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134CC" w:rsidRPr="00C84FC0" w14:paraId="253E695D" w14:textId="77777777" w:rsidTr="00C85D0F">
        <w:trPr>
          <w:trHeight w:hRule="exact" w:val="1418"/>
        </w:trPr>
        <w:tc>
          <w:tcPr>
            <w:tcW w:w="6804" w:type="dxa"/>
            <w:shd w:val="clear" w:color="auto" w:fill="auto"/>
            <w:vAlign w:val="center"/>
          </w:tcPr>
          <w:p w14:paraId="2BD008AE" w14:textId="77777777" w:rsidR="00BE5062" w:rsidRPr="00C84FC0" w:rsidRDefault="00AC07CD" w:rsidP="00C85D0F">
            <w:pPr>
              <w:pStyle w:val="EPName"/>
            </w:pPr>
            <w:r w:rsidRPr="00C84FC0">
              <w:t>Parlement européen</w:t>
            </w:r>
          </w:p>
          <w:p w14:paraId="66E9B834" w14:textId="77777777" w:rsidR="00BE5062" w:rsidRPr="00C84FC0" w:rsidRDefault="00AC07CD" w:rsidP="00C85D0F">
            <w:pPr>
              <w:pStyle w:val="EPTerm"/>
            </w:pPr>
            <w:r w:rsidRPr="00C84FC0">
              <w:t>2024-2029</w:t>
            </w:r>
          </w:p>
        </w:tc>
        <w:tc>
          <w:tcPr>
            <w:tcW w:w="2268" w:type="dxa"/>
            <w:shd w:val="clear" w:color="auto" w:fill="auto"/>
          </w:tcPr>
          <w:p w14:paraId="2F4C82B0" w14:textId="77777777" w:rsidR="00BE5062" w:rsidRPr="00C84FC0" w:rsidRDefault="00AC07CD" w:rsidP="00C85D0F">
            <w:pPr>
              <w:pStyle w:val="EPLogo"/>
            </w:pPr>
            <w:r w:rsidRPr="00C84FC0">
              <w:rPr>
                <w:noProof/>
              </w:rPr>
              <w:drawing>
                <wp:inline distT="0" distB="0" distL="0" distR="0" wp14:anchorId="55B87FB8" wp14:editId="22089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5CDCF0" w14:textId="77777777" w:rsidR="000E7234" w:rsidRPr="00C84FC0" w:rsidRDefault="000E7234" w:rsidP="000E7234">
      <w:pPr>
        <w:pStyle w:val="LineTop"/>
      </w:pPr>
    </w:p>
    <w:p w14:paraId="1394E052" w14:textId="77777777" w:rsidR="000E7234" w:rsidRPr="00C84FC0" w:rsidRDefault="00AC07CD" w:rsidP="000E7234">
      <w:pPr>
        <w:pStyle w:val="EPBody"/>
      </w:pPr>
      <w:r w:rsidRPr="00C84FC0">
        <w:rPr>
          <w:rStyle w:val="HideTWBExt"/>
        </w:rPr>
        <w:t>&lt;</w:t>
      </w:r>
      <w:r w:rsidRPr="00C84FC0">
        <w:rPr>
          <w:rStyle w:val="HideTWBExt"/>
          <w:i w:val="0"/>
        </w:rPr>
        <w:t>Commission</w:t>
      </w:r>
      <w:r w:rsidRPr="00C84FC0">
        <w:rPr>
          <w:rStyle w:val="HideTWBExt"/>
        </w:rPr>
        <w:t>&gt;</w:t>
      </w:r>
      <w:r w:rsidRPr="00C84FC0">
        <w:rPr>
          <w:rStyle w:val="HideTWBInt"/>
          <w:color w:val="auto"/>
        </w:rPr>
        <w:t>{PECH}</w:t>
      </w:r>
      <w:r w:rsidRPr="00C84FC0">
        <w:t>Commission de la pêche</w:t>
      </w:r>
      <w:r w:rsidRPr="00C84FC0">
        <w:rPr>
          <w:rStyle w:val="HideTWBExt"/>
        </w:rPr>
        <w:t>&lt;/</w:t>
      </w:r>
      <w:r w:rsidRPr="00C84FC0">
        <w:rPr>
          <w:rStyle w:val="HideTWBExt"/>
          <w:i w:val="0"/>
        </w:rPr>
        <w:t>Commission</w:t>
      </w:r>
      <w:r w:rsidRPr="00C84FC0">
        <w:rPr>
          <w:rStyle w:val="HideTWBExt"/>
        </w:rPr>
        <w:t>&gt;</w:t>
      </w:r>
    </w:p>
    <w:p w14:paraId="516E6A4D" w14:textId="77777777" w:rsidR="000E7234" w:rsidRPr="00C84FC0" w:rsidRDefault="000E7234" w:rsidP="000E7234">
      <w:pPr>
        <w:pStyle w:val="LineBottom"/>
      </w:pPr>
    </w:p>
    <w:p w14:paraId="13F0F4E0" w14:textId="77777777" w:rsidR="00B85286" w:rsidRPr="00C84FC0" w:rsidRDefault="00AC07CD">
      <w:pPr>
        <w:pStyle w:val="CoverReference"/>
      </w:pPr>
      <w:r w:rsidRPr="00C84FC0">
        <w:rPr>
          <w:rStyle w:val="HideTWBExt"/>
          <w:b w:val="0"/>
        </w:rPr>
        <w:t>&lt;RefProc&gt;</w:t>
      </w:r>
      <w:r w:rsidRPr="00C84FC0">
        <w:t>2025/0246</w:t>
      </w:r>
      <w:r w:rsidRPr="00C84FC0">
        <w:rPr>
          <w:rStyle w:val="HideTWBExt"/>
          <w:b w:val="0"/>
        </w:rPr>
        <w:t>&lt;/RefProc&gt;&lt;RefTypeProc&gt;</w:t>
      </w:r>
      <w:r w:rsidRPr="00C84FC0">
        <w:t>(COD)</w:t>
      </w:r>
      <w:r w:rsidRPr="00C84FC0">
        <w:rPr>
          <w:rStyle w:val="HideTWBExt"/>
          <w:b w:val="0"/>
        </w:rPr>
        <w:t>&lt;/RefTypeProc&gt;</w:t>
      </w:r>
    </w:p>
    <w:p w14:paraId="1DEEF43E" w14:textId="77777777" w:rsidR="00B85286" w:rsidRPr="00C84FC0" w:rsidRDefault="00AC07CD">
      <w:pPr>
        <w:pStyle w:val="CoverDate"/>
      </w:pPr>
      <w:r w:rsidRPr="00C84FC0">
        <w:rPr>
          <w:rStyle w:val="HideTWBExt"/>
        </w:rPr>
        <w:t>&lt;Date&gt;</w:t>
      </w:r>
      <w:r w:rsidRPr="00C84FC0">
        <w:rPr>
          <w:rStyle w:val="HideTWBInt"/>
          <w:color w:val="auto"/>
        </w:rPr>
        <w:t>{04/03/2026}</w:t>
      </w:r>
      <w:r w:rsidRPr="00C84FC0">
        <w:t>4.3.2026</w:t>
      </w:r>
      <w:r w:rsidRPr="00C84FC0">
        <w:rPr>
          <w:rStyle w:val="HideTWBExt"/>
        </w:rPr>
        <w:t>&lt;/Date&gt;</w:t>
      </w:r>
    </w:p>
    <w:p w14:paraId="731CB135" w14:textId="77777777" w:rsidR="009B0305" w:rsidRPr="00C84FC0" w:rsidRDefault="00AC07CD" w:rsidP="009B0305">
      <w:pPr>
        <w:pStyle w:val="CoverDocType"/>
      </w:pPr>
      <w:r w:rsidRPr="00C84FC0">
        <w:rPr>
          <w:rStyle w:val="HideTWBExt"/>
          <w:b w:val="0"/>
        </w:rPr>
        <w:t>&lt;TypeAM&gt;</w:t>
      </w:r>
      <w:r w:rsidRPr="00C84FC0">
        <w:t>AMENDEMENTS</w:t>
      </w:r>
      <w:r w:rsidRPr="00C84FC0">
        <w:rPr>
          <w:rStyle w:val="HideTWBExt"/>
          <w:b w:val="0"/>
        </w:rPr>
        <w:t>&lt;/TypeAM&gt;</w:t>
      </w:r>
    </w:p>
    <w:p w14:paraId="2EC7316C" w14:textId="77777777" w:rsidR="00B85286" w:rsidRPr="00C84FC0" w:rsidRDefault="00AC07CD" w:rsidP="001C2054">
      <w:pPr>
        <w:pStyle w:val="CoverDocType24a"/>
      </w:pPr>
      <w:r w:rsidRPr="00C84FC0">
        <w:rPr>
          <w:rStyle w:val="HideTWBExt"/>
          <w:b w:val="0"/>
        </w:rPr>
        <w:t>&lt;RangeAM&gt;</w:t>
      </w:r>
      <w:r w:rsidRPr="00C84FC0">
        <w:t>122 - 123</w:t>
      </w:r>
      <w:r w:rsidRPr="00C84FC0">
        <w:rPr>
          <w:rStyle w:val="HideTWBExt"/>
          <w:b w:val="0"/>
        </w:rPr>
        <w:t>&lt;/RangeAM&gt;</w:t>
      </w:r>
    </w:p>
    <w:p w14:paraId="2ABFB6C1" w14:textId="77777777" w:rsidR="001C2054" w:rsidRPr="00C84FC0" w:rsidRDefault="00AC07CD" w:rsidP="00A93F8C">
      <w:pPr>
        <w:pStyle w:val="CoverBold"/>
      </w:pPr>
      <w:r w:rsidRPr="00C84FC0">
        <w:rPr>
          <w:rStyle w:val="HideTWBExt"/>
          <w:b w:val="0"/>
        </w:rPr>
        <w:t>&lt;TitreType&gt;</w:t>
      </w:r>
      <w:r w:rsidRPr="00C84FC0">
        <w:t>Projet de rapport</w:t>
      </w:r>
      <w:r w:rsidRPr="00C84FC0">
        <w:rPr>
          <w:rStyle w:val="HideTWBExt"/>
          <w:b w:val="0"/>
        </w:rPr>
        <w:t>&lt;/TitreType&gt;</w:t>
      </w:r>
    </w:p>
    <w:p w14:paraId="17D2DEA3" w14:textId="77777777" w:rsidR="00B85286" w:rsidRPr="00C84FC0" w:rsidRDefault="00AC07CD" w:rsidP="00A93F8C">
      <w:pPr>
        <w:pStyle w:val="CoverBold"/>
      </w:pPr>
      <w:r w:rsidRPr="00C84FC0">
        <w:rPr>
          <w:rStyle w:val="HideTWBExt"/>
          <w:b w:val="0"/>
        </w:rPr>
        <w:t>&lt;Rapporteur&gt;</w:t>
      </w:r>
      <w:r w:rsidRPr="00C84FC0">
        <w:t>Sakis Arnaoutoglou</w:t>
      </w:r>
      <w:r w:rsidRPr="00C84FC0">
        <w:rPr>
          <w:rStyle w:val="HideTWBExt"/>
          <w:b w:val="0"/>
        </w:rPr>
        <w:t>&lt;/Rapporteur&gt;</w:t>
      </w:r>
    </w:p>
    <w:p w14:paraId="0FB3C27F" w14:textId="77777777" w:rsidR="00B85286" w:rsidRPr="00C84FC0" w:rsidRDefault="00AC07CD">
      <w:pPr>
        <w:pStyle w:val="CoverNormal24a"/>
      </w:pPr>
      <w:r w:rsidRPr="00C84FC0">
        <w:rPr>
          <w:rStyle w:val="HideTWBExt"/>
        </w:rPr>
        <w:t>&lt;DocRefPE&gt;</w:t>
      </w:r>
      <w:r w:rsidRPr="00C84FC0">
        <w:t>(PE781.323v01-00)</w:t>
      </w:r>
      <w:r w:rsidRPr="00C84FC0">
        <w:rPr>
          <w:rStyle w:val="HideTWBExt"/>
        </w:rPr>
        <w:t>&lt;/DocRefPE&gt;</w:t>
      </w:r>
    </w:p>
    <w:p w14:paraId="7E394D36" w14:textId="77777777" w:rsidR="00B85286" w:rsidRPr="00C84FC0" w:rsidRDefault="00AC07CD" w:rsidP="00ED67A6">
      <w:pPr>
        <w:pStyle w:val="CoverNormal24a"/>
        <w:rPr>
          <w:b/>
          <w:bCs/>
        </w:rPr>
      </w:pPr>
      <w:r w:rsidRPr="00C84FC0">
        <w:rPr>
          <w:rStyle w:val="HideTWBExt"/>
        </w:rPr>
        <w:t>&lt;Titre&gt;</w:t>
      </w:r>
      <w:proofErr w:type="gramStart"/>
      <w:r w:rsidRPr="00C84FC0">
        <w:rPr>
          <w:b/>
        </w:rPr>
        <w:t>relatif</w:t>
      </w:r>
      <w:proofErr w:type="gramEnd"/>
      <w:r w:rsidRPr="00C84FC0">
        <w:rPr>
          <w:b/>
        </w:rPr>
        <w:t xml:space="preserve"> aux statistiques européennes de la pêche et de l’aquaculture et abrogeant les règlements (CE) </w:t>
      </w:r>
      <w:r w:rsidRPr="00C84FC0">
        <w:rPr>
          <w:b/>
        </w:rPr>
        <w:t>nº 1921/2006, (CE) nº 762/2008, (CE) nº 216/2009, (CE) nº 217/2009 et (CE) nº 218/2009</w:t>
      </w:r>
      <w:r w:rsidRPr="00C84FC0">
        <w:rPr>
          <w:rStyle w:val="HideTWBExt"/>
        </w:rPr>
        <w:t>&lt;/Titre&gt;</w:t>
      </w:r>
    </w:p>
    <w:p w14:paraId="775410F7" w14:textId="77777777" w:rsidR="006337D4" w:rsidRPr="00C84FC0" w:rsidRDefault="00AC07CD" w:rsidP="006337D4">
      <w:pPr>
        <w:pStyle w:val="CoverNormal"/>
      </w:pPr>
      <w:r w:rsidRPr="00C84FC0">
        <w:rPr>
          <w:rStyle w:val="HideTWBExt"/>
        </w:rPr>
        <w:t>&lt;DocAmend&gt;</w:t>
      </w:r>
      <w:r w:rsidRPr="00C84FC0">
        <w:t>Proposition de règlement</w:t>
      </w:r>
      <w:r w:rsidRPr="00C84FC0">
        <w:rPr>
          <w:rStyle w:val="HideTWBExt"/>
        </w:rPr>
        <w:t>&lt;/DocAmend&gt;</w:t>
      </w:r>
    </w:p>
    <w:p w14:paraId="6F1BD9C6" w14:textId="77777777" w:rsidR="00B85286" w:rsidRPr="00C84FC0" w:rsidRDefault="00AC07CD">
      <w:pPr>
        <w:pStyle w:val="CoverNormal24a"/>
      </w:pPr>
      <w:r w:rsidRPr="00C84FC0">
        <w:rPr>
          <w:rStyle w:val="HideTWBExt"/>
        </w:rPr>
        <w:t>&lt;DocRef&gt;</w:t>
      </w:r>
      <w:r w:rsidRPr="00C84FC0">
        <w:t>(</w:t>
      </w:r>
      <w:proofErr w:type="gramStart"/>
      <w:r w:rsidRPr="00C84FC0">
        <w:t>COM(</w:t>
      </w:r>
      <w:proofErr w:type="gramEnd"/>
      <w:r w:rsidRPr="00C84FC0">
        <w:t>2025)0435 – C10</w:t>
      </w:r>
      <w:r w:rsidRPr="00C84FC0">
        <w:noBreakHyphen/>
        <w:t>0184/2025 – 2025/0246(COD))</w:t>
      </w:r>
      <w:r w:rsidRPr="00C84FC0">
        <w:rPr>
          <w:rStyle w:val="HideTWBExt"/>
        </w:rPr>
        <w:t>&lt;/DocRef&gt;</w:t>
      </w:r>
    </w:p>
    <w:p w14:paraId="1A7E7F7C" w14:textId="77777777" w:rsidR="00B85286" w:rsidRPr="00AC07CD" w:rsidRDefault="00AC07CD" w:rsidP="00E660E2">
      <w:pPr>
        <w:widowControl/>
        <w:tabs>
          <w:tab w:val="center" w:pos="4677"/>
        </w:tabs>
        <w:rPr>
          <w:lang w:val="de-DE"/>
        </w:rPr>
      </w:pPr>
      <w:r w:rsidRPr="00AC07CD">
        <w:rPr>
          <w:lang w:val="de-DE"/>
        </w:rPr>
        <w:br w:type="page"/>
      </w:r>
      <w:proofErr w:type="spellStart"/>
      <w:r w:rsidRPr="00AC07CD">
        <w:rPr>
          <w:lang w:val="de-DE"/>
        </w:rPr>
        <w:lastRenderedPageBreak/>
        <w:t>AM_Com_LegReport</w:t>
      </w:r>
      <w:proofErr w:type="spellEnd"/>
    </w:p>
    <w:p w14:paraId="01ED89F3" w14:textId="77777777" w:rsidR="003E43AC" w:rsidRPr="00AC07CD" w:rsidRDefault="00AC07CD" w:rsidP="00ED67A6">
      <w:pPr>
        <w:pStyle w:val="AmNumberTabs"/>
        <w:keepNext/>
        <w:rPr>
          <w:lang w:val="de-DE"/>
        </w:rPr>
      </w:pPr>
      <w:r w:rsidRPr="00AC07CD">
        <w:rPr>
          <w:lang w:val="de-DE"/>
        </w:rPr>
        <w:br w:type="page"/>
      </w:r>
      <w:bookmarkStart w:id="0" w:name="IntroB"/>
      <w:r w:rsidRPr="00AC07CD">
        <w:rPr>
          <w:rStyle w:val="HideTWBExt"/>
          <w:b w:val="0"/>
          <w:lang w:val="de-DE"/>
        </w:rPr>
        <w:lastRenderedPageBreak/>
        <w:t>&lt;RepeatBlock-Amend&gt;</w:t>
      </w:r>
      <w:bookmarkStart w:id="1" w:name="restart"/>
      <w:bookmarkEnd w:id="0"/>
      <w:r w:rsidRPr="00AC07CD">
        <w:rPr>
          <w:rStyle w:val="HideTWBExt"/>
          <w:b w:val="0"/>
          <w:lang w:val="de-DE"/>
        </w:rPr>
        <w:t>&lt;Amend&gt;</w:t>
      </w:r>
      <w:r w:rsidRPr="00AC07CD">
        <w:rPr>
          <w:lang w:val="de-DE"/>
        </w:rPr>
        <w:t>Amendement</w:t>
      </w:r>
      <w:r w:rsidRPr="00AC07CD">
        <w:rPr>
          <w:lang w:val="de-DE"/>
        </w:rPr>
        <w:tab/>
      </w:r>
      <w:r w:rsidRPr="00AC07CD">
        <w:rPr>
          <w:lang w:val="de-DE"/>
        </w:rPr>
        <w:tab/>
      </w:r>
      <w:r w:rsidRPr="00AC07CD">
        <w:rPr>
          <w:rStyle w:val="HideTWBExt"/>
          <w:b w:val="0"/>
          <w:lang w:val="de-DE"/>
        </w:rPr>
        <w:t>&lt;NumAm&gt;</w:t>
      </w:r>
      <w:r w:rsidRPr="00AC07CD">
        <w:rPr>
          <w:lang w:val="de-DE"/>
        </w:rPr>
        <w:t>122</w:t>
      </w:r>
      <w:r w:rsidRPr="00AC07CD">
        <w:rPr>
          <w:rStyle w:val="HideTWBExt"/>
          <w:b w:val="0"/>
          <w:lang w:val="de-DE"/>
        </w:rPr>
        <w:t>&lt;/NumAm&gt;</w:t>
      </w:r>
    </w:p>
    <w:p w14:paraId="10D1D0D9" w14:textId="77777777" w:rsidR="005B32E3" w:rsidRPr="00AC07CD" w:rsidRDefault="00AC07CD" w:rsidP="005B32E3">
      <w:pPr>
        <w:pStyle w:val="NormalBold"/>
        <w:rPr>
          <w:lang w:val="de-DE"/>
        </w:rPr>
      </w:pPr>
      <w:r w:rsidRPr="00AC07CD">
        <w:rPr>
          <w:rStyle w:val="HideTWBExt"/>
          <w:b w:val="0"/>
          <w:lang w:val="de-DE"/>
        </w:rPr>
        <w:t>&lt;RepeatBlock-By&gt;&lt;Members&gt;</w:t>
      </w:r>
      <w:r w:rsidRPr="00AC07CD">
        <w:rPr>
          <w:lang w:val="de-DE"/>
        </w:rPr>
        <w:t>Michal Wiezik</w:t>
      </w:r>
      <w:r w:rsidRPr="00AC07CD">
        <w:rPr>
          <w:rStyle w:val="HideTWBExt"/>
          <w:b w:val="0"/>
          <w:lang w:val="de-DE"/>
        </w:rPr>
        <w:t>&lt;/Members&gt;</w:t>
      </w:r>
    </w:p>
    <w:p w14:paraId="5C45D6B2" w14:textId="77777777" w:rsidR="005B32E3" w:rsidRPr="00AC07CD" w:rsidRDefault="00AC07CD" w:rsidP="005B32E3">
      <w:pPr>
        <w:rPr>
          <w:lang w:val="de-DE"/>
        </w:rPr>
      </w:pPr>
      <w:r w:rsidRPr="00AC07CD">
        <w:rPr>
          <w:rStyle w:val="HideTWBExt"/>
          <w:lang w:val="de-DE"/>
        </w:rPr>
        <w:t>&lt;/RepeatBlock-By&gt;</w:t>
      </w:r>
    </w:p>
    <w:p w14:paraId="7E4A4E8A" w14:textId="77777777" w:rsidR="009B0305" w:rsidRPr="00C84FC0" w:rsidRDefault="00AC07CD" w:rsidP="005B32E3">
      <w:pPr>
        <w:pStyle w:val="NormalBold"/>
      </w:pPr>
      <w:r w:rsidRPr="00C84FC0">
        <w:rPr>
          <w:rStyle w:val="HideTWBExt"/>
          <w:b w:val="0"/>
        </w:rPr>
        <w:t>&lt;DocAmend&gt;</w:t>
      </w:r>
      <w:r w:rsidRPr="00C84FC0">
        <w:t>Proposition de règlement</w:t>
      </w:r>
      <w:r w:rsidRPr="00C84FC0">
        <w:rPr>
          <w:rStyle w:val="HideTWBExt"/>
          <w:b w:val="0"/>
        </w:rPr>
        <w:t>&lt;/DocAmend&gt;</w:t>
      </w:r>
    </w:p>
    <w:p w14:paraId="03B40936" w14:textId="77777777" w:rsidR="009B0305" w:rsidRPr="00C84FC0" w:rsidRDefault="00AC07CD" w:rsidP="00A233E9">
      <w:pPr>
        <w:pStyle w:val="NormalBold"/>
        <w:keepNext/>
      </w:pPr>
      <w:r w:rsidRPr="00C84FC0">
        <w:rPr>
          <w:rStyle w:val="HideTWBExt"/>
          <w:b w:val="0"/>
        </w:rPr>
        <w:t>&lt;Article&gt;</w:t>
      </w:r>
      <w:r w:rsidRPr="00C84FC0">
        <w:t>Annexe – point a</w:t>
      </w:r>
      <w:r w:rsidRPr="00C84FC0">
        <w:rPr>
          <w:vanish/>
        </w:rPr>
        <w:t xml:space="preserve"> </w:t>
      </w:r>
      <w:r w:rsidRPr="00C84FC0">
        <w:rPr>
          <w:rStyle w:val="HideTWBExt"/>
          <w:b w:val="0"/>
        </w:rPr>
        <w:t>&lt;/Article&gt;</w:t>
      </w:r>
    </w:p>
    <w:p w14:paraId="2CD20082" w14:textId="77777777" w:rsidR="00DF1AC7" w:rsidRPr="00AC07CD" w:rsidRDefault="00DF1AC7" w:rsidP="00A233E9">
      <w:pPr>
        <w:pStyle w:val="NormalBold"/>
        <w:keepNext/>
        <w:rPr>
          <w:rStyle w:val="HideTWBExt"/>
          <w:b w:val="0"/>
          <w:noProof w:val="0"/>
          <w:color w:val="auto"/>
        </w:rPr>
      </w:pPr>
    </w:p>
    <w:p w14:paraId="0F6A554B" w14:textId="77777777" w:rsidR="00DF1AC7" w:rsidRPr="00AC07CD" w:rsidRDefault="00AC07CD" w:rsidP="00DF1AC7">
      <w:pPr>
        <w:pStyle w:val="AmColumnHeading"/>
      </w:pPr>
      <w:r w:rsidRPr="00AC07CD">
        <w:t>Texte proposé par la Commission</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AC07CD" w:rsidRPr="00AC07CD" w14:paraId="4166675F" w14:textId="77777777" w:rsidTr="002A497A">
        <w:trPr>
          <w:trHeight w:val="315"/>
          <w:tblHeader/>
        </w:trPr>
        <w:tc>
          <w:tcPr>
            <w:tcW w:w="1213" w:type="dxa"/>
            <w:vMerge w:val="restart"/>
            <w:noWrap/>
            <w:hideMark/>
          </w:tcPr>
          <w:p w14:paraId="7D56DE75" w14:textId="77777777" w:rsidR="00DF1AC7" w:rsidRPr="00AC07CD" w:rsidRDefault="00AC07CD" w:rsidP="002A497A">
            <w:pPr>
              <w:spacing w:before="60" w:after="60"/>
              <w:ind w:hanging="11"/>
              <w:rPr>
                <w:b/>
                <w:noProof/>
                <w:szCs w:val="24"/>
              </w:rPr>
            </w:pPr>
            <w:r w:rsidRPr="00AC07CD">
              <w:rPr>
                <w:b/>
              </w:rPr>
              <w:t xml:space="preserve">Thème </w:t>
            </w:r>
          </w:p>
        </w:tc>
        <w:tc>
          <w:tcPr>
            <w:tcW w:w="1559" w:type="dxa"/>
            <w:vMerge w:val="restart"/>
            <w:noWrap/>
            <w:hideMark/>
          </w:tcPr>
          <w:p w14:paraId="08A121E6" w14:textId="77777777" w:rsidR="00DF1AC7" w:rsidRPr="00AC07CD" w:rsidRDefault="00AC07CD" w:rsidP="002A497A">
            <w:pPr>
              <w:spacing w:before="60" w:after="60"/>
              <w:ind w:left="27"/>
              <w:jc w:val="center"/>
              <w:rPr>
                <w:b/>
                <w:noProof/>
                <w:szCs w:val="24"/>
              </w:rPr>
            </w:pPr>
            <w:r w:rsidRPr="00AC07CD">
              <w:rPr>
                <w:b/>
              </w:rPr>
              <w:t>Thèmes détaillés</w:t>
            </w:r>
          </w:p>
        </w:tc>
        <w:tc>
          <w:tcPr>
            <w:tcW w:w="1559" w:type="dxa"/>
            <w:vMerge w:val="restart"/>
            <w:noWrap/>
            <w:hideMark/>
          </w:tcPr>
          <w:p w14:paraId="289E1D8B" w14:textId="77777777" w:rsidR="00DF1AC7" w:rsidRPr="00AC07CD" w:rsidRDefault="00AC07CD" w:rsidP="002A497A">
            <w:pPr>
              <w:spacing w:before="60" w:after="60"/>
              <w:ind w:left="29"/>
              <w:jc w:val="center"/>
              <w:rPr>
                <w:b/>
                <w:noProof/>
                <w:szCs w:val="24"/>
              </w:rPr>
            </w:pPr>
            <w:r w:rsidRPr="00AC07CD">
              <w:rPr>
                <w:rFonts w:asciiTheme="majorBidi" w:hAnsiTheme="majorBidi"/>
                <w:b/>
              </w:rPr>
              <w:t>Fréquences de transmission</w:t>
            </w:r>
          </w:p>
        </w:tc>
        <w:tc>
          <w:tcPr>
            <w:tcW w:w="1701" w:type="dxa"/>
            <w:vMerge w:val="restart"/>
            <w:noWrap/>
          </w:tcPr>
          <w:p w14:paraId="54E01EAF" w14:textId="77777777" w:rsidR="00DF1AC7" w:rsidRPr="00AC07CD" w:rsidRDefault="00AC07CD" w:rsidP="002A497A">
            <w:pPr>
              <w:spacing w:before="60" w:after="60"/>
              <w:ind w:left="36"/>
              <w:jc w:val="center"/>
              <w:rPr>
                <w:b/>
                <w:noProof/>
                <w:szCs w:val="24"/>
              </w:rPr>
            </w:pPr>
            <w:r w:rsidRPr="00AC07CD">
              <w:rPr>
                <w:b/>
              </w:rPr>
              <w:t>Période de référence</w:t>
            </w:r>
          </w:p>
        </w:tc>
        <w:tc>
          <w:tcPr>
            <w:tcW w:w="3119" w:type="dxa"/>
            <w:gridSpan w:val="2"/>
          </w:tcPr>
          <w:p w14:paraId="3505FA77" w14:textId="77777777" w:rsidR="00DF1AC7" w:rsidRPr="00AC07CD" w:rsidRDefault="00AC07CD" w:rsidP="002A497A">
            <w:pPr>
              <w:spacing w:before="60" w:after="60"/>
              <w:ind w:left="36"/>
              <w:jc w:val="center"/>
              <w:rPr>
                <w:b/>
                <w:noProof/>
                <w:szCs w:val="24"/>
              </w:rPr>
            </w:pPr>
            <w:r w:rsidRPr="00AC07CD">
              <w:rPr>
                <w:b/>
              </w:rPr>
              <w:t>Dimensions</w:t>
            </w:r>
          </w:p>
        </w:tc>
      </w:tr>
      <w:tr w:rsidR="00AC07CD" w:rsidRPr="00AC07CD" w14:paraId="5540D97D" w14:textId="77777777" w:rsidTr="002A497A">
        <w:trPr>
          <w:trHeight w:val="315"/>
          <w:tblHeader/>
        </w:trPr>
        <w:tc>
          <w:tcPr>
            <w:tcW w:w="1213" w:type="dxa"/>
            <w:vMerge/>
            <w:noWrap/>
          </w:tcPr>
          <w:p w14:paraId="10986D93" w14:textId="77777777" w:rsidR="00DF1AC7" w:rsidRPr="00AC07CD" w:rsidRDefault="00DF1AC7" w:rsidP="002A497A">
            <w:pPr>
              <w:spacing w:before="60" w:after="60"/>
              <w:ind w:hanging="11"/>
              <w:rPr>
                <w:b/>
                <w:noProof/>
                <w:szCs w:val="24"/>
              </w:rPr>
            </w:pPr>
          </w:p>
        </w:tc>
        <w:tc>
          <w:tcPr>
            <w:tcW w:w="1559" w:type="dxa"/>
            <w:vMerge/>
            <w:noWrap/>
          </w:tcPr>
          <w:p w14:paraId="42B04D82" w14:textId="77777777" w:rsidR="00DF1AC7" w:rsidRPr="00AC07CD" w:rsidRDefault="00DF1AC7" w:rsidP="002A497A">
            <w:pPr>
              <w:spacing w:before="60" w:after="60"/>
              <w:ind w:left="27"/>
              <w:jc w:val="center"/>
              <w:rPr>
                <w:b/>
                <w:noProof/>
                <w:szCs w:val="24"/>
              </w:rPr>
            </w:pPr>
          </w:p>
        </w:tc>
        <w:tc>
          <w:tcPr>
            <w:tcW w:w="1559" w:type="dxa"/>
            <w:vMerge/>
            <w:noWrap/>
          </w:tcPr>
          <w:p w14:paraId="009A5B68" w14:textId="77777777" w:rsidR="00DF1AC7" w:rsidRPr="00AC07C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3CB15CD4" w14:textId="77777777" w:rsidR="00DF1AC7" w:rsidRPr="00AC07CD" w:rsidRDefault="00DF1AC7" w:rsidP="002A497A">
            <w:pPr>
              <w:spacing w:before="60" w:after="60"/>
              <w:ind w:left="36"/>
              <w:jc w:val="center"/>
              <w:rPr>
                <w:b/>
                <w:noProof/>
                <w:szCs w:val="24"/>
              </w:rPr>
            </w:pPr>
          </w:p>
        </w:tc>
        <w:tc>
          <w:tcPr>
            <w:tcW w:w="3119" w:type="dxa"/>
            <w:gridSpan w:val="2"/>
          </w:tcPr>
          <w:p w14:paraId="7B4305C2" w14:textId="77777777" w:rsidR="00DF1AC7" w:rsidRPr="00AC07CD" w:rsidRDefault="00DF1AC7" w:rsidP="002A497A">
            <w:pPr>
              <w:spacing w:before="60" w:after="60"/>
              <w:ind w:left="36"/>
              <w:jc w:val="center"/>
              <w:rPr>
                <w:b/>
                <w:noProof/>
                <w:szCs w:val="24"/>
              </w:rPr>
            </w:pPr>
          </w:p>
        </w:tc>
      </w:tr>
      <w:tr w:rsidR="00AC07CD" w:rsidRPr="00AC07CD" w14:paraId="2E494F3D" w14:textId="77777777" w:rsidTr="002A497A">
        <w:trPr>
          <w:trHeight w:val="315"/>
          <w:tblHeader/>
        </w:trPr>
        <w:tc>
          <w:tcPr>
            <w:tcW w:w="1213" w:type="dxa"/>
            <w:vMerge/>
            <w:noWrap/>
          </w:tcPr>
          <w:p w14:paraId="33E46D8C" w14:textId="77777777" w:rsidR="00DF1AC7" w:rsidRPr="00AC07CD" w:rsidRDefault="00DF1AC7" w:rsidP="002A497A">
            <w:pPr>
              <w:spacing w:before="60" w:after="60"/>
              <w:ind w:hanging="11"/>
              <w:rPr>
                <w:b/>
                <w:noProof/>
                <w:szCs w:val="24"/>
              </w:rPr>
            </w:pPr>
          </w:p>
        </w:tc>
        <w:tc>
          <w:tcPr>
            <w:tcW w:w="1559" w:type="dxa"/>
            <w:vMerge/>
            <w:noWrap/>
          </w:tcPr>
          <w:p w14:paraId="5D4B653B" w14:textId="77777777" w:rsidR="00DF1AC7" w:rsidRPr="00AC07CD" w:rsidRDefault="00DF1AC7" w:rsidP="002A497A">
            <w:pPr>
              <w:spacing w:before="60" w:after="60"/>
              <w:ind w:left="27"/>
              <w:jc w:val="center"/>
              <w:rPr>
                <w:b/>
                <w:noProof/>
                <w:szCs w:val="24"/>
              </w:rPr>
            </w:pPr>
          </w:p>
        </w:tc>
        <w:tc>
          <w:tcPr>
            <w:tcW w:w="1559" w:type="dxa"/>
            <w:vMerge/>
            <w:noWrap/>
          </w:tcPr>
          <w:p w14:paraId="30776C50" w14:textId="77777777" w:rsidR="00DF1AC7" w:rsidRPr="00AC07C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708317C5" w14:textId="77777777" w:rsidR="00DF1AC7" w:rsidRPr="00AC07CD" w:rsidRDefault="00DF1AC7" w:rsidP="002A497A">
            <w:pPr>
              <w:spacing w:before="60" w:after="60"/>
              <w:ind w:left="36"/>
              <w:jc w:val="center"/>
              <w:rPr>
                <w:b/>
                <w:noProof/>
                <w:szCs w:val="24"/>
              </w:rPr>
            </w:pPr>
          </w:p>
        </w:tc>
        <w:tc>
          <w:tcPr>
            <w:tcW w:w="1559" w:type="dxa"/>
          </w:tcPr>
          <w:p w14:paraId="7033D12E" w14:textId="77777777" w:rsidR="00DF1AC7" w:rsidRPr="00AC07CD" w:rsidRDefault="00AC07CD" w:rsidP="002A497A">
            <w:pPr>
              <w:spacing w:before="60" w:after="60"/>
              <w:ind w:left="36"/>
              <w:jc w:val="center"/>
              <w:rPr>
                <w:b/>
                <w:noProof/>
                <w:szCs w:val="24"/>
              </w:rPr>
            </w:pPr>
            <w:r w:rsidRPr="00AC07CD">
              <w:rPr>
                <w:b/>
              </w:rPr>
              <w:t>Espèces sensibles</w:t>
            </w:r>
          </w:p>
        </w:tc>
        <w:tc>
          <w:tcPr>
            <w:tcW w:w="1560" w:type="dxa"/>
          </w:tcPr>
          <w:p w14:paraId="0EECD237" w14:textId="77777777" w:rsidR="00DF1AC7" w:rsidRPr="00AC07CD" w:rsidRDefault="00AC07CD" w:rsidP="002A497A">
            <w:pPr>
              <w:spacing w:before="60" w:after="60"/>
              <w:ind w:left="36"/>
              <w:jc w:val="center"/>
              <w:rPr>
                <w:b/>
                <w:noProof/>
                <w:szCs w:val="24"/>
              </w:rPr>
            </w:pPr>
            <w:r w:rsidRPr="00AC07CD">
              <w:rPr>
                <w:b/>
              </w:rPr>
              <w:t xml:space="preserve">Régionale </w:t>
            </w:r>
          </w:p>
        </w:tc>
      </w:tr>
      <w:tr w:rsidR="00AC07CD" w:rsidRPr="00AC07CD" w14:paraId="709FB24F" w14:textId="77777777" w:rsidTr="002A497A">
        <w:trPr>
          <w:trHeight w:val="1521"/>
        </w:trPr>
        <w:tc>
          <w:tcPr>
            <w:tcW w:w="1213" w:type="dxa"/>
            <w:vMerge w:val="restart"/>
            <w:hideMark/>
          </w:tcPr>
          <w:p w14:paraId="4D71A709" w14:textId="77777777" w:rsidR="00DF1AC7" w:rsidRPr="00AC07CD" w:rsidRDefault="00AC07CD" w:rsidP="002A497A">
            <w:pPr>
              <w:spacing w:before="60" w:afterLines="60" w:after="144"/>
              <w:ind w:hanging="11"/>
              <w:rPr>
                <w:b/>
                <w:bCs/>
                <w:noProof/>
              </w:rPr>
            </w:pPr>
            <w:r w:rsidRPr="00AC07CD">
              <w:rPr>
                <w:b/>
              </w:rPr>
              <w:t>Captures</w:t>
            </w:r>
          </w:p>
          <w:p w14:paraId="1C21CFE0" w14:textId="77777777" w:rsidR="00DF1AC7" w:rsidRPr="00AC07CD" w:rsidRDefault="00AC07CD" w:rsidP="002A497A">
            <w:pPr>
              <w:spacing w:before="60" w:afterLines="60" w:after="144"/>
              <w:ind w:hanging="11"/>
              <w:rPr>
                <w:noProof/>
                <w:sz w:val="20"/>
              </w:rPr>
            </w:pPr>
            <w:r w:rsidRPr="00AC07CD">
              <w:rPr>
                <w:sz w:val="20"/>
              </w:rPr>
              <w:t xml:space="preserve">Les données couvrent les captures dans toutes les régions de pêche de la FAO. </w:t>
            </w:r>
          </w:p>
        </w:tc>
        <w:tc>
          <w:tcPr>
            <w:tcW w:w="1559" w:type="dxa"/>
            <w:hideMark/>
          </w:tcPr>
          <w:p w14:paraId="5830826A" w14:textId="77777777" w:rsidR="00DF1AC7" w:rsidRPr="00AC07CD" w:rsidRDefault="00AC07CD" w:rsidP="002A497A">
            <w:pPr>
              <w:spacing w:before="60" w:afterLines="60" w:after="144"/>
              <w:ind w:left="27"/>
              <w:rPr>
                <w:b/>
                <w:bCs/>
                <w:noProof/>
              </w:rPr>
            </w:pPr>
            <w:r w:rsidRPr="00AC07CD">
              <w:rPr>
                <w:b/>
              </w:rPr>
              <w:t>Captures commerciales</w:t>
            </w:r>
          </w:p>
          <w:p w14:paraId="580805A2" w14:textId="77777777" w:rsidR="00DF1AC7" w:rsidRPr="00AC07CD" w:rsidRDefault="00AC07CD" w:rsidP="002A497A">
            <w:pPr>
              <w:spacing w:before="60" w:afterLines="60" w:after="144"/>
              <w:ind w:left="27"/>
              <w:rPr>
                <w:noProof/>
                <w:sz w:val="20"/>
                <w:szCs w:val="18"/>
              </w:rPr>
            </w:pPr>
            <w:r w:rsidRPr="00AC07CD">
              <w:rPr>
                <w:sz w:val="20"/>
              </w:rPr>
              <w:t xml:space="preserve">Les données couvrent le poids des </w:t>
            </w:r>
            <w:r w:rsidRPr="00AC07CD">
              <w:rPr>
                <w:sz w:val="20"/>
              </w:rPr>
              <w:t xml:space="preserve">captures commerciales, par espèce, débarquées par la flotte de navires de pêche de l’Union ou effectuées sans navire. </w:t>
            </w:r>
          </w:p>
        </w:tc>
        <w:tc>
          <w:tcPr>
            <w:tcW w:w="1559" w:type="dxa"/>
            <w:hideMark/>
          </w:tcPr>
          <w:p w14:paraId="46CCEB9F" w14:textId="77777777" w:rsidR="00DF1AC7" w:rsidRPr="00AC07CD" w:rsidRDefault="00AC07CD" w:rsidP="002A497A">
            <w:pPr>
              <w:spacing w:before="60" w:afterLines="60" w:after="144"/>
              <w:ind w:left="29"/>
              <w:rPr>
                <w:noProof/>
                <w:sz w:val="20"/>
              </w:rPr>
            </w:pPr>
            <w:r w:rsidRPr="00AC07CD">
              <w:rPr>
                <w:sz w:val="20"/>
              </w:rPr>
              <w:t>Annuelle</w:t>
            </w:r>
          </w:p>
        </w:tc>
        <w:tc>
          <w:tcPr>
            <w:tcW w:w="1701" w:type="dxa"/>
          </w:tcPr>
          <w:p w14:paraId="3E780F73" w14:textId="77777777" w:rsidR="00DF1AC7" w:rsidRPr="00AC07CD" w:rsidRDefault="00AC07CD" w:rsidP="002A497A">
            <w:pPr>
              <w:spacing w:before="60" w:afterLines="60" w:after="144"/>
              <w:ind w:left="36"/>
              <w:rPr>
                <w:noProof/>
                <w:sz w:val="20"/>
              </w:rPr>
            </w:pPr>
            <w:r w:rsidRPr="00AC07CD">
              <w:rPr>
                <w:sz w:val="20"/>
              </w:rPr>
              <w:t>Année civile</w:t>
            </w:r>
          </w:p>
        </w:tc>
        <w:tc>
          <w:tcPr>
            <w:tcW w:w="1559" w:type="dxa"/>
          </w:tcPr>
          <w:p w14:paraId="1EF57CB5" w14:textId="77777777" w:rsidR="00DF1AC7" w:rsidRPr="00AC07CD" w:rsidRDefault="00AC07CD" w:rsidP="002A497A">
            <w:pPr>
              <w:spacing w:before="60" w:afterLines="60" w:after="144"/>
              <w:ind w:left="36"/>
              <w:rPr>
                <w:bCs/>
                <w:noProof/>
                <w:sz w:val="20"/>
              </w:rPr>
            </w:pPr>
            <w:r w:rsidRPr="00AC07CD">
              <w:rPr>
                <w:sz w:val="20"/>
              </w:rPr>
              <w:t>Applicable</w:t>
            </w:r>
          </w:p>
        </w:tc>
        <w:tc>
          <w:tcPr>
            <w:tcW w:w="1560" w:type="dxa"/>
          </w:tcPr>
          <w:p w14:paraId="4ABDDBA2" w14:textId="77777777" w:rsidR="00DF1AC7" w:rsidRPr="00AC07CD" w:rsidRDefault="00AC07CD" w:rsidP="002A497A">
            <w:pPr>
              <w:spacing w:before="60" w:afterLines="60" w:after="144"/>
              <w:ind w:left="36"/>
              <w:rPr>
                <w:noProof/>
                <w:sz w:val="20"/>
              </w:rPr>
            </w:pPr>
            <w:r w:rsidRPr="00AC07CD">
              <w:rPr>
                <w:sz w:val="20"/>
              </w:rPr>
              <w:t>Applicable</w:t>
            </w:r>
          </w:p>
        </w:tc>
      </w:tr>
      <w:tr w:rsidR="00AC07CD" w:rsidRPr="00AC07CD" w14:paraId="5206C5D2" w14:textId="77777777" w:rsidTr="002A497A">
        <w:trPr>
          <w:trHeight w:val="410"/>
        </w:trPr>
        <w:tc>
          <w:tcPr>
            <w:tcW w:w="1213" w:type="dxa"/>
            <w:vMerge/>
          </w:tcPr>
          <w:p w14:paraId="39888672" w14:textId="77777777" w:rsidR="00DF1AC7" w:rsidRPr="00AC07CD" w:rsidRDefault="00DF1AC7" w:rsidP="002A497A">
            <w:pPr>
              <w:spacing w:before="60" w:afterLines="60" w:after="144"/>
              <w:ind w:hanging="11"/>
              <w:rPr>
                <w:noProof/>
                <w:szCs w:val="24"/>
              </w:rPr>
            </w:pPr>
          </w:p>
        </w:tc>
        <w:tc>
          <w:tcPr>
            <w:tcW w:w="1559" w:type="dxa"/>
          </w:tcPr>
          <w:p w14:paraId="459AA618" w14:textId="77777777" w:rsidR="00DF1AC7" w:rsidRPr="00AC07CD" w:rsidRDefault="00AC07CD" w:rsidP="002A497A">
            <w:pPr>
              <w:spacing w:before="60" w:afterLines="60" w:after="144"/>
              <w:ind w:left="27"/>
              <w:rPr>
                <w:b/>
                <w:bCs/>
                <w:noProof/>
              </w:rPr>
            </w:pPr>
            <w:r w:rsidRPr="00AC07CD">
              <w:rPr>
                <w:b/>
              </w:rPr>
              <w:t>Rejets</w:t>
            </w:r>
          </w:p>
          <w:p w14:paraId="58E2C906" w14:textId="77777777" w:rsidR="00DF1AC7" w:rsidRPr="00AC07CD" w:rsidRDefault="00AC07CD" w:rsidP="002A497A">
            <w:pPr>
              <w:spacing w:before="60" w:afterLines="60" w:after="144"/>
              <w:ind w:left="27"/>
              <w:rPr>
                <w:noProof/>
                <w:szCs w:val="24"/>
              </w:rPr>
            </w:pPr>
            <w:r w:rsidRPr="00AC07CD">
              <w:rPr>
                <w:sz w:val="20"/>
              </w:rPr>
              <w:t xml:space="preserve">Les données portent sur le poids des captures </w:t>
            </w:r>
            <w:r w:rsidRPr="00AC07CD">
              <w:rPr>
                <w:b/>
                <w:i/>
                <w:sz w:val="20"/>
              </w:rPr>
              <w:t>commerciales</w:t>
            </w:r>
            <w:r w:rsidRPr="00AC07CD">
              <w:rPr>
                <w:sz w:val="20"/>
              </w:rPr>
              <w:t xml:space="preserve"> rejetées en mer, par espèce.</w:t>
            </w:r>
          </w:p>
        </w:tc>
        <w:tc>
          <w:tcPr>
            <w:tcW w:w="1559" w:type="dxa"/>
          </w:tcPr>
          <w:p w14:paraId="0F46D103" w14:textId="77777777" w:rsidR="00DF1AC7" w:rsidRPr="00AC07CD" w:rsidRDefault="00AC07CD" w:rsidP="002A497A">
            <w:pPr>
              <w:spacing w:before="60" w:afterLines="60" w:after="144"/>
              <w:ind w:left="29"/>
              <w:rPr>
                <w:noProof/>
                <w:sz w:val="20"/>
              </w:rPr>
            </w:pPr>
            <w:r w:rsidRPr="00AC07CD">
              <w:rPr>
                <w:sz w:val="20"/>
              </w:rPr>
              <w:t>Annuelle</w:t>
            </w:r>
          </w:p>
        </w:tc>
        <w:tc>
          <w:tcPr>
            <w:tcW w:w="1701" w:type="dxa"/>
          </w:tcPr>
          <w:p w14:paraId="2ACD0DCC" w14:textId="77777777" w:rsidR="00DF1AC7" w:rsidRPr="00AC07CD" w:rsidRDefault="00AC07CD" w:rsidP="002A497A">
            <w:pPr>
              <w:spacing w:before="60" w:afterLines="60" w:after="144"/>
              <w:ind w:left="36"/>
              <w:rPr>
                <w:noProof/>
                <w:sz w:val="20"/>
              </w:rPr>
            </w:pPr>
            <w:r w:rsidRPr="00AC07CD">
              <w:rPr>
                <w:sz w:val="20"/>
              </w:rPr>
              <w:t>Année civile</w:t>
            </w:r>
          </w:p>
        </w:tc>
        <w:tc>
          <w:tcPr>
            <w:tcW w:w="1559" w:type="dxa"/>
          </w:tcPr>
          <w:p w14:paraId="17971D4F" w14:textId="77777777" w:rsidR="00DF1AC7" w:rsidRPr="00AC07CD" w:rsidRDefault="00AC07CD" w:rsidP="002A497A">
            <w:pPr>
              <w:spacing w:before="60" w:afterLines="60" w:after="144"/>
              <w:ind w:left="36"/>
              <w:rPr>
                <w:bCs/>
                <w:noProof/>
                <w:sz w:val="20"/>
              </w:rPr>
            </w:pPr>
            <w:r w:rsidRPr="00AC07CD">
              <w:rPr>
                <w:sz w:val="20"/>
              </w:rPr>
              <w:t>Applicable</w:t>
            </w:r>
          </w:p>
        </w:tc>
        <w:tc>
          <w:tcPr>
            <w:tcW w:w="1560" w:type="dxa"/>
          </w:tcPr>
          <w:p w14:paraId="1B4C1D25" w14:textId="77777777" w:rsidR="00DF1AC7" w:rsidRPr="00AC07CD" w:rsidRDefault="00AC07CD" w:rsidP="002A497A">
            <w:pPr>
              <w:spacing w:before="60" w:afterLines="60" w:after="144"/>
              <w:ind w:left="36"/>
              <w:rPr>
                <w:bCs/>
                <w:noProof/>
                <w:sz w:val="20"/>
              </w:rPr>
            </w:pPr>
            <w:r w:rsidRPr="00AC07CD">
              <w:rPr>
                <w:sz w:val="20"/>
              </w:rPr>
              <w:t>Applicable</w:t>
            </w:r>
          </w:p>
        </w:tc>
      </w:tr>
      <w:tr w:rsidR="00AC07CD" w:rsidRPr="00AC07CD" w14:paraId="0886A4E2" w14:textId="77777777" w:rsidTr="002A497A">
        <w:trPr>
          <w:trHeight w:val="410"/>
        </w:trPr>
        <w:tc>
          <w:tcPr>
            <w:tcW w:w="1213" w:type="dxa"/>
            <w:vMerge/>
          </w:tcPr>
          <w:p w14:paraId="68DFD7A9" w14:textId="77777777" w:rsidR="00DF1AC7" w:rsidRPr="00AC07CD" w:rsidRDefault="00DF1AC7" w:rsidP="002A497A">
            <w:pPr>
              <w:spacing w:before="60" w:afterLines="60" w:after="144"/>
              <w:ind w:hanging="11"/>
              <w:rPr>
                <w:noProof/>
                <w:szCs w:val="24"/>
              </w:rPr>
            </w:pPr>
          </w:p>
        </w:tc>
        <w:tc>
          <w:tcPr>
            <w:tcW w:w="1559" w:type="dxa"/>
          </w:tcPr>
          <w:p w14:paraId="6E616E72" w14:textId="77777777" w:rsidR="00DF1AC7" w:rsidRPr="00AC07CD" w:rsidRDefault="00AC07CD" w:rsidP="002A497A">
            <w:pPr>
              <w:spacing w:before="60" w:afterLines="60" w:after="144"/>
              <w:ind w:left="27"/>
              <w:rPr>
                <w:b/>
                <w:bCs/>
                <w:noProof/>
              </w:rPr>
            </w:pPr>
            <w:r w:rsidRPr="00AC07CD">
              <w:rPr>
                <w:b/>
              </w:rPr>
              <w:t>Captures de la pêche récréative</w:t>
            </w:r>
          </w:p>
          <w:p w14:paraId="2AD6F584" w14:textId="77777777" w:rsidR="00DF1AC7" w:rsidRPr="00AC07CD" w:rsidRDefault="00AC07CD" w:rsidP="002A497A">
            <w:pPr>
              <w:spacing w:before="60" w:afterLines="60" w:after="144"/>
              <w:ind w:left="27"/>
              <w:rPr>
                <w:noProof/>
                <w:sz w:val="20"/>
                <w:szCs w:val="18"/>
              </w:rPr>
            </w:pPr>
            <w:bookmarkStart w:id="2" w:name="_Hlk223085071"/>
            <w:r w:rsidRPr="00AC07CD">
              <w:rPr>
                <w:sz w:val="20"/>
              </w:rPr>
              <w:t xml:space="preserve">Les données portent sur le poids des captures de la pêche récréative, par espèce, </w:t>
            </w:r>
            <w:r w:rsidRPr="00AC07CD">
              <w:rPr>
                <w:b/>
                <w:i/>
                <w:sz w:val="20"/>
              </w:rPr>
              <w:t xml:space="preserve">quelle que soit la </w:t>
            </w:r>
            <w:r w:rsidRPr="00AC07CD">
              <w:rPr>
                <w:sz w:val="20"/>
              </w:rPr>
              <w:t xml:space="preserve">nationalité des personnes physiques </w:t>
            </w:r>
            <w:r w:rsidRPr="00AC07CD">
              <w:rPr>
                <w:sz w:val="20"/>
              </w:rPr>
              <w:lastRenderedPageBreak/>
              <w:t>pratiquant la pêche récréative.</w:t>
            </w:r>
            <w:bookmarkEnd w:id="2"/>
          </w:p>
        </w:tc>
        <w:tc>
          <w:tcPr>
            <w:tcW w:w="1559" w:type="dxa"/>
          </w:tcPr>
          <w:p w14:paraId="13958439" w14:textId="77777777" w:rsidR="00DF1AC7" w:rsidRPr="00AC07CD" w:rsidRDefault="00AC07CD" w:rsidP="002A497A">
            <w:pPr>
              <w:spacing w:before="60" w:afterLines="60" w:after="144"/>
              <w:ind w:left="29"/>
              <w:rPr>
                <w:noProof/>
                <w:sz w:val="20"/>
              </w:rPr>
            </w:pPr>
            <w:r w:rsidRPr="00AC07CD">
              <w:rPr>
                <w:sz w:val="20"/>
              </w:rPr>
              <w:lastRenderedPageBreak/>
              <w:t>Annuelle</w:t>
            </w:r>
          </w:p>
        </w:tc>
        <w:tc>
          <w:tcPr>
            <w:tcW w:w="1701" w:type="dxa"/>
          </w:tcPr>
          <w:p w14:paraId="69FE4C2E" w14:textId="77777777" w:rsidR="00DF1AC7" w:rsidRPr="00AC07CD" w:rsidRDefault="00AC07CD" w:rsidP="002A497A">
            <w:pPr>
              <w:spacing w:before="60" w:afterLines="60" w:after="144"/>
              <w:ind w:left="36"/>
              <w:rPr>
                <w:noProof/>
                <w:sz w:val="20"/>
              </w:rPr>
            </w:pPr>
            <w:r w:rsidRPr="00AC07CD">
              <w:rPr>
                <w:sz w:val="20"/>
              </w:rPr>
              <w:t>Année civile</w:t>
            </w:r>
          </w:p>
        </w:tc>
        <w:tc>
          <w:tcPr>
            <w:tcW w:w="1559" w:type="dxa"/>
          </w:tcPr>
          <w:p w14:paraId="5BBD79DE" w14:textId="77777777" w:rsidR="00DF1AC7" w:rsidRPr="00AC07CD" w:rsidRDefault="00AC07CD" w:rsidP="002A497A">
            <w:pPr>
              <w:spacing w:before="60" w:afterLines="60" w:after="144"/>
              <w:ind w:left="36"/>
              <w:rPr>
                <w:bCs/>
                <w:noProof/>
                <w:sz w:val="20"/>
              </w:rPr>
            </w:pPr>
            <w:r w:rsidRPr="00AC07CD">
              <w:rPr>
                <w:sz w:val="20"/>
              </w:rPr>
              <w:t>Applicable</w:t>
            </w:r>
          </w:p>
        </w:tc>
        <w:tc>
          <w:tcPr>
            <w:tcW w:w="1560" w:type="dxa"/>
          </w:tcPr>
          <w:p w14:paraId="0EF92ED7" w14:textId="77777777" w:rsidR="00DF1AC7" w:rsidRPr="00AC07CD" w:rsidRDefault="00AC07CD" w:rsidP="002A497A">
            <w:pPr>
              <w:spacing w:before="60" w:afterLines="60" w:after="144"/>
              <w:ind w:left="36"/>
              <w:rPr>
                <w:bCs/>
                <w:noProof/>
                <w:sz w:val="20"/>
              </w:rPr>
            </w:pPr>
            <w:r w:rsidRPr="00AC07CD">
              <w:rPr>
                <w:sz w:val="20"/>
              </w:rPr>
              <w:t>Applicable</w:t>
            </w:r>
          </w:p>
        </w:tc>
      </w:tr>
      <w:tr w:rsidR="00AC07CD" w:rsidRPr="00AC07CD" w14:paraId="7D4DD245" w14:textId="77777777" w:rsidTr="002A497A">
        <w:trPr>
          <w:trHeight w:val="3046"/>
        </w:trPr>
        <w:tc>
          <w:tcPr>
            <w:tcW w:w="1213" w:type="dxa"/>
            <w:hideMark/>
          </w:tcPr>
          <w:p w14:paraId="30701D1D" w14:textId="77777777" w:rsidR="00DF1AC7" w:rsidRPr="00AC07CD" w:rsidRDefault="00AC07CD" w:rsidP="002A497A">
            <w:pPr>
              <w:spacing w:before="60" w:afterLines="60" w:after="144"/>
              <w:ind w:hanging="11"/>
              <w:rPr>
                <w:b/>
                <w:noProof/>
                <w:szCs w:val="24"/>
              </w:rPr>
            </w:pPr>
            <w:bookmarkStart w:id="3" w:name="_Hlk184910042"/>
            <w:r w:rsidRPr="00AC07CD">
              <w:rPr>
                <w:b/>
              </w:rPr>
              <w:t>Débarquements</w:t>
            </w:r>
          </w:p>
          <w:p w14:paraId="58199F0D" w14:textId="77777777" w:rsidR="00DF1AC7" w:rsidRPr="00AC07CD" w:rsidRDefault="00AC07CD" w:rsidP="002A497A">
            <w:pPr>
              <w:spacing w:before="60" w:afterLines="60" w:after="144"/>
              <w:ind w:hanging="11"/>
              <w:rPr>
                <w:noProof/>
                <w:sz w:val="20"/>
              </w:rPr>
            </w:pPr>
            <w:r w:rsidRPr="00AC07CD">
              <w:rPr>
                <w:sz w:val="20"/>
              </w:rPr>
              <w:t xml:space="preserve">Les données portent sur le </w:t>
            </w:r>
            <w:r w:rsidRPr="00AC07CD">
              <w:rPr>
                <w:sz w:val="20"/>
              </w:rPr>
              <w:t xml:space="preserve">poids et la valeur monétaire des produits de la pêche issus des captures </w:t>
            </w:r>
            <w:proofErr w:type="gramStart"/>
            <w:r w:rsidRPr="00AC07CD">
              <w:rPr>
                <w:sz w:val="20"/>
              </w:rPr>
              <w:t>commerciales:</w:t>
            </w:r>
            <w:proofErr w:type="gramEnd"/>
            <w:r w:rsidRPr="00AC07CD">
              <w:rPr>
                <w:sz w:val="20"/>
              </w:rPr>
              <w:t xml:space="preserve"> </w:t>
            </w:r>
          </w:p>
          <w:p w14:paraId="69F7946E" w14:textId="77777777" w:rsidR="00DF1AC7" w:rsidRPr="00AC07CD" w:rsidRDefault="00AC07CD" w:rsidP="002A497A">
            <w:pPr>
              <w:spacing w:before="60" w:afterLines="60" w:after="144"/>
              <w:ind w:hanging="11"/>
              <w:rPr>
                <w:noProof/>
                <w:sz w:val="20"/>
              </w:rPr>
            </w:pPr>
            <w:r w:rsidRPr="00AC07CD">
              <w:rPr>
                <w:sz w:val="20"/>
              </w:rPr>
              <w:t xml:space="preserve">a) débarquées et vendues par la flotte de navires de pêche de l’Union dans toutes les régions de pêche de la </w:t>
            </w:r>
            <w:proofErr w:type="gramStart"/>
            <w:r w:rsidRPr="00AC07CD">
              <w:rPr>
                <w:sz w:val="20"/>
              </w:rPr>
              <w:t>FAO;</w:t>
            </w:r>
            <w:proofErr w:type="gramEnd"/>
          </w:p>
          <w:p w14:paraId="5A063094" w14:textId="77777777" w:rsidR="00DF1AC7" w:rsidRPr="00AC07CD" w:rsidRDefault="00AC07CD" w:rsidP="002A497A">
            <w:pPr>
              <w:spacing w:before="60" w:afterLines="60" w:after="144"/>
              <w:ind w:hanging="11"/>
              <w:rPr>
                <w:noProof/>
                <w:sz w:val="20"/>
              </w:rPr>
            </w:pPr>
            <w:r w:rsidRPr="00AC07CD">
              <w:rPr>
                <w:sz w:val="20"/>
              </w:rPr>
              <w:t xml:space="preserve">b) débarquées et vendues par des flottes de navires de pays tiers sur le territoire de </w:t>
            </w:r>
            <w:proofErr w:type="gramStart"/>
            <w:r w:rsidRPr="00AC07CD">
              <w:rPr>
                <w:sz w:val="20"/>
              </w:rPr>
              <w:t>l’Union;</w:t>
            </w:r>
            <w:proofErr w:type="gramEnd"/>
            <w:r w:rsidRPr="00AC07CD">
              <w:rPr>
                <w:sz w:val="20"/>
              </w:rPr>
              <w:t xml:space="preserve"> </w:t>
            </w:r>
          </w:p>
          <w:p w14:paraId="3A8277D5" w14:textId="77777777" w:rsidR="00DF1AC7" w:rsidRPr="00AC07CD" w:rsidRDefault="00AC07CD" w:rsidP="002A497A">
            <w:pPr>
              <w:spacing w:before="60" w:afterLines="60" w:after="144"/>
              <w:ind w:hanging="11"/>
              <w:rPr>
                <w:noProof/>
                <w:sz w:val="20"/>
              </w:rPr>
            </w:pPr>
            <w:r w:rsidRPr="00AC07CD">
              <w:rPr>
                <w:sz w:val="20"/>
              </w:rPr>
              <w:t xml:space="preserve">c) effectuées sans navire sur le territoire de l’Union. </w:t>
            </w:r>
          </w:p>
          <w:p w14:paraId="3A3BE698" w14:textId="77777777" w:rsidR="00DF1AC7" w:rsidRPr="00AC07CD" w:rsidRDefault="00DF1AC7" w:rsidP="002A497A">
            <w:pPr>
              <w:spacing w:before="60" w:afterLines="60" w:after="144"/>
              <w:ind w:hanging="11"/>
              <w:rPr>
                <w:noProof/>
                <w:sz w:val="20"/>
              </w:rPr>
            </w:pPr>
          </w:p>
        </w:tc>
        <w:tc>
          <w:tcPr>
            <w:tcW w:w="1559" w:type="dxa"/>
            <w:hideMark/>
          </w:tcPr>
          <w:p w14:paraId="270A223F" w14:textId="77777777" w:rsidR="00DF1AC7" w:rsidRPr="00AC07CD" w:rsidRDefault="00AC07CD" w:rsidP="002A497A">
            <w:pPr>
              <w:spacing w:before="60" w:afterLines="60" w:after="144"/>
              <w:ind w:left="27"/>
              <w:rPr>
                <w:b/>
                <w:bCs/>
                <w:noProof/>
              </w:rPr>
            </w:pPr>
            <w:r w:rsidRPr="00AC07CD">
              <w:rPr>
                <w:b/>
              </w:rPr>
              <w:t xml:space="preserve">Produits débarqués </w:t>
            </w:r>
          </w:p>
          <w:p w14:paraId="4AD09A3C" w14:textId="77777777" w:rsidR="00DF1AC7" w:rsidRPr="00AC07CD" w:rsidRDefault="00AC07CD" w:rsidP="002A497A">
            <w:pPr>
              <w:spacing w:before="60" w:afterLines="60" w:after="144"/>
              <w:ind w:left="27"/>
              <w:rPr>
                <w:noProof/>
              </w:rPr>
            </w:pPr>
            <w:r w:rsidRPr="00AC07CD">
              <w:rPr>
                <w:sz w:val="20"/>
              </w:rPr>
              <w:t xml:space="preserve">Les données portent sur le poids et la valeur monétaire de la première vente des produits de la pêche à leur débarquement, par </w:t>
            </w:r>
            <w:r w:rsidRPr="00AC07CD">
              <w:rPr>
                <w:sz w:val="20"/>
              </w:rPr>
              <w:t xml:space="preserve">espèce, ventilés par présentation, par utilisation prévue et par pavillon du navire. </w:t>
            </w:r>
          </w:p>
          <w:p w14:paraId="3FB9D759" w14:textId="77777777" w:rsidR="00DF1AC7" w:rsidRPr="00AC07CD" w:rsidRDefault="00AC07CD" w:rsidP="002A497A">
            <w:pPr>
              <w:spacing w:before="60" w:afterLines="60" w:after="144"/>
              <w:ind w:left="27"/>
              <w:rPr>
                <w:noProof/>
                <w:szCs w:val="24"/>
              </w:rPr>
            </w:pPr>
            <w:r w:rsidRPr="00AC07CD">
              <w:rPr>
                <w:sz w:val="20"/>
              </w:rPr>
              <w:t xml:space="preserve"> </w:t>
            </w:r>
          </w:p>
        </w:tc>
        <w:tc>
          <w:tcPr>
            <w:tcW w:w="1559" w:type="dxa"/>
            <w:hideMark/>
          </w:tcPr>
          <w:p w14:paraId="57874C38" w14:textId="77777777" w:rsidR="00DF1AC7" w:rsidRPr="00AC07CD" w:rsidRDefault="00AC07CD" w:rsidP="002A497A">
            <w:pPr>
              <w:spacing w:before="60" w:afterLines="60" w:after="144"/>
              <w:ind w:left="29"/>
              <w:rPr>
                <w:noProof/>
                <w:sz w:val="20"/>
              </w:rPr>
            </w:pPr>
            <w:r w:rsidRPr="00AC07CD">
              <w:rPr>
                <w:sz w:val="20"/>
              </w:rPr>
              <w:t>Annuelle</w:t>
            </w:r>
          </w:p>
          <w:p w14:paraId="7C83E6D8" w14:textId="77777777" w:rsidR="00DF1AC7" w:rsidRPr="00AC07CD" w:rsidRDefault="00DF1AC7" w:rsidP="002A497A">
            <w:pPr>
              <w:spacing w:before="60" w:afterLines="60" w:after="144"/>
              <w:ind w:left="29"/>
              <w:rPr>
                <w:noProof/>
                <w:sz w:val="20"/>
              </w:rPr>
            </w:pPr>
          </w:p>
        </w:tc>
        <w:tc>
          <w:tcPr>
            <w:tcW w:w="1701" w:type="dxa"/>
          </w:tcPr>
          <w:p w14:paraId="6B3BD8E3" w14:textId="77777777" w:rsidR="00DF1AC7" w:rsidRPr="00AC07CD" w:rsidRDefault="00AC07CD" w:rsidP="002A497A">
            <w:pPr>
              <w:keepNext/>
              <w:spacing w:before="60" w:afterLines="60" w:after="144"/>
              <w:ind w:left="36"/>
              <w:rPr>
                <w:noProof/>
                <w:sz w:val="20"/>
              </w:rPr>
            </w:pPr>
            <w:r w:rsidRPr="00AC07CD">
              <w:rPr>
                <w:sz w:val="20"/>
              </w:rPr>
              <w:t>Année civile</w:t>
            </w:r>
          </w:p>
          <w:p w14:paraId="71FC765F" w14:textId="77777777" w:rsidR="00DF1AC7" w:rsidRPr="00AC07CD" w:rsidRDefault="00DF1AC7" w:rsidP="002A497A">
            <w:pPr>
              <w:keepNext/>
              <w:spacing w:before="60" w:afterLines="60" w:after="144"/>
              <w:ind w:left="36"/>
              <w:rPr>
                <w:noProof/>
                <w:sz w:val="20"/>
              </w:rPr>
            </w:pPr>
          </w:p>
        </w:tc>
        <w:tc>
          <w:tcPr>
            <w:tcW w:w="1559" w:type="dxa"/>
          </w:tcPr>
          <w:p w14:paraId="7D5608BA" w14:textId="77777777" w:rsidR="00DF1AC7" w:rsidRPr="00AC07CD" w:rsidRDefault="00DF1AC7" w:rsidP="002A497A">
            <w:pPr>
              <w:keepNext/>
              <w:spacing w:before="60" w:afterLines="60" w:after="144"/>
              <w:ind w:left="36"/>
              <w:rPr>
                <w:noProof/>
                <w:sz w:val="20"/>
              </w:rPr>
            </w:pPr>
          </w:p>
        </w:tc>
        <w:tc>
          <w:tcPr>
            <w:tcW w:w="1560" w:type="dxa"/>
          </w:tcPr>
          <w:p w14:paraId="6899CF43" w14:textId="77777777" w:rsidR="00DF1AC7" w:rsidRPr="00AC07CD" w:rsidRDefault="00AC07CD" w:rsidP="002A497A">
            <w:pPr>
              <w:keepNext/>
              <w:spacing w:before="60" w:afterLines="60" w:after="144"/>
              <w:ind w:left="36"/>
              <w:rPr>
                <w:bCs/>
                <w:noProof/>
                <w:sz w:val="20"/>
              </w:rPr>
            </w:pPr>
            <w:r w:rsidRPr="00AC07CD">
              <w:rPr>
                <w:sz w:val="20"/>
              </w:rPr>
              <w:t>Applicable</w:t>
            </w:r>
          </w:p>
          <w:p w14:paraId="6FB13BBE" w14:textId="77777777" w:rsidR="00DF1AC7" w:rsidRPr="00AC07CD" w:rsidRDefault="00DF1AC7" w:rsidP="002A497A">
            <w:pPr>
              <w:keepNext/>
              <w:spacing w:before="60" w:afterLines="60" w:after="144"/>
              <w:ind w:left="36"/>
              <w:rPr>
                <w:bCs/>
                <w:noProof/>
                <w:sz w:val="20"/>
              </w:rPr>
            </w:pPr>
          </w:p>
        </w:tc>
      </w:tr>
      <w:bookmarkEnd w:id="3"/>
      <w:tr w:rsidR="00E134CC" w:rsidRPr="00AC07CD" w14:paraId="310E201C" w14:textId="77777777" w:rsidTr="002A497A">
        <w:trPr>
          <w:trHeight w:val="1816"/>
        </w:trPr>
        <w:tc>
          <w:tcPr>
            <w:tcW w:w="1213" w:type="dxa"/>
          </w:tcPr>
          <w:p w14:paraId="2D8890C9" w14:textId="77777777" w:rsidR="00DF1AC7" w:rsidRPr="00AC07CD" w:rsidRDefault="00AC07CD" w:rsidP="002A497A">
            <w:pPr>
              <w:spacing w:before="60" w:afterLines="60" w:after="144"/>
              <w:ind w:hanging="11"/>
              <w:rPr>
                <w:b/>
                <w:noProof/>
                <w:szCs w:val="24"/>
              </w:rPr>
            </w:pPr>
            <w:r w:rsidRPr="00AC07CD">
              <w:rPr>
                <w:b/>
              </w:rPr>
              <w:lastRenderedPageBreak/>
              <w:t>Flotte de navires de capture</w:t>
            </w:r>
          </w:p>
          <w:p w14:paraId="6B274243" w14:textId="77777777" w:rsidR="00DF1AC7" w:rsidRPr="00AC07CD" w:rsidRDefault="00AC07CD" w:rsidP="002A497A">
            <w:pPr>
              <w:spacing w:before="60" w:afterLines="60" w:after="144"/>
              <w:ind w:hanging="11"/>
              <w:rPr>
                <w:noProof/>
                <w:szCs w:val="24"/>
              </w:rPr>
            </w:pPr>
            <w:r w:rsidRPr="00AC07CD">
              <w:rPr>
                <w:sz w:val="20"/>
              </w:rPr>
              <w:t xml:space="preserve">Les données couvrent la flotte de navires de capture de l’Union. </w:t>
            </w:r>
          </w:p>
        </w:tc>
        <w:tc>
          <w:tcPr>
            <w:tcW w:w="1559" w:type="dxa"/>
          </w:tcPr>
          <w:p w14:paraId="5C25FCF9" w14:textId="77777777" w:rsidR="00DF1AC7" w:rsidRPr="00AC07CD" w:rsidRDefault="00AC07CD" w:rsidP="002A497A">
            <w:pPr>
              <w:spacing w:before="60" w:afterLines="60" w:after="144"/>
              <w:ind w:left="27"/>
              <w:rPr>
                <w:b/>
                <w:noProof/>
                <w:szCs w:val="24"/>
              </w:rPr>
            </w:pPr>
            <w:r w:rsidRPr="00AC07CD">
              <w:rPr>
                <w:b/>
              </w:rPr>
              <w:t>Structures</w:t>
            </w:r>
          </w:p>
          <w:p w14:paraId="3866C761" w14:textId="77777777" w:rsidR="00DF1AC7" w:rsidRPr="00AC07CD" w:rsidRDefault="00AC07CD" w:rsidP="002A497A">
            <w:pPr>
              <w:spacing w:before="60" w:afterLines="60" w:after="144"/>
              <w:ind w:left="27"/>
              <w:rPr>
                <w:noProof/>
                <w:szCs w:val="24"/>
              </w:rPr>
            </w:pPr>
            <w:r w:rsidRPr="00AC07CD">
              <w:rPr>
                <w:sz w:val="20"/>
              </w:rPr>
              <w:t xml:space="preserve">Les données </w:t>
            </w:r>
            <w:r w:rsidRPr="00AC07CD">
              <w:rPr>
                <w:sz w:val="20"/>
              </w:rPr>
              <w:t xml:space="preserve">couvrent les principales caractéristiques structurelles de la flotte de navires de capture de l’Union et du matériel utilisé. </w:t>
            </w:r>
          </w:p>
        </w:tc>
        <w:tc>
          <w:tcPr>
            <w:tcW w:w="1559" w:type="dxa"/>
          </w:tcPr>
          <w:p w14:paraId="59FBB5CB" w14:textId="77777777" w:rsidR="00DF1AC7" w:rsidRPr="00AC07CD" w:rsidRDefault="00AC07CD" w:rsidP="002A497A">
            <w:pPr>
              <w:spacing w:before="60" w:afterLines="60" w:after="144"/>
              <w:ind w:left="29"/>
              <w:rPr>
                <w:noProof/>
                <w:sz w:val="20"/>
              </w:rPr>
            </w:pPr>
            <w:r w:rsidRPr="00AC07CD">
              <w:rPr>
                <w:sz w:val="20"/>
              </w:rPr>
              <w:t>Annuelle</w:t>
            </w:r>
          </w:p>
        </w:tc>
        <w:tc>
          <w:tcPr>
            <w:tcW w:w="1701" w:type="dxa"/>
          </w:tcPr>
          <w:p w14:paraId="287A199E" w14:textId="77777777" w:rsidR="00DF1AC7" w:rsidRPr="00AC07CD" w:rsidRDefault="00AC07CD" w:rsidP="002A497A">
            <w:pPr>
              <w:keepNext/>
              <w:spacing w:before="60" w:afterLines="60" w:after="144"/>
              <w:ind w:left="36"/>
              <w:rPr>
                <w:noProof/>
                <w:sz w:val="20"/>
              </w:rPr>
            </w:pPr>
            <w:r w:rsidRPr="00AC07CD">
              <w:rPr>
                <w:sz w:val="20"/>
              </w:rPr>
              <w:t>Année civile</w:t>
            </w:r>
          </w:p>
        </w:tc>
        <w:tc>
          <w:tcPr>
            <w:tcW w:w="1559" w:type="dxa"/>
          </w:tcPr>
          <w:p w14:paraId="6F359950" w14:textId="77777777" w:rsidR="00DF1AC7" w:rsidRPr="00AC07CD" w:rsidRDefault="00DF1AC7" w:rsidP="002A497A">
            <w:pPr>
              <w:keepNext/>
              <w:spacing w:before="60" w:afterLines="60" w:after="144"/>
              <w:ind w:left="36"/>
              <w:rPr>
                <w:noProof/>
                <w:sz w:val="20"/>
              </w:rPr>
            </w:pPr>
          </w:p>
        </w:tc>
        <w:tc>
          <w:tcPr>
            <w:tcW w:w="1560" w:type="dxa"/>
          </w:tcPr>
          <w:p w14:paraId="764786DF" w14:textId="77777777" w:rsidR="00DF1AC7" w:rsidRPr="00AC07CD" w:rsidRDefault="00DF1AC7" w:rsidP="002A497A">
            <w:pPr>
              <w:keepNext/>
              <w:spacing w:before="60" w:afterLines="60" w:after="144"/>
              <w:ind w:left="36"/>
              <w:rPr>
                <w:noProof/>
                <w:sz w:val="20"/>
              </w:rPr>
            </w:pPr>
          </w:p>
        </w:tc>
      </w:tr>
    </w:tbl>
    <w:p w14:paraId="05F298D5" w14:textId="77777777" w:rsidR="005437E7" w:rsidRPr="00AC07CD" w:rsidRDefault="005437E7" w:rsidP="005437E7">
      <w:pPr>
        <w:pStyle w:val="AmColumnHeading"/>
      </w:pPr>
    </w:p>
    <w:p w14:paraId="46DDE1DE" w14:textId="77777777" w:rsidR="005437E7" w:rsidRPr="00AC07CD" w:rsidRDefault="005437E7" w:rsidP="005437E7">
      <w:pPr>
        <w:pStyle w:val="AmColumnHeading"/>
      </w:pPr>
    </w:p>
    <w:p w14:paraId="492EEE38" w14:textId="77777777" w:rsidR="005437E7" w:rsidRPr="00AC07CD" w:rsidRDefault="00AC07CD" w:rsidP="005437E7">
      <w:pPr>
        <w:pStyle w:val="AmColumnHeading"/>
      </w:pPr>
      <w:r w:rsidRPr="00AC07CD">
        <w:t>Amendement</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E134CC" w:rsidRPr="00C84FC0" w14:paraId="39F0AE11" w14:textId="77777777" w:rsidTr="002A497A">
        <w:trPr>
          <w:trHeight w:val="315"/>
          <w:tblHeader/>
        </w:trPr>
        <w:tc>
          <w:tcPr>
            <w:tcW w:w="1213" w:type="dxa"/>
            <w:vMerge w:val="restart"/>
            <w:noWrap/>
            <w:hideMark/>
          </w:tcPr>
          <w:p w14:paraId="2875BBC1" w14:textId="77777777" w:rsidR="005437E7" w:rsidRPr="00C84FC0" w:rsidRDefault="00AC07CD" w:rsidP="002A497A">
            <w:pPr>
              <w:spacing w:before="60" w:after="60"/>
              <w:ind w:hanging="11"/>
              <w:rPr>
                <w:b/>
                <w:noProof/>
                <w:szCs w:val="24"/>
              </w:rPr>
            </w:pPr>
            <w:r w:rsidRPr="00C84FC0">
              <w:rPr>
                <w:b/>
              </w:rPr>
              <w:t xml:space="preserve">Thème </w:t>
            </w:r>
          </w:p>
        </w:tc>
        <w:tc>
          <w:tcPr>
            <w:tcW w:w="1559" w:type="dxa"/>
            <w:vMerge w:val="restart"/>
            <w:noWrap/>
            <w:hideMark/>
          </w:tcPr>
          <w:p w14:paraId="47B093AF" w14:textId="77777777" w:rsidR="005437E7" w:rsidRPr="00C84FC0" w:rsidRDefault="00AC07CD" w:rsidP="002A497A">
            <w:pPr>
              <w:spacing w:before="60" w:after="60"/>
              <w:ind w:left="27"/>
              <w:jc w:val="center"/>
              <w:rPr>
                <w:b/>
                <w:noProof/>
                <w:szCs w:val="24"/>
              </w:rPr>
            </w:pPr>
            <w:r w:rsidRPr="00C84FC0">
              <w:rPr>
                <w:b/>
              </w:rPr>
              <w:t>Thèmes détaillés</w:t>
            </w:r>
          </w:p>
        </w:tc>
        <w:tc>
          <w:tcPr>
            <w:tcW w:w="1559" w:type="dxa"/>
            <w:vMerge w:val="restart"/>
            <w:noWrap/>
            <w:hideMark/>
          </w:tcPr>
          <w:p w14:paraId="5C1E7FBB" w14:textId="77777777" w:rsidR="005437E7" w:rsidRPr="00C84FC0" w:rsidRDefault="00AC07CD" w:rsidP="002A497A">
            <w:pPr>
              <w:spacing w:before="60" w:after="60"/>
              <w:ind w:left="29"/>
              <w:jc w:val="center"/>
              <w:rPr>
                <w:b/>
                <w:noProof/>
                <w:szCs w:val="24"/>
              </w:rPr>
            </w:pPr>
            <w:r w:rsidRPr="00C84FC0">
              <w:rPr>
                <w:rFonts w:asciiTheme="majorBidi" w:hAnsiTheme="majorBidi"/>
                <w:b/>
              </w:rPr>
              <w:t>Fréquences de transmission</w:t>
            </w:r>
          </w:p>
        </w:tc>
        <w:tc>
          <w:tcPr>
            <w:tcW w:w="1701" w:type="dxa"/>
            <w:vMerge w:val="restart"/>
            <w:noWrap/>
          </w:tcPr>
          <w:p w14:paraId="19171D00" w14:textId="77777777" w:rsidR="005437E7" w:rsidRPr="00C84FC0" w:rsidRDefault="00AC07CD" w:rsidP="002A497A">
            <w:pPr>
              <w:spacing w:before="60" w:after="60"/>
              <w:ind w:left="36"/>
              <w:jc w:val="center"/>
              <w:rPr>
                <w:b/>
                <w:noProof/>
                <w:szCs w:val="24"/>
              </w:rPr>
            </w:pPr>
            <w:r w:rsidRPr="00C84FC0">
              <w:rPr>
                <w:b/>
              </w:rPr>
              <w:t>Période de référence</w:t>
            </w:r>
          </w:p>
        </w:tc>
        <w:tc>
          <w:tcPr>
            <w:tcW w:w="3119" w:type="dxa"/>
            <w:gridSpan w:val="2"/>
          </w:tcPr>
          <w:p w14:paraId="26C04A57" w14:textId="77777777" w:rsidR="005437E7" w:rsidRPr="00C84FC0" w:rsidRDefault="00AC07CD" w:rsidP="002A497A">
            <w:pPr>
              <w:spacing w:before="60" w:after="60"/>
              <w:ind w:left="36"/>
              <w:jc w:val="center"/>
              <w:rPr>
                <w:b/>
                <w:noProof/>
                <w:szCs w:val="24"/>
              </w:rPr>
            </w:pPr>
            <w:r w:rsidRPr="00C84FC0">
              <w:rPr>
                <w:b/>
              </w:rPr>
              <w:t>Dimensions</w:t>
            </w:r>
          </w:p>
        </w:tc>
      </w:tr>
      <w:tr w:rsidR="00E134CC" w:rsidRPr="00C84FC0" w14:paraId="6783CDBF" w14:textId="77777777" w:rsidTr="002A497A">
        <w:trPr>
          <w:trHeight w:val="315"/>
          <w:tblHeader/>
        </w:trPr>
        <w:tc>
          <w:tcPr>
            <w:tcW w:w="1213" w:type="dxa"/>
            <w:vMerge/>
            <w:noWrap/>
          </w:tcPr>
          <w:p w14:paraId="6152A06F" w14:textId="77777777" w:rsidR="005437E7" w:rsidRPr="00C84FC0" w:rsidRDefault="005437E7" w:rsidP="002A497A">
            <w:pPr>
              <w:spacing w:before="60" w:after="60"/>
              <w:ind w:hanging="11"/>
              <w:rPr>
                <w:b/>
                <w:noProof/>
                <w:szCs w:val="24"/>
              </w:rPr>
            </w:pPr>
          </w:p>
        </w:tc>
        <w:tc>
          <w:tcPr>
            <w:tcW w:w="1559" w:type="dxa"/>
            <w:vMerge/>
            <w:noWrap/>
          </w:tcPr>
          <w:p w14:paraId="39E1AF7F" w14:textId="77777777" w:rsidR="005437E7" w:rsidRPr="00C84FC0" w:rsidRDefault="005437E7" w:rsidP="002A497A">
            <w:pPr>
              <w:spacing w:before="60" w:after="60"/>
              <w:ind w:left="27"/>
              <w:jc w:val="center"/>
              <w:rPr>
                <w:b/>
                <w:noProof/>
                <w:szCs w:val="24"/>
              </w:rPr>
            </w:pPr>
          </w:p>
        </w:tc>
        <w:tc>
          <w:tcPr>
            <w:tcW w:w="1559" w:type="dxa"/>
            <w:vMerge/>
            <w:noWrap/>
          </w:tcPr>
          <w:p w14:paraId="22166791" w14:textId="77777777" w:rsidR="005437E7" w:rsidRPr="00C84FC0"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508FE3A4" w14:textId="77777777" w:rsidR="005437E7" w:rsidRPr="00C84FC0" w:rsidRDefault="005437E7" w:rsidP="002A497A">
            <w:pPr>
              <w:spacing w:before="60" w:after="60"/>
              <w:ind w:left="36"/>
              <w:jc w:val="center"/>
              <w:rPr>
                <w:b/>
                <w:noProof/>
                <w:szCs w:val="24"/>
              </w:rPr>
            </w:pPr>
          </w:p>
        </w:tc>
        <w:tc>
          <w:tcPr>
            <w:tcW w:w="1559" w:type="dxa"/>
          </w:tcPr>
          <w:p w14:paraId="3B1CECBC" w14:textId="77777777" w:rsidR="005437E7" w:rsidRPr="00C84FC0" w:rsidRDefault="00AC07CD" w:rsidP="002A497A">
            <w:pPr>
              <w:spacing w:before="60" w:after="60"/>
              <w:ind w:left="36"/>
              <w:jc w:val="center"/>
              <w:rPr>
                <w:b/>
                <w:noProof/>
                <w:szCs w:val="24"/>
              </w:rPr>
            </w:pPr>
            <w:r w:rsidRPr="00C84FC0">
              <w:rPr>
                <w:b/>
              </w:rPr>
              <w:t>Espèces sensibles</w:t>
            </w:r>
          </w:p>
        </w:tc>
        <w:tc>
          <w:tcPr>
            <w:tcW w:w="1560" w:type="dxa"/>
          </w:tcPr>
          <w:p w14:paraId="5FB2C030" w14:textId="77777777" w:rsidR="005437E7" w:rsidRPr="00C84FC0" w:rsidRDefault="00AC07CD" w:rsidP="002A497A">
            <w:pPr>
              <w:spacing w:before="60" w:after="60"/>
              <w:ind w:left="36"/>
              <w:jc w:val="center"/>
              <w:rPr>
                <w:b/>
                <w:noProof/>
                <w:szCs w:val="24"/>
              </w:rPr>
            </w:pPr>
            <w:r w:rsidRPr="00C84FC0">
              <w:rPr>
                <w:b/>
              </w:rPr>
              <w:t xml:space="preserve">Régionale </w:t>
            </w:r>
          </w:p>
        </w:tc>
      </w:tr>
      <w:tr w:rsidR="00E134CC" w:rsidRPr="00C84FC0" w14:paraId="1D3F9255" w14:textId="77777777" w:rsidTr="002A497A">
        <w:trPr>
          <w:trHeight w:val="1521"/>
        </w:trPr>
        <w:tc>
          <w:tcPr>
            <w:tcW w:w="1213" w:type="dxa"/>
            <w:vMerge w:val="restart"/>
            <w:hideMark/>
          </w:tcPr>
          <w:p w14:paraId="46791032" w14:textId="77777777" w:rsidR="005437E7" w:rsidRPr="00C84FC0" w:rsidRDefault="00AC07CD" w:rsidP="002A497A">
            <w:pPr>
              <w:spacing w:before="60" w:afterLines="60" w:after="144"/>
              <w:ind w:hanging="11"/>
              <w:rPr>
                <w:b/>
                <w:bCs/>
                <w:noProof/>
              </w:rPr>
            </w:pPr>
            <w:r w:rsidRPr="00C84FC0">
              <w:rPr>
                <w:b/>
              </w:rPr>
              <w:t>Captures</w:t>
            </w:r>
          </w:p>
          <w:p w14:paraId="2D6F3903" w14:textId="77777777" w:rsidR="005437E7" w:rsidRPr="00C84FC0" w:rsidRDefault="00AC07CD" w:rsidP="002A497A">
            <w:pPr>
              <w:spacing w:before="60" w:afterLines="60" w:after="144"/>
              <w:ind w:hanging="11"/>
              <w:rPr>
                <w:noProof/>
                <w:sz w:val="20"/>
              </w:rPr>
            </w:pPr>
            <w:r w:rsidRPr="00C84FC0">
              <w:rPr>
                <w:sz w:val="20"/>
              </w:rPr>
              <w:t xml:space="preserve">Les données couvrent les captures dans toutes les régions de pêche de la FAO. </w:t>
            </w:r>
          </w:p>
        </w:tc>
        <w:tc>
          <w:tcPr>
            <w:tcW w:w="1559" w:type="dxa"/>
            <w:hideMark/>
          </w:tcPr>
          <w:p w14:paraId="1EEB02AE" w14:textId="77777777" w:rsidR="005437E7" w:rsidRPr="00C84FC0" w:rsidRDefault="00AC07CD" w:rsidP="002A497A">
            <w:pPr>
              <w:spacing w:before="60" w:afterLines="60" w:after="144"/>
              <w:ind w:left="27"/>
              <w:rPr>
                <w:b/>
                <w:bCs/>
                <w:noProof/>
              </w:rPr>
            </w:pPr>
            <w:r w:rsidRPr="00C84FC0">
              <w:rPr>
                <w:b/>
              </w:rPr>
              <w:t>Captures commerciales</w:t>
            </w:r>
          </w:p>
          <w:p w14:paraId="38D297D7" w14:textId="77777777" w:rsidR="005437E7" w:rsidRPr="00C84FC0" w:rsidRDefault="00AC07CD" w:rsidP="002A497A">
            <w:pPr>
              <w:spacing w:before="60" w:afterLines="60" w:after="144"/>
              <w:ind w:left="27"/>
              <w:rPr>
                <w:noProof/>
                <w:sz w:val="20"/>
                <w:szCs w:val="18"/>
              </w:rPr>
            </w:pPr>
            <w:r w:rsidRPr="00C84FC0">
              <w:rPr>
                <w:sz w:val="20"/>
              </w:rPr>
              <w:t xml:space="preserve">Les données couvrent le poids des captures, par espèce, débarquées par la flotte de navires de </w:t>
            </w:r>
            <w:r w:rsidRPr="00C84FC0">
              <w:rPr>
                <w:sz w:val="20"/>
              </w:rPr>
              <w:t xml:space="preserve">pêche de l’Union ou effectuées sans navire. </w:t>
            </w:r>
          </w:p>
        </w:tc>
        <w:tc>
          <w:tcPr>
            <w:tcW w:w="1559" w:type="dxa"/>
            <w:hideMark/>
          </w:tcPr>
          <w:p w14:paraId="0217E9A7" w14:textId="77777777" w:rsidR="005437E7" w:rsidRPr="00C84FC0" w:rsidRDefault="00AC07CD" w:rsidP="002A497A">
            <w:pPr>
              <w:spacing w:before="60" w:afterLines="60" w:after="144"/>
              <w:ind w:left="29"/>
              <w:rPr>
                <w:noProof/>
                <w:sz w:val="20"/>
              </w:rPr>
            </w:pPr>
            <w:r w:rsidRPr="00C84FC0">
              <w:rPr>
                <w:sz w:val="20"/>
              </w:rPr>
              <w:t>Annuelle</w:t>
            </w:r>
          </w:p>
        </w:tc>
        <w:tc>
          <w:tcPr>
            <w:tcW w:w="1701" w:type="dxa"/>
          </w:tcPr>
          <w:p w14:paraId="6A6B5746" w14:textId="77777777" w:rsidR="005437E7" w:rsidRPr="00C84FC0" w:rsidRDefault="00AC07CD" w:rsidP="002A497A">
            <w:pPr>
              <w:spacing w:before="60" w:afterLines="60" w:after="144"/>
              <w:ind w:left="36"/>
              <w:rPr>
                <w:noProof/>
                <w:sz w:val="20"/>
              </w:rPr>
            </w:pPr>
            <w:r w:rsidRPr="00C84FC0">
              <w:rPr>
                <w:sz w:val="20"/>
              </w:rPr>
              <w:t>Année civile</w:t>
            </w:r>
          </w:p>
        </w:tc>
        <w:tc>
          <w:tcPr>
            <w:tcW w:w="1559" w:type="dxa"/>
          </w:tcPr>
          <w:p w14:paraId="33000DB2" w14:textId="77777777" w:rsidR="005437E7" w:rsidRPr="00C84FC0" w:rsidRDefault="00AC07CD" w:rsidP="002A497A">
            <w:pPr>
              <w:spacing w:before="60" w:afterLines="60" w:after="144"/>
              <w:ind w:left="36"/>
              <w:rPr>
                <w:bCs/>
                <w:noProof/>
                <w:sz w:val="20"/>
              </w:rPr>
            </w:pPr>
            <w:r w:rsidRPr="00C84FC0">
              <w:rPr>
                <w:sz w:val="20"/>
              </w:rPr>
              <w:t>Applicable</w:t>
            </w:r>
          </w:p>
        </w:tc>
        <w:tc>
          <w:tcPr>
            <w:tcW w:w="1560" w:type="dxa"/>
          </w:tcPr>
          <w:p w14:paraId="241A3A69" w14:textId="77777777" w:rsidR="005437E7" w:rsidRPr="00C84FC0" w:rsidRDefault="00AC07CD" w:rsidP="002A497A">
            <w:pPr>
              <w:spacing w:before="60" w:afterLines="60" w:after="144"/>
              <w:ind w:left="36"/>
              <w:rPr>
                <w:noProof/>
                <w:sz w:val="20"/>
              </w:rPr>
            </w:pPr>
            <w:r w:rsidRPr="00C84FC0">
              <w:rPr>
                <w:sz w:val="20"/>
              </w:rPr>
              <w:t>Applicable</w:t>
            </w:r>
          </w:p>
        </w:tc>
      </w:tr>
      <w:tr w:rsidR="00E134CC" w:rsidRPr="00C84FC0" w14:paraId="728C9E55" w14:textId="77777777" w:rsidTr="002A497A">
        <w:trPr>
          <w:trHeight w:val="410"/>
        </w:trPr>
        <w:tc>
          <w:tcPr>
            <w:tcW w:w="1213" w:type="dxa"/>
            <w:vMerge/>
          </w:tcPr>
          <w:p w14:paraId="2ADD8598" w14:textId="77777777" w:rsidR="005437E7" w:rsidRPr="00C84FC0" w:rsidRDefault="005437E7" w:rsidP="002A497A">
            <w:pPr>
              <w:spacing w:before="60" w:afterLines="60" w:after="144"/>
              <w:ind w:hanging="11"/>
              <w:rPr>
                <w:noProof/>
                <w:szCs w:val="24"/>
              </w:rPr>
            </w:pPr>
          </w:p>
        </w:tc>
        <w:tc>
          <w:tcPr>
            <w:tcW w:w="1559" w:type="dxa"/>
          </w:tcPr>
          <w:p w14:paraId="0F5AF356" w14:textId="77777777" w:rsidR="005437E7" w:rsidRPr="00C84FC0" w:rsidRDefault="00AC07CD" w:rsidP="002A497A">
            <w:pPr>
              <w:spacing w:before="60" w:afterLines="60" w:after="144"/>
              <w:ind w:left="27"/>
              <w:rPr>
                <w:b/>
                <w:bCs/>
                <w:noProof/>
              </w:rPr>
            </w:pPr>
            <w:r w:rsidRPr="00C84FC0">
              <w:rPr>
                <w:b/>
              </w:rPr>
              <w:t>Rejets</w:t>
            </w:r>
          </w:p>
          <w:p w14:paraId="2F35D8ED" w14:textId="77777777" w:rsidR="005437E7" w:rsidRPr="00C84FC0" w:rsidRDefault="00AC07CD" w:rsidP="002A497A">
            <w:pPr>
              <w:spacing w:before="60" w:afterLines="60" w:after="144"/>
              <w:ind w:left="27"/>
              <w:rPr>
                <w:noProof/>
                <w:szCs w:val="24"/>
              </w:rPr>
            </w:pPr>
            <w:r w:rsidRPr="00C84FC0">
              <w:rPr>
                <w:sz w:val="20"/>
              </w:rPr>
              <w:t>Les données portent sur le poids des captures</w:t>
            </w:r>
            <w:r w:rsidRPr="00C84FC0">
              <w:rPr>
                <w:b/>
                <w:i/>
                <w:sz w:val="20"/>
              </w:rPr>
              <w:t>, hors captures de la pêche récréative,</w:t>
            </w:r>
            <w:r w:rsidRPr="00C84FC0">
              <w:rPr>
                <w:sz w:val="20"/>
              </w:rPr>
              <w:t xml:space="preserve"> </w:t>
            </w:r>
            <w:r w:rsidRPr="00C84FC0">
              <w:rPr>
                <w:sz w:val="20"/>
              </w:rPr>
              <w:lastRenderedPageBreak/>
              <w:t>rejetées en mer, par espèce.</w:t>
            </w:r>
          </w:p>
        </w:tc>
        <w:tc>
          <w:tcPr>
            <w:tcW w:w="1559" w:type="dxa"/>
          </w:tcPr>
          <w:p w14:paraId="3FCFB5CB" w14:textId="77777777" w:rsidR="005437E7" w:rsidRPr="00C84FC0" w:rsidRDefault="00AC07CD" w:rsidP="002A497A">
            <w:pPr>
              <w:spacing w:before="60" w:afterLines="60" w:after="144"/>
              <w:ind w:left="29"/>
              <w:rPr>
                <w:noProof/>
                <w:sz w:val="20"/>
              </w:rPr>
            </w:pPr>
            <w:r w:rsidRPr="00C84FC0">
              <w:rPr>
                <w:sz w:val="20"/>
              </w:rPr>
              <w:lastRenderedPageBreak/>
              <w:t>Annuelle</w:t>
            </w:r>
          </w:p>
        </w:tc>
        <w:tc>
          <w:tcPr>
            <w:tcW w:w="1701" w:type="dxa"/>
          </w:tcPr>
          <w:p w14:paraId="1E7E0158" w14:textId="77777777" w:rsidR="005437E7" w:rsidRPr="00C84FC0" w:rsidRDefault="00AC07CD" w:rsidP="002A497A">
            <w:pPr>
              <w:spacing w:before="60" w:afterLines="60" w:after="144"/>
              <w:ind w:left="36"/>
              <w:rPr>
                <w:noProof/>
                <w:sz w:val="20"/>
              </w:rPr>
            </w:pPr>
            <w:r w:rsidRPr="00C84FC0">
              <w:rPr>
                <w:sz w:val="20"/>
              </w:rPr>
              <w:t>Année civile</w:t>
            </w:r>
          </w:p>
        </w:tc>
        <w:tc>
          <w:tcPr>
            <w:tcW w:w="1559" w:type="dxa"/>
          </w:tcPr>
          <w:p w14:paraId="63064337" w14:textId="77777777" w:rsidR="005437E7" w:rsidRPr="00C84FC0" w:rsidRDefault="00AC07CD" w:rsidP="002A497A">
            <w:pPr>
              <w:spacing w:before="60" w:afterLines="60" w:after="144"/>
              <w:ind w:left="36"/>
              <w:rPr>
                <w:bCs/>
                <w:noProof/>
                <w:sz w:val="20"/>
              </w:rPr>
            </w:pPr>
            <w:r w:rsidRPr="00C84FC0">
              <w:rPr>
                <w:sz w:val="20"/>
              </w:rPr>
              <w:t>Applicable</w:t>
            </w:r>
          </w:p>
        </w:tc>
        <w:tc>
          <w:tcPr>
            <w:tcW w:w="1560" w:type="dxa"/>
          </w:tcPr>
          <w:p w14:paraId="024D824E" w14:textId="77777777" w:rsidR="005437E7" w:rsidRPr="00C84FC0" w:rsidRDefault="00AC07CD" w:rsidP="002A497A">
            <w:pPr>
              <w:spacing w:before="60" w:afterLines="60" w:after="144"/>
              <w:ind w:left="36"/>
              <w:rPr>
                <w:bCs/>
                <w:noProof/>
                <w:sz w:val="20"/>
              </w:rPr>
            </w:pPr>
            <w:r w:rsidRPr="00C84FC0">
              <w:rPr>
                <w:sz w:val="20"/>
              </w:rPr>
              <w:t>Applicable</w:t>
            </w:r>
          </w:p>
        </w:tc>
      </w:tr>
      <w:tr w:rsidR="00E134CC" w:rsidRPr="00C84FC0" w14:paraId="6F5E3C3D" w14:textId="77777777" w:rsidTr="002A497A">
        <w:trPr>
          <w:trHeight w:val="410"/>
        </w:trPr>
        <w:tc>
          <w:tcPr>
            <w:tcW w:w="1213" w:type="dxa"/>
            <w:vMerge/>
          </w:tcPr>
          <w:p w14:paraId="17A32556" w14:textId="77777777" w:rsidR="005437E7" w:rsidRPr="00C84FC0" w:rsidRDefault="005437E7" w:rsidP="002A497A">
            <w:pPr>
              <w:spacing w:before="60" w:afterLines="60" w:after="144"/>
              <w:ind w:hanging="11"/>
              <w:rPr>
                <w:noProof/>
                <w:szCs w:val="24"/>
              </w:rPr>
            </w:pPr>
          </w:p>
        </w:tc>
        <w:tc>
          <w:tcPr>
            <w:tcW w:w="1559" w:type="dxa"/>
          </w:tcPr>
          <w:p w14:paraId="68DC016C" w14:textId="77777777" w:rsidR="005437E7" w:rsidRPr="00C84FC0" w:rsidRDefault="00AC07CD" w:rsidP="002A497A">
            <w:pPr>
              <w:spacing w:before="60" w:afterLines="60" w:after="144"/>
              <w:ind w:left="27"/>
              <w:rPr>
                <w:b/>
                <w:bCs/>
                <w:noProof/>
              </w:rPr>
            </w:pPr>
            <w:r w:rsidRPr="00C84FC0">
              <w:rPr>
                <w:b/>
              </w:rPr>
              <w:t>Captures de la pêche récréative</w:t>
            </w:r>
          </w:p>
          <w:p w14:paraId="5B2F7A61" w14:textId="77777777" w:rsidR="005437E7" w:rsidRPr="00C84FC0" w:rsidRDefault="00AC07CD" w:rsidP="002A497A">
            <w:pPr>
              <w:spacing w:before="60" w:afterLines="60" w:after="144"/>
              <w:ind w:left="27"/>
              <w:rPr>
                <w:noProof/>
                <w:sz w:val="20"/>
                <w:szCs w:val="18"/>
              </w:rPr>
            </w:pPr>
            <w:r w:rsidRPr="00C84FC0">
              <w:rPr>
                <w:sz w:val="20"/>
              </w:rPr>
              <w:t>Les données portent sur le poids des captures de la pêche récréative</w:t>
            </w:r>
            <w:r w:rsidRPr="00C84FC0">
              <w:rPr>
                <w:b/>
                <w:i/>
                <w:sz w:val="20"/>
              </w:rPr>
              <w:t xml:space="preserve"> relevant de la catégorie de prise avec mise à mort</w:t>
            </w:r>
            <w:r w:rsidRPr="00C84FC0">
              <w:rPr>
                <w:sz w:val="20"/>
              </w:rPr>
              <w:t xml:space="preserve">, par espèce, </w:t>
            </w:r>
            <w:r w:rsidRPr="00C84FC0">
              <w:rPr>
                <w:b/>
                <w:i/>
                <w:sz w:val="20"/>
              </w:rPr>
              <w:t xml:space="preserve">et par </w:t>
            </w:r>
            <w:r w:rsidRPr="00C84FC0">
              <w:rPr>
                <w:sz w:val="20"/>
              </w:rPr>
              <w:t xml:space="preserve">nationalité des personnes physiques pratiquant la pêche </w:t>
            </w:r>
            <w:r w:rsidRPr="00C84FC0">
              <w:rPr>
                <w:sz w:val="20"/>
              </w:rPr>
              <w:t>récréative.</w:t>
            </w:r>
          </w:p>
        </w:tc>
        <w:tc>
          <w:tcPr>
            <w:tcW w:w="1559" w:type="dxa"/>
          </w:tcPr>
          <w:p w14:paraId="4776B587" w14:textId="77777777" w:rsidR="005437E7" w:rsidRPr="00C84FC0" w:rsidRDefault="00AC07CD" w:rsidP="002A497A">
            <w:pPr>
              <w:spacing w:before="60" w:afterLines="60" w:after="144"/>
              <w:ind w:left="29"/>
              <w:rPr>
                <w:noProof/>
                <w:sz w:val="20"/>
              </w:rPr>
            </w:pPr>
            <w:r w:rsidRPr="00C84FC0">
              <w:rPr>
                <w:sz w:val="20"/>
              </w:rPr>
              <w:t>Annuelle</w:t>
            </w:r>
          </w:p>
        </w:tc>
        <w:tc>
          <w:tcPr>
            <w:tcW w:w="1701" w:type="dxa"/>
          </w:tcPr>
          <w:p w14:paraId="301ED12A" w14:textId="77777777" w:rsidR="005437E7" w:rsidRPr="00C84FC0" w:rsidRDefault="00AC07CD" w:rsidP="002A497A">
            <w:pPr>
              <w:spacing w:before="60" w:afterLines="60" w:after="144"/>
              <w:ind w:left="36"/>
              <w:rPr>
                <w:noProof/>
                <w:sz w:val="20"/>
              </w:rPr>
            </w:pPr>
            <w:r w:rsidRPr="00C84FC0">
              <w:rPr>
                <w:sz w:val="20"/>
              </w:rPr>
              <w:t>Année civile</w:t>
            </w:r>
          </w:p>
        </w:tc>
        <w:tc>
          <w:tcPr>
            <w:tcW w:w="1559" w:type="dxa"/>
          </w:tcPr>
          <w:p w14:paraId="294AF8EC" w14:textId="77777777" w:rsidR="005437E7" w:rsidRPr="00C84FC0" w:rsidRDefault="00AC07CD" w:rsidP="002A497A">
            <w:pPr>
              <w:spacing w:before="60" w:afterLines="60" w:after="144"/>
              <w:ind w:left="36"/>
              <w:rPr>
                <w:bCs/>
                <w:noProof/>
                <w:sz w:val="20"/>
              </w:rPr>
            </w:pPr>
            <w:r w:rsidRPr="00C84FC0">
              <w:rPr>
                <w:sz w:val="20"/>
              </w:rPr>
              <w:t>Applicable</w:t>
            </w:r>
          </w:p>
        </w:tc>
        <w:tc>
          <w:tcPr>
            <w:tcW w:w="1560" w:type="dxa"/>
          </w:tcPr>
          <w:p w14:paraId="3C3C4635" w14:textId="77777777" w:rsidR="005437E7" w:rsidRPr="00C84FC0" w:rsidRDefault="00AC07CD" w:rsidP="002A497A">
            <w:pPr>
              <w:spacing w:before="60" w:afterLines="60" w:after="144"/>
              <w:ind w:left="36"/>
              <w:rPr>
                <w:bCs/>
                <w:noProof/>
                <w:sz w:val="20"/>
              </w:rPr>
            </w:pPr>
            <w:r w:rsidRPr="00C84FC0">
              <w:rPr>
                <w:sz w:val="20"/>
              </w:rPr>
              <w:t>Applicable</w:t>
            </w:r>
          </w:p>
        </w:tc>
      </w:tr>
      <w:tr w:rsidR="00E134CC" w:rsidRPr="00C84FC0" w14:paraId="31C309B0" w14:textId="77777777" w:rsidTr="002A497A">
        <w:trPr>
          <w:trHeight w:val="3046"/>
        </w:trPr>
        <w:tc>
          <w:tcPr>
            <w:tcW w:w="1213" w:type="dxa"/>
            <w:hideMark/>
          </w:tcPr>
          <w:p w14:paraId="0D39D9F6" w14:textId="77777777" w:rsidR="005437E7" w:rsidRPr="00C84FC0" w:rsidRDefault="00AC07CD" w:rsidP="002A497A">
            <w:pPr>
              <w:spacing w:before="60" w:afterLines="60" w:after="144"/>
              <w:ind w:hanging="11"/>
              <w:rPr>
                <w:b/>
                <w:noProof/>
                <w:szCs w:val="24"/>
              </w:rPr>
            </w:pPr>
            <w:r w:rsidRPr="00C84FC0">
              <w:rPr>
                <w:b/>
              </w:rPr>
              <w:t>Débarquements</w:t>
            </w:r>
          </w:p>
          <w:p w14:paraId="7F6B781F" w14:textId="77777777" w:rsidR="005437E7" w:rsidRPr="00C84FC0" w:rsidRDefault="00AC07CD" w:rsidP="002A497A">
            <w:pPr>
              <w:spacing w:before="60" w:afterLines="60" w:after="144"/>
              <w:ind w:hanging="11"/>
              <w:rPr>
                <w:noProof/>
                <w:sz w:val="20"/>
              </w:rPr>
            </w:pPr>
            <w:r w:rsidRPr="00C84FC0">
              <w:rPr>
                <w:sz w:val="20"/>
              </w:rPr>
              <w:t xml:space="preserve">Les données portent sur le poids et la valeur monétaire des produits de la pêche issus des captures </w:t>
            </w:r>
            <w:proofErr w:type="gramStart"/>
            <w:r w:rsidRPr="00C84FC0">
              <w:rPr>
                <w:sz w:val="20"/>
              </w:rPr>
              <w:t>commerciales:</w:t>
            </w:r>
            <w:proofErr w:type="gramEnd"/>
            <w:r w:rsidRPr="00C84FC0">
              <w:rPr>
                <w:sz w:val="20"/>
              </w:rPr>
              <w:t xml:space="preserve"> </w:t>
            </w:r>
          </w:p>
          <w:p w14:paraId="58EC4195" w14:textId="77777777" w:rsidR="005437E7" w:rsidRPr="00C84FC0" w:rsidRDefault="00AC07CD" w:rsidP="002A497A">
            <w:pPr>
              <w:spacing w:before="60" w:afterLines="60" w:after="144"/>
              <w:ind w:hanging="11"/>
              <w:rPr>
                <w:noProof/>
                <w:sz w:val="20"/>
              </w:rPr>
            </w:pPr>
            <w:r w:rsidRPr="00C84FC0">
              <w:rPr>
                <w:sz w:val="20"/>
              </w:rPr>
              <w:t xml:space="preserve">a) débarquées et vendues par la flotte de navires de pêche de </w:t>
            </w:r>
            <w:r w:rsidRPr="00C84FC0">
              <w:rPr>
                <w:sz w:val="20"/>
              </w:rPr>
              <w:t xml:space="preserve">l’Union dans toutes les régions de pêche de la </w:t>
            </w:r>
            <w:proofErr w:type="gramStart"/>
            <w:r w:rsidRPr="00C84FC0">
              <w:rPr>
                <w:sz w:val="20"/>
              </w:rPr>
              <w:t>FAO;</w:t>
            </w:r>
            <w:proofErr w:type="gramEnd"/>
          </w:p>
          <w:p w14:paraId="7A9CE8F0" w14:textId="77777777" w:rsidR="005437E7" w:rsidRPr="00C84FC0" w:rsidRDefault="00AC07CD" w:rsidP="002A497A">
            <w:pPr>
              <w:spacing w:before="60" w:afterLines="60" w:after="144"/>
              <w:ind w:hanging="11"/>
              <w:rPr>
                <w:noProof/>
                <w:sz w:val="20"/>
              </w:rPr>
            </w:pPr>
            <w:r w:rsidRPr="00C84FC0">
              <w:rPr>
                <w:sz w:val="20"/>
              </w:rPr>
              <w:t xml:space="preserve">b) débarquées </w:t>
            </w:r>
            <w:r w:rsidRPr="00C84FC0">
              <w:rPr>
                <w:sz w:val="20"/>
              </w:rPr>
              <w:lastRenderedPageBreak/>
              <w:t xml:space="preserve">et vendues par des flottes de navires de pays tiers sur le territoire de </w:t>
            </w:r>
            <w:proofErr w:type="gramStart"/>
            <w:r w:rsidRPr="00C84FC0">
              <w:rPr>
                <w:sz w:val="20"/>
              </w:rPr>
              <w:t>l’Union;</w:t>
            </w:r>
            <w:proofErr w:type="gramEnd"/>
            <w:r w:rsidRPr="00C84FC0">
              <w:rPr>
                <w:sz w:val="20"/>
              </w:rPr>
              <w:t xml:space="preserve"> </w:t>
            </w:r>
          </w:p>
          <w:p w14:paraId="70A12A08" w14:textId="77777777" w:rsidR="005437E7" w:rsidRPr="00C84FC0" w:rsidRDefault="00AC07CD" w:rsidP="002A497A">
            <w:pPr>
              <w:spacing w:before="60" w:afterLines="60" w:after="144"/>
              <w:ind w:hanging="11"/>
              <w:rPr>
                <w:noProof/>
                <w:sz w:val="20"/>
              </w:rPr>
            </w:pPr>
            <w:r w:rsidRPr="00C84FC0">
              <w:rPr>
                <w:sz w:val="20"/>
              </w:rPr>
              <w:t xml:space="preserve">c) effectuées sans navire sur le territoire de l’Union. </w:t>
            </w:r>
          </w:p>
          <w:p w14:paraId="71D67601" w14:textId="77777777" w:rsidR="005437E7" w:rsidRPr="00C84FC0" w:rsidRDefault="005437E7" w:rsidP="002A497A">
            <w:pPr>
              <w:spacing w:before="60" w:afterLines="60" w:after="144"/>
              <w:ind w:hanging="11"/>
              <w:rPr>
                <w:noProof/>
                <w:sz w:val="20"/>
              </w:rPr>
            </w:pPr>
          </w:p>
        </w:tc>
        <w:tc>
          <w:tcPr>
            <w:tcW w:w="1559" w:type="dxa"/>
            <w:hideMark/>
          </w:tcPr>
          <w:p w14:paraId="4B7A035E" w14:textId="77777777" w:rsidR="005437E7" w:rsidRPr="00C84FC0" w:rsidRDefault="00AC07CD" w:rsidP="002A497A">
            <w:pPr>
              <w:spacing w:before="60" w:afterLines="60" w:after="144"/>
              <w:ind w:left="27"/>
              <w:rPr>
                <w:b/>
                <w:bCs/>
                <w:noProof/>
              </w:rPr>
            </w:pPr>
            <w:r w:rsidRPr="00C84FC0">
              <w:rPr>
                <w:b/>
              </w:rPr>
              <w:lastRenderedPageBreak/>
              <w:t xml:space="preserve">Produits débarqués </w:t>
            </w:r>
          </w:p>
          <w:p w14:paraId="22E0027E" w14:textId="77777777" w:rsidR="005437E7" w:rsidRPr="00C84FC0" w:rsidRDefault="00AC07CD" w:rsidP="002A497A">
            <w:pPr>
              <w:spacing w:before="60" w:afterLines="60" w:after="144"/>
              <w:ind w:left="27"/>
              <w:rPr>
                <w:noProof/>
              </w:rPr>
            </w:pPr>
            <w:r w:rsidRPr="00C84FC0">
              <w:rPr>
                <w:sz w:val="20"/>
              </w:rPr>
              <w:t xml:space="preserve">Les données portent sur le poids et la valeur monétaire de la première vente des produits de la pêche à leur débarquement, par espèce, ventilés par présentation, par utilisation prévue et par pavillon du navire. </w:t>
            </w:r>
          </w:p>
          <w:p w14:paraId="06CC7158" w14:textId="77777777" w:rsidR="005437E7" w:rsidRPr="00C84FC0" w:rsidRDefault="00AC07CD" w:rsidP="002A497A">
            <w:pPr>
              <w:spacing w:before="60" w:afterLines="60" w:after="144"/>
              <w:ind w:left="27"/>
              <w:rPr>
                <w:noProof/>
                <w:szCs w:val="24"/>
              </w:rPr>
            </w:pPr>
            <w:r w:rsidRPr="00C84FC0">
              <w:rPr>
                <w:sz w:val="20"/>
              </w:rPr>
              <w:t xml:space="preserve"> </w:t>
            </w:r>
          </w:p>
        </w:tc>
        <w:tc>
          <w:tcPr>
            <w:tcW w:w="1559" w:type="dxa"/>
            <w:hideMark/>
          </w:tcPr>
          <w:p w14:paraId="6C250114" w14:textId="77777777" w:rsidR="005437E7" w:rsidRPr="00C84FC0" w:rsidRDefault="00AC07CD" w:rsidP="002A497A">
            <w:pPr>
              <w:spacing w:before="60" w:afterLines="60" w:after="144"/>
              <w:ind w:left="29"/>
              <w:rPr>
                <w:noProof/>
                <w:sz w:val="20"/>
              </w:rPr>
            </w:pPr>
            <w:r w:rsidRPr="00C84FC0">
              <w:rPr>
                <w:sz w:val="20"/>
              </w:rPr>
              <w:t>Annuelle</w:t>
            </w:r>
          </w:p>
          <w:p w14:paraId="62A73A60" w14:textId="77777777" w:rsidR="005437E7" w:rsidRPr="00C84FC0" w:rsidRDefault="005437E7" w:rsidP="002A497A">
            <w:pPr>
              <w:spacing w:before="60" w:afterLines="60" w:after="144"/>
              <w:ind w:left="29"/>
              <w:rPr>
                <w:noProof/>
                <w:sz w:val="20"/>
              </w:rPr>
            </w:pPr>
          </w:p>
        </w:tc>
        <w:tc>
          <w:tcPr>
            <w:tcW w:w="1701" w:type="dxa"/>
          </w:tcPr>
          <w:p w14:paraId="4477541C" w14:textId="77777777" w:rsidR="005437E7" w:rsidRPr="00C84FC0" w:rsidRDefault="00AC07CD" w:rsidP="002A497A">
            <w:pPr>
              <w:keepNext/>
              <w:spacing w:before="60" w:afterLines="60" w:after="144"/>
              <w:ind w:left="36"/>
              <w:rPr>
                <w:noProof/>
                <w:sz w:val="20"/>
              </w:rPr>
            </w:pPr>
            <w:r w:rsidRPr="00C84FC0">
              <w:rPr>
                <w:sz w:val="20"/>
              </w:rPr>
              <w:t>Année civile</w:t>
            </w:r>
          </w:p>
          <w:p w14:paraId="30E28AD8" w14:textId="77777777" w:rsidR="005437E7" w:rsidRPr="00C84FC0" w:rsidRDefault="005437E7" w:rsidP="002A497A">
            <w:pPr>
              <w:keepNext/>
              <w:spacing w:before="60" w:afterLines="60" w:after="144"/>
              <w:ind w:left="36"/>
              <w:rPr>
                <w:noProof/>
                <w:sz w:val="20"/>
              </w:rPr>
            </w:pPr>
          </w:p>
        </w:tc>
        <w:tc>
          <w:tcPr>
            <w:tcW w:w="1559" w:type="dxa"/>
          </w:tcPr>
          <w:p w14:paraId="7DF53DAF" w14:textId="77777777" w:rsidR="005437E7" w:rsidRPr="00C84FC0" w:rsidRDefault="005437E7" w:rsidP="002A497A">
            <w:pPr>
              <w:keepNext/>
              <w:spacing w:before="60" w:afterLines="60" w:after="144"/>
              <w:ind w:left="36"/>
              <w:rPr>
                <w:noProof/>
                <w:sz w:val="20"/>
              </w:rPr>
            </w:pPr>
          </w:p>
        </w:tc>
        <w:tc>
          <w:tcPr>
            <w:tcW w:w="1560" w:type="dxa"/>
          </w:tcPr>
          <w:p w14:paraId="444C4BC6" w14:textId="77777777" w:rsidR="005437E7" w:rsidRPr="00C84FC0" w:rsidRDefault="00AC07CD" w:rsidP="002A497A">
            <w:pPr>
              <w:keepNext/>
              <w:spacing w:before="60" w:afterLines="60" w:after="144"/>
              <w:ind w:left="36"/>
              <w:rPr>
                <w:bCs/>
                <w:noProof/>
                <w:sz w:val="20"/>
              </w:rPr>
            </w:pPr>
            <w:r w:rsidRPr="00C84FC0">
              <w:rPr>
                <w:sz w:val="20"/>
              </w:rPr>
              <w:t>Applicable</w:t>
            </w:r>
          </w:p>
          <w:p w14:paraId="3E03C5AB" w14:textId="77777777" w:rsidR="005437E7" w:rsidRPr="00C84FC0" w:rsidRDefault="005437E7" w:rsidP="002A497A">
            <w:pPr>
              <w:keepNext/>
              <w:spacing w:before="60" w:afterLines="60" w:after="144"/>
              <w:ind w:left="36"/>
              <w:rPr>
                <w:bCs/>
                <w:noProof/>
                <w:sz w:val="20"/>
              </w:rPr>
            </w:pPr>
          </w:p>
        </w:tc>
      </w:tr>
      <w:tr w:rsidR="00E134CC" w:rsidRPr="00C84FC0" w14:paraId="5E562AB6" w14:textId="77777777" w:rsidTr="002A497A">
        <w:trPr>
          <w:trHeight w:val="1816"/>
        </w:trPr>
        <w:tc>
          <w:tcPr>
            <w:tcW w:w="1213" w:type="dxa"/>
          </w:tcPr>
          <w:p w14:paraId="2257733D" w14:textId="77777777" w:rsidR="005437E7" w:rsidRPr="00C84FC0" w:rsidRDefault="00AC07CD" w:rsidP="002A497A">
            <w:pPr>
              <w:spacing w:before="60" w:afterLines="60" w:after="144"/>
              <w:ind w:hanging="11"/>
              <w:rPr>
                <w:b/>
                <w:noProof/>
                <w:szCs w:val="24"/>
              </w:rPr>
            </w:pPr>
            <w:r w:rsidRPr="00C84FC0">
              <w:rPr>
                <w:b/>
              </w:rPr>
              <w:t xml:space="preserve">Flotte de navires de </w:t>
            </w:r>
            <w:r w:rsidRPr="00C84FC0">
              <w:rPr>
                <w:b/>
              </w:rPr>
              <w:t>capture</w:t>
            </w:r>
          </w:p>
          <w:p w14:paraId="0FECBDE2" w14:textId="77777777" w:rsidR="005437E7" w:rsidRPr="00C84FC0" w:rsidRDefault="00AC07CD" w:rsidP="002A497A">
            <w:pPr>
              <w:spacing w:before="60" w:afterLines="60" w:after="144"/>
              <w:ind w:hanging="11"/>
              <w:rPr>
                <w:noProof/>
                <w:szCs w:val="24"/>
              </w:rPr>
            </w:pPr>
            <w:r w:rsidRPr="00C84FC0">
              <w:rPr>
                <w:sz w:val="20"/>
              </w:rPr>
              <w:t xml:space="preserve">Les données couvrent la flotte de navires de capture de l’Union. </w:t>
            </w:r>
          </w:p>
        </w:tc>
        <w:tc>
          <w:tcPr>
            <w:tcW w:w="1559" w:type="dxa"/>
          </w:tcPr>
          <w:p w14:paraId="083D4EF6" w14:textId="77777777" w:rsidR="005437E7" w:rsidRPr="00C84FC0" w:rsidRDefault="00AC07CD" w:rsidP="002A497A">
            <w:pPr>
              <w:spacing w:before="60" w:afterLines="60" w:after="144"/>
              <w:ind w:left="27"/>
              <w:rPr>
                <w:b/>
                <w:noProof/>
                <w:szCs w:val="24"/>
              </w:rPr>
            </w:pPr>
            <w:r w:rsidRPr="00C84FC0">
              <w:rPr>
                <w:b/>
              </w:rPr>
              <w:t>Structures</w:t>
            </w:r>
          </w:p>
          <w:p w14:paraId="330AEE43" w14:textId="77777777" w:rsidR="005437E7" w:rsidRPr="00C84FC0" w:rsidRDefault="00AC07CD" w:rsidP="002A497A">
            <w:pPr>
              <w:spacing w:before="60" w:afterLines="60" w:after="144"/>
              <w:ind w:left="27"/>
              <w:rPr>
                <w:noProof/>
                <w:szCs w:val="24"/>
              </w:rPr>
            </w:pPr>
            <w:r w:rsidRPr="00C84FC0">
              <w:rPr>
                <w:sz w:val="20"/>
              </w:rPr>
              <w:t xml:space="preserve">Les données couvrent les principales caractéristiques structurelles de la flotte de navires de capture de l’Union et du matériel utilisé. </w:t>
            </w:r>
          </w:p>
        </w:tc>
        <w:tc>
          <w:tcPr>
            <w:tcW w:w="1559" w:type="dxa"/>
          </w:tcPr>
          <w:p w14:paraId="45635156" w14:textId="77777777" w:rsidR="005437E7" w:rsidRPr="00C84FC0" w:rsidRDefault="00AC07CD" w:rsidP="002A497A">
            <w:pPr>
              <w:spacing w:before="60" w:afterLines="60" w:after="144"/>
              <w:ind w:left="29"/>
              <w:rPr>
                <w:noProof/>
                <w:sz w:val="20"/>
              </w:rPr>
            </w:pPr>
            <w:r w:rsidRPr="00C84FC0">
              <w:rPr>
                <w:sz w:val="20"/>
              </w:rPr>
              <w:t>Annuelle</w:t>
            </w:r>
          </w:p>
        </w:tc>
        <w:tc>
          <w:tcPr>
            <w:tcW w:w="1701" w:type="dxa"/>
          </w:tcPr>
          <w:p w14:paraId="0E3437A6" w14:textId="77777777" w:rsidR="005437E7" w:rsidRPr="00C84FC0" w:rsidRDefault="00AC07CD" w:rsidP="002A497A">
            <w:pPr>
              <w:keepNext/>
              <w:spacing w:before="60" w:afterLines="60" w:after="144"/>
              <w:ind w:left="36"/>
              <w:rPr>
                <w:noProof/>
                <w:sz w:val="20"/>
              </w:rPr>
            </w:pPr>
            <w:r w:rsidRPr="00C84FC0">
              <w:rPr>
                <w:sz w:val="20"/>
              </w:rPr>
              <w:t>Année civile</w:t>
            </w:r>
          </w:p>
        </w:tc>
        <w:tc>
          <w:tcPr>
            <w:tcW w:w="1559" w:type="dxa"/>
          </w:tcPr>
          <w:p w14:paraId="044781E6" w14:textId="77777777" w:rsidR="005437E7" w:rsidRPr="00C84FC0" w:rsidRDefault="005437E7" w:rsidP="002A497A">
            <w:pPr>
              <w:keepNext/>
              <w:spacing w:before="60" w:afterLines="60" w:after="144"/>
              <w:ind w:left="36"/>
              <w:rPr>
                <w:noProof/>
                <w:sz w:val="20"/>
              </w:rPr>
            </w:pPr>
          </w:p>
        </w:tc>
        <w:tc>
          <w:tcPr>
            <w:tcW w:w="1560" w:type="dxa"/>
          </w:tcPr>
          <w:p w14:paraId="464EF692" w14:textId="77777777" w:rsidR="005437E7" w:rsidRPr="00C84FC0" w:rsidRDefault="00AC07CD" w:rsidP="002A497A">
            <w:pPr>
              <w:keepNext/>
              <w:spacing w:before="60" w:afterLines="60" w:after="144"/>
              <w:ind w:left="36"/>
              <w:rPr>
                <w:b/>
                <w:bCs/>
                <w:i/>
                <w:iCs/>
                <w:noProof/>
                <w:sz w:val="20"/>
              </w:rPr>
            </w:pPr>
            <w:r w:rsidRPr="00C84FC0">
              <w:rPr>
                <w:b/>
                <w:i/>
                <w:sz w:val="20"/>
              </w:rPr>
              <w:t>Applicable</w:t>
            </w:r>
          </w:p>
        </w:tc>
      </w:tr>
      <w:tr w:rsidR="00E134CC" w:rsidRPr="00C84FC0" w14:paraId="177DB194" w14:textId="77777777" w:rsidTr="002A497A">
        <w:trPr>
          <w:trHeight w:val="1816"/>
        </w:trPr>
        <w:tc>
          <w:tcPr>
            <w:tcW w:w="1213" w:type="dxa"/>
          </w:tcPr>
          <w:p w14:paraId="2AB162A2" w14:textId="77777777" w:rsidR="005437E7" w:rsidRPr="00C84FC0" w:rsidRDefault="00AC07CD" w:rsidP="002A497A">
            <w:pPr>
              <w:spacing w:before="60" w:afterLines="60" w:after="144"/>
              <w:ind w:hanging="11"/>
              <w:rPr>
                <w:b/>
                <w:bCs/>
                <w:i/>
                <w:iCs/>
                <w:noProof/>
                <w:szCs w:val="24"/>
              </w:rPr>
            </w:pPr>
            <w:r w:rsidRPr="00C84FC0">
              <w:rPr>
                <w:b/>
                <w:i/>
              </w:rPr>
              <w:t>Infractions pénales</w:t>
            </w:r>
          </w:p>
          <w:p w14:paraId="7221A482" w14:textId="77777777" w:rsidR="005437E7" w:rsidRPr="00C84FC0" w:rsidRDefault="00AC07CD" w:rsidP="002A497A">
            <w:pPr>
              <w:spacing w:before="60" w:afterLines="60" w:after="144"/>
              <w:ind w:hanging="11"/>
              <w:rPr>
                <w:b/>
                <w:noProof/>
                <w:szCs w:val="24"/>
              </w:rPr>
            </w:pPr>
            <w:r w:rsidRPr="00C84FC0">
              <w:rPr>
                <w:b/>
                <w:i/>
              </w:rPr>
              <w:t xml:space="preserve">Les données couvrent la procédure judiciaire concernant les infractions pénales liées au comportement illégal couvert </w:t>
            </w:r>
            <w:r w:rsidRPr="00C84FC0">
              <w:rPr>
                <w:b/>
                <w:i/>
              </w:rPr>
              <w:lastRenderedPageBreak/>
              <w:t>par les règlements (CE) nº 1224/2009 et (CE) nº 1005/2008</w:t>
            </w:r>
          </w:p>
        </w:tc>
        <w:tc>
          <w:tcPr>
            <w:tcW w:w="1559" w:type="dxa"/>
          </w:tcPr>
          <w:p w14:paraId="0FB11042" w14:textId="77777777" w:rsidR="005437E7" w:rsidRPr="00C84FC0" w:rsidRDefault="00AC07CD" w:rsidP="002A497A">
            <w:pPr>
              <w:spacing w:before="60" w:afterLines="60" w:after="144"/>
              <w:ind w:left="27"/>
              <w:rPr>
                <w:b/>
                <w:i/>
                <w:iCs/>
                <w:noProof/>
                <w:sz w:val="22"/>
                <w:szCs w:val="22"/>
              </w:rPr>
            </w:pPr>
            <w:r w:rsidRPr="00C84FC0">
              <w:rPr>
                <w:b/>
                <w:i/>
                <w:sz w:val="22"/>
              </w:rPr>
              <w:lastRenderedPageBreak/>
              <w:t>Structures</w:t>
            </w:r>
          </w:p>
          <w:p w14:paraId="16C95F5D" w14:textId="77777777" w:rsidR="005437E7" w:rsidRPr="00C84FC0" w:rsidRDefault="00AC07CD" w:rsidP="002A497A">
            <w:pPr>
              <w:spacing w:before="60" w:afterLines="60" w:after="144"/>
              <w:ind w:left="27"/>
              <w:rPr>
                <w:b/>
                <w:i/>
                <w:iCs/>
                <w:noProof/>
                <w:sz w:val="20"/>
              </w:rPr>
            </w:pPr>
            <w:r w:rsidRPr="00C84FC0">
              <w:rPr>
                <w:b/>
                <w:i/>
                <w:sz w:val="20"/>
              </w:rPr>
              <w:t xml:space="preserve">Les données relatives aux </w:t>
            </w:r>
            <w:r w:rsidRPr="00C84FC0">
              <w:rPr>
                <w:b/>
                <w:i/>
                <w:sz w:val="20"/>
              </w:rPr>
              <w:t>infractions pénales ventilées conformément à l’article 22 de la directive (UE) 2024/1203.</w:t>
            </w:r>
          </w:p>
        </w:tc>
        <w:tc>
          <w:tcPr>
            <w:tcW w:w="1559" w:type="dxa"/>
          </w:tcPr>
          <w:p w14:paraId="465C2CC8" w14:textId="77777777" w:rsidR="005437E7" w:rsidRPr="00C84FC0" w:rsidRDefault="00AC07CD" w:rsidP="002A497A">
            <w:pPr>
              <w:spacing w:before="60" w:afterLines="60" w:after="144"/>
              <w:ind w:left="29"/>
              <w:rPr>
                <w:b/>
                <w:bCs/>
                <w:i/>
                <w:iCs/>
                <w:noProof/>
                <w:sz w:val="20"/>
              </w:rPr>
            </w:pPr>
            <w:r w:rsidRPr="00C84FC0">
              <w:rPr>
                <w:b/>
                <w:i/>
                <w:sz w:val="20"/>
              </w:rPr>
              <w:t>Annuelle</w:t>
            </w:r>
          </w:p>
        </w:tc>
        <w:tc>
          <w:tcPr>
            <w:tcW w:w="1701" w:type="dxa"/>
          </w:tcPr>
          <w:p w14:paraId="592EBEC2" w14:textId="77777777" w:rsidR="005437E7" w:rsidRPr="00C84FC0" w:rsidRDefault="00AC07CD" w:rsidP="002A497A">
            <w:pPr>
              <w:keepNext/>
              <w:spacing w:before="60" w:afterLines="60" w:after="144"/>
              <w:ind w:left="36"/>
              <w:rPr>
                <w:b/>
                <w:bCs/>
                <w:i/>
                <w:iCs/>
                <w:noProof/>
                <w:sz w:val="20"/>
              </w:rPr>
            </w:pPr>
            <w:r w:rsidRPr="00C84FC0">
              <w:rPr>
                <w:b/>
                <w:i/>
                <w:sz w:val="20"/>
              </w:rPr>
              <w:t>Année civile</w:t>
            </w:r>
          </w:p>
        </w:tc>
        <w:tc>
          <w:tcPr>
            <w:tcW w:w="1559" w:type="dxa"/>
          </w:tcPr>
          <w:p w14:paraId="71590AF7" w14:textId="77777777" w:rsidR="005437E7" w:rsidRPr="00C84FC0" w:rsidRDefault="00AC07CD" w:rsidP="002A497A">
            <w:pPr>
              <w:keepNext/>
              <w:spacing w:before="60" w:afterLines="60" w:after="144"/>
              <w:ind w:left="36"/>
              <w:rPr>
                <w:b/>
                <w:bCs/>
                <w:i/>
                <w:iCs/>
                <w:noProof/>
                <w:sz w:val="20"/>
              </w:rPr>
            </w:pPr>
            <w:r w:rsidRPr="00C84FC0">
              <w:rPr>
                <w:b/>
                <w:i/>
                <w:sz w:val="20"/>
              </w:rPr>
              <w:t>Applicable</w:t>
            </w:r>
          </w:p>
        </w:tc>
        <w:tc>
          <w:tcPr>
            <w:tcW w:w="1560" w:type="dxa"/>
          </w:tcPr>
          <w:p w14:paraId="0006948E" w14:textId="77777777" w:rsidR="005437E7" w:rsidRPr="00C84FC0" w:rsidRDefault="00AC07CD" w:rsidP="002A497A">
            <w:pPr>
              <w:keepNext/>
              <w:spacing w:before="60" w:afterLines="60" w:after="144"/>
              <w:ind w:left="36"/>
              <w:rPr>
                <w:b/>
                <w:bCs/>
                <w:i/>
                <w:iCs/>
                <w:noProof/>
                <w:sz w:val="20"/>
              </w:rPr>
            </w:pPr>
            <w:r w:rsidRPr="00C84FC0">
              <w:rPr>
                <w:b/>
                <w:i/>
                <w:sz w:val="20"/>
              </w:rPr>
              <w:t>Applicable</w:t>
            </w:r>
          </w:p>
        </w:tc>
      </w:tr>
    </w:tbl>
    <w:p w14:paraId="4C1231C4" w14:textId="77777777" w:rsidR="005437E7" w:rsidRPr="00C84FC0" w:rsidRDefault="005437E7" w:rsidP="005437E7">
      <w:pPr>
        <w:pStyle w:val="AmColumnHeading"/>
      </w:pPr>
    </w:p>
    <w:p w14:paraId="710BF9C5" w14:textId="77777777" w:rsidR="00DF1AC7" w:rsidRPr="00C84FC0" w:rsidRDefault="00DF1AC7" w:rsidP="00A233E9">
      <w:pPr>
        <w:pStyle w:val="NormalBold"/>
        <w:keepNext/>
      </w:pPr>
    </w:p>
    <w:p w14:paraId="7379F2D3" w14:textId="77777777" w:rsidR="00FA192C" w:rsidRPr="00C84FC0" w:rsidRDefault="00AC07CD" w:rsidP="00FA192C">
      <w:pPr>
        <w:pStyle w:val="AmOrLang"/>
      </w:pPr>
      <w:r w:rsidRPr="00C84FC0">
        <w:t xml:space="preserve">Or. </w:t>
      </w:r>
      <w:r w:rsidRPr="00C84FC0">
        <w:rPr>
          <w:rStyle w:val="HideTWBExt"/>
          <w:noProof w:val="0"/>
        </w:rPr>
        <w:t>&lt;Original&gt;</w:t>
      </w:r>
      <w:r w:rsidR="00ED67A6" w:rsidRPr="00C84FC0">
        <w:rPr>
          <w:rStyle w:val="HideTWBInt"/>
        </w:rPr>
        <w:t>{EN}</w:t>
      </w:r>
      <w:proofErr w:type="gramStart"/>
      <w:r w:rsidR="00ED67A6" w:rsidRPr="00C84FC0">
        <w:t>en</w:t>
      </w:r>
      <w:proofErr w:type="gramEnd"/>
      <w:r w:rsidRPr="00C84FC0">
        <w:rPr>
          <w:rStyle w:val="HideTWBExt"/>
          <w:noProof w:val="0"/>
        </w:rPr>
        <w:t>&lt;/Original&gt;</w:t>
      </w:r>
    </w:p>
    <w:p w14:paraId="28657706" w14:textId="77777777" w:rsidR="005437E7" w:rsidRPr="00C84FC0" w:rsidRDefault="00AC07CD" w:rsidP="005437E7">
      <w:pPr>
        <w:pStyle w:val="AmJustTitle"/>
        <w:rPr>
          <w:rStyle w:val="HideTWBExt"/>
          <w:rFonts w:eastAsiaTheme="majorEastAsia"/>
        </w:rPr>
      </w:pPr>
      <w:r w:rsidRPr="00C84FC0">
        <w:rPr>
          <w:rStyle w:val="HideTWBExt"/>
        </w:rPr>
        <w:t>&lt;TitreJust&gt;</w:t>
      </w:r>
      <w:r w:rsidRPr="00C84FC0">
        <w:t>Justification</w:t>
      </w:r>
      <w:r w:rsidRPr="00C84FC0">
        <w:rPr>
          <w:rStyle w:val="HideTWBExt"/>
        </w:rPr>
        <w:t>&lt;/TitreJust&gt;</w:t>
      </w:r>
    </w:p>
    <w:p w14:paraId="5793EA15" w14:textId="77777777" w:rsidR="005437E7" w:rsidRPr="00AC07CD" w:rsidRDefault="00AC07CD" w:rsidP="005437E7">
      <w:pPr>
        <w:pStyle w:val="AmJustText"/>
        <w:rPr>
          <w:lang w:val="en-GB"/>
        </w:rPr>
      </w:pPr>
      <w:r w:rsidRPr="00AC07CD">
        <w:rPr>
          <w:lang w:val="en-GB"/>
        </w:rPr>
        <w:t xml:space="preserve">Union law provides for comprehensive set of </w:t>
      </w:r>
      <w:r w:rsidRPr="00AC07CD">
        <w:rPr>
          <w:lang w:val="en-GB"/>
        </w:rPr>
        <w:t>rules for control and enforcement under Regulation (EC) No 1224/2009</w:t>
      </w:r>
      <w:r w:rsidRPr="00AC07CD">
        <w:rPr>
          <w:b/>
          <w:lang w:val="en-GB"/>
        </w:rPr>
        <w:t xml:space="preserve">3 </w:t>
      </w:r>
      <w:r w:rsidRPr="00AC07CD">
        <w:rPr>
          <w:lang w:val="en-GB"/>
        </w:rPr>
        <w:t>and Regulation (EC) No 1005/2008 in case of serious infringements, including those that cause damage to the marine environment. For other types of criminal penalties related to environment, MS needs to provide statistics in accordance with the Environmental Crimes Directive. The same provisions should be applied in case of serious infringements of damage to marine environment related to fisheries policy. On recreational fisheries, the spl</w:t>
      </w:r>
      <w:r w:rsidRPr="00AC07CD">
        <w:rPr>
          <w:lang w:val="en-GB"/>
        </w:rPr>
        <w:t xml:space="preserve">it allows for better assessment of </w:t>
      </w:r>
      <w:proofErr w:type="spellStart"/>
      <w:r w:rsidRPr="00AC07CD">
        <w:rPr>
          <w:lang w:val="en-GB"/>
        </w:rPr>
        <w:t>envi</w:t>
      </w:r>
      <w:proofErr w:type="spellEnd"/>
      <w:r w:rsidRPr="00AC07CD">
        <w:rPr>
          <w:lang w:val="en-GB"/>
        </w:rPr>
        <w:t xml:space="preserve"> impact of recreational fisheries, and such split is offered also on the </w:t>
      </w:r>
      <w:proofErr w:type="spellStart"/>
      <w:r w:rsidRPr="00AC07CD">
        <w:rPr>
          <w:lang w:val="en-GB"/>
        </w:rPr>
        <w:t>RecFishing</w:t>
      </w:r>
      <w:proofErr w:type="spellEnd"/>
      <w:r w:rsidRPr="00AC07CD">
        <w:rPr>
          <w:lang w:val="en-GB"/>
        </w:rPr>
        <w:t xml:space="preserve"> app implementing Art 55 of </w:t>
      </w:r>
      <w:proofErr w:type="gramStart"/>
      <w:r w:rsidRPr="00AC07CD">
        <w:rPr>
          <w:lang w:val="en-GB"/>
        </w:rPr>
        <w:t>CFP..</w:t>
      </w:r>
      <w:proofErr w:type="gramEnd"/>
    </w:p>
    <w:p w14:paraId="60881DB7" w14:textId="77777777" w:rsidR="005437E7" w:rsidRPr="00AC07CD" w:rsidRDefault="005437E7" w:rsidP="00A5426B">
      <w:pPr>
        <w:rPr>
          <w:rStyle w:val="HideTWBExt"/>
          <w:noProof w:val="0"/>
          <w:lang w:val="en-GB"/>
        </w:rPr>
      </w:pPr>
    </w:p>
    <w:p w14:paraId="60E8D982" w14:textId="77777777" w:rsidR="00166CCB" w:rsidRPr="00AC07CD" w:rsidRDefault="00AC07CD" w:rsidP="00A5426B">
      <w:pPr>
        <w:rPr>
          <w:lang w:val="en-GB"/>
        </w:rPr>
      </w:pPr>
      <w:r w:rsidRPr="00AC07CD">
        <w:rPr>
          <w:rStyle w:val="HideTWBExt"/>
          <w:lang w:val="en-GB"/>
        </w:rPr>
        <w:t>&lt;/Amend&gt;</w:t>
      </w:r>
      <w:bookmarkEnd w:id="1"/>
    </w:p>
    <w:p w14:paraId="5FED3CDF" w14:textId="77777777" w:rsidR="00ED67A6" w:rsidRPr="00C84FC0" w:rsidRDefault="00AC07CD" w:rsidP="00ED67A6">
      <w:pPr>
        <w:pStyle w:val="AmNumberTabs"/>
        <w:keepNext/>
      </w:pPr>
      <w:bookmarkStart w:id="4" w:name="EndB"/>
      <w:r w:rsidRPr="00C84FC0">
        <w:rPr>
          <w:rStyle w:val="HideTWBExt"/>
          <w:b w:val="0"/>
        </w:rPr>
        <w:t>&lt;Amend&gt;</w:t>
      </w:r>
      <w:r w:rsidRPr="00C84FC0">
        <w:t>Amendement</w:t>
      </w:r>
      <w:r w:rsidRPr="00C84FC0">
        <w:tab/>
      </w:r>
      <w:r w:rsidRPr="00C84FC0">
        <w:tab/>
      </w:r>
      <w:r w:rsidRPr="00C84FC0">
        <w:rPr>
          <w:rStyle w:val="HideTWBExt"/>
          <w:b w:val="0"/>
        </w:rPr>
        <w:t>&lt;NumAm&gt;</w:t>
      </w:r>
      <w:r w:rsidRPr="00C84FC0">
        <w:t>123</w:t>
      </w:r>
      <w:r w:rsidRPr="00C84FC0">
        <w:rPr>
          <w:rStyle w:val="HideTWBExt"/>
          <w:b w:val="0"/>
        </w:rPr>
        <w:t>&lt;/NumAm&gt;</w:t>
      </w:r>
    </w:p>
    <w:p w14:paraId="2B451F63" w14:textId="77777777" w:rsidR="00ED67A6" w:rsidRPr="00C84FC0" w:rsidRDefault="00AC07CD" w:rsidP="00ED67A6">
      <w:pPr>
        <w:pStyle w:val="NormalBold"/>
      </w:pPr>
      <w:r w:rsidRPr="00C84FC0">
        <w:rPr>
          <w:rStyle w:val="HideTWBExt"/>
          <w:b w:val="0"/>
        </w:rPr>
        <w:t>&lt;RepeatBlock-By&gt;&lt;Members&gt;</w:t>
      </w:r>
      <w:r w:rsidRPr="00C84FC0">
        <w:t>Michal Wiezik</w:t>
      </w:r>
      <w:r w:rsidRPr="00C84FC0">
        <w:rPr>
          <w:rStyle w:val="HideTWBExt"/>
          <w:b w:val="0"/>
        </w:rPr>
        <w:t>&lt;/Members&gt;</w:t>
      </w:r>
    </w:p>
    <w:p w14:paraId="15D1F3C8" w14:textId="77777777" w:rsidR="00ED67A6" w:rsidRPr="00C84FC0" w:rsidRDefault="00AC07CD" w:rsidP="00ED67A6">
      <w:r w:rsidRPr="00C84FC0">
        <w:rPr>
          <w:rStyle w:val="HideTWBExt"/>
        </w:rPr>
        <w:t>&lt;/RepeatBlock-By&gt;</w:t>
      </w:r>
    </w:p>
    <w:p w14:paraId="3281F8D4" w14:textId="77777777" w:rsidR="00ED67A6" w:rsidRPr="00C84FC0" w:rsidRDefault="00AC07CD" w:rsidP="00ED67A6">
      <w:pPr>
        <w:pStyle w:val="NormalBold"/>
      </w:pPr>
      <w:r w:rsidRPr="00C84FC0">
        <w:rPr>
          <w:rStyle w:val="HideTWBExt"/>
          <w:b w:val="0"/>
        </w:rPr>
        <w:t>&lt;DocAmend&gt;</w:t>
      </w:r>
      <w:r w:rsidRPr="00C84FC0">
        <w:t>Proposition de règlement</w:t>
      </w:r>
      <w:r w:rsidRPr="00C84FC0">
        <w:rPr>
          <w:rStyle w:val="HideTWBExt"/>
          <w:b w:val="0"/>
        </w:rPr>
        <w:t>&lt;/DocAmend&gt;</w:t>
      </w:r>
    </w:p>
    <w:p w14:paraId="3F33A732" w14:textId="77777777" w:rsidR="00146D3E" w:rsidRPr="00C84FC0" w:rsidRDefault="00AC07CD" w:rsidP="00ED67A6">
      <w:pPr>
        <w:pStyle w:val="NormalBold"/>
        <w:keepNext/>
        <w:rPr>
          <w:rFonts w:eastAsiaTheme="majorEastAsia"/>
        </w:rPr>
      </w:pPr>
      <w:r w:rsidRPr="00C84FC0">
        <w:rPr>
          <w:rStyle w:val="HideTWBExt"/>
          <w:b w:val="0"/>
        </w:rPr>
        <w:t>&lt;Article&gt;</w:t>
      </w:r>
      <w:bookmarkStart w:id="5" w:name="_Hlk221085270"/>
      <w:r w:rsidRPr="00C84FC0">
        <w:t>Annexe – point b</w:t>
      </w:r>
      <w:bookmarkEnd w:id="5"/>
      <w:r w:rsidRPr="00C84FC0">
        <w:rPr>
          <w:rStyle w:val="HideTWBExt"/>
          <w:b w:val="0"/>
        </w:rPr>
        <w:t>&lt;/Article&gt;</w:t>
      </w:r>
    </w:p>
    <w:p w14:paraId="3BA1FC43" w14:textId="77777777" w:rsidR="00146D3E" w:rsidRPr="00C84FC0" w:rsidRDefault="00146D3E" w:rsidP="00146D3E">
      <w:pPr>
        <w:pStyle w:val="AmColumnHeading"/>
        <w:jc w:val="left"/>
      </w:pPr>
    </w:p>
    <w:p w14:paraId="50575AAC" w14:textId="77777777" w:rsidR="00146D3E" w:rsidRPr="00AC07CD" w:rsidRDefault="00AC07CD" w:rsidP="00146D3E">
      <w:pPr>
        <w:pStyle w:val="AmColumnHeading"/>
        <w:jc w:val="left"/>
      </w:pPr>
      <w:r w:rsidRPr="00AC07CD">
        <w:t>Texte proposé par la Commission</w:t>
      </w:r>
    </w:p>
    <w:tbl>
      <w:tblPr>
        <w:tblStyle w:val="TableGrid"/>
        <w:tblW w:w="9608" w:type="dxa"/>
        <w:tblLook w:val="04A0" w:firstRow="1" w:lastRow="0" w:firstColumn="1" w:lastColumn="0" w:noHBand="0" w:noVBand="1"/>
      </w:tblPr>
      <w:tblGrid>
        <w:gridCol w:w="1750"/>
        <w:gridCol w:w="2552"/>
        <w:gridCol w:w="1564"/>
        <w:gridCol w:w="1276"/>
        <w:gridCol w:w="1310"/>
        <w:gridCol w:w="1269"/>
      </w:tblGrid>
      <w:tr w:rsidR="00AC07CD" w:rsidRPr="00AC07CD" w14:paraId="716B5A4C"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423E6B80" w14:textId="77777777" w:rsidR="00146D3E" w:rsidRPr="00AC07CD" w:rsidRDefault="00AC07CD" w:rsidP="002A497A">
            <w:pPr>
              <w:rPr>
                <w:b/>
                <w:bCs/>
                <w:iCs/>
                <w:szCs w:val="24"/>
              </w:rPr>
            </w:pPr>
            <w:bookmarkStart w:id="6" w:name="_Hlk221085331"/>
            <w:r w:rsidRPr="00AC07CD">
              <w:rPr>
                <w:b/>
              </w:rPr>
              <w:lastRenderedPageBreak/>
              <w:t xml:space="preserve">Thème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6FAEE05E" w14:textId="77777777" w:rsidR="00146D3E" w:rsidRPr="00AC07CD" w:rsidRDefault="00AC07CD" w:rsidP="002A497A">
            <w:pPr>
              <w:rPr>
                <w:b/>
                <w:bCs/>
                <w:iCs/>
                <w:szCs w:val="24"/>
              </w:rPr>
            </w:pPr>
            <w:r w:rsidRPr="00AC07CD">
              <w:rPr>
                <w:b/>
              </w:rPr>
              <w:t>Thèmes détaillés</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22E2724F" w14:textId="77777777" w:rsidR="00146D3E" w:rsidRPr="00AC07CD" w:rsidRDefault="00AC07CD" w:rsidP="002A497A">
            <w:pPr>
              <w:rPr>
                <w:b/>
                <w:bCs/>
                <w:iCs/>
                <w:szCs w:val="24"/>
              </w:rPr>
            </w:pPr>
            <w:r w:rsidRPr="00AC07CD">
              <w:rPr>
                <w:b/>
              </w:rPr>
              <w:t>Fréquences de transmission</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6447F36C" w14:textId="77777777" w:rsidR="00146D3E" w:rsidRPr="00AC07CD" w:rsidRDefault="00AC07CD" w:rsidP="002A497A">
            <w:pPr>
              <w:rPr>
                <w:b/>
                <w:bCs/>
                <w:iCs/>
                <w:szCs w:val="24"/>
              </w:rPr>
            </w:pPr>
            <w:r w:rsidRPr="00AC07CD">
              <w:rPr>
                <w:b/>
              </w:rPr>
              <w:t>Période de référence</w:t>
            </w:r>
          </w:p>
        </w:tc>
        <w:tc>
          <w:tcPr>
            <w:tcW w:w="2526" w:type="dxa"/>
            <w:gridSpan w:val="2"/>
            <w:tcBorders>
              <w:top w:val="single" w:sz="4" w:space="0" w:color="auto"/>
              <w:left w:val="single" w:sz="4" w:space="0" w:color="auto"/>
              <w:bottom w:val="single" w:sz="4" w:space="0" w:color="auto"/>
              <w:right w:val="single" w:sz="4" w:space="0" w:color="auto"/>
            </w:tcBorders>
            <w:hideMark/>
          </w:tcPr>
          <w:p w14:paraId="37527550" w14:textId="77777777" w:rsidR="00146D3E" w:rsidRPr="00AC07CD" w:rsidRDefault="00AC07CD" w:rsidP="002A497A">
            <w:pPr>
              <w:rPr>
                <w:b/>
                <w:bCs/>
                <w:iCs/>
                <w:szCs w:val="24"/>
              </w:rPr>
            </w:pPr>
            <w:r w:rsidRPr="00AC07CD">
              <w:rPr>
                <w:b/>
              </w:rPr>
              <w:t>Dimensions</w:t>
            </w:r>
          </w:p>
        </w:tc>
      </w:tr>
      <w:tr w:rsidR="00AC07CD" w:rsidRPr="00AC07CD" w14:paraId="2D20CFB5"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0674" w14:textId="77777777" w:rsidR="00146D3E" w:rsidRPr="00AC07C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858E6" w14:textId="77777777" w:rsidR="00146D3E" w:rsidRPr="00AC07C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73158" w14:textId="77777777" w:rsidR="00146D3E" w:rsidRPr="00AC07C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CC2E1" w14:textId="77777777" w:rsidR="00146D3E" w:rsidRPr="00AC07CD" w:rsidRDefault="00146D3E" w:rsidP="002A497A">
            <w:pPr>
              <w:rPr>
                <w:b/>
                <w:bCs/>
                <w:iCs/>
                <w:szCs w:val="24"/>
              </w:rPr>
            </w:pPr>
          </w:p>
        </w:tc>
        <w:tc>
          <w:tcPr>
            <w:tcW w:w="1256" w:type="dxa"/>
            <w:tcBorders>
              <w:top w:val="single" w:sz="4" w:space="0" w:color="auto"/>
              <w:left w:val="single" w:sz="4" w:space="0" w:color="auto"/>
              <w:bottom w:val="single" w:sz="4" w:space="0" w:color="auto"/>
              <w:right w:val="single" w:sz="4" w:space="0" w:color="auto"/>
            </w:tcBorders>
            <w:hideMark/>
          </w:tcPr>
          <w:p w14:paraId="2BACF746" w14:textId="77777777" w:rsidR="00146D3E" w:rsidRPr="00AC07CD" w:rsidRDefault="00AC07CD" w:rsidP="002A497A">
            <w:pPr>
              <w:rPr>
                <w:b/>
                <w:iCs/>
                <w:szCs w:val="24"/>
              </w:rPr>
            </w:pPr>
            <w:r w:rsidRPr="00AC07CD">
              <w:rPr>
                <w:b/>
              </w:rPr>
              <w:t>Biologique</w:t>
            </w:r>
          </w:p>
        </w:tc>
        <w:tc>
          <w:tcPr>
            <w:tcW w:w="1270" w:type="dxa"/>
            <w:tcBorders>
              <w:top w:val="single" w:sz="4" w:space="0" w:color="auto"/>
              <w:left w:val="single" w:sz="4" w:space="0" w:color="auto"/>
              <w:bottom w:val="single" w:sz="4" w:space="0" w:color="auto"/>
              <w:right w:val="single" w:sz="4" w:space="0" w:color="auto"/>
            </w:tcBorders>
            <w:hideMark/>
          </w:tcPr>
          <w:p w14:paraId="2597017D" w14:textId="77777777" w:rsidR="00146D3E" w:rsidRPr="00AC07CD" w:rsidRDefault="00AC07CD" w:rsidP="002A497A">
            <w:pPr>
              <w:rPr>
                <w:b/>
                <w:iCs/>
                <w:szCs w:val="24"/>
              </w:rPr>
            </w:pPr>
            <w:r w:rsidRPr="00AC07CD">
              <w:rPr>
                <w:b/>
              </w:rPr>
              <w:t xml:space="preserve">Régionale </w:t>
            </w:r>
          </w:p>
        </w:tc>
      </w:tr>
      <w:tr w:rsidR="00AC07CD" w:rsidRPr="00AC07CD" w14:paraId="673C731B"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5ECD2E8A" w14:textId="77777777" w:rsidR="00146D3E" w:rsidRPr="00AC07CD" w:rsidRDefault="00AC07CD" w:rsidP="002A497A">
            <w:pPr>
              <w:rPr>
                <w:b/>
                <w:iCs/>
                <w:szCs w:val="24"/>
              </w:rPr>
            </w:pPr>
            <w:r w:rsidRPr="00AC07CD">
              <w:rPr>
                <w:b/>
              </w:rPr>
              <w:t>Production aquacole, à l’exclusion des écloseries et des nurseries</w:t>
            </w:r>
          </w:p>
          <w:p w14:paraId="007F5188" w14:textId="77777777" w:rsidR="00146D3E" w:rsidRPr="00AC07CD" w:rsidRDefault="00AC07CD" w:rsidP="002A497A">
            <w:pPr>
              <w:rPr>
                <w:iCs/>
                <w:szCs w:val="24"/>
              </w:rPr>
            </w:pPr>
            <w:r w:rsidRPr="00AC07CD">
              <w:t>Les données portent sur le poids et la valeur monétaire de la production aquacole destinée à la consommation.</w:t>
            </w:r>
          </w:p>
        </w:tc>
        <w:tc>
          <w:tcPr>
            <w:tcW w:w="2552" w:type="dxa"/>
            <w:tcBorders>
              <w:top w:val="single" w:sz="4" w:space="0" w:color="auto"/>
              <w:left w:val="single" w:sz="4" w:space="0" w:color="auto"/>
              <w:bottom w:val="single" w:sz="4" w:space="0" w:color="auto"/>
              <w:right w:val="single" w:sz="4" w:space="0" w:color="auto"/>
            </w:tcBorders>
            <w:hideMark/>
          </w:tcPr>
          <w:p w14:paraId="2F678960" w14:textId="77777777" w:rsidR="00146D3E" w:rsidRPr="00AC07CD" w:rsidRDefault="00AC07CD" w:rsidP="002A497A">
            <w:pPr>
              <w:rPr>
                <w:b/>
                <w:bCs/>
                <w:iCs/>
                <w:szCs w:val="24"/>
              </w:rPr>
            </w:pPr>
            <w:r w:rsidRPr="00AC07CD">
              <w:rPr>
                <w:b/>
              </w:rPr>
              <w:t>Produits de l’aquaculture, à l’exclusion des œufs</w:t>
            </w:r>
          </w:p>
          <w:p w14:paraId="320DFFD8" w14:textId="77777777" w:rsidR="00146D3E" w:rsidRPr="00AC07CD" w:rsidRDefault="00AC07CD" w:rsidP="002A497A">
            <w:pPr>
              <w:rPr>
                <w:iCs/>
                <w:szCs w:val="24"/>
              </w:rPr>
            </w:pPr>
            <w:r w:rsidRPr="00AC07CD">
              <w:t xml:space="preserve">Les données couvrent le poids et la valeur des organismes aquatiques, par espèce, lors de la première vente, déclarés en équivalent-poids vif de la production non transformée, ventilés par environnement et méthode de production. Les données excluent les œufs de l’aquaculture.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5E1CC9E3" w14:textId="77777777" w:rsidR="00146D3E" w:rsidRPr="00AC07CD" w:rsidRDefault="00AC07CD" w:rsidP="002A497A">
            <w:pPr>
              <w:rPr>
                <w:iCs/>
                <w:szCs w:val="24"/>
              </w:rPr>
            </w:pPr>
            <w:r w:rsidRPr="00AC07CD">
              <w:t>Annuelle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1179E571" w14:textId="77777777" w:rsidR="00146D3E" w:rsidRPr="00AC07CD" w:rsidRDefault="00AC07CD" w:rsidP="002A497A">
            <w:pPr>
              <w:rPr>
                <w:iCs/>
                <w:szCs w:val="24"/>
              </w:rPr>
            </w:pPr>
            <w:r w:rsidRPr="00AC07CD">
              <w:t>Année civile</w:t>
            </w:r>
          </w:p>
        </w:tc>
        <w:tc>
          <w:tcPr>
            <w:tcW w:w="1256" w:type="dxa"/>
            <w:tcBorders>
              <w:top w:val="single" w:sz="4" w:space="0" w:color="auto"/>
              <w:left w:val="single" w:sz="4" w:space="0" w:color="auto"/>
              <w:bottom w:val="single" w:sz="4" w:space="0" w:color="auto"/>
              <w:right w:val="single" w:sz="4" w:space="0" w:color="auto"/>
            </w:tcBorders>
          </w:tcPr>
          <w:p w14:paraId="0C63E54A" w14:textId="77777777" w:rsidR="00146D3E" w:rsidRPr="00AC07CD" w:rsidRDefault="00AC07CD" w:rsidP="002A497A">
            <w:pPr>
              <w:rPr>
                <w:bCs/>
                <w:iCs/>
                <w:szCs w:val="24"/>
              </w:rPr>
            </w:pPr>
            <w:r w:rsidRPr="00AC07CD">
              <w:t>Applicable</w:t>
            </w:r>
          </w:p>
          <w:p w14:paraId="6F5FF510" w14:textId="77777777" w:rsidR="00146D3E" w:rsidRPr="00AC07CD" w:rsidRDefault="00146D3E" w:rsidP="002A497A">
            <w:pPr>
              <w:rPr>
                <w:bCs/>
                <w:iCs/>
                <w:szCs w:val="24"/>
              </w:rPr>
            </w:pPr>
          </w:p>
        </w:tc>
        <w:tc>
          <w:tcPr>
            <w:tcW w:w="1270" w:type="dxa"/>
            <w:tcBorders>
              <w:top w:val="single" w:sz="4" w:space="0" w:color="auto"/>
              <w:left w:val="single" w:sz="4" w:space="0" w:color="auto"/>
              <w:bottom w:val="single" w:sz="4" w:space="0" w:color="auto"/>
              <w:right w:val="single" w:sz="4" w:space="0" w:color="auto"/>
            </w:tcBorders>
          </w:tcPr>
          <w:p w14:paraId="4F4954F5" w14:textId="77777777" w:rsidR="00146D3E" w:rsidRPr="00AC07CD" w:rsidRDefault="00AC07CD" w:rsidP="002A497A">
            <w:pPr>
              <w:rPr>
                <w:bCs/>
                <w:iCs/>
                <w:szCs w:val="24"/>
              </w:rPr>
            </w:pPr>
            <w:r w:rsidRPr="00AC07CD">
              <w:t>Applicable</w:t>
            </w:r>
          </w:p>
          <w:p w14:paraId="4B4D1571" w14:textId="77777777" w:rsidR="00146D3E" w:rsidRPr="00AC07CD" w:rsidRDefault="00146D3E" w:rsidP="002A497A">
            <w:pPr>
              <w:rPr>
                <w:bCs/>
                <w:iCs/>
                <w:szCs w:val="24"/>
              </w:rPr>
            </w:pPr>
          </w:p>
        </w:tc>
      </w:tr>
      <w:tr w:rsidR="00AC07CD" w:rsidRPr="00AC07CD" w14:paraId="5878B0F8"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8B199" w14:textId="77777777" w:rsidR="00146D3E" w:rsidRPr="00AC07CD" w:rsidRDefault="00146D3E" w:rsidP="002A497A">
            <w:pPr>
              <w:rPr>
                <w:iCs/>
                <w:szCs w:val="24"/>
              </w:rPr>
            </w:pPr>
          </w:p>
        </w:tc>
        <w:tc>
          <w:tcPr>
            <w:tcW w:w="2552" w:type="dxa"/>
            <w:tcBorders>
              <w:top w:val="single" w:sz="4" w:space="0" w:color="auto"/>
              <w:left w:val="single" w:sz="4" w:space="0" w:color="auto"/>
              <w:bottom w:val="single" w:sz="4" w:space="0" w:color="auto"/>
              <w:right w:val="single" w:sz="4" w:space="0" w:color="auto"/>
            </w:tcBorders>
            <w:hideMark/>
          </w:tcPr>
          <w:p w14:paraId="6F61E570" w14:textId="77777777" w:rsidR="00146D3E" w:rsidRPr="00AC07CD" w:rsidRDefault="00AC07CD" w:rsidP="002A497A">
            <w:pPr>
              <w:rPr>
                <w:b/>
                <w:bCs/>
                <w:iCs/>
                <w:szCs w:val="24"/>
              </w:rPr>
            </w:pPr>
            <w:r w:rsidRPr="00AC07CD">
              <w:rPr>
                <w:b/>
              </w:rPr>
              <w:t>Œufs de l’aquaculture (œufs et laitance)</w:t>
            </w:r>
          </w:p>
          <w:p w14:paraId="19ABF5FF" w14:textId="77777777" w:rsidR="00146D3E" w:rsidRPr="00AC07CD" w:rsidRDefault="00AC07CD" w:rsidP="002A497A">
            <w:pPr>
              <w:rPr>
                <w:b/>
                <w:iCs/>
                <w:szCs w:val="24"/>
              </w:rPr>
            </w:pPr>
            <w:r w:rsidRPr="00AC07CD">
              <w:t xml:space="preserve">Les données couvrent le poids et la valeur des œufs de l’aquaculture, par espèce, lors de la première vente, déclarés en équivalent-poids frais de la </w:t>
            </w:r>
            <w:r w:rsidRPr="00AC07CD">
              <w:t xml:space="preserve">production non transformée, ventilés par environnement.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8F84C" w14:textId="77777777" w:rsidR="00146D3E" w:rsidRPr="00AC07CD" w:rsidRDefault="00146D3E" w:rsidP="002A497A">
            <w:pPr>
              <w:rPr>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A7271" w14:textId="77777777" w:rsidR="00146D3E" w:rsidRPr="00AC07CD" w:rsidRDefault="00146D3E" w:rsidP="002A497A">
            <w:pPr>
              <w:rPr>
                <w:iCs/>
                <w:szCs w:val="24"/>
              </w:rPr>
            </w:pPr>
          </w:p>
        </w:tc>
        <w:tc>
          <w:tcPr>
            <w:tcW w:w="1256" w:type="dxa"/>
            <w:tcBorders>
              <w:top w:val="single" w:sz="4" w:space="0" w:color="auto"/>
              <w:left w:val="single" w:sz="4" w:space="0" w:color="auto"/>
              <w:bottom w:val="single" w:sz="4" w:space="0" w:color="auto"/>
              <w:right w:val="single" w:sz="4" w:space="0" w:color="auto"/>
            </w:tcBorders>
          </w:tcPr>
          <w:p w14:paraId="1B755C8D" w14:textId="77777777" w:rsidR="00146D3E" w:rsidRPr="00AC07CD" w:rsidRDefault="00146D3E" w:rsidP="002A497A">
            <w:pPr>
              <w:rPr>
                <w:b/>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006C5EAD" w14:textId="77777777" w:rsidR="00146D3E" w:rsidRPr="00AC07CD" w:rsidRDefault="00AC07CD" w:rsidP="002A497A">
            <w:pPr>
              <w:rPr>
                <w:bCs/>
                <w:iCs/>
                <w:szCs w:val="24"/>
              </w:rPr>
            </w:pPr>
            <w:r w:rsidRPr="00AC07CD">
              <w:t>Applicable</w:t>
            </w:r>
          </w:p>
        </w:tc>
      </w:tr>
      <w:tr w:rsidR="00AC07CD" w:rsidRPr="00AC07CD" w14:paraId="465528F2"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2929F4AF" w14:textId="77777777" w:rsidR="00146D3E" w:rsidRPr="00AC07CD" w:rsidRDefault="00AC07CD" w:rsidP="002A497A">
            <w:pPr>
              <w:rPr>
                <w:b/>
                <w:iCs/>
                <w:szCs w:val="24"/>
              </w:rPr>
            </w:pPr>
            <w:r w:rsidRPr="00AC07CD">
              <w:rPr>
                <w:b/>
              </w:rPr>
              <w:t>Flux dans l’aquaculture</w:t>
            </w:r>
          </w:p>
          <w:p w14:paraId="499CB3AB" w14:textId="77777777" w:rsidR="00146D3E" w:rsidRPr="00AC07CD" w:rsidRDefault="00AC07CD" w:rsidP="002A497A">
            <w:pPr>
              <w:rPr>
                <w:iCs/>
                <w:szCs w:val="24"/>
              </w:rPr>
            </w:pPr>
            <w:r w:rsidRPr="00AC07CD">
              <w:t>Les données couvrent les flux aquacoles non destinés à la consommation.</w:t>
            </w:r>
          </w:p>
        </w:tc>
        <w:tc>
          <w:tcPr>
            <w:tcW w:w="2552" w:type="dxa"/>
            <w:tcBorders>
              <w:top w:val="single" w:sz="4" w:space="0" w:color="auto"/>
              <w:left w:val="single" w:sz="4" w:space="0" w:color="auto"/>
              <w:bottom w:val="single" w:sz="4" w:space="0" w:color="auto"/>
              <w:right w:val="single" w:sz="4" w:space="0" w:color="auto"/>
            </w:tcBorders>
            <w:hideMark/>
          </w:tcPr>
          <w:p w14:paraId="1BA575A6" w14:textId="77777777" w:rsidR="00146D3E" w:rsidRPr="00AC07CD" w:rsidRDefault="00AC07CD" w:rsidP="002A497A">
            <w:pPr>
              <w:rPr>
                <w:b/>
                <w:bCs/>
                <w:iCs/>
                <w:szCs w:val="24"/>
              </w:rPr>
            </w:pPr>
            <w:r w:rsidRPr="00AC07CD">
              <w:rPr>
                <w:b/>
              </w:rPr>
              <w:t>Aquaculture fondée sur les captures</w:t>
            </w:r>
          </w:p>
          <w:p w14:paraId="359F2291" w14:textId="77777777" w:rsidR="00146D3E" w:rsidRPr="00AC07CD" w:rsidRDefault="00AC07CD" w:rsidP="002A497A">
            <w:pPr>
              <w:rPr>
                <w:b/>
                <w:iCs/>
                <w:szCs w:val="24"/>
              </w:rPr>
            </w:pPr>
            <w:r w:rsidRPr="00AC07CD">
              <w:t xml:space="preserve">Les données portent sur le poids et la valeur des </w:t>
            </w:r>
            <w:r w:rsidRPr="00AC07CD">
              <w:t>captures dans la nature, par espèce, destinées à la culture dans les établissements aquacoles.</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34FDF688" w14:textId="77777777" w:rsidR="00146D3E" w:rsidRPr="00AC07CD" w:rsidRDefault="00AC07CD" w:rsidP="002A497A">
            <w:pPr>
              <w:rPr>
                <w:b/>
                <w:iCs/>
                <w:szCs w:val="24"/>
              </w:rPr>
            </w:pPr>
            <w:r w:rsidRPr="00AC07CD">
              <w:t>Annuelle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0DE7A1CA" w14:textId="77777777" w:rsidR="00146D3E" w:rsidRPr="00AC07CD" w:rsidRDefault="00AC07CD" w:rsidP="002A497A">
            <w:pPr>
              <w:rPr>
                <w:iCs/>
                <w:szCs w:val="24"/>
              </w:rPr>
            </w:pPr>
            <w:r w:rsidRPr="00AC07CD">
              <w:t>Année civile</w:t>
            </w:r>
          </w:p>
        </w:tc>
        <w:tc>
          <w:tcPr>
            <w:tcW w:w="1256" w:type="dxa"/>
            <w:vMerge w:val="restart"/>
            <w:tcBorders>
              <w:top w:val="single" w:sz="4" w:space="0" w:color="auto"/>
              <w:left w:val="single" w:sz="4" w:space="0" w:color="auto"/>
              <w:bottom w:val="single" w:sz="4" w:space="0" w:color="auto"/>
              <w:right w:val="single" w:sz="4" w:space="0" w:color="auto"/>
            </w:tcBorders>
          </w:tcPr>
          <w:p w14:paraId="0A3688D2" w14:textId="77777777" w:rsidR="00146D3E" w:rsidRPr="00AC07CD" w:rsidRDefault="00146D3E" w:rsidP="002A497A">
            <w:pPr>
              <w:rPr>
                <w:iCs/>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692B89DF" w14:textId="77777777" w:rsidR="00146D3E" w:rsidRPr="00AC07CD" w:rsidRDefault="00146D3E" w:rsidP="002A497A">
            <w:pPr>
              <w:rPr>
                <w:iCs/>
                <w:szCs w:val="24"/>
              </w:rPr>
            </w:pPr>
          </w:p>
        </w:tc>
      </w:tr>
      <w:tr w:rsidR="00AC07CD" w:rsidRPr="00AC07CD" w14:paraId="3B386CB3"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0AC32" w14:textId="77777777" w:rsidR="00146D3E" w:rsidRPr="00AC07CD" w:rsidRDefault="00146D3E" w:rsidP="002A497A">
            <w:pPr>
              <w:rPr>
                <w:i/>
                <w:szCs w:val="24"/>
              </w:rPr>
            </w:pPr>
          </w:p>
        </w:tc>
        <w:tc>
          <w:tcPr>
            <w:tcW w:w="2552" w:type="dxa"/>
            <w:tcBorders>
              <w:top w:val="single" w:sz="4" w:space="0" w:color="auto"/>
              <w:left w:val="single" w:sz="4" w:space="0" w:color="auto"/>
              <w:bottom w:val="single" w:sz="4" w:space="0" w:color="auto"/>
              <w:right w:val="single" w:sz="4" w:space="0" w:color="auto"/>
            </w:tcBorders>
            <w:hideMark/>
          </w:tcPr>
          <w:p w14:paraId="36AAE3AA" w14:textId="77777777" w:rsidR="00146D3E" w:rsidRPr="00AC07CD" w:rsidRDefault="00AC07CD" w:rsidP="002A497A">
            <w:pPr>
              <w:rPr>
                <w:b/>
                <w:bCs/>
                <w:iCs/>
                <w:szCs w:val="24"/>
              </w:rPr>
            </w:pPr>
            <w:r w:rsidRPr="00AC07CD">
              <w:rPr>
                <w:b/>
              </w:rPr>
              <w:t xml:space="preserve">Produits des écloseries et des nurseries </w:t>
            </w:r>
          </w:p>
          <w:p w14:paraId="54ECC101" w14:textId="77777777" w:rsidR="00146D3E" w:rsidRPr="00AC07CD" w:rsidRDefault="00AC07CD" w:rsidP="002A497A">
            <w:pPr>
              <w:rPr>
                <w:b/>
                <w:i/>
                <w:szCs w:val="24"/>
              </w:rPr>
            </w:pPr>
            <w:r w:rsidRPr="00AC07CD">
              <w:t xml:space="preserve">Les données couvrent la production des écloseries et des nurseries, par espèce, en </w:t>
            </w:r>
            <w:r w:rsidRPr="00AC07CD">
              <w:t>nombre produit et vendu pour la culture ou produit en vue d’une libération en milieu naturel, ventilé par destination d’utilisation et stade du cycle de vie.</w:t>
            </w:r>
            <w:r w:rsidRPr="00AC07CD">
              <w:rPr>
                <w:b/>
              </w:rPr>
              <w:t xml:space="preserve"> </w:t>
            </w:r>
            <w:r w:rsidRPr="00AC07CD">
              <w:t>Les données couvrent la valeur monétaire de la production des écloseries et des nurseries, par espèce, lors de la première vente, destinée à la culture, ventilée par destination d’utilisation et stade du cycle de vie.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531CF" w14:textId="77777777" w:rsidR="00146D3E" w:rsidRPr="00AC07CD" w:rsidRDefault="00146D3E" w:rsidP="002A497A">
            <w:pPr>
              <w:rPr>
                <w:b/>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4A1FF" w14:textId="77777777" w:rsidR="00146D3E" w:rsidRPr="00AC07C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79EA1" w14:textId="77777777" w:rsidR="00146D3E" w:rsidRPr="00AC07C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5D9560" w14:textId="77777777" w:rsidR="00146D3E" w:rsidRPr="00AC07CD" w:rsidRDefault="00146D3E" w:rsidP="002A497A">
            <w:pPr>
              <w:rPr>
                <w:i/>
                <w:szCs w:val="24"/>
              </w:rPr>
            </w:pPr>
          </w:p>
        </w:tc>
      </w:tr>
      <w:tr w:rsidR="00AC07CD" w:rsidRPr="00AC07CD" w14:paraId="1E351E37"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7EAEED49" w14:textId="77777777" w:rsidR="00146D3E" w:rsidRPr="00AC07CD" w:rsidRDefault="00AC07CD" w:rsidP="002A497A">
            <w:pPr>
              <w:rPr>
                <w:b/>
                <w:iCs/>
                <w:szCs w:val="24"/>
              </w:rPr>
            </w:pPr>
            <w:r w:rsidRPr="00AC07CD">
              <w:rPr>
                <w:b/>
              </w:rPr>
              <w:t xml:space="preserve">Établissements aquacoles </w:t>
            </w:r>
          </w:p>
          <w:p w14:paraId="17D1F6B1" w14:textId="77777777" w:rsidR="00146D3E" w:rsidRPr="00AC07CD" w:rsidRDefault="00AC07CD" w:rsidP="002A497A">
            <w:pPr>
              <w:rPr>
                <w:iCs/>
                <w:szCs w:val="24"/>
              </w:rPr>
            </w:pPr>
            <w:r w:rsidRPr="00AC07CD">
              <w:t>Les données couvrent la structure des établissements aquacoles.</w:t>
            </w:r>
          </w:p>
        </w:tc>
        <w:tc>
          <w:tcPr>
            <w:tcW w:w="2552" w:type="dxa"/>
            <w:tcBorders>
              <w:top w:val="single" w:sz="4" w:space="0" w:color="auto"/>
              <w:left w:val="single" w:sz="4" w:space="0" w:color="auto"/>
              <w:bottom w:val="single" w:sz="4" w:space="0" w:color="auto"/>
              <w:right w:val="single" w:sz="4" w:space="0" w:color="auto"/>
            </w:tcBorders>
            <w:hideMark/>
          </w:tcPr>
          <w:p w14:paraId="6CF1B0CD" w14:textId="77777777" w:rsidR="00146D3E" w:rsidRPr="00AC07CD" w:rsidRDefault="00AC07CD" w:rsidP="002A497A">
            <w:pPr>
              <w:rPr>
                <w:b/>
                <w:iCs/>
                <w:szCs w:val="24"/>
              </w:rPr>
            </w:pPr>
            <w:r w:rsidRPr="00AC07CD">
              <w:rPr>
                <w:b/>
              </w:rPr>
              <w:t xml:space="preserve">Établissements </w:t>
            </w:r>
          </w:p>
          <w:p w14:paraId="0F1893C6" w14:textId="77777777" w:rsidR="00146D3E" w:rsidRPr="00AC07CD" w:rsidRDefault="00AC07CD" w:rsidP="002A497A">
            <w:pPr>
              <w:rPr>
                <w:iCs/>
                <w:szCs w:val="24"/>
              </w:rPr>
            </w:pPr>
            <w:r w:rsidRPr="00AC07CD">
              <w:t xml:space="preserve">Les données </w:t>
            </w:r>
            <w:r w:rsidRPr="00AC07CD">
              <w:t>portent sur le nombre et les mesures des établissements aquacoles, ventilés conformément au tableau 11 de la décision déléguée (UE) 2021/1167 de la Commission</w:t>
            </w:r>
            <w:r w:rsidRPr="00AC07CD">
              <w:rPr>
                <w:vertAlign w:val="superscript"/>
              </w:rPr>
              <w:t>1</w:t>
            </w:r>
            <w:r w:rsidRPr="00AC07CD">
              <w:t>.</w:t>
            </w:r>
            <w:r w:rsidRPr="00AC07CD">
              <w:rPr>
                <w:b/>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3CE9CA9A" w14:textId="77777777" w:rsidR="00146D3E" w:rsidRPr="00AC07CD" w:rsidRDefault="00AC07CD" w:rsidP="002A497A">
            <w:pPr>
              <w:rPr>
                <w:iCs/>
                <w:szCs w:val="24"/>
              </w:rPr>
            </w:pPr>
            <w:r w:rsidRPr="00AC07CD">
              <w:t>Tous les deux ans</w:t>
            </w:r>
          </w:p>
        </w:tc>
        <w:tc>
          <w:tcPr>
            <w:tcW w:w="1276" w:type="dxa"/>
            <w:tcBorders>
              <w:top w:val="single" w:sz="4" w:space="0" w:color="auto"/>
              <w:left w:val="single" w:sz="4" w:space="0" w:color="auto"/>
              <w:bottom w:val="single" w:sz="4" w:space="0" w:color="auto"/>
              <w:right w:val="single" w:sz="4" w:space="0" w:color="auto"/>
            </w:tcBorders>
            <w:noWrap/>
            <w:hideMark/>
          </w:tcPr>
          <w:p w14:paraId="700E4E35" w14:textId="77777777" w:rsidR="00146D3E" w:rsidRPr="00AC07CD" w:rsidRDefault="00AC07CD" w:rsidP="002A497A">
            <w:pPr>
              <w:rPr>
                <w:iCs/>
                <w:szCs w:val="24"/>
              </w:rPr>
            </w:pPr>
            <w:r w:rsidRPr="00AC07CD">
              <w:t>Année civile</w:t>
            </w:r>
          </w:p>
        </w:tc>
        <w:tc>
          <w:tcPr>
            <w:tcW w:w="1256" w:type="dxa"/>
            <w:tcBorders>
              <w:top w:val="single" w:sz="4" w:space="0" w:color="auto"/>
              <w:left w:val="single" w:sz="4" w:space="0" w:color="auto"/>
              <w:bottom w:val="single" w:sz="4" w:space="0" w:color="auto"/>
              <w:right w:val="single" w:sz="4" w:space="0" w:color="auto"/>
            </w:tcBorders>
          </w:tcPr>
          <w:p w14:paraId="6FDB4668" w14:textId="77777777" w:rsidR="00146D3E" w:rsidRPr="00AC07CD" w:rsidRDefault="00146D3E" w:rsidP="002A497A">
            <w:pPr>
              <w:rPr>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4A28E710" w14:textId="77777777" w:rsidR="00146D3E" w:rsidRPr="00AC07CD" w:rsidRDefault="00AC07CD" w:rsidP="002A497A">
            <w:pPr>
              <w:rPr>
                <w:bCs/>
                <w:iCs/>
                <w:szCs w:val="24"/>
              </w:rPr>
            </w:pPr>
            <w:r w:rsidRPr="00AC07CD">
              <w:t>Applicable</w:t>
            </w:r>
          </w:p>
        </w:tc>
      </w:tr>
      <w:bookmarkEnd w:id="6"/>
      <w:tr w:rsidR="00AC07CD" w:rsidRPr="00AC07CD" w14:paraId="6200AB25"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76D4EFCE" w14:textId="77777777" w:rsidR="00146D3E" w:rsidRPr="00AC07CD" w:rsidRDefault="00AC07CD" w:rsidP="002A497A">
            <w:pPr>
              <w:rPr>
                <w:bCs/>
                <w:i/>
                <w:iCs/>
                <w:szCs w:val="24"/>
              </w:rPr>
            </w:pPr>
            <w:r w:rsidRPr="00AC07CD">
              <w:rPr>
                <w:i/>
                <w:vertAlign w:val="superscript"/>
              </w:rPr>
              <w:t>1</w:t>
            </w:r>
            <w:r w:rsidRPr="00AC07CD">
              <w:rPr>
                <w:i/>
              </w:rPr>
              <w:t xml:space="preserve"> Décision déléguée (UE) 2021/1167 de la Commission du 27 avril 2021 établissant le programme pluriannuel de l’Union pour la collecte et la gestion de données biologiques, environnementales, techniques et socio-économiques dans les secteurs de la pêche et de l’aquaculture à partir de 2022, C/2021/2797 (JO L 253 du 16.7.2021, p. 51).</w:t>
            </w:r>
          </w:p>
        </w:tc>
      </w:tr>
    </w:tbl>
    <w:p w14:paraId="4EB28747" w14:textId="77777777" w:rsidR="00146D3E" w:rsidRPr="00AC07CD" w:rsidRDefault="00146D3E" w:rsidP="00146D3E">
      <w:pPr>
        <w:pStyle w:val="AmColumnHeading"/>
        <w:jc w:val="left"/>
      </w:pPr>
    </w:p>
    <w:p w14:paraId="31FC8AA8" w14:textId="77777777" w:rsidR="00146D3E" w:rsidRPr="00AC07CD" w:rsidRDefault="00146D3E" w:rsidP="00146D3E">
      <w:pPr>
        <w:pStyle w:val="AmColumnHeading"/>
      </w:pPr>
    </w:p>
    <w:p w14:paraId="40601D08" w14:textId="77777777" w:rsidR="00146D3E" w:rsidRPr="00AC07CD" w:rsidRDefault="00146D3E" w:rsidP="00146D3E">
      <w:pPr>
        <w:pStyle w:val="AmColumnHeading"/>
      </w:pPr>
    </w:p>
    <w:p w14:paraId="4246991E" w14:textId="77777777" w:rsidR="00146D3E" w:rsidRPr="00AC07CD" w:rsidRDefault="00146D3E" w:rsidP="00146D3E">
      <w:pPr>
        <w:pStyle w:val="AmColumnHeading"/>
      </w:pPr>
    </w:p>
    <w:p w14:paraId="296CEC3E" w14:textId="77777777" w:rsidR="00146D3E" w:rsidRPr="00C84FC0" w:rsidRDefault="00146D3E" w:rsidP="00146D3E">
      <w:pPr>
        <w:pStyle w:val="AmColumnHeading"/>
        <w:rPr>
          <w:color w:val="008000"/>
        </w:rPr>
      </w:pPr>
    </w:p>
    <w:p w14:paraId="52AFBFEB" w14:textId="77777777" w:rsidR="00146D3E" w:rsidRPr="00AC07CD" w:rsidRDefault="00AC07CD" w:rsidP="00146D3E">
      <w:pPr>
        <w:pStyle w:val="AmColumnHeading"/>
      </w:pPr>
      <w:r w:rsidRPr="00AC07CD">
        <w:t>Amendement</w:t>
      </w:r>
    </w:p>
    <w:tbl>
      <w:tblPr>
        <w:tblStyle w:val="TableGrid"/>
        <w:tblpPr w:leftFromText="180" w:rightFromText="180" w:vertAnchor="text" w:tblpY="1"/>
        <w:tblOverlap w:val="never"/>
        <w:tblW w:w="9060" w:type="dxa"/>
        <w:tblLook w:val="04A0" w:firstRow="1" w:lastRow="0" w:firstColumn="1" w:lastColumn="0" w:noHBand="0" w:noVBand="1"/>
      </w:tblPr>
      <w:tblGrid>
        <w:gridCol w:w="1128"/>
        <w:gridCol w:w="504"/>
        <w:gridCol w:w="637"/>
        <w:gridCol w:w="1060"/>
        <w:gridCol w:w="1235"/>
        <w:gridCol w:w="972"/>
        <w:gridCol w:w="1175"/>
        <w:gridCol w:w="1175"/>
        <w:gridCol w:w="1167"/>
        <w:gridCol w:w="7"/>
      </w:tblGrid>
      <w:tr w:rsidR="00E134CC" w:rsidRPr="00C84FC0" w14:paraId="23837E73" w14:textId="77777777" w:rsidTr="00146D3E">
        <w:trPr>
          <w:gridAfter w:val="1"/>
          <w:wAfter w:w="8" w:type="dxa"/>
          <w:cantSplit/>
          <w:trHeight w:val="315"/>
          <w:tblHeader/>
        </w:trPr>
        <w:tc>
          <w:tcPr>
            <w:tcW w:w="1573" w:type="dxa"/>
            <w:gridSpan w:val="2"/>
            <w:vMerge w:val="restart"/>
            <w:tcBorders>
              <w:top w:val="single" w:sz="4" w:space="0" w:color="auto"/>
              <w:left w:val="single" w:sz="4" w:space="0" w:color="auto"/>
              <w:bottom w:val="single" w:sz="4" w:space="0" w:color="auto"/>
              <w:right w:val="single" w:sz="4" w:space="0" w:color="auto"/>
            </w:tcBorders>
            <w:noWrap/>
            <w:hideMark/>
          </w:tcPr>
          <w:p w14:paraId="3B627975" w14:textId="77777777" w:rsidR="00146D3E" w:rsidRPr="00C84FC0" w:rsidRDefault="00AC07CD" w:rsidP="00146D3E">
            <w:pPr>
              <w:rPr>
                <w:iCs/>
                <w:sz w:val="22"/>
                <w:szCs w:val="22"/>
              </w:rPr>
            </w:pPr>
            <w:bookmarkStart w:id="7" w:name="_Hlk221085293"/>
            <w:r w:rsidRPr="00C84FC0">
              <w:rPr>
                <w:sz w:val="22"/>
              </w:rPr>
              <w:t xml:space="preserve">Thème </w:t>
            </w:r>
          </w:p>
        </w:tc>
        <w:tc>
          <w:tcPr>
            <w:tcW w:w="1603" w:type="dxa"/>
            <w:gridSpan w:val="2"/>
            <w:vMerge w:val="restart"/>
            <w:tcBorders>
              <w:top w:val="single" w:sz="4" w:space="0" w:color="auto"/>
              <w:left w:val="single" w:sz="4" w:space="0" w:color="auto"/>
              <w:bottom w:val="single" w:sz="4" w:space="0" w:color="auto"/>
              <w:right w:val="single" w:sz="4" w:space="0" w:color="auto"/>
            </w:tcBorders>
            <w:noWrap/>
            <w:hideMark/>
          </w:tcPr>
          <w:p w14:paraId="4BDA443C" w14:textId="77777777" w:rsidR="00146D3E" w:rsidRPr="00C84FC0" w:rsidRDefault="00AC07CD" w:rsidP="00146D3E">
            <w:pPr>
              <w:rPr>
                <w:iCs/>
                <w:sz w:val="22"/>
                <w:szCs w:val="22"/>
              </w:rPr>
            </w:pPr>
            <w:r w:rsidRPr="00C84FC0">
              <w:rPr>
                <w:sz w:val="22"/>
              </w:rPr>
              <w:t>Thèmes détaillés</w:t>
            </w:r>
          </w:p>
        </w:tc>
        <w:tc>
          <w:tcPr>
            <w:tcW w:w="1336" w:type="dxa"/>
            <w:vMerge w:val="restart"/>
            <w:tcBorders>
              <w:top w:val="single" w:sz="4" w:space="0" w:color="auto"/>
              <w:left w:val="single" w:sz="4" w:space="0" w:color="auto"/>
              <w:bottom w:val="single" w:sz="4" w:space="0" w:color="auto"/>
              <w:right w:val="single" w:sz="4" w:space="0" w:color="auto"/>
            </w:tcBorders>
            <w:noWrap/>
            <w:hideMark/>
          </w:tcPr>
          <w:p w14:paraId="0F789D9F" w14:textId="77777777" w:rsidR="00146D3E" w:rsidRPr="00C84FC0" w:rsidRDefault="00AC07CD" w:rsidP="00146D3E">
            <w:pPr>
              <w:rPr>
                <w:iCs/>
                <w:sz w:val="22"/>
                <w:szCs w:val="22"/>
              </w:rPr>
            </w:pPr>
            <w:r w:rsidRPr="00C84FC0">
              <w:rPr>
                <w:sz w:val="22"/>
              </w:rPr>
              <w:t>Fréquences de transmission</w:t>
            </w:r>
          </w:p>
        </w:tc>
        <w:tc>
          <w:tcPr>
            <w:tcW w:w="1047" w:type="dxa"/>
            <w:vMerge w:val="restart"/>
            <w:tcBorders>
              <w:top w:val="single" w:sz="4" w:space="0" w:color="auto"/>
              <w:left w:val="single" w:sz="4" w:space="0" w:color="auto"/>
              <w:bottom w:val="single" w:sz="4" w:space="0" w:color="auto"/>
              <w:right w:val="single" w:sz="4" w:space="0" w:color="auto"/>
            </w:tcBorders>
            <w:noWrap/>
            <w:hideMark/>
          </w:tcPr>
          <w:p w14:paraId="21439EDA" w14:textId="77777777" w:rsidR="00146D3E" w:rsidRPr="00C84FC0" w:rsidRDefault="00AC07CD" w:rsidP="00146D3E">
            <w:pPr>
              <w:rPr>
                <w:iCs/>
                <w:sz w:val="22"/>
                <w:szCs w:val="22"/>
              </w:rPr>
            </w:pPr>
            <w:r w:rsidRPr="00C84FC0">
              <w:rPr>
                <w:sz w:val="22"/>
              </w:rPr>
              <w:t>Période de référence</w:t>
            </w:r>
          </w:p>
        </w:tc>
        <w:tc>
          <w:tcPr>
            <w:tcW w:w="3493" w:type="dxa"/>
            <w:gridSpan w:val="3"/>
            <w:tcBorders>
              <w:top w:val="single" w:sz="4" w:space="0" w:color="auto"/>
              <w:left w:val="single" w:sz="4" w:space="0" w:color="auto"/>
              <w:bottom w:val="single" w:sz="4" w:space="0" w:color="auto"/>
              <w:right w:val="single" w:sz="4" w:space="0" w:color="auto"/>
            </w:tcBorders>
          </w:tcPr>
          <w:p w14:paraId="3A31CC9D" w14:textId="77777777" w:rsidR="00146D3E" w:rsidRPr="00C84FC0" w:rsidRDefault="00AC07CD" w:rsidP="00146D3E">
            <w:pPr>
              <w:rPr>
                <w:iCs/>
                <w:sz w:val="22"/>
                <w:szCs w:val="22"/>
              </w:rPr>
            </w:pPr>
            <w:r w:rsidRPr="00C84FC0">
              <w:rPr>
                <w:sz w:val="22"/>
              </w:rPr>
              <w:t>Dimensions</w:t>
            </w:r>
          </w:p>
        </w:tc>
      </w:tr>
      <w:bookmarkEnd w:id="7"/>
      <w:tr w:rsidR="00E134CC" w:rsidRPr="00C84FC0" w14:paraId="3E9DE6DF" w14:textId="77777777" w:rsidTr="00146D3E">
        <w:trPr>
          <w:cantSplit/>
          <w:trHeight w:val="315"/>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696CC56" w14:textId="77777777" w:rsidR="00146D3E" w:rsidRPr="00C84FC0" w:rsidRDefault="00146D3E" w:rsidP="00146D3E">
            <w:pPr>
              <w:rPr>
                <w:b/>
                <w:bCs/>
                <w:i/>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29A873" w14:textId="77777777" w:rsidR="00146D3E" w:rsidRPr="00C84FC0" w:rsidRDefault="00146D3E" w:rsidP="00146D3E">
            <w:pPr>
              <w:rPr>
                <w:b/>
                <w:bCs/>
                <w:i/>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330403B" w14:textId="77777777" w:rsidR="00146D3E" w:rsidRPr="00C84FC0" w:rsidRDefault="00146D3E" w:rsidP="00146D3E">
            <w:pPr>
              <w:rPr>
                <w:b/>
                <w:bCs/>
                <w:i/>
                <w:sz w:val="22"/>
                <w:szCs w:val="22"/>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1D1D0C53" w14:textId="77777777" w:rsidR="00146D3E" w:rsidRPr="00C84FC0" w:rsidRDefault="00146D3E" w:rsidP="00146D3E">
            <w:pPr>
              <w:rPr>
                <w:b/>
                <w:bCs/>
                <w:i/>
                <w:sz w:val="22"/>
                <w:szCs w:val="22"/>
              </w:rPr>
            </w:pPr>
          </w:p>
        </w:tc>
        <w:tc>
          <w:tcPr>
            <w:tcW w:w="1171" w:type="dxa"/>
            <w:tcBorders>
              <w:top w:val="single" w:sz="4" w:space="0" w:color="auto"/>
              <w:left w:val="single" w:sz="4" w:space="0" w:color="auto"/>
              <w:bottom w:val="single" w:sz="4" w:space="0" w:color="auto"/>
              <w:right w:val="single" w:sz="4" w:space="0" w:color="auto"/>
            </w:tcBorders>
          </w:tcPr>
          <w:p w14:paraId="7E6E8D69" w14:textId="77777777" w:rsidR="00146D3E" w:rsidRPr="00C84FC0" w:rsidRDefault="00AC07CD" w:rsidP="00146D3E">
            <w:pPr>
              <w:rPr>
                <w:b/>
                <w:i/>
                <w:sz w:val="22"/>
                <w:szCs w:val="22"/>
              </w:rPr>
            </w:pPr>
            <w:r w:rsidRPr="00C84FC0">
              <w:rPr>
                <w:b/>
                <w:i/>
                <w:sz w:val="22"/>
              </w:rPr>
              <w:t>Espèces inscrites à la CITES</w:t>
            </w:r>
          </w:p>
        </w:tc>
        <w:tc>
          <w:tcPr>
            <w:tcW w:w="1171" w:type="dxa"/>
            <w:tcBorders>
              <w:top w:val="single" w:sz="4" w:space="0" w:color="auto"/>
              <w:left w:val="single" w:sz="4" w:space="0" w:color="auto"/>
              <w:bottom w:val="single" w:sz="4" w:space="0" w:color="auto"/>
              <w:right w:val="single" w:sz="4" w:space="0" w:color="auto"/>
            </w:tcBorders>
            <w:hideMark/>
          </w:tcPr>
          <w:p w14:paraId="7233FD5D" w14:textId="77777777" w:rsidR="00146D3E" w:rsidRPr="00C84FC0" w:rsidRDefault="00AC07CD" w:rsidP="00146D3E">
            <w:pPr>
              <w:rPr>
                <w:bCs/>
                <w:iCs/>
                <w:sz w:val="22"/>
                <w:szCs w:val="22"/>
              </w:rPr>
            </w:pPr>
            <w:r w:rsidRPr="00C84FC0">
              <w:rPr>
                <w:sz w:val="22"/>
              </w:rPr>
              <w:t>Biologique</w:t>
            </w:r>
          </w:p>
        </w:tc>
        <w:tc>
          <w:tcPr>
            <w:tcW w:w="1159" w:type="dxa"/>
            <w:gridSpan w:val="2"/>
            <w:tcBorders>
              <w:top w:val="single" w:sz="4" w:space="0" w:color="auto"/>
              <w:left w:val="single" w:sz="4" w:space="0" w:color="auto"/>
              <w:bottom w:val="single" w:sz="4" w:space="0" w:color="auto"/>
              <w:right w:val="single" w:sz="4" w:space="0" w:color="auto"/>
            </w:tcBorders>
            <w:hideMark/>
          </w:tcPr>
          <w:p w14:paraId="4F8BBB51" w14:textId="77777777" w:rsidR="00146D3E" w:rsidRPr="00C84FC0" w:rsidRDefault="00AC07CD" w:rsidP="00146D3E">
            <w:pPr>
              <w:rPr>
                <w:bCs/>
                <w:iCs/>
                <w:sz w:val="22"/>
                <w:szCs w:val="22"/>
              </w:rPr>
            </w:pPr>
            <w:r w:rsidRPr="00C84FC0">
              <w:rPr>
                <w:sz w:val="22"/>
              </w:rPr>
              <w:t xml:space="preserve">Régionale </w:t>
            </w:r>
          </w:p>
        </w:tc>
      </w:tr>
      <w:tr w:rsidR="00E134CC" w:rsidRPr="00C84FC0" w14:paraId="2611BAAC" w14:textId="77777777" w:rsidTr="00146D3E">
        <w:trPr>
          <w:cantSplit/>
          <w:trHeight w:val="2290"/>
        </w:trPr>
        <w:tc>
          <w:tcPr>
            <w:tcW w:w="1573" w:type="dxa"/>
            <w:gridSpan w:val="2"/>
            <w:vMerge w:val="restart"/>
            <w:tcBorders>
              <w:top w:val="single" w:sz="4" w:space="0" w:color="auto"/>
              <w:left w:val="single" w:sz="4" w:space="0" w:color="auto"/>
              <w:right w:val="single" w:sz="4" w:space="0" w:color="auto"/>
            </w:tcBorders>
            <w:hideMark/>
          </w:tcPr>
          <w:p w14:paraId="4AAEC7B0" w14:textId="77777777" w:rsidR="00146D3E" w:rsidRPr="00C84FC0" w:rsidRDefault="00AC07CD" w:rsidP="00146D3E">
            <w:pPr>
              <w:rPr>
                <w:b/>
                <w:iCs/>
                <w:szCs w:val="24"/>
              </w:rPr>
            </w:pPr>
            <w:r w:rsidRPr="00C84FC0">
              <w:rPr>
                <w:b/>
              </w:rPr>
              <w:t xml:space="preserve">Production </w:t>
            </w:r>
            <w:r w:rsidRPr="00C84FC0">
              <w:rPr>
                <w:b/>
              </w:rPr>
              <w:t>aquacole, à l’exclusion des écloseries et des nurseries</w:t>
            </w:r>
          </w:p>
          <w:p w14:paraId="2E2F7A23" w14:textId="77777777" w:rsidR="00146D3E" w:rsidRPr="00C84FC0" w:rsidRDefault="00AC07CD" w:rsidP="00146D3E">
            <w:pPr>
              <w:rPr>
                <w:b/>
                <w:bCs/>
                <w:i/>
                <w:szCs w:val="24"/>
              </w:rPr>
            </w:pPr>
            <w:r w:rsidRPr="00C84FC0">
              <w:t xml:space="preserve">Les données portent sur le poids et la valeur monétaire de la production aquacole destinée à la consommation </w:t>
            </w:r>
            <w:r w:rsidRPr="00C84FC0">
              <w:rPr>
                <w:b/>
                <w:i/>
              </w:rPr>
              <w:t>ou à différents segments de</w:t>
            </w:r>
          </w:p>
          <w:p w14:paraId="6E6D6A54" w14:textId="77777777" w:rsidR="00146D3E" w:rsidRPr="00C84FC0" w:rsidRDefault="00AC07CD" w:rsidP="00146D3E">
            <w:pPr>
              <w:rPr>
                <w:i/>
                <w:szCs w:val="24"/>
              </w:rPr>
            </w:pPr>
            <w:proofErr w:type="gramStart"/>
            <w:r w:rsidRPr="00C84FC0">
              <w:rPr>
                <w:b/>
                <w:i/>
              </w:rPr>
              <w:t>la</w:t>
            </w:r>
            <w:proofErr w:type="gramEnd"/>
            <w:r w:rsidRPr="00C84FC0">
              <w:rPr>
                <w:b/>
                <w:i/>
              </w:rPr>
              <w:t xml:space="preserve"> bioéconomie</w:t>
            </w:r>
            <w:r w:rsidRPr="00C84FC0">
              <w:rPr>
                <w:i/>
              </w:rPr>
              <w:t>.</w:t>
            </w:r>
          </w:p>
        </w:tc>
        <w:tc>
          <w:tcPr>
            <w:tcW w:w="1603" w:type="dxa"/>
            <w:gridSpan w:val="2"/>
            <w:tcBorders>
              <w:top w:val="single" w:sz="4" w:space="0" w:color="auto"/>
              <w:left w:val="single" w:sz="4" w:space="0" w:color="auto"/>
              <w:bottom w:val="single" w:sz="4" w:space="0" w:color="auto"/>
              <w:right w:val="single" w:sz="4" w:space="0" w:color="auto"/>
            </w:tcBorders>
            <w:hideMark/>
          </w:tcPr>
          <w:p w14:paraId="7694FBA5" w14:textId="77777777" w:rsidR="00146D3E" w:rsidRPr="00C84FC0" w:rsidRDefault="00AC07CD" w:rsidP="00146D3E">
            <w:pPr>
              <w:rPr>
                <w:b/>
                <w:bCs/>
                <w:i/>
                <w:szCs w:val="24"/>
              </w:rPr>
            </w:pPr>
            <w:r w:rsidRPr="00C84FC0">
              <w:rPr>
                <w:b/>
              </w:rPr>
              <w:t xml:space="preserve">Produits de l’aquaculture, à l’exclusion des œufs </w:t>
            </w:r>
            <w:r w:rsidRPr="00C84FC0">
              <w:rPr>
                <w:b/>
                <w:i/>
              </w:rPr>
              <w:t>et des algues</w:t>
            </w:r>
          </w:p>
          <w:p w14:paraId="4C86CEC5" w14:textId="77777777" w:rsidR="00146D3E" w:rsidRPr="00C84FC0" w:rsidRDefault="00AC07CD" w:rsidP="00146D3E">
            <w:pPr>
              <w:rPr>
                <w:iCs/>
                <w:szCs w:val="24"/>
              </w:rPr>
            </w:pPr>
            <w:r w:rsidRPr="00C84FC0">
              <w:t xml:space="preserve">Les données couvrent le poids et la valeur des organismes aquatiques, par espèce, lors de la première vente, déclarés en équivalent-poids vif de la production non transformée, ventilés par environnement et méthode de production. Les données excluent les œufs de l’aquaculture. </w:t>
            </w:r>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6AB72FB5" w14:textId="77777777" w:rsidR="00146D3E" w:rsidRPr="00C84FC0" w:rsidRDefault="00AC07CD" w:rsidP="00146D3E">
            <w:pPr>
              <w:rPr>
                <w:iCs/>
                <w:szCs w:val="24"/>
              </w:rPr>
            </w:pPr>
            <w:r w:rsidRPr="00C84FC0">
              <w:t>Annuelle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10AE3249" w14:textId="77777777" w:rsidR="00146D3E" w:rsidRPr="00C84FC0" w:rsidRDefault="00AC07CD" w:rsidP="00146D3E">
            <w:pPr>
              <w:rPr>
                <w:iCs/>
                <w:szCs w:val="24"/>
              </w:rPr>
            </w:pPr>
            <w:r w:rsidRPr="00C84FC0">
              <w:t>Année civile</w:t>
            </w:r>
          </w:p>
        </w:tc>
        <w:tc>
          <w:tcPr>
            <w:tcW w:w="1171" w:type="dxa"/>
            <w:tcBorders>
              <w:top w:val="single" w:sz="4" w:space="0" w:color="auto"/>
              <w:left w:val="single" w:sz="4" w:space="0" w:color="auto"/>
              <w:bottom w:val="single" w:sz="4" w:space="0" w:color="auto"/>
              <w:right w:val="single" w:sz="4" w:space="0" w:color="auto"/>
            </w:tcBorders>
          </w:tcPr>
          <w:p w14:paraId="05CBD3D8" w14:textId="77777777" w:rsidR="00146D3E" w:rsidRPr="00C84FC0" w:rsidRDefault="00AC07CD" w:rsidP="00146D3E">
            <w:pPr>
              <w:rPr>
                <w:b/>
                <w:i/>
                <w:szCs w:val="24"/>
              </w:rPr>
            </w:pPr>
            <w:r w:rsidRPr="00C84FC0">
              <w:rPr>
                <w:b/>
                <w:i/>
              </w:rPr>
              <w:t>Applicable</w:t>
            </w:r>
          </w:p>
        </w:tc>
        <w:tc>
          <w:tcPr>
            <w:tcW w:w="1171" w:type="dxa"/>
            <w:tcBorders>
              <w:top w:val="single" w:sz="4" w:space="0" w:color="auto"/>
              <w:left w:val="single" w:sz="4" w:space="0" w:color="auto"/>
              <w:bottom w:val="single" w:sz="4" w:space="0" w:color="auto"/>
              <w:right w:val="single" w:sz="4" w:space="0" w:color="auto"/>
            </w:tcBorders>
          </w:tcPr>
          <w:p w14:paraId="778AB738" w14:textId="77777777" w:rsidR="00146D3E" w:rsidRPr="00C84FC0" w:rsidRDefault="00AC07CD" w:rsidP="00146D3E">
            <w:pPr>
              <w:rPr>
                <w:bCs/>
                <w:iCs/>
                <w:szCs w:val="24"/>
              </w:rPr>
            </w:pPr>
            <w:r w:rsidRPr="00C84FC0">
              <w:t>Applicable</w:t>
            </w:r>
          </w:p>
          <w:p w14:paraId="1FA3D090" w14:textId="77777777" w:rsidR="00146D3E" w:rsidRPr="00C84FC0" w:rsidRDefault="00146D3E" w:rsidP="00146D3E">
            <w:pPr>
              <w:rPr>
                <w:bCs/>
                <w:iCs/>
                <w:szCs w:val="24"/>
              </w:rPr>
            </w:pPr>
          </w:p>
        </w:tc>
        <w:tc>
          <w:tcPr>
            <w:tcW w:w="1159" w:type="dxa"/>
            <w:gridSpan w:val="2"/>
            <w:tcBorders>
              <w:top w:val="single" w:sz="4" w:space="0" w:color="auto"/>
              <w:left w:val="single" w:sz="4" w:space="0" w:color="auto"/>
              <w:bottom w:val="single" w:sz="4" w:space="0" w:color="auto"/>
              <w:right w:val="single" w:sz="4" w:space="0" w:color="auto"/>
            </w:tcBorders>
          </w:tcPr>
          <w:p w14:paraId="6A84E978" w14:textId="77777777" w:rsidR="00146D3E" w:rsidRPr="00C84FC0" w:rsidRDefault="00AC07CD" w:rsidP="00146D3E">
            <w:pPr>
              <w:rPr>
                <w:bCs/>
                <w:iCs/>
                <w:szCs w:val="24"/>
              </w:rPr>
            </w:pPr>
            <w:r w:rsidRPr="00C84FC0">
              <w:t>Applicable</w:t>
            </w:r>
          </w:p>
          <w:p w14:paraId="07FD938A" w14:textId="77777777" w:rsidR="00146D3E" w:rsidRPr="00C84FC0" w:rsidRDefault="00146D3E" w:rsidP="00146D3E">
            <w:pPr>
              <w:rPr>
                <w:bCs/>
                <w:iCs/>
                <w:szCs w:val="24"/>
              </w:rPr>
            </w:pPr>
          </w:p>
        </w:tc>
      </w:tr>
      <w:tr w:rsidR="00E134CC" w:rsidRPr="00C84FC0" w14:paraId="26B7DE3C" w14:textId="77777777" w:rsidTr="00146D3E">
        <w:trPr>
          <w:cantSplit/>
          <w:trHeight w:val="1856"/>
        </w:trPr>
        <w:tc>
          <w:tcPr>
            <w:tcW w:w="0" w:type="auto"/>
            <w:gridSpan w:val="2"/>
            <w:vMerge/>
            <w:tcBorders>
              <w:left w:val="single" w:sz="4" w:space="0" w:color="auto"/>
              <w:right w:val="single" w:sz="4" w:space="0" w:color="auto"/>
            </w:tcBorders>
            <w:vAlign w:val="center"/>
            <w:hideMark/>
          </w:tcPr>
          <w:p w14:paraId="11333267" w14:textId="77777777" w:rsidR="00146D3E" w:rsidRPr="00C84FC0"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74214BB1" w14:textId="77777777" w:rsidR="00146D3E" w:rsidRPr="00C84FC0" w:rsidRDefault="00AC07CD" w:rsidP="00146D3E">
            <w:pPr>
              <w:rPr>
                <w:b/>
                <w:bCs/>
                <w:iCs/>
                <w:szCs w:val="24"/>
              </w:rPr>
            </w:pPr>
            <w:r w:rsidRPr="00C84FC0">
              <w:rPr>
                <w:b/>
              </w:rPr>
              <w:t>Œufs de l’aquaculture</w:t>
            </w:r>
          </w:p>
          <w:p w14:paraId="3C61C0EF" w14:textId="77777777" w:rsidR="00146D3E" w:rsidRPr="00C84FC0" w:rsidRDefault="00AC07CD" w:rsidP="00146D3E">
            <w:pPr>
              <w:rPr>
                <w:b/>
                <w:i/>
                <w:szCs w:val="24"/>
              </w:rPr>
            </w:pPr>
            <w:r w:rsidRPr="00C84FC0">
              <w:t xml:space="preserve">Les données couvrent le poids et la valeur des œufs de l’aquaculture, par espèce, lors de la première vente, déclarés en </w:t>
            </w:r>
            <w:r w:rsidRPr="00C84FC0">
              <w:t xml:space="preserve">équivalent-poids frais de la production </w:t>
            </w:r>
            <w:r w:rsidRPr="00C84FC0">
              <w:lastRenderedPageBreak/>
              <w:t>non transformée, ventilés par environnement.</w:t>
            </w:r>
            <w:r w:rsidRPr="00C84FC0">
              <w:rPr>
                <w:i/>
              </w:rPr>
              <w:t xml:space="preserve"> </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0D335F94" w14:textId="77777777" w:rsidR="00146D3E" w:rsidRPr="00C84FC0" w:rsidRDefault="00146D3E" w:rsidP="00146D3E">
            <w:pPr>
              <w:rPr>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06E66093" w14:textId="77777777" w:rsidR="00146D3E" w:rsidRPr="00C84FC0"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4F139688" w14:textId="77777777" w:rsidR="00146D3E" w:rsidRPr="00C84FC0" w:rsidRDefault="00AC07CD" w:rsidP="00146D3E">
            <w:pPr>
              <w:rPr>
                <w:b/>
                <w:i/>
                <w:szCs w:val="24"/>
              </w:rPr>
            </w:pPr>
            <w:r w:rsidRPr="00C84FC0">
              <w:rPr>
                <w:b/>
                <w:i/>
              </w:rPr>
              <w:t>Applicable</w:t>
            </w:r>
          </w:p>
        </w:tc>
        <w:tc>
          <w:tcPr>
            <w:tcW w:w="1171" w:type="dxa"/>
            <w:tcBorders>
              <w:top w:val="single" w:sz="4" w:space="0" w:color="auto"/>
              <w:left w:val="single" w:sz="4" w:space="0" w:color="auto"/>
              <w:bottom w:val="single" w:sz="4" w:space="0" w:color="auto"/>
              <w:right w:val="single" w:sz="4" w:space="0" w:color="auto"/>
            </w:tcBorders>
          </w:tcPr>
          <w:p w14:paraId="3D82C2E9" w14:textId="77777777" w:rsidR="00146D3E" w:rsidRPr="00C84FC0" w:rsidRDefault="00146D3E" w:rsidP="00146D3E">
            <w:pPr>
              <w:rPr>
                <w:b/>
                <w:i/>
                <w:szCs w:val="24"/>
              </w:rPr>
            </w:pPr>
          </w:p>
        </w:tc>
        <w:tc>
          <w:tcPr>
            <w:tcW w:w="1159" w:type="dxa"/>
            <w:gridSpan w:val="2"/>
            <w:tcBorders>
              <w:top w:val="single" w:sz="4" w:space="0" w:color="auto"/>
              <w:left w:val="single" w:sz="4" w:space="0" w:color="auto"/>
              <w:bottom w:val="single" w:sz="4" w:space="0" w:color="auto"/>
              <w:right w:val="single" w:sz="4" w:space="0" w:color="auto"/>
            </w:tcBorders>
            <w:hideMark/>
          </w:tcPr>
          <w:p w14:paraId="5C7C46E0" w14:textId="77777777" w:rsidR="00146D3E" w:rsidRPr="00C84FC0" w:rsidRDefault="00AC07CD" w:rsidP="00146D3E">
            <w:pPr>
              <w:rPr>
                <w:bCs/>
                <w:iCs/>
                <w:szCs w:val="24"/>
              </w:rPr>
            </w:pPr>
            <w:r w:rsidRPr="00C84FC0">
              <w:t>Applicable</w:t>
            </w:r>
          </w:p>
        </w:tc>
      </w:tr>
      <w:tr w:rsidR="00E134CC" w:rsidRPr="00C84FC0" w14:paraId="74042181" w14:textId="77777777" w:rsidTr="00146D3E">
        <w:trPr>
          <w:cantSplit/>
          <w:trHeight w:val="1856"/>
        </w:trPr>
        <w:tc>
          <w:tcPr>
            <w:tcW w:w="0" w:type="auto"/>
            <w:gridSpan w:val="2"/>
            <w:vMerge/>
            <w:tcBorders>
              <w:left w:val="single" w:sz="4" w:space="0" w:color="auto"/>
              <w:bottom w:val="single" w:sz="4" w:space="0" w:color="auto"/>
              <w:right w:val="single" w:sz="4" w:space="0" w:color="auto"/>
            </w:tcBorders>
            <w:vAlign w:val="center"/>
          </w:tcPr>
          <w:p w14:paraId="76D57BFC" w14:textId="77777777" w:rsidR="00146D3E" w:rsidRPr="00C84FC0"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tcPr>
          <w:p w14:paraId="77026ABB" w14:textId="77777777" w:rsidR="00146D3E" w:rsidRPr="00C84FC0" w:rsidRDefault="00AC07CD" w:rsidP="00146D3E">
            <w:pPr>
              <w:rPr>
                <w:b/>
                <w:bCs/>
                <w:i/>
                <w:szCs w:val="24"/>
              </w:rPr>
            </w:pPr>
            <w:r w:rsidRPr="00C84FC0">
              <w:rPr>
                <w:b/>
                <w:i/>
              </w:rPr>
              <w:t>Algoculture</w:t>
            </w:r>
          </w:p>
          <w:p w14:paraId="32C56F43" w14:textId="77777777" w:rsidR="00146D3E" w:rsidRPr="00C84FC0" w:rsidRDefault="00146D3E" w:rsidP="00146D3E">
            <w:pPr>
              <w:rPr>
                <w:b/>
                <w:bCs/>
                <w:i/>
                <w:szCs w:val="24"/>
              </w:rPr>
            </w:pPr>
          </w:p>
          <w:p w14:paraId="5B4A2365" w14:textId="77777777" w:rsidR="00146D3E" w:rsidRPr="00C84FC0" w:rsidRDefault="00AC07CD" w:rsidP="00146D3E">
            <w:pPr>
              <w:rPr>
                <w:b/>
                <w:bCs/>
                <w:i/>
                <w:szCs w:val="24"/>
              </w:rPr>
            </w:pPr>
            <w:r w:rsidRPr="00C84FC0">
              <w:rPr>
                <w:b/>
                <w:i/>
              </w:rPr>
              <w:t xml:space="preserve">Les données couvrent le poids des organismes aquatiques, </w:t>
            </w:r>
          </w:p>
          <w:p w14:paraId="463CD386" w14:textId="77777777" w:rsidR="00146D3E" w:rsidRPr="00C84FC0" w:rsidRDefault="00AC07CD" w:rsidP="00146D3E">
            <w:pPr>
              <w:rPr>
                <w:b/>
                <w:bCs/>
                <w:i/>
                <w:szCs w:val="24"/>
              </w:rPr>
            </w:pPr>
            <w:proofErr w:type="gramStart"/>
            <w:r w:rsidRPr="00C84FC0">
              <w:rPr>
                <w:b/>
                <w:i/>
              </w:rPr>
              <w:t>par</w:t>
            </w:r>
            <w:proofErr w:type="gramEnd"/>
            <w:r w:rsidRPr="00C84FC0">
              <w:rPr>
                <w:b/>
                <w:i/>
              </w:rPr>
              <w:t xml:space="preserve"> espèce, au moment de la récolte, déclarés en </w:t>
            </w:r>
            <w:r w:rsidRPr="00C84FC0">
              <w:rPr>
                <w:b/>
                <w:i/>
              </w:rPr>
              <w:t xml:space="preserve">équivalent-poids sec de la production </w:t>
            </w:r>
          </w:p>
          <w:p w14:paraId="268BA2DC" w14:textId="77777777" w:rsidR="00146D3E" w:rsidRPr="00C84FC0" w:rsidRDefault="00AC07CD" w:rsidP="00146D3E">
            <w:pPr>
              <w:rPr>
                <w:b/>
                <w:bCs/>
                <w:i/>
                <w:szCs w:val="24"/>
              </w:rPr>
            </w:pPr>
            <w:proofErr w:type="gramStart"/>
            <w:r w:rsidRPr="00C84FC0">
              <w:rPr>
                <w:b/>
                <w:i/>
              </w:rPr>
              <w:t>non</w:t>
            </w:r>
            <w:proofErr w:type="gramEnd"/>
            <w:r w:rsidRPr="00C84FC0">
              <w:rPr>
                <w:b/>
                <w:i/>
              </w:rPr>
              <w:t xml:space="preserve"> transformée, ventilés par environnement et méthode de production.</w:t>
            </w:r>
          </w:p>
        </w:tc>
        <w:tc>
          <w:tcPr>
            <w:tcW w:w="1336" w:type="dxa"/>
            <w:tcBorders>
              <w:top w:val="single" w:sz="4" w:space="0" w:color="auto"/>
              <w:left w:val="single" w:sz="4" w:space="0" w:color="auto"/>
              <w:bottom w:val="single" w:sz="4" w:space="0" w:color="auto"/>
              <w:right w:val="single" w:sz="4" w:space="0" w:color="auto"/>
            </w:tcBorders>
            <w:vAlign w:val="center"/>
          </w:tcPr>
          <w:p w14:paraId="55F389F8" w14:textId="77777777" w:rsidR="00146D3E" w:rsidRPr="00C84FC0" w:rsidRDefault="00AC07CD" w:rsidP="00146D3E">
            <w:pPr>
              <w:rPr>
                <w:b/>
                <w:bCs/>
                <w:i/>
                <w:sz w:val="20"/>
              </w:rPr>
            </w:pPr>
            <w:r w:rsidRPr="00C84FC0">
              <w:rPr>
                <w:b/>
                <w:i/>
                <w:sz w:val="20"/>
              </w:rPr>
              <w:t>Annuelle</w:t>
            </w:r>
          </w:p>
        </w:tc>
        <w:tc>
          <w:tcPr>
            <w:tcW w:w="1047" w:type="dxa"/>
            <w:tcBorders>
              <w:top w:val="single" w:sz="4" w:space="0" w:color="auto"/>
              <w:left w:val="single" w:sz="4" w:space="0" w:color="auto"/>
              <w:bottom w:val="single" w:sz="4" w:space="0" w:color="auto"/>
              <w:right w:val="single" w:sz="4" w:space="0" w:color="auto"/>
            </w:tcBorders>
            <w:vAlign w:val="center"/>
          </w:tcPr>
          <w:p w14:paraId="7B00C3D6" w14:textId="77777777" w:rsidR="00146D3E" w:rsidRPr="00C84FC0" w:rsidRDefault="00AC07CD" w:rsidP="00146D3E">
            <w:pPr>
              <w:rPr>
                <w:b/>
                <w:bCs/>
                <w:i/>
                <w:sz w:val="20"/>
              </w:rPr>
            </w:pPr>
            <w:r w:rsidRPr="00C84FC0">
              <w:rPr>
                <w:b/>
                <w:i/>
                <w:sz w:val="20"/>
              </w:rPr>
              <w:t>Année civile</w:t>
            </w:r>
          </w:p>
        </w:tc>
        <w:tc>
          <w:tcPr>
            <w:tcW w:w="1171" w:type="dxa"/>
            <w:tcBorders>
              <w:top w:val="single" w:sz="4" w:space="0" w:color="auto"/>
              <w:left w:val="single" w:sz="4" w:space="0" w:color="auto"/>
              <w:bottom w:val="single" w:sz="4" w:space="0" w:color="auto"/>
              <w:right w:val="single" w:sz="4" w:space="0" w:color="auto"/>
            </w:tcBorders>
          </w:tcPr>
          <w:p w14:paraId="6765D34A" w14:textId="77777777" w:rsidR="00146D3E" w:rsidRPr="00C84FC0" w:rsidRDefault="00146D3E" w:rsidP="00146D3E">
            <w:pPr>
              <w:rPr>
                <w:b/>
                <w:i/>
                <w:szCs w:val="24"/>
              </w:rPr>
            </w:pPr>
          </w:p>
        </w:tc>
        <w:tc>
          <w:tcPr>
            <w:tcW w:w="1171" w:type="dxa"/>
            <w:tcBorders>
              <w:top w:val="single" w:sz="4" w:space="0" w:color="auto"/>
              <w:left w:val="single" w:sz="4" w:space="0" w:color="auto"/>
              <w:bottom w:val="single" w:sz="4" w:space="0" w:color="auto"/>
              <w:right w:val="single" w:sz="4" w:space="0" w:color="auto"/>
            </w:tcBorders>
          </w:tcPr>
          <w:p w14:paraId="4867A31C" w14:textId="77777777" w:rsidR="00146D3E" w:rsidRPr="00C84FC0" w:rsidRDefault="00AC07CD" w:rsidP="00146D3E">
            <w:pPr>
              <w:rPr>
                <w:b/>
                <w:i/>
                <w:sz w:val="20"/>
              </w:rPr>
            </w:pPr>
            <w:r w:rsidRPr="00C84FC0">
              <w:rPr>
                <w:b/>
                <w:i/>
                <w:sz w:val="20"/>
              </w:rPr>
              <w:t>Applicable</w:t>
            </w:r>
          </w:p>
        </w:tc>
        <w:tc>
          <w:tcPr>
            <w:tcW w:w="1159" w:type="dxa"/>
            <w:gridSpan w:val="2"/>
            <w:tcBorders>
              <w:top w:val="single" w:sz="4" w:space="0" w:color="auto"/>
              <w:left w:val="single" w:sz="4" w:space="0" w:color="auto"/>
              <w:bottom w:val="single" w:sz="4" w:space="0" w:color="auto"/>
              <w:right w:val="single" w:sz="4" w:space="0" w:color="auto"/>
            </w:tcBorders>
          </w:tcPr>
          <w:p w14:paraId="4AE95239" w14:textId="77777777" w:rsidR="00146D3E" w:rsidRPr="00C84FC0" w:rsidRDefault="00AC07CD" w:rsidP="00146D3E">
            <w:pPr>
              <w:rPr>
                <w:b/>
                <w:i/>
                <w:sz w:val="20"/>
              </w:rPr>
            </w:pPr>
            <w:r w:rsidRPr="00C84FC0">
              <w:rPr>
                <w:b/>
                <w:i/>
                <w:sz w:val="20"/>
              </w:rPr>
              <w:t>Applicable</w:t>
            </w:r>
          </w:p>
        </w:tc>
      </w:tr>
      <w:tr w:rsidR="00E134CC" w:rsidRPr="00C84FC0" w14:paraId="594F9B1F" w14:textId="77777777" w:rsidTr="00146D3E">
        <w:trPr>
          <w:cantSplit/>
          <w:trHeight w:val="1432"/>
        </w:trPr>
        <w:tc>
          <w:tcPr>
            <w:tcW w:w="1573" w:type="dxa"/>
            <w:gridSpan w:val="2"/>
            <w:vMerge w:val="restart"/>
            <w:tcBorders>
              <w:top w:val="single" w:sz="4" w:space="0" w:color="auto"/>
              <w:left w:val="single" w:sz="4" w:space="0" w:color="auto"/>
              <w:bottom w:val="single" w:sz="4" w:space="0" w:color="auto"/>
              <w:right w:val="single" w:sz="4" w:space="0" w:color="auto"/>
            </w:tcBorders>
            <w:hideMark/>
          </w:tcPr>
          <w:p w14:paraId="5D865908" w14:textId="77777777" w:rsidR="00146D3E" w:rsidRPr="00C84FC0" w:rsidRDefault="00AC07CD" w:rsidP="00146D3E">
            <w:pPr>
              <w:rPr>
                <w:b/>
                <w:iCs/>
                <w:szCs w:val="24"/>
              </w:rPr>
            </w:pPr>
            <w:r w:rsidRPr="00C84FC0">
              <w:rPr>
                <w:b/>
              </w:rPr>
              <w:t>Flux dans l’aquaculture</w:t>
            </w:r>
          </w:p>
          <w:p w14:paraId="06127BD3" w14:textId="77777777" w:rsidR="00146D3E" w:rsidRPr="00C84FC0" w:rsidRDefault="00AC07CD" w:rsidP="00146D3E">
            <w:pPr>
              <w:rPr>
                <w:iCs/>
                <w:szCs w:val="24"/>
              </w:rPr>
            </w:pPr>
            <w:r w:rsidRPr="00C84FC0">
              <w:t xml:space="preserve">Les données couvrent les flux aquacoles non destinés à la </w:t>
            </w:r>
            <w:r w:rsidRPr="00C84FC0">
              <w:t>consommation.</w:t>
            </w:r>
          </w:p>
        </w:tc>
        <w:tc>
          <w:tcPr>
            <w:tcW w:w="1603" w:type="dxa"/>
            <w:gridSpan w:val="2"/>
            <w:tcBorders>
              <w:top w:val="single" w:sz="4" w:space="0" w:color="auto"/>
              <w:left w:val="single" w:sz="4" w:space="0" w:color="auto"/>
              <w:bottom w:val="single" w:sz="4" w:space="0" w:color="auto"/>
              <w:right w:val="single" w:sz="4" w:space="0" w:color="auto"/>
            </w:tcBorders>
            <w:hideMark/>
          </w:tcPr>
          <w:p w14:paraId="0E25010E" w14:textId="77777777" w:rsidR="00146D3E" w:rsidRPr="00C84FC0" w:rsidRDefault="00AC07CD" w:rsidP="00146D3E">
            <w:pPr>
              <w:rPr>
                <w:b/>
                <w:bCs/>
                <w:iCs/>
                <w:szCs w:val="24"/>
              </w:rPr>
            </w:pPr>
            <w:bookmarkStart w:id="8" w:name="_Hlk138233053"/>
            <w:bookmarkStart w:id="9" w:name="_Hlk138231870"/>
            <w:r w:rsidRPr="00C84FC0">
              <w:rPr>
                <w:b/>
              </w:rPr>
              <w:t>Aquaculture fondée sur les captures</w:t>
            </w:r>
            <w:bookmarkEnd w:id="8"/>
          </w:p>
          <w:p w14:paraId="3CA640CA" w14:textId="77777777" w:rsidR="00146D3E" w:rsidRPr="00C84FC0" w:rsidRDefault="00AC07CD" w:rsidP="00146D3E">
            <w:pPr>
              <w:rPr>
                <w:b/>
                <w:iCs/>
                <w:szCs w:val="24"/>
              </w:rPr>
            </w:pPr>
            <w:r w:rsidRPr="00C84FC0">
              <w:t>Les données portent sur le poids et la valeur des captures dans la nature, par espèce, destinées à la culture dans les établissements aquacoles.</w:t>
            </w:r>
            <w:bookmarkEnd w:id="9"/>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511062E5" w14:textId="77777777" w:rsidR="00146D3E" w:rsidRPr="00C84FC0" w:rsidRDefault="00AC07CD" w:rsidP="00146D3E">
            <w:pPr>
              <w:rPr>
                <w:b/>
                <w:iCs/>
                <w:szCs w:val="24"/>
              </w:rPr>
            </w:pPr>
            <w:r w:rsidRPr="00C84FC0">
              <w:t>Annuelle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7CAEB90A" w14:textId="77777777" w:rsidR="00146D3E" w:rsidRPr="00C84FC0" w:rsidRDefault="00AC07CD" w:rsidP="00146D3E">
            <w:pPr>
              <w:rPr>
                <w:iCs/>
                <w:szCs w:val="24"/>
              </w:rPr>
            </w:pPr>
            <w:r w:rsidRPr="00C84FC0">
              <w:t>Année civile</w:t>
            </w:r>
          </w:p>
        </w:tc>
        <w:tc>
          <w:tcPr>
            <w:tcW w:w="1171" w:type="dxa"/>
            <w:tcBorders>
              <w:top w:val="single" w:sz="4" w:space="0" w:color="auto"/>
              <w:left w:val="single" w:sz="4" w:space="0" w:color="auto"/>
              <w:bottom w:val="single" w:sz="4" w:space="0" w:color="auto"/>
              <w:right w:val="single" w:sz="4" w:space="0" w:color="auto"/>
            </w:tcBorders>
          </w:tcPr>
          <w:p w14:paraId="55FDAA45" w14:textId="77777777" w:rsidR="00146D3E" w:rsidRPr="00C84FC0" w:rsidRDefault="00AC07CD" w:rsidP="00146D3E">
            <w:pPr>
              <w:rPr>
                <w:b/>
                <w:bCs/>
                <w:i/>
                <w:szCs w:val="24"/>
              </w:rPr>
            </w:pPr>
            <w:r w:rsidRPr="00C84FC0">
              <w:rPr>
                <w:b/>
                <w:i/>
              </w:rPr>
              <w:t>Applicable</w:t>
            </w:r>
          </w:p>
        </w:tc>
        <w:tc>
          <w:tcPr>
            <w:tcW w:w="1171" w:type="dxa"/>
            <w:vMerge w:val="restart"/>
            <w:tcBorders>
              <w:top w:val="single" w:sz="4" w:space="0" w:color="auto"/>
              <w:left w:val="single" w:sz="4" w:space="0" w:color="auto"/>
              <w:bottom w:val="single" w:sz="4" w:space="0" w:color="auto"/>
              <w:right w:val="single" w:sz="4" w:space="0" w:color="auto"/>
            </w:tcBorders>
          </w:tcPr>
          <w:p w14:paraId="7F79F9CC" w14:textId="77777777" w:rsidR="00146D3E" w:rsidRPr="00C84FC0" w:rsidRDefault="00146D3E" w:rsidP="00146D3E">
            <w:pPr>
              <w:rPr>
                <w:i/>
                <w:szCs w:val="24"/>
              </w:rPr>
            </w:pPr>
          </w:p>
        </w:tc>
        <w:tc>
          <w:tcPr>
            <w:tcW w:w="1159" w:type="dxa"/>
            <w:gridSpan w:val="2"/>
            <w:vMerge w:val="restart"/>
            <w:tcBorders>
              <w:top w:val="single" w:sz="4" w:space="0" w:color="auto"/>
              <w:left w:val="single" w:sz="4" w:space="0" w:color="auto"/>
              <w:bottom w:val="single" w:sz="4" w:space="0" w:color="auto"/>
              <w:right w:val="single" w:sz="4" w:space="0" w:color="auto"/>
            </w:tcBorders>
          </w:tcPr>
          <w:p w14:paraId="0570F40F" w14:textId="77777777" w:rsidR="00146D3E" w:rsidRPr="00C84FC0" w:rsidRDefault="00146D3E" w:rsidP="00146D3E">
            <w:pPr>
              <w:rPr>
                <w:i/>
                <w:szCs w:val="24"/>
              </w:rPr>
            </w:pPr>
          </w:p>
        </w:tc>
      </w:tr>
      <w:tr w:rsidR="00E134CC" w:rsidRPr="00C84FC0" w14:paraId="5D3C5064" w14:textId="77777777" w:rsidTr="00146D3E">
        <w:trPr>
          <w:cantSplit/>
          <w:trHeight w:val="38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FECC87" w14:textId="77777777" w:rsidR="00146D3E" w:rsidRPr="00C84FC0"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12F92FD6" w14:textId="77777777" w:rsidR="00146D3E" w:rsidRPr="00C84FC0" w:rsidRDefault="00AC07CD" w:rsidP="00146D3E">
            <w:pPr>
              <w:rPr>
                <w:b/>
                <w:bCs/>
                <w:iCs/>
                <w:szCs w:val="24"/>
              </w:rPr>
            </w:pPr>
            <w:r w:rsidRPr="00C84FC0">
              <w:rPr>
                <w:b/>
              </w:rPr>
              <w:t xml:space="preserve">Produits des </w:t>
            </w:r>
            <w:r w:rsidRPr="00C84FC0">
              <w:rPr>
                <w:b/>
              </w:rPr>
              <w:t xml:space="preserve">écloseries et des nurseries </w:t>
            </w:r>
          </w:p>
          <w:p w14:paraId="7CACE195" w14:textId="77777777" w:rsidR="00146D3E" w:rsidRPr="00C84FC0" w:rsidRDefault="00AC07CD" w:rsidP="00146D3E">
            <w:pPr>
              <w:rPr>
                <w:b/>
                <w:i/>
                <w:szCs w:val="24"/>
              </w:rPr>
            </w:pPr>
            <w:r w:rsidRPr="00C84FC0">
              <w:t>Les données couvrent la production des écloseries et des nurseries, par espèce, en nombre produit et vendu pour la culture ou produit en vue d’une libération en milieu naturel, ventilé par destination d’utilisation et stade du cycle de vie.</w:t>
            </w:r>
            <w:r w:rsidRPr="00C84FC0">
              <w:rPr>
                <w:b/>
              </w:rPr>
              <w:t xml:space="preserve"> </w:t>
            </w:r>
            <w:r w:rsidRPr="00C84FC0">
              <w:t>Les données couvrent la valeur monétaire de la production des écloseries et des nurseries, par espèce, lors de la première vente, destinée à la culture, ventilée par destination d’utilisation et stade du cycle de vie.</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0F56FDDA" w14:textId="77777777" w:rsidR="00146D3E" w:rsidRPr="00C84FC0" w:rsidRDefault="00146D3E" w:rsidP="00146D3E">
            <w:pPr>
              <w:rPr>
                <w:b/>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17555D41" w14:textId="77777777" w:rsidR="00146D3E" w:rsidRPr="00C84FC0"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40E73DE9" w14:textId="77777777" w:rsidR="00146D3E" w:rsidRPr="00C84FC0" w:rsidRDefault="00AC07CD" w:rsidP="00146D3E">
            <w:pPr>
              <w:rPr>
                <w:b/>
                <w:bCs/>
                <w:i/>
                <w:szCs w:val="24"/>
              </w:rPr>
            </w:pPr>
            <w:r w:rsidRPr="00C84FC0">
              <w:rPr>
                <w:b/>
                <w:i/>
              </w:rPr>
              <w:t>Applicable</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023EEF70" w14:textId="77777777" w:rsidR="00146D3E" w:rsidRPr="00C84FC0" w:rsidRDefault="00146D3E" w:rsidP="00146D3E">
            <w:pPr>
              <w:rPr>
                <w:i/>
                <w:szCs w:val="24"/>
              </w:rPr>
            </w:pPr>
          </w:p>
        </w:tc>
        <w:tc>
          <w:tcPr>
            <w:tcW w:w="1159" w:type="dxa"/>
            <w:gridSpan w:val="2"/>
            <w:vMerge/>
            <w:tcBorders>
              <w:top w:val="single" w:sz="4" w:space="0" w:color="auto"/>
              <w:left w:val="single" w:sz="4" w:space="0" w:color="auto"/>
              <w:bottom w:val="single" w:sz="4" w:space="0" w:color="auto"/>
              <w:right w:val="single" w:sz="4" w:space="0" w:color="auto"/>
            </w:tcBorders>
            <w:vAlign w:val="center"/>
            <w:hideMark/>
          </w:tcPr>
          <w:p w14:paraId="43743C5B" w14:textId="77777777" w:rsidR="00146D3E" w:rsidRPr="00C84FC0" w:rsidRDefault="00146D3E" w:rsidP="00146D3E">
            <w:pPr>
              <w:rPr>
                <w:i/>
                <w:szCs w:val="24"/>
              </w:rPr>
            </w:pPr>
          </w:p>
        </w:tc>
      </w:tr>
      <w:tr w:rsidR="00E134CC" w:rsidRPr="00C84FC0" w14:paraId="56C47DBD" w14:textId="77777777" w:rsidTr="00146D3E">
        <w:trPr>
          <w:cantSplit/>
          <w:trHeight w:val="507"/>
        </w:trPr>
        <w:tc>
          <w:tcPr>
            <w:tcW w:w="1573" w:type="dxa"/>
            <w:gridSpan w:val="2"/>
            <w:tcBorders>
              <w:top w:val="single" w:sz="4" w:space="0" w:color="auto"/>
              <w:left w:val="single" w:sz="4" w:space="0" w:color="auto"/>
              <w:bottom w:val="single" w:sz="4" w:space="0" w:color="auto"/>
              <w:right w:val="single" w:sz="4" w:space="0" w:color="auto"/>
            </w:tcBorders>
            <w:hideMark/>
          </w:tcPr>
          <w:p w14:paraId="6DE4FB4B" w14:textId="77777777" w:rsidR="00146D3E" w:rsidRPr="00C84FC0" w:rsidRDefault="00AC07CD" w:rsidP="00146D3E">
            <w:pPr>
              <w:rPr>
                <w:b/>
                <w:iCs/>
                <w:szCs w:val="24"/>
              </w:rPr>
            </w:pPr>
            <w:bookmarkStart w:id="10" w:name="_Hlk138232945"/>
            <w:r w:rsidRPr="00C84FC0">
              <w:rPr>
                <w:b/>
              </w:rPr>
              <w:t xml:space="preserve">Établissements aquacoles </w:t>
            </w:r>
            <w:bookmarkEnd w:id="10"/>
          </w:p>
          <w:p w14:paraId="04896CD4" w14:textId="77777777" w:rsidR="00146D3E" w:rsidRPr="00C84FC0" w:rsidRDefault="00AC07CD" w:rsidP="00146D3E">
            <w:pPr>
              <w:rPr>
                <w:i/>
                <w:szCs w:val="24"/>
              </w:rPr>
            </w:pPr>
            <w:r w:rsidRPr="00C84FC0">
              <w:t>Les données couvrent la structure des établissements aquacoles.</w:t>
            </w:r>
          </w:p>
        </w:tc>
        <w:tc>
          <w:tcPr>
            <w:tcW w:w="1603" w:type="dxa"/>
            <w:gridSpan w:val="2"/>
            <w:tcBorders>
              <w:top w:val="single" w:sz="4" w:space="0" w:color="auto"/>
              <w:left w:val="single" w:sz="4" w:space="0" w:color="auto"/>
              <w:bottom w:val="single" w:sz="4" w:space="0" w:color="auto"/>
              <w:right w:val="single" w:sz="4" w:space="0" w:color="auto"/>
            </w:tcBorders>
            <w:hideMark/>
          </w:tcPr>
          <w:p w14:paraId="2720A8CE" w14:textId="77777777" w:rsidR="00146D3E" w:rsidRPr="00C84FC0" w:rsidRDefault="00AC07CD" w:rsidP="00146D3E">
            <w:pPr>
              <w:rPr>
                <w:b/>
                <w:iCs/>
                <w:szCs w:val="24"/>
              </w:rPr>
            </w:pPr>
            <w:r w:rsidRPr="00C84FC0">
              <w:rPr>
                <w:b/>
              </w:rPr>
              <w:t xml:space="preserve">Établissements </w:t>
            </w:r>
          </w:p>
          <w:p w14:paraId="2AF8AB9F" w14:textId="77777777" w:rsidR="00146D3E" w:rsidRPr="00C84FC0" w:rsidRDefault="00AC07CD" w:rsidP="00146D3E">
            <w:pPr>
              <w:rPr>
                <w:b/>
                <w:bCs/>
                <w:i/>
                <w:szCs w:val="24"/>
              </w:rPr>
            </w:pPr>
            <w:r w:rsidRPr="00C84FC0">
              <w:t>Les données portent sur le nombre et les mesures des établissements aquacoles, ventilés conformément au tableau 11 de la décision déléguée (UE) 2021/1167 de la Commission</w:t>
            </w:r>
            <w:r w:rsidRPr="00C84FC0">
              <w:rPr>
                <w:vertAlign w:val="superscript"/>
              </w:rPr>
              <w:t>1</w:t>
            </w:r>
            <w:r w:rsidRPr="00C84FC0">
              <w:rPr>
                <w:b/>
                <w:bCs/>
                <w:i/>
                <w:iCs/>
              </w:rPr>
              <w:t xml:space="preserve">, auxquels sont ajoutées les zones de </w:t>
            </w:r>
            <w:proofErr w:type="spellStart"/>
            <w:r w:rsidRPr="00C84FC0">
              <w:rPr>
                <w:b/>
                <w:bCs/>
                <w:i/>
                <w:iCs/>
              </w:rPr>
              <w:t>reparcage</w:t>
            </w:r>
            <w:proofErr w:type="spellEnd"/>
            <w:r w:rsidRPr="00C84FC0">
              <w:rPr>
                <w:b/>
                <w:bCs/>
                <w:i/>
                <w:iCs/>
              </w:rPr>
              <w:t>, en tant que technique de conchyliculture, et sont agrégés les segments représentant l’aquaculture sans apport de nourriture</w:t>
            </w:r>
            <w:r w:rsidRPr="00C84FC0">
              <w:t>.</w:t>
            </w:r>
            <w:r w:rsidRPr="00C84FC0">
              <w:rPr>
                <w:b/>
                <w:i/>
              </w:rPr>
              <w:t xml:space="preserve">  </w:t>
            </w:r>
          </w:p>
        </w:tc>
        <w:tc>
          <w:tcPr>
            <w:tcW w:w="1336" w:type="dxa"/>
            <w:tcBorders>
              <w:top w:val="single" w:sz="4" w:space="0" w:color="auto"/>
              <w:left w:val="single" w:sz="4" w:space="0" w:color="auto"/>
              <w:bottom w:val="single" w:sz="4" w:space="0" w:color="auto"/>
              <w:right w:val="single" w:sz="4" w:space="0" w:color="auto"/>
            </w:tcBorders>
            <w:noWrap/>
            <w:hideMark/>
          </w:tcPr>
          <w:p w14:paraId="20DCC2DD" w14:textId="77777777" w:rsidR="00146D3E" w:rsidRPr="00C84FC0" w:rsidRDefault="00AC07CD" w:rsidP="00146D3E">
            <w:pPr>
              <w:rPr>
                <w:iCs/>
                <w:szCs w:val="24"/>
              </w:rPr>
            </w:pPr>
            <w:r w:rsidRPr="00C84FC0">
              <w:t>Tous les deux ans</w:t>
            </w:r>
          </w:p>
        </w:tc>
        <w:tc>
          <w:tcPr>
            <w:tcW w:w="1047" w:type="dxa"/>
            <w:tcBorders>
              <w:top w:val="single" w:sz="4" w:space="0" w:color="auto"/>
              <w:left w:val="single" w:sz="4" w:space="0" w:color="auto"/>
              <w:bottom w:val="single" w:sz="4" w:space="0" w:color="auto"/>
              <w:right w:val="single" w:sz="4" w:space="0" w:color="auto"/>
            </w:tcBorders>
            <w:noWrap/>
            <w:hideMark/>
          </w:tcPr>
          <w:p w14:paraId="502C526E" w14:textId="77777777" w:rsidR="00146D3E" w:rsidRPr="00C84FC0" w:rsidRDefault="00AC07CD" w:rsidP="00146D3E">
            <w:pPr>
              <w:rPr>
                <w:iCs/>
                <w:szCs w:val="24"/>
              </w:rPr>
            </w:pPr>
            <w:r w:rsidRPr="00C84FC0">
              <w:t>Année civile</w:t>
            </w:r>
          </w:p>
        </w:tc>
        <w:tc>
          <w:tcPr>
            <w:tcW w:w="1171" w:type="dxa"/>
            <w:tcBorders>
              <w:top w:val="single" w:sz="4" w:space="0" w:color="auto"/>
              <w:left w:val="single" w:sz="4" w:space="0" w:color="auto"/>
              <w:bottom w:val="single" w:sz="4" w:space="0" w:color="auto"/>
              <w:right w:val="single" w:sz="4" w:space="0" w:color="auto"/>
            </w:tcBorders>
          </w:tcPr>
          <w:p w14:paraId="4F631E00" w14:textId="77777777" w:rsidR="00146D3E" w:rsidRPr="00C84FC0" w:rsidRDefault="00AC07CD" w:rsidP="00146D3E">
            <w:pPr>
              <w:rPr>
                <w:b/>
                <w:bCs/>
                <w:i/>
                <w:szCs w:val="24"/>
              </w:rPr>
            </w:pPr>
            <w:r w:rsidRPr="00C84FC0">
              <w:rPr>
                <w:b/>
                <w:i/>
              </w:rPr>
              <w:t>Applicable</w:t>
            </w:r>
          </w:p>
        </w:tc>
        <w:tc>
          <w:tcPr>
            <w:tcW w:w="1171" w:type="dxa"/>
            <w:tcBorders>
              <w:top w:val="single" w:sz="4" w:space="0" w:color="auto"/>
              <w:left w:val="single" w:sz="4" w:space="0" w:color="auto"/>
              <w:bottom w:val="single" w:sz="4" w:space="0" w:color="auto"/>
              <w:right w:val="single" w:sz="4" w:space="0" w:color="auto"/>
            </w:tcBorders>
          </w:tcPr>
          <w:p w14:paraId="2882D040" w14:textId="77777777" w:rsidR="00146D3E" w:rsidRPr="00C84FC0" w:rsidRDefault="00AC07CD" w:rsidP="00146D3E">
            <w:pPr>
              <w:rPr>
                <w:b/>
                <w:bCs/>
                <w:i/>
                <w:szCs w:val="24"/>
              </w:rPr>
            </w:pPr>
            <w:r w:rsidRPr="00C84FC0">
              <w:rPr>
                <w:b/>
                <w:i/>
              </w:rPr>
              <w:t>Applicable</w:t>
            </w:r>
          </w:p>
        </w:tc>
        <w:tc>
          <w:tcPr>
            <w:tcW w:w="1159" w:type="dxa"/>
            <w:gridSpan w:val="2"/>
            <w:tcBorders>
              <w:top w:val="single" w:sz="4" w:space="0" w:color="auto"/>
              <w:left w:val="single" w:sz="4" w:space="0" w:color="auto"/>
              <w:bottom w:val="single" w:sz="4" w:space="0" w:color="auto"/>
              <w:right w:val="single" w:sz="4" w:space="0" w:color="auto"/>
            </w:tcBorders>
            <w:hideMark/>
          </w:tcPr>
          <w:p w14:paraId="3D7BF075" w14:textId="77777777" w:rsidR="00146D3E" w:rsidRPr="00C84FC0" w:rsidRDefault="00AC07CD" w:rsidP="00146D3E">
            <w:pPr>
              <w:rPr>
                <w:bCs/>
                <w:iCs/>
                <w:szCs w:val="24"/>
              </w:rPr>
            </w:pPr>
            <w:r w:rsidRPr="00C84FC0">
              <w:t>Applicable</w:t>
            </w:r>
          </w:p>
        </w:tc>
      </w:tr>
      <w:tr w:rsidR="00E134CC" w:rsidRPr="00C84FC0" w14:paraId="25E9D612"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4B188F34" w14:textId="77777777" w:rsidR="00146D3E" w:rsidRPr="00C84FC0" w:rsidRDefault="00146D3E" w:rsidP="00146D3E">
            <w:pPr>
              <w:rPr>
                <w:bCs/>
                <w:i/>
                <w:szCs w:val="24"/>
              </w:rPr>
            </w:pPr>
          </w:p>
        </w:tc>
        <w:tc>
          <w:tcPr>
            <w:tcW w:w="1076" w:type="dxa"/>
            <w:gridSpan w:val="2"/>
            <w:tcBorders>
              <w:top w:val="single" w:sz="4" w:space="0" w:color="auto"/>
              <w:left w:val="single" w:sz="4" w:space="0" w:color="auto"/>
              <w:bottom w:val="single" w:sz="4" w:space="0" w:color="auto"/>
              <w:right w:val="single" w:sz="4" w:space="0" w:color="auto"/>
            </w:tcBorders>
          </w:tcPr>
          <w:p w14:paraId="083AAC0A" w14:textId="77777777" w:rsidR="00146D3E" w:rsidRPr="00C84FC0" w:rsidRDefault="00146D3E" w:rsidP="00146D3E">
            <w:pPr>
              <w:rPr>
                <w:bCs/>
                <w:i/>
                <w:szCs w:val="24"/>
              </w:rPr>
            </w:pPr>
          </w:p>
        </w:tc>
        <w:tc>
          <w:tcPr>
            <w:tcW w:w="6882" w:type="dxa"/>
            <w:gridSpan w:val="6"/>
            <w:tcBorders>
              <w:top w:val="single" w:sz="4" w:space="0" w:color="auto"/>
              <w:left w:val="single" w:sz="4" w:space="0" w:color="auto"/>
              <w:bottom w:val="single" w:sz="4" w:space="0" w:color="auto"/>
              <w:right w:val="single" w:sz="4" w:space="0" w:color="auto"/>
            </w:tcBorders>
          </w:tcPr>
          <w:p w14:paraId="4DE6AF8F" w14:textId="77777777" w:rsidR="00146D3E" w:rsidRPr="00C84FC0" w:rsidRDefault="00AC07CD" w:rsidP="00146D3E">
            <w:pPr>
              <w:rPr>
                <w:bCs/>
                <w:i/>
                <w:szCs w:val="24"/>
              </w:rPr>
            </w:pPr>
            <w:r w:rsidRPr="00C84FC0">
              <w:rPr>
                <w:i/>
              </w:rPr>
              <w:t>________________</w:t>
            </w:r>
          </w:p>
        </w:tc>
      </w:tr>
      <w:tr w:rsidR="00E134CC" w:rsidRPr="00C84FC0" w14:paraId="37F2335E"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16C63134" w14:textId="77777777" w:rsidR="00146D3E" w:rsidRPr="00C84FC0" w:rsidRDefault="00146D3E" w:rsidP="00146D3E">
            <w:pPr>
              <w:rPr>
                <w:bCs/>
                <w:i/>
                <w:szCs w:val="24"/>
                <w:vertAlign w:val="superscript"/>
              </w:rPr>
            </w:pPr>
          </w:p>
        </w:tc>
        <w:tc>
          <w:tcPr>
            <w:tcW w:w="1076" w:type="dxa"/>
            <w:gridSpan w:val="2"/>
            <w:tcBorders>
              <w:top w:val="single" w:sz="4" w:space="0" w:color="auto"/>
              <w:left w:val="single" w:sz="4" w:space="0" w:color="auto"/>
              <w:bottom w:val="single" w:sz="4" w:space="0" w:color="auto"/>
              <w:right w:val="single" w:sz="4" w:space="0" w:color="auto"/>
            </w:tcBorders>
          </w:tcPr>
          <w:p w14:paraId="4C5A685D" w14:textId="77777777" w:rsidR="00146D3E" w:rsidRPr="00C84FC0" w:rsidRDefault="00146D3E" w:rsidP="00146D3E">
            <w:pPr>
              <w:rPr>
                <w:bCs/>
                <w:i/>
                <w:szCs w:val="24"/>
                <w:vertAlign w:val="superscript"/>
              </w:rPr>
            </w:pPr>
          </w:p>
        </w:tc>
        <w:tc>
          <w:tcPr>
            <w:tcW w:w="6882" w:type="dxa"/>
            <w:gridSpan w:val="6"/>
            <w:tcBorders>
              <w:top w:val="single" w:sz="4" w:space="0" w:color="auto"/>
              <w:left w:val="single" w:sz="4" w:space="0" w:color="auto"/>
              <w:bottom w:val="single" w:sz="4" w:space="0" w:color="auto"/>
              <w:right w:val="single" w:sz="4" w:space="0" w:color="auto"/>
            </w:tcBorders>
          </w:tcPr>
          <w:p w14:paraId="436294C5" w14:textId="77777777" w:rsidR="00146D3E" w:rsidRPr="00C84FC0" w:rsidRDefault="00AC07CD" w:rsidP="00146D3E">
            <w:pPr>
              <w:rPr>
                <w:bCs/>
                <w:i/>
                <w:szCs w:val="24"/>
              </w:rPr>
            </w:pPr>
            <w:r w:rsidRPr="00C84FC0">
              <w:rPr>
                <w:i/>
                <w:vertAlign w:val="superscript"/>
              </w:rPr>
              <w:t>1</w:t>
            </w:r>
            <w:r w:rsidRPr="00C84FC0">
              <w:rPr>
                <w:i/>
              </w:rPr>
              <w:t xml:space="preserve"> Décision déléguée (UE) 2021/1167 de la Commission du 27 avril 2021 établissant le programme pluriannuel de l’Union pour la collecte et la gestion de données biologiques, environnementales, techniques et socio-économiques dans les secteurs de la pêche et de l’aquaculture à partir de 2022, C/2021/2797 (JO L 253 du 16.7.2021, p. 51).</w:t>
            </w:r>
          </w:p>
        </w:tc>
      </w:tr>
    </w:tbl>
    <w:p w14:paraId="61A962E8" w14:textId="77777777" w:rsidR="00146D3E" w:rsidRPr="00C84FC0" w:rsidRDefault="00AC07CD" w:rsidP="00146D3E">
      <w:pPr>
        <w:pStyle w:val="AmJustTitle"/>
        <w:rPr>
          <w:rStyle w:val="HideTWBExt"/>
          <w:rFonts w:eastAsiaTheme="majorEastAsia"/>
        </w:rPr>
      </w:pPr>
      <w:r w:rsidRPr="00C84FC0">
        <w:br w:type="textWrapping" w:clear="all"/>
      </w:r>
      <w:r w:rsidRPr="00C84FC0">
        <w:rPr>
          <w:rStyle w:val="HideTWBExt"/>
        </w:rPr>
        <w:t>&lt;TitreJust&gt;</w:t>
      </w:r>
      <w:proofErr w:type="gramStart"/>
      <w:r w:rsidRPr="00C84FC0">
        <w:t>Justification:</w:t>
      </w:r>
      <w:proofErr w:type="gramEnd"/>
      <w:r w:rsidRPr="00C84FC0">
        <w:rPr>
          <w:rStyle w:val="HideTWBExt"/>
        </w:rPr>
        <w:t>&lt;/TitreJust&gt;</w:t>
      </w:r>
    </w:p>
    <w:p w14:paraId="3A443C3E" w14:textId="77777777" w:rsidR="00146D3E" w:rsidRPr="00C84FC0" w:rsidRDefault="00AC07CD" w:rsidP="00146D3E">
      <w:pPr>
        <w:pStyle w:val="AmColumnHeading"/>
        <w:jc w:val="left"/>
      </w:pPr>
      <w:r w:rsidRPr="00C84FC0">
        <w:t xml:space="preserve"> Les statistiques de la pêche et de l’aquaculture, telles qu’elles sont présentées, fournissent des variables qui sont également concernées par la législation environnementale. Les ajouts, s’ils sont adoptés, pourraient apporter une valeur ajoutée de ce point de vue. Les établissements enregistrés qui élèvent ou cultivent des espèces inscrites à la CITES pourraient nous donner plus d’informations, à l’échelle de l’Union, concernant les flux de ces espèces. Davantage de données distinctes concernant les syst</w:t>
      </w:r>
      <w:r w:rsidRPr="00C84FC0">
        <w:t>èmes de production sans apport de nourriture permettraient de suivre l’évolution des segments aquacoles importants qui ont une faible incidence et qui sont également significatifs pour ce qui est de la bioéconomie, et de diminuer, à l’échelle régionale, la pression qui pèse sur les écosystèmes en matière de pollution.</w:t>
      </w:r>
    </w:p>
    <w:p w14:paraId="66C7E7D2" w14:textId="77777777" w:rsidR="00146D3E" w:rsidRPr="00C84FC0" w:rsidRDefault="00146D3E" w:rsidP="00146D3E">
      <w:pPr>
        <w:pStyle w:val="AmColumnHeading"/>
        <w:jc w:val="left"/>
      </w:pPr>
    </w:p>
    <w:p w14:paraId="1E154034" w14:textId="77777777" w:rsidR="00146D3E" w:rsidRPr="00C84FC0" w:rsidRDefault="00146D3E" w:rsidP="00ED67A6">
      <w:pPr>
        <w:pStyle w:val="AmOrLang"/>
      </w:pPr>
    </w:p>
    <w:p w14:paraId="304CC75C" w14:textId="77777777" w:rsidR="00ED67A6" w:rsidRPr="00C84FC0" w:rsidRDefault="00AC07CD" w:rsidP="00ED67A6">
      <w:pPr>
        <w:pStyle w:val="AmOrLang"/>
      </w:pPr>
      <w:r w:rsidRPr="00C84FC0">
        <w:t xml:space="preserve">Or. </w:t>
      </w:r>
      <w:r w:rsidRPr="00C84FC0">
        <w:rPr>
          <w:rStyle w:val="HideTWBExt"/>
          <w:rFonts w:eastAsiaTheme="majorEastAsia"/>
        </w:rPr>
        <w:t>&lt;Original&gt;</w:t>
      </w:r>
      <w:r w:rsidRPr="00C84FC0">
        <w:rPr>
          <w:rStyle w:val="HideTWBInt"/>
        </w:rPr>
        <w:t>{EN}</w:t>
      </w:r>
      <w:proofErr w:type="gramStart"/>
      <w:r w:rsidRPr="00C84FC0">
        <w:t>en</w:t>
      </w:r>
      <w:proofErr w:type="gramEnd"/>
      <w:r w:rsidRPr="00C84FC0">
        <w:rPr>
          <w:rStyle w:val="HideTWBExt"/>
          <w:rFonts w:eastAsiaTheme="majorEastAsia"/>
        </w:rPr>
        <w:t>&lt;/Original&gt;</w:t>
      </w:r>
    </w:p>
    <w:p w14:paraId="0C88DE4E" w14:textId="77777777" w:rsidR="00ED67A6" w:rsidRPr="00C84FC0" w:rsidRDefault="00AC07CD" w:rsidP="00ED67A6">
      <w:r w:rsidRPr="00C84FC0">
        <w:rPr>
          <w:rStyle w:val="HideTWBExt"/>
        </w:rPr>
        <w:t>&lt;/Amend&gt;</w:t>
      </w:r>
    </w:p>
    <w:p w14:paraId="79C50D8E" w14:textId="77777777" w:rsidR="00FA192C" w:rsidRPr="00C84FC0" w:rsidRDefault="00AC07CD" w:rsidP="00FA192C">
      <w:r w:rsidRPr="00C84FC0">
        <w:rPr>
          <w:rStyle w:val="HideTWBExt"/>
        </w:rPr>
        <w:t>&lt;/RepeatBlock-Amend&gt;</w:t>
      </w:r>
      <w:bookmarkEnd w:id="4"/>
    </w:p>
    <w:p w14:paraId="17A5FBC5" w14:textId="77777777" w:rsidR="008363E4" w:rsidRPr="00C84FC0" w:rsidRDefault="008363E4" w:rsidP="00FA192C"/>
    <w:sectPr w:rsidR="008363E4" w:rsidRPr="00C84FC0" w:rsidSect="00C84FC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BF8E7" w14:textId="77777777" w:rsidR="00AC07CD" w:rsidRPr="00C84FC0" w:rsidRDefault="00AC07CD">
      <w:r w:rsidRPr="00C84FC0">
        <w:separator/>
      </w:r>
    </w:p>
  </w:endnote>
  <w:endnote w:type="continuationSeparator" w:id="0">
    <w:p w14:paraId="4499E7A5" w14:textId="77777777" w:rsidR="00AC07CD" w:rsidRPr="00C84FC0" w:rsidRDefault="00AC07CD">
      <w:r w:rsidRPr="00C84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A252" w14:textId="77777777" w:rsidR="00C84FC0" w:rsidRPr="00C84FC0" w:rsidRDefault="00C84FC0" w:rsidP="00C84FC0">
    <w:pPr>
      <w:pStyle w:val="EPFooter"/>
    </w:pPr>
    <w:r w:rsidRPr="00C84FC0">
      <w:t>PE</w:t>
    </w:r>
    <w:r w:rsidRPr="00C84FC0">
      <w:rPr>
        <w:rStyle w:val="HideTWBExt"/>
      </w:rPr>
      <w:t>&lt;NoPE&gt;</w:t>
    </w:r>
    <w:r w:rsidRPr="00C84FC0">
      <w:t>785.271</w:t>
    </w:r>
    <w:r w:rsidRPr="00C84FC0">
      <w:rPr>
        <w:rStyle w:val="HideTWBExt"/>
      </w:rPr>
      <w:t>&lt;/NoPE&gt;&lt;Version&gt;</w:t>
    </w:r>
    <w:r w:rsidRPr="00C84FC0">
      <w:t>v02-00</w:t>
    </w:r>
    <w:r w:rsidRPr="00C84FC0">
      <w:rPr>
        <w:rStyle w:val="HideTWBExt"/>
      </w:rPr>
      <w:t>&lt;/Version&gt;</w:t>
    </w:r>
    <w:r w:rsidRPr="00C84FC0">
      <w:tab/>
    </w:r>
    <w:r w:rsidRPr="00C84FC0">
      <w:fldChar w:fldCharType="begin"/>
    </w:r>
    <w:r w:rsidRPr="00C84FC0">
      <w:instrText xml:space="preserve"> PAGE  \* MERGEFORMAT </w:instrText>
    </w:r>
    <w:r w:rsidRPr="00C84FC0">
      <w:fldChar w:fldCharType="separate"/>
    </w:r>
    <w:r w:rsidRPr="00C84FC0">
      <w:rPr>
        <w:noProof/>
      </w:rPr>
      <w:t>2</w:t>
    </w:r>
    <w:r w:rsidRPr="00C84FC0">
      <w:fldChar w:fldCharType="end"/>
    </w:r>
    <w:r w:rsidRPr="00C84FC0">
      <w:t>/</w:t>
    </w:r>
    <w:fldSimple w:instr=" NUMPAGES  \* MERGEFORMAT ">
      <w:r w:rsidRPr="00C84FC0">
        <w:rPr>
          <w:noProof/>
        </w:rPr>
        <w:t>15</w:t>
      </w:r>
    </w:fldSimple>
    <w:r w:rsidRPr="00C84FC0">
      <w:tab/>
    </w:r>
    <w:r w:rsidRPr="00C84FC0">
      <w:rPr>
        <w:rStyle w:val="HideTWBExt"/>
      </w:rPr>
      <w:t>&lt;PathFdR&gt;</w:t>
    </w:r>
    <w:r w:rsidRPr="00C84FC0">
      <w:t>AM\1339903FR.docx</w:t>
    </w:r>
    <w:r w:rsidRPr="00C84FC0">
      <w:rPr>
        <w:rStyle w:val="HideTWBExt"/>
      </w:rPr>
      <w:t>&lt;/PathFdR&gt;</w:t>
    </w:r>
  </w:p>
  <w:p w14:paraId="74ABFEFC" w14:textId="77E7A62C" w:rsidR="00D82FCC" w:rsidRPr="00C84FC0" w:rsidRDefault="00C84FC0" w:rsidP="00C84FC0">
    <w:pPr>
      <w:pStyle w:val="EPFooter2"/>
    </w:pPr>
    <w:r w:rsidRPr="00C84FC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2DCE7" w14:textId="77777777" w:rsidR="00C84FC0" w:rsidRPr="00C84FC0" w:rsidRDefault="00C84FC0" w:rsidP="00C84FC0">
    <w:pPr>
      <w:pStyle w:val="EPFooter"/>
    </w:pPr>
    <w:r w:rsidRPr="00C84FC0">
      <w:rPr>
        <w:rStyle w:val="HideTWBExt"/>
      </w:rPr>
      <w:t>&lt;PathFdR&gt;</w:t>
    </w:r>
    <w:r w:rsidRPr="00C84FC0">
      <w:t>AM\1339903FR.docx</w:t>
    </w:r>
    <w:r w:rsidRPr="00C84FC0">
      <w:rPr>
        <w:rStyle w:val="HideTWBExt"/>
      </w:rPr>
      <w:t>&lt;/PathFdR&gt;</w:t>
    </w:r>
    <w:r w:rsidRPr="00C84FC0">
      <w:tab/>
    </w:r>
    <w:r w:rsidRPr="00C84FC0">
      <w:fldChar w:fldCharType="begin"/>
    </w:r>
    <w:r w:rsidRPr="00C84FC0">
      <w:instrText xml:space="preserve"> PAGE  \* MERGEFORMAT </w:instrText>
    </w:r>
    <w:r w:rsidRPr="00C84FC0">
      <w:fldChar w:fldCharType="separate"/>
    </w:r>
    <w:r w:rsidRPr="00C84FC0">
      <w:rPr>
        <w:noProof/>
      </w:rPr>
      <w:t>15</w:t>
    </w:r>
    <w:r w:rsidRPr="00C84FC0">
      <w:fldChar w:fldCharType="end"/>
    </w:r>
    <w:r w:rsidRPr="00C84FC0">
      <w:t>/</w:t>
    </w:r>
    <w:fldSimple w:instr=" NUMPAGES  \* MERGEFORMAT ">
      <w:r w:rsidRPr="00C84FC0">
        <w:rPr>
          <w:noProof/>
        </w:rPr>
        <w:t>15</w:t>
      </w:r>
    </w:fldSimple>
    <w:r w:rsidRPr="00C84FC0">
      <w:tab/>
      <w:t>PE</w:t>
    </w:r>
    <w:r w:rsidRPr="00C84FC0">
      <w:rPr>
        <w:rStyle w:val="HideTWBExt"/>
      </w:rPr>
      <w:t>&lt;NoPE&gt;</w:t>
    </w:r>
    <w:r w:rsidRPr="00C84FC0">
      <w:t>785.271</w:t>
    </w:r>
    <w:r w:rsidRPr="00C84FC0">
      <w:rPr>
        <w:rStyle w:val="HideTWBExt"/>
      </w:rPr>
      <w:t>&lt;/NoPE&gt;&lt;Version&gt;</w:t>
    </w:r>
    <w:r w:rsidRPr="00C84FC0">
      <w:t>v02-00</w:t>
    </w:r>
    <w:r w:rsidRPr="00C84FC0">
      <w:rPr>
        <w:rStyle w:val="HideTWBExt"/>
      </w:rPr>
      <w:t>&lt;/Version&gt;</w:t>
    </w:r>
  </w:p>
  <w:p w14:paraId="5DCF9105" w14:textId="2BCBF18B" w:rsidR="00D82FCC" w:rsidRPr="00C84FC0" w:rsidRDefault="00C84FC0" w:rsidP="00C84FC0">
    <w:pPr>
      <w:pStyle w:val="EPFooter2"/>
    </w:pPr>
    <w:r w:rsidRPr="00C84FC0">
      <w:tab/>
    </w:r>
    <w:r w:rsidRPr="00C84FC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0464" w14:textId="77777777" w:rsidR="00C84FC0" w:rsidRPr="00C84FC0" w:rsidRDefault="00C84FC0" w:rsidP="00C84FC0">
    <w:pPr>
      <w:pStyle w:val="EPFooter"/>
    </w:pPr>
    <w:r w:rsidRPr="00C84FC0">
      <w:rPr>
        <w:rStyle w:val="HideTWBExt"/>
      </w:rPr>
      <w:t>&lt;PathFdR&gt;</w:t>
    </w:r>
    <w:r w:rsidRPr="00C84FC0">
      <w:t>AM\1339903FR.docx</w:t>
    </w:r>
    <w:r w:rsidRPr="00C84FC0">
      <w:rPr>
        <w:rStyle w:val="HideTWBExt"/>
      </w:rPr>
      <w:t>&lt;/PathFdR&gt;</w:t>
    </w:r>
    <w:r w:rsidRPr="00C84FC0">
      <w:tab/>
    </w:r>
    <w:r w:rsidRPr="00C84FC0">
      <w:tab/>
      <w:t>PE</w:t>
    </w:r>
    <w:r w:rsidRPr="00C84FC0">
      <w:rPr>
        <w:rStyle w:val="HideTWBExt"/>
      </w:rPr>
      <w:t>&lt;NoPE&gt;</w:t>
    </w:r>
    <w:r w:rsidRPr="00C84FC0">
      <w:t>785.271</w:t>
    </w:r>
    <w:r w:rsidRPr="00C84FC0">
      <w:rPr>
        <w:rStyle w:val="HideTWBExt"/>
      </w:rPr>
      <w:t>&lt;/NoPE&gt;&lt;Version&gt;</w:t>
    </w:r>
    <w:r w:rsidRPr="00C84FC0">
      <w:t>v02-00</w:t>
    </w:r>
    <w:r w:rsidRPr="00C84FC0">
      <w:rPr>
        <w:rStyle w:val="HideTWBExt"/>
      </w:rPr>
      <w:t>&lt;/Version&gt;</w:t>
    </w:r>
  </w:p>
  <w:p w14:paraId="24D81E17" w14:textId="6FC1236F" w:rsidR="00D82FCC" w:rsidRPr="00C84FC0" w:rsidRDefault="00C84FC0" w:rsidP="00C84FC0">
    <w:pPr>
      <w:pStyle w:val="EPFooter2"/>
    </w:pPr>
    <w:r w:rsidRPr="00C84FC0">
      <w:t>FR</w:t>
    </w:r>
    <w:r w:rsidRPr="00C84FC0">
      <w:tab/>
    </w:r>
    <w:r w:rsidRPr="00C84FC0">
      <w:rPr>
        <w:b w:val="0"/>
        <w:i/>
        <w:color w:val="C0C0C0"/>
        <w:sz w:val="22"/>
      </w:rPr>
      <w:t>Unie dans la diversité</w:t>
    </w:r>
    <w:r w:rsidRPr="00C84FC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3DBE3" w14:textId="77777777" w:rsidR="00AC07CD" w:rsidRPr="00C84FC0" w:rsidRDefault="00AC07CD">
      <w:r w:rsidRPr="00C84FC0">
        <w:separator/>
      </w:r>
    </w:p>
  </w:footnote>
  <w:footnote w:type="continuationSeparator" w:id="0">
    <w:p w14:paraId="0630F1B4" w14:textId="77777777" w:rsidR="00AC07CD" w:rsidRPr="00C84FC0" w:rsidRDefault="00AC07CD">
      <w:r w:rsidRPr="00C84F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829D" w14:textId="77777777" w:rsidR="00AC07CD" w:rsidRDefault="00AC0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16BF" w14:textId="77777777" w:rsidR="00AC07CD" w:rsidRDefault="00AC0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1AF8" w14:textId="77777777" w:rsidR="00AC07CD" w:rsidRDefault="00AC0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EN"/>
    <w:docVar w:name="TXTLANGUEMIN" w:val="en"/>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EN.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51325"/>
    <w:rsid w:val="00073830"/>
    <w:rsid w:val="00075DBE"/>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B6A7B"/>
    <w:rsid w:val="002C5761"/>
    <w:rsid w:val="002E3F68"/>
    <w:rsid w:val="002E4311"/>
    <w:rsid w:val="003003A7"/>
    <w:rsid w:val="003050E7"/>
    <w:rsid w:val="00315664"/>
    <w:rsid w:val="00322475"/>
    <w:rsid w:val="00322DE5"/>
    <w:rsid w:val="00363AD3"/>
    <w:rsid w:val="0037435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3313"/>
    <w:rsid w:val="00461E32"/>
    <w:rsid w:val="00464338"/>
    <w:rsid w:val="00474449"/>
    <w:rsid w:val="00481C5C"/>
    <w:rsid w:val="00495E20"/>
    <w:rsid w:val="004E0AAC"/>
    <w:rsid w:val="004E1C4C"/>
    <w:rsid w:val="004E511F"/>
    <w:rsid w:val="004F03F0"/>
    <w:rsid w:val="004F2903"/>
    <w:rsid w:val="005246D8"/>
    <w:rsid w:val="005437E7"/>
    <w:rsid w:val="00547F73"/>
    <w:rsid w:val="00557617"/>
    <w:rsid w:val="00571479"/>
    <w:rsid w:val="005A7205"/>
    <w:rsid w:val="005A7EB4"/>
    <w:rsid w:val="005B32E3"/>
    <w:rsid w:val="005B51D3"/>
    <w:rsid w:val="005E50C2"/>
    <w:rsid w:val="005F6AEC"/>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07CD"/>
    <w:rsid w:val="00AC7149"/>
    <w:rsid w:val="00AD730A"/>
    <w:rsid w:val="00AE4459"/>
    <w:rsid w:val="00AF09DE"/>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0606"/>
    <w:rsid w:val="00C84FC0"/>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4FB6"/>
    <w:rsid w:val="00D755F1"/>
    <w:rsid w:val="00D767AC"/>
    <w:rsid w:val="00D82FCC"/>
    <w:rsid w:val="00D87B31"/>
    <w:rsid w:val="00DB3971"/>
    <w:rsid w:val="00DB429F"/>
    <w:rsid w:val="00DB65C2"/>
    <w:rsid w:val="00DC4160"/>
    <w:rsid w:val="00DC6A1B"/>
    <w:rsid w:val="00DE672F"/>
    <w:rsid w:val="00DF1AC7"/>
    <w:rsid w:val="00E134CC"/>
    <w:rsid w:val="00E15A86"/>
    <w:rsid w:val="00E25DC5"/>
    <w:rsid w:val="00E377BA"/>
    <w:rsid w:val="00E44BB0"/>
    <w:rsid w:val="00E471BE"/>
    <w:rsid w:val="00E51DAD"/>
    <w:rsid w:val="00E57F50"/>
    <w:rsid w:val="00E660E2"/>
    <w:rsid w:val="00E8417F"/>
    <w:rsid w:val="00EA25AE"/>
    <w:rsid w:val="00EB3A71"/>
    <w:rsid w:val="00ED67A6"/>
    <w:rsid w:val="00EE011D"/>
    <w:rsid w:val="00EE3E0D"/>
    <w:rsid w:val="00EF03A3"/>
    <w:rsid w:val="00EF11AD"/>
    <w:rsid w:val="00EF541A"/>
    <w:rsid w:val="00EF7DE9"/>
    <w:rsid w:val="00F27170"/>
    <w:rsid w:val="00F459F7"/>
    <w:rsid w:val="00F92B49"/>
    <w:rsid w:val="00FA0C71"/>
    <w:rsid w:val="00FA192C"/>
    <w:rsid w:val="00FC1B08"/>
    <w:rsid w:val="00FD05BD"/>
    <w:rsid w:val="00FD675F"/>
    <w:rsid w:val="00FE03B4"/>
    <w:rsid w:val="00FE78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E0EAC"/>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1695</Words>
  <Characters>9737</Characters>
  <Application>Microsoft Office Word</Application>
  <DocSecurity>0</DocSecurity>
  <Lines>882</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2026-03-23T09:43:00Z</dcterms:created>
  <dcterms:modified xsi:type="dcterms:W3CDTF">2026-03-23T09:43:00Z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AM\1339903FR.docx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785.271</vt:lpwstr>
  </property>
  <property fmtid="{D5CDD505-2E9C-101B-9397-08002B2CF9AE}" pid="13" name="SDLStudio">
    <vt:lpwstr/>
  </property>
  <property fmtid="{D5CDD505-2E9C-101B-9397-08002B2CF9AE}" pid="14" name="SendToEpades">
    <vt:lpwstr>OK - 2026/03/20 09:09</vt:lpwstr>
  </property>
  <property fmtid="{D5CDD505-2E9C-101B-9397-08002B2CF9AE}" pid="15" name="Bookout">
    <vt:lpwstr>OK - 2026/03/23 10:43</vt:lpwstr>
  </property>
</Properties>
</file>