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{SEDE}</w:t>
      </w:r>
      <w:r>
        <w:t>Výbor pro bezpečnost a obranu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2025/2144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{11/11/2025}</w:t>
      </w:r>
      <w:r>
        <w:t>11.11.2025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234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Lucia Annunziata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(PE776.841v01-00)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Stěžejní evropské obranné projekty společného zájmu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(2025/2144(INI))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-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společné sdělení Komise a vysokého představitele Unie pro zahraniční věci a bezpečnostní politiku ze dne 10. března 2023 nazvané „Kosmická strategie EU pro bezpečnost a obranu“,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 xml:space="preserve">s ohledem na </w:t>
            </w:r>
            <w:r>
              <w:rPr>
                <w:b/>
                <w:i/>
              </w:rPr>
              <w:t>návrh Komise ze dne 5. března 2024 týkající se</w:t>
            </w:r>
            <w:r>
              <w:t xml:space="preserve"> nařízení Evropského parlamentu a Rady, kterým se zřizuje Program pro evropský obranný průmysl a rámec opatření pro zajištění včasné dostupnosti a dodávek obranných produktů (</w:t>
            </w:r>
            <w:r>
              <w:rPr>
                <w:b/>
                <w:i/>
              </w:rPr>
              <w:t>dále jen „EDIP“</w:t>
            </w:r>
            <w:r>
              <w:t xml:space="preserve">), a zejména jeho </w:t>
            </w:r>
            <w:r>
              <w:rPr>
                <w:b/>
                <w:i/>
              </w:rPr>
              <w:t>článek 15</w:t>
            </w:r>
            <w:r>
              <w:t xml:space="preserve"> o evropských obranných projektech společného zájmu (dále jen „EDPCI“),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 xml:space="preserve">s ohledem na nařízení Evropského parlamentu a Rady </w:t>
            </w:r>
            <w:r>
              <w:rPr>
                <w:b/>
                <w:i/>
              </w:rPr>
              <w:t>(EU) XXX ze dne XXX</w:t>
            </w:r>
            <w:r>
              <w:t>, kterým se zřizuje Program pro evropský obranný průmysl a rámec opatření pro zajištění včasné dostupnosti a dodávek obranných produktů (</w:t>
            </w:r>
            <w:r>
              <w:rPr>
                <w:b/>
                <w:i/>
              </w:rPr>
              <w:t>nařízení EDIP</w:t>
            </w:r>
            <w:r>
              <w:t xml:space="preserve">), a zejména jeho </w:t>
            </w:r>
            <w:r>
              <w:rPr>
                <w:b/>
                <w:i/>
              </w:rPr>
              <w:t>kapitolu IIb</w:t>
            </w:r>
            <w:r>
              <w:t xml:space="preserve"> o evropských obranných projektech společného zájmu (dále jen „EDPCI“),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8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společné sdělení Komise a vysoké představitelky Unie pro zahraniční věci a bezpečnostní politiku ze dne 21. února 2025 s názvem „Akční plán EU o bezpečnosti kabelů“ (JOIN(2025)9 final),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 xml:space="preserve">s ohledem na </w:t>
            </w:r>
            <w:r>
              <w:rPr>
                <w:b/>
                <w:i/>
              </w:rPr>
              <w:t>návrh</w:t>
            </w:r>
            <w:r>
              <w:t xml:space="preserve"> nařízení Rady, kterým se zřizuje nástroj Bezpečnostní akce pro Evropu (SAFE) prostřednictvím posílení evropského obranného průmyslu </w:t>
            </w:r>
            <w:r>
              <w:rPr>
                <w:b/>
                <w:i/>
              </w:rPr>
              <w:t>(COM(2025)0122)</w:t>
            </w:r>
            <w:r>
              <w:t xml:space="preserve">, </w:t>
            </w:r>
            <w:r>
              <w:rPr>
                <w:b/>
                <w:i/>
              </w:rPr>
              <w:t>jejž předložila Komise dne 19. března 2025,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 xml:space="preserve">s ohledem na nařízení Rady </w:t>
            </w:r>
            <w:r>
              <w:rPr>
                <w:b/>
                <w:i/>
              </w:rPr>
              <w:t>(EU) 2025/1106 ze dne 27. května 2025</w:t>
            </w:r>
            <w:r>
              <w:t>, kterým se zřizuje nástroj Bezpečnostní akce pro Evropu (SAFE) prostřednictvím posílení evropského obranného průmyslu,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rámcový dokument Komise ze dne 29. září 2025 nazvaný „Plán obranné připravenosti 2030“,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Cepeda, Javi López,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 xml:space="preserve">s ohledem na </w:t>
            </w:r>
            <w:r>
              <w:rPr>
                <w:b/>
                <w:i/>
              </w:rPr>
              <w:t>rámcový dokument</w:t>
            </w:r>
            <w:r>
              <w:t xml:space="preserve"> Komise ze dne </w:t>
            </w:r>
            <w:r>
              <w:rPr>
                <w:b/>
                <w:i/>
              </w:rPr>
              <w:t>29. září 2025 nazvaný „</w:t>
            </w:r>
            <w:r>
              <w:t>Plán obranné připravenosti 2030“,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 xml:space="preserve">s ohledem na </w:t>
            </w:r>
            <w:r>
              <w:rPr>
                <w:b/>
                <w:i/>
              </w:rPr>
              <w:t>společnou bílou knihu</w:t>
            </w:r>
            <w:r>
              <w:t xml:space="preserve"> Komise </w:t>
            </w:r>
            <w:r>
              <w:rPr>
                <w:b/>
                <w:i/>
              </w:rPr>
              <w:t>a vysoké představitelky Unie pro zahraniční věci a bezpečnostní politiku</w:t>
            </w:r>
            <w:r>
              <w:t xml:space="preserve"> ze dne </w:t>
            </w:r>
            <w:r>
              <w:rPr>
                <w:b/>
                <w:i/>
              </w:rPr>
              <w:t>16. října 2025 s názvem „Zachování míru –</w:t>
            </w:r>
            <w:r>
              <w:t xml:space="preserve"> Plán obranné připravenosti 2030“,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-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společný postoj Rady 2008/944/SZBP ze dne 8. prosince 2008, kterým se stanovují společná pravidla pro kontrolu vývozu vojenských technologií a vojenského materiálu,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strategii členských států EU v oblasti národní bezpečnosti,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20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zprávu Enrica Letty ze dne 17. dubna 2024 nazvanou „Mnohem více než jen trh“, a zejména na její kapitolu „Jednotný trh jako velký hráč: na rozsahu záleží“,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své usnesení ze dne 12. března 2025 o bílé knize o budoucnosti evropské obrany</w:t>
            </w:r>
            <w:r>
              <w:rPr>
                <w:b/>
                <w:i/>
                <w:vertAlign w:val="superscript"/>
              </w:rPr>
              <w:t>2</w:t>
            </w:r>
            <w:r>
              <w:rPr>
                <w:b/>
                <w:i/>
              </w:rPr>
              <w:t>, a zejména jeho body 4 a 58,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</w:t>
            </w:r>
            <w:r>
              <w:t xml:space="preserve"> </w:t>
            </w:r>
            <w:r>
              <w:rPr>
                <w:b/>
                <w:i/>
              </w:rPr>
              <w:t>Přijaté texty, P10_TA(2025)0034.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27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závěry Evropské rady ze dne 23. října 2025,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Bielan, 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výzvy, které představuje snížení míru a bezpečnosti na celém světe a vznik nových a vyvíjejících se hrozeb pro bezpečnost </w:t>
            </w:r>
            <w:r>
              <w:rPr>
                <w:b/>
                <w:i/>
              </w:rPr>
              <w:t>EU</w:t>
            </w:r>
            <w:r>
              <w:t>, vyžadují, aby EU a její členské státy výrazně zvýšily své investice do obrany s cílem rozvinout vojenské a zpravodajské kapacity, jež jim umožní bránit jejich svrchovanost, jednat a reagovat na bezprostřední a budoucí hrozby, a to samostatně nebo ve spolupráci se spojenci, zejména v rámci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výzvy, které představuje snížení míru a bezpečnosti na celém světe a vznik nových a vyvíjejících se hrozeb pro bezpečnost </w:t>
            </w:r>
            <w:r>
              <w:rPr>
                <w:b/>
                <w:i/>
              </w:rPr>
              <w:t>Evropy, zejména nezákonná a nevyprovokovaná totální agresivní válka Ruska proti Ukrajině</w:t>
            </w:r>
            <w:r>
              <w:t xml:space="preserve">, vyžadují, aby EU a její členské státy výrazně zvýšily své investice do obrany s cílem rozvinout vojenské a zpravodajské kapacity, jež jim umožní bránit jejich svrchovanost, </w:t>
            </w:r>
            <w:r>
              <w:rPr>
                <w:b/>
                <w:i/>
              </w:rPr>
              <w:t>a také</w:t>
            </w:r>
            <w:r>
              <w:t xml:space="preserve"> jednat a reagovat na bezprostřední a budoucí hrozby </w:t>
            </w:r>
            <w:r>
              <w:rPr>
                <w:b/>
                <w:i/>
              </w:rPr>
              <w:t>a odrazovat od nich</w:t>
            </w:r>
            <w:r>
              <w:t xml:space="preserve">, a to samostatně nebo ve spolupráci se </w:t>
            </w:r>
            <w:r>
              <w:rPr>
                <w:b/>
                <w:i/>
              </w:rPr>
              <w:t>Spojenými státy a dalšími</w:t>
            </w:r>
            <w:r>
              <w:t xml:space="preserve"> spojenci, zejména v rámci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výzvy, které představuje snížení míru a bezpečnosti na celém </w:t>
            </w:r>
            <w:r>
              <w:rPr>
                <w:b/>
                <w:i/>
              </w:rPr>
              <w:t>světe</w:t>
            </w:r>
            <w:r>
              <w:t xml:space="preserve"> a vznik nových a vyvíjejících se hrozeb pro bezpečnost EU, vyžadují, aby EU a její členské státy výrazně zvýšily své investice do obrany s cílem rozvinout vojenské a zpravodajské kapacity, jež jim umožní bránit jejich svrchovanost</w:t>
            </w:r>
            <w:r>
              <w:rPr>
                <w:b/>
                <w:i/>
              </w:rPr>
              <w:t>,</w:t>
            </w:r>
            <w:r>
              <w:t xml:space="preserve"> jednat a reagovat na bezprostřední a budoucí hrozby, a to samostatně nebo ve spolupráci se spojenci, zejména v rámci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vzhledem k tomu, že výzvy, které představuje snížení míru a bezpečnosti na celém </w:t>
            </w:r>
            <w:r>
              <w:rPr>
                <w:b/>
                <w:i/>
              </w:rPr>
              <w:t>světě</w:t>
            </w:r>
            <w:r>
              <w:t> a vznik nových a vyvíjejících se hrozeb pro bezpečnost EU</w:t>
            </w:r>
            <w:r>
              <w:rPr>
                <w:b/>
                <w:i/>
              </w:rPr>
              <w:t>, včetně nezákonné a nevyprovokované útočné války Ruska vůči Ukrajině</w:t>
            </w:r>
            <w:r>
              <w:t xml:space="preserve">, vyžadují, aby EU a její členské státy výrazně zvýšily své investice do obrany s cílem rozvinout vojenské a zpravodajské kapacity, jež jim umožní </w:t>
            </w:r>
            <w:r>
              <w:rPr>
                <w:b/>
                <w:i/>
              </w:rPr>
              <w:t>posílit evropskou technologickou a průmyslovou základnu obrany (EDTIB),</w:t>
            </w:r>
            <w:r>
              <w:t xml:space="preserve"> bránit jejich svrchovanost </w:t>
            </w:r>
            <w:r>
              <w:rPr>
                <w:b/>
                <w:i/>
              </w:rPr>
              <w:t>a</w:t>
            </w:r>
            <w:r>
              <w:t xml:space="preserve"> jednat a reagovat na bezprostřední a budoucí hrozby, a to samostatně nebo ve spolupráci se spojenci, zejména v rámci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vzhledem k tomu, že výzvy, které představuje snížení míru a bezpečnosti na celém světe a vznik nových a vyvíjejících se hrozeb pro bezpečnost EU, vyžadují, aby EU a její členské státy výrazně zvýšily své investice do obrany s cílem rozvinout vojenské a zpravodajské kapacity, jež jim umožní bránit jejich svrchovanost, jednat a reagovat na bezprostřední a budoucí hrozby, a to samostatně nebo ve spolupráci se spojenci, zejména v rámci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výzvy, které představuje snížení míru a bezpečnosti na celém světe a vznik nových a vyvíjejících se hrozeb pro bezpečnost EU, vyžadují, aby EU a její členské státy výrazně zvýšily své investice do obrany s cílem rozvinout vojenské a zpravodajské kapacity </w:t>
            </w:r>
            <w:r>
              <w:rPr>
                <w:b/>
                <w:i/>
              </w:rPr>
              <w:t>a kapacity pro odrazování</w:t>
            </w:r>
            <w:r>
              <w:t xml:space="preserve">, jež jim umožní </w:t>
            </w:r>
            <w:r>
              <w:rPr>
                <w:b/>
                <w:i/>
              </w:rPr>
              <w:t>nejen</w:t>
            </w:r>
            <w:r>
              <w:t xml:space="preserve"> bránit jejich svrchovanost, </w:t>
            </w:r>
            <w:r>
              <w:rPr>
                <w:b/>
                <w:i/>
              </w:rPr>
              <w:t>ale také předcházet jakékoli potenciální agresi a odrazovat od ní a zároveň</w:t>
            </w:r>
            <w:r>
              <w:t xml:space="preserve"> jednat a reagovat na bezprostřední a budoucí hrozby, a to samostatně nebo ve spolupráci se spojenci, zejména v rámci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vzhledem k tomu, že výzvy, které představuje snížení míru a bezpečnosti na celém světe a vznik nových a vyvíjejících se hrozeb pro bezpečnost EU, vyžadují, aby EU a její členské státy výrazně zvýšily své investice do obrany s cílem rozvinout vojenské a zpravodajské kapacity, jež jim umožní bránit jejich svrchovanost, jednat a reagovat na bezprostřední a budoucí hrozby, a to samostatně nebo ve spolupráci se spojenci, zejména v rámci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výzvy, které představuje snížení míru a bezpečnosti na celém světe a vznik nových a vyvíjejících se hrozeb pro bezpečnost EU, vyžadují, aby EU a její členské státy výrazně zvýšily své investice do obrany s cílem rozvinout vojenské a zpravodajské kapacity, jež jim umožní bránit jejich svrchovanost, </w:t>
            </w:r>
            <w:r>
              <w:rPr>
                <w:b/>
                <w:i/>
              </w:rPr>
              <w:t>nezávislost a územní celistvost a také</w:t>
            </w:r>
            <w:r>
              <w:t xml:space="preserve"> jednat a reagovat na bezprostřední a budoucí hrozby, a to samostatně nebo ve spolupráci se spojenci, zejména v rámci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výzvy, které představuje snížení míru a bezpečnosti na celém světe a vznik nových a vyvíjejících se hrozeb pro bezpečnost EU, vyžadují, aby EU a její členské státy výrazně zvýšily své investice do obrany s cílem rozvinout vojenské a zpravodajské kapacity, jež jim umožní bránit jejich svrchovanost, jednat a reagovat na bezprostřední a budoucí hrozby, a to samostatně nebo </w:t>
            </w:r>
            <w:r>
              <w:rPr>
                <w:b/>
                <w:i/>
              </w:rPr>
              <w:t>ve spolupráci se spojenci, zejména</w:t>
            </w:r>
            <w:r>
              <w:t xml:space="preserve"> v rámci </w:t>
            </w:r>
            <w:r>
              <w:rPr>
                <w:b/>
                <w:i/>
              </w:rPr>
              <w:t>NATO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výzvy, které představuje snížení míru a bezpečnosti na celém světe a vznik nových a vyvíjejících se hrozeb pro bezpečnost EU, vyžadují, aby EU a její členské státy výrazně zvýšily své investice do obrany s cílem rozvinout vojenské a zpravodajské kapacity, jež jim umožní bránit jejich svrchovanost, jednat a reagovat na bezprostřední a budoucí hrozby, a to samostatně nebo v rámci </w:t>
            </w:r>
            <w:r>
              <w:rPr>
                <w:b/>
                <w:i/>
              </w:rPr>
              <w:t>spolupráce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Pierre-Romain Thionnet, Christophe Bay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výzvy, které představuje snížení míru a bezpečnosti na celém světe a vznik nových a vyvíjejících se hrozeb pro bezpečnost EU, vyžadují, aby EU a její členské státy výrazně zvýšily své investice do obrany s cílem rozvinout vojenské a zpravodajské kapacity, jež jim umožní bránit jejich svrchovanost, jednat a reagovat na bezprostřední a budoucí hrozby, a to samostatně </w:t>
            </w:r>
            <w:r>
              <w:rPr>
                <w:b/>
                <w:i/>
              </w:rPr>
              <w:t>nebo ve spolupráci se spojenci, zejména v rámci</w:t>
            </w:r>
            <w:r>
              <w:t xml:space="preserve">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vzhledem k tomu, že výzvy, které představuje snížení míru a bezpečnosti na celém světe a vznik nových a vyvíjejících se hrozeb pro bezpečnost EU, vyžadují, aby EU a její členské státy výrazně zvýšily své investice do obrany s cílem rozvinout vojenské a zpravodajské kapacity, jež jim umožní bránit jejich svrchovanost, jednat a reagovat na bezprostřední a budoucí hrozby, a to samostatně</w:t>
            </w:r>
            <w:r>
              <w:rPr>
                <w:b/>
                <w:i/>
              </w:rPr>
              <w:t>, např. pokud dojde k paralýze velitelských struktur</w:t>
            </w:r>
            <w:r>
              <w:t xml:space="preserve">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vzhledem k tomu, že rostoucí útoky na evropskou kritickou infrastrukturu, včetně kybernetických útoků a sabotáže, vysoce ohrožují náš každodenní život a hospodářskou činnost a vyžadují koordinovanou reakci EU prostřednictvím rozsáhlých evropských projektů;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se ukazuje, že vedení válek, v nichž historicky převládaly konvenční zbraně, se vyvíjí směrem „od oceli k internetu“</w:t>
            </w:r>
            <w:r>
              <w:t>; vzhledem k tomu, že se do vedení válek stále více začleňují kybernetické schopnosti a síťové operace a strategie válčení se proměňují prostřednictvím nových technologií a umělé inteligence a neomezují se již na shromážděnou palebnou sílu a rozsáhlé střety, ale směřují k miniaturizaci a decentralizaci systémů, o čemž svědčí používání rojů dronů, zbraní využívajících umělou inteligenci, inteligentních min a přenosných raketových systémů na bojišti; vzhledem k tomu, že bojová letadla, lodě, bojové tanky a obrněná vozidla jsou stále zranitelnější přesnými údery, a vyžadují proto větší ochranu, neboť jsou pro vojenské operace stále nepostradatelné;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současná válka i nadále využívá konvenčních prostředků, ale stále více zdůrazňuje informační, psychologické, asymetrické, hybridní a jiné nekonvenční metody</w:t>
            </w:r>
            <w:r>
              <w:t>; vzhledem k tomu, že se do vedení válek stále více začleňují kybernetické schopnosti a síťové operace a strategie válčení se proměňují prostřednictvím nových technologií a umělé inteligence a neomezují se již na shromážděnou palebnou sílu a rozsáhlé střety, ale směřují k miniaturizaci a decentralizaci systémů, o čemž svědčí používání rojů dronů, zbraní využívajících umělou inteligenci, inteligentních min a přenosných raketových systémů na bojišti; vzhledem k tomu, že bojová letadla, lodě, bojové tanky a obrněná vozidla jsou stále zranitelnější přesnými údery, a vyžadují proto větší ochranu, neboť jsou pro vojenské operace stále nepostradatelné;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se ukazuje, že vedení válek, v nichž historicky převládaly konvenční zbraně, se vyvíjí směrem „od oceli k internetu“; vzhledem k tomu, že se do vedení válek stále více začleňují kybernetické schopnosti a síťové operace a strategie válčení se proměňují prostřednictvím nových technologií a umělé inteligence a neomezují se již na shromážděnou palebnou sílu a rozsáhlé střety, ale směřují k miniaturizaci a decentralizaci systémů, o čemž svědčí používání rojů dronů, zbraní využívajících umělou inteligenci, inteligentních min a přenosných raketových systémů na bojišti; vzhledem k tomu, že bojová letadla, lodě, bojové tanky a obrněná vozidla jsou stále zranitelnější přesnými údery, a vyžadují proto větší ochranu, neboť jsou pro vojenské operace stále nepostradatelné;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se ukazuje, že vedení válek, v nichž historicky převládaly konvenční zbraně, se vyvíjí směrem „od oceli k internetu“; vzhledem k tomu, že se do vedení válek stále více začleňují kybernetické schopnosti a síťové operace a strategie válčení se proměňují prostřednictvím nových technologií</w:t>
            </w:r>
            <w:r>
              <w:rPr>
                <w:b/>
                <w:i/>
              </w:rPr>
              <w:t>, zejména používání dronů, kybernetických útoků</w:t>
            </w:r>
            <w:r>
              <w:t xml:space="preserve"> a umělé inteligence</w:t>
            </w:r>
            <w:r>
              <w:rPr>
                <w:b/>
                <w:i/>
              </w:rPr>
              <w:t>,</w:t>
            </w:r>
            <w:r>
              <w:t xml:space="preserve"> a neomezují se již na shromážděnou palebnou sílu a rozsáhlé střety, ale směřují k miniaturizaci a decentralizaci systémů, o čemž svědčí používání rojů dronů, zbraní využívajících umělou inteligenci, inteligentních min a přenosných raketových systémů na bojišti; vzhledem k tomu, že bojová letadla, lodě, bojové tanky a obrněná vozidla jsou stále zranitelnější přesnými údery, a vyžadují proto větší ochranu, neboť jsou pro vojenské operace stále nepostradatelné;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Cepeda, Javi López,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se ukazuje, že vedení válek, v nichž historicky převládaly konvenční zbraně, se vyvíjí směrem „od oceli k internetu“; vzhledem k tomu, že se do vedení válek stále více začleňují kybernetické schopnosti a síťové operace a strategie válčení se proměňují prostřednictvím nových technologií a umělé inteligence a neomezují se již na shromážděnou palebnou sílu a rozsáhlé střety, ale směřují k miniaturizaci a decentralizaci systémů, o čemž svědčí používání rojů dronů, zbraní využívajících umělou inteligenci, inteligentních min a přenosných raketových systémů na bojišti; vzhledem k tomu, že bojová letadla, lodě, bojové tanky a </w:t>
            </w:r>
            <w:r>
              <w:rPr>
                <w:b/>
                <w:i/>
              </w:rPr>
              <w:t>obrněná</w:t>
            </w:r>
            <w:r>
              <w:t xml:space="preserve"> vozidla jsou stále zranitelnější přesnými údery, a vyžadují proto větší ochranu, neboť jsou pro vojenské operace stále nepostradatelné;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se ukazuje, že vedení válek, v nichž historicky převládaly konvenční zbraně, se vyvíjí směrem „od oceli k internetu“; vzhledem k tomu, že se do vedení válek stále více začleňují kybernetické schopnosti a síťové operace a strategie válčení se proměňují prostřednictvím nových technologií a umělé inteligence a neomezují se již na shromážděnou palebnou sílu a rozsáhlé střety, ale směřují k miniaturizaci a decentralizaci systémů, o čemž svědčí používání </w:t>
            </w:r>
            <w:r>
              <w:rPr>
                <w:b/>
                <w:i/>
              </w:rPr>
              <w:t>dronů a</w:t>
            </w:r>
            <w:r>
              <w:t xml:space="preserve"> rojů dronů, zbraní využívajících umělou inteligenci, inteligentních min a přenosných raketových systémů na bojišti; vzhledem k tomu, že bojová letadla, lodě, bojové tanky a </w:t>
            </w:r>
            <w:r>
              <w:rPr>
                <w:b/>
                <w:i/>
              </w:rPr>
              <w:t>pozemní</w:t>
            </w:r>
            <w:r>
              <w:t xml:space="preserve"> vozidla jsou stále zranitelnější přesnými údery, a vyžadují proto větší ochranu, neboť jsou pro vojenské </w:t>
            </w:r>
            <w:r>
              <w:rPr>
                <w:b/>
                <w:i/>
              </w:rPr>
              <w:t>a bezpečnostní</w:t>
            </w:r>
            <w:r>
              <w:t xml:space="preserve"> operace stále nepostradatelné;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se ukazuje, že vedení válek, v nichž historicky převládaly konvenční zbraně, se vyvíjí směrem „od oceli k internetu“; vzhledem k tomu, že se do vedení válek stále více začleňují kybernetické schopnosti a síťové operace a strategie válčení se proměňují prostřednictvím nových technologií a umělé inteligence a neomezují se již na shromážděnou palebnou sílu a rozsáhlé střety, ale směřují k miniaturizaci a decentralizaci systémů, o čemž svědčí používání rojů dronů, zbraní využívajících umělou inteligenci, inteligentních min a přenosných raketových systémů na bojišti; vzhledem k tomu, že bojová letadla, lodě, bojové tanky a obrněná vozidla jsou stále zranitelnější přesnými údery, a vyžadují proto větší ochranu, neboť jsou pro vojenské operace stále nepostradatelné;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se ukazuje, že vedení válek, v nichž historicky převládaly konvenční zbraně, se vyvíjí směrem „od oceli k internetu“; vzhledem k tomu, že se do vedení válek stále více začleňují kybernetické schopnosti a síťové operace a strategie válčení se proměňují prostřednictvím nových technologií a umělé inteligence a neomezují se již na shromážděnou palebnou sílu a rozsáhlé střety, ale směřují k miniaturizaci a decentralizaci systémů, o čemž svědčí používání rojů dronů </w:t>
            </w:r>
            <w:r>
              <w:rPr>
                <w:b/>
                <w:i/>
              </w:rPr>
              <w:t>ve všech oblastech</w:t>
            </w:r>
            <w:r>
              <w:t>, zbraní využívajících umělou inteligenci, inteligentních min a přenosných raketových systémů na bojišti; vzhledem k tomu, že bojová letadla, lodě, bojové tanky a obrněná vozidla jsou stále zranitelnější přesnými údery, a vyžadují proto větší ochranu, neboť jsou pro vojenské operace stále nepostradatelné;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Pekka Toveri, Riho Terras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se ukazuje, že vedení válek, v nichž historicky převládaly konvenční zbraně, se vyvíjí směrem „od oceli k internetu“; vzhledem k tomu, že se do vedení válek stále více začleňují kybernetické schopnosti a síťové operace a strategie válčení se proměňují prostřednictvím nových technologií a umělé inteligence a neomezují se již na shromážděnou palebnou sílu a rozsáhlé střety, ale směřují k miniaturizaci a decentralizaci systémů, o čemž svědčí používání rojů dronů, zbraní využívajících umělou inteligenci, inteligentních min a přenosných raketových systémů na bojišti; vzhledem k tomu, že bojová letadla, lodě, bojové tanky a obrněná vozidla jsou stále zranitelnější přesnými údery, a vyžadují proto větší ochranu, neboť jsou pro vojenské operace stále nepostradatelné;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se ukazuje, že vedení válek, v nichž historicky převládaly konvenční zbraně, se vyvíjí směrem „od oceli k internetu“; vzhledem k tomu, že se do vedení válek stále více začleňují kybernetické schopnosti a síťové operace a strategie válčení se proměňují prostřednictvím nových technologií a umělé inteligence a neomezují se již na shromážděnou palebnou sílu a rozsáhlé střety, ale směřují k miniaturizaci a decentralizaci systémů, o čemž svědčí používání rojů dronů, zbraní využívajících umělou inteligenci, inteligentních min a přenosných raketových systémů na bojišti; vzhledem k tomu, že bojová letadla, lodě, </w:t>
            </w:r>
            <w:r>
              <w:rPr>
                <w:b/>
                <w:i/>
              </w:rPr>
              <w:t>dělostřelecké</w:t>
            </w:r>
            <w:r>
              <w:t xml:space="preserve"> bojové tanky a obrněná vozidla jsou stále zranitelnější přesnými údery, a vyžadují proto větší ochranu, neboť jsou pro vojenské operace stále nepostradatelné; </w:t>
            </w:r>
            <w:r>
              <w:rPr>
                <w:b/>
                <w:i/>
              </w:rPr>
              <w:t>vzhledem k tomu, že bez ohledu na nové schopnosti stávající schopnosti nezmizí a v případě potřeby je třeba vyrábět a používat tradiční zbraňové systémy a střelivo ve velkém měřítku;</w:t>
            </w:r>
            <w:r>
              <w:t xml:space="preserve"> </w:t>
            </w:r>
            <w:r>
              <w:rPr>
                <w:b/>
                <w:i/>
              </w:rPr>
              <w:t>vzhledem k tomu, že strategická příprava na dlouhotrvající konflikt má i nadále zásadní význam pro zajištění dlouhodobé odolnosti v oblasti bezpečnosti a obrany;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Ignacio Zoido Álvarez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se ukazuje, že vedení válek, v nichž historicky převládaly konvenční zbraně, se vyvíjí směrem „od oceli k internetu“; vzhledem k tomu, že se do vedení válek stále více začleňují kybernetické schopnosti a síťové operace a strategie válčení se proměňují prostřednictvím nových technologií a umělé inteligence a neomezují se již na shromážděnou palebnou sílu a rozsáhlé střety, ale směřují k miniaturizaci a decentralizaci systémů, o čemž svědčí používání rojů dronů, zbraní využívajících umělou inteligenci, inteligentních min a přenosných raketových systémů na bojišti; vzhledem k tomu, že bojová letadla, lodě, bojové tanky a obrněná vozidla jsou stále zranitelnější přesnými údery, a vyžadují proto větší ochranu, neboť jsou pro vojenské operace stále nepostradatelné;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se ukazuje, že vedení válek, v nichž historicky převládaly konvenční zbraně, se vyvíjí směrem „od oceli k internetu“; vzhledem k tomu, že se do vedení válek stále více začleňují kybernetické schopnosti a síťové operace a strategie válčení se proměňují prostřednictvím nových technologií a umělé inteligence a neomezují se již na shromážděnou palebnou sílu a rozsáhlé střety, ale směřují k miniaturizaci a decentralizaci systémů, o čemž svědčí používání rojů dronů, zbraní využívajících umělou inteligenci, inteligentních min a přenosných raketových systémů na bojišti; vzhledem k tomu, že bojová letadla, lodě, bojové tanky a obrněná vozidla jsou stále zranitelnější přesnými údery, a vyžadují proto větší ochranu, neboť jsou pro vojenské operace stále nepostradatelné; </w:t>
            </w:r>
            <w:r>
              <w:rPr>
                <w:b/>
                <w:i/>
              </w:rPr>
              <w:t>vzhledem k tomu, že toto nové paradigma konfliktů znamená, že žádný region Evropské unie není osvobozen od rizika jakékoli formy agrese, vměšování nebo hybridního útoku;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se ukazuje, že vedení válek, v nichž historicky převládaly konvenční zbraně, se vyvíjí směrem „od oceli k internetu“; vzhledem k tomu, že se do vedení válek stále více začleňují kybernetické schopnosti a síťové operace a strategie válčení se proměňují prostřednictvím nových technologií a umělé inteligence a neomezují se již na shromážděnou palebnou sílu a rozsáhlé střety, ale směřují k miniaturizaci a decentralizaci systémů, o čemž svědčí používání rojů dronů, zbraní využívajících umělou inteligenci, inteligentních min a přenosných raketových systémů na bojišti; vzhledem k tomu, že bojová letadla, lodě, bojové tanky a obrněná vozidla jsou stále zranitelnější přesnými údery, a vyžadují proto větší ochranu, neboť jsou pro vojenské operace stále nepostradatelné;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se ukazuje, že vedení válek, v nichž historicky převládaly konvenční zbraně, se vyvíjí směrem „od oceli k internetu“; vzhledem k tomu, že se do vedení válek stále více začleňují kybernetické schopnosti a síťové operace a strategie válčení se proměňují prostřednictvím nových technologií a umělé inteligence a neomezují se již na shromážděnou palebnou sílu a rozsáhlé střety, ale směřují k miniaturizaci a decentralizaci systémů, o čemž svědčí používání rojů dronů, zbraní využívajících umělou inteligenci, inteligentních min a přenosných raketových systémů na bojišti; vzhledem k tomu, že bojová letadla, lodě, bojové tanky a obrněná vozidla jsou stále zranitelnější přesnými údery, a vyžadují proto větší ochranu, neboť jsou pro vojenské operace stále nepostradatelné; </w:t>
            </w:r>
            <w:r>
              <w:rPr>
                <w:b/>
                <w:i/>
              </w:rPr>
              <w:t>vzhledem k tomu, že rozvoj společných inovativních partnerství v oblasti hraničních technologií by výrazně posílil EDTIB;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Pierre-Romain Thionnet, Christophe Bay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přechod od „ocele k internetu“ by neměl přehlížet trvalý význam fyzických dodavatelských řetězců, strategických surovin a zpracovaných materiálů a průmyslového zboží, které mají i nadále zásadní význam pro vojenskou připravenost;</w:t>
            </w:r>
            <w:r>
              <w:t xml:space="preserve"> </w:t>
            </w:r>
            <w:r>
              <w:rPr>
                <w:b/>
                <w:i/>
              </w:rPr>
              <w:t>vzhledem k tomu, že EDPCI lze využít také na podporu neustále připravených zařízení a dalších opatření na posílení průmyslu, pokud jde o součásti a suroviny nezbytné pro výrobu v oblasti obrany; vzhledem k tomu, že podíl Číny na celosvětové průmyslové výrobě vzrostl z přibližně 6 % v roce 2000 na dnešních přibližně 30 % a předpokládá se, že do roku 2030 dosáhne 45 %, což zdůrazňuje, že Unie musí zajistit, aby rozvíjela nejen nezbytné kritické vojenské schopnosti, ale také průmyslovou základnu potřebnou ke snížení strategické závislosti na třetích zemích, pokud jde o jejich výrobu;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vesmír se stává stále přetíženou a zpochybňovanou strategickou oblastí s rostoucím využíváním pozemních i kosmických segmentů jako zbraně;</w:t>
            </w:r>
            <w:r>
              <w:t xml:space="preserve"> </w:t>
            </w:r>
            <w:r>
              <w:rPr>
                <w:b/>
                <w:i/>
              </w:rPr>
              <w:t>vzhledem k tomu, že NATO uznalo vesmír za pátou strategickou operační oblast a uznalo rostoucí bezpečnostní výzvy vyplývající z vesmíru, a tudíž i potřebu zvýšit jeho bezpečnost;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Komise ve svém společném sdělení ze dne 5. března 2024 nazvaném „Nová strategie pro evropský obranný průmysl“ zdůrazňuje, že pouze 18 % celkových výdajů členských států EU na vybavení bylo v roce 2022 vyčleněno na pořizování obranného vybavení v rámci evropské spolupráce, což je mnohem méně než stávající společná referenční hodnota 35 % stanovená členskými státy na zasedání ministerského řídícího výboru EDA v roce 2007; vzhledem k tomu, že konečnými uživateli obranných produktů jsou především vnitrostátní ozbrojené síly členských států, a členské státy proto mohou uvažovat o zvýšení svých investic do projektů obranného průmyslu pouze tehdy, když se tyto projekty týkají rozvoje vojenských schopností společného zájmu pro jejich ozbrojené síly;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Komise ve svém společném sdělení ze dne 5. března 2024 nazvaném „Nová strategie pro evropský obranný průmysl“ zdůrazňuje, že pouze 18 % celkových výdajů členských států EU na vybavení bylo v roce 2022 vyčleněno na pořizování obranného vybavení v rámci evropské spolupráce, což je mnohem méně než stávající společná referenční hodnota 35 % stanovená členskými státy na zasedání ministerského řídícího výboru EDA v roce 2007; vzhledem k tomu, že </w:t>
            </w:r>
            <w:r>
              <w:rPr>
                <w:b/>
                <w:i/>
              </w:rPr>
              <w:t>tato situace byla způsobena také rozdílným vnímáním hrozeb v jednotlivých členských státech, neboť státy s významným obranným průmyslem udržovaly úzkou spolupráci s Ruskou federací navzdory varováním z jiných členských států, které již vnímaly rostoucí hrozbu z otevřeně agresivního postoje Moskvy;</w:t>
            </w:r>
            <w:r>
              <w:t xml:space="preserve"> </w:t>
            </w:r>
            <w:r>
              <w:rPr>
                <w:b/>
                <w:i/>
              </w:rPr>
              <w:t>vzhledem k tomu, že</w:t>
            </w:r>
            <w:r>
              <w:t xml:space="preserve"> konečnými uživateli obranných produktů jsou především vnitrostátní ozbrojené síly členských států, a členské státy proto mohou uvažovat o zvýšení svých investic do projektů obranného průmyslu pouze tehdy, když se tyto projekty týkají rozvoje vojenských schopností společného zájmu pro jejich ozbrojené síly; </w:t>
            </w:r>
            <w:r>
              <w:rPr>
                <w:b/>
                <w:i/>
              </w:rPr>
              <w:t>zdůrazňuje, že tento přístup je legitimní a vyplývá z čl. 4 odst. 2 Smlouvy o Evropské unii a článku 346 Smlouvy o fungování Evropské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Komise ve svém společném sdělení ze dne 5. března 2024 nazvaném „Nová strategie pro evropský obranný průmysl“ zdůrazňuje, že pouze 18 % celkových výdajů členských států EU na vybavení bylo v roce 2022 vyčleněno na pořizování obranného vybavení v rámci evropské spolupráce, což je mnohem méně než stávající společná referenční hodnota 35 % stanovená členskými státy na zasedání ministerského řídícího výboru EDA v roce 2007; vzhledem k tomu, že </w:t>
            </w:r>
            <w:r>
              <w:rPr>
                <w:b/>
                <w:i/>
              </w:rPr>
              <w:t>konečnými uživateli obranných produktů jsou především vnitrostátní ozbrojené síly členských států, a</w:t>
            </w:r>
            <w:r>
              <w:t xml:space="preserve"> členské státy </w:t>
            </w:r>
            <w:r>
              <w:rPr>
                <w:b/>
                <w:i/>
              </w:rPr>
              <w:t>proto mohou uvažovat o zvýšení svých investic do projektů obranného průmyslu pouze tehdy, když se tyto projekty týkají rozvoje vojenských schopností společného zájmu pro jejich ozbrojené síly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Komise ve svém společném sdělení ze dne 5. března 2024 nazvaném „Nová strategie pro evropský obranný průmysl“ zdůrazňuje, že pouze 18 % celkových výdajů členských států EU na vybavení bylo v roce 2022 vyčleněno na pořizování obranného vybavení v rámci evropské spolupráce, což je mnohem méně než stávající společná referenční hodnota 35 % stanovená členskými státy na zasedání ministerského řídícího výboru EDA v roce 2007; vzhledem k tomu, že </w:t>
            </w:r>
            <w:r>
              <w:rPr>
                <w:b/>
                <w:i/>
              </w:rPr>
              <w:t>plán obranné připravenosti do roku 2030, který Evropská rada potvrdila ve svých závěrech ze dne 23. října 2025, stanoví cíl uspořádat do konce roku 2027 alespoň 40 % veřejných zakázek v oblasti obrany jako společné zadávání veřejných zakázek;</w:t>
            </w:r>
            <w:r>
              <w:t xml:space="preserve"> </w:t>
            </w:r>
            <w:r>
              <w:rPr>
                <w:b/>
                <w:i/>
              </w:rPr>
              <w:t>vzhledem k tomu, že Evropská rada ve svých závěrech ze dne 23. října 2025 vyzvala</w:t>
            </w:r>
            <w:r>
              <w:t xml:space="preserve"> členské státy</w:t>
            </w:r>
            <w:r>
              <w:rPr>
                <w:b/>
                <w:i/>
              </w:rPr>
              <w:t>, aby „navýšily investice do obrany na společný rozvoj, výrobu a zadávání veřejných zakázek“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Cepeda, Javi López,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Komise ve svém společném sdělení ze dne 5. března 2024 nazvaném „Nová strategie pro evropský obranný průmysl“ zdůrazňuje, že pouze 18 % celkových výdajů členských států EU na vybavení bylo v roce 2022 vyčleněno na pořizování obranného vybavení v rámci evropské spolupráce, což je mnohem méně než stávající společná referenční hodnota 35 % stanovená členskými státy na zasedání ministerského řídícího výboru EDA v roce 2007; vzhledem k tomu, že konečnými uživateli obranných produktů jsou především vnitrostátní ozbrojené síly členských států, a členské státy proto mohou uvažovat o zvýšení svých investic do projektů obranného průmyslu pouze tehdy, když se tyto projekty týkají rozvoje vojenských schopností společného zájmu pro jejich ozbrojené síly;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Komise ve svém společném sdělení ze dne 5. března 2024 nazvaném „Nová strategie pro evropský obranný průmysl“ zdůrazňuje, že pouze 18 % celkových výdajů členských států EU na vybavení bylo v roce 2022 vyčleněno na pořizování obranného vybavení v rámci evropské spolupráce, což je mnohem méně než stávající společná referenční hodnota 35 % stanovená členskými státy na zasedání ministerského řídícího výboru EDA v roce 2007; vzhledem k tomu, že </w:t>
            </w:r>
            <w:r>
              <w:rPr>
                <w:b/>
                <w:i/>
              </w:rPr>
              <w:t>uznává potřebu evropské technologické a průmyslové základny obrany, která je méně závislá na třetích zemích;</w:t>
            </w:r>
            <w:r>
              <w:t xml:space="preserve"> </w:t>
            </w:r>
            <w:r>
              <w:rPr>
                <w:b/>
                <w:i/>
              </w:rPr>
              <w:t>vzhledem k tomu, že</w:t>
            </w:r>
            <w:r>
              <w:t xml:space="preserve"> konečnými uživateli obranných produktů jsou především vnitrostátní ozbrojené síly členských států, a členské státy proto mohou uvažovat o zvýšení svých investic do projektů obranného průmyslu pouze tehdy, když se tyto projekty týkají rozvoje vojenských schopností společného zájmu pro jejich ozbrojené síly;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Komise ve svém společném sdělení ze dne 5. března 2024 nazvaném „Nová strategie pro evropský obranný průmysl“ zdůrazňuje, že pouze 18 % celkových výdajů členských států EU na vybavení bylo v roce 2022 vyčleněno na pořizování obranného vybavení v rámci evropské spolupráce, což je mnohem méně než stávající společná referenční hodnota 35 % stanovená členskými státy na zasedání ministerského řídícího výboru EDA v roce 2007; vzhledem k tomu, že konečnými uživateli obranných produktů jsou především vnitrostátní ozbrojené síly členských států, a členské státy proto mohou uvažovat o zvýšení svých investic do projektů obranného průmyslu pouze tehdy, když se tyto projekty týkají rozvoje vojenských schopností společného zájmu pro jejich ozbrojené síly;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Komise ve svém společném sdělení ze dne 5. března 2024 nazvaném „Nová strategie pro evropský obranný průmysl“ zdůrazňuje, že pouze 18 % celkových výdajů členských států EU na vybavení bylo v roce 2022 vyčleněno na pořizování obranného vybavení v rámci evropské spolupráce, což je mnohem méně než stávající společná referenční hodnota 35 % stanovená členskými státy na zasedání ministerského řídícího výboru EDA v roce 2007; vzhledem k tomu, že konečnými uživateli obranných produktů jsou především vnitrostátní ozbrojené síly členských států, a členské státy proto mohou uvažovat o zvýšení svých investic do projektů obranného průmyslu pouze tehdy, když se tyto projekty týkají rozvoje vojenských schopností společného zájmu pro jejich ozbrojené síly; </w:t>
            </w:r>
            <w:r>
              <w:rPr>
                <w:b/>
                <w:i/>
              </w:rPr>
              <w:t>vzhledem k tomu, že dosažení tohoto kritéria vyžaduje silnější pobídky a snížení administrativní zátěže a zároveň zajistí, aby spolupráce byla i nadále tržně orientovaná a založená na vojenských schopnostech společného evropského a transatlantického zájmu;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Komise ve svém společném sdělení ze dne 5. března 2024 nazvaném „Nová strategie pro evropský obranný průmysl“ zdůrazňuje, že pouze 18 % celkových výdajů členských států EU na vybavení bylo v roce 2022 vyčleněno na pořizování obranného vybavení v rámci evropské spolupráce, což je mnohem méně než stávající společná referenční hodnota 35 % stanovená členskými státy na zasedání ministerského řídícího výboru EDA v roce 2007; vzhledem k tomu, že konečnými uživateli obranných produktů jsou především vnitrostátní ozbrojené síly členských států, a členské státy proto mohou uvažovat o zvýšení svých investic do projektů obranného průmyslu pouze tehdy, když se tyto projekty týkají rozvoje vojenských schopností společného zájmu pro jejich ozbrojené síly;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Komise ve svém společném sdělení ze dne 5. března 2024 nazvaném „Nová strategie pro evropský obranný průmysl“ zdůrazňuje, že pouze 18 % celkových výdajů členských států EU na vybavení bylo v roce 2022 vyčleněno na pořizování obranného vybavení v rámci evropské spolupráce, což je mnohem méně než stávající společná referenční hodnota 35 % stanovená členskými státy na zasedání ministerského řídícího výboru EDA v roce 2007; vzhledem k tomu, že konečnými uživateli obranných produktů jsou především vnitrostátní ozbrojené síly členských států, a členské státy proto mohou uvažovat o zvýšení svých investic do projektů obranného průmyslu pouze tehdy, když se tyto projekty týkají rozvoje vojenských schopností společného zájmu pro jejich ozbrojené síly; </w:t>
            </w:r>
            <w:r>
              <w:rPr>
                <w:b/>
                <w:i/>
              </w:rPr>
              <w:t>vzhledem k tomu, že klíčem k vybudování plně fungujícího jednotného trhu v oblasti obrany je koordinované úsilí členských států o zajištění účinného přidělování zdrojů, snížení roztříštěnosti a urychlení vývoje inovativních obranných technologií;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vzhledem k tomu, že si členské státy musí zachovat plnou svrchovanost v otázkách obrany a že jakákoli spolupráce v této oblasti musí být dobrovolná, mezivládní a nezávazná a musí respektovat vnitrostátní ústavní struktury a zásady a výlučné pravomoci členských států;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György Hölvényi, Nikola Bartůšek, Jaroslava Pokorná Jermanová, Roberto Vannacci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Cb.</w:t>
            </w:r>
            <w:r>
              <w:tab/>
            </w:r>
            <w:r>
              <w:rPr>
                <w:b/>
                <w:i/>
              </w:rPr>
              <w:t>vzhledem k tomu, že obrana zůstává klíčovou pravomocí členských států a že spolupráce na úrovni EU musí plně respektovat zásadu subsidiarity a zajistit, aby stěžejní projekty posilovaly vnitrostátní kapacity a neporušovaly svrchované výsady členských států v oblasti obranného plánování a zadávání veřejných zakázek;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Bielan, 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vzhledem k tomu, že v souladu s článkem 346 Smlouvy o fungování Evropské unie si každý členský stát ponechává právo přijímat veškerá opatření, která považuje za nezbytná pro ochranu svých podstatných bezpečnostních zájmů souvisejících s výrobou zbraní, střeliva a válečného materiálu nebo obchodem s nimi;</w:t>
            </w:r>
            <w:r>
              <w:t xml:space="preserve"> </w:t>
            </w:r>
            <w:r>
              <w:rPr>
                <w:b/>
                <w:i/>
              </w:rPr>
              <w:t>vzhledem k tomu, že jakákoli iniciativa Unie v oblasti obranného průmyslu proto musí plně respektovat toto ustanovení, zůstat dobrovolná a zdržet se ukládání harmonizovaných povinností nebo centralizovaného zadávání veřejných zakázek, které by mohly omezit svrchovanost členských států v otázkách bezpečnosti a obrany;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György Hölvényi, Nikola Bartůšek, Jaroslava Pokorná Jermanová, Roberto Vannacci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vzhledem k tomu, že bezpečnostní a obranná politika Evropské unie by měla doplňovat a posilovat úsilí NATO a zajišťovat plnou interoperabilitu a koordinaci mezi silami EU a NATO a zabránit jakémukoli oddělení nebo zdvojování stávajících struktur, schopností nebo strategických cílů;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vzhledem k tomu, že Evropa čelí vážným konvenčním a nekonvenčním hrozbám pro svou bezpečnost;</w:t>
            </w:r>
            <w:r>
              <w:t xml:space="preserve"> </w:t>
            </w:r>
            <w:r>
              <w:rPr>
                <w:b/>
                <w:i/>
              </w:rPr>
              <w:t>vzhledem k tomu, že členské státy ve východní Evropě jsou nejvíce vystaveny naplnění těchto hrozeb;</w:t>
            </w:r>
            <w:r>
              <w:t xml:space="preserve"> </w:t>
            </w:r>
            <w:r>
              <w:rPr>
                <w:b/>
                <w:i/>
              </w:rPr>
              <w:t>vzhledem k tomu, že závěry Evropské rady ze dne 23. října 2025 zdůraznily, že bezprostřední hrozby na východním okraji EU a poskytování konkrétní podpory členským státům je třeba řešit přednostně;</w:t>
            </w:r>
            <w:r>
              <w:t xml:space="preserve"> </w:t>
            </w:r>
            <w:r>
              <w:rPr>
                <w:b/>
                <w:i/>
              </w:rPr>
              <w:t>vzhledem k tomu, že plán připravenosti obrany zveřejněný Komisí dne 16. října 2025 označuje Evropskou iniciativu v oblasti obrany proti dronům a iniciativu East Flank Watch za nejnaléhavější projekty;</w:t>
            </w:r>
            <w:r>
              <w:t xml:space="preserve"> </w:t>
            </w:r>
            <w:r>
              <w:rPr>
                <w:b/>
                <w:i/>
              </w:rPr>
              <w:t>vzhledem k tomu, že iniciativa East Flank Watch by měla zahrnovat účinné a nejmodernější protidronové technologie, které rovněž přispívají k vytvoření evropské iniciativy v oblasti obrany proti dronům;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vzhledem k tmu, že region Černého moře představuje strategický koridor spojující Evropu, Kavkaz, Blízký východ a Asii a má zásadní význam pro bezpečnost, obchod a energetickou diverzifikaci Evropské unie;</w:t>
            </w:r>
            <w:r>
              <w:t xml:space="preserve"> </w:t>
            </w:r>
            <w:r>
              <w:rPr>
                <w:b/>
                <w:i/>
              </w:rPr>
              <w:t>vzhledem k tomu, že stěžejní projekty společného zájmu by měly přispívat k ochraně kritických infrastruktur, posílenému dohledu a interoperabilitě obranných systémů v regionu;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vzhledem k tomu, že Strategický kompas pro bezpečnost a obranu stanoví cíl vytvořit pobídky ke stimulaci společných investic členských států do společných projektů a společného zadávání veřejných zakázek na obranné schopnosti, které jsou rozvíjeny na základě spolupráce v rámci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vzhledem k tomu, že Strategický kompas pro bezpečnost a obranu stanoví cíl vytvořit pobídky ke stimulaci společných investic členských států do společných projektů a společného zadávání veřejných zakázek na obranné schopnosti, které jsou rozvíjeny na základě spolupráce v rámci EU</w:t>
            </w:r>
            <w:r>
              <w:rPr>
                <w:b/>
                <w:i/>
              </w:rPr>
              <w:t>, v úzké koordinaci s procesy obranného plánování NATO a při plném respektování svrchovaných pravomocí členských států v oblasti obranné politiky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vzhledem k tomu, že navrhované nařízení, kterým se zřizuje EDIP, stanoví provádění evropských obranných projektů společného zájmu (EDPCI); vzhledem k tomu, že projekty EDPCI sestávají z kolaborativních průmyslových projektů zaměřených na posílení konkurenceschopnosti evropské technologické a průmyslové základny obrany (EDTIB) v celé Unii a zároveň přispívají k rozvoji vojenských schopností členských států, jež mají zásadní význam pro bezpečnostní a obranné zájmy Unie, a zahrnují ty, které zajišťují přístup ke všem oblastem operací, tedy pozemní, námořní, vzdušné, kosmické a kybernetické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vzhledem k tomu, že navrhované nařízení, kterým se zřizuje EDIP, stanoví provádění evropských obranných projektů společného zájmu (EDPCI); vzhledem k tomu, že projekty EDPCI sestávají z kolaborativních průmyslových projektů zaměřených na posílení konkurenceschopnosti evropské technologické a průmyslové základny obrany (EDTIB) v celé Unii a zároveň přispívají k rozvoji vojenských schopností členských států, jež mají zásadní význam pro bezpečnostní a obranné zájmy Unie, a zahrnují ty, které zajišťují přístup ke všem oblastem operací, tedy pozemní, námořní, vzdušné, kosmické a kybernetické oblasti</w:t>
            </w:r>
            <w:r>
              <w:rPr>
                <w:b/>
                <w:i/>
              </w:rPr>
              <w:t>, aniž by byly dotčeny vnitrostátní pravomoci s ohledem na plánování, financování a kontrolu jejich obranných schopností, včetně těch, které zaručují přístup ke všem oblastem operací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 tomu, že navrhované nařízení, kterým se zřizuje EDIP, stanoví provádění evropských obranných projektů společného zájmu (EDPCI); vzhledem k tomu, že projekty EDPCI sestávají z kolaborativních průmyslových projektů zaměřených na posílení konkurenceschopnosti evropské technologické a průmyslové základny obrany (EDTIB) v celé Unii a zároveň přispívají k rozvoji vojenských schopností členských států, jež mají zásadní význam pro bezpečnostní a obranné zájmy Unie, a </w:t>
            </w:r>
            <w:r>
              <w:rPr>
                <w:b/>
                <w:i/>
              </w:rPr>
              <w:t>zahrnují ty, které zajišťují přístup ke všem oblastem</w:t>
            </w:r>
            <w:r>
              <w:t xml:space="preserve"> operací</w:t>
            </w:r>
            <w:r>
              <w:rPr>
                <w:b/>
                <w:i/>
              </w:rPr>
              <w:t>, tedy</w:t>
            </w:r>
            <w:r>
              <w:t xml:space="preserve"> pozemní, námořní, vzdušné, kosmické a kybernetické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 tomu, že navrhované nařízení, kterým se zřizuje EDIP, stanoví provádění evropských obranných projektů společného zájmu (EDPCI); vzhledem k tomu, že projekty EDPCI sestávají z kolaborativních průmyslových projektů zaměřených na posílení konkurenceschopnosti evropské technologické a průmyslové základny obrany (EDTIB) v celé Unii a zároveň přispívají k rozvoji vojenských schopností členských států, jež mají zásadní význam pro bezpečnostní a obranné zájmy Unie, a </w:t>
            </w:r>
            <w:r>
              <w:rPr>
                <w:b/>
                <w:i/>
              </w:rPr>
              <w:t>podporují otevřenou a modulární architekturu, inovace dvojího užití a přeshraniční účast malých a středních podniků a podniků se střední tržní kapitalizací ve všech oblastech</w:t>
            </w:r>
            <w:r>
              <w:t xml:space="preserve"> operací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tj.</w:t>
            </w:r>
            <w:r>
              <w:t xml:space="preserve"> pozemní, námořní, vzdušné, kosmické a kybernetické oblasti</w:t>
            </w:r>
            <w:r>
              <w:rPr>
                <w:b/>
                <w:i/>
              </w:rPr>
              <w:t>, a to v plné doplňkovosti s prioritami v oblasti schopností NATO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vzhledem k tomu, že navrhované nařízení, kterým se zřizuje EDIP, stanoví provádění evropských obranných projektů společného zájmu (EDPCI); vzhledem k tomu, že projekty EDPCI sestávají z kolaborativních průmyslových projektů zaměřených na posílení konkurenceschopnosti evropské technologické a průmyslové základny obrany (EDTIB) v celé Unii a zároveň přispívají k rozvoji vojenských schopností členských států, jež mají zásadní význam pro bezpečnostní a obranné zájmy Unie, a zahrnují ty, které zajišťují přístup ke všem oblastem operací, tedy pozemní, námořní, vzdušné, kosmické a kybernetické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 tomu, že navrhované nařízení, kterým se zřizuje EDIP, stanoví provádění evropských obranných projektů společného zájmu (EDPCI); vzhledem k tomu, že projekty EDPCI sestávají z kolaborativních průmyslových projektů zaměřených na posílení konkurenceschopnosti evropské technologické a průmyslové základny obrany (EDTIB) v celé Unii a </w:t>
            </w:r>
            <w:r>
              <w:rPr>
                <w:b/>
                <w:i/>
              </w:rPr>
              <w:t>na posílení obraných kapacit východní hranice Unie a</w:t>
            </w:r>
            <w:r>
              <w:t xml:space="preserve"> zároveň přispívají k rozvoji vojenských schopností členských států, jež mají zásadní význam pro bezpečnostní a obranné zájmy Unie, a zahrnují ty, které zajišťují přístup ke všem oblastem operací, tedy pozemní, námořní, vzdušné, kosmické a kybernetické oblasti;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vzhledem k tomu, že navrhované nařízení, kterým se zřizuje EDIP, stanoví provádění evropských obranných projektů společného zájmu (EDPCI); vzhledem k tomu, že projekty EDPCI sestávají z kolaborativních průmyslových projektů zaměřených na posílení konkurenceschopnosti evropské technologické a průmyslové základny obrany (EDTIB) v celé Unii a zároveň přispívají k rozvoji vojenských schopností členských států, jež mají zásadní význam pro bezpečnostní a obranné zájmy Unie, a zahrnují ty, které zajišťují přístup ke všem oblastem operací, tedy pozemní, námořní, vzdušné, kosmické a kybernetické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 tomu, že navrhované nařízení, kterým se zřizuje EDIP, stanoví provádění evropských obranných projektů společného zájmu (EDPCI); vzhledem k tomu, že projekty EDPCI sestávají z kolaborativních průmyslových projektů zaměřených na posílení konkurenceschopnosti evropské technologické a průmyslové základny obrany (EDTIB) v celé Unii a zároveň přispívají k rozvoji vojenských schopností členských států, jež mají zásadní význam pro bezpečnostní a obranné zájmy Unie, a zahrnují ty, které zajišťují přístup ke všem oblastem operací, tedy pozemní, námořní </w:t>
            </w:r>
            <w:r>
              <w:rPr>
                <w:b/>
                <w:i/>
              </w:rPr>
              <w:t>(včetně podmořské)</w:t>
            </w:r>
            <w:r>
              <w:t>, vzdušné, kosmické a kybernetické oblasti;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navrhované</w:t>
            </w:r>
            <w:r>
              <w:t xml:space="preserve"> nařízení, kterým se zřizuje EDIP, stanoví provádění evropských obranných projektů společného zájmu (EDPCI); vzhledem k tomu, že projekty EDPCI sestávají z kolaborativních průmyslových projektů zaměřených na posílení konkurenceschopnosti evropské technologické a průmyslové základny obrany (EDTIB) v celé Unii a zároveň přispívají k rozvoji vojenských schopností členských států, jež mají zásadní význam pro bezpečnostní a obranné zájmy Unie, a zahrnují ty, které zajišťují přístup ke všem oblastem operací, tedy pozemní, námořní, vzdušné, kosmické a kybernetické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předběžná dohoda o</w:t>
            </w:r>
            <w:r>
              <w:t xml:space="preserve"> nařízení, kterým se zřizuje EDIP, stanoví provádění evropských obranných projektů společného zájmu (EDPCI); vzhledem k tomu, že projekty EDPCI sestávají z kolaborativních průmyslových projektů zaměřených na posílení konkurenceschopnosti evropské technologické a průmyslové základny obrany (EDTIB) v celé Unii a zároveň přispívají k rozvoji vojenských schopností členských států, jež mají zásadní význam pro bezpečnostní a obranné zájmy Unie, a zahrnují ty, které zajišťují přístup ke všem oblastem operací, tedy pozemní, námořní, vzdušné, kosmické a kybernetické oblasti; </w:t>
            </w:r>
            <w:r>
              <w:rPr>
                <w:b/>
                <w:i/>
              </w:rPr>
              <w:t>vzhledem k tomu, že EDIP zahrnuje rovněž nový nástroj, struktury pro evropské zbrojní programy (SEAP), který by mohl sloužit jako právní a institucionální rámec pro iniciativy spolupráce v oblasti vyzbrojování v rámci stěžejních projektů;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Judita Laššáková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vzhledem k tomu, že konsolidace evropských obranných schopností musí probíhat způsobem, který zajistí fiskální udržitelnost, zaručí hospodářský blahobyt občanů EU a zabrání nadměrnému veřejnému dluhu nebo přerozdělení základních sociálních investic;</w:t>
            </w:r>
            <w:r>
              <w:t xml:space="preserve"> </w:t>
            </w:r>
            <w:r>
              <w:rPr>
                <w:b/>
                <w:i/>
              </w:rPr>
              <w:t>vzhledem k tomu, že návrat Evropy by proto měl být založen na dlouhodobém a koordinovaném plánování a účinném využívání sdílených zdrojů;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Ignacio Zoido Álvarez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vzhledem k tomu, že stěžejní projekty Evropské unie by měly zaujmout komplexní přístup k obraně, který by zahrnoval jak ochranu před přímou vojenskou agresí, tak připravenost na hybridní hrozby, včetně zneužívání migrace jako zbraně, nadnárodní organizované trestné činnosti a kybernetických útoků zaměřených na kritickou infrastrukturu;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vzhledem k tomu, že stěžejní projekty jsou významnou příležitostí k podpoře inovací, interoperability a konkurenceschopnosti v rámci evropského obranného průmyslu a představují důležitý krok k posílení evropské technologické a průmyslové základny obrany;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Eb.</w:t>
            </w:r>
            <w:r>
              <w:tab/>
            </w:r>
            <w:r>
              <w:rPr>
                <w:b/>
                <w:i/>
              </w:rPr>
              <w:t>vzhledem k tomu, že, jak je zdůrazněno v plánu připravenosti obrany do roku 2030, Ukrajina i nadále představuje hlavní obrannou linii Evropy a tvoří zásadní součást evropské obranné a bezpečnostní struktury a Evropská unie by spolu se svými členskými státy měla i nadále podporovat a posilovat spolupráci s Ukrajinou;</w:t>
            </w:r>
            <w:r>
              <w:t xml:space="preserve"> </w:t>
            </w:r>
            <w:r>
              <w:rPr>
                <w:b/>
                <w:i/>
              </w:rPr>
              <w:t>vzhledem k tomu, že začlenění ukrajinské technologické a průmyslové základny obrany (DTIB) do EDPCI a stěžejních projektů bude klíčovým prvkem účinného vytvoření jednotného obranného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Marion Maréchal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uznává výrazné zvýšení výdajů na obranu ve členských státech EU, které </w:t>
            </w:r>
            <w:r>
              <w:rPr>
                <w:b/>
                <w:i/>
              </w:rPr>
              <w:t>jasně</w:t>
            </w:r>
            <w:r>
              <w:t xml:space="preserve"> odráží jejich </w:t>
            </w:r>
            <w:r>
              <w:rPr>
                <w:b/>
                <w:i/>
              </w:rPr>
              <w:t>odhodlání reagovat na zhoršující se bezpečnostní situaci zlepšením vojenských kapacit,</w:t>
            </w:r>
            <w:r>
              <w:t xml:space="preserve"> posílením odstrašování a upevněním jejich kolektivního závazku k evropské a transatlantické obraně;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uznává výrazné zvýšení výdajů na obranu ve členských státech EU, které odráží </w:t>
            </w:r>
            <w:r>
              <w:rPr>
                <w:b/>
                <w:i/>
              </w:rPr>
              <w:t>především svrchovanou vůli každého členského státu posílit vlastní vnitrostátní bezpečnost a</w:t>
            </w:r>
            <w:r>
              <w:t xml:space="preserve"> jejich </w:t>
            </w:r>
            <w:r>
              <w:rPr>
                <w:b/>
                <w:i/>
              </w:rPr>
              <w:t>příspěvek k evropské kolektivní obraně</w:t>
            </w:r>
            <w:r>
              <w:t xml:space="preserve"> posílením odstrašování a upevněním jejich kolektivního závazku k evropské a transatlantické obraně;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Pekka Toveri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uznává výrazné zvýšení výdajů na obranu ve členských státech EU, které jasně odráží jejich odhodlání reagovat na zhoršující se bezpečnostní situaci zlepšením vojenských kapacit, posílením odstrašování a upevněním jejich kolektivního závazku k evropské a transatlantické obraně; </w:t>
            </w:r>
            <w:r>
              <w:rPr>
                <w:b/>
                <w:i/>
              </w:rPr>
              <w:t>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uznává výrazné zvýšení výdajů na obranu ve členských státech EU, které jasně odráží jejich odhodlání reagovat na zhoršující se bezpečnostní situaci zlepšením vojenských kapacit, posílením odstrašování a upevněním jejich kolektivního závazku k evropské a transatlantické obraně;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Bielan, 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uznává výrazné zvýšení výdajů na obranu ve členských státech EU, které jasně odráží jejich odhodlání reagovat na zhoršující se bezpečnostní situaci zlepšením vojenských kapacit, posílením odstrašování a upevněním jejich kolektivního závazku k evropské a transatlantické obraně;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uznává výrazné zvýšení výdajů na obranu ve členských státech EU, které jasně odráží jejich odhodlání reagovat na zhoršující se bezpečnostní situaci zlepšením vojenských kapacit, posílením odstrašování a upevněním jejich kolektivního závazku k evropské a transatlantické obraně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oceňuje zejména ty členské státy, které po několik po sobě jdoucích let nejenže plnily závazky v oblasti výdajů na obranu stanovené v rámci NATO, ale také je překračovaly, čímž přispěly k odolnosti a konkurenceschopnosti evropské průmyslové základny obrany a nesly náklady na bezpečnost Evropy, z čehož měly prospěch i ostatní bohatší členské státy</w:t>
            </w:r>
            <w:r>
              <w:t>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</w:t>
            </w:r>
            <w:r>
              <w:rPr>
                <w:b/>
                <w:i/>
              </w:rPr>
              <w:t>, a to při plném respektování vnitrostátních pravomocí v oblasti bezpečnosti a obrany v souladu s čl. 4 odst. 2 SEU, zajištění slučitelnosti s plánováním a strukturami NATO a zamezení zbytečnému zdvojování, neboť takové zdvojování představuje nákladné a neefektivní využívání zdrojů, které narušuje strategickou soudržnost a účinné fungování jednotného trhu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Niebler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uznává výrazné zvýšení výdajů na obranu ve členských státech EU, které jasně odráží jejich odhodlání reagovat na zhoršující se bezpečnostní situaci zlepšením vojenských kapacit, posílením odstrašování a upevněním jejich kolektivního závazku k evropské a transatlantické obraně;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uznává výrazné zvýšení výdajů na obranu ve členských státech EU, které jasně odráží jejich odhodlání reagovat na zhoršující se bezpečnostní situaci zlepšením vojenských kapacit</w:t>
            </w:r>
            <w:r>
              <w:rPr>
                <w:b/>
                <w:i/>
              </w:rPr>
              <w:t>, podporou interoperability mezi ozbrojenými silami</w:t>
            </w:r>
            <w:r>
              <w:t>, posílením odstrašování a upevněním jejich kolektivního závazku k evropské a transatlantické obraně;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</w:t>
            </w:r>
            <w:r>
              <w:rPr>
                <w:b/>
                <w:i/>
              </w:rPr>
              <w:t>, s cílem vybudovat skutečnou evropskou obrannou unii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Judita Laššáková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uznává výrazné zvýšení výdajů na obranu ve členských státech EU, které jasně odráží jejich odhodlání reagovat na zhoršující se bezpečnostní situaci zlepšením vojenských kapacit, posílením odstrašování a upevněním jejich kolektivního závazku k evropské a transatlantické obraně;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uznává výrazné zvýšení výdajů na obranu ve členských státech EU, které jasně odráží jejich odhodlání reagovat na zhoršující se bezpečnostní situaci zlepšením vojenských kapacit, posílením odstrašování a upevněním jejich kolektivního závazku k evropské a transatlantické obraně;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zdroje; </w:t>
            </w:r>
            <w:r>
              <w:rPr>
                <w:b/>
                <w:i/>
              </w:rPr>
              <w:t>zdůrazňuje, že proces posilování evropské obrany nesmí narušovat fiskální stabilitu členských států ani vytvářet pro občany nepřiměřenou finanční zátěž a že integrace obrany by měla upřednostňovat optimalizaci stávajících zdrojů a průmyslových kapacit před novými dluhovými výdaji;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uznává výrazné zvýšení výdajů na obranu ve členských státech EU, které jasně odráží jejich odhodlání reagovat na zhoršující se bezpečnostní situaci zlepšením vojenských kapacit, posílením odstrašování a upevněním jejich kolektivního závazku k evropské a transatlantické obraně;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uznává výrazné zvýšení výdajů na obranu ve členských státech EU, které jasně odráží jejich odhodlání reagovat na zhoršující se bezpečnostní situaci zlepšením vojenských kapacit, posílením odstrašování a upevněním jejich kolektivního závazku k evropské a transatlantické obraně;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zdroje; </w:t>
            </w:r>
            <w:r>
              <w:rPr>
                <w:b/>
                <w:i/>
              </w:rPr>
              <w:t>zdůrazňuje, že vzhledem k tomu, že nebude vytvořen plně fungující jednotný trh v oblasti obrany, hrozí, že pokračující zvyšování vnitrostátních výdajů na obranu bude rozptýleno neefektivitou, což přispěje k další roztříštěnosti v rámci Evropské unie;</w:t>
            </w:r>
            <w:r>
              <w:t xml:space="preserve"> </w:t>
            </w:r>
            <w:r>
              <w:rPr>
                <w:b/>
                <w:i/>
              </w:rPr>
              <w:t>zdůrazňuje, že je nezbytné posílit společné a kooperativní výdaje na obranu s cílem zajistit účinné přidělování zdrojů, posílit evropskou technologickou a průmyslovou základnu obrany (EDTIB) a položit základy pro vytvoření fungující evropské obranné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uznává výrazné zvýšení výdajů na obranu ve členských státech EU, které jasně odráží jejich odhodlání reagovat na zhoršující se bezpečnostní situaci zlepšením vojenských kapacit, posílením odstrašování a upevněním jejich kolektivního závazku k evropské a transatlantické obraně;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uznává výrazné zvýšení výdajů na obranu ve členských státech EU, které jasně odráží jejich odhodlání reagovat na zhoršující se bezpečnostní situaci zlepšením vojenských kapacit, posílením odstrašování a upevněním jejich kolektivního závazku k evropské a transatlantické obraně;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zdroje; </w:t>
            </w:r>
            <w:r>
              <w:rPr>
                <w:b/>
                <w:i/>
              </w:rPr>
              <w:t>dále konstatuje, že vyšší výdaje na obranu povedou ke zvýšení obranných schopností pouze tehdy, pokud budou odstraněny strukturální překážky jednotného trhu s obrannými produkty a službami s cílem usnadnit přeshraniční spolupráci a integraci obranného trhu, například okamžitým a komplexním odstraněním regulačních překážek, harmonizací rámců pro certifikaci a kontrolu vývozu nebo zjednodušením transferů uvnitř EU do června 2026;</w:t>
            </w:r>
            <w:r>
              <w:t xml:space="preserve"> </w:t>
            </w:r>
            <w:r>
              <w:rPr>
                <w:b/>
                <w:i/>
              </w:rPr>
              <w:t>zároveň zdůrazňuje, že výdaje na obranu nesmí být financovány prostřednictvím kolektivních dluhových mechanismů, jako je SAFE, ale musí být začleněny do řádného rozpočtu;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uznává výrazné zvýšení výdajů na obranu ve členských státech EU, které jasně odráží jejich odhodlání reagovat na zhoršující se bezpečnostní situaci zlepšením vojenských kapacit, posílením odstrašování a upevněním jejich kolektivního závazku k evropské a transatlantické obraně;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uznává výrazné zvýšení výdajů na obranu ve členských státech EU, které jasně odráží jejich odhodlání reagovat na zhoršující se bezpečnostní situaci zlepšením vojenských kapacit, posílením odstrašování a upevněním jejich kolektivního závazku k evropské a transatlantické obraně;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zdroje; </w:t>
            </w:r>
            <w:r>
              <w:rPr>
                <w:b/>
                <w:i/>
              </w:rPr>
              <w:t>konstatuje, že členské státy v těsné blízkosti Ruska vyčleňují na obranu výrazně vyšší podíl svého HDP;</w:t>
            </w:r>
            <w:r>
              <w:t xml:space="preserve"> </w:t>
            </w:r>
            <w:r>
              <w:rPr>
                <w:b/>
                <w:i/>
              </w:rPr>
              <w:t>vyzývá všechny členské státy, aby posílily své investice do obrany a posílily společný rozvoj schopností s cílem posílit kolektivní bezpečnostní a odrazující pozici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uznává výrazné zvýšení výdajů na obranu ve členských státech EU, které jasně odráží jejich odhodlání reagovat na zhoršující se bezpečnostní situaci zlepšením vojenských kapacit, posílením odstrašování a upevněním jejich kolektivního závazku k evropské a transatlantické obraně;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uznává výrazné zvýšení výdajů na obranu ve členských státech EU, které jasně odráží jejich odhodlání reagovat na zhoršující se bezpečnostní situaci zlepšením vojenských kapacit, posílením odstrašování a upevněním jejich kolektivního závazku k evropské a transatlantické obraně;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</w:t>
            </w:r>
            <w:r>
              <w:rPr>
                <w:b/>
                <w:i/>
              </w:rPr>
              <w:t>, zejména prostřednictvím rychlého navýšení zadávání veřejných zakázek a dalšími kroky vedoucími k evropskému společnému trhu v oblasti obrany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Riho Terras, Pekka Toveri, Marta Wcisło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uznává výrazné zvýšení výdajů na obranu </w:t>
            </w:r>
            <w:r>
              <w:rPr>
                <w:b/>
                <w:i/>
              </w:rPr>
              <w:t>ve</w:t>
            </w:r>
            <w:r>
              <w:t xml:space="preserve"> členských státech EU, které jasně odráží jejich odhodlání reagovat na zhoršující se bezpečnostní situaci zlepšením vojenských kapacit, posílením odstrašování a upevněním jejich kolektivního závazku k evropské a transatlantické obraně;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uznává výrazné zvýšení výdajů na obranu </w:t>
            </w:r>
            <w:r>
              <w:rPr>
                <w:b/>
                <w:i/>
              </w:rPr>
              <w:t>v některých</w:t>
            </w:r>
            <w:r>
              <w:t xml:space="preserve"> členských státech EU, které jasně odráží jejich odhodlání reagovat na zhoršující se bezpečnostní situaci zlepšením vojenských kapacit, posílením odstrašování a upevněním jejich kolektivního závazku k evropské a transatlantické obraně; uznává rovněž, že posílení bezpečnosti a obrany v Evropě vyžaduje nejen zvýšení vnitrostátních výdajů na obranu, ale také komplexní posun směrem k větší koordinaci, účinnosti a integraci ve způsobu, jakým členské státy rozvíjejí a provádějí své obranné politiky a zajišťují pro ně zdroje;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Bielan, 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dlouhodobou rozsáhlou obrannou angažovanost</w:t>
            </w:r>
            <w:r>
              <w:rPr>
                <w:b/>
                <w:i/>
              </w:rPr>
              <w:t>, zejména s ohledem na akty hybridního boje</w:t>
            </w:r>
            <w:r>
              <w:t xml:space="preserve">; vyzývá k přijetí naléhavých </w:t>
            </w:r>
            <w:r>
              <w:rPr>
                <w:b/>
                <w:i/>
              </w:rPr>
              <w:t>opatření k řešení těchto nedostatků v kritických schopnostech prostřednictvím posílené spolupráce, koordinovaného plánování</w:t>
            </w:r>
            <w:r>
              <w:t xml:space="preserve"> a cílených investic s cílem zajistit </w:t>
            </w:r>
            <w:r>
              <w:rPr>
                <w:b/>
                <w:i/>
              </w:rPr>
              <w:t>obrannou</w:t>
            </w:r>
            <w:r>
              <w:t xml:space="preserve"> připravenost;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dlouhodobou rozsáhlou obrannou angažovanost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zdůrazňuje, že řešení těchto nedostatků by se mělo zaměřit na posílení koordinace, interoperability a odolnosti v rámci NATO</w:t>
            </w:r>
            <w:r>
              <w:t xml:space="preserve">; vyzývá k přijetí naléhavých a cílených </w:t>
            </w:r>
            <w:r>
              <w:rPr>
                <w:b/>
                <w:i/>
              </w:rPr>
              <w:t>opatření a</w:t>
            </w:r>
            <w:r>
              <w:t xml:space="preserve"> investic s cílem </w:t>
            </w:r>
            <w:r>
              <w:rPr>
                <w:b/>
                <w:i/>
              </w:rPr>
              <w:t>posílit evropskou průmyslovou základnu obrany, zlepšit účinnost a</w:t>
            </w:r>
            <w:r>
              <w:t xml:space="preserve"> zajistit připravenost</w:t>
            </w:r>
            <w:r>
              <w:rPr>
                <w:b/>
                <w:i/>
              </w:rPr>
              <w:t>, a to při plném respektování vnitrostátních pravomocí v oblasti bezpečnosti a obrany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Pekka Toveri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dlouhodobou rozsáhlou obrannou angažovanost, zejména s ohledem na </w:t>
            </w:r>
            <w:r>
              <w:rPr>
                <w:b/>
                <w:i/>
              </w:rPr>
              <w:t>akty hybridního boje</w:t>
            </w:r>
            <w:r>
              <w:t>; vyzývá k přijetí naléhavých opatření k řešení těchto nedostatků v kritických schopnostech prostřednictvím posílené spolupráce, koordinovaného plánování a cílených investic s cílem zajistit obrannou připravenost;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dlouhodobou rozsáhlou obrannou angažovanost, zejména s ohledem na </w:t>
            </w:r>
            <w:r>
              <w:rPr>
                <w:b/>
                <w:i/>
              </w:rPr>
              <w:t>rozsáhlé útoky za použití raket dlouhého doletu</w:t>
            </w:r>
            <w:r>
              <w:t xml:space="preserve">; vyzývá k přijetí naléhavých opatření k řešení těchto nedostatků v kritických schopnostech prostřednictvím posílené spolupráce, koordinovaného plánování a cílených investic s cílem zajistit obrannou připravenost </w:t>
            </w:r>
            <w:r>
              <w:rPr>
                <w:b/>
                <w:i/>
              </w:rPr>
              <w:t>a připravenost na dlouhotrvající válku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</w:t>
            </w:r>
            <w:r>
              <w:rPr>
                <w:b/>
                <w:i/>
              </w:rPr>
              <w:t>dlouhodobou rozsáhlou obrannou angažovanost</w:t>
            </w:r>
            <w:r>
              <w:t xml:space="preserve">, zejména s ohledem na akty </w:t>
            </w:r>
            <w:r>
              <w:rPr>
                <w:b/>
                <w:i/>
              </w:rPr>
              <w:t>hybridního boje</w:t>
            </w:r>
            <w:r>
              <w:t>; vyzývá k přijetí naléhavých opatření k řešení těchto nedostatků v kritických schopnostech prostřednictvím posílené spolupráce, koordinovaného plánování a cílených investic s cílem zajistit obrannou připravenost;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</w:t>
            </w:r>
            <w:r>
              <w:rPr>
                <w:b/>
                <w:i/>
              </w:rPr>
              <w:t>odrazovat od dlouhodobé rozsáhlé obranné angažovanosti a</w:t>
            </w:r>
            <w:r>
              <w:t xml:space="preserve"> vydržet </w:t>
            </w:r>
            <w:r>
              <w:rPr>
                <w:b/>
                <w:i/>
              </w:rPr>
              <w:t>ji</w:t>
            </w:r>
            <w:r>
              <w:t xml:space="preserve">, zejména s ohledem na akty </w:t>
            </w:r>
            <w:r>
              <w:rPr>
                <w:b/>
                <w:i/>
              </w:rPr>
              <w:t>hybridní války a zvýšenou pravděpodobnost konvenční války</w:t>
            </w:r>
            <w:r>
              <w:t>; vyzývá k přijetí naléhavých opatření k řešení těchto nedostatků v kritických schopnostech prostřednictvím posílené spolupráce, koordinovaného plánování a cílených investic s cílem zajistit obrannou připravenost;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dlouhodobou rozsáhlou obrannou angažovanost, zejména s ohledem na akty hybridního boje; vyzývá k přijetí naléhavých opatření k řešení těchto nedostatků v kritických schopnostech prostřednictvím posílené spolupráce, koordinovaného plánování a cílených investic s cílem zajistit obrannou připravenost;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konstatuje, že navzdory zvýšenému úsilí v oblasti obrany čelí EU a její členské státy i nadále přetrvávajícím nedostatkům ve strategických kolektivních schopnostech, strukturách velení a řízení a udržitelných vojenských kapacitách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připomíná zejména nedostatky ve schopnostech v oblasti letecké a raketové obrany, dronů, vesmíru a družic, vojenské mobility, pokročilých komunikačních systémů, zpravodajského sledování a průzkumu, ochrany kritické infrastruktury a kybernetické a umělé inteligence</w:t>
            </w:r>
            <w:r>
              <w:t>; zdůrazňuje, že tyto nedostatky výrazně omezují schopnost EU a jejích členských států vydržet dlouhodobou rozsáhlou obrannou angažovanost, zejména s ohledem na akty hybridního boje; vyzývá k přijetí naléhavých opatření k řešení těchto nedostatků v kritických schopnostech prostřednictvím posílené spolupráce, koordinovaného plánování a cílených investic s cílem zajistit obrannou připravenost;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Niebler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dlouhodobou rozsáhlou obrannou angažovanost, zejména s ohledem na akty hybridního boje; vyzývá k přijetí naléhavých opatření k řešení těchto nedostatků v kritických schopnostech prostřednictvím posílené spolupráce, koordinovaného plánování a cílených investic s cílem zajistit obrannou připravenost;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dlouhodobou rozsáhlou obrannou angažovanost, zejména s ohledem na akty hybridního boje; vyzývá k přijetí naléhavých opatření k řešení těchto nedostatků v kritických schopnostech prostřednictvím posílené spolupráce, </w:t>
            </w:r>
            <w:r>
              <w:rPr>
                <w:b/>
                <w:i/>
              </w:rPr>
              <w:t>a to jak ve strategických, tak v průmyslových záležitostech,</w:t>
            </w:r>
            <w:r>
              <w:t xml:space="preserve"> koordinovaného plánování a cílených investic s cílem zajistit obrannou připravenost;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Judita Laššáková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dlouhodobou rozsáhlou obrannou angažovanost, zejména s ohledem na akty hybridního boje; vyzývá k přijetí naléhavých opatření k řešení těchto nedostatků v kritických schopnostech prostřednictvím posílené spolupráce, koordinovaného plánování a cílených investic s cílem zajistit obrannou připravenost;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dlouhodobou rozsáhlou obrannou angažovanost, zejména s ohledem na akty hybridního boje; vyzývá k přijetí naléhavých opatření k řešení těchto nedostatků v kritických schopnostech prostřednictvím posílené spolupráce, koordinovaného plánování a cílených investic s cílem zajistit obrannou připravenost; </w:t>
            </w:r>
            <w:r>
              <w:rPr>
                <w:b/>
                <w:i/>
              </w:rPr>
              <w:t>zdůrazňuje, že posílená spolupráce při řešení nedostatků ve schopnostech by měla být založena na zásadě sdílené, ale přiměřené odpovědnosti a měla by zajistit, aby příspěvky jednotlivých členských států na obranu odrážely hospodářskou kapacitu a strategické priority každého členského státu;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dlouhodobou rozsáhlou obrannou angažovanost, zejména s ohledem na akty hybridního boje; vyzývá k přijetí naléhavých opatření k řešení těchto nedostatků v kritických schopnostech prostřednictvím posílené spolupráce, koordinovaného plánování a cílených investic s cílem zajistit obrannou připravenost;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dlouhodobou rozsáhlou obrannou angažovanost, zejména s ohledem na akty hybridního boje; vyzývá k přijetí naléhavých opatření k řešení těchto nedostatků v kritických schopnostech prostřednictvím posílené spolupráce, koordinovaného plánování a cílených investic s cílem zajistit obrannou připravenost; </w:t>
            </w:r>
            <w:r>
              <w:rPr>
                <w:b/>
                <w:i/>
              </w:rPr>
              <w:t>vyzývá k většímu zapojení Evropy do stávajících struktur NATO pro spolupráci a k rozvoji nových kapacit EU pouze v případě, že struktury NATO zaostávají;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dlouhodobou rozsáhlou obrannou angažovanost, zejména s ohledem na akty hybridního boje; vyzývá k přijetí naléhavých opatření k řešení těchto nedostatků v kritických schopnostech prostřednictvím posílené spolupráce, koordinovaného plánování a cílených investic s cílem zajistit obrannou připravenost;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dlouhodobou rozsáhlou obrannou angažovanost, zejména s ohledem na akty hybridního boje; vyzývá k přijetí naléhavých opatření k řešení těchto nedostatků v kritických schopnostech prostřednictvím posílené spolupráce, koordinovaného plánování a cílených investic s cílem zajistit obrannou připravenost; </w:t>
            </w:r>
            <w:r>
              <w:rPr>
                <w:b/>
                <w:i/>
              </w:rPr>
              <w:t>vyzývá členské státy, aby urychleně dokončily koalice schopností uvedené v plánu obranné připravenosti do roku 2030 v souladu se závěry Evropské rady ze dne 23. října 2025;</w:t>
            </w:r>
            <w:r>
              <w:t xml:space="preserve"> </w:t>
            </w:r>
            <w:r>
              <w:rPr>
                <w:b/>
                <w:i/>
              </w:rPr>
              <w:t>souhlasí s úlohou vedoucích a spoluvedoucích států a zahájí provádění projektů zaměřených na řešení kritických nedostatků ve schopnostech uvedených v bílé knize o obranné připravenosti do roku 2030 a v plánu obranné připravenosti do roku 2030;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Cepeda, Javi López,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dlouhodobou rozsáhlou obrannou angažovanost, zejména s ohledem na akty hybridního boje; vyzývá k přijetí naléhavých opatření k řešení těchto nedostatků v kritických schopnostech prostřednictvím posílené spolupráce, koordinovaného plánování a cílených investic s cílem zajistit obrannou připravenost;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dlouhodobou rozsáhlou obrannou angažovanost, zejména s ohledem na akty hybridního boje; vyzývá k přijetí naléhavých opatření k řešení těchto nedostatků v kritických schopnostech prostřednictvím posílené spolupráce, koordinovaného plánování a cílených investic s cílem zajistit obrannou připravenost; </w:t>
            </w:r>
            <w:r>
              <w:rPr>
                <w:b/>
                <w:i/>
              </w:rPr>
              <w:t>uznává úsilí, které EDTIB vynaložila, aby těmto výzvám čelila;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Riho Terras, Pekka Toveri, Marta Wcisło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dlouhodobou rozsáhlou obrannou angažovanost, </w:t>
            </w:r>
            <w:r>
              <w:rPr>
                <w:b/>
                <w:i/>
              </w:rPr>
              <w:t>zejména</w:t>
            </w:r>
            <w:r>
              <w:t xml:space="preserve"> s ohledem na akty hybridního boje; vyzývá k přijetí naléhavých opatření k řešení těchto nedostatků v kritických schopnostech prostřednictvím posílené spolupráce, koordinovaného plánování a cílených investic s cílem zajistit obrannou připravenost;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konstatuje, že navzdory zvýšenému úsilí v oblasti obrany čelí EU a její členské státy i nadále přetrvávajícím nedostatkům ve strategických kolektivních schopnostech, strukturách velení a řízení a udržitelných vojenských kapacitách; zdůrazňuje, že tyto nedostatky výrazně omezují schopnost EU a jejích členských států vydržet dlouhodobou rozsáhlou obrannou angažovanost, </w:t>
            </w:r>
            <w:r>
              <w:rPr>
                <w:b/>
                <w:i/>
              </w:rPr>
              <w:t>a to i</w:t>
            </w:r>
            <w:r>
              <w:t xml:space="preserve"> s ohledem na akty hybridního boje; vyzývá k přijetí naléhavých opatření k řešení těchto nedostatků v kritických schopnostech prostřednictvím posílené spolupráce, koordinovaného plánování a cílených investic s cílem zajistit obrannou připravenost;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Marion Maréchal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odstranění nedostatků ve schopnostech </w:t>
            </w:r>
            <w:r>
              <w:rPr>
                <w:b/>
                <w:i/>
              </w:rPr>
              <w:t>vyžaduje vytvoření autonomních strategických podpůrných schopností, bez nichž ozbrojené síly členských států nemohou společné vojenské operace účinně provádět</w:t>
            </w:r>
            <w:r>
              <w:t>; doporučuje v této souvislosti vývoj bezpečné a zabezpečené společné architektury pro velení, řízení, komunikaci, zpravodajství, sledování, zjišťování cílů a průzkum, jakož i společných obranných schopností v oblasti vesmíru, strategické letecké přepravy, doplňování paliva za letu a předcházení chemickým, biologickým, radiologickým a jaderným(CBRN) rizikům;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</w:t>
            </w:r>
            <w:r>
              <w:rPr>
                <w:b/>
                <w:i/>
              </w:rPr>
              <w:t>v zájmu</w:t>
            </w:r>
            <w:r>
              <w:t xml:space="preserve"> odstranění nedostatků ve schopnostech </w:t>
            </w:r>
            <w:r>
              <w:rPr>
                <w:b/>
                <w:i/>
              </w:rPr>
              <w:t>je nezbytné posílit koordinaci mezi členskými státy při plném respektování svrchovanosti každého členského státu při stanovování jeho vojenských a průmyslových priorit</w:t>
            </w:r>
            <w:r>
              <w:t>; doporučuje v této souvislosti vývoj bezpečné a zabezpečené společné architektury pro velení, řízení, komunikaci, zpravodajství, sledování, zjišťování cílů a průzkum, jakož i společných obranných schopností v oblasti vesmíru, strategické letecké přepravy, doplňování paliva za letu a předcházení chemickým, biologickým, radiologickým a jaderným(CBRN) rizikům;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Bielan, 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odstranění nedostatků ve schopnostech vyžaduje vytvoření </w:t>
            </w:r>
            <w:r>
              <w:rPr>
                <w:b/>
                <w:i/>
              </w:rPr>
              <w:t>autonomních strategických podpůrných</w:t>
            </w:r>
            <w:r>
              <w:t xml:space="preserve"> schopností, bez nichž ozbrojené síly členských států nemohou </w:t>
            </w:r>
            <w:r>
              <w:rPr>
                <w:b/>
                <w:i/>
              </w:rPr>
              <w:t>společné vojenské operace účinně provádět</w:t>
            </w:r>
            <w:r>
              <w:t xml:space="preserve">; doporučuje v této souvislosti vývoj bezpečné a zabezpečené </w:t>
            </w:r>
            <w:r>
              <w:rPr>
                <w:b/>
                <w:i/>
              </w:rPr>
              <w:t>společné</w:t>
            </w:r>
            <w:r>
              <w:t xml:space="preserve"> architektury pro velení, řízení, </w:t>
            </w:r>
            <w:r>
              <w:rPr>
                <w:b/>
                <w:i/>
              </w:rPr>
              <w:t>komunikaci</w:t>
            </w:r>
            <w:r>
              <w:t xml:space="preserve">, zpravodajství, sledování, zjišťování cílů a průzkum, jakož i </w:t>
            </w:r>
            <w:r>
              <w:rPr>
                <w:b/>
                <w:i/>
              </w:rPr>
              <w:t>společných obranných</w:t>
            </w:r>
            <w:r>
              <w:t xml:space="preserve"> schopností v oblasti vesmíru, strategické letecké přepravy, doplňování paliva za letu a předcházení chemickým, biologickým, radiologickým a jaderným(CBRN) rizikům; </w:t>
            </w:r>
            <w:r>
              <w:rPr>
                <w:b/>
                <w:i/>
              </w:rPr>
              <w:t>oceňuje</w:t>
            </w:r>
            <w:r>
              <w:t xml:space="preserve"> práci Evropské obranné agentury, která poskytuje přehled a analýzu obranného prostředí EU a nabízí doporučení ohledně </w:t>
            </w:r>
            <w:r>
              <w:rPr>
                <w:b/>
                <w:i/>
              </w:rPr>
              <w:t>příležitostí ke spolupráci</w:t>
            </w:r>
            <w:r>
              <w:t xml:space="preserve"> při rozvoji a získávání schopností prostřednictvím priorit rozvoje schopností (CDP) a koordinovaného každoročního přezkumu v oblasti obrany (CARD);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odstranění nedostatků ve schopnostech vyžaduje vytvoření </w:t>
            </w:r>
            <w:r>
              <w:rPr>
                <w:b/>
                <w:i/>
              </w:rPr>
              <w:t>klíčových průmyslových a technologických</w:t>
            </w:r>
            <w:r>
              <w:t xml:space="preserve"> schopností, bez nichž ozbrojené síly členských států nemohou </w:t>
            </w:r>
            <w:r>
              <w:rPr>
                <w:b/>
                <w:i/>
              </w:rPr>
              <w:t>zajistit účinnou interoperabilitu v rámci společných operací</w:t>
            </w:r>
            <w:r>
              <w:t xml:space="preserve">; doporučuje v této souvislosti vývoj bezpečné a zabezpečené architektury pro </w:t>
            </w:r>
            <w:r>
              <w:rPr>
                <w:b/>
                <w:i/>
              </w:rPr>
              <w:t>zlepšení</w:t>
            </w:r>
            <w:r>
              <w:t xml:space="preserve"> velení, řízení, </w:t>
            </w:r>
            <w:r>
              <w:rPr>
                <w:b/>
                <w:i/>
              </w:rPr>
              <w:t>komunikace</w:t>
            </w:r>
            <w:r>
              <w:t xml:space="preserve">, zpravodajství, sledování, zjišťování cílů a průzkum, jakož i schopností v oblasti vesmíru, strategické letecké přepravy, doplňování paliva za letu a předcházení chemickým, biologickým, radiologickým a jaderným(CBRN) rizikům; </w:t>
            </w:r>
            <w:r>
              <w:rPr>
                <w:b/>
                <w:i/>
              </w:rPr>
              <w:t>zdůrazňuje, že toto úsilí by mělo být zaměřeno na posílení průmyslové spolupráce, normalizace a interoperability v rámci NATO, což jsou obecně uznávané normy zajišťující nákladovou efektivnost, soudržnost trhu a zamezení zbytečnému zdvojování, což přispěje k celkové konkurenceschopnosti a účinnosti vnitřního trhu EU;</w:t>
            </w:r>
            <w:r>
              <w:t xml:space="preserve"> </w:t>
            </w:r>
            <w:r>
              <w:rPr>
                <w:b/>
                <w:i/>
              </w:rPr>
              <w:t>bere na vědomí</w:t>
            </w:r>
            <w:r>
              <w:t xml:space="preserve"> práci Evropské obranné agentury, která poskytuje přehled a analýzu obranného prostředí EU a nabízí doporučení ohledně </w:t>
            </w:r>
            <w:r>
              <w:rPr>
                <w:b/>
                <w:i/>
              </w:rPr>
              <w:t>možností dobrovolné spolupráce</w:t>
            </w:r>
            <w:r>
              <w:t xml:space="preserve"> při rozvoji a získávání schopností prostřednictvím priorit rozvoje schopností (CDP) a koordinovaného každoročního přezkumu v oblasti obrany (CARD)</w:t>
            </w:r>
            <w:r>
              <w:rPr>
                <w:b/>
                <w:i/>
              </w:rPr>
              <w:t>, přičemž zdůrazňuje potřebu užší spolupráce s příslušnými orgány a agenturami NATO s cílem zajistit, aby její činnosti i nadále doplňovaly procesy NATO a nevedly ke zbytečnému zdvojování činností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György Hölvényi, Nikola Bartůšek, Jaroslava Pokorná Jermanová, Roberto Vannacci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odstranění nedostatků ve schopnostech vyžaduje vytvoření autonomních strategických podpůrných schopností, </w:t>
            </w:r>
            <w:r>
              <w:rPr>
                <w:b/>
                <w:i/>
              </w:rPr>
              <w:t>bez nichž ozbrojené síly</w:t>
            </w:r>
            <w:r>
              <w:t xml:space="preserve"> členských států </w:t>
            </w:r>
            <w:r>
              <w:rPr>
                <w:b/>
                <w:i/>
              </w:rPr>
              <w:t>nemohou</w:t>
            </w:r>
            <w:r>
              <w:t xml:space="preserve"> společné vojenské operace </w:t>
            </w:r>
            <w:r>
              <w:rPr>
                <w:b/>
                <w:i/>
              </w:rPr>
              <w:t>účinně provádět</w:t>
            </w:r>
            <w:r>
              <w:t xml:space="preserve">; doporučuje v této souvislosti vývoj bezpečné </w:t>
            </w:r>
            <w:r>
              <w:rPr>
                <w:b/>
                <w:i/>
              </w:rPr>
              <w:t>a</w:t>
            </w:r>
            <w:r>
              <w:t xml:space="preserve"> zabezpečené společné architektury pro velení, řízení, komunikaci, zpravodajství, sledování, zjišťování cílů a průzkum, jakož i společných obranných schopností v oblasti vesmíru, strategické letecké přepravy, doplňování paliva za letu a předcházení chemickým, biologickým, radiologickým a jaderným(CBRN) rizikům;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odstranění nedostatků ve schopnostech vyžaduje vytvoření autonomních strategických podpůrných schopností, </w:t>
            </w:r>
            <w:r>
              <w:rPr>
                <w:b/>
                <w:i/>
              </w:rPr>
              <w:t>které ozbrojeným sílám</w:t>
            </w:r>
            <w:r>
              <w:t xml:space="preserve"> členských států </w:t>
            </w:r>
            <w:r>
              <w:rPr>
                <w:b/>
                <w:i/>
              </w:rPr>
              <w:t>pomohou účinně provádět</w:t>
            </w:r>
            <w:r>
              <w:t xml:space="preserve"> společné vojenské operace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zdůrazňuje, že tyto podpůrné schopnosti by měly být koncipovány tak, aby doplňovaly a posilovaly struktury a schopnosti NATO, spíše než aby jim konkurovaly nebo je zdvojovaly, a musí plně respektovat vnitrostátní pravomoci a rozhodovací pravomoc členských států v záležitostech obrany</w:t>
            </w:r>
            <w:r>
              <w:t>; doporučuje v této souvislosti vývoj bezpečné</w:t>
            </w:r>
            <w:r>
              <w:rPr>
                <w:b/>
                <w:i/>
              </w:rPr>
              <w:t>,</w:t>
            </w:r>
            <w:r>
              <w:t xml:space="preserve"> zabezpečené </w:t>
            </w:r>
            <w:r>
              <w:rPr>
                <w:b/>
                <w:i/>
              </w:rPr>
              <w:t>a interoperabilní</w:t>
            </w:r>
            <w:r>
              <w:t xml:space="preserve"> společné architektury pro velení, řízení, komunikaci, zpravodajství, sledování, zjišťování cílů a průzkum, jakož i společných obranných schopností v oblasti vesmíru, strategické letecké přepravy, doplňování paliva za letu a předcházení chemickým, biologickým, radiologickým a jaderným(CBRN) rizikům;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Pekka Toveri, Riho Terras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zdůrazňuje, že odstranění nedostatků ve schopnostech vyžaduje vytvoření autonomních strategických podpůrných schopností, bez nichž ozbrojené síly členských států nemohou společné vojenské operace účinně provádět; doporučuje v této souvislosti vývoj bezpečné a zabezpečené společné architektury pro velení, řízení, komunikaci, zpravodajství, sledování, zjišťování cílů a průzkum, jakož i společných obranných schopností v oblasti vesmíru, strategické letecké přepravy, doplňování paliva za letu a předcházení chemickým, biologickým, radiologickým a jaderným(CBRN) rizikům;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zdůrazňuje, že odstranění nedostatků ve schopnostech vyžaduje vytvoření autonomních strategických podpůrných schopností, bez nichž ozbrojené síly členských států nemohou společné vojenské operace účinně provádět</w:t>
            </w:r>
            <w:r>
              <w:rPr>
                <w:b/>
                <w:i/>
              </w:rPr>
              <w:t>, v úzké spolupráci s NATO</w:t>
            </w:r>
            <w:r>
              <w:t>; doporučuje v této souvislosti vývoj bezpečné a zabezpečené společné architektury pro velení, řízení, komunikaci, zpravodajství, sledování, zjišťování cílů a průzkum, jakož i společných obranných schopností v oblasti vesmíru, strategické letecké přepravy, doplňování paliva za letu a předcházení chemickým, biologickým, radiologickým a jaderným(CBRN) rizikům;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zdůrazňuje, že odstranění nedostatků ve schopnostech vyžaduje vytvoření autonomních strategických podpůrných schopností, bez nichž ozbrojené síly členských států nemohou společné vojenské operace účinně provádět; doporučuje v této souvislosti vývoj bezpečné a zabezpečené společné architektury pro velení, řízení, komunikaci, zpravodajství, sledování, zjišťování cílů a průzkum, jakož i společných obranných schopností v oblasti vesmíru, strategické letecké přepravy, doplňování paliva za letu a předcházení chemickým, biologickým, radiologickým a jaderným(CBRN) rizikům;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odstranění nedostatků ve schopnostech vyžaduje vytvoření autonomních strategických podpůrných schopností, bez nichž ozbrojené síly členských států nemohou společné vojenské operace účinně provádět; doporučuje v této souvislosti vývoj bezpečné a zabezpečené společné architektury pro velení, řízení, komunikaci, zpravodajství, sledování, zjišťování cílů a průzkum, </w:t>
            </w:r>
            <w:r>
              <w:rPr>
                <w:b/>
                <w:i/>
              </w:rPr>
              <w:t>která bude plně interoperabilní se standardy NATO (včetně STANAG) a bude zahrnovat kybernetickou bezpečnost a bezpečnost dodavatelského řetězce již od návrhu,</w:t>
            </w:r>
            <w:r>
              <w:t xml:space="preserve"> jakož i </w:t>
            </w:r>
            <w:r>
              <w:rPr>
                <w:b/>
                <w:i/>
              </w:rPr>
              <w:t>vývoj</w:t>
            </w:r>
            <w:r>
              <w:t xml:space="preserve"> společných obranných schopností v oblasti vesmíru, strategické letecké přepravy, doplňování paliva za letu a předcházení chemickým, biologickým, radiologickým a jaderným(CBRN) rizikům;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zdůrazňuje, že odstranění nedostatků ve schopnostech vyžaduje vytvoření autonomních strategických podpůrných schopností, bez nichž ozbrojené síly členských států nemohou společné vojenské operace účinně provádět; doporučuje v této souvislosti vývoj bezpečné a zabezpečené společné architektury pro velení, řízení, komunikaci, zpravodajství, sledování, zjišťování cílů a průzkum, jakož i společných obranných schopností v oblasti vesmíru, strategické letecké přepravy, doplňování paliva za letu a předcházení chemickým, biologickým, radiologickým a jaderným(CBRN) rizikům;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odstranění nedostatků ve schopnostech vyžaduje vytvoření autonomních strategických podpůrných schopností, bez nichž ozbrojené síly členských států nemohou společné vojenské operace účinně provádět; doporučuje v této souvislosti vývoj bezpečné a zabezpečené společné architektury pro velení, řízení, komunikaci, zpravodajství, sledování, zjišťování cílů a průzkum, jakož i společných obranných schopností v oblasti vesmíru, </w:t>
            </w:r>
            <w:r>
              <w:rPr>
                <w:b/>
                <w:i/>
              </w:rPr>
              <w:t>námořní a podmořské války,</w:t>
            </w:r>
            <w:r>
              <w:t xml:space="preserve"> strategické letecké </w:t>
            </w:r>
            <w:r>
              <w:rPr>
                <w:b/>
                <w:i/>
              </w:rPr>
              <w:t>a námořní</w:t>
            </w:r>
            <w:r>
              <w:t xml:space="preserve"> přepravy, doplňování paliva za letu a předcházení chemickým, biologickým, radiologickým a jaderným(CBRN) rizikům;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Alexandr Vondra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zdůrazňuje, že odstranění nedostatků ve schopnostech vyžaduje vytvoření autonomních strategických podpůrných schopností, bez nichž ozbrojené síly členských států nemohou společné vojenské operace účinně provádět; doporučuje v této souvislosti vývoj bezpečné a zabezpečené společné architektury pro velení, řízení, komunikaci, zpravodajství, sledování, zjišťování cílů a průzkum, jakož i společných obranných schopností v oblasti vesmíru, strategické letecké přepravy, doplňování paliva za letu a předcházení chemickým, biologickým, radiologickým a jaderným(CBRN) rizikům;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odstranění nedostatků ve schopnostech vyžaduje vytvoření autonomních strategických podpůrných schopností, bez nichž ozbrojené síly členských států nemohou společné vojenské operace účinně provádět; doporučuje v této souvislosti vývoj bezpečné a zabezpečené společné architektury pro velení, řízení, komunikaci, zpravodajství, sledování, zjišťování cílů a průzkum, jakož i společných obranných schopností v oblasti vesmíru, strategické letecké přepravy, doplňování paliva za letu a předcházení chemickým, biologickým, radiologickým a jaderným(CBRN) rizikům </w:t>
            </w:r>
            <w:r>
              <w:rPr>
                <w:b/>
                <w:i/>
              </w:rPr>
              <w:t>a dostupnost munice a souvisejících kapacit výroby v rámci EU</w:t>
            </w:r>
            <w:r>
              <w:t>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Cepeda, Javi López,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zdůrazňuje, že odstranění nedostatků ve schopnostech vyžaduje vytvoření autonomních strategických podpůrných schopností, bez nichž ozbrojené síly členských států nemohou společné vojenské operace účinně provádět; doporučuje v této souvislosti vývoj bezpečné a zabezpečené společné architektury pro velení, řízení, komunikaci, zpravodajství, sledování, zjišťování cílů a průzkum, jakož i společných obranných schopností v oblasti vesmíru, strategické letecké přepravy, doplňování paliva za letu a předcházení chemickým, biologickým, radiologickým a jaderným(CBRN) rizikům;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odstranění nedostatků ve schopnostech vyžaduje vytvoření autonomních strategických podpůrných schopností, bez nichž ozbrojené síly členských států nemohou společné vojenské operace účinně provádět; doporučuje v této souvislosti vývoj bezpečné a zabezpečené společné architektury pro velení, řízení, komunikaci, zpravodajství, sledování, zjišťování cílů a průzkum, jakož i společných obranných schopností v oblasti vesmíru, strategické letecké přepravy, doplňování paliva za letu a předcházení chemickým, biologickým, radiologickým a jaderným(CBRN) rizikům </w:t>
            </w:r>
            <w:r>
              <w:rPr>
                <w:b/>
                <w:i/>
              </w:rPr>
              <w:t>a dronových a protidronových technologií</w:t>
            </w:r>
            <w:r>
              <w:t>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Riho Terras, Pekka Toveri, Marta Wcisło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zdůrazňuje, že odstranění nedostatků ve schopnostech vyžaduje vytvoření autonomních strategických podpůrných schopností, bez nichž ozbrojené síly členských států nemohou společné vojenské operace účinně provádět; doporučuje v této souvislosti vývoj bezpečné a zabezpečené společné architektury pro velení, řízení, komunikaci, zpravodajství, sledování, zjišťování cílů a průzkum, jakož i společných obranných schopností v oblasti vesmíru, strategické letecké přepravy, doplňování paliva za letu a předcházení chemickým, biologickým, radiologickým a jaderným(CBRN) rizikům;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odstranění nedostatků ve schopnostech vyžaduje vytvoření autonomních strategických podpůrných schopností, bez nichž ozbrojené síly členských států nemohou společné vojenské operace účinně provádět; doporučuje v této souvislosti vývoj bezpečné a zabezpečené společné architektury pro velení, řízení, komunikaci, zpravodajství, sledování, zjišťování cílů a průzkum, jakož i společných obranných schopností v oblasti vesmíru, strategické letecké přepravy, doplňování paliva za letu a předcházení chemickým, biologickým, radiologickým a jaderným(CBRN) rizikům;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 </w:t>
            </w:r>
            <w:r>
              <w:rPr>
                <w:b/>
                <w:i/>
              </w:rPr>
              <w:t>zdůrazňuje, že veškeré úsilí v tomto ohledu by mělo být vyvíjeno v úzké koordinaci s NATO a jeho procesem plánování a přezkumu s cílem zajistit interoperabilitu a soulad s cíli NATO v oblasti schopností;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zdůrazňuje, že odstranění nedostatků ve schopnostech vyžaduje vytvoření autonomních strategických podpůrných schopností, bez nichž ozbrojené síly členských států nemohou společné vojenské operace účinně provádět; doporučuje v této souvislosti vývoj bezpečné a zabezpečené společné architektury pro velení, řízení, komunikaci, zpravodajství, sledování, zjišťování cílů a průzkum, jakož i společných obranných schopností v oblasti vesmíru, strategické letecké přepravy, doplňování paliva za letu a předcházení chemickým, biologickým, radiologickým a jaderným(CBRN) rizikům;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odstranění nedostatků ve schopnostech vyžaduje vytvoření autonomních strategických podpůrných schopností, bez nichž ozbrojené síly členských států nemohou společné vojenské operace účinně provádět; doporučuje v této souvislosti vývoj bezpečné a zabezpečené společné architektury pro velení, řízení, komunikaci, zpravodajství, sledování, zjišťování cílů a průzkum, jakož i společných obranných schopností v oblasti vesmíru, strategické letecké přepravy, doplňování paliva za letu a předcházení chemickým, biologickým, radiologickým a jaderným(CBRN) rizikům; oceňuje práci Evropské obranné agentury, která poskytuje přehled a analýzu obranného prostředí EU a nabízí doporučení ohledně příležitostí ke spolupráci při rozvoji a získávání schopností prostřednictvím priorit rozvoje schopností (CDP) a koordinovaného každoročního přezkumu v oblasti obrany (CARD); </w:t>
            </w:r>
            <w:r>
              <w:rPr>
                <w:b/>
                <w:i/>
              </w:rPr>
              <w:t>zdůrazňuje, že Evropa musí být schopna zajistit svou bezpečnost nezávisle na Spojených státech, a proto musí rozvíjet své vlastní schopnosti;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György Hölvényi, Nikola Bartůšek, Jaroslava Pokorná Jermanová, Roberto Vannacci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zdůrazňuje, že zachování a ochrana míru zůstává konečným cílem všech evropských obranných iniciativ;</w:t>
            </w:r>
            <w:r>
              <w:t xml:space="preserve"> </w:t>
            </w:r>
            <w:r>
              <w:rPr>
                <w:b/>
                <w:i/>
              </w:rPr>
              <w:t>zdůrazňuje, že rozvoj obranných schopností musí sloužit jako odrazující a stabilizační faktor, který přispěje k celosvětovému a regionálnímu míru, předcházení krizím a ochraně lidských životů;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György Hölvényi, Nikola Bartůšek, Jaroslava Pokorná Jermanová, Roberto Vannacci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zdůrazňuje, že budoucí stěžejní projekty by měly být vyvážené a komplexní a měly by pokrývat celé spektrum provozních a technologických potřeb, včetně klíčových priorit v oblasti letecké a raketové obrany, palebné síly a munice, bezpilotních systémů, digitálních technologií, strategických podpůrných schopností, ochrany kritické infrastruktury a pozemních a námořních oblastí;</w:t>
            </w:r>
            <w:r>
              <w:t xml:space="preserve"> </w:t>
            </w:r>
            <w:r>
              <w:rPr>
                <w:b/>
                <w:i/>
              </w:rPr>
              <w:t>zdůrazňuje, že diverzifikované portfolio stěžejních projektů má zásadní význam pro řešení vyvíjejících se hrozeb a pro posílení celkové odolnosti a připravenosti členských států, čímž podporuje plnění závazků v oblasti schopností přijatých v rámci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připomíná, že nedostatečná normalizace zůstává klíčovou překážkou evropské obranné připravenosti;</w:t>
            </w:r>
            <w:r>
              <w:t xml:space="preserve"> </w:t>
            </w:r>
            <w:r>
              <w:rPr>
                <w:b/>
                <w:i/>
              </w:rPr>
              <w:t>naléhavě vyzývá Komisi a členské státy, aby zajistily, že produkty vyvinuté v rámci stěžejních projektů budou v souladu s příslušnými normalizačními dohodami NATO (STANAG);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uznává, že existují okamžité potřeby v oblasti obrany, které </w:t>
            </w:r>
            <w:r>
              <w:rPr>
                <w:b/>
                <w:i/>
              </w:rPr>
              <w:t>lze</w:t>
            </w:r>
            <w:r>
              <w:t xml:space="preserve"> uspokojit dodávkami nebo podporou ze zemí mimo EU; zdůrazňuje dále, že evropská bezpečnost i nadále silně závisí na obranném průmyslu zemí mimo EU; zdůrazňuje, že v současném geopolitickém kontextu a vzhledem k požadavku, aby EU převzala větší odpovědnost za obranu, je </w:t>
            </w:r>
            <w:r>
              <w:rPr>
                <w:b/>
                <w:i/>
              </w:rPr>
              <w:t>potřebný řízený přechod od</w:t>
            </w:r>
            <w:r>
              <w:t xml:space="preserve"> závislosti na zemích mimo EU ke strategické autonomii a posílení evropské technologické a průmyslové základny 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uznává, že existují okamžité potřeby v oblasti obrany, které </w:t>
            </w:r>
            <w:r>
              <w:rPr>
                <w:b/>
                <w:i/>
              </w:rPr>
              <w:t>je prozatím stále zapotřebí</w:t>
            </w:r>
            <w:r>
              <w:t xml:space="preserve"> uspokojit dodávkami nebo podporou ze zemí mimo EU; zdůrazňuje dále, že evropská bezpečnost i nadále silně závisí na obranném průmyslu zemí mimo EU; zdůrazňuje, že v současném geopolitickém kontextu a vzhledem k požadavku, aby EU převzala větší odpovědnost za obranu, je </w:t>
            </w:r>
            <w:r>
              <w:rPr>
                <w:b/>
                <w:i/>
              </w:rPr>
              <w:t>potřebné rychlé snížení</w:t>
            </w:r>
            <w:r>
              <w:t xml:space="preserve"> závislosti na zemích mimo EU ke strategické autonomii a posílení evropské technologické a průmyslové základny obrany; </w:t>
            </w:r>
            <w:r>
              <w:rPr>
                <w:b/>
                <w:i/>
              </w:rPr>
              <w:t>vyzývá proto k přijetí opatření k postupnému posílení evropské technologické a průmyslové základny obrany, mimo jiné prostřednictvím ambiciózních a dynamických evropských preferencí pro zadávání zakázek v oblasti obrany, s cílem výrazně snížit a v konečném důsledku postupně ukončit závislost na dodavatelích a výrobcích, které nejsou součástí evropské technologické a průmyslové základny, kdykoli existují nebo mohou být vyvinuta rovnocenná evropská řešení, která mají zásadní význam pro evropskou strategickou autonomii nebo bezpečnost dodávek;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Bielan, 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uznává, že existují okamžité potřeby v oblasti obrany, které lze uspokojit dodávkami nebo podporou ze zemí mimo EU; zdůrazňuje dále, že evropská bezpečnost i nadále silně závisí na obranném průmyslu zemí mimo EU; zdůrazňuje, že v současném geopolitickém kontextu a vzhledem k </w:t>
            </w:r>
            <w:r>
              <w:rPr>
                <w:b/>
                <w:i/>
              </w:rPr>
              <w:t>požadavku, aby EU převzala větší odpovědnost za</w:t>
            </w:r>
            <w:r>
              <w:t xml:space="preserve"> obranu, je </w:t>
            </w:r>
            <w:r>
              <w:rPr>
                <w:b/>
                <w:i/>
              </w:rPr>
              <w:t>potřebný řízený přechod od závislosti na zemích mimo EU ke strategické autonomii a posílení evropské technologické a průmyslové základny</w:t>
            </w:r>
            <w:r>
              <w:t xml:space="preserve"> 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uznává, že existují okamžité potřeby v oblasti obrany, které lze uspokojit dodávkami nebo podporou ze zemí mimo EU; zdůrazňuje dále, že evropská bezpečnost i nadále silně závisí na obranném průmyslu zemí mimo EU; zdůrazňuje, že v současném geopolitickém kontextu a vzhledem k </w:t>
            </w:r>
            <w:r>
              <w:rPr>
                <w:b/>
                <w:i/>
              </w:rPr>
              <w:t>povinnosti členských států, které jsou členy NATO, vyčlenit alespoň 2 % svého HDP na výdaje na obranu, a tím převzít svůj náležitý podíl odpovědnosti za kolektivní</w:t>
            </w:r>
            <w:r>
              <w:t xml:space="preserve"> obranu, je </w:t>
            </w:r>
            <w:r>
              <w:rPr>
                <w:b/>
                <w:i/>
              </w:rPr>
              <w:t>třeba posílit evropskou technologickou a průmyslovou základnu</w:t>
            </w:r>
            <w:r>
              <w:t xml:space="preserve"> obrany </w:t>
            </w:r>
            <w:r>
              <w:rPr>
                <w:b/>
                <w:i/>
              </w:rPr>
              <w:t>(EDTIB) a zvýšit její konkurenceschopnost a odolnost a zároveň zachovat silné transatlantické vazby, úzkou spolupráci s důvěryhodnými a podobně smýšlejícími partnery a plnou interoperabilitu s NATO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uznává, že existují okamžité potřeby v oblasti obrany, které lze uspokojit dodávkami nebo podporou ze zemí mimo EU; zdůrazňuje dále, že evropská bezpečnost i nadále silně závisí na obranném průmyslu zemí mimo EU; zdůrazňuje, že v současném geopolitickém kontextu a vzhledem k požadavku, aby EU převzala větší odpovědnost za obranu, je potřebný řízený přechod od závislosti na zemích mimo EU </w:t>
            </w:r>
            <w:r>
              <w:rPr>
                <w:b/>
                <w:i/>
              </w:rPr>
              <w:t>ke strategické autonomii a</w:t>
            </w:r>
            <w:r>
              <w:t xml:space="preserve"> posílení evropské technologické a průmyslové základny 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uznává, že existují okamžité potřeby v oblasti obrany, které lze uspokojit dodávkami nebo podporou ze zemí mimo EU; zdůrazňuje dále, že evropská bezpečnost i nadále silně závisí na obranném průmyslu zemí mimo EU; zdůrazňuje, že v současném geopolitickém kontextu a vzhledem k požadavku, aby EU převzala větší odpovědnost za obranu, je potřebný řízený přechod od závislosti na zemích mimo EU </w:t>
            </w:r>
            <w:r>
              <w:rPr>
                <w:b/>
                <w:i/>
              </w:rPr>
              <w:t>k posílené evropské technologické suverenitě v rámci silného transatlantického partnerství,</w:t>
            </w:r>
            <w:r>
              <w:t xml:space="preserve"> posílení evropské technologické a průmyslové základny obrany </w:t>
            </w:r>
            <w:r>
              <w:rPr>
                <w:b/>
                <w:i/>
              </w:rPr>
              <w:t>prostřednictvím otevřených a konkurenceschopných trhů, přeshraniční průmyslové spolupráce a spravedlivého přístupu pro malé a střední podniky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Pierre-Romain Thionnet, Christophe Bay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uznává, že existují okamžité potřeby v oblasti obrany, které lze uspokojit dodávkami nebo podporou ze zemí mimo EU; zdůrazňuje dále, že evropská bezpečnost i nadále silně závisí na obranném průmyslu zemí mimo EU; zdůrazňuje, že v současném geopolitickém kontextu a vzhledem k požadavku, aby EU převzala větší odpovědnost za obranu, je potřebný řízený přechod od závislosti na zemích mimo EU ke strategické autonomii a posílení evropské technologické a průmyslové základny 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uznává, že existují okamžité potřeby v oblasti obrany, které lze uspokojit dodávkami nebo podporou ze zemí mimo EU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zdůrazňuje však, že obranné programy financované EU by se měly zaměřit spíše na rozvoj dlouhodobých schopností a na rozšiřování evropských obranných společností než na řešení krátkodobých vojenských nedostatků prostřednictvím dodávek pocházejících ze třetích zemí</w:t>
            </w:r>
            <w:r>
              <w:t>; zdůrazňuje dále, že evropská bezpečnost i nadále silně závisí na obranném průmyslu zemí mimo EU; zdůrazňuje, že v současném geopolitickém kontextu a vzhledem k požadavku, aby EU převzala větší odpovědnost za obranu, je potřebný řízený přechod od závislosti na zemích mimo EU ke strategické autonomii a posílení evropské technologické a průmyslové základny obrany;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uznává, že existují okamžité potřeby v oblasti obrany, které lze uspokojit dodávkami nebo podporou ze zemí mimo EU; zdůrazňuje dále, že evropská bezpečnost i nadále silně závisí na obranném průmyslu zemí mimo EU; zdůrazňuje, že v současném geopolitickém kontextu a vzhledem k požadavku, aby EU převzala větší odpovědnost za obranu, je potřebný řízený přechod od závislosti na zemích mimo EU ke strategické autonomii a posílení evropské technologické a průmyslové základny 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uznává, že existují okamžité potřeby v oblasti obrany, které lze uspokojit dodávkami nebo podporou ze zemí mimo EU; zdůrazňuje dále, že evropská bezpečnost i nadále silně závisí na obranném průmyslu zemí mimo EU; zdůrazňuje, že v současném geopolitickém kontextu a vzhledem k požadavku, aby EU převzala větší odpovědnost za obranu, je potřebný řízený přechod od závislosti na zemích mimo EU ke strategické autonomii a posílení evropské technologické a průmyslové základny obrany; </w:t>
            </w:r>
            <w:r>
              <w:rPr>
                <w:b/>
                <w:i/>
              </w:rPr>
              <w:t>konstatuje, že „Evropská strategická autonomie“ by měla být chápána výhradně jako posílená operační schopnost a schopnost reakce v rámci NATO, a nikoli jako vytvoření paralelní nebo náhradní struktury pro Atlantickou alianci;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uznává, že existují okamžité potřeby v oblasti obrany, které lze uspokojit dodávkami nebo podporou ze zemí mimo EU; zdůrazňuje dále, že evropská bezpečnost i nadále silně závisí na obranném průmyslu zemí mimo EU; zdůrazňuje, že v současném geopolitickém kontextu a vzhledem k požadavku, aby EU převzala větší odpovědnost za obranu, je potřebný řízený přechod od závislosti na zemích mimo EU ke strategické autonomii a posílení evropské technologické a průmyslové základny 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uznává, že existují okamžité potřeby v oblasti obrany, které lze uspokojit dodávkami nebo podporou ze zemí mimo EU; zdůrazňuje dále, že evropská bezpečnost i nadále silně závisí na obranném průmyslu zemí mimo EU; zdůrazňuje, že v současném geopolitickém kontextu a vzhledem k požadavku, aby EU převzala větší odpovědnost za obranu, je potřebný řízený </w:t>
            </w:r>
            <w:r>
              <w:rPr>
                <w:b/>
                <w:i/>
              </w:rPr>
              <w:t>a postupný</w:t>
            </w:r>
            <w:r>
              <w:t xml:space="preserve"> přechod od závislosti na zemích mimo EU ke strategické autonomii a posílení evropské technologické a průmyslové základny obrany;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György Hölvényi, Nikola Bartůšek, Jaroslava Pokorná Jermanová, Roberto Vannacci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uznává, že existují okamžité potřeby v oblasti obrany, které lze uspokojit dodávkami nebo podporou ze zemí mimo EU; zdůrazňuje dále, že evropská bezpečnost i nadále silně závisí na obranném průmyslu zemí mimo EU; zdůrazňuje, že v současném geopolitickém kontextu a vzhledem k požadavku, aby EU převzala větší odpovědnost za obranu, je potřebný řízený přechod od závislosti na zemích mimo EU ke strategické autonomii a posílení evropské technologické a průmyslové základny 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uznává, že existují okamžité potřeby v oblasti obrany, které lze uspokojit dodávkami nebo podporou ze zemí mimo EU; zdůrazňuje dále, že evropská bezpečnost i nadále silně závisí na obranném průmyslu zemí mimo EU; zdůrazňuje, že v současném geopolitickém kontextu a vzhledem k požadavku, aby EU převzala větší odpovědnost za obranu, je potřebný řízený přechod od závislosti na zemích mimo EU ke strategické autonomii a posílení evropské technologické a průmyslové základny obrany</w:t>
            </w:r>
            <w:r>
              <w:rPr>
                <w:b/>
                <w:i/>
              </w:rPr>
              <w:t>, přičemž je třeba zachovat konkurenceschopnost evropského obranného průmyslu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Ignacio Zoido Álvarez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uznává, že existují okamžité potřeby v oblasti obrany, které lze uspokojit dodávkami nebo podporou ze zemí mimo EU; zdůrazňuje dále, že evropská bezpečnost i nadále silně závisí na obranném průmyslu zemí mimo EU; zdůrazňuje, že v současném geopolitickém kontextu a vzhledem k požadavku, aby EU převzala větší odpovědnost za obranu, je potřebný řízený přechod od závislosti na zemích mimo EU ke strategické autonomii a posílení evropské technologické a průmyslové základny 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uznává, že existují okamžité potřeby v oblasti obrany, které lze uspokojit dodávkami nebo podporou ze zemí mimo EU; zdůrazňuje dále, že evropská bezpečnost i nadále silně závisí na obranném průmyslu zemí mimo EU; zdůrazňuje, že v současném geopolitickém kontextu a vzhledem k požadavku, aby EU převzala větší odpovědnost za obranu, je potřebný řízený přechod od závislosti na zemích mimo EU ke strategické autonomii a posílení evropské technologické a průmyslové základny obrany; </w:t>
            </w:r>
            <w:r>
              <w:rPr>
                <w:b/>
                <w:i/>
              </w:rPr>
              <w:t>zdůrazňuje, že při hledání nových partnerství zachovává Unie stabilitu dodavatelských řetězců kritických součástí a surovin a chrání bezpečnostní a obranné zájmy Evropské unie a jejích členských států;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uznává, že existují okamžité potřeby v oblasti obrany, které lze uspokojit dodávkami nebo podporou ze zemí mimo EU; zdůrazňuje dále, že evropská bezpečnost i nadále silně závisí na obranném průmyslu zemí mimo EU; zdůrazňuje, že v současném geopolitickém kontextu a vzhledem k požadavku, aby EU převzala větší odpovědnost za obranu, je potřebný řízený přechod od závislosti na zemích mimo EU ke strategické autonomii a posílení evropské technologické a průmyslové základny 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uznává, že existují okamžité potřeby v oblasti obrany, které lze uspokojit dodávkami nebo podporou ze zemí mimo EU; zdůrazňuje dále, že evropská bezpečnost i nadále silně závisí na obranném průmyslu zemí mimo EU; zdůrazňuje, že v současném geopolitickém kontextu a vzhledem k požadavku, aby EU převzala větší odpovědnost za obranu, je potřebný řízený přechod od závislosti na zemích mimo EU ke strategické autonomii a posílení evropské technologické a průmyslové základny obrany; </w:t>
            </w:r>
            <w:r>
              <w:rPr>
                <w:b/>
                <w:i/>
              </w:rPr>
              <w:t>konstatuje, že tato strategická autonomie musí zahrnovat celý dodavatelský řetězec, zejména v oblasti surovin a vzácných zemin, vzhledem k významným operačním a geopolitickým rizikům vyplývajícím z dominantního postavení Číny na trhu v této oblasti;</w:t>
            </w:r>
            <w:r>
              <w:t xml:space="preserve"> </w:t>
            </w:r>
            <w:r>
              <w:rPr>
                <w:b/>
                <w:i/>
              </w:rPr>
              <w:t>za tímto účelem vyzývá k okamžitému zahájení těžby vzácných zemin v členských státech a k začlenění úsilí o strategickou autonomii do komplexní strategie v oblasti surovin;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uznává, že existují okamžité potřeby v oblasti obrany, které lze uspokojit dodávkami nebo podporou ze zemí mimo EU; zdůrazňuje dále, že evropská bezpečnost i nadále silně závisí na obranném průmyslu zemí mimo EU; zdůrazňuje, že v současném geopolitickém kontextu a vzhledem k požadavku, aby EU převzala větší odpovědnost za obranu, je potřebný řízený přechod od závislosti na zemích mimo EU ke strategické autonomii a posílení evropské technologické a průmyslové základny 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uznává, že existují okamžité potřeby v oblasti obrany, které lze uspokojit dodávkami nebo podporou ze zemí mimo EU; zdůrazňuje dále, že evropská bezpečnost i nadále silně závisí na obranném průmyslu zemí mimo EU; zdůrazňuje, že v současném geopolitickém kontextu a vzhledem k požadavku, aby EU převzala větší odpovědnost za obranu, je potřebný řízený přechod od závislosti na zemích mimo EU ke strategické autonomii a posílení evropské technologické a průmyslové základny obrany</w:t>
            </w:r>
            <w:r>
              <w:rPr>
                <w:b/>
                <w:i/>
              </w:rPr>
              <w:t>, přičemž je třeba zdůraznit, že strategická partnerství, zejména v Evropě, např. s Ukrajinou, Norskem a Spojeným královstvím, je třeba do EDTIB zahrnout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Judita Laššáková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zdůrazňuje, že úsilí o evropskou obrannou autonomii musí plně respektovat svrchovanost členských států nad jejich vnitrostátními ozbrojenými silami a rozhodnutími o zadávání veřejných zakázek;</w:t>
            </w:r>
            <w:r>
              <w:t xml:space="preserve"> </w:t>
            </w:r>
            <w:r>
              <w:rPr>
                <w:b/>
                <w:i/>
              </w:rPr>
              <w:t>zdůrazňuje, že koordinace na úrovni EU by měla sloužit jako prostředek, nikoli jako náhrada vnitrostátního rozhodování v záležitostech obrany;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Judita Laššáková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4b.</w:t>
            </w:r>
            <w:r>
              <w:tab/>
            </w:r>
            <w:r>
              <w:rPr>
                <w:b/>
                <w:i/>
              </w:rPr>
              <w:t>zdůrazňuje, že ozdravení a obnova obranného průmyslu v Evropě musí probíhat v duchu strategické obezřetnosti a sociální odpovědnosti;</w:t>
            </w:r>
            <w:r>
              <w:t xml:space="preserve"> </w:t>
            </w:r>
            <w:r>
              <w:rPr>
                <w:b/>
                <w:i/>
              </w:rPr>
              <w:t>vyzývá Komisi a členské státy, aby zajistily, že investice do obrany budou sloužit dvojímu cíli, kterým je posílení bezpečnosti a podpora technologických inovací a zaměstnanosti, aniž by se odkláněly zdroje od základních politik sociální a hospodářské soudržnosti;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4b.</w:t>
            </w:r>
            <w:r>
              <w:tab/>
            </w:r>
            <w:r>
              <w:rPr>
                <w:b/>
                <w:i/>
              </w:rPr>
              <w:t>opakuje, že národní obrana je základním prvkem svrchovanosti členských států a že jakákoli evropská spolupráce v této oblasti musí být přísně mezivládní, aniž by byly pravomoci přeneseny na Evropskou komisi nebo jiné orgány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znovu potvrzuje ústřední úlohu NATO jako pilíře kolektivní evropské a transatlantické obrany a zdůrazňuje, že jakákoli průmyslová nebo technologická spolupráce v rámci EU musí doplňovat Severoatlantickou alianci, a nikoli být její alternativou;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Lucia Annunziata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uznává</w:t>
            </w:r>
            <w:r>
              <w:t>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bere na vědomí návrh Komise a místopředsedkyně Komise, vysoké představitelky Unie pro zahraniční věci a bezpečnostní politiku zahájit soubor prvních stěžejních iniciativ evropské připravenosti v rámci plánu obranné připravenosti do roku 2030 – ochrana míru;</w:t>
            </w:r>
            <w:r>
              <w:t xml:space="preserve"> </w:t>
            </w:r>
            <w:r>
              <w:rPr>
                <w:b/>
                <w:i/>
              </w:rPr>
              <w:t>bere na vědomí</w:t>
            </w:r>
            <w:r>
              <w:t>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</w:t>
            </w:r>
            <w:r>
              <w:rPr>
                <w:b/>
                <w:i/>
              </w:rPr>
              <w:t>, a vyzývá k tomu, aby byly urychleně zahájeny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Bielan, 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</w:t>
            </w:r>
            <w:r>
              <w:rPr>
                <w:b/>
                <w:i/>
              </w:rPr>
              <w:t>Komisi,</w:t>
            </w:r>
            <w:r>
              <w:t xml:space="preserve"> členské státy </w:t>
            </w:r>
            <w:r>
              <w:rPr>
                <w:b/>
                <w:i/>
              </w:rPr>
              <w:t>a Evropskou obrannou agenturu</w:t>
            </w:r>
            <w:r>
              <w:t>, aby pro každý z těchto projektů jasně určily konkrétní cíle a harmonogram provádění, technologickou působnost a očekávaný rozsah;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</w:t>
            </w:r>
            <w:r>
              <w:rPr>
                <w:b/>
                <w:i/>
              </w:rPr>
              <w:t>zúčastněné</w:t>
            </w:r>
            <w:r>
              <w:t xml:space="preserve"> členské státy, aby pro každý z těchto projektů jasně určily konkrétní cíle a harmonogram provádění, technologickou působnost a očekávaný rozsah </w:t>
            </w:r>
            <w:r>
              <w:rPr>
                <w:b/>
                <w:i/>
              </w:rPr>
              <w:t>a zajistily, aby tyto iniciativy nebyly v rozporu, ale doplňovaly plánování schopností NATO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Alexandr Vondra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</w:t>
            </w:r>
            <w:r>
              <w:rPr>
                <w:b/>
                <w:i/>
              </w:rPr>
              <w:t>zdůrazňuje, že jejich koncepce a provádění by měly být komplexní a měly by zajistit, aby vedle pokročilých technologií, jako jsou drony a kosmické systémy, zahrnovaly i konvenční obranné složky, včetně výroby munice a vytváření zásob, s cílem zaručit provozní udržitelnost v dlouhotrvajících konfliktech;</w:t>
            </w:r>
            <w:r>
              <w:t xml:space="preserve"> naléhavě proto vyzývá Komisi, členské státy a Evropskou obrannou agenturu, aby pro každý z těchto projektů jasně určily konkrétní cíle a harmonogram provádění, technologickou působnost a očekávaný rozsah;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Niebler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</w:t>
            </w:r>
            <w:r>
              <w:rPr>
                <w:b/>
                <w:i/>
              </w:rPr>
              <w:t>navrhuje evropská střediska obranného výzkumu, jako je Defence Lab Erding (DLE), jako zásadní průřezové projekty usnadňující tyto stěžejní projekty;</w:t>
            </w:r>
            <w:r>
              <w:t xml:space="preserve">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 </w:t>
            </w:r>
            <w:r>
              <w:rPr>
                <w:b/>
                <w:i/>
              </w:rPr>
              <w:t>do prosince 2026</w:t>
            </w:r>
            <w:r>
              <w:t xml:space="preserve">, technologickou působnost a očekávaný rozsah; </w:t>
            </w:r>
            <w:r>
              <w:rPr>
                <w:b/>
                <w:i/>
              </w:rPr>
              <w:t>dále vyzývá Komisi, aby do hlavních priorit začlenila kybernetické oblasti, zejména s ohledem na hybridní ruskou agresi v této oblasti, jíž již členské státy EU čelí;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</w:t>
            </w:r>
            <w:r>
              <w:rPr>
                <w:b/>
                <w:i/>
              </w:rPr>
              <w:t>a</w:t>
            </w:r>
            <w:r>
              <w:t xml:space="preserve"> harmonogram provádění, technologickou působnost a očekávaný rozsah;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</w:t>
            </w:r>
            <w:r>
              <w:rPr>
                <w:b/>
                <w:i/>
              </w:rPr>
              <w:t>,</w:t>
            </w:r>
            <w:r>
              <w:t xml:space="preserve"> harmonogram provádění</w:t>
            </w:r>
            <w:r>
              <w:rPr>
                <w:b/>
                <w:i/>
              </w:rPr>
              <w:t>, konkrétní finanční návrhy, mechanismy řízení</w:t>
            </w:r>
            <w:r>
              <w:t xml:space="preserve">, technologickou působnost a </w:t>
            </w:r>
            <w:r>
              <w:rPr>
                <w:b/>
                <w:i/>
              </w:rPr>
              <w:t>standardy a</w:t>
            </w:r>
            <w:r>
              <w:t xml:space="preserve"> očekávaný rozsah;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Judita Laššáková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 </w:t>
            </w:r>
            <w:r>
              <w:rPr>
                <w:b/>
                <w:i/>
              </w:rPr>
              <w:t>zdůrazňuje, že provádění těchto stěžejních projektů musí být postupné, fiskálně odpovědné a musí být podpořeno důslednými analýzami nákladů a přínosů, aby se zabránilo vytváření neudržitelných finančních závazků nebo překrývajících se kapacit;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 </w:t>
            </w:r>
            <w:r>
              <w:rPr>
                <w:b/>
                <w:i/>
              </w:rPr>
              <w:t>konstatuje, že účast členských států na stěžejních projektech je plně dobrovolná, respektuje vnitrostátní strategické zájmy a zajišťuje vyváženou průmyslovou návratnost;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György Hölvényi, Nikola Bartůšek, Jaroslava Pokorná Jermanová, Roberto Vannacci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 </w:t>
            </w:r>
            <w:r>
              <w:rPr>
                <w:b/>
                <w:i/>
              </w:rPr>
              <w:t>zdůrazňuje, že tyto iniciativy musí být řízeny členskými státy, musí být koordinovány na úrovni EU v zájmu soudržnosti a musí být navrženy tak, aby zůstaly interoperabilní s normami a velitelskými strukturami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</w:t>
            </w:r>
            <w:r>
              <w:rPr>
                <w:b/>
                <w:i/>
              </w:rPr>
              <w:t>, včetně měřitelných milníků, ukazatelů výkonnosti a transparentních mechanismů řízení s cílem zajistit odpovědnost, interoperabilitu s cíli NATO v oblasti schopností a účast průmyslu ve všech členských státech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 </w:t>
            </w:r>
            <w:r>
              <w:rPr>
                <w:b/>
                <w:i/>
              </w:rPr>
              <w:t>doporučuje zejména, aby byl přikládán odpovídající význam technologiím a kapacitám, které jsou nezbytné pro boj proti hybridním hrozbám, zejména v zemích, které jsou více ohroženy, jako jsou země na východním okraji Unie;</w:t>
            </w:r>
            <w:r>
              <w:t xml:space="preserve"> </w:t>
            </w:r>
            <w:r>
              <w:rPr>
                <w:b/>
                <w:i/>
              </w:rPr>
              <w:t>zdůrazňuje, že čtyři stěžejní projekty schválené Evropskou radou jsou průřezové povahy a přispívají k plnohodnotným bezpečnostním zájmům Unie i v oblastech, které přesahují pouhou oblast obrany, jako je ochrana kritické infrastruktury, správa hranic a vnitřní bezpečnost;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Cepeda, Javi López,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 </w:t>
            </w:r>
            <w:r>
              <w:rPr>
                <w:b/>
                <w:i/>
              </w:rPr>
              <w:t>dále zdůrazňuje, že i když má posílení východního okraje i nadále zásadní význam, měla by Unie rovněž zajistit vyvážené investice do schopností, které posilují její úlohu v oblasti globální bezpečnosti a její schopnost jednat a prosazovat stabilitu za jejími hranicemi, v souladu s cílem Strategického kompasu, kterým je umožnit EU stát se globálním aktérem v oblasti bezpečnosti;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 </w:t>
            </w:r>
            <w:r>
              <w:rPr>
                <w:b/>
                <w:i/>
              </w:rPr>
              <w:t>zdůrazňuje, že příspěvek Ukrajiny k těmto projektům a její zapojení do nich má zásadní význam pro jejich skutečnou obrannou připravenost, zejména v oblastech, kde má Ukrajina praktické a průmyslové odborné zkušenosti, např. pokud jde o drony;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uznává, že Evropská rada schválila Plán obranné připravenosti 2030 – zachování míru, jakož i závazek členských států rozvíjet čtyři počáteční stěžejní iniciativy pro evropskou připravenost – Iniciativu pro evropskou dronovou obranu, Hlídku východního křídla </w:t>
            </w:r>
            <w:r>
              <w:rPr>
                <w:b/>
                <w:i/>
              </w:rPr>
              <w:t>(East Shield)</w:t>
            </w:r>
            <w:r>
              <w:t>, „Štít protivzdušné obrany“ a „Štít pro obranu ve vesmíru“; konstatuje, že tyto navrhované stěžejní projekty zahrnují značně širokou škálu obranných schopností; naléhavě proto vyzývá Komisi, členské státy a Evropskou obrannou agenturu, aby pro každý z těchto projektů jasně určily konkrétní cíle a harmonogram provádění, technologickou působnost a očekávaný rozsah;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zdůrazňuje, že tyto iniciativy musí být navrženy tak, aby posílily interoperabilitu a doplňkovost se schopnostmi NATO, zejména pokud jde o odrazování a kolektivní obranu podél východního křídla, a zároveň posílily schopnost EU jednat v případě potřeby samostatně;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Riho Terras, Pekka Toveri, Marta Wcisło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vítá přístup Iniciativy pro evropskou dronovou obranu, která je vícevrstvým technologicky vyspělým systémem s interoperabilními protidronovými schopnostmi pro detekci, sledování a neutralizaci, jakož i schopností zasáhnout pozemní cíle využitím technologie dronů pro přesné útoky;</w:t>
            </w:r>
            <w:r>
              <w:t xml:space="preserve"> </w:t>
            </w:r>
            <w:r>
              <w:rPr>
                <w:b/>
                <w:i/>
              </w:rPr>
              <w:t>uznává, že protidronová kapacita by měla být plně interoperabilní a propojená mezi členskými státy a měla by poskytovat evropské situační povědomí a schopnost jednat společně s NATO a zabezpečit kritickou infrastrukturu;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Riho Terras, Pekka Toveri, Marta Wcisło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5c.</w:t>
            </w:r>
            <w:r>
              <w:tab/>
            </w:r>
            <w:r>
              <w:rPr>
                <w:b/>
                <w:i/>
              </w:rPr>
              <w:t>uznává praktické problémy spojené s vytvořením funkčního systému obrany dronů v rámci evropské iniciativy pro obranu dronů, a vyzývá proto k provádění pilotních projektů, do nichž bude zapojen menší počet členských států, což povede k 360stupňovému přístupu, jakmile budou systémy dostatečně funkční a účinné, aby mohly být šířeji zaváděny;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Riho Terras, Pekka Toveri, Marta Wcisło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5d.</w:t>
            </w:r>
            <w:r>
              <w:tab/>
            </w:r>
            <w:r>
              <w:rPr>
                <w:b/>
                <w:i/>
              </w:rPr>
              <w:t>vítá přístup organizace Eastern Flank Watch spočívající v integraci čtyř prvků pozemní obrany, informovanosti o situaci, protivzdušné obrany a protidronových systémů a námořní bezpečnosti (v Baltském a Černém moři) s cílem vybudovat kapacitu členských států na východní hranici, aby mohly čelit široké škále hrozeb, včetně hybridních operací, ruské stínové flotily a rizika ozbrojené agrese;</w:t>
            </w:r>
            <w:r>
              <w:t xml:space="preserve"> </w:t>
            </w:r>
            <w:r>
              <w:rPr>
                <w:b/>
                <w:i/>
              </w:rPr>
              <w:t>vítá navrhovaný cíl vytvořit komplexní evropskou schopnost obrany hranic s víceoblastními systémy ostrahy, drony a protidronovými schopnostmi, schopnostmi elektronického vedení války, přesnými systémy úderu a reaktivní operační koordinací;</w:t>
            </w:r>
            <w:r>
              <w:t xml:space="preserve"> </w:t>
            </w:r>
            <w:r>
              <w:rPr>
                <w:b/>
                <w:i/>
              </w:rPr>
              <w:t>zdůrazňuje, že zpravodajství, sledování a průzkum jsou klíčovou vojenskou a obrannou funkcí pro shromažďování informací o možných hrozbách a zlepšování situačního povědomí;</w:t>
            </w:r>
            <w:r>
              <w:t xml:space="preserve"> </w:t>
            </w:r>
            <w:r>
              <w:rPr>
                <w:b/>
                <w:i/>
              </w:rPr>
              <w:t>vítá cíl posílit východní hranice EU přes pozemní, vzdušnou a námořní oblast, což přispěje k bezpečnosti celé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Riho Terras, Pekka Toveri, Marta Wcisło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5e.</w:t>
            </w:r>
            <w:r>
              <w:tab/>
            </w:r>
            <w:r>
              <w:rPr>
                <w:b/>
                <w:i/>
              </w:rPr>
              <w:t>zdůrazňuje, že je zapotřebí operativní koncepce a jasné správy, aby bylo možné určit, kdo co dělá, zejména v případech s přeshraničními důsledky, například když nepřátelský bezpilotní letoun přelétá z jednoho členského státu do druhého;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Riho Terras, Pekka Toveri, Marta Wcisło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vyzývá členské státy, aby učinily vše, co je v jejich silách, pro dodržení harmonogramu pro dosažení milníků stěžejních projektů, jak je uvedeno v plánu obranné připravenosti do roku 2030;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Bielan, 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uznává, že je třeba zavést široce dohodnutou definici „stěžejních projektů“ jako rozsáhlých celoevropských iniciativ spolupráce v oblasti obranných schopností a průmyslového rozvoje, </w:t>
            </w:r>
            <w:r>
              <w:rPr>
                <w:b/>
                <w:i/>
              </w:rPr>
              <w:t>se zahrnutím strategických podpůrných schopností ve společném rámci, jako je EDIP, což umožní jejich určení a provádění soudržným způsobem v rámci obranných a průmyslových politik EU</w:t>
            </w:r>
            <w:r>
              <w:t xml:space="preserve">; zdůrazňuje, že </w:t>
            </w:r>
            <w:r>
              <w:rPr>
                <w:b/>
                <w:i/>
              </w:rPr>
              <w:t>vymezení stěžejních</w:t>
            </w:r>
            <w:r>
              <w:t xml:space="preserve"> projektů </w:t>
            </w:r>
            <w:r>
              <w:rPr>
                <w:b/>
                <w:i/>
              </w:rPr>
              <w:t>má zásadní význam pro zajištění účinné</w:t>
            </w:r>
            <w:r>
              <w:t xml:space="preserve"> spolupráce mezi členskými státy, sdružování zdrojů k řešení nedostatků v </w:t>
            </w:r>
            <w:r>
              <w:rPr>
                <w:b/>
                <w:i/>
              </w:rPr>
              <w:t>kritických schopnostech a přechod ke skutečné</w:t>
            </w:r>
            <w:r>
              <w:t xml:space="preserve"> evropské </w:t>
            </w:r>
            <w:r>
              <w:rPr>
                <w:b/>
                <w:i/>
              </w:rPr>
              <w:t>obranné unii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uznává, že je třeba zavést široce dohodnutou definici „stěžejních projektů“ jako rozsáhlých celoevropských iniciativ spolupráce v oblasti obranných schopností a průmyslového rozvoje, </w:t>
            </w:r>
            <w:r>
              <w:rPr>
                <w:b/>
                <w:i/>
              </w:rPr>
              <w:t>které posilují technologické inovace, konkurenceschopnost a interoperabilitu</w:t>
            </w:r>
            <w:r>
              <w:t xml:space="preserve">; zdůrazňuje, že </w:t>
            </w:r>
            <w:r>
              <w:rPr>
                <w:b/>
                <w:i/>
              </w:rPr>
              <w:t>cílem těchto</w:t>
            </w:r>
            <w:r>
              <w:t xml:space="preserve"> projektů </w:t>
            </w:r>
            <w:r>
              <w:rPr>
                <w:b/>
                <w:i/>
              </w:rPr>
              <w:t>by mělo být usnadnění praktické</w:t>
            </w:r>
            <w:r>
              <w:t xml:space="preserve"> spolupráce mezi členskými státy </w:t>
            </w:r>
            <w:r>
              <w:rPr>
                <w:b/>
                <w:i/>
              </w:rPr>
              <w:t>a průmyslem</w:t>
            </w:r>
            <w:r>
              <w:t xml:space="preserve">, </w:t>
            </w:r>
            <w:r>
              <w:rPr>
                <w:b/>
                <w:i/>
              </w:rPr>
              <w:t>podpora</w:t>
            </w:r>
            <w:r>
              <w:t xml:space="preserve"> sdružování zdrojů k řešení </w:t>
            </w:r>
            <w:r>
              <w:rPr>
                <w:b/>
                <w:i/>
              </w:rPr>
              <w:t>kritických</w:t>
            </w:r>
            <w:r>
              <w:t xml:space="preserve"> nedostatků v </w:t>
            </w:r>
            <w:r>
              <w:rPr>
                <w:b/>
                <w:i/>
              </w:rPr>
              <w:t>oblasti schopností, což by však mělo být omezeno na oblasti, kde je společné úsilí proveditelné a přináší jasnou hodnotu, a posílení</w:t>
            </w:r>
            <w:r>
              <w:t xml:space="preserve"> evropské </w:t>
            </w:r>
            <w:r>
              <w:rPr>
                <w:b/>
                <w:i/>
              </w:rPr>
              <w:t>technologické a průmyslové základny obrany (EDTIB) při plném respektování vnitrostátních pravomocí v oblasti bezpečnosti a obrany a zachování slučitelnosti s rámci NATO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uznává, že je třeba zavést široce dohodnutou definici „stěžejních projektů“ jako rozsáhlých </w:t>
            </w:r>
            <w:r>
              <w:rPr>
                <w:b/>
                <w:i/>
              </w:rPr>
              <w:t>celoevropských</w:t>
            </w:r>
            <w:r>
              <w:t xml:space="preserve"> iniciativ spolupráce v oblasti obranných schopností a průmyslového rozvoje, se zahrnutím strategických podpůrných schopností </w:t>
            </w:r>
            <w:r>
              <w:rPr>
                <w:b/>
                <w:i/>
              </w:rPr>
              <w:t>ve společném rámci, jako je EDIP</w:t>
            </w:r>
            <w:r>
              <w:t xml:space="preserve">, což umožní jejich určení a provádění soudržným způsobem v rámci obranných a průmyslových politik </w:t>
            </w:r>
            <w:r>
              <w:rPr>
                <w:b/>
                <w:i/>
              </w:rPr>
              <w:t>EU</w:t>
            </w:r>
            <w:r>
              <w:t>; zdůrazňuje, že vymezení stěžejních projektů má zásadní význam pro zajištění účinné spolupráce mezi členskými státy</w:t>
            </w:r>
            <w:r>
              <w:rPr>
                <w:b/>
                <w:i/>
              </w:rPr>
              <w:t>,</w:t>
            </w:r>
            <w:r>
              <w:t xml:space="preserve"> sdružování zdrojů k řešení nedostatků v kritických schopnostech </w:t>
            </w:r>
            <w:r>
              <w:rPr>
                <w:b/>
                <w:i/>
              </w:rPr>
              <w:t>a přechod ke skutečné evropské obranné unii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uznává, že je třeba zavést široce dohodnutou definici „stěžejních projektů“ jako rozsáhlých </w:t>
            </w:r>
            <w:r>
              <w:rPr>
                <w:b/>
                <w:i/>
              </w:rPr>
              <w:t>evropských</w:t>
            </w:r>
            <w:r>
              <w:t xml:space="preserve"> iniciativ spolupráce v oblasti obranných schopností a průmyslového rozvoje, se zahrnutím strategických podpůrných schopností, což umožní jejich určení a provádění soudržným způsobem v rámci obranných a průmyslových politik </w:t>
            </w:r>
            <w:r>
              <w:rPr>
                <w:b/>
                <w:i/>
              </w:rPr>
              <w:t>členských států</w:t>
            </w:r>
            <w:r>
              <w:t xml:space="preserve">; zdůrazňuje, že vymezení stěžejních projektů má zásadní význam pro zajištění účinné spolupráce mezi členskými státy </w:t>
            </w:r>
            <w:r>
              <w:rPr>
                <w:b/>
                <w:i/>
              </w:rPr>
              <w:t>a</w:t>
            </w:r>
            <w:r>
              <w:t xml:space="preserve"> sdružování zdrojů k řešení nedostatků v kritických schopnostech;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Marion Maréchal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uznává, že je třeba zavést široce dohodnutou definici „stěžejních projektů“ jako rozsáhlých celoevropských iniciativ spolupráce v oblasti obranných schopností a průmyslového rozvoje, se zahrnutím strategických podpůrných schopností ve společném rámci, jako je EDIP, což umožní jejich určení a provádění soudržným způsobem v rámci obranných a průmyslových politik EU; zdůrazňuje, že vymezení stěžejních projektů má zásadní význam pro zajištění účinné spolupráce mezi členskými státy, </w:t>
            </w:r>
            <w:r>
              <w:rPr>
                <w:b/>
                <w:i/>
              </w:rPr>
              <w:t>sdružování</w:t>
            </w:r>
            <w:r>
              <w:t xml:space="preserve"> zdrojů </w:t>
            </w:r>
            <w:r>
              <w:rPr>
                <w:b/>
                <w:i/>
              </w:rPr>
              <w:t>k řešení</w:t>
            </w:r>
            <w:r>
              <w:t xml:space="preserve"> nedostatků v kritických schopnostech a </w:t>
            </w:r>
            <w:r>
              <w:rPr>
                <w:b/>
                <w:i/>
              </w:rPr>
              <w:t>přechod ke skutečné</w:t>
            </w:r>
            <w:r>
              <w:t xml:space="preserve"> evropské obranné </w:t>
            </w:r>
            <w:r>
              <w:rPr>
                <w:b/>
                <w:i/>
              </w:rPr>
              <w:t>unii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uznává, že je třeba zavést široce dohodnutou definici „stěžejních projektů“ jako rozsáhlých celoevropských iniciativ spolupráce v oblasti obranných schopností a průmyslového rozvoje, se zahrnutím strategických podpůrných schopností ve společném rámci, jako je EDIP, což umožní jejich určení a provádění soudržným způsobem v rámci obranných a průmyslových politik EU; zdůrazňuje, že vymezení stěžejních projektů má zásadní význam pro zajištění účinné spolupráce mezi členskými státy, </w:t>
            </w:r>
            <w:r>
              <w:rPr>
                <w:b/>
                <w:i/>
              </w:rPr>
              <w:t>pro sdílení</w:t>
            </w:r>
            <w:r>
              <w:t xml:space="preserve"> zdrojů </w:t>
            </w:r>
            <w:r>
              <w:rPr>
                <w:b/>
                <w:i/>
              </w:rPr>
              <w:t>pro odstranění</w:t>
            </w:r>
            <w:r>
              <w:t xml:space="preserve"> nedostatků v kritických schopnostech a </w:t>
            </w:r>
            <w:r>
              <w:rPr>
                <w:b/>
                <w:i/>
              </w:rPr>
              <w:t>pro podporu dobrovolné spolupráce mezi členskými státy, aniž by se usilovalo o vytvoření</w:t>
            </w:r>
            <w:r>
              <w:t xml:space="preserve"> evropské obranné </w:t>
            </w:r>
            <w:r>
              <w:rPr>
                <w:b/>
                <w:i/>
              </w:rPr>
              <w:t>unie, která by překračovala pravomoci stanovené ve Smlouvách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uznává, že je třeba zavést široce dohodnutou definici „stěžejních projektů“ jako rozsáhlých celoevropských iniciativ spolupráce v oblasti obranných schopností a průmyslového rozvoje, se zahrnutím strategických podpůrných schopností ve společném rámci, jako je EDIP, což umožní jejich určení a provádění soudržným způsobem v rámci obranných a průmyslových politik EU; zdůrazňuje, že vymezení stěžejních projektů má zásadní význam pro zajištění účinné spolupráce mezi členskými státy, sdružování zdrojů k řešení nedostatků v kritických schopnostech a přechod ke skutečné evropské obranné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uznává, že je třeba zavést široce dohodnutou definici „stěžejních projektů“ jako rozsáhlých celoevropských iniciativ spolupráce</w:t>
            </w:r>
            <w:r>
              <w:rPr>
                <w:b/>
                <w:i/>
              </w:rPr>
              <w:t>, a to v co největším počtu členských států,</w:t>
            </w:r>
            <w:r>
              <w:t xml:space="preserve"> v oblasti obranných schopností</w:t>
            </w:r>
            <w:r>
              <w:rPr>
                <w:b/>
                <w:i/>
              </w:rPr>
              <w:t>, infrastruktury digitální obrany</w:t>
            </w:r>
            <w:r>
              <w:t xml:space="preserve"> a průmyslového rozvoje, se zahrnutím strategických podpůrných schopností ve společném rámci, jako je EDIP, což umožní jejich určení a provádění soudržným způsobem v rámci obranných a průmyslových politik EU; zdůrazňuje, že vymezení stěžejních projektů má zásadní význam pro zajištění účinné spolupráce mezi členskými státy, sdružování zdrojů k řešení nedostatků v kritických schopnostech a přechod ke skutečné evropské obranné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uznává, že je třeba zavést široce dohodnutou definici „stěžejních projektů“ jako rozsáhlých celoevropských iniciativ spolupráce v oblasti obranných schopností a průmyslového rozvoje, se zahrnutím strategických podpůrných schopností ve společném rámci, jako je EDIP, což umožní jejich určení a provádění soudržným způsobem v rámci obranných a průmyslových politik EU; zdůrazňuje, že vymezení stěžejních projektů má zásadní význam pro zajištění účinné spolupráce mezi členskými státy, sdružování zdrojů k řešení nedostatků v kritických schopnostech a přechod ke </w:t>
            </w:r>
            <w:r>
              <w:rPr>
                <w:b/>
                <w:i/>
              </w:rPr>
              <w:t>skutečné evropské obranné unii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uznává, že je třeba zavést široce dohodnutou definici „stěžejních projektů“ jako rozsáhlých celoevropských iniciativ spolupráce v oblasti obranných schopností a průmyslového rozvoje, se zahrnutím strategických podpůrných schopností ve společném rámci, jako je EDIP, což umožní jejich určení a provádění soudržným způsobem v rámci obranných a průmyslových politik EU; zdůrazňuje, že vymezení stěžejních projektů má zásadní význam pro zajištění účinné spolupráce mezi členskými státy, sdružování zdrojů k řešení nedostatků v kritických schopnostech a přechod ke </w:t>
            </w:r>
            <w:r>
              <w:rPr>
                <w:b/>
                <w:i/>
              </w:rPr>
              <w:t>konkurenceschopnému evropskému obrannému průmyslu a strategické autonomii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György Hölvényi, Nikola Bartůšek, Jaroslava Pokorná Jermanová, Roberto Vannacci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uznává, že je třeba zavést široce dohodnutou definici „stěžejních projektů“ jako rozsáhlých celoevropských iniciativ spolupráce v oblasti obranných schopností a průmyslového rozvoje, se zahrnutím strategických podpůrných schopností ve společném rámci, jako je EDIP, což umožní jejich určení a provádění soudržným způsobem v rámci obranných a průmyslových politik EU; zdůrazňuje, že vymezení stěžejních projektů má zásadní význam pro zajištění účinné spolupráce mezi členskými státy, sdružování zdrojů k řešení nedostatků v kritických schopnostech a přechod ke skutečné evropské </w:t>
            </w:r>
            <w:r>
              <w:rPr>
                <w:b/>
                <w:i/>
              </w:rPr>
              <w:t>obranné unii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uznává, že je třeba zavést široce dohodnutou definici „stěžejních projektů“ jako rozsáhlých celoevropských iniciativ spolupráce v oblasti obranných schopností a průmyslového rozvoje, se zahrnutím strategických podpůrných schopností ve společném rámci, jako je EDIP, což umožní jejich určení a provádění soudržným způsobem v rámci obranných a průmyslových politik EU; zdůrazňuje, že vymezení stěžejních projektů má zásadní význam pro zajištění účinné spolupráce mezi členskými státy, sdružování zdrojů k řešení nedostatků v kritických schopnostech a přechod ke skutečné evropské </w:t>
            </w:r>
            <w:r>
              <w:rPr>
                <w:b/>
                <w:i/>
              </w:rPr>
              <w:t>spolupráci v oblasti obrany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uznává, že je třeba zavést široce dohodnutou definici „stěžejních projektů“ jako rozsáhlých celoevropských iniciativ spolupráce v oblasti obranných schopností a průmyslového rozvoje, se zahrnutím strategických podpůrných schopností ve společném rámci, jako je EDIP, což umožní jejich určení a provádění soudržným způsobem v rámci obranných a průmyslových politik EU; zdůrazňuje, že vymezení stěžejních projektů má zásadní význam pro zajištění účinné spolupráce mezi členskými státy, sdružování zdrojů k řešení nedostatků v kritických schopnostech a přechod ke skutečné evropské obranné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uznává, že je třeba zavést široce dohodnutou definici „stěžejních projektů“ jako rozsáhlých celoevropských iniciativ spolupráce v oblasti obranných schopností a průmyslového rozvoje, se zahrnutím strategických podpůrných schopností ve společném rámci, jako je EDIP, což umožní jejich určení a provádění soudržným způsobem v rámci obranných a průmyslových politik EU; zdůrazňuje, že vymezení stěžejních projektů má zásadní význam pro zajištění účinné spolupráce mezi členskými státy </w:t>
            </w:r>
            <w:r>
              <w:rPr>
                <w:b/>
                <w:i/>
              </w:rPr>
              <w:t>a blízkými spojenci, jako je Ukrajina, Norsko a Spojené království</w:t>
            </w:r>
            <w:r>
              <w:t>, sdružování zdrojů k řešení nedostatků v kritických schopnostech a přechod ke skutečné evropské obranné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uznává, že je třeba zavést široce dohodnutou definici „stěžejních projektů“ jako rozsáhlých celoevropských iniciativ spolupráce v oblasti obranných schopností a průmyslového rozvoje, se zahrnutím strategických podpůrných schopností ve společném rámci, jako je EDIP, což umožní jejich určení a provádění soudržným způsobem v rámci obranných a průmyslových politik EU; zdůrazňuje, že vymezení stěžejních projektů má zásadní význam pro zajištění účinné spolupráce mezi členskými státy, sdružování zdrojů k řešení nedostatků v kritických schopnostech a přechod ke skutečné evropské obranné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uznává, že je třeba zavést široce dohodnutou definici „stěžejních projektů“ jako rozsáhlých celoevropských iniciativ spolupráce v oblasti obranných schopností a průmyslového rozvoje, se zahrnutím strategických podpůrných schopností ve společném rámci, jako je EDIP, což umožní jejich určení a provádění soudržným způsobem v rámci obranných a průmyslových politik EU;zdůrazňuje, že vymezení stěžejních projektů má zásadní význam pro zajištění účinné spolupráce mezi členskými státy, sdružování zdrojů k řešení nedostatků v kritických schopnostech a přechod ke skutečné evropské obranné unii</w:t>
            </w:r>
            <w:r>
              <w:rPr>
                <w:b/>
                <w:i/>
              </w:rPr>
              <w:t>, přičemž je třeba chránit pravomoci členských států, pokud jde o obranné plánování, a zajistit soulad s procesem obranného plánování NATO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Ignacio Zoido Álvarez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trvá na tom, že je nezbytné stanovit jasnou definici „společného zájmu“ pro tyto projekty;</w:t>
            </w:r>
            <w:r>
              <w:t xml:space="preserve"> </w:t>
            </w:r>
            <w:r>
              <w:rPr>
                <w:b/>
                <w:i/>
              </w:rPr>
              <w:t>zdůrazňuje, že je třeba určit, zda pravidla financování stanoví minimální nebo maximální počet členských států, které jsou pro účast nezbytné;</w:t>
            </w:r>
            <w:r>
              <w:t xml:space="preserve"> </w:t>
            </w:r>
            <w:r>
              <w:rPr>
                <w:b/>
                <w:i/>
              </w:rPr>
              <w:t>bere na vědomí potenciální úlohu a finanční příspěvek vnitrostátních a regionálních vlád;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zdůrazňuje pozitivní dopad, který mohou mít stěžejní projekty na interoperabilitu, zaměnitelnost, omezení rozmanitosti různých obranných produktů, které řeší podobné provozní potřeby v celé Unii, snížení roztříštěnosti trhu a hospodářskou soutěž na evropském obranném trhu;</w:t>
            </w:r>
            <w:r>
              <w:t xml:space="preserve"> </w:t>
            </w:r>
            <w:r>
              <w:rPr>
                <w:b/>
                <w:i/>
              </w:rPr>
              <w:t>zdůrazňuje, že zadávání veřejných zakázek v rámci stěžejních projektů provádějí společně zúčastněné členské státy a že stěžejní projekty přispějí k cíli zorganizovat 40 % veřejných zakázek v oblasti obrany jako kolaborativní zadávání veřejných zakázek do konce roku 2027;</w:t>
            </w:r>
            <w:r>
              <w:t xml:space="preserve"> </w:t>
            </w:r>
            <w:r>
              <w:rPr>
                <w:b/>
                <w:i/>
              </w:rPr>
              <w:t>zdůrazňuje úlohu Komise a členských států při využívání stěžejních projektů za tímto účelem;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uznává, že několik evropských obranných společností se již v průběhu času zapojilo do velkých nadnárodních projektů spolupráce v různých oblastech souvisejících s bezpečnostním rozměrem;</w:t>
            </w:r>
            <w:r>
              <w:t xml:space="preserve"> </w:t>
            </w:r>
            <w:r>
              <w:rPr>
                <w:b/>
                <w:i/>
              </w:rPr>
              <w:t>zdůrazňuje, že tyto případové studie mohou sloužit jako příklady pro navrhování, řízení a financování budoucích evropských projektů společného zájmu;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6b.</w:t>
            </w:r>
            <w:r>
              <w:tab/>
            </w:r>
            <w:r>
              <w:rPr>
                <w:b/>
                <w:i/>
              </w:rPr>
              <w:t>doporučuje zapojit podobně smýšlející třetí země, včetně zemí, které nejsou členy NATO, které mohou sdílet strategické zájmy s EU při navrhování, architektuře a správě budoucích evropských projektů společného zájmu;</w:t>
            </w:r>
            <w:r>
              <w:t xml:space="preserve"> </w:t>
            </w:r>
            <w:r>
              <w:rPr>
                <w:b/>
                <w:i/>
              </w:rPr>
              <w:t>uznává význam stávajících a budoucích partnerství v oblasti bezpečnosti pro přeshraniční spolupráci v oblasti obrany a bezpečnosti;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Dílčí nadpis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Budování veřejného souboru digitálních technologií pro svrchovanost v oblasti údajů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domnívá se, že svrchovanost v oblasti údajů, správa veřejných údajů a kybernetická odolnost jsou prioritami v bezpečnostních záležitostech;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6c.</w:t>
            </w:r>
            <w:r>
              <w:tab/>
            </w:r>
            <w:r>
              <w:rPr>
                <w:b/>
                <w:i/>
              </w:rPr>
              <w:t>konstatuje, že soukromé velké technologické společnosti v zásadě sídlí ve Spojených státech;</w:t>
            </w:r>
            <w:r>
              <w:t xml:space="preserve"> </w:t>
            </w:r>
            <w:r>
              <w:rPr>
                <w:b/>
                <w:i/>
              </w:rPr>
              <w:t>dodává, že ministerstvo obrany Spojených států samo převedlo svou provozní autonomii na platformu vlastněnou soukromou společností Palantir a že Palantir nyní provozuje standardní operační systém vlády USA;</w:t>
            </w:r>
            <w:r>
              <w:t xml:space="preserve"> </w:t>
            </w:r>
            <w:r>
              <w:rPr>
                <w:b/>
                <w:i/>
              </w:rPr>
              <w:t>domnívá se, že se jedná o velmi nebezpečnou cestu k svrchovanosti v oblasti údajů, a trvá na tom, že Evropská unie musí přijmout jinou cestu, aby si udržela kontrolu nad svými vlastními údaji;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6d.</w:t>
            </w:r>
            <w:r>
              <w:tab/>
            </w:r>
            <w:r>
              <w:rPr>
                <w:b/>
                <w:i/>
              </w:rPr>
              <w:t>je pevně přesvědčen, že vytvoření veřejného souboru digitálních technologií by zabránilo privatizaci zisků a údajů soukromými technologickými společnostmi;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6e.</w:t>
            </w:r>
            <w:r>
              <w:tab/>
            </w:r>
            <w:r>
              <w:rPr>
                <w:b/>
                <w:i/>
              </w:rPr>
              <w:t>zdůrazňuje, že v procesu vývoje tohoto veřejného digitálního základu by veřejné orgány měly získat práva duševního vlastnictví na technologie, které pomohly rozvíjet;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6b.</w:t>
            </w:r>
            <w:r>
              <w:tab/>
            </w:r>
            <w:r>
              <w:rPr>
                <w:b/>
                <w:i/>
              </w:rPr>
              <w:t>trvá na tom, že stěžejní projekty musí zahrnovat rozvoj veřejného souboru digitálních technologií a upřednostňovat metody s otevřeným zdrojovým kódem;</w:t>
            </w:r>
            <w:r>
              <w:t xml:space="preserve"> </w:t>
            </w:r>
            <w:r>
              <w:rPr>
                <w:b/>
                <w:i/>
              </w:rPr>
              <w:t>dodává, že tyto projekty musí zajistit veřejné vlastnictví údajů a zaručit plný dohled ze strany veřejných a demokratických institucí, zejména pokud jde o citlivé údaje, jako je armáda;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György Hölvényi, Nikola Bartůšek, Jaroslava Pokorná Jermanová, Roberto Vannacci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zdůrazňuje, že cíle stěžejních projektů musí být sladěny s cíli dohodnutých obranných cílů EU;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a zbraně v sítích, zajišťovat kybernetickou obranu, rozvíjet nástroje na shromažďování, ukládání, zpracování a sdílení</w:t>
            </w:r>
            <w:r>
              <w:rPr>
                <w:b/>
                <w:i/>
              </w:rPr>
              <w:t xml:space="preserve">  </w:t>
            </w:r>
            <w:r>
              <w:t>zpravodajských dat a podporu rozhodování, provádět přesné údery na velkou vzdálenost a bránit se proti útokům dronů;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zdůrazňuje, že cíle stěžejních projektů musí být sladěny </w:t>
            </w:r>
            <w:r>
              <w:rPr>
                <w:b/>
                <w:i/>
              </w:rPr>
              <w:t>nejen</w:t>
            </w:r>
            <w:r>
              <w:t xml:space="preserve"> s cíli dohodnutých obranných cílů EU</w:t>
            </w:r>
            <w:r>
              <w:rPr>
                <w:b/>
                <w:i/>
              </w:rPr>
              <w:t>, ale také s vnitrostátními obrannými strategiemi, přičemž je třeba zachovat vedoucí postavení a rozhodovací pravomoc členských států během celého životního cyklu projektů;</w:t>
            </w:r>
            <w:r>
              <w:t xml:space="preserve"> </w:t>
            </w:r>
            <w:r>
              <w:rPr>
                <w:b/>
                <w:i/>
              </w:rPr>
              <w:t>zdůrazňuje, že je důležité navrhovat projekty v součinnosti s procesy NATO v oblasti rozvoje schopností s cílem zvýšit interoperabilitu a vzájemné posílení</w:t>
            </w:r>
            <w:r>
              <w:t>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a zbraně v sítích, zajišťovat kybernetickou obranu, rozvíjet nástroje na shromažďování, ukládání, zpracování a sdílení zpravodajských dat a podporu rozhodování, provádět přesné údery na velkou vzdálenost a bránit se proti útokům dronů;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Bielan, 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zdůrazňuje, že cíle stěžejních projektů musí být </w:t>
            </w:r>
            <w:r>
              <w:rPr>
                <w:b/>
                <w:i/>
              </w:rPr>
              <w:t>sladěny</w:t>
            </w:r>
            <w:r>
              <w:t xml:space="preserve"> s cíli </w:t>
            </w:r>
            <w:r>
              <w:rPr>
                <w:b/>
                <w:i/>
              </w:rPr>
              <w:t>dohodnutých</w:t>
            </w:r>
            <w:r>
              <w:t xml:space="preserve"> obranných </w:t>
            </w:r>
            <w:r>
              <w:rPr>
                <w:b/>
                <w:i/>
              </w:rPr>
              <w:t>cílů EU</w:t>
            </w:r>
            <w:r>
              <w:t>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a zbraně v sítích, zajišťovat kybernetickou obranu, rozvíjet nástroje na shromažďování, ukládání, zpracování a sdílení</w:t>
            </w:r>
            <w:r>
              <w:rPr>
                <w:b/>
                <w:i/>
              </w:rPr>
              <w:t xml:space="preserve">  zpravodajských</w:t>
            </w:r>
            <w:r>
              <w:t xml:space="preserve"> dat a podporu rozhodování</w:t>
            </w:r>
            <w:r>
              <w:rPr>
                <w:b/>
                <w:i/>
              </w:rPr>
              <w:t>, provádět přesné údery na velkou vzdálenost a bránit se proti útokům dronů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zdůrazňuje, že cíle stěžejních projektů musí být </w:t>
            </w:r>
            <w:r>
              <w:rPr>
                <w:b/>
                <w:i/>
              </w:rPr>
              <w:t>v souladu</w:t>
            </w:r>
            <w:r>
              <w:t xml:space="preserve"> s cíli </w:t>
            </w:r>
            <w:r>
              <w:rPr>
                <w:b/>
                <w:i/>
              </w:rPr>
              <w:t>a prioritami v oblasti</w:t>
            </w:r>
            <w:r>
              <w:t xml:space="preserve"> obranných </w:t>
            </w:r>
            <w:r>
              <w:rPr>
                <w:b/>
                <w:i/>
              </w:rPr>
              <w:t>schopností dohodnutými v rámci NATO a členskými státy</w:t>
            </w:r>
            <w:r>
              <w:t xml:space="preserve">; zdůrazňuje rovněž, že by se měly zabývat inovativními technologickými oblastmi pro obranu a přispívat k rozvoji špičkových obranných schopností, které </w:t>
            </w:r>
            <w:r>
              <w:rPr>
                <w:b/>
                <w:i/>
              </w:rPr>
              <w:t>posílí interoperabilitu a</w:t>
            </w:r>
            <w:r>
              <w:t xml:space="preserve"> budou odpovídat požadavkům moderní války, včetně rostoucí potřeby spojovat vojenské operace, vojáky a zbraně v sítích, zajišťovat kybernetickou obranu, rozvíjet </w:t>
            </w:r>
            <w:r>
              <w:rPr>
                <w:b/>
                <w:i/>
              </w:rPr>
              <w:t>bezpečné</w:t>
            </w:r>
            <w:r>
              <w:t xml:space="preserve"> nástroje na shromažďování, ukládání, zpracování a sdílení dat a podporu rozhodování </w:t>
            </w:r>
            <w:r>
              <w:rPr>
                <w:b/>
                <w:i/>
              </w:rPr>
              <w:t>a poskytovat účinná řešení protidronové obrany;</w:t>
            </w:r>
            <w:r>
              <w:t xml:space="preserve"> </w:t>
            </w:r>
            <w:r>
              <w:rPr>
                <w:b/>
                <w:i/>
              </w:rPr>
              <w:t>zdůrazňuje, že toto úsilí by mělo být plně slučitelné se standardy NATO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Cepeda, Javi López,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zdůrazňuje, že cíle stěžejních projektů musí být sladěny s cíli dohodnutých obranných cílů EU;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a zbraně v sítích, zajišťovat kybernetickou obranu, rozvíjet nástroje na shromažďování, ukládání, zpracování a sdílení</w:t>
            </w:r>
            <w:r>
              <w:rPr>
                <w:b/>
                <w:i/>
              </w:rPr>
              <w:t xml:space="preserve">  </w:t>
            </w:r>
            <w:r>
              <w:t>zpravodajských dat a podporu rozhodování, provádět přesné údery na velkou vzdálenost a bránit se proti útokům dronů;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zdůrazňuje, že cíle stěžejních projektů musí být sladěny s cíli dohodnutých obranných cílů EU </w:t>
            </w:r>
            <w:r>
              <w:rPr>
                <w:b/>
                <w:i/>
              </w:rPr>
              <w:t>a kapacitami NATO</w:t>
            </w:r>
            <w:r>
              <w:t xml:space="preserve">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a zbraně v sítích, zajišťovat kybernetickou obranu, rozvíjet nástroje na shromažďování, ukládání, zpracování a sdílení zpravodajských dat a podporu rozhodování, provádět přesné údery na velkou vzdálenost a bránit se proti útokům dronů; </w:t>
            </w:r>
            <w:r>
              <w:rPr>
                <w:b/>
                <w:i/>
              </w:rPr>
              <w:t>zdůrazňuje zejména, že kybernetická odolnost by měla být průřezovým cílem všech stěžejních projektů a měla by zajistit bezpečné digitální infrastruktury, ochranu systémů velení a kontroly a integritu datových toků napříč operačními oblastmi v souladu s politikou EU v oblasti kybernetické obrany a prioritami Strategického kompasu;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Alexandr Vondra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zdůrazňuje, že cíle stěžejních projektů musí být sladěny s cíli dohodnutých obranných cílů EU;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a zbraně v sítích, zajišťovat kybernetickou obranu, rozvíjet nástroje na shromažďování, ukládání, zpracování a sdílení</w:t>
            </w:r>
            <w:r>
              <w:rPr>
                <w:b/>
                <w:i/>
              </w:rPr>
              <w:t xml:space="preserve">  </w:t>
            </w:r>
            <w:r>
              <w:t>zpravodajských dat a podporu rozhodování, provádět přesné údery na velkou vzdálenost a bránit se proti útokům dronů;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zdůrazňuje, že cíle stěžejních projektů musí být sladěny s cíli dohodnutých obranných cílů EU </w:t>
            </w:r>
            <w:r>
              <w:rPr>
                <w:b/>
                <w:i/>
              </w:rPr>
              <w:t>a NATO</w:t>
            </w:r>
            <w:r>
              <w:t>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a zbraně v sítích, zajišťovat kybernetickou obranu, rozvíjet nástroje na shromažďování, ukládání, zpracování a sdílení zpravodajských dat a podporu rozhodování, provádět přesné údery na velkou vzdálenost a bránit se proti útokům dronů;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zdůrazňuje, že cíle stěžejních projektů musí být sladěny s cíli dohodnutých obranných cílů EU;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</w:t>
            </w:r>
            <w:r>
              <w:rPr>
                <w:b/>
                <w:i/>
              </w:rPr>
              <w:t>a</w:t>
            </w:r>
            <w:r>
              <w:t xml:space="preserve"> zbraně v sítích, zajišťovat kybernetickou obranu, rozvíjet nástroje na shromažďování, ukládání, zpracování a sdílení</w:t>
            </w:r>
            <w:r>
              <w:rPr>
                <w:b/>
                <w:i/>
              </w:rPr>
              <w:t xml:space="preserve">  </w:t>
            </w:r>
            <w:r>
              <w:t>zpravodajských dat a podporu rozhodování, provádět přesné údery na velkou vzdálenost a bránit se proti útokům dronů;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zdůrazňuje, že cíle stěžejních projektů musí být sladěny s cíli dohodnutých obranných cílů EU; zdůrazňuje rovněž, že by se měly zabývat inovativními technologickými oblastmi pro obranu a přispívat k rozvoji špičkových obranných schopností, které budou odpovídat požadavkům moderní války, včetně rostoucí potřeby spojovat </w:t>
            </w:r>
            <w:r>
              <w:rPr>
                <w:b/>
                <w:i/>
              </w:rPr>
              <w:t>mezioborové</w:t>
            </w:r>
            <w:r>
              <w:t xml:space="preserve"> vojenské operace, vojáky</w:t>
            </w:r>
            <w:r>
              <w:rPr>
                <w:b/>
                <w:i/>
              </w:rPr>
              <w:t>,</w:t>
            </w:r>
            <w:r>
              <w:t xml:space="preserve"> zbraně </w:t>
            </w:r>
            <w:r>
              <w:rPr>
                <w:b/>
                <w:i/>
              </w:rPr>
              <w:t>a autonomní systémy</w:t>
            </w:r>
            <w:r>
              <w:t xml:space="preserve"> v sítích, zajišťovat kybernetickou obranu, rozvíjet nástroje na shromažďování, ukládání, zpracování a sdílení zpravodajských dat a podporu rozhodování, provádět přesné údery na velkou vzdálenost a bránit se proti útokům dronů;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zdůrazňuje, že cíle stěžejních projektů musí být sladěny s cíli dohodnutých obranných cílů EU;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a zbraně v sítích, zajišťovat kybernetickou obranu, rozvíjet nástroje na shromažďování, ukládání, zpracování a sdílení</w:t>
            </w:r>
            <w:r>
              <w:rPr>
                <w:b/>
                <w:i/>
              </w:rPr>
              <w:t xml:space="preserve">  </w:t>
            </w:r>
            <w:r>
              <w:t>zpravodajských dat a podporu rozhodování, provádět přesné údery na velkou vzdálenost a bránit se proti útokům dronů;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zdůrazňuje, že cíle stěžejních projektů musí být sladěny s cíli dohodnutých obranných cílů EU;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a zbraně v sítích, zajišťovat kybernetickou obranu, rozvíjet nástroje na shromažďování, ukládání, zpracování a sdílení zpravodajských dat a podporu rozhodování, provádět přesné údery na velkou vzdálenost a bránit se proti útokům dronů; </w:t>
            </w:r>
            <w:r>
              <w:rPr>
                <w:b/>
                <w:i/>
              </w:rPr>
              <w:t>zdůrazňuje význam technologií dvojího užití a etického a odpovědného využívání systémů umělé inteligence v plném souladu s mezinárodním humanitárním právem;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zdůrazňuje, že cíle stěžejních projektů musí být sladěny s cíli dohodnutých obranných cílů EU;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a zbraně v sítích, zajišťovat kybernetickou obranu, rozvíjet nástroje na shromažďování, ukládání, zpracování a sdílení</w:t>
            </w:r>
            <w:r>
              <w:rPr>
                <w:b/>
                <w:i/>
              </w:rPr>
              <w:t xml:space="preserve">  </w:t>
            </w:r>
            <w:r>
              <w:t>zpravodajských dat a podporu rozhodování, provádět přesné údery na velkou vzdálenost a bránit se proti útokům dronů;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zdůrazňuje, že cíle stěžejních projektů musí být sladěny s cíli dohodnutých obranných cílů EU;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a zbraně v sítích, zajišťovat kybernetickou obranu, rozvíjet nástroje na shromažďování, ukládání, zpracování a sdílení zpravodajských dat a podporu rozhodování</w:t>
            </w:r>
            <w:r>
              <w:rPr>
                <w:b/>
                <w:i/>
              </w:rPr>
              <w:t>, ve větší míře integrovat umělou inteligenci (např. s ohledem na bezpilotní pozemní vozidla)</w:t>
            </w:r>
            <w:r>
              <w:t xml:space="preserve">, provádět přesné údery na velkou vzdálenost a bránit se proti útokům dronů; </w:t>
            </w:r>
            <w:r>
              <w:rPr>
                <w:b/>
                <w:i/>
              </w:rPr>
              <w:t>konstatuje, že za tímto účelem je třeba vyzkoušet kreativní a nákladově efektivní alternativy, například v oblasti aditivní výroby;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Marion Maréchal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zdůrazňuje, že cíle stěžejních projektů musí být sladěny s cíli dohodnutých obranných cílů EU;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a zbraně v sítích, zajišťovat kybernetickou obranu, rozvíjet nástroje na shromažďování, ukládání, zpracování a sdílení</w:t>
            </w:r>
            <w:r>
              <w:rPr>
                <w:b/>
                <w:i/>
              </w:rPr>
              <w:t xml:space="preserve">  </w:t>
            </w:r>
            <w:r>
              <w:t>zpravodajských dat a podporu rozhodování, provádět přesné údery na velkou vzdálenost a bránit se proti útokům dronů;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zdůrazňuje, že cíle stěžejních projektů musí být sladěny s cíli dohodnutých obranných cílů EU;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a zbraně v sítích, zajišťovat kybernetickou obranu, rozvíjet nástroje na shromažďování, ukládání, zpracování a sdílení zpravodajských dat a podporu rozhodování, provádět přesné údery na velkou vzdálenost a bránit se proti útokům dronů; </w:t>
            </w:r>
            <w:r>
              <w:rPr>
                <w:b/>
                <w:i/>
              </w:rPr>
              <w:t>zdůrazňuje rovněž, že je třeba zajistit ochranu utajovaných informací a citlivých technologií a zajistit, aby evropská spolupráce nevedla ke zvýšenému přenosu suverenity nebo technologické závislosti na vnějších subjektech;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zdůrazňuje, že cíle stěžejních projektů musí být sladěny s cíli dohodnutých obranných cílů EU;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a zbraně v sítích, zajišťovat kybernetickou obranu, rozvíjet nástroje na shromažďování, ukládání, zpracování a sdílení</w:t>
            </w:r>
            <w:r>
              <w:rPr>
                <w:b/>
                <w:i/>
              </w:rPr>
              <w:t xml:space="preserve">  </w:t>
            </w:r>
            <w:r>
              <w:t>zpravodajských dat a podporu rozhodování, provádět přesné údery na velkou vzdálenost a bránit se proti útokům dronů;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zdůrazňuje, že cíle stěžejních projektů musí být sladěny s cíli dohodnutých obranných cílů EU;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a zbraně v sítích, zajišťovat kybernetickou obranu, rozvíjet nástroje na shromažďování, ukládání, zpracování a sdílení zpravodajských dat a podporu rozhodování, provádět přesné údery na velkou vzdálenost a bránit se proti útokům dronů; </w:t>
            </w:r>
            <w:r>
              <w:rPr>
                <w:b/>
                <w:i/>
              </w:rPr>
              <w:t>zdůrazňuje, že je třeba rozvíjet stěžejní iniciativy v oblasti kybernetické obrany a digitální odolnosti na základě odborných znalostí členských států EU s cílem zajistit kolektivní připravenost na hybridní a kybernetické hrozby;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zdůrazňuje, že cíle stěžejních projektů musí být sladěny s cíli dohodnutých obranných cílů EU;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a zbraně v sítích, zajišťovat kybernetickou obranu, rozvíjet nástroje na shromažďování, ukládání, zpracování a sdílení</w:t>
            </w:r>
            <w:r>
              <w:rPr>
                <w:b/>
                <w:i/>
              </w:rPr>
              <w:t xml:space="preserve">  </w:t>
            </w:r>
            <w:r>
              <w:t>zpravodajských dat a podporu rozhodování, provádět přesné údery na velkou vzdálenost a bránit se proti útokům dronů;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zdůrazňuje, že cíle stěžejních projektů musí být sladěny s cíli dohodnutých obranných cílů EU; zdůrazňuje rovněž, že by se měly zabývat inovativními technologickými oblastmi pro obranu a přispívat k rozvoji špičkových obranných schopností, které budou odpovídat požadavkům moderní války, včetně rostoucí potřeby spojovat vojenské operace, vojáky a zbraně v sítích, zajišťovat kybernetickou obranu, rozvíjet nástroje na shromažďování, ukládání, zpracování a sdílení zpravodajských dat a podporu rozhodování, provádět přesné údery na velkou vzdálenost a bránit se proti útokům dronů; </w:t>
            </w:r>
            <w:r>
              <w:rPr>
                <w:b/>
                <w:i/>
              </w:rPr>
              <w:t>zdůrazňuje, že stěžejní projekty by měly být v konečném důsledku rovněž využity k posílení konkurenceschopnosti, účinnosti a inovační kapacity evropské technologické a průmyslové základny obrany;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zdůrazňuje, že stěžejní projekty by měly zohledňovat zvláštní požadavky na obranu a odstrašování východního křídla EU;</w:t>
            </w:r>
            <w:r>
              <w:t xml:space="preserve"> </w:t>
            </w:r>
            <w:r>
              <w:rPr>
                <w:b/>
                <w:i/>
              </w:rPr>
              <w:t>zdůrazňuje, že projekty, jako je Eastern Flank Watch, by měly zahrnovat opatření k posílení budoucí odolnosti, infrastruktury pro dohled a posilování a kapacit hybridní a kybernetické obrany v úzké koordinaci se strukturami NATO;</w:t>
            </w:r>
            <w:r>
              <w:t xml:space="preserve"> </w:t>
            </w:r>
            <w:r>
              <w:rPr>
                <w:b/>
                <w:i/>
              </w:rPr>
              <w:t>vyzývá k regionální interoperabilitě, zejména v oblasti Baltského moře, s cílem zajistit plnou operační připravenost v případě krize;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György Hölvényi, Nikola Bartůšek, Jaroslava Pokorná Jermanová, Roberto Vannacci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připomíná, že stěžejní projekty zaměřené na ochranu kritických infrastruktur by měly být při plánování budoucích iniciativ upřednostňovány;</w:t>
            </w:r>
            <w:r>
              <w:t xml:space="preserve"> </w:t>
            </w:r>
            <w:r>
              <w:rPr>
                <w:b/>
                <w:i/>
              </w:rPr>
              <w:t>zdůrazňuje, že posílení odolnosti kritických infrastruktur se musí zaměřit na zajištění přežití a nepřetržité funkčnosti základních služeb, které mají zásadní význam pro bezpečnost, společenskou stabilitu a vojenskou připravenost členských států;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zdůrazňuje, že je důležité propojit stěžejní obranné projekty se strategickou dopravní a logistickou infrastrukturou, jako jsou koridory přeshraniční vojenské mobility a infrastruktura dvojího užití ve východní a jihovýchodní Evropě, které mají zásadní význam pro rychlé nasazení a odolnost podél východního křídla;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zdůrazňuje, že vesmír je stále militarizovanější strategickou oblastí a představuje pro EU strategickou prioritu;</w:t>
            </w:r>
            <w:r>
              <w:t xml:space="preserve"> </w:t>
            </w:r>
            <w:r>
              <w:rPr>
                <w:b/>
                <w:i/>
              </w:rPr>
              <w:t>zdůrazňuje potřebu stěžejních projektů v této oblasti, a to i jako prostředku, na němž závisí několik činností souvisejících s bezpečností (jako je zabezpečená komunikace a shromažďování zpravodajských informací);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Riho Terras, Pekka Toveri, Marta Wcisło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zdůrazňuje, že je třeba řešit problém pomalých inovačních cyklů v EU, neboť soupeříme o technologie v rychle se pohybujících technologických oblastech, jako jsou drony, kde se po velmi krátkých obdobích, často po několika týdnech, neustále objevují nové iterace;</w:t>
            </w:r>
            <w:r>
              <w:t xml:space="preserve"> </w:t>
            </w:r>
            <w:r>
              <w:rPr>
                <w:b/>
                <w:i/>
              </w:rPr>
              <w:t>uznává, že je třeba propojit výzkum a vývoj s výrobou, aby byl zajištěn neustálý technologický rozvoj;</w:t>
            </w:r>
            <w:r>
              <w:t xml:space="preserve"> </w:t>
            </w:r>
            <w:r>
              <w:rPr>
                <w:b/>
                <w:i/>
              </w:rPr>
              <w:t>vřele vítá navrhovanou alianci dronů s Ukrajinou s cílem integrovat jejich odborné znalosti a know-how získané na bojišti;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Bielan, 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zdůrazňuje, že stěžejní projekty by se měly zaměřovat na podporu užší spolupráce a inovací </w:t>
            </w:r>
            <w:r>
              <w:rPr>
                <w:b/>
                <w:i/>
              </w:rPr>
              <w:t>v mechanismech správy na úrovni EU a měly by ukazovat</w:t>
            </w:r>
            <w:r>
              <w:t xml:space="preserve"> osvědčené postupy </w:t>
            </w:r>
            <w:r>
              <w:rPr>
                <w:b/>
                <w:i/>
              </w:rPr>
              <w:t>směřující ke společné a koordinované strategii evropské obrany</w:t>
            </w:r>
            <w:r>
              <w:t xml:space="preserve">; zdůrazňuje </w:t>
            </w:r>
            <w:r>
              <w:rPr>
                <w:b/>
                <w:i/>
              </w:rPr>
              <w:t>rovněž</w:t>
            </w:r>
            <w:r>
              <w:t>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zdůrazňuje, že stěžejní projekty by se měly zaměřovat na podporu užší spolupráce a inovací </w:t>
            </w:r>
            <w:r>
              <w:rPr>
                <w:b/>
                <w:i/>
              </w:rPr>
              <w:t>mezi členskými státy EU a ukázat</w:t>
            </w:r>
            <w:r>
              <w:t xml:space="preserve"> osvědčené postupy </w:t>
            </w:r>
            <w:r>
              <w:rPr>
                <w:b/>
                <w:i/>
              </w:rPr>
              <w:t>směrem k účinnějším a interoperabilnějším obranným schopnostem</w:t>
            </w:r>
            <w:r>
              <w:t>; zdůrazňuje,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Alexandr Vondra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zdůrazňuje, že stěžejní projekty by se měly zaměřovat na podporu užší spolupráce a inovací v mechanismech správy na úrovni EU a měly by ukazovat osvědčené postupy směřující ke společné a koordinované strategii evropské obrany; zdůrazňuje rovněž,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zdůrazňuje, že stěžejní projekty by se měly zaměřovat na podporu užší spolupráce a inovací v mechanismech správy na úrovni EU </w:t>
            </w:r>
            <w:r>
              <w:rPr>
                <w:b/>
                <w:i/>
              </w:rPr>
              <w:t>a NATO</w:t>
            </w:r>
            <w:r>
              <w:t xml:space="preserve"> a měly by ukazovat osvědčené postupy směřující ke společné a koordinované strategii evropské obrany; zdůrazňuje rovněž,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zdůrazňuje, že stěžejní projekty by se měly zaměřovat na podporu užší spolupráce a inovací v mechanismech správy na úrovni EU a měly by ukazovat osvědčené postupy směřující ke společné a koordinované strategii evropské obrany; zdůrazňuje rovněž,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zdůrazňuje, že stěžejní projekty by se měly zaměřovat na podporu užší spolupráce a inovací v mechanismech správy na úrovni EU a měly by ukazovat osvědčené postupy směřující ke společné a koordinované strategii evropské obrany; zdůrazňuje rovněž, že řádná správa stěžejních projektů musí být založena na společné vizi a účinné koordinaci mezi jejich „aktéry programů“, konkrétně </w:t>
            </w:r>
            <w:r>
              <w:rPr>
                <w:b/>
                <w:i/>
              </w:rPr>
              <w:t>Evropskou komisí,</w:t>
            </w:r>
            <w:r>
              <w:t xml:space="preserve">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zdůrazňuje, že stěžejní projekty by se měly zaměřovat na podporu užší spolupráce a inovací v mechanismech správy na úrovni EU a měly by ukazovat osvědčené postupy směřující ke společné a koordinované strategii evropské obrany; zdůrazňuje rovněž,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zdůrazňuje, že stěžejní projekty by se měly zaměřovat na podporu užší spolupráce a inovací v mechanismech správy na úrovni EU a měly by ukazovat osvědčené postupy směřující ke společné a koordinované strategii evropské obrany; zdůrazňuje rovněž,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 </w:t>
            </w:r>
            <w:r>
              <w:rPr>
                <w:b/>
                <w:i/>
              </w:rPr>
              <w:t>konstatuje, že Evropská komise a jiné orgány Unie nepřebírají výkonné ani přímé funkce dohledu při navrhování nebo provádění projektů, které se řídí dohodami mezi členskými státy;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Cepeda, Javi López,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zdůrazňuje, že stěžejní projekty by se měly zaměřovat na podporu užší spolupráce a inovací v mechanismech správy na úrovni EU a měly by ukazovat osvědčené postupy směřující ke společné a koordinované strategii evropské obrany; zdůrazňuje rovněž,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zdůrazňuje, že stěžejní projekty by se měly zaměřovat na podporu užší spolupráce a inovací v mechanismech správy na úrovni EU a měly by ukazovat osvědčené postupy směřující ke společné a koordinované strategii evropské obrany; zdůrazňuje rovněž,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 </w:t>
            </w:r>
            <w:r>
              <w:rPr>
                <w:b/>
                <w:i/>
              </w:rPr>
              <w:t>vyzývá Komisi, aby zajistila úplné koncepční a procedurální sladění definic a prováděcích rámců stěžejních projektů, EDPCI, Evropského obranného fondu (EDF) a Programu pro evropský obranný průmysl (EDIP), aby tyto nástroje fungovaly soudržně a vzájemně se posilovaly v rámci obranné struktury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zdůrazňuje, že stěžejní projekty by se měly zaměřovat na podporu užší spolupráce a inovací v mechanismech správy na úrovni EU a měly by ukazovat osvědčené postupy směřující ke společné a koordinované strategii evropské obrany; zdůrazňuje rovněž,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zdůrazňuje, že stěžejní projekty by se měly zaměřovat na podporu užší spolupráce a inovací v mechanismech správy na úrovni EU a měly by ukazovat osvědčené postupy směřující ke společné a koordinované strategii evropské obrany; zdůrazňuje rovněž,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 </w:t>
            </w:r>
            <w:r>
              <w:rPr>
                <w:b/>
                <w:i/>
              </w:rPr>
              <w:t>a stavět na ní, ale bere v úvahu, že je třeba využít výrobní kapacitu většího počtu evropských malých a středních podniků zapojených do obranného průmyslu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Judita Laššáková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zdůrazňuje, že stěžejní projekty by se měly zaměřovat na podporu užší spolupráce a inovací v mechanismech správy na úrovni EU a měly by ukazovat osvědčené postupy směřující ke společné a koordinované strategii evropské obrany; zdůrazňuje rovněž,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zdůrazňuje, že stěžejní projekty by se měly zaměřovat na podporu užší spolupráce a inovací v mechanismech správy na úrovni EU a měly by ukazovat osvědčené postupy směřující ke společné a koordinované strategii evropské obrany; zdůrazňuje rovněž,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 </w:t>
            </w:r>
            <w:r>
              <w:rPr>
                <w:b/>
                <w:i/>
              </w:rPr>
              <w:t>dále vyzývá k zavedení transparentních mechanismů rozpočtového dohledu s cílem zajistit, aby stěžejní projekty přinášely měřitelné výsledky v oblasti schopností bez nadměrné eskalace nákladů a aby jejich financování zůstalo v souladu s cíli EU v oblasti makroekonomické stability;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zdůrazňuje, že stěžejní projekty by se měly zaměřovat na podporu užší spolupráce a inovací v mechanismech správy na úrovni EU a měly by ukazovat osvědčené postupy směřující ke společné a koordinované strategii evropské obrany; zdůrazňuje rovněž,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zdůrazňuje, že stěžejní projekty by se měly zaměřovat na podporu užší spolupráce a inovací v mechanismech správy na úrovni EU a měly by ukazovat osvědčené postupy směřující ke společné a koordinované strategii evropské obrany</w:t>
            </w:r>
            <w:r>
              <w:rPr>
                <w:b/>
                <w:i/>
              </w:rPr>
              <w:t>, na základě znalostí Ukrajiny ohledně moderních válečných funkcí v praxi</w:t>
            </w:r>
            <w:r>
              <w:t>; zdůrazňuje rovněž,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Niebler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zdůrazňuje, že stěžejní projekty by se měly zaměřovat na podporu užší spolupráce a inovací v mechanismech správy na úrovni EU a měly by ukazovat osvědčené postupy směřující ke společné a koordinované strategii evropské obrany; zdůrazňuje rovněž,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zdůrazňuje, že stěžejní projekty by se měly zaměřovat na podporu užší spolupráce a inovací v mechanismech správy na úrovni EU a měly by ukazovat osvědčené postupy směřující ke společné a koordinované strategii evropské obrany; zdůrazňuje rovněž,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 </w:t>
            </w:r>
            <w:r>
              <w:rPr>
                <w:b/>
                <w:i/>
              </w:rPr>
              <w:t>uznává, že zejména ruská válka na Ukrajině přinesla řadu poznatků, což rovněž podporuje rozvoj EDPCI;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zdůrazňuje, že stěžejní projekty by se měly zaměřovat na podporu užší spolupráce a inovací v mechanismech správy na úrovni EU a měly by ukazovat osvědčené postupy směřující ke společné a koordinované strategii evropské obrany; zdůrazňuje rovněž,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průmyslu; domnívá se, že stěžejní projekty by mohly těžit ze stávající spolupráce v rámci projektů PESCO a Evropského obranného fondu a stavět na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zdůrazňuje, že stěžejní projekty by se měly zaměřovat na podporu užší spolupráce a inovací v mechanismech správy na úrovni EU a měly by ukazovat osvědčené postupy směřující ke společné a koordinované strategii evropské obrany; zdůrazňuje rovněž, že řádná správa stěžejních projektů musí být založena na společné vizi a účinné koordinaci mezi jejich „aktéry programů“, konkrétně vládami, vojenskými velitelstvími a agenturami pro zadávání veřejných zakázek v členských státech EU a společnostmi z obranného průmyslu</w:t>
            </w:r>
            <w:r>
              <w:rPr>
                <w:b/>
                <w:i/>
              </w:rPr>
              <w:t>, a na konzultaci s evropskými a vnitrostátními parlamenty</w:t>
            </w:r>
            <w:r>
              <w:t>; domnívá se, že stěžejní projekty by mohly těžit ze stávající spolupráce v rámci projektů PESCO a Evropského obranného fondu a stavět na nich;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Bielan, 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bere na vědomí vytvoření EDPCI jako nového nástroje v rámci programu EDIP; </w:t>
            </w:r>
            <w:r>
              <w:rPr>
                <w:b/>
                <w:i/>
              </w:rPr>
              <w:t>uznává, že by</w:t>
            </w:r>
            <w:r>
              <w:t xml:space="preserve"> stěžejní projekty </w:t>
            </w:r>
            <w:r>
              <w:rPr>
                <w:b/>
                <w:i/>
              </w:rPr>
              <w:t>mohly být rozvíjeny v jeho</w:t>
            </w:r>
            <w:r>
              <w:t xml:space="preserve"> rámci;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bere na vědomí vytvoření EDPCI jako nového nástroje v rámci programu EDIP; </w:t>
            </w:r>
            <w:r>
              <w:rPr>
                <w:b/>
                <w:i/>
              </w:rPr>
              <w:t>zdůrazňuje však, že ačkoli některé</w:t>
            </w:r>
            <w:r>
              <w:t xml:space="preserve"> stěžejní projekty </w:t>
            </w:r>
            <w:r>
              <w:rPr>
                <w:b/>
                <w:i/>
              </w:rPr>
              <w:t>nebo jejich složky mohou být vypracovány v</w:t>
            </w:r>
            <w:r>
              <w:t xml:space="preserve"> rámci </w:t>
            </w:r>
            <w:r>
              <w:rPr>
                <w:b/>
                <w:i/>
              </w:rPr>
              <w:t>EDIP, neexistuje povinnost, aby to platilo pro všechny, ani by se nemělo předpokládat, že se pravidla EDIP budou automaticky vztahovat na celou stěžejní iniciativu nebo budou i nadále řídit jejich provádění po uzavření EDIP, neboť se jedná o rozsáhlé strategické projekty vyžadující větší flexibilitu</w:t>
            </w:r>
            <w:r>
              <w:t xml:space="preserve">; </w:t>
            </w:r>
            <w:r>
              <w:rPr>
                <w:b/>
                <w:i/>
              </w:rPr>
              <w:t>zdůrazňuje, že tyto projekty by měly umožnit širokou účast, podporovat inovace a interoperabilitu a zůstat plně doplňkem plánování schopností NATO, jak je stanoveno dokumentu „Zachování míru – Plán obranné připravenosti 2030“;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bere na vědomí vytvoření EDPCI jako nového nástroje v rámci programu EDIP; uznává, že by stěžejní projekty </w:t>
            </w:r>
            <w:r>
              <w:rPr>
                <w:b/>
                <w:i/>
              </w:rPr>
              <w:t>mohly</w:t>
            </w:r>
            <w:r>
              <w:t xml:space="preserve"> být rozvíjeny v jeho rámci;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bere na vědomí vytvoření EDPCI jako nového nástroje v rámci programu EDIP; uznává, že by stěžejní projekty </w:t>
            </w:r>
            <w:r>
              <w:rPr>
                <w:b/>
                <w:i/>
              </w:rPr>
              <w:t>měly</w:t>
            </w:r>
            <w:r>
              <w:t xml:space="preserve"> být rozvíjeny v jeho rámci; </w:t>
            </w:r>
            <w:r>
              <w:rPr>
                <w:b/>
                <w:i/>
              </w:rPr>
              <w:t>zdůrazňuje, že kromě fáze vývoje a výroby by stěžejní projekty měly rovněž zajistit vytvoření společných rámců pro jejich provoz, údržbu a řízení životního cyklu na úrovni Unie;</w:t>
            </w:r>
            <w:r>
              <w:t xml:space="preserve"> </w:t>
            </w:r>
            <w:r>
              <w:rPr>
                <w:b/>
                <w:i/>
              </w:rPr>
              <w:t>konstatuje, že podle předběžné dohody o EDIP mohou být EDPCI rozvíjeny v rámci Struktur pro evropské zbrojní programy (SEAP), které slouží tomuto účelu, a vyzývá členské státy, aby realizovaly stěžejní projekty prostřednictvím struktur stanovených v EDIP, čímž se zvýší soudržnost obranné politiky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Cepeda, Javi López,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bere na vědomí vytvoření EDPCI jako nového nástroje v rámci programu EDIP; uznává, že by stěžejní projekty mohly být rozvíjeny v jeho rámci;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bere na vědomí vytvoření EDPCI jako nového nástroje v rámci programu EDIP; uznává, že by stěžejní projekty mohly být rozvíjeny v jeho rámci; </w:t>
            </w:r>
            <w:r>
              <w:rPr>
                <w:b/>
                <w:i/>
              </w:rPr>
              <w:t>zdůrazňuje však, že Komise by měla jasně definovat soulad mezi stěžejními projekty a evropskými obrannými projekty společného zájmu, zajistit koncepční a operační soudržnost a zabránit překrývání nebo roztříštěnosti mezi oběma rámci;</w:t>
            </w:r>
            <w:r>
              <w:t xml:space="preserve"> </w:t>
            </w:r>
            <w:r>
              <w:rPr>
                <w:b/>
                <w:i/>
              </w:rPr>
              <w:t>dále vyzývá Komisi, aby objasnila, jak mají být evropské projekty společného zájmu strukturovány a kombinovány v praxi s cílem vytvořit stěžejní projekt, včetně nezbytných mechanismů správy, posloupnosti a koordinace;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bere na vědomí vytvoření EDPCI jako nového nástroje v rámci programu EDIP; uznává, že by stěžejní projekty mohly být rozvíjeny v jeho rámci;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bere na vědomí vytvoření EDPCI jako nového nástroje v rámci programu EDIP; uznává, že by stěžejní projekty mohly být rozvíjeny v jeho rámci; </w:t>
            </w:r>
            <w:r>
              <w:rPr>
                <w:b/>
                <w:i/>
              </w:rPr>
              <w:t>zdůrazňuje, že evropské obranné projekty společného zájmu by měly zajistit transparentní kritéria pro výběr projektů, zabránit byrokratickému překrývání se stávajícími nástroji, jako je stálá strukturovaná spolupráce (PESCO) a Evropský obranný fond (EDF), a upřednostňovat projekty, které zvyšují interoperabilitu, odolnost dodavatelských řetězců a transatlantickou normalizaci;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Niebler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bere na vědomí vytvoření EDPCI jako nového nástroje v rámci programu EDIP; uznává, že by stěžejní projekty mohly být rozvíjeny v jeho rámci;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bere na vědomí vytvoření EDPCI jako nového nástroje v rámci programu EDIP; uznává, že by stěžejní projekty mohly být rozvíjeny v jeho rámci; </w:t>
            </w:r>
            <w:r>
              <w:rPr>
                <w:b/>
                <w:i/>
              </w:rPr>
              <w:t>vyzývá k tomu, aby se těmto projektům dostalo zvláštní priority a aby byly v dlouhodobém horizontu realizovány v souvislosti s vytvářením skutečné evropské obranné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zdůrazňuje, že projekty EDPCI by měly být koncipovány tak, aby doplňovaly plánovací procesy NATO, zejména pokud jde o odstrašování a obranu na východním křídle, a aby byla zajištěna soudržnost mezi rozvojem schopností EU a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vyzývá Komisi a Evropskou obrannou agenturu, aby zajistily širokou zeměpisnou účast členských států na projektech EDPCI, včetně projektů s nově vznikajícím obranným průmyslem, aby všechny země EU, zejména země na východním křídle, mohly přispívat k technologickému rozvoji a výrobním kapacitám a mít z nich prospěch;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vyzývá k </w:t>
            </w:r>
            <w:r>
              <w:rPr>
                <w:b/>
                <w:i/>
              </w:rPr>
              <w:t>začlenění</w:t>
            </w:r>
            <w:r>
              <w:t xml:space="preserve"> do stěžejních projektů co nejširší </w:t>
            </w:r>
            <w:r>
              <w:rPr>
                <w:b/>
                <w:i/>
              </w:rPr>
              <w:t>škály</w:t>
            </w:r>
            <w:r>
              <w:t xml:space="preserve"> průmyslových subjektů, včetně společností se střední tržní kapitalizací a malých a středních podniků, a to s cílem umožnit šíření inovací v celém spektru EDTIB;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zdůrazňuje, že vytvoření a provádění stěžejních projektů představuje příležitost ke zvýšení konkurenceschopnosti evropské technologické a průmyslové základny obrany;</w:t>
            </w:r>
            <w:r>
              <w:t xml:space="preserve"> vyzývá k </w:t>
            </w:r>
            <w:r>
              <w:rPr>
                <w:b/>
                <w:i/>
              </w:rPr>
              <w:t>tomu, aby byla</w:t>
            </w:r>
            <w:r>
              <w:t xml:space="preserve"> do stěžejních projektů </w:t>
            </w:r>
            <w:r>
              <w:rPr>
                <w:b/>
                <w:i/>
              </w:rPr>
              <w:t>zapojena</w:t>
            </w:r>
            <w:r>
              <w:t xml:space="preserve"> co nejširší </w:t>
            </w:r>
            <w:r>
              <w:rPr>
                <w:b/>
                <w:i/>
              </w:rPr>
              <w:t>škála</w:t>
            </w:r>
            <w:r>
              <w:t xml:space="preserve"> průmyslových subjektů, včetně společností se střední tržní kapitalizací a malých a středních podniků, a to s cílem umožnit šíření inovací v celém spektru EDTIB; </w:t>
            </w:r>
            <w:r>
              <w:rPr>
                <w:b/>
                <w:i/>
              </w:rPr>
              <w:t>znovu potvrzuje, že provádění stěžejních projektů by mělo šířit průmyslové, technologické a hospodářské přínosy pro regionální ekonomiky a zúčastněné členské státy;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vyzývá k začlenění do stěžejních projektů co nejširší škály průmyslových subjektů, včetně společností se střední tržní kapitalizací a malých a středních podniků, a to s cílem umožnit šíření inovací v celém spektru EDTIB;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vyzývá k začlenění do stěžejních projektů co nejširší škály průmyslových subjektů, včetně </w:t>
            </w:r>
            <w:r>
              <w:rPr>
                <w:b/>
                <w:i/>
              </w:rPr>
              <w:t>(malých)</w:t>
            </w:r>
            <w:r>
              <w:t xml:space="preserve"> společností se střední tržní kapitalizací a malých a středních podniků, a to s cílem umožnit šíření inovací v celém spektru EDTIB </w:t>
            </w:r>
            <w:r>
              <w:rPr>
                <w:b/>
                <w:i/>
              </w:rPr>
              <w:t>a posílit evropskou bezpečnost dodávek</w:t>
            </w:r>
            <w:r>
              <w:t xml:space="preserve">; </w:t>
            </w:r>
            <w:r>
              <w:rPr>
                <w:b/>
                <w:i/>
              </w:rPr>
              <w:t>zdůrazňuje, že stěžejní projekty by měly přispívat k vytváření nových nebo rozšiřování stávajících přeshraničních průmyslových partnerství a k vytváření pozitivních vedlejších účinků na vnitřním trhu;</w:t>
            </w:r>
            <w:r>
              <w:t xml:space="preserve"> </w:t>
            </w:r>
            <w:r>
              <w:rPr>
                <w:b/>
                <w:i/>
              </w:rPr>
              <w:t>dále vyzývá k účasti dalších příslušných zúčastněných stran, jako jsou výzkumné organizace, akademické instituce, inovační centra a technologická střediska, jakož i zkušební a certifikační orgány, s cílem podpořit větší součinnost mezi výzkumem, inovacemi a průmyslovým rozvojem v rámci evropského obranného ekosystému;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Cepeda, Javi López,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vyzývá k začlenění do stěžejních projektů co nejširší škály průmyslových subjektů, včetně společností se střední tržní kapitalizací a malých a středních podniků, a to s cílem umožnit šíření inovací v celém spektru EDTIB;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vyzývá k začlenění do stěžejních projektů co nejširší škály průmyslových subjektů, včetně společností se střední tržní kapitalizací a malých a středních podniků, a to s cílem umožnit šíření inovací v celém spektru EDTIB; </w:t>
            </w:r>
            <w:r>
              <w:rPr>
                <w:b/>
                <w:i/>
              </w:rPr>
              <w:t>zdůrazňuje, že stěžejní projekty by měly přispívat k vytváření a konsolidaci regionálních obranných a průmyslových ekosystémů a podporovat součinnost mezi velkými hlavními dodavateli, malými a středními podniky, výzkumnými středisky a místními orgány s cílem vytvářet kvalifikovaná pracovní místa, zajistit technologický přesah a sociální soudržnost napříč evropskými regiony v souladu s cíli Strategie pro evropský obranný průmysl a plánu ReArm Europe;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vyzývá k začlenění do stěžejních projektů co nejširší škály průmyslových subjektů, včetně společností se střední tržní kapitalizací a malých a středních podniků, a to s cílem umožnit šíření inovací v celém spektru EDTIB;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vyzývá k začlenění do stěžejních projektů co nejširší škály průmyslových subjektů, včetně společností se střední tržní kapitalizací a malých a středních podniků </w:t>
            </w:r>
            <w:r>
              <w:rPr>
                <w:b/>
                <w:i/>
              </w:rPr>
              <w:t>a startupů ze všech členských států, čímž se zajistí spravedlivá a otevřená účast</w:t>
            </w:r>
            <w:r>
              <w:t>, a to s cílem umožnit šíření inovací v celém spektru EDTIB;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György Hölvényi, Nikola Bartůšek, Jaroslava Pokorná Jermanová, Roberto Vannacci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vyzývá k začlenění do stěžejních projektů co nejširší škály průmyslových subjektů, včetně společností se střední tržní kapitalizací a malých a středních podniků, a to s cílem umožnit šíření inovací v celém spektru EDTIB;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vyzývá k začlenění do stěžejních projektů co nejširší škály průmyslových subjektů, včetně společností se střední tržní kapitalizací a malých a středních podniků, a to s cílem umožnit šíření inovací v celém spektru EDTIB; </w:t>
            </w:r>
            <w:r>
              <w:rPr>
                <w:b/>
                <w:i/>
              </w:rPr>
              <w:t>vyzývá ke zjednodušení administrativních postupů, přijetí zvláštních opatření na podporu malých a středních podniků a k začlenění do mezinárodních dodavatelských řetězců;</w:t>
            </w:r>
            <w:r>
              <w:t xml:space="preserve"> </w:t>
            </w:r>
            <w:r>
              <w:rPr>
                <w:b/>
                <w:i/>
              </w:rPr>
              <w:t>vybízí k vytvoření regionálních inovačních klastrů propojujících malé a střední podniky, výzkumná střediska a hlavní obranné integrátory s cílem podpořit přenos technologií, synergie a rozšiřování průmyslu;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Niebler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vyzývá k začlenění do stěžejních projektů co nejširší škály průmyslových subjektů, včetně společností se střední tržní kapitalizací a malých a středních podniků, a to s cílem umožnit šíření inovací v celém spektru EDTIB;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vyzývá k začlenění do stěžejních projektů co nejširší škály průmyslových subjektů, včetně společností se střední tržní kapitalizací a malých a středních podniků, a to s cílem umožnit šíření inovací v celém spektru EDTIB; </w:t>
            </w:r>
            <w:r>
              <w:rPr>
                <w:b/>
                <w:i/>
              </w:rPr>
              <w:t>zdůrazňuje, že je nezbytné zavést jednotný evropský trh s obrannými produkty a že je třeba minimalizovat regulační překážky;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vyzývá k začlenění do stěžejních projektů co nejširší škály průmyslových subjektů, včetně společností se střední tržní kapitalizací a malých a středních podniků, a to s cílem umožnit šíření inovací v celém spektru EDTIB;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vyzývá k začlenění do stěžejních projektů co nejširší škály průmyslových subjektů, včetně společností se střední tržní kapitalizací a malých a středních podniků, a to s cílem umožnit šíření inovací v celém spektru EDTIB; </w:t>
            </w:r>
            <w:r>
              <w:rPr>
                <w:b/>
                <w:i/>
              </w:rPr>
              <w:t>vyzývá ke zřízení skupiny na vysoké úrovni pro evropský obranný průmysl, která by zajistila účinnou spolupráci a užší dialog a spolupráci s tímto odvětvím v celé Evropě;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vyzývá k začlenění do stěžejních projektů co nejširší škály průmyslových subjektů, včetně společností se střední tržní kapitalizací a malých a středních podniků, a to s cílem umožnit šíření inovací v celém spektru EDTIB;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vyzývá k začlenění do stěžejních projektů co nejširší škály průmyslových subjektů, včetně společností se střední tržní kapitalizací a malých a středních podniků, a to s cílem umožnit šíření inovací v celém spektru EDTIB; </w:t>
            </w:r>
            <w:r>
              <w:rPr>
                <w:b/>
                <w:i/>
              </w:rPr>
              <w:t>vyzývá k tomu, aby byl do těchto projektů začleněn průmysl klíčových partnerů, jako je Ukrajina, Norsko a Spojené království;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Riho Terras, Pekka Toveri, Marta Wcisło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vyzývá k začlenění do stěžejních projektů co nejširší škály průmyslových subjektů, </w:t>
            </w:r>
            <w:r>
              <w:rPr>
                <w:b/>
                <w:i/>
              </w:rPr>
              <w:t>včetně</w:t>
            </w:r>
            <w:r>
              <w:t xml:space="preserve"> společností se střední tržní kapitalizací a malých a středních podniků, a to s cílem umožnit šíření inovací v celém spektru EDTIB;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vyzývá k začlenění do stěžejních projektů co nejširší škály průmyslových subjektů, </w:t>
            </w:r>
            <w:r>
              <w:rPr>
                <w:b/>
                <w:i/>
              </w:rPr>
              <w:t>zejména</w:t>
            </w:r>
            <w:r>
              <w:t xml:space="preserve"> společností se střední tržní kapitalizací a malých a středních podniků, a to s cílem umožnit šíření inovací v celém spektru EDTIB;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domnívá se, že malé a střední podniky a podniky se střední tržní kapitalizací v odvětví obrany jsou zásadní součástí evropské průmyslové struktury a že jejich účast by měla být považována za prioritní oblast při rozvoji a provádění stěžejních evropských projektů v oblasti obrany;</w:t>
            </w:r>
            <w:r>
              <w:t xml:space="preserve"> </w:t>
            </w:r>
            <w:r>
              <w:rPr>
                <w:b/>
                <w:i/>
              </w:rPr>
              <w:t>konstatuje, že mechanismy podpory a financování by měly být přizpůsobeny jejich specifickým rysům, účinně přispívat k posílení vnitrostátních dodavatelských řetězců, podporovat integraci technologií a specializovaných společností a posilovat místní průmyslový a technologický rozvoj související s obranou;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György Hölvényi, Nikola Bartůšek, Jaroslava Pokorná Jermanová, Roberto Vannacci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připomíná význam inovací v oblasti výzkumu, vývoje a industrializace jako základního kamene odolnosti a konkurenceschopnosti evropské technologické a průmyslové základny obrany;</w:t>
            </w:r>
            <w:r>
              <w:t xml:space="preserve"> </w:t>
            </w:r>
            <w:r>
              <w:rPr>
                <w:b/>
                <w:i/>
              </w:rPr>
              <w:t>uznává, že je třeba propojit stěžejní projekty se stávajícími vnitrostátními infrastrukturami, zařízeními, akademickými institucemi a regionálními průmyslovými klastry v oblasti výzkumu a vývoje;</w:t>
            </w:r>
            <w:r>
              <w:t xml:space="preserve"> </w:t>
            </w:r>
            <w:r>
              <w:rPr>
                <w:b/>
                <w:i/>
              </w:rPr>
              <w:t>vyzývá k cílenému financování výzkumu a vývoje a k pobídkám pro technologie dvojího užití, které zajistí, aby inovace prospěly civilnímu i obrannému odvětví;</w:t>
            </w:r>
            <w:r>
              <w:t xml:space="preserve"> </w:t>
            </w:r>
            <w:r>
              <w:rPr>
                <w:b/>
                <w:i/>
              </w:rPr>
              <w:t>zdůrazňuje, že regionální konsorcia, spolupráce založená na klastrech a aktivní účast institucí působících v oblasti obranného výzkumu z malých členských států mohou výrazně zlepšit výsledky výzkumu a posílit udržování míru, odolnost a bezpečnost v celé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uznává, že EU by neměla soustředit všechny zdroje pouze na několik velkých stěžejních iniciativ, zatímco malé a střední podniky a společnosti se střední tržní kapitalizací jsou páteří inovací, specializovaných odborných znalostí a flexibility v rámci obranného ekosystému;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podtrhuje, že je důležité posílit konkurenceschopnost evropských společností a usnadnit malým a středním podnikům přístup na trh s veřejnými zakázkami;</w:t>
            </w:r>
            <w:r>
              <w:t xml:space="preserve"> </w:t>
            </w:r>
            <w:r>
              <w:rPr>
                <w:b/>
                <w:i/>
              </w:rPr>
              <w:t>zdůrazňuje proto, že je třeba posílit evropské zadávání veřejných zakázek na vybavení zaměřením na domácí dodavatele;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vyzývá k lepšímu propojení průmyslu, tvůrců politik, výzkumu a analytických středisek s cílem lépe začlenit poznatky z výzkumu a vývoje do stěžejních projektů, např. zřízením specializované Evropské obranné univerzity a evropského ekvivalentu DARPA, což umožní hladký tok informací mezi těmito různými aktéry a silnější využívání civilně-vojenské synergie a zaměří se na inovace, špičkový výzkum a přelomové technologie;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domnívá se, že stěžejní projekty mohou přímo přispět k vytvoření nebo revitalizaci průmyslových klastrů v regionech, které se specializují na obranný průmysl, a tím posílit kritické dodavatelské řetězce pro obranné materiály s cílem zajistit odolnost a udržitelnost a rozšířit přínosy této spolupráce na další členské státy;</w:t>
            </w:r>
            <w:r>
              <w:t xml:space="preserve"> </w:t>
            </w:r>
            <w:r>
              <w:rPr>
                <w:b/>
                <w:i/>
              </w:rPr>
              <w:t>domnívá se, že vytvoření regionálních klastrů, které zahrnují alespoň čtyři členské státy, plní zásadní úlohu při zlepšování konkurenceschopnosti, inovací a odolnosti obranného průmyslu Unie tím, že podporuje přeshraniční spolupráci, přičemž by měl být usnadněn transfer produktů pro obranné účely v rámci těchto klastrů nebo partnerství;</w:t>
            </w:r>
            <w:r>
              <w:t xml:space="preserve"> </w:t>
            </w:r>
            <w:r>
              <w:rPr>
                <w:b/>
                <w:i/>
              </w:rPr>
              <w:t>domnívá se, že regionální klastry, které zahrnují výzkum, vývoj a výrobní zařízení strategicky rozmístěné v celé Unii, mohou sloužit jako nový a moderní politický přístup k posílení evropské technologické a průmyslové základny obrany;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Ignacio Zoido Álvarez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zdůrazňuje, že je důležité zapojit regionální a místní orgány a zajistit, aby každý region Evropské unie měl příležitost využívat stěžejních projektů EU v oblasti obrany s cílem podpořit soudržnost, inovace a společnou odpovědnost v záležitostech obrany;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zdůrazňuje, že stěžejní projekty by měly být zaměřeny na širokou účast členských států, měly by zůstat otevřené novým členským státům, aby se k nim mohly připojit, a měly by postupně podporovat a usnadňovat účast dalších členů;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10c.</w:t>
            </w:r>
            <w:r>
              <w:tab/>
            </w:r>
            <w:r>
              <w:rPr>
                <w:b/>
                <w:i/>
              </w:rPr>
              <w:t>zdůrazňuje, že stěžejní projekty by měly přinášet výhody, které přesahují rámec zúčastněných členských států, a přispívat k posílení schopností a odolnosti v celé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zdůrazňuje, že všem členským státům, včetně těch, které nemají velké hlavní dodavatele, by měl být zaručen rovný přístup k financování v rámci programů EDIP a EDPCI, a to usnadněním účasti malých a středních podniků, výzkumných ústavů a vývojářů technologií dvojího užití ze střední a východní Evropy;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zdůrazňuje, že je důležité zajistit vyváženou geografickou účast na stěžejních obranných projektech, zejména podporou začlenění obranného průmyslu ze střední, východní a jihovýchodní Evropy;</w:t>
            </w:r>
            <w:r>
              <w:t xml:space="preserve"> </w:t>
            </w:r>
            <w:r>
              <w:rPr>
                <w:b/>
                <w:i/>
              </w:rPr>
              <w:t>zdůrazňuje, že účast malých a středních podniků z těchto regionů by nejen posílila evropskou technologickou a průmyslovou základnu obrany (EDTIB), ale také posílila odolnost, inovace a přeshraniční spolupráci v rámci Unie;</w:t>
            </w:r>
            <w:r>
              <w:t xml:space="preserve"> </w:t>
            </w:r>
            <w:r>
              <w:rPr>
                <w:b/>
                <w:i/>
              </w:rPr>
              <w:t>vyzývá Komisi a Evropskou obrannou agenturu, aby v rámci EDIP navrhly zvláštní mechanismy, které usnadní jejich přístup ke konsorciím a nástrojům financování;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Alexandr Vondra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zdůrazňuje, že partnerství v oblasti bezpečnosti a obrany se spojenci, podobně smýšlejícími zeměmi a klíčovými partnerskými třetími zeměmi, které mají přidanou hodnotu a mají zásadní význam pro bezpečnost Evropy (zejména Ukrajina), mají zásadní význam pro rozvoj schopností, interoperabilitu, inovace a připravenost obranného průmyslu, jakož i pro diverzifikaci dodávek surovin nebo kritických součástí;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zdůrazňuje strategický význam posílení evropské technologické a průmyslové základny obrany prostřednictvím spolupráce s partnerskými zeměmi, které sdílejí bezpečnostní cíle EU;</w:t>
            </w:r>
            <w:r>
              <w:t xml:space="preserve"> </w:t>
            </w:r>
            <w:r>
              <w:rPr>
                <w:b/>
                <w:i/>
              </w:rPr>
              <w:t>v této souvislosti podporuje iniciativy zaměřené na integraci Ukrajiny do EDTIB a vybízí k prozkoumání možností její účasti na stěžejních projektech, je-li to proveditelné a plně v souladu s normami EU v oblasti bezpečnosti a kontroly vývozu;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10d.</w:t>
            </w:r>
            <w:r>
              <w:tab/>
            </w:r>
            <w:r>
              <w:rPr>
                <w:b/>
                <w:i/>
              </w:rPr>
              <w:t>zdůrazňuje, že stěžejní projekty by měly pokud možno zahrnovat přidružené země a Ukrajinu a že všem členským státům, přidruženým zemím a Ukrajině musí být poskytnuta skutečná příležitost k účasti v souladu s nařízením o EDIP;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zdůrazňuje, že je třeba zabránit tomu, aby vojenské technologie, zejména citlivé vznikající technologie a kritické zboží dvojího užití, zejména v oblasti vesmíru, kvantových technologií a umělé inteligence, byly převáděny do problematických míst určení mimo EU; </w:t>
            </w:r>
            <w:r>
              <w:rPr>
                <w:b/>
                <w:i/>
              </w:rPr>
              <w:t>naléhavě vyzývá</w:t>
            </w:r>
            <w:r>
              <w:t xml:space="preserve"> členské státy, které se účastní stěžejních projektů, aby </w:t>
            </w:r>
            <w:r>
              <w:rPr>
                <w:b/>
                <w:i/>
              </w:rPr>
              <w:t>se zavázaly k</w:t>
            </w:r>
            <w:r>
              <w:t xml:space="preserve"> dodržování </w:t>
            </w:r>
            <w:r>
              <w:rPr>
                <w:b/>
                <w:i/>
              </w:rPr>
              <w:t>společných přístupů a k vymezení a schválení společné strategie udělování vývozních licencí pro výrobky, které budou výsledkem stěžejních projektů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zdůrazňuje, že je třeba zabránit tomu, aby vojenské technologie, zejména citlivé vznikající technologie a kritické zboží dvojího užití, zejména v oblasti vesmíru, kvantových technologií a umělé inteligence, byly převáděny do problematických míst určení mimo EU; </w:t>
            </w:r>
            <w:r>
              <w:rPr>
                <w:b/>
                <w:i/>
              </w:rPr>
              <w:t>vybízí</w:t>
            </w:r>
            <w:r>
              <w:t xml:space="preserve"> členské státy, které se účastní stěžejních projektů, aby </w:t>
            </w:r>
            <w:r>
              <w:rPr>
                <w:b/>
                <w:i/>
              </w:rPr>
              <w:t>posílily koordinaci a výměnu osvědčených postupů týkajících se kontrol vývozu výrobků, které jsou výsledkem těchto projektů, a to při plném respektování svých vnitrostátních pravomocí v oblasti bezpečnosti a obrany v souladu s čl. 4 odst. 2 SEU a při plném</w:t>
            </w:r>
            <w:r>
              <w:t xml:space="preserve"> dodržování </w:t>
            </w:r>
            <w:r>
              <w:rPr>
                <w:b/>
                <w:i/>
              </w:rPr>
              <w:t>článku 346 SFEU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zdůrazňuje, že je třeba zabránit tomu, aby vojenské technologie, zejména citlivé vznikající technologie a kritické zboží dvojího užití, zejména v oblasti vesmíru, kvantových technologií a umělé inteligence, byly převáděny do problematických míst určení mimo EU; naléhavě vyzývá členské státy, které se účastní stěžejních projektů, aby se zavázaly k dodržování společných přístupů a k vymezení a schválení společné strategie udělování vývozních licencí pro výrobky, které budou výsledkem stěžejních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zdůrazňuje, že je třeba zabránit tomu, aby vojenské technologie, zejména citlivé vznikající technologie a kritické zboží dvojího užití, zejména v oblasti vesmíru, kvantových technologií a umělé inteligence, byly převáděny do problematických míst určení mimo EU; naléhavě vyzývá členské státy, které se účastní stěžejních projektů, aby se zavázaly k dodržování společných přístupů a k vymezení a schválení společné strategie udělování vývozních licencí pro výrobky, které budou výsledkem stěžejních projektů; </w:t>
            </w:r>
            <w:r>
              <w:rPr>
                <w:b/>
                <w:i/>
              </w:rPr>
              <w:t>zdůrazňuje, že vývozní licence by měly zůstat v pravomoci členských států;</w:t>
            </w:r>
            <w:r>
              <w:t xml:space="preserve"> </w:t>
            </w:r>
            <w:r>
              <w:rPr>
                <w:b/>
                <w:i/>
              </w:rPr>
              <w:t>konstatuje, že žádný orgán Unie nesmí ukládat omezení nebo povinná povolení, která ohrožují strategické zájmy členských států;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Riho Terras, Pekka Toveri, Marta Wcisło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zdůrazňuje, že je třeba zabránit tomu, aby vojenské technologie, zejména citlivé vznikající technologie a kritické zboží dvojího užití, zejména v oblasti vesmíru, kvantových technologií a umělé inteligence, byly převáděny do </w:t>
            </w:r>
            <w:r>
              <w:rPr>
                <w:b/>
                <w:i/>
              </w:rPr>
              <w:t>problematických míst určení mimo EU</w:t>
            </w:r>
            <w:r>
              <w:t>; naléhavě vyzývá členské státy, které se účastní stěžejních projektů, aby se zavázaly k dodržování společných přístupů a k vymezení a schválení společné strategie udělování vývozních licencí pro výrobky, které budou výsledkem stěžejních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zdůrazňuje, že je třeba zabránit tomu, aby vojenské technologie, zejména citlivé vznikající technologie a kritické zboží dvojího užití, zejména v oblasti vesmíru, kvantových technologií a umělé inteligence, byly převáděny do </w:t>
            </w:r>
            <w:r>
              <w:rPr>
                <w:b/>
                <w:i/>
              </w:rPr>
              <w:t>Ruska nebo k jeho spojencům</w:t>
            </w:r>
            <w:r>
              <w:t>; naléhavě vyzývá členské státy, které se účastní stěžejních projektů, aby se zavázaly k dodržování společných přístupů a k vymezení a schválení společné strategie udělování vývozních licencí pro výrobky, které budou výsledkem stěžejních projektů;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zdůrazňuje, že je třeba zabránit tomu, aby vojenské technologie, zejména citlivé vznikající technologie a kritické zboží dvojího užití, zejména v oblasti vesmíru, kvantových technologií a umělé inteligence, byly převáděny do problematických míst určení mimo EU; naléhavě vyzývá členské státy, které se účastní stěžejních projektů, aby se zavázaly k dodržování společných přístupů a k vymezení a schválení </w:t>
            </w:r>
            <w:r>
              <w:rPr>
                <w:b/>
                <w:i/>
              </w:rPr>
              <w:t>společné strategie</w:t>
            </w:r>
            <w:r>
              <w:t xml:space="preserve"> udělování vývozních licencí pro výrobky, které </w:t>
            </w:r>
            <w:r>
              <w:rPr>
                <w:b/>
                <w:i/>
              </w:rPr>
              <w:t>budou</w:t>
            </w:r>
            <w:r>
              <w:t xml:space="preserve"> výsledkem stěžejních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zdůrazňuje, že je třeba zabránit tomu, aby vojenské technologie, zejména citlivé vznikající technologie a kritické zboží dvojího užití, zejména v oblasti vesmíru, kvantových technologií a umělé inteligence, byly převáděny do problematických míst určení mimo EU </w:t>
            </w:r>
            <w:r>
              <w:rPr>
                <w:b/>
                <w:i/>
              </w:rPr>
              <w:t>nebo zemí, které jsou členy EHP nebo ESVO</w:t>
            </w:r>
            <w:r>
              <w:t xml:space="preserve">; naléhavě vyzývá členské státy, které se účastní stěžejních projektů, aby se zavázaly k dodržování společných přístupů a k vymezení a schválení </w:t>
            </w:r>
            <w:r>
              <w:rPr>
                <w:b/>
                <w:i/>
              </w:rPr>
              <w:t>společných a restriktivních podmínek pro</w:t>
            </w:r>
            <w:r>
              <w:t xml:space="preserve"> udělování vývozních licencí </w:t>
            </w:r>
            <w:r>
              <w:rPr>
                <w:b/>
                <w:i/>
              </w:rPr>
              <w:t>třetím zemím v souladu se společným postojem Rady k vývozu zbraní</w:t>
            </w:r>
            <w:r>
              <w:t xml:space="preserve"> pro výrobky, které </w:t>
            </w:r>
            <w:r>
              <w:rPr>
                <w:b/>
                <w:i/>
              </w:rPr>
              <w:t>jsou</w:t>
            </w:r>
            <w:r>
              <w:t xml:space="preserve"> výsledkem stěžejních projektů;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zdůrazňuje, že je třeba zabránit tomu, aby vojenské technologie, zejména citlivé vznikající technologie a kritické zboží dvojího užití, zejména v oblasti vesmíru, kvantových technologií a umělé inteligence, byly převáděny do problematických míst určení mimo EU; naléhavě vyzývá členské státy, které se účastní stěžejních projektů, aby se zavázaly k dodržování společných přístupů a k vymezení a schválení společné strategie udělování vývozních licencí pro výrobky, které budou výsledkem stěžejních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zdůrazňuje, že je třeba zabránit tomu, aby vojenské technologie, zejména citlivé vznikající technologie a kritické zboží dvojího užití, zejména v oblasti vesmíru, kvantových technologií a umělé inteligence, byly převáděny do problematických míst určení mimo EU; naléhavě vyzývá členské státy, které se účastní stěžejních projektů, aby se zavázaly k dodržování společných přístupů a k vymezení a schválení společné strategie udělování vývozních licencí pro výrobky, které budou výsledkem stěžejních projektů; </w:t>
            </w:r>
            <w:r>
              <w:rPr>
                <w:b/>
                <w:i/>
              </w:rPr>
              <w:t>vyzývá k vytvoření koordinovaného mechanismu kontroly vývozu založeného na posouzení rizik, který bude v souladu s cíli Strategického kompasu EU a s vnitrostátními výsadami a mezinárodními závazky členských států, včetně závazků v rámci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Alexandr Vondra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zdůrazňuje, že je třeba zabránit tomu, aby vojenské technologie, zejména citlivé vznikající technologie a kritické zboží dvojího užití, zejména v oblasti vesmíru, kvantových technologií a umělé inteligence, byly převáděny do problematických míst určení mimo EU; naléhavě vyzývá členské státy, které se účastní stěžejních projektů, aby se zavázaly k dodržování společných přístupů a k vymezení a schválení společné strategie udělování vývozních licencí pro výrobky, které budou výsledkem stěžejních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zdůrazňuje, že je třeba zabránit tomu, aby vojenské technologie, zejména citlivé vznikající technologie a kritické zboží dvojího užití, zejména v oblasti vesmíru, kvantových technologií a umělé inteligence, byly převáděny do problematických míst určení mimo EU; naléhavě vyzývá členské státy, které se účastní stěžejních projektů, aby se zavázaly k dodržování společných přístupů a k vymezení a schválení společné strategie udělování vývozních licencí pro výrobky, které budou výsledkem stěžejních projektů</w:t>
            </w:r>
            <w:r>
              <w:rPr>
                <w:b/>
                <w:i/>
              </w:rPr>
              <w:t>, včetně zjednodušených postupů pro převoz munice a souvisejících součástí uvnitř EU s cílem zajistit rychlé operativní nasazení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naléhavě vyzývá členské státy, aby se zapojily do stěžejních projektů, zavázaly se ke společným přístupům a definovaly koordinované strategie udělování vývozních licencí, zachovaly si tuto pravomoc na vnitrostátní úrovni a zajistily, aby žádný orgán EU nemohl v této oblasti ukládat omezení nebo povinná povolení;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zdůrazňuje, že hospodářské subjekty zapojené do stěžejních projektů musí mít možnost rozhodovat, aniž by se na ně vztahovala omezení ze strany třetích zemí jiných než státy EHP/ESVO nebo subjektů ze třetích zemí jiných než států EHP/ESVO, o definici, přizpůsobení a vývoji návrhu konečných produktů stěžejního projektu, včetně zákonného oprávnění nahradit nebo odstranit součásti, na které se vztahují omezení ze strany třetích zemí jiných než státy EHP/ESVO nebo subjektů ze třetích zemí jiných než států EHP/ESVO;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zdůrazňuje, že výběr stěžejních projektů musí být založen na transparentních postupech založených na zásluhách, které zajistí vyváženou zeměpisnou účast a zabrání koncentraci rozhodování nebo průmyslových přínosů v omezeném počtu členských států;</w:t>
            </w:r>
            <w:r>
              <w:t xml:space="preserve"> </w:t>
            </w:r>
            <w:r>
              <w:rPr>
                <w:b/>
                <w:i/>
              </w:rPr>
              <w:t>vyzývá k pravidelnému podávání veřejných zpráv a parlamentní kontrole s cílem zachovat odpovědnost a důvěru v evropské obranné iniciativy;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vyzývá </w:t>
            </w:r>
            <w:r>
              <w:rPr>
                <w:b/>
                <w:i/>
              </w:rPr>
              <w:t>Komisi a</w:t>
            </w:r>
            <w:r>
              <w:t xml:space="preserve"> členské státy, aby </w:t>
            </w:r>
            <w:r>
              <w:rPr>
                <w:b/>
                <w:i/>
              </w:rPr>
              <w:t>dále předkládaly návrhy stěžejních projektů, které se budou zabývat rozvojem</w:t>
            </w:r>
            <w:r>
              <w:t xml:space="preserve"> obranných schopností </w:t>
            </w:r>
            <w:r>
              <w:rPr>
                <w:b/>
                <w:i/>
              </w:rPr>
              <w:t>a umožňovat členským státům lépe slaďovat své vnitrostátní úsilí s dohodnutými obrannými cíli EU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vyzývá členské státy, aby </w:t>
            </w:r>
            <w:r>
              <w:rPr>
                <w:b/>
                <w:i/>
              </w:rPr>
              <w:t>i nadále prosazovaly stěžejní projekty zaměřené na rozvoj</w:t>
            </w:r>
            <w:r>
              <w:t xml:space="preserve"> obranných schopností </w:t>
            </w:r>
            <w:r>
              <w:rPr>
                <w:b/>
                <w:i/>
              </w:rPr>
              <w:t>v rámci dobrovolné mezivládní spolupráce, aniž by byla ohrožena jejich státní svrchovanost a v souladu se svými vlastními strategickými prioritami, a aby zajistily, že společné cíle EU budou sledovány při současném respektování výlučných obranných pravomocí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Bielan, 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vyzývá Komisi a členské státy, aby dále předkládaly návrhy stěžejních projektů, které se budou zabývat rozvojem obranných schopností </w:t>
            </w:r>
            <w:r>
              <w:rPr>
                <w:b/>
                <w:i/>
              </w:rPr>
              <w:t>a umožňovat</w:t>
            </w:r>
            <w:r>
              <w:t xml:space="preserve"> členským státům </w:t>
            </w:r>
            <w:r>
              <w:rPr>
                <w:b/>
                <w:i/>
              </w:rPr>
              <w:t>lépe slaďovat své vnitrostátní úsilí s dohodnutými obrannými cíli EU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.</w:t>
            </w:r>
            <w:r>
              <w:t xml:space="preserve">vyzývá Komisi a členské státy, aby dále předkládaly návrhy stěžejních projektů, které se budou zabývat rozvojem obranných schopností </w:t>
            </w:r>
            <w:r>
              <w:rPr>
                <w:b/>
                <w:i/>
              </w:rPr>
              <w:t>v oblastech, kde je společné úsilí proveditelné a přináší jasnou přidanou hodnotu a umožňuje</w:t>
            </w:r>
            <w:r>
              <w:t xml:space="preserve"> členským státům </w:t>
            </w:r>
            <w:r>
              <w:rPr>
                <w:b/>
                <w:i/>
              </w:rPr>
              <w:t>posílit interoperabilitu a zároveň zajistit doplňkovost se stávajícími vnitrostátními a spojeneckými iniciativami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Alexandr Vondra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vyzývá Komisi a členské státy, aby dále předkládaly návrhy stěžejních projektů, které se budou zabývat rozvojem obranných schopností a umožňovat členským státům lépe slaďovat své vnitrostátní úsilí s dohodnutými obrannými cíli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vyzývá Komisi a členské státy, aby dále předkládaly návrhy stěžejních projektů, které se budou zabývat rozvojem obranných schopností a umožňovat členským státům lépe slaďovat své vnitrostátní úsilí s dohodnutými obrannými cíli EU </w:t>
            </w:r>
            <w:r>
              <w:rPr>
                <w:b/>
                <w:i/>
              </w:rPr>
              <w:t>a NATO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Cepeda, Javi López,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vyzývá Komisi a členské státy, aby dále předkládaly návrhy stěžejních projektů, které se budou zabývat rozvojem obranných schopností a umožňovat členským státům lépe slaďovat své vnitrostátní úsilí s dohodnutými obrannými cíli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vyzývá Komisi a členské státy, aby dále předkládaly návrhy stěžejních projektů, které se budou zabývat rozvojem obranných schopností a umožňovat členským státům lépe slaďovat své vnitrostátní úsilí s dohodnutými obrannými cíli EU </w:t>
            </w:r>
            <w:r>
              <w:rPr>
                <w:b/>
                <w:i/>
              </w:rPr>
              <w:t>a příslušnými cíli v oblasti schopností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vyzývá Komisi a členské státy, aby dále předkládaly návrhy stěžejních projektů, které se budou zabývat rozvojem obranných schopností a umožňovat členským státům lépe slaďovat své vnitrostátní úsilí s dohodnutými obrannými cíli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vyzývá Komisi a členské státy, aby dále předkládaly návrhy stěžejních projektů, které se budou zabývat rozvojem obranných schopností a umožňovat členským státům lépe slaďovat své vnitrostátní úsilí s dohodnutými obrannými cíli EU; </w:t>
            </w:r>
            <w:r>
              <w:rPr>
                <w:b/>
                <w:i/>
              </w:rPr>
              <w:t>zdůrazňuje, že stěžejní projekty musí být navrženy tak, aby sloužily společnému evropskému zájmu a posilovaly skutečně evropské schopnosti, a neměly by být využívány jako nástroj na podporu nebo dotování národních obranných průmyslových zájmů;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Niebler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vyzývá Komisi a členské státy, aby dále předkládaly návrhy stěžejních projektů, které se budou zabývat rozvojem obranných schopností a umožňovat členským státům lépe slaďovat své vnitrostátní úsilí s dohodnutými obrannými cíli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vyzývá Komisi a členské státy, aby dále předkládaly návrhy stěžejních projektů, které se budou zabývat rozvojem obranných schopností a umožňovat členským státům lépe slaďovat své vnitrostátní úsilí s dohodnutými obrannými cíli EU; </w:t>
            </w:r>
            <w:r>
              <w:rPr>
                <w:b/>
                <w:i/>
              </w:rPr>
              <w:t>uznává, že zkušenosti získané na Ukrajině a úzká spolupráce s ukrajinskými orgány by mohly podpořit rozvoj budoucích stěžejních projektů;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konstatuje, že členské státy mohou zavést zvláštní ustanovení na ochranu vnitrostátního obranného průmyslu, včetně opatření zaměřených na předcházení nekalé hospodářské soutěži, upřednostnění investic do vnitrostátních společností a usnadnění administrativní koordinace obranných projektů;</w:t>
            </w:r>
            <w:r>
              <w:t xml:space="preserve"> </w:t>
            </w:r>
            <w:r>
              <w:rPr>
                <w:b/>
                <w:i/>
              </w:rPr>
              <w:t>zdůrazňuje, že členské státy mohou rovněž strategicky upřednostňovat projekty, jejichž provádění a rozvoj se uskutečňuje především na jejich území a které významně přispívají k posílení jejich vnitrostátní technologické a průmyslové základny obrany v rámci společných cílů členských států Unie a evropské strategické autonomie;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členské státy mohou upravit postupy posuzování, schvalování a provádění stanovené v uvedeném nařízení a v jiných právních nástrojích Unie týkajících se obranných projektů s cílem zajistit účinnou koordinaci mezi různými správními orgány, zabránit zdvojování a zpožděním a zajistit řízení v souladu se strategickými prioritami každého členského státu;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György Hölvényi, Nikola Bartůšek, Jaroslava Pokorná Jermanová, Roberto Vannacci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vyzývá k vytvoření správní struktury, v níž by členské státy mohly definovat priority a posuzovat pokrok, čímž by se zajistila politická odpovědnost a soulad s vnitrostátními obrannými cíli;</w:t>
            </w:r>
            <w:r>
              <w:t xml:space="preserve"> </w:t>
            </w:r>
            <w:r>
              <w:rPr>
                <w:b/>
                <w:i/>
              </w:rPr>
              <w:t>zdůrazňuje, že řízení stěžejních projektů vyžaduje transparentní a strukturovaný mechanismus, který členským státům umožní společně definovat strategické priority, monitorovat provádění a hodnotit výsledky v oblasti schopností;</w:t>
            </w:r>
            <w:r>
              <w:t xml:space="preserve"> </w:t>
            </w:r>
            <w:r>
              <w:rPr>
                <w:b/>
                <w:i/>
              </w:rPr>
              <w:t>zdůrazňuje, že takový mechanismus by měl zajistit politickou odpovědnost, respektovat pravomoci členských států a usnadňovat koordinaci s plánovacími procesy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Ignacio Zoido Álvarez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zdůrazňuje, že je důležité zapojit vnitrostátní obranný průmysl do vymezení priorit a rozsahu stávajících i budoucích stěžejních projektů v oblasti obrany;</w:t>
            </w:r>
            <w:r>
              <w:t xml:space="preserve"> </w:t>
            </w:r>
            <w:r>
              <w:rPr>
                <w:b/>
                <w:i/>
              </w:rPr>
              <w:t>zdůrazňuje, že je třeba věnovat část těchto finančních prostředků na odbornou přípravu, rozvoj dovedností a iniciativy zaměřené na udržení talentů;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zdůrazňuje, že návrhy projektů by měly zohledňovat specifické potřeby členských států, u kterých nejvíce hrozí, že dojde k naplnění konvenčních vojenských hrozeb;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doporučuje, aby se</w:t>
            </w:r>
            <w:r>
              <w:t xml:space="preserve"> Komise, vysoká představitelka Unie pro zahraniční věci a bezpečnostní politiku a Evropská obranná agentura </w:t>
            </w:r>
            <w:r>
              <w:rPr>
                <w:b/>
                <w:i/>
              </w:rPr>
              <w:t>v podpůrné roli zapojily do usnadňování</w:t>
            </w:r>
            <w:r>
              <w:t xml:space="preserve"> provádění stěžejních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požaduje, aby Evropská</w:t>
            </w:r>
            <w:r>
              <w:t xml:space="preserve"> komise, vysoká představitelka Unie pro zahraniční věci a bezpečnostní politiku a Evropská obranná agentura </w:t>
            </w:r>
            <w:r>
              <w:rPr>
                <w:b/>
                <w:i/>
              </w:rPr>
              <w:t>(EDA) byly omezeny na</w:t>
            </w:r>
            <w:r>
              <w:t xml:space="preserve"> provádění </w:t>
            </w:r>
            <w:r>
              <w:rPr>
                <w:b/>
                <w:i/>
              </w:rPr>
              <w:t>technických podpůrných a koordinačních funkcí bez přímého dohledu nad prováděním</w:t>
            </w:r>
            <w:r>
              <w:t xml:space="preserve"> stěžejních projektů</w:t>
            </w:r>
            <w:r>
              <w:rPr>
                <w:b/>
                <w:i/>
              </w:rPr>
              <w:t>, které by měly být navrženy, řízeny a prováděny pod plnou kontrolou zúčastněných členských států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doporučuje, aby se Komise, vysoká představitelka Unie pro zahraniční věci a bezpečnostní politiku a Evropská obranná agentura v podpůrné roli zapojily do usnadňování provádění stěžejních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doporučuje, aby se Komise, vysoká představitelka Unie pro zahraniční věci a bezpečnostní politiku a Evropská obranná agentura v podpůrné </w:t>
            </w:r>
            <w:r>
              <w:rPr>
                <w:b/>
                <w:i/>
              </w:rPr>
              <w:t>a koordinační</w:t>
            </w:r>
            <w:r>
              <w:t xml:space="preserve"> roli zapojily do usnadňování provádění stěžejních projektů;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Cepeda, Javi López,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doporučuje, aby se Komise, vysoká představitelka Unie pro zahraniční věci a bezpečnostní politiku a Evropská obranná agentura v podpůrné roli zapojily do usnadňování provádění stěžejních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doporučuje, aby se Komise, vysoká představitelka Unie pro zahraniční věci a bezpečnostní politiku a Evropská obranná agentura v podpůrné roli zapojily do usnadňování provádění stěžejních projektů; </w:t>
            </w:r>
            <w:r>
              <w:rPr>
                <w:b/>
                <w:i/>
              </w:rPr>
              <w:t>dále zdůrazňuje zásadní úlohu Vojenského štábu Evropské unie (EUMS) při poskytování operačních a strategických a vojenských odborných znalostí v průběhu plánování, koordinace a hodnocení stěžejních projektů a vyzývá k jeho formálnímu začlenění do rámce správy těchto iniciativ;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Bielan, 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zdůrazňuje, že úloha Evropské komise v rámci provádění stěžejních iniciativ evropské připravenosti je facilitativní a poradenská a omezuje se na poskytování technické pomoci, koordinace a poradenství členským státům, aniž by převzala jakékoli provozní, finanční nebo rozhodovací pravomoci;</w:t>
            </w:r>
            <w:r>
              <w:t xml:space="preserve"> </w:t>
            </w:r>
            <w:r>
              <w:rPr>
                <w:b/>
                <w:i/>
              </w:rPr>
              <w:t>dále konstatuje, že ESVČ, Vojenský štáb EU a EDA mají podpůrnou a poradní úlohu a pomáhají členským státům zajistit, aby stěžejní iniciativy byly v souladu s dohodnutými prioritními oblastmi schopností, dlouhodobými cíli rozvoje schopností a vojenskými plány NATO;</w:t>
            </w:r>
            <w:r>
              <w:t xml:space="preserve"> </w:t>
            </w:r>
            <w:r>
              <w:rPr>
                <w:b/>
                <w:i/>
              </w:rPr>
              <w:t>zdůrazňuje, že navrhování, provádění a financování stěžejních projektů spadá do primární odpovědnosti zúčastněných členských států, a to při plném respektování jejich vnitrostátních pravomocí v oblasti bezpečnosti a obrany a v úzké koordinaci se strukturami a cíli NATO, jak je stanoveno v Plán obranné připravenosti 2030;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14.</w:t>
            </w:r>
            <w:r>
              <w:tab/>
            </w:r>
            <w:r>
              <w:rPr>
                <w:b/>
                <w:i/>
              </w:rPr>
              <w:t>zavazuje se, že bude vykonávat svou kontrolní a legislativní a rozpočtovou úlohu v souvislosti s výběrem, prováděním a financováním stěžejních projektů na základě pravidelných a komplexních informací a zpráv získávaných od Komise;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Bielan, 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zavazuje se, že bude vykonávat svou kontrolní a legislativní a rozpočtovou úlohu v souvislosti s výběrem, prováděním a financováním</w:t>
            </w:r>
            <w:r>
              <w:t xml:space="preserve"> stěžejních projektů </w:t>
            </w:r>
            <w:r>
              <w:rPr>
                <w:b/>
                <w:i/>
              </w:rPr>
              <w:t>na základě pravidelných a komplexních informací a zpráv získávaných od Komise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zdůrazňuje, že Evropský parlament by měl být pravidelně informován o provádění a financování</w:t>
            </w:r>
            <w:r>
              <w:t xml:space="preserve"> stěžejních projektů</w:t>
            </w:r>
            <w:r>
              <w:rPr>
                <w:b/>
                <w:i/>
              </w:rPr>
              <w:t>, aby byla zajištěna transparentnost a odpovědnost, přičemž by měly být plně respektovány výsady členských států v oblasti bezpečnosti a obrany a požadavky na důvěrnost, které jsou těmto projektům vlastní;</w:t>
            </w:r>
            <w:r>
              <w:t xml:space="preserve"> </w:t>
            </w:r>
            <w:r>
              <w:rPr>
                <w:b/>
                <w:i/>
              </w:rPr>
              <w:t>v této souvislosti zdůrazňuje rozpočtovou odpovědnost Parlamentu, pokud jde o využívání finančních prostředků EU, a zároveň uznává, že Parlament má omezené odborné znalosti a operační poznatky v bezpečnostních a obranných záležitostech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zavazuje se, že bude vykonávat svou kontrolní a legislativní a rozpočtovou úlohu v souvislosti s výběrem, prováděním a financováním stěžejních projektů na základě pravidelných a komplexních informací a zpráv získávaných od Komise;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zavazuje se, že bude vykonávat svou kontrolní a legislativní a rozpočtovou úlohu </w:t>
            </w:r>
            <w:r>
              <w:rPr>
                <w:b/>
                <w:i/>
              </w:rPr>
              <w:t>a dohled</w:t>
            </w:r>
            <w:r>
              <w:t xml:space="preserve"> v souvislosti s výběrem, prováděním a financováním stěžejních projektů na základě pravidelných a komplexních informací a zpráv získávaných od Komise</w:t>
            </w:r>
            <w:r>
              <w:rPr>
                <w:b/>
                <w:i/>
              </w:rPr>
              <w:t>, rozpočtových rozhodnutí nebo aktů v přenesené pravomoci na základě stávajících nebo budoucích právních předpisů</w:t>
            </w:r>
            <w:r>
              <w:t xml:space="preserve">; </w:t>
            </w:r>
            <w:r>
              <w:rPr>
                <w:b/>
                <w:i/>
              </w:rPr>
              <w:t>zdůrazňuje, že Evropský parlament jako spolunormotvůrce a rozpočtový orgán musí být zapojen do provádění unijních programů obranného průmyslu;</w:t>
            </w:r>
            <w:r>
              <w:t xml:space="preserve"> </w:t>
            </w:r>
            <w:r>
              <w:rPr>
                <w:b/>
                <w:i/>
              </w:rPr>
              <w:t>navrhuje posílit úlohu Parlamentu v oblasti dohledu a kontroly v souladu s rozšiřováním úlohy EU v oblasti obrany, a to i prostřednictvím aktů v přenesené pravomoci pro pracovní programy současných a budoucích programů a nástrojů obranného průmyslu, které by umožnily kontrolu jejich provádění, zejména priorit stanovených Komisí, pokud jde o projekty týkající se prioritních schopností;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zavazuje se, že bude vykonávat svou kontrolní a legislativní a rozpočtovou úlohu v souvislosti s výběrem, prováděním a financováním stěžejních projektů na základě pravidelných a komplexních informací a zpráv získávaných od Komise;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zavazuje se, že bude vykonávat svou kontrolní a legislativní a rozpočtovou úlohu v souvislosti s výběrem, prováděním a financováním stěžejních projektů na základě pravidelných a komplexních informací a zpráv získávaných od Komise</w:t>
            </w:r>
            <w:r>
              <w:rPr>
                <w:b/>
                <w:i/>
              </w:rPr>
              <w:t>, včetně klíčových ukazatelů výkonnosti, milníků provádění a získaných poznatků, s cílem zajistit transparentnost a odpovědnost a zároveň zachovat provozní flexibilitu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zdůrazňuje, že Evropský parlament bude vykonávat svou úlohu podávání zpráv a rozpočtového monitorování, aniž by zasahoval do výlučných pravomocí členských států v oblasti obrany, a že výběr, provádění a financování stěžejních projektů by mělo být založeno na dobrovolných mezivládních dohodách, které zajistí plnou rozpočtovou a strategickou svrchovanost každého členského státu;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Bielan, 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vyzývá</w:t>
            </w:r>
            <w:r>
              <w:t xml:space="preserve"> Komisi, aby </w:t>
            </w:r>
            <w:r>
              <w:rPr>
                <w:b/>
                <w:i/>
              </w:rPr>
              <w:t>prozkoumala možné</w:t>
            </w:r>
            <w:r>
              <w:t xml:space="preserve"> způsoby </w:t>
            </w:r>
            <w:r>
              <w:rPr>
                <w:b/>
                <w:i/>
              </w:rPr>
              <w:t>zřízení zvláštního fondu v rámci příštího víceletého finančního rámce s cílem</w:t>
            </w:r>
            <w:r>
              <w:t xml:space="preserve"> zajistit dlouhodobé financování stěžejních projektů; zdůrazňuje, že je pro stěžejní projekty třeba zajistit odpovídající a odpovídající financování, které nebude ohrožovat finanční prostředky přidělené na jiné strategické oblasti rozpočtu EU </w:t>
            </w:r>
            <w:r>
              <w:rPr>
                <w:b/>
                <w:i/>
              </w:rPr>
              <w:t>určeného na obranu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vybízí</w:t>
            </w:r>
            <w:r>
              <w:t xml:space="preserve"> Komisi, aby </w:t>
            </w:r>
            <w:r>
              <w:rPr>
                <w:b/>
                <w:i/>
              </w:rPr>
              <w:t>konzultovala členské státy s cílem prozkoumat</w:t>
            </w:r>
            <w:r>
              <w:t xml:space="preserve"> způsoby</w:t>
            </w:r>
            <w:r>
              <w:rPr>
                <w:b/>
                <w:i/>
              </w:rPr>
              <w:t>, jak</w:t>
            </w:r>
            <w:r>
              <w:t xml:space="preserve"> zajistit dlouhodobé financování stěžejních projektů; zdůrazňuje, že je pro stěžejní projekty třeba zajistit odpovídající a odpovídající financování, které nebude ohrožovat finanční prostředky přidělené na jiné strategické oblasti rozpočtu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Riho Terras, Pekka Toveri, Marta Wcisło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Komisi, aby prozkoumala možné způsoby zřízení zvláštního </w:t>
            </w:r>
            <w:r>
              <w:rPr>
                <w:b/>
                <w:i/>
              </w:rPr>
              <w:t>fondu</w:t>
            </w:r>
            <w:r>
              <w:t xml:space="preserve"> v rámci příštího víceletého finančního rámce s cílem zajistit dlouhodobé financování stěžejních projektů; zdůrazňuje, že je pro stěžejní projekty třeba zajistit odpovídající a odpovídající financování, které nebude ohrožovat finanční prostředky přidělené na jiné strategické oblasti rozpočtu EU určeného na obranu;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Komisi, aby prozkoumala možné způsoby zřízení zvláštního </w:t>
            </w:r>
            <w:r>
              <w:rPr>
                <w:b/>
                <w:i/>
              </w:rPr>
              <w:t>financování</w:t>
            </w:r>
            <w:r>
              <w:t xml:space="preserve"> v rámci příštího víceletého finančního rámce s cílem zajistit dlouhodobé financování stěžejních projektů; zdůrazňuje, že je pro stěžejní projekty třeba zajistit odpovídající a odpovídající financování, které nebude ohrožovat finanční prostředky přidělené na jiné strategické oblasti rozpočtu EU určeného na obranu;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</w:t>
            </w:r>
            <w:r>
              <w:rPr>
                <w:b/>
                <w:i/>
              </w:rPr>
              <w:t>Komisi, aby prozkoumala možné způsoby zřízení zvláštního fondu v</w:t>
            </w:r>
            <w:r>
              <w:t xml:space="preserve"> rámci </w:t>
            </w:r>
            <w:r>
              <w:rPr>
                <w:b/>
                <w:i/>
              </w:rPr>
              <w:t>příštího víceletého finančního rámce s cílem zajistit</w:t>
            </w:r>
            <w:r>
              <w:t xml:space="preserve"> dlouhodobé financování stěžejních projektů; zdůrazňuje, že je pro stěžejní projekty třeba zajistit odpovídající a odpovídající financování, které nebude ohrožovat finanční prostředky přidělené na jiné strategické oblasti rozpočtu EU </w:t>
            </w:r>
            <w:r>
              <w:rPr>
                <w:b/>
                <w:i/>
              </w:rPr>
              <w:t>určeného na obranu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</w:t>
            </w:r>
            <w:r>
              <w:rPr>
                <w:b/>
                <w:i/>
              </w:rPr>
              <w:t>k tomu, aby byl v příštím víceletém finančním</w:t>
            </w:r>
            <w:r>
              <w:t xml:space="preserve"> rámci </w:t>
            </w:r>
            <w:r>
              <w:rPr>
                <w:b/>
                <w:i/>
              </w:rPr>
              <w:t>zřízen zvláštní fond, který by zajistil</w:t>
            </w:r>
            <w:r>
              <w:t xml:space="preserve"> dlouhodobé financování stěžejních projektů</w:t>
            </w:r>
            <w:r>
              <w:rPr>
                <w:b/>
                <w:i/>
              </w:rPr>
              <w:t>, v ideálním případě v kontextu EDPCI</w:t>
            </w:r>
            <w:r>
              <w:t>; zdůrazňuje, že je pro stěžejní projekty třeba zajistit odpovídající a odpovídající financování, které nebude ohrožovat finanční prostředky přidělené na jiné strategické oblasti rozpočtu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Niebler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vyzývá Komisi, aby prozkoumala možné způsoby zřízení zvláštního fondu v rámci příštího víceletého finančního rámce s cílem zajistit dlouhodobé financování stěžejních projektů; zdůrazňuje, že je pro stěžejní projekty třeba zajistit odpovídající a odpovídající financování, které nebude ohrožovat finanční prostředky přidělené na jiné strategické oblasti rozpočtu EU určeného na obranu;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Komisi, aby prozkoumala možné způsoby zřízení zvláštního fondu v rámci příštího víceletého finančního rámce s cílem zajistit dlouhodobé financování stěžejních projektů </w:t>
            </w:r>
            <w:r>
              <w:rPr>
                <w:b/>
                <w:i/>
              </w:rPr>
              <w:t>s cílem zvýšit obranné schopnosti EU, ale také využít plného inovačního potenciálu evropského průmyslu a zajistit nákladově efektivní řešení pro členské státy</w:t>
            </w:r>
            <w:r>
              <w:t>; zdůrazňuje, že je pro stěžejní projekty třeba zajistit odpovídající a odpovídající financování, které nebude ohrožovat finanční prostředky přidělené na jiné strategické oblasti rozpočtu EU určeného na obranu;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vyzývá Komisi, aby prozkoumala možné způsoby zřízení zvláštního fondu v rámci příštího víceletého finančního rámce s cílem zajistit dlouhodobé financování stěžejních projektů; zdůrazňuje, že je pro stěžejní projekty třeba zajistit odpovídající a odpovídající financování, které nebude ohrožovat finanční prostředky přidělené na jiné strategické oblasti rozpočtu EU určeného na obranu;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Komisi, aby prozkoumala možné způsoby zřízení zvláštního fondu v rámci příštího víceletého finančního rámce s cílem zajistit dlouhodobé financování stěžejních projektů; zdůrazňuje, že je pro stěžejní projekty třeba zajistit odpovídající a odpovídající financování, které nebude ohrožovat finanční prostředky přidělené na jiné strategické oblasti rozpočtu EU určeného na obranu; </w:t>
            </w:r>
            <w:r>
              <w:rPr>
                <w:b/>
                <w:i/>
              </w:rPr>
              <w:t>zdůrazňuje, že navýšení rozpočtu EU na obranu nesmí zvýšit celkový rozpočet EU, ale musí být založeno na přerozdělení prostředků z jiných rozpočtových položek;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konstatuje, že v novém VFR by měly být pro program EDIP k dispozici odpovídající a dostatečně velké finanční prostředky a kontinuita;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15b.</w:t>
            </w:r>
            <w:r>
              <w:tab/>
            </w:r>
            <w:r>
              <w:rPr>
                <w:b/>
                <w:i/>
              </w:rPr>
              <w:t>konstatuje, že ve stávajícím rozpočtu programu EDIP není možné financovat jediný velký stěžejní projekt;</w:t>
            </w:r>
            <w:r>
              <w:t xml:space="preserve"> </w:t>
            </w:r>
            <w:r>
              <w:rPr>
                <w:b/>
                <w:i/>
              </w:rPr>
              <w:t>v příštím VFR by proto program ECF „Odolnost, bezpečnost, obrana a vesmír“ měl zahrnovat širší škálu činností, a nikoli pouze několik nákladných stěžejních projektů;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zdůrazňuje, že kolektivní rozvoj obranných schopností na úrovni Unie může přinést značné úspory z rozsahu, snížit náklady a zdvojování a zajistit, aby veřejné prostředky a peníze daňových poplatníků byly využívány co nejefektivněji a odpovědněji;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Judita Laššáková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sdílí názor vyjádřený v připomínce Evropského účetního dvora týkající se návrhu na EDIP, že doba potřebná k dokončení stěžejních projektů bude pravděpodobně přesahovat dvouleté prováděcí období stanovené v programu EDIP; zdůrazňuje </w:t>
            </w:r>
            <w:r>
              <w:rPr>
                <w:b/>
                <w:i/>
              </w:rPr>
              <w:t>proto, že</w:t>
            </w:r>
            <w:r>
              <w:t xml:space="preserve"> aby </w:t>
            </w:r>
            <w:r>
              <w:rPr>
                <w:b/>
                <w:i/>
              </w:rPr>
              <w:t>mohly být stěžejní projekty financovány z programu EDIP, musí se dotčené členské státy zavázat ke</w:t>
            </w:r>
            <w:r>
              <w:t xml:space="preserve"> spolufinancování </w:t>
            </w:r>
            <w:r>
              <w:rPr>
                <w:b/>
                <w:i/>
              </w:rPr>
              <w:t>těchto</w:t>
            </w:r>
            <w:r>
              <w:t xml:space="preserve"> projektů po celou dobu </w:t>
            </w:r>
            <w:r>
              <w:rPr>
                <w:b/>
                <w:i/>
              </w:rPr>
              <w:t>jejich</w:t>
            </w:r>
            <w:r>
              <w:t xml:space="preserve"> trvání</w:t>
            </w:r>
            <w:r>
              <w:rPr>
                <w:b/>
                <w:i/>
              </w:rPr>
              <w:t>, a to výrazně nad rámec počátečního dvouletého období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sdílí názor vyjádřený v připomínce Evropského účetního dvora týkající se návrhu na EDIP, že doba potřebná k dokončení stěžejních projektů bude pravděpodobně přesahovat dvouleté prováděcí období stanovené v programu EDIP; zdůrazňuje </w:t>
            </w:r>
            <w:r>
              <w:rPr>
                <w:b/>
                <w:i/>
              </w:rPr>
              <w:t>však, že k prodloužení doby trvání nebo finančních závazků těchto projektů je třeba přistupovat obezřetně,</w:t>
            </w:r>
            <w:r>
              <w:t xml:space="preserve"> aby </w:t>
            </w:r>
            <w:r>
              <w:rPr>
                <w:b/>
                <w:i/>
              </w:rPr>
              <w:t>se zabránilo zvyšování rozpočtů obranných projektů a nadměrnému tlaku na veřejné rozpočty;</w:t>
            </w:r>
            <w:r>
              <w:t xml:space="preserve"> </w:t>
            </w:r>
            <w:r>
              <w:rPr>
                <w:b/>
                <w:i/>
              </w:rPr>
              <w:t>zdůrazňuje, že</w:t>
            </w:r>
            <w:r>
              <w:t xml:space="preserve"> spolufinancování </w:t>
            </w:r>
            <w:r>
              <w:rPr>
                <w:b/>
                <w:i/>
              </w:rPr>
              <w:t>stěžejních</w:t>
            </w:r>
            <w:r>
              <w:t xml:space="preserve"> projektů </w:t>
            </w:r>
            <w:r>
              <w:rPr>
                <w:b/>
                <w:i/>
              </w:rPr>
              <w:t>by proto mělo být založeno na řádném fiskálním plánování, nákladové efektivnosti a transparentnosti a mělo by zajistit, aby dodatečné výdaje nepřispívaly k makroekonomické nestabilitě ani neodváděly zdroje od základních veřejných služeb;</w:t>
            </w:r>
            <w:r>
              <w:t xml:space="preserve"> </w:t>
            </w:r>
            <w:r>
              <w:rPr>
                <w:b/>
                <w:i/>
              </w:rPr>
              <w:t>vyzývá Komisi a členské státy, aby zavedly přísné kontroly výdajů, pravidelné finanční přezkumy a mechanismy, které zabrání eskalaci nákladů</w:t>
            </w:r>
            <w:r>
              <w:t xml:space="preserve"> po celou dobu trvání </w:t>
            </w:r>
            <w:r>
              <w:rPr>
                <w:b/>
                <w:i/>
              </w:rPr>
              <w:t>projektu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György Hölvényi, Nikola Bartůšek, Jaroslava Pokorná Jermanová, Roberto Vannacci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sdílí názor vyjádřený v připomínce Evropského účetního dvora týkající se návrhu na EDIP, že doba potřebná k dokončení stěžejních projektů bude pravděpodobně přesahovat dvouleté prováděcí období stanovené v programu EDIP; zdůrazňuje proto, že aby mohly být stěžejní projekty financovány z programu EDIP, </w:t>
            </w:r>
            <w:r>
              <w:rPr>
                <w:b/>
                <w:i/>
              </w:rPr>
              <w:t>musí se</w:t>
            </w:r>
            <w:r>
              <w:t xml:space="preserve"> dotčené členské státy </w:t>
            </w:r>
            <w:r>
              <w:rPr>
                <w:b/>
                <w:i/>
              </w:rPr>
              <w:t>zavázat ke</w:t>
            </w:r>
            <w:r>
              <w:t xml:space="preserve"> spolufinancování </w:t>
            </w:r>
            <w:r>
              <w:rPr>
                <w:b/>
                <w:i/>
              </w:rPr>
              <w:t>těchto projektů</w:t>
            </w:r>
            <w:r>
              <w:t xml:space="preserve"> po celou dobu </w:t>
            </w:r>
            <w:r>
              <w:rPr>
                <w:b/>
                <w:i/>
              </w:rPr>
              <w:t>jejich</w:t>
            </w:r>
            <w:r>
              <w:t xml:space="preserve"> trvání, a to výrazně nad rámec počátečního dvouletého období;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sdílí názor vyjádřený v připomínce Evropského účetního dvora týkající se návrhu na EDIP, že doba potřebná k dokončení stěžejních projektů bude pravděpodobně přesahovat dvouleté prováděcí období stanovené v programu EDIP; zdůrazňuje proto, že aby mohly být stěžejní projekty financovány z programu EDIP, </w:t>
            </w:r>
            <w:r>
              <w:rPr>
                <w:b/>
                <w:i/>
              </w:rPr>
              <w:t>jsou</w:t>
            </w:r>
            <w:r>
              <w:t xml:space="preserve"> dotčené členské státy </w:t>
            </w:r>
            <w:r>
              <w:rPr>
                <w:b/>
                <w:i/>
              </w:rPr>
              <w:t>vybízeny k tomu, aby zvážily závazek k flexibilní a přiměřené struktuře</w:t>
            </w:r>
            <w:r>
              <w:t xml:space="preserve"> spolufinancování po celou dobu trvání </w:t>
            </w:r>
            <w:r>
              <w:rPr>
                <w:b/>
                <w:i/>
              </w:rPr>
              <w:t>projektů</w:t>
            </w:r>
            <w:r>
              <w:t>, a to výrazně nad rámec počátečního dvouletého období;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Cepeda, Javi López,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sdílí názor vyjádřený v připomínce Evropského účetního dvora týkající se návrhu na EDIP, že doba potřebná k dokončení stěžejních projektů bude pravděpodobně přesahovat dvouleté prováděcí období stanovené v programu EDIP; zdůrazňuje proto, že aby mohly být stěžejní projekty financovány z programu EDIP, musí se dotčené členské státy zavázat ke spolufinancování těchto projektů po celou dobu jejich trvání, a to výrazně nad rámec počátečního dvouletého období;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sdílí názor vyjádřený v připomínce Evropského účetního dvora týkající se návrhu na EDIP, že doba potřebná k dokončení stěžejních projektů bude pravděpodobně přesahovat dvouleté prováděcí období stanovené v programu EDIP; zdůrazňuje proto, že aby mohly být stěžejní projekty financovány z programu EDIP, musí se dotčené členské státy zavázat ke spolufinancování těchto projektů po celou dobu jejich trvání, a to výrazně nad rámec počátečního dvouletého období; </w:t>
            </w:r>
            <w:r>
              <w:rPr>
                <w:b/>
                <w:i/>
              </w:rPr>
              <w:t>zdůrazňuje, že Komise by měla zavést jasné krátkodobé, střednědobé a dlouhodobé rozvojové politiky pro EDPCI a zajistit, aby dlouhodobé úsilí v oblasti výzkumu a vývoje a inovací bylo soudržně koordinováno s krátkodobými investicemi do kritických obranných schopností, aby byl zaručen technologický pokrok i okamžitá operační připravenost;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Dworczyk, Adam Bielan, 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vyzývá členské státy EU, aby </w:t>
            </w:r>
            <w:r>
              <w:rPr>
                <w:b/>
                <w:i/>
              </w:rPr>
              <w:t>zvážily systematické vyčleňování části svých vnitrostátních rozpočtů na obranu na rozvoj iniciativ partnerství</w:t>
            </w:r>
            <w:r>
              <w:t xml:space="preserve"> a pořizování obranného vybavení</w:t>
            </w:r>
            <w:r>
              <w:rPr>
                <w:b/>
                <w:i/>
              </w:rPr>
              <w:t>, jež bude vyráběno</w:t>
            </w:r>
            <w:r>
              <w:t xml:space="preserve"> v rámci stěžejních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vyzývá členské státy EU, aby </w:t>
            </w:r>
            <w:r>
              <w:rPr>
                <w:b/>
                <w:i/>
              </w:rPr>
              <w:t>posílily dobrovolnou spolupráci a prozkoumaly synergie při vývoji</w:t>
            </w:r>
            <w:r>
              <w:t xml:space="preserve"> a pořizování obranného vybavení </w:t>
            </w:r>
            <w:r>
              <w:rPr>
                <w:b/>
                <w:i/>
              </w:rPr>
              <w:t>vyrobeného</w:t>
            </w:r>
            <w:r>
              <w:t xml:space="preserve"> v rámci stěžejních projektů </w:t>
            </w:r>
            <w:r>
              <w:rPr>
                <w:b/>
                <w:i/>
              </w:rPr>
              <w:t>v oblastech, kde je společné úsilí proveditelné a přináší jasnou hodnotu, a zároveň zajistily otevřenost vůči podobně smýšlejícím partnerům a plnou slučitelnost se standardy NATO a v souladu s čl. 4 odst. 2 SEU a článkem 346 SFEU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vyzývá členské státy EU, aby zvážily systematické vyčleňování části svých vnitrostátních rozpočtů na obranu na rozvoj iniciativ partnerství a pořizování obranného vybavení, jež bude vyráběno v rámci stěžejních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vyzývá členské státy EU, aby zvážily systematické vyčleňování části svých vnitrostátních rozpočtů na obranu na rozvoj iniciativ partnerství a pořizování obranného vybavení, jež bude vyráběno v rámci stěžejních projektů; </w:t>
            </w:r>
            <w:r>
              <w:rPr>
                <w:b/>
                <w:i/>
              </w:rPr>
              <w:t>trvá na tom, že naléhavé potřeby nelze odkládat na příští víceletý finanční rámec, a vyzývá ke spuštění dalšího mimorozpočtového finančního nástroje, který by dostatečně sdružoval a poevropštil části vnitrostátních rozpočtů na obranu na úrovni EU a řešil celý životní cyklus vojenských schopností, od společného výzkumu a vývoje a společného zadávání veřejných zakázek až po společnou údržbu, výcvik a zabezpečení dodávek, a který by byl stejně jako stávající mimorozpočtový Evropský mírový nástroj otevřen zemím mimo EU, jako je Norsko a Spojené království;</w:t>
            </w:r>
            <w:r>
              <w:t xml:space="preserve"> </w:t>
            </w:r>
            <w:r>
              <w:rPr>
                <w:b/>
                <w:i/>
              </w:rPr>
              <w:t>zdůrazňuje proto potřebu zlepšit rozhodovací a dozorové postupy ve srovnání se současným modelem řízení Evropského mírového nástroje,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Pascual de la Parte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vyzývá členské státy EU, aby zvážily systematické vyčleňování části svých vnitrostátních rozpočtů na obranu na rozvoj iniciativ partnerství a pořizování obranného vybavení, jež bude vyráběno v rámci stěžejních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vyzývá členské státy EU, aby zvážily systematické vyčleňování části svých vnitrostátních rozpočtů na obranu na rozvoj iniciativ partnerství a pořizování obranného vybavení, jež bude vyráběno v rámci stěžejních projektů; </w:t>
            </w:r>
            <w:r>
              <w:rPr>
                <w:b/>
                <w:i/>
              </w:rPr>
              <w:t>vybízí ke koordinaci s cíli NATO v oblasti schopností a vnitrostátním obranným plánováním s cílem zajistit doplňkovost, zabránit roztříštěnosti zdrojů a posílit evropskou technologickou a průmyslovou základnu obrany (EDTIB);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Jorge Buxadé Villalba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zdůrazňuje, že finanční mechanismy nebo evropské finanční prostředky vyčleněné na obranné projekty by neměly vést ke sdílení vojenských výdajů ani k nepřímým převodům mezi členskými státy;</w:t>
            </w:r>
            <w:r>
              <w:t xml:space="preserve"> </w:t>
            </w:r>
            <w:r>
              <w:rPr>
                <w:b/>
                <w:i/>
              </w:rPr>
              <w:t>každý stát si musí zachovat plnou svrchovanost, pokud jde o přidělování a plnění rozpočtu na obranu;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dále zdůrazňuje, že zajištění úspěchu stěžejních projektů vyžaduje nejen podporu na úrovni EU, ale také silné a trvalé vnitrostátní finanční závazky ze strany členských států a průmyslu;</w:t>
            </w:r>
            <w:r>
              <w:t xml:space="preserve"> </w:t>
            </w:r>
            <w:r>
              <w:rPr>
                <w:b/>
                <w:i/>
              </w:rPr>
              <w:t>zdůrazňuje, že tyto programy jsou ze své podstaty dlouhodobé, jak dokládá budoucí bojový vzdušný systém (FCAS), který byl zahájen v roce 2017 a jehož hodnota činí přibližně 100 miliard EUR, přičemž provozní kapacita se očekává až do roku 2040;</w:t>
            </w:r>
            <w:r>
              <w:t xml:space="preserve"> </w:t>
            </w:r>
            <w:r>
              <w:rPr>
                <w:b/>
                <w:i/>
              </w:rPr>
              <w:t>zdůrazňuje proto význam plánování trvalých investic a průmyslové kontinuity pro zajištění strategické autonomie Evropy;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Urmas Paet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zdůrazňuje, že finanční rámec pro stěžejní projekty by měl zohledňovat rozdíly ve vnitrostátní fiskální kapacitě mezi členskými státy;</w:t>
            </w:r>
            <w:r>
              <w:t xml:space="preserve"> </w:t>
            </w:r>
            <w:r>
              <w:rPr>
                <w:b/>
                <w:i/>
              </w:rPr>
              <w:t>vyzývá k vytvoření flexibilních a inkluzivních mechanismů spolufinancování, které zajistí, aby se všechny členské státy – bez ohledu na ekonomickou velikost – mohly smysluplně podílet na projektech společného evropského zájmu;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779.580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138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138</w:t>
    </w:r>
    <w:r>
      <w:fldChar w:fldCharType="end"/>
    </w:r>
    <w:r>
      <w:tab/>
    </w:r>
    <w:r>
      <w:rPr>
        <w:rStyle w:val="HideTWBExt"/>
      </w:rPr>
      <w:t>&lt;PathFdR&gt;</w:t>
    </w:r>
    <w:r>
      <w:t>AM\1331774CS.docx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AM\1331774CS.docx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137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138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779.580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AM\1331774CS.docx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779.580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138</Pages>
  <Words>34159</Words>
  <Characters>211125</Characters>
  <Application>Microsoft Office Word</Application>
  <DocSecurity>0</DocSecurity>
  <Lines>1</Lines>
  <Paragraphs>2076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1331774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294914</vt:lpwstr>
  </property>
  <property fmtid="{D5CDD505-2E9C-101B-9397-08002B2CF9AE}" pid="7" name="dmxml.render.traceId">
    <vt:lpwstr>69256f2f2e793b54fcee8d3b4169c5ac</vt:lpwstr>
  </property>
  <property fmtid="{D5CDD505-2E9C-101B-9397-08002B2CF9AE}" pid="8" name="FooterPath">
    <vt:lpwstr>AM\1331774CS.docx</vt:lpwstr>
  </property>
  <property fmtid="{D5CDD505-2E9C-101B-9397-08002B2CF9AE}" pid="9" name="PE Number">
    <vt:lpwstr>779.580</vt:lpwstr>
  </property>
  <property fmtid="{D5CDD505-2E9C-101B-9397-08002B2CF9AE}" pid="10" name="UID">
    <vt:lpwstr>eu.europa.europarl-DIN1-2025-0000217274_01.00-cs-01.00_text-xml</vt:lpwstr>
  </property>
</Properties>
</file>