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00025E" w14:paraId="1B0F727F" w14:textId="77777777" w:rsidTr="00C85D0F">
        <w:trPr>
          <w:trHeight w:hRule="exact" w:val="1418"/>
        </w:trPr>
        <w:tc>
          <w:tcPr>
            <w:tcW w:w="6804" w:type="dxa"/>
            <w:shd w:val="clear" w:color="auto" w:fill="auto"/>
            <w:vAlign w:val="center"/>
          </w:tcPr>
          <w:p w14:paraId="4F9B9A12" w14:textId="77777777" w:rsidR="00BA3E40" w:rsidRPr="0000025E" w:rsidRDefault="009558EB" w:rsidP="00C85D0F">
            <w:pPr>
              <w:pStyle w:val="EPName"/>
            </w:pPr>
            <w:r w:rsidRPr="0000025E">
              <w:t>European Parliament</w:t>
            </w:r>
          </w:p>
          <w:p w14:paraId="1F7296E2" w14:textId="34EFED2C" w:rsidR="00BA3E40" w:rsidRPr="0000025E" w:rsidRDefault="00521B3A" w:rsidP="00C85D0F">
            <w:pPr>
              <w:pStyle w:val="EPTerm"/>
            </w:pPr>
            <w:r w:rsidRPr="0000025E">
              <w:t>2024-2029</w:t>
            </w:r>
          </w:p>
        </w:tc>
        <w:tc>
          <w:tcPr>
            <w:tcW w:w="2268" w:type="dxa"/>
            <w:shd w:val="clear" w:color="auto" w:fill="auto"/>
          </w:tcPr>
          <w:p w14:paraId="0A132217" w14:textId="77777777" w:rsidR="00BA3E40" w:rsidRPr="0000025E" w:rsidRDefault="00BA3E40" w:rsidP="00C85D0F">
            <w:pPr>
              <w:pStyle w:val="EPLogo"/>
            </w:pPr>
            <w:r w:rsidRPr="0000025E">
              <w:rPr>
                <w:noProof/>
              </w:rPr>
              <w:drawing>
                <wp:inline distT="0" distB="0" distL="0" distR="0" wp14:anchorId="6FF89032" wp14:editId="2DC0C2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A83712" w14:textId="77777777" w:rsidR="00F24D40" w:rsidRPr="0000025E" w:rsidRDefault="00F24D40" w:rsidP="00F24D40">
      <w:pPr>
        <w:pStyle w:val="LineTop"/>
      </w:pPr>
    </w:p>
    <w:p w14:paraId="62558B93" w14:textId="5959B274" w:rsidR="00F24D40" w:rsidRPr="0000025E" w:rsidRDefault="00F24D40" w:rsidP="00F24D40">
      <w:pPr>
        <w:pStyle w:val="EPBody"/>
      </w:pPr>
      <w:r w:rsidRPr="0000025E">
        <w:rPr>
          <w:rStyle w:val="HideTWBExt"/>
          <w:i w:val="0"/>
          <w:szCs w:val="24"/>
        </w:rPr>
        <w:t>&lt;Commission&gt;</w:t>
      </w:r>
      <w:r w:rsidR="00521B3A" w:rsidRPr="0000025E">
        <w:rPr>
          <w:rStyle w:val="HideTWBInt"/>
          <w:i w:val="0"/>
          <w:szCs w:val="24"/>
        </w:rPr>
        <w:t>{CULT}</w:t>
      </w:r>
      <w:r w:rsidR="00521B3A" w:rsidRPr="0000025E">
        <w:t>Committee on Culture and Education</w:t>
      </w:r>
      <w:r w:rsidRPr="0000025E">
        <w:rPr>
          <w:rStyle w:val="HideTWBExt"/>
          <w:i w:val="0"/>
          <w:szCs w:val="24"/>
        </w:rPr>
        <w:t>&lt;/Commission&gt;</w:t>
      </w:r>
    </w:p>
    <w:p w14:paraId="06D85EAC" w14:textId="77777777" w:rsidR="00F24D40" w:rsidRPr="0000025E" w:rsidRDefault="00F24D40" w:rsidP="00F24D40">
      <w:pPr>
        <w:pStyle w:val="LineBottom"/>
      </w:pPr>
    </w:p>
    <w:p w14:paraId="35B49EE9" w14:textId="67758BE5" w:rsidR="00DB56E4" w:rsidRPr="0000025E" w:rsidRDefault="00DB56E4" w:rsidP="00DB56E4">
      <w:pPr>
        <w:pStyle w:val="CoverReference"/>
      </w:pPr>
      <w:r w:rsidRPr="0000025E">
        <w:rPr>
          <w:rStyle w:val="HideTWBExt"/>
          <w:b w:val="0"/>
          <w:szCs w:val="24"/>
        </w:rPr>
        <w:t>&lt;RefProc&gt;</w:t>
      </w:r>
      <w:r w:rsidR="00521B3A" w:rsidRPr="0000025E">
        <w:t>2025/0240</w:t>
      </w:r>
      <w:r w:rsidRPr="0000025E">
        <w:rPr>
          <w:rStyle w:val="HideTWBExt"/>
          <w:b w:val="0"/>
          <w:szCs w:val="24"/>
        </w:rPr>
        <w:t>&lt;/RefProc&gt;&lt;RefTypeProc&gt;</w:t>
      </w:r>
      <w:r w:rsidR="009558EB" w:rsidRPr="0000025E">
        <w:t>(</w:t>
      </w:r>
      <w:r w:rsidR="00521B3A" w:rsidRPr="0000025E">
        <w:t>COD</w:t>
      </w:r>
      <w:r w:rsidR="009558EB" w:rsidRPr="0000025E">
        <w:t>)</w:t>
      </w:r>
      <w:r w:rsidRPr="0000025E">
        <w:rPr>
          <w:rStyle w:val="HideTWBExt"/>
          <w:b w:val="0"/>
          <w:szCs w:val="24"/>
        </w:rPr>
        <w:t>&lt;/RefTypeProc&gt;</w:t>
      </w:r>
    </w:p>
    <w:p w14:paraId="6D4133D9" w14:textId="725DA13D" w:rsidR="00DB56E4" w:rsidRPr="00011DF9" w:rsidRDefault="00DB56E4" w:rsidP="00DB56E4">
      <w:pPr>
        <w:pStyle w:val="CoverDate"/>
        <w:rPr>
          <w:lang w:val="fr-BE"/>
        </w:rPr>
      </w:pPr>
      <w:r w:rsidRPr="00011DF9">
        <w:rPr>
          <w:rStyle w:val="HideTWBExt"/>
          <w:lang w:val="fr-BE"/>
        </w:rPr>
        <w:t>&lt;Date&gt;</w:t>
      </w:r>
      <w:r w:rsidR="00521B3A" w:rsidRPr="00011DF9">
        <w:rPr>
          <w:rStyle w:val="HideTWBInt"/>
          <w:lang w:val="fr-BE"/>
        </w:rPr>
        <w:t>{26/03/2026}</w:t>
      </w:r>
      <w:r w:rsidR="00521B3A" w:rsidRPr="00011DF9">
        <w:rPr>
          <w:lang w:val="fr-BE"/>
        </w:rPr>
        <w:t>26.3.2026</w:t>
      </w:r>
      <w:r w:rsidRPr="00011DF9">
        <w:rPr>
          <w:rStyle w:val="HideTWBExt"/>
          <w:lang w:val="fr-BE"/>
        </w:rPr>
        <w:t>&lt;/Date&gt;</w:t>
      </w:r>
    </w:p>
    <w:p w14:paraId="796EF88D" w14:textId="77777777" w:rsidR="00DB56E4" w:rsidRPr="00011DF9" w:rsidRDefault="00DB56E4" w:rsidP="00DB56E4">
      <w:pPr>
        <w:pStyle w:val="CoverDocType24a"/>
        <w:rPr>
          <w:lang w:val="fr-BE"/>
        </w:rPr>
      </w:pPr>
      <w:r w:rsidRPr="00011DF9">
        <w:rPr>
          <w:rStyle w:val="HideTWBExt"/>
          <w:b w:val="0"/>
          <w:szCs w:val="24"/>
          <w:lang w:val="fr-BE"/>
        </w:rPr>
        <w:t>&lt;TitreType&gt;</w:t>
      </w:r>
      <w:r w:rsidR="009558EB" w:rsidRPr="00011DF9">
        <w:rPr>
          <w:lang w:val="fr-BE"/>
        </w:rPr>
        <w:t>DRAFT OPINION</w:t>
      </w:r>
      <w:r w:rsidRPr="00011DF9">
        <w:rPr>
          <w:rStyle w:val="HideTWBExt"/>
          <w:b w:val="0"/>
          <w:szCs w:val="24"/>
          <w:lang w:val="fr-BE"/>
        </w:rPr>
        <w:t>&lt;/TitreType&gt;</w:t>
      </w:r>
    </w:p>
    <w:p w14:paraId="314228A4" w14:textId="4362FB30" w:rsidR="00DB56E4" w:rsidRPr="0000025E" w:rsidRDefault="00DB56E4" w:rsidP="00DB56E4">
      <w:pPr>
        <w:pStyle w:val="CoverNormal24a"/>
      </w:pPr>
      <w:r w:rsidRPr="0000025E">
        <w:rPr>
          <w:rStyle w:val="HideTWBExt"/>
        </w:rPr>
        <w:t>&lt;CommissionResp&gt;</w:t>
      </w:r>
      <w:r w:rsidR="009558EB" w:rsidRPr="0000025E">
        <w:t xml:space="preserve">of the </w:t>
      </w:r>
      <w:r w:rsidR="00521B3A" w:rsidRPr="0000025E">
        <w:t>Committee on Culture and Education</w:t>
      </w:r>
      <w:r w:rsidRPr="0000025E">
        <w:rPr>
          <w:rStyle w:val="HideTWBExt"/>
        </w:rPr>
        <w:t>&lt;/CommissionResp&gt;</w:t>
      </w:r>
    </w:p>
    <w:p w14:paraId="521DF950" w14:textId="2C8EA163" w:rsidR="00DB56E4" w:rsidRPr="0000025E" w:rsidRDefault="00DB56E4" w:rsidP="00DB56E4">
      <w:pPr>
        <w:pStyle w:val="CoverNormal24a"/>
      </w:pPr>
      <w:r w:rsidRPr="0000025E">
        <w:rPr>
          <w:rStyle w:val="HideTWBExt"/>
        </w:rPr>
        <w:t>&lt;CommissionInt&gt;</w:t>
      </w:r>
      <w:r w:rsidR="009558EB" w:rsidRPr="0000025E">
        <w:t xml:space="preserve">for the </w:t>
      </w:r>
      <w:r w:rsidR="00521B3A" w:rsidRPr="0000025E">
        <w:t>Committee on Budgets, the Committee on Regional Development and the Committee on Agriculture and Rural Development</w:t>
      </w:r>
      <w:r w:rsidRPr="0000025E">
        <w:rPr>
          <w:rStyle w:val="HideTWBExt"/>
        </w:rPr>
        <w:t>&lt;/CommissionInt&gt;</w:t>
      </w:r>
    </w:p>
    <w:p w14:paraId="750C5D19" w14:textId="77777777" w:rsidR="00521B3A" w:rsidRPr="0000025E" w:rsidRDefault="00DB56E4" w:rsidP="00521B3A">
      <w:pPr>
        <w:pStyle w:val="CoverNormal"/>
        <w:rPr>
          <w:b/>
          <w:bCs/>
        </w:rPr>
      </w:pPr>
      <w:r w:rsidRPr="0000025E">
        <w:rPr>
          <w:rStyle w:val="HideTWBExt"/>
        </w:rPr>
        <w:t>&lt;Titre&gt;</w:t>
      </w:r>
      <w:r w:rsidR="00521B3A" w:rsidRPr="0000025E">
        <w:t>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p>
    <w:p w14:paraId="62F254D1" w14:textId="765C8224" w:rsidR="00DB56E4" w:rsidRPr="0000025E" w:rsidRDefault="00DB56E4" w:rsidP="00DB56E4">
      <w:pPr>
        <w:pStyle w:val="CoverNormal"/>
      </w:pPr>
      <w:r w:rsidRPr="0000025E">
        <w:rPr>
          <w:rStyle w:val="HideTWBExt"/>
        </w:rPr>
        <w:t>&lt;/Titre&gt;</w:t>
      </w:r>
    </w:p>
    <w:p w14:paraId="05ACBF34" w14:textId="2ACDCABB" w:rsidR="00DB56E4" w:rsidRPr="00011DF9" w:rsidRDefault="00DB56E4" w:rsidP="00DB56E4">
      <w:pPr>
        <w:pStyle w:val="CoverNormal24a"/>
      </w:pPr>
      <w:r w:rsidRPr="00011DF9">
        <w:rPr>
          <w:rStyle w:val="HideTWBExt"/>
        </w:rPr>
        <w:t>&lt;DocRef&gt;</w:t>
      </w:r>
      <w:r w:rsidR="009558EB" w:rsidRPr="00011DF9">
        <w:t>(</w:t>
      </w:r>
      <w:r w:rsidR="00521B3A" w:rsidRPr="00011DF9">
        <w:t>COM(2025)0565 – C10</w:t>
      </w:r>
      <w:r w:rsidR="00521B3A" w:rsidRPr="00011DF9">
        <w:noBreakHyphen/>
        <w:t>0179/2025 – 2025/0240</w:t>
      </w:r>
      <w:r w:rsidR="009558EB" w:rsidRPr="00011DF9">
        <w:t>(</w:t>
      </w:r>
      <w:r w:rsidR="00521B3A" w:rsidRPr="00011DF9">
        <w:t>COD</w:t>
      </w:r>
      <w:r w:rsidR="009558EB" w:rsidRPr="00011DF9">
        <w:t>))</w:t>
      </w:r>
      <w:r w:rsidRPr="00011DF9">
        <w:rPr>
          <w:rStyle w:val="HideTWBExt"/>
        </w:rPr>
        <w:t>&lt;/DocRef&gt;</w:t>
      </w:r>
    </w:p>
    <w:p w14:paraId="4F2FE93C" w14:textId="424699A6" w:rsidR="00DB56E4" w:rsidRPr="00011DF9" w:rsidRDefault="009558EB" w:rsidP="00DB56E4">
      <w:pPr>
        <w:pStyle w:val="CoverNormal24a"/>
      </w:pPr>
      <w:r w:rsidRPr="00011DF9">
        <w:t>Rapporteur for opinion:</w:t>
      </w:r>
      <w:r w:rsidR="00DB56E4" w:rsidRPr="00011DF9">
        <w:t xml:space="preserve"> </w:t>
      </w:r>
      <w:r w:rsidR="00DB56E4" w:rsidRPr="00011DF9">
        <w:rPr>
          <w:rStyle w:val="HideTWBExt"/>
        </w:rPr>
        <w:t>&lt;Depute&gt;</w:t>
      </w:r>
      <w:r w:rsidR="00521B3A" w:rsidRPr="00011DF9">
        <w:t>Hélder Sousa Silva</w:t>
      </w:r>
      <w:r w:rsidR="00DB56E4" w:rsidRPr="00011DF9">
        <w:rPr>
          <w:rStyle w:val="HideTWBExt"/>
        </w:rPr>
        <w:t>&lt;/Depute&gt;</w:t>
      </w:r>
    </w:p>
    <w:p w14:paraId="7C13773D" w14:textId="77777777" w:rsidR="00487596" w:rsidRPr="00011DF9" w:rsidRDefault="00487596" w:rsidP="00487596">
      <w:pPr>
        <w:pStyle w:val="CoverNormal"/>
      </w:pPr>
    </w:p>
    <w:p w14:paraId="11D25434" w14:textId="77777777" w:rsidR="00DB56E4" w:rsidRPr="0000025E" w:rsidRDefault="00DB56E4" w:rsidP="0004474F">
      <w:pPr>
        <w:tabs>
          <w:tab w:val="center" w:pos="4677"/>
        </w:tabs>
      </w:pPr>
      <w:r w:rsidRPr="00011DF9">
        <w:br w:type="page"/>
      </w:r>
      <w:r w:rsidR="009558EB" w:rsidRPr="0000025E">
        <w:lastRenderedPageBreak/>
        <w:t>PA_Legam</w:t>
      </w:r>
    </w:p>
    <w:p w14:paraId="7092E5FC" w14:textId="46166331" w:rsidR="00DB56E4" w:rsidRPr="0000025E" w:rsidRDefault="00DB56E4" w:rsidP="00F34455">
      <w:pPr>
        <w:pStyle w:val="AmHeadingPA"/>
      </w:pPr>
      <w:r w:rsidRPr="0000025E">
        <w:br w:type="page"/>
      </w:r>
      <w:r w:rsidR="00521B3A" w:rsidRPr="0000025E">
        <w:lastRenderedPageBreak/>
        <w:t>AMENDMENTS</w:t>
      </w:r>
    </w:p>
    <w:p w14:paraId="4E8DDB20" w14:textId="3889A219" w:rsidR="00DB56E4" w:rsidRPr="0000025E" w:rsidRDefault="009558EB" w:rsidP="001E3AC4">
      <w:pPr>
        <w:pStyle w:val="Normal12a"/>
      </w:pPr>
      <w:bookmarkStart w:id="0" w:name="IntroA"/>
      <w:r w:rsidRPr="0000025E">
        <w:t xml:space="preserve">The </w:t>
      </w:r>
      <w:r w:rsidR="00521B3A" w:rsidRPr="0000025E">
        <w:t>Committee on Culture and Education</w:t>
      </w:r>
      <w:r w:rsidRPr="0000025E">
        <w:t xml:space="preserve"> submits the following to the </w:t>
      </w:r>
      <w:r w:rsidR="00521B3A" w:rsidRPr="0000025E">
        <w:t>Committee on Budgets, the Committee on Regional Development and the Committee on Agriculture and Rural Development</w:t>
      </w:r>
      <w:r w:rsidRPr="0000025E">
        <w:t xml:space="preserve">, </w:t>
      </w:r>
      <w:r w:rsidR="00521B3A" w:rsidRPr="0000025E">
        <w:t>as the committees responsible:</w:t>
      </w:r>
    </w:p>
    <w:bookmarkEnd w:id="0"/>
    <w:p w14:paraId="6A96EA52" w14:textId="0A54C9A6" w:rsidR="00F34455" w:rsidRPr="0000025E" w:rsidRDefault="00F34455" w:rsidP="00F34455">
      <w:pPr>
        <w:pStyle w:val="AmNumberTabs"/>
      </w:pPr>
      <w:r w:rsidRPr="0000025E">
        <w:rPr>
          <w:rStyle w:val="HideTWBExt"/>
          <w:b w:val="0"/>
          <w:szCs w:val="24"/>
        </w:rPr>
        <w:t>&lt;RepeatBlock-Amend&gt;&lt;Amend&gt;</w:t>
      </w:r>
      <w:r w:rsidRPr="0000025E">
        <w:t>Amendment</w:t>
      </w:r>
      <w:r w:rsidRPr="0000025E">
        <w:tab/>
      </w:r>
      <w:r w:rsidRPr="0000025E">
        <w:tab/>
      </w:r>
      <w:r w:rsidRPr="0000025E">
        <w:rPr>
          <w:rStyle w:val="HideTWBExt"/>
          <w:b w:val="0"/>
          <w:szCs w:val="24"/>
        </w:rPr>
        <w:t>&lt;NumAm&gt;</w:t>
      </w:r>
      <w:r w:rsidR="0031420E" w:rsidRPr="0000025E">
        <w:t>1</w:t>
      </w:r>
      <w:r w:rsidRPr="0000025E">
        <w:rPr>
          <w:rStyle w:val="HideTWBExt"/>
          <w:b w:val="0"/>
          <w:szCs w:val="24"/>
        </w:rPr>
        <w:t>&lt;/NumAm&gt;</w:t>
      </w:r>
    </w:p>
    <w:p w14:paraId="3AA84C71"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6589602B" w14:textId="77777777" w:rsidR="00F34455" w:rsidRPr="0000025E" w:rsidRDefault="00F34455" w:rsidP="00F34455">
      <w:pPr>
        <w:pStyle w:val="NormalBold"/>
      </w:pPr>
      <w:r w:rsidRPr="0000025E">
        <w:rPr>
          <w:rStyle w:val="HideTWBExt"/>
          <w:b w:val="0"/>
          <w:szCs w:val="24"/>
        </w:rPr>
        <w:t>&lt;Article&gt;</w:t>
      </w:r>
      <w:r w:rsidRPr="0000025E">
        <w:t>Recital 6</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14F908C8" w14:textId="77777777" w:rsidTr="00203BFA">
        <w:trPr>
          <w:trHeight w:hRule="exact" w:val="240"/>
          <w:jc w:val="center"/>
        </w:trPr>
        <w:tc>
          <w:tcPr>
            <w:tcW w:w="9752" w:type="dxa"/>
            <w:gridSpan w:val="2"/>
          </w:tcPr>
          <w:p w14:paraId="623B38A5" w14:textId="77777777" w:rsidR="00F34455" w:rsidRPr="0000025E" w:rsidRDefault="00F34455" w:rsidP="00203BFA"/>
        </w:tc>
      </w:tr>
      <w:tr w:rsidR="00F34455" w:rsidRPr="0000025E" w14:paraId="697354FA" w14:textId="77777777" w:rsidTr="00203BFA">
        <w:trPr>
          <w:trHeight w:val="240"/>
          <w:jc w:val="center"/>
        </w:trPr>
        <w:tc>
          <w:tcPr>
            <w:tcW w:w="4876" w:type="dxa"/>
          </w:tcPr>
          <w:p w14:paraId="30D29748" w14:textId="77777777" w:rsidR="00F34455" w:rsidRPr="0000025E" w:rsidRDefault="00F34455" w:rsidP="00203BFA">
            <w:pPr>
              <w:pStyle w:val="AmColumnHeading"/>
            </w:pPr>
            <w:r w:rsidRPr="0000025E">
              <w:t>Text proposed by the Commission</w:t>
            </w:r>
          </w:p>
        </w:tc>
        <w:tc>
          <w:tcPr>
            <w:tcW w:w="4876" w:type="dxa"/>
          </w:tcPr>
          <w:p w14:paraId="1A026898" w14:textId="77777777" w:rsidR="00F34455" w:rsidRPr="0000025E" w:rsidRDefault="00F34455" w:rsidP="00203BFA">
            <w:pPr>
              <w:pStyle w:val="AmColumnHeading"/>
            </w:pPr>
            <w:r w:rsidRPr="0000025E">
              <w:t>Amendment</w:t>
            </w:r>
          </w:p>
        </w:tc>
      </w:tr>
      <w:tr w:rsidR="00F34455" w:rsidRPr="0000025E" w14:paraId="66FB0A8D" w14:textId="77777777" w:rsidTr="00203BFA">
        <w:trPr>
          <w:jc w:val="center"/>
        </w:trPr>
        <w:tc>
          <w:tcPr>
            <w:tcW w:w="4876" w:type="dxa"/>
          </w:tcPr>
          <w:p w14:paraId="088FD8C9" w14:textId="77777777" w:rsidR="00F34455" w:rsidRPr="0000025E" w:rsidRDefault="00F34455" w:rsidP="00203BFA">
            <w:pPr>
              <w:pStyle w:val="Normal6a"/>
            </w:pPr>
            <w:r w:rsidRPr="0000025E">
              <w:t>(6)</w:t>
            </w:r>
            <w:r w:rsidRPr="0000025E">
              <w:tab/>
              <w:t>Articles 9, 19 and 153 TFEU provide for a comprehensive framework on social inclusion, including combatting poverty and discrimination, as core objective of the Union. This aims at ensuring that all citizens have the opportunities and resources to fully participate in economic, social, and cultural life. This includes access to the labour market, equal access to facilities, services, and benefits, promoting a standard of living and well-being in line with the EU values</w:t>
            </w:r>
            <w:r w:rsidRPr="0000025E">
              <w:rPr>
                <w:b/>
                <w:i/>
              </w:rPr>
              <w:t>.</w:t>
            </w:r>
          </w:p>
        </w:tc>
        <w:tc>
          <w:tcPr>
            <w:tcW w:w="4876" w:type="dxa"/>
          </w:tcPr>
          <w:p w14:paraId="117C41F5" w14:textId="77777777" w:rsidR="00F34455" w:rsidRPr="0000025E" w:rsidRDefault="00F34455" w:rsidP="00203BFA">
            <w:pPr>
              <w:pStyle w:val="Normal6a"/>
            </w:pPr>
            <w:r w:rsidRPr="0000025E">
              <w:t>(6)</w:t>
            </w:r>
            <w:r w:rsidRPr="0000025E">
              <w:tab/>
              <w:t>Articles 9, 19 and 153 TFEU provide for a comprehensive framework on social inclusion, including combatting poverty and discrimination, as core objective of the Union. This aims at ensuring that all citizens have the opportunities and resources to fully participate in economic, social, and cultural life. This includes access to the labour market, equal access to facilities, services, and benefits, </w:t>
            </w:r>
            <w:r w:rsidRPr="0000025E">
              <w:rPr>
                <w:b/>
                <w:i/>
              </w:rPr>
              <w:t>in addition to fostering a high level of education and training and thereby </w:t>
            </w:r>
            <w:r w:rsidRPr="0000025E">
              <w:t>promoting a standard of living and well-being in line with the EU values</w:t>
            </w:r>
          </w:p>
        </w:tc>
      </w:tr>
    </w:tbl>
    <w:p w14:paraId="47D0A60E"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2A7F30F8" w14:textId="77777777" w:rsidR="00F34455" w:rsidRPr="0000025E" w:rsidRDefault="00F34455" w:rsidP="00F34455">
      <w:r w:rsidRPr="0000025E">
        <w:rPr>
          <w:rStyle w:val="HideTWBExt"/>
        </w:rPr>
        <w:t>&lt;/Amend&gt;</w:t>
      </w:r>
    </w:p>
    <w:p w14:paraId="6C865150" w14:textId="379162B8"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w:t>
      </w:r>
      <w:r w:rsidRPr="0000025E">
        <w:rPr>
          <w:rStyle w:val="HideTWBExt"/>
          <w:b w:val="0"/>
          <w:szCs w:val="24"/>
        </w:rPr>
        <w:t>&lt;/NumAm&gt;</w:t>
      </w:r>
    </w:p>
    <w:p w14:paraId="77EA653E"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763AED09" w14:textId="77777777" w:rsidR="00F34455" w:rsidRPr="0000025E" w:rsidRDefault="00F34455" w:rsidP="00F34455">
      <w:pPr>
        <w:pStyle w:val="NormalBold"/>
      </w:pPr>
      <w:r w:rsidRPr="0000025E">
        <w:rPr>
          <w:rStyle w:val="HideTWBExt"/>
          <w:b w:val="0"/>
          <w:szCs w:val="24"/>
        </w:rPr>
        <w:t>&lt;Article&gt;</w:t>
      </w:r>
      <w:r w:rsidRPr="0000025E">
        <w:t>Recital 10</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39DC514A" w14:textId="77777777" w:rsidTr="00203BFA">
        <w:trPr>
          <w:trHeight w:hRule="exact" w:val="240"/>
          <w:jc w:val="center"/>
        </w:trPr>
        <w:tc>
          <w:tcPr>
            <w:tcW w:w="9752" w:type="dxa"/>
            <w:gridSpan w:val="2"/>
          </w:tcPr>
          <w:p w14:paraId="4DA479AA" w14:textId="77777777" w:rsidR="00F34455" w:rsidRPr="0000025E" w:rsidRDefault="00F34455" w:rsidP="00203BFA"/>
        </w:tc>
      </w:tr>
      <w:tr w:rsidR="00F34455" w:rsidRPr="0000025E" w14:paraId="10E1861D" w14:textId="77777777" w:rsidTr="00203BFA">
        <w:trPr>
          <w:trHeight w:val="240"/>
          <w:jc w:val="center"/>
        </w:trPr>
        <w:tc>
          <w:tcPr>
            <w:tcW w:w="4876" w:type="dxa"/>
          </w:tcPr>
          <w:p w14:paraId="54275840" w14:textId="77777777" w:rsidR="00F34455" w:rsidRPr="0000025E" w:rsidRDefault="00F34455" w:rsidP="00203BFA">
            <w:pPr>
              <w:pStyle w:val="AmColumnHeading"/>
            </w:pPr>
            <w:r w:rsidRPr="0000025E">
              <w:t>Text proposed by the Commission</w:t>
            </w:r>
          </w:p>
        </w:tc>
        <w:tc>
          <w:tcPr>
            <w:tcW w:w="4876" w:type="dxa"/>
          </w:tcPr>
          <w:p w14:paraId="04717D53" w14:textId="77777777" w:rsidR="00F34455" w:rsidRPr="0000025E" w:rsidRDefault="00F34455" w:rsidP="00203BFA">
            <w:pPr>
              <w:pStyle w:val="AmColumnHeading"/>
            </w:pPr>
            <w:r w:rsidRPr="0000025E">
              <w:t>Amendment</w:t>
            </w:r>
          </w:p>
        </w:tc>
      </w:tr>
      <w:tr w:rsidR="00F34455" w:rsidRPr="0000025E" w14:paraId="3636811B" w14:textId="77777777" w:rsidTr="00203BFA">
        <w:trPr>
          <w:jc w:val="center"/>
        </w:trPr>
        <w:tc>
          <w:tcPr>
            <w:tcW w:w="4876" w:type="dxa"/>
          </w:tcPr>
          <w:p w14:paraId="36E2B96A" w14:textId="77777777" w:rsidR="00F34455" w:rsidRPr="0000025E" w:rsidRDefault="00F34455" w:rsidP="00203BFA">
            <w:pPr>
              <w:pStyle w:val="Normal6a"/>
            </w:pPr>
            <w:r w:rsidRPr="0000025E">
              <w:t>(10)</w:t>
            </w:r>
            <w:r w:rsidRPr="0000025E">
              <w:tab/>
              <w:t xml:space="preserve">It is in this context key to continue efforts to simplify rules and improve current delivery models to maximise the effectiveness and responsiveness of Union spending and bring about simplification to Member States, regional and local authorities and beneficiaries. The funds allocated to Member States should therefore incorporate a stronger focus on </w:t>
            </w:r>
            <w:r w:rsidRPr="0000025E">
              <w:lastRenderedPageBreak/>
              <w:t>results, simplification and maximising public investment with high Union added value, including using public procurement strategically to promote key policy objectives, and leveraging private capital. Accordingly, the Union should set the objectives and types of interventions while greater responsibility and accountability for meeting those objectives should be borne by the Member States. As a consequence, there is a need to ensure greater subsidiarity and flexibility in order to take better account of the local and regional conditions and needs.</w:t>
            </w:r>
          </w:p>
        </w:tc>
        <w:tc>
          <w:tcPr>
            <w:tcW w:w="4876" w:type="dxa"/>
          </w:tcPr>
          <w:p w14:paraId="32EFD7CC" w14:textId="77777777" w:rsidR="00F34455" w:rsidRPr="0000025E" w:rsidRDefault="00F34455" w:rsidP="00203BFA">
            <w:pPr>
              <w:pStyle w:val="Normal6a"/>
            </w:pPr>
            <w:r w:rsidRPr="0000025E">
              <w:lastRenderedPageBreak/>
              <w:t>(10)</w:t>
            </w:r>
            <w:r w:rsidRPr="0000025E">
              <w:tab/>
              <w:t xml:space="preserve">It is in this context key to continue efforts to simplify rules and improve current delivery models to maximise the effectiveness and responsiveness of Union spending and bring about simplification to Member States, regional and local authorities and beneficiaries. The funds allocated to Member States should therefore incorporate a stronger focus on </w:t>
            </w:r>
            <w:r w:rsidRPr="0000025E">
              <w:lastRenderedPageBreak/>
              <w:t xml:space="preserve">results, </w:t>
            </w:r>
            <w:r w:rsidRPr="0000025E">
              <w:rPr>
                <w:b/>
                <w:i/>
              </w:rPr>
              <w:t>while not discriminating long term projects,</w:t>
            </w:r>
            <w:r w:rsidRPr="0000025E">
              <w:t xml:space="preserve"> simplification and maximising</w:t>
            </w:r>
            <w:r w:rsidRPr="0000025E">
              <w:rPr>
                <w:b/>
                <w:i/>
              </w:rPr>
              <w:t xml:space="preserve"> the impact of</w:t>
            </w:r>
            <w:r w:rsidRPr="0000025E">
              <w:t xml:space="preserve"> public investment with high Union added value, including using public procurement strategically to promote key policy objectives, and leveraging private capital</w:t>
            </w:r>
            <w:r w:rsidRPr="0000025E">
              <w:rPr>
                <w:b/>
                <w:i/>
              </w:rPr>
              <w:t>. The Union’s action should also be based on the principles of consistency and complementarity. In particular, this Regulation should ensure complementarity with and between other funding instruments, for instance the European Social Fund, Erasmus+, the Horizon Europe Programme, AgoraEU or the European Competitiveness Fund as well as should contribute to developing synergies with the relevant policy areas. In order to reach the objective of simplification and maximising the impact of public investment it is necessary to foster and monitor the synergies between the Union’s funding instruments</w:t>
            </w:r>
            <w:r w:rsidRPr="0000025E">
              <w:t>. Accordingly, the Union should set the objectives and types of interventions while greater responsibility and accountability for meeting those objectives should be borne by the Member States. As a consequence, there is a need to ensure greater subsidiarity and flexibility in order to take better account of the local and regional conditions and needs</w:t>
            </w:r>
            <w:r w:rsidRPr="0000025E">
              <w:rPr>
                <w:b/>
                <w:i/>
              </w:rPr>
              <w:t xml:space="preserve"> and to ensure the appropriate level of legal certainty and the continuity of projects delivered under the existing funding instruments</w:t>
            </w:r>
            <w:r w:rsidRPr="0000025E">
              <w:t>.</w:t>
            </w:r>
          </w:p>
        </w:tc>
      </w:tr>
    </w:tbl>
    <w:p w14:paraId="6403B409"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7D1EA531" w14:textId="77777777" w:rsidR="00F34455" w:rsidRPr="0000025E" w:rsidRDefault="00F34455" w:rsidP="00F34455">
      <w:r w:rsidRPr="0000025E">
        <w:rPr>
          <w:rStyle w:val="HideTWBExt"/>
        </w:rPr>
        <w:t>&lt;/Amend&gt;</w:t>
      </w:r>
    </w:p>
    <w:p w14:paraId="1BB44688" w14:textId="096A66C6"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w:t>
      </w:r>
      <w:r w:rsidRPr="0000025E">
        <w:rPr>
          <w:rStyle w:val="HideTWBExt"/>
          <w:b w:val="0"/>
          <w:szCs w:val="24"/>
        </w:rPr>
        <w:t>&lt;/NumAm&gt;</w:t>
      </w:r>
    </w:p>
    <w:p w14:paraId="6E02A173"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75F8B501" w14:textId="77777777" w:rsidR="00F34455" w:rsidRPr="0000025E" w:rsidRDefault="00F34455" w:rsidP="00F34455">
      <w:pPr>
        <w:pStyle w:val="NormalBold"/>
      </w:pPr>
      <w:r w:rsidRPr="0000025E">
        <w:rPr>
          <w:rStyle w:val="HideTWBExt"/>
          <w:b w:val="0"/>
          <w:szCs w:val="24"/>
        </w:rPr>
        <w:t>&lt;Article&gt;</w:t>
      </w:r>
      <w:r w:rsidRPr="0000025E">
        <w:t>Recital 11</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2C65EC90" w14:textId="77777777" w:rsidTr="00203BFA">
        <w:trPr>
          <w:trHeight w:hRule="exact" w:val="240"/>
          <w:jc w:val="center"/>
        </w:trPr>
        <w:tc>
          <w:tcPr>
            <w:tcW w:w="9752" w:type="dxa"/>
            <w:gridSpan w:val="2"/>
          </w:tcPr>
          <w:p w14:paraId="6144EDDC" w14:textId="77777777" w:rsidR="00F34455" w:rsidRPr="0000025E" w:rsidRDefault="00F34455" w:rsidP="00203BFA"/>
        </w:tc>
      </w:tr>
      <w:tr w:rsidR="00F34455" w:rsidRPr="0000025E" w14:paraId="4573AE46" w14:textId="77777777" w:rsidTr="00203BFA">
        <w:trPr>
          <w:trHeight w:val="240"/>
          <w:jc w:val="center"/>
        </w:trPr>
        <w:tc>
          <w:tcPr>
            <w:tcW w:w="4876" w:type="dxa"/>
          </w:tcPr>
          <w:p w14:paraId="5D310968" w14:textId="77777777" w:rsidR="00F34455" w:rsidRPr="0000025E" w:rsidRDefault="00F34455" w:rsidP="00203BFA">
            <w:pPr>
              <w:pStyle w:val="AmColumnHeading"/>
            </w:pPr>
            <w:r w:rsidRPr="0000025E">
              <w:t>Text proposed by the Commission</w:t>
            </w:r>
          </w:p>
        </w:tc>
        <w:tc>
          <w:tcPr>
            <w:tcW w:w="4876" w:type="dxa"/>
          </w:tcPr>
          <w:p w14:paraId="3D42C45B" w14:textId="77777777" w:rsidR="00F34455" w:rsidRPr="0000025E" w:rsidRDefault="00F34455" w:rsidP="00203BFA">
            <w:pPr>
              <w:pStyle w:val="AmColumnHeading"/>
            </w:pPr>
            <w:r w:rsidRPr="0000025E">
              <w:t>Amendment</w:t>
            </w:r>
          </w:p>
        </w:tc>
      </w:tr>
      <w:tr w:rsidR="00F34455" w:rsidRPr="0000025E" w14:paraId="35C66900" w14:textId="77777777" w:rsidTr="00203BFA">
        <w:trPr>
          <w:jc w:val="center"/>
        </w:trPr>
        <w:tc>
          <w:tcPr>
            <w:tcW w:w="4876" w:type="dxa"/>
          </w:tcPr>
          <w:p w14:paraId="01F19DC2" w14:textId="77777777" w:rsidR="00F34455" w:rsidRPr="0000025E" w:rsidRDefault="00F34455" w:rsidP="00203BFA">
            <w:pPr>
              <w:pStyle w:val="Normal6a"/>
            </w:pPr>
            <w:r w:rsidRPr="0000025E">
              <w:t>(11)</w:t>
            </w:r>
            <w:r w:rsidRPr="0000025E">
              <w:tab/>
              <w:t xml:space="preserve">In accordance with Article 177 </w:t>
            </w:r>
            <w:r w:rsidRPr="0000025E">
              <w:lastRenderedPageBreak/>
              <w:t>TFEU, the European Parliament and the Council are to by means of regulations, define tasks, priority, objectives and the organisation of the Structural Funds, which may involve grouping the Funds. To develop a more coordinated, harmonised and effective implementation of Union Funds, this Regulation should provide for the grouping of nationally pre-allocated funds under the European Fund for Economic, Territorial, Social, Rural and Maritime Sustainable Prosperity and Security (‘the Fund’). The Fund should be implemented through National and Regional Partnership Plans (the ‘NRP Plans’) and the Union Facility (‘the Facility’)</w:t>
            </w:r>
            <w:r w:rsidRPr="0000025E">
              <w:rPr>
                <w:b/>
                <w:i/>
              </w:rPr>
              <w:t>, which aims at increasing</w:t>
            </w:r>
            <w:r w:rsidRPr="0000025E">
              <w:t xml:space="preserve"> flexibility and catering for unforeseen crises and to finance interventions complementing and reinforcing the Plans that require Union-level steer or coordination, as well as evidence-based policy support and additionality to mobilisation of private investment.</w:t>
            </w:r>
          </w:p>
        </w:tc>
        <w:tc>
          <w:tcPr>
            <w:tcW w:w="4876" w:type="dxa"/>
          </w:tcPr>
          <w:p w14:paraId="2D3DC54A" w14:textId="366FB0C8" w:rsidR="00F34455" w:rsidRPr="0000025E" w:rsidRDefault="00F34455" w:rsidP="00203BFA">
            <w:pPr>
              <w:pStyle w:val="Normal6a"/>
            </w:pPr>
            <w:r w:rsidRPr="0000025E">
              <w:lastRenderedPageBreak/>
              <w:t>(11)</w:t>
            </w:r>
            <w:r w:rsidRPr="0000025E">
              <w:tab/>
              <w:t xml:space="preserve">In accordance with Article 177 </w:t>
            </w:r>
            <w:r w:rsidRPr="0000025E">
              <w:lastRenderedPageBreak/>
              <w:t>TFEU, the European Parliament and the Council are to by means of regulations, define tasks, priority, objectives and the organisation of the Structural Funds, which may involve grouping the Funds. To develop a more coordinated, harmonised and effective implementation of Union Funds, this Regulation should provide for the grouping of nationally pre-allocated funds under the European Fund for Economic, Territorial, Social, Rural and Maritime Sustainable Prosperity and Security (‘the Fund’). The Fund should be implemented through National and Regional Partnership Plans (the ‘NRP Plans’) and the Union Facility (‘the Facility’)</w:t>
            </w:r>
            <w:r w:rsidRPr="0000025E">
              <w:rPr>
                <w:b/>
                <w:i/>
              </w:rPr>
              <w:t xml:space="preserve">. The implementation of the </w:t>
            </w:r>
            <w:r w:rsidR="00C5226E" w:rsidRPr="0000025E">
              <w:rPr>
                <w:b/>
                <w:i/>
              </w:rPr>
              <w:t>F</w:t>
            </w:r>
            <w:r w:rsidRPr="0000025E">
              <w:rPr>
                <w:b/>
                <w:i/>
              </w:rPr>
              <w:t>und should balance the need for a stable and predictable financing while at the same time providing adequate</w:t>
            </w:r>
            <w:r w:rsidRPr="0000025E">
              <w:t xml:space="preserve"> flexibility and catering for unforeseen crises and to finance interventions complementing and reinforcing the Plans that require Union-level steer or coordination, as well as evidence-based policy support and additionality to mobilisation of private investment.</w:t>
            </w:r>
          </w:p>
        </w:tc>
      </w:tr>
    </w:tbl>
    <w:p w14:paraId="17B6E990"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F2AF481" w14:textId="77777777" w:rsidR="00F34455" w:rsidRPr="0000025E" w:rsidRDefault="00F34455" w:rsidP="00F34455">
      <w:r w:rsidRPr="0000025E">
        <w:rPr>
          <w:rStyle w:val="HideTWBExt"/>
        </w:rPr>
        <w:t>&lt;/Amend&gt;</w:t>
      </w:r>
    </w:p>
    <w:p w14:paraId="0DF2E5BD" w14:textId="4E4DCDA5"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w:t>
      </w:r>
      <w:r w:rsidRPr="0000025E">
        <w:rPr>
          <w:rStyle w:val="HideTWBExt"/>
          <w:b w:val="0"/>
          <w:szCs w:val="24"/>
        </w:rPr>
        <w:t>&lt;/NumAm&gt;</w:t>
      </w:r>
    </w:p>
    <w:p w14:paraId="3A643437"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3133F06E" w14:textId="77777777" w:rsidR="00F34455" w:rsidRPr="0000025E" w:rsidRDefault="00F34455" w:rsidP="00F34455">
      <w:pPr>
        <w:pStyle w:val="NormalBold"/>
      </w:pPr>
      <w:r w:rsidRPr="0000025E">
        <w:rPr>
          <w:rStyle w:val="HideTWBExt"/>
          <w:b w:val="0"/>
          <w:szCs w:val="24"/>
        </w:rPr>
        <w:t>&lt;Article&gt;</w:t>
      </w:r>
      <w:r w:rsidRPr="0000025E">
        <w:t>Recital 13</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5A6E6F60" w14:textId="77777777" w:rsidTr="00203BFA">
        <w:trPr>
          <w:trHeight w:hRule="exact" w:val="240"/>
          <w:jc w:val="center"/>
        </w:trPr>
        <w:tc>
          <w:tcPr>
            <w:tcW w:w="9752" w:type="dxa"/>
            <w:gridSpan w:val="2"/>
          </w:tcPr>
          <w:p w14:paraId="309B8C9F" w14:textId="77777777" w:rsidR="00F34455" w:rsidRPr="0000025E" w:rsidRDefault="00F34455" w:rsidP="00203BFA"/>
        </w:tc>
      </w:tr>
      <w:tr w:rsidR="00F34455" w:rsidRPr="0000025E" w14:paraId="156E94A5" w14:textId="77777777" w:rsidTr="00203BFA">
        <w:trPr>
          <w:trHeight w:val="240"/>
          <w:jc w:val="center"/>
        </w:trPr>
        <w:tc>
          <w:tcPr>
            <w:tcW w:w="4876" w:type="dxa"/>
          </w:tcPr>
          <w:p w14:paraId="59B397E1" w14:textId="77777777" w:rsidR="00F34455" w:rsidRPr="0000025E" w:rsidRDefault="00F34455" w:rsidP="00203BFA">
            <w:pPr>
              <w:pStyle w:val="AmColumnHeading"/>
            </w:pPr>
            <w:r w:rsidRPr="0000025E">
              <w:t>Text proposed by the Commission</w:t>
            </w:r>
          </w:p>
        </w:tc>
        <w:tc>
          <w:tcPr>
            <w:tcW w:w="4876" w:type="dxa"/>
          </w:tcPr>
          <w:p w14:paraId="59D6830E" w14:textId="77777777" w:rsidR="00F34455" w:rsidRPr="0000025E" w:rsidRDefault="00F34455" w:rsidP="00203BFA">
            <w:pPr>
              <w:pStyle w:val="AmColumnHeading"/>
            </w:pPr>
            <w:r w:rsidRPr="0000025E">
              <w:t>Amendment</w:t>
            </w:r>
          </w:p>
        </w:tc>
      </w:tr>
      <w:tr w:rsidR="00F34455" w:rsidRPr="0000025E" w14:paraId="3F0EE23A" w14:textId="77777777" w:rsidTr="00203BFA">
        <w:trPr>
          <w:jc w:val="center"/>
        </w:trPr>
        <w:tc>
          <w:tcPr>
            <w:tcW w:w="4876" w:type="dxa"/>
          </w:tcPr>
          <w:p w14:paraId="4E492846" w14:textId="77777777" w:rsidR="00F34455" w:rsidRPr="0000025E" w:rsidRDefault="00F34455" w:rsidP="00203BFA">
            <w:pPr>
              <w:pStyle w:val="Normal6a"/>
            </w:pPr>
            <w:r w:rsidRPr="0000025E">
              <w:t>(13)</w:t>
            </w:r>
            <w:r w:rsidRPr="0000025E">
              <w:tab/>
              <w:t xml:space="preserve">With the aim of ensuring a more efficient use of Union funding, the Fund should address the outlined challenges in a holistic, coordinated and consistent manner, reflecting the different national and regional needs of each Member State while ensuring support for all relevant Union priorities and value for money. Furthermore, the Fund should contribute to </w:t>
            </w:r>
            <w:r w:rsidRPr="0000025E">
              <w:lastRenderedPageBreak/>
              <w:t>a streamlined and well-coordinated framework while relying on a strong multi-level governance and partnership. It should provide a basis to ensure a more efficient and flexible allocation of funding across different policy areas while allowing Member States to address new policy priorities and reallocate resources to respond to unforeseen challenges and crises.</w:t>
            </w:r>
          </w:p>
        </w:tc>
        <w:tc>
          <w:tcPr>
            <w:tcW w:w="4876" w:type="dxa"/>
          </w:tcPr>
          <w:p w14:paraId="679AF752" w14:textId="75DDCC3C" w:rsidR="00F34455" w:rsidRPr="0000025E" w:rsidRDefault="00F34455" w:rsidP="00203BFA">
            <w:pPr>
              <w:pStyle w:val="Normal6a"/>
            </w:pPr>
            <w:r w:rsidRPr="0000025E">
              <w:lastRenderedPageBreak/>
              <w:t>(13)</w:t>
            </w:r>
            <w:r w:rsidRPr="0000025E">
              <w:tab/>
              <w:t>With the aim of ensuring a more efficient use of Union funding, the Fund should address the outlined challenges in a holistic, coordinated and consistent manner, reflecting the different national and regional needs of each Member State while ensuring support for all relevant Union priorities</w:t>
            </w:r>
            <w:r w:rsidRPr="0000025E">
              <w:rPr>
                <w:b/>
                <w:i/>
              </w:rPr>
              <w:t>,</w:t>
            </w:r>
            <w:r w:rsidRPr="0000025E">
              <w:t> value for money</w:t>
            </w:r>
            <w:r w:rsidRPr="0000025E">
              <w:rPr>
                <w:b/>
                <w:i/>
              </w:rPr>
              <w:t> and long-term impact</w:t>
            </w:r>
            <w:r w:rsidRPr="0000025E">
              <w:t xml:space="preserve">. </w:t>
            </w:r>
            <w:r w:rsidRPr="0000025E">
              <w:lastRenderedPageBreak/>
              <w:t>Furthermore, the Fund should contribute to a streamlined and well-coordinated framework while relying on a strong multi-level governance and partnership. It should provide a basis to ensure a more efficient and flexible allocation of funding across different policy areas while allowing Member States to address new policy priorities and reallocate resources to respond to unforeseen challenges and crises.</w:t>
            </w:r>
            <w:r w:rsidRPr="0000025E">
              <w:rPr>
                <w:b/>
                <w:i/>
              </w:rPr>
              <w:t> </w:t>
            </w:r>
          </w:p>
        </w:tc>
      </w:tr>
    </w:tbl>
    <w:p w14:paraId="390991F4"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3F311109" w14:textId="77777777" w:rsidR="00F34455" w:rsidRPr="0000025E" w:rsidRDefault="00F34455" w:rsidP="00F34455">
      <w:r w:rsidRPr="0000025E">
        <w:rPr>
          <w:rStyle w:val="HideTWBExt"/>
        </w:rPr>
        <w:t>&lt;/Amend&gt;</w:t>
      </w:r>
    </w:p>
    <w:p w14:paraId="5867667A" w14:textId="69C1A9F2"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5</w:t>
      </w:r>
      <w:r w:rsidRPr="0000025E">
        <w:rPr>
          <w:rStyle w:val="HideTWBExt"/>
          <w:b w:val="0"/>
          <w:szCs w:val="24"/>
        </w:rPr>
        <w:t>&lt;/NumAm&gt;</w:t>
      </w:r>
    </w:p>
    <w:p w14:paraId="11D338DB"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6F38D790" w14:textId="77777777" w:rsidR="00F34455" w:rsidRPr="0000025E" w:rsidRDefault="00F34455" w:rsidP="00F34455">
      <w:pPr>
        <w:pStyle w:val="NormalBold"/>
      </w:pPr>
      <w:r w:rsidRPr="0000025E">
        <w:rPr>
          <w:rStyle w:val="HideTWBExt"/>
          <w:b w:val="0"/>
          <w:szCs w:val="24"/>
        </w:rPr>
        <w:t>&lt;Article&gt;</w:t>
      </w:r>
      <w:r w:rsidRPr="0000025E">
        <w:t>Recital 15</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494C8BFF" w14:textId="77777777" w:rsidTr="00203BFA">
        <w:trPr>
          <w:trHeight w:hRule="exact" w:val="240"/>
          <w:jc w:val="center"/>
        </w:trPr>
        <w:tc>
          <w:tcPr>
            <w:tcW w:w="9752" w:type="dxa"/>
            <w:gridSpan w:val="2"/>
          </w:tcPr>
          <w:p w14:paraId="72B29D61" w14:textId="77777777" w:rsidR="00F34455" w:rsidRPr="0000025E" w:rsidRDefault="00F34455" w:rsidP="00203BFA"/>
        </w:tc>
      </w:tr>
      <w:tr w:rsidR="00F34455" w:rsidRPr="0000025E" w14:paraId="68DAD842" w14:textId="77777777" w:rsidTr="00203BFA">
        <w:trPr>
          <w:trHeight w:val="240"/>
          <w:jc w:val="center"/>
        </w:trPr>
        <w:tc>
          <w:tcPr>
            <w:tcW w:w="4876" w:type="dxa"/>
          </w:tcPr>
          <w:p w14:paraId="18A395EC" w14:textId="77777777" w:rsidR="00F34455" w:rsidRPr="0000025E" w:rsidRDefault="00F34455" w:rsidP="00203BFA">
            <w:pPr>
              <w:pStyle w:val="AmColumnHeading"/>
            </w:pPr>
            <w:r w:rsidRPr="0000025E">
              <w:t>Text proposed by the Commission</w:t>
            </w:r>
          </w:p>
        </w:tc>
        <w:tc>
          <w:tcPr>
            <w:tcW w:w="4876" w:type="dxa"/>
          </w:tcPr>
          <w:p w14:paraId="56BB41DE" w14:textId="77777777" w:rsidR="00F34455" w:rsidRPr="0000025E" w:rsidRDefault="00F34455" w:rsidP="00203BFA">
            <w:pPr>
              <w:pStyle w:val="AmColumnHeading"/>
            </w:pPr>
            <w:r w:rsidRPr="0000025E">
              <w:t>Amendment</w:t>
            </w:r>
          </w:p>
        </w:tc>
      </w:tr>
      <w:tr w:rsidR="00F34455" w:rsidRPr="0000025E" w14:paraId="1B6BDAE8" w14:textId="77777777" w:rsidTr="00203BFA">
        <w:trPr>
          <w:jc w:val="center"/>
        </w:trPr>
        <w:tc>
          <w:tcPr>
            <w:tcW w:w="4876" w:type="dxa"/>
          </w:tcPr>
          <w:p w14:paraId="2EA74A6C" w14:textId="77777777" w:rsidR="00F34455" w:rsidRPr="0000025E" w:rsidRDefault="00F34455" w:rsidP="00203BFA">
            <w:pPr>
              <w:pStyle w:val="Normal6a"/>
            </w:pPr>
            <w:r w:rsidRPr="0000025E">
              <w:t>(15)</w:t>
            </w:r>
            <w:r w:rsidRPr="0000025E">
              <w:tab/>
              <w:t xml:space="preserve">The Union’s sustainable prosperity should be supported by strengthening its industrial base and fostering the attractiveness of territories to support the right to stay, including via strategies for the integrated development of urban, rural and coastal areas and fostering European territorial cooperation. The measures should focus on the completion of the trans-European transport and energy networks, which are key for a genuine Energy Union, and decarbonisation projects, including promoting renewable energy generation, energy efficiency, storage and developing smart energy systems, domestic transmission and distribution grids, while enabling regions, sectors and people to address the impacts of the transition towards the Union’s climate target. The trans-European transport networks have to be completed by 2030 for the core network and by 2040 for the extended core network to support the green and digital transition of transport and mobility. They should also aim to </w:t>
            </w:r>
            <w:r w:rsidRPr="0000025E">
              <w:lastRenderedPageBreak/>
              <w:t xml:space="preserve">promote innovative economic transformation, help achieve the 3% of GDP Research and Development target and the development and use of advanced technologies , the uptake of advanced digital solutions, including AI, secure and trusted ICT connectivity, while bridging the innovation and digital divides. The measures should help implement the recommendations issues under </w:t>
            </w:r>
            <w:r w:rsidRPr="0000025E">
              <w:rPr>
                <w:b/>
                <w:bCs/>
                <w:i/>
                <w:iCs/>
              </w:rPr>
              <w:t>Article</w:t>
            </w:r>
            <w:r w:rsidRPr="0000025E">
              <w:t xml:space="preserve"> 6 of the Digital Decade Policy Programme 2030 and support digital transformation. They should also contribute to strengthening the resilience of the healthcare systems and long-term care services, support affordable housing. Measures should also support a competitive and sustainable tourism sector in the EU, aiming at balanced tourism, managing tourist flows and fostering Europe as the first tourist destination in the world.</w:t>
            </w:r>
          </w:p>
        </w:tc>
        <w:tc>
          <w:tcPr>
            <w:tcW w:w="4876" w:type="dxa"/>
          </w:tcPr>
          <w:p w14:paraId="62DEE108" w14:textId="310CCB60" w:rsidR="00F34455" w:rsidRPr="0000025E" w:rsidRDefault="00F34455" w:rsidP="00203BFA">
            <w:pPr>
              <w:pStyle w:val="Normal6a"/>
            </w:pPr>
            <w:r w:rsidRPr="0000025E">
              <w:lastRenderedPageBreak/>
              <w:t>(15)</w:t>
            </w:r>
            <w:r w:rsidRPr="0000025E">
              <w:tab/>
              <w:t xml:space="preserve">The Union’s sustainable prosperity should be supported by strengthening its industrial base and fostering the attractiveness of territories to support the right to stay, including via strategies for the integrated development of urban, rural and coastal areas and fostering European territorial cooperation. The measures should focus on the completion of the trans-European transport and energy networks, which are key for a genuine Energy Union, and decarbonisation projects, including promoting renewable energy generation, energy efficiency, storage and developing smart energy systems, domestic transmission and distribution grids, while enabling regions, sectors and people to address the impacts of the transition towards the Union’s climate target. The trans-European transport networks have to be completed by 2030 for the core network and by 2040 for the extended core network to support the green and digital transition of transport and mobility. They should also aim to </w:t>
            </w:r>
            <w:r w:rsidRPr="0000025E">
              <w:lastRenderedPageBreak/>
              <w:t xml:space="preserve">promote innovative economic transformation, help achieve the 3% of GDP Research and Development target and the development and use of advanced technologies , the uptake of advanced digital solutions, including AI, secure and trusted ICT connectivity, while bridging the innovation and digital divides. The measures should help implement the recommendations issues under </w:t>
            </w:r>
            <w:r w:rsidRPr="0000025E">
              <w:rPr>
                <w:b/>
                <w:bCs/>
                <w:i/>
                <w:iCs/>
              </w:rPr>
              <w:t>Article</w:t>
            </w:r>
            <w:r w:rsidR="00C5226E" w:rsidRPr="0000025E">
              <w:rPr>
                <w:b/>
                <w:bCs/>
                <w:i/>
                <w:iCs/>
              </w:rPr>
              <w:t>s</w:t>
            </w:r>
            <w:r w:rsidRPr="0000025E">
              <w:t xml:space="preserve"> 6 </w:t>
            </w:r>
            <w:r w:rsidRPr="0000025E">
              <w:rPr>
                <w:b/>
                <w:i/>
              </w:rPr>
              <w:t>and 10</w:t>
            </w:r>
            <w:r w:rsidRPr="0000025E">
              <w:t xml:space="preserve"> of the Digital Decade Policy Programme 2030 and support digital transformation. They should also contribute to strengthening the resilience of the healthcare systems and long-term care services, support affordable housing. Measures should also support a competitive and sustainable tourism sector in the EU, aiming at balanced tourism, managing tourist flows and fostering Europe as the first tourist destination in the world.</w:t>
            </w:r>
          </w:p>
        </w:tc>
      </w:tr>
    </w:tbl>
    <w:p w14:paraId="13B9B872"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6E5AFCD" w14:textId="77777777" w:rsidR="00F34455" w:rsidRPr="0000025E" w:rsidRDefault="00F34455" w:rsidP="00F34455">
      <w:r w:rsidRPr="0000025E">
        <w:rPr>
          <w:rStyle w:val="HideTWBExt"/>
        </w:rPr>
        <w:t>&lt;/Amend&gt;</w:t>
      </w:r>
    </w:p>
    <w:p w14:paraId="449622C4" w14:textId="65DBF5D4"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6</w:t>
      </w:r>
      <w:r w:rsidRPr="0000025E">
        <w:rPr>
          <w:rStyle w:val="HideTWBExt"/>
          <w:b w:val="0"/>
          <w:szCs w:val="24"/>
        </w:rPr>
        <w:t>&lt;/NumAm&gt;</w:t>
      </w:r>
    </w:p>
    <w:p w14:paraId="4EC08421"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4A99D867" w14:textId="77777777" w:rsidR="00F34455" w:rsidRPr="0000025E" w:rsidRDefault="00F34455" w:rsidP="00F34455">
      <w:pPr>
        <w:pStyle w:val="NormalBold"/>
      </w:pPr>
      <w:r w:rsidRPr="0000025E">
        <w:rPr>
          <w:rStyle w:val="HideTWBExt"/>
          <w:b w:val="0"/>
          <w:szCs w:val="24"/>
        </w:rPr>
        <w:t>&lt;Article&gt;</w:t>
      </w:r>
      <w:r w:rsidRPr="0000025E">
        <w:t>Recital 17</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788F5A76" w14:textId="77777777" w:rsidTr="00203BFA">
        <w:trPr>
          <w:trHeight w:hRule="exact" w:val="240"/>
          <w:jc w:val="center"/>
        </w:trPr>
        <w:tc>
          <w:tcPr>
            <w:tcW w:w="9752" w:type="dxa"/>
            <w:gridSpan w:val="2"/>
          </w:tcPr>
          <w:p w14:paraId="0B0FCF46" w14:textId="77777777" w:rsidR="00F34455" w:rsidRPr="0000025E" w:rsidRDefault="00F34455" w:rsidP="00203BFA"/>
        </w:tc>
      </w:tr>
      <w:tr w:rsidR="00F34455" w:rsidRPr="0000025E" w14:paraId="4FAFF595" w14:textId="77777777" w:rsidTr="00203BFA">
        <w:trPr>
          <w:trHeight w:val="240"/>
          <w:jc w:val="center"/>
        </w:trPr>
        <w:tc>
          <w:tcPr>
            <w:tcW w:w="4876" w:type="dxa"/>
          </w:tcPr>
          <w:p w14:paraId="2E8E5D40" w14:textId="77777777" w:rsidR="00F34455" w:rsidRPr="0000025E" w:rsidRDefault="00F34455" w:rsidP="00203BFA">
            <w:pPr>
              <w:pStyle w:val="AmColumnHeading"/>
            </w:pPr>
            <w:r w:rsidRPr="0000025E">
              <w:t>Text proposed by the Commission</w:t>
            </w:r>
          </w:p>
        </w:tc>
        <w:tc>
          <w:tcPr>
            <w:tcW w:w="4876" w:type="dxa"/>
          </w:tcPr>
          <w:p w14:paraId="269C27CF" w14:textId="77777777" w:rsidR="00F34455" w:rsidRPr="0000025E" w:rsidRDefault="00F34455" w:rsidP="00203BFA">
            <w:pPr>
              <w:pStyle w:val="AmColumnHeading"/>
            </w:pPr>
            <w:r w:rsidRPr="0000025E">
              <w:t>Amendment</w:t>
            </w:r>
          </w:p>
        </w:tc>
      </w:tr>
      <w:tr w:rsidR="00F34455" w:rsidRPr="0000025E" w14:paraId="2651B671" w14:textId="77777777" w:rsidTr="00203BFA">
        <w:trPr>
          <w:jc w:val="center"/>
        </w:trPr>
        <w:tc>
          <w:tcPr>
            <w:tcW w:w="4876" w:type="dxa"/>
          </w:tcPr>
          <w:p w14:paraId="2C6D369D" w14:textId="77777777" w:rsidR="00F34455" w:rsidRPr="0000025E" w:rsidRDefault="00F34455" w:rsidP="00203BFA">
            <w:pPr>
              <w:pStyle w:val="Normal6a"/>
            </w:pPr>
            <w:r w:rsidRPr="0000025E">
              <w:t>(17)</w:t>
            </w:r>
            <w:r w:rsidRPr="0000025E">
              <w:tab/>
              <w:t xml:space="preserve">Measures supporting people and strengthening Union’s societies and the Union’s social model should contribute to the implementation of the European Pillar of Social Rights and achieving its headline targets, in accordance with the guidelines for employment referred to in Article 148(4) TFEU, by supporting projects in the policy areas of employment and labour mobility, skills development, education, social inclusion and poverty reduction, and therefore strengthening the Union’s resilience and competitiveness. They should aim to ensure equal opportunities, </w:t>
            </w:r>
            <w:r w:rsidRPr="0000025E">
              <w:lastRenderedPageBreak/>
              <w:t>equal access to the labour market, fair and quality working condition, social protection and inclusion, in particular focusing on enhancing labour supply</w:t>
            </w:r>
            <w:r w:rsidRPr="0000025E">
              <w:rPr>
                <w:b/>
                <w:i/>
              </w:rPr>
              <w:t>,</w:t>
            </w:r>
            <w:r w:rsidRPr="0000025E">
              <w:t xml:space="preserve"> ensuring quality and inclusive education and training, lifelong learning and material support for the most </w:t>
            </w:r>
            <w:r w:rsidRPr="0000025E">
              <w:rPr>
                <w:b/>
                <w:i/>
              </w:rPr>
              <w:t>deprived, closing</w:t>
            </w:r>
            <w:r w:rsidRPr="0000025E">
              <w:t xml:space="preserve"> existing gaps, including gender gaps. The measures should support investments in children and young people, marginalised and disadvantaged communities, third country nationals and should ensure equal access to services. They should also contribute to strengthening the resilience of the healthcare systems and long-term care services, support social and affordable housing and focus on achieving a socially fair transition towards climate neutrality, addressing the social impacts of the inclusion of greenhouse gas emissions from buildings and road transport within the scope of Directive 2003/87/EC of the European Parliament and of the Council.</w:t>
            </w:r>
          </w:p>
        </w:tc>
        <w:tc>
          <w:tcPr>
            <w:tcW w:w="4876" w:type="dxa"/>
          </w:tcPr>
          <w:p w14:paraId="74D4E492" w14:textId="52E2FA70" w:rsidR="00F34455" w:rsidRPr="0000025E" w:rsidRDefault="00F34455" w:rsidP="00203BFA">
            <w:pPr>
              <w:pStyle w:val="Normal6a"/>
            </w:pPr>
            <w:r w:rsidRPr="0000025E">
              <w:lastRenderedPageBreak/>
              <w:t>(17)</w:t>
            </w:r>
            <w:r w:rsidRPr="0000025E">
              <w:tab/>
              <w:t>Measures supporting people and strengthening Union’s societies and the Union’s social model should contribute to the implementation of the European Pillar of Social Rights and achieving its headline targets, in accordance with the guidelines for employment referred to in Article 148(4) TFEU, by supporting projects in the policy areas of employment and labour mobility, skills development, </w:t>
            </w:r>
            <w:r w:rsidRPr="0000025E">
              <w:rPr>
                <w:b/>
                <w:i/>
              </w:rPr>
              <w:t>including basic skills, </w:t>
            </w:r>
            <w:r w:rsidRPr="0000025E">
              <w:t xml:space="preserve">education, social inclusion and poverty reduction, and therefore strengthening the Union’s </w:t>
            </w:r>
            <w:r w:rsidRPr="0000025E">
              <w:lastRenderedPageBreak/>
              <w:t>resilience and competitiveness. They should aim to ensure equal opportunities, equal access to the labour market, fair and quality working condition, social protection and inclusion, in particular focusing on enhancing labour supply</w:t>
            </w:r>
            <w:r w:rsidRPr="0000025E">
              <w:rPr>
                <w:b/>
                <w:i/>
              </w:rPr>
              <w:t>. They should contribute to</w:t>
            </w:r>
            <w:r w:rsidRPr="0000025E">
              <w:t> ensuring quality and inclusive education and training, </w:t>
            </w:r>
            <w:r w:rsidRPr="0000025E">
              <w:rPr>
                <w:b/>
                <w:i/>
              </w:rPr>
              <w:t>including vocational education, lifelong and adult learning as well as upskilling and reskilling opportunities. A particular attention should be paid to </w:t>
            </w:r>
            <w:r w:rsidRPr="0000025E">
              <w:t>lifelong learning and material support for the most </w:t>
            </w:r>
            <w:r w:rsidRPr="0000025E">
              <w:rPr>
                <w:b/>
                <w:i/>
              </w:rPr>
              <w:t>vulnerable groups that face additional barriers to access training. Such measures should close the</w:t>
            </w:r>
            <w:r w:rsidRPr="0000025E">
              <w:t> existing gaps, including </w:t>
            </w:r>
            <w:r w:rsidRPr="0000025E">
              <w:rPr>
                <w:b/>
                <w:i/>
              </w:rPr>
              <w:t>skills or </w:t>
            </w:r>
            <w:r w:rsidRPr="0000025E">
              <w:t>gender gaps</w:t>
            </w:r>
            <w:r w:rsidRPr="0000025E">
              <w:rPr>
                <w:b/>
                <w:i/>
              </w:rPr>
              <w:t>, and remedy the existing geographical imbalances which affect less developed regions, stagnating areas and outermost regions. They should recognise that upskilling and reskilling is essential for individuals to keep pace with a rapidly changing labour market</w:t>
            </w:r>
            <w:r w:rsidRPr="0000025E">
              <w:t>. The measures should support investments in children and young people, marginalised and disadvantaged communities, third country nationals and should ensure equal access to services</w:t>
            </w:r>
            <w:r w:rsidRPr="0000025E">
              <w:rPr>
                <w:b/>
                <w:i/>
              </w:rPr>
              <w:t>. They should promote the Union’s cultural and linguistic diversity and strengthen access to culture</w:t>
            </w:r>
            <w:r w:rsidRPr="0000025E">
              <w:t>. They should also contribute to strengthening the resilience of the healthcare systems and long-term care services, support social and affordable housing and focus on achieving a socially fair transition towards climate neutrality, addressing the social impacts of the inclusion of greenhouse gas emissions from buildings and road transport within the scope of Directive 2003/87/EC of the European Parliament and of the Council.</w:t>
            </w:r>
            <w:r w:rsidRPr="0000025E">
              <w:rPr>
                <w:b/>
                <w:i/>
              </w:rPr>
              <w:t xml:space="preserve"> Such measures should include long-term investments, which are essential, in particular for the educational and cultural </w:t>
            </w:r>
            <w:r w:rsidRPr="0000025E">
              <w:rPr>
                <w:b/>
                <w:i/>
              </w:rPr>
              <w:lastRenderedPageBreak/>
              <w:t>ecosystems. </w:t>
            </w:r>
          </w:p>
        </w:tc>
      </w:tr>
    </w:tbl>
    <w:p w14:paraId="27D0DB34"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12761EAE" w14:textId="77777777" w:rsidR="00F34455" w:rsidRPr="0000025E" w:rsidRDefault="00F34455" w:rsidP="00F34455">
      <w:r w:rsidRPr="0000025E">
        <w:rPr>
          <w:rStyle w:val="HideTWBExt"/>
        </w:rPr>
        <w:t>&lt;/Amend&gt;</w:t>
      </w:r>
    </w:p>
    <w:p w14:paraId="5883A2F2" w14:textId="439658C8"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7</w:t>
      </w:r>
      <w:r w:rsidRPr="0000025E">
        <w:rPr>
          <w:rStyle w:val="HideTWBExt"/>
          <w:b w:val="0"/>
          <w:szCs w:val="24"/>
        </w:rPr>
        <w:t>&lt;/NumAm&gt;</w:t>
      </w:r>
    </w:p>
    <w:p w14:paraId="4D0EFE6C"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53434D46" w14:textId="77777777" w:rsidR="00F34455" w:rsidRPr="0000025E" w:rsidRDefault="00F34455" w:rsidP="00F34455">
      <w:pPr>
        <w:pStyle w:val="NormalBold"/>
      </w:pPr>
      <w:r w:rsidRPr="0000025E">
        <w:rPr>
          <w:rStyle w:val="HideTWBExt"/>
          <w:b w:val="0"/>
          <w:szCs w:val="24"/>
        </w:rPr>
        <w:t>&lt;Article&gt;</w:t>
      </w:r>
      <w:r w:rsidRPr="0000025E">
        <w:t>Recital 18</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6EA1BC6A" w14:textId="77777777" w:rsidTr="00203BFA">
        <w:trPr>
          <w:trHeight w:hRule="exact" w:val="240"/>
          <w:jc w:val="center"/>
        </w:trPr>
        <w:tc>
          <w:tcPr>
            <w:tcW w:w="9752" w:type="dxa"/>
            <w:gridSpan w:val="2"/>
          </w:tcPr>
          <w:p w14:paraId="57F860AD" w14:textId="77777777" w:rsidR="00F34455" w:rsidRPr="0000025E" w:rsidRDefault="00F34455" w:rsidP="00203BFA"/>
        </w:tc>
      </w:tr>
      <w:tr w:rsidR="00F34455" w:rsidRPr="0000025E" w14:paraId="2911D7D7" w14:textId="77777777" w:rsidTr="00203BFA">
        <w:trPr>
          <w:trHeight w:val="240"/>
          <w:jc w:val="center"/>
        </w:trPr>
        <w:tc>
          <w:tcPr>
            <w:tcW w:w="4876" w:type="dxa"/>
          </w:tcPr>
          <w:p w14:paraId="4DC61A1B" w14:textId="77777777" w:rsidR="00F34455" w:rsidRPr="0000025E" w:rsidRDefault="00F34455" w:rsidP="00203BFA">
            <w:pPr>
              <w:pStyle w:val="AmColumnHeading"/>
            </w:pPr>
            <w:r w:rsidRPr="0000025E">
              <w:t>Text proposed by the Commission</w:t>
            </w:r>
          </w:p>
        </w:tc>
        <w:tc>
          <w:tcPr>
            <w:tcW w:w="4876" w:type="dxa"/>
          </w:tcPr>
          <w:p w14:paraId="43E4515B" w14:textId="77777777" w:rsidR="00F34455" w:rsidRPr="0000025E" w:rsidRDefault="00F34455" w:rsidP="00203BFA">
            <w:pPr>
              <w:pStyle w:val="AmColumnHeading"/>
            </w:pPr>
            <w:r w:rsidRPr="0000025E">
              <w:t>Amendment</w:t>
            </w:r>
          </w:p>
        </w:tc>
      </w:tr>
      <w:tr w:rsidR="00F34455" w:rsidRPr="0000025E" w14:paraId="17FCFC3A" w14:textId="77777777" w:rsidTr="00203BFA">
        <w:trPr>
          <w:jc w:val="center"/>
        </w:trPr>
        <w:tc>
          <w:tcPr>
            <w:tcW w:w="4876" w:type="dxa"/>
          </w:tcPr>
          <w:p w14:paraId="2C922D65" w14:textId="77777777" w:rsidR="00F34455" w:rsidRPr="0000025E" w:rsidRDefault="00F34455" w:rsidP="00203BFA">
            <w:pPr>
              <w:pStyle w:val="Normal6a"/>
            </w:pPr>
            <w:r w:rsidRPr="0000025E">
              <w:t>(18)</w:t>
            </w:r>
            <w:r w:rsidRPr="0000025E">
              <w:tab/>
              <w:t xml:space="preserve">Sustainable Union’s quality of life should be supported by ensuring fairer and sufficient income for farmers and their long-term competitiveness and contributing to long-term food security. The general objectives of the Fund should in respect to the CAP be defined at the Union level and implemented by the Member States through their plans. The measures should also improve the attractiveness and living standards in rural areas </w:t>
            </w:r>
            <w:r w:rsidRPr="0000025E">
              <w:rPr>
                <w:b/>
                <w:i/>
              </w:rPr>
              <w:t>and</w:t>
            </w:r>
            <w:r w:rsidRPr="0000025E">
              <w:t xml:space="preserve"> fair working conditions and foster generational renewal; improve farmers’ preparedness and ability to cope with crises and risks, enhance the access to knowledge and innovation and accelerate the green and digital transition for a thriving agri-food sector. The measures should support sustainability, competitiveness and resilience of the Union fisheries and of the Union aquaculture sector, boosting the sustainable and competitive blue economy in coastal, island and inland areas, enhancing the socio-economic opportunities and the resilience of the local communities and ensuring strong ocean governance in all dimensions, with safe, secure, clean and sustainably managed ocean. They should actively enhance climate action by promoting greenhouse gas emissions reduction, supporting mitigation efforts, and facilitating adaptation to climate change impacts. They should enhance climate action, ecosystem services provision, supporting efficient water </w:t>
            </w:r>
            <w:r w:rsidRPr="0000025E">
              <w:lastRenderedPageBreak/>
              <w:t>management and resilience, strengthening sustainable development, environmental protection, enhancing the conservation and restauration of biodiversity and natural resources, including soil, and improving animal welfare. To recognise the positive climate impacts of farmers and to facilitate their access to voluntary market-based incentives, the Commission and the Member States continue to work on developing carbon removals methodology and estimating greenhouse gas emissions reductions achieved by the CAP.</w:t>
            </w:r>
          </w:p>
        </w:tc>
        <w:tc>
          <w:tcPr>
            <w:tcW w:w="4876" w:type="dxa"/>
          </w:tcPr>
          <w:p w14:paraId="7EE450CE" w14:textId="77777777" w:rsidR="00F34455" w:rsidRPr="0000025E" w:rsidRDefault="00F34455" w:rsidP="00203BFA">
            <w:pPr>
              <w:pStyle w:val="Normal6a"/>
            </w:pPr>
            <w:r w:rsidRPr="0000025E">
              <w:lastRenderedPageBreak/>
              <w:t>(18)</w:t>
            </w:r>
            <w:r w:rsidRPr="0000025E">
              <w:tab/>
              <w:t>Sustainable Union’s quality of life should be supported by ensuring fairer and sufficient income for farmers and their long-term competitiveness and contributing to long-term food security. The general objectives of the Fund should in respect to the CAP be defined at the Union level and implemented by the Member States through their plans. The measures should also improve the attractiveness and living standards in rural areas</w:t>
            </w:r>
            <w:r w:rsidRPr="0000025E">
              <w:rPr>
                <w:b/>
                <w:i/>
              </w:rPr>
              <w:t>, including by tackling the phenomenon of cultural deserts, reducing discrepancies between rural and urban areas, promoting cultural tourism, protecting rural heritage and investing in educational, cultural and sport infrastructure, and ensure</w:t>
            </w:r>
            <w:r w:rsidRPr="0000025E">
              <w:t xml:space="preserve"> fair working conditions and foster generational renewal; improve farmers’ preparedness and ability to cope with crises and risks, enhance the access to knowledge and innovation and accelerate the green and digital transition for a thriving agri-food sector. The measures should support sustainability, competitiveness and resilience of the Union fisheries and of the Union aquaculture sector, boosting the sustainable and competitive blue economy in coastal, island and inland areas, enhancing the socio-economic opportunities and the resilience of the local communities and ensuring strong ocean </w:t>
            </w:r>
            <w:r w:rsidRPr="0000025E">
              <w:lastRenderedPageBreak/>
              <w:t>governance in all dimensions, with safe, secure, clean and sustainably managed ocean. They should actively enhance climate action by promoting greenhouse gas emissions reduction, supporting mitigation efforts, and facilitating adaptation to climate change impacts. They should enhance climate action, ecosystem services provision, supporting efficient water management and resilience, strengthening sustainable development, environmental protection, enhancing the conservation and restauration of biodiversity and natural resources, including soil, and improving animal welfare. To recognise the positive climate impacts of farmers and to facilitate their access to voluntary market-based incentives, the Commission and the Member States continue to work on developing carbon removals methodology and estimating greenhouse gas emissions reductions achieved by the CAP.</w:t>
            </w:r>
            <w:r w:rsidRPr="0000025E">
              <w:rPr>
                <w:b/>
                <w:i/>
              </w:rPr>
              <w:t xml:space="preserve"> </w:t>
            </w:r>
          </w:p>
        </w:tc>
      </w:tr>
    </w:tbl>
    <w:p w14:paraId="5F650D9E"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42C84A5A" w14:textId="77777777" w:rsidR="00F34455" w:rsidRPr="0000025E" w:rsidRDefault="00F34455" w:rsidP="00F34455">
      <w:r w:rsidRPr="0000025E">
        <w:rPr>
          <w:rStyle w:val="HideTWBExt"/>
        </w:rPr>
        <w:t>&lt;/Amend&gt;</w:t>
      </w:r>
    </w:p>
    <w:p w14:paraId="18D94460" w14:textId="0BCF07F8"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8</w:t>
      </w:r>
      <w:r w:rsidRPr="0000025E">
        <w:rPr>
          <w:rStyle w:val="HideTWBExt"/>
          <w:b w:val="0"/>
          <w:szCs w:val="24"/>
        </w:rPr>
        <w:t>&lt;/NumAm&gt;</w:t>
      </w:r>
    </w:p>
    <w:p w14:paraId="6220DD02"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21CB702B" w14:textId="77777777" w:rsidR="00F34455" w:rsidRPr="0000025E" w:rsidRDefault="00F34455" w:rsidP="00F34455">
      <w:pPr>
        <w:pStyle w:val="NormalBold"/>
      </w:pPr>
      <w:r w:rsidRPr="0000025E">
        <w:rPr>
          <w:rStyle w:val="HideTWBExt"/>
          <w:b w:val="0"/>
          <w:szCs w:val="24"/>
        </w:rPr>
        <w:t>&lt;Article&gt;</w:t>
      </w:r>
      <w:r w:rsidRPr="0000025E">
        <w:t>Recital 19 a (new)</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144F81DA" w14:textId="77777777" w:rsidTr="00203BFA">
        <w:trPr>
          <w:trHeight w:hRule="exact" w:val="240"/>
          <w:jc w:val="center"/>
        </w:trPr>
        <w:tc>
          <w:tcPr>
            <w:tcW w:w="9752" w:type="dxa"/>
            <w:gridSpan w:val="2"/>
          </w:tcPr>
          <w:p w14:paraId="149ADE51" w14:textId="77777777" w:rsidR="00F34455" w:rsidRPr="0000025E" w:rsidRDefault="00F34455" w:rsidP="00203BFA"/>
        </w:tc>
      </w:tr>
      <w:tr w:rsidR="00F34455" w:rsidRPr="0000025E" w14:paraId="7560D17E" w14:textId="77777777" w:rsidTr="00203BFA">
        <w:trPr>
          <w:trHeight w:val="240"/>
          <w:jc w:val="center"/>
        </w:trPr>
        <w:tc>
          <w:tcPr>
            <w:tcW w:w="4876" w:type="dxa"/>
          </w:tcPr>
          <w:p w14:paraId="4935330E" w14:textId="77777777" w:rsidR="00F34455" w:rsidRPr="0000025E" w:rsidRDefault="00F34455" w:rsidP="00203BFA">
            <w:pPr>
              <w:pStyle w:val="AmColumnHeading"/>
            </w:pPr>
            <w:r w:rsidRPr="0000025E">
              <w:t>Text proposed by the Commission</w:t>
            </w:r>
          </w:p>
        </w:tc>
        <w:tc>
          <w:tcPr>
            <w:tcW w:w="4876" w:type="dxa"/>
          </w:tcPr>
          <w:p w14:paraId="18F47608" w14:textId="77777777" w:rsidR="00F34455" w:rsidRPr="0000025E" w:rsidRDefault="00F34455" w:rsidP="00203BFA">
            <w:pPr>
              <w:pStyle w:val="AmColumnHeading"/>
            </w:pPr>
            <w:r w:rsidRPr="0000025E">
              <w:t>Amendment</w:t>
            </w:r>
          </w:p>
        </w:tc>
      </w:tr>
      <w:tr w:rsidR="00F34455" w:rsidRPr="0000025E" w14:paraId="707154DE" w14:textId="77777777" w:rsidTr="00203BFA">
        <w:trPr>
          <w:jc w:val="center"/>
        </w:trPr>
        <w:tc>
          <w:tcPr>
            <w:tcW w:w="4876" w:type="dxa"/>
          </w:tcPr>
          <w:p w14:paraId="1E51BEA5" w14:textId="77777777" w:rsidR="00F34455" w:rsidRPr="0000025E" w:rsidRDefault="00F34455" w:rsidP="00203BFA">
            <w:pPr>
              <w:pStyle w:val="Normal6a"/>
            </w:pPr>
          </w:p>
        </w:tc>
        <w:tc>
          <w:tcPr>
            <w:tcW w:w="4876" w:type="dxa"/>
          </w:tcPr>
          <w:p w14:paraId="410B7AC3" w14:textId="68AE8F59" w:rsidR="00F34455" w:rsidRPr="0000025E" w:rsidRDefault="00F34455" w:rsidP="00203BFA">
            <w:pPr>
              <w:pStyle w:val="Normal6a"/>
            </w:pPr>
            <w:r w:rsidRPr="0000025E">
              <w:rPr>
                <w:b/>
                <w:i/>
              </w:rPr>
              <w:t>(19a)</w:t>
            </w:r>
            <w:r w:rsidRPr="0000025E">
              <w:tab/>
            </w:r>
            <w:r w:rsidRPr="0000025E">
              <w:rPr>
                <w:b/>
                <w:i/>
              </w:rPr>
              <w:t xml:space="preserve">The NRP Plans should promote the role of culture as a public good and contribute to strengthening the Union’s cultural and linguistic diversity as crucial components of the regional development. Recognising the importance of European cultural and creative ecosystems and their contribution to the Union’s resilience and sustainable growth, the Plans should contribute to the fulfilment of the objectives of the Culture Compass for Europe. In particular, they should aim to support cultural infrastructure, bolster </w:t>
            </w:r>
            <w:r w:rsidRPr="0000025E">
              <w:rPr>
                <w:b/>
                <w:i/>
              </w:rPr>
              <w:lastRenderedPageBreak/>
              <w:t>access to culture and reinforce cultural infrastructure, in particular at local level, as well as to protect and promote the Union’s natural and cultural heritage. Moreover, in order to optimise their effectiveness, it is essential to ensure synergies and complementarity with the other funding mechanisms, notably the AgoraEU programme.</w:t>
            </w:r>
          </w:p>
        </w:tc>
      </w:tr>
    </w:tbl>
    <w:p w14:paraId="46D1B42C"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75F9C8A2" w14:textId="77777777" w:rsidR="00F34455" w:rsidRPr="0000025E" w:rsidRDefault="00F34455" w:rsidP="00F34455">
      <w:r w:rsidRPr="0000025E">
        <w:rPr>
          <w:rStyle w:val="HideTWBExt"/>
        </w:rPr>
        <w:t>&lt;/Amend&gt;</w:t>
      </w:r>
    </w:p>
    <w:p w14:paraId="0A92E817" w14:textId="3A43F505"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9</w:t>
      </w:r>
      <w:r w:rsidRPr="0000025E">
        <w:rPr>
          <w:rStyle w:val="HideTWBExt"/>
          <w:b w:val="0"/>
          <w:szCs w:val="24"/>
        </w:rPr>
        <w:t>&lt;/NumAm&gt;</w:t>
      </w:r>
    </w:p>
    <w:p w14:paraId="40DE69EF"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2F92DCC7" w14:textId="77777777" w:rsidR="00F34455" w:rsidRPr="0000025E" w:rsidRDefault="00F34455" w:rsidP="00F34455">
      <w:pPr>
        <w:pStyle w:val="NormalBold"/>
      </w:pPr>
      <w:r w:rsidRPr="0000025E">
        <w:rPr>
          <w:rStyle w:val="HideTWBExt"/>
          <w:b w:val="0"/>
          <w:szCs w:val="24"/>
        </w:rPr>
        <w:t>&lt;Article&gt;</w:t>
      </w:r>
      <w:r w:rsidRPr="0000025E">
        <w:t>Recital 20</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37627E38" w14:textId="77777777" w:rsidTr="00203BFA">
        <w:trPr>
          <w:trHeight w:hRule="exact" w:val="240"/>
          <w:jc w:val="center"/>
        </w:trPr>
        <w:tc>
          <w:tcPr>
            <w:tcW w:w="9752" w:type="dxa"/>
            <w:gridSpan w:val="2"/>
          </w:tcPr>
          <w:p w14:paraId="302C87CD" w14:textId="77777777" w:rsidR="00F34455" w:rsidRPr="0000025E" w:rsidRDefault="00F34455" w:rsidP="00203BFA"/>
        </w:tc>
      </w:tr>
      <w:tr w:rsidR="00F34455" w:rsidRPr="0000025E" w14:paraId="063ACA05" w14:textId="77777777" w:rsidTr="00203BFA">
        <w:trPr>
          <w:trHeight w:val="240"/>
          <w:jc w:val="center"/>
        </w:trPr>
        <w:tc>
          <w:tcPr>
            <w:tcW w:w="4876" w:type="dxa"/>
          </w:tcPr>
          <w:p w14:paraId="5890ED67" w14:textId="77777777" w:rsidR="00F34455" w:rsidRPr="0000025E" w:rsidRDefault="00F34455" w:rsidP="00203BFA">
            <w:pPr>
              <w:pStyle w:val="AmColumnHeading"/>
            </w:pPr>
            <w:r w:rsidRPr="0000025E">
              <w:t>Text proposed by the Commission</w:t>
            </w:r>
          </w:p>
        </w:tc>
        <w:tc>
          <w:tcPr>
            <w:tcW w:w="4876" w:type="dxa"/>
          </w:tcPr>
          <w:p w14:paraId="4AF07810" w14:textId="77777777" w:rsidR="00F34455" w:rsidRPr="0000025E" w:rsidRDefault="00F34455" w:rsidP="00203BFA">
            <w:pPr>
              <w:pStyle w:val="AmColumnHeading"/>
            </w:pPr>
            <w:r w:rsidRPr="0000025E">
              <w:t>Amendment</w:t>
            </w:r>
          </w:p>
        </w:tc>
      </w:tr>
      <w:tr w:rsidR="00F34455" w:rsidRPr="0000025E" w14:paraId="2831E4F6" w14:textId="77777777" w:rsidTr="00203BFA">
        <w:trPr>
          <w:jc w:val="center"/>
        </w:trPr>
        <w:tc>
          <w:tcPr>
            <w:tcW w:w="4876" w:type="dxa"/>
          </w:tcPr>
          <w:p w14:paraId="1864CAE1" w14:textId="77777777" w:rsidR="00F34455" w:rsidRPr="0000025E" w:rsidRDefault="00F34455" w:rsidP="00203BFA">
            <w:pPr>
              <w:pStyle w:val="Normal6a"/>
            </w:pPr>
            <w:r w:rsidRPr="0000025E">
              <w:t>(20)</w:t>
            </w:r>
            <w:r w:rsidRPr="0000025E">
              <w:tab/>
              <w:t xml:space="preserve">In order to protect, strengthen democracy, rule of law and uphold Union values, support should be dedicated to sustaining and further developing open, rights-based, democratic, equal and inclusive societies as well as to strengthening justice systems, anti-corruption frameworks, media pluralism and effective checks and balances. The measures should also aim to contribute to better governance by enhancing the efficiency of public administration, including judicial authorities, and the institutional capacity of public authorities and stakeholders in Member States, regions and local communities. This should enhance the efficiency and effectiveness of supported measures. To ensure that the social dimension of Europe as set out in the European Pillar of Social Rights is duly put forward and that a sufficient amount of resources is targeting those most in need, Member States should allocate resources to fostering social inclusion. Due to the particular need to support children in poverty Member States should also programme resources to address the </w:t>
            </w:r>
            <w:r w:rsidRPr="0000025E">
              <w:lastRenderedPageBreak/>
              <w:t>measures under the Child Guarantee. In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towards measures to promote youth employment, including through the implementation of the Youth Guarantee. Member States should therefore allocate an appropriate amount of resources to this challenge. Member States seriously affected by youth unemployment should allocate resources of the ESF to support youth employability.</w:t>
            </w:r>
          </w:p>
        </w:tc>
        <w:tc>
          <w:tcPr>
            <w:tcW w:w="4876" w:type="dxa"/>
          </w:tcPr>
          <w:p w14:paraId="6DC7E1E4" w14:textId="77777777" w:rsidR="00F34455" w:rsidRPr="0000025E" w:rsidRDefault="00F34455" w:rsidP="00203BFA">
            <w:pPr>
              <w:pStyle w:val="Normal6a"/>
            </w:pPr>
            <w:r w:rsidRPr="0000025E">
              <w:lastRenderedPageBreak/>
              <w:t>(20)</w:t>
            </w:r>
            <w:r w:rsidRPr="0000025E">
              <w:tab/>
              <w:t xml:space="preserve">In order to protect, strengthen democracy, rule of law and uphold Union values, support should be dedicated to sustaining and further developing open, rights-based, democratic, equal and inclusive societies as well as to strengthening justice systems, anti-corruption frameworks, media pluralism and effective checks and balances. The measures should also aim to contribute to better governance by enhancing the efficiency of public administration, including judicial authorities, and the institutional capacity of public authorities and stakeholders in Member States, regions and local communities. This should enhance the efficiency and effectiveness of supported measures. To ensure that the social dimension of Europe as set out in the European Pillar of Social Rights is duly put forward and that a sufficient amount of resources is targeting those most in need, Member States should allocate resources to fostering social inclusion. Due to the particular need to support children in poverty Member States should also </w:t>
            </w:r>
            <w:r w:rsidRPr="0000025E">
              <w:lastRenderedPageBreak/>
              <w:t xml:space="preserve">programme resources to address the measures under the Child Guarantee. In light of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towards measures to promote youth employment, including through the implementation of the Youth Guarantee. Member States should therefore allocate an appropriate amount of resources to this challenge. </w:t>
            </w:r>
            <w:r w:rsidRPr="0000025E">
              <w:rPr>
                <w:b/>
                <w:i/>
              </w:rPr>
              <w:t>In particular, they should aim to boost future oriented education and training systems, promote basic skills and address the issue of early leavers from education and training. They should also contribute to reducing the shortage of qualified teachers across Member States, regions, cities and remote and rural areas by ensuring adequate incentives to increase the attractiveness of the teaching profession. </w:t>
            </w:r>
            <w:r w:rsidRPr="0000025E">
              <w:t>Member States seriously affected by youth unemployment should allocate resources of the ESF to support youth employability.</w:t>
            </w:r>
          </w:p>
        </w:tc>
      </w:tr>
    </w:tbl>
    <w:p w14:paraId="1D297208"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A086D61" w14:textId="77777777" w:rsidR="00F34455" w:rsidRPr="0000025E" w:rsidRDefault="00F34455" w:rsidP="00F34455">
      <w:r w:rsidRPr="0000025E">
        <w:rPr>
          <w:rStyle w:val="HideTWBExt"/>
        </w:rPr>
        <w:t>&lt;/Amend&gt;</w:t>
      </w:r>
    </w:p>
    <w:p w14:paraId="1058FF3A" w14:textId="2B8A1F60"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10</w:t>
      </w:r>
      <w:r w:rsidRPr="0000025E">
        <w:rPr>
          <w:rStyle w:val="HideTWBExt"/>
          <w:b w:val="0"/>
          <w:szCs w:val="24"/>
        </w:rPr>
        <w:t>&lt;/NumAm&gt;</w:t>
      </w:r>
    </w:p>
    <w:p w14:paraId="41441782"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6C469BFC" w14:textId="77777777" w:rsidR="00F34455" w:rsidRPr="0000025E" w:rsidRDefault="00F34455" w:rsidP="00F34455">
      <w:pPr>
        <w:pStyle w:val="NormalBold"/>
      </w:pPr>
      <w:r w:rsidRPr="0000025E">
        <w:rPr>
          <w:rStyle w:val="HideTWBExt"/>
          <w:b w:val="0"/>
          <w:szCs w:val="24"/>
        </w:rPr>
        <w:t>&lt;Article&gt;</w:t>
      </w:r>
      <w:r w:rsidRPr="0000025E">
        <w:t>Recital 20 a (new)</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49497CAC" w14:textId="77777777" w:rsidTr="00203BFA">
        <w:trPr>
          <w:trHeight w:hRule="exact" w:val="240"/>
          <w:jc w:val="center"/>
        </w:trPr>
        <w:tc>
          <w:tcPr>
            <w:tcW w:w="9752" w:type="dxa"/>
            <w:gridSpan w:val="2"/>
          </w:tcPr>
          <w:p w14:paraId="6BDAF081" w14:textId="77777777" w:rsidR="00F34455" w:rsidRPr="0000025E" w:rsidRDefault="00F34455" w:rsidP="00203BFA"/>
        </w:tc>
      </w:tr>
      <w:tr w:rsidR="00F34455" w:rsidRPr="0000025E" w14:paraId="2A78701D" w14:textId="77777777" w:rsidTr="00203BFA">
        <w:trPr>
          <w:trHeight w:val="240"/>
          <w:jc w:val="center"/>
        </w:trPr>
        <w:tc>
          <w:tcPr>
            <w:tcW w:w="4876" w:type="dxa"/>
          </w:tcPr>
          <w:p w14:paraId="2340BD69" w14:textId="77777777" w:rsidR="00F34455" w:rsidRPr="0000025E" w:rsidRDefault="00F34455" w:rsidP="00203BFA">
            <w:pPr>
              <w:pStyle w:val="AmColumnHeading"/>
            </w:pPr>
            <w:r w:rsidRPr="0000025E">
              <w:t>Text proposed by the Commission</w:t>
            </w:r>
          </w:p>
        </w:tc>
        <w:tc>
          <w:tcPr>
            <w:tcW w:w="4876" w:type="dxa"/>
          </w:tcPr>
          <w:p w14:paraId="05AF2057" w14:textId="77777777" w:rsidR="00F34455" w:rsidRPr="0000025E" w:rsidRDefault="00F34455" w:rsidP="00203BFA">
            <w:pPr>
              <w:pStyle w:val="AmColumnHeading"/>
            </w:pPr>
            <w:r w:rsidRPr="0000025E">
              <w:t>Amendment</w:t>
            </w:r>
          </w:p>
        </w:tc>
      </w:tr>
      <w:tr w:rsidR="00F34455" w:rsidRPr="0000025E" w14:paraId="2D460884" w14:textId="77777777" w:rsidTr="00203BFA">
        <w:trPr>
          <w:jc w:val="center"/>
        </w:trPr>
        <w:tc>
          <w:tcPr>
            <w:tcW w:w="4876" w:type="dxa"/>
          </w:tcPr>
          <w:p w14:paraId="6971DF73" w14:textId="77777777" w:rsidR="00F34455" w:rsidRPr="0000025E" w:rsidRDefault="00F34455" w:rsidP="00203BFA">
            <w:pPr>
              <w:pStyle w:val="Normal6a"/>
            </w:pPr>
          </w:p>
        </w:tc>
        <w:tc>
          <w:tcPr>
            <w:tcW w:w="4876" w:type="dxa"/>
          </w:tcPr>
          <w:p w14:paraId="50963397" w14:textId="0BBE426B" w:rsidR="00F34455" w:rsidRPr="0000025E" w:rsidRDefault="00F34455" w:rsidP="00203BFA">
            <w:pPr>
              <w:pStyle w:val="Normal6a"/>
            </w:pPr>
            <w:r w:rsidRPr="0000025E">
              <w:rPr>
                <w:b/>
                <w:i/>
              </w:rPr>
              <w:t>(20a)</w:t>
            </w:r>
            <w:r w:rsidRPr="0000025E">
              <w:tab/>
            </w:r>
            <w:r w:rsidRPr="0000025E">
              <w:rPr>
                <w:b/>
                <w:i/>
              </w:rPr>
              <w:t xml:space="preserve">Free and diverse media are at the core of the fight to maintain a culture of healthy democratic debate and societal engagement. Therefore, the measures should aim to contribute to a pluralistic media market, essential for well functioning democracy at the local, national and European level. They should </w:t>
            </w:r>
            <w:r w:rsidRPr="0000025E">
              <w:rPr>
                <w:b/>
                <w:i/>
              </w:rPr>
              <w:lastRenderedPageBreak/>
              <w:t>strengthen local media, help to combat the phenomenon of news deserts and facilitate the adaptation of the media sector to the digital era. The measures should also aim to encourage cross border cooperation of media outlets as well as support media that operate in minority languages.</w:t>
            </w:r>
          </w:p>
        </w:tc>
      </w:tr>
    </w:tbl>
    <w:p w14:paraId="72C16F91"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01E1EFB0" w14:textId="77777777" w:rsidR="00F34455" w:rsidRPr="0000025E" w:rsidRDefault="00F34455" w:rsidP="00F34455">
      <w:r w:rsidRPr="0000025E">
        <w:rPr>
          <w:rStyle w:val="HideTWBExt"/>
        </w:rPr>
        <w:t>&lt;/Amend&gt;</w:t>
      </w:r>
    </w:p>
    <w:p w14:paraId="53B4D687" w14:textId="45F47C0D"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11</w:t>
      </w:r>
      <w:r w:rsidRPr="0000025E">
        <w:rPr>
          <w:rStyle w:val="HideTWBExt"/>
          <w:b w:val="0"/>
          <w:szCs w:val="24"/>
        </w:rPr>
        <w:t>&lt;/NumAm&gt;</w:t>
      </w:r>
    </w:p>
    <w:p w14:paraId="5B96DD99"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45C01E48" w14:textId="77777777" w:rsidR="00F34455" w:rsidRPr="0000025E" w:rsidRDefault="00F34455" w:rsidP="00F34455">
      <w:pPr>
        <w:pStyle w:val="NormalBold"/>
      </w:pPr>
      <w:r w:rsidRPr="0000025E">
        <w:rPr>
          <w:rStyle w:val="HideTWBExt"/>
          <w:b w:val="0"/>
          <w:szCs w:val="24"/>
        </w:rPr>
        <w:t>&lt;Article&gt;</w:t>
      </w:r>
      <w:r w:rsidRPr="0000025E">
        <w:t>Recital 24</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7337B371" w14:textId="77777777" w:rsidTr="00203BFA">
        <w:trPr>
          <w:trHeight w:hRule="exact" w:val="240"/>
          <w:jc w:val="center"/>
        </w:trPr>
        <w:tc>
          <w:tcPr>
            <w:tcW w:w="9752" w:type="dxa"/>
            <w:gridSpan w:val="2"/>
          </w:tcPr>
          <w:p w14:paraId="765698FA" w14:textId="77777777" w:rsidR="00F34455" w:rsidRPr="0000025E" w:rsidRDefault="00F34455" w:rsidP="00203BFA"/>
        </w:tc>
      </w:tr>
      <w:tr w:rsidR="00F34455" w:rsidRPr="0000025E" w14:paraId="40188655" w14:textId="77777777" w:rsidTr="00203BFA">
        <w:trPr>
          <w:trHeight w:val="240"/>
          <w:jc w:val="center"/>
        </w:trPr>
        <w:tc>
          <w:tcPr>
            <w:tcW w:w="4876" w:type="dxa"/>
          </w:tcPr>
          <w:p w14:paraId="3AEBE35F" w14:textId="77777777" w:rsidR="00F34455" w:rsidRPr="0000025E" w:rsidRDefault="00F34455" w:rsidP="00203BFA">
            <w:pPr>
              <w:pStyle w:val="AmColumnHeading"/>
            </w:pPr>
            <w:r w:rsidRPr="0000025E">
              <w:t>Text proposed by the Commission</w:t>
            </w:r>
          </w:p>
        </w:tc>
        <w:tc>
          <w:tcPr>
            <w:tcW w:w="4876" w:type="dxa"/>
          </w:tcPr>
          <w:p w14:paraId="067E8DF4" w14:textId="77777777" w:rsidR="00F34455" w:rsidRPr="0000025E" w:rsidRDefault="00F34455" w:rsidP="00203BFA">
            <w:pPr>
              <w:pStyle w:val="AmColumnHeading"/>
            </w:pPr>
            <w:r w:rsidRPr="0000025E">
              <w:t>Amendment</w:t>
            </w:r>
          </w:p>
        </w:tc>
      </w:tr>
      <w:tr w:rsidR="00F34455" w:rsidRPr="0000025E" w14:paraId="55CBA620" w14:textId="77777777" w:rsidTr="00203BFA">
        <w:trPr>
          <w:jc w:val="center"/>
        </w:trPr>
        <w:tc>
          <w:tcPr>
            <w:tcW w:w="4876" w:type="dxa"/>
          </w:tcPr>
          <w:p w14:paraId="07E649AB" w14:textId="1D06CABB" w:rsidR="00F34455" w:rsidRPr="0000025E" w:rsidRDefault="00F34455" w:rsidP="00203BFA">
            <w:pPr>
              <w:pStyle w:val="Normal6a"/>
            </w:pPr>
            <w:r w:rsidRPr="0000025E">
              <w:t>(24)</w:t>
            </w:r>
            <w:r w:rsidRPr="0000025E">
              <w:tab/>
              <w:t>The principle of partnership is a key feature in the implementation of the NRP Plans, building on the multi-level governance approach and ensuring the involvement of regional, local, urban and other public authorities, civil society organisations, economic and social partners. In order to provide continuity in the organisation of partnership, the European code of conduct on partnership for Partnership Agreements and programmes supported by the European Structural and Investment Funds established by the Commission Delegated Regulation (EU) No 240/2014</w:t>
            </w:r>
            <w:r w:rsidR="0000631B" w:rsidRPr="0000025E">
              <w:rPr>
                <w:rStyle w:val="Sup"/>
              </w:rPr>
              <w:t>9</w:t>
            </w:r>
            <w:r w:rsidRPr="0000025E">
              <w:t xml:space="preserve"> (the ‘European code of conduct on partnership’) should continue to apply to the Plans.</w:t>
            </w:r>
          </w:p>
        </w:tc>
        <w:tc>
          <w:tcPr>
            <w:tcW w:w="4876" w:type="dxa"/>
          </w:tcPr>
          <w:p w14:paraId="28A4CFFB" w14:textId="289C22D4" w:rsidR="00F34455" w:rsidRPr="0000025E" w:rsidRDefault="00F34455" w:rsidP="00203BFA">
            <w:pPr>
              <w:pStyle w:val="Normal6a"/>
            </w:pPr>
            <w:r w:rsidRPr="0000025E">
              <w:t>(24)</w:t>
            </w:r>
            <w:r w:rsidRPr="0000025E">
              <w:tab/>
              <w:t>The principle of partnership is a key feature in the implementation of the NRP Plans, building on the multi-level governance approach and ensuring the involvement of regional, local, urban and other public authorities, civil society organisations, economic and social partners</w:t>
            </w:r>
            <w:r w:rsidRPr="0000025E">
              <w:rPr>
                <w:b/>
                <w:i/>
              </w:rPr>
              <w:t> through the entire development and the implementation cycle of the plans</w:t>
            </w:r>
            <w:r w:rsidRPr="0000025E">
              <w:t>. In order to provide continuity in the organisation of partnership, the European code of conduct on partnership for Partnership Agreements and programmes supported by the European Structural and Investment Funds established by the Commission Delegated Regulation (EU) No 240/2014</w:t>
            </w:r>
            <w:r w:rsidR="0000631B" w:rsidRPr="0000025E">
              <w:rPr>
                <w:rStyle w:val="Sup"/>
              </w:rPr>
              <w:t>9</w:t>
            </w:r>
            <w:r w:rsidRPr="0000025E">
              <w:t xml:space="preserve"> (the ‘European code of conduct on partnership’) should continue to apply to the Plans.</w:t>
            </w:r>
          </w:p>
        </w:tc>
      </w:tr>
      <w:tr w:rsidR="00F34455" w:rsidRPr="0000025E" w14:paraId="5F6DF32C" w14:textId="77777777" w:rsidTr="00203BFA">
        <w:trPr>
          <w:jc w:val="center"/>
        </w:trPr>
        <w:tc>
          <w:tcPr>
            <w:tcW w:w="4876" w:type="dxa"/>
          </w:tcPr>
          <w:p w14:paraId="00B10095" w14:textId="77777777" w:rsidR="00F34455" w:rsidRPr="0000025E" w:rsidRDefault="00F34455" w:rsidP="00203BFA">
            <w:pPr>
              <w:pStyle w:val="Normal6a"/>
            </w:pPr>
            <w:r w:rsidRPr="0000025E">
              <w:rPr>
                <w:b/>
                <w:i/>
              </w:rPr>
              <w:t>_________________</w:t>
            </w:r>
          </w:p>
        </w:tc>
        <w:tc>
          <w:tcPr>
            <w:tcW w:w="4876" w:type="dxa"/>
          </w:tcPr>
          <w:p w14:paraId="216FF746" w14:textId="77777777" w:rsidR="00F34455" w:rsidRPr="0000025E" w:rsidRDefault="00F34455" w:rsidP="00203BFA">
            <w:pPr>
              <w:pStyle w:val="Normal6a"/>
            </w:pPr>
            <w:r w:rsidRPr="0000025E">
              <w:rPr>
                <w:b/>
                <w:i/>
              </w:rPr>
              <w:t>_________________</w:t>
            </w:r>
          </w:p>
        </w:tc>
      </w:tr>
      <w:tr w:rsidR="00F34455" w:rsidRPr="0000025E" w14:paraId="42FC68F4" w14:textId="77777777" w:rsidTr="00203BFA">
        <w:trPr>
          <w:jc w:val="center"/>
        </w:trPr>
        <w:tc>
          <w:tcPr>
            <w:tcW w:w="4876" w:type="dxa"/>
          </w:tcPr>
          <w:p w14:paraId="1816D3EA" w14:textId="08F0F004" w:rsidR="00F34455" w:rsidRPr="0000025E" w:rsidRDefault="0000631B" w:rsidP="00203BFA">
            <w:pPr>
              <w:pStyle w:val="Normal6a"/>
            </w:pPr>
            <w:r w:rsidRPr="0000025E">
              <w:rPr>
                <w:rStyle w:val="Sup"/>
              </w:rPr>
              <w:t>9</w:t>
            </w:r>
            <w:r w:rsidR="00F34455" w:rsidRPr="0000025E">
              <w:t xml:space="preserve"> Commission Delegated Regulation (EU) No 240/2014 of 7 January 2014 on the European code of conduct on partnership in the framework of the European Structural and Investment Funds (OJ L 74, 14.3.2014, p. 1).</w:t>
            </w:r>
          </w:p>
        </w:tc>
        <w:tc>
          <w:tcPr>
            <w:tcW w:w="4876" w:type="dxa"/>
          </w:tcPr>
          <w:p w14:paraId="3ECC699C" w14:textId="1E348A7E" w:rsidR="00F34455" w:rsidRPr="0000025E" w:rsidRDefault="0000631B" w:rsidP="00203BFA">
            <w:pPr>
              <w:pStyle w:val="Normal6a"/>
            </w:pPr>
            <w:r w:rsidRPr="0000025E">
              <w:rPr>
                <w:rStyle w:val="Sup"/>
              </w:rPr>
              <w:t>9</w:t>
            </w:r>
            <w:r w:rsidR="00F34455" w:rsidRPr="0000025E">
              <w:t xml:space="preserve"> Commission Delegated Regulation (EU) No 240/2014 of 7 January 2014 on the European code of conduct on partnership in the framework of the European Structural and Investment Funds (OJ L 74, 14.3.2014, p. 1).</w:t>
            </w:r>
          </w:p>
        </w:tc>
      </w:tr>
    </w:tbl>
    <w:p w14:paraId="685325F7"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8E45FF4" w14:textId="77777777" w:rsidR="00F34455" w:rsidRPr="0000025E" w:rsidRDefault="00F34455" w:rsidP="00F34455">
      <w:r w:rsidRPr="0000025E">
        <w:rPr>
          <w:rStyle w:val="HideTWBExt"/>
        </w:rPr>
        <w:t>&lt;/Amend&gt;</w:t>
      </w:r>
    </w:p>
    <w:p w14:paraId="4C41EAB5" w14:textId="143A47BE"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12</w:t>
      </w:r>
      <w:r w:rsidRPr="0000025E">
        <w:rPr>
          <w:rStyle w:val="HideTWBExt"/>
          <w:b w:val="0"/>
          <w:szCs w:val="24"/>
        </w:rPr>
        <w:t>&lt;/NumAm&gt;</w:t>
      </w:r>
    </w:p>
    <w:p w14:paraId="17D5FE25"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0783837F" w14:textId="77777777" w:rsidR="00F34455" w:rsidRPr="0000025E" w:rsidRDefault="00F34455" w:rsidP="00F34455">
      <w:pPr>
        <w:pStyle w:val="NormalBold"/>
      </w:pPr>
      <w:r w:rsidRPr="0000025E">
        <w:rPr>
          <w:rStyle w:val="HideTWBExt"/>
          <w:b w:val="0"/>
          <w:szCs w:val="24"/>
        </w:rPr>
        <w:t>&lt;Article&gt;</w:t>
      </w:r>
      <w:r w:rsidRPr="0000025E">
        <w:t>Recital 27</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68548C76" w14:textId="77777777" w:rsidTr="00203BFA">
        <w:trPr>
          <w:trHeight w:hRule="exact" w:val="240"/>
          <w:jc w:val="center"/>
        </w:trPr>
        <w:tc>
          <w:tcPr>
            <w:tcW w:w="9752" w:type="dxa"/>
            <w:gridSpan w:val="2"/>
          </w:tcPr>
          <w:p w14:paraId="5B585F80" w14:textId="77777777" w:rsidR="00F34455" w:rsidRPr="0000025E" w:rsidRDefault="00F34455" w:rsidP="00203BFA"/>
        </w:tc>
      </w:tr>
      <w:tr w:rsidR="00F34455" w:rsidRPr="0000025E" w14:paraId="0ADD9F58" w14:textId="77777777" w:rsidTr="00203BFA">
        <w:trPr>
          <w:trHeight w:val="240"/>
          <w:jc w:val="center"/>
        </w:trPr>
        <w:tc>
          <w:tcPr>
            <w:tcW w:w="4876" w:type="dxa"/>
          </w:tcPr>
          <w:p w14:paraId="0E9D7857" w14:textId="77777777" w:rsidR="00F34455" w:rsidRPr="0000025E" w:rsidRDefault="00F34455" w:rsidP="00203BFA">
            <w:pPr>
              <w:pStyle w:val="AmColumnHeading"/>
            </w:pPr>
            <w:r w:rsidRPr="0000025E">
              <w:t>Text proposed by the Commission</w:t>
            </w:r>
          </w:p>
        </w:tc>
        <w:tc>
          <w:tcPr>
            <w:tcW w:w="4876" w:type="dxa"/>
          </w:tcPr>
          <w:p w14:paraId="4A1E638B" w14:textId="77777777" w:rsidR="00F34455" w:rsidRPr="0000025E" w:rsidRDefault="00F34455" w:rsidP="00203BFA">
            <w:pPr>
              <w:pStyle w:val="AmColumnHeading"/>
            </w:pPr>
            <w:r w:rsidRPr="0000025E">
              <w:t>Amendment</w:t>
            </w:r>
          </w:p>
        </w:tc>
      </w:tr>
      <w:tr w:rsidR="00F34455" w:rsidRPr="0000025E" w14:paraId="7BB59621" w14:textId="77777777" w:rsidTr="00203BFA">
        <w:trPr>
          <w:jc w:val="center"/>
        </w:trPr>
        <w:tc>
          <w:tcPr>
            <w:tcW w:w="4876" w:type="dxa"/>
          </w:tcPr>
          <w:p w14:paraId="7336B042" w14:textId="60B1D0B9" w:rsidR="00F34455" w:rsidRPr="0000025E" w:rsidRDefault="00F34455" w:rsidP="00203BFA">
            <w:pPr>
              <w:pStyle w:val="Normal6a"/>
            </w:pPr>
            <w:r w:rsidRPr="0000025E">
              <w:t>(27)</w:t>
            </w:r>
            <w:r w:rsidRPr="0000025E">
              <w:tab/>
              <w:t>This Regulation should include strong safeguards to ensure that the Fund is implemented in a way that ensures respect with the rights, freedoms and principles set out in the Charter of Fundamental Rights of the European Union and of the principles of the rule of law as set out in Article 2(a) of Regulation (EU, Euratom) 2020/2092 of the European Parliament and of the Council</w:t>
            </w:r>
            <w:r w:rsidR="0000631B" w:rsidRPr="0000025E">
              <w:rPr>
                <w:rStyle w:val="Sup"/>
              </w:rPr>
              <w:t>10</w:t>
            </w:r>
            <w:r w:rsidRPr="0000025E">
              <w:t xml:space="preserve"> . Therefore, as part of the validation process of their NRP Plans, Member States should provide assurance on the fulfilment of these two horizontal conditions, with an identification of potential deficiencies and remedial actions based, in particular, on the country-specific challenges identified in the context of the Rule of Law Report and European Semester, as well as infringement proceedings and judgments of the Court of Justice of the European Union. All Member States should be required to review their NRP Plans halfway through implementation, as part of the mid-term review, to address any new deficiencies identified, in particular, in the context of the latest Rule of Law Report. At any time during the implementation and following exchanges with the Member State concerned, there should be a possibility to block part or all of the payments made to a Member State if one or more of the Rule of Law and Charter horizontal conditions is not fulfilled. With due regard to the principle of proportionality, the determination of the non-fulfilment and identification of the specific measures concerned should take into account the </w:t>
            </w:r>
            <w:r w:rsidRPr="0000025E">
              <w:lastRenderedPageBreak/>
              <w:t>actual or potential impact of the non-fulfilment on the sound financial management of the Union budget or on the financial interests of the Unions as well as the nature, duration, gravity and scope of the breach.</w:t>
            </w:r>
          </w:p>
        </w:tc>
        <w:tc>
          <w:tcPr>
            <w:tcW w:w="4876" w:type="dxa"/>
          </w:tcPr>
          <w:p w14:paraId="1414C426" w14:textId="20A137F4" w:rsidR="00F34455" w:rsidRPr="0000025E" w:rsidRDefault="00F34455" w:rsidP="00203BFA">
            <w:pPr>
              <w:pStyle w:val="Normal6a"/>
            </w:pPr>
            <w:r w:rsidRPr="0000025E">
              <w:lastRenderedPageBreak/>
              <w:t>(27)</w:t>
            </w:r>
            <w:r w:rsidRPr="0000025E">
              <w:tab/>
              <w:t>This Regulation should include strong safeguards to ensure that the Fund is implemented in a way that ensures respect with the rights, freedoms and principles set out in the Charter of Fundamental Rights of the European Union and of the principles of the rule of law as set out in Article 2(a) of Regulation (EU, Euratom) 2020/2092 of the European Parliament and of the Council</w:t>
            </w:r>
            <w:r w:rsidR="0000631B" w:rsidRPr="0000025E">
              <w:rPr>
                <w:rStyle w:val="Sup"/>
              </w:rPr>
              <w:t>10</w:t>
            </w:r>
            <w:r w:rsidRPr="0000025E">
              <w:t xml:space="preserve"> . Therefore, as part of the validation process of their NRP Plans, Member States should provide assurance on the fulfilment of these two horizontal conditions, with an identification of potential deficiencies and remedial actions based, in particular, on the country-specific challenges identified in the context of the Rule of Law Report and European Semester, as well as infringement proceedings and judgments of the Court of Justice of the European Union</w:t>
            </w:r>
            <w:r w:rsidRPr="0000025E">
              <w:rPr>
                <w:b/>
                <w:i/>
              </w:rPr>
              <w:t>. Relevant opinions of the EU oversight bodies, for instance the European Board for Media Services should be also taken into account</w:t>
            </w:r>
            <w:r w:rsidRPr="0000025E">
              <w:t xml:space="preserve">. All Member States should be required to review their NRP Plans halfway through implementation, as part of the mid-term review, to address any new deficiencies identified, in particular, in the context of the latest Rule of Law Report. At any time during the implementation and following exchanges with the Member State concerned, there should be a possibility to block part or all of the payments made to a Member State if one or more of the Rule of Law and Charter horizontal conditions is not fulfilled. With due regard to the principle of </w:t>
            </w:r>
            <w:r w:rsidRPr="0000025E">
              <w:lastRenderedPageBreak/>
              <w:t>proportionality, the determination of the non-fulfilment and identification of the specific measures concerned should take into account the actual or potential impact of the non-fulfilment on the sound financial management of the Union budget or on the financial interests of the Unions as well as the nature, duration, gravity and scope of the breach.</w:t>
            </w:r>
          </w:p>
        </w:tc>
      </w:tr>
      <w:tr w:rsidR="00F34455" w:rsidRPr="0000025E" w14:paraId="4C4C517E" w14:textId="77777777" w:rsidTr="00203BFA">
        <w:trPr>
          <w:jc w:val="center"/>
        </w:trPr>
        <w:tc>
          <w:tcPr>
            <w:tcW w:w="4876" w:type="dxa"/>
          </w:tcPr>
          <w:p w14:paraId="004D7644" w14:textId="77777777" w:rsidR="00F34455" w:rsidRPr="0000025E" w:rsidRDefault="00F34455" w:rsidP="00203BFA">
            <w:pPr>
              <w:pStyle w:val="Normal6a"/>
            </w:pPr>
            <w:r w:rsidRPr="0000025E">
              <w:rPr>
                <w:b/>
                <w:i/>
              </w:rPr>
              <w:lastRenderedPageBreak/>
              <w:t>_________________</w:t>
            </w:r>
          </w:p>
        </w:tc>
        <w:tc>
          <w:tcPr>
            <w:tcW w:w="4876" w:type="dxa"/>
          </w:tcPr>
          <w:p w14:paraId="36BEAF00" w14:textId="77777777" w:rsidR="00F34455" w:rsidRPr="0000025E" w:rsidRDefault="00F34455" w:rsidP="00203BFA">
            <w:pPr>
              <w:pStyle w:val="Normal6a"/>
            </w:pPr>
            <w:r w:rsidRPr="0000025E">
              <w:rPr>
                <w:b/>
                <w:i/>
              </w:rPr>
              <w:t>_________________</w:t>
            </w:r>
          </w:p>
        </w:tc>
      </w:tr>
      <w:tr w:rsidR="00F34455" w:rsidRPr="0000025E" w14:paraId="52E964CC" w14:textId="77777777" w:rsidTr="00203BFA">
        <w:trPr>
          <w:jc w:val="center"/>
        </w:trPr>
        <w:tc>
          <w:tcPr>
            <w:tcW w:w="4876" w:type="dxa"/>
          </w:tcPr>
          <w:p w14:paraId="26DF235F" w14:textId="63EC50F3" w:rsidR="00F34455" w:rsidRPr="0000025E" w:rsidRDefault="0000631B" w:rsidP="00203BFA">
            <w:pPr>
              <w:pStyle w:val="Normal6a"/>
            </w:pPr>
            <w:r w:rsidRPr="0000025E">
              <w:rPr>
                <w:rStyle w:val="Sup"/>
              </w:rPr>
              <w:t>10</w:t>
            </w:r>
            <w:r w:rsidR="00F34455" w:rsidRPr="0000025E">
              <w:t xml:space="preserve"> Regulation (EU, Euratom) 2020/2092 of the European Parliament and of the Council of 16 December 2020 on a general regime of conditionality for the protection of the Union budget (OJ L 433I, 22.12.2020, p. 1, ELI: http://data.europa.eu/eli/reg/2020/2092/oj)</w:t>
            </w:r>
          </w:p>
        </w:tc>
        <w:tc>
          <w:tcPr>
            <w:tcW w:w="4876" w:type="dxa"/>
          </w:tcPr>
          <w:p w14:paraId="595CA9C2" w14:textId="7BEA54CA" w:rsidR="00F34455" w:rsidRPr="0000025E" w:rsidRDefault="0000631B" w:rsidP="00203BFA">
            <w:pPr>
              <w:pStyle w:val="Normal6a"/>
            </w:pPr>
            <w:r w:rsidRPr="0000025E">
              <w:rPr>
                <w:rStyle w:val="Sup"/>
              </w:rPr>
              <w:t>10</w:t>
            </w:r>
            <w:r w:rsidR="00F34455" w:rsidRPr="0000025E">
              <w:t xml:space="preserve"> Regulation (EU, Euratom) 2020/2092 of the European Parliament and of the Council of 16 December 2020 on a general regime of conditionality for the protection of the Union budget (OJ L 433I, 22.12.2020, p. 1, ELI: http://data.europa.eu/eli/reg/2020/2092/oj)</w:t>
            </w:r>
          </w:p>
        </w:tc>
      </w:tr>
    </w:tbl>
    <w:p w14:paraId="5ECCC079"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7000BE0B" w14:textId="77777777" w:rsidR="00F34455" w:rsidRPr="0000025E" w:rsidRDefault="00F34455" w:rsidP="00F34455">
      <w:r w:rsidRPr="0000025E">
        <w:rPr>
          <w:rStyle w:val="HideTWBExt"/>
        </w:rPr>
        <w:t>&lt;/Amend&gt;</w:t>
      </w:r>
    </w:p>
    <w:p w14:paraId="67878EE6" w14:textId="79BAD949"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13</w:t>
      </w:r>
      <w:r w:rsidRPr="0000025E">
        <w:rPr>
          <w:rStyle w:val="HideTWBExt"/>
          <w:b w:val="0"/>
          <w:szCs w:val="24"/>
        </w:rPr>
        <w:t>&lt;/NumAm&gt;</w:t>
      </w:r>
    </w:p>
    <w:p w14:paraId="568204C4"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54FDACAB" w14:textId="77777777" w:rsidR="00F34455" w:rsidRPr="0000025E" w:rsidRDefault="00F34455" w:rsidP="00F34455">
      <w:pPr>
        <w:pStyle w:val="NormalBold"/>
      </w:pPr>
      <w:r w:rsidRPr="0000025E">
        <w:rPr>
          <w:rStyle w:val="HideTWBExt"/>
          <w:b w:val="0"/>
          <w:szCs w:val="24"/>
        </w:rPr>
        <w:t>&lt;Article&gt;</w:t>
      </w:r>
      <w:r w:rsidRPr="0000025E">
        <w:t>Recital 29</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4977810" w14:textId="77777777" w:rsidTr="00203BFA">
        <w:trPr>
          <w:trHeight w:hRule="exact" w:val="240"/>
          <w:jc w:val="center"/>
        </w:trPr>
        <w:tc>
          <w:tcPr>
            <w:tcW w:w="9752" w:type="dxa"/>
            <w:gridSpan w:val="2"/>
          </w:tcPr>
          <w:p w14:paraId="22D5F151" w14:textId="77777777" w:rsidR="00F34455" w:rsidRPr="0000025E" w:rsidRDefault="00F34455" w:rsidP="00203BFA"/>
        </w:tc>
      </w:tr>
      <w:tr w:rsidR="00F34455" w:rsidRPr="0000025E" w14:paraId="55C3EDA8" w14:textId="77777777" w:rsidTr="00203BFA">
        <w:trPr>
          <w:trHeight w:val="240"/>
          <w:jc w:val="center"/>
        </w:trPr>
        <w:tc>
          <w:tcPr>
            <w:tcW w:w="4876" w:type="dxa"/>
          </w:tcPr>
          <w:p w14:paraId="41E5A3CD" w14:textId="77777777" w:rsidR="00F34455" w:rsidRPr="0000025E" w:rsidRDefault="00F34455" w:rsidP="00203BFA">
            <w:pPr>
              <w:pStyle w:val="AmColumnHeading"/>
            </w:pPr>
            <w:r w:rsidRPr="0000025E">
              <w:t>Text proposed by the Commission</w:t>
            </w:r>
          </w:p>
        </w:tc>
        <w:tc>
          <w:tcPr>
            <w:tcW w:w="4876" w:type="dxa"/>
          </w:tcPr>
          <w:p w14:paraId="21C9CCD6" w14:textId="77777777" w:rsidR="00F34455" w:rsidRPr="0000025E" w:rsidRDefault="00F34455" w:rsidP="00203BFA">
            <w:pPr>
              <w:pStyle w:val="AmColumnHeading"/>
            </w:pPr>
            <w:r w:rsidRPr="0000025E">
              <w:t>Amendment</w:t>
            </w:r>
          </w:p>
        </w:tc>
      </w:tr>
      <w:tr w:rsidR="00F34455" w:rsidRPr="0000025E" w14:paraId="6F98635A" w14:textId="77777777" w:rsidTr="00203BFA">
        <w:trPr>
          <w:jc w:val="center"/>
        </w:trPr>
        <w:tc>
          <w:tcPr>
            <w:tcW w:w="4876" w:type="dxa"/>
          </w:tcPr>
          <w:p w14:paraId="58811D8C" w14:textId="77777777" w:rsidR="00F34455" w:rsidRPr="0000025E" w:rsidRDefault="00F34455" w:rsidP="00203BFA">
            <w:pPr>
              <w:pStyle w:val="Normal6a"/>
            </w:pPr>
            <w:r w:rsidRPr="0000025E">
              <w:t>(29)</w:t>
            </w:r>
            <w:r w:rsidRPr="0000025E">
              <w:tab/>
              <w:t xml:space="preserve">Each Member State should submit to the Commission a NRP Plan, as a rule, by 31 January 2028 so that it can be given careful and timely consideration. To ensure fast implementation of the Fund, Member States should be able to submit a draft NRP Plan from June 2027. Member States should design and implement the NRP Plans in partnership with local and regional authorities, economic, social and rural partners and civil society organisations and other relevant stakeholders in accordance with the national legal framework and the rules set out in this Regulation. The NRP Plans should be designed in close cooperation with the Commission, prepared in accordance with the template provided and made publicly available </w:t>
            </w:r>
            <w:r w:rsidRPr="0000025E">
              <w:lastRenderedPageBreak/>
              <w:t>following their adoption by the Council on the basis of the Commission’s assessment and proposal for a Council implementing decision. In line with current arrangements, Member States will have the possibility to include regional and territorial chapters in their NRP Plan and should be required to ensure that regional managing authorities receive regular payments, based on the progress of their respective measures, and an amount at least equivalent to their Union contribution by the end of the period, subject to potential corrections resulting from the implementation of their respective chapter(s). To ensure effective governance of the NRP Plan, Member States should set up monitoring committees for the chapters and a coordinating committee at the level of the NRP Plan.</w:t>
            </w:r>
          </w:p>
        </w:tc>
        <w:tc>
          <w:tcPr>
            <w:tcW w:w="4876" w:type="dxa"/>
          </w:tcPr>
          <w:p w14:paraId="6C5763B1" w14:textId="77777777" w:rsidR="00F34455" w:rsidRPr="0000025E" w:rsidRDefault="00F34455" w:rsidP="00203BFA">
            <w:pPr>
              <w:pStyle w:val="Normal6a"/>
            </w:pPr>
            <w:r w:rsidRPr="0000025E">
              <w:lastRenderedPageBreak/>
              <w:t>(29)</w:t>
            </w:r>
            <w:r w:rsidRPr="0000025E">
              <w:tab/>
              <w:t>Each Member State should submit to the Commission a NRP Plan, as a rule, by 31 January 2028 so that it can be given careful and timely consideration. To ensure fast implementation of the Fund, Member States should be able to submit a draft NRP Plan from June 2027. Member States should design and implement the NRP Plans in partnership with local and regional authorities, economic, social and rural partners and civil society organisations and other relevant stakeholders in accordance with the national legal framework and the rules set out in this Regulation</w:t>
            </w:r>
            <w:r w:rsidRPr="0000025E">
              <w:rPr>
                <w:b/>
                <w:i/>
              </w:rPr>
              <w:t xml:space="preserve">. In order to make sure that the Plans target specific needs it is essential that they include the input from a wide range of stakeholders and </w:t>
            </w:r>
            <w:r w:rsidRPr="0000025E">
              <w:rPr>
                <w:b/>
                <w:i/>
              </w:rPr>
              <w:lastRenderedPageBreak/>
              <w:t>institutions, including, where relevant, cultural or educational institutions</w:t>
            </w:r>
            <w:r w:rsidRPr="0000025E">
              <w:t>. The NRP Plans should be designed in close cooperation with the Commission, prepared in accordance with the template provided and made publicly available following their adoption by the Council on the basis of the Commission’s assessment and proposal for a Council implementing decision. In line with current arrangements, Member States will have the possibility to include regional and territorial chapters in their NRP Plan and should be required to ensure that regional managing authorities receive regular payments, based on the progress of their respective measures, and an amount at least equivalent to their Union contribution by the end of the period, subject to potential corrections resulting from the implementation of their respective chapter(s). To ensure effective governance of the NRP Plan, Member States should set up monitoring committees for the chapters and a coordinating committee at the level of the NRP Plan.</w:t>
            </w:r>
            <w:r w:rsidRPr="0000025E">
              <w:rPr>
                <w:b/>
                <w:i/>
              </w:rPr>
              <w:t> </w:t>
            </w:r>
          </w:p>
        </w:tc>
      </w:tr>
    </w:tbl>
    <w:p w14:paraId="44285CD2"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B7DB822" w14:textId="77777777" w:rsidR="00F34455" w:rsidRPr="0000025E" w:rsidRDefault="00F34455" w:rsidP="00F34455">
      <w:r w:rsidRPr="0000025E">
        <w:rPr>
          <w:rStyle w:val="HideTWBExt"/>
        </w:rPr>
        <w:t>&lt;/Amend&gt;</w:t>
      </w:r>
    </w:p>
    <w:p w14:paraId="010DD403" w14:textId="6C7E264C"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14</w:t>
      </w:r>
      <w:r w:rsidRPr="0000025E">
        <w:rPr>
          <w:rStyle w:val="HideTWBExt"/>
          <w:b w:val="0"/>
          <w:szCs w:val="24"/>
        </w:rPr>
        <w:t>&lt;/NumAm&gt;</w:t>
      </w:r>
    </w:p>
    <w:p w14:paraId="0A8B1A89"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1585AA07" w14:textId="77777777" w:rsidR="00F34455" w:rsidRPr="0000025E" w:rsidRDefault="00F34455" w:rsidP="00F34455">
      <w:pPr>
        <w:pStyle w:val="NormalBold"/>
      </w:pPr>
      <w:r w:rsidRPr="0000025E">
        <w:rPr>
          <w:rStyle w:val="HideTWBExt"/>
          <w:b w:val="0"/>
          <w:szCs w:val="24"/>
        </w:rPr>
        <w:t>&lt;Article&gt;</w:t>
      </w:r>
      <w:r w:rsidRPr="0000025E">
        <w:t>Recital 30</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65978930" w14:textId="77777777" w:rsidTr="00203BFA">
        <w:trPr>
          <w:trHeight w:hRule="exact" w:val="240"/>
          <w:jc w:val="center"/>
        </w:trPr>
        <w:tc>
          <w:tcPr>
            <w:tcW w:w="9752" w:type="dxa"/>
            <w:gridSpan w:val="2"/>
          </w:tcPr>
          <w:p w14:paraId="43D88C9F" w14:textId="77777777" w:rsidR="00F34455" w:rsidRPr="0000025E" w:rsidRDefault="00F34455" w:rsidP="00203BFA"/>
        </w:tc>
      </w:tr>
      <w:tr w:rsidR="00F34455" w:rsidRPr="0000025E" w14:paraId="4E4A4D8C" w14:textId="77777777" w:rsidTr="00203BFA">
        <w:trPr>
          <w:trHeight w:val="240"/>
          <w:jc w:val="center"/>
        </w:trPr>
        <w:tc>
          <w:tcPr>
            <w:tcW w:w="4876" w:type="dxa"/>
          </w:tcPr>
          <w:p w14:paraId="0176DB4C" w14:textId="77777777" w:rsidR="00F34455" w:rsidRPr="0000025E" w:rsidRDefault="00F34455" w:rsidP="00203BFA">
            <w:pPr>
              <w:pStyle w:val="AmColumnHeading"/>
            </w:pPr>
            <w:r w:rsidRPr="0000025E">
              <w:t>Text proposed by the Commission</w:t>
            </w:r>
          </w:p>
        </w:tc>
        <w:tc>
          <w:tcPr>
            <w:tcW w:w="4876" w:type="dxa"/>
          </w:tcPr>
          <w:p w14:paraId="47C79274" w14:textId="77777777" w:rsidR="00F34455" w:rsidRPr="0000025E" w:rsidRDefault="00F34455" w:rsidP="00203BFA">
            <w:pPr>
              <w:pStyle w:val="AmColumnHeading"/>
            </w:pPr>
            <w:r w:rsidRPr="0000025E">
              <w:t>Amendment</w:t>
            </w:r>
          </w:p>
        </w:tc>
      </w:tr>
      <w:tr w:rsidR="00F34455" w:rsidRPr="0000025E" w14:paraId="0B5E9F42" w14:textId="77777777" w:rsidTr="00203BFA">
        <w:trPr>
          <w:jc w:val="center"/>
        </w:trPr>
        <w:tc>
          <w:tcPr>
            <w:tcW w:w="4876" w:type="dxa"/>
          </w:tcPr>
          <w:p w14:paraId="138DDE43" w14:textId="77777777" w:rsidR="00F34455" w:rsidRPr="0000025E" w:rsidRDefault="00F34455" w:rsidP="00203BFA">
            <w:pPr>
              <w:pStyle w:val="Normal6a"/>
            </w:pPr>
            <w:r w:rsidRPr="0000025E">
              <w:t>(30)</w:t>
            </w:r>
            <w:r w:rsidRPr="0000025E">
              <w:tab/>
              <w:t xml:space="preserve">In order to ensure the national ownership, Member States wishing to receive support should submit to the Commission NRP Plans that are duly reasoned and substantiated. The NRP Plans should detail how it represents a comprehensive contribution to all objectives of the Fund, taking into account the specific national, regional and </w:t>
            </w:r>
            <w:r w:rsidRPr="0000025E">
              <w:lastRenderedPageBreak/>
              <w:t>territorial challenges of the Member State concerned. It should also include an explanation of how it contributes to effectively addressing the relevant country-specific challenges identified, inter alia, in the context of the European Semester and other relevant documents officially adopted by the Commission related to the objectives supported by the Fund, and how it contributes to the completion of the internal market, notably by including reforms, investments and other interventions with a cross-border, transnational or multi-country dimension. To strengthen Union competitiveness in strategically important sectors while ensuring that the level playing field is not compromised, the NRP Plans should include cross-border and multi-country projects, in particular Important Projects of Common European Interest (IPCEIs) focusing on either research, development, innovation or first industrial deployment or on the construction of important infrastructure open for third party use, taking into account, in particular, the analyses provided in the latest Annual Single Market and Competitiveness Report. Member States should concentrate resources under their Plans on reducing economic social and territorial disparities, in particular in less developed regions. They should also support generational renewal and social measures and thriving fisheries and aquaculture production.</w:t>
            </w:r>
          </w:p>
        </w:tc>
        <w:tc>
          <w:tcPr>
            <w:tcW w:w="4876" w:type="dxa"/>
          </w:tcPr>
          <w:p w14:paraId="4494611E" w14:textId="77777777" w:rsidR="00F34455" w:rsidRPr="0000025E" w:rsidRDefault="00F34455" w:rsidP="00203BFA">
            <w:pPr>
              <w:pStyle w:val="Normal6a"/>
            </w:pPr>
            <w:r w:rsidRPr="0000025E">
              <w:lastRenderedPageBreak/>
              <w:t>(30)</w:t>
            </w:r>
            <w:r w:rsidRPr="0000025E">
              <w:tab/>
              <w:t xml:space="preserve">In order to ensure the national ownership, Member States wishing to receive support should submit to the Commission NRP Plans that are duly reasoned and substantiated. The NRP Plans should detail how it represents a comprehensive contribution to all objectives of the Fund, taking into account the specific national, regional and </w:t>
            </w:r>
            <w:r w:rsidRPr="0000025E">
              <w:lastRenderedPageBreak/>
              <w:t>territorial challenges of the Member State concerned. It should also include an explanation of how it contributes to effectively addressing the relevant country-specific challenges identified, inter alia, in the context of the European Semester and other relevant documents officially adopted by the Commission related to the objectives supported by the Fund, and how it contributes to the completion of the internal market, notably by including reforms, investments and other interventions with a cross-border, transnational or multi-country dimension. To strengthen Union competitiveness in strategically important sectors while ensuring that the level playing field is not compromised, the NRP Plans should include cross-border and multi-country projects, in particular Important Projects of Common European Interest (IPCEIs) focusing on either research, development, innovation or first industrial deployment or on the construction of important infrastructure open for third party use, taking into account, in particular, the analyses provided in the latest Annual Single Market and Competitiveness Report. Member States should concentrate resources under their Plans on reducing economic social and territorial disparities, in particular in less developed regions. They should also support generational renewal</w:t>
            </w:r>
            <w:r w:rsidRPr="0000025E">
              <w:rPr>
                <w:b/>
                <w:i/>
              </w:rPr>
              <w:t>, and provide support measures for youth and its integration in the labour market,</w:t>
            </w:r>
            <w:r w:rsidRPr="0000025E">
              <w:t> and social measures and thriving fisheries and aquaculture production.</w:t>
            </w:r>
          </w:p>
        </w:tc>
      </w:tr>
    </w:tbl>
    <w:p w14:paraId="481054E8"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35962F62" w14:textId="77777777" w:rsidR="00F34455" w:rsidRPr="0000025E" w:rsidRDefault="00F34455" w:rsidP="00F34455">
      <w:r w:rsidRPr="0000025E">
        <w:rPr>
          <w:rStyle w:val="HideTWBExt"/>
        </w:rPr>
        <w:t>&lt;/Amend&gt;</w:t>
      </w:r>
    </w:p>
    <w:p w14:paraId="5DA49A0B" w14:textId="3B77FA09"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15</w:t>
      </w:r>
      <w:r w:rsidRPr="0000025E">
        <w:rPr>
          <w:rStyle w:val="HideTWBExt"/>
          <w:b w:val="0"/>
          <w:szCs w:val="24"/>
        </w:rPr>
        <w:t>&lt;/NumAm&gt;</w:t>
      </w:r>
    </w:p>
    <w:p w14:paraId="0EB670DD"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08149219" w14:textId="77777777" w:rsidR="00F34455" w:rsidRPr="0000025E" w:rsidRDefault="00F34455" w:rsidP="00F34455">
      <w:pPr>
        <w:pStyle w:val="NormalBold"/>
      </w:pPr>
      <w:r w:rsidRPr="0000025E">
        <w:rPr>
          <w:rStyle w:val="HideTWBExt"/>
          <w:b w:val="0"/>
          <w:szCs w:val="24"/>
        </w:rPr>
        <w:t>&lt;Article&gt;</w:t>
      </w:r>
      <w:r w:rsidRPr="0000025E">
        <w:t>Recital 38</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592E9225" w14:textId="77777777" w:rsidTr="00203BFA">
        <w:trPr>
          <w:trHeight w:hRule="exact" w:val="240"/>
          <w:jc w:val="center"/>
        </w:trPr>
        <w:tc>
          <w:tcPr>
            <w:tcW w:w="9752" w:type="dxa"/>
            <w:gridSpan w:val="2"/>
          </w:tcPr>
          <w:p w14:paraId="18358B52" w14:textId="77777777" w:rsidR="00F34455" w:rsidRPr="0000025E" w:rsidRDefault="00F34455" w:rsidP="00203BFA"/>
        </w:tc>
      </w:tr>
      <w:tr w:rsidR="00F34455" w:rsidRPr="0000025E" w14:paraId="44424423" w14:textId="77777777" w:rsidTr="00203BFA">
        <w:trPr>
          <w:trHeight w:val="240"/>
          <w:jc w:val="center"/>
        </w:trPr>
        <w:tc>
          <w:tcPr>
            <w:tcW w:w="4876" w:type="dxa"/>
          </w:tcPr>
          <w:p w14:paraId="6AA9689C" w14:textId="77777777" w:rsidR="00F34455" w:rsidRPr="0000025E" w:rsidRDefault="00F34455" w:rsidP="00203BFA">
            <w:pPr>
              <w:pStyle w:val="AmColumnHeading"/>
            </w:pPr>
            <w:r w:rsidRPr="0000025E">
              <w:t>Text proposed by the Commission</w:t>
            </w:r>
          </w:p>
        </w:tc>
        <w:tc>
          <w:tcPr>
            <w:tcW w:w="4876" w:type="dxa"/>
          </w:tcPr>
          <w:p w14:paraId="001F1A58" w14:textId="77777777" w:rsidR="00F34455" w:rsidRPr="0000025E" w:rsidRDefault="00F34455" w:rsidP="00203BFA">
            <w:pPr>
              <w:pStyle w:val="AmColumnHeading"/>
            </w:pPr>
            <w:r w:rsidRPr="0000025E">
              <w:t>Amendment</w:t>
            </w:r>
          </w:p>
        </w:tc>
      </w:tr>
      <w:tr w:rsidR="00F34455" w:rsidRPr="0000025E" w14:paraId="4B7B7F28" w14:textId="77777777" w:rsidTr="00203BFA">
        <w:trPr>
          <w:jc w:val="center"/>
        </w:trPr>
        <w:tc>
          <w:tcPr>
            <w:tcW w:w="4876" w:type="dxa"/>
          </w:tcPr>
          <w:p w14:paraId="3D3CC5F6" w14:textId="77777777" w:rsidR="00F34455" w:rsidRPr="0000025E" w:rsidRDefault="00F34455" w:rsidP="00203BFA">
            <w:pPr>
              <w:pStyle w:val="Normal6a"/>
            </w:pPr>
            <w:r w:rsidRPr="0000025E">
              <w:t>(38)</w:t>
            </w:r>
            <w:r w:rsidRPr="0000025E">
              <w:tab/>
              <w:t>Each Member State should carry out a mid-term review of its NRP Plan. That review should provide a fully-fledged proposed amendment of the NRP Plan based on the progress in implementing measures, the main results of relevant evaluations and a review of the estimated total costs of the measures covered by the NRP Plan, while also providing the opportunity to take into account new challenges as well as the occurrence of any crisis. For the purposes of the mid-term review, the socioeconomic situation of the Member State or region concerned, including any major negative financial, economic or social development should be also taken into account. The amended NRP Plan submitted by the Member State following the mid-term review should include a proposal for the programming of the flexibility amount with revised or new measures together with their estimated costs and corresponding milestones and targets.</w:t>
            </w:r>
          </w:p>
        </w:tc>
        <w:tc>
          <w:tcPr>
            <w:tcW w:w="4876" w:type="dxa"/>
          </w:tcPr>
          <w:p w14:paraId="5F834F06" w14:textId="77777777" w:rsidR="00F34455" w:rsidRPr="0000025E" w:rsidRDefault="00F34455" w:rsidP="00203BFA">
            <w:pPr>
              <w:pStyle w:val="Normal6a"/>
            </w:pPr>
            <w:r w:rsidRPr="0000025E">
              <w:t>(38)</w:t>
            </w:r>
            <w:r w:rsidRPr="0000025E">
              <w:tab/>
              <w:t>Each Member State should carry out a mid-term review of its NRP Plan. That review should provide a fully-fledged proposed amendment of the NRP Plan based on the progress in implementing measures, the main results of relevant evaluations and a review of the estimated total costs of the measures covered by the NRP Plan, while also providing the opportunity to take into account new challenges as well as the occurrence of any crisis. For the purposes of the mid-term review, the socioeconomic situation of the Member State or region concerned, including any major negative financial, economic or social development should be also taken into account. The amended NRP Plan submitted by the Member State following the mid-term review should include a proposal for the programming of the flexibility amount with revised or new measures together with their estimated costs and corresponding milestones and targets.</w:t>
            </w:r>
            <w:r w:rsidRPr="0000025E">
              <w:rPr>
                <w:b/>
                <w:i/>
              </w:rPr>
              <w:t> The Commission should report to the Parliament on the trends detected through the mid-term reviews. </w:t>
            </w:r>
          </w:p>
        </w:tc>
      </w:tr>
    </w:tbl>
    <w:p w14:paraId="5BCA0389"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6FF68F16" w14:textId="77777777" w:rsidR="00F34455" w:rsidRPr="0000025E" w:rsidRDefault="00F34455" w:rsidP="00F34455">
      <w:r w:rsidRPr="0000025E">
        <w:rPr>
          <w:rStyle w:val="HideTWBExt"/>
        </w:rPr>
        <w:t>&lt;/Amend&gt;</w:t>
      </w:r>
    </w:p>
    <w:p w14:paraId="60DC238B" w14:textId="51D39FE9"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16</w:t>
      </w:r>
      <w:r w:rsidRPr="0000025E">
        <w:rPr>
          <w:rStyle w:val="HideTWBExt"/>
          <w:b w:val="0"/>
          <w:szCs w:val="24"/>
        </w:rPr>
        <w:t>&lt;/NumAm&gt;</w:t>
      </w:r>
    </w:p>
    <w:p w14:paraId="784C82B4"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2A3F3338" w14:textId="77777777" w:rsidR="00F34455" w:rsidRPr="0000025E" w:rsidRDefault="00F34455" w:rsidP="00F34455">
      <w:pPr>
        <w:pStyle w:val="NormalBold"/>
      </w:pPr>
      <w:r w:rsidRPr="0000025E">
        <w:rPr>
          <w:rStyle w:val="HideTWBExt"/>
          <w:b w:val="0"/>
          <w:szCs w:val="24"/>
        </w:rPr>
        <w:t>&lt;Article&gt;</w:t>
      </w:r>
      <w:r w:rsidRPr="0000025E">
        <w:t>Recital 39</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7998F581" w14:textId="77777777" w:rsidTr="00203BFA">
        <w:trPr>
          <w:trHeight w:hRule="exact" w:val="240"/>
          <w:jc w:val="center"/>
        </w:trPr>
        <w:tc>
          <w:tcPr>
            <w:tcW w:w="9752" w:type="dxa"/>
            <w:gridSpan w:val="2"/>
          </w:tcPr>
          <w:p w14:paraId="559CC0B0" w14:textId="77777777" w:rsidR="00F34455" w:rsidRPr="0000025E" w:rsidRDefault="00F34455" w:rsidP="00203BFA"/>
        </w:tc>
      </w:tr>
      <w:tr w:rsidR="00F34455" w:rsidRPr="0000025E" w14:paraId="305798E0" w14:textId="77777777" w:rsidTr="00203BFA">
        <w:trPr>
          <w:trHeight w:val="240"/>
          <w:jc w:val="center"/>
        </w:trPr>
        <w:tc>
          <w:tcPr>
            <w:tcW w:w="4876" w:type="dxa"/>
          </w:tcPr>
          <w:p w14:paraId="7C0F4055" w14:textId="77777777" w:rsidR="00F34455" w:rsidRPr="0000025E" w:rsidRDefault="00F34455" w:rsidP="00203BFA">
            <w:pPr>
              <w:pStyle w:val="AmColumnHeading"/>
            </w:pPr>
            <w:r w:rsidRPr="0000025E">
              <w:t>Text proposed by the Commission</w:t>
            </w:r>
          </w:p>
        </w:tc>
        <w:tc>
          <w:tcPr>
            <w:tcW w:w="4876" w:type="dxa"/>
          </w:tcPr>
          <w:p w14:paraId="7024016D" w14:textId="77777777" w:rsidR="00F34455" w:rsidRPr="0000025E" w:rsidRDefault="00F34455" w:rsidP="00203BFA">
            <w:pPr>
              <w:pStyle w:val="AmColumnHeading"/>
            </w:pPr>
            <w:r w:rsidRPr="0000025E">
              <w:t>Amendment</w:t>
            </w:r>
          </w:p>
        </w:tc>
      </w:tr>
      <w:tr w:rsidR="00F34455" w:rsidRPr="0000025E" w14:paraId="3FACE556" w14:textId="77777777" w:rsidTr="00203BFA">
        <w:trPr>
          <w:jc w:val="center"/>
        </w:trPr>
        <w:tc>
          <w:tcPr>
            <w:tcW w:w="4876" w:type="dxa"/>
          </w:tcPr>
          <w:p w14:paraId="2B90A0F8" w14:textId="77777777" w:rsidR="00F34455" w:rsidRPr="0000025E" w:rsidRDefault="00F34455" w:rsidP="00203BFA">
            <w:pPr>
              <w:pStyle w:val="Normal6a"/>
            </w:pPr>
            <w:r w:rsidRPr="0000025E">
              <w:t>(39)</w:t>
            </w:r>
            <w:r w:rsidRPr="0000025E">
              <w:tab/>
              <w:t>An EU Facility should be set-up to complement implementation at national and regional level. The EU Facility should support projects of a transnational dimension, with a high Union added value, which require additional coordination efforts at Union level, as well as evidence-</w:t>
            </w:r>
            <w:r w:rsidRPr="0000025E">
              <w:lastRenderedPageBreak/>
              <w:t>based policy support and which contribute to the objectives set out in this Regulation. It should also help Member States in swiftly addressing urgent and specific needs as a response to a crisis situation, such as a major national or regional natural disaster, and foster repair and recovery in view of increasing resilience following a crisis. It should also cater for uncertainty by providing the Union with additional room for manoeuvre to adjust to emerging priorities at Union level, which require a coordinated response. It should finally provide technical support to Member States to effectively implement the policies covered by this Regulation. In the context of future enlargements, it is essential to ensure that the Union’s legislative and budgetary framework can also effectively accommodate support for the accession of new Member States. In doing so, the Facility should have the possibility to resort to shared, direct or indirect management depending on the type of measure and the most effective course of action.</w:t>
            </w:r>
          </w:p>
        </w:tc>
        <w:tc>
          <w:tcPr>
            <w:tcW w:w="4876" w:type="dxa"/>
          </w:tcPr>
          <w:p w14:paraId="667C0A88" w14:textId="59C67785" w:rsidR="00F34455" w:rsidRPr="0000025E" w:rsidRDefault="00F34455" w:rsidP="00203BFA">
            <w:pPr>
              <w:pStyle w:val="Normal6a"/>
            </w:pPr>
            <w:r w:rsidRPr="0000025E">
              <w:lastRenderedPageBreak/>
              <w:t>(39)</w:t>
            </w:r>
            <w:r w:rsidRPr="0000025E">
              <w:tab/>
              <w:t>An EU Facility should be set-up to complement implementation at national and regional level. The EU Facility should support projects of a transnational dimension, with a high Union added value, which require additional coordination efforts at Union level, as well as evidence-</w:t>
            </w:r>
            <w:r w:rsidRPr="0000025E">
              <w:lastRenderedPageBreak/>
              <w:t>based policy support and which contribute to the objectives set out in this Regulation. It should also help Member States in swiftly addressing urgent and specific needs as a response to a crisis situation, such as a major national or regional natural disaster</w:t>
            </w:r>
            <w:r w:rsidR="0000631B" w:rsidRPr="0000025E">
              <w:t xml:space="preserve"> </w:t>
            </w:r>
            <w:r w:rsidR="0000631B" w:rsidRPr="0000025E">
              <w:rPr>
                <w:b/>
                <w:bCs/>
                <w:i/>
                <w:iCs/>
              </w:rPr>
              <w:t>or</w:t>
            </w:r>
            <w:r w:rsidRPr="0000025E">
              <w:rPr>
                <w:b/>
                <w:i/>
              </w:rPr>
              <w:t xml:space="preserve"> destruction of cultural or natural heritage</w:t>
            </w:r>
            <w:r w:rsidR="0000631B" w:rsidRPr="0000025E">
              <w:rPr>
                <w:bCs/>
                <w:iCs/>
              </w:rPr>
              <w:t>,</w:t>
            </w:r>
            <w:r w:rsidRPr="0000025E">
              <w:rPr>
                <w:b/>
                <w:i/>
              </w:rPr>
              <w:t xml:space="preserve"> </w:t>
            </w:r>
            <w:r w:rsidRPr="0000025E">
              <w:t>and foster repair and recovery in view of increasing resilience following a crisis. It should also cater for uncertainty by providing the Union with additional room for manoeuvre to adjust to emerging priorities at Union level, which require a coordinated response. It should finally provide technical support to Member States to effectively implement the policies covered by this Regulation. In the context of future enlargements, it is essential to ensure that the Union’s legislative and budgetary framework can also effectively accommodate support for the accession of new Member States. In doing so, the Facility should have the possibility to resort to shared, direct or indirect management depending on the type of measure and the most effective course of action.</w:t>
            </w:r>
            <w:r w:rsidRPr="0000025E">
              <w:rPr>
                <w:b/>
                <w:i/>
              </w:rPr>
              <w:t> The Commission should report, on an annual basis, to the Parliament on the performance of the Facility. Such reporting should focus on the trends detected and synergies of the Facility with other EU funding instruments, in particular the European Social Fund, ERASMUS+, AgoraEU and the European Competitiveness Fund.</w:t>
            </w:r>
          </w:p>
        </w:tc>
      </w:tr>
    </w:tbl>
    <w:p w14:paraId="66E6FD97"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469B7288" w14:textId="77777777" w:rsidR="00F34455" w:rsidRPr="0000025E" w:rsidRDefault="00F34455" w:rsidP="00F34455">
      <w:r w:rsidRPr="0000025E">
        <w:rPr>
          <w:rStyle w:val="HideTWBExt"/>
        </w:rPr>
        <w:t>&lt;/Amend&gt;</w:t>
      </w:r>
    </w:p>
    <w:p w14:paraId="54859BBA" w14:textId="2DBAE1A1"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17</w:t>
      </w:r>
      <w:r w:rsidRPr="0000025E">
        <w:rPr>
          <w:rStyle w:val="HideTWBExt"/>
          <w:b w:val="0"/>
          <w:szCs w:val="24"/>
        </w:rPr>
        <w:t>&lt;/NumAm&gt;</w:t>
      </w:r>
    </w:p>
    <w:p w14:paraId="24B423FC"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2DD5463A" w14:textId="77777777" w:rsidR="00F34455" w:rsidRPr="0000025E" w:rsidRDefault="00F34455" w:rsidP="00F34455">
      <w:pPr>
        <w:pStyle w:val="NormalBold"/>
      </w:pPr>
      <w:r w:rsidRPr="0000025E">
        <w:rPr>
          <w:rStyle w:val="HideTWBExt"/>
          <w:b w:val="0"/>
          <w:szCs w:val="24"/>
        </w:rPr>
        <w:t>&lt;Article&gt;</w:t>
      </w:r>
      <w:r w:rsidRPr="0000025E">
        <w:t>Recital 40</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4C81B845" w14:textId="77777777" w:rsidTr="00203BFA">
        <w:trPr>
          <w:trHeight w:hRule="exact" w:val="240"/>
          <w:jc w:val="center"/>
        </w:trPr>
        <w:tc>
          <w:tcPr>
            <w:tcW w:w="9752" w:type="dxa"/>
            <w:gridSpan w:val="2"/>
          </w:tcPr>
          <w:p w14:paraId="69F3E414" w14:textId="77777777" w:rsidR="00F34455" w:rsidRPr="0000025E" w:rsidRDefault="00F34455" w:rsidP="00203BFA"/>
        </w:tc>
      </w:tr>
      <w:tr w:rsidR="00F34455" w:rsidRPr="0000025E" w14:paraId="009E6358" w14:textId="77777777" w:rsidTr="00203BFA">
        <w:trPr>
          <w:trHeight w:val="240"/>
          <w:jc w:val="center"/>
        </w:trPr>
        <w:tc>
          <w:tcPr>
            <w:tcW w:w="4876" w:type="dxa"/>
          </w:tcPr>
          <w:p w14:paraId="27870336" w14:textId="77777777" w:rsidR="00F34455" w:rsidRPr="0000025E" w:rsidRDefault="00F34455" w:rsidP="00203BFA">
            <w:pPr>
              <w:pStyle w:val="AmColumnHeading"/>
            </w:pPr>
            <w:r w:rsidRPr="0000025E">
              <w:t>Text proposed by the Commission</w:t>
            </w:r>
          </w:p>
        </w:tc>
        <w:tc>
          <w:tcPr>
            <w:tcW w:w="4876" w:type="dxa"/>
          </w:tcPr>
          <w:p w14:paraId="019307C9" w14:textId="77777777" w:rsidR="00F34455" w:rsidRPr="0000025E" w:rsidRDefault="00F34455" w:rsidP="00203BFA">
            <w:pPr>
              <w:pStyle w:val="AmColumnHeading"/>
            </w:pPr>
            <w:r w:rsidRPr="0000025E">
              <w:t>Amendment</w:t>
            </w:r>
          </w:p>
        </w:tc>
      </w:tr>
      <w:tr w:rsidR="00F34455" w:rsidRPr="0000025E" w14:paraId="18F6DC15" w14:textId="77777777" w:rsidTr="00203BFA">
        <w:trPr>
          <w:jc w:val="center"/>
        </w:trPr>
        <w:tc>
          <w:tcPr>
            <w:tcW w:w="4876" w:type="dxa"/>
          </w:tcPr>
          <w:p w14:paraId="5755D8B9" w14:textId="77777777" w:rsidR="00F34455" w:rsidRPr="0000025E" w:rsidRDefault="00F34455" w:rsidP="00203BFA">
            <w:pPr>
              <w:pStyle w:val="Normal6a"/>
            </w:pPr>
            <w:r w:rsidRPr="0000025E">
              <w:t>(40)</w:t>
            </w:r>
            <w:r w:rsidRPr="0000025E">
              <w:tab/>
              <w:t xml:space="preserve">In case of crises as a result of </w:t>
            </w:r>
            <w:r w:rsidRPr="0000025E">
              <w:lastRenderedPageBreak/>
              <w:t>natural disasters and to ensure availability of resources throughout the duration of the Fund, Union support should be complementary to the efforts of the Member States concerned and be used to cover a share of the measures implemented to deal with the damage caused by a crisis. To finance these interventions and simplify procedures, a part of the natural envelope of each Member State should constitute the flexibility amount (“crisis and mid-term review measures”). This will ensure sufficient financial resources for Member States to react to crises until the end of the implementation of the NRP Plans. The estimation of the type and amount of support to be provided to the Member State concerned should follow a multi-step approach whereby the Member State should first proceed to amending its NRP Plan before requesting to programme a part of its unallocated flexibility amount and, where the flexibility amount requested and available is not sufficient to cover the needs, request additional support from the Union actions. It should be possible for the Commission to use the budget cushion as a last resort option to provide support should other resources under the Facility prove insufficient to cover the needs.</w:t>
            </w:r>
          </w:p>
        </w:tc>
        <w:tc>
          <w:tcPr>
            <w:tcW w:w="4876" w:type="dxa"/>
          </w:tcPr>
          <w:p w14:paraId="13680790" w14:textId="77777777" w:rsidR="00F34455" w:rsidRPr="0000025E" w:rsidRDefault="00F34455" w:rsidP="00203BFA">
            <w:pPr>
              <w:pStyle w:val="Normal6a"/>
            </w:pPr>
            <w:r w:rsidRPr="0000025E">
              <w:lastRenderedPageBreak/>
              <w:t>(40)</w:t>
            </w:r>
            <w:r w:rsidRPr="0000025E">
              <w:tab/>
              <w:t xml:space="preserve">In case of crises as a result of </w:t>
            </w:r>
            <w:r w:rsidRPr="0000025E">
              <w:lastRenderedPageBreak/>
              <w:t>natural disasters and to ensure availability of resources throughout the duration of the Fund, Union support should be complementary to the efforts of the Member States concerned and be used to cover a share of the measures implemented to deal with the damage caused by a crisis</w:t>
            </w:r>
            <w:r w:rsidRPr="0000025E">
              <w:rPr>
                <w:b/>
                <w:i/>
              </w:rPr>
              <w:t>. They should also serve as a support mechanism in cases of destruction of the Union’s cultural and natural heritage and allow for timely reparatory actions and reduction of damages</w:t>
            </w:r>
            <w:r w:rsidRPr="0000025E">
              <w:t>. To finance these interventions and simplify procedures, a part of the natural envelope of each Member State should constitute the flexibility amount (“crisis and mid-term review measures”). This will ensure sufficient financial resources for Member States to react to crises until the end of the implementation of the NRP Plans. The estimation of the type and amount of support to be provided to the Member State concerned should follow a multi-step approach whereby the Member State should first proceed to amending its NRP Plan before requesting to programme a part of its unallocated flexibility amount and, where the flexibility amount requested and available is not sufficient to cover the needs, request additional support from the Union actions. It should be possible for the Commission to use the budget cushion as a last resort option to provide support should other resources under the Facility prove insufficient to cover the needs.</w:t>
            </w:r>
          </w:p>
        </w:tc>
      </w:tr>
    </w:tbl>
    <w:p w14:paraId="5165D104"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4A1079EB" w14:textId="77777777" w:rsidR="00F34455" w:rsidRPr="0000025E" w:rsidRDefault="00F34455" w:rsidP="00F34455">
      <w:r w:rsidRPr="0000025E">
        <w:rPr>
          <w:rStyle w:val="HideTWBExt"/>
        </w:rPr>
        <w:t>&lt;/Amend&gt;</w:t>
      </w:r>
    </w:p>
    <w:p w14:paraId="752202B0" w14:textId="2EE43815"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18</w:t>
      </w:r>
      <w:r w:rsidRPr="0000025E">
        <w:rPr>
          <w:rStyle w:val="HideTWBExt"/>
          <w:b w:val="0"/>
          <w:szCs w:val="24"/>
        </w:rPr>
        <w:t>&lt;/NumAm&gt;</w:t>
      </w:r>
    </w:p>
    <w:p w14:paraId="34CDFD5E"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5D7DDA7C" w14:textId="77777777" w:rsidR="00F34455" w:rsidRPr="0000025E" w:rsidRDefault="00F34455" w:rsidP="00F34455">
      <w:pPr>
        <w:pStyle w:val="NormalBold"/>
      </w:pPr>
      <w:r w:rsidRPr="0000025E">
        <w:rPr>
          <w:rStyle w:val="HideTWBExt"/>
          <w:b w:val="0"/>
          <w:szCs w:val="24"/>
        </w:rPr>
        <w:t>&lt;Article&gt;</w:t>
      </w:r>
      <w:r w:rsidRPr="0000025E">
        <w:t>Recital 44</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1A19FA56" w14:textId="77777777" w:rsidTr="00203BFA">
        <w:trPr>
          <w:trHeight w:hRule="exact" w:val="240"/>
          <w:jc w:val="center"/>
        </w:trPr>
        <w:tc>
          <w:tcPr>
            <w:tcW w:w="9752" w:type="dxa"/>
            <w:gridSpan w:val="2"/>
          </w:tcPr>
          <w:p w14:paraId="4033B0FF" w14:textId="77777777" w:rsidR="00F34455" w:rsidRPr="0000025E" w:rsidRDefault="00F34455" w:rsidP="00203BFA"/>
        </w:tc>
      </w:tr>
      <w:tr w:rsidR="00F34455" w:rsidRPr="0000025E" w14:paraId="372ADD6F" w14:textId="77777777" w:rsidTr="00203BFA">
        <w:trPr>
          <w:trHeight w:val="240"/>
          <w:jc w:val="center"/>
        </w:trPr>
        <w:tc>
          <w:tcPr>
            <w:tcW w:w="4876" w:type="dxa"/>
          </w:tcPr>
          <w:p w14:paraId="71A56498" w14:textId="77777777" w:rsidR="00F34455" w:rsidRPr="0000025E" w:rsidRDefault="00F34455" w:rsidP="00203BFA">
            <w:pPr>
              <w:pStyle w:val="AmColumnHeading"/>
            </w:pPr>
            <w:r w:rsidRPr="0000025E">
              <w:t>Text proposed by the Commission</w:t>
            </w:r>
          </w:p>
        </w:tc>
        <w:tc>
          <w:tcPr>
            <w:tcW w:w="4876" w:type="dxa"/>
          </w:tcPr>
          <w:p w14:paraId="711113A0" w14:textId="77777777" w:rsidR="00F34455" w:rsidRPr="0000025E" w:rsidRDefault="00F34455" w:rsidP="00203BFA">
            <w:pPr>
              <w:pStyle w:val="AmColumnHeading"/>
            </w:pPr>
            <w:r w:rsidRPr="0000025E">
              <w:t>Amendment</w:t>
            </w:r>
          </w:p>
        </w:tc>
      </w:tr>
      <w:tr w:rsidR="00F34455" w:rsidRPr="0000025E" w14:paraId="550F6197" w14:textId="77777777" w:rsidTr="00203BFA">
        <w:trPr>
          <w:jc w:val="center"/>
        </w:trPr>
        <w:tc>
          <w:tcPr>
            <w:tcW w:w="4876" w:type="dxa"/>
          </w:tcPr>
          <w:p w14:paraId="027DABFE" w14:textId="77777777" w:rsidR="00F34455" w:rsidRPr="0000025E" w:rsidRDefault="00F34455" w:rsidP="00203BFA">
            <w:pPr>
              <w:pStyle w:val="Normal6a"/>
            </w:pPr>
            <w:r w:rsidRPr="0000025E">
              <w:t>(44)</w:t>
            </w:r>
            <w:r w:rsidRPr="0000025E">
              <w:tab/>
              <w:t xml:space="preserve">Income support for farmers should </w:t>
            </w:r>
            <w:r w:rsidRPr="0000025E">
              <w:lastRenderedPageBreak/>
              <w:t>continue to be an essential policy instrument to guarantee a fair income to farmers. It contributes to fostering a competitive, resilient and sustainable agricultural sector pursuing the benefits of high-quality production and resource-efficiency, which ensures generational renewal and thus long-term food security. CAP support should be focused on active farmers defined in compliance with WTO rules. With a view to further improve the performance of the CAP, area-based income support should be targeted towards farmers who exercise agriculture as a principal activity. Income support should be targeted to farmers who need it most with a particular attention to the farmers in areas with natural constraints, women, young farmers and new farmers. At the same time, rural economic development, ensuring infrastructure improvements and digital transformation that eliminate regional disparities, benefits the attractiveness of rural areas, social inclusion and enhanced employment opportunities in rural areas.</w:t>
            </w:r>
          </w:p>
        </w:tc>
        <w:tc>
          <w:tcPr>
            <w:tcW w:w="4876" w:type="dxa"/>
          </w:tcPr>
          <w:p w14:paraId="2A3BD963" w14:textId="12E91B47" w:rsidR="00F34455" w:rsidRPr="0000025E" w:rsidRDefault="00F34455" w:rsidP="00203BFA">
            <w:pPr>
              <w:pStyle w:val="Normal6a"/>
            </w:pPr>
            <w:r w:rsidRPr="0000025E">
              <w:lastRenderedPageBreak/>
              <w:t>(44)</w:t>
            </w:r>
            <w:r w:rsidRPr="0000025E">
              <w:tab/>
              <w:t xml:space="preserve">Income support for farmers should </w:t>
            </w:r>
            <w:r w:rsidRPr="0000025E">
              <w:lastRenderedPageBreak/>
              <w:t>continue to be an essential policy instrument to guarantee a fair income to farmers. It contributes to fostering a competitive, resilient and sustainable agricultural sector pursuing the benefits of high-quality production and resource-efficiency, which ensures generational renewal and thus long-term food security. CAP support should be focused on active farmers defined in compliance with WTO rules. With a view to further improve the performance of the CAP, area-based income support should be targeted towards farmers who exercise agriculture as a principal activity. Income support should be targeted to farmers who need it most with a particular attention to the farmers in areas with natural constraints, women, young farmers and new farmers. At the same time, rural economic development, ensuring infrastructure improvements</w:t>
            </w:r>
            <w:r w:rsidRPr="0000025E">
              <w:rPr>
                <w:b/>
                <w:i/>
              </w:rPr>
              <w:t>, for instance educational, cultural and sport infrastructure</w:t>
            </w:r>
            <w:r w:rsidR="0000631B" w:rsidRPr="0000025E">
              <w:rPr>
                <w:b/>
                <w:i/>
              </w:rPr>
              <w:t>,</w:t>
            </w:r>
            <w:r w:rsidRPr="0000025E">
              <w:t> and digital transformation that eliminate regional disparities, benefits the attractiveness of rural areas</w:t>
            </w:r>
            <w:r w:rsidRPr="0000025E">
              <w:rPr>
                <w:b/>
                <w:i/>
              </w:rPr>
              <w:t> and rural tourism, including when it comes to access to education and culture</w:t>
            </w:r>
            <w:r w:rsidRPr="0000025E">
              <w:t>, social inclusion and enhanced employment </w:t>
            </w:r>
            <w:r w:rsidRPr="0000025E">
              <w:rPr>
                <w:b/>
                <w:i/>
              </w:rPr>
              <w:t>and training </w:t>
            </w:r>
            <w:r w:rsidRPr="0000025E">
              <w:t>opportunities in rural areas.</w:t>
            </w:r>
            <w:r w:rsidRPr="0000025E">
              <w:rPr>
                <w:b/>
                <w:i/>
              </w:rPr>
              <w:t xml:space="preserve"> </w:t>
            </w:r>
          </w:p>
        </w:tc>
      </w:tr>
    </w:tbl>
    <w:p w14:paraId="4A1FB84B"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3DEDF84D" w14:textId="77777777" w:rsidR="00F34455" w:rsidRPr="0000025E" w:rsidRDefault="00F34455" w:rsidP="00F34455">
      <w:r w:rsidRPr="0000025E">
        <w:rPr>
          <w:rStyle w:val="HideTWBExt"/>
        </w:rPr>
        <w:t>&lt;/Amend&gt;</w:t>
      </w:r>
    </w:p>
    <w:p w14:paraId="6D5B80C1" w14:textId="65E32D2E"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19</w:t>
      </w:r>
      <w:r w:rsidRPr="0000025E">
        <w:rPr>
          <w:rStyle w:val="HideTWBExt"/>
          <w:b w:val="0"/>
          <w:szCs w:val="24"/>
        </w:rPr>
        <w:t>&lt;/NumAm&gt;</w:t>
      </w:r>
    </w:p>
    <w:p w14:paraId="6A6763B2"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1B689FF9" w14:textId="77777777" w:rsidR="00F34455" w:rsidRPr="0000025E" w:rsidRDefault="00F34455" w:rsidP="00F34455">
      <w:pPr>
        <w:pStyle w:val="NormalBold"/>
      </w:pPr>
      <w:r w:rsidRPr="0000025E">
        <w:rPr>
          <w:rStyle w:val="HideTWBExt"/>
          <w:b w:val="0"/>
          <w:szCs w:val="24"/>
        </w:rPr>
        <w:t>&lt;Article&gt;</w:t>
      </w:r>
      <w:r w:rsidRPr="0000025E">
        <w:t>Recital 47</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4E4C99DD" w14:textId="77777777" w:rsidTr="00203BFA">
        <w:trPr>
          <w:trHeight w:hRule="exact" w:val="240"/>
          <w:jc w:val="center"/>
        </w:trPr>
        <w:tc>
          <w:tcPr>
            <w:tcW w:w="9752" w:type="dxa"/>
            <w:gridSpan w:val="2"/>
          </w:tcPr>
          <w:p w14:paraId="17CDD40C" w14:textId="77777777" w:rsidR="00F34455" w:rsidRPr="0000025E" w:rsidRDefault="00F34455" w:rsidP="00203BFA"/>
        </w:tc>
      </w:tr>
      <w:tr w:rsidR="00F34455" w:rsidRPr="0000025E" w14:paraId="1FB11A78" w14:textId="77777777" w:rsidTr="00203BFA">
        <w:trPr>
          <w:trHeight w:val="240"/>
          <w:jc w:val="center"/>
        </w:trPr>
        <w:tc>
          <w:tcPr>
            <w:tcW w:w="4876" w:type="dxa"/>
          </w:tcPr>
          <w:p w14:paraId="6BB79464" w14:textId="77777777" w:rsidR="00F34455" w:rsidRPr="0000025E" w:rsidRDefault="00F34455" w:rsidP="00203BFA">
            <w:pPr>
              <w:pStyle w:val="AmColumnHeading"/>
            </w:pPr>
            <w:r w:rsidRPr="0000025E">
              <w:t>Text proposed by the Commission</w:t>
            </w:r>
          </w:p>
        </w:tc>
        <w:tc>
          <w:tcPr>
            <w:tcW w:w="4876" w:type="dxa"/>
          </w:tcPr>
          <w:p w14:paraId="7CC4A9C0" w14:textId="77777777" w:rsidR="00F34455" w:rsidRPr="0000025E" w:rsidRDefault="00F34455" w:rsidP="00203BFA">
            <w:pPr>
              <w:pStyle w:val="AmColumnHeading"/>
            </w:pPr>
            <w:r w:rsidRPr="0000025E">
              <w:t>Amendment</w:t>
            </w:r>
          </w:p>
        </w:tc>
      </w:tr>
      <w:tr w:rsidR="00F34455" w:rsidRPr="0000025E" w14:paraId="4DFF2FA6" w14:textId="77777777" w:rsidTr="00203BFA">
        <w:trPr>
          <w:jc w:val="center"/>
        </w:trPr>
        <w:tc>
          <w:tcPr>
            <w:tcW w:w="4876" w:type="dxa"/>
          </w:tcPr>
          <w:p w14:paraId="685140D6" w14:textId="77777777" w:rsidR="00F34455" w:rsidRPr="0000025E" w:rsidRDefault="00F34455" w:rsidP="00203BFA">
            <w:pPr>
              <w:pStyle w:val="Normal6a"/>
            </w:pPr>
            <w:r w:rsidRPr="0000025E">
              <w:t>(47)</w:t>
            </w:r>
            <w:r w:rsidRPr="0000025E">
              <w:tab/>
              <w:t xml:space="preserve">The outermost regions face specific challenges linked to their remoteness, topography and climate as referred to in Article 349 TFEU and also have specific assets, in particular to develop a sustainable blue economy. Therefore, the </w:t>
            </w:r>
            <w:r w:rsidRPr="0000025E">
              <w:lastRenderedPageBreak/>
              <w:t>concerned Member States should include measures to support each outermost region in their NRP plan to provide for their specific needs and challenges such as food security, housing, transport, water and waste management, energy, education and skills, migration, climate change resilience and adaptation, environmental protection, access to healthcare, energy, transport and digital connectivity and economic development, including a sustainable and diversified blue economy.</w:t>
            </w:r>
          </w:p>
        </w:tc>
        <w:tc>
          <w:tcPr>
            <w:tcW w:w="4876" w:type="dxa"/>
          </w:tcPr>
          <w:p w14:paraId="10314A61" w14:textId="77777777" w:rsidR="00F34455" w:rsidRPr="0000025E" w:rsidRDefault="00F34455" w:rsidP="00203BFA">
            <w:pPr>
              <w:pStyle w:val="Normal6a"/>
            </w:pPr>
            <w:r w:rsidRPr="0000025E">
              <w:lastRenderedPageBreak/>
              <w:t>(47)</w:t>
            </w:r>
            <w:r w:rsidRPr="0000025E">
              <w:tab/>
              <w:t xml:space="preserve">The outermost regions face specific challenges linked to their remoteness, topography and climate as referred to in Article 349 TFEU and also have specific assets, in particular to develop a sustainable blue economy. Therefore, the </w:t>
            </w:r>
            <w:r w:rsidRPr="0000025E">
              <w:lastRenderedPageBreak/>
              <w:t xml:space="preserve">concerned Member States should include measures to support each outermost region in their NRP plan to provide for their specific needs and challenges such as food security, housing, transport, water and waste management, energy, education and skills, </w:t>
            </w:r>
            <w:r w:rsidRPr="0000025E">
              <w:rPr>
                <w:b/>
                <w:i/>
              </w:rPr>
              <w:t>mobility,</w:t>
            </w:r>
            <w:r w:rsidRPr="0000025E">
              <w:t xml:space="preserve"> migration, climate change resilience and adaptation, environmental protection, access to healthcare, energy, transport and digital connectivity and economic development, including a sustainable and diversified blue economy. </w:t>
            </w:r>
            <w:r w:rsidRPr="0000025E">
              <w:rPr>
                <w:b/>
                <w:i/>
              </w:rPr>
              <w:t>Such measures should also focus on cultural and creative sectors of such regions, including the preservation and promotion of the cultural heritage, fostering access to culture, enhancing regional tourism, and strengthening of the cultural and sport infrastructure.</w:t>
            </w:r>
          </w:p>
        </w:tc>
      </w:tr>
    </w:tbl>
    <w:p w14:paraId="51D3C6ED"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448340D9" w14:textId="77777777" w:rsidR="00F34455" w:rsidRPr="0000025E" w:rsidRDefault="00F34455" w:rsidP="00F34455">
      <w:r w:rsidRPr="0000025E">
        <w:rPr>
          <w:rStyle w:val="HideTWBExt"/>
        </w:rPr>
        <w:t>&lt;/Amend&gt;</w:t>
      </w:r>
    </w:p>
    <w:p w14:paraId="7A5B9AFF" w14:textId="2A80C93E"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20</w:t>
      </w:r>
      <w:r w:rsidRPr="0000025E">
        <w:rPr>
          <w:rStyle w:val="HideTWBExt"/>
          <w:b w:val="0"/>
          <w:szCs w:val="24"/>
        </w:rPr>
        <w:t>&lt;/NumAm&gt;</w:t>
      </w:r>
    </w:p>
    <w:p w14:paraId="2756247F"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2EC2D95B" w14:textId="77777777" w:rsidR="00F34455" w:rsidRPr="0000025E" w:rsidRDefault="00F34455" w:rsidP="00F34455">
      <w:pPr>
        <w:pStyle w:val="NormalBold"/>
      </w:pPr>
      <w:r w:rsidRPr="0000025E">
        <w:rPr>
          <w:rStyle w:val="HideTWBExt"/>
          <w:b w:val="0"/>
          <w:szCs w:val="24"/>
        </w:rPr>
        <w:t>&lt;Article&gt;</w:t>
      </w:r>
      <w:r w:rsidRPr="0000025E">
        <w:t>Article 2 – paragraph 1 – introductory part</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56F53DEE" w14:textId="77777777" w:rsidTr="00203BFA">
        <w:trPr>
          <w:trHeight w:hRule="exact" w:val="240"/>
          <w:jc w:val="center"/>
        </w:trPr>
        <w:tc>
          <w:tcPr>
            <w:tcW w:w="9752" w:type="dxa"/>
            <w:gridSpan w:val="2"/>
          </w:tcPr>
          <w:p w14:paraId="04193AE6" w14:textId="77777777" w:rsidR="00F34455" w:rsidRPr="0000025E" w:rsidRDefault="00F34455" w:rsidP="00203BFA"/>
        </w:tc>
      </w:tr>
      <w:tr w:rsidR="00F34455" w:rsidRPr="0000025E" w14:paraId="75D16F30" w14:textId="77777777" w:rsidTr="00203BFA">
        <w:trPr>
          <w:trHeight w:val="240"/>
          <w:jc w:val="center"/>
        </w:trPr>
        <w:tc>
          <w:tcPr>
            <w:tcW w:w="4876" w:type="dxa"/>
          </w:tcPr>
          <w:p w14:paraId="1955AC07" w14:textId="77777777" w:rsidR="00F34455" w:rsidRPr="0000025E" w:rsidRDefault="00F34455" w:rsidP="00203BFA">
            <w:pPr>
              <w:pStyle w:val="AmColumnHeading"/>
            </w:pPr>
            <w:r w:rsidRPr="0000025E">
              <w:t>Text proposed by the Commission</w:t>
            </w:r>
          </w:p>
        </w:tc>
        <w:tc>
          <w:tcPr>
            <w:tcW w:w="4876" w:type="dxa"/>
          </w:tcPr>
          <w:p w14:paraId="06B556D9" w14:textId="77777777" w:rsidR="00F34455" w:rsidRPr="0000025E" w:rsidRDefault="00F34455" w:rsidP="00203BFA">
            <w:pPr>
              <w:pStyle w:val="AmColumnHeading"/>
            </w:pPr>
            <w:r w:rsidRPr="0000025E">
              <w:t>Amendment</w:t>
            </w:r>
          </w:p>
        </w:tc>
      </w:tr>
      <w:tr w:rsidR="00F34455" w:rsidRPr="0000025E" w14:paraId="45805FD3" w14:textId="77777777" w:rsidTr="00203BFA">
        <w:trPr>
          <w:jc w:val="center"/>
        </w:trPr>
        <w:tc>
          <w:tcPr>
            <w:tcW w:w="4876" w:type="dxa"/>
          </w:tcPr>
          <w:p w14:paraId="7EA372A7" w14:textId="77777777" w:rsidR="00F34455" w:rsidRPr="0000025E" w:rsidRDefault="00F34455" w:rsidP="00203BFA">
            <w:pPr>
              <w:pStyle w:val="Normal6a"/>
            </w:pPr>
            <w:r w:rsidRPr="0000025E">
              <w:t>1.</w:t>
            </w:r>
            <w:r w:rsidRPr="0000025E">
              <w:tab/>
              <w:t>With the overall aim of promoting economic, social and territorial cohesion, the sustainable development and competitiveness of the Union, its security and its preparedness, the Fund shall support the following general objectives:</w:t>
            </w:r>
          </w:p>
        </w:tc>
        <w:tc>
          <w:tcPr>
            <w:tcW w:w="4876" w:type="dxa"/>
          </w:tcPr>
          <w:p w14:paraId="5F72785D" w14:textId="77777777" w:rsidR="00F34455" w:rsidRPr="0000025E" w:rsidRDefault="00F34455" w:rsidP="00203BFA">
            <w:pPr>
              <w:pStyle w:val="Normal6a"/>
            </w:pPr>
            <w:r w:rsidRPr="0000025E">
              <w:t>1.</w:t>
            </w:r>
            <w:r w:rsidRPr="0000025E">
              <w:tab/>
              <w:t>With the overall aim of promoting economic, social and territorial cohesion</w:t>
            </w:r>
            <w:r w:rsidRPr="0000025E">
              <w:rPr>
                <w:b/>
                <w:i/>
              </w:rPr>
              <w:t> as well as to strengthen European identity and values and promote the Union’s cultural diversity</w:t>
            </w:r>
            <w:r w:rsidRPr="0000025E">
              <w:t>, the sustainable development and competitiveness of the Union, its security and its preparedness, </w:t>
            </w:r>
            <w:r w:rsidRPr="0000025E">
              <w:rPr>
                <w:b/>
                <w:i/>
              </w:rPr>
              <w:t>in full consistency with the Union’s funding instruments, </w:t>
            </w:r>
            <w:r w:rsidRPr="0000025E">
              <w:t>the Fund shall support the following general objectives:</w:t>
            </w:r>
            <w:r w:rsidRPr="0000025E">
              <w:rPr>
                <w:b/>
                <w:i/>
              </w:rPr>
              <w:t xml:space="preserve"> </w:t>
            </w:r>
          </w:p>
        </w:tc>
      </w:tr>
    </w:tbl>
    <w:p w14:paraId="68E90BE6"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4F7A661F" w14:textId="77777777" w:rsidR="00F34455" w:rsidRPr="0000025E" w:rsidRDefault="00F34455" w:rsidP="00F34455">
      <w:r w:rsidRPr="0000025E">
        <w:rPr>
          <w:rStyle w:val="HideTWBExt"/>
        </w:rPr>
        <w:t>&lt;/Amend&gt;</w:t>
      </w:r>
    </w:p>
    <w:p w14:paraId="25AC9EDC" w14:textId="20F320A8"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21</w:t>
      </w:r>
      <w:r w:rsidRPr="0000025E">
        <w:rPr>
          <w:rStyle w:val="HideTWBExt"/>
          <w:b w:val="0"/>
          <w:szCs w:val="24"/>
        </w:rPr>
        <w:t>&lt;/NumAm&gt;</w:t>
      </w:r>
    </w:p>
    <w:p w14:paraId="6A573177" w14:textId="77777777" w:rsidR="00F34455" w:rsidRPr="0000025E" w:rsidRDefault="00F34455" w:rsidP="00F34455">
      <w:pPr>
        <w:pStyle w:val="NormalBold12b"/>
      </w:pPr>
      <w:r w:rsidRPr="0000025E">
        <w:rPr>
          <w:rStyle w:val="HideTWBExt"/>
          <w:b w:val="0"/>
          <w:szCs w:val="24"/>
        </w:rPr>
        <w:lastRenderedPageBreak/>
        <w:t>&lt;DocAmend&gt;</w:t>
      </w:r>
      <w:r w:rsidRPr="0000025E">
        <w:t>Proposal for a regulation</w:t>
      </w:r>
      <w:r w:rsidRPr="0000025E">
        <w:rPr>
          <w:rStyle w:val="HideTWBExt"/>
          <w:b w:val="0"/>
          <w:szCs w:val="24"/>
        </w:rPr>
        <w:t>&lt;/DocAmend&gt;</w:t>
      </w:r>
    </w:p>
    <w:p w14:paraId="2E119060" w14:textId="77777777" w:rsidR="00F34455" w:rsidRPr="0000025E" w:rsidRDefault="00F34455" w:rsidP="00F34455">
      <w:pPr>
        <w:pStyle w:val="NormalBold"/>
      </w:pPr>
      <w:r w:rsidRPr="0000025E">
        <w:rPr>
          <w:rStyle w:val="HideTWBExt"/>
          <w:b w:val="0"/>
          <w:szCs w:val="24"/>
        </w:rPr>
        <w:t>&lt;Article&gt;</w:t>
      </w:r>
      <w:r w:rsidRPr="0000025E">
        <w:t>Article 2 – paragraph 1 – point b</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12205961" w14:textId="77777777" w:rsidTr="00203BFA">
        <w:trPr>
          <w:trHeight w:hRule="exact" w:val="240"/>
          <w:jc w:val="center"/>
        </w:trPr>
        <w:tc>
          <w:tcPr>
            <w:tcW w:w="9752" w:type="dxa"/>
            <w:gridSpan w:val="2"/>
          </w:tcPr>
          <w:p w14:paraId="72DC8D29" w14:textId="77777777" w:rsidR="00F34455" w:rsidRPr="0000025E" w:rsidRDefault="00F34455" w:rsidP="00203BFA"/>
        </w:tc>
      </w:tr>
      <w:tr w:rsidR="00F34455" w:rsidRPr="0000025E" w14:paraId="6525DD76" w14:textId="77777777" w:rsidTr="00203BFA">
        <w:trPr>
          <w:trHeight w:val="240"/>
          <w:jc w:val="center"/>
        </w:trPr>
        <w:tc>
          <w:tcPr>
            <w:tcW w:w="4876" w:type="dxa"/>
          </w:tcPr>
          <w:p w14:paraId="7E119EE6" w14:textId="77777777" w:rsidR="00F34455" w:rsidRPr="0000025E" w:rsidRDefault="00F34455" w:rsidP="00203BFA">
            <w:pPr>
              <w:pStyle w:val="AmColumnHeading"/>
            </w:pPr>
            <w:r w:rsidRPr="0000025E">
              <w:t>Text proposed by the Commission</w:t>
            </w:r>
          </w:p>
        </w:tc>
        <w:tc>
          <w:tcPr>
            <w:tcW w:w="4876" w:type="dxa"/>
          </w:tcPr>
          <w:p w14:paraId="0509D465" w14:textId="77777777" w:rsidR="00F34455" w:rsidRPr="0000025E" w:rsidRDefault="00F34455" w:rsidP="00203BFA">
            <w:pPr>
              <w:pStyle w:val="AmColumnHeading"/>
            </w:pPr>
            <w:r w:rsidRPr="0000025E">
              <w:t>Amendment</w:t>
            </w:r>
          </w:p>
        </w:tc>
      </w:tr>
      <w:tr w:rsidR="00F34455" w:rsidRPr="0000025E" w14:paraId="48EADF70" w14:textId="77777777" w:rsidTr="00203BFA">
        <w:trPr>
          <w:jc w:val="center"/>
        </w:trPr>
        <w:tc>
          <w:tcPr>
            <w:tcW w:w="4876" w:type="dxa"/>
          </w:tcPr>
          <w:p w14:paraId="78ADEF99" w14:textId="77777777" w:rsidR="00F34455" w:rsidRPr="0000025E" w:rsidRDefault="00F34455" w:rsidP="00203BFA">
            <w:pPr>
              <w:pStyle w:val="Normal6a"/>
            </w:pPr>
            <w:r w:rsidRPr="0000025E">
              <w:t>(b)</w:t>
            </w:r>
            <w:r w:rsidRPr="0000025E">
              <w:tab/>
              <w:t>to support quality employment, education and skills and social inclusion in accordance with Part Three, Title XI and Title XVIII of Part Three of the TFEU (‘European Social Fund’) and to contribute to a socially fair transition towards climate neutrality in accordance with Article 91(1), point (d), Article 192(1) and Article 194(2) TFEU;</w:t>
            </w:r>
          </w:p>
        </w:tc>
        <w:tc>
          <w:tcPr>
            <w:tcW w:w="4876" w:type="dxa"/>
          </w:tcPr>
          <w:p w14:paraId="43CDCAD3" w14:textId="77777777" w:rsidR="00F34455" w:rsidRPr="0000025E" w:rsidRDefault="00F34455" w:rsidP="00203BFA">
            <w:pPr>
              <w:pStyle w:val="Normal6a"/>
            </w:pPr>
            <w:r w:rsidRPr="0000025E">
              <w:t>(b)</w:t>
            </w:r>
            <w:r w:rsidRPr="0000025E">
              <w:tab/>
              <w:t>to support quality employment, education and skills and social inclusion</w:t>
            </w:r>
            <w:r w:rsidRPr="0000025E">
              <w:rPr>
                <w:b/>
                <w:i/>
              </w:rPr>
              <w:t> as well as to strengthen access to quality education and culture</w:t>
            </w:r>
            <w:r w:rsidRPr="0000025E">
              <w:t> in accordance with Part Three, Title XI and Title XVIII of Part Three of the TFEU (‘European Social Fund’) and to contribute to a socially fair transition towards climate neutrality in accordance with Article 91(1), point (d), Article 192(1) and Article 194(2) TFEU;</w:t>
            </w:r>
          </w:p>
        </w:tc>
      </w:tr>
    </w:tbl>
    <w:p w14:paraId="758A9CE8"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61B26C96" w14:textId="77777777" w:rsidR="00F34455" w:rsidRPr="0000025E" w:rsidRDefault="00F34455" w:rsidP="00F34455">
      <w:r w:rsidRPr="0000025E">
        <w:rPr>
          <w:rStyle w:val="HideTWBExt"/>
        </w:rPr>
        <w:t>&lt;/Amend&gt;</w:t>
      </w:r>
    </w:p>
    <w:p w14:paraId="14FC9D86" w14:textId="5689B72C"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22</w:t>
      </w:r>
      <w:r w:rsidRPr="0000025E">
        <w:rPr>
          <w:rStyle w:val="HideTWBExt"/>
          <w:b w:val="0"/>
          <w:szCs w:val="24"/>
        </w:rPr>
        <w:t>&lt;/NumAm&gt;</w:t>
      </w:r>
    </w:p>
    <w:p w14:paraId="3A33C7CA"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6F846D5E"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Article 3 – paragraph 1 – point a – point i</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1C4C680A" w14:textId="77777777" w:rsidTr="00203BFA">
        <w:trPr>
          <w:trHeight w:hRule="exact" w:val="240"/>
          <w:jc w:val="center"/>
        </w:trPr>
        <w:tc>
          <w:tcPr>
            <w:tcW w:w="9752" w:type="dxa"/>
            <w:gridSpan w:val="2"/>
          </w:tcPr>
          <w:p w14:paraId="466498F2" w14:textId="77777777" w:rsidR="00F34455" w:rsidRPr="0000025E" w:rsidRDefault="00F34455" w:rsidP="00203BFA">
            <w:pPr>
              <w:rPr>
                <w:lang w:val="fr-BE"/>
              </w:rPr>
            </w:pPr>
          </w:p>
        </w:tc>
      </w:tr>
      <w:tr w:rsidR="00F34455" w:rsidRPr="0000025E" w14:paraId="657921D8" w14:textId="77777777" w:rsidTr="00203BFA">
        <w:trPr>
          <w:trHeight w:val="240"/>
          <w:jc w:val="center"/>
        </w:trPr>
        <w:tc>
          <w:tcPr>
            <w:tcW w:w="4876" w:type="dxa"/>
          </w:tcPr>
          <w:p w14:paraId="3A3FFF3B" w14:textId="77777777" w:rsidR="00F34455" w:rsidRPr="0000025E" w:rsidRDefault="00F34455" w:rsidP="00203BFA">
            <w:pPr>
              <w:pStyle w:val="AmColumnHeading"/>
            </w:pPr>
            <w:r w:rsidRPr="0000025E">
              <w:t>Text proposed by the Commission</w:t>
            </w:r>
          </w:p>
        </w:tc>
        <w:tc>
          <w:tcPr>
            <w:tcW w:w="4876" w:type="dxa"/>
          </w:tcPr>
          <w:p w14:paraId="442F4BBB" w14:textId="77777777" w:rsidR="00F34455" w:rsidRPr="0000025E" w:rsidRDefault="00F34455" w:rsidP="00203BFA">
            <w:pPr>
              <w:pStyle w:val="AmColumnHeading"/>
            </w:pPr>
            <w:r w:rsidRPr="0000025E">
              <w:t>Amendment</w:t>
            </w:r>
          </w:p>
        </w:tc>
      </w:tr>
      <w:tr w:rsidR="00F34455" w:rsidRPr="0000025E" w14:paraId="1E005DEF" w14:textId="77777777" w:rsidTr="00203BFA">
        <w:trPr>
          <w:jc w:val="center"/>
        </w:trPr>
        <w:tc>
          <w:tcPr>
            <w:tcW w:w="4876" w:type="dxa"/>
          </w:tcPr>
          <w:p w14:paraId="73143E4C" w14:textId="77777777" w:rsidR="00F34455" w:rsidRPr="0000025E" w:rsidRDefault="00F34455" w:rsidP="00203BFA">
            <w:pPr>
              <w:pStyle w:val="Normal6a"/>
            </w:pPr>
            <w:r w:rsidRPr="0000025E">
              <w:t>(i)</w:t>
            </w:r>
            <w:r w:rsidRPr="0000025E">
              <w:tab/>
              <w:t>fostering the attractiveness of territories to support the right to stay including by supporting strategies for the integrated development of urban and rural areas, including support for territorial services and infrastructure;</w:t>
            </w:r>
          </w:p>
        </w:tc>
        <w:tc>
          <w:tcPr>
            <w:tcW w:w="4876" w:type="dxa"/>
          </w:tcPr>
          <w:p w14:paraId="6AA6D9DA" w14:textId="77777777" w:rsidR="00F34455" w:rsidRPr="0000025E" w:rsidRDefault="00F34455" w:rsidP="00203BFA">
            <w:pPr>
              <w:pStyle w:val="Normal6a"/>
            </w:pPr>
            <w:r w:rsidRPr="0000025E">
              <w:t>(i)</w:t>
            </w:r>
            <w:r w:rsidRPr="0000025E">
              <w:tab/>
              <w:t>fostering the attractiveness of territories to support the right to stay including by supporting strategies for the integrated development of urban and rural areas, including support for territorial services and infrastructure</w:t>
            </w:r>
            <w:r w:rsidRPr="0000025E">
              <w:rPr>
                <w:b/>
                <w:i/>
              </w:rPr>
              <w:t>, including educational, cultural and sport infrastructure</w:t>
            </w:r>
            <w:r w:rsidRPr="0000025E">
              <w:t>;</w:t>
            </w:r>
          </w:p>
        </w:tc>
      </w:tr>
    </w:tbl>
    <w:p w14:paraId="0F205638"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66986541" w14:textId="77777777" w:rsidR="00F34455" w:rsidRPr="0000025E" w:rsidRDefault="00F34455" w:rsidP="00F34455">
      <w:r w:rsidRPr="0000025E">
        <w:rPr>
          <w:rStyle w:val="HideTWBExt"/>
        </w:rPr>
        <w:t>&lt;/Amend&gt;</w:t>
      </w:r>
    </w:p>
    <w:p w14:paraId="7F715051" w14:textId="7AE7F033"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23</w:t>
      </w:r>
      <w:r w:rsidRPr="0000025E">
        <w:rPr>
          <w:rStyle w:val="HideTWBExt"/>
          <w:b w:val="0"/>
          <w:szCs w:val="24"/>
        </w:rPr>
        <w:t>&lt;/NumAm&gt;</w:t>
      </w:r>
    </w:p>
    <w:p w14:paraId="39232E3C"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15B1828D"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Article 3 – paragraph 1 – point a – point iv</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EB5E10A" w14:textId="77777777" w:rsidTr="00203BFA">
        <w:trPr>
          <w:trHeight w:hRule="exact" w:val="240"/>
          <w:jc w:val="center"/>
        </w:trPr>
        <w:tc>
          <w:tcPr>
            <w:tcW w:w="9752" w:type="dxa"/>
            <w:gridSpan w:val="2"/>
          </w:tcPr>
          <w:p w14:paraId="55EA0B07" w14:textId="77777777" w:rsidR="00F34455" w:rsidRPr="0000025E" w:rsidRDefault="00F34455" w:rsidP="00203BFA">
            <w:pPr>
              <w:rPr>
                <w:lang w:val="fr-BE"/>
              </w:rPr>
            </w:pPr>
          </w:p>
        </w:tc>
      </w:tr>
      <w:tr w:rsidR="00F34455" w:rsidRPr="0000025E" w14:paraId="236B1AD5" w14:textId="77777777" w:rsidTr="00203BFA">
        <w:trPr>
          <w:trHeight w:val="240"/>
          <w:jc w:val="center"/>
        </w:trPr>
        <w:tc>
          <w:tcPr>
            <w:tcW w:w="4876" w:type="dxa"/>
          </w:tcPr>
          <w:p w14:paraId="7286F9C6" w14:textId="77777777" w:rsidR="00F34455" w:rsidRPr="0000025E" w:rsidRDefault="00F34455" w:rsidP="00203BFA">
            <w:pPr>
              <w:pStyle w:val="AmColumnHeading"/>
            </w:pPr>
            <w:r w:rsidRPr="0000025E">
              <w:t>Text proposed by the Commission</w:t>
            </w:r>
          </w:p>
        </w:tc>
        <w:tc>
          <w:tcPr>
            <w:tcW w:w="4876" w:type="dxa"/>
          </w:tcPr>
          <w:p w14:paraId="3F290329" w14:textId="77777777" w:rsidR="00F34455" w:rsidRPr="0000025E" w:rsidRDefault="00F34455" w:rsidP="00203BFA">
            <w:pPr>
              <w:pStyle w:val="AmColumnHeading"/>
            </w:pPr>
            <w:r w:rsidRPr="0000025E">
              <w:t>Amendment</w:t>
            </w:r>
          </w:p>
        </w:tc>
      </w:tr>
      <w:tr w:rsidR="00F34455" w:rsidRPr="0000025E" w14:paraId="4A78D60F" w14:textId="77777777" w:rsidTr="00203BFA">
        <w:trPr>
          <w:jc w:val="center"/>
        </w:trPr>
        <w:tc>
          <w:tcPr>
            <w:tcW w:w="4876" w:type="dxa"/>
          </w:tcPr>
          <w:p w14:paraId="5EF1162C" w14:textId="77777777" w:rsidR="00F34455" w:rsidRPr="0000025E" w:rsidRDefault="00F34455" w:rsidP="00203BFA">
            <w:pPr>
              <w:pStyle w:val="Normal6a"/>
            </w:pPr>
            <w:r w:rsidRPr="0000025E">
              <w:t>(iv)</w:t>
            </w:r>
            <w:r w:rsidRPr="0000025E">
              <w:tab/>
              <w:t xml:space="preserve">supporting the digital </w:t>
            </w:r>
            <w:r w:rsidRPr="0000025E">
              <w:lastRenderedPageBreak/>
              <w:t>transformation towards the Digital Decade targets and objectives set out in the Digital Decade Policy Programme 2030, thereby contributing to the achievement of a digitally sovereign, secure, and inclusive Union, and promoting the development and use of advanced technologies, including AI secure and trusted digital infrastructure and services, basic and advanced digital skills, digital public services, and ICT connectivity, while addressing the digital divide;</w:t>
            </w:r>
          </w:p>
        </w:tc>
        <w:tc>
          <w:tcPr>
            <w:tcW w:w="4876" w:type="dxa"/>
          </w:tcPr>
          <w:p w14:paraId="61EC8A0C" w14:textId="77777777" w:rsidR="00F34455" w:rsidRPr="0000025E" w:rsidRDefault="00F34455" w:rsidP="00203BFA">
            <w:pPr>
              <w:pStyle w:val="Normal6a"/>
            </w:pPr>
            <w:r w:rsidRPr="0000025E">
              <w:lastRenderedPageBreak/>
              <w:t>(iv)</w:t>
            </w:r>
            <w:r w:rsidRPr="0000025E">
              <w:tab/>
              <w:t xml:space="preserve">supporting the digital </w:t>
            </w:r>
            <w:r w:rsidRPr="0000025E">
              <w:lastRenderedPageBreak/>
              <w:t>transformation towards the Digital Decade targets and objectives set out in the Digital Decade Policy Programme 2030, thereby contributing to the achievement of a digitally sovereign, secure, and inclusive Union, and promoting the development and use of advanced technologies, including AI secure and trusted digital infrastructure and services, basic and advanced digital skills, </w:t>
            </w:r>
            <w:r w:rsidRPr="0000025E">
              <w:rPr>
                <w:b/>
                <w:i/>
              </w:rPr>
              <w:t>including media and AI literacy skills,</w:t>
            </w:r>
            <w:r w:rsidRPr="0000025E">
              <w:t xml:space="preserve"> digital public services</w:t>
            </w:r>
            <w:r w:rsidRPr="0000025E">
              <w:rPr>
                <w:b/>
                <w:i/>
              </w:rPr>
              <w:t>, digital learning infrastructure</w:t>
            </w:r>
            <w:r w:rsidRPr="0000025E">
              <w:t>, and ICT connectivity, while addressing the digital divide;</w:t>
            </w:r>
          </w:p>
        </w:tc>
      </w:tr>
    </w:tbl>
    <w:p w14:paraId="18B8E647"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0866E9B1" w14:textId="77777777" w:rsidR="00F34455" w:rsidRPr="0000025E" w:rsidRDefault="00F34455" w:rsidP="00F34455">
      <w:r w:rsidRPr="0000025E">
        <w:rPr>
          <w:rStyle w:val="HideTWBExt"/>
        </w:rPr>
        <w:t>&lt;/Amend&gt;</w:t>
      </w:r>
    </w:p>
    <w:p w14:paraId="6F1FF21B" w14:textId="4F824DB6"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24</w:t>
      </w:r>
      <w:r w:rsidRPr="0000025E">
        <w:rPr>
          <w:rStyle w:val="HideTWBExt"/>
          <w:b w:val="0"/>
          <w:szCs w:val="24"/>
        </w:rPr>
        <w:t>&lt;/NumAm&gt;</w:t>
      </w:r>
    </w:p>
    <w:p w14:paraId="3797E899"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59C319E9"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Article 3 – paragraph 1 – point a – point ix</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3E744D5D" w14:textId="77777777" w:rsidTr="00203BFA">
        <w:trPr>
          <w:trHeight w:hRule="exact" w:val="240"/>
          <w:jc w:val="center"/>
        </w:trPr>
        <w:tc>
          <w:tcPr>
            <w:tcW w:w="9752" w:type="dxa"/>
            <w:gridSpan w:val="2"/>
          </w:tcPr>
          <w:p w14:paraId="2CC5E1CD" w14:textId="77777777" w:rsidR="00F34455" w:rsidRPr="0000025E" w:rsidRDefault="00F34455" w:rsidP="00203BFA">
            <w:pPr>
              <w:rPr>
                <w:lang w:val="fr-BE"/>
              </w:rPr>
            </w:pPr>
          </w:p>
        </w:tc>
      </w:tr>
      <w:tr w:rsidR="00F34455" w:rsidRPr="0000025E" w14:paraId="359922E4" w14:textId="77777777" w:rsidTr="00203BFA">
        <w:trPr>
          <w:trHeight w:val="240"/>
          <w:jc w:val="center"/>
        </w:trPr>
        <w:tc>
          <w:tcPr>
            <w:tcW w:w="4876" w:type="dxa"/>
          </w:tcPr>
          <w:p w14:paraId="0EC8C51A" w14:textId="77777777" w:rsidR="00F34455" w:rsidRPr="0000025E" w:rsidRDefault="00F34455" w:rsidP="00203BFA">
            <w:pPr>
              <w:pStyle w:val="AmColumnHeading"/>
            </w:pPr>
            <w:r w:rsidRPr="0000025E">
              <w:t>Text proposed by the Commission</w:t>
            </w:r>
          </w:p>
        </w:tc>
        <w:tc>
          <w:tcPr>
            <w:tcW w:w="4876" w:type="dxa"/>
          </w:tcPr>
          <w:p w14:paraId="473E2187" w14:textId="77777777" w:rsidR="00F34455" w:rsidRPr="0000025E" w:rsidRDefault="00F34455" w:rsidP="00203BFA">
            <w:pPr>
              <w:pStyle w:val="AmColumnHeading"/>
            </w:pPr>
            <w:r w:rsidRPr="0000025E">
              <w:t>Amendment</w:t>
            </w:r>
          </w:p>
        </w:tc>
      </w:tr>
      <w:tr w:rsidR="00F34455" w:rsidRPr="0000025E" w14:paraId="3A14430B" w14:textId="77777777" w:rsidTr="00203BFA">
        <w:trPr>
          <w:jc w:val="center"/>
        </w:trPr>
        <w:tc>
          <w:tcPr>
            <w:tcW w:w="4876" w:type="dxa"/>
          </w:tcPr>
          <w:p w14:paraId="4EDC5F6A" w14:textId="77777777" w:rsidR="00F34455" w:rsidRPr="0000025E" w:rsidRDefault="00F34455" w:rsidP="00203BFA">
            <w:pPr>
              <w:pStyle w:val="Normal6a"/>
            </w:pPr>
            <w:r w:rsidRPr="0000025E">
              <w:t>(ix)</w:t>
            </w:r>
            <w:r w:rsidRPr="0000025E">
              <w:tab/>
              <w:t>support for tourism, including sustainability;</w:t>
            </w:r>
          </w:p>
        </w:tc>
        <w:tc>
          <w:tcPr>
            <w:tcW w:w="4876" w:type="dxa"/>
          </w:tcPr>
          <w:p w14:paraId="7745567F" w14:textId="77777777" w:rsidR="00F34455" w:rsidRPr="0000025E" w:rsidRDefault="00F34455" w:rsidP="00203BFA">
            <w:pPr>
              <w:pStyle w:val="Normal6a"/>
            </w:pPr>
            <w:r w:rsidRPr="0000025E">
              <w:t>(ix)</w:t>
            </w:r>
            <w:r w:rsidRPr="0000025E">
              <w:tab/>
              <w:t>support for tourism, including sustainability</w:t>
            </w:r>
            <w:r w:rsidRPr="0000025E">
              <w:rPr>
                <w:b/>
                <w:i/>
              </w:rPr>
              <w:t> and the promotion of cultural and creative sectors</w:t>
            </w:r>
            <w:r w:rsidRPr="0000025E">
              <w:t>;</w:t>
            </w:r>
          </w:p>
        </w:tc>
      </w:tr>
    </w:tbl>
    <w:p w14:paraId="365CCF0B"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217FAEDE" w14:textId="77777777" w:rsidR="00F34455" w:rsidRPr="0000025E" w:rsidRDefault="00F34455" w:rsidP="00F34455">
      <w:r w:rsidRPr="0000025E">
        <w:rPr>
          <w:rStyle w:val="HideTWBExt"/>
        </w:rPr>
        <w:t>&lt;/Amend&gt;</w:t>
      </w:r>
    </w:p>
    <w:p w14:paraId="3A643445" w14:textId="03CABB0C"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25</w:t>
      </w:r>
      <w:r w:rsidRPr="0000025E">
        <w:rPr>
          <w:rStyle w:val="HideTWBExt"/>
          <w:b w:val="0"/>
          <w:szCs w:val="24"/>
        </w:rPr>
        <w:t>&lt;/NumAm&gt;</w:t>
      </w:r>
    </w:p>
    <w:p w14:paraId="313608B1"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00F84F0A" w14:textId="77777777" w:rsidR="00F34455" w:rsidRPr="0000025E" w:rsidRDefault="00F34455" w:rsidP="00F34455">
      <w:pPr>
        <w:pStyle w:val="NormalBold"/>
      </w:pPr>
      <w:r w:rsidRPr="0000025E">
        <w:rPr>
          <w:rStyle w:val="HideTWBExt"/>
          <w:b w:val="0"/>
          <w:szCs w:val="24"/>
        </w:rPr>
        <w:t>&lt;Article&gt;</w:t>
      </w:r>
      <w:r w:rsidRPr="0000025E">
        <w:t>Article 3 – paragraph 1 – point a – point ix a (new)</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E31D316" w14:textId="77777777" w:rsidTr="00203BFA">
        <w:trPr>
          <w:trHeight w:hRule="exact" w:val="240"/>
          <w:jc w:val="center"/>
        </w:trPr>
        <w:tc>
          <w:tcPr>
            <w:tcW w:w="9752" w:type="dxa"/>
            <w:gridSpan w:val="2"/>
          </w:tcPr>
          <w:p w14:paraId="50FCD2DA" w14:textId="77777777" w:rsidR="00F34455" w:rsidRPr="0000025E" w:rsidRDefault="00F34455" w:rsidP="00203BFA"/>
        </w:tc>
      </w:tr>
      <w:tr w:rsidR="00F34455" w:rsidRPr="0000025E" w14:paraId="317E82FF" w14:textId="77777777" w:rsidTr="00203BFA">
        <w:trPr>
          <w:trHeight w:val="240"/>
          <w:jc w:val="center"/>
        </w:trPr>
        <w:tc>
          <w:tcPr>
            <w:tcW w:w="4876" w:type="dxa"/>
          </w:tcPr>
          <w:p w14:paraId="287BA26C" w14:textId="77777777" w:rsidR="00F34455" w:rsidRPr="0000025E" w:rsidRDefault="00F34455" w:rsidP="00203BFA">
            <w:pPr>
              <w:pStyle w:val="AmColumnHeading"/>
            </w:pPr>
            <w:r w:rsidRPr="0000025E">
              <w:t>Text proposed by the Commission</w:t>
            </w:r>
          </w:p>
        </w:tc>
        <w:tc>
          <w:tcPr>
            <w:tcW w:w="4876" w:type="dxa"/>
          </w:tcPr>
          <w:p w14:paraId="2A12E240" w14:textId="77777777" w:rsidR="00F34455" w:rsidRPr="0000025E" w:rsidRDefault="00F34455" w:rsidP="00203BFA">
            <w:pPr>
              <w:pStyle w:val="AmColumnHeading"/>
            </w:pPr>
            <w:r w:rsidRPr="0000025E">
              <w:t>Amendment</w:t>
            </w:r>
          </w:p>
        </w:tc>
      </w:tr>
      <w:tr w:rsidR="00F34455" w:rsidRPr="0000025E" w14:paraId="7E131526" w14:textId="77777777" w:rsidTr="00203BFA">
        <w:trPr>
          <w:jc w:val="center"/>
        </w:trPr>
        <w:tc>
          <w:tcPr>
            <w:tcW w:w="4876" w:type="dxa"/>
          </w:tcPr>
          <w:p w14:paraId="5D7450FE" w14:textId="77777777" w:rsidR="00F34455" w:rsidRPr="0000025E" w:rsidRDefault="00F34455" w:rsidP="00203BFA">
            <w:pPr>
              <w:pStyle w:val="Normal6a"/>
            </w:pPr>
          </w:p>
        </w:tc>
        <w:tc>
          <w:tcPr>
            <w:tcW w:w="4876" w:type="dxa"/>
          </w:tcPr>
          <w:p w14:paraId="525410BD" w14:textId="5CA36F20" w:rsidR="00F34455" w:rsidRPr="0000025E" w:rsidRDefault="00F34455" w:rsidP="00203BFA">
            <w:pPr>
              <w:pStyle w:val="Normal6a"/>
            </w:pPr>
            <w:r w:rsidRPr="0000025E">
              <w:rPr>
                <w:b/>
                <w:i/>
              </w:rPr>
              <w:t>(ix a)</w:t>
            </w:r>
            <w:r w:rsidRPr="0000025E">
              <w:tab/>
            </w:r>
            <w:r w:rsidRPr="0000025E">
              <w:rPr>
                <w:b/>
                <w:i/>
              </w:rPr>
              <w:t>protect</w:t>
            </w:r>
            <w:r w:rsidR="0000631B" w:rsidRPr="0000025E">
              <w:rPr>
                <w:b/>
                <w:i/>
              </w:rPr>
              <w:t>ing</w:t>
            </w:r>
            <w:r w:rsidRPr="0000025E">
              <w:rPr>
                <w:b/>
                <w:i/>
              </w:rPr>
              <w:t> and promot</w:t>
            </w:r>
            <w:r w:rsidR="0000631B" w:rsidRPr="0000025E">
              <w:rPr>
                <w:b/>
                <w:i/>
              </w:rPr>
              <w:t>ing</w:t>
            </w:r>
            <w:r w:rsidRPr="0000025E">
              <w:rPr>
                <w:b/>
                <w:i/>
              </w:rPr>
              <w:t> cultural and</w:t>
            </w:r>
            <w:r w:rsidR="0000631B" w:rsidRPr="0000025E">
              <w:rPr>
                <w:b/>
                <w:i/>
              </w:rPr>
              <w:t xml:space="preserve"> </w:t>
            </w:r>
            <w:r w:rsidRPr="0000025E">
              <w:rPr>
                <w:b/>
                <w:i/>
              </w:rPr>
              <w:t>natural</w:t>
            </w:r>
            <w:r w:rsidR="00011DF9">
              <w:rPr>
                <w:b/>
                <w:i/>
              </w:rPr>
              <w:t xml:space="preserve"> </w:t>
            </w:r>
            <w:r w:rsidRPr="0000025E">
              <w:rPr>
                <w:b/>
                <w:i/>
              </w:rPr>
              <w:t>heritage</w:t>
            </w:r>
            <w:r w:rsidR="00011DF9">
              <w:rPr>
                <w:b/>
                <w:i/>
              </w:rPr>
              <w:t xml:space="preserve"> </w:t>
            </w:r>
            <w:r w:rsidRPr="0000025E">
              <w:rPr>
                <w:b/>
                <w:i/>
              </w:rPr>
              <w:t>and support</w:t>
            </w:r>
            <w:r w:rsidR="0000631B" w:rsidRPr="0000025E">
              <w:rPr>
                <w:b/>
                <w:i/>
              </w:rPr>
              <w:t>ing</w:t>
            </w:r>
            <w:r w:rsidR="00011DF9">
              <w:rPr>
                <w:b/>
                <w:i/>
              </w:rPr>
              <w:t xml:space="preserve"> </w:t>
            </w:r>
            <w:r w:rsidRPr="0000025E">
              <w:rPr>
                <w:b/>
                <w:i/>
              </w:rPr>
              <w:t>the</w:t>
            </w:r>
            <w:r w:rsidR="00011DF9">
              <w:rPr>
                <w:b/>
                <w:i/>
              </w:rPr>
              <w:t xml:space="preserve"> </w:t>
            </w:r>
            <w:r w:rsidRPr="0000025E">
              <w:rPr>
                <w:b/>
                <w:i/>
              </w:rPr>
              <w:t>development</w:t>
            </w:r>
            <w:r w:rsidR="00011DF9">
              <w:rPr>
                <w:b/>
                <w:i/>
              </w:rPr>
              <w:t xml:space="preserve"> </w:t>
            </w:r>
            <w:r w:rsidRPr="0000025E">
              <w:rPr>
                <w:b/>
                <w:i/>
              </w:rPr>
              <w:t>of</w:t>
            </w:r>
            <w:r w:rsidR="00011DF9">
              <w:rPr>
                <w:b/>
                <w:i/>
              </w:rPr>
              <w:t xml:space="preserve"> </w:t>
            </w:r>
            <w:r w:rsidRPr="0000025E">
              <w:rPr>
                <w:b/>
                <w:i/>
              </w:rPr>
              <w:t>cultural</w:t>
            </w:r>
            <w:r w:rsidR="00011DF9">
              <w:rPr>
                <w:b/>
                <w:i/>
              </w:rPr>
              <w:t xml:space="preserve"> </w:t>
            </w:r>
            <w:r w:rsidRPr="0000025E">
              <w:rPr>
                <w:b/>
                <w:i/>
              </w:rPr>
              <w:t>and sport</w:t>
            </w:r>
            <w:r w:rsidR="00011DF9">
              <w:rPr>
                <w:b/>
                <w:i/>
              </w:rPr>
              <w:t xml:space="preserve"> </w:t>
            </w:r>
            <w:r w:rsidRPr="0000025E">
              <w:rPr>
                <w:b/>
                <w:i/>
              </w:rPr>
              <w:t>infrastructure; </w:t>
            </w:r>
          </w:p>
        </w:tc>
      </w:tr>
    </w:tbl>
    <w:p w14:paraId="3D1F41A0"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73256379" w14:textId="77777777" w:rsidR="00F34455" w:rsidRPr="0000025E" w:rsidRDefault="00F34455" w:rsidP="00F34455">
      <w:r w:rsidRPr="0000025E">
        <w:rPr>
          <w:rStyle w:val="HideTWBExt"/>
        </w:rPr>
        <w:lastRenderedPageBreak/>
        <w:t>&lt;/Amend&gt;</w:t>
      </w:r>
    </w:p>
    <w:p w14:paraId="7C661CAD" w14:textId="3FF74B64"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26</w:t>
      </w:r>
      <w:r w:rsidRPr="0000025E">
        <w:rPr>
          <w:rStyle w:val="HideTWBExt"/>
          <w:b w:val="0"/>
          <w:szCs w:val="24"/>
        </w:rPr>
        <w:t>&lt;/NumAm&gt;</w:t>
      </w:r>
    </w:p>
    <w:p w14:paraId="746725A3"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341BC3BE"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Article 3 – paragraph 1 – point c – point ii</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1D7CCAF" w14:textId="77777777" w:rsidTr="00203BFA">
        <w:trPr>
          <w:trHeight w:hRule="exact" w:val="240"/>
          <w:jc w:val="center"/>
        </w:trPr>
        <w:tc>
          <w:tcPr>
            <w:tcW w:w="9752" w:type="dxa"/>
            <w:gridSpan w:val="2"/>
          </w:tcPr>
          <w:p w14:paraId="28312EA9" w14:textId="77777777" w:rsidR="00F34455" w:rsidRPr="0000025E" w:rsidRDefault="00F34455" w:rsidP="00203BFA">
            <w:pPr>
              <w:rPr>
                <w:lang w:val="fr-BE"/>
              </w:rPr>
            </w:pPr>
          </w:p>
        </w:tc>
      </w:tr>
      <w:tr w:rsidR="00F34455" w:rsidRPr="0000025E" w14:paraId="42A555BE" w14:textId="77777777" w:rsidTr="00203BFA">
        <w:trPr>
          <w:trHeight w:val="240"/>
          <w:jc w:val="center"/>
        </w:trPr>
        <w:tc>
          <w:tcPr>
            <w:tcW w:w="4876" w:type="dxa"/>
          </w:tcPr>
          <w:p w14:paraId="4ED40D65" w14:textId="77777777" w:rsidR="00F34455" w:rsidRPr="0000025E" w:rsidRDefault="00F34455" w:rsidP="00203BFA">
            <w:pPr>
              <w:pStyle w:val="AmColumnHeading"/>
            </w:pPr>
            <w:r w:rsidRPr="0000025E">
              <w:t>Text proposed by the Commission</w:t>
            </w:r>
          </w:p>
        </w:tc>
        <w:tc>
          <w:tcPr>
            <w:tcW w:w="4876" w:type="dxa"/>
          </w:tcPr>
          <w:p w14:paraId="3812C1E6" w14:textId="77777777" w:rsidR="00F34455" w:rsidRPr="0000025E" w:rsidRDefault="00F34455" w:rsidP="00203BFA">
            <w:pPr>
              <w:pStyle w:val="AmColumnHeading"/>
            </w:pPr>
            <w:r w:rsidRPr="0000025E">
              <w:t>Amendment</w:t>
            </w:r>
          </w:p>
        </w:tc>
      </w:tr>
      <w:tr w:rsidR="00F34455" w:rsidRPr="0000025E" w14:paraId="5DD338DC" w14:textId="77777777" w:rsidTr="00203BFA">
        <w:trPr>
          <w:jc w:val="center"/>
        </w:trPr>
        <w:tc>
          <w:tcPr>
            <w:tcW w:w="4876" w:type="dxa"/>
          </w:tcPr>
          <w:p w14:paraId="5BD734E9" w14:textId="77777777" w:rsidR="00F34455" w:rsidRPr="0000025E" w:rsidRDefault="00F34455" w:rsidP="00203BFA">
            <w:pPr>
              <w:pStyle w:val="Normal6a"/>
            </w:pPr>
            <w:r w:rsidRPr="0000025E">
              <w:t>(ii)</w:t>
            </w:r>
            <w:r w:rsidRPr="0000025E">
              <w:tab/>
              <w:t>enhancing labour supply and improving education and lifelong acquisition of skills, in particular by promoting upskilling and reskilling;</w:t>
            </w:r>
          </w:p>
        </w:tc>
        <w:tc>
          <w:tcPr>
            <w:tcW w:w="4876" w:type="dxa"/>
          </w:tcPr>
          <w:p w14:paraId="6A15B525" w14:textId="77777777" w:rsidR="00F34455" w:rsidRPr="0000025E" w:rsidRDefault="00F34455" w:rsidP="00203BFA">
            <w:pPr>
              <w:pStyle w:val="Normal6a"/>
            </w:pPr>
            <w:r w:rsidRPr="0000025E">
              <w:t>(ii)</w:t>
            </w:r>
            <w:r w:rsidRPr="0000025E">
              <w:tab/>
              <w:t xml:space="preserve">enhancing labour supply and improving education and lifelong acquisition of skills, in particular by promoting </w:t>
            </w:r>
            <w:r w:rsidRPr="0000025E">
              <w:rPr>
                <w:b/>
                <w:i/>
              </w:rPr>
              <w:t>basic skills,</w:t>
            </w:r>
            <w:r w:rsidRPr="0000025E">
              <w:t xml:space="preserve"> upskilling and reskilling</w:t>
            </w:r>
            <w:r w:rsidRPr="0000025E">
              <w:rPr>
                <w:b/>
                <w:i/>
              </w:rPr>
              <w:t>, providing access to lifelong learning opportunities and addressing the needs in the employment market</w:t>
            </w:r>
            <w:r w:rsidRPr="0000025E">
              <w:t>;</w:t>
            </w:r>
          </w:p>
        </w:tc>
      </w:tr>
    </w:tbl>
    <w:p w14:paraId="0B3949C2"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2FCF584A" w14:textId="77777777" w:rsidR="00F34455" w:rsidRPr="0000025E" w:rsidRDefault="00F34455" w:rsidP="00F34455">
      <w:r w:rsidRPr="0000025E">
        <w:rPr>
          <w:rStyle w:val="HideTWBExt"/>
        </w:rPr>
        <w:t>&lt;/Amend&gt;</w:t>
      </w:r>
    </w:p>
    <w:p w14:paraId="407AED4B" w14:textId="56070998"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27</w:t>
      </w:r>
      <w:r w:rsidRPr="0000025E">
        <w:rPr>
          <w:rStyle w:val="HideTWBExt"/>
          <w:b w:val="0"/>
          <w:szCs w:val="24"/>
        </w:rPr>
        <w:t>&lt;/NumAm&gt;</w:t>
      </w:r>
    </w:p>
    <w:p w14:paraId="46EE2AFD"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39F41675"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Article 3 – paragraph 1 – point d – point iii</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11DF9" w14:paraId="18420E3F" w14:textId="77777777" w:rsidTr="00203BFA">
        <w:trPr>
          <w:trHeight w:hRule="exact" w:val="240"/>
          <w:jc w:val="center"/>
        </w:trPr>
        <w:tc>
          <w:tcPr>
            <w:tcW w:w="9752" w:type="dxa"/>
            <w:gridSpan w:val="2"/>
          </w:tcPr>
          <w:p w14:paraId="640E6B95" w14:textId="77777777" w:rsidR="00F34455" w:rsidRPr="0000025E" w:rsidRDefault="00F34455" w:rsidP="00203BFA">
            <w:pPr>
              <w:rPr>
                <w:lang w:val="fr-BE"/>
              </w:rPr>
            </w:pPr>
          </w:p>
        </w:tc>
      </w:tr>
      <w:tr w:rsidR="00F34455" w:rsidRPr="0000025E" w14:paraId="72128FE3" w14:textId="77777777" w:rsidTr="00203BFA">
        <w:trPr>
          <w:trHeight w:val="240"/>
          <w:jc w:val="center"/>
        </w:trPr>
        <w:tc>
          <w:tcPr>
            <w:tcW w:w="4876" w:type="dxa"/>
          </w:tcPr>
          <w:p w14:paraId="39293591" w14:textId="77777777" w:rsidR="00F34455" w:rsidRPr="0000025E" w:rsidRDefault="00F34455" w:rsidP="00203BFA">
            <w:pPr>
              <w:pStyle w:val="AmColumnHeading"/>
            </w:pPr>
            <w:r w:rsidRPr="0000025E">
              <w:t>Text proposed by the Commission</w:t>
            </w:r>
          </w:p>
        </w:tc>
        <w:tc>
          <w:tcPr>
            <w:tcW w:w="4876" w:type="dxa"/>
          </w:tcPr>
          <w:p w14:paraId="7CF8DBBB" w14:textId="77777777" w:rsidR="00F34455" w:rsidRPr="0000025E" w:rsidRDefault="00F34455" w:rsidP="00203BFA">
            <w:pPr>
              <w:pStyle w:val="AmColumnHeading"/>
            </w:pPr>
            <w:r w:rsidRPr="0000025E">
              <w:t>Amendment</w:t>
            </w:r>
          </w:p>
        </w:tc>
      </w:tr>
      <w:tr w:rsidR="00F34455" w:rsidRPr="0000025E" w14:paraId="2C51D8DA" w14:textId="77777777" w:rsidTr="00203BFA">
        <w:trPr>
          <w:jc w:val="center"/>
        </w:trPr>
        <w:tc>
          <w:tcPr>
            <w:tcW w:w="4876" w:type="dxa"/>
          </w:tcPr>
          <w:p w14:paraId="4D26FA84" w14:textId="77777777" w:rsidR="00F34455" w:rsidRPr="0000025E" w:rsidRDefault="00F34455" w:rsidP="00203BFA">
            <w:pPr>
              <w:pStyle w:val="Normal6a"/>
            </w:pPr>
            <w:r w:rsidRPr="0000025E">
              <w:t>(iii)</w:t>
            </w:r>
            <w:r w:rsidRPr="0000025E">
              <w:tab/>
              <w:t>improving the attractiveness and living standards, including access to healthcare, in rural areas and fair working conditions and fostering generational renewal; improving farmers’ preparedness and ability to cope with crises and risks; enhancing the access to knowledge and innovation and accelerating the digital and green transition for a thriving agri-food sector;</w:t>
            </w:r>
          </w:p>
        </w:tc>
        <w:tc>
          <w:tcPr>
            <w:tcW w:w="4876" w:type="dxa"/>
          </w:tcPr>
          <w:p w14:paraId="6B6567F3" w14:textId="77777777" w:rsidR="00F34455" w:rsidRPr="0000025E" w:rsidRDefault="00F34455" w:rsidP="00203BFA">
            <w:pPr>
              <w:pStyle w:val="Normal6a"/>
            </w:pPr>
            <w:r w:rsidRPr="0000025E">
              <w:t>(iii)</w:t>
            </w:r>
            <w:r w:rsidRPr="0000025E">
              <w:tab/>
              <w:t>improving the attractiveness and living standards, including access to healthcare</w:t>
            </w:r>
            <w:r w:rsidRPr="0000025E">
              <w:rPr>
                <w:b/>
                <w:i/>
              </w:rPr>
              <w:t>, education and culture</w:t>
            </w:r>
            <w:r w:rsidRPr="0000025E">
              <w:t>, in rural areas and fair working conditions and fostering generational renewal; improving farmers’ preparedness and ability to cope with crises and risks; enhancing the access to knowledge and innovation</w:t>
            </w:r>
            <w:r w:rsidRPr="0000025E">
              <w:rPr>
                <w:b/>
                <w:i/>
              </w:rPr>
              <w:t>, including through adult education, lifelong learning, re-skilling and upskilling and youth support measures,</w:t>
            </w:r>
            <w:r w:rsidRPr="0000025E">
              <w:t xml:space="preserve"> and accelerating the digital and green transition for a thriving agri-food sector;</w:t>
            </w:r>
            <w:r w:rsidRPr="0000025E">
              <w:rPr>
                <w:b/>
                <w:i/>
              </w:rPr>
              <w:t xml:space="preserve"> </w:t>
            </w:r>
          </w:p>
        </w:tc>
      </w:tr>
    </w:tbl>
    <w:p w14:paraId="5AF8FB89"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1CD69688" w14:textId="77777777" w:rsidR="00F34455" w:rsidRPr="0000025E" w:rsidRDefault="00F34455" w:rsidP="00F34455">
      <w:r w:rsidRPr="0000025E">
        <w:rPr>
          <w:rStyle w:val="HideTWBExt"/>
        </w:rPr>
        <w:t>&lt;/Amend&gt;</w:t>
      </w:r>
    </w:p>
    <w:p w14:paraId="6F599820" w14:textId="37536521"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28</w:t>
      </w:r>
      <w:r w:rsidRPr="0000025E">
        <w:rPr>
          <w:rStyle w:val="HideTWBExt"/>
          <w:b w:val="0"/>
          <w:szCs w:val="24"/>
        </w:rPr>
        <w:t>&lt;/NumAm&gt;</w:t>
      </w:r>
    </w:p>
    <w:p w14:paraId="5B2DF0B8"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0C78AEAB" w14:textId="77777777" w:rsidR="00F34455" w:rsidRPr="0000025E" w:rsidRDefault="00F34455" w:rsidP="00F34455">
      <w:pPr>
        <w:pStyle w:val="NormalBold"/>
        <w:rPr>
          <w:lang w:val="fr-BE"/>
        </w:rPr>
      </w:pPr>
      <w:r w:rsidRPr="0000025E">
        <w:rPr>
          <w:rStyle w:val="HideTWBExt"/>
          <w:b w:val="0"/>
          <w:szCs w:val="24"/>
          <w:lang w:val="fr-BE"/>
        </w:rPr>
        <w:lastRenderedPageBreak/>
        <w:t>&lt;Article&gt;</w:t>
      </w:r>
      <w:r w:rsidRPr="0000025E">
        <w:rPr>
          <w:lang w:val="fr-BE"/>
        </w:rPr>
        <w:t>Article 3 – paragraph 1 – point e – point ii</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11DF9" w14:paraId="5FC90B09" w14:textId="77777777" w:rsidTr="00203BFA">
        <w:trPr>
          <w:trHeight w:hRule="exact" w:val="240"/>
          <w:jc w:val="center"/>
        </w:trPr>
        <w:tc>
          <w:tcPr>
            <w:tcW w:w="9752" w:type="dxa"/>
            <w:gridSpan w:val="2"/>
          </w:tcPr>
          <w:p w14:paraId="0CD19836" w14:textId="77777777" w:rsidR="00F34455" w:rsidRPr="0000025E" w:rsidRDefault="00F34455" w:rsidP="00203BFA">
            <w:pPr>
              <w:rPr>
                <w:lang w:val="fr-BE"/>
              </w:rPr>
            </w:pPr>
          </w:p>
        </w:tc>
      </w:tr>
      <w:tr w:rsidR="00F34455" w:rsidRPr="0000025E" w14:paraId="49E64090" w14:textId="77777777" w:rsidTr="00203BFA">
        <w:trPr>
          <w:trHeight w:val="240"/>
          <w:jc w:val="center"/>
        </w:trPr>
        <w:tc>
          <w:tcPr>
            <w:tcW w:w="4876" w:type="dxa"/>
          </w:tcPr>
          <w:p w14:paraId="3EB933AF" w14:textId="77777777" w:rsidR="00F34455" w:rsidRPr="0000025E" w:rsidRDefault="00F34455" w:rsidP="00203BFA">
            <w:pPr>
              <w:pStyle w:val="AmColumnHeading"/>
            </w:pPr>
            <w:r w:rsidRPr="0000025E">
              <w:t>Text proposed by the Commission</w:t>
            </w:r>
          </w:p>
        </w:tc>
        <w:tc>
          <w:tcPr>
            <w:tcW w:w="4876" w:type="dxa"/>
          </w:tcPr>
          <w:p w14:paraId="62008B20" w14:textId="77777777" w:rsidR="00F34455" w:rsidRPr="0000025E" w:rsidRDefault="00F34455" w:rsidP="00203BFA">
            <w:pPr>
              <w:pStyle w:val="AmColumnHeading"/>
            </w:pPr>
            <w:r w:rsidRPr="0000025E">
              <w:t>Amendment</w:t>
            </w:r>
          </w:p>
        </w:tc>
      </w:tr>
      <w:tr w:rsidR="00F34455" w:rsidRPr="0000025E" w14:paraId="0B0765F7" w14:textId="77777777" w:rsidTr="00203BFA">
        <w:trPr>
          <w:jc w:val="center"/>
        </w:trPr>
        <w:tc>
          <w:tcPr>
            <w:tcW w:w="4876" w:type="dxa"/>
          </w:tcPr>
          <w:p w14:paraId="2147AA68" w14:textId="77777777" w:rsidR="00F34455" w:rsidRPr="0000025E" w:rsidRDefault="00F34455" w:rsidP="00203BFA">
            <w:pPr>
              <w:pStyle w:val="Normal6a"/>
            </w:pPr>
            <w:r w:rsidRPr="0000025E">
              <w:t>(ii)</w:t>
            </w:r>
            <w:r w:rsidRPr="0000025E">
              <w:tab/>
              <w:t>promoting and upholding the rule of law through strengthening justice systems, anti-corruption frameworks, media pluralism, information integrity, media literacy, and effective checks and balances;</w:t>
            </w:r>
          </w:p>
        </w:tc>
        <w:tc>
          <w:tcPr>
            <w:tcW w:w="4876" w:type="dxa"/>
          </w:tcPr>
          <w:p w14:paraId="5561264E" w14:textId="77777777" w:rsidR="00F34455" w:rsidRPr="0000025E" w:rsidRDefault="00F34455" w:rsidP="00203BFA">
            <w:pPr>
              <w:pStyle w:val="Normal6a"/>
            </w:pPr>
            <w:r w:rsidRPr="0000025E">
              <w:t>(ii)</w:t>
            </w:r>
            <w:r w:rsidRPr="0000025E">
              <w:tab/>
              <w:t>promoting and upholding the rule of law through strengthening justice systems, anti-corruption frameworks, media </w:t>
            </w:r>
            <w:r w:rsidRPr="0000025E">
              <w:rPr>
                <w:b/>
                <w:i/>
              </w:rPr>
              <w:t>freedom and </w:t>
            </w:r>
            <w:r w:rsidRPr="0000025E">
              <w:t>pluralism</w:t>
            </w:r>
            <w:r w:rsidRPr="0000025E">
              <w:rPr>
                <w:b/>
                <w:i/>
              </w:rPr>
              <w:t> and protection of journalists</w:t>
            </w:r>
            <w:r w:rsidRPr="0000025E">
              <w:t>, information integrity, media</w:t>
            </w:r>
            <w:r w:rsidRPr="0000025E">
              <w:rPr>
                <w:b/>
                <w:i/>
              </w:rPr>
              <w:t> and digital</w:t>
            </w:r>
            <w:r w:rsidRPr="0000025E">
              <w:t> literacy, and effective checks and balances;</w:t>
            </w:r>
          </w:p>
        </w:tc>
      </w:tr>
    </w:tbl>
    <w:p w14:paraId="35DF7039"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7E11D16" w14:textId="77777777" w:rsidR="00F34455" w:rsidRPr="0000025E" w:rsidRDefault="00F34455" w:rsidP="00F34455">
      <w:r w:rsidRPr="0000025E">
        <w:rPr>
          <w:rStyle w:val="HideTWBExt"/>
        </w:rPr>
        <w:t>&lt;/Amend&gt;</w:t>
      </w:r>
    </w:p>
    <w:p w14:paraId="7225C1C9" w14:textId="6E586AA6"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29</w:t>
      </w:r>
      <w:r w:rsidRPr="0000025E">
        <w:rPr>
          <w:rStyle w:val="HideTWBExt"/>
          <w:b w:val="0"/>
          <w:szCs w:val="24"/>
        </w:rPr>
        <w:t>&lt;/NumAm&gt;</w:t>
      </w:r>
    </w:p>
    <w:p w14:paraId="2D883255"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5CFFB986"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Article 3 – paragraph 1 – point e – point iv</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11DF9" w14:paraId="32CAFFD7" w14:textId="77777777" w:rsidTr="00203BFA">
        <w:trPr>
          <w:trHeight w:hRule="exact" w:val="240"/>
          <w:jc w:val="center"/>
        </w:trPr>
        <w:tc>
          <w:tcPr>
            <w:tcW w:w="9752" w:type="dxa"/>
            <w:gridSpan w:val="2"/>
          </w:tcPr>
          <w:p w14:paraId="597D30EE" w14:textId="77777777" w:rsidR="00F34455" w:rsidRPr="0000025E" w:rsidRDefault="00F34455" w:rsidP="00203BFA">
            <w:pPr>
              <w:rPr>
                <w:lang w:val="fr-BE"/>
              </w:rPr>
            </w:pPr>
          </w:p>
        </w:tc>
      </w:tr>
      <w:tr w:rsidR="00F34455" w:rsidRPr="0000025E" w14:paraId="565F6854" w14:textId="77777777" w:rsidTr="00203BFA">
        <w:trPr>
          <w:trHeight w:val="240"/>
          <w:jc w:val="center"/>
        </w:trPr>
        <w:tc>
          <w:tcPr>
            <w:tcW w:w="4876" w:type="dxa"/>
          </w:tcPr>
          <w:p w14:paraId="30C5ABBB" w14:textId="77777777" w:rsidR="00F34455" w:rsidRPr="0000025E" w:rsidRDefault="00F34455" w:rsidP="00203BFA">
            <w:pPr>
              <w:pStyle w:val="AmColumnHeading"/>
            </w:pPr>
            <w:r w:rsidRPr="0000025E">
              <w:t>Text proposed by the Commission</w:t>
            </w:r>
          </w:p>
        </w:tc>
        <w:tc>
          <w:tcPr>
            <w:tcW w:w="4876" w:type="dxa"/>
          </w:tcPr>
          <w:p w14:paraId="2A59E97F" w14:textId="77777777" w:rsidR="00F34455" w:rsidRPr="0000025E" w:rsidRDefault="00F34455" w:rsidP="00203BFA">
            <w:pPr>
              <w:pStyle w:val="AmColumnHeading"/>
            </w:pPr>
            <w:r w:rsidRPr="0000025E">
              <w:t>Amendment</w:t>
            </w:r>
          </w:p>
        </w:tc>
      </w:tr>
      <w:tr w:rsidR="00F34455" w:rsidRPr="0000025E" w14:paraId="5AA00B8D" w14:textId="77777777" w:rsidTr="00203BFA">
        <w:trPr>
          <w:jc w:val="center"/>
        </w:trPr>
        <w:tc>
          <w:tcPr>
            <w:tcW w:w="4876" w:type="dxa"/>
          </w:tcPr>
          <w:p w14:paraId="25324B63" w14:textId="77777777" w:rsidR="00F34455" w:rsidRPr="0000025E" w:rsidRDefault="00F34455" w:rsidP="00203BFA">
            <w:pPr>
              <w:pStyle w:val="Normal6a"/>
            </w:pPr>
            <w:r w:rsidRPr="0000025E">
              <w:t>(iv)</w:t>
            </w:r>
            <w:r w:rsidRPr="0000025E">
              <w:tab/>
              <w:t xml:space="preserve">promoting culture </w:t>
            </w:r>
            <w:r w:rsidRPr="0000025E">
              <w:rPr>
                <w:b/>
                <w:i/>
              </w:rPr>
              <w:t>as a catalyst for European values</w:t>
            </w:r>
            <w:r w:rsidRPr="0000025E">
              <w:t xml:space="preserve"> and supporting a vibrant </w:t>
            </w:r>
            <w:r w:rsidRPr="0000025E">
              <w:rPr>
                <w:b/>
                <w:bCs/>
                <w:i/>
                <w:iCs/>
              </w:rPr>
              <w:t>and</w:t>
            </w:r>
            <w:r w:rsidRPr="0000025E">
              <w:t xml:space="preserve"> diverse cultural </w:t>
            </w:r>
            <w:r w:rsidRPr="0000025E">
              <w:rPr>
                <w:b/>
                <w:i/>
              </w:rPr>
              <w:t>sector</w:t>
            </w:r>
            <w:r w:rsidRPr="0000025E">
              <w:t>.</w:t>
            </w:r>
          </w:p>
        </w:tc>
        <w:tc>
          <w:tcPr>
            <w:tcW w:w="4876" w:type="dxa"/>
          </w:tcPr>
          <w:p w14:paraId="1582EBE2" w14:textId="6EBE8473" w:rsidR="00F34455" w:rsidRPr="0000025E" w:rsidRDefault="00F34455" w:rsidP="00203BFA">
            <w:pPr>
              <w:pStyle w:val="Normal6a"/>
            </w:pPr>
            <w:r w:rsidRPr="0000025E">
              <w:t>(iv)</w:t>
            </w:r>
            <w:r w:rsidRPr="0000025E">
              <w:tab/>
              <w:t>promoting </w:t>
            </w:r>
            <w:r w:rsidRPr="0000025E">
              <w:rPr>
                <w:b/>
                <w:i/>
              </w:rPr>
              <w:t>the Union’s cultural and linguistic diversity, including by strengthening</w:t>
            </w:r>
            <w:r w:rsidR="00110D57" w:rsidRPr="0000025E">
              <w:rPr>
                <w:b/>
                <w:i/>
              </w:rPr>
              <w:t xml:space="preserve"> </w:t>
            </w:r>
            <w:r w:rsidRPr="0000025E">
              <w:rPr>
                <w:b/>
                <w:i/>
              </w:rPr>
              <w:t>access to</w:t>
            </w:r>
            <w:r w:rsidRPr="0000025E">
              <w:t xml:space="preserve"> culture </w:t>
            </w:r>
            <w:r w:rsidRPr="0000025E">
              <w:rPr>
                <w:b/>
                <w:i/>
              </w:rPr>
              <w:t>in particular at the local level</w:t>
            </w:r>
            <w:r w:rsidRPr="0000025E">
              <w:t> and</w:t>
            </w:r>
            <w:r w:rsidR="00110D57" w:rsidRPr="0000025E">
              <w:t xml:space="preserve"> </w:t>
            </w:r>
            <w:r w:rsidRPr="0000025E">
              <w:t>supporting vibrant</w:t>
            </w:r>
            <w:r w:rsidRPr="0000025E">
              <w:rPr>
                <w:b/>
                <w:i/>
              </w:rPr>
              <w:t>,</w:t>
            </w:r>
            <w:r w:rsidR="00110D57" w:rsidRPr="0000025E">
              <w:t xml:space="preserve"> </w:t>
            </w:r>
            <w:r w:rsidRPr="0000025E">
              <w:t>diverse</w:t>
            </w:r>
            <w:r w:rsidR="00110D57" w:rsidRPr="0000025E">
              <w:t xml:space="preserve"> </w:t>
            </w:r>
            <w:r w:rsidRPr="0000025E">
              <w:rPr>
                <w:b/>
                <w:i/>
              </w:rPr>
              <w:t>and</w:t>
            </w:r>
            <w:r w:rsidR="00110D57" w:rsidRPr="0000025E">
              <w:rPr>
                <w:b/>
                <w:i/>
              </w:rPr>
              <w:t xml:space="preserve"> </w:t>
            </w:r>
            <w:r w:rsidRPr="0000025E">
              <w:rPr>
                <w:b/>
                <w:i/>
              </w:rPr>
              <w:t>competitive</w:t>
            </w:r>
            <w:r w:rsidR="00110D57" w:rsidRPr="0000025E">
              <w:rPr>
                <w:b/>
                <w:i/>
              </w:rPr>
              <w:t xml:space="preserve"> </w:t>
            </w:r>
            <w:r w:rsidRPr="0000025E">
              <w:t>cultural</w:t>
            </w:r>
            <w:r w:rsidR="00110D57" w:rsidRPr="0000025E">
              <w:t xml:space="preserve"> </w:t>
            </w:r>
            <w:r w:rsidRPr="0000025E">
              <w:rPr>
                <w:b/>
                <w:i/>
              </w:rPr>
              <w:t>and creative</w:t>
            </w:r>
            <w:r w:rsidR="00110D57" w:rsidRPr="0000025E">
              <w:rPr>
                <w:b/>
                <w:i/>
              </w:rPr>
              <w:t xml:space="preserve"> </w:t>
            </w:r>
            <w:r w:rsidRPr="0000025E">
              <w:rPr>
                <w:b/>
                <w:i/>
              </w:rPr>
              <w:t>sectors</w:t>
            </w:r>
            <w:r w:rsidRPr="0000025E">
              <w:t>.</w:t>
            </w:r>
          </w:p>
        </w:tc>
      </w:tr>
    </w:tbl>
    <w:p w14:paraId="48E800E1"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07769DB8" w14:textId="77777777" w:rsidR="00F34455" w:rsidRPr="0000025E" w:rsidRDefault="00F34455" w:rsidP="00F34455">
      <w:r w:rsidRPr="0000025E">
        <w:rPr>
          <w:rStyle w:val="HideTWBExt"/>
        </w:rPr>
        <w:t>&lt;/Amend&gt;</w:t>
      </w:r>
    </w:p>
    <w:p w14:paraId="6C8D577C" w14:textId="121B7D17"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30</w:t>
      </w:r>
      <w:r w:rsidRPr="0000025E">
        <w:rPr>
          <w:rStyle w:val="HideTWBExt"/>
          <w:b w:val="0"/>
          <w:szCs w:val="24"/>
        </w:rPr>
        <w:t>&lt;/NumAm&gt;</w:t>
      </w:r>
    </w:p>
    <w:p w14:paraId="0562205E"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2080746B" w14:textId="77777777" w:rsidR="00F34455" w:rsidRPr="0000025E" w:rsidRDefault="00F34455" w:rsidP="00F34455">
      <w:pPr>
        <w:pStyle w:val="NormalBold"/>
      </w:pPr>
      <w:r w:rsidRPr="0000025E">
        <w:rPr>
          <w:rStyle w:val="HideTWBExt"/>
          <w:b w:val="0"/>
          <w:szCs w:val="24"/>
        </w:rPr>
        <w:t>&lt;Article&gt;</w:t>
      </w:r>
      <w:r w:rsidRPr="0000025E">
        <w:t>Article 5 – paragraph 3 a (new)</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1E9E2BC2" w14:textId="77777777" w:rsidTr="00203BFA">
        <w:trPr>
          <w:trHeight w:hRule="exact" w:val="240"/>
          <w:jc w:val="center"/>
        </w:trPr>
        <w:tc>
          <w:tcPr>
            <w:tcW w:w="9752" w:type="dxa"/>
            <w:gridSpan w:val="2"/>
          </w:tcPr>
          <w:p w14:paraId="7AFEDE2C" w14:textId="77777777" w:rsidR="00F34455" w:rsidRPr="0000025E" w:rsidRDefault="00F34455" w:rsidP="00203BFA"/>
        </w:tc>
      </w:tr>
      <w:tr w:rsidR="00F34455" w:rsidRPr="0000025E" w14:paraId="545B4A8C" w14:textId="77777777" w:rsidTr="00203BFA">
        <w:trPr>
          <w:trHeight w:val="240"/>
          <w:jc w:val="center"/>
        </w:trPr>
        <w:tc>
          <w:tcPr>
            <w:tcW w:w="4876" w:type="dxa"/>
          </w:tcPr>
          <w:p w14:paraId="35016900" w14:textId="77777777" w:rsidR="00F34455" w:rsidRPr="0000025E" w:rsidRDefault="00F34455" w:rsidP="00203BFA">
            <w:pPr>
              <w:pStyle w:val="AmColumnHeading"/>
            </w:pPr>
            <w:r w:rsidRPr="0000025E">
              <w:t>Text proposed by the Commission</w:t>
            </w:r>
          </w:p>
        </w:tc>
        <w:tc>
          <w:tcPr>
            <w:tcW w:w="4876" w:type="dxa"/>
          </w:tcPr>
          <w:p w14:paraId="1225EF55" w14:textId="77777777" w:rsidR="00F34455" w:rsidRPr="0000025E" w:rsidRDefault="00F34455" w:rsidP="00203BFA">
            <w:pPr>
              <w:pStyle w:val="AmColumnHeading"/>
            </w:pPr>
            <w:r w:rsidRPr="0000025E">
              <w:t>Amendment</w:t>
            </w:r>
          </w:p>
        </w:tc>
      </w:tr>
      <w:tr w:rsidR="00F34455" w:rsidRPr="0000025E" w14:paraId="4D33B7D8" w14:textId="77777777" w:rsidTr="00203BFA">
        <w:trPr>
          <w:jc w:val="center"/>
        </w:trPr>
        <w:tc>
          <w:tcPr>
            <w:tcW w:w="4876" w:type="dxa"/>
          </w:tcPr>
          <w:p w14:paraId="4D47BF51" w14:textId="77777777" w:rsidR="00F34455" w:rsidRPr="0000025E" w:rsidRDefault="00F34455" w:rsidP="00203BFA">
            <w:pPr>
              <w:pStyle w:val="Normal6a"/>
            </w:pPr>
          </w:p>
        </w:tc>
        <w:tc>
          <w:tcPr>
            <w:tcW w:w="4876" w:type="dxa"/>
          </w:tcPr>
          <w:p w14:paraId="548353D3" w14:textId="18604912" w:rsidR="00F34455" w:rsidRPr="0000025E" w:rsidRDefault="00F34455" w:rsidP="00203BFA">
            <w:pPr>
              <w:pStyle w:val="Normal6a"/>
            </w:pPr>
            <w:r w:rsidRPr="0000025E">
              <w:rPr>
                <w:b/>
                <w:i/>
              </w:rPr>
              <w:t>3 a.</w:t>
            </w:r>
            <w:r w:rsidRPr="0000025E">
              <w:tab/>
            </w:r>
            <w:r w:rsidRPr="0000025E">
              <w:rPr>
                <w:b/>
                <w:i/>
              </w:rPr>
              <w:t>The Commission</w:t>
            </w:r>
            <w:r w:rsidR="00110D57" w:rsidRPr="0000025E">
              <w:rPr>
                <w:b/>
                <w:i/>
              </w:rPr>
              <w:t xml:space="preserve"> </w:t>
            </w:r>
            <w:r w:rsidRPr="0000025E">
              <w:rPr>
                <w:b/>
                <w:i/>
              </w:rPr>
              <w:t>shall</w:t>
            </w:r>
            <w:r w:rsidR="00110D57" w:rsidRPr="0000025E">
              <w:rPr>
                <w:b/>
                <w:i/>
              </w:rPr>
              <w:t xml:space="preserve"> </w:t>
            </w:r>
            <w:r w:rsidRPr="0000025E">
              <w:rPr>
                <w:b/>
                <w:i/>
              </w:rPr>
              <w:t>report</w:t>
            </w:r>
            <w:r w:rsidR="00110D57" w:rsidRPr="0000025E">
              <w:rPr>
                <w:b/>
                <w:i/>
              </w:rPr>
              <w:t xml:space="preserve"> </w:t>
            </w:r>
            <w:r w:rsidRPr="0000025E">
              <w:rPr>
                <w:b/>
                <w:i/>
              </w:rPr>
              <w:t>annually</w:t>
            </w:r>
            <w:r w:rsidR="00110D57" w:rsidRPr="0000025E">
              <w:rPr>
                <w:b/>
                <w:i/>
              </w:rPr>
              <w:t xml:space="preserve"> </w:t>
            </w:r>
            <w:r w:rsidRPr="0000025E">
              <w:rPr>
                <w:b/>
                <w:i/>
              </w:rPr>
              <w:t>to the European Parliament on the</w:t>
            </w:r>
            <w:r w:rsidR="00110D57" w:rsidRPr="0000025E">
              <w:rPr>
                <w:b/>
                <w:i/>
              </w:rPr>
              <w:t xml:space="preserve"> </w:t>
            </w:r>
            <w:r w:rsidRPr="0000025E">
              <w:rPr>
                <w:b/>
                <w:i/>
              </w:rPr>
              <w:t>management actions envisaged under</w:t>
            </w:r>
            <w:r w:rsidR="00110D57" w:rsidRPr="0000025E">
              <w:rPr>
                <w:b/>
                <w:i/>
              </w:rPr>
              <w:t xml:space="preserve"> </w:t>
            </w:r>
            <w:r w:rsidRPr="0000025E">
              <w:rPr>
                <w:b/>
                <w:i/>
              </w:rPr>
              <w:t>paragraphs 1</w:t>
            </w:r>
            <w:r w:rsidR="00C17244" w:rsidRPr="0000025E">
              <w:rPr>
                <w:b/>
                <w:i/>
              </w:rPr>
              <w:t xml:space="preserve"> to </w:t>
            </w:r>
            <w:r w:rsidRPr="0000025E">
              <w:rPr>
                <w:b/>
                <w:i/>
              </w:rPr>
              <w:t>3 as well as on</w:t>
            </w:r>
            <w:r w:rsidR="00110D57" w:rsidRPr="0000025E">
              <w:rPr>
                <w:b/>
                <w:i/>
              </w:rPr>
              <w:t xml:space="preserve"> </w:t>
            </w:r>
            <w:r w:rsidRPr="0000025E">
              <w:rPr>
                <w:b/>
                <w:i/>
              </w:rPr>
              <w:t>the</w:t>
            </w:r>
            <w:r w:rsidR="00110D57" w:rsidRPr="0000025E">
              <w:rPr>
                <w:b/>
                <w:i/>
              </w:rPr>
              <w:t xml:space="preserve"> </w:t>
            </w:r>
            <w:r w:rsidRPr="0000025E">
              <w:rPr>
                <w:b/>
                <w:i/>
              </w:rPr>
              <w:t>trends detected and</w:t>
            </w:r>
            <w:r w:rsidR="00110D57" w:rsidRPr="0000025E">
              <w:rPr>
                <w:b/>
                <w:i/>
              </w:rPr>
              <w:t xml:space="preserve"> </w:t>
            </w:r>
            <w:r w:rsidRPr="0000025E">
              <w:rPr>
                <w:b/>
                <w:i/>
              </w:rPr>
              <w:t>the</w:t>
            </w:r>
            <w:r w:rsidR="00110D57" w:rsidRPr="0000025E">
              <w:rPr>
                <w:b/>
                <w:i/>
              </w:rPr>
              <w:t xml:space="preserve"> </w:t>
            </w:r>
            <w:r w:rsidRPr="0000025E">
              <w:rPr>
                <w:b/>
                <w:i/>
              </w:rPr>
              <w:t>synergies</w:t>
            </w:r>
            <w:r w:rsidR="00110D57" w:rsidRPr="0000025E">
              <w:rPr>
                <w:b/>
                <w:i/>
              </w:rPr>
              <w:t xml:space="preserve"> </w:t>
            </w:r>
            <w:r w:rsidRPr="0000025E">
              <w:rPr>
                <w:b/>
                <w:i/>
              </w:rPr>
              <w:t>with</w:t>
            </w:r>
            <w:r w:rsidR="00110D57" w:rsidRPr="0000025E">
              <w:rPr>
                <w:b/>
                <w:i/>
              </w:rPr>
              <w:t xml:space="preserve"> </w:t>
            </w:r>
            <w:r w:rsidRPr="0000025E">
              <w:rPr>
                <w:b/>
                <w:i/>
              </w:rPr>
              <w:t>other funding instruments.</w:t>
            </w:r>
          </w:p>
        </w:tc>
      </w:tr>
    </w:tbl>
    <w:p w14:paraId="5420AC6A"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04833B46" w14:textId="77777777" w:rsidR="00F34455" w:rsidRPr="0000025E" w:rsidRDefault="00F34455" w:rsidP="00F34455">
      <w:r w:rsidRPr="0000025E">
        <w:rPr>
          <w:rStyle w:val="HideTWBExt"/>
        </w:rPr>
        <w:lastRenderedPageBreak/>
        <w:t>&lt;/Amend&gt;</w:t>
      </w:r>
    </w:p>
    <w:p w14:paraId="39859AF6" w14:textId="1B63732F"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31</w:t>
      </w:r>
      <w:r w:rsidRPr="0000025E">
        <w:rPr>
          <w:rStyle w:val="HideTWBExt"/>
          <w:b w:val="0"/>
          <w:szCs w:val="24"/>
        </w:rPr>
        <w:t>&lt;/NumAm&gt;</w:t>
      </w:r>
    </w:p>
    <w:p w14:paraId="5596A17D"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0EBE1540" w14:textId="77777777" w:rsidR="00F34455" w:rsidRPr="0000025E" w:rsidRDefault="00F34455" w:rsidP="00F34455">
      <w:pPr>
        <w:pStyle w:val="NormalBold"/>
      </w:pPr>
      <w:r w:rsidRPr="0000025E">
        <w:rPr>
          <w:rStyle w:val="HideTWBExt"/>
          <w:b w:val="0"/>
          <w:szCs w:val="24"/>
        </w:rPr>
        <w:t>&lt;Article&gt;</w:t>
      </w:r>
      <w:r w:rsidRPr="0000025E">
        <w:t>Article 6 – paragraph 1 – point c</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554AACC0" w14:textId="77777777" w:rsidTr="00203BFA">
        <w:trPr>
          <w:trHeight w:hRule="exact" w:val="240"/>
          <w:jc w:val="center"/>
        </w:trPr>
        <w:tc>
          <w:tcPr>
            <w:tcW w:w="9752" w:type="dxa"/>
            <w:gridSpan w:val="2"/>
          </w:tcPr>
          <w:p w14:paraId="2D41EDC0" w14:textId="77777777" w:rsidR="00F34455" w:rsidRPr="0000025E" w:rsidRDefault="00F34455" w:rsidP="00203BFA"/>
        </w:tc>
      </w:tr>
      <w:tr w:rsidR="00F34455" w:rsidRPr="0000025E" w14:paraId="10344E84" w14:textId="77777777" w:rsidTr="00203BFA">
        <w:trPr>
          <w:trHeight w:val="240"/>
          <w:jc w:val="center"/>
        </w:trPr>
        <w:tc>
          <w:tcPr>
            <w:tcW w:w="4876" w:type="dxa"/>
          </w:tcPr>
          <w:p w14:paraId="2CD21EF6" w14:textId="77777777" w:rsidR="00F34455" w:rsidRPr="0000025E" w:rsidRDefault="00F34455" w:rsidP="00203BFA">
            <w:pPr>
              <w:pStyle w:val="AmColumnHeading"/>
            </w:pPr>
            <w:r w:rsidRPr="0000025E">
              <w:t>Text proposed by the Commission</w:t>
            </w:r>
          </w:p>
        </w:tc>
        <w:tc>
          <w:tcPr>
            <w:tcW w:w="4876" w:type="dxa"/>
          </w:tcPr>
          <w:p w14:paraId="13FA9BB6" w14:textId="77777777" w:rsidR="00F34455" w:rsidRPr="0000025E" w:rsidRDefault="00F34455" w:rsidP="00203BFA">
            <w:pPr>
              <w:pStyle w:val="AmColumnHeading"/>
            </w:pPr>
            <w:r w:rsidRPr="0000025E">
              <w:t>Amendment</w:t>
            </w:r>
          </w:p>
        </w:tc>
      </w:tr>
      <w:tr w:rsidR="00F34455" w:rsidRPr="0000025E" w14:paraId="79BE2696" w14:textId="77777777" w:rsidTr="00203BFA">
        <w:trPr>
          <w:jc w:val="center"/>
        </w:trPr>
        <w:tc>
          <w:tcPr>
            <w:tcW w:w="4876" w:type="dxa"/>
          </w:tcPr>
          <w:p w14:paraId="41B4D6AD" w14:textId="77777777" w:rsidR="00F34455" w:rsidRPr="0000025E" w:rsidRDefault="00F34455" w:rsidP="00203BFA">
            <w:pPr>
              <w:pStyle w:val="Normal6a"/>
            </w:pPr>
            <w:r w:rsidRPr="0000025E">
              <w:t>(c)</w:t>
            </w:r>
            <w:r w:rsidRPr="0000025E">
              <w:tab/>
              <w:t>relevant bodies representing civil society, such as environmental partners, non-governmental organisations, youth organisations, and bodies responsible for promoting social inclusion, fundamental rights, rights of persons with disabilities, gender equality and non-discrimination, national human rights institutions and organisations;</w:t>
            </w:r>
          </w:p>
        </w:tc>
        <w:tc>
          <w:tcPr>
            <w:tcW w:w="4876" w:type="dxa"/>
          </w:tcPr>
          <w:p w14:paraId="519C7194" w14:textId="77777777" w:rsidR="00F34455" w:rsidRPr="0000025E" w:rsidRDefault="00F34455" w:rsidP="00203BFA">
            <w:pPr>
              <w:pStyle w:val="Normal6a"/>
            </w:pPr>
            <w:r w:rsidRPr="0000025E">
              <w:t>(c)</w:t>
            </w:r>
            <w:r w:rsidRPr="0000025E">
              <w:tab/>
              <w:t xml:space="preserve">relevant bodies representing civil society, such as environmental partners, non-governmental organisations, youth organisations, and bodies responsible for promoting social inclusion, fundamental rights, rights of persons with disabilities, gender equality and non-discrimination </w:t>
            </w:r>
            <w:r w:rsidRPr="0000025E">
              <w:rPr>
                <w:b/>
                <w:i/>
              </w:rPr>
              <w:t>as well as education and culture</w:t>
            </w:r>
            <w:r w:rsidRPr="0000025E">
              <w:t>, national human rights institutions and organisations;</w:t>
            </w:r>
          </w:p>
        </w:tc>
      </w:tr>
    </w:tbl>
    <w:p w14:paraId="0EDB30F2"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09F16F7C" w14:textId="77777777" w:rsidR="00F34455" w:rsidRPr="0000025E" w:rsidRDefault="00F34455" w:rsidP="00F34455">
      <w:r w:rsidRPr="0000025E">
        <w:rPr>
          <w:rStyle w:val="HideTWBExt"/>
        </w:rPr>
        <w:t>&lt;/Amend&gt;</w:t>
      </w:r>
    </w:p>
    <w:p w14:paraId="0E4EAB09" w14:textId="1A0B1D8F"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32</w:t>
      </w:r>
      <w:r w:rsidRPr="0000025E">
        <w:rPr>
          <w:rStyle w:val="HideTWBExt"/>
          <w:b w:val="0"/>
          <w:szCs w:val="24"/>
        </w:rPr>
        <w:t>&lt;/NumAm&gt;</w:t>
      </w:r>
    </w:p>
    <w:p w14:paraId="7B043A94"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6C483673"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Article 6 – paragraph 1 – point c a (new)</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11DF9" w14:paraId="0EE2568E" w14:textId="77777777" w:rsidTr="00203BFA">
        <w:trPr>
          <w:trHeight w:hRule="exact" w:val="240"/>
          <w:jc w:val="center"/>
        </w:trPr>
        <w:tc>
          <w:tcPr>
            <w:tcW w:w="9752" w:type="dxa"/>
            <w:gridSpan w:val="2"/>
          </w:tcPr>
          <w:p w14:paraId="295DCF31" w14:textId="77777777" w:rsidR="00F34455" w:rsidRPr="0000025E" w:rsidRDefault="00F34455" w:rsidP="00203BFA">
            <w:pPr>
              <w:rPr>
                <w:lang w:val="fr-BE"/>
              </w:rPr>
            </w:pPr>
          </w:p>
        </w:tc>
      </w:tr>
      <w:tr w:rsidR="00F34455" w:rsidRPr="0000025E" w14:paraId="365A6CAF" w14:textId="77777777" w:rsidTr="00203BFA">
        <w:trPr>
          <w:trHeight w:val="240"/>
          <w:jc w:val="center"/>
        </w:trPr>
        <w:tc>
          <w:tcPr>
            <w:tcW w:w="4876" w:type="dxa"/>
          </w:tcPr>
          <w:p w14:paraId="1C1F5191" w14:textId="77777777" w:rsidR="00F34455" w:rsidRPr="0000025E" w:rsidRDefault="00F34455" w:rsidP="00203BFA">
            <w:pPr>
              <w:pStyle w:val="AmColumnHeading"/>
            </w:pPr>
            <w:r w:rsidRPr="0000025E">
              <w:t>Text proposed by the Commission</w:t>
            </w:r>
          </w:p>
        </w:tc>
        <w:tc>
          <w:tcPr>
            <w:tcW w:w="4876" w:type="dxa"/>
          </w:tcPr>
          <w:p w14:paraId="7888E231" w14:textId="77777777" w:rsidR="00F34455" w:rsidRPr="0000025E" w:rsidRDefault="00F34455" w:rsidP="00203BFA">
            <w:pPr>
              <w:pStyle w:val="AmColumnHeading"/>
            </w:pPr>
            <w:r w:rsidRPr="0000025E">
              <w:t>Amendment</w:t>
            </w:r>
          </w:p>
        </w:tc>
      </w:tr>
      <w:tr w:rsidR="00F34455" w:rsidRPr="0000025E" w14:paraId="27AAFF3A" w14:textId="77777777" w:rsidTr="00203BFA">
        <w:trPr>
          <w:jc w:val="center"/>
        </w:trPr>
        <w:tc>
          <w:tcPr>
            <w:tcW w:w="4876" w:type="dxa"/>
          </w:tcPr>
          <w:p w14:paraId="46084B38" w14:textId="77777777" w:rsidR="00F34455" w:rsidRPr="0000025E" w:rsidRDefault="00F34455" w:rsidP="00203BFA">
            <w:pPr>
              <w:pStyle w:val="Normal6a"/>
            </w:pPr>
          </w:p>
        </w:tc>
        <w:tc>
          <w:tcPr>
            <w:tcW w:w="4876" w:type="dxa"/>
          </w:tcPr>
          <w:p w14:paraId="473A6E6C" w14:textId="77777777" w:rsidR="00F34455" w:rsidRPr="0000025E" w:rsidRDefault="00F34455" w:rsidP="00203BFA">
            <w:pPr>
              <w:pStyle w:val="Normal6a"/>
            </w:pPr>
            <w:r w:rsidRPr="0000025E">
              <w:rPr>
                <w:b/>
                <w:i/>
              </w:rPr>
              <w:t>(c a)</w:t>
            </w:r>
            <w:r w:rsidRPr="0000025E">
              <w:tab/>
            </w:r>
            <w:r w:rsidRPr="0000025E">
              <w:rPr>
                <w:b/>
                <w:i/>
              </w:rPr>
              <w:t>cultural institutions, educational institutions and universities, bodies representing educators and learners; </w:t>
            </w:r>
          </w:p>
        </w:tc>
      </w:tr>
    </w:tbl>
    <w:p w14:paraId="660E0D50"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4421AD93" w14:textId="77777777" w:rsidR="00F34455" w:rsidRPr="0000025E" w:rsidRDefault="00F34455" w:rsidP="00F34455">
      <w:r w:rsidRPr="0000025E">
        <w:rPr>
          <w:rStyle w:val="HideTWBExt"/>
        </w:rPr>
        <w:t>&lt;/Amend&gt;</w:t>
      </w:r>
    </w:p>
    <w:p w14:paraId="5B0CAF60" w14:textId="55B6594A"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33</w:t>
      </w:r>
      <w:r w:rsidRPr="0000025E">
        <w:rPr>
          <w:rStyle w:val="HideTWBExt"/>
          <w:b w:val="0"/>
          <w:szCs w:val="24"/>
        </w:rPr>
        <w:t>&lt;/NumAm&gt;</w:t>
      </w:r>
    </w:p>
    <w:p w14:paraId="10B0E0F3"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6CB29368" w14:textId="77777777" w:rsidR="00F34455" w:rsidRPr="0000025E" w:rsidRDefault="00F34455" w:rsidP="00F34455">
      <w:pPr>
        <w:pStyle w:val="NormalBold"/>
      </w:pPr>
      <w:r w:rsidRPr="0000025E">
        <w:rPr>
          <w:rStyle w:val="HideTWBExt"/>
          <w:b w:val="0"/>
          <w:szCs w:val="24"/>
        </w:rPr>
        <w:t>&lt;Article&gt;</w:t>
      </w:r>
      <w:r w:rsidRPr="0000025E">
        <w:t>Article 6 – paragraph 2</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A4D50E4" w14:textId="77777777" w:rsidTr="00203BFA">
        <w:trPr>
          <w:trHeight w:hRule="exact" w:val="240"/>
          <w:jc w:val="center"/>
        </w:trPr>
        <w:tc>
          <w:tcPr>
            <w:tcW w:w="9752" w:type="dxa"/>
            <w:gridSpan w:val="2"/>
          </w:tcPr>
          <w:p w14:paraId="19CDE16A" w14:textId="77777777" w:rsidR="00F34455" w:rsidRPr="0000025E" w:rsidRDefault="00F34455" w:rsidP="00203BFA"/>
        </w:tc>
      </w:tr>
      <w:tr w:rsidR="00F34455" w:rsidRPr="0000025E" w14:paraId="4BDFF4D8" w14:textId="77777777" w:rsidTr="00203BFA">
        <w:trPr>
          <w:trHeight w:val="240"/>
          <w:jc w:val="center"/>
        </w:trPr>
        <w:tc>
          <w:tcPr>
            <w:tcW w:w="4876" w:type="dxa"/>
          </w:tcPr>
          <w:p w14:paraId="5324E2D7" w14:textId="77777777" w:rsidR="00F34455" w:rsidRPr="0000025E" w:rsidRDefault="00F34455" w:rsidP="00203BFA">
            <w:pPr>
              <w:pStyle w:val="AmColumnHeading"/>
            </w:pPr>
            <w:r w:rsidRPr="0000025E">
              <w:t>Text proposed by the Commission</w:t>
            </w:r>
          </w:p>
        </w:tc>
        <w:tc>
          <w:tcPr>
            <w:tcW w:w="4876" w:type="dxa"/>
          </w:tcPr>
          <w:p w14:paraId="491F2BCB" w14:textId="77777777" w:rsidR="00F34455" w:rsidRPr="0000025E" w:rsidRDefault="00F34455" w:rsidP="00203BFA">
            <w:pPr>
              <w:pStyle w:val="AmColumnHeading"/>
            </w:pPr>
            <w:r w:rsidRPr="0000025E">
              <w:t>Amendment</w:t>
            </w:r>
          </w:p>
        </w:tc>
      </w:tr>
      <w:tr w:rsidR="00F34455" w:rsidRPr="0000025E" w14:paraId="7773DE87" w14:textId="77777777" w:rsidTr="00203BFA">
        <w:trPr>
          <w:jc w:val="center"/>
        </w:trPr>
        <w:tc>
          <w:tcPr>
            <w:tcW w:w="4876" w:type="dxa"/>
          </w:tcPr>
          <w:p w14:paraId="69C0E419" w14:textId="77777777" w:rsidR="00F34455" w:rsidRPr="0000025E" w:rsidRDefault="00F34455" w:rsidP="00203BFA">
            <w:pPr>
              <w:pStyle w:val="Normal6a"/>
            </w:pPr>
            <w:r w:rsidRPr="0000025E">
              <w:t>2.</w:t>
            </w:r>
            <w:r w:rsidRPr="0000025E">
              <w:tab/>
              <w:t xml:space="preserve">The partnership established in accordance with paragraph 1 shall operate in accordance with the multi-level </w:t>
            </w:r>
            <w:r w:rsidRPr="0000025E">
              <w:lastRenderedPageBreak/>
              <w:t>governance principle and a bottom-up approach. The Member State shall involve partners referred to in each subparagraph of paragraph 1 in the preparation of the Plan and throughout the preparation, implementation and evaluation of chapters, including through participation in monitoring committees in accordance with Article 55.</w:t>
            </w:r>
          </w:p>
        </w:tc>
        <w:tc>
          <w:tcPr>
            <w:tcW w:w="4876" w:type="dxa"/>
          </w:tcPr>
          <w:p w14:paraId="27FB86EC" w14:textId="77777777" w:rsidR="00F34455" w:rsidRPr="0000025E" w:rsidRDefault="00F34455" w:rsidP="00203BFA">
            <w:pPr>
              <w:pStyle w:val="Normal6a"/>
            </w:pPr>
            <w:r w:rsidRPr="0000025E">
              <w:lastRenderedPageBreak/>
              <w:t>2.</w:t>
            </w:r>
            <w:r w:rsidRPr="0000025E">
              <w:tab/>
              <w:t xml:space="preserve">The partnership established in accordance with paragraph 1 shall operate in accordance with the multi-level </w:t>
            </w:r>
            <w:r w:rsidRPr="0000025E">
              <w:lastRenderedPageBreak/>
              <w:t xml:space="preserve">governance principle and a bottom-up approach. The Member State shall </w:t>
            </w:r>
            <w:r w:rsidRPr="0000025E">
              <w:rPr>
                <w:b/>
                <w:i/>
              </w:rPr>
              <w:t>substantively</w:t>
            </w:r>
            <w:r w:rsidRPr="0000025E">
              <w:t xml:space="preserve"> involve partners referred to in each subparagraph of paragraph 1 in the preparation of the Plan and throughout the preparation, implementation and evaluation of chapters, including through participation in monitoring committees in accordance with Article 55.</w:t>
            </w:r>
          </w:p>
        </w:tc>
      </w:tr>
    </w:tbl>
    <w:p w14:paraId="332CD63B"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A237291" w14:textId="77777777" w:rsidR="00F34455" w:rsidRPr="0000025E" w:rsidRDefault="00F34455" w:rsidP="00F34455">
      <w:r w:rsidRPr="0000025E">
        <w:rPr>
          <w:rStyle w:val="HideTWBExt"/>
        </w:rPr>
        <w:t>&lt;/Amend&gt;</w:t>
      </w:r>
    </w:p>
    <w:p w14:paraId="1CEF1C6A" w14:textId="5421F2F4"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34</w:t>
      </w:r>
      <w:r w:rsidRPr="0000025E">
        <w:rPr>
          <w:rStyle w:val="HideTWBExt"/>
          <w:b w:val="0"/>
          <w:szCs w:val="24"/>
        </w:rPr>
        <w:t>&lt;/NumAm&gt;</w:t>
      </w:r>
    </w:p>
    <w:p w14:paraId="1C21CC07"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579CE0E3" w14:textId="77777777" w:rsidR="00F34455" w:rsidRPr="0000025E" w:rsidRDefault="00F34455" w:rsidP="00F34455">
      <w:pPr>
        <w:pStyle w:val="NormalBold"/>
      </w:pPr>
      <w:r w:rsidRPr="0000025E">
        <w:rPr>
          <w:rStyle w:val="HideTWBExt"/>
          <w:b w:val="0"/>
          <w:szCs w:val="24"/>
        </w:rPr>
        <w:t>&lt;Article&gt;</w:t>
      </w:r>
      <w:r w:rsidRPr="0000025E">
        <w:t>Article 6 – paragraph 6</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2F08E0B2" w14:textId="77777777" w:rsidTr="00203BFA">
        <w:trPr>
          <w:trHeight w:hRule="exact" w:val="240"/>
          <w:jc w:val="center"/>
        </w:trPr>
        <w:tc>
          <w:tcPr>
            <w:tcW w:w="9752" w:type="dxa"/>
            <w:gridSpan w:val="2"/>
          </w:tcPr>
          <w:p w14:paraId="386C5515" w14:textId="77777777" w:rsidR="00F34455" w:rsidRPr="0000025E" w:rsidRDefault="00F34455" w:rsidP="00203BFA"/>
        </w:tc>
      </w:tr>
      <w:tr w:rsidR="00F34455" w:rsidRPr="0000025E" w14:paraId="5D844E8E" w14:textId="77777777" w:rsidTr="00203BFA">
        <w:trPr>
          <w:trHeight w:val="240"/>
          <w:jc w:val="center"/>
        </w:trPr>
        <w:tc>
          <w:tcPr>
            <w:tcW w:w="4876" w:type="dxa"/>
          </w:tcPr>
          <w:p w14:paraId="02A0CCE2" w14:textId="77777777" w:rsidR="00F34455" w:rsidRPr="0000025E" w:rsidRDefault="00F34455" w:rsidP="00203BFA">
            <w:pPr>
              <w:pStyle w:val="AmColumnHeading"/>
            </w:pPr>
            <w:r w:rsidRPr="0000025E">
              <w:t>Text proposed by the Commission</w:t>
            </w:r>
          </w:p>
        </w:tc>
        <w:tc>
          <w:tcPr>
            <w:tcW w:w="4876" w:type="dxa"/>
          </w:tcPr>
          <w:p w14:paraId="6DE0A0C3" w14:textId="77777777" w:rsidR="00F34455" w:rsidRPr="0000025E" w:rsidRDefault="00F34455" w:rsidP="00203BFA">
            <w:pPr>
              <w:pStyle w:val="AmColumnHeading"/>
            </w:pPr>
            <w:r w:rsidRPr="0000025E">
              <w:t>Amendment</w:t>
            </w:r>
          </w:p>
        </w:tc>
      </w:tr>
      <w:tr w:rsidR="00F34455" w:rsidRPr="0000025E" w14:paraId="6819B0DC" w14:textId="77777777" w:rsidTr="00203BFA">
        <w:trPr>
          <w:jc w:val="center"/>
        </w:trPr>
        <w:tc>
          <w:tcPr>
            <w:tcW w:w="4876" w:type="dxa"/>
          </w:tcPr>
          <w:p w14:paraId="37C675C7" w14:textId="77777777" w:rsidR="00F34455" w:rsidRPr="0000025E" w:rsidRDefault="00F34455" w:rsidP="00203BFA">
            <w:pPr>
              <w:pStyle w:val="Normal6a"/>
            </w:pPr>
            <w:r w:rsidRPr="0000025E">
              <w:t>6.</w:t>
            </w:r>
            <w:r w:rsidRPr="0000025E">
              <w:tab/>
              <w:t>At least once a year, the Commission shall consult organisations which represent partners at Union level on the implementation of the Plans.</w:t>
            </w:r>
          </w:p>
        </w:tc>
        <w:tc>
          <w:tcPr>
            <w:tcW w:w="4876" w:type="dxa"/>
          </w:tcPr>
          <w:p w14:paraId="53A1251D" w14:textId="77777777" w:rsidR="00F34455" w:rsidRPr="0000025E" w:rsidRDefault="00F34455" w:rsidP="00203BFA">
            <w:pPr>
              <w:pStyle w:val="Normal6a"/>
            </w:pPr>
            <w:r w:rsidRPr="0000025E">
              <w:t>6.</w:t>
            </w:r>
            <w:r w:rsidRPr="0000025E">
              <w:tab/>
              <w:t xml:space="preserve">At least once a year, the Commission shall consult organisations which represent partners at Union level on the implementation of the Plans. </w:t>
            </w:r>
            <w:r w:rsidRPr="0000025E">
              <w:rPr>
                <w:b/>
                <w:i/>
              </w:rPr>
              <w:t>The Commission shall report on the outcome of such consultation to the European Parliament.</w:t>
            </w:r>
          </w:p>
        </w:tc>
      </w:tr>
    </w:tbl>
    <w:p w14:paraId="3CA2D445"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4DB62791" w14:textId="77777777" w:rsidR="00F34455" w:rsidRPr="0000025E" w:rsidRDefault="00F34455" w:rsidP="00F34455">
      <w:r w:rsidRPr="0000025E">
        <w:rPr>
          <w:rStyle w:val="HideTWBExt"/>
        </w:rPr>
        <w:t>&lt;/Amend&gt;</w:t>
      </w:r>
    </w:p>
    <w:p w14:paraId="6018D0F9" w14:textId="016FBE35"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35</w:t>
      </w:r>
      <w:r w:rsidRPr="0000025E">
        <w:rPr>
          <w:rStyle w:val="HideTWBExt"/>
          <w:b w:val="0"/>
          <w:szCs w:val="24"/>
        </w:rPr>
        <w:t>&lt;/NumAm&gt;</w:t>
      </w:r>
    </w:p>
    <w:p w14:paraId="3315BE7E"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6439C009" w14:textId="77777777" w:rsidR="00F34455" w:rsidRPr="0000025E" w:rsidRDefault="00F34455" w:rsidP="00F34455">
      <w:pPr>
        <w:pStyle w:val="NormalBold"/>
      </w:pPr>
      <w:r w:rsidRPr="0000025E">
        <w:rPr>
          <w:rStyle w:val="HideTWBExt"/>
          <w:b w:val="0"/>
          <w:szCs w:val="24"/>
        </w:rPr>
        <w:t>&lt;Article&gt;</w:t>
      </w:r>
      <w:r w:rsidRPr="0000025E">
        <w:t>Article 7 – paragraph 2</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247ACA71" w14:textId="77777777" w:rsidTr="00203BFA">
        <w:trPr>
          <w:trHeight w:hRule="exact" w:val="240"/>
          <w:jc w:val="center"/>
        </w:trPr>
        <w:tc>
          <w:tcPr>
            <w:tcW w:w="9752" w:type="dxa"/>
            <w:gridSpan w:val="2"/>
          </w:tcPr>
          <w:p w14:paraId="1689186D" w14:textId="77777777" w:rsidR="00F34455" w:rsidRPr="0000025E" w:rsidRDefault="00F34455" w:rsidP="00203BFA"/>
        </w:tc>
      </w:tr>
      <w:tr w:rsidR="00F34455" w:rsidRPr="0000025E" w14:paraId="16560252" w14:textId="77777777" w:rsidTr="00203BFA">
        <w:trPr>
          <w:trHeight w:val="240"/>
          <w:jc w:val="center"/>
        </w:trPr>
        <w:tc>
          <w:tcPr>
            <w:tcW w:w="4876" w:type="dxa"/>
          </w:tcPr>
          <w:p w14:paraId="15B51769" w14:textId="77777777" w:rsidR="00F34455" w:rsidRPr="0000025E" w:rsidRDefault="00F34455" w:rsidP="00203BFA">
            <w:pPr>
              <w:pStyle w:val="AmColumnHeading"/>
            </w:pPr>
            <w:r w:rsidRPr="0000025E">
              <w:t>Text proposed by the Commission</w:t>
            </w:r>
          </w:p>
        </w:tc>
        <w:tc>
          <w:tcPr>
            <w:tcW w:w="4876" w:type="dxa"/>
          </w:tcPr>
          <w:p w14:paraId="5F4FE020" w14:textId="77777777" w:rsidR="00F34455" w:rsidRPr="0000025E" w:rsidRDefault="00F34455" w:rsidP="00203BFA">
            <w:pPr>
              <w:pStyle w:val="AmColumnHeading"/>
            </w:pPr>
            <w:r w:rsidRPr="0000025E">
              <w:t>Amendment</w:t>
            </w:r>
          </w:p>
        </w:tc>
      </w:tr>
      <w:tr w:rsidR="00F34455" w:rsidRPr="0000025E" w14:paraId="04B0267D" w14:textId="77777777" w:rsidTr="00203BFA">
        <w:trPr>
          <w:jc w:val="center"/>
        </w:trPr>
        <w:tc>
          <w:tcPr>
            <w:tcW w:w="4876" w:type="dxa"/>
          </w:tcPr>
          <w:p w14:paraId="7CA3BD55" w14:textId="77777777" w:rsidR="00F34455" w:rsidRPr="0000025E" w:rsidRDefault="00F34455" w:rsidP="00203BFA">
            <w:pPr>
              <w:pStyle w:val="Normal6a"/>
            </w:pPr>
            <w:r w:rsidRPr="0000025E">
              <w:t>2.</w:t>
            </w:r>
            <w:r w:rsidRPr="0000025E">
              <w:tab/>
              <w:t xml:space="preserve">The Member States and the Commission shall take appropriate steps to prevent any discrimination based on gender, racial or ethnic origin, religion or belief, disability, age or sexual orientation during the preparation, implementation, monitoring, reporting and evaluation of the Plans. In particular, accessibility for persons with disabilities shall be taken into </w:t>
            </w:r>
            <w:r w:rsidRPr="0000025E">
              <w:lastRenderedPageBreak/>
              <w:t>account throughout the preparation and implementation of the Plans.</w:t>
            </w:r>
          </w:p>
        </w:tc>
        <w:tc>
          <w:tcPr>
            <w:tcW w:w="4876" w:type="dxa"/>
          </w:tcPr>
          <w:p w14:paraId="30A352E7" w14:textId="77777777" w:rsidR="00F34455" w:rsidRPr="0000025E" w:rsidRDefault="00F34455" w:rsidP="00203BFA">
            <w:pPr>
              <w:pStyle w:val="Normal6a"/>
            </w:pPr>
            <w:r w:rsidRPr="0000025E">
              <w:lastRenderedPageBreak/>
              <w:t>2.</w:t>
            </w:r>
            <w:r w:rsidRPr="0000025E">
              <w:tab/>
              <w:t xml:space="preserve">The Member States and the Commission shall take appropriate steps to prevent any discrimination based on gender, racial or ethnic origin, religion or belief, disability, age or sexual orientation during the preparation, implementation, monitoring, reporting and evaluation of the Plans. In particular, accessibility for persons with disabilities shall be taken into </w:t>
            </w:r>
            <w:r w:rsidRPr="0000025E">
              <w:lastRenderedPageBreak/>
              <w:t>account throughout the preparation and implementation of the Plans.</w:t>
            </w:r>
            <w:r w:rsidRPr="0000025E">
              <w:rPr>
                <w:b/>
                <w:i/>
              </w:rPr>
              <w:t> When requested, the Member States shall report on such steps to the Commission. The Commission shall keep the Parliament duly informed. </w:t>
            </w:r>
          </w:p>
        </w:tc>
      </w:tr>
    </w:tbl>
    <w:p w14:paraId="74C13038"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3263D7FE" w14:textId="77777777" w:rsidR="00F34455" w:rsidRPr="0000025E" w:rsidRDefault="00F34455" w:rsidP="00F34455">
      <w:r w:rsidRPr="0000025E">
        <w:rPr>
          <w:rStyle w:val="HideTWBExt"/>
        </w:rPr>
        <w:t>&lt;/Amend&gt;</w:t>
      </w:r>
    </w:p>
    <w:p w14:paraId="3B620AA8" w14:textId="65BA65D1"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36</w:t>
      </w:r>
      <w:r w:rsidRPr="0000025E">
        <w:rPr>
          <w:rStyle w:val="HideTWBExt"/>
          <w:b w:val="0"/>
          <w:szCs w:val="24"/>
        </w:rPr>
        <w:t>&lt;/NumAm&gt;</w:t>
      </w:r>
    </w:p>
    <w:p w14:paraId="3B3FB1A3"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158E958E"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Article 9 – paragraph 8 a (new)</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600767AD" w14:textId="77777777" w:rsidTr="00203BFA">
        <w:trPr>
          <w:trHeight w:hRule="exact" w:val="240"/>
          <w:jc w:val="center"/>
        </w:trPr>
        <w:tc>
          <w:tcPr>
            <w:tcW w:w="9752" w:type="dxa"/>
            <w:gridSpan w:val="2"/>
          </w:tcPr>
          <w:p w14:paraId="1A0C2C2D" w14:textId="77777777" w:rsidR="00F34455" w:rsidRPr="0000025E" w:rsidRDefault="00F34455" w:rsidP="00203BFA">
            <w:pPr>
              <w:rPr>
                <w:lang w:val="fr-BE"/>
              </w:rPr>
            </w:pPr>
          </w:p>
        </w:tc>
      </w:tr>
      <w:tr w:rsidR="00F34455" w:rsidRPr="0000025E" w14:paraId="5E968818" w14:textId="77777777" w:rsidTr="00203BFA">
        <w:trPr>
          <w:trHeight w:val="240"/>
          <w:jc w:val="center"/>
        </w:trPr>
        <w:tc>
          <w:tcPr>
            <w:tcW w:w="4876" w:type="dxa"/>
          </w:tcPr>
          <w:p w14:paraId="172153EF" w14:textId="77777777" w:rsidR="00F34455" w:rsidRPr="0000025E" w:rsidRDefault="00F34455" w:rsidP="00203BFA">
            <w:pPr>
              <w:pStyle w:val="AmColumnHeading"/>
            </w:pPr>
            <w:r w:rsidRPr="0000025E">
              <w:t>Text proposed by the Commission</w:t>
            </w:r>
          </w:p>
        </w:tc>
        <w:tc>
          <w:tcPr>
            <w:tcW w:w="4876" w:type="dxa"/>
          </w:tcPr>
          <w:p w14:paraId="749DA381" w14:textId="77777777" w:rsidR="00F34455" w:rsidRPr="0000025E" w:rsidRDefault="00F34455" w:rsidP="00203BFA">
            <w:pPr>
              <w:pStyle w:val="AmColumnHeading"/>
            </w:pPr>
            <w:r w:rsidRPr="0000025E">
              <w:t>Amendment</w:t>
            </w:r>
          </w:p>
        </w:tc>
      </w:tr>
      <w:tr w:rsidR="00F34455" w:rsidRPr="0000025E" w14:paraId="384E78F8" w14:textId="77777777" w:rsidTr="00203BFA">
        <w:trPr>
          <w:jc w:val="center"/>
        </w:trPr>
        <w:tc>
          <w:tcPr>
            <w:tcW w:w="4876" w:type="dxa"/>
          </w:tcPr>
          <w:p w14:paraId="4FEFE0DA" w14:textId="77777777" w:rsidR="00F34455" w:rsidRPr="0000025E" w:rsidRDefault="00F34455" w:rsidP="00203BFA">
            <w:pPr>
              <w:pStyle w:val="Normal6a"/>
            </w:pPr>
          </w:p>
        </w:tc>
        <w:tc>
          <w:tcPr>
            <w:tcW w:w="4876" w:type="dxa"/>
          </w:tcPr>
          <w:p w14:paraId="4091E6C2" w14:textId="63F01A39" w:rsidR="00F34455" w:rsidRPr="0000025E" w:rsidRDefault="00F34455" w:rsidP="00203BFA">
            <w:pPr>
              <w:pStyle w:val="Normal6a"/>
            </w:pPr>
            <w:r w:rsidRPr="0000025E">
              <w:rPr>
                <w:b/>
                <w:i/>
              </w:rPr>
              <w:t>8 a.</w:t>
            </w:r>
            <w:r w:rsidRPr="0000025E">
              <w:tab/>
            </w:r>
            <w:r w:rsidRPr="0000025E">
              <w:rPr>
                <w:b/>
                <w:i/>
              </w:rPr>
              <w:t>The European Parliament may signal to the Commission cases when it considers that a Member State does not fulfil or no longer fulfils the rule of law horizontal condition. The Commission shall examine such cases and take relevant actions</w:t>
            </w:r>
            <w:r w:rsidR="00110D57" w:rsidRPr="0000025E">
              <w:rPr>
                <w:b/>
                <w:i/>
              </w:rPr>
              <w:t xml:space="preserve"> </w:t>
            </w:r>
            <w:r w:rsidRPr="0000025E">
              <w:rPr>
                <w:b/>
                <w:i/>
              </w:rPr>
              <w:t>envisaged</w:t>
            </w:r>
            <w:r w:rsidR="00110D57" w:rsidRPr="0000025E">
              <w:rPr>
                <w:b/>
                <w:i/>
              </w:rPr>
              <w:t xml:space="preserve"> </w:t>
            </w:r>
            <w:r w:rsidRPr="0000025E">
              <w:rPr>
                <w:b/>
                <w:i/>
              </w:rPr>
              <w:t>in</w:t>
            </w:r>
            <w:r w:rsidR="00110D57" w:rsidRPr="0000025E">
              <w:rPr>
                <w:b/>
                <w:i/>
              </w:rPr>
              <w:t xml:space="preserve"> </w:t>
            </w:r>
            <w:r w:rsidRPr="0000025E">
              <w:rPr>
                <w:b/>
                <w:i/>
              </w:rPr>
              <w:t>this</w:t>
            </w:r>
            <w:r w:rsidR="00110D57" w:rsidRPr="0000025E">
              <w:rPr>
                <w:b/>
                <w:i/>
              </w:rPr>
              <w:t xml:space="preserve"> </w:t>
            </w:r>
            <w:r w:rsidRPr="0000025E">
              <w:rPr>
                <w:b/>
                <w:i/>
              </w:rPr>
              <w:t>Article</w:t>
            </w:r>
            <w:r w:rsidR="00110D57" w:rsidRPr="0000025E">
              <w:rPr>
                <w:b/>
                <w:i/>
              </w:rPr>
              <w:t xml:space="preserve"> </w:t>
            </w:r>
            <w:r w:rsidRPr="0000025E">
              <w:rPr>
                <w:b/>
                <w:i/>
              </w:rPr>
              <w:t>without undue delay. The Commission shall keep the Parliament duly informed about its examination and the actions taken. </w:t>
            </w:r>
          </w:p>
        </w:tc>
      </w:tr>
    </w:tbl>
    <w:p w14:paraId="3583896D"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123BF171" w14:textId="77777777" w:rsidR="00F34455" w:rsidRPr="0000025E" w:rsidRDefault="00F34455" w:rsidP="00F34455">
      <w:r w:rsidRPr="0000025E">
        <w:rPr>
          <w:rStyle w:val="HideTWBExt"/>
        </w:rPr>
        <w:t>&lt;/Amend&gt;</w:t>
      </w:r>
    </w:p>
    <w:p w14:paraId="20AA4389" w14:textId="6467647D"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37</w:t>
      </w:r>
      <w:r w:rsidRPr="0000025E">
        <w:rPr>
          <w:rStyle w:val="HideTWBExt"/>
          <w:b w:val="0"/>
          <w:szCs w:val="24"/>
        </w:rPr>
        <w:t>&lt;/NumAm&gt;</w:t>
      </w:r>
    </w:p>
    <w:p w14:paraId="3EED9D2F"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3CB3F9AD" w14:textId="77777777" w:rsidR="00F34455" w:rsidRPr="0000025E" w:rsidRDefault="00F34455" w:rsidP="00F34455">
      <w:pPr>
        <w:pStyle w:val="NormalBold"/>
      </w:pPr>
      <w:r w:rsidRPr="0000025E">
        <w:rPr>
          <w:rStyle w:val="HideTWBExt"/>
          <w:b w:val="0"/>
          <w:szCs w:val="24"/>
        </w:rPr>
        <w:t>&lt;Article&gt;</w:t>
      </w:r>
      <w:r w:rsidRPr="0000025E">
        <w:t>Article 10 – paragraph 5</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A850C70" w14:textId="77777777" w:rsidTr="00203BFA">
        <w:trPr>
          <w:trHeight w:hRule="exact" w:val="240"/>
          <w:jc w:val="center"/>
        </w:trPr>
        <w:tc>
          <w:tcPr>
            <w:tcW w:w="9752" w:type="dxa"/>
            <w:gridSpan w:val="2"/>
          </w:tcPr>
          <w:p w14:paraId="5F7E4760" w14:textId="77777777" w:rsidR="00F34455" w:rsidRPr="0000025E" w:rsidRDefault="00F34455" w:rsidP="00203BFA"/>
        </w:tc>
      </w:tr>
      <w:tr w:rsidR="00F34455" w:rsidRPr="0000025E" w14:paraId="386A16F3" w14:textId="77777777" w:rsidTr="00203BFA">
        <w:trPr>
          <w:trHeight w:val="240"/>
          <w:jc w:val="center"/>
        </w:trPr>
        <w:tc>
          <w:tcPr>
            <w:tcW w:w="4876" w:type="dxa"/>
          </w:tcPr>
          <w:p w14:paraId="2D3AE102" w14:textId="77777777" w:rsidR="00F34455" w:rsidRPr="0000025E" w:rsidRDefault="00F34455" w:rsidP="00203BFA">
            <w:pPr>
              <w:pStyle w:val="AmColumnHeading"/>
            </w:pPr>
            <w:r w:rsidRPr="0000025E">
              <w:t>Text proposed by the Commission</w:t>
            </w:r>
          </w:p>
        </w:tc>
        <w:tc>
          <w:tcPr>
            <w:tcW w:w="4876" w:type="dxa"/>
          </w:tcPr>
          <w:p w14:paraId="46D6C5AB" w14:textId="77777777" w:rsidR="00F34455" w:rsidRPr="0000025E" w:rsidRDefault="00F34455" w:rsidP="00203BFA">
            <w:pPr>
              <w:pStyle w:val="AmColumnHeading"/>
            </w:pPr>
            <w:r w:rsidRPr="0000025E">
              <w:t>Amendment</w:t>
            </w:r>
          </w:p>
        </w:tc>
      </w:tr>
      <w:tr w:rsidR="00F34455" w:rsidRPr="0000025E" w14:paraId="6943C2D8" w14:textId="77777777" w:rsidTr="00203BFA">
        <w:trPr>
          <w:jc w:val="center"/>
        </w:trPr>
        <w:tc>
          <w:tcPr>
            <w:tcW w:w="4876" w:type="dxa"/>
          </w:tcPr>
          <w:p w14:paraId="58FF3C58" w14:textId="77777777" w:rsidR="00F34455" w:rsidRPr="0000025E" w:rsidRDefault="00F34455" w:rsidP="00203BFA">
            <w:pPr>
              <w:pStyle w:val="Normal6a"/>
            </w:pPr>
            <w:r w:rsidRPr="0000025E">
              <w:t>5.</w:t>
            </w:r>
            <w:r w:rsidRPr="0000025E">
              <w:tab/>
              <w:t xml:space="preserve">At least 14 % of the financial envelope referred to in paragraph 2 and of the amount referred to in paragraph 4 shall be dedicated to meeting the Union’s social objectives, calculated by using the coefficients referred to in Article 6(1) of Regulation (EU) [Performance Regulation]. The amount set out in </w:t>
            </w:r>
            <w:r w:rsidRPr="0000025E">
              <w:lastRenderedPageBreak/>
              <w:t>paragraph 2, point (a) letter (ii), as well as the external assigned revenue from the Social Climate Fund, shall be excluded from the basis for the calculation of this minimum allocation.</w:t>
            </w:r>
          </w:p>
        </w:tc>
        <w:tc>
          <w:tcPr>
            <w:tcW w:w="4876" w:type="dxa"/>
          </w:tcPr>
          <w:p w14:paraId="52BAF487" w14:textId="77777777" w:rsidR="00F34455" w:rsidRPr="0000025E" w:rsidRDefault="00F34455" w:rsidP="00203BFA">
            <w:pPr>
              <w:pStyle w:val="Normal6a"/>
            </w:pPr>
            <w:r w:rsidRPr="0000025E">
              <w:lastRenderedPageBreak/>
              <w:t>5.</w:t>
            </w:r>
            <w:r w:rsidRPr="0000025E">
              <w:tab/>
              <w:t xml:space="preserve">At least 14 % of the financial envelope referred to in paragraph 2 and of the amount referred to in paragraph 4 shall be dedicated to meeting the Union’s social objectives, calculated by using the coefficients referred to in Article 6(1) of Regulation (EU) [Performance Regulation]. The amount set out in </w:t>
            </w:r>
            <w:r w:rsidRPr="0000025E">
              <w:lastRenderedPageBreak/>
              <w:t xml:space="preserve">paragraph 2, point (a) letter (ii), as well as the external assigned revenue from the Social Climate Fund, shall be excluded from the basis for the calculation of this minimum allocation. </w:t>
            </w:r>
            <w:r w:rsidRPr="0000025E">
              <w:rPr>
                <w:b/>
                <w:i/>
              </w:rPr>
              <w:t>Within this financial envelope, an adequate amount shall be dedicated for supporting culture as a means to promoting societal cohesion, resilience and inclusion, as well as increasing regional attractiveness and reducing gaps between regions. </w:t>
            </w:r>
          </w:p>
        </w:tc>
      </w:tr>
    </w:tbl>
    <w:p w14:paraId="6796D692"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20B293C8" w14:textId="77777777" w:rsidR="00F34455" w:rsidRPr="0000025E" w:rsidRDefault="00F34455" w:rsidP="00F34455">
      <w:r w:rsidRPr="0000025E">
        <w:rPr>
          <w:rStyle w:val="HideTWBExt"/>
        </w:rPr>
        <w:t>&lt;/Amend&gt;</w:t>
      </w:r>
    </w:p>
    <w:p w14:paraId="7DDC12FB" w14:textId="6C8F43D5"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38</w:t>
      </w:r>
      <w:r w:rsidRPr="0000025E">
        <w:rPr>
          <w:rStyle w:val="HideTWBExt"/>
          <w:b w:val="0"/>
          <w:szCs w:val="24"/>
        </w:rPr>
        <w:t>&lt;/NumAm&gt;</w:t>
      </w:r>
    </w:p>
    <w:p w14:paraId="7ED11147"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3590D8CA" w14:textId="77777777" w:rsidR="00F34455" w:rsidRPr="0000025E" w:rsidRDefault="00F34455" w:rsidP="00F34455">
      <w:pPr>
        <w:pStyle w:val="NormalBold"/>
      </w:pPr>
      <w:r w:rsidRPr="0000025E">
        <w:rPr>
          <w:rStyle w:val="HideTWBExt"/>
          <w:b w:val="0"/>
          <w:szCs w:val="24"/>
        </w:rPr>
        <w:t>&lt;Article&gt;</w:t>
      </w:r>
      <w:r w:rsidRPr="0000025E">
        <w:t>Article 21 – paragraph 2</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4B3CC98" w14:textId="77777777" w:rsidTr="00203BFA">
        <w:trPr>
          <w:trHeight w:hRule="exact" w:val="240"/>
          <w:jc w:val="center"/>
        </w:trPr>
        <w:tc>
          <w:tcPr>
            <w:tcW w:w="9752" w:type="dxa"/>
            <w:gridSpan w:val="2"/>
          </w:tcPr>
          <w:p w14:paraId="10D98AF0" w14:textId="77777777" w:rsidR="00F34455" w:rsidRPr="0000025E" w:rsidRDefault="00F34455" w:rsidP="00203BFA"/>
        </w:tc>
      </w:tr>
      <w:tr w:rsidR="00F34455" w:rsidRPr="0000025E" w14:paraId="0A66BAB9" w14:textId="77777777" w:rsidTr="00203BFA">
        <w:trPr>
          <w:trHeight w:val="240"/>
          <w:jc w:val="center"/>
        </w:trPr>
        <w:tc>
          <w:tcPr>
            <w:tcW w:w="4876" w:type="dxa"/>
          </w:tcPr>
          <w:p w14:paraId="00BC8790" w14:textId="77777777" w:rsidR="00F34455" w:rsidRPr="0000025E" w:rsidRDefault="00F34455" w:rsidP="00203BFA">
            <w:pPr>
              <w:pStyle w:val="AmColumnHeading"/>
            </w:pPr>
            <w:r w:rsidRPr="0000025E">
              <w:t>Text proposed by the Commission</w:t>
            </w:r>
          </w:p>
        </w:tc>
        <w:tc>
          <w:tcPr>
            <w:tcW w:w="4876" w:type="dxa"/>
          </w:tcPr>
          <w:p w14:paraId="5BA95675" w14:textId="77777777" w:rsidR="00F34455" w:rsidRPr="0000025E" w:rsidRDefault="00F34455" w:rsidP="00203BFA">
            <w:pPr>
              <w:pStyle w:val="AmColumnHeading"/>
            </w:pPr>
            <w:r w:rsidRPr="0000025E">
              <w:t>Amendment</w:t>
            </w:r>
          </w:p>
        </w:tc>
      </w:tr>
      <w:tr w:rsidR="00F34455" w:rsidRPr="0000025E" w14:paraId="70FEADF6" w14:textId="77777777" w:rsidTr="00203BFA">
        <w:trPr>
          <w:jc w:val="center"/>
        </w:trPr>
        <w:tc>
          <w:tcPr>
            <w:tcW w:w="4876" w:type="dxa"/>
          </w:tcPr>
          <w:p w14:paraId="2215FF96" w14:textId="77777777" w:rsidR="00F34455" w:rsidRPr="0000025E" w:rsidRDefault="00F34455" w:rsidP="00203BFA">
            <w:pPr>
              <w:pStyle w:val="Normal6a"/>
            </w:pPr>
            <w:r w:rsidRPr="0000025E">
              <w:t>2.</w:t>
            </w:r>
            <w:r w:rsidRPr="0000025E">
              <w:tab/>
              <w:t>Each Member State shall prepare and implement the Plan in partnership with partners as set out in Article 6 [Partnership], including regional and local authorities, and in accordance with their institutional, legal and financial framework. The Plan shall include national, sectoral and, where relevant, regional and territorial chapters.</w:t>
            </w:r>
          </w:p>
        </w:tc>
        <w:tc>
          <w:tcPr>
            <w:tcW w:w="4876" w:type="dxa"/>
          </w:tcPr>
          <w:p w14:paraId="40FACFB2" w14:textId="55B556E3" w:rsidR="00F34455" w:rsidRPr="0000025E" w:rsidRDefault="00F34455" w:rsidP="00203BFA">
            <w:pPr>
              <w:pStyle w:val="Normal6a"/>
            </w:pPr>
            <w:r w:rsidRPr="0000025E">
              <w:t>2.</w:t>
            </w:r>
            <w:r w:rsidRPr="0000025E">
              <w:tab/>
              <w:t>Each Member State shall prepare and implement the Plan in partnership with partners as set out in Article 6 [Partnership], including regional and local authorities,</w:t>
            </w:r>
            <w:r w:rsidRPr="0000025E">
              <w:rPr>
                <w:b/>
                <w:i/>
              </w:rPr>
              <w:t> representatives of civil society or relevant sectors</w:t>
            </w:r>
            <w:r w:rsidR="00C17244" w:rsidRPr="0000025E">
              <w:rPr>
                <w:b/>
                <w:i/>
              </w:rPr>
              <w:t>,</w:t>
            </w:r>
            <w:r w:rsidRPr="0000025E">
              <w:t> and in accordance with their institutional, legal and financial framework. The Plan shall include national, sectoral and, where relevant, regional and territorial chapters.</w:t>
            </w:r>
            <w:r w:rsidRPr="0000025E">
              <w:rPr>
                <w:b/>
                <w:i/>
              </w:rPr>
              <w:t> The Plan shall include a report on the involvement of the</w:t>
            </w:r>
            <w:r w:rsidR="00110D57" w:rsidRPr="0000025E">
              <w:rPr>
                <w:b/>
                <w:i/>
              </w:rPr>
              <w:t xml:space="preserve"> </w:t>
            </w:r>
            <w:r w:rsidRPr="0000025E">
              <w:rPr>
                <w:b/>
                <w:i/>
              </w:rPr>
              <w:t>partners</w:t>
            </w:r>
            <w:r w:rsidR="00110D57" w:rsidRPr="0000025E">
              <w:rPr>
                <w:b/>
                <w:i/>
              </w:rPr>
              <w:t xml:space="preserve"> </w:t>
            </w:r>
            <w:r w:rsidRPr="0000025E">
              <w:rPr>
                <w:b/>
                <w:i/>
              </w:rPr>
              <w:t>in</w:t>
            </w:r>
            <w:r w:rsidR="00110D57" w:rsidRPr="0000025E">
              <w:rPr>
                <w:b/>
                <w:i/>
              </w:rPr>
              <w:t xml:space="preserve"> </w:t>
            </w:r>
            <w:r w:rsidRPr="0000025E">
              <w:rPr>
                <w:b/>
                <w:i/>
              </w:rPr>
              <w:t>its preparation. </w:t>
            </w:r>
          </w:p>
        </w:tc>
      </w:tr>
    </w:tbl>
    <w:p w14:paraId="7564AF73"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32ABBCFF" w14:textId="77777777" w:rsidR="00F34455" w:rsidRPr="0000025E" w:rsidRDefault="00F34455" w:rsidP="00F34455">
      <w:r w:rsidRPr="0000025E">
        <w:rPr>
          <w:rStyle w:val="HideTWBExt"/>
        </w:rPr>
        <w:t>&lt;/Amend&gt;</w:t>
      </w:r>
    </w:p>
    <w:p w14:paraId="017E63F9" w14:textId="210A39BE"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39</w:t>
      </w:r>
      <w:r w:rsidRPr="0000025E">
        <w:rPr>
          <w:rStyle w:val="HideTWBExt"/>
          <w:b w:val="0"/>
          <w:szCs w:val="24"/>
        </w:rPr>
        <w:t>&lt;/NumAm&gt;</w:t>
      </w:r>
    </w:p>
    <w:p w14:paraId="68CDF90F"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40D897BB" w14:textId="77777777" w:rsidR="00F34455" w:rsidRPr="0000025E" w:rsidRDefault="00F34455" w:rsidP="00F34455">
      <w:pPr>
        <w:pStyle w:val="NormalBold"/>
      </w:pPr>
      <w:r w:rsidRPr="0000025E">
        <w:rPr>
          <w:rStyle w:val="HideTWBExt"/>
          <w:b w:val="0"/>
          <w:szCs w:val="24"/>
        </w:rPr>
        <w:t>&lt;Article&gt;</w:t>
      </w:r>
      <w:r w:rsidRPr="0000025E">
        <w:t>Article 22 – paragraph 2 – point a</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47ED16B" w14:textId="77777777" w:rsidTr="00203BFA">
        <w:trPr>
          <w:trHeight w:hRule="exact" w:val="240"/>
          <w:jc w:val="center"/>
        </w:trPr>
        <w:tc>
          <w:tcPr>
            <w:tcW w:w="9752" w:type="dxa"/>
            <w:gridSpan w:val="2"/>
          </w:tcPr>
          <w:p w14:paraId="5041B9B9" w14:textId="77777777" w:rsidR="00F34455" w:rsidRPr="0000025E" w:rsidRDefault="00F34455" w:rsidP="00203BFA"/>
        </w:tc>
      </w:tr>
      <w:tr w:rsidR="00F34455" w:rsidRPr="0000025E" w14:paraId="0717AD2F" w14:textId="77777777" w:rsidTr="00203BFA">
        <w:trPr>
          <w:trHeight w:val="240"/>
          <w:jc w:val="center"/>
        </w:trPr>
        <w:tc>
          <w:tcPr>
            <w:tcW w:w="4876" w:type="dxa"/>
          </w:tcPr>
          <w:p w14:paraId="103495DE" w14:textId="77777777" w:rsidR="00F34455" w:rsidRPr="0000025E" w:rsidRDefault="00F34455" w:rsidP="00203BFA">
            <w:pPr>
              <w:pStyle w:val="AmColumnHeading"/>
            </w:pPr>
            <w:r w:rsidRPr="0000025E">
              <w:t>Text proposed by the Commission</w:t>
            </w:r>
          </w:p>
        </w:tc>
        <w:tc>
          <w:tcPr>
            <w:tcW w:w="4876" w:type="dxa"/>
          </w:tcPr>
          <w:p w14:paraId="4C662EA1" w14:textId="77777777" w:rsidR="00F34455" w:rsidRPr="0000025E" w:rsidRDefault="00F34455" w:rsidP="00203BFA">
            <w:pPr>
              <w:pStyle w:val="AmColumnHeading"/>
            </w:pPr>
            <w:r w:rsidRPr="0000025E">
              <w:t>Amendment</w:t>
            </w:r>
          </w:p>
        </w:tc>
      </w:tr>
      <w:tr w:rsidR="00F34455" w:rsidRPr="0000025E" w14:paraId="361C24BA" w14:textId="77777777" w:rsidTr="00203BFA">
        <w:trPr>
          <w:jc w:val="center"/>
        </w:trPr>
        <w:tc>
          <w:tcPr>
            <w:tcW w:w="4876" w:type="dxa"/>
          </w:tcPr>
          <w:p w14:paraId="325B9D9F" w14:textId="77777777" w:rsidR="00F34455" w:rsidRPr="0000025E" w:rsidRDefault="00F34455" w:rsidP="00203BFA">
            <w:pPr>
              <w:pStyle w:val="Normal6a"/>
            </w:pPr>
            <w:r w:rsidRPr="0000025E">
              <w:t>(a)</w:t>
            </w:r>
            <w:r w:rsidRPr="0000025E">
              <w:tab/>
              <w:t xml:space="preserve">support the general objectives laid </w:t>
            </w:r>
            <w:r w:rsidRPr="0000025E">
              <w:lastRenderedPageBreak/>
              <w:t xml:space="preserve">down in Article 2 and contribute in a comprehensive </w:t>
            </w:r>
            <w:r w:rsidRPr="0000025E">
              <w:rPr>
                <w:b/>
                <w:bCs/>
                <w:i/>
                <w:iCs/>
              </w:rPr>
              <w:t>and</w:t>
            </w:r>
            <w:r w:rsidRPr="0000025E">
              <w:t xml:space="preserve"> adequate manner to all the specific objectives laid down in Article 3, taking into account the specific challenges of the Member State concerned, and provide an intervention strategy demonstrating how those objectives will be addressed and financed by the Plan, what level of financing is needed to ensure achievement of the general objectives, and how that level of financing is justified. The NRP Plan of Member State with a per capita GNI of less than 90 % of the Union average shall in particular demonstrate that it contributes in an adequate manner to the specific objectives set out in Article 3(a), points (vii) and (ix), and Article 3(d), point (v).</w:t>
            </w:r>
          </w:p>
        </w:tc>
        <w:tc>
          <w:tcPr>
            <w:tcW w:w="4876" w:type="dxa"/>
          </w:tcPr>
          <w:p w14:paraId="7FBAA36A" w14:textId="4772DCAE" w:rsidR="00F34455" w:rsidRPr="0000025E" w:rsidRDefault="00F34455" w:rsidP="00203BFA">
            <w:pPr>
              <w:pStyle w:val="Normal6a"/>
            </w:pPr>
            <w:r w:rsidRPr="0000025E">
              <w:lastRenderedPageBreak/>
              <w:t>(a)</w:t>
            </w:r>
            <w:r w:rsidRPr="0000025E">
              <w:tab/>
              <w:t xml:space="preserve">support the general objectives laid </w:t>
            </w:r>
            <w:r w:rsidRPr="0000025E">
              <w:lastRenderedPageBreak/>
              <w:t>down in Article 2 and contribute in a comprehensive</w:t>
            </w:r>
            <w:r w:rsidRPr="0000025E">
              <w:rPr>
                <w:b/>
                <w:i/>
              </w:rPr>
              <w:t>,</w:t>
            </w:r>
            <w:r w:rsidRPr="0000025E">
              <w:t> adequate</w:t>
            </w:r>
            <w:r w:rsidRPr="0000025E">
              <w:rPr>
                <w:b/>
                <w:i/>
              </w:rPr>
              <w:t> and long-term</w:t>
            </w:r>
            <w:r w:rsidRPr="0000025E">
              <w:t> manner to all the specific objectives laid down in Article 3, taking into account the specific</w:t>
            </w:r>
            <w:r w:rsidRPr="0000025E">
              <w:rPr>
                <w:b/>
                <w:i/>
              </w:rPr>
              <w:t> needs and</w:t>
            </w:r>
            <w:r w:rsidRPr="0000025E">
              <w:t> challenges of the Member State concerned, and provide an intervention strategy demonstrating how those objectives will be addressed and financed by the Plan, what level of financing is needed to ensure achievement of the general objectives, and how that level of financing is justified. </w:t>
            </w:r>
            <w:r w:rsidRPr="0000025E">
              <w:rPr>
                <w:b/>
                <w:i/>
              </w:rPr>
              <w:t>Where relevant, it sh</w:t>
            </w:r>
            <w:r w:rsidR="00C17244" w:rsidRPr="0000025E">
              <w:rPr>
                <w:b/>
                <w:i/>
              </w:rPr>
              <w:t>all</w:t>
            </w:r>
            <w:r w:rsidRPr="0000025E">
              <w:rPr>
                <w:b/>
                <w:i/>
              </w:rPr>
              <w:t xml:space="preserve"> also include an estimation of how the plan would contribute to social inclusion, including through support for culture and education as a means to promote societal cohesion, resilience and inclusion. </w:t>
            </w:r>
            <w:r w:rsidRPr="0000025E">
              <w:t>The NRP Plan of Member State with a per capita GNI of less than 90 % of the Union average shall in particular demonstrate that it contributes in an adequate manner to the specific objectives set out in Article 3(a), points (vii) and (ix), and Article 3(d), point (v).</w:t>
            </w:r>
          </w:p>
        </w:tc>
      </w:tr>
    </w:tbl>
    <w:p w14:paraId="70B9B9ED"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201EA872" w14:textId="77777777" w:rsidR="00F34455" w:rsidRPr="0000025E" w:rsidRDefault="00F34455" w:rsidP="00F34455">
      <w:r w:rsidRPr="0000025E">
        <w:rPr>
          <w:rStyle w:val="HideTWBExt"/>
        </w:rPr>
        <w:t>&lt;/Amend&gt;</w:t>
      </w:r>
    </w:p>
    <w:p w14:paraId="5330CDE4" w14:textId="1D7BB1DA"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40</w:t>
      </w:r>
      <w:r w:rsidRPr="0000025E">
        <w:rPr>
          <w:rStyle w:val="HideTWBExt"/>
          <w:b w:val="0"/>
          <w:szCs w:val="24"/>
        </w:rPr>
        <w:t>&lt;/NumAm&gt;</w:t>
      </w:r>
    </w:p>
    <w:p w14:paraId="125791AD"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447C5843"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Article 22 – paragraph 2 – point b – paragraph 1 – point iii a (new)</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11DF9" w14:paraId="1498EE15" w14:textId="77777777" w:rsidTr="00203BFA">
        <w:trPr>
          <w:trHeight w:hRule="exact" w:val="240"/>
          <w:jc w:val="center"/>
        </w:trPr>
        <w:tc>
          <w:tcPr>
            <w:tcW w:w="9752" w:type="dxa"/>
            <w:gridSpan w:val="2"/>
          </w:tcPr>
          <w:p w14:paraId="7152E7F1" w14:textId="77777777" w:rsidR="00F34455" w:rsidRPr="0000025E" w:rsidRDefault="00F34455" w:rsidP="00203BFA">
            <w:pPr>
              <w:rPr>
                <w:lang w:val="fr-BE"/>
              </w:rPr>
            </w:pPr>
          </w:p>
        </w:tc>
      </w:tr>
      <w:tr w:rsidR="00F34455" w:rsidRPr="0000025E" w14:paraId="673B1113" w14:textId="77777777" w:rsidTr="00203BFA">
        <w:trPr>
          <w:trHeight w:val="240"/>
          <w:jc w:val="center"/>
        </w:trPr>
        <w:tc>
          <w:tcPr>
            <w:tcW w:w="4876" w:type="dxa"/>
          </w:tcPr>
          <w:p w14:paraId="49F253E6" w14:textId="77777777" w:rsidR="00F34455" w:rsidRPr="0000025E" w:rsidRDefault="00F34455" w:rsidP="00203BFA">
            <w:pPr>
              <w:pStyle w:val="AmColumnHeading"/>
            </w:pPr>
            <w:r w:rsidRPr="0000025E">
              <w:t>Text proposed by the Commission</w:t>
            </w:r>
          </w:p>
        </w:tc>
        <w:tc>
          <w:tcPr>
            <w:tcW w:w="4876" w:type="dxa"/>
          </w:tcPr>
          <w:p w14:paraId="70898833" w14:textId="77777777" w:rsidR="00F34455" w:rsidRPr="0000025E" w:rsidRDefault="00F34455" w:rsidP="00203BFA">
            <w:pPr>
              <w:pStyle w:val="AmColumnHeading"/>
            </w:pPr>
            <w:r w:rsidRPr="0000025E">
              <w:t>Amendment</w:t>
            </w:r>
          </w:p>
        </w:tc>
      </w:tr>
      <w:tr w:rsidR="00F34455" w:rsidRPr="0000025E" w14:paraId="6BF828E7" w14:textId="77777777" w:rsidTr="00203BFA">
        <w:trPr>
          <w:jc w:val="center"/>
        </w:trPr>
        <w:tc>
          <w:tcPr>
            <w:tcW w:w="4876" w:type="dxa"/>
          </w:tcPr>
          <w:p w14:paraId="600AEC2E" w14:textId="77777777" w:rsidR="00F34455" w:rsidRPr="0000025E" w:rsidRDefault="00F34455" w:rsidP="00203BFA">
            <w:pPr>
              <w:pStyle w:val="Normal6a"/>
            </w:pPr>
          </w:p>
        </w:tc>
        <w:tc>
          <w:tcPr>
            <w:tcW w:w="4876" w:type="dxa"/>
          </w:tcPr>
          <w:p w14:paraId="1E13783B" w14:textId="46A5B44B" w:rsidR="00F34455" w:rsidRPr="0000025E" w:rsidRDefault="00F34455" w:rsidP="00203BFA">
            <w:pPr>
              <w:pStyle w:val="Normal6a"/>
            </w:pPr>
            <w:r w:rsidRPr="0000025E">
              <w:rPr>
                <w:b/>
                <w:i/>
              </w:rPr>
              <w:t>(iii a)</w:t>
            </w:r>
            <w:r w:rsidRPr="0000025E">
              <w:tab/>
            </w:r>
            <w:r w:rsidRPr="0000025E">
              <w:rPr>
                <w:b/>
                <w:i/>
              </w:rPr>
              <w:t xml:space="preserve">in relevant documents and strategies adopted at the Union’s level related to education, skills and life-long learning, including the Union of Skills and the Council Recommendation on human capital in the EU, or cultural and linguistic diversity or cultural heritage, including the Culture Compass for Europe and the Joint Declaration </w:t>
            </w:r>
            <w:r w:rsidRPr="0000025E">
              <w:rPr>
                <w:b/>
                <w:i/>
              </w:rPr>
              <w:lastRenderedPageBreak/>
              <w:t>"Europe for Culture - Culture for Europe"</w:t>
            </w:r>
            <w:r w:rsidR="00C17244" w:rsidRPr="0000025E">
              <w:rPr>
                <w:b/>
                <w:i/>
              </w:rPr>
              <w:t>.</w:t>
            </w:r>
          </w:p>
        </w:tc>
      </w:tr>
    </w:tbl>
    <w:p w14:paraId="2A460BF9"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C461237" w14:textId="77777777" w:rsidR="00F34455" w:rsidRPr="0000025E" w:rsidRDefault="00F34455" w:rsidP="00F34455">
      <w:r w:rsidRPr="0000025E">
        <w:rPr>
          <w:rStyle w:val="HideTWBExt"/>
        </w:rPr>
        <w:t>&lt;/Amend&gt;</w:t>
      </w:r>
    </w:p>
    <w:p w14:paraId="0735C21E" w14:textId="3D639707"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41</w:t>
      </w:r>
      <w:r w:rsidRPr="0000025E">
        <w:rPr>
          <w:rStyle w:val="HideTWBExt"/>
          <w:b w:val="0"/>
          <w:szCs w:val="24"/>
        </w:rPr>
        <w:t>&lt;/NumAm&gt;</w:t>
      </w:r>
    </w:p>
    <w:p w14:paraId="3464AF39"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15A2EBA3" w14:textId="77777777" w:rsidR="00F34455" w:rsidRPr="0000025E" w:rsidRDefault="00F34455" w:rsidP="00F34455">
      <w:pPr>
        <w:pStyle w:val="NormalBold"/>
      </w:pPr>
      <w:r w:rsidRPr="0000025E">
        <w:rPr>
          <w:rStyle w:val="HideTWBExt"/>
          <w:b w:val="0"/>
          <w:szCs w:val="24"/>
        </w:rPr>
        <w:t>&lt;Article&gt;</w:t>
      </w:r>
      <w:r w:rsidRPr="0000025E">
        <w:t>Article 25 – paragraph 1 – point g</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1343812F" w14:textId="77777777" w:rsidTr="00203BFA">
        <w:trPr>
          <w:trHeight w:hRule="exact" w:val="240"/>
          <w:jc w:val="center"/>
        </w:trPr>
        <w:tc>
          <w:tcPr>
            <w:tcW w:w="9752" w:type="dxa"/>
            <w:gridSpan w:val="2"/>
          </w:tcPr>
          <w:p w14:paraId="26367C19" w14:textId="77777777" w:rsidR="00F34455" w:rsidRPr="0000025E" w:rsidRDefault="00F34455" w:rsidP="00203BFA"/>
        </w:tc>
      </w:tr>
      <w:tr w:rsidR="00F34455" w:rsidRPr="0000025E" w14:paraId="68AA637D" w14:textId="77777777" w:rsidTr="00203BFA">
        <w:trPr>
          <w:trHeight w:val="240"/>
          <w:jc w:val="center"/>
        </w:trPr>
        <w:tc>
          <w:tcPr>
            <w:tcW w:w="4876" w:type="dxa"/>
          </w:tcPr>
          <w:p w14:paraId="1FBFA119" w14:textId="77777777" w:rsidR="00F34455" w:rsidRPr="0000025E" w:rsidRDefault="00F34455" w:rsidP="00203BFA">
            <w:pPr>
              <w:pStyle w:val="AmColumnHeading"/>
            </w:pPr>
            <w:r w:rsidRPr="0000025E">
              <w:t>Text proposed by the Commission</w:t>
            </w:r>
          </w:p>
        </w:tc>
        <w:tc>
          <w:tcPr>
            <w:tcW w:w="4876" w:type="dxa"/>
          </w:tcPr>
          <w:p w14:paraId="1593F854" w14:textId="77777777" w:rsidR="00F34455" w:rsidRPr="0000025E" w:rsidRDefault="00F34455" w:rsidP="00203BFA">
            <w:pPr>
              <w:pStyle w:val="AmColumnHeading"/>
            </w:pPr>
            <w:r w:rsidRPr="0000025E">
              <w:t>Amendment</w:t>
            </w:r>
          </w:p>
        </w:tc>
      </w:tr>
      <w:tr w:rsidR="00F34455" w:rsidRPr="0000025E" w14:paraId="6C5FD9B0" w14:textId="77777777" w:rsidTr="00203BFA">
        <w:trPr>
          <w:jc w:val="center"/>
        </w:trPr>
        <w:tc>
          <w:tcPr>
            <w:tcW w:w="4876" w:type="dxa"/>
          </w:tcPr>
          <w:p w14:paraId="6BB79C5B" w14:textId="77777777" w:rsidR="00F34455" w:rsidRPr="0000025E" w:rsidRDefault="00F34455" w:rsidP="00203BFA">
            <w:pPr>
              <w:pStyle w:val="Normal6a"/>
            </w:pPr>
            <w:r w:rsidRPr="0000025E">
              <w:t>(g)</w:t>
            </w:r>
            <w:r w:rsidRPr="0000025E">
              <w:tab/>
              <w:t>the need to ensure continuous compliance of the Rule of Law and the Charter horizontal conditions in the implementation of the Plan, taking into consideration in particular the country-specific challenges identified in the context of the Rule of Law Report and the European Semester.</w:t>
            </w:r>
          </w:p>
        </w:tc>
        <w:tc>
          <w:tcPr>
            <w:tcW w:w="4876" w:type="dxa"/>
          </w:tcPr>
          <w:p w14:paraId="7DF6491D" w14:textId="77777777" w:rsidR="00F34455" w:rsidRPr="0000025E" w:rsidRDefault="00F34455" w:rsidP="00203BFA">
            <w:pPr>
              <w:pStyle w:val="Normal6a"/>
            </w:pPr>
            <w:r w:rsidRPr="0000025E">
              <w:t>(g)</w:t>
            </w:r>
            <w:r w:rsidRPr="0000025E">
              <w:tab/>
              <w:t>the need to ensure continuous compliance of the Rule of Law and the Charter horizontal conditions in the implementation of the Plan, taking into consideration in particular the country-specific challenges identified in the context of the Rule of Law Report and the European Semester</w:t>
            </w:r>
            <w:r w:rsidRPr="0000025E">
              <w:rPr>
                <w:b/>
                <w:i/>
              </w:rPr>
              <w:t> or other relevant documents adopted at the Union level</w:t>
            </w:r>
            <w:r w:rsidRPr="0000025E">
              <w:t>.</w:t>
            </w:r>
          </w:p>
        </w:tc>
      </w:tr>
    </w:tbl>
    <w:p w14:paraId="342F3464"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11F9B91F" w14:textId="77777777" w:rsidR="00F34455" w:rsidRPr="0000025E" w:rsidRDefault="00F34455" w:rsidP="00F34455">
      <w:r w:rsidRPr="0000025E">
        <w:rPr>
          <w:rStyle w:val="HideTWBExt"/>
        </w:rPr>
        <w:t>&lt;/Amend&gt;</w:t>
      </w:r>
    </w:p>
    <w:p w14:paraId="343F971B" w14:textId="61494629"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42</w:t>
      </w:r>
      <w:r w:rsidRPr="0000025E">
        <w:rPr>
          <w:rStyle w:val="HideTWBExt"/>
          <w:b w:val="0"/>
          <w:szCs w:val="24"/>
        </w:rPr>
        <w:t>&lt;/NumAm&gt;</w:t>
      </w:r>
    </w:p>
    <w:p w14:paraId="0694AD2C"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10C4139B" w14:textId="77777777" w:rsidR="00F34455" w:rsidRPr="0000025E" w:rsidRDefault="00F34455" w:rsidP="00F34455">
      <w:pPr>
        <w:pStyle w:val="NormalBold"/>
      </w:pPr>
      <w:r w:rsidRPr="0000025E">
        <w:rPr>
          <w:rStyle w:val="HideTWBExt"/>
          <w:b w:val="0"/>
          <w:szCs w:val="24"/>
        </w:rPr>
        <w:t>&lt;Article&gt;</w:t>
      </w:r>
      <w:r w:rsidRPr="0000025E">
        <w:t>Article 25 – paragraph 4 a (new)</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64E73A1F" w14:textId="77777777" w:rsidTr="00203BFA">
        <w:trPr>
          <w:trHeight w:hRule="exact" w:val="240"/>
          <w:jc w:val="center"/>
        </w:trPr>
        <w:tc>
          <w:tcPr>
            <w:tcW w:w="9752" w:type="dxa"/>
            <w:gridSpan w:val="2"/>
          </w:tcPr>
          <w:p w14:paraId="4D30D1A3" w14:textId="77777777" w:rsidR="00F34455" w:rsidRPr="0000025E" w:rsidRDefault="00F34455" w:rsidP="00203BFA"/>
        </w:tc>
      </w:tr>
      <w:tr w:rsidR="00F34455" w:rsidRPr="0000025E" w14:paraId="0A0B904D" w14:textId="77777777" w:rsidTr="00203BFA">
        <w:trPr>
          <w:trHeight w:val="240"/>
          <w:jc w:val="center"/>
        </w:trPr>
        <w:tc>
          <w:tcPr>
            <w:tcW w:w="4876" w:type="dxa"/>
          </w:tcPr>
          <w:p w14:paraId="15ADA449" w14:textId="77777777" w:rsidR="00F34455" w:rsidRPr="0000025E" w:rsidRDefault="00F34455" w:rsidP="00203BFA">
            <w:pPr>
              <w:pStyle w:val="AmColumnHeading"/>
            </w:pPr>
            <w:r w:rsidRPr="0000025E">
              <w:t>Text proposed by the Commission</w:t>
            </w:r>
          </w:p>
        </w:tc>
        <w:tc>
          <w:tcPr>
            <w:tcW w:w="4876" w:type="dxa"/>
          </w:tcPr>
          <w:p w14:paraId="41844303" w14:textId="77777777" w:rsidR="00F34455" w:rsidRPr="0000025E" w:rsidRDefault="00F34455" w:rsidP="00203BFA">
            <w:pPr>
              <w:pStyle w:val="AmColumnHeading"/>
            </w:pPr>
            <w:r w:rsidRPr="0000025E">
              <w:t>Amendment</w:t>
            </w:r>
          </w:p>
        </w:tc>
      </w:tr>
      <w:tr w:rsidR="00F34455" w:rsidRPr="0000025E" w14:paraId="05894A34" w14:textId="77777777" w:rsidTr="00203BFA">
        <w:trPr>
          <w:jc w:val="center"/>
        </w:trPr>
        <w:tc>
          <w:tcPr>
            <w:tcW w:w="4876" w:type="dxa"/>
          </w:tcPr>
          <w:p w14:paraId="78AB9503" w14:textId="77777777" w:rsidR="00F34455" w:rsidRPr="0000025E" w:rsidRDefault="00F34455" w:rsidP="00203BFA">
            <w:pPr>
              <w:pStyle w:val="Normal6a"/>
            </w:pPr>
          </w:p>
        </w:tc>
        <w:tc>
          <w:tcPr>
            <w:tcW w:w="4876" w:type="dxa"/>
          </w:tcPr>
          <w:p w14:paraId="69809963" w14:textId="35E1A870" w:rsidR="00F34455" w:rsidRPr="0000025E" w:rsidRDefault="00F34455" w:rsidP="00203BFA">
            <w:pPr>
              <w:pStyle w:val="Normal6a"/>
            </w:pPr>
            <w:r w:rsidRPr="0000025E">
              <w:rPr>
                <w:b/>
                <w:i/>
              </w:rPr>
              <w:t>4 a.</w:t>
            </w:r>
            <w:r w:rsidRPr="0000025E">
              <w:tab/>
            </w:r>
            <w:r w:rsidRPr="0000025E">
              <w:rPr>
                <w:b/>
                <w:i/>
              </w:rPr>
              <w:t>The Commission shall report to the European Parliament on the outcome</w:t>
            </w:r>
            <w:r w:rsidR="00011DF9">
              <w:rPr>
                <w:b/>
                <w:i/>
              </w:rPr>
              <w:t xml:space="preserve"> </w:t>
            </w:r>
            <w:r w:rsidRPr="0000025E">
              <w:rPr>
                <w:b/>
                <w:i/>
              </w:rPr>
              <w:t>and trends</w:t>
            </w:r>
            <w:r w:rsidR="00011DF9">
              <w:rPr>
                <w:b/>
                <w:i/>
              </w:rPr>
              <w:t xml:space="preserve"> </w:t>
            </w:r>
            <w:r w:rsidRPr="0000025E">
              <w:rPr>
                <w:b/>
                <w:i/>
              </w:rPr>
              <w:t>identified</w:t>
            </w:r>
            <w:r w:rsidR="00011DF9">
              <w:rPr>
                <w:b/>
                <w:i/>
              </w:rPr>
              <w:t xml:space="preserve"> </w:t>
            </w:r>
            <w:r w:rsidRPr="0000025E">
              <w:rPr>
                <w:b/>
                <w:i/>
              </w:rPr>
              <w:t>through</w:t>
            </w:r>
            <w:r w:rsidR="00011DF9">
              <w:rPr>
                <w:b/>
                <w:i/>
              </w:rPr>
              <w:t xml:space="preserve"> </w:t>
            </w:r>
            <w:r w:rsidRPr="0000025E">
              <w:rPr>
                <w:b/>
                <w:i/>
              </w:rPr>
              <w:t>the</w:t>
            </w:r>
            <w:r w:rsidR="00011DF9">
              <w:rPr>
                <w:b/>
                <w:i/>
              </w:rPr>
              <w:t xml:space="preserve"> </w:t>
            </w:r>
            <w:r w:rsidRPr="0000025E">
              <w:rPr>
                <w:b/>
                <w:i/>
              </w:rPr>
              <w:t>mid-term reviews. </w:t>
            </w:r>
          </w:p>
        </w:tc>
      </w:tr>
    </w:tbl>
    <w:p w14:paraId="7EF05B31"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65E770BE" w14:textId="77777777" w:rsidR="00F34455" w:rsidRPr="0000025E" w:rsidRDefault="00F34455" w:rsidP="00F34455">
      <w:r w:rsidRPr="0000025E">
        <w:rPr>
          <w:rStyle w:val="HideTWBExt"/>
        </w:rPr>
        <w:t>&lt;/Amend&gt;</w:t>
      </w:r>
    </w:p>
    <w:p w14:paraId="7ADD124B" w14:textId="7B157624"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43</w:t>
      </w:r>
      <w:r w:rsidRPr="0000025E">
        <w:rPr>
          <w:rStyle w:val="HideTWBExt"/>
          <w:b w:val="0"/>
          <w:szCs w:val="24"/>
        </w:rPr>
        <w:t>&lt;/NumAm&gt;</w:t>
      </w:r>
    </w:p>
    <w:p w14:paraId="0E13CF52"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29052ADF" w14:textId="77777777" w:rsidR="00F34455" w:rsidRPr="0000025E" w:rsidRDefault="00F34455" w:rsidP="00F34455">
      <w:pPr>
        <w:pStyle w:val="NormalBold"/>
      </w:pPr>
      <w:r w:rsidRPr="0000025E">
        <w:rPr>
          <w:rStyle w:val="HideTWBExt"/>
          <w:b w:val="0"/>
          <w:szCs w:val="24"/>
        </w:rPr>
        <w:t>&lt;Article&gt;</w:t>
      </w:r>
      <w:r w:rsidRPr="0000025E">
        <w:t>Article 26 – paragraph 11 a (new)</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3277DE23" w14:textId="77777777" w:rsidTr="00203BFA">
        <w:trPr>
          <w:trHeight w:hRule="exact" w:val="240"/>
          <w:jc w:val="center"/>
        </w:trPr>
        <w:tc>
          <w:tcPr>
            <w:tcW w:w="9752" w:type="dxa"/>
            <w:gridSpan w:val="2"/>
          </w:tcPr>
          <w:p w14:paraId="464A7BB0" w14:textId="77777777" w:rsidR="00F34455" w:rsidRPr="0000025E" w:rsidRDefault="00F34455" w:rsidP="00203BFA"/>
        </w:tc>
      </w:tr>
      <w:tr w:rsidR="00F34455" w:rsidRPr="0000025E" w14:paraId="5C10C2B1" w14:textId="77777777" w:rsidTr="00203BFA">
        <w:trPr>
          <w:trHeight w:val="240"/>
          <w:jc w:val="center"/>
        </w:trPr>
        <w:tc>
          <w:tcPr>
            <w:tcW w:w="4876" w:type="dxa"/>
          </w:tcPr>
          <w:p w14:paraId="3B91BE54" w14:textId="77777777" w:rsidR="00F34455" w:rsidRPr="0000025E" w:rsidRDefault="00F34455" w:rsidP="00203BFA">
            <w:pPr>
              <w:pStyle w:val="AmColumnHeading"/>
            </w:pPr>
            <w:r w:rsidRPr="0000025E">
              <w:t>Text proposed by the Commission</w:t>
            </w:r>
          </w:p>
        </w:tc>
        <w:tc>
          <w:tcPr>
            <w:tcW w:w="4876" w:type="dxa"/>
          </w:tcPr>
          <w:p w14:paraId="613F7FA5" w14:textId="77777777" w:rsidR="00F34455" w:rsidRPr="0000025E" w:rsidRDefault="00F34455" w:rsidP="00203BFA">
            <w:pPr>
              <w:pStyle w:val="AmColumnHeading"/>
            </w:pPr>
            <w:r w:rsidRPr="0000025E">
              <w:t>Amendment</w:t>
            </w:r>
          </w:p>
        </w:tc>
      </w:tr>
      <w:tr w:rsidR="00F34455" w:rsidRPr="0000025E" w14:paraId="448ADDBF" w14:textId="77777777" w:rsidTr="00203BFA">
        <w:trPr>
          <w:jc w:val="center"/>
        </w:trPr>
        <w:tc>
          <w:tcPr>
            <w:tcW w:w="4876" w:type="dxa"/>
          </w:tcPr>
          <w:p w14:paraId="0A09F3C5" w14:textId="77777777" w:rsidR="00F34455" w:rsidRPr="0000025E" w:rsidRDefault="00F34455" w:rsidP="00203BFA">
            <w:pPr>
              <w:pStyle w:val="Normal6a"/>
            </w:pPr>
          </w:p>
        </w:tc>
        <w:tc>
          <w:tcPr>
            <w:tcW w:w="4876" w:type="dxa"/>
          </w:tcPr>
          <w:p w14:paraId="3AD97C85" w14:textId="77777777" w:rsidR="00F34455" w:rsidRPr="0000025E" w:rsidRDefault="00F34455" w:rsidP="00203BFA">
            <w:pPr>
              <w:pStyle w:val="Normal6a"/>
            </w:pPr>
            <w:r w:rsidRPr="0000025E">
              <w:rPr>
                <w:b/>
                <w:i/>
              </w:rPr>
              <w:t>11 a.</w:t>
            </w:r>
            <w:r w:rsidRPr="0000025E">
              <w:tab/>
            </w:r>
            <w:r w:rsidRPr="0000025E">
              <w:rPr>
                <w:b/>
                <w:i/>
              </w:rPr>
              <w:t>The Commission shall report annually to the European Parliament on the performance of the Facility. The European Parliament may request the Commission to report on the specific activities of the Facility.</w:t>
            </w:r>
          </w:p>
        </w:tc>
      </w:tr>
    </w:tbl>
    <w:p w14:paraId="1E69C3A7"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A839A49" w14:textId="77777777" w:rsidR="00F34455" w:rsidRPr="0000025E" w:rsidRDefault="00F34455" w:rsidP="00F34455">
      <w:r w:rsidRPr="0000025E">
        <w:rPr>
          <w:rStyle w:val="HideTWBExt"/>
        </w:rPr>
        <w:t>&lt;/Amend&gt;</w:t>
      </w:r>
    </w:p>
    <w:p w14:paraId="05C2BA57" w14:textId="33120397"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44</w:t>
      </w:r>
      <w:r w:rsidRPr="0000025E">
        <w:rPr>
          <w:rStyle w:val="HideTWBExt"/>
          <w:b w:val="0"/>
          <w:szCs w:val="24"/>
        </w:rPr>
        <w:t>&lt;/NumAm&gt;</w:t>
      </w:r>
    </w:p>
    <w:p w14:paraId="1A734A97"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5401320F" w14:textId="77777777" w:rsidR="00F34455" w:rsidRPr="0000025E" w:rsidRDefault="00F34455" w:rsidP="00F34455">
      <w:pPr>
        <w:pStyle w:val="NormalBold"/>
      </w:pPr>
      <w:r w:rsidRPr="0000025E">
        <w:rPr>
          <w:rStyle w:val="HideTWBExt"/>
          <w:b w:val="0"/>
          <w:szCs w:val="24"/>
        </w:rPr>
        <w:t>&lt;Article&gt;</w:t>
      </w:r>
      <w:r w:rsidRPr="0000025E">
        <w:t>Article 34 – paragraph 1 – subparagraph 1</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54A262D8" w14:textId="77777777" w:rsidTr="00203BFA">
        <w:trPr>
          <w:trHeight w:hRule="exact" w:val="240"/>
          <w:jc w:val="center"/>
        </w:trPr>
        <w:tc>
          <w:tcPr>
            <w:tcW w:w="9752" w:type="dxa"/>
            <w:gridSpan w:val="2"/>
          </w:tcPr>
          <w:p w14:paraId="4CEA53EC" w14:textId="77777777" w:rsidR="00F34455" w:rsidRPr="0000025E" w:rsidRDefault="00F34455" w:rsidP="00203BFA"/>
        </w:tc>
      </w:tr>
      <w:tr w:rsidR="00F34455" w:rsidRPr="0000025E" w14:paraId="6A62C82D" w14:textId="77777777" w:rsidTr="00203BFA">
        <w:trPr>
          <w:trHeight w:val="240"/>
          <w:jc w:val="center"/>
        </w:trPr>
        <w:tc>
          <w:tcPr>
            <w:tcW w:w="4876" w:type="dxa"/>
          </w:tcPr>
          <w:p w14:paraId="74B6D7B3" w14:textId="77777777" w:rsidR="00F34455" w:rsidRPr="0000025E" w:rsidRDefault="00F34455" w:rsidP="00203BFA">
            <w:pPr>
              <w:pStyle w:val="AmColumnHeading"/>
            </w:pPr>
            <w:r w:rsidRPr="0000025E">
              <w:t>Text proposed by the Commission</w:t>
            </w:r>
          </w:p>
        </w:tc>
        <w:tc>
          <w:tcPr>
            <w:tcW w:w="4876" w:type="dxa"/>
          </w:tcPr>
          <w:p w14:paraId="257DE910" w14:textId="77777777" w:rsidR="00F34455" w:rsidRPr="0000025E" w:rsidRDefault="00F34455" w:rsidP="00203BFA">
            <w:pPr>
              <w:pStyle w:val="AmColumnHeading"/>
            </w:pPr>
            <w:r w:rsidRPr="0000025E">
              <w:t>Amendment</w:t>
            </w:r>
          </w:p>
        </w:tc>
      </w:tr>
      <w:tr w:rsidR="00F34455" w:rsidRPr="0000025E" w14:paraId="111C1DD0" w14:textId="77777777" w:rsidTr="00203BFA">
        <w:trPr>
          <w:jc w:val="center"/>
        </w:trPr>
        <w:tc>
          <w:tcPr>
            <w:tcW w:w="4876" w:type="dxa"/>
          </w:tcPr>
          <w:p w14:paraId="6AA65D7B" w14:textId="77777777" w:rsidR="00F34455" w:rsidRPr="0000025E" w:rsidRDefault="00F34455" w:rsidP="00203BFA">
            <w:pPr>
              <w:pStyle w:val="Normal6a"/>
            </w:pPr>
            <w:r w:rsidRPr="0000025E">
              <w:t>Member States may request to amend the NRP Plans in accordance with Article 24 [Amendment of the plan] to provide support to measures of a similar nature to those referred to in paragraph 1 point (i) of Annex XV [natural disasters], as well as to provide crisis payments to farmers that are affected by natural disasters and supporting investments in the restoration of agricultural potential, provided that they were recognised as such by a competent public authority of the Member State.</w:t>
            </w:r>
          </w:p>
        </w:tc>
        <w:tc>
          <w:tcPr>
            <w:tcW w:w="4876" w:type="dxa"/>
          </w:tcPr>
          <w:p w14:paraId="0B5D308C" w14:textId="77777777" w:rsidR="00F34455" w:rsidRPr="0000025E" w:rsidRDefault="00F34455" w:rsidP="00203BFA">
            <w:pPr>
              <w:pStyle w:val="Normal6a"/>
            </w:pPr>
            <w:r w:rsidRPr="0000025E">
              <w:t>Member States may request to amend the NRP Plans in accordance with Article 24 [Amendment of the plan] to provide support to measures of a similar nature to those referred to in paragraph 1 point (i) of Annex XV [natural disasters</w:t>
            </w:r>
            <w:r w:rsidRPr="0000025E">
              <w:rPr>
                <w:b/>
                <w:i/>
              </w:rPr>
              <w:t xml:space="preserve"> or destruction of cultural or natural heritage</w:t>
            </w:r>
            <w:r w:rsidRPr="0000025E">
              <w:t>], as well as to provide crisis payments to farmers that are affected by natural disasters and supporting investments in the restoration of agricultural potential, provided that they were recognised as such by a competent public authority of the Member State.</w:t>
            </w:r>
            <w:r w:rsidRPr="0000025E">
              <w:rPr>
                <w:b/>
                <w:i/>
              </w:rPr>
              <w:t xml:space="preserve"> </w:t>
            </w:r>
          </w:p>
        </w:tc>
      </w:tr>
    </w:tbl>
    <w:p w14:paraId="7EB07BD1"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38AF729" w14:textId="77777777" w:rsidR="00F34455" w:rsidRPr="0000025E" w:rsidRDefault="00F34455" w:rsidP="00F34455">
      <w:r w:rsidRPr="0000025E">
        <w:rPr>
          <w:rStyle w:val="HideTWBExt"/>
        </w:rPr>
        <w:t>&lt;/Amend&gt;</w:t>
      </w:r>
    </w:p>
    <w:p w14:paraId="1538D203" w14:textId="5B06F36B"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45</w:t>
      </w:r>
      <w:r w:rsidRPr="0000025E">
        <w:rPr>
          <w:rStyle w:val="HideTWBExt"/>
          <w:b w:val="0"/>
          <w:szCs w:val="24"/>
        </w:rPr>
        <w:t>&lt;/NumAm&gt;</w:t>
      </w:r>
    </w:p>
    <w:p w14:paraId="3FDD8911"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30E0320F" w14:textId="77777777" w:rsidR="00F34455" w:rsidRPr="0000025E" w:rsidRDefault="00F34455" w:rsidP="00F34455">
      <w:pPr>
        <w:pStyle w:val="NormalBold"/>
      </w:pPr>
      <w:r w:rsidRPr="0000025E">
        <w:rPr>
          <w:rStyle w:val="HideTWBExt"/>
          <w:b w:val="0"/>
          <w:szCs w:val="24"/>
        </w:rPr>
        <w:t>&lt;Article&gt;</w:t>
      </w:r>
      <w:r w:rsidRPr="0000025E">
        <w:t>Article 46 – paragraph 1 – point a</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5F6F28BC" w14:textId="77777777" w:rsidTr="00203BFA">
        <w:trPr>
          <w:trHeight w:hRule="exact" w:val="240"/>
          <w:jc w:val="center"/>
        </w:trPr>
        <w:tc>
          <w:tcPr>
            <w:tcW w:w="9752" w:type="dxa"/>
            <w:gridSpan w:val="2"/>
          </w:tcPr>
          <w:p w14:paraId="23ED3DF8" w14:textId="77777777" w:rsidR="00F34455" w:rsidRPr="0000025E" w:rsidRDefault="00F34455" w:rsidP="00203BFA"/>
        </w:tc>
      </w:tr>
      <w:tr w:rsidR="00F34455" w:rsidRPr="0000025E" w14:paraId="12BF48EB" w14:textId="77777777" w:rsidTr="00203BFA">
        <w:trPr>
          <w:trHeight w:val="240"/>
          <w:jc w:val="center"/>
        </w:trPr>
        <w:tc>
          <w:tcPr>
            <w:tcW w:w="4876" w:type="dxa"/>
          </w:tcPr>
          <w:p w14:paraId="467AA5BD" w14:textId="77777777" w:rsidR="00F34455" w:rsidRPr="0000025E" w:rsidRDefault="00F34455" w:rsidP="00203BFA">
            <w:pPr>
              <w:pStyle w:val="AmColumnHeading"/>
            </w:pPr>
            <w:r w:rsidRPr="0000025E">
              <w:t>Text proposed by the Commission</w:t>
            </w:r>
          </w:p>
        </w:tc>
        <w:tc>
          <w:tcPr>
            <w:tcW w:w="4876" w:type="dxa"/>
          </w:tcPr>
          <w:p w14:paraId="6A351DA6" w14:textId="77777777" w:rsidR="00F34455" w:rsidRPr="0000025E" w:rsidRDefault="00F34455" w:rsidP="00203BFA">
            <w:pPr>
              <w:pStyle w:val="AmColumnHeading"/>
            </w:pPr>
            <w:r w:rsidRPr="0000025E">
              <w:t>Amendment</w:t>
            </w:r>
          </w:p>
        </w:tc>
      </w:tr>
      <w:tr w:rsidR="00F34455" w:rsidRPr="0000025E" w14:paraId="31D192F0" w14:textId="77777777" w:rsidTr="00203BFA">
        <w:trPr>
          <w:jc w:val="center"/>
        </w:trPr>
        <w:tc>
          <w:tcPr>
            <w:tcW w:w="4876" w:type="dxa"/>
          </w:tcPr>
          <w:p w14:paraId="4F5D0A28" w14:textId="77777777" w:rsidR="00F34455" w:rsidRPr="0000025E" w:rsidRDefault="00F34455" w:rsidP="00203BFA">
            <w:pPr>
              <w:pStyle w:val="Normal6a"/>
            </w:pPr>
            <w:r w:rsidRPr="0000025E">
              <w:t>(a)</w:t>
            </w:r>
            <w:r w:rsidRPr="0000025E">
              <w:tab/>
              <w:t xml:space="preserve">Providing for their specific needs and challenges, such as food security, housing, sustainable transport, water and </w:t>
            </w:r>
            <w:r w:rsidRPr="0000025E">
              <w:lastRenderedPageBreak/>
              <w:t>waste management, energy, employment and labour mobility, in particular for young people, decarbonisation, circularity, education and skills, social inclusion, migration, climate change resilience and adaptation, environmental protection, blue economy, access to healthcare, energy, sustainable transport and digital connectivity and economic development, including a sustainable and diversified blue economy;</w:t>
            </w:r>
          </w:p>
        </w:tc>
        <w:tc>
          <w:tcPr>
            <w:tcW w:w="4876" w:type="dxa"/>
          </w:tcPr>
          <w:p w14:paraId="3F5B6F82" w14:textId="77777777" w:rsidR="00F34455" w:rsidRPr="0000025E" w:rsidRDefault="00F34455" w:rsidP="00203BFA">
            <w:pPr>
              <w:pStyle w:val="Normal6a"/>
            </w:pPr>
            <w:r w:rsidRPr="0000025E">
              <w:lastRenderedPageBreak/>
              <w:t>(a)</w:t>
            </w:r>
            <w:r w:rsidRPr="0000025E">
              <w:tab/>
              <w:t xml:space="preserve">Providing for their specific needs and challenges, such as food security, housing, sustainable transport, water and </w:t>
            </w:r>
            <w:r w:rsidRPr="0000025E">
              <w:lastRenderedPageBreak/>
              <w:t xml:space="preserve">waste management, energy, </w:t>
            </w:r>
            <w:r w:rsidRPr="0000025E">
              <w:rPr>
                <w:b/>
                <w:i/>
              </w:rPr>
              <w:t>mobility including</w:t>
            </w:r>
            <w:r w:rsidRPr="0000025E">
              <w:t xml:space="preserve"> employment and labour mobility, in particular for young people, </w:t>
            </w:r>
            <w:r w:rsidRPr="0000025E">
              <w:rPr>
                <w:b/>
                <w:i/>
              </w:rPr>
              <w:t>youth support,</w:t>
            </w:r>
            <w:r w:rsidRPr="0000025E">
              <w:t xml:space="preserve"> decarbonisation, circularity, education and skills, </w:t>
            </w:r>
            <w:r w:rsidRPr="0000025E">
              <w:rPr>
                <w:b/>
                <w:i/>
              </w:rPr>
              <w:t>including adult and lifelong learning opportunities,</w:t>
            </w:r>
            <w:r w:rsidRPr="0000025E">
              <w:t xml:space="preserve"> social inclusion</w:t>
            </w:r>
            <w:r w:rsidRPr="0000025E">
              <w:rPr>
                <w:b/>
                <w:i/>
              </w:rPr>
              <w:t>, access to culture, educational, cultural and sport infrastructure, protection and promotion of the cultural heritage, regional tourism</w:t>
            </w:r>
            <w:r w:rsidRPr="0000025E">
              <w:t>, migration, climate change resilience and adaptation, environmental protection, blue economy, access to healthcare, energy, sustainable transport and digital connectivity and economic development, including a sustainable and diversified blue economy;</w:t>
            </w:r>
          </w:p>
        </w:tc>
      </w:tr>
    </w:tbl>
    <w:p w14:paraId="4FFECA51"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7CA46A0D" w14:textId="77777777" w:rsidR="00F34455" w:rsidRPr="0000025E" w:rsidRDefault="00F34455" w:rsidP="00F34455">
      <w:r w:rsidRPr="0000025E">
        <w:rPr>
          <w:rStyle w:val="HideTWBExt"/>
        </w:rPr>
        <w:t>&lt;/Amend&gt;</w:t>
      </w:r>
    </w:p>
    <w:p w14:paraId="4A8572C0" w14:textId="25B1D56B"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46</w:t>
      </w:r>
      <w:r w:rsidRPr="0000025E">
        <w:rPr>
          <w:rStyle w:val="HideTWBExt"/>
          <w:b w:val="0"/>
          <w:szCs w:val="24"/>
        </w:rPr>
        <w:t>&lt;/NumAm&gt;</w:t>
      </w:r>
    </w:p>
    <w:p w14:paraId="7C901DAB"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3FCF14DE" w14:textId="77777777" w:rsidR="00F34455" w:rsidRPr="0000025E" w:rsidRDefault="00F34455" w:rsidP="00F34455">
      <w:pPr>
        <w:pStyle w:val="NormalBold"/>
      </w:pPr>
      <w:r w:rsidRPr="0000025E">
        <w:rPr>
          <w:rStyle w:val="HideTWBExt"/>
          <w:b w:val="0"/>
          <w:szCs w:val="24"/>
        </w:rPr>
        <w:t>&lt;Article&gt;</w:t>
      </w:r>
      <w:r w:rsidRPr="0000025E">
        <w:t>Article 46 – paragraph 2 – point e</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3BDA19A2" w14:textId="77777777" w:rsidTr="00203BFA">
        <w:trPr>
          <w:trHeight w:hRule="exact" w:val="240"/>
          <w:jc w:val="center"/>
        </w:trPr>
        <w:tc>
          <w:tcPr>
            <w:tcW w:w="9752" w:type="dxa"/>
            <w:gridSpan w:val="2"/>
          </w:tcPr>
          <w:p w14:paraId="06606A49" w14:textId="77777777" w:rsidR="00F34455" w:rsidRPr="0000025E" w:rsidRDefault="00F34455" w:rsidP="00203BFA"/>
        </w:tc>
      </w:tr>
      <w:tr w:rsidR="00F34455" w:rsidRPr="0000025E" w14:paraId="141C8021" w14:textId="77777777" w:rsidTr="00203BFA">
        <w:trPr>
          <w:trHeight w:val="240"/>
          <w:jc w:val="center"/>
        </w:trPr>
        <w:tc>
          <w:tcPr>
            <w:tcW w:w="4876" w:type="dxa"/>
          </w:tcPr>
          <w:p w14:paraId="39162EA6" w14:textId="77777777" w:rsidR="00F34455" w:rsidRPr="0000025E" w:rsidRDefault="00F34455" w:rsidP="00203BFA">
            <w:pPr>
              <w:pStyle w:val="AmColumnHeading"/>
            </w:pPr>
            <w:r w:rsidRPr="0000025E">
              <w:t>Text proposed by the Commission</w:t>
            </w:r>
          </w:p>
        </w:tc>
        <w:tc>
          <w:tcPr>
            <w:tcW w:w="4876" w:type="dxa"/>
          </w:tcPr>
          <w:p w14:paraId="23086522" w14:textId="77777777" w:rsidR="00F34455" w:rsidRPr="0000025E" w:rsidRDefault="00F34455" w:rsidP="00203BFA">
            <w:pPr>
              <w:pStyle w:val="AmColumnHeading"/>
            </w:pPr>
            <w:r w:rsidRPr="0000025E">
              <w:t>Amendment</w:t>
            </w:r>
          </w:p>
        </w:tc>
      </w:tr>
      <w:tr w:rsidR="00F34455" w:rsidRPr="0000025E" w14:paraId="601B14A9" w14:textId="77777777" w:rsidTr="00203BFA">
        <w:trPr>
          <w:jc w:val="center"/>
        </w:trPr>
        <w:tc>
          <w:tcPr>
            <w:tcW w:w="4876" w:type="dxa"/>
          </w:tcPr>
          <w:p w14:paraId="246C1D00" w14:textId="77777777" w:rsidR="00F34455" w:rsidRPr="0000025E" w:rsidRDefault="00F34455" w:rsidP="00203BFA">
            <w:pPr>
              <w:pStyle w:val="Normal6a"/>
            </w:pPr>
            <w:r w:rsidRPr="0000025E">
              <w:t>(e)</w:t>
            </w:r>
            <w:r w:rsidRPr="0000025E">
              <w:tab/>
              <w:t>specific support to the economic, social and territorial development in particular, to enhance decarbonised transport, clean energy and digital connectivity with a view to offsetting the additional costs linked to their remoteness and to provide for a level-playing field with continental Europe, fostering their security and resilience;</w:t>
            </w:r>
          </w:p>
        </w:tc>
        <w:tc>
          <w:tcPr>
            <w:tcW w:w="4876" w:type="dxa"/>
          </w:tcPr>
          <w:p w14:paraId="62A14684" w14:textId="77777777" w:rsidR="00F34455" w:rsidRPr="0000025E" w:rsidRDefault="00F34455" w:rsidP="00203BFA">
            <w:pPr>
              <w:pStyle w:val="Normal6a"/>
            </w:pPr>
            <w:r w:rsidRPr="0000025E">
              <w:t>(e)</w:t>
            </w:r>
            <w:r w:rsidRPr="0000025E">
              <w:tab/>
              <w:t>specific support to the economic, social and territorial development in particular, to enhance decarbonised transport, clean energy and digital connectivity</w:t>
            </w:r>
            <w:r w:rsidRPr="0000025E">
              <w:rPr>
                <w:b/>
                <w:i/>
              </w:rPr>
              <w:t> and regional tourism</w:t>
            </w:r>
            <w:r w:rsidRPr="0000025E">
              <w:t> with a view to offsetting the additional costs linked to their remoteness and to provide for a level-playing field with continental Europe, fostering their security and resilience;</w:t>
            </w:r>
          </w:p>
        </w:tc>
      </w:tr>
    </w:tbl>
    <w:p w14:paraId="09F48804"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0512B528" w14:textId="77777777" w:rsidR="00F34455" w:rsidRPr="0000025E" w:rsidRDefault="00F34455" w:rsidP="00F34455">
      <w:r w:rsidRPr="0000025E">
        <w:rPr>
          <w:rStyle w:val="HideTWBExt"/>
        </w:rPr>
        <w:t>&lt;/Amend&gt;</w:t>
      </w:r>
    </w:p>
    <w:p w14:paraId="39BC7FBF" w14:textId="0B4D17B7"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47</w:t>
      </w:r>
      <w:r w:rsidRPr="0000025E">
        <w:rPr>
          <w:rStyle w:val="HideTWBExt"/>
          <w:b w:val="0"/>
          <w:szCs w:val="24"/>
        </w:rPr>
        <w:t>&lt;/NumAm&gt;</w:t>
      </w:r>
    </w:p>
    <w:p w14:paraId="0F7D8F6B"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5EF3A4DB" w14:textId="77777777" w:rsidR="00F34455" w:rsidRPr="0000025E" w:rsidRDefault="00F34455" w:rsidP="00F34455">
      <w:pPr>
        <w:pStyle w:val="NormalBold"/>
      </w:pPr>
      <w:r w:rsidRPr="0000025E">
        <w:rPr>
          <w:rStyle w:val="HideTWBExt"/>
          <w:b w:val="0"/>
          <w:szCs w:val="24"/>
        </w:rPr>
        <w:t>&lt;Article&gt;</w:t>
      </w:r>
      <w:r w:rsidRPr="0000025E">
        <w:t>Article 75 – paragraph 1</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D830610" w14:textId="77777777" w:rsidTr="00203BFA">
        <w:trPr>
          <w:trHeight w:hRule="exact" w:val="240"/>
          <w:jc w:val="center"/>
        </w:trPr>
        <w:tc>
          <w:tcPr>
            <w:tcW w:w="9752" w:type="dxa"/>
            <w:gridSpan w:val="2"/>
          </w:tcPr>
          <w:p w14:paraId="44084D1C" w14:textId="77777777" w:rsidR="00F34455" w:rsidRPr="0000025E" w:rsidRDefault="00F34455" w:rsidP="00203BFA"/>
        </w:tc>
      </w:tr>
      <w:tr w:rsidR="00F34455" w:rsidRPr="0000025E" w14:paraId="694C0F92" w14:textId="77777777" w:rsidTr="00203BFA">
        <w:trPr>
          <w:trHeight w:val="240"/>
          <w:jc w:val="center"/>
        </w:trPr>
        <w:tc>
          <w:tcPr>
            <w:tcW w:w="4876" w:type="dxa"/>
          </w:tcPr>
          <w:p w14:paraId="768C53F3" w14:textId="77777777" w:rsidR="00F34455" w:rsidRPr="0000025E" w:rsidRDefault="00F34455" w:rsidP="00203BFA">
            <w:pPr>
              <w:pStyle w:val="AmColumnHeading"/>
            </w:pPr>
            <w:r w:rsidRPr="0000025E">
              <w:lastRenderedPageBreak/>
              <w:t>Text proposed by the Commission</w:t>
            </w:r>
          </w:p>
        </w:tc>
        <w:tc>
          <w:tcPr>
            <w:tcW w:w="4876" w:type="dxa"/>
          </w:tcPr>
          <w:p w14:paraId="007D7DB4" w14:textId="77777777" w:rsidR="00F34455" w:rsidRPr="0000025E" w:rsidRDefault="00F34455" w:rsidP="00203BFA">
            <w:pPr>
              <w:pStyle w:val="AmColumnHeading"/>
            </w:pPr>
            <w:r w:rsidRPr="0000025E">
              <w:t>Amendment</w:t>
            </w:r>
          </w:p>
        </w:tc>
      </w:tr>
      <w:tr w:rsidR="00F34455" w:rsidRPr="0000025E" w14:paraId="3066941E" w14:textId="77777777" w:rsidTr="00203BFA">
        <w:trPr>
          <w:jc w:val="center"/>
        </w:trPr>
        <w:tc>
          <w:tcPr>
            <w:tcW w:w="4876" w:type="dxa"/>
          </w:tcPr>
          <w:p w14:paraId="25FE4230" w14:textId="77777777" w:rsidR="00F34455" w:rsidRPr="0000025E" w:rsidRDefault="00F34455" w:rsidP="00203BFA">
            <w:pPr>
              <w:pStyle w:val="Normal6a"/>
            </w:pPr>
            <w:r w:rsidRPr="0000025E">
              <w:t>1.</w:t>
            </w:r>
            <w:r w:rsidRPr="0000025E">
              <w:tab/>
              <w:t>Support for territorial development shall be based on integrated territorial development strategies, including via community-led local development, focused on urban areas, rural areas, islands, coastal areas, or any appropriate territorial area as well as smart specialisation or territorial just transition strategies, or strategies for decarbonisation developed with the support of Union instruments in the 2021 to 2027 period, taking account, where relevant, of a functional area and place-based approach. Corresponding milestones and targets shall be established in the Plan.</w:t>
            </w:r>
          </w:p>
        </w:tc>
        <w:tc>
          <w:tcPr>
            <w:tcW w:w="4876" w:type="dxa"/>
          </w:tcPr>
          <w:p w14:paraId="263DEAD4" w14:textId="77777777" w:rsidR="00F34455" w:rsidRPr="0000025E" w:rsidRDefault="00F34455" w:rsidP="00203BFA">
            <w:pPr>
              <w:pStyle w:val="Normal6a"/>
            </w:pPr>
            <w:r w:rsidRPr="0000025E">
              <w:t>1.</w:t>
            </w:r>
            <w:r w:rsidRPr="0000025E">
              <w:tab/>
              <w:t>Support for territorial development shall be based on integrated territorial development strategies, including via community-led local development, focused on urban areas, rural areas, islands, coastal areas, or any appropriate territorial area as well as smart specialisation or territorial just transition strategies, or strategies for decarbonisation developed with the support of Union instruments in the 2021 to 2027 period, </w:t>
            </w:r>
            <w:r w:rsidRPr="0000025E">
              <w:rPr>
                <w:b/>
                <w:i/>
              </w:rPr>
              <w:t>or development of educational, cultural or sport infrastructure, strengthening access to culture or protection and promotion of cultural heritage and </w:t>
            </w:r>
            <w:r w:rsidRPr="0000025E">
              <w:t>taking account, where relevant, of a functional area and place-based approach. Corresponding milestones and targets shall be established in the Plan.</w:t>
            </w:r>
            <w:r w:rsidRPr="0000025E">
              <w:rPr>
                <w:b/>
                <w:i/>
              </w:rPr>
              <w:t xml:space="preserve"> </w:t>
            </w:r>
          </w:p>
        </w:tc>
      </w:tr>
    </w:tbl>
    <w:p w14:paraId="6A4D1937"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2ACD3669" w14:textId="77777777" w:rsidR="00F34455" w:rsidRPr="0000025E" w:rsidRDefault="00F34455" w:rsidP="00F34455">
      <w:r w:rsidRPr="0000025E">
        <w:rPr>
          <w:rStyle w:val="HideTWBExt"/>
        </w:rPr>
        <w:t>&lt;/Amend&gt;</w:t>
      </w:r>
    </w:p>
    <w:p w14:paraId="1DAD3569" w14:textId="622E202A"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48</w:t>
      </w:r>
      <w:r w:rsidRPr="0000025E">
        <w:rPr>
          <w:rStyle w:val="HideTWBExt"/>
          <w:b w:val="0"/>
          <w:szCs w:val="24"/>
        </w:rPr>
        <w:t>&lt;/NumAm&gt;</w:t>
      </w:r>
    </w:p>
    <w:p w14:paraId="18E6B9C4"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667145A7" w14:textId="77777777" w:rsidR="00F34455" w:rsidRPr="0000025E" w:rsidRDefault="00F34455" w:rsidP="00F34455">
      <w:pPr>
        <w:pStyle w:val="NormalBold"/>
      </w:pPr>
      <w:r w:rsidRPr="0000025E">
        <w:rPr>
          <w:rStyle w:val="HideTWBExt"/>
          <w:b w:val="0"/>
          <w:szCs w:val="24"/>
        </w:rPr>
        <w:t>&lt;Article&gt;</w:t>
      </w:r>
      <w:r w:rsidRPr="0000025E">
        <w:t>Article 75 – paragraph 2 – point e</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26161F72" w14:textId="77777777" w:rsidTr="00203BFA">
        <w:trPr>
          <w:trHeight w:hRule="exact" w:val="240"/>
          <w:jc w:val="center"/>
        </w:trPr>
        <w:tc>
          <w:tcPr>
            <w:tcW w:w="9752" w:type="dxa"/>
            <w:gridSpan w:val="2"/>
          </w:tcPr>
          <w:p w14:paraId="228A1360" w14:textId="77777777" w:rsidR="00F34455" w:rsidRPr="0000025E" w:rsidRDefault="00F34455" w:rsidP="00203BFA"/>
        </w:tc>
      </w:tr>
      <w:tr w:rsidR="00F34455" w:rsidRPr="0000025E" w14:paraId="285A0A9E" w14:textId="77777777" w:rsidTr="00203BFA">
        <w:trPr>
          <w:trHeight w:val="240"/>
          <w:jc w:val="center"/>
        </w:trPr>
        <w:tc>
          <w:tcPr>
            <w:tcW w:w="4876" w:type="dxa"/>
          </w:tcPr>
          <w:p w14:paraId="39C11C86" w14:textId="77777777" w:rsidR="00F34455" w:rsidRPr="0000025E" w:rsidRDefault="00F34455" w:rsidP="00203BFA">
            <w:pPr>
              <w:pStyle w:val="AmColumnHeading"/>
            </w:pPr>
            <w:r w:rsidRPr="0000025E">
              <w:t>Text proposed by the Commission</w:t>
            </w:r>
          </w:p>
        </w:tc>
        <w:tc>
          <w:tcPr>
            <w:tcW w:w="4876" w:type="dxa"/>
          </w:tcPr>
          <w:p w14:paraId="40701ECA" w14:textId="77777777" w:rsidR="00F34455" w:rsidRPr="0000025E" w:rsidRDefault="00F34455" w:rsidP="00203BFA">
            <w:pPr>
              <w:pStyle w:val="AmColumnHeading"/>
            </w:pPr>
            <w:r w:rsidRPr="0000025E">
              <w:t>Amendment</w:t>
            </w:r>
          </w:p>
        </w:tc>
      </w:tr>
      <w:tr w:rsidR="00F34455" w:rsidRPr="0000025E" w14:paraId="5B756C50" w14:textId="77777777" w:rsidTr="00203BFA">
        <w:trPr>
          <w:jc w:val="center"/>
        </w:trPr>
        <w:tc>
          <w:tcPr>
            <w:tcW w:w="4876" w:type="dxa"/>
          </w:tcPr>
          <w:p w14:paraId="21562412" w14:textId="77777777" w:rsidR="00F34455" w:rsidRPr="0000025E" w:rsidRDefault="00F34455" w:rsidP="00203BFA">
            <w:pPr>
              <w:pStyle w:val="Normal6a"/>
            </w:pPr>
            <w:r w:rsidRPr="0000025E">
              <w:t>(e)</w:t>
            </w:r>
            <w:r w:rsidRPr="0000025E">
              <w:tab/>
              <w:t>set out the involvement of partners in the preparation and implementation of the strategy.</w:t>
            </w:r>
          </w:p>
        </w:tc>
        <w:tc>
          <w:tcPr>
            <w:tcW w:w="4876" w:type="dxa"/>
          </w:tcPr>
          <w:p w14:paraId="00B283C2" w14:textId="77777777" w:rsidR="00F34455" w:rsidRPr="0000025E" w:rsidRDefault="00F34455" w:rsidP="00203BFA">
            <w:pPr>
              <w:pStyle w:val="Normal6a"/>
            </w:pPr>
            <w:r w:rsidRPr="0000025E">
              <w:t>(e)</w:t>
            </w:r>
            <w:r w:rsidRPr="0000025E">
              <w:tab/>
              <w:t>set out the involvement</w:t>
            </w:r>
            <w:r w:rsidRPr="0000025E">
              <w:rPr>
                <w:b/>
                <w:i/>
              </w:rPr>
              <w:t> and role</w:t>
            </w:r>
            <w:r w:rsidRPr="0000025E">
              <w:t> of partners in the preparation and implementation of the strategy.</w:t>
            </w:r>
          </w:p>
        </w:tc>
      </w:tr>
    </w:tbl>
    <w:p w14:paraId="42C913CD"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37098381" w14:textId="77777777" w:rsidR="00F34455" w:rsidRPr="0000025E" w:rsidRDefault="00F34455" w:rsidP="00F34455">
      <w:r w:rsidRPr="0000025E">
        <w:rPr>
          <w:rStyle w:val="HideTWBExt"/>
        </w:rPr>
        <w:t>&lt;/Amend&gt;</w:t>
      </w:r>
    </w:p>
    <w:p w14:paraId="0306B226" w14:textId="4C2943F4"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49</w:t>
      </w:r>
      <w:r w:rsidRPr="0000025E">
        <w:rPr>
          <w:rStyle w:val="HideTWBExt"/>
          <w:b w:val="0"/>
          <w:szCs w:val="24"/>
        </w:rPr>
        <w:t>&lt;/NumAm&gt;</w:t>
      </w:r>
    </w:p>
    <w:p w14:paraId="32ED1DD1"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4D9DB5BE" w14:textId="77777777" w:rsidR="00F34455" w:rsidRPr="0000025E" w:rsidRDefault="00F34455" w:rsidP="00F34455">
      <w:pPr>
        <w:pStyle w:val="NormalBold"/>
      </w:pPr>
      <w:r w:rsidRPr="0000025E">
        <w:rPr>
          <w:rStyle w:val="HideTWBExt"/>
          <w:b w:val="0"/>
          <w:szCs w:val="24"/>
        </w:rPr>
        <w:t>&lt;Article&gt;</w:t>
      </w:r>
      <w:r w:rsidRPr="0000025E">
        <w:t>Article 76 – paragraph 1 – point c</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45E07A5" w14:textId="77777777" w:rsidTr="00203BFA">
        <w:trPr>
          <w:trHeight w:hRule="exact" w:val="240"/>
          <w:jc w:val="center"/>
        </w:trPr>
        <w:tc>
          <w:tcPr>
            <w:tcW w:w="9752" w:type="dxa"/>
            <w:gridSpan w:val="2"/>
          </w:tcPr>
          <w:p w14:paraId="36520A33" w14:textId="77777777" w:rsidR="00F34455" w:rsidRPr="0000025E" w:rsidRDefault="00F34455" w:rsidP="00203BFA"/>
        </w:tc>
      </w:tr>
      <w:tr w:rsidR="00F34455" w:rsidRPr="0000025E" w14:paraId="4A67EA86" w14:textId="77777777" w:rsidTr="00203BFA">
        <w:trPr>
          <w:trHeight w:val="240"/>
          <w:jc w:val="center"/>
        </w:trPr>
        <w:tc>
          <w:tcPr>
            <w:tcW w:w="4876" w:type="dxa"/>
          </w:tcPr>
          <w:p w14:paraId="2657F280" w14:textId="77777777" w:rsidR="00F34455" w:rsidRPr="0000025E" w:rsidRDefault="00F34455" w:rsidP="00203BFA">
            <w:pPr>
              <w:pStyle w:val="AmColumnHeading"/>
            </w:pPr>
            <w:r w:rsidRPr="0000025E">
              <w:t>Text proposed by the Commission</w:t>
            </w:r>
          </w:p>
        </w:tc>
        <w:tc>
          <w:tcPr>
            <w:tcW w:w="4876" w:type="dxa"/>
          </w:tcPr>
          <w:p w14:paraId="16FEDCC3" w14:textId="77777777" w:rsidR="00F34455" w:rsidRPr="0000025E" w:rsidRDefault="00F34455" w:rsidP="00203BFA">
            <w:pPr>
              <w:pStyle w:val="AmColumnHeading"/>
            </w:pPr>
            <w:r w:rsidRPr="0000025E">
              <w:t>Amendment</w:t>
            </w:r>
          </w:p>
        </w:tc>
      </w:tr>
      <w:tr w:rsidR="00F34455" w:rsidRPr="0000025E" w14:paraId="2366DE75" w14:textId="77777777" w:rsidTr="00203BFA">
        <w:trPr>
          <w:jc w:val="center"/>
        </w:trPr>
        <w:tc>
          <w:tcPr>
            <w:tcW w:w="4876" w:type="dxa"/>
          </w:tcPr>
          <w:p w14:paraId="0F9CEDAD" w14:textId="77777777" w:rsidR="00F34455" w:rsidRPr="0000025E" w:rsidRDefault="00F34455" w:rsidP="00203BFA">
            <w:pPr>
              <w:pStyle w:val="Normal6a"/>
            </w:pPr>
            <w:r w:rsidRPr="0000025E">
              <w:lastRenderedPageBreak/>
              <w:t>(c)</w:t>
            </w:r>
            <w:r w:rsidRPr="0000025E">
              <w:tab/>
              <w:t>be carried out through strategies in accordance with Article 75 [Integrated territorial and urban development], supportive of innovative features in the local context, networking and cooperation with other territorial actors</w:t>
            </w:r>
          </w:p>
        </w:tc>
        <w:tc>
          <w:tcPr>
            <w:tcW w:w="4876" w:type="dxa"/>
          </w:tcPr>
          <w:p w14:paraId="1256B4E8" w14:textId="77777777" w:rsidR="00F34455" w:rsidRPr="0000025E" w:rsidRDefault="00F34455" w:rsidP="00203BFA">
            <w:pPr>
              <w:pStyle w:val="Normal6a"/>
            </w:pPr>
            <w:r w:rsidRPr="0000025E">
              <w:t>(c)</w:t>
            </w:r>
            <w:r w:rsidRPr="0000025E">
              <w:tab/>
              <w:t>be carried out through strategies in accordance with Article 75 [Integrated territorial and urban development], supportive of innovative features in the local context, networking and cooperation with other territorial actors</w:t>
            </w:r>
            <w:r w:rsidRPr="0000025E">
              <w:rPr>
                <w:b/>
                <w:i/>
              </w:rPr>
              <w:t>, including educational and cultural institutions. </w:t>
            </w:r>
          </w:p>
        </w:tc>
      </w:tr>
    </w:tbl>
    <w:p w14:paraId="3C70EE7E"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537A3642" w14:textId="77777777" w:rsidR="00F34455" w:rsidRPr="0000025E" w:rsidRDefault="00F34455" w:rsidP="00F34455">
      <w:r w:rsidRPr="0000025E">
        <w:rPr>
          <w:rStyle w:val="HideTWBExt"/>
        </w:rPr>
        <w:t>&lt;/Amend&gt;</w:t>
      </w:r>
    </w:p>
    <w:p w14:paraId="12805DB1" w14:textId="109A49A5"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50</w:t>
      </w:r>
      <w:r w:rsidRPr="0000025E">
        <w:rPr>
          <w:rStyle w:val="HideTWBExt"/>
          <w:b w:val="0"/>
          <w:szCs w:val="24"/>
        </w:rPr>
        <w:t>&lt;/NumAm&gt;</w:t>
      </w:r>
    </w:p>
    <w:p w14:paraId="61970F5D"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7B35483C"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Annex V – paragraph 1 – point 8 – paragraph 3</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11DF9" w14:paraId="006563A1" w14:textId="77777777" w:rsidTr="00203BFA">
        <w:trPr>
          <w:trHeight w:hRule="exact" w:val="240"/>
          <w:jc w:val="center"/>
        </w:trPr>
        <w:tc>
          <w:tcPr>
            <w:tcW w:w="9752" w:type="dxa"/>
            <w:gridSpan w:val="2"/>
          </w:tcPr>
          <w:p w14:paraId="462123C0" w14:textId="77777777" w:rsidR="00F34455" w:rsidRPr="0000025E" w:rsidRDefault="00F34455" w:rsidP="00203BFA">
            <w:pPr>
              <w:rPr>
                <w:lang w:val="fr-BE"/>
              </w:rPr>
            </w:pPr>
          </w:p>
        </w:tc>
      </w:tr>
      <w:tr w:rsidR="00F34455" w:rsidRPr="0000025E" w14:paraId="34217638" w14:textId="77777777" w:rsidTr="00203BFA">
        <w:trPr>
          <w:trHeight w:val="240"/>
          <w:jc w:val="center"/>
        </w:trPr>
        <w:tc>
          <w:tcPr>
            <w:tcW w:w="4876" w:type="dxa"/>
          </w:tcPr>
          <w:p w14:paraId="4CABDA06" w14:textId="77777777" w:rsidR="00F34455" w:rsidRPr="0000025E" w:rsidRDefault="00F34455" w:rsidP="00203BFA">
            <w:pPr>
              <w:pStyle w:val="AmColumnHeading"/>
            </w:pPr>
            <w:r w:rsidRPr="0000025E">
              <w:t>Text proposed by the Commission</w:t>
            </w:r>
          </w:p>
        </w:tc>
        <w:tc>
          <w:tcPr>
            <w:tcW w:w="4876" w:type="dxa"/>
          </w:tcPr>
          <w:p w14:paraId="77D7FD68" w14:textId="77777777" w:rsidR="00F34455" w:rsidRPr="0000025E" w:rsidRDefault="00F34455" w:rsidP="00203BFA">
            <w:pPr>
              <w:pStyle w:val="AmColumnHeading"/>
            </w:pPr>
            <w:r w:rsidRPr="0000025E">
              <w:t>Amendment</w:t>
            </w:r>
          </w:p>
        </w:tc>
      </w:tr>
      <w:tr w:rsidR="00F34455" w:rsidRPr="0000025E" w14:paraId="5A69C295" w14:textId="77777777" w:rsidTr="00203BFA">
        <w:trPr>
          <w:jc w:val="center"/>
        </w:trPr>
        <w:tc>
          <w:tcPr>
            <w:tcW w:w="4876" w:type="dxa"/>
          </w:tcPr>
          <w:p w14:paraId="02C10A81" w14:textId="77777777" w:rsidR="00F34455" w:rsidRPr="0000025E" w:rsidRDefault="00F34455" w:rsidP="00203BFA">
            <w:pPr>
              <w:pStyle w:val="Normal6a"/>
            </w:pPr>
            <w:r w:rsidRPr="0000025E">
              <w:t>Description of how the measures included in the chapter are coherent with other measures in the Plan and/or other measures supported by other Union instruments. [2 000]</w:t>
            </w:r>
          </w:p>
        </w:tc>
        <w:tc>
          <w:tcPr>
            <w:tcW w:w="4876" w:type="dxa"/>
          </w:tcPr>
          <w:p w14:paraId="42BCA744" w14:textId="77777777" w:rsidR="00F34455" w:rsidRPr="0000025E" w:rsidRDefault="00F34455" w:rsidP="00203BFA">
            <w:pPr>
              <w:pStyle w:val="Normal6a"/>
            </w:pPr>
            <w:r w:rsidRPr="0000025E">
              <w:t>Description of how the measures included in the chapter are coherent with</w:t>
            </w:r>
            <w:r w:rsidRPr="0000025E">
              <w:rPr>
                <w:b/>
                <w:i/>
              </w:rPr>
              <w:t> and complement</w:t>
            </w:r>
            <w:r w:rsidRPr="0000025E">
              <w:t> other measures in the Plan and/or other measures supported by other Union instruments</w:t>
            </w:r>
            <w:r w:rsidRPr="0000025E">
              <w:rPr>
                <w:b/>
                <w:i/>
              </w:rPr>
              <w:t>, in particular the European Social Fund, Erasmus+, the Horizon Europe Programme or the AgoraEU</w:t>
            </w:r>
            <w:r w:rsidRPr="0000025E">
              <w:t>. [2 000]</w:t>
            </w:r>
            <w:r w:rsidRPr="0000025E">
              <w:rPr>
                <w:b/>
                <w:i/>
              </w:rPr>
              <w:t> </w:t>
            </w:r>
          </w:p>
        </w:tc>
      </w:tr>
    </w:tbl>
    <w:p w14:paraId="265AA7AC"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7EDF2748" w14:textId="77777777" w:rsidR="00F34455" w:rsidRPr="0000025E" w:rsidRDefault="00F34455" w:rsidP="00F34455">
      <w:r w:rsidRPr="0000025E">
        <w:rPr>
          <w:rStyle w:val="HideTWBExt"/>
        </w:rPr>
        <w:t>&lt;/Amend&gt;</w:t>
      </w:r>
    </w:p>
    <w:p w14:paraId="51F2DF07" w14:textId="6F0857BD"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51</w:t>
      </w:r>
      <w:r w:rsidRPr="0000025E">
        <w:rPr>
          <w:rStyle w:val="HideTWBExt"/>
          <w:b w:val="0"/>
          <w:szCs w:val="24"/>
        </w:rPr>
        <w:t>&lt;/NumAm&gt;</w:t>
      </w:r>
    </w:p>
    <w:p w14:paraId="6D6302B5"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0A6BBA91"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Annex VI – paragraph 1 – point a</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11DF9" w14:paraId="0DF83F0D" w14:textId="77777777" w:rsidTr="00203BFA">
        <w:trPr>
          <w:trHeight w:hRule="exact" w:val="240"/>
          <w:jc w:val="center"/>
        </w:trPr>
        <w:tc>
          <w:tcPr>
            <w:tcW w:w="9752" w:type="dxa"/>
            <w:gridSpan w:val="2"/>
          </w:tcPr>
          <w:p w14:paraId="61E0F3DD" w14:textId="77777777" w:rsidR="00F34455" w:rsidRPr="0000025E" w:rsidRDefault="00F34455" w:rsidP="00203BFA">
            <w:pPr>
              <w:rPr>
                <w:lang w:val="fr-BE"/>
              </w:rPr>
            </w:pPr>
          </w:p>
        </w:tc>
      </w:tr>
      <w:tr w:rsidR="00F34455" w:rsidRPr="0000025E" w14:paraId="116B2707" w14:textId="77777777" w:rsidTr="00203BFA">
        <w:trPr>
          <w:trHeight w:val="240"/>
          <w:jc w:val="center"/>
        </w:trPr>
        <w:tc>
          <w:tcPr>
            <w:tcW w:w="4876" w:type="dxa"/>
          </w:tcPr>
          <w:p w14:paraId="0797A06E" w14:textId="77777777" w:rsidR="00F34455" w:rsidRPr="0000025E" w:rsidRDefault="00F34455" w:rsidP="00203BFA">
            <w:pPr>
              <w:pStyle w:val="AmColumnHeading"/>
            </w:pPr>
            <w:r w:rsidRPr="0000025E">
              <w:t>Text proposed by the Commission</w:t>
            </w:r>
          </w:p>
        </w:tc>
        <w:tc>
          <w:tcPr>
            <w:tcW w:w="4876" w:type="dxa"/>
          </w:tcPr>
          <w:p w14:paraId="5EF2531B" w14:textId="77777777" w:rsidR="00F34455" w:rsidRPr="0000025E" w:rsidRDefault="00F34455" w:rsidP="00203BFA">
            <w:pPr>
              <w:pStyle w:val="AmColumnHeading"/>
            </w:pPr>
            <w:r w:rsidRPr="0000025E">
              <w:t>Amendment</w:t>
            </w:r>
          </w:p>
        </w:tc>
      </w:tr>
      <w:tr w:rsidR="00F34455" w:rsidRPr="0000025E" w14:paraId="0CE67238" w14:textId="77777777" w:rsidTr="00203BFA">
        <w:trPr>
          <w:jc w:val="center"/>
        </w:trPr>
        <w:tc>
          <w:tcPr>
            <w:tcW w:w="4876" w:type="dxa"/>
          </w:tcPr>
          <w:p w14:paraId="56C4E074" w14:textId="77777777" w:rsidR="00F34455" w:rsidRPr="0000025E" w:rsidRDefault="00F34455" w:rsidP="00203BFA">
            <w:pPr>
              <w:pStyle w:val="Normal6a"/>
            </w:pPr>
            <w:r w:rsidRPr="0000025E">
              <w:t>(a)</w:t>
            </w:r>
            <w:r w:rsidRPr="0000025E">
              <w:tab/>
              <w:t>to foster active social inclusion and socio-economic integration with a view to promoting equal opportunities, non-discrimination and active participation, and improving employability, in particular for disadvantaged groups, third-country nationals including migrants and marginalized communities.</w:t>
            </w:r>
          </w:p>
        </w:tc>
        <w:tc>
          <w:tcPr>
            <w:tcW w:w="4876" w:type="dxa"/>
          </w:tcPr>
          <w:p w14:paraId="59E3A2B9" w14:textId="77777777" w:rsidR="00F34455" w:rsidRPr="0000025E" w:rsidRDefault="00F34455" w:rsidP="00203BFA">
            <w:pPr>
              <w:pStyle w:val="Normal6a"/>
            </w:pPr>
            <w:r w:rsidRPr="0000025E">
              <w:t>(a)</w:t>
            </w:r>
            <w:r w:rsidRPr="0000025E">
              <w:tab/>
              <w:t>to foster active social inclusion and socio-economic integration with a view to promoting equal opportunities, non-discrimination and active participation, and improving employability, </w:t>
            </w:r>
            <w:r w:rsidRPr="0000025E">
              <w:rPr>
                <w:b/>
                <w:i/>
              </w:rPr>
              <w:t>and improving employability and access to quality education and culture,</w:t>
            </w:r>
            <w:r w:rsidRPr="0000025E">
              <w:t xml:space="preserve"> in particular for disadvantaged groups, third-country nationals including migrants and </w:t>
            </w:r>
            <w:r w:rsidRPr="0000025E">
              <w:lastRenderedPageBreak/>
              <w:t>marginalized communities.</w:t>
            </w:r>
          </w:p>
        </w:tc>
      </w:tr>
    </w:tbl>
    <w:p w14:paraId="7FB88E1B" w14:textId="77777777" w:rsidR="00F34455" w:rsidRPr="0000025E" w:rsidRDefault="00F34455" w:rsidP="00F34455">
      <w:pPr>
        <w:pStyle w:val="AmOrLang"/>
      </w:pPr>
      <w:r w:rsidRPr="0000025E">
        <w:lastRenderedPageBreak/>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663091C0" w14:textId="77777777" w:rsidR="00F34455" w:rsidRPr="0000025E" w:rsidRDefault="00F34455" w:rsidP="00F34455">
      <w:r w:rsidRPr="0000025E">
        <w:rPr>
          <w:rStyle w:val="HideTWBExt"/>
        </w:rPr>
        <w:t>&lt;/Amend&gt;</w:t>
      </w:r>
    </w:p>
    <w:p w14:paraId="70545AF9" w14:textId="566C93C3"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52</w:t>
      </w:r>
      <w:r w:rsidRPr="0000025E">
        <w:rPr>
          <w:rStyle w:val="HideTWBExt"/>
          <w:b w:val="0"/>
          <w:szCs w:val="24"/>
        </w:rPr>
        <w:t>&lt;/NumAm&gt;</w:t>
      </w:r>
    </w:p>
    <w:p w14:paraId="6F32F5B2"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11089598" w14:textId="77777777" w:rsidR="00F34455" w:rsidRPr="0000025E" w:rsidRDefault="00F34455" w:rsidP="00F34455">
      <w:pPr>
        <w:pStyle w:val="NormalBold"/>
      </w:pPr>
      <w:r w:rsidRPr="0000025E">
        <w:rPr>
          <w:rStyle w:val="HideTWBExt"/>
          <w:b w:val="0"/>
          <w:szCs w:val="24"/>
        </w:rPr>
        <w:t>&lt;Article&gt;</w:t>
      </w:r>
      <w:r w:rsidRPr="0000025E">
        <w:t>Annex VI – paragraph 1 – point b a (new)</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1B88D17A" w14:textId="77777777" w:rsidTr="00203BFA">
        <w:trPr>
          <w:trHeight w:hRule="exact" w:val="240"/>
          <w:jc w:val="center"/>
        </w:trPr>
        <w:tc>
          <w:tcPr>
            <w:tcW w:w="9752" w:type="dxa"/>
            <w:gridSpan w:val="2"/>
          </w:tcPr>
          <w:p w14:paraId="115F994D" w14:textId="77777777" w:rsidR="00F34455" w:rsidRPr="0000025E" w:rsidRDefault="00F34455" w:rsidP="00203BFA"/>
        </w:tc>
      </w:tr>
      <w:tr w:rsidR="00F34455" w:rsidRPr="0000025E" w14:paraId="722C1D35" w14:textId="77777777" w:rsidTr="00203BFA">
        <w:trPr>
          <w:trHeight w:val="240"/>
          <w:jc w:val="center"/>
        </w:trPr>
        <w:tc>
          <w:tcPr>
            <w:tcW w:w="4876" w:type="dxa"/>
          </w:tcPr>
          <w:p w14:paraId="6AD8F921" w14:textId="77777777" w:rsidR="00F34455" w:rsidRPr="0000025E" w:rsidRDefault="00F34455" w:rsidP="00203BFA">
            <w:pPr>
              <w:pStyle w:val="AmColumnHeading"/>
            </w:pPr>
            <w:r w:rsidRPr="0000025E">
              <w:t>Text proposed by the Commission</w:t>
            </w:r>
          </w:p>
        </w:tc>
        <w:tc>
          <w:tcPr>
            <w:tcW w:w="4876" w:type="dxa"/>
          </w:tcPr>
          <w:p w14:paraId="20DA4F97" w14:textId="77777777" w:rsidR="00F34455" w:rsidRPr="0000025E" w:rsidRDefault="00F34455" w:rsidP="00203BFA">
            <w:pPr>
              <w:pStyle w:val="AmColumnHeading"/>
            </w:pPr>
            <w:r w:rsidRPr="0000025E">
              <w:t>Amendment</w:t>
            </w:r>
          </w:p>
        </w:tc>
      </w:tr>
      <w:tr w:rsidR="00F34455" w:rsidRPr="0000025E" w14:paraId="40E40336" w14:textId="77777777" w:rsidTr="00203BFA">
        <w:trPr>
          <w:jc w:val="center"/>
        </w:trPr>
        <w:tc>
          <w:tcPr>
            <w:tcW w:w="4876" w:type="dxa"/>
          </w:tcPr>
          <w:p w14:paraId="216973CA" w14:textId="77777777" w:rsidR="00F34455" w:rsidRPr="0000025E" w:rsidRDefault="00F34455" w:rsidP="00203BFA">
            <w:pPr>
              <w:pStyle w:val="Normal6a"/>
            </w:pPr>
          </w:p>
        </w:tc>
        <w:tc>
          <w:tcPr>
            <w:tcW w:w="4876" w:type="dxa"/>
          </w:tcPr>
          <w:p w14:paraId="658BD7D5" w14:textId="222176AE" w:rsidR="00F34455" w:rsidRPr="0000025E" w:rsidRDefault="00F34455" w:rsidP="00203BFA">
            <w:pPr>
              <w:pStyle w:val="Normal6a"/>
            </w:pPr>
            <w:r w:rsidRPr="0000025E">
              <w:rPr>
                <w:b/>
                <w:i/>
              </w:rPr>
              <w:t>(ba)</w:t>
            </w:r>
            <w:r w:rsidRPr="0000025E">
              <w:tab/>
            </w:r>
            <w:r w:rsidRPr="0000025E">
              <w:rPr>
                <w:b/>
                <w:i/>
              </w:rPr>
              <w:t xml:space="preserve">to implement the </w:t>
            </w:r>
            <w:r w:rsidR="000D3573" w:rsidRPr="0000025E">
              <w:rPr>
                <w:b/>
                <w:i/>
              </w:rPr>
              <w:t xml:space="preserve">Council </w:t>
            </w:r>
            <w:r w:rsidRPr="0000025E">
              <w:rPr>
                <w:b/>
                <w:i/>
              </w:rPr>
              <w:t>Recommendation on human capital in the European Union, in particular through strengthening the access to quality education and training, including adult and lifelong learning opportunities, as well as to support upskilling and reskilling to better address the needs of the labour market</w:t>
            </w:r>
            <w:r w:rsidR="000D3573" w:rsidRPr="0000025E">
              <w:rPr>
                <w:b/>
                <w:i/>
              </w:rPr>
              <w:t>;</w:t>
            </w:r>
          </w:p>
        </w:tc>
      </w:tr>
    </w:tbl>
    <w:p w14:paraId="065BF9A0"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11841BC9" w14:textId="77777777" w:rsidR="00F34455" w:rsidRPr="0000025E" w:rsidRDefault="00F34455" w:rsidP="00F34455">
      <w:r w:rsidRPr="0000025E">
        <w:rPr>
          <w:rStyle w:val="HideTWBExt"/>
        </w:rPr>
        <w:t>&lt;/Amend&gt;</w:t>
      </w:r>
    </w:p>
    <w:p w14:paraId="142AAB64" w14:textId="6C03D5CC" w:rsidR="00F34455" w:rsidRPr="0000025E" w:rsidRDefault="00F34455" w:rsidP="00F34455">
      <w:pPr>
        <w:pStyle w:val="AmNumberTabs"/>
      </w:pPr>
      <w:r w:rsidRPr="0000025E">
        <w:rPr>
          <w:rStyle w:val="HideTWBExt"/>
          <w:b w:val="0"/>
          <w:szCs w:val="24"/>
        </w:rPr>
        <w:t>&lt;Amend&gt;</w:t>
      </w:r>
      <w:r w:rsidRPr="0000025E">
        <w:t>Amendment</w:t>
      </w:r>
      <w:r w:rsidRPr="0000025E">
        <w:tab/>
      </w:r>
      <w:r w:rsidRPr="0000025E">
        <w:tab/>
      </w:r>
      <w:r w:rsidRPr="0000025E">
        <w:rPr>
          <w:rStyle w:val="HideTWBExt"/>
          <w:b w:val="0"/>
          <w:szCs w:val="24"/>
        </w:rPr>
        <w:t>&lt;NumAm&gt;</w:t>
      </w:r>
      <w:r w:rsidR="0031420E" w:rsidRPr="0000025E">
        <w:t>53</w:t>
      </w:r>
      <w:r w:rsidRPr="0000025E">
        <w:rPr>
          <w:rStyle w:val="HideTWBExt"/>
          <w:b w:val="0"/>
          <w:szCs w:val="24"/>
        </w:rPr>
        <w:t>&lt;/NumAm&gt;</w:t>
      </w:r>
    </w:p>
    <w:p w14:paraId="43FDC5BD"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7997B627" w14:textId="77777777" w:rsidR="00F34455" w:rsidRPr="0000025E" w:rsidRDefault="00F34455" w:rsidP="00F34455">
      <w:pPr>
        <w:pStyle w:val="NormalBold"/>
      </w:pPr>
      <w:r w:rsidRPr="0000025E">
        <w:rPr>
          <w:rStyle w:val="HideTWBExt"/>
          <w:b w:val="0"/>
          <w:szCs w:val="24"/>
        </w:rPr>
        <w:t>&lt;Article&gt;</w:t>
      </w:r>
      <w:r w:rsidRPr="0000025E">
        <w:t>Annex VI – paragraph 1 – point d a (new)</w:t>
      </w:r>
      <w:r w:rsidRPr="0000025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0025E" w14:paraId="006B4D18" w14:textId="77777777" w:rsidTr="00203BFA">
        <w:trPr>
          <w:trHeight w:hRule="exact" w:val="240"/>
          <w:jc w:val="center"/>
        </w:trPr>
        <w:tc>
          <w:tcPr>
            <w:tcW w:w="9752" w:type="dxa"/>
            <w:gridSpan w:val="2"/>
          </w:tcPr>
          <w:p w14:paraId="4C33F5D8" w14:textId="77777777" w:rsidR="00F34455" w:rsidRPr="0000025E" w:rsidRDefault="00F34455" w:rsidP="00203BFA"/>
        </w:tc>
      </w:tr>
      <w:tr w:rsidR="00F34455" w:rsidRPr="0000025E" w14:paraId="73DAD32C" w14:textId="77777777" w:rsidTr="00203BFA">
        <w:trPr>
          <w:trHeight w:val="240"/>
          <w:jc w:val="center"/>
        </w:trPr>
        <w:tc>
          <w:tcPr>
            <w:tcW w:w="4876" w:type="dxa"/>
          </w:tcPr>
          <w:p w14:paraId="2F793B3B" w14:textId="77777777" w:rsidR="00F34455" w:rsidRPr="0000025E" w:rsidRDefault="00F34455" w:rsidP="00203BFA">
            <w:pPr>
              <w:pStyle w:val="AmColumnHeading"/>
            </w:pPr>
            <w:r w:rsidRPr="0000025E">
              <w:t>Text proposed by the Commission</w:t>
            </w:r>
          </w:p>
        </w:tc>
        <w:tc>
          <w:tcPr>
            <w:tcW w:w="4876" w:type="dxa"/>
          </w:tcPr>
          <w:p w14:paraId="58E21209" w14:textId="77777777" w:rsidR="00F34455" w:rsidRPr="0000025E" w:rsidRDefault="00F34455" w:rsidP="00203BFA">
            <w:pPr>
              <w:pStyle w:val="AmColumnHeading"/>
            </w:pPr>
            <w:r w:rsidRPr="0000025E">
              <w:t>Amendment</w:t>
            </w:r>
          </w:p>
        </w:tc>
      </w:tr>
      <w:tr w:rsidR="00F34455" w:rsidRPr="0000025E" w14:paraId="7F719BA7" w14:textId="77777777" w:rsidTr="00203BFA">
        <w:trPr>
          <w:jc w:val="center"/>
        </w:trPr>
        <w:tc>
          <w:tcPr>
            <w:tcW w:w="4876" w:type="dxa"/>
          </w:tcPr>
          <w:p w14:paraId="2CE436B9" w14:textId="77777777" w:rsidR="00F34455" w:rsidRPr="0000025E" w:rsidRDefault="00F34455" w:rsidP="00203BFA">
            <w:pPr>
              <w:pStyle w:val="Normal6a"/>
            </w:pPr>
          </w:p>
        </w:tc>
        <w:tc>
          <w:tcPr>
            <w:tcW w:w="4876" w:type="dxa"/>
          </w:tcPr>
          <w:p w14:paraId="4A1414DF" w14:textId="78D2C08F" w:rsidR="00F34455" w:rsidRPr="0000025E" w:rsidRDefault="00F34455" w:rsidP="00203BFA">
            <w:pPr>
              <w:pStyle w:val="Normal6a"/>
            </w:pPr>
            <w:r w:rsidRPr="0000025E">
              <w:rPr>
                <w:b/>
                <w:i/>
              </w:rPr>
              <w:t>(da)</w:t>
            </w:r>
            <w:r w:rsidRPr="0000025E">
              <w:tab/>
            </w:r>
            <w:r w:rsidRPr="0000025E">
              <w:rPr>
                <w:b/>
                <w:i/>
              </w:rPr>
              <w:t>to implement the Culture Compass for Europe and strengthen the Union’s cultural and linguistic diversity, including through strengthening the access to culture, bolstering educational, cultural and sport infrastructure and protecting and promoting the Union’s natural and cultural heritage as the means to advancing social cohesion, res</w:t>
            </w:r>
            <w:r w:rsidR="000D3573" w:rsidRPr="0000025E">
              <w:rPr>
                <w:b/>
                <w:i/>
              </w:rPr>
              <w:t>i</w:t>
            </w:r>
            <w:r w:rsidRPr="0000025E">
              <w:rPr>
                <w:b/>
                <w:i/>
              </w:rPr>
              <w:t>lience and inclusion.</w:t>
            </w:r>
          </w:p>
        </w:tc>
      </w:tr>
    </w:tbl>
    <w:p w14:paraId="446D6468"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33B1C4AC" w14:textId="77777777" w:rsidR="00F34455" w:rsidRPr="0000025E" w:rsidRDefault="00F34455" w:rsidP="00F34455">
      <w:r w:rsidRPr="0000025E">
        <w:rPr>
          <w:rStyle w:val="HideTWBExt"/>
        </w:rPr>
        <w:t>&lt;/Amend&gt;</w:t>
      </w:r>
    </w:p>
    <w:p w14:paraId="45D2BA9F" w14:textId="7FF5F491" w:rsidR="00F34455" w:rsidRPr="0000025E" w:rsidRDefault="00F34455" w:rsidP="00F34455">
      <w:pPr>
        <w:pStyle w:val="AmNumberTabs"/>
      </w:pPr>
      <w:r w:rsidRPr="0000025E">
        <w:rPr>
          <w:rStyle w:val="HideTWBExt"/>
          <w:b w:val="0"/>
          <w:szCs w:val="24"/>
        </w:rPr>
        <w:lastRenderedPageBreak/>
        <w:t>&lt;Amend&gt;</w:t>
      </w:r>
      <w:r w:rsidRPr="0000025E">
        <w:t>Amendment</w:t>
      </w:r>
      <w:r w:rsidRPr="0000025E">
        <w:tab/>
      </w:r>
      <w:r w:rsidRPr="0000025E">
        <w:tab/>
      </w:r>
      <w:r w:rsidRPr="0000025E">
        <w:rPr>
          <w:rStyle w:val="HideTWBExt"/>
          <w:b w:val="0"/>
          <w:szCs w:val="24"/>
        </w:rPr>
        <w:t>&lt;NumAm&gt;</w:t>
      </w:r>
      <w:r w:rsidR="0031420E" w:rsidRPr="0000025E">
        <w:t>54</w:t>
      </w:r>
      <w:r w:rsidRPr="0000025E">
        <w:rPr>
          <w:rStyle w:val="HideTWBExt"/>
          <w:b w:val="0"/>
          <w:szCs w:val="24"/>
        </w:rPr>
        <w:t>&lt;/NumAm&gt;</w:t>
      </w:r>
    </w:p>
    <w:p w14:paraId="404E522F" w14:textId="77777777" w:rsidR="00F34455" w:rsidRPr="0000025E" w:rsidRDefault="00F34455" w:rsidP="00F34455">
      <w:pPr>
        <w:pStyle w:val="NormalBold12b"/>
      </w:pPr>
      <w:r w:rsidRPr="0000025E">
        <w:rPr>
          <w:rStyle w:val="HideTWBExt"/>
          <w:b w:val="0"/>
          <w:szCs w:val="24"/>
        </w:rPr>
        <w:t>&lt;DocAmend&gt;</w:t>
      </w:r>
      <w:r w:rsidRPr="0000025E">
        <w:t>Proposal for a regulation</w:t>
      </w:r>
      <w:r w:rsidRPr="0000025E">
        <w:rPr>
          <w:rStyle w:val="HideTWBExt"/>
          <w:b w:val="0"/>
          <w:szCs w:val="24"/>
        </w:rPr>
        <w:t>&lt;/DocAmend&gt;</w:t>
      </w:r>
    </w:p>
    <w:p w14:paraId="17B3A88C" w14:textId="77777777" w:rsidR="00F34455" w:rsidRPr="0000025E" w:rsidRDefault="00F34455" w:rsidP="00F34455">
      <w:pPr>
        <w:pStyle w:val="NormalBold"/>
        <w:rPr>
          <w:lang w:val="fr-BE"/>
        </w:rPr>
      </w:pPr>
      <w:r w:rsidRPr="0000025E">
        <w:rPr>
          <w:rStyle w:val="HideTWBExt"/>
          <w:b w:val="0"/>
          <w:szCs w:val="24"/>
          <w:lang w:val="fr-BE"/>
        </w:rPr>
        <w:t>&lt;Article&gt;</w:t>
      </w:r>
      <w:r w:rsidRPr="0000025E">
        <w:rPr>
          <w:lang w:val="fr-BE"/>
        </w:rPr>
        <w:t>Annex XV – point 1 – point i</w:t>
      </w:r>
      <w:r w:rsidRPr="0000025E">
        <w:rPr>
          <w:rStyle w:val="HideTWBExt"/>
          <w:b w:val="0"/>
          <w:szCs w:val="24"/>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4455" w:rsidRPr="00011DF9" w14:paraId="0F407BE6" w14:textId="77777777" w:rsidTr="00203BFA">
        <w:trPr>
          <w:trHeight w:hRule="exact" w:val="240"/>
          <w:jc w:val="center"/>
        </w:trPr>
        <w:tc>
          <w:tcPr>
            <w:tcW w:w="9752" w:type="dxa"/>
            <w:gridSpan w:val="2"/>
          </w:tcPr>
          <w:p w14:paraId="6255C3AC" w14:textId="77777777" w:rsidR="00F34455" w:rsidRPr="0000025E" w:rsidRDefault="00F34455" w:rsidP="00203BFA">
            <w:pPr>
              <w:rPr>
                <w:lang w:val="fr-BE"/>
              </w:rPr>
            </w:pPr>
          </w:p>
        </w:tc>
      </w:tr>
      <w:tr w:rsidR="00F34455" w:rsidRPr="0000025E" w14:paraId="06408498" w14:textId="77777777" w:rsidTr="00203BFA">
        <w:trPr>
          <w:trHeight w:val="240"/>
          <w:jc w:val="center"/>
        </w:trPr>
        <w:tc>
          <w:tcPr>
            <w:tcW w:w="4876" w:type="dxa"/>
          </w:tcPr>
          <w:p w14:paraId="37DDD4F0" w14:textId="77777777" w:rsidR="00F34455" w:rsidRPr="0000025E" w:rsidRDefault="00F34455" w:rsidP="00203BFA">
            <w:pPr>
              <w:pStyle w:val="AmColumnHeading"/>
            </w:pPr>
            <w:r w:rsidRPr="0000025E">
              <w:t>Text proposed by the Commission</w:t>
            </w:r>
          </w:p>
        </w:tc>
        <w:tc>
          <w:tcPr>
            <w:tcW w:w="4876" w:type="dxa"/>
          </w:tcPr>
          <w:p w14:paraId="543EBF5F" w14:textId="77777777" w:rsidR="00F34455" w:rsidRPr="0000025E" w:rsidRDefault="00F34455" w:rsidP="00203BFA">
            <w:pPr>
              <w:pStyle w:val="AmColumnHeading"/>
            </w:pPr>
            <w:r w:rsidRPr="0000025E">
              <w:t>Amendment</w:t>
            </w:r>
          </w:p>
        </w:tc>
      </w:tr>
      <w:tr w:rsidR="00F34455" w:rsidRPr="0000025E" w14:paraId="0022E8DA" w14:textId="77777777" w:rsidTr="00203BFA">
        <w:trPr>
          <w:jc w:val="center"/>
        </w:trPr>
        <w:tc>
          <w:tcPr>
            <w:tcW w:w="4876" w:type="dxa"/>
          </w:tcPr>
          <w:p w14:paraId="742B6FF7" w14:textId="77777777" w:rsidR="00F34455" w:rsidRPr="0000025E" w:rsidRDefault="00F34455" w:rsidP="00203BFA">
            <w:pPr>
              <w:pStyle w:val="Normal6a"/>
            </w:pPr>
            <w:r w:rsidRPr="0000025E">
              <w:t>(i)</w:t>
            </w:r>
            <w:r w:rsidRPr="0000025E">
              <w:tab/>
              <w:t>address urgent and specific needs as a response to a crisis situation such as major or regional natural disaster, and foster repair and recovery in view of increasing resilience following a crisis;</w:t>
            </w:r>
          </w:p>
        </w:tc>
        <w:tc>
          <w:tcPr>
            <w:tcW w:w="4876" w:type="dxa"/>
          </w:tcPr>
          <w:p w14:paraId="41735223" w14:textId="77777777" w:rsidR="00F34455" w:rsidRPr="0000025E" w:rsidRDefault="00F34455" w:rsidP="00203BFA">
            <w:pPr>
              <w:pStyle w:val="Normal6a"/>
            </w:pPr>
            <w:r w:rsidRPr="0000025E">
              <w:t>(i)</w:t>
            </w:r>
            <w:r w:rsidRPr="0000025E">
              <w:tab/>
              <w:t>address urgent and specific needs as a response to a crisis situation such as major or regional natural disaster</w:t>
            </w:r>
            <w:r w:rsidRPr="0000025E">
              <w:rPr>
                <w:b/>
                <w:i/>
              </w:rPr>
              <w:t xml:space="preserve"> or destruction of cultural or natural heritage, and foster repair and recovery in view of increasing resilience following a crisis;</w:t>
            </w:r>
          </w:p>
        </w:tc>
      </w:tr>
    </w:tbl>
    <w:p w14:paraId="564BA865" w14:textId="77777777" w:rsidR="00F34455" w:rsidRPr="0000025E" w:rsidRDefault="00F34455" w:rsidP="00F34455">
      <w:pPr>
        <w:pStyle w:val="AmOrLang"/>
      </w:pPr>
      <w:r w:rsidRPr="0000025E">
        <w:t xml:space="preserve">Or. </w:t>
      </w:r>
      <w:r w:rsidRPr="0000025E">
        <w:rPr>
          <w:rStyle w:val="HideTWBExt"/>
        </w:rPr>
        <w:t>&lt;Original&gt;</w:t>
      </w:r>
      <w:r w:rsidRPr="0000025E">
        <w:rPr>
          <w:rStyle w:val="HideTWBInt"/>
        </w:rPr>
        <w:t>{EN}</w:t>
      </w:r>
      <w:r w:rsidRPr="0000025E">
        <w:t>en</w:t>
      </w:r>
      <w:r w:rsidRPr="0000025E">
        <w:rPr>
          <w:rStyle w:val="HideTWBExt"/>
        </w:rPr>
        <w:t>&lt;/Original&gt;</w:t>
      </w:r>
    </w:p>
    <w:p w14:paraId="2F88032F" w14:textId="77777777" w:rsidR="00F34455" w:rsidRPr="0000025E" w:rsidRDefault="00F34455" w:rsidP="00F34455">
      <w:r w:rsidRPr="0000025E">
        <w:rPr>
          <w:rStyle w:val="HideTWBExt"/>
        </w:rPr>
        <w:t>&lt;/Amend&gt;</w:t>
      </w:r>
    </w:p>
    <w:p w14:paraId="0FEEF7CC" w14:textId="77777777" w:rsidR="00F34455" w:rsidRPr="0000025E" w:rsidRDefault="00F34455" w:rsidP="00F34455">
      <w:r w:rsidRPr="0000025E">
        <w:rPr>
          <w:rStyle w:val="HideTWBExt"/>
        </w:rPr>
        <w:t>&lt;/RepeatBlock-Amend&gt;</w:t>
      </w:r>
    </w:p>
    <w:p w14:paraId="5DA4F8CB" w14:textId="77777777" w:rsidR="00F34455" w:rsidRPr="0000025E" w:rsidRDefault="00F34455" w:rsidP="00F34455"/>
    <w:p w14:paraId="43DC8553" w14:textId="77777777" w:rsidR="00DB56E4" w:rsidRPr="0000025E" w:rsidRDefault="00DB56E4" w:rsidP="00DB56E4"/>
    <w:sectPr w:rsidR="00DB56E4" w:rsidRPr="0000025E" w:rsidSect="0000025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4B900" w14:textId="77777777" w:rsidR="009558EB" w:rsidRPr="0000025E" w:rsidRDefault="009558EB">
      <w:r w:rsidRPr="0000025E">
        <w:separator/>
      </w:r>
    </w:p>
  </w:endnote>
  <w:endnote w:type="continuationSeparator" w:id="0">
    <w:p w14:paraId="32A6539F" w14:textId="77777777" w:rsidR="009558EB" w:rsidRPr="0000025E" w:rsidRDefault="009558EB">
      <w:r w:rsidRPr="000002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15696" w14:textId="77777777" w:rsidR="0000025E" w:rsidRDefault="0000025E" w:rsidP="0000025E">
    <w:pPr>
      <w:pStyle w:val="EPFooter"/>
      <w:rPr>
        <w:lang w:val="fr-BE"/>
      </w:rPr>
    </w:pPr>
    <w:r>
      <w:rPr>
        <w:lang w:val="fr-BE"/>
      </w:rPr>
      <w:t>PE</w:t>
    </w:r>
    <w:r w:rsidRPr="00011DF9">
      <w:rPr>
        <w:rStyle w:val="HideTWBExt"/>
        <w:lang w:val="fr-BE"/>
      </w:rPr>
      <w:t>&lt;NoPE&gt;</w:t>
    </w:r>
    <w:r>
      <w:rPr>
        <w:lang w:val="fr-BE"/>
      </w:rPr>
      <w:t>785.325</w:t>
    </w:r>
    <w:r w:rsidRPr="00011DF9">
      <w:rPr>
        <w:rStyle w:val="HideTWBExt"/>
        <w:lang w:val="fr-BE"/>
      </w:rPr>
      <w:t>&lt;/NoPE&gt;&lt;Version&gt;</w:t>
    </w:r>
    <w:r>
      <w:rPr>
        <w:lang w:val="fr-BE"/>
      </w:rPr>
      <w:t>v01-00</w:t>
    </w:r>
    <w:r w:rsidRPr="00011DF9">
      <w:rPr>
        <w:rStyle w:val="HideTWBExt"/>
        <w:lang w:val="fr-BE"/>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4</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38</w:t>
    </w:r>
    <w:r>
      <w:rPr>
        <w:lang w:val="fr-BE"/>
      </w:rPr>
      <w:fldChar w:fldCharType="end"/>
    </w:r>
    <w:r>
      <w:rPr>
        <w:lang w:val="fr-BE"/>
      </w:rPr>
      <w:tab/>
    </w:r>
    <w:r w:rsidRPr="00011DF9">
      <w:rPr>
        <w:rStyle w:val="HideTWBExt"/>
        <w:lang w:val="fr-BE"/>
      </w:rPr>
      <w:t>&lt;PathFdR&gt;</w:t>
    </w:r>
    <w:r>
      <w:rPr>
        <w:lang w:val="fr-BE"/>
      </w:rPr>
      <w:t>PA\1338962EN.docx</w:t>
    </w:r>
    <w:r w:rsidRPr="00011DF9">
      <w:rPr>
        <w:rStyle w:val="HideTWBExt"/>
        <w:lang w:val="fr-BE"/>
      </w:rPr>
      <w:t>&lt;/PathFdR&gt;</w:t>
    </w:r>
  </w:p>
  <w:p w14:paraId="796201E8" w14:textId="6AD4DF2F" w:rsidR="007F187F" w:rsidRPr="0000025E" w:rsidRDefault="0000025E" w:rsidP="0000025E">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62B4" w14:textId="77777777" w:rsidR="0000025E" w:rsidRDefault="0000025E" w:rsidP="0000025E">
    <w:pPr>
      <w:pStyle w:val="EPFooter"/>
      <w:rPr>
        <w:lang w:val="es-ES"/>
      </w:rPr>
    </w:pPr>
    <w:r w:rsidRPr="00011DF9">
      <w:rPr>
        <w:rStyle w:val="HideTWBExt"/>
        <w:lang w:val="es-ES"/>
      </w:rPr>
      <w:t>&lt;PathFdR&gt;</w:t>
    </w:r>
    <w:r>
      <w:rPr>
        <w:lang w:val="es-ES"/>
      </w:rPr>
      <w:t>PA\1338962EN.docx</w:t>
    </w:r>
    <w:r w:rsidRPr="00011DF9">
      <w:rPr>
        <w:rStyle w:val="HideTWBExt"/>
        <w:lang w:val="es-ES"/>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5</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38</w:t>
    </w:r>
    <w:r>
      <w:rPr>
        <w:lang w:val="es-ES"/>
      </w:rPr>
      <w:fldChar w:fldCharType="end"/>
    </w:r>
    <w:r>
      <w:rPr>
        <w:lang w:val="es-ES"/>
      </w:rPr>
      <w:tab/>
      <w:t>PE</w:t>
    </w:r>
    <w:r w:rsidRPr="00011DF9">
      <w:rPr>
        <w:rStyle w:val="HideTWBExt"/>
        <w:lang w:val="es-ES"/>
      </w:rPr>
      <w:t>&lt;NoPE&gt;</w:t>
    </w:r>
    <w:r>
      <w:rPr>
        <w:lang w:val="es-ES"/>
      </w:rPr>
      <w:t>785.325</w:t>
    </w:r>
    <w:r w:rsidRPr="00011DF9">
      <w:rPr>
        <w:rStyle w:val="HideTWBExt"/>
        <w:lang w:val="es-ES"/>
      </w:rPr>
      <w:t>&lt;/NoPE&gt;&lt;Version&gt;</w:t>
    </w:r>
    <w:r>
      <w:rPr>
        <w:lang w:val="es-ES"/>
      </w:rPr>
      <w:t>v01-00</w:t>
    </w:r>
    <w:r w:rsidRPr="00011DF9">
      <w:rPr>
        <w:rStyle w:val="HideTWBExt"/>
        <w:lang w:val="es-ES"/>
      </w:rPr>
      <w:t>&lt;/Version&gt;</w:t>
    </w:r>
  </w:p>
  <w:p w14:paraId="64C93CD0" w14:textId="48A732E6" w:rsidR="007F187F" w:rsidRPr="0000025E" w:rsidRDefault="0000025E" w:rsidP="0000025E">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4B276" w14:textId="77777777" w:rsidR="0000025E" w:rsidRDefault="0000025E" w:rsidP="0000025E">
    <w:pPr>
      <w:pStyle w:val="EPFooter"/>
    </w:pPr>
    <w:r w:rsidRPr="0000025E">
      <w:rPr>
        <w:rStyle w:val="HideTWBExt"/>
      </w:rPr>
      <w:t>&lt;PathFdR&gt;</w:t>
    </w:r>
    <w:r>
      <w:t>PA\1338962EN.docx</w:t>
    </w:r>
    <w:r w:rsidRPr="0000025E">
      <w:rPr>
        <w:rStyle w:val="HideTWBExt"/>
      </w:rPr>
      <w:t>&lt;/PathFdR&gt;</w:t>
    </w:r>
    <w:r>
      <w:tab/>
    </w:r>
    <w:r>
      <w:tab/>
      <w:t>PE</w:t>
    </w:r>
    <w:r w:rsidRPr="0000025E">
      <w:rPr>
        <w:rStyle w:val="HideTWBExt"/>
      </w:rPr>
      <w:t>&lt;NoPE&gt;</w:t>
    </w:r>
    <w:r>
      <w:t>785.325</w:t>
    </w:r>
    <w:r w:rsidRPr="0000025E">
      <w:rPr>
        <w:rStyle w:val="HideTWBExt"/>
      </w:rPr>
      <w:t>&lt;/NoPE&gt;&lt;Version&gt;</w:t>
    </w:r>
    <w:r>
      <w:t>v01-00</w:t>
    </w:r>
    <w:r w:rsidRPr="0000025E">
      <w:rPr>
        <w:rStyle w:val="HideTWBExt"/>
      </w:rPr>
      <w:t>&lt;/Version&gt;</w:t>
    </w:r>
  </w:p>
  <w:p w14:paraId="48D8F861" w14:textId="7BA5100B" w:rsidR="007F187F" w:rsidRPr="0000025E" w:rsidRDefault="0000025E" w:rsidP="0000025E">
    <w:pPr>
      <w:pStyle w:val="EPFooter2"/>
    </w:pPr>
    <w:r>
      <w:t>EN</w:t>
    </w:r>
    <w:r>
      <w:tab/>
    </w:r>
    <w:r w:rsidRPr="0000025E">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B047B" w14:textId="77777777" w:rsidR="009558EB" w:rsidRPr="0000025E" w:rsidRDefault="009558EB">
      <w:r w:rsidRPr="0000025E">
        <w:separator/>
      </w:r>
    </w:p>
  </w:footnote>
  <w:footnote w:type="continuationSeparator" w:id="0">
    <w:p w14:paraId="1CC6F321" w14:textId="77777777" w:rsidR="009558EB" w:rsidRPr="0000025E" w:rsidRDefault="009558EB">
      <w:r w:rsidRPr="000002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AE92F" w14:textId="77777777" w:rsidR="00F34455" w:rsidRPr="0000025E" w:rsidRDefault="00F34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EF16F" w14:textId="77777777" w:rsidR="00F34455" w:rsidRPr="0000025E" w:rsidRDefault="00F344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6BC5F" w14:textId="77777777" w:rsidR="00F34455" w:rsidRPr="0000025E" w:rsidRDefault="00F344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5"/>
    <w:docVar w:name="AMACTMNU" w:val=" 1"/>
    <w:docVar w:name="AMPLURMNU" w:val=" 1"/>
    <w:docVar w:name="CJMNU" w:val="2"/>
    <w:docVar w:name="CODEMNU" w:val=" 1"/>
    <w:docVar w:name="COM2KEY" w:val="CJ71"/>
    <w:docVar w:name="COMKEY" w:val="CULT"/>
    <w:docVar w:name="CopyToNetwork" w:val="-1"/>
    <w:docVar w:name="CVA" w:val="1"/>
    <w:docVar w:name="DDATE" w:val="26/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633457 HideTWBInt;}}{\*\rsidtbl \rsid24658\rsid223860\rsid735077\rsid1718133\rsid2892074\rsid2980143_x000d__x000a_\rsid3565327\rsid4666813\rsid6641733\rsid7633457\rsid7823322\rsid9636012\rsid10377208\rsid11215221\rsid11549030\rsid12154954\rsid14382809\rsid14424199\rsid15204470\rsid15285974\rsid15414124\rsid15950462\rsid16324206\rsid16662270}{\mmathPr\mmathFont34_x000d__x000a_\mbrkBin0\mbrkBinSub0\msmallFrac0\mdispDef1\mlMargin0\mrMargin0\mdefJc1\mwrapIndent1440\mintLim0\mnaryLim1}{\info{\author OUTZEN Laura Rudolph}{\operator OUTZEN Laura Rudolph}{\creatim\yr2026\mo3\dy26\hr14\min10}{\revtim\yr2026\mo3\dy26\hr14\min10}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633457\newtblstyruls\nogrowautofit\usenormstyforlist\noindnmbrts\felnbrelev\nocxsptable\indrlsweleven\noafcnsttbl\afelev\utinl\hwelev\spltpgpar\notcvasp\notbrkcnstfrctbl\notvatxbx\krnprsnet\cachedcolbal _x000d__x000a_\nouicompat \fet0{\*\wgrffmtfilter 013f}\nofeaturethrottle1\ilfomacatclnup0{\*\template C:\\Users\\loutzen\\AppData\\Local\\Temp\\Blank1.dotx}{\*\ftnsep \ltrpar \pard\plain \ltrpar_x000d__x000a_\ql \li0\ri0\widctlpar\wrapdefault\aspalpha\aspnum\faauto\adjustright\rin0\lin0\itap0 \rtlch\fcs1 \af0\afs20\alang1025 \ltrch\fcs0 \fs24\lang2057\langfe2057\cgrid\langnp2057\langfenp2057 {\rtlch\fcs1 \af0 \ltrch\fcs0 \insrsid15414124 \chftnsep _x000d__x000a_\par }}{\*\ftnsepc \ltrpar \pard\plain \ltrpar\ql \li0\ri0\widctlpar\wrapdefault\aspalpha\aspnum\faauto\adjustright\rin0\lin0\itap0 \rtlch\fcs1 \af0\afs20\alang1025 \ltrch\fcs0 \fs24\lang2057\langfe2057\cgrid\langnp2057\langfenp2057 {\rtlch\fcs1 \af0 _x000d__x000a_\ltrch\fcs0 \insrsid15414124 \chftnsepc _x000d__x000a_\par }}{\*\aftnsep \ltrpar \pard\plain \ltrpar\ql \li0\ri0\widctlpar\wrapdefault\aspalpha\aspnum\faauto\adjustright\rin0\lin0\itap0 \rtlch\fcs1 \af0\afs20\alang1025 \ltrch\fcs0 \fs24\lang2057\langfe2057\cgrid\langnp2057\langfenp2057 {\rtlch\fcs1 \af0 _x000d__x000a_\ltrch\fcs0 \insrsid15414124 \chftnsep _x000d__x000a_\par }}{\*\aftnsepc \ltrpar \pard\plain \ltrpar\ql \li0\ri0\widctlpar\wrapdefault\aspalpha\aspnum\faauto\adjustright\rin0\lin0\itap0 \rtlch\fcs1 \af0\afs20\alang1025 \ltrch\fcs0 \fs24\lang2057\langfe2057\cgrid\langnp2057\langfenp2057 {\rtlch\fcs1 \af0 _x000d__x000a_\ltrch\fcs0 \insrsid154141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633457\charrsid9787627 {\*\bkmkstart ReplaceBookmark}#}{\rtlch\fcs1 \af1 \ltrch\fcs0 _x000d__x000a_\cs17\v\f1\fs20\cf15\insrsid7633457\charrsid9787627 &gt;&gt;&gt;CVAR@@AmendA}{\rtlch\fcs1 \af0 \ltrch\fcs0 \insrsid7633457\charrsid978762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a_x000d__x000a_b9f721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01407 HideTWBExt;}{_x000d__x000a_\s18\ql \li0\ri0\sa120\nowidctlpar\wrapdefault\aspalpha\aspnum\faauto\adjustright\rin0\lin0\itap0 \rtlch\fcs1 \af0\afs20\alang1025 \ltrch\fcs0 \fs24\lang2057\langfe2057\cgrid\langnp2057\langfenp2057 \sbasedon0 \snext18 \spriority0 \styrsid13901407 _x000d__x000a_Normal6a;}{\s19\ql \li0\ri0\nowidctlpar\wrapdefault\aspalpha\aspnum\faauto\adjustright\rin0\lin0\itap0 \rtlch\fcs1 \af0\afs20\alang1025 \ltrch\fcs0 \b\fs24\lang2057\langfe2057\cgrid\langnp2057\langfenp2057 \sbasedon0 \snext19 \spriority0 \styrsid13901407 _x000d__x000a_NormalBold;}{\*\cs20 \additive \v\f1\fs20\cf15 \spriority0 \styrsid13901407 HideTWBInt;}{\s21\qr \li0\ri0\sb240\sa240\nowidctlpar\wrapdefault\aspalpha\aspnum\faauto\adjustright\rin0\lin0\itap0 \rtlch\fcs1 \af0\afs20\alang1025 \ltrch\fcs0 _x000d__x000a_\fs24\lang2057\langfe2057\cgrid\langnp2057\langfenp2057 \sbasedon0 \snext21 \spriority0 \styrsid13901407 AmOrLang;}{\s22\qc \li0\ri0\sa240\nowidctlpar\wrapdefault\aspalpha\aspnum\faauto\adjustright\rin0\lin0\itap0 \rtlch\fcs1 \af0\afs20\alang1025 _x000d__x000a_\ltrch\fcs0 \i\fs24\lang2057\langfe2057\cgrid\langnp2057\langfenp2057 \sbasedon0 \snext22 \spriority0 \styrsid1390140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901407 AmNumberTabs;}{\s24\ql \li0\ri0\sb240\nowidctlpar\wrapdefault\aspalpha\aspnum\faauto\adjustright\rin0\lin0\itap0 \rtlch\fcs1 _x000d__x000a_\af0\afs20\alang1025 \ltrch\fcs0 \b\fs24\lang2057\langfe2057\cgrid\langnp2057\langfenp2057 \sbasedon0 \snext24 \spriority0 \styrsid13901407 NormalBold12b;}}{\*\rsidtbl \rsid24658\rsid223860\rsid735077\rsid1718133\rsid2892074\rsid2980143\rsid3565327_x000d__x000a_\rsid4022342\rsid4666813\rsid6641733\rsid7823322\rsid9636012\rsid10377208\rsid11215221\rsid11549030\rsid12154954\rsid13901407\rsid14382809\rsid14424199\rsid15204470\rsid15285974\rsid15950462\rsid16324206\rsid16662270}{\mmathPr\mmathFont34\mbrkBin0_x000d__x000a_\mbrkBinSub0\msmallFrac0\mdispDef1\mlMargin0\mrMargin0\mdefJc1\mwrapIndent1440\mintLim0\mnaryLim1}{\info{\author OUTZEN Laura Rudolph}{\operator OUTZEN Laura Rudolph}{\creatim\yr2026\mo3\dy26\hr13\min58}{\revtim\yr2026\mo3\dy26\hr13\min58}{\version1}_x000d__x000a_{\edmins0}{\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01407\newtblstyruls\nogrowautofit\usenormstyforlist\noindnmbrts\felnbrelev\nocxsptable\indrlsweleven\noafcnsttbl\afelev\utinl\hwelev\spltpgpar\notcvasp\notbrkcnstfrctbl\notvatxbx\krnprsnet\cachedcolbal _x000d__x000a_\nouicompat \fet0{\*\wgrffmtfilter 013f}\nofeaturethrottle1\ilfomacatclnup0{\*\template C:\\Users\\loutzen\\AppData\\Local\\Temp\\Blank1.dotx}{\*\ftnsep \ltrpar \pard\plain \ltrpar_x000d__x000a_\ql \li0\ri0\widctlpar\wrapdefault\aspalpha\aspnum\faauto\adjustright\rin0\lin0\itap0 \rtlch\fcs1 \af0\afs20\alang1025 \ltrch\fcs0 \fs24\lang2057\langfe2057\cgrid\langnp2057\langfenp2057 {\rtlch\fcs1 \af0 \ltrch\fcs0 \insrsid4022342 \chftnsep _x000d__x000a_\par }}{\*\ftnsepc \ltrpar \pard\plain \ltrpar\ql \li0\ri0\widctlpar\wrapdefault\aspalpha\aspnum\faauto\adjustright\rin0\lin0\itap0 \rtlch\fcs1 \af0\afs20\alang1025 \ltrch\fcs0 \fs24\lang2057\langfe2057\cgrid\langnp2057\langfenp2057 {\rtlch\fcs1 \af0 _x000d__x000a_\ltrch\fcs0 \insrsid4022342 \chftnsepc _x000d__x000a_\par }}{\*\aftnsep \ltrpar \pard\plain \ltrpar\ql \li0\ri0\widctlpar\wrapdefault\aspalpha\aspnum\faauto\adjustright\rin0\lin0\itap0 \rtlch\fcs1 \af0\afs20\alang1025 \ltrch\fcs0 \fs24\lang2057\langfe2057\cgrid\langnp2057\langfenp2057 {\rtlch\fcs1 \af0 _x000d__x000a_\ltrch\fcs0 \insrsid4022342 \chftnsep _x000d__x000a_\par }}{\*\aftnsepc \ltrpar \pard\plain \ltrpar\ql \li0\ri0\widctlpar\wrapdefault\aspalpha\aspnum\faauto\adjustright\rin0\lin0\itap0 \rtlch\fcs1 \af0\afs20\alang1025 \ltrch\fcs0 \fs24\lang2057\langfe2057\cgrid\langnp2057\langfenp2057 {\rtlch\fcs1 \af0 _x000d__x000a_\ltrch\fcs0 \insrsid4022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3901407\charrsid9787627 {\*\bkmkstart restartA}_x000d__x000a_\hich\af1\dbch\af31501\loch\f1 &lt;AmendA&gt;}{\rtlch\fcs1 \af0 \ltrch\fcs0 \insrsid13901407\charrsid9787627 Amendment\tab \tab }{\rtlch\fcs1 \af0 \ltrch\fcs0 _x000d__x000a_\cs17\b0\v\fs20\cf9\lang1024\langfe1024\loch\af1\hich\af1\dbch\af31501\noproof\insrsid13901407\charrsid9787627 \hich\af1\dbch\af31501\loch\f1 &lt;NumAmA&gt;}{\rtlch\fcs1 \af0 \ltrch\fcs0 \insrsid13901407\charrsid9787627 #}{\rtlch\fcs1 \af1 \ltrch\fcs0 _x000d__x000a_\cs20\v\f1\fs20\cf15\insrsid13901407\charrsid9787627 ENMIENDA@NRAM@}{\rtlch\fcs1 \af0 \ltrch\fcs0 \insrsid13901407\charrsid9787627 #}{\rtlch\fcs1 \af0 \ltrch\fcs0 _x000d__x000a_\cs17\b0\v\fs20\cf9\lang1024\langfe1024\loch\af1\hich\af1\dbch\af31501\noproof\insrsid13901407\charrsid9787627 \hich\af1\dbch\af31501\loch\f1 &lt;/NumAmA&gt;}{\rtlch\fcs1 \af0 \ltrch\fcs0 \insrsid13901407\charrsid9787627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3901407\charrsid9787627 \hich\af1\dbch\af31501\loch\f1 &lt;DocAmend&gt;}{\rtlch\fcs1 \af0 \ltrch\fcs0 \insrsid13901407\charrsid9787627 _x000d__x000a_Draft legislative resolution}{\rtlch\fcs1 \af0 \ltrch\fcs0 \cs17\b0\v\fs20\cf9\lang1024\langfe1024\loch\af1\hich\af1\dbch\af31501\noproof\insrsid13901407\charrsid9787627 \hich\af1\dbch\af31501\loch\f1 &lt;/DocAmend&gt;}{\rtlch\fcs1 \af0 \ltrch\fcs0 _x000d__x000a_\insrsid13901407\charrsid9787627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3901407\charrsid9787627 \hich\af1\dbch\af31501\loch\f1 &lt;Article&gt;}{\rtlch\fcs1 \af0 \ltrch\fcs0 \cf10\insrsid13901407\charrsid9787627 \u9668\'3f}{_x000d__x000a_\rtlch\fcs1 \af0 \ltrch\fcs0 \insrsid13901407\charrsid9787627 #}{\rtlch\fcs1 \af1 \ltrch\fcs0 \cs20\v\f1\fs20\cf15\insrsid13901407\charrsid9787627 TVTRESPART@RESPART@}{\rtlch\fcs1 \af0 \ltrch\fcs0 \insrsid13901407\charrsid9787627 #}{\rtlch\fcs1 \af0 _x000d__x000a_\ltrch\fcs0 \cf10\insrsid13901407\charrsid9787627 \u9658\'3f}{\rtlch\fcs1 \af0 \ltrch\fcs0 \cs17\b0\v\fs20\cf9\lang1024\langfe1024\loch\af1\hich\af1\dbch\af31501\noproof\insrsid13901407\charrsid9787627 \hich\af1\dbch\af31501\loch\f1 &lt;/Article&gt;}{_x000d__x000a_\rtlch\fcs1 \af0 \ltrch\fcs0 \insrsid13901407\charrsid9787627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901407\charrsid9787627 \cell }\pard\plain \ltrpar\ql \li0\ri0\widctlpar\intbl\wrapdefault\aspalpha\aspnum\faauto\adjustright\rin0\lin0 \rtlch\fcs1 _x000d__x000a_\af0\afs20\alang1025 \ltrch\fcs0 \fs24\lang2057\langfe2057\cgrid\langnp2057\langfenp2057 {\rtlch\fcs1 \af0 \ltrch\fcs0 \insrsid13901407\charrsid9787627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3901407\charrsid9787627 Draft legislative resolution\cell Amendment\cell }\pard\plain \ltrpar\ql \li0\ri0\widctlpar\intbl\wrapdefault\aspalpha\aspnum\faauto\adjustright\rin0\lin0 \rtlch\fcs1 \af0\afs20\alang1025 _x000d__x000a_\ltrch\fcs0 \fs24\lang2057\langfe2057\cgrid\langnp2057\langfenp2057 {\rtlch\fcs1 \af0 \ltrch\fcs0 \insrsid13901407\charrsid9787627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901407\charrsid9787627 ##\cell ##}{\rtlch\fcs1 \af0\afs24 \ltrch\fcs0 \insrsid13901407\charrsid9787627 \cell }\pard\plain \ltrpar\ql \li0\ri0\widctlpar\intbl\wrapdefault\aspalpha\aspnum\faauto\adjustright\rin0\lin0 \rtlch\fcs1 _x000d__x000a_\af0\afs20\alang1025 \ltrch\fcs0 \fs24\lang2057\langfe2057\cgrid\langnp2057\langfenp2057 {\rtlch\fcs1 \af0 \ltrch\fcs0 \insrsid13901407\charrsid9787627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3901407\charrsid9787627 Or. }{\rtlch\fcs1 \af0 \ltrch\fcs0 \cs17\v\fs20\cf9\lang1024\langfe1024\loch\af1\hich\af1\dbch\af31501\noproof\insrsid13901407\charrsid9787627 \hich\af1\dbch\af31501\loch\f1 &lt;Original&gt;}{\rtlch\fcs1 \af0 \ltrch\fcs0 _x000d__x000a_\insrsid13901407\charrsid9787627 #}{\rtlch\fcs1 \af1 \ltrch\fcs0 \cs20\v\f1\fs20\cf15\insrsid13901407\charrsid9787627 MNU[OPTORLANG][ORLANGMORE]@CHOICE@AMPLURMNU}{\rtlch\fcs1 \af0 \ltrch\fcs0 \insrsid13901407\charrsid9787627 #}{\rtlch\fcs1 \af0 _x000d__x000a_\ltrch\fcs0 \cs17\v\fs20\cf9\lang1024\langfe1024\loch\af1\hich\af1\dbch\af31501\noproof\insrsid13901407\charrsid9787627 \hich\af1\dbch\af31501\loch\f1 &lt;/Original&gt;}{\rtlch\fcs1 \af0 \ltrch\fcs0 \insrsid13901407\charrsid978762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901407\charrsid978762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2_x000d__x000a_9d4220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925373 HideTWBExt;}{_x000d__x000a_\s18\ql \li0\ri0\sa120\nowidctlpar\wrapdefault\aspalpha\aspnum\faauto\adjustright\rin0\lin0\itap0 \rtlch\fcs1 \af0\afs20\alang1025 \ltrch\fcs0 \fs24\lang2057\langfe2057\cgrid\langnp2057\langfenp2057 \sbasedon0 \snext18 \spriority0 \styrsid4925373 _x000d__x000a_Normal6a;}{\s19\ql \li0\ri0\nowidctlpar\wrapdefault\aspalpha\aspnum\faauto\adjustright\rin0\lin0\itap0 \rtlch\fcs1 \af0\afs20\alang1025 \ltrch\fcs0 \b\fs24\lang2057\langfe2057\cgrid\langnp2057\langfenp2057 \sbasedon0 \snext19 \spriority0 \styrsid4925373 _x000d__x000a_NormalBold;}{\s20\ql \li0\ri0\sa240\nowidctlpar\wrapdefault\aspalpha\aspnum\faauto\adjustright\rin0\lin0\itap0 \rtlch\fcs1 \af0\afs20\alang1025 \ltrch\fcs0 \i\fs24\lang2057\langfe2057\cgrid\langnp2057\langfenp2057 _x000d__x000a_\sbasedon0 \snext20 \spriority0 \styrsid4925373 AmJustText;}{\s21\qc \li0\ri0\sb240\sa240\nowidctlpar\wrapdefault\aspalpha\aspnum\faauto\adjustright\rin0\lin0\itap0 \rtlch\fcs1 \af0\afs20\alang1025 \ltrch\fcs0 _x000d__x000a_\i\fs24\lang2057\langfe2057\cgrid\langnp2057\langfenp2057 \sbasedon0 \snext21 \spriority0 \styrsid4925373 AmCrossRef;}{\*\cs22 \additive \v\f1\fs20\cf15 \spriority0 \styrsid4925373 HideTWBInt;}{_x000d__x000a_\s23\qc \li0\ri0\sb240\sa240\keepn\nowidctlpar\wrapdefault\aspalpha\aspnum\faauto\adjustright\rin0\lin0\itap0 \rtlch\fcs1 \af0\afs20\alang1025 \ltrch\fcs0 \i\fs24\lang2057\langfe2057\cgrid\langnp2057\langfenp2057 _x000d__x000a_\sbasedon0 \snext20 \spriority0 \styrsid4925373 AmJustTitle;}{\s24\qr \li0\ri0\sb240\sa240\nowidctlpar\wrapdefault\aspalpha\aspnum\faauto\adjustright\rin0\lin0\itap0 \rtlch\fcs1 \af0\afs20\alang1025 \ltrch\fcs0 _x000d__x000a_\fs24\lang2057\langfe2057\cgrid\langnp2057\langfenp2057 \sbasedon0 \snext24 \spriority0 \styrsid4925373 AmOrLang;}{\s25\qc \li0\ri0\sa240\nowidctlpar\wrapdefault\aspalpha\aspnum\faauto\adjustright\rin0\lin0\itap0 \rtlch\fcs1 \af0\afs20\alang1025 _x000d__x000a_\ltrch\fcs0 \i\fs24\lang2057\langfe2057\cgrid\langnp2057\langfenp2057 \sbasedon0 \snext25 \spriority0 \styrsid49253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925373 AmNumberTabs;}{\s27\ql \li0\ri0\sb240\nowidctlpar\wrapdefault\aspalpha\aspnum\faauto\adjustright\rin0\lin0\itap0 \rtlch\fcs1 _x000d__x000a_\af0\afs20\alang1025 \ltrch\fcs0 \b\fs24\lang2057\langfe2057\cgrid\langnp2057\langfenp2057 \sbasedon0 \snext27 \spriority0 \styrsid4925373 NormalBold12b;}}{\*\rsidtbl \rsid24658\rsid223860\rsid735077\rsid1718133\rsid2892074\rsid2980143\rsid3565327_x000d__x000a_\rsid4666813\rsid4925373\rsid5142376\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OUTZEN Laura Rudolph}{\operator OUTZEN Laura Rudolph}{\creatim\yr2026\mo3\dy26\hr13\min58}{\revtim\yr2026\mo3\dy26\hr13\min58}{\version1}_x000d__x000a_{\edmins0}{\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925373\newtblstyruls\nogrowautofit\usenormstyforlist\noindnmbrts\felnbrelev\nocxsptable\indrlsweleven\noafcnsttbl\afelev\utinl\hwelev\spltpgpar\notcvasp\notbrkcnstfrctbl\notvatxbx\krnprsnet\cachedcolbal _x000d__x000a_\nouicompat \fet0{\*\wgrffmtfilter 013f}\nofeaturethrottle1\ilfomacatclnup0{\*\template C:\\Users\\loutzen\\AppData\\Local\\Temp\\Blank1.dotx}{\*\ftnsep \ltrpar \pard\plain \ltrpar_x000d__x000a_\ql \li0\ri0\widctlpar\wrapdefault\aspalpha\aspnum\faauto\adjustright\rin0\lin0\itap0 \rtlch\fcs1 \af0\afs20\alang1025 \ltrch\fcs0 \fs24\lang2057\langfe2057\cgrid\langnp2057\langfenp2057 {\rtlch\fcs1 \af0 \ltrch\fcs0 \insrsid5142376 \chftnsep _x000d__x000a_\par }}{\*\ftnsepc \ltrpar \pard\plain \ltrpar\ql \li0\ri0\widctlpar\wrapdefault\aspalpha\aspnum\faauto\adjustright\rin0\lin0\itap0 \rtlch\fcs1 \af0\afs20\alang1025 \ltrch\fcs0 \fs24\lang2057\langfe2057\cgrid\langnp2057\langfenp2057 {\rtlch\fcs1 \af0 _x000d__x000a_\ltrch\fcs0 \insrsid5142376 \chftnsepc _x000d__x000a_\par }}{\*\aftnsep \ltrpar \pard\plain \ltrpar\ql \li0\ri0\widctlpar\wrapdefault\aspalpha\aspnum\faauto\adjustright\rin0\lin0\itap0 \rtlch\fcs1 \af0\afs20\alang1025 \ltrch\fcs0 \fs24\lang2057\langfe2057\cgrid\langnp2057\langfenp2057 {\rtlch\fcs1 \af0 _x000d__x000a_\ltrch\fcs0 \insrsid5142376 \chftnsep _x000d__x000a_\par }}{\*\aftnsepc \ltrpar \pard\plain \ltrpar\ql \li0\ri0\widctlpar\wrapdefault\aspalpha\aspnum\faauto\adjustright\rin0\lin0\itap0 \rtlch\fcs1 \af0\afs20\alang1025 \ltrch\fcs0 \fs24\lang2057\langfe2057\cgrid\langnp2057\langfenp2057 {\rtlch\fcs1 \af0 _x000d__x000a_\ltrch\fcs0 \insrsid51423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925373\charrsid9787627 {\*\bkmkstart restartB}_x000d__x000a_\hich\af1\dbch\af31501\loch\f1 &lt;AmendB&gt;}{\rtlch\fcs1 \af0 \ltrch\fcs0 \insrsid4925373\charrsid9787627 Amendment\tab \tab }{\rtlch\fcs1 \af0 \ltrch\fcs0 _x000d__x000a_\cs17\b0\v\fs20\cf9\lang1024\langfe1024\loch\af1\hich\af1\dbch\af31501\noproof\insrsid4925373\charrsid9787627 \hich\af1\dbch\af31501\loch\f1 &lt;NumAmB&gt;}{\rtlch\fcs1 \af0 \ltrch\fcs0 \insrsid4925373\charrsid9787627 #}{\rtlch\fcs1 \af1 \ltrch\fcs0 _x000d__x000a_\cs22\v\f1\fs20\cf15\insrsid4925373\charrsid9787627 ENMIENDA@NRAM@}{\rtlch\fcs1 \af0 \ltrch\fcs0 \insrsid4925373\charrsid9787627 #}{\rtlch\fcs1 \af0 \ltrch\fcs0 _x000d__x000a_\cs17\b0\v\fs20\cf9\lang1024\langfe1024\loch\af1\hich\af1\dbch\af31501\noproof\insrsid4925373\charrsid9787627 \hich\af1\dbch\af31501\loch\f1 &lt;/NumAmB&gt;}{\rtlch\fcs1 \af0 \ltrch\fcs0 \insrsid4925373\charrsid9787627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925373\charrsid9787627 \hich\af1\dbch\af31501\loch\f1 &lt;DocAmend&gt;}{\rtlch\fcs1 \af0 \ltrch\fcs0 \insrsid4925373\charrsid9787627 #}{_x000d__x000a_\rtlch\fcs1 \af1 \ltrch\fcs0 \cs22\v\f1\fs20\cf15\insrsid4925373\charrsid9787627 MNU[OPTPROPOSALCOD][OPTPROPOSALCNS][OPTPROPOSALNLE][OPTPROPOSALINL]@CHOICE@CODEMNU}{\rtlch\fcs1 \af0 \ltrch\fcs0 \insrsid4925373\charrsid9787627 ##}{\rtlch\fcs1 \af1 _x000d__x000a_\ltrch\fcs0 \cs22\v\f1\fs20\cf15\insrsid4925373\charrsid9787627 MNU[AMACTYES][NOTAPP]@CHOICE@AMACTMNU}{\rtlch\fcs1 \af0 \ltrch\fcs0 \insrsid4925373\charrsid9787627 #}{\rtlch\fcs1 \af0 \ltrch\fcs0 _x000d__x000a_\cs17\b0\v\fs20\cf9\lang1024\langfe1024\loch\af1\hich\af1\dbch\af31501\noproof\insrsid4925373\charrsid9787627 \hich\af1\dbch\af31501\loch\f1 &lt;/DocAmend&gt;}{\rtlch\fcs1 \af0 \ltrch\fcs0 \insrsid4925373\charrsid9787627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4925373\charrsid9787627 \hich\af1\dbch\af31501\loch\f1 &lt;Article&gt;}{\rtlch\fcs1 \af0 \ltrch\fcs0 \insrsid4925373\charrsid9787627 #}{\rtlch\fcs1 \af1 _x000d__x000a_\ltrch\fcs0 \cs22\v\f1\fs20\cf15\insrsid4925373\charrsid9787627 MNU[AMACTPARTYES][AMACTPARTNO]@CHOICE@AMACTMNU}{\rtlch\fcs1 \af0 \ltrch\fcs0 \insrsid4925373\charrsid9787627 #}{\rtlch\fcs1 \af0 \ltrch\fcs0 _x000d__x000a_\cs17\b0\v\fs20\cf9\lang1024\langfe1024\loch\af1\hich\af1\dbch\af31501\noproof\insrsid4925373\charrsid9787627 \hich\af1\dbch\af31501\loch\f1 &lt;/Article&gt;}{\rtlch\fcs1 \af0 \ltrch\fcs0 \insrsid4925373\charrsid9787627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4925373\charrsid9787627 \hich\af1\dbch\af31501\loch\f1 &lt;DocAmend2&gt;&lt;OptDel&gt;}{\rtlch\fcs1 \af0 \ltrch\fcs0 \insrsid4925373\charrsid9787627 #}{\rtlch\fcs1 \af1 _x000d__x000a_\ltrch\fcs0 \cs22\v\f1\fs20\cf15\insrsid4925373\charrsid9787627 MNU[OPTNRACTYES][NOTAPP]@CHOICE@AMACTMNU}{\rtlch\fcs1 \af0 \ltrch\fcs0 \insrsid4925373\charrsid9787627 #}{\rtlch\fcs1 \af0 \ltrch\fcs0 _x000d__x000a_\cs17\v\fs20\cf9\lang1024\langfe1024\loch\af1\hich\af1\dbch\af31501\noproof\insrsid4925373\charrsid9787627 \hich\af1\dbch\af31501\loch\f1 &lt;/OptDel&gt;&lt;/DocAmend2&gt;}{\rtlch\fcs1 \af0 \ltrch\fcs0 \insrsid4925373\charrsid9787627 _x000d__x000a_\par }\pard \ltrpar\ql \li0\ri0\widctlpar\wrapdefault\aspalpha\aspnum\faauto\adjustright\rin0\lin0\itap0\pararsid14374628 {\rtlch\fcs1 \af0 \ltrch\fcs0 \cs17\v\fs20\cf9\lang1024\langfe1024\loch\af1\hich\af1\dbch\af31501\noproof\insrsid4925373\charrsid9787627 _x000d__x000a_\hich\af1\dbch\af31501\loch\f1 &lt;Article2&gt;&lt;OptDel&gt;}{\rtlch\fcs1 \af0 \ltrch\fcs0 \insrsid4925373\charrsid9787627 #}{\rtlch\fcs1 \af1 \ltrch\fcs0 \cs22\v\f1\fs20\cf15\insrsid4925373\charrsid9787627 MNU[OPTACTPARTYES][NOTAPP]@CHOICE@AMACTMNU}{\rtlch\fcs1 _x000d__x000a_\af0 \ltrch\fcs0 \insrsid4925373\charrsid9787627 #}{\rtlch\fcs1 \af0 \ltrch\fcs0 \cs17\v\fs20\cf9\lang1024\langfe1024\loch\af1\hich\af1\dbch\af31501\noproof\insrsid4925373\charrsid9787627 \hich\af1\dbch\af31501\loch\f1 &lt;/OptDel&gt;&lt;/Article2&gt;}{\rtlch\fcs1 _x000d__x000a_\af0 \ltrch\fcs0 \insrsid4925373\charrsid9787627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925373\charrsid9787627 \cell }\pard\plain \ltrpar\ql \li0\ri0\widctlpar\intbl\wrapdefault\aspalpha\aspnum\faauto\adjustright\rin0\lin0 \rtlch\fcs1 _x000d__x000a_\af0\afs20\alang1025 \ltrch\fcs0 \fs24\lang2057\langfe2057\cgrid\langnp2057\langfenp2057 {\rtlch\fcs1 \af0 \ltrch\fcs0 \insrsid4925373\charrsid978762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4925373\charrsid9787627 #}{\rtlch\fcs1 \af1 \ltrch\fcs0 \cs22\v\f1\fs20\cf15\insrsid4925373\charrsid9787627 MNU[OPTLEFTAMACT][LEFTPROP]@CHOICE@AMACTMNU}{_x000d__x000a_\rtlch\fcs1 \af0 \ltrch\fcs0 \insrsid4925373\charrsid9787627 #\cell Amendment\cell }\pard\plain \ltrpar\ql \li0\ri0\widctlpar\intbl\wrapdefault\aspalpha\aspnum\faauto\adjustright\rin0\lin0 \rtlch\fcs1 \af0\afs20\alang1025 \ltrch\fcs0 _x000d__x000a_\fs24\lang2057\langfe2057\cgrid\langnp2057\langfenp2057 {\rtlch\fcs1 \af0 \ltrch\fcs0 \insrsid4925373\charrsid978762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925373\charrsid9787627 ##\cell ##}{\rtlch\fcs1 \af0\afs24 \ltrch\fcs0 \insrsid4925373\charrsid9787627 \cell }\pard\plain \ltrpar\ql \li0\ri0\widctlpar\intbl\wrapdefault\aspalpha\aspnum\faauto\adjustright\rin0\lin0 \rtlch\fcs1 _x000d__x000a_\af0\afs20\alang1025 \ltrch\fcs0 \fs24\lang2057\langfe2057\cgrid\langnp2057\langfenp2057 {\rtlch\fcs1 \af0 \ltrch\fcs0 \insrsid4925373\charrsid9787627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4925373\charrsid9787627 Or. }{\rtlch\fcs1 \af0 \ltrch\fcs0 \cs17\v\fs20\cf9\lang1024\langfe1024\loch\af1\hich\af1\dbch\af31501\noproof\insrsid4925373\charrsid9787627 \hich\af1\dbch\af31501\loch\f1 &lt;Original&gt;}{\rtlch\fcs1 \af0 \ltrch\fcs0 _x000d__x000a_\insrsid4925373\charrsid9787627 #}{\rtlch\fcs1 \af1 \ltrch\fcs0 \cs22\v\f1\fs20\cf15\insrsid4925373\charrsid9787627 MNU[OPTORLANG][ORLANGMORE]@CHOICE@AMPLURMNU}{\rtlch\fcs1 \af0 \ltrch\fcs0 \insrsid4925373\charrsid9787627 #}{\rtlch\fcs1 \af0 \ltrch\fcs0 _x000d__x000a_\cs17\v\fs20\cf9\lang1024\langfe1024\loch\af1\hich\af1\dbch\af31501\noproof\insrsid4925373\charrsid9787627 \hich\af1\dbch\af31501\loch\f1 &lt;/Original&gt;}{\rtlch\fcs1 \af0 \ltrch\fcs0 \insrsid4925373\charrsid9787627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925373\charrsid9787627 \hich\af1\dbch\af31501\loch\f1 &lt;OptDel&gt;}{\rtlch\fcs1 \af0 \ltrch\fcs0 \insrsid4925373\charrsid9787627 #}{_x000d__x000a_\rtlch\fcs1 \af1 \ltrch\fcs0 \cs22\v\f1\fs20\cf15\insrsid4925373\charrsid9787627 MNU[CROSSREFNO][CROSSREFYES]@CHOICE@}{\rtlch\fcs1 \af0 \ltrch\fcs0 \insrsid4925373\charrsid9787627 #}{\rtlch\fcs1 \af0 \ltrch\fcs0 _x000d__x000a_\cs17\i0\v\fs20\cf9\lang1024\langfe1024\loch\af1\hich\af1\dbch\af31501\noproof\insrsid4925373\charrsid9787627 \hich\af1\dbch\af31501\loch\f1 &lt;/OptDel&gt;}{\rtlch\fcs1 \af0 \ltrch\fcs0 \insrsid4925373\charrsid9787627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925373\charrsid9787627 \hich\af1\dbch\af31501\loch\f1 &lt;TitreJust&gt;}{\rtlch\fcs1 \af0 \ltrch\fcs0 \insrsid4925373\charrsid9787627 _x000d__x000a_Justification}{\rtlch\fcs1 \af0 \ltrch\fcs0 \cs17\i0\v\fs20\cf9\lang1024\langfe1024\loch\af1\hich\af1\dbch\af31501\noproof\insrsid4925373\charrsid9787627 \hich\af1\dbch\af31501\loch\f1 &lt;/TitreJust&gt;}{\rtlch\fcs1 \af0 \ltrch\fcs0 _x000d__x000a_\insrsid4925373\charrsid9787627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4925373\charrsid9787627 \hich\af1\dbch\af31501\loch\f1 &lt;OptDelPrev&gt;}{\rtlch\fcs1 \af0 \ltrch\fcs0 \insrsid4925373\charrsid9787627 #}{\rtlch\fcs1 \af1 _x000d__x000a_\ltrch\fcs0 \cs22\v\f1\fs20\cf15\insrsid4925373\charrsid9787627 MNU[TEXTJUSTYES][TEXTJUSTNO]@CHOICE@}{\rtlch\fcs1 \af0 \ltrch\fcs0 \insrsid4925373\charrsid9787627 #}{\rtlch\fcs1 \af0 \ltrch\fcs0 _x000d__x000a_\cs17\i0\v\fs20\cf9\lang1024\langfe1024\loch\af1\hich\af1\dbch\af31501\noproof\insrsid4925373\charrsid9787627 \hich\af1\dbch\af31501\loch\f1 &lt;/OptDelPrev&gt;}{\rtlch\fcs1 \af0 \ltrch\fcs0 \insrsid4925373\charrsid978762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925373\charrsid978762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b_x000d__x000a_434420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38908 HideTWBExt;}{_x000d__x000a_\s18\ql \li0\ri0\sa120\nowidctlpar\wrapdefault\aspalpha\aspnum\faauto\adjustright\rin0\lin0\itap0 \rtlch\fcs1 \af0\afs20\alang1025 \ltrch\fcs0 \fs24\lang2057\langfe2057\cgrid\langnp2057\langfenp2057 \sbasedon0 \snext18 \spriority0 \styrsid13438908 _x000d__x000a_Normal6a;}{\s19\ql \li0\ri0\nowidctlpar\wrapdefault\aspalpha\aspnum\faauto\adjustright\rin0\lin0\itap0 \rtlch\fcs1 \af0\afs20\alang1025 \ltrch\fcs0 \b\fs24\lang2057\langfe2057\cgrid\langnp2057\langfenp2057 \sbasedon0 \snext19 \spriority0 \styrsid13438908 _x000d__x000a_NormalBold;}{\s20\ql \li0\ri0\sa240\nowidctlpar\wrapdefault\aspalpha\aspnum\faauto\adjustright\rin0\lin0\itap0 \rtlch\fcs1 \af0\afs20\alang1025 \ltrch\fcs0 \i\fs24\lang2057\langfe2057\cgrid\langnp2057\langfenp2057 _x000d__x000a_\sbasedon0 \snext20 \spriority0 \styrsid13438908 AmJustText;}{\s21\qc \li0\ri0\sb240\sa240\nowidctlpar\wrapdefault\aspalpha\aspnum\faauto\adjustright\rin0\lin0\itap0 \rtlch\fcs1 \af0\afs20\alang1025 \ltrch\fcs0 _x000d__x000a_\i\fs24\lang2057\langfe2057\cgrid\langnp2057\langfenp2057 \sbasedon0 \snext21 \spriority0 \styrsid13438908 AmCrossRef;}{\*\cs22 \additive \v\f1\fs20\cf15 \spriority0 \styrsid13438908 HideTWBInt;}{_x000d__x000a_\s23\qc \li0\ri0\sb240\sa240\keepn\nowidctlpar\wrapdefault\aspalpha\aspnum\faauto\adjustright\rin0\lin0\itap0 \rtlch\fcs1 \af0\afs20\alang1025 \ltrch\fcs0 \i\fs24\lang2057\langfe2057\cgrid\langnp2057\langfenp2057 _x000d__x000a_\sbasedon0 \snext20 \spriority0 \styrsid13438908 AmJustTitle;}{\s24\qr \li0\ri0\sb240\sa240\nowidctlpar\wrapdefault\aspalpha\aspnum\faauto\adjustright\rin0\lin0\itap0 \rtlch\fcs1 \af0\afs20\alang1025 \ltrch\fcs0 _x000d__x000a_\fs24\lang2057\langfe2057\cgrid\langnp2057\langfenp2057 \sbasedon0 \snext24 \spriority0 \styrsid13438908 AmOrLang;}{\s25\qc \li0\ri0\sa240\nowidctlpar\wrapdefault\aspalpha\aspnum\faauto\adjustright\rin0\lin0\itap0 \rtlch\fcs1 \af0\afs20\alang1025 _x000d__x000a_\ltrch\fcs0 \i\fs24\lang2057\langfe2057\cgrid\langnp2057\langfenp2057 \sbasedon0 \snext25 \spriority0 \styrsid1343890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438908 AmNumberTabs;}{\s27\ql \li0\ri0\sb240\nowidctlpar\wrapdefault\aspalpha\aspnum\faauto\adjustright\rin0\lin0\itap0 \rtlch\fcs1 _x000d__x000a_\af0\afs20\alang1025 \ltrch\fcs0 \b\fs24\lang2057\langfe2057\cgrid\langnp2057\langfenp2057 \sbasedon0 \snext27 \spriority0 \styrsid13438908 NormalBold12b;}}{\*\rsidtbl \rsid24658\rsid223860\rsid735077\rsid1718133\rsid1730919\rsid2892074\rsid2980143_x000d__x000a_\rsid3565327\rsid4666813\rsid6641733\rsid7823322\rsid9636012\rsid10377208\rsid11215221\rsid11549030\rsid12154954\rsid13438908\rsid14382809\rsid14424199\rsid15204470\rsid15285974\rsid15950462\rsid16324206\rsid16662270}{\mmathPr\mmathFont34\mbrkBin0_x000d__x000a_\mbrkBinSub0\msmallFrac0\mdispDef1\mlMargin0\mrMargin0\mdefJc1\mwrapIndent1440\mintLim0\mnaryLim1}{\info{\author OUTZEN Laura Rudolph}{\operator OUTZEN Laura Rudolph}{\creatim\yr2026\mo3\dy26\hr14\min10}{\revtim\yr2026\mo3\dy26\hr14\min10}{\version1}_x000d__x000a_{\edmins0}{\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38908\newtblstyruls\nogrowautofit\usenormstyforlist\noindnmbrts\felnbrelev\nocxsptable\indrlsweleven\noafcnsttbl\afelev\utinl\hwelev\spltpgpar\notcvasp\notbrkcnstfrctbl\notvatxbx\krnprsnet\cachedcolbal _x000d__x000a_\nouicompat \fet0{\*\wgrffmtfilter 013f}\nofeaturethrottle1\ilfomacatclnup0{\*\template C:\\Users\\loutzen\\AppData\\Local\\Temp\\Blank1.dotx}{\*\ftnsep \ltrpar \pard\plain \ltrpar_x000d__x000a_\ql \li0\ri0\widctlpar\wrapdefault\aspalpha\aspnum\faauto\adjustright\rin0\lin0\itap0 \rtlch\fcs1 \af0\afs20\alang1025 \ltrch\fcs0 \fs24\lang2057\langfe2057\cgrid\langnp2057\langfenp2057 {\rtlch\fcs1 \af0 \ltrch\fcs0 \insrsid1730919 \chftnsep _x000d__x000a_\par }}{\*\ftnsepc \ltrpar \pard\plain \ltrpar\ql \li0\ri0\widctlpar\wrapdefault\aspalpha\aspnum\faauto\adjustright\rin0\lin0\itap0 \rtlch\fcs1 \af0\afs20\alang1025 \ltrch\fcs0 \fs24\lang2057\langfe2057\cgrid\langnp2057\langfenp2057 {\rtlch\fcs1 \af0 _x000d__x000a_\ltrch\fcs0 \insrsid1730919 \chftnsepc _x000d__x000a_\par }}{\*\aftnsep \ltrpar \pard\plain \ltrpar\ql \li0\ri0\widctlpar\wrapdefault\aspalpha\aspnum\faauto\adjustright\rin0\lin0\itap0 \rtlch\fcs1 \af0\afs20\alang1025 \ltrch\fcs0 \fs24\lang2057\langfe2057\cgrid\langnp2057\langfenp2057 {\rtlch\fcs1 \af0 _x000d__x000a_\ltrch\fcs0 \insrsid1730919 \chftnsep _x000d__x000a_\par }}{\*\aftnsepc \ltrpar \pard\plain \ltrpar\ql \li0\ri0\widctlpar\wrapdefault\aspalpha\aspnum\faauto\adjustright\rin0\lin0\itap0 \rtlch\fcs1 \af0\afs20\alang1025 \ltrch\fcs0 \fs24\lang2057\langfe2057\cgrid\langnp2057\langfenp2057 {\rtlch\fcs1 \af0 _x000d__x000a_\ltrch\fcs0 \insrsid17309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438908 \rtlch\fcs1 _x000d__x000a_\af0\afs20\alang1025 \ltrch\fcs0 \b\fs24\lang2057\langfe2057\cgrid\langnp2057\langfenp2057 {\rtlch\fcs1 \af0 \ltrch\fcs0 \cs17\b0\v\fs20\cf9\lang1024\langfe1024\loch\af1\hich\af1\dbch\af31501\noproof\insrsid13438908\charrsid9787627 {\*\bkmkstart restart}_x000d__x000a_\hich\af1\dbch\af31501\loch\f1 &lt;}{\rtlch\fcs1 \af0 \ltrch\fcs0 \cs17\b0\v\fs20\cf9\lang1024\langfe1024\loch\af1\hich\af1\dbch\af31501\noproof\insrsid13438908 \hich\af1\dbch\af31501\loch\f1 Amend}{\rtlch\fcs1 \af0 \ltrch\fcs0 _x000d__x000a_\cs17\b0\v\fs20\cf9\lang1024\langfe1024\loch\af1\hich\af1\dbch\af31501\noproof\insrsid13438908\charrsid9787627 \hich\af1\dbch\af31501\loch\f1 &gt;}{\rtlch\fcs1 \af0 \ltrch\fcs0 \insrsid13438908\charrsid9787627 Amendment\tab \tab }{\rtlch\fcs1 \af0 _x000d__x000a_\ltrch\fcs0 \cs17\b0\v\fs20\cf9\lang1024\langfe1024\loch\af1\hich\af1\dbch\af31501\noproof\insrsid13438908\charrsid9787627 \hich\af1\dbch\af31501\loch\f1 &lt;}{\rtlch\fcs1 \af0 \ltrch\fcs0 _x000d__x000a_\cs17\b0\v\fs20\cf9\lang1024\langfe1024\loch\af1\hich\af1\dbch\af31501\noproof\insrsid13438908 \hich\af1\dbch\af31501\loch\f1 NumAm&gt;}{\rtlch\fcs1 \af0 \ltrch\fcs0 \insrsid13438908\charrsid9787627 #}{\rtlch\fcs1 \af1 \ltrch\fcs0 _x000d__x000a_\cs22\v\f1\fs20\cf15\insrsid13438908\charrsid9787627 ENMIENDA@NRAM@}{\rtlch\fcs1 \af0 \ltrch\fcs0 \insrsid13438908\charrsid9787627 #}{\rtlch\fcs1 \af0 \ltrch\fcs0 _x000d__x000a_\cs17\b0\v\fs20\cf9\lang1024\langfe1024\loch\af1\hich\af1\dbch\af31501\noproof\insrsid13438908\charrsid9787627 \hich\af1\dbch\af31501\loch\f1 &lt;/}{\rtlch\fcs1 \af0 \ltrch\fcs0 _x000d__x000a_\cs17\b0\v\fs20\cf9\lang1024\langfe1024\loch\af1\hich\af1\dbch\af31501\noproof\insrsid13438908 \hich\af1\dbch\af31501\loch\f1 NumAm&gt;}{\rtlch\fcs1 \af0 \ltrch\fcs0 \insrsid13438908\charrsid9787627 _x000d__x000a_\par }\pard\plain \ltrpar\s27\ql \li0\ri0\sb240\keepn\nowidctlpar\wrapdefault\aspalpha\aspnum\faauto\adjustright\rin0\lin0\itap0\pararsid13438908 \rtlch\fcs1 \af0\afs20\alang1025 \ltrch\fcs0 \b\fs24\lang2057\langfe2057\cgrid\langnp2057\langfenp2057 {_x000d__x000a_\rtlch\fcs1 \af0 \ltrch\fcs0 \cs17\b0\v\fs20\cf9\lang1024\langfe1024\loch\af1\hich\af1\dbch\af31501\noproof\insrsid13438908\charrsid9787627 \hich\af1\dbch\af31501\loch\f1 &lt;DocAmend&gt;}{\rtlch\fcs1 \af0 \ltrch\fcs0 \insrsid13438908\charrsid9787627 #}{_x000d__x000a_\rtlch\fcs1 \af1 \ltrch\fcs0 \cs22\v\f1\fs20\cf15\insrsid13438908\charrsid9787627 MNU[OPTPROPOSALCOD][OPTPROPOSALCNS][OPTPROPOSALNLE][OPTPROPOSALINL]@CHOICE@CODEMNU}{\rtlch\fcs1 \af0 \ltrch\fcs0 \insrsid13438908\charrsid9787627 ##}{\rtlch\fcs1 \af1 _x000d__x000a_\ltrch\fcs0 \cs22\v\f1\fs20\cf15\insrsid13438908\charrsid9787627 MNU[AMACTYES][NOTAPP]@CHOICE@AMACTMNU}{\rtlch\fcs1 \af0 \ltrch\fcs0 \insrsid13438908\charrsid9787627 #}{\rtlch\fcs1 \af0 \ltrch\fcs0 _x000d__x000a_\cs17\b0\v\fs20\cf9\lang1024\langfe1024\loch\af1\hich\af1\dbch\af31501\noproof\insrsid13438908\charrsid9787627 \hich\af1\dbch\af31501\loch\f1 &lt;/DocAmend&gt;}{\rtlch\fcs1 \af0 \ltrch\fcs0 \insrsid13438908\charrsid9787627 _x000d__x000a_\par }\pard\plain \ltrpar\s19\ql \li0\ri0\keepn\nowidctlpar\wrapdefault\aspalpha\aspnum\faauto\adjustright\rin0\lin0\itap0\pararsid13438908 \rtlch\fcs1 \af0\afs20\alang1025 \ltrch\fcs0 \b\fs24\lang2057\langfe2057\cgrid\langnp2057\langfenp2057 {\rtlch\fcs1 _x000d__x000a_\af0 \ltrch\fcs0 \cs17\b0\v\fs20\cf9\lang1024\langfe1024\loch\af1\hich\af1\dbch\af31501\noproof\insrsid13438908\charrsid9787627 \hich\af1\dbch\af31501\loch\f1 &lt;Article&gt;}{\rtlch\fcs1 \af0 \ltrch\fcs0 \insrsid13438908\charrsid9787627 #}{\rtlch\fcs1 \af1 _x000d__x000a_\ltrch\fcs0 \cs22\v\f1\fs20\cf15\insrsid13438908\charrsid9787627 MNU[AMACTPARTYES][AMACTPARTNO]@CHOICE@AMACTMNU}{\rtlch\fcs1 \af0 \ltrch\fcs0 \insrsid13438908\charrsid9787627 #}{\rtlch\fcs1 \af0 \ltrch\fcs0 _x000d__x000a_\cs17\b0\v\fs20\cf9\lang1024\langfe1024\loch\af1\hich\af1\dbch\af31501\noproof\insrsid13438908\charrsid9787627 \hich\af1\dbch\af31501\loch\f1 &lt;/Article&gt;}{\rtlch\fcs1 \af0 \ltrch\fcs0 \insrsid13438908\charrsid9787627 _x000d__x000a_\par }\pard\plain \ltrpar\ql \li0\ri0\keepn\widctlpar\wrapdefault\aspalpha\aspnum\faauto\adjustright\rin0\lin0\itap0\pararsid13438908 \rtlch\fcs1 \af0\afs20\alang1025 \ltrch\fcs0 \fs24\lang2057\langfe2057\cgrid\langnp2057\langfenp2057 {\rtlch\fcs1 \af0 _x000d__x000a_\ltrch\fcs0 \cs17\v\fs20\cf9\lang1024\langfe1024\loch\af1\hich\af1\dbch\af31501\noproof\insrsid13438908\charrsid9787627 \hich\af1\dbch\af31501\loch\f1 &lt;DocAmend2&gt;&lt;OptDel&gt;}{\rtlch\fcs1 \af0 \ltrch\fcs0 \insrsid13438908\charrsid9787627 #}{\rtlch\fcs1 \af1 _x000d__x000a_\ltrch\fcs0 \cs22\v\f1\fs20\cf15\insrsid13438908\charrsid9787627 MNU[OPTNRACTYES][NOTAPP]@CHOICE@AMACTMNU}{\rtlch\fcs1 \af0 \ltrch\fcs0 \insrsid13438908\charrsid9787627 #}{\rtlch\fcs1 \af0 \ltrch\fcs0 _x000d__x000a_\cs17\v\fs20\cf9\lang1024\langfe1024\loch\af1\hich\af1\dbch\af31501\noproof\insrsid13438908\charrsid9787627 \hich\af1\dbch\af31501\loch\f1 &lt;/OptDel&gt;&lt;/DocAmend2&gt;}{\rtlch\fcs1 \af0 \ltrch\fcs0 \insrsid13438908\charrsid9787627 _x000d__x000a_\par }\pard \ltrpar\ql \li0\ri0\widctlpar\wrapdefault\aspalpha\aspnum\faauto\adjustright\rin0\lin0\itap0\pararsid13438908 {\rtlch\fcs1 \af0 \ltrch\fcs0 \cs17\v\fs20\cf9\lang1024\langfe1024\loch\af1\hich\af1\dbch\af31501\noproof\insrsid13438908\charrsid9787627 _x000d__x000a_\hich\af1\dbch\af31501\loch\f1 &lt;Article2&gt;&lt;OptDel&gt;}{\rtlch\fcs1 \af0 \ltrch\fcs0 \insrsid13438908\charrsid9787627 #}{\rtlch\fcs1 \af1 \ltrch\fcs0 \cs22\v\f1\fs20\cf15\insrsid13438908\charrsid9787627 MNU[OPTACTPARTYES][NOTAPP]@CHOICE@AMACTMNU}{\rtlch\fcs1 _x000d__x000a_\af0 \ltrch\fcs0 \insrsid13438908\charrsid9787627 #}{\rtlch\fcs1 \af0 \ltrch\fcs0 \cs17\v\fs20\cf9\lang1024\langfe1024\loch\af1\hich\af1\dbch\af31501\noproof\insrsid13438908\charrsid9787627 \hich\af1\dbch\af31501\loch\f1 &lt;/OptDel&gt;&lt;/Article2&gt;}{\rtlch\fcs1 _x000d__x000a_\af0 \ltrch\fcs0 \insrsid13438908\charrsid9787627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438908\charrsid9787627 \cell }\pard\plain \ltrpar\ql \li0\ri0\widctlpar\intbl\wrapdefault\aspalpha\aspnum\faauto\adjustright\rin0\lin0 \rtlch\fcs1 _x000d__x000a_\af0\afs20\alang1025 \ltrch\fcs0 \fs24\lang2057\langfe2057\cgrid\langnp2057\langfenp2057 {\rtlch\fcs1 \af0 \ltrch\fcs0 \insrsid13438908\charrsid978762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3438908\charrsid9787627 #}{\rtlch\fcs1 \af1 \ltrch\fcs0 \cs22\v\f1\fs20\cf15\insrsid13438908\charrsid9787627 MNU[OPTLEFTAMACT][LEFTPROP]@CHOICE@AMACTMNU}{_x000d__x000a_\rtlch\fcs1 \af0 \ltrch\fcs0 \insrsid13438908\charrsid9787627 #\cell Amendment\cell }\pard\plain \ltrpar\ql \li0\ri0\widctlpar\intbl\wrapdefault\aspalpha\aspnum\faauto\adjustright\rin0\lin0 \rtlch\fcs1 \af0\afs20\alang1025 \ltrch\fcs0 _x000d__x000a_\fs24\lang2057\langfe2057\cgrid\langnp2057\langfenp2057 {\rtlch\fcs1 \af0 \ltrch\fcs0 \insrsid13438908\charrsid9787627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438908\charrsid9787627 ##\cell ##}{\rtlch\fcs1 \af0\afs24 \ltrch\fcs0 \insrsid13438908\charrsid9787627 \cell }\pard\plain \ltrpar\ql \li0\ri0\widctlpar\intbl\wrapdefault\aspalpha\aspnum\faauto\adjustright\rin0\lin0 \rtlch\fcs1 _x000d__x000a_\af0\afs20\alang1025 \ltrch\fcs0 \fs24\lang2057\langfe2057\cgrid\langnp2057\langfenp2057 {\rtlch\fcs1 \af0 \ltrch\fcs0 \insrsid13438908\charrsid9787627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438908 \rtlch\fcs1 \af0\afs20\alang1025 \ltrch\fcs0 \fs24\lang2057\langfe2057\cgrid\langnp2057\langfenp2057 {\rtlch\fcs1 \af0 \ltrch\fcs0 _x000d__x000a_\insrsid13438908\charrsid9787627 Or. }{\rtlch\fcs1 \af0 \ltrch\fcs0 \cs17\v\fs20\cf9\lang1024\langfe1024\loch\af1\hich\af1\dbch\af31501\noproof\insrsid13438908\charrsid9787627 \hich\af1\dbch\af31501\loch\f1 &lt;Original&gt;}{\rtlch\fcs1 \af0 \ltrch\fcs0 _x000d__x000a_\insrsid13438908\charrsid9787627 #}{\rtlch\fcs1 \af1 \ltrch\fcs0 \cs22\v\f1\fs20\cf15\insrsid13438908\charrsid9787627 MNU[OPTORLANG][ORLANGMORE]@CHOICE@AMPLURMNU}{\rtlch\fcs1 \af0 \ltrch\fcs0 \insrsid13438908\charrsid9787627 #}{\rtlch\fcs1 \af0 _x000d__x000a_\ltrch\fcs0 \cs17\v\fs20\cf9\lang1024\langfe1024\loch\af1\hich\af1\dbch\af31501\noproof\insrsid13438908\charrsid9787627 \hich\af1\dbch\af31501\loch\f1 &lt;/Original&gt;}{\rtlch\fcs1 \af0 \ltrch\fcs0 \insrsid13438908\charrsid9787627 _x000d__x000a_\par }\pard\plain \ltrpar\s21\qc \li0\ri0\sb240\sa240\nowidctlpar\wrapdefault\aspalpha\aspnum\faauto\adjustright\rin0\lin0\itap0\pararsid13438908 \rtlch\fcs1 \af0\afs20\alang1025 \ltrch\fcs0 \i\fs24\lang2057\langfe2057\cgrid\langnp2057\langfenp2057 {_x000d__x000a_\rtlch\fcs1 \af0 \ltrch\fcs0 \cs17\i0\v\fs20\cf9\lang1024\langfe1024\loch\af1\hich\af1\dbch\af31501\noproof\insrsid13438908\charrsid9787627 \hich\af1\dbch\af31501\loch\f1 &lt;OptDel&gt;}{\rtlch\fcs1 \af0 \ltrch\fcs0 \insrsid13438908\charrsid9787627 #}{_x000d__x000a_\rtlch\fcs1 \af1 \ltrch\fcs0 \cs22\v\f1\fs20\cf15\insrsid13438908\charrsid9787627 MNU[CROSSREFNO][CROSSREFYES]@CHOICE@}{\rtlch\fcs1 \af0 \ltrch\fcs0 \insrsid13438908\charrsid9787627 #}{\rtlch\fcs1 \af0 \ltrch\fcs0 _x000d__x000a_\cs17\i0\v\fs20\cf9\lang1024\langfe1024\loch\af1\hich\af1\dbch\af31501\noproof\insrsid13438908\charrsid9787627 \hich\af1\dbch\af31501\loch\f1 &lt;/OptDel&gt;}{\rtlch\fcs1 \af0 \ltrch\fcs0 \insrsid13438908\charrsid9787627 _x000d__x000a_\par }\pard\plain \ltrpar\s23\qc \li0\ri0\sb240\sa240\keepn\nowidctlpar\wrapdefault\aspalpha\aspnum\faauto\adjustright\rin0\lin0\itap0\pararsid13438908 \rtlch\fcs1 \af0\afs20\alang1025 \ltrch\fcs0 \i\fs24\lang2057\langfe2057\cgrid\langnp2057\langfenp2057 {_x000d__x000a_\rtlch\fcs1 \af0 \ltrch\fcs0 \cs17\i0\v\fs20\cf9\lang1024\langfe1024\loch\af1\hich\af1\dbch\af31501\noproof\insrsid13438908\charrsid9787627 \hich\af1\dbch\af31501\loch\f1 &lt;TitreJust&gt;}{\rtlch\fcs1 \af0 \ltrch\fcs0 \insrsid13438908\charrsid9787627 _x000d__x000a_Justification}{\rtlch\fcs1 \af0 \ltrch\fcs0 \cs17\i0\v\fs20\cf9\lang1024\langfe1024\loch\af1\hich\af1\dbch\af31501\noproof\insrsid13438908\charrsid9787627 \hich\af1\dbch\af31501\loch\f1 &lt;/TitreJust&gt;}{\rtlch\fcs1 \af0 \ltrch\fcs0 _x000d__x000a_\insrsid13438908\charrsid9787627 _x000d__x000a_\par }\pard\plain \ltrpar\s20\ql \li0\ri0\sa240\nowidctlpar\wrapdefault\aspalpha\aspnum\faauto\adjustright\rin0\lin0\itap0\pararsid13438908 \rtlch\fcs1 \af0\afs20\alang1025 \ltrch\fcs0 \i\fs24\lang2057\langfe2057\cgrid\langnp2057\langfenp2057 {\rtlch\fcs1 _x000d__x000a_\af0 \ltrch\fcs0 \cs17\i0\v\fs20\cf9\lang1024\langfe1024\loch\af1\hich\af1\dbch\af31501\noproof\insrsid13438908\charrsid9787627 \hich\af1\dbch\af31501\loch\f1 &lt;OptDelPrev&gt;}{\rtlch\fcs1 \af0 \ltrch\fcs0 \insrsid13438908\charrsid9787627 #}{\rtlch\fcs1 \af1 _x000d__x000a_\ltrch\fcs0 \cs22\v\f1\fs20\cf15\insrsid13438908\charrsid9787627 MNU[TEXTJUSTYES][TEXTJUSTNO]@CHOICE@}{\rtlch\fcs1 \af0 \ltrch\fcs0 \insrsid13438908\charrsid9787627 #}{\rtlch\fcs1 \af0 \ltrch\fcs0 _x000d__x000a_\cs17\i0\v\fs20\cf9\lang1024\langfe1024\loch\af1\hich\af1\dbch\af31501\noproof\insrsid13438908\charrsid9787627 \hich\af1\dbch\af31501\loch\f1 &lt;/OptDelPrev&gt;}{\rtlch\fcs1 \af0 \ltrch\fcs0 \insrsid13438908\charrsid9787627 _x000d__x000a_\par }\pard\plain \ltrpar\ql \li0\ri0\widctlpar\wrapdefault\aspalpha\aspnum\faauto\adjustright\rin0\lin0\itap0\pararsid13438908 \rtlch\fcs1 \af0\afs20\alang1025 \ltrch\fcs0 \fs24\lang2057\langfe2057\cgrid\langnp2057\langfenp2057 {\rtlch\fcs1 \af0 \ltrch\fcs0 _x000d__x000a_\cs17\v\fs20\cf9\lang1024\langfe1024\loch\af1\hich\af1\dbch\af31501\noproof\insrsid13438908\charrsid9787627 \hich\af1\dbch\af31501\loch\f1 &lt;/}{\rtlch\fcs1 \af0 \ltrch\fcs0 _x000d__x000a_\cs17\v\fs20\cf9\lang1024\langfe1024\loch\af1\hich\af1\dbch\af31501\noproof\insrsid13438908 \hich\af1\dbch\af31501\loch\f1 Amend}{\rtlch\fcs1 \af0 \ltrch\fcs0 _x000d__x000a_\cs17\v\fs20\cf9\lang1024\langfe1024\loch\af1\hich\af1\dbch\af31501\noproof\insrsid13438908\charrsid978762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14f821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8"/>
    <w:docVar w:name="TEXTMNU" w:val=" 2"/>
    <w:docVar w:name="TITLECODMNU" w:val=" 1"/>
    <w:docVar w:name="TVTAMACTPART" w:val="Recital 6"/>
    <w:docVar w:name="TXTAUTHOR" w:val="Hélder Sousa Silva"/>
    <w:docVar w:name="TXTLANGUE" w:val="EN"/>
    <w:docVar w:name="TXTLANGUEMIN" w:val="en"/>
    <w:docVar w:name="TXTNRC" w:val="0179/2025"/>
    <w:docVar w:name="TXTNRCOM" w:val="(2025)0565"/>
    <w:docVar w:name="TXTNRFIRSTAM" w:val="1"/>
    <w:docVar w:name="TXTNRLASTAM" w:val="54"/>
    <w:docVar w:name="TXTNRPE" w:val="785.325"/>
    <w:docVar w:name="TXTNRPROC" w:val="2025/0240"/>
    <w:docVar w:name="TXTPEorAP" w:val="PE"/>
    <w:docVar w:name="TXTROUTE" w:val="PA\1338962EN.docx"/>
    <w:docVar w:name="TXTVERSION" w:val="01-00"/>
  </w:docVars>
  <w:rsids>
    <w:rsidRoot w:val="009558EB"/>
    <w:rsid w:val="0000025E"/>
    <w:rsid w:val="0000631B"/>
    <w:rsid w:val="00011DF9"/>
    <w:rsid w:val="00026559"/>
    <w:rsid w:val="00027FA8"/>
    <w:rsid w:val="0004474F"/>
    <w:rsid w:val="00082EC4"/>
    <w:rsid w:val="000D3573"/>
    <w:rsid w:val="000D44A6"/>
    <w:rsid w:val="00110D57"/>
    <w:rsid w:val="00122C05"/>
    <w:rsid w:val="00134974"/>
    <w:rsid w:val="00141CD7"/>
    <w:rsid w:val="001616BD"/>
    <w:rsid w:val="001820A9"/>
    <w:rsid w:val="001A0556"/>
    <w:rsid w:val="001B0A1E"/>
    <w:rsid w:val="001C0886"/>
    <w:rsid w:val="001D5154"/>
    <w:rsid w:val="001E3AC4"/>
    <w:rsid w:val="0020077A"/>
    <w:rsid w:val="0023131B"/>
    <w:rsid w:val="002643AE"/>
    <w:rsid w:val="002A67EE"/>
    <w:rsid w:val="002D792F"/>
    <w:rsid w:val="00304EA8"/>
    <w:rsid w:val="0031420E"/>
    <w:rsid w:val="00341A99"/>
    <w:rsid w:val="00360FAA"/>
    <w:rsid w:val="0038294E"/>
    <w:rsid w:val="003A2F84"/>
    <w:rsid w:val="003C7390"/>
    <w:rsid w:val="003E1280"/>
    <w:rsid w:val="003F128E"/>
    <w:rsid w:val="0040055C"/>
    <w:rsid w:val="00487596"/>
    <w:rsid w:val="004B3A53"/>
    <w:rsid w:val="004C2A0D"/>
    <w:rsid w:val="004F1D2F"/>
    <w:rsid w:val="00502B76"/>
    <w:rsid w:val="00513F6F"/>
    <w:rsid w:val="00521B3A"/>
    <w:rsid w:val="00522B51"/>
    <w:rsid w:val="00524707"/>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8548A"/>
    <w:rsid w:val="00785807"/>
    <w:rsid w:val="007B7CE3"/>
    <w:rsid w:val="007F187F"/>
    <w:rsid w:val="00817D13"/>
    <w:rsid w:val="00820C7D"/>
    <w:rsid w:val="00822768"/>
    <w:rsid w:val="00833D11"/>
    <w:rsid w:val="00836FD3"/>
    <w:rsid w:val="008375A8"/>
    <w:rsid w:val="00872A52"/>
    <w:rsid w:val="00876A73"/>
    <w:rsid w:val="0089388A"/>
    <w:rsid w:val="008969A7"/>
    <w:rsid w:val="008F3DB0"/>
    <w:rsid w:val="00904864"/>
    <w:rsid w:val="009052FE"/>
    <w:rsid w:val="009215FC"/>
    <w:rsid w:val="00924555"/>
    <w:rsid w:val="009368B3"/>
    <w:rsid w:val="009558EB"/>
    <w:rsid w:val="00982B83"/>
    <w:rsid w:val="009857B4"/>
    <w:rsid w:val="009E7319"/>
    <w:rsid w:val="00A71228"/>
    <w:rsid w:val="00A72C80"/>
    <w:rsid w:val="00A74E25"/>
    <w:rsid w:val="00AC2A60"/>
    <w:rsid w:val="00AD49D0"/>
    <w:rsid w:val="00B00EE6"/>
    <w:rsid w:val="00B476DC"/>
    <w:rsid w:val="00B556CD"/>
    <w:rsid w:val="00B62D4B"/>
    <w:rsid w:val="00B904FA"/>
    <w:rsid w:val="00B977CA"/>
    <w:rsid w:val="00BA3E40"/>
    <w:rsid w:val="00BD1F76"/>
    <w:rsid w:val="00BE20CF"/>
    <w:rsid w:val="00C17244"/>
    <w:rsid w:val="00C22327"/>
    <w:rsid w:val="00C335C6"/>
    <w:rsid w:val="00C4219C"/>
    <w:rsid w:val="00C5226E"/>
    <w:rsid w:val="00C52A28"/>
    <w:rsid w:val="00C709B7"/>
    <w:rsid w:val="00C75E98"/>
    <w:rsid w:val="00C81C5B"/>
    <w:rsid w:val="00C83B35"/>
    <w:rsid w:val="00D25CF2"/>
    <w:rsid w:val="00D56CE0"/>
    <w:rsid w:val="00D6254D"/>
    <w:rsid w:val="00D6327D"/>
    <w:rsid w:val="00D67D0A"/>
    <w:rsid w:val="00D74FD1"/>
    <w:rsid w:val="00D943A5"/>
    <w:rsid w:val="00D9581F"/>
    <w:rsid w:val="00DB56E4"/>
    <w:rsid w:val="00E27F01"/>
    <w:rsid w:val="00E77FF5"/>
    <w:rsid w:val="00E94D64"/>
    <w:rsid w:val="00EA3802"/>
    <w:rsid w:val="00EF1432"/>
    <w:rsid w:val="00EF33D5"/>
    <w:rsid w:val="00F15744"/>
    <w:rsid w:val="00F24D40"/>
    <w:rsid w:val="00F3445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E9140"/>
  <w15:chartTrackingRefBased/>
  <w15:docId w15:val="{9844ADA1-CEEB-4807-821C-F058CFFA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qFormat/>
    <w:rsid w:val="00F34455"/>
    <w:pPr>
      <w:keepNext/>
      <w:spacing w:before="240" w:after="60"/>
      <w:outlineLvl w:val="1"/>
    </w:pPr>
    <w:rPr>
      <w:rFonts w:ascii="Arial" w:hAnsi="Arial"/>
      <w:b/>
      <w:i/>
      <w:szCs w:val="20"/>
    </w:rPr>
  </w:style>
  <w:style w:type="paragraph" w:styleId="Heading3">
    <w:name w:val="heading 3"/>
    <w:basedOn w:val="Normal"/>
    <w:next w:val="Normal"/>
    <w:link w:val="Heading3Char"/>
    <w:semiHidden/>
    <w:qFormat/>
    <w:rsid w:val="00F34455"/>
    <w:pPr>
      <w:keepNext/>
      <w:spacing w:before="240" w:after="60"/>
      <w:outlineLvl w:val="2"/>
    </w:pPr>
    <w:rPr>
      <w:rFonts w:ascii="Arial" w:hAnsi="Arial"/>
      <w:szCs w:val="20"/>
    </w:rPr>
  </w:style>
  <w:style w:type="paragraph" w:styleId="Heading4">
    <w:name w:val="heading 4"/>
    <w:basedOn w:val="Normal"/>
    <w:next w:val="Normal"/>
    <w:link w:val="Heading4Char"/>
    <w:semiHidden/>
    <w:qFormat/>
    <w:rsid w:val="00F34455"/>
    <w:pPr>
      <w:keepNext/>
      <w:spacing w:before="240" w:after="60"/>
      <w:outlineLvl w:val="3"/>
    </w:pPr>
    <w:rPr>
      <w:rFonts w:ascii="Arial" w:hAnsi="Arial"/>
      <w:b/>
      <w:szCs w:val="20"/>
    </w:rPr>
  </w:style>
  <w:style w:type="paragraph" w:styleId="Heading5">
    <w:name w:val="heading 5"/>
    <w:basedOn w:val="Normal"/>
    <w:next w:val="Normal"/>
    <w:link w:val="Heading5Char"/>
    <w:semiHidden/>
    <w:qFormat/>
    <w:rsid w:val="00F34455"/>
    <w:pPr>
      <w:spacing w:before="240" w:after="60"/>
      <w:outlineLvl w:val="4"/>
    </w:pPr>
    <w:rPr>
      <w:sz w:val="22"/>
      <w:szCs w:val="20"/>
    </w:rPr>
  </w:style>
  <w:style w:type="paragraph" w:styleId="Heading6">
    <w:name w:val="heading 6"/>
    <w:basedOn w:val="Normal"/>
    <w:next w:val="Normal"/>
    <w:link w:val="Heading6Char"/>
    <w:semiHidden/>
    <w:qFormat/>
    <w:rsid w:val="00F34455"/>
    <w:pPr>
      <w:spacing w:before="240" w:after="60"/>
      <w:outlineLvl w:val="5"/>
    </w:pPr>
    <w:rPr>
      <w:i/>
      <w:sz w:val="22"/>
      <w:szCs w:val="20"/>
    </w:rPr>
  </w:style>
  <w:style w:type="paragraph" w:styleId="Heading7">
    <w:name w:val="heading 7"/>
    <w:basedOn w:val="Normal"/>
    <w:next w:val="Normal"/>
    <w:link w:val="Heading7Char"/>
    <w:semiHidden/>
    <w:qFormat/>
    <w:rsid w:val="00F34455"/>
    <w:pPr>
      <w:spacing w:before="240" w:after="60"/>
      <w:outlineLvl w:val="6"/>
    </w:pPr>
    <w:rPr>
      <w:rFonts w:ascii="Arial" w:hAnsi="Arial"/>
      <w:szCs w:val="20"/>
    </w:rPr>
  </w:style>
  <w:style w:type="paragraph" w:styleId="Heading8">
    <w:name w:val="heading 8"/>
    <w:basedOn w:val="Normal"/>
    <w:next w:val="Normal"/>
    <w:link w:val="Heading8Char"/>
    <w:semiHidden/>
    <w:qFormat/>
    <w:rsid w:val="00F34455"/>
    <w:pPr>
      <w:spacing w:before="240" w:after="60"/>
      <w:outlineLvl w:val="7"/>
    </w:pPr>
    <w:rPr>
      <w:rFonts w:ascii="Arial" w:hAnsi="Arial"/>
      <w:i/>
      <w:szCs w:val="20"/>
    </w:rPr>
  </w:style>
  <w:style w:type="paragraph" w:styleId="Heading9">
    <w:name w:val="heading 9"/>
    <w:basedOn w:val="Normal"/>
    <w:next w:val="Normal"/>
    <w:link w:val="Heading9Char"/>
    <w:semiHidden/>
    <w:qFormat/>
    <w:rsid w:val="00F34455"/>
    <w:p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Heading2Char">
    <w:name w:val="Heading 2 Char"/>
    <w:basedOn w:val="DefaultParagraphFont"/>
    <w:link w:val="Heading2"/>
    <w:semiHidden/>
    <w:rsid w:val="00F34455"/>
    <w:rPr>
      <w:rFonts w:ascii="Arial" w:hAnsi="Arial"/>
      <w:b/>
      <w:i/>
      <w:sz w:val="24"/>
    </w:rPr>
  </w:style>
  <w:style w:type="character" w:customStyle="1" w:styleId="Heading3Char">
    <w:name w:val="Heading 3 Char"/>
    <w:basedOn w:val="DefaultParagraphFont"/>
    <w:link w:val="Heading3"/>
    <w:semiHidden/>
    <w:rsid w:val="00F34455"/>
    <w:rPr>
      <w:rFonts w:ascii="Arial" w:hAnsi="Arial"/>
      <w:sz w:val="24"/>
    </w:rPr>
  </w:style>
  <w:style w:type="character" w:customStyle="1" w:styleId="Heading4Char">
    <w:name w:val="Heading 4 Char"/>
    <w:basedOn w:val="DefaultParagraphFont"/>
    <w:link w:val="Heading4"/>
    <w:semiHidden/>
    <w:rsid w:val="00F34455"/>
    <w:rPr>
      <w:rFonts w:ascii="Arial" w:hAnsi="Arial"/>
      <w:b/>
      <w:sz w:val="24"/>
    </w:rPr>
  </w:style>
  <w:style w:type="character" w:customStyle="1" w:styleId="Heading5Char">
    <w:name w:val="Heading 5 Char"/>
    <w:basedOn w:val="DefaultParagraphFont"/>
    <w:link w:val="Heading5"/>
    <w:semiHidden/>
    <w:rsid w:val="00F34455"/>
    <w:rPr>
      <w:sz w:val="22"/>
    </w:rPr>
  </w:style>
  <w:style w:type="character" w:customStyle="1" w:styleId="Heading6Char">
    <w:name w:val="Heading 6 Char"/>
    <w:basedOn w:val="DefaultParagraphFont"/>
    <w:link w:val="Heading6"/>
    <w:semiHidden/>
    <w:rsid w:val="00F34455"/>
    <w:rPr>
      <w:i/>
      <w:sz w:val="22"/>
    </w:rPr>
  </w:style>
  <w:style w:type="character" w:customStyle="1" w:styleId="Heading7Char">
    <w:name w:val="Heading 7 Char"/>
    <w:basedOn w:val="DefaultParagraphFont"/>
    <w:link w:val="Heading7"/>
    <w:semiHidden/>
    <w:rsid w:val="00F34455"/>
    <w:rPr>
      <w:rFonts w:ascii="Arial" w:hAnsi="Arial"/>
      <w:sz w:val="24"/>
    </w:rPr>
  </w:style>
  <w:style w:type="character" w:customStyle="1" w:styleId="Heading8Char">
    <w:name w:val="Heading 8 Char"/>
    <w:basedOn w:val="DefaultParagraphFont"/>
    <w:link w:val="Heading8"/>
    <w:semiHidden/>
    <w:rsid w:val="00F34455"/>
    <w:rPr>
      <w:rFonts w:ascii="Arial" w:hAnsi="Arial"/>
      <w:i/>
      <w:sz w:val="24"/>
    </w:rPr>
  </w:style>
  <w:style w:type="character" w:customStyle="1" w:styleId="Heading9Char">
    <w:name w:val="Heading 9 Char"/>
    <w:basedOn w:val="DefaultParagraphFont"/>
    <w:link w:val="Heading9"/>
    <w:semiHidden/>
    <w:rsid w:val="00F34455"/>
    <w:rPr>
      <w:rFonts w:ascii="Arial" w:hAnsi="Arial"/>
      <w:b/>
      <w:i/>
      <w:sz w:val="18"/>
    </w:rPr>
  </w:style>
  <w:style w:type="paragraph" w:styleId="TOC1">
    <w:name w:val="toc 1"/>
    <w:basedOn w:val="Normal"/>
    <w:next w:val="Normal"/>
    <w:autoRedefine/>
    <w:rsid w:val="00F34455"/>
    <w:rPr>
      <w:szCs w:val="20"/>
    </w:rPr>
  </w:style>
  <w:style w:type="paragraph" w:customStyle="1" w:styleId="CoverDocType">
    <w:name w:val="CoverDocType"/>
    <w:basedOn w:val="Normal"/>
    <w:rsid w:val="00F34455"/>
    <w:pPr>
      <w:ind w:left="1418"/>
    </w:pPr>
    <w:rPr>
      <w:rFonts w:ascii="Arial" w:hAnsi="Arial"/>
      <w:b/>
      <w:sz w:val="48"/>
      <w:szCs w:val="20"/>
    </w:rPr>
  </w:style>
  <w:style w:type="paragraph" w:customStyle="1" w:styleId="CoverBold">
    <w:name w:val="CoverBold"/>
    <w:basedOn w:val="Normal"/>
    <w:rsid w:val="00F34455"/>
    <w:pPr>
      <w:ind w:left="1417"/>
    </w:pPr>
    <w:rPr>
      <w:b/>
      <w:szCs w:val="20"/>
    </w:rPr>
  </w:style>
  <w:style w:type="paragraph" w:customStyle="1" w:styleId="Normal2">
    <w:name w:val="Normal2"/>
    <w:basedOn w:val="Normal"/>
    <w:qFormat/>
    <w:rsid w:val="00F34455"/>
    <w:pPr>
      <w:spacing w:line="120" w:lineRule="auto"/>
    </w:pPr>
    <w:rPr>
      <w:sz w:val="4"/>
      <w:szCs w:val="20"/>
    </w:rPr>
  </w:style>
  <w:style w:type="paragraph" w:customStyle="1" w:styleId="NormalItalic6a">
    <w:name w:val="NormalItalic6a"/>
    <w:basedOn w:val="Normal6a"/>
    <w:qFormat/>
    <w:rsid w:val="00F34455"/>
    <w:rPr>
      <w:i/>
    </w:rPr>
  </w:style>
  <w:style w:type="character" w:customStyle="1" w:styleId="NormalBI">
    <w:name w:val="NormalBI"/>
    <w:basedOn w:val="DefaultParagraphFont"/>
    <w:uiPriority w:val="1"/>
    <w:qFormat/>
    <w:rsid w:val="00F34455"/>
    <w:rPr>
      <w:rFonts w:ascii="Times New Roman" w:hAnsi="Times New Roman"/>
      <w:b/>
      <w:i/>
      <w:sz w:val="24"/>
    </w:rPr>
  </w:style>
  <w:style w:type="paragraph" w:customStyle="1" w:styleId="NormalBoldItalic6a">
    <w:name w:val="NormalBoldItalic6a"/>
    <w:basedOn w:val="Normal6a"/>
    <w:qFormat/>
    <w:rsid w:val="00F34455"/>
    <w:rPr>
      <w:b/>
      <w:i/>
    </w:rPr>
  </w:style>
  <w:style w:type="paragraph" w:customStyle="1" w:styleId="NormalBoldItalicCenter6a">
    <w:name w:val="NormalBoldItalicCenter6a"/>
    <w:basedOn w:val="Normal6a"/>
    <w:qFormat/>
    <w:rsid w:val="00F34455"/>
    <w:pPr>
      <w:jc w:val="center"/>
    </w:pPr>
    <w:rPr>
      <w:b/>
      <w:i/>
    </w:rPr>
  </w:style>
  <w:style w:type="paragraph" w:customStyle="1" w:styleId="EPFooter2Landscape">
    <w:name w:val="EPFooter2Landscape"/>
    <w:qFormat/>
    <w:rsid w:val="00F34455"/>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F34455"/>
    <w:rPr>
      <w:rFonts w:ascii="Arial" w:hAnsi="Arial"/>
      <w:b/>
      <w:i/>
      <w:color w:val="C0C0C0"/>
      <w:sz w:val="22"/>
    </w:rPr>
  </w:style>
  <w:style w:type="character" w:customStyle="1" w:styleId="Bold">
    <w:name w:val="Bold"/>
    <w:uiPriority w:val="1"/>
    <w:qFormat/>
    <w:rsid w:val="00F34455"/>
    <w:rPr>
      <w:b/>
    </w:rPr>
  </w:style>
  <w:style w:type="character" w:customStyle="1" w:styleId="Italic">
    <w:name w:val="Italic"/>
    <w:uiPriority w:val="1"/>
    <w:qFormat/>
    <w:rsid w:val="00F34455"/>
    <w:rPr>
      <w:i/>
    </w:rPr>
  </w:style>
  <w:style w:type="character" w:customStyle="1" w:styleId="BoldItalic">
    <w:name w:val="BoldItalic"/>
    <w:uiPriority w:val="1"/>
    <w:qFormat/>
    <w:rsid w:val="00F34455"/>
    <w:rPr>
      <w:b/>
      <w:i/>
    </w:rPr>
  </w:style>
  <w:style w:type="character" w:customStyle="1" w:styleId="Underline">
    <w:name w:val="Underline"/>
    <w:uiPriority w:val="1"/>
    <w:qFormat/>
    <w:rsid w:val="00F34455"/>
    <w:rPr>
      <w:u w:val="single"/>
    </w:rPr>
  </w:style>
  <w:style w:type="character" w:customStyle="1" w:styleId="Sub">
    <w:name w:val="Sub"/>
    <w:uiPriority w:val="1"/>
    <w:qFormat/>
    <w:rsid w:val="00F34455"/>
    <w:rPr>
      <w:vertAlign w:val="subscript"/>
    </w:rPr>
  </w:style>
  <w:style w:type="character" w:customStyle="1" w:styleId="Sup">
    <w:name w:val="Sup"/>
    <w:uiPriority w:val="1"/>
    <w:qFormat/>
    <w:rsid w:val="00F34455"/>
    <w:rPr>
      <w:vertAlign w:val="superscript"/>
    </w:rPr>
  </w:style>
  <w:style w:type="character" w:customStyle="1" w:styleId="SupBoldItalic">
    <w:name w:val="SupBoldItalic"/>
    <w:uiPriority w:val="1"/>
    <w:qFormat/>
    <w:rsid w:val="00F34455"/>
    <w:rPr>
      <w:b/>
      <w:i/>
      <w:vertAlign w:val="superscript"/>
    </w:rPr>
  </w:style>
  <w:style w:type="character" w:customStyle="1" w:styleId="SubBoldItalic">
    <w:name w:val="SubBoldItalic"/>
    <w:uiPriority w:val="1"/>
    <w:qFormat/>
    <w:rsid w:val="00F34455"/>
    <w:rPr>
      <w:b/>
      <w:i/>
      <w:vertAlign w:val="subscript"/>
    </w:rPr>
  </w:style>
  <w:style w:type="paragraph" w:customStyle="1" w:styleId="EPFooterLandscape">
    <w:name w:val="EPFooterLandscape"/>
    <w:qFormat/>
    <w:rsid w:val="00F34455"/>
    <w:pPr>
      <w:tabs>
        <w:tab w:val="center" w:pos="6804"/>
        <w:tab w:val="right" w:pos="15026"/>
      </w:tabs>
    </w:pPr>
    <w:rPr>
      <w:sz w:val="22"/>
    </w:rPr>
  </w:style>
  <w:style w:type="paragraph" w:styleId="Footer">
    <w:name w:val="footer"/>
    <w:basedOn w:val="Normal"/>
    <w:link w:val="FooterChar"/>
    <w:rsid w:val="00F34455"/>
    <w:pPr>
      <w:tabs>
        <w:tab w:val="center" w:pos="4513"/>
        <w:tab w:val="right" w:pos="9026"/>
      </w:tabs>
    </w:pPr>
    <w:rPr>
      <w:szCs w:val="20"/>
    </w:rPr>
  </w:style>
  <w:style w:type="character" w:customStyle="1" w:styleId="FooterChar">
    <w:name w:val="Footer Char"/>
    <w:basedOn w:val="DefaultParagraphFont"/>
    <w:link w:val="Footer"/>
    <w:rsid w:val="00F34455"/>
    <w:rPr>
      <w:sz w:val="24"/>
    </w:rPr>
  </w:style>
  <w:style w:type="paragraph" w:styleId="Revision">
    <w:name w:val="Revision"/>
    <w:hidden/>
    <w:uiPriority w:val="99"/>
    <w:semiHidden/>
    <w:rsid w:val="00110D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141907">
      <w:bodyDiv w:val="1"/>
      <w:marLeft w:val="0"/>
      <w:marRight w:val="0"/>
      <w:marTop w:val="0"/>
      <w:marBottom w:val="0"/>
      <w:divBdr>
        <w:top w:val="none" w:sz="0" w:space="0" w:color="auto"/>
        <w:left w:val="none" w:sz="0" w:space="0" w:color="auto"/>
        <w:bottom w:val="none" w:sz="0" w:space="0" w:color="auto"/>
        <w:right w:val="none" w:sz="0" w:space="0" w:color="auto"/>
      </w:divBdr>
    </w:div>
    <w:div w:id="76665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11361</Words>
  <Characters>71291</Characters>
  <Application>Microsoft Office Word</Application>
  <DocSecurity>0</DocSecurity>
  <Lines>2546</Lines>
  <Paragraphs>558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OUTZEN Laura Rudolph</dc:creator>
  <cp:keywords/>
  <dc:description/>
  <cp:lastModifiedBy>TOP TA</cp:lastModifiedBy>
  <cp:revision>3</cp:revision>
  <dcterms:created xsi:type="dcterms:W3CDTF">2026-03-26T17:40:00Z</dcterms:created>
  <dcterms:modified xsi:type="dcterms:W3CDTF">2026-03-26T17:40:00Z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1338962</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\\eiciBRUpr1\pdocep$\DocEP\TRANSFIL\EN\PA_Legam.EN(19/02/2026 13:01:04)</vt:lpwstr>
  </property>
  <property fmtid="{D5CDD505-2E9C-101B-9397-08002B2CF9AE}" pid="9" name="&lt;Model&gt;">
    <vt:lpwstr>PA_Legam</vt:lpwstr>
  </property>
  <property fmtid="{D5CDD505-2E9C-101B-9397-08002B2CF9AE}" pid="10" name="FooterPath">
    <vt:lpwstr>PA\1338962EN.docx</vt:lpwstr>
  </property>
  <property fmtid="{D5CDD505-2E9C-101B-9397-08002B2CF9AE}" pid="11" name="PE number">
    <vt:lpwstr>785.325</vt:lpwstr>
  </property>
  <property fmtid="{D5CDD505-2E9C-101B-9397-08002B2CF9AE}" pid="12" name="SendToEpades">
    <vt:lpwstr>OK - 2026/03/26 14:29</vt:lpwstr>
  </property>
</Properties>
</file>