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54CAC" w:rsidRPr="0068718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68718C" w:rsidRDefault="001F3BFC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854CAC" w:rsidRPr="00F821B3" w:rsidRDefault="00F821B3" w:rsidP="00F821B3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68718C" w:rsidRDefault="00854CAC" w:rsidP="00C85D0F">
            <w:pPr>
              <w:pStyle w:val="EPLogo"/>
            </w:pPr>
            <w:r w:rsidRPr="0068718C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68718C" w:rsidRDefault="001746D0" w:rsidP="001746D0">
      <w:pPr>
        <w:pStyle w:val="LineTop"/>
      </w:pPr>
    </w:p>
    <w:p w:rsidR="001746D0" w:rsidRPr="0068718C" w:rsidRDefault="001746D0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68718C" w:rsidRDefault="001746D0" w:rsidP="001746D0">
      <w:pPr>
        <w:pStyle w:val="LineBottom"/>
      </w:pPr>
    </w:p>
    <w:p w:rsidR="002E2F2E" w:rsidRPr="0068718C" w:rsidRDefault="002E2F2E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68718C" w:rsidRDefault="002E2F2E">
      <w:pPr>
        <w:pStyle w:val="CoverDate"/>
      </w:pPr>
      <w:r>
        <w:rPr>
          <w:rStyle w:val="HideTWBExt"/>
        </w:rPr>
        <w:t>&lt;Date&gt;</w:t>
      </w:r>
      <w:r>
        <w:t>18.10.2023</w:t>
      </w:r>
      <w:r>
        <w:rPr>
          <w:rStyle w:val="HideTWBExt"/>
        </w:rPr>
        <w:t>&lt;/Date&gt;</w:t>
      </w:r>
    </w:p>
    <w:p w:rsidR="002E2F2E" w:rsidRPr="0068718C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NÁVRH STANOVISKA</w:t>
      </w:r>
      <w:r>
        <w:rPr>
          <w:rStyle w:val="HideTWBExt"/>
          <w:b w:val="0"/>
        </w:rPr>
        <w:t>&lt;/TitreType&gt;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&lt;CommissionResp&gt;</w:t>
      </w:r>
      <w:r>
        <w:t>Výboru pro práva žen a rovnost pohlaví</w:t>
      </w:r>
      <w:r>
        <w:rPr>
          <w:rStyle w:val="HideTWBExt"/>
        </w:rPr>
        <w:t>&lt;/CommissionResp&gt;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&lt;CommissionInt&gt;</w:t>
      </w:r>
      <w:r>
        <w:t>pro Výbor pro rozpočtovou kontrolu</w:t>
      </w:r>
      <w:r>
        <w:rPr>
          <w:rStyle w:val="HideTWBExt"/>
        </w:rPr>
        <w:t>&lt;/CommissionInt&gt;</w:t>
      </w:r>
    </w:p>
    <w:p w:rsidR="002E2F2E" w:rsidRPr="0068718C" w:rsidRDefault="002E2F2E">
      <w:pPr>
        <w:pStyle w:val="CoverNormal"/>
      </w:pPr>
      <w:r>
        <w:rPr>
          <w:rStyle w:val="HideTWBExt"/>
        </w:rPr>
        <w:t>&lt;Titre&gt;</w:t>
      </w:r>
      <w:r>
        <w:t>k udělení absolutoria za rok 2022: Evropský institut pro rovnost žen a mužů</w:t>
      </w:r>
      <w:r>
        <w:rPr>
          <w:rStyle w:val="HideTWBExt"/>
        </w:rPr>
        <w:t>&lt;/Titre&gt;</w:t>
      </w:r>
    </w:p>
    <w:p w:rsidR="002E2F2E" w:rsidRPr="0068718C" w:rsidRDefault="002E2F2E">
      <w:pPr>
        <w:pStyle w:val="CoverNormal24a"/>
      </w:pPr>
      <w:r>
        <w:rPr>
          <w:rStyle w:val="HideTWBExt"/>
        </w:rPr>
        <w:t>&lt;DocRef&gt;</w:t>
      </w:r>
      <w:r>
        <w:t>(2023/2152(DEC))</w:t>
      </w:r>
      <w:r>
        <w:rPr>
          <w:rStyle w:val="HideTWBExt"/>
        </w:rPr>
        <w:t>&lt;/DocRef&gt;</w:t>
      </w:r>
    </w:p>
    <w:p w:rsidR="002E2F2E" w:rsidRPr="0068718C" w:rsidRDefault="00F821B3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Christine Anderson</w:t>
      </w:r>
      <w:r>
        <w:rPr>
          <w:rStyle w:val="HideTWBExt"/>
        </w:rPr>
        <w:t>&lt;/Depute&gt;</w:t>
      </w:r>
    </w:p>
    <w:p w:rsidR="00A72C35" w:rsidRPr="0068718C" w:rsidRDefault="00A72C35" w:rsidP="00A72C35">
      <w:pPr>
        <w:pStyle w:val="CoverNormal"/>
      </w:pPr>
    </w:p>
    <w:p w:rsidR="002E2F2E" w:rsidRPr="0068718C" w:rsidRDefault="002E2F2E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68718C" w:rsidRDefault="002E2F2E">
      <w:pPr>
        <w:pStyle w:val="PageHeadingNotTOC"/>
      </w:pPr>
      <w:r>
        <w:br w:type="page"/>
      </w:r>
      <w:r>
        <w:lastRenderedPageBreak/>
        <w:t>NÁVRHY</w:t>
      </w:r>
    </w:p>
    <w:p w:rsidR="00F821B3" w:rsidRPr="00EC32D4" w:rsidRDefault="00F821B3" w:rsidP="00F821B3">
      <w:pPr>
        <w:pStyle w:val="Normal12a"/>
      </w:pPr>
      <w:r>
        <w:t>Výbor pro práva žen a rovnost pohlaví vyzývá Výbor pro rozpočtovou kontrolu jako příslušný výbor, aby do návrhu usnesení, který přijme, začlenil tyto návrhy:</w:t>
      </w:r>
    </w:p>
    <w:p w:rsidR="00F821B3" w:rsidRPr="00EC32D4" w:rsidRDefault="00F821B3" w:rsidP="00F821B3">
      <w:pPr>
        <w:pStyle w:val="NormalHanging12a"/>
      </w:pPr>
      <w:bookmarkStart w:id="1" w:name="restart"/>
      <w:r>
        <w:t>A.</w:t>
      </w:r>
      <w:r>
        <w:tab/>
        <w:t>vzhledem k tomu, že rovnost žen a mužů je hodnotou Unie zakotvenou v článku 2 SEU;</w:t>
      </w:r>
    </w:p>
    <w:bookmarkEnd w:id="1"/>
    <w:p w:rsidR="00F821B3" w:rsidRPr="00EC32D4" w:rsidRDefault="00F821B3" w:rsidP="00F821B3">
      <w:pPr>
        <w:pStyle w:val="NormalHanging12a"/>
      </w:pPr>
      <w:r>
        <w:t>B.</w:t>
      </w:r>
      <w:r>
        <w:tab/>
        <w:t>vzhledem k tomu, že rovnost žen a mužů se vyznačuje regresivní ideologií, která upřednostňuje umělé přerušení těhotenství, umožňuje každému vybrat si z neomezeného seznamu genderů a znevažuje tradiční ženské a mužské role;</w:t>
      </w:r>
    </w:p>
    <w:p w:rsidR="00F821B3" w:rsidRPr="00EC32D4" w:rsidRDefault="00F821B3" w:rsidP="00F821B3">
      <w:pPr>
        <w:pStyle w:val="NormalHanging12a"/>
      </w:pPr>
      <w:r>
        <w:t>C.</w:t>
      </w:r>
      <w:r>
        <w:tab/>
        <w:t>vzhledem k tomu, že rostoucí životní náklady mají dopad jak na ženy, tak na muže; vzhledem k tomu, že pro dosažení rovnosti žen a mužů je kontraproduktivní, pokud se někteří neustále považují za oběti; vzhledem k tomu, že cílem EU by měla být rovnost příležitostí;</w:t>
      </w:r>
    </w:p>
    <w:p w:rsidR="00F821B3" w:rsidRPr="00EC32D4" w:rsidRDefault="00F821B3" w:rsidP="00F821B3">
      <w:pPr>
        <w:pStyle w:val="NormalHanging12a"/>
      </w:pPr>
      <w:r>
        <w:t>D.</w:t>
      </w:r>
      <w:r>
        <w:tab/>
        <w:t>vzhledem k tomu, že konečný rozpočet Evropského institutu pro rovnost žen a mužů (EIGE) na rozpočtový rok 2022 činil xxx,xx EUR, což ve srovnání s rokem 2021 představuje nárůst o xxx %;</w:t>
      </w:r>
    </w:p>
    <w:p w:rsidR="00F821B3" w:rsidRPr="00EC32D4" w:rsidRDefault="00F821B3" w:rsidP="00F821B3">
      <w:pPr>
        <w:pStyle w:val="NormalHanging12a"/>
      </w:pPr>
      <w:r>
        <w:t>1.</w:t>
      </w:r>
      <w:r>
        <w:tab/>
        <w:t>připomíná, že institut EIGE byl zřízen za účelem vývoje nástrojů v oblasti rovnosti žen a mužů; konstatuje, že to není v naší neklidné době nezbytné; konstatuje proto, že přidělené rozpočty institutu EIGE by měly být sníženy;</w:t>
      </w:r>
    </w:p>
    <w:p w:rsidR="00F821B3" w:rsidRPr="00EC32D4" w:rsidRDefault="00F821B3" w:rsidP="00F821B3">
      <w:pPr>
        <w:pStyle w:val="NormalHanging12a"/>
      </w:pPr>
      <w:r>
        <w:t>2.</w:t>
      </w:r>
      <w:r>
        <w:tab/>
        <w:t>bere na vědomí trvale vysokou míru plnění rozpočtu institutu EIGE s prostředky na závazky ve výši až 9x,92 % v roce 2022 (ve srovnání s 97,75 % v roce 2020);</w:t>
      </w:r>
    </w:p>
    <w:p w:rsidR="00F821B3" w:rsidRPr="00EC32D4" w:rsidRDefault="00F821B3" w:rsidP="00F821B3">
      <w:pPr>
        <w:pStyle w:val="NormalHanging12a"/>
      </w:pPr>
      <w:r>
        <w:t>3.</w:t>
      </w:r>
      <w:r>
        <w:tab/>
        <w:t>bere na vědomí, že přenos prostředků na provozní výdaje instituce se v roce 2023 zvýšil na xxx % (ve srovnání s 54,79 % v roce 2022);</w:t>
      </w:r>
    </w:p>
    <w:p w:rsidR="00F821B3" w:rsidRPr="00EC32D4" w:rsidRDefault="00F821B3" w:rsidP="00F821B3">
      <w:pPr>
        <w:pStyle w:val="NormalHanging12a"/>
      </w:pPr>
      <w:r>
        <w:t>4.</w:t>
      </w:r>
      <w:r>
        <w:tab/>
        <w:t>konstatuje, že Evropský účetní dvůr potvrdil, že roční účetní závěrka institutu věrně zobrazuje ve všech významných ohledech jeho finanční situaci k 31. prosinci 2022 a výsledky jeho činností, jeho peněžní toky a změny čistých aktiv za daný rok;</w:t>
      </w:r>
    </w:p>
    <w:p w:rsidR="00F821B3" w:rsidRPr="00EC32D4" w:rsidRDefault="00F821B3" w:rsidP="00F821B3">
      <w:pPr>
        <w:pStyle w:val="NormalHanging12a"/>
      </w:pPr>
      <w:r>
        <w:t>5.</w:t>
      </w:r>
      <w:r>
        <w:tab/>
        <w:t>domnívá se, že ředitelce institutu EIGE by za plnění rozpočtu na rozpočtový rok 2022 nemělo být uděleno absolutorium.</w:t>
      </w:r>
    </w:p>
    <w:p w:rsidR="00F821B3" w:rsidRPr="00EC32D4" w:rsidRDefault="00F821B3" w:rsidP="00F821B3">
      <w:pPr>
        <w:widowControl/>
        <w:tabs>
          <w:tab w:val="left" w:pos="-720"/>
        </w:tabs>
      </w:pPr>
    </w:p>
    <w:p w:rsidR="002E6F98" w:rsidRPr="0068718C" w:rsidRDefault="002E6F98" w:rsidP="00F821B3">
      <w:pPr>
        <w:pStyle w:val="Normal12a"/>
      </w:pPr>
    </w:p>
    <w:sectPr w:rsidR="002E6F98" w:rsidRPr="0068718C" w:rsidSect="00687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BFC" w:rsidRPr="0068718C" w:rsidRDefault="001F3BFC">
      <w:r w:rsidRPr="0068718C">
        <w:separator/>
      </w:r>
    </w:p>
  </w:endnote>
  <w:endnote w:type="continuationSeparator" w:id="0">
    <w:p w:rsidR="001F3BFC" w:rsidRPr="0068718C" w:rsidRDefault="001F3BFC">
      <w:r w:rsidRPr="006871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18C" w:rsidRPr="0068718C" w:rsidRDefault="0068718C" w:rsidP="0068718C">
    <w:pPr>
      <w:pStyle w:val="EPFooter"/>
    </w:pPr>
    <w:r w:rsidRPr="0068718C">
      <w:t>PE</w:t>
    </w:r>
    <w:r w:rsidRPr="0068718C">
      <w:rPr>
        <w:rStyle w:val="HideTWBExt"/>
      </w:rPr>
      <w:t>&lt;NoPE&gt;</w:t>
    </w:r>
    <w:r w:rsidRPr="0068718C">
      <w:t>754.839</w:t>
    </w:r>
    <w:r w:rsidRPr="0068718C">
      <w:rPr>
        <w:rStyle w:val="HideTWBExt"/>
      </w:rPr>
      <w:t>&lt;/NoPE&gt;&lt;Version&gt;</w:t>
    </w:r>
    <w:r w:rsidRPr="0068718C">
      <w:t>v01-00</w:t>
    </w:r>
    <w:r w:rsidRPr="0068718C">
      <w:rPr>
        <w:rStyle w:val="HideTWBExt"/>
      </w:rPr>
      <w:t>&lt;/Version&gt;</w:t>
    </w:r>
    <w:r w:rsidRPr="0068718C">
      <w:tab/>
    </w:r>
    <w:r w:rsidRPr="0068718C">
      <w:fldChar w:fldCharType="begin"/>
    </w:r>
    <w:r w:rsidRPr="0068718C">
      <w:instrText xml:space="preserve"> PAGE  \* MERGEFORMAT </w:instrText>
    </w:r>
    <w:r w:rsidRPr="0068718C">
      <w:fldChar w:fldCharType="separate"/>
    </w:r>
    <w:r w:rsidR="00874B86">
      <w:rPr>
        <w:noProof/>
      </w:rPr>
      <w:t>3</w:t>
    </w:r>
    <w:r w:rsidRPr="0068718C">
      <w:fldChar w:fldCharType="end"/>
    </w:r>
    <w:r w:rsidRPr="0068718C">
      <w:t>/</w:t>
    </w:r>
    <w:r w:rsidR="00874B86">
      <w:fldChar w:fldCharType="begin"/>
    </w:r>
    <w:r w:rsidR="00874B86">
      <w:instrText xml:space="preserve"> NUMPAGES  \* MERGEFORMAT </w:instrText>
    </w:r>
    <w:r w:rsidR="00874B86">
      <w:fldChar w:fldCharType="separate"/>
    </w:r>
    <w:r w:rsidR="00874B86">
      <w:rPr>
        <w:noProof/>
      </w:rPr>
      <w:t>3</w:t>
    </w:r>
    <w:r w:rsidR="00874B86">
      <w:rPr>
        <w:noProof/>
      </w:rPr>
      <w:fldChar w:fldCharType="end"/>
    </w:r>
    <w:r w:rsidRPr="0068718C">
      <w:tab/>
    </w:r>
    <w:r w:rsidRPr="0068718C">
      <w:rPr>
        <w:rStyle w:val="HideTWBExt"/>
      </w:rPr>
      <w:t>&lt;PathFdR&gt;</w:t>
    </w:r>
    <w:r w:rsidRPr="0068718C">
      <w:t>PA\1288448CS.docx</w:t>
    </w:r>
    <w:r w:rsidRPr="0068718C">
      <w:rPr>
        <w:rStyle w:val="HideTWBExt"/>
      </w:rPr>
      <w:t>&lt;/PathFdR&gt;</w:t>
    </w:r>
  </w:p>
  <w:p w:rsidR="002E2F2E" w:rsidRPr="0068718C" w:rsidRDefault="0068718C" w:rsidP="0068718C">
    <w:pPr>
      <w:pStyle w:val="EPFooter2"/>
    </w:pPr>
    <w:r w:rsidRPr="0068718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18C" w:rsidRPr="0068718C" w:rsidRDefault="0068718C" w:rsidP="0068718C">
    <w:pPr>
      <w:pStyle w:val="EPFooter"/>
    </w:pPr>
    <w:r w:rsidRPr="0068718C">
      <w:rPr>
        <w:rStyle w:val="HideTWBExt"/>
      </w:rPr>
      <w:t>&lt;PathFdR&gt;</w:t>
    </w:r>
    <w:r w:rsidRPr="0068718C">
      <w:t>PA\1288448CS.docx</w:t>
    </w:r>
    <w:r w:rsidRPr="0068718C">
      <w:rPr>
        <w:rStyle w:val="HideTWBExt"/>
      </w:rPr>
      <w:t>&lt;/PathFdR&gt;</w:t>
    </w:r>
    <w:r w:rsidRPr="0068718C">
      <w:tab/>
    </w:r>
    <w:r w:rsidRPr="0068718C">
      <w:fldChar w:fldCharType="begin"/>
    </w:r>
    <w:r w:rsidRPr="0068718C">
      <w:instrText xml:space="preserve"> PAGE  \* MERGEFORMAT </w:instrText>
    </w:r>
    <w:r w:rsidRPr="0068718C">
      <w:fldChar w:fldCharType="separate"/>
    </w:r>
    <w:r w:rsidR="00874B86">
      <w:rPr>
        <w:noProof/>
      </w:rPr>
      <w:t>3</w:t>
    </w:r>
    <w:r w:rsidRPr="0068718C">
      <w:fldChar w:fldCharType="end"/>
    </w:r>
    <w:r w:rsidRPr="0068718C">
      <w:t>/</w:t>
    </w:r>
    <w:r w:rsidR="00874B86">
      <w:fldChar w:fldCharType="begin"/>
    </w:r>
    <w:r w:rsidR="00874B86">
      <w:instrText xml:space="preserve"> NUMPAGES  \* MERGEFORMAT </w:instrText>
    </w:r>
    <w:r w:rsidR="00874B86">
      <w:fldChar w:fldCharType="separate"/>
    </w:r>
    <w:r w:rsidR="00874B86">
      <w:rPr>
        <w:noProof/>
      </w:rPr>
      <w:t>3</w:t>
    </w:r>
    <w:r w:rsidR="00874B86">
      <w:rPr>
        <w:noProof/>
      </w:rPr>
      <w:fldChar w:fldCharType="end"/>
    </w:r>
    <w:r w:rsidRPr="0068718C">
      <w:tab/>
      <w:t>PE</w:t>
    </w:r>
    <w:r w:rsidRPr="0068718C">
      <w:rPr>
        <w:rStyle w:val="HideTWBExt"/>
      </w:rPr>
      <w:t>&lt;NoPE&gt;</w:t>
    </w:r>
    <w:r w:rsidRPr="0068718C">
      <w:t>754.839</w:t>
    </w:r>
    <w:r w:rsidRPr="0068718C">
      <w:rPr>
        <w:rStyle w:val="HideTWBExt"/>
      </w:rPr>
      <w:t>&lt;/NoPE&gt;&lt;Version&gt;</w:t>
    </w:r>
    <w:r w:rsidRPr="0068718C">
      <w:t>v01-00</w:t>
    </w:r>
    <w:r w:rsidRPr="0068718C">
      <w:rPr>
        <w:rStyle w:val="HideTWBExt"/>
      </w:rPr>
      <w:t>&lt;/Version&gt;</w:t>
    </w:r>
  </w:p>
  <w:p w:rsidR="002E2F2E" w:rsidRPr="0068718C" w:rsidRDefault="0068718C" w:rsidP="0068718C">
    <w:pPr>
      <w:pStyle w:val="EPFooter2"/>
    </w:pPr>
    <w:r w:rsidRPr="0068718C">
      <w:tab/>
    </w:r>
    <w:r w:rsidRPr="0068718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718C" w:rsidRPr="0068718C" w:rsidRDefault="0068718C" w:rsidP="0068718C">
    <w:pPr>
      <w:pStyle w:val="EPFooter"/>
    </w:pPr>
    <w:r w:rsidRPr="0068718C">
      <w:rPr>
        <w:rStyle w:val="HideTWBExt"/>
      </w:rPr>
      <w:t>&lt;PathFdR&gt;</w:t>
    </w:r>
    <w:r w:rsidRPr="0068718C">
      <w:t>PA\1288448CS.docx</w:t>
    </w:r>
    <w:r w:rsidRPr="0068718C">
      <w:rPr>
        <w:rStyle w:val="HideTWBExt"/>
      </w:rPr>
      <w:t>&lt;/PathFdR&gt;</w:t>
    </w:r>
    <w:r w:rsidRPr="0068718C">
      <w:tab/>
    </w:r>
    <w:r w:rsidRPr="0068718C">
      <w:tab/>
      <w:t>PE</w:t>
    </w:r>
    <w:r w:rsidRPr="0068718C">
      <w:rPr>
        <w:rStyle w:val="HideTWBExt"/>
      </w:rPr>
      <w:t>&lt;NoPE&gt;</w:t>
    </w:r>
    <w:r w:rsidRPr="0068718C">
      <w:t>754.839</w:t>
    </w:r>
    <w:r w:rsidRPr="0068718C">
      <w:rPr>
        <w:rStyle w:val="HideTWBExt"/>
      </w:rPr>
      <w:t>&lt;/NoPE&gt;&lt;Version&gt;</w:t>
    </w:r>
    <w:r w:rsidRPr="0068718C">
      <w:t>v01-00</w:t>
    </w:r>
    <w:r w:rsidRPr="0068718C">
      <w:rPr>
        <w:rStyle w:val="HideTWBExt"/>
      </w:rPr>
      <w:t>&lt;/Version&gt;</w:t>
    </w:r>
  </w:p>
  <w:p w:rsidR="002E2F2E" w:rsidRPr="0068718C" w:rsidRDefault="0068718C" w:rsidP="0068718C">
    <w:pPr>
      <w:pStyle w:val="EPFooter2"/>
    </w:pPr>
    <w:r w:rsidRPr="0068718C">
      <w:t>CS</w:t>
    </w:r>
    <w:r w:rsidRPr="0068718C">
      <w:tab/>
    </w:r>
    <w:r w:rsidRPr="0068718C">
      <w:rPr>
        <w:b w:val="0"/>
        <w:i/>
        <w:color w:val="C0C0C0"/>
        <w:sz w:val="22"/>
      </w:rPr>
      <w:t>Jednotná v rozmanitosti</w:t>
    </w:r>
    <w:r w:rsidRPr="0068718C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BFC" w:rsidRPr="0068718C" w:rsidRDefault="001F3BFC">
      <w:r w:rsidRPr="0068718C">
        <w:separator/>
      </w:r>
    </w:p>
  </w:footnote>
  <w:footnote w:type="continuationSeparator" w:id="0">
    <w:p w:rsidR="001F3BFC" w:rsidRPr="0068718C" w:rsidRDefault="001F3BFC">
      <w:r w:rsidRPr="006871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3" w:rsidRDefault="00F821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3" w:rsidRDefault="00F821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1B3" w:rsidRDefault="00F821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CJMNU" w:val="1"/>
    <w:docVar w:name="CODEMNU" w:val=" 1"/>
    <w:docVar w:name="COM2KEY" w:val="CONT"/>
    <w:docVar w:name="COMKEY" w:val="FEMM"/>
    <w:docVar w:name="DOCREFINIMNU" w:val=" 1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851592 HideTWBInt;}{_x000d__x000a_\s18\ql \fi-567\li567\ri0\sa240\nowidctlpar\wrapdefault\aspalpha\aspnum\faauto\adjustright\rin0\lin567\itap0 \rtlch\fcs1 \af0\afs20\alang1025 \ltrch\fcs0 \fs24\lang1029\langfe2057\cgrid\langnp1029\langfenp2057 _x000d__x000a_\sbasedon0 \snext18 \spriority0 \styrsid13851592 NormalHanging12a;}}{\*\rsidtbl \rsid24658\rsid223860\rsid735077\rsid1718133\rsid2892074\rsid3565327\rsid4666813\rsid6641733\rsid7823322\rsid9636012\rsid10377208\rsid10580636\rsid11215221\rsid11549030_x000d__x000a_\rsid12154954\rsid13851592\rsid14382809\rsid14424199\rsid15204470\rsid15285974\rsid15950462\rsid16324206\rsid16662270}{\mmathPr\mmathFont34\mbrkBin0\mbrkBinSub0\msmallFrac0\mdispDef1\mlMargin0\mrMargin0\mdefJc1\mwrapIndent1440\mintLim0\mnaryLim1}{\info_x000d__x000a_{\author EINHORNOVA Marta}{\operator EINHORNOVA Marta}{\creatim\yr2023\mo10\dy6\hr11\min16}{\revtim\yr2023\mo10\dy6\hr11\min16}{\version1}{\edmins0}{\nofpages1}{\nofwords1}{\nofchars11}{\nofcharsws11}{\vern109}}{\*\xmlnstbl {\xmlns1 http://schemas.microso_x000d__x000a_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85159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EINH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58063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8063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8063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8063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3851592 \rtlch\fcs1 \af0\afs20\alang1025 \ltrch\fcs0 \fs24\lang1029\langfe2057\cgrid\langnp1029\langfenp2057 {\rtlch\fcs1 \af0 _x000d__x000a_\ltrch\fcs0 \insrsid13851592\charrsid13185170 {\*\bkmkstart restart}#}{\rtlch\fcs1 \af1 \ltrch\fcs0 \cs17\v\f1\fs20\cf15\insrsid13851592\charrsid13185170 NRMSG}{\rtlch\fcs1 \af0 \ltrch\fcs0 \insrsid13851592\charrsid13185170 #\tab ##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4_x000d__x000a_c8cc35f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2039872 NormalHanging12a;}}{\*\rsidtbl \rsid24658\rsid358857\rsid735077\rsid787282\rsid2039872\rsid2892074\rsid3622648\rsid4666813\rsid5708216\rsid6641733\rsid7368735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4\hr16\min16}{\revtim\yr2019\mo7\dy4\hr16\min16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03987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73687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2039872 \rtlch\fcs1 \af0\afs20\alang1025 \ltrch\fcs0 \fs24\lang2057\langfe2057\cgrid\langnp2057\langfenp2057 {\rtlch\fcs1 \af0 _x000d__x000a_\ltrch\fcs0 \insrsid2039872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0_x000d__x000a_f70c73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88"/>
    <w:docVar w:name="TXTLANGUE" w:val="CS"/>
    <w:docVar w:name="TXTLANGUEMIN" w:val="cs"/>
    <w:docVar w:name="TXTNRPE" w:val="754.839"/>
    <w:docVar w:name="TXTPEorAP" w:val="PE"/>
    <w:docVar w:name="TXTROUTE" w:val="PA\1288448CS.docx"/>
    <w:docVar w:name="TXTVERSION" w:val="01-00"/>
  </w:docVars>
  <w:rsids>
    <w:rsidRoot w:val="001F3BFC"/>
    <w:rsid w:val="000E7EBF"/>
    <w:rsid w:val="00124F60"/>
    <w:rsid w:val="00135121"/>
    <w:rsid w:val="00140BE6"/>
    <w:rsid w:val="00147F4E"/>
    <w:rsid w:val="0016635E"/>
    <w:rsid w:val="001746D0"/>
    <w:rsid w:val="001B7393"/>
    <w:rsid w:val="001D2ED9"/>
    <w:rsid w:val="001F21C1"/>
    <w:rsid w:val="001F3BFC"/>
    <w:rsid w:val="002D28A7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C28FB"/>
    <w:rsid w:val="004C44C0"/>
    <w:rsid w:val="0052544E"/>
    <w:rsid w:val="005940C3"/>
    <w:rsid w:val="00594C48"/>
    <w:rsid w:val="005B2F11"/>
    <w:rsid w:val="005C0BDF"/>
    <w:rsid w:val="005D60C6"/>
    <w:rsid w:val="006102E7"/>
    <w:rsid w:val="00640C1B"/>
    <w:rsid w:val="00657AFB"/>
    <w:rsid w:val="0068718C"/>
    <w:rsid w:val="006D5BF7"/>
    <w:rsid w:val="008313E7"/>
    <w:rsid w:val="00854CAC"/>
    <w:rsid w:val="00874B86"/>
    <w:rsid w:val="008A32C5"/>
    <w:rsid w:val="008C6203"/>
    <w:rsid w:val="008D61E7"/>
    <w:rsid w:val="008F7002"/>
    <w:rsid w:val="0099493F"/>
    <w:rsid w:val="00A16BEA"/>
    <w:rsid w:val="00A312B3"/>
    <w:rsid w:val="00A72C35"/>
    <w:rsid w:val="00AE180F"/>
    <w:rsid w:val="00B362F7"/>
    <w:rsid w:val="00B5456B"/>
    <w:rsid w:val="00B74B53"/>
    <w:rsid w:val="00BC26E4"/>
    <w:rsid w:val="00BD1EAA"/>
    <w:rsid w:val="00C52739"/>
    <w:rsid w:val="00C827FF"/>
    <w:rsid w:val="00CD34AC"/>
    <w:rsid w:val="00CF37EC"/>
    <w:rsid w:val="00DE19FF"/>
    <w:rsid w:val="00E81BA6"/>
    <w:rsid w:val="00E856D2"/>
    <w:rsid w:val="00E929A7"/>
    <w:rsid w:val="00F821B3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F03A58A-E738-4856-AE23-8F0DACFC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F821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21B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1799</Characters>
  <Application>Microsoft Office Word</Application>
  <DocSecurity>0</DocSecurity>
  <Lines>45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2023-10-31T10:11:00Z</dcterms:created>
  <dcterms:modified xsi:type="dcterms:W3CDTF">2023-10-31T10:11:00Z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1288448</vt:lpwstr>
  </property>
  <property fmtid="{D5CDD505-2E9C-101B-9397-08002B2CF9AE}" pid="6" name="&lt;Type&gt;">
    <vt:lpwstr>PA</vt:lpwstr>
  </property>
  <property fmtid="{D5CDD505-2E9C-101B-9397-08002B2CF9AE}" pid="7" name="&lt;ModelCod&gt;">
    <vt:lpwstr>\\eiciLUXpr1\pdocep$\DocEP\DOCS\General\PA\PA_NonLeg\PA_NonLeg.dotx(18/09/2023 11:25:02)</vt:lpwstr>
  </property>
  <property fmtid="{D5CDD505-2E9C-101B-9397-08002B2CF9AE}" pid="8" name="&lt;ModelTra&gt;">
    <vt:lpwstr>\\eiciLUXpr1\pdocep$\DocEP\TRANSFIL\CS\PA_NonLeg.CS(18/09/2023 11:08:00)</vt:lpwstr>
  </property>
  <property fmtid="{D5CDD505-2E9C-101B-9397-08002B2CF9AE}" pid="9" name="&lt;Model&gt;">
    <vt:lpwstr>PA_NonLeg</vt:lpwstr>
  </property>
  <property fmtid="{D5CDD505-2E9C-101B-9397-08002B2CF9AE}" pid="10" name="FooterPath">
    <vt:lpwstr>PA\1288448CS.docx</vt:lpwstr>
  </property>
  <property fmtid="{D5CDD505-2E9C-101B-9397-08002B2CF9AE}" pid="11" name="PE number">
    <vt:lpwstr>754.839</vt:lpwstr>
  </property>
  <property fmtid="{D5CDD505-2E9C-101B-9397-08002B2CF9AE}" pid="12" name="Bookout">
    <vt:lpwstr>OK - 2023/10/31 11:11</vt:lpwstr>
  </property>
  <property fmtid="{D5CDD505-2E9C-101B-9397-08002B2CF9AE}" pid="13" name="SDLStudio">
    <vt:lpwstr/>
  </property>
</Properties>
</file>