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B4896" w14:paraId="4F26B5C9" w14:textId="77777777" w:rsidTr="0034671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F60D6E" w14:textId="77777777" w:rsidR="00854CAC" w:rsidRPr="001504B7" w:rsidRDefault="005B4977" w:rsidP="0034671F">
            <w:pPr>
              <w:pStyle w:val="EPName"/>
            </w:pPr>
            <w:r>
              <w:t>Parlamentul European</w:t>
            </w:r>
          </w:p>
          <w:p w14:paraId="776DF579" w14:textId="77777777" w:rsidR="00854CAC" w:rsidRPr="001504B7" w:rsidRDefault="005B4977" w:rsidP="00285902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06F0BDB" w14:textId="77777777" w:rsidR="00854CAC" w:rsidRPr="001504B7" w:rsidRDefault="005B4977" w:rsidP="0034671F">
            <w:pPr>
              <w:pStyle w:val="EPLogo"/>
            </w:pPr>
            <w:r w:rsidRPr="001504B7">
              <w:rPr>
                <w:noProof/>
              </w:rPr>
              <w:drawing>
                <wp:inline distT="0" distB="0" distL="0" distR="0" wp14:anchorId="301D3668" wp14:editId="6BBCF4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18C912" w14:textId="77777777" w:rsidR="001746D0" w:rsidRPr="001504B7" w:rsidRDefault="001746D0" w:rsidP="001746D0">
      <w:pPr>
        <w:pStyle w:val="LineTop"/>
      </w:pPr>
    </w:p>
    <w:p w14:paraId="20E68458" w14:textId="2C33C78D" w:rsidR="001746D0" w:rsidRPr="001504B7" w:rsidRDefault="005B4977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Comisia pentru drepturile femeilor ș</w:t>
      </w:r>
      <w:r>
        <w:t>i egalitatea de gen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466FDE6A" w14:textId="77777777" w:rsidR="001746D0" w:rsidRPr="001504B7" w:rsidRDefault="001746D0" w:rsidP="001746D0">
      <w:pPr>
        <w:pStyle w:val="LineBottom"/>
      </w:pPr>
    </w:p>
    <w:p w14:paraId="4CB4560F" w14:textId="77777777" w:rsidR="002E2F2E" w:rsidRPr="001504B7" w:rsidRDefault="005B4977">
      <w:pPr>
        <w:pStyle w:val="CoverReference"/>
      </w:pPr>
      <w:r>
        <w:rPr>
          <w:rStyle w:val="HideTWBExt"/>
          <w:b w:val="0"/>
        </w:rPr>
        <w:t>&lt;RefProc&gt;</w:t>
      </w:r>
      <w:r>
        <w:t>2025/2166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14:paraId="3D565737" w14:textId="77777777" w:rsidR="002E2F2E" w:rsidRPr="001504B7" w:rsidRDefault="005B4977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{17/09/2025}</w:t>
      </w:r>
      <w:r>
        <w:t>17.9.2025</w:t>
      </w:r>
      <w:r>
        <w:rPr>
          <w:rStyle w:val="HideTWBExt"/>
        </w:rPr>
        <w:t>&lt;/Date&gt;</w:t>
      </w:r>
    </w:p>
    <w:p w14:paraId="345CA3AF" w14:textId="77777777" w:rsidR="002E2F2E" w:rsidRPr="001504B7" w:rsidRDefault="005B4977">
      <w:pPr>
        <w:pStyle w:val="CoverDocType24a"/>
      </w:pPr>
      <w:r>
        <w:rPr>
          <w:rStyle w:val="HideTWBExt"/>
          <w:b w:val="0"/>
        </w:rPr>
        <w:t>&lt;TitreType&gt;</w:t>
      </w:r>
      <w:r>
        <w:t>PROIECT DE AVIZ</w:t>
      </w:r>
      <w:r>
        <w:rPr>
          <w:rStyle w:val="HideTWBExt"/>
          <w:b w:val="0"/>
        </w:rPr>
        <w:t>&lt;/TitreType&gt;</w:t>
      </w:r>
    </w:p>
    <w:p w14:paraId="61004E15" w14:textId="696F6327" w:rsidR="002E2F2E" w:rsidRPr="001504B7" w:rsidRDefault="005B4977">
      <w:pPr>
        <w:pStyle w:val="CoverNormal24a"/>
      </w:pPr>
      <w:r>
        <w:rPr>
          <w:rStyle w:val="HideTWBExt"/>
        </w:rPr>
        <w:t>&lt;CommissionResp&gt;</w:t>
      </w:r>
      <w:r>
        <w:t>al Comisiei pentru drepturile femeilor ș</w:t>
      </w:r>
      <w:r>
        <w:t>i egalitatea de gen</w:t>
      </w:r>
      <w:r>
        <w:rPr>
          <w:rStyle w:val="HideTWBExt"/>
        </w:rPr>
        <w:t>&lt;/CommissionResp&gt;</w:t>
      </w:r>
    </w:p>
    <w:p w14:paraId="63C06FD7" w14:textId="77777777" w:rsidR="002E2F2E" w:rsidRPr="001504B7" w:rsidRDefault="005B4977">
      <w:pPr>
        <w:pStyle w:val="CoverNormal24a"/>
      </w:pPr>
      <w:r>
        <w:rPr>
          <w:rStyle w:val="HideTWBExt"/>
        </w:rPr>
        <w:t>&lt;CommissionInt&gt;</w:t>
      </w:r>
      <w:r>
        <w:t>destinat Comisiei pentru afaceri externe</w:t>
      </w:r>
      <w:r>
        <w:rPr>
          <w:rStyle w:val="HideTWBExt"/>
        </w:rPr>
        <w:t>&lt;/CommissionInt&gt;</w:t>
      </w:r>
    </w:p>
    <w:p w14:paraId="688F80BE" w14:textId="0E2AE0EE" w:rsidR="002E2F2E" w:rsidRPr="001504B7" w:rsidRDefault="005B4977">
      <w:pPr>
        <w:pStyle w:val="CoverNormal"/>
      </w:pPr>
      <w:r>
        <w:rPr>
          <w:rStyle w:val="HideTWBExt"/>
        </w:rPr>
        <w:t>&lt;Titre&gt;</w:t>
      </w:r>
      <w:r>
        <w:t>referitor la drepturile omului ș</w:t>
      </w:r>
      <w:r>
        <w:t>i democraț</w:t>
      </w:r>
      <w:r>
        <w:t>ia în lume ș</w:t>
      </w:r>
      <w:r>
        <w:t>i politica Uniunii Europene în acest domeniu – raport anual pe 2025</w:t>
      </w:r>
      <w:r>
        <w:rPr>
          <w:rStyle w:val="HideTWBExt"/>
        </w:rPr>
        <w:t>&lt;/Titre&gt;</w:t>
      </w:r>
    </w:p>
    <w:p w14:paraId="644AD99B" w14:textId="77777777" w:rsidR="002E2F2E" w:rsidRPr="001504B7" w:rsidRDefault="005B4977">
      <w:pPr>
        <w:pStyle w:val="CoverNormal24a"/>
      </w:pPr>
      <w:r>
        <w:rPr>
          <w:rStyle w:val="HideTWBExt"/>
        </w:rPr>
        <w:t>&lt;DocRef&gt;</w:t>
      </w:r>
      <w:r>
        <w:t>(2025/2166(INI))</w:t>
      </w:r>
      <w:r>
        <w:rPr>
          <w:rStyle w:val="HideTWBExt"/>
        </w:rPr>
        <w:t>&lt;/DocRef&gt;</w:t>
      </w:r>
    </w:p>
    <w:p w14:paraId="268AEE52" w14:textId="77777777" w:rsidR="002E2F2E" w:rsidRPr="001504B7" w:rsidRDefault="005B4977">
      <w:pPr>
        <w:pStyle w:val="CoverNormal24a"/>
      </w:pPr>
      <w:r>
        <w:t xml:space="preserve">Raportoare pentru aviz: </w:t>
      </w:r>
      <w:r>
        <w:rPr>
          <w:rStyle w:val="HideTWBExt"/>
        </w:rPr>
        <w:t>&lt;Depute&gt;</w:t>
      </w:r>
      <w:r>
        <w:t>Margarita de la Pisa Carrión</w:t>
      </w:r>
      <w:r>
        <w:rPr>
          <w:rStyle w:val="HideTWBExt"/>
        </w:rPr>
        <w:t>&lt;/Depute&gt;</w:t>
      </w:r>
    </w:p>
    <w:p w14:paraId="3AE57F8E" w14:textId="77777777" w:rsidR="00A72C35" w:rsidRPr="001504B7" w:rsidRDefault="00A72C35" w:rsidP="00A72C35">
      <w:pPr>
        <w:pStyle w:val="CoverNormal"/>
      </w:pPr>
    </w:p>
    <w:p w14:paraId="115B342B" w14:textId="77777777" w:rsidR="002E2F2E" w:rsidRPr="001504B7" w:rsidRDefault="005B4977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14:paraId="72ED1755" w14:textId="77777777" w:rsidR="002E2F2E" w:rsidRPr="001504B7" w:rsidRDefault="005B4977" w:rsidP="0049152B">
      <w:pPr>
        <w:pStyle w:val="PageHeadingNotTOC"/>
      </w:pPr>
      <w:r>
        <w:br w:type="page"/>
      </w:r>
      <w:r>
        <w:lastRenderedPageBreak/>
        <w:t>AMENDAMENTELE</w:t>
      </w:r>
    </w:p>
    <w:p w14:paraId="0CA4FD2F" w14:textId="215EA5BF" w:rsidR="002E2F2E" w:rsidRPr="001504B7" w:rsidRDefault="005B4977" w:rsidP="0049152B">
      <w:pPr>
        <w:pStyle w:val="Normal12a"/>
      </w:pPr>
      <w:r>
        <w:t>Comisia pentru drepturile femeilor ș</w:t>
      </w:r>
      <w:r>
        <w:t xml:space="preserve">i egalitatea de gen </w:t>
      </w:r>
      <w:r>
        <w:t>prezintă Comisiei pentru afaceri externe, care este comisie competentă, următoarele:</w:t>
      </w:r>
    </w:p>
    <w:p w14:paraId="3091BDBB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&lt;RepeatBlock-Amend&gt;&lt;Amend&gt;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14:paraId="6228779D" w14:textId="13942F97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4581A338" w14:textId="77777777" w:rsidR="00340815" w:rsidRPr="001504B7" w:rsidRDefault="005B4977" w:rsidP="00340815">
      <w:pPr>
        <w:pStyle w:val="NormalBold"/>
        <w:rPr>
          <w:rStyle w:val="HideTWBExt"/>
          <w:b w:val="0"/>
        </w:rPr>
      </w:pPr>
      <w:r>
        <w:rPr>
          <w:rStyle w:val="HideTWBExt"/>
          <w:b w:val="0"/>
        </w:rPr>
        <w:t>&lt;Article&gt;</w:t>
      </w:r>
      <w:r>
        <w:t>Considerentul G (nou)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557"/>
        <w:gridCol w:w="5195"/>
      </w:tblGrid>
      <w:tr w:rsidR="004B4896" w14:paraId="7BC0D908" w14:textId="77777777" w:rsidTr="00B17030">
        <w:trPr>
          <w:jc w:val="center"/>
        </w:trPr>
        <w:tc>
          <w:tcPr>
            <w:tcW w:w="9752" w:type="dxa"/>
            <w:gridSpan w:val="2"/>
          </w:tcPr>
          <w:p w14:paraId="195F6560" w14:textId="77777777" w:rsidR="00340815" w:rsidRPr="001504B7" w:rsidRDefault="00340815" w:rsidP="00B17030">
            <w:pPr>
              <w:keepNext/>
            </w:pPr>
          </w:p>
        </w:tc>
      </w:tr>
      <w:tr w:rsidR="004B4896" w14:paraId="6E3D1FF3" w14:textId="77777777" w:rsidTr="00B17030">
        <w:trPr>
          <w:jc w:val="center"/>
        </w:trPr>
        <w:tc>
          <w:tcPr>
            <w:tcW w:w="4876" w:type="dxa"/>
          </w:tcPr>
          <w:p w14:paraId="3052FAD9" w14:textId="0F727706" w:rsidR="00340815" w:rsidRPr="001504B7" w:rsidRDefault="005B4977" w:rsidP="00B17030">
            <w:pPr>
              <w:pStyle w:val="AmColumnHeading"/>
              <w:keepNext/>
            </w:pPr>
            <w:r>
              <w:t xml:space="preserve">Propunerea de </w:t>
            </w:r>
            <w:r>
              <w:t>rezoluț</w:t>
            </w:r>
            <w:r>
              <w:t>ie</w:t>
            </w:r>
          </w:p>
        </w:tc>
        <w:tc>
          <w:tcPr>
            <w:tcW w:w="4876" w:type="dxa"/>
          </w:tcPr>
          <w:p w14:paraId="7A6E22E2" w14:textId="77777777" w:rsidR="00340815" w:rsidRPr="001504B7" w:rsidRDefault="005B4977" w:rsidP="00B17030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0E5426E1" w14:textId="77777777" w:rsidTr="00B17030">
        <w:trPr>
          <w:jc w:val="center"/>
        </w:trPr>
        <w:tc>
          <w:tcPr>
            <w:tcW w:w="4876" w:type="dxa"/>
          </w:tcPr>
          <w:p w14:paraId="39FFA430" w14:textId="77777777" w:rsidR="00340815" w:rsidRPr="001504B7" w:rsidRDefault="00340815" w:rsidP="00B17030">
            <w:pPr>
              <w:pStyle w:val="Normal6a"/>
            </w:pPr>
          </w:p>
        </w:tc>
        <w:tc>
          <w:tcPr>
            <w:tcW w:w="4876" w:type="dxa"/>
          </w:tcPr>
          <w:p w14:paraId="1F4AA978" w14:textId="25D5535E" w:rsidR="00340815" w:rsidRPr="001504B7" w:rsidRDefault="005B4977" w:rsidP="00B17030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G.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întrucât contextele migratorii determinate de sărăcie accentuează expunerea femeilor la violenț</w:t>
            </w:r>
            <w:r>
              <w:rPr>
                <w:b/>
                <w:i/>
              </w:rPr>
              <w:t>ă, inclusiv la violenț</w:t>
            </w:r>
            <w:r>
              <w:rPr>
                <w:b/>
                <w:i/>
              </w:rPr>
              <w:t>ă sexuală; întrucât, potrivit Înaltului Comisar al ONU pentru Refugiaț</w:t>
            </w:r>
            <w:r>
              <w:rPr>
                <w:b/>
                <w:i/>
              </w:rPr>
              <w:t xml:space="preserve">i, 90 % dintre femeile care </w:t>
            </w:r>
            <w:r>
              <w:rPr>
                <w:b/>
                <w:i/>
              </w:rPr>
              <w:t>călătoresc pe ruta mediteraneeană sunt victime ale violurilor, fie de către traficanț</w:t>
            </w:r>
            <w:r>
              <w:rPr>
                <w:b/>
                <w:i/>
              </w:rPr>
              <w:t>i, fie de către alț</w:t>
            </w:r>
            <w:r>
              <w:rPr>
                <w:b/>
                <w:i/>
              </w:rPr>
              <w:t>i migranț</w:t>
            </w:r>
            <w:r>
              <w:rPr>
                <w:b/>
                <w:i/>
              </w:rPr>
              <w:t>i</w:t>
            </w:r>
            <w:r>
              <w:rPr>
                <w:rStyle w:val="FootnoteReference"/>
                <w:b/>
                <w:i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4B4896" w14:paraId="6C2852D8" w14:textId="77777777" w:rsidTr="00B17030">
        <w:trPr>
          <w:jc w:val="center"/>
        </w:trPr>
        <w:tc>
          <w:tcPr>
            <w:tcW w:w="4876" w:type="dxa"/>
          </w:tcPr>
          <w:p w14:paraId="4D6447C0" w14:textId="77777777" w:rsidR="00340815" w:rsidRPr="001504B7" w:rsidRDefault="00340815" w:rsidP="00B17030">
            <w:pPr>
              <w:pStyle w:val="Normal6a"/>
            </w:pPr>
          </w:p>
        </w:tc>
        <w:tc>
          <w:tcPr>
            <w:tcW w:w="4876" w:type="dxa"/>
          </w:tcPr>
          <w:p w14:paraId="1B216B91" w14:textId="77777777" w:rsidR="00340815" w:rsidRPr="001504B7" w:rsidRDefault="005B4977" w:rsidP="00B17030">
            <w:pPr>
              <w:pStyle w:val="Normal6a"/>
              <w:rPr>
                <w:rStyle w:val="FootnoteReference"/>
              </w:rPr>
            </w:pPr>
            <w:r>
              <w:rPr>
                <w:rStyle w:val="FootnoteReference"/>
              </w:rPr>
              <w:t>____________________</w:t>
            </w:r>
          </w:p>
        </w:tc>
      </w:tr>
      <w:tr w:rsidR="004B4896" w14:paraId="550FC483" w14:textId="77777777" w:rsidTr="00B17030">
        <w:trPr>
          <w:jc w:val="center"/>
        </w:trPr>
        <w:tc>
          <w:tcPr>
            <w:tcW w:w="4876" w:type="dxa"/>
          </w:tcPr>
          <w:p w14:paraId="61FF1902" w14:textId="77777777" w:rsidR="00340815" w:rsidRPr="001504B7" w:rsidRDefault="00340815" w:rsidP="00B17030">
            <w:pPr>
              <w:pStyle w:val="Normal6a"/>
            </w:pPr>
          </w:p>
        </w:tc>
        <w:tc>
          <w:tcPr>
            <w:tcW w:w="4876" w:type="dxa"/>
          </w:tcPr>
          <w:p w14:paraId="126F5B57" w14:textId="70545B5E" w:rsidR="00340815" w:rsidRPr="001504B7" w:rsidRDefault="005B4977" w:rsidP="00B17030">
            <w:pPr>
              <w:pStyle w:val="Normal6a"/>
              <w:rPr>
                <w:b/>
                <w:i/>
                <w:vertAlign w:val="superscript"/>
              </w:rPr>
            </w:pPr>
            <w:r>
              <w:rPr>
                <w:rStyle w:val="FootnoteReference"/>
                <w:b/>
                <w:i/>
              </w:rPr>
              <w:t>1a</w:t>
            </w:r>
            <w:r>
              <w:rPr>
                <w:b/>
                <w:i/>
              </w:rPr>
              <w:t xml:space="preserve"> UN News, „Femeile forț</w:t>
            </w:r>
            <w:r>
              <w:rPr>
                <w:b/>
                <w:i/>
              </w:rPr>
              <w:t>ate să îș</w:t>
            </w:r>
            <w:r>
              <w:rPr>
                <w:b/>
                <w:i/>
              </w:rPr>
              <w:t>i părăsească casele se confruntă cu riscuri sporite de violenț</w:t>
            </w:r>
            <w:r>
              <w:rPr>
                <w:b/>
                <w:i/>
              </w:rPr>
              <w:t>ă sexuală, UNHCR avertizează”,</w:t>
            </w:r>
            <w:r>
              <w:rPr>
                <w:rStyle w:val="FootnoteReference"/>
                <w:b/>
                <w:i/>
              </w:rPr>
              <w:t xml:space="preserve"> </w:t>
            </w:r>
            <w:hyperlink r:id="rId9" w:history="1">
              <w:r w:rsidR="00597905" w:rsidRPr="008D6B7A">
                <w:rPr>
                  <w:rStyle w:val="Hyperlink"/>
                  <w:b/>
                  <w:bCs/>
                  <w:i/>
                  <w:iCs/>
                </w:rPr>
                <w:t>https://news.un.org/fr/story/2024/11/1150996</w:t>
              </w:r>
            </w:hyperlink>
            <w:r w:rsidR="00597905" w:rsidRPr="008D6B7A">
              <w:rPr>
                <w:rStyle w:val="Hyperlink"/>
                <w:b/>
                <w:bCs/>
                <w:i/>
                <w:iCs/>
              </w:rPr>
              <w:t>.</w:t>
            </w:r>
          </w:p>
        </w:tc>
      </w:tr>
    </w:tbl>
    <w:p w14:paraId="58F2C05D" w14:textId="77777777" w:rsidR="00340815" w:rsidRPr="001504B7" w:rsidRDefault="00340815" w:rsidP="00340815">
      <w:pPr>
        <w:pStyle w:val="NormalBold"/>
        <w:rPr>
          <w:rStyle w:val="HideTWBExt"/>
          <w:b w:val="0"/>
        </w:rPr>
      </w:pPr>
    </w:p>
    <w:p w14:paraId="73CA8367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</w:rPr>
        <w:t>&lt;Original&gt;</w:t>
      </w:r>
      <w:r w:rsidRPr="001504B7">
        <w:rPr>
          <w:rStyle w:val="HideTWBInt"/>
        </w:rPr>
        <w:t>{EN}</w:t>
      </w:r>
      <w:r w:rsidRPr="001504B7">
        <w:t>en</w:t>
      </w:r>
      <w:r w:rsidRPr="001504B7">
        <w:rPr>
          <w:rStyle w:val="HideTWBExt"/>
        </w:rPr>
        <w:t>&lt;/Original&gt;</w:t>
      </w:r>
    </w:p>
    <w:p w14:paraId="3B1FFB88" w14:textId="77777777" w:rsidR="00340815" w:rsidRPr="001504B7" w:rsidRDefault="005B4977" w:rsidP="00340815">
      <w:r>
        <w:rPr>
          <w:rStyle w:val="HideTWBExt"/>
        </w:rPr>
        <w:t>&lt;/Amend&gt;</w:t>
      </w:r>
    </w:p>
    <w:p w14:paraId="550166A6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14:paraId="31CBCAC4" w14:textId="573E03D7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722EA096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Considerentul H (nou)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2973036C" w14:textId="77777777" w:rsidTr="00A32948">
        <w:trPr>
          <w:jc w:val="center"/>
        </w:trPr>
        <w:tc>
          <w:tcPr>
            <w:tcW w:w="9752" w:type="dxa"/>
            <w:gridSpan w:val="2"/>
          </w:tcPr>
          <w:p w14:paraId="01D37D1A" w14:textId="77777777" w:rsidR="00340815" w:rsidRPr="001504B7" w:rsidRDefault="00340815">
            <w:pPr>
              <w:keepNext/>
            </w:pPr>
          </w:p>
        </w:tc>
      </w:tr>
      <w:tr w:rsidR="004B4896" w14:paraId="69D9618F" w14:textId="77777777" w:rsidTr="00A32948">
        <w:trPr>
          <w:jc w:val="center"/>
        </w:trPr>
        <w:tc>
          <w:tcPr>
            <w:tcW w:w="4876" w:type="dxa"/>
            <w:hideMark/>
          </w:tcPr>
          <w:p w14:paraId="3C5709D3" w14:textId="2EFAE93A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7220A7FC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3801AB8E" w14:textId="77777777" w:rsidTr="00A32948">
        <w:trPr>
          <w:jc w:val="center"/>
        </w:trPr>
        <w:tc>
          <w:tcPr>
            <w:tcW w:w="4876" w:type="dxa"/>
            <w:hideMark/>
          </w:tcPr>
          <w:p w14:paraId="5380A442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092A54BE" w14:textId="6583FD9D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H.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întrucât un număr tot mai mare de femei ș</w:t>
            </w:r>
            <w:r>
              <w:rPr>
                <w:b/>
                <w:i/>
              </w:rPr>
              <w:t>i fete din UE trăiesc cu consecinț</w:t>
            </w:r>
            <w:r>
              <w:rPr>
                <w:b/>
                <w:i/>
              </w:rPr>
              <w:t>ele mutilării genitale feminine</w:t>
            </w:r>
            <w:r>
              <w:rPr>
                <w:rStyle w:val="FootnoteReference"/>
                <w:b/>
                <w:i/>
              </w:rPr>
              <w:t>1a</w:t>
            </w:r>
            <w:r>
              <w:rPr>
                <w:b/>
                <w:i/>
              </w:rPr>
              <w:t xml:space="preserve">; întrucât numărul </w:t>
            </w:r>
            <w:r>
              <w:rPr>
                <w:b/>
                <w:i/>
              </w:rPr>
              <w:t>fetelor expuse riscului continuă să crească în fiecare an – în special al celor care provin din ț</w:t>
            </w:r>
            <w:r>
              <w:rPr>
                <w:b/>
                <w:i/>
              </w:rPr>
              <w:t xml:space="preserve">ări în care se practică mutilarea genitală a </w:t>
            </w:r>
            <w:r>
              <w:rPr>
                <w:b/>
                <w:i/>
              </w:rPr>
              <w:lastRenderedPageBreak/>
              <w:t>femeilor, cum ar fi Somalia, Senegal, Nigeria, Etiopia ș</w:t>
            </w:r>
            <w:r>
              <w:rPr>
                <w:b/>
                <w:i/>
              </w:rPr>
              <w:t>i Camerun – cu procente importante în Spania (9-15 %), Danemarca (11-21 %), Austria (12-18 %) ș</w:t>
            </w:r>
            <w:r>
              <w:rPr>
                <w:b/>
                <w:i/>
              </w:rPr>
              <w:t>i Luxemburg (12-17 %);</w:t>
            </w:r>
          </w:p>
        </w:tc>
      </w:tr>
      <w:tr w:rsidR="004B4896" w14:paraId="5FED00B7" w14:textId="77777777" w:rsidTr="00A32948">
        <w:trPr>
          <w:jc w:val="center"/>
        </w:trPr>
        <w:tc>
          <w:tcPr>
            <w:tcW w:w="4876" w:type="dxa"/>
          </w:tcPr>
          <w:p w14:paraId="331F38B5" w14:textId="77777777" w:rsidR="00A32948" w:rsidRPr="001504B7" w:rsidRDefault="00A32948" w:rsidP="00A32948">
            <w:pPr>
              <w:pStyle w:val="Normal6a"/>
            </w:pPr>
          </w:p>
        </w:tc>
        <w:tc>
          <w:tcPr>
            <w:tcW w:w="4876" w:type="dxa"/>
          </w:tcPr>
          <w:p w14:paraId="4FCF5497" w14:textId="77777777" w:rsidR="00A32948" w:rsidRPr="001504B7" w:rsidRDefault="005B4977" w:rsidP="00A32948">
            <w:pPr>
              <w:pStyle w:val="Normal6a"/>
              <w:rPr>
                <w:b/>
                <w:i/>
              </w:rPr>
            </w:pPr>
            <w:r>
              <w:t>____________________</w:t>
            </w:r>
          </w:p>
        </w:tc>
      </w:tr>
      <w:tr w:rsidR="004B4896" w14:paraId="7A8BBA8C" w14:textId="77777777" w:rsidTr="00A32948">
        <w:trPr>
          <w:jc w:val="center"/>
        </w:trPr>
        <w:tc>
          <w:tcPr>
            <w:tcW w:w="4876" w:type="dxa"/>
          </w:tcPr>
          <w:p w14:paraId="224160D9" w14:textId="77777777" w:rsidR="00A32948" w:rsidRPr="001504B7" w:rsidRDefault="00A32948" w:rsidP="00A32948">
            <w:pPr>
              <w:pStyle w:val="Normal6a"/>
            </w:pPr>
          </w:p>
        </w:tc>
        <w:tc>
          <w:tcPr>
            <w:tcW w:w="4876" w:type="dxa"/>
          </w:tcPr>
          <w:p w14:paraId="412D1BAE" w14:textId="4B48B76C" w:rsidR="00A32948" w:rsidRPr="001504B7" w:rsidRDefault="005B4977" w:rsidP="00A32948">
            <w:pPr>
              <w:pStyle w:val="Normal6a"/>
              <w:rPr>
                <w:b/>
                <w:i/>
              </w:rPr>
            </w:pPr>
            <w:r>
              <w:rPr>
                <w:rStyle w:val="FootnoteReference"/>
                <w:b/>
                <w:i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Institutul European pentru Egalitatea de Ș</w:t>
            </w:r>
            <w:r>
              <w:rPr>
                <w:b/>
                <w:i/>
              </w:rPr>
              <w:t>anse între Femei ș</w:t>
            </w:r>
            <w:r>
              <w:rPr>
                <w:b/>
                <w:i/>
              </w:rPr>
              <w:t>i Bărbaț</w:t>
            </w:r>
            <w:r>
              <w:rPr>
                <w:b/>
                <w:i/>
              </w:rPr>
              <w:t>i</w:t>
            </w:r>
            <w:r>
              <w:t xml:space="preserve">, </w:t>
            </w:r>
            <w:r>
              <w:rPr>
                <w:b/>
                <w:i/>
              </w:rPr>
              <w:t xml:space="preserve">„Estimări ale numărului de fete expuse riscului de mutilare genitală feminină în Uniunea </w:t>
            </w:r>
            <w:r>
              <w:rPr>
                <w:b/>
                <w:i/>
              </w:rPr>
              <w:t>Europeană: Danemarca, Spania, Luxemburg ș</w:t>
            </w:r>
            <w:r>
              <w:rPr>
                <w:b/>
                <w:i/>
              </w:rPr>
              <w:t>i Austria”,</w:t>
            </w:r>
            <w:r>
              <w:t xml:space="preserve"> </w:t>
            </w:r>
            <w:hyperlink r:id="rId10" w:history="1">
              <w:r w:rsidR="00597905" w:rsidRPr="008D6B7A">
                <w:rPr>
                  <w:rStyle w:val="Hyperlink"/>
                  <w:b/>
                  <w:bCs/>
                  <w:i/>
                  <w:iCs/>
                </w:rPr>
                <w:t>https://eige.europa.eu/publications-resources/publications/estimation-girls-risk-female-genital-mutilation-european-union-denmark-spain-luxembourg-and-austria</w:t>
              </w:r>
            </w:hyperlink>
            <w:r w:rsidR="00597905" w:rsidRPr="008D6B7A">
              <w:rPr>
                <w:rStyle w:val="Hyperlink"/>
                <w:b/>
                <w:bCs/>
                <w:i/>
                <w:iCs/>
              </w:rPr>
              <w:t>.</w:t>
            </w:r>
            <w:r w:rsidR="00597905">
              <w:rPr>
                <w:rStyle w:val="Hyperlink"/>
                <w:b/>
                <w:bCs/>
                <w:i/>
                <w:iCs/>
              </w:rPr>
              <w:t xml:space="preserve"> </w:t>
            </w:r>
          </w:p>
        </w:tc>
      </w:tr>
    </w:tbl>
    <w:p w14:paraId="5D8092FB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Pr="001504B7">
        <w:rPr>
          <w:rStyle w:val="HideTWBInt"/>
        </w:rPr>
        <w:t>{EN}</w:t>
      </w:r>
      <w:r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2893866B" w14:textId="77777777" w:rsidR="00340815" w:rsidRPr="001504B7" w:rsidRDefault="005B4977" w:rsidP="00340815">
      <w:r>
        <w:rPr>
          <w:rStyle w:val="HideTWBExt"/>
        </w:rPr>
        <w:t>&lt;/Amend&gt;</w:t>
      </w:r>
    </w:p>
    <w:p w14:paraId="3E988B8A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14:paraId="7D2E10B6" w14:textId="15D47938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6B43FF50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Considerentul I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5581A0E6" w14:textId="77777777" w:rsidTr="00340815">
        <w:trPr>
          <w:jc w:val="center"/>
        </w:trPr>
        <w:tc>
          <w:tcPr>
            <w:tcW w:w="9752" w:type="dxa"/>
            <w:gridSpan w:val="2"/>
          </w:tcPr>
          <w:p w14:paraId="2AA6A12A" w14:textId="77777777" w:rsidR="00340815" w:rsidRPr="001504B7" w:rsidRDefault="00340815">
            <w:pPr>
              <w:keepNext/>
            </w:pPr>
          </w:p>
        </w:tc>
      </w:tr>
      <w:tr w:rsidR="004B4896" w14:paraId="5A2EEAD8" w14:textId="77777777" w:rsidTr="00340815">
        <w:trPr>
          <w:jc w:val="center"/>
        </w:trPr>
        <w:tc>
          <w:tcPr>
            <w:tcW w:w="4876" w:type="dxa"/>
            <w:hideMark/>
          </w:tcPr>
          <w:p w14:paraId="69066CD2" w14:textId="5C141E33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3689A941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4AE12A37" w14:textId="77777777" w:rsidTr="00340815">
        <w:trPr>
          <w:jc w:val="center"/>
        </w:trPr>
        <w:tc>
          <w:tcPr>
            <w:tcW w:w="4876" w:type="dxa"/>
            <w:hideMark/>
          </w:tcPr>
          <w:p w14:paraId="54F43E34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390333A6" w14:textId="759A33BD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I.</w:t>
            </w:r>
            <w:r>
              <w:t xml:space="preserve"> </w:t>
            </w:r>
            <w:r>
              <w:tab/>
              <w:t>întrucât căsătoriile forț</w:t>
            </w:r>
            <w:r>
              <w:t>ate</w:t>
            </w:r>
            <w:r>
              <w:rPr>
                <w:rStyle w:val="FootnoteReference"/>
              </w:rPr>
              <w:t>1a</w:t>
            </w:r>
            <w:r>
              <w:t xml:space="preserve"> rămân predominante în mai multe regiuni ale lumii, în special în Africa Subsahariană, de Vest ș</w:t>
            </w:r>
            <w:r>
              <w:t>i Centrală;</w:t>
            </w:r>
            <w:r>
              <w:rPr>
                <w:b/>
                <w:i/>
              </w:rPr>
              <w:t xml:space="preserve"> întrucât acest lucru este raportat din ce în ce mai mult în comunităț</w:t>
            </w:r>
            <w:r>
              <w:rPr>
                <w:b/>
                <w:i/>
              </w:rPr>
              <w:t>ile de migranț</w:t>
            </w:r>
            <w:r>
              <w:rPr>
                <w:b/>
                <w:i/>
              </w:rPr>
              <w:t>i din Europa, în special în rândul fetelor care provin din ț</w:t>
            </w:r>
            <w:r>
              <w:rPr>
                <w:b/>
                <w:i/>
              </w:rPr>
              <w:t>ări în care această practică este obiș</w:t>
            </w:r>
            <w:r>
              <w:rPr>
                <w:b/>
                <w:i/>
              </w:rPr>
              <w:t>nuită ș</w:t>
            </w:r>
            <w:r>
              <w:rPr>
                <w:b/>
                <w:i/>
              </w:rPr>
              <w:t>i legală;</w:t>
            </w:r>
          </w:p>
        </w:tc>
      </w:tr>
      <w:tr w:rsidR="004B4896" w14:paraId="43BF8B47" w14:textId="77777777" w:rsidTr="00340815">
        <w:trPr>
          <w:jc w:val="center"/>
        </w:trPr>
        <w:tc>
          <w:tcPr>
            <w:tcW w:w="4876" w:type="dxa"/>
          </w:tcPr>
          <w:p w14:paraId="3B1D61B0" w14:textId="77777777" w:rsidR="0055399E" w:rsidRPr="001504B7" w:rsidRDefault="0055399E">
            <w:pPr>
              <w:pStyle w:val="Normal6a"/>
            </w:pPr>
          </w:p>
        </w:tc>
        <w:tc>
          <w:tcPr>
            <w:tcW w:w="4876" w:type="dxa"/>
          </w:tcPr>
          <w:p w14:paraId="71397161" w14:textId="77777777" w:rsidR="0055399E" w:rsidRPr="001504B7" w:rsidRDefault="005B4977">
            <w:pPr>
              <w:pStyle w:val="Normal6a"/>
              <w:rPr>
                <w:b/>
                <w:i/>
              </w:rPr>
            </w:pPr>
            <w:r>
              <w:t>____________________</w:t>
            </w:r>
          </w:p>
        </w:tc>
      </w:tr>
      <w:tr w:rsidR="004B4896" w14:paraId="12B89961" w14:textId="77777777" w:rsidTr="00340815">
        <w:trPr>
          <w:jc w:val="center"/>
        </w:trPr>
        <w:tc>
          <w:tcPr>
            <w:tcW w:w="4876" w:type="dxa"/>
          </w:tcPr>
          <w:p w14:paraId="264EF225" w14:textId="77777777" w:rsidR="0055399E" w:rsidRPr="001504B7" w:rsidRDefault="0055399E">
            <w:pPr>
              <w:pStyle w:val="Normal6a"/>
            </w:pPr>
          </w:p>
        </w:tc>
        <w:tc>
          <w:tcPr>
            <w:tcW w:w="4876" w:type="dxa"/>
          </w:tcPr>
          <w:p w14:paraId="3DAC36A1" w14:textId="5221F28E" w:rsidR="0055399E" w:rsidRPr="001504B7" w:rsidRDefault="005B4977">
            <w:pPr>
              <w:pStyle w:val="Normal6a"/>
              <w:rPr>
                <w:b/>
                <w:i/>
              </w:rPr>
            </w:pPr>
            <w:r>
              <w:rPr>
                <w:rStyle w:val="FootnoteReference"/>
                <w:b/>
                <w:i/>
              </w:rPr>
              <w:t>1a</w:t>
            </w:r>
            <w:r>
              <w:rPr>
                <w:b/>
                <w:i/>
              </w:rPr>
              <w:t xml:space="preserve"> ONU, „Copil ș</w:t>
            </w:r>
            <w:r>
              <w:rPr>
                <w:b/>
                <w:i/>
              </w:rPr>
              <w:t>i căsătorie forț</w:t>
            </w:r>
            <w:r>
              <w:rPr>
                <w:b/>
                <w:i/>
              </w:rPr>
              <w:t xml:space="preserve">ată, inclusiv în contexte umanitare”, </w:t>
            </w:r>
            <w:hyperlink r:id="rId11" w:history="1">
              <w:r w:rsidR="00597905" w:rsidRPr="008D6B7A">
                <w:rPr>
                  <w:rStyle w:val="Hyperlink"/>
                  <w:b/>
                  <w:bCs/>
                  <w:i/>
                  <w:iCs/>
                </w:rPr>
                <w:t>https://www.ohchr.org/es/women/child-and-forced-marriage-including-humanitarian-settings</w:t>
              </w:r>
            </w:hyperlink>
            <w:r w:rsidR="00597905" w:rsidRPr="008D6B7A">
              <w:rPr>
                <w:rStyle w:val="Hyperlink"/>
                <w:b/>
                <w:bCs/>
                <w:i/>
                <w:iCs/>
              </w:rPr>
              <w:t>.</w:t>
            </w:r>
            <w:r w:rsidR="00597905">
              <w:rPr>
                <w:rStyle w:val="Hyperlink"/>
                <w:b/>
                <w:bCs/>
                <w:i/>
                <w:iCs/>
              </w:rPr>
              <w:t xml:space="preserve"> </w:t>
            </w:r>
          </w:p>
        </w:tc>
      </w:tr>
    </w:tbl>
    <w:p w14:paraId="4EE0DE60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D43F2C" w:rsidRPr="001504B7">
        <w:rPr>
          <w:rStyle w:val="HideTWBInt"/>
        </w:rPr>
        <w:t>{EN}</w:t>
      </w:r>
      <w:r w:rsidR="00D43F2C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23BFF54C" w14:textId="77777777" w:rsidR="00340815" w:rsidRPr="001504B7" w:rsidRDefault="005B4977" w:rsidP="00340815">
      <w:r>
        <w:rPr>
          <w:rStyle w:val="HideTWBExt"/>
        </w:rPr>
        <w:lastRenderedPageBreak/>
        <w:t>&lt;/Amend&gt;</w:t>
      </w:r>
    </w:p>
    <w:p w14:paraId="16323815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14:paraId="1F9E3E72" w14:textId="21A04770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14CE5377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Considerentul J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12F20D39" w14:textId="77777777" w:rsidTr="00340815">
        <w:trPr>
          <w:jc w:val="center"/>
        </w:trPr>
        <w:tc>
          <w:tcPr>
            <w:tcW w:w="9752" w:type="dxa"/>
            <w:gridSpan w:val="2"/>
          </w:tcPr>
          <w:p w14:paraId="4A64AA9C" w14:textId="77777777" w:rsidR="00340815" w:rsidRPr="001504B7" w:rsidRDefault="00340815">
            <w:pPr>
              <w:keepNext/>
            </w:pPr>
          </w:p>
        </w:tc>
      </w:tr>
      <w:tr w:rsidR="004B4896" w14:paraId="65A05F60" w14:textId="77777777" w:rsidTr="00340815">
        <w:trPr>
          <w:jc w:val="center"/>
        </w:trPr>
        <w:tc>
          <w:tcPr>
            <w:tcW w:w="4876" w:type="dxa"/>
            <w:hideMark/>
          </w:tcPr>
          <w:p w14:paraId="6AF2026B" w14:textId="0934AAC7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6153C458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6DC1837B" w14:textId="77777777" w:rsidTr="00340815">
        <w:trPr>
          <w:jc w:val="center"/>
        </w:trPr>
        <w:tc>
          <w:tcPr>
            <w:tcW w:w="4876" w:type="dxa"/>
            <w:hideMark/>
          </w:tcPr>
          <w:p w14:paraId="5477C5EF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11F1366C" w14:textId="19081D8C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J.</w:t>
            </w:r>
            <w:r>
              <w:tab/>
            </w:r>
            <w:r>
              <w:rPr>
                <w:b/>
                <w:i/>
              </w:rPr>
              <w:t xml:space="preserve"> întrucât dovezile arată că destrămarea familiei ș</w:t>
            </w:r>
            <w:r>
              <w:rPr>
                <w:b/>
                <w:i/>
              </w:rPr>
              <w:t>i lipsa unor structuri familiale stabile expun în mod disproporț</w:t>
            </w:r>
            <w:r>
              <w:rPr>
                <w:b/>
                <w:i/>
              </w:rPr>
              <w:t>ionat femeile ș</w:t>
            </w:r>
            <w:r>
              <w:rPr>
                <w:b/>
                <w:i/>
              </w:rPr>
              <w:t>i copiii la vulnerabilitate socială 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t>economică, le subminează siguranț</w:t>
            </w:r>
            <w:r>
              <w:rPr>
                <w:b/>
                <w:i/>
              </w:rPr>
              <w:t>a, bunăstarea ș</w:t>
            </w:r>
            <w:r>
              <w:rPr>
                <w:b/>
                <w:i/>
              </w:rPr>
              <w:t>i oportunităț</w:t>
            </w:r>
            <w:r>
              <w:rPr>
                <w:b/>
                <w:i/>
              </w:rPr>
              <w:t>ile, slăbesc coeziunea socială ș</w:t>
            </w:r>
            <w:r>
              <w:rPr>
                <w:b/>
                <w:i/>
              </w:rPr>
              <w:t>i contribuie la instabilitatea politică</w:t>
            </w:r>
            <w:r>
              <w:rPr>
                <w:rStyle w:val="FootnoteReference"/>
                <w:b/>
                <w:i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4B4896" w14:paraId="3F8F6687" w14:textId="77777777" w:rsidTr="00340815">
        <w:trPr>
          <w:jc w:val="center"/>
        </w:trPr>
        <w:tc>
          <w:tcPr>
            <w:tcW w:w="4876" w:type="dxa"/>
          </w:tcPr>
          <w:p w14:paraId="33DDF301" w14:textId="77777777" w:rsidR="00E7692E" w:rsidRPr="001504B7" w:rsidRDefault="00E7692E">
            <w:pPr>
              <w:pStyle w:val="Normal6a"/>
            </w:pPr>
          </w:p>
        </w:tc>
        <w:tc>
          <w:tcPr>
            <w:tcW w:w="4876" w:type="dxa"/>
          </w:tcPr>
          <w:p w14:paraId="64C047CD" w14:textId="77777777" w:rsidR="00E7692E" w:rsidRPr="001504B7" w:rsidRDefault="005B4977">
            <w:pPr>
              <w:pStyle w:val="Normal6a"/>
              <w:rPr>
                <w:b/>
                <w:i/>
              </w:rPr>
            </w:pPr>
            <w:r>
              <w:t>____________________</w:t>
            </w:r>
          </w:p>
        </w:tc>
      </w:tr>
      <w:tr w:rsidR="004B4896" w14:paraId="537B171A" w14:textId="77777777" w:rsidTr="00340815">
        <w:trPr>
          <w:jc w:val="center"/>
        </w:trPr>
        <w:tc>
          <w:tcPr>
            <w:tcW w:w="4876" w:type="dxa"/>
          </w:tcPr>
          <w:p w14:paraId="7B5D27D3" w14:textId="77777777" w:rsidR="00E7692E" w:rsidRPr="001504B7" w:rsidRDefault="00E7692E">
            <w:pPr>
              <w:pStyle w:val="Normal6a"/>
            </w:pPr>
          </w:p>
        </w:tc>
        <w:tc>
          <w:tcPr>
            <w:tcW w:w="4876" w:type="dxa"/>
          </w:tcPr>
          <w:p w14:paraId="3FCDC13D" w14:textId="3DC971BA" w:rsidR="00E7692E" w:rsidRPr="001504B7" w:rsidRDefault="005B4977">
            <w:pPr>
              <w:pStyle w:val="Normal6a"/>
              <w:rPr>
                <w:b/>
                <w:i/>
              </w:rPr>
            </w:pPr>
            <w:r>
              <w:rPr>
                <w:rStyle w:val="FootnoteReference"/>
                <w:b/>
                <w:i/>
              </w:rPr>
              <w:t xml:space="preserve">1a </w:t>
            </w:r>
            <w:r>
              <w:rPr>
                <w:rStyle w:val="FootnoteReference"/>
                <w:b/>
                <w:i/>
                <w:vertAlign w:val="baseline"/>
              </w:rPr>
              <w:t>Organizaț</w:t>
            </w:r>
            <w:r>
              <w:rPr>
                <w:rStyle w:val="FootnoteReference"/>
                <w:b/>
                <w:i/>
                <w:vertAlign w:val="baseline"/>
              </w:rPr>
              <w:t>ia pentru Cooperare ș</w:t>
            </w:r>
            <w:r>
              <w:rPr>
                <w:rStyle w:val="FootnoteReference"/>
                <w:b/>
                <w:i/>
                <w:vertAlign w:val="baseline"/>
              </w:rPr>
              <w:t>i Dezvoltare Economică</w:t>
            </w:r>
            <w:r w:rsidR="00597905" w:rsidRPr="008D6B7A">
              <w:rPr>
                <w:rStyle w:val="Hyperlink"/>
              </w:rPr>
              <w:t xml:space="preserve">, </w:t>
            </w:r>
            <w:r w:rsidR="00597905">
              <w:rPr>
                <w:rStyle w:val="Hyperlink"/>
                <w:b/>
                <w:bCs/>
                <w:i/>
                <w:iCs/>
              </w:rPr>
              <w:t>‘</w:t>
            </w:r>
            <w:r w:rsidR="00597905" w:rsidRPr="008D6B7A">
              <w:rPr>
                <w:rStyle w:val="Hyperlink"/>
                <w:b/>
                <w:bCs/>
                <w:i/>
                <w:iCs/>
              </w:rPr>
              <w:t>OECD Family Database</w:t>
            </w:r>
            <w:r w:rsidR="00597905">
              <w:rPr>
                <w:rStyle w:val="Hyperlink"/>
                <w:b/>
                <w:bCs/>
                <w:i/>
                <w:iCs/>
              </w:rPr>
              <w:t>’</w:t>
            </w:r>
            <w:r w:rsidR="00597905" w:rsidRPr="008D6B7A">
              <w:rPr>
                <w:rStyle w:val="Hyperlink"/>
                <w:b/>
                <w:bCs/>
                <w:i/>
                <w:iCs/>
              </w:rPr>
              <w:t>,</w:t>
            </w:r>
            <w:r w:rsidR="00597905" w:rsidRPr="008D6B7A">
              <w:rPr>
                <w:rStyle w:val="Hyperlink"/>
              </w:rPr>
              <w:t xml:space="preserve"> </w:t>
            </w:r>
            <w:hyperlink r:id="rId12" w:history="1">
              <w:r w:rsidR="00597905" w:rsidRPr="008D6B7A">
                <w:rPr>
                  <w:rStyle w:val="Hyperlink"/>
                  <w:b/>
                  <w:bCs/>
                  <w:i/>
                  <w:iCs/>
                </w:rPr>
                <w:t>https://www.oecd.org/en/data/datasets/oecd-family-database.html</w:t>
              </w:r>
            </w:hyperlink>
            <w:r>
              <w:rPr>
                <w:rStyle w:val="Hyperlink"/>
                <w:b/>
                <w:i/>
                <w:color w:val="auto"/>
              </w:rPr>
              <w:t xml:space="preserve">. </w:t>
            </w:r>
          </w:p>
        </w:tc>
      </w:tr>
    </w:tbl>
    <w:p w14:paraId="34322766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D43F2C" w:rsidRPr="001504B7">
        <w:rPr>
          <w:rStyle w:val="HideTWBInt"/>
        </w:rPr>
        <w:t>{EN}</w:t>
      </w:r>
      <w:r w:rsidR="00D43F2C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031E3D90" w14:textId="77777777" w:rsidR="00340815" w:rsidRPr="001504B7" w:rsidRDefault="005B4977" w:rsidP="00340815">
      <w:r>
        <w:rPr>
          <w:rStyle w:val="HideTWBExt"/>
        </w:rPr>
        <w:t>&lt;/Amend&gt;</w:t>
      </w:r>
    </w:p>
    <w:p w14:paraId="3A2C780F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14:paraId="57069A83" w14:textId="0C091D72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336273E0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Considerentul K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2FA040D7" w14:textId="77777777" w:rsidTr="00340815">
        <w:trPr>
          <w:jc w:val="center"/>
        </w:trPr>
        <w:tc>
          <w:tcPr>
            <w:tcW w:w="9752" w:type="dxa"/>
            <w:gridSpan w:val="2"/>
          </w:tcPr>
          <w:p w14:paraId="63041B82" w14:textId="77777777" w:rsidR="00340815" w:rsidRPr="001504B7" w:rsidRDefault="00340815">
            <w:pPr>
              <w:keepNext/>
            </w:pPr>
          </w:p>
        </w:tc>
      </w:tr>
      <w:tr w:rsidR="004B4896" w14:paraId="58F685CB" w14:textId="77777777" w:rsidTr="00340815">
        <w:trPr>
          <w:jc w:val="center"/>
        </w:trPr>
        <w:tc>
          <w:tcPr>
            <w:tcW w:w="4876" w:type="dxa"/>
            <w:hideMark/>
          </w:tcPr>
          <w:p w14:paraId="31E44030" w14:textId="30CE6EAD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1C7F413D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57B99937" w14:textId="77777777" w:rsidTr="00340815">
        <w:trPr>
          <w:jc w:val="center"/>
        </w:trPr>
        <w:tc>
          <w:tcPr>
            <w:tcW w:w="4876" w:type="dxa"/>
            <w:hideMark/>
          </w:tcPr>
          <w:p w14:paraId="0477A546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7D0C30D0" w14:textId="58D97855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K.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întrucât comunităț</w:t>
            </w:r>
            <w:r>
              <w:rPr>
                <w:b/>
                <w:i/>
              </w:rPr>
              <w:t>ile creș</w:t>
            </w:r>
            <w:r>
              <w:rPr>
                <w:b/>
                <w:i/>
              </w:rPr>
              <w:t>tine rămân grupul religios cel mai persecutat din lume, femeile ș</w:t>
            </w:r>
            <w:r>
              <w:rPr>
                <w:b/>
                <w:i/>
              </w:rPr>
              <w:t xml:space="preserve">i fetele fiind </w:t>
            </w:r>
            <w:r>
              <w:rPr>
                <w:b/>
                <w:i/>
              </w:rPr>
              <w:t>adesea vizate prin violenț</w:t>
            </w:r>
            <w:r>
              <w:rPr>
                <w:b/>
                <w:i/>
              </w:rPr>
              <w:t>ă sexuală ș</w:t>
            </w:r>
            <w:r>
              <w:rPr>
                <w:b/>
                <w:i/>
              </w:rPr>
              <w:t>i prin conversie forț</w:t>
            </w:r>
            <w:r>
              <w:rPr>
                <w:b/>
                <w:i/>
              </w:rPr>
              <w:t>ă</w:t>
            </w:r>
            <w:r>
              <w:rPr>
                <w:rStyle w:val="FootnoteReference"/>
                <w:b/>
                <w:i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4B4896" w14:paraId="1F2E296D" w14:textId="77777777" w:rsidTr="00340815">
        <w:trPr>
          <w:jc w:val="center"/>
        </w:trPr>
        <w:tc>
          <w:tcPr>
            <w:tcW w:w="4876" w:type="dxa"/>
          </w:tcPr>
          <w:p w14:paraId="0637C45A" w14:textId="77777777" w:rsidR="00E7692E" w:rsidRPr="001504B7" w:rsidRDefault="00E7692E">
            <w:pPr>
              <w:pStyle w:val="Normal6a"/>
            </w:pPr>
          </w:p>
        </w:tc>
        <w:tc>
          <w:tcPr>
            <w:tcW w:w="4876" w:type="dxa"/>
          </w:tcPr>
          <w:p w14:paraId="24745D5B" w14:textId="77777777" w:rsidR="00E7692E" w:rsidRPr="001504B7" w:rsidRDefault="005B4977">
            <w:pPr>
              <w:pStyle w:val="Normal6a"/>
              <w:rPr>
                <w:b/>
                <w:i/>
              </w:rPr>
            </w:pPr>
            <w:r>
              <w:t>____________________</w:t>
            </w:r>
          </w:p>
        </w:tc>
      </w:tr>
      <w:tr w:rsidR="004B4896" w14:paraId="17FB3C0B" w14:textId="77777777" w:rsidTr="00340815">
        <w:trPr>
          <w:jc w:val="center"/>
        </w:trPr>
        <w:tc>
          <w:tcPr>
            <w:tcW w:w="4876" w:type="dxa"/>
          </w:tcPr>
          <w:p w14:paraId="48F80B5F" w14:textId="77777777" w:rsidR="00E7692E" w:rsidRPr="001504B7" w:rsidRDefault="00E7692E">
            <w:pPr>
              <w:pStyle w:val="Normal6a"/>
            </w:pPr>
          </w:p>
        </w:tc>
        <w:tc>
          <w:tcPr>
            <w:tcW w:w="4876" w:type="dxa"/>
          </w:tcPr>
          <w:p w14:paraId="6ED90E01" w14:textId="46046229" w:rsidR="00E7692E" w:rsidRPr="001504B7" w:rsidRDefault="005B4977" w:rsidP="00577341">
            <w:pPr>
              <w:pStyle w:val="Normal6a"/>
              <w:rPr>
                <w:b/>
                <w:i/>
              </w:rPr>
            </w:pPr>
            <w:r>
              <w:rPr>
                <w:rStyle w:val="FootnoteReference"/>
                <w:b/>
                <w:i/>
              </w:rPr>
              <w:t>1a</w:t>
            </w:r>
            <w:r>
              <w:rPr>
                <w:b/>
                <w:i/>
              </w:rPr>
              <w:t xml:space="preserve"> Open Doors, ‘Worldwide: Insecurity - The Gender Report 2024’, </w:t>
            </w:r>
            <w:hyperlink r:id="rId13" w:history="1">
              <w:r w:rsidR="00597905" w:rsidRPr="008D6B7A">
                <w:rPr>
                  <w:rStyle w:val="Hyperlink"/>
                  <w:b/>
                  <w:bCs/>
                  <w:i/>
                  <w:iCs/>
                </w:rPr>
                <w:t>https://www.opendoors.org/en-US/research-reports/articles/stories/Worldwide-Insecurity-The-Gender-Report-2024/</w:t>
              </w:r>
            </w:hyperlink>
            <w:r w:rsidR="00597905" w:rsidRPr="008D6B7A">
              <w:rPr>
                <w:rStyle w:val="Hyperlink"/>
                <w:b/>
                <w:bCs/>
                <w:i/>
                <w:iCs/>
              </w:rPr>
              <w:t>.</w:t>
            </w:r>
            <w:r w:rsidR="00597905">
              <w:rPr>
                <w:rStyle w:val="Hyperlink"/>
                <w:b/>
                <w:bCs/>
                <w:i/>
                <w:iCs/>
              </w:rPr>
              <w:t xml:space="preserve"> </w:t>
            </w:r>
          </w:p>
        </w:tc>
      </w:tr>
    </w:tbl>
    <w:p w14:paraId="1C3B3941" w14:textId="77777777" w:rsidR="00340815" w:rsidRPr="001504B7" w:rsidRDefault="005B4977" w:rsidP="00340815">
      <w:pPr>
        <w:pStyle w:val="AmOrLang"/>
      </w:pPr>
      <w:r w:rsidRPr="001504B7">
        <w:lastRenderedPageBreak/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AF1BC5" w:rsidRPr="001504B7">
        <w:rPr>
          <w:rStyle w:val="HideTWBInt"/>
        </w:rPr>
        <w:t>{EN}</w:t>
      </w:r>
      <w:r w:rsidR="00AF1BC5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2710427D" w14:textId="77777777" w:rsidR="00340815" w:rsidRPr="001504B7" w:rsidRDefault="005B4977" w:rsidP="00340815">
      <w:r>
        <w:rPr>
          <w:rStyle w:val="HideTWBExt"/>
        </w:rPr>
        <w:t>&lt;/Amend&gt;</w:t>
      </w:r>
    </w:p>
    <w:p w14:paraId="35D38104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14:paraId="0E09347F" w14:textId="19EAD527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122FAEE7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Considerentul L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4D4F29D7" w14:textId="77777777" w:rsidTr="00340815">
        <w:trPr>
          <w:jc w:val="center"/>
        </w:trPr>
        <w:tc>
          <w:tcPr>
            <w:tcW w:w="9752" w:type="dxa"/>
            <w:gridSpan w:val="2"/>
          </w:tcPr>
          <w:p w14:paraId="4A558153" w14:textId="77777777" w:rsidR="00340815" w:rsidRPr="001504B7" w:rsidRDefault="00340815">
            <w:pPr>
              <w:keepNext/>
            </w:pPr>
          </w:p>
        </w:tc>
      </w:tr>
      <w:tr w:rsidR="004B4896" w14:paraId="37DD5658" w14:textId="77777777" w:rsidTr="00340815">
        <w:trPr>
          <w:jc w:val="center"/>
        </w:trPr>
        <w:tc>
          <w:tcPr>
            <w:tcW w:w="4876" w:type="dxa"/>
            <w:hideMark/>
          </w:tcPr>
          <w:p w14:paraId="7104EB07" w14:textId="56E0F3B2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64B96826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7A930D1E" w14:textId="77777777" w:rsidTr="00340815">
        <w:trPr>
          <w:jc w:val="center"/>
        </w:trPr>
        <w:tc>
          <w:tcPr>
            <w:tcW w:w="4876" w:type="dxa"/>
            <w:hideMark/>
          </w:tcPr>
          <w:p w14:paraId="41462DF5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3C5DEE7D" w14:textId="66BD756C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L.</w:t>
            </w:r>
            <w:r>
              <w:tab/>
            </w:r>
            <w:r>
              <w:rPr>
                <w:b/>
                <w:i/>
              </w:rPr>
              <w:t>întrucât avortul selectiv în funcț</w:t>
            </w:r>
            <w:r>
              <w:rPr>
                <w:b/>
                <w:i/>
              </w:rPr>
              <w:t xml:space="preserve">ie de sexul fătului continuă să afecteze milioane de fete din întreaga lume, </w:t>
            </w:r>
            <w:r>
              <w:rPr>
                <w:b/>
                <w:i/>
              </w:rPr>
              <w:t>India ș</w:t>
            </w:r>
            <w:r>
              <w:rPr>
                <w:b/>
                <w:i/>
              </w:rPr>
              <w:t>i China confruntându-se cu importante dezechilibre între sexe; întrucât această practică nu numai că subminează dreptul fundamental la viaț</w:t>
            </w:r>
            <w:r>
              <w:rPr>
                <w:b/>
                <w:i/>
              </w:rPr>
              <w:t>ă, ci constituie ș</w:t>
            </w:r>
            <w:r>
              <w:rPr>
                <w:b/>
                <w:i/>
              </w:rPr>
              <w:t>i o formă de discriminare pe criteriu de sex;</w:t>
            </w:r>
          </w:p>
        </w:tc>
      </w:tr>
    </w:tbl>
    <w:p w14:paraId="766B44B0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AF1BC5" w:rsidRPr="001504B7">
        <w:rPr>
          <w:rStyle w:val="HideTWBInt"/>
        </w:rPr>
        <w:t>{EN}</w:t>
      </w:r>
      <w:r w:rsidR="00AF1BC5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0C36F978" w14:textId="77777777" w:rsidR="00340815" w:rsidRPr="001504B7" w:rsidRDefault="005B4977" w:rsidP="00340815">
      <w:r>
        <w:rPr>
          <w:rStyle w:val="HideTWBExt"/>
        </w:rPr>
        <w:t>&lt;/Amend&gt;</w:t>
      </w:r>
    </w:p>
    <w:p w14:paraId="340D28DE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14:paraId="77E58FEE" w14:textId="1E29F1FE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3CCFA202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Considerentul M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4C0AB6E1" w14:textId="77777777" w:rsidTr="00340815">
        <w:trPr>
          <w:jc w:val="center"/>
        </w:trPr>
        <w:tc>
          <w:tcPr>
            <w:tcW w:w="9752" w:type="dxa"/>
            <w:gridSpan w:val="2"/>
          </w:tcPr>
          <w:p w14:paraId="04870D02" w14:textId="77777777" w:rsidR="00340815" w:rsidRPr="001504B7" w:rsidRDefault="00340815">
            <w:pPr>
              <w:keepNext/>
            </w:pPr>
          </w:p>
        </w:tc>
      </w:tr>
      <w:tr w:rsidR="004B4896" w14:paraId="62B1C354" w14:textId="77777777" w:rsidTr="00340815">
        <w:trPr>
          <w:jc w:val="center"/>
        </w:trPr>
        <w:tc>
          <w:tcPr>
            <w:tcW w:w="4876" w:type="dxa"/>
            <w:hideMark/>
          </w:tcPr>
          <w:p w14:paraId="5216B592" w14:textId="7C47B1D2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4C408817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0FDA198A" w14:textId="77777777" w:rsidTr="00340815">
        <w:trPr>
          <w:jc w:val="center"/>
        </w:trPr>
        <w:tc>
          <w:tcPr>
            <w:tcW w:w="4876" w:type="dxa"/>
            <w:hideMark/>
          </w:tcPr>
          <w:p w14:paraId="589F59B6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7441800B" w14:textId="0CE88DCA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M.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întrucât avortul forț</w:t>
            </w:r>
            <w:r>
              <w:rPr>
                <w:b/>
                <w:i/>
              </w:rPr>
              <w:t>at ș</w:t>
            </w:r>
            <w:r>
              <w:rPr>
                <w:b/>
                <w:i/>
              </w:rPr>
              <w:t xml:space="preserve">i constrângerea la avort constituie încălcări grave ale </w:t>
            </w:r>
            <w:r>
              <w:rPr>
                <w:b/>
                <w:i/>
              </w:rPr>
              <w:t>drepturilor fundamentale ale omului ș</w:t>
            </w:r>
            <w:r>
              <w:rPr>
                <w:b/>
                <w:i/>
              </w:rPr>
              <w:t>i o formă de violenț</w:t>
            </w:r>
            <w:r>
              <w:rPr>
                <w:b/>
                <w:i/>
              </w:rPr>
              <w:t>ă împotriva femeilor, privând mamele de demnitatea lor ș</w:t>
            </w:r>
            <w:r>
              <w:rPr>
                <w:b/>
                <w:i/>
              </w:rPr>
              <w:t>i negând dreptul la viaț</w:t>
            </w:r>
            <w:r>
              <w:rPr>
                <w:b/>
                <w:i/>
              </w:rPr>
              <w:t>ă al copiilor nenăscuț</w:t>
            </w:r>
            <w:r>
              <w:rPr>
                <w:b/>
                <w:i/>
              </w:rPr>
              <w:t>i; întrucât această practică nu numai că subminează maternitatea ș</w:t>
            </w:r>
            <w:r>
              <w:rPr>
                <w:b/>
                <w:i/>
              </w:rPr>
              <w:t>i familia, ci ș</w:t>
            </w:r>
            <w:r>
              <w:rPr>
                <w:b/>
                <w:i/>
              </w:rPr>
              <w:t>i expune consecinț</w:t>
            </w:r>
            <w:r>
              <w:rPr>
                <w:b/>
                <w:i/>
              </w:rPr>
              <w:t>ele periculoase ale tratării vieț</w:t>
            </w:r>
            <w:r>
              <w:rPr>
                <w:b/>
                <w:i/>
              </w:rPr>
              <w:t>ii umane ca fiind neimportantă;</w:t>
            </w:r>
          </w:p>
        </w:tc>
      </w:tr>
    </w:tbl>
    <w:p w14:paraId="3D127A35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AF1BC5" w:rsidRPr="001504B7">
        <w:rPr>
          <w:rStyle w:val="HideTWBInt"/>
        </w:rPr>
        <w:t>{EN}</w:t>
      </w:r>
      <w:r w:rsidR="00AF1BC5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08E70A24" w14:textId="77777777" w:rsidR="00340815" w:rsidRPr="001504B7" w:rsidRDefault="005B4977" w:rsidP="00340815">
      <w:r>
        <w:rPr>
          <w:rStyle w:val="HideTWBExt"/>
        </w:rPr>
        <w:t>&lt;/Amend&gt;</w:t>
      </w:r>
    </w:p>
    <w:p w14:paraId="227CB41D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lastRenderedPageBreak/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14:paraId="25167662" w14:textId="60AE3211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69C849C4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Considerentul N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25EF64E5" w14:textId="77777777" w:rsidTr="00340815">
        <w:trPr>
          <w:jc w:val="center"/>
        </w:trPr>
        <w:tc>
          <w:tcPr>
            <w:tcW w:w="9752" w:type="dxa"/>
            <w:gridSpan w:val="2"/>
          </w:tcPr>
          <w:p w14:paraId="43C2DEF0" w14:textId="77777777" w:rsidR="00340815" w:rsidRPr="001504B7" w:rsidRDefault="00340815">
            <w:pPr>
              <w:keepNext/>
            </w:pPr>
          </w:p>
        </w:tc>
      </w:tr>
      <w:tr w:rsidR="004B4896" w14:paraId="797935BD" w14:textId="77777777" w:rsidTr="00340815">
        <w:trPr>
          <w:jc w:val="center"/>
        </w:trPr>
        <w:tc>
          <w:tcPr>
            <w:tcW w:w="4876" w:type="dxa"/>
            <w:hideMark/>
          </w:tcPr>
          <w:p w14:paraId="6BFE7882" w14:textId="0BC90BFF" w:rsidR="00340815" w:rsidRPr="001504B7" w:rsidRDefault="005B4977">
            <w:pPr>
              <w:pStyle w:val="AmColumnHeading"/>
              <w:keepNext/>
            </w:pPr>
            <w:r>
              <w:t xml:space="preserve">Propunerea de </w:t>
            </w:r>
            <w:r>
              <w:t>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1C6212D5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0542C280" w14:textId="77777777" w:rsidTr="00340815">
        <w:trPr>
          <w:jc w:val="center"/>
        </w:trPr>
        <w:tc>
          <w:tcPr>
            <w:tcW w:w="4876" w:type="dxa"/>
            <w:hideMark/>
          </w:tcPr>
          <w:p w14:paraId="3A0F94FD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02D3752C" w14:textId="7A7A769E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N.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întrucât Directiva (UE) 2024/1712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include exploatarea maternităț</w:t>
            </w:r>
            <w:r>
              <w:rPr>
                <w:b/>
                <w:i/>
              </w:rPr>
              <w:t>ii de substituț</w:t>
            </w:r>
            <w:r>
              <w:rPr>
                <w:b/>
                <w:i/>
              </w:rPr>
              <w:t>ie, căsătoria forț</w:t>
            </w:r>
            <w:r>
              <w:rPr>
                <w:b/>
                <w:i/>
              </w:rPr>
              <w:t>ată ș</w:t>
            </w:r>
            <w:r>
              <w:rPr>
                <w:b/>
                <w:i/>
              </w:rPr>
              <w:t>i adopț</w:t>
            </w:r>
            <w:r>
              <w:rPr>
                <w:b/>
                <w:i/>
              </w:rPr>
              <w:t>ia ilegală în domeniul de aplicare al practicilor care constituie trafic de persoane; întrucât raportoarea specială a ONU privind violenț</w:t>
            </w:r>
            <w:r>
              <w:rPr>
                <w:b/>
                <w:i/>
              </w:rPr>
              <w:t>a împotriva femeilor ș</w:t>
            </w:r>
            <w:r>
              <w:rPr>
                <w:b/>
                <w:i/>
              </w:rPr>
              <w:t>i fetelor a recunoscut maternitatea de substituț</w:t>
            </w:r>
            <w:r>
              <w:rPr>
                <w:b/>
                <w:i/>
              </w:rPr>
              <w:t>ie drept o formă de violenț</w:t>
            </w:r>
            <w:r>
              <w:rPr>
                <w:b/>
                <w:i/>
              </w:rPr>
              <w:t>ă economică, psihologică, fizică ș</w:t>
            </w:r>
            <w:r>
              <w:rPr>
                <w:b/>
                <w:i/>
              </w:rPr>
              <w:t>i reproductivă împotriva femeilor în raportul său privind violenț</w:t>
            </w:r>
            <w:r>
              <w:rPr>
                <w:b/>
                <w:i/>
              </w:rPr>
              <w:t>a împotriva femeilor ș</w:t>
            </w:r>
            <w:r>
              <w:rPr>
                <w:b/>
                <w:i/>
              </w:rPr>
              <w:t>i fetelor (A/80/158)</w:t>
            </w:r>
            <w:r>
              <w:rPr>
                <w:rStyle w:val="FootnoteReference"/>
                <w:b/>
                <w:i/>
              </w:rPr>
              <w:t>1b</w:t>
            </w:r>
            <w:r>
              <w:rPr>
                <w:b/>
                <w:i/>
              </w:rPr>
              <w:t>;</w:t>
            </w:r>
          </w:p>
        </w:tc>
      </w:tr>
      <w:tr w:rsidR="004B4896" w14:paraId="7A45DB4B" w14:textId="77777777" w:rsidTr="00340815">
        <w:trPr>
          <w:jc w:val="center"/>
        </w:trPr>
        <w:tc>
          <w:tcPr>
            <w:tcW w:w="4876" w:type="dxa"/>
          </w:tcPr>
          <w:p w14:paraId="6D2C4DBD" w14:textId="77777777" w:rsidR="00E7692E" w:rsidRPr="001504B7" w:rsidRDefault="00E7692E">
            <w:pPr>
              <w:pStyle w:val="Normal6a"/>
            </w:pPr>
          </w:p>
        </w:tc>
        <w:tc>
          <w:tcPr>
            <w:tcW w:w="4876" w:type="dxa"/>
          </w:tcPr>
          <w:p w14:paraId="57AF470E" w14:textId="77777777" w:rsidR="00E7692E" w:rsidRPr="001504B7" w:rsidRDefault="005B4977">
            <w:pPr>
              <w:pStyle w:val="Normal6a"/>
              <w:rPr>
                <w:b/>
                <w:i/>
              </w:rPr>
            </w:pPr>
            <w:r>
              <w:t>____________________</w:t>
            </w:r>
          </w:p>
        </w:tc>
      </w:tr>
      <w:tr w:rsidR="004B4896" w14:paraId="71A5549C" w14:textId="77777777" w:rsidTr="00340815">
        <w:trPr>
          <w:jc w:val="center"/>
        </w:trPr>
        <w:tc>
          <w:tcPr>
            <w:tcW w:w="4876" w:type="dxa"/>
          </w:tcPr>
          <w:p w14:paraId="64FACC12" w14:textId="77777777" w:rsidR="00E7692E" w:rsidRPr="001504B7" w:rsidRDefault="00E7692E">
            <w:pPr>
              <w:pStyle w:val="Normal6a"/>
            </w:pPr>
          </w:p>
        </w:tc>
        <w:tc>
          <w:tcPr>
            <w:tcW w:w="4876" w:type="dxa"/>
          </w:tcPr>
          <w:p w14:paraId="0473CA40" w14:textId="076B2778" w:rsidR="00B846A3" w:rsidRPr="001504B7" w:rsidRDefault="005B4977" w:rsidP="00606745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Directiva (UE) 2024/1712 a Parlamentului European ș</w:t>
            </w:r>
            <w:r>
              <w:rPr>
                <w:b/>
                <w:i/>
              </w:rPr>
              <w:t>i a Consiliului din 13 iunie 2024 de modificare a Directivei 2011/36/UE privind prevenirea ș</w:t>
            </w:r>
            <w:r>
              <w:rPr>
                <w:b/>
                <w:i/>
              </w:rPr>
              <w:t>i combaterea traficului de persoane ș</w:t>
            </w:r>
            <w:r>
              <w:rPr>
                <w:b/>
                <w:i/>
              </w:rPr>
              <w:t xml:space="preserve">i protejarea victimelor acestuia (JO L, 2024/1712, 24.6.2024, ELI: </w:t>
            </w:r>
            <w:hyperlink r:id="rId14" w:history="1">
              <w:r w:rsidR="00597905" w:rsidRPr="008D6B7A">
                <w:rPr>
                  <w:rStyle w:val="Hyperlink"/>
                  <w:b/>
                  <w:bCs/>
                  <w:i/>
                  <w:iCs/>
                </w:rPr>
                <w:t>http://data.europa.eu/eli/dir/2024/1712/oj</w:t>
              </w:r>
            </w:hyperlink>
            <w:r>
              <w:rPr>
                <w:b/>
                <w:i/>
              </w:rPr>
              <w:t>).</w:t>
            </w:r>
          </w:p>
          <w:p w14:paraId="6922A874" w14:textId="3D549F47" w:rsidR="00E7692E" w:rsidRPr="001504B7" w:rsidRDefault="005B4977" w:rsidP="00606745">
            <w:pPr>
              <w:pStyle w:val="Normal6a"/>
            </w:pPr>
            <w:r>
              <w:rPr>
                <w:rStyle w:val="FootnoteReference"/>
                <w:b/>
                <w:i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Adunarea Generală a ONU,</w:t>
            </w:r>
            <w:r>
              <w:t xml:space="preserve"> </w:t>
            </w:r>
            <w:r>
              <w:rPr>
                <w:b/>
                <w:i/>
              </w:rPr>
              <w:t>„Violenț</w:t>
            </w:r>
            <w:r>
              <w:rPr>
                <w:b/>
                <w:i/>
              </w:rPr>
              <w:t>a împotriva femeilor ș</w:t>
            </w:r>
            <w:r>
              <w:rPr>
                <w:b/>
                <w:i/>
              </w:rPr>
              <w:t>i fetelor, cauzele ș</w:t>
            </w:r>
            <w:r>
              <w:rPr>
                <w:b/>
                <w:i/>
              </w:rPr>
              <w:t>i consecinț</w:t>
            </w:r>
            <w:r>
              <w:rPr>
                <w:b/>
                <w:i/>
              </w:rPr>
              <w:t xml:space="preserve">ele sale – Nota </w:t>
            </w:r>
            <w:r>
              <w:rPr>
                <w:b/>
                <w:i/>
              </w:rPr>
              <w:t>Secretarului General”, a 80-a sesiune,</w:t>
            </w:r>
            <w:r>
              <w:t xml:space="preserve"> </w:t>
            </w:r>
            <w:hyperlink r:id="rId15" w:history="1">
              <w:r w:rsidR="00597905" w:rsidRPr="008D6B7A">
                <w:rPr>
                  <w:rStyle w:val="Hyperlink"/>
                  <w:b/>
                  <w:bCs/>
                  <w:i/>
                  <w:iCs/>
                </w:rPr>
                <w:t>https://docs.un.org/en/A/80/158</w:t>
              </w:r>
            </w:hyperlink>
            <w:r w:rsidR="00597905" w:rsidRPr="008D6B7A">
              <w:rPr>
                <w:rStyle w:val="Hyperlink"/>
                <w:b/>
                <w:bCs/>
                <w:i/>
                <w:iCs/>
              </w:rPr>
              <w:t>.</w:t>
            </w:r>
            <w:r w:rsidR="00597905">
              <w:rPr>
                <w:rStyle w:val="Hyperlink"/>
                <w:b/>
                <w:bCs/>
                <w:i/>
                <w:iCs/>
              </w:rPr>
              <w:t xml:space="preserve"> </w:t>
            </w:r>
          </w:p>
        </w:tc>
      </w:tr>
    </w:tbl>
    <w:p w14:paraId="6EABE924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C642A0" w:rsidRPr="001504B7">
        <w:rPr>
          <w:rStyle w:val="HideTWBInt"/>
        </w:rPr>
        <w:t>{EN}</w:t>
      </w:r>
      <w:r w:rsidR="00C642A0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541C0FAD" w14:textId="77777777" w:rsidR="00340815" w:rsidRPr="001504B7" w:rsidRDefault="005B4977" w:rsidP="00340815">
      <w:r>
        <w:rPr>
          <w:rStyle w:val="HideTWBExt"/>
        </w:rPr>
        <w:t>&lt;/Amend&gt;</w:t>
      </w:r>
    </w:p>
    <w:p w14:paraId="53923497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14:paraId="2AF86F68" w14:textId="30FB396E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17D6A780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Considerentul O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7B32024A" w14:textId="77777777" w:rsidTr="00340815">
        <w:trPr>
          <w:jc w:val="center"/>
        </w:trPr>
        <w:tc>
          <w:tcPr>
            <w:tcW w:w="9752" w:type="dxa"/>
            <w:gridSpan w:val="2"/>
          </w:tcPr>
          <w:p w14:paraId="20E48E40" w14:textId="77777777" w:rsidR="00340815" w:rsidRPr="001504B7" w:rsidRDefault="00340815">
            <w:pPr>
              <w:keepNext/>
            </w:pPr>
          </w:p>
        </w:tc>
      </w:tr>
      <w:tr w:rsidR="004B4896" w14:paraId="6C9809D0" w14:textId="77777777" w:rsidTr="00340815">
        <w:trPr>
          <w:jc w:val="center"/>
        </w:trPr>
        <w:tc>
          <w:tcPr>
            <w:tcW w:w="4876" w:type="dxa"/>
            <w:hideMark/>
          </w:tcPr>
          <w:p w14:paraId="488ED74E" w14:textId="434ABD37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2AE6A015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247FEE38" w14:textId="77777777" w:rsidTr="00340815">
        <w:trPr>
          <w:jc w:val="center"/>
        </w:trPr>
        <w:tc>
          <w:tcPr>
            <w:tcW w:w="4876" w:type="dxa"/>
            <w:hideMark/>
          </w:tcPr>
          <w:p w14:paraId="1FBD55A5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3D8B4FC4" w14:textId="44BAA03F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O.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întrucât Raportorul special al ONU privind violenț</w:t>
            </w:r>
            <w:r>
              <w:rPr>
                <w:b/>
                <w:i/>
              </w:rPr>
              <w:t>a împotriva femeilor ș</w:t>
            </w:r>
            <w:r>
              <w:rPr>
                <w:b/>
                <w:i/>
              </w:rPr>
              <w:t>i fetelor semnalează în raportul său (A/HRC/59/47)</w:t>
            </w:r>
            <w:r>
              <w:rPr>
                <w:rStyle w:val="FootnoteReference"/>
                <w:b/>
                <w:i/>
              </w:rPr>
              <w:t>1a</w:t>
            </w:r>
            <w:r>
              <w:rPr>
                <w:b/>
                <w:i/>
              </w:rPr>
              <w:t xml:space="preserve"> subliniază că eliminarea sistematică a limbajului ș</w:t>
            </w:r>
            <w:r>
              <w:rPr>
                <w:b/>
                <w:i/>
              </w:rPr>
              <w:t>i a categoriilor specifice sexului în legislaț</w:t>
            </w:r>
            <w:r>
              <w:rPr>
                <w:b/>
                <w:i/>
              </w:rPr>
              <w:t>ie ș</w:t>
            </w:r>
            <w:r>
              <w:rPr>
                <w:b/>
                <w:i/>
              </w:rPr>
              <w:t>i politici constituie un atac direct asupra femeilor, slăbind protecț</w:t>
            </w:r>
            <w:r>
              <w:rPr>
                <w:b/>
                <w:i/>
              </w:rPr>
              <w:t>ia acestora ș</w:t>
            </w:r>
            <w:r>
              <w:rPr>
                <w:b/>
                <w:i/>
              </w:rPr>
              <w:t>i ascunzând cauzele reale ale violenț</w:t>
            </w:r>
            <w:r>
              <w:rPr>
                <w:b/>
                <w:i/>
              </w:rPr>
              <w:t>ei ș</w:t>
            </w:r>
            <w:r>
              <w:rPr>
                <w:b/>
                <w:i/>
              </w:rPr>
              <w:t>i discriminării; întrucât, după cum se indică în acest raport, în mai multe ț</w:t>
            </w:r>
            <w:r>
              <w:rPr>
                <w:b/>
                <w:i/>
              </w:rPr>
              <w:t>ări, femeile care apără importanț</w:t>
            </w:r>
            <w:r>
              <w:rPr>
                <w:b/>
                <w:i/>
              </w:rPr>
              <w:t>a politică a sexului biologic se confruntă cu cenzura, hărț</w:t>
            </w:r>
            <w:r>
              <w:rPr>
                <w:b/>
                <w:i/>
              </w:rPr>
              <w:t>uirea juridică, pierderea locului de muncă ș</w:t>
            </w:r>
            <w:r>
              <w:rPr>
                <w:b/>
                <w:i/>
              </w:rPr>
              <w:t>i a veniturilor, îndepărtarea de pe platforme ș</w:t>
            </w:r>
            <w:r>
              <w:rPr>
                <w:b/>
                <w:i/>
              </w:rPr>
              <w:t>i implicarea în vorbire ș</w:t>
            </w:r>
            <w:r>
              <w:rPr>
                <w:b/>
                <w:i/>
              </w:rPr>
              <w:t>i negarea publicării cercetărilor lor, unele dintre ele fiind ostracizate până la punctul în care încearcă să se sinucidă, subminând grav participarea în condiț</w:t>
            </w:r>
            <w:r>
              <w:rPr>
                <w:b/>
                <w:i/>
              </w:rPr>
              <w:t>ii de siguranț</w:t>
            </w:r>
            <w:r>
              <w:rPr>
                <w:b/>
                <w:i/>
              </w:rPr>
              <w:t>ă ș</w:t>
            </w:r>
            <w:r>
              <w:rPr>
                <w:b/>
                <w:i/>
              </w:rPr>
              <w:t>i demnitate a femeilor ș</w:t>
            </w:r>
            <w:r>
              <w:rPr>
                <w:b/>
                <w:i/>
              </w:rPr>
              <w:t>i fetelor în societate;</w:t>
            </w:r>
          </w:p>
        </w:tc>
      </w:tr>
      <w:tr w:rsidR="004B4896" w14:paraId="6DCB85B1" w14:textId="77777777" w:rsidTr="00340815">
        <w:trPr>
          <w:jc w:val="center"/>
        </w:trPr>
        <w:tc>
          <w:tcPr>
            <w:tcW w:w="4876" w:type="dxa"/>
          </w:tcPr>
          <w:p w14:paraId="5AE28FEB" w14:textId="77777777" w:rsidR="00E7692E" w:rsidRPr="001504B7" w:rsidRDefault="00E7692E">
            <w:pPr>
              <w:pStyle w:val="Normal6a"/>
            </w:pPr>
          </w:p>
        </w:tc>
        <w:tc>
          <w:tcPr>
            <w:tcW w:w="4876" w:type="dxa"/>
          </w:tcPr>
          <w:p w14:paraId="40B7FF57" w14:textId="77777777" w:rsidR="00E7692E" w:rsidRPr="001504B7" w:rsidRDefault="005B4977">
            <w:pPr>
              <w:pStyle w:val="Normal6a"/>
              <w:rPr>
                <w:b/>
                <w:i/>
              </w:rPr>
            </w:pPr>
            <w:r>
              <w:t>____________________</w:t>
            </w:r>
          </w:p>
        </w:tc>
      </w:tr>
      <w:tr w:rsidR="004B4896" w14:paraId="032AC9CE" w14:textId="77777777" w:rsidTr="00340815">
        <w:trPr>
          <w:jc w:val="center"/>
        </w:trPr>
        <w:tc>
          <w:tcPr>
            <w:tcW w:w="4876" w:type="dxa"/>
          </w:tcPr>
          <w:p w14:paraId="33D4D661" w14:textId="77777777" w:rsidR="00E7692E" w:rsidRPr="001504B7" w:rsidRDefault="00E7692E">
            <w:pPr>
              <w:pStyle w:val="Normal6a"/>
            </w:pPr>
          </w:p>
        </w:tc>
        <w:tc>
          <w:tcPr>
            <w:tcW w:w="4876" w:type="dxa"/>
          </w:tcPr>
          <w:p w14:paraId="0731237B" w14:textId="61C25DC6" w:rsidR="00E7692E" w:rsidRPr="001504B7" w:rsidRDefault="005B4977" w:rsidP="00B846A3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rStyle w:val="FootnoteReference"/>
                <w:b/>
                <w:i/>
              </w:rPr>
              <w:t>1a</w:t>
            </w:r>
            <w:r>
              <w:rPr>
                <w:b/>
                <w:i/>
              </w:rPr>
              <w:t xml:space="preserve"> Consiliul ONU pentru Drepturile Omului, „Violenț</w:t>
            </w:r>
            <w:r>
              <w:rPr>
                <w:b/>
                <w:i/>
              </w:rPr>
              <w:t>a sexuală împotriva femeilor ș</w:t>
            </w:r>
            <w:r>
              <w:rPr>
                <w:b/>
                <w:i/>
              </w:rPr>
              <w:t>i fetelor: noi frontiere ș</w:t>
            </w:r>
            <w:r>
              <w:rPr>
                <w:b/>
                <w:i/>
              </w:rPr>
              <w:t xml:space="preserve">i noi probleme”, a 59-a sesiune, </w:t>
            </w:r>
            <w:hyperlink r:id="rId16" w:history="1">
              <w:r w:rsidR="00597905" w:rsidRPr="008D6B7A">
                <w:rPr>
                  <w:rStyle w:val="Hyperlink"/>
                  <w:b/>
                  <w:bCs/>
                  <w:i/>
                  <w:iCs/>
                </w:rPr>
                <w:t>https://www.ohchr.org/sites/default/files/documents/hrbodies/hrcouncil/sessions-regular/session59/advance-version/a-hrc-59-47-aev.pdf</w:t>
              </w:r>
            </w:hyperlink>
            <w:r w:rsidR="00597905" w:rsidRPr="008D6B7A">
              <w:rPr>
                <w:rStyle w:val="Hyperlink"/>
                <w:b/>
                <w:bCs/>
                <w:i/>
                <w:iCs/>
              </w:rPr>
              <w:t>.</w:t>
            </w:r>
            <w:r w:rsidR="00885C87">
              <w:rPr>
                <w:rStyle w:val="Hyperlink"/>
                <w:b/>
                <w:bCs/>
                <w:i/>
                <w:iCs/>
              </w:rPr>
              <w:t xml:space="preserve"> </w:t>
            </w:r>
          </w:p>
        </w:tc>
      </w:tr>
    </w:tbl>
    <w:p w14:paraId="1B8C8615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B17030" w:rsidRPr="001504B7">
        <w:rPr>
          <w:rStyle w:val="HideTWBInt"/>
        </w:rPr>
        <w:t>{EN}</w:t>
      </w:r>
      <w:r w:rsidR="00B17030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7900877A" w14:textId="77777777" w:rsidR="00340815" w:rsidRPr="001504B7" w:rsidRDefault="005B4977" w:rsidP="00340815">
      <w:r>
        <w:rPr>
          <w:rStyle w:val="HideTWBExt"/>
        </w:rPr>
        <w:t>&lt;/Amend&gt;</w:t>
      </w:r>
    </w:p>
    <w:p w14:paraId="245A5ED7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14:paraId="39F519F9" w14:textId="6D84A2E4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0AF24452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Punctul 1 a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58E51238" w14:textId="77777777" w:rsidTr="00340815">
        <w:trPr>
          <w:jc w:val="center"/>
        </w:trPr>
        <w:tc>
          <w:tcPr>
            <w:tcW w:w="9752" w:type="dxa"/>
            <w:gridSpan w:val="2"/>
          </w:tcPr>
          <w:p w14:paraId="0B33AF9F" w14:textId="77777777" w:rsidR="00340815" w:rsidRPr="001504B7" w:rsidRDefault="00340815">
            <w:pPr>
              <w:keepNext/>
            </w:pPr>
          </w:p>
        </w:tc>
      </w:tr>
      <w:tr w:rsidR="004B4896" w14:paraId="2A87E119" w14:textId="77777777" w:rsidTr="00340815">
        <w:trPr>
          <w:jc w:val="center"/>
        </w:trPr>
        <w:tc>
          <w:tcPr>
            <w:tcW w:w="4876" w:type="dxa"/>
            <w:hideMark/>
          </w:tcPr>
          <w:p w14:paraId="66F8D5AB" w14:textId="3EDA7D7C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7329ED77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39CF4191" w14:textId="77777777" w:rsidTr="00340815">
        <w:trPr>
          <w:jc w:val="center"/>
        </w:trPr>
        <w:tc>
          <w:tcPr>
            <w:tcW w:w="4876" w:type="dxa"/>
            <w:hideMark/>
          </w:tcPr>
          <w:p w14:paraId="39D34117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7874F45B" w14:textId="7E3CD598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1a.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 xml:space="preserve">regretă că Raportul din 2025 </w:t>
            </w:r>
            <w:r>
              <w:rPr>
                <w:b/>
                <w:i/>
              </w:rPr>
              <w:lastRenderedPageBreak/>
              <w:t xml:space="preserve">privind drepturile fundamentale al </w:t>
            </w:r>
            <w:r>
              <w:rPr>
                <w:b/>
                <w:i/>
              </w:rPr>
              <w:t>Agenț</w:t>
            </w:r>
            <w:r>
              <w:rPr>
                <w:b/>
                <w:i/>
              </w:rPr>
              <w:t>iei pentru Drepturi Fundamentale a UE nu tratează persecutarea creș</w:t>
            </w:r>
            <w:r>
              <w:rPr>
                <w:b/>
                <w:i/>
              </w:rPr>
              <w:t>tinilor, inclusiv vulnerabilităț</w:t>
            </w:r>
            <w:r>
              <w:rPr>
                <w:b/>
                <w:i/>
              </w:rPr>
              <w:t>ile specifice cu care se confruntă femeile creș</w:t>
            </w:r>
            <w:r>
              <w:rPr>
                <w:b/>
                <w:i/>
              </w:rPr>
              <w:t>tine;</w:t>
            </w:r>
          </w:p>
        </w:tc>
      </w:tr>
    </w:tbl>
    <w:p w14:paraId="5F1330EA" w14:textId="77777777" w:rsidR="00340815" w:rsidRPr="001504B7" w:rsidRDefault="005B4977" w:rsidP="00340815">
      <w:pPr>
        <w:pStyle w:val="AmOrLang"/>
      </w:pPr>
      <w:r w:rsidRPr="001504B7">
        <w:lastRenderedPageBreak/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B17030" w:rsidRPr="001504B7">
        <w:rPr>
          <w:rStyle w:val="HideTWBInt"/>
        </w:rPr>
        <w:t>{EN}</w:t>
      </w:r>
      <w:r w:rsidR="00B17030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7E4867A8" w14:textId="77777777" w:rsidR="00340815" w:rsidRPr="001504B7" w:rsidRDefault="005B4977" w:rsidP="00340815">
      <w:r>
        <w:rPr>
          <w:rStyle w:val="HideTWBExt"/>
        </w:rPr>
        <w:t>&lt;/Amend&gt;</w:t>
      </w:r>
    </w:p>
    <w:p w14:paraId="3ABD9264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14:paraId="15A5D1A2" w14:textId="3668C30D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1567FC63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Punctul 4 a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21286D1B" w14:textId="77777777" w:rsidTr="00340815">
        <w:trPr>
          <w:jc w:val="center"/>
        </w:trPr>
        <w:tc>
          <w:tcPr>
            <w:tcW w:w="9752" w:type="dxa"/>
            <w:gridSpan w:val="2"/>
          </w:tcPr>
          <w:p w14:paraId="514A0ED9" w14:textId="77777777" w:rsidR="00340815" w:rsidRPr="001504B7" w:rsidRDefault="00340815">
            <w:pPr>
              <w:keepNext/>
            </w:pPr>
          </w:p>
        </w:tc>
      </w:tr>
      <w:tr w:rsidR="004B4896" w14:paraId="03C63E7C" w14:textId="77777777" w:rsidTr="00340815">
        <w:trPr>
          <w:jc w:val="center"/>
        </w:trPr>
        <w:tc>
          <w:tcPr>
            <w:tcW w:w="4876" w:type="dxa"/>
            <w:hideMark/>
          </w:tcPr>
          <w:p w14:paraId="26EE6938" w14:textId="2EB2209B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23475CF7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65BE5D71" w14:textId="77777777" w:rsidTr="00340815">
        <w:trPr>
          <w:jc w:val="center"/>
        </w:trPr>
        <w:tc>
          <w:tcPr>
            <w:tcW w:w="4876" w:type="dxa"/>
            <w:hideMark/>
          </w:tcPr>
          <w:p w14:paraId="6757CAD9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2E0DE2B1" w14:textId="641C0A13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invită statele membre să elaboreze ș</w:t>
            </w:r>
            <w:r>
              <w:rPr>
                <w:b/>
                <w:i/>
              </w:rPr>
              <w:t>i să pună în aplicare politici care să consolideze viaț</w:t>
            </w:r>
            <w:r>
              <w:rPr>
                <w:b/>
                <w:i/>
              </w:rPr>
              <w:t>a de familie, să protejeze integritatea gospodăriilor ș</w:t>
            </w:r>
            <w:r>
              <w:rPr>
                <w:b/>
                <w:i/>
              </w:rPr>
              <w:t>i să ofere un sprijin cuprinzător părinț</w:t>
            </w:r>
            <w:r>
              <w:rPr>
                <w:b/>
                <w:i/>
              </w:rPr>
              <w:t>ilor, în special mamelor, ca măsură esenț</w:t>
            </w:r>
            <w:r>
              <w:rPr>
                <w:b/>
                <w:i/>
              </w:rPr>
              <w:t>ială pentru protejarea stabilităț</w:t>
            </w:r>
            <w:r>
              <w:rPr>
                <w:b/>
                <w:i/>
              </w:rPr>
              <w:t>ii sociale, a bunăstării copiilor ș</w:t>
            </w:r>
            <w:r>
              <w:rPr>
                <w:b/>
                <w:i/>
              </w:rPr>
              <w:t>i a bunei funcț</w:t>
            </w:r>
            <w:r>
              <w:rPr>
                <w:b/>
                <w:i/>
              </w:rPr>
              <w:t>ionări a societăț</w:t>
            </w:r>
            <w:r>
              <w:rPr>
                <w:b/>
                <w:i/>
              </w:rPr>
              <w:t>ilor democratice;</w:t>
            </w:r>
          </w:p>
        </w:tc>
      </w:tr>
    </w:tbl>
    <w:p w14:paraId="53139A48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B17030" w:rsidRPr="001504B7">
        <w:rPr>
          <w:rStyle w:val="HideTWBInt"/>
        </w:rPr>
        <w:t>{EN}</w:t>
      </w:r>
      <w:r w:rsidR="00B17030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32129B04" w14:textId="77777777" w:rsidR="00340815" w:rsidRPr="001504B7" w:rsidRDefault="005B4977" w:rsidP="00340815">
      <w:r>
        <w:rPr>
          <w:rStyle w:val="HideTWBExt"/>
        </w:rPr>
        <w:t>&lt;/Amend&gt;</w:t>
      </w:r>
    </w:p>
    <w:p w14:paraId="0ED1C0A6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14:paraId="1FD84BC4" w14:textId="0797CFBC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47DF5F2A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Punctul 25 a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03CD98D0" w14:textId="77777777" w:rsidTr="00340815">
        <w:trPr>
          <w:jc w:val="center"/>
        </w:trPr>
        <w:tc>
          <w:tcPr>
            <w:tcW w:w="9752" w:type="dxa"/>
            <w:gridSpan w:val="2"/>
          </w:tcPr>
          <w:p w14:paraId="5F52BA9A" w14:textId="77777777" w:rsidR="00340815" w:rsidRPr="001504B7" w:rsidRDefault="00340815">
            <w:pPr>
              <w:keepNext/>
            </w:pPr>
          </w:p>
        </w:tc>
      </w:tr>
      <w:tr w:rsidR="004B4896" w14:paraId="01416641" w14:textId="77777777" w:rsidTr="00340815">
        <w:trPr>
          <w:jc w:val="center"/>
        </w:trPr>
        <w:tc>
          <w:tcPr>
            <w:tcW w:w="4876" w:type="dxa"/>
            <w:hideMark/>
          </w:tcPr>
          <w:p w14:paraId="016C2880" w14:textId="0441D1B1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2D5A6E2C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4670102E" w14:textId="77777777" w:rsidTr="00340815">
        <w:trPr>
          <w:jc w:val="center"/>
        </w:trPr>
        <w:tc>
          <w:tcPr>
            <w:tcW w:w="4876" w:type="dxa"/>
            <w:hideMark/>
          </w:tcPr>
          <w:p w14:paraId="44FC898B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273564FD" w14:textId="2DDD20AE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25a.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subliniază că rutele de migraț</w:t>
            </w:r>
            <w:r>
              <w:rPr>
                <w:b/>
                <w:i/>
              </w:rPr>
              <w:t xml:space="preserve">ie neregulamentară, în special </w:t>
            </w:r>
            <w:r>
              <w:rPr>
                <w:b/>
                <w:i/>
              </w:rPr>
              <w:t>cele din Marea Mediterană, au devenit medii unde femeile sunt expuse sistematic la violenț</w:t>
            </w:r>
            <w:r>
              <w:rPr>
                <w:b/>
                <w:i/>
              </w:rPr>
              <w:t>ă, la viol ș</w:t>
            </w:r>
            <w:r>
              <w:rPr>
                <w:b/>
                <w:i/>
              </w:rPr>
              <w:t>i la alte forme de abuz; subliniază că, tolerând canalele de migraț</w:t>
            </w:r>
            <w:r>
              <w:rPr>
                <w:b/>
                <w:i/>
              </w:rPr>
              <w:t>ie nesigure ș</w:t>
            </w:r>
            <w:r>
              <w:rPr>
                <w:b/>
                <w:i/>
              </w:rPr>
              <w:t>i ilegale, UE expune indirect femeile la aceste riscuri; solicită, prin urmare, politici la nivelul UE care să dezmembreze efectiv reț</w:t>
            </w:r>
            <w:r>
              <w:rPr>
                <w:b/>
                <w:i/>
              </w:rPr>
              <w:t>elele de introducere ilegală de migranț</w:t>
            </w:r>
            <w:r>
              <w:rPr>
                <w:b/>
                <w:i/>
              </w:rPr>
              <w:t xml:space="preserve">i, să </w:t>
            </w:r>
            <w:r>
              <w:rPr>
                <w:b/>
                <w:i/>
              </w:rPr>
              <w:lastRenderedPageBreak/>
              <w:t>prevină exploatarea femeilor aflate în tranzit ș</w:t>
            </w:r>
            <w:r>
              <w:rPr>
                <w:b/>
                <w:i/>
              </w:rPr>
              <w:t>i să acorde prioritate securităț</w:t>
            </w:r>
            <w:r>
              <w:rPr>
                <w:b/>
                <w:i/>
              </w:rPr>
              <w:t>ii ș</w:t>
            </w:r>
            <w:r>
              <w:rPr>
                <w:b/>
                <w:i/>
              </w:rPr>
              <w:t>i protecț</w:t>
            </w:r>
            <w:r>
              <w:rPr>
                <w:b/>
                <w:i/>
              </w:rPr>
              <w:t>iei în detrimentul intrării ilegale;</w:t>
            </w:r>
          </w:p>
        </w:tc>
      </w:tr>
    </w:tbl>
    <w:p w14:paraId="54299F7C" w14:textId="77777777" w:rsidR="00340815" w:rsidRPr="001504B7" w:rsidRDefault="005B4977" w:rsidP="00340815">
      <w:pPr>
        <w:pStyle w:val="AmOrLang"/>
      </w:pPr>
      <w:r w:rsidRPr="001504B7">
        <w:lastRenderedPageBreak/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B17030" w:rsidRPr="001504B7">
        <w:rPr>
          <w:rStyle w:val="HideTWBInt"/>
        </w:rPr>
        <w:t>{EN}</w:t>
      </w:r>
      <w:r w:rsidR="00B17030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5BD82BAA" w14:textId="77777777" w:rsidR="00340815" w:rsidRPr="001504B7" w:rsidRDefault="005B4977" w:rsidP="00340815">
      <w:r>
        <w:rPr>
          <w:rStyle w:val="HideTWBExt"/>
        </w:rPr>
        <w:t>&lt;/Amend&gt;</w:t>
      </w:r>
    </w:p>
    <w:p w14:paraId="0F100DE0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14:paraId="75F0FA2D" w14:textId="62909E0A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38BA8C34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Punctul 26 a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3B4A06CB" w14:textId="77777777" w:rsidTr="00340815">
        <w:trPr>
          <w:jc w:val="center"/>
        </w:trPr>
        <w:tc>
          <w:tcPr>
            <w:tcW w:w="9752" w:type="dxa"/>
            <w:gridSpan w:val="2"/>
          </w:tcPr>
          <w:p w14:paraId="67A18A78" w14:textId="77777777" w:rsidR="00340815" w:rsidRPr="001504B7" w:rsidRDefault="00340815">
            <w:pPr>
              <w:keepNext/>
            </w:pPr>
          </w:p>
        </w:tc>
      </w:tr>
      <w:tr w:rsidR="004B4896" w14:paraId="10870257" w14:textId="77777777" w:rsidTr="00340815">
        <w:trPr>
          <w:jc w:val="center"/>
        </w:trPr>
        <w:tc>
          <w:tcPr>
            <w:tcW w:w="4876" w:type="dxa"/>
            <w:hideMark/>
          </w:tcPr>
          <w:p w14:paraId="21F3747D" w14:textId="1DC293D8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13C8919D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1F5F41C0" w14:textId="77777777" w:rsidTr="00340815">
        <w:trPr>
          <w:jc w:val="center"/>
        </w:trPr>
        <w:tc>
          <w:tcPr>
            <w:tcW w:w="4876" w:type="dxa"/>
            <w:hideMark/>
          </w:tcPr>
          <w:p w14:paraId="26716FF7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68E11E96" w14:textId="6CF5EDA5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26a.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reaminteș</w:t>
            </w:r>
            <w:r>
              <w:rPr>
                <w:b/>
                <w:i/>
              </w:rPr>
              <w:t xml:space="preserve">te că UE trebuie să condamne în mod </w:t>
            </w:r>
            <w:r>
              <w:rPr>
                <w:b/>
                <w:i/>
              </w:rPr>
              <w:t>activ avortul forț</w:t>
            </w:r>
            <w:r>
              <w:rPr>
                <w:b/>
                <w:i/>
              </w:rPr>
              <w:t>at, constrângerea la avort ș</w:t>
            </w:r>
            <w:r>
              <w:rPr>
                <w:b/>
                <w:i/>
              </w:rPr>
              <w:t>i avortul selectiv în funcț</w:t>
            </w:r>
            <w:r>
              <w:rPr>
                <w:b/>
                <w:i/>
              </w:rPr>
              <w:t>ie de sex ca încălcări ale drepturilor fundamentale ale omului; invită statele membre să pună în aplicare măsuri eficiente care să protejeze dreptul la viaț</w:t>
            </w:r>
            <w:r>
              <w:rPr>
                <w:b/>
                <w:i/>
              </w:rPr>
              <w:t>ă al fătului ș</w:t>
            </w:r>
            <w:r>
              <w:rPr>
                <w:b/>
                <w:i/>
              </w:rPr>
              <w:t>i care să protejeze demnitatea femeilor;</w:t>
            </w:r>
          </w:p>
        </w:tc>
      </w:tr>
    </w:tbl>
    <w:p w14:paraId="246A33C0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B17030" w:rsidRPr="001504B7">
        <w:rPr>
          <w:rStyle w:val="HideTWBInt"/>
        </w:rPr>
        <w:t>{EN}</w:t>
      </w:r>
      <w:r w:rsidR="00B17030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19500DCA" w14:textId="77777777" w:rsidR="00340815" w:rsidRPr="001504B7" w:rsidRDefault="005B4977" w:rsidP="00340815">
      <w:r>
        <w:rPr>
          <w:rStyle w:val="HideTWBExt"/>
        </w:rPr>
        <w:t>&lt;/Amend&gt;</w:t>
      </w:r>
    </w:p>
    <w:p w14:paraId="2F2DCB56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&lt;/NumAm&gt;</w:t>
      </w:r>
    </w:p>
    <w:p w14:paraId="0ADE6AA0" w14:textId="7E766696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11AD4170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Punctul 26 b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1E5010C5" w14:textId="77777777" w:rsidTr="00340815">
        <w:trPr>
          <w:jc w:val="center"/>
        </w:trPr>
        <w:tc>
          <w:tcPr>
            <w:tcW w:w="9752" w:type="dxa"/>
            <w:gridSpan w:val="2"/>
          </w:tcPr>
          <w:p w14:paraId="3EB419D7" w14:textId="77777777" w:rsidR="00340815" w:rsidRPr="001504B7" w:rsidRDefault="00340815">
            <w:pPr>
              <w:keepNext/>
            </w:pPr>
          </w:p>
        </w:tc>
      </w:tr>
      <w:tr w:rsidR="004B4896" w14:paraId="2D64524F" w14:textId="77777777" w:rsidTr="00340815">
        <w:trPr>
          <w:jc w:val="center"/>
        </w:trPr>
        <w:tc>
          <w:tcPr>
            <w:tcW w:w="4876" w:type="dxa"/>
            <w:hideMark/>
          </w:tcPr>
          <w:p w14:paraId="00A009DF" w14:textId="07F25748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16A75B40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243FC66A" w14:textId="77777777" w:rsidTr="00340815">
        <w:trPr>
          <w:jc w:val="center"/>
        </w:trPr>
        <w:tc>
          <w:tcPr>
            <w:tcW w:w="4876" w:type="dxa"/>
            <w:hideMark/>
          </w:tcPr>
          <w:p w14:paraId="7CB67E8B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00219AE4" w14:textId="5CF1F596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26b.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îș</w:t>
            </w:r>
            <w:r>
              <w:rPr>
                <w:b/>
                <w:i/>
              </w:rPr>
              <w:t xml:space="preserve">i </w:t>
            </w:r>
            <w:r>
              <w:rPr>
                <w:b/>
                <w:i/>
              </w:rPr>
              <w:t>reiterează opoziț</w:t>
            </w:r>
            <w:r>
              <w:rPr>
                <w:b/>
                <w:i/>
              </w:rPr>
              <w:t>ia faț</w:t>
            </w:r>
            <w:r>
              <w:rPr>
                <w:b/>
                <w:i/>
              </w:rPr>
              <w:t>ă de diferitele forme de trafic de ființ</w:t>
            </w:r>
            <w:r>
              <w:rPr>
                <w:b/>
                <w:i/>
              </w:rPr>
              <w:t>e umane ș</w:t>
            </w:r>
            <w:r>
              <w:rPr>
                <w:b/>
                <w:i/>
              </w:rPr>
              <w:t>i de exploatare a femeilor, printre care se numără exploatarea maternităț</w:t>
            </w:r>
            <w:r>
              <w:rPr>
                <w:b/>
                <w:i/>
              </w:rPr>
              <w:t>ii de substituț</w:t>
            </w:r>
            <w:r>
              <w:rPr>
                <w:b/>
                <w:i/>
              </w:rPr>
              <w:t>ie, căsătoria forț</w:t>
            </w:r>
            <w:r>
              <w:rPr>
                <w:b/>
                <w:i/>
              </w:rPr>
              <w:t>ată ș</w:t>
            </w:r>
            <w:r>
              <w:rPr>
                <w:b/>
                <w:i/>
              </w:rPr>
              <w:t>i adopț</w:t>
            </w:r>
            <w:r>
              <w:rPr>
                <w:b/>
                <w:i/>
              </w:rPr>
              <w:t>ia ilegală; încurajează statele membre să condamne ș</w:t>
            </w:r>
            <w:r>
              <w:rPr>
                <w:b/>
                <w:i/>
              </w:rPr>
              <w:t>i să combată aceste practici; salută iniț</w:t>
            </w:r>
            <w:r>
              <w:rPr>
                <w:b/>
                <w:i/>
              </w:rPr>
              <w:t>iativa Declaraț</w:t>
            </w:r>
            <w:r>
              <w:rPr>
                <w:b/>
                <w:i/>
              </w:rPr>
              <w:t>iei de la Casablanca, un grup internaț</w:t>
            </w:r>
            <w:r>
              <w:rPr>
                <w:b/>
                <w:i/>
              </w:rPr>
              <w:t>ional de experț</w:t>
            </w:r>
            <w:r>
              <w:rPr>
                <w:b/>
                <w:i/>
              </w:rPr>
              <w:t>i, cercetători, avocaț</w:t>
            </w:r>
            <w:r>
              <w:rPr>
                <w:b/>
                <w:i/>
              </w:rPr>
              <w:t>i ș</w:t>
            </w:r>
            <w:r>
              <w:rPr>
                <w:b/>
                <w:i/>
              </w:rPr>
              <w:t>i medici care au elaborat o propunere de convenț</w:t>
            </w:r>
            <w:r>
              <w:rPr>
                <w:b/>
                <w:i/>
              </w:rPr>
              <w:t>ie internaț</w:t>
            </w:r>
            <w:r>
              <w:rPr>
                <w:b/>
                <w:i/>
              </w:rPr>
              <w:t xml:space="preserve">ională pentru interzicerea la nivel </w:t>
            </w:r>
            <w:r>
              <w:rPr>
                <w:b/>
                <w:i/>
              </w:rPr>
              <w:lastRenderedPageBreak/>
              <w:t>mondial a maternităț</w:t>
            </w:r>
            <w:r>
              <w:rPr>
                <w:b/>
                <w:i/>
              </w:rPr>
              <w:t>ii de substituț</w:t>
            </w:r>
            <w:r>
              <w:rPr>
                <w:b/>
                <w:i/>
              </w:rPr>
              <w:t>ie;</w:t>
            </w:r>
          </w:p>
        </w:tc>
      </w:tr>
    </w:tbl>
    <w:p w14:paraId="3DABA315" w14:textId="77777777" w:rsidR="00340815" w:rsidRPr="001504B7" w:rsidRDefault="005B4977" w:rsidP="00340815">
      <w:pPr>
        <w:pStyle w:val="AmOrLang"/>
      </w:pPr>
      <w:r w:rsidRPr="001504B7">
        <w:lastRenderedPageBreak/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4D3073" w:rsidRPr="001504B7">
        <w:rPr>
          <w:rStyle w:val="HideTWBInt"/>
        </w:rPr>
        <w:t>{EN}</w:t>
      </w:r>
      <w:r w:rsidR="004D3073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7C9C24EE" w14:textId="77777777" w:rsidR="00340815" w:rsidRPr="001504B7" w:rsidRDefault="005B4977" w:rsidP="00340815">
      <w:r>
        <w:rPr>
          <w:rStyle w:val="HideTWBExt"/>
        </w:rPr>
        <w:t>&lt;/Amend&gt;</w:t>
      </w:r>
    </w:p>
    <w:p w14:paraId="0D41C988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14:paraId="2FDD1EAE" w14:textId="1E77B613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50EEBC7F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Punctul 38 a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421159FE" w14:textId="77777777" w:rsidTr="00340815">
        <w:trPr>
          <w:jc w:val="center"/>
        </w:trPr>
        <w:tc>
          <w:tcPr>
            <w:tcW w:w="9752" w:type="dxa"/>
            <w:gridSpan w:val="2"/>
          </w:tcPr>
          <w:p w14:paraId="71C23252" w14:textId="77777777" w:rsidR="00340815" w:rsidRPr="001504B7" w:rsidRDefault="00340815">
            <w:pPr>
              <w:keepNext/>
            </w:pPr>
          </w:p>
        </w:tc>
      </w:tr>
      <w:tr w:rsidR="004B4896" w14:paraId="4D0C3933" w14:textId="77777777" w:rsidTr="00340815">
        <w:trPr>
          <w:jc w:val="center"/>
        </w:trPr>
        <w:tc>
          <w:tcPr>
            <w:tcW w:w="4876" w:type="dxa"/>
            <w:hideMark/>
          </w:tcPr>
          <w:p w14:paraId="2EB635D3" w14:textId="5AA50634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1F3B9D3F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239B4675" w14:textId="77777777" w:rsidTr="00340815">
        <w:trPr>
          <w:jc w:val="center"/>
        </w:trPr>
        <w:tc>
          <w:tcPr>
            <w:tcW w:w="4876" w:type="dxa"/>
            <w:hideMark/>
          </w:tcPr>
          <w:p w14:paraId="68FB4605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0ABA2E9F" w14:textId="43C7CE89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38a.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regretă consecinț</w:t>
            </w:r>
            <w:r>
              <w:rPr>
                <w:b/>
                <w:i/>
              </w:rPr>
              <w:t xml:space="preserve">ele distructive ale </w:t>
            </w:r>
            <w:r>
              <w:rPr>
                <w:b/>
                <w:i/>
              </w:rPr>
              <w:t>ideologiei de gen ș</w:t>
            </w:r>
            <w:r>
              <w:rPr>
                <w:b/>
                <w:i/>
              </w:rPr>
              <w:t>i ale ș</w:t>
            </w:r>
            <w:r>
              <w:rPr>
                <w:b/>
                <w:i/>
              </w:rPr>
              <w:t>tergerii identităț</w:t>
            </w:r>
            <w:r>
              <w:rPr>
                <w:b/>
                <w:i/>
              </w:rPr>
              <w:t>ii femeilor, care le-au subminat drepturile ș</w:t>
            </w:r>
            <w:r>
              <w:rPr>
                <w:b/>
                <w:i/>
              </w:rPr>
              <w:t>i protecț</w:t>
            </w:r>
            <w:r>
              <w:rPr>
                <w:b/>
                <w:i/>
              </w:rPr>
              <w:t>iile, le-au expus la discriminare ș</w:t>
            </w:r>
            <w:r>
              <w:rPr>
                <w:b/>
                <w:i/>
              </w:rPr>
              <w:t>i violenț</w:t>
            </w:r>
            <w:r>
              <w:rPr>
                <w:b/>
                <w:i/>
              </w:rPr>
              <w:t>ă ș</w:t>
            </w:r>
            <w:r>
              <w:rPr>
                <w:b/>
                <w:i/>
              </w:rPr>
              <w:t>i le-au afectat grav bunăstarea emoț</w:t>
            </w:r>
            <w:r>
              <w:rPr>
                <w:b/>
                <w:i/>
              </w:rPr>
              <w:t>ională ș</w:t>
            </w:r>
            <w:r>
              <w:rPr>
                <w:b/>
                <w:i/>
              </w:rPr>
              <w:t>i psihologică; invită statele membre să acț</w:t>
            </w:r>
            <w:r>
              <w:rPr>
                <w:b/>
                <w:i/>
              </w:rPr>
              <w:t>ioneze în mod decisiv pentru a restabili legislaț</w:t>
            </w:r>
            <w:r>
              <w:rPr>
                <w:b/>
                <w:i/>
              </w:rPr>
              <w:t>ie ș</w:t>
            </w:r>
            <w:r>
              <w:rPr>
                <w:b/>
                <w:i/>
              </w:rPr>
              <w:t>i politici clare, pentru a apăra categoria de „femeie” ș</w:t>
            </w:r>
            <w:r>
              <w:rPr>
                <w:b/>
                <w:i/>
              </w:rPr>
              <w:t>i pentru a asigura siguranț</w:t>
            </w:r>
            <w:r>
              <w:rPr>
                <w:b/>
                <w:i/>
              </w:rPr>
              <w:t>a ș</w:t>
            </w:r>
            <w:r>
              <w:rPr>
                <w:b/>
                <w:i/>
              </w:rPr>
              <w:t>i demnitatea femeilor;</w:t>
            </w:r>
          </w:p>
        </w:tc>
      </w:tr>
    </w:tbl>
    <w:p w14:paraId="16EAAEEE" w14:textId="77777777" w:rsidR="00340815" w:rsidRPr="001504B7" w:rsidRDefault="005B4977" w:rsidP="00340815">
      <w:pPr>
        <w:pStyle w:val="AmOrLang"/>
      </w:pPr>
      <w:r w:rsidRPr="001504B7"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4D3073" w:rsidRPr="001504B7">
        <w:rPr>
          <w:rStyle w:val="HideTWBInt"/>
        </w:rPr>
        <w:t>{EN}</w:t>
      </w:r>
      <w:r w:rsidR="004D3073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44458B52" w14:textId="77777777" w:rsidR="00340815" w:rsidRPr="001504B7" w:rsidRDefault="005B4977" w:rsidP="00340815">
      <w:r>
        <w:rPr>
          <w:rStyle w:val="HideTWBExt"/>
        </w:rPr>
        <w:t>&lt;/Amend&gt;</w:t>
      </w:r>
    </w:p>
    <w:p w14:paraId="3AFE9EBC" w14:textId="77777777" w:rsidR="00340815" w:rsidRPr="001504B7" w:rsidRDefault="005B4977" w:rsidP="0034081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Amendamentul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14:paraId="551C52E2" w14:textId="572E3284" w:rsidR="00340815" w:rsidRPr="001504B7" w:rsidRDefault="005B4977" w:rsidP="0034081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Propunere de rezoluț</w:t>
      </w:r>
      <w:r>
        <w:t>ie</w:t>
      </w:r>
      <w:r>
        <w:rPr>
          <w:rStyle w:val="HideTWBExt"/>
          <w:b w:val="0"/>
        </w:rPr>
        <w:t>&lt;/DocAmend&gt;</w:t>
      </w:r>
    </w:p>
    <w:p w14:paraId="3AA497F8" w14:textId="77777777" w:rsidR="00340815" w:rsidRPr="001504B7" w:rsidRDefault="005B4977" w:rsidP="00340815">
      <w:pPr>
        <w:pStyle w:val="NormalBold"/>
      </w:pPr>
      <w:r>
        <w:rPr>
          <w:rStyle w:val="HideTWBExt"/>
          <w:b w:val="0"/>
        </w:rPr>
        <w:t>&lt;Article&gt;</w:t>
      </w:r>
      <w:r>
        <w:t>Punctul 39 a (nou)</w:t>
      </w:r>
      <w:r>
        <w:rPr>
          <w:rStyle w:val="HideTWBExt"/>
          <w:b w:val="0"/>
        </w:rPr>
        <w:t>&lt;/Article&gt;</w:t>
      </w:r>
    </w:p>
    <w:tbl>
      <w:tblPr>
        <w:tblW w:w="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B4896" w14:paraId="219A1BF4" w14:textId="77777777" w:rsidTr="00340815">
        <w:trPr>
          <w:jc w:val="center"/>
        </w:trPr>
        <w:tc>
          <w:tcPr>
            <w:tcW w:w="9752" w:type="dxa"/>
            <w:gridSpan w:val="2"/>
          </w:tcPr>
          <w:p w14:paraId="5766E633" w14:textId="77777777" w:rsidR="00340815" w:rsidRPr="001504B7" w:rsidRDefault="00340815">
            <w:pPr>
              <w:keepNext/>
            </w:pPr>
          </w:p>
        </w:tc>
      </w:tr>
      <w:tr w:rsidR="004B4896" w14:paraId="1F54139D" w14:textId="77777777" w:rsidTr="00340815">
        <w:trPr>
          <w:jc w:val="center"/>
        </w:trPr>
        <w:tc>
          <w:tcPr>
            <w:tcW w:w="4876" w:type="dxa"/>
            <w:hideMark/>
          </w:tcPr>
          <w:p w14:paraId="302F28EC" w14:textId="2BBEA98A" w:rsidR="00340815" w:rsidRPr="001504B7" w:rsidRDefault="005B4977">
            <w:pPr>
              <w:pStyle w:val="AmColumnHeading"/>
              <w:keepNext/>
            </w:pPr>
            <w:r>
              <w:t>Propunerea de rezoluț</w:t>
            </w:r>
            <w:r>
              <w:t>ie</w:t>
            </w:r>
          </w:p>
        </w:tc>
        <w:tc>
          <w:tcPr>
            <w:tcW w:w="4876" w:type="dxa"/>
            <w:hideMark/>
          </w:tcPr>
          <w:p w14:paraId="1C41B1F0" w14:textId="77777777" w:rsidR="00340815" w:rsidRPr="001504B7" w:rsidRDefault="005B4977">
            <w:pPr>
              <w:pStyle w:val="AmColumnHeading"/>
              <w:keepNext/>
            </w:pPr>
            <w:r>
              <w:t>Amendamentul</w:t>
            </w:r>
          </w:p>
        </w:tc>
      </w:tr>
      <w:tr w:rsidR="004B4896" w14:paraId="739CBDB3" w14:textId="77777777" w:rsidTr="00340815">
        <w:trPr>
          <w:jc w:val="center"/>
        </w:trPr>
        <w:tc>
          <w:tcPr>
            <w:tcW w:w="4876" w:type="dxa"/>
            <w:hideMark/>
          </w:tcPr>
          <w:p w14:paraId="77813630" w14:textId="77777777" w:rsidR="00340815" w:rsidRPr="001504B7" w:rsidRDefault="00340815">
            <w:pPr>
              <w:pStyle w:val="Normal6a"/>
            </w:pPr>
          </w:p>
        </w:tc>
        <w:tc>
          <w:tcPr>
            <w:tcW w:w="4876" w:type="dxa"/>
            <w:hideMark/>
          </w:tcPr>
          <w:p w14:paraId="3308CC92" w14:textId="221D3855" w:rsidR="00340815" w:rsidRPr="001504B7" w:rsidRDefault="005B4977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39a.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reaminteș</w:t>
            </w:r>
            <w:r>
              <w:rPr>
                <w:b/>
                <w:i/>
              </w:rPr>
              <w:t>te că prevalenț</w:t>
            </w:r>
            <w:r>
              <w:rPr>
                <w:b/>
                <w:i/>
              </w:rPr>
              <w:t>a tot mai mare a mutilării genitale a femeilor ș</w:t>
            </w:r>
            <w:r>
              <w:rPr>
                <w:b/>
                <w:i/>
              </w:rPr>
              <w:t>i a căsătoriilor forț</w:t>
            </w:r>
            <w:r>
              <w:rPr>
                <w:b/>
                <w:i/>
              </w:rPr>
              <w:t>ate în rândul fetelor care provin din ț</w:t>
            </w:r>
            <w:r>
              <w:rPr>
                <w:b/>
                <w:i/>
              </w:rPr>
              <w:t xml:space="preserve">ări în care aceste </w:t>
            </w:r>
            <w:r>
              <w:rPr>
                <w:b/>
                <w:i/>
              </w:rPr>
              <w:t>practici sunt legale ș</w:t>
            </w:r>
            <w:r>
              <w:rPr>
                <w:b/>
                <w:i/>
              </w:rPr>
              <w:t>i numărul tot mai mare de cazuri raportate în comunităț</w:t>
            </w:r>
            <w:r>
              <w:rPr>
                <w:b/>
                <w:i/>
              </w:rPr>
              <w:t>ile de migranț</w:t>
            </w:r>
            <w:r>
              <w:rPr>
                <w:b/>
                <w:i/>
              </w:rPr>
              <w:t>i din Europa constituie o ameninț</w:t>
            </w:r>
            <w:r>
              <w:rPr>
                <w:b/>
                <w:i/>
              </w:rPr>
              <w:t>are gravă la adresa bunăstării ș</w:t>
            </w:r>
            <w:r>
              <w:rPr>
                <w:b/>
                <w:i/>
              </w:rPr>
              <w:t>i siguranț</w:t>
            </w:r>
            <w:r>
              <w:rPr>
                <w:b/>
                <w:i/>
              </w:rPr>
              <w:t>ei femeilor ș</w:t>
            </w:r>
            <w:r>
              <w:rPr>
                <w:b/>
                <w:i/>
              </w:rPr>
              <w:t>i fetelor; subliniază că UE trebuie să acorde prioritate protecț</w:t>
            </w:r>
            <w:r>
              <w:rPr>
                <w:b/>
                <w:i/>
              </w:rPr>
              <w:t>iei acestora ș</w:t>
            </w:r>
            <w:r>
              <w:rPr>
                <w:b/>
                <w:i/>
              </w:rPr>
              <w:t>i să se asigure că drepturile fundamentale ale omului sunt respectate; solicită, aș</w:t>
            </w:r>
            <w:r>
              <w:rPr>
                <w:b/>
                <w:i/>
              </w:rPr>
              <w:t xml:space="preserve">adar, măsuri stricte pentru a preveni intrarea în </w:t>
            </w:r>
            <w:r>
              <w:rPr>
                <w:b/>
                <w:i/>
              </w:rPr>
              <w:lastRenderedPageBreak/>
              <w:t>UE a persoanelor ș</w:t>
            </w:r>
            <w:r>
              <w:rPr>
                <w:b/>
                <w:i/>
              </w:rPr>
              <w:t>i organizaț</w:t>
            </w:r>
            <w:r>
              <w:rPr>
                <w:b/>
                <w:i/>
              </w:rPr>
              <w:t>iilor care încearcă să perpetueze astfel de practici dăunătoare ș</w:t>
            </w:r>
            <w:r>
              <w:rPr>
                <w:b/>
                <w:i/>
              </w:rPr>
              <w:t>i politici care să protejeze în mod eficient sănătatea, demnitatea ș</w:t>
            </w:r>
            <w:r>
              <w:rPr>
                <w:b/>
                <w:i/>
              </w:rPr>
              <w:t>i securitatea femeilor ș</w:t>
            </w:r>
            <w:r>
              <w:rPr>
                <w:b/>
                <w:i/>
              </w:rPr>
              <w:t>i fetelor;</w:t>
            </w:r>
          </w:p>
        </w:tc>
      </w:tr>
    </w:tbl>
    <w:p w14:paraId="5F2672DD" w14:textId="77777777" w:rsidR="00340815" w:rsidRPr="001504B7" w:rsidRDefault="005B4977" w:rsidP="00340815">
      <w:pPr>
        <w:pStyle w:val="AmOrLang"/>
      </w:pPr>
      <w:r w:rsidRPr="001504B7">
        <w:lastRenderedPageBreak/>
        <w:t xml:space="preserve">Or. </w:t>
      </w:r>
      <w:r w:rsidRPr="001504B7">
        <w:rPr>
          <w:rStyle w:val="HideTWBExt"/>
          <w:rFonts w:eastAsiaTheme="majorEastAsia"/>
        </w:rPr>
        <w:t>&lt;Original&gt;</w:t>
      </w:r>
      <w:r w:rsidR="00AA5F48" w:rsidRPr="001504B7">
        <w:rPr>
          <w:rStyle w:val="HideTWBInt"/>
        </w:rPr>
        <w:t>{EN}</w:t>
      </w:r>
      <w:r w:rsidR="00AA5F48" w:rsidRPr="001504B7">
        <w:t>en</w:t>
      </w:r>
      <w:r w:rsidRPr="001504B7">
        <w:rPr>
          <w:rStyle w:val="HideTWBExt"/>
          <w:rFonts w:eastAsiaTheme="majorEastAsia"/>
        </w:rPr>
        <w:t>&lt;/Original&gt;</w:t>
      </w:r>
    </w:p>
    <w:p w14:paraId="6111656B" w14:textId="77777777" w:rsidR="00340815" w:rsidRPr="001504B7" w:rsidRDefault="005B4977" w:rsidP="00340815">
      <w:r>
        <w:rPr>
          <w:rStyle w:val="HideTWBExt"/>
        </w:rPr>
        <w:t>&lt;/Amend&gt;</w:t>
      </w:r>
    </w:p>
    <w:p w14:paraId="736CB19B" w14:textId="77777777" w:rsidR="00340815" w:rsidRPr="001504B7" w:rsidRDefault="005B4977" w:rsidP="00340815">
      <w:r>
        <w:rPr>
          <w:rStyle w:val="HideTWBExt"/>
        </w:rPr>
        <w:t>&lt;/RepeatBlock-Amend&gt;</w:t>
      </w:r>
    </w:p>
    <w:p w14:paraId="2BE66B31" w14:textId="77777777" w:rsidR="00340815" w:rsidRPr="001504B7" w:rsidRDefault="00340815" w:rsidP="00340815">
      <w:pPr>
        <w:pStyle w:val="NormalBold"/>
        <w:rPr>
          <w:rStyle w:val="HideTWBExt"/>
          <w:b w:val="0"/>
        </w:rPr>
      </w:pPr>
    </w:p>
    <w:p w14:paraId="41AAEF39" w14:textId="77777777" w:rsidR="00340815" w:rsidRPr="001504B7" w:rsidRDefault="00340815" w:rsidP="00340815">
      <w:pPr>
        <w:pStyle w:val="NormalBold"/>
        <w:rPr>
          <w:rStyle w:val="HideTWBExt"/>
          <w:b w:val="0"/>
        </w:rPr>
      </w:pPr>
    </w:p>
    <w:p w14:paraId="55A82EEE" w14:textId="77777777" w:rsidR="00BF0AFC" w:rsidRPr="001504B7" w:rsidRDefault="00BF0AFC" w:rsidP="0049152B"/>
    <w:sectPr w:rsidR="00BF0AFC" w:rsidRPr="001504B7" w:rsidSect="006B296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footnotePr>
        <w:pos w:val="beneathText"/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84FF7" w14:textId="77777777" w:rsidR="005B4977" w:rsidRDefault="005B4977">
      <w:r>
        <w:separator/>
      </w:r>
    </w:p>
  </w:endnote>
  <w:endnote w:type="continuationSeparator" w:id="0">
    <w:p w14:paraId="1CCC0BE9" w14:textId="77777777" w:rsidR="005B4977" w:rsidRDefault="005B4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C4E7" w14:textId="77777777" w:rsidR="006B296A" w:rsidRPr="001504B7" w:rsidRDefault="005B4977" w:rsidP="006B296A">
    <w:pPr>
      <w:pStyle w:val="EPFooter"/>
    </w:pPr>
    <w:r w:rsidRPr="001504B7">
      <w:t>PE</w:t>
    </w:r>
    <w:r w:rsidRPr="001504B7">
      <w:rPr>
        <w:rStyle w:val="HideTWBExt"/>
      </w:rPr>
      <w:t>&lt;NoPE&gt;</w:t>
    </w:r>
    <w:r w:rsidRPr="001504B7">
      <w:t>776.901</w:t>
    </w:r>
    <w:r w:rsidRPr="001504B7">
      <w:rPr>
        <w:rStyle w:val="HideTWBExt"/>
      </w:rPr>
      <w:t>&lt;/NoPE&gt;&lt;Version&gt;</w:t>
    </w:r>
    <w:r w:rsidRPr="001504B7">
      <w:t>v01-00</w:t>
    </w:r>
    <w:r w:rsidRPr="001504B7">
      <w:rPr>
        <w:rStyle w:val="HideTWBExt"/>
      </w:rPr>
      <w:t>&lt;/Version&gt;</w:t>
    </w:r>
    <w:r w:rsidRPr="001504B7">
      <w:tab/>
    </w:r>
    <w:r w:rsidRPr="001504B7">
      <w:fldChar w:fldCharType="begin"/>
    </w:r>
    <w:r w:rsidRPr="001504B7">
      <w:instrText xml:space="preserve"> PAGE  \* MERGEFORMAT </w:instrText>
    </w:r>
    <w:r w:rsidRPr="001504B7">
      <w:fldChar w:fldCharType="separate"/>
    </w:r>
    <w:r w:rsidRPr="001504B7">
      <w:rPr>
        <w:noProof/>
      </w:rPr>
      <w:t>12</w:t>
    </w:r>
    <w:r w:rsidRPr="001504B7">
      <w:fldChar w:fldCharType="end"/>
    </w:r>
    <w:r w:rsidRPr="001504B7">
      <w:t>/</w:t>
    </w:r>
    <w:r w:rsidRPr="001504B7">
      <w:fldChar w:fldCharType="begin"/>
    </w:r>
    <w:r>
      <w:instrText xml:space="preserve"> NUMPAGES  \* MERGEFORMAT </w:instrText>
    </w:r>
    <w:r w:rsidRPr="001504B7">
      <w:fldChar w:fldCharType="separate"/>
    </w:r>
    <w:r w:rsidRPr="001504B7">
      <w:rPr>
        <w:noProof/>
      </w:rPr>
      <w:t>12</w:t>
    </w:r>
    <w:r w:rsidRPr="001504B7">
      <w:rPr>
        <w:noProof/>
      </w:rPr>
      <w:fldChar w:fldCharType="end"/>
    </w:r>
    <w:r w:rsidRPr="001504B7">
      <w:tab/>
    </w:r>
    <w:r w:rsidRPr="001504B7">
      <w:rPr>
        <w:rStyle w:val="HideTWBExt"/>
      </w:rPr>
      <w:t>&lt;PathFdR&gt;</w:t>
    </w:r>
    <w:r w:rsidRPr="001504B7">
      <w:t>PA\1327178RO.docx</w:t>
    </w:r>
    <w:r w:rsidRPr="001504B7">
      <w:rPr>
        <w:rStyle w:val="HideTWBExt"/>
      </w:rPr>
      <w:t>&lt;/PathFdR&gt;</w:t>
    </w:r>
  </w:p>
  <w:p w14:paraId="6EEECEAC" w14:textId="77777777" w:rsidR="00B17030" w:rsidRPr="001504B7" w:rsidRDefault="005B4977" w:rsidP="006B296A">
    <w:pPr>
      <w:pStyle w:val="EPFooter2"/>
    </w:pPr>
    <w:r w:rsidRPr="001504B7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2633E" w14:textId="77777777" w:rsidR="006B296A" w:rsidRPr="001504B7" w:rsidRDefault="005B4977" w:rsidP="006B296A">
    <w:pPr>
      <w:pStyle w:val="EPFooter"/>
    </w:pPr>
    <w:r w:rsidRPr="001504B7">
      <w:rPr>
        <w:rStyle w:val="HideTWBExt"/>
      </w:rPr>
      <w:t>&lt;PathFdR&gt;</w:t>
    </w:r>
    <w:r w:rsidRPr="001504B7">
      <w:t>PA\1327178RO.docx</w:t>
    </w:r>
    <w:r w:rsidRPr="001504B7">
      <w:rPr>
        <w:rStyle w:val="HideTWBExt"/>
      </w:rPr>
      <w:t>&lt;/PathFdR&gt;</w:t>
    </w:r>
    <w:r w:rsidRPr="001504B7">
      <w:tab/>
    </w:r>
    <w:r w:rsidRPr="001504B7">
      <w:fldChar w:fldCharType="begin"/>
    </w:r>
    <w:r w:rsidRPr="001504B7">
      <w:instrText xml:space="preserve"> PAGE  \* MERGEFORMAT </w:instrText>
    </w:r>
    <w:r w:rsidRPr="001504B7">
      <w:fldChar w:fldCharType="separate"/>
    </w:r>
    <w:r w:rsidRPr="001504B7">
      <w:rPr>
        <w:noProof/>
      </w:rPr>
      <w:t>11</w:t>
    </w:r>
    <w:r w:rsidRPr="001504B7">
      <w:fldChar w:fldCharType="end"/>
    </w:r>
    <w:r w:rsidRPr="001504B7">
      <w:t>/</w:t>
    </w:r>
    <w:r w:rsidRPr="001504B7">
      <w:fldChar w:fldCharType="begin"/>
    </w:r>
    <w:r>
      <w:instrText xml:space="preserve"> NUMPAGES  \* MERGEFORMAT </w:instrText>
    </w:r>
    <w:r w:rsidRPr="001504B7">
      <w:fldChar w:fldCharType="separate"/>
    </w:r>
    <w:r w:rsidRPr="001504B7">
      <w:rPr>
        <w:noProof/>
      </w:rPr>
      <w:t>12</w:t>
    </w:r>
    <w:r w:rsidRPr="001504B7">
      <w:rPr>
        <w:noProof/>
      </w:rPr>
      <w:fldChar w:fldCharType="end"/>
    </w:r>
    <w:r w:rsidRPr="001504B7">
      <w:tab/>
      <w:t>PE</w:t>
    </w:r>
    <w:r w:rsidRPr="001504B7">
      <w:rPr>
        <w:rStyle w:val="HideTWBExt"/>
      </w:rPr>
      <w:t>&lt;NoPE&gt;</w:t>
    </w:r>
    <w:r w:rsidRPr="001504B7">
      <w:t>776.901</w:t>
    </w:r>
    <w:r w:rsidRPr="001504B7">
      <w:rPr>
        <w:rStyle w:val="HideTWBExt"/>
      </w:rPr>
      <w:t>&lt;/NoPE&gt;&lt;Version&gt;</w:t>
    </w:r>
    <w:r w:rsidRPr="001504B7">
      <w:t>v01-00</w:t>
    </w:r>
    <w:r w:rsidRPr="001504B7">
      <w:rPr>
        <w:rStyle w:val="HideTWBExt"/>
      </w:rPr>
      <w:t>&lt;/Version&gt;</w:t>
    </w:r>
  </w:p>
  <w:p w14:paraId="20D624E1" w14:textId="77777777" w:rsidR="00B17030" w:rsidRPr="001504B7" w:rsidRDefault="005B4977" w:rsidP="006B296A">
    <w:pPr>
      <w:pStyle w:val="EPFooter2"/>
    </w:pPr>
    <w:r w:rsidRPr="001504B7">
      <w:tab/>
    </w:r>
    <w:r w:rsidRPr="001504B7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DE87D" w14:textId="77777777" w:rsidR="006B296A" w:rsidRPr="001504B7" w:rsidRDefault="005B4977" w:rsidP="006B296A">
    <w:pPr>
      <w:pStyle w:val="EPFooter"/>
    </w:pPr>
    <w:r w:rsidRPr="001504B7">
      <w:rPr>
        <w:rStyle w:val="HideTWBExt"/>
      </w:rPr>
      <w:t>&lt;PathFdR&gt;</w:t>
    </w:r>
    <w:r w:rsidRPr="001504B7">
      <w:t>PA\1327178RO.docx</w:t>
    </w:r>
    <w:r w:rsidRPr="001504B7">
      <w:rPr>
        <w:rStyle w:val="HideTWBExt"/>
      </w:rPr>
      <w:t>&lt;/PathFdR&gt;</w:t>
    </w:r>
    <w:r w:rsidRPr="001504B7">
      <w:tab/>
    </w:r>
    <w:r w:rsidRPr="001504B7">
      <w:tab/>
      <w:t>PE</w:t>
    </w:r>
    <w:r w:rsidRPr="001504B7">
      <w:rPr>
        <w:rStyle w:val="HideTWBExt"/>
      </w:rPr>
      <w:t>&lt;NoPE&gt;</w:t>
    </w:r>
    <w:r w:rsidRPr="001504B7">
      <w:t>776.901</w:t>
    </w:r>
    <w:r w:rsidRPr="001504B7">
      <w:rPr>
        <w:rStyle w:val="HideTWBExt"/>
      </w:rPr>
      <w:t>&lt;/NoPE&gt;&lt;Version&gt;</w:t>
    </w:r>
    <w:r w:rsidRPr="001504B7">
      <w:t>v01-00</w:t>
    </w:r>
    <w:r w:rsidRPr="001504B7">
      <w:rPr>
        <w:rStyle w:val="HideTWBExt"/>
      </w:rPr>
      <w:t>&lt;/Version&gt;</w:t>
    </w:r>
  </w:p>
  <w:p w14:paraId="209CC739" w14:textId="77777777" w:rsidR="00B17030" w:rsidRPr="001504B7" w:rsidRDefault="005B4977" w:rsidP="006B296A">
    <w:pPr>
      <w:pStyle w:val="EPFooter2"/>
    </w:pPr>
    <w:r w:rsidRPr="001504B7">
      <w:t>RO</w:t>
    </w:r>
    <w:r w:rsidRPr="001504B7">
      <w:tab/>
    </w:r>
    <w:r w:rsidRPr="001504B7">
      <w:rPr>
        <w:b w:val="0"/>
        <w:i/>
        <w:color w:val="C0C0C0"/>
        <w:sz w:val="22"/>
      </w:rPr>
      <w:t>Unită în diversitate</w:t>
    </w:r>
    <w:r w:rsidRPr="001504B7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23CA3" w14:textId="77777777" w:rsidR="005B4977" w:rsidRDefault="005B4977">
      <w:r>
        <w:separator/>
      </w:r>
    </w:p>
  </w:footnote>
  <w:footnote w:type="continuationSeparator" w:id="0">
    <w:p w14:paraId="46124D0C" w14:textId="77777777" w:rsidR="005B4977" w:rsidRDefault="005B4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5CD02" w14:textId="77777777" w:rsidR="005B4977" w:rsidRDefault="005B49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D832" w14:textId="77777777" w:rsidR="005B4977" w:rsidRDefault="005B49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6B5BB" w14:textId="77777777" w:rsidR="005B4977" w:rsidRDefault="005B49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7432349">
    <w:abstractNumId w:val="9"/>
  </w:num>
  <w:num w:numId="2" w16cid:durableId="1774326266">
    <w:abstractNumId w:val="9"/>
  </w:num>
  <w:num w:numId="3" w16cid:durableId="1011294364">
    <w:abstractNumId w:val="7"/>
  </w:num>
  <w:num w:numId="4" w16cid:durableId="1838114976">
    <w:abstractNumId w:val="7"/>
  </w:num>
  <w:num w:numId="5" w16cid:durableId="1042173391">
    <w:abstractNumId w:val="6"/>
  </w:num>
  <w:num w:numId="6" w16cid:durableId="1490632529">
    <w:abstractNumId w:val="6"/>
  </w:num>
  <w:num w:numId="7" w16cid:durableId="1302347551">
    <w:abstractNumId w:val="5"/>
  </w:num>
  <w:num w:numId="8" w16cid:durableId="1995183804">
    <w:abstractNumId w:val="5"/>
  </w:num>
  <w:num w:numId="9" w16cid:durableId="168757254">
    <w:abstractNumId w:val="4"/>
  </w:num>
  <w:num w:numId="10" w16cid:durableId="2141800999">
    <w:abstractNumId w:val="4"/>
  </w:num>
  <w:num w:numId="11" w16cid:durableId="696155806">
    <w:abstractNumId w:val="8"/>
  </w:num>
  <w:num w:numId="12" w16cid:durableId="732435159">
    <w:abstractNumId w:val="8"/>
  </w:num>
  <w:num w:numId="13" w16cid:durableId="822504601">
    <w:abstractNumId w:val="3"/>
  </w:num>
  <w:num w:numId="14" w16cid:durableId="371006433">
    <w:abstractNumId w:val="3"/>
  </w:num>
  <w:num w:numId="15" w16cid:durableId="136457073">
    <w:abstractNumId w:val="2"/>
  </w:num>
  <w:num w:numId="16" w16cid:durableId="2140801155">
    <w:abstractNumId w:val="2"/>
  </w:num>
  <w:num w:numId="17" w16cid:durableId="896864115">
    <w:abstractNumId w:val="1"/>
  </w:num>
  <w:num w:numId="18" w16cid:durableId="566231851">
    <w:abstractNumId w:val="1"/>
  </w:num>
  <w:num w:numId="19" w16cid:durableId="1563826566">
    <w:abstractNumId w:val="0"/>
  </w:num>
  <w:num w:numId="20" w16cid:durableId="1020164773">
    <w:abstractNumId w:val="0"/>
  </w:num>
  <w:num w:numId="21" w16cid:durableId="339042510">
    <w:abstractNumId w:val="9"/>
  </w:num>
  <w:num w:numId="22" w16cid:durableId="115687263">
    <w:abstractNumId w:val="7"/>
  </w:num>
  <w:num w:numId="23" w16cid:durableId="147094118">
    <w:abstractNumId w:val="6"/>
  </w:num>
  <w:num w:numId="24" w16cid:durableId="92944915">
    <w:abstractNumId w:val="5"/>
  </w:num>
  <w:num w:numId="25" w16cid:durableId="21903479">
    <w:abstractNumId w:val="4"/>
  </w:num>
  <w:num w:numId="26" w16cid:durableId="651955639">
    <w:abstractNumId w:val="8"/>
  </w:num>
  <w:num w:numId="27" w16cid:durableId="133760530">
    <w:abstractNumId w:val="3"/>
  </w:num>
  <w:num w:numId="28" w16cid:durableId="739597362">
    <w:abstractNumId w:val="2"/>
  </w:num>
  <w:num w:numId="29" w16cid:durableId="606735799">
    <w:abstractNumId w:val="1"/>
  </w:num>
  <w:num w:numId="30" w16cid:durableId="2104917483">
    <w:abstractNumId w:val="0"/>
  </w:num>
  <w:num w:numId="31" w16cid:durableId="274025364">
    <w:abstractNumId w:val="9"/>
  </w:num>
  <w:num w:numId="32" w16cid:durableId="1728646667">
    <w:abstractNumId w:val="7"/>
  </w:num>
  <w:num w:numId="33" w16cid:durableId="796794950">
    <w:abstractNumId w:val="6"/>
  </w:num>
  <w:num w:numId="34" w16cid:durableId="1172574458">
    <w:abstractNumId w:val="5"/>
  </w:num>
  <w:num w:numId="35" w16cid:durableId="53555485">
    <w:abstractNumId w:val="4"/>
  </w:num>
  <w:num w:numId="36" w16cid:durableId="379330123">
    <w:abstractNumId w:val="8"/>
  </w:num>
  <w:num w:numId="37" w16cid:durableId="18704715">
    <w:abstractNumId w:val="3"/>
  </w:num>
  <w:num w:numId="38" w16cid:durableId="75909085">
    <w:abstractNumId w:val="2"/>
  </w:num>
  <w:num w:numId="39" w16cid:durableId="1329795507">
    <w:abstractNumId w:val="1"/>
  </w:num>
  <w:num w:numId="40" w16cid:durableId="1171221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pos w:val="beneathText"/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PLURMNU" w:val=" 1"/>
    <w:docVar w:name="CJMNU" w:val="1"/>
    <w:docVar w:name="CODEMNU" w:val=" 1"/>
    <w:docVar w:name="COM2KEY" w:val="AFET"/>
    <w:docVar w:name="COMKEY" w:val="FEMM"/>
    <w:docVar w:name="CVar" w:val="16"/>
    <w:docVar w:name="DDATE" w:val="16/09/2025"/>
    <w:docVar w:name="DOCMNU" w:val=" 1"/>
    <w:docVar w:name="DOCREFINIMNU" w:val=" 1"/>
    <w:docVar w:name="iNoAmend" w:val="18"/>
    <w:docVar w:name="LastEditedSection" w:val=" 1"/>
    <w:docVar w:name="ORLANGKEY" w:val="EN"/>
    <w:docVar w:name="ORLANG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7\fbidi \froman\fcharset238\fprq2 Times New Roman CE;}{\f338\fbidi \froman\fcharset204\fprq2 Times New Roman Cyr;}_x000d__x000a_{\f340\fbidi \froman\fcharset161\fprq2 Times New Roman Greek;}{\f341\fbidi \froman\fcharset162\fprq2 Times New Roman Tur;}{\f342\fbidi \froman\fcharset177\fprq2 Times New Roman (Hebrew);}{\f343\fbidi \froman\fcharset178\fprq2 Times New Roman (Arabic);}_x000d__x000a_{\f344\fbidi \froman\fcharset186\fprq2 Times New Roman Baltic;}{\f345\fbidi \froman\fcharset163\fprq2 Times New Roman (Vietnamese);}{\f347\fbidi \fswiss\fcharset238\fprq2 Arial CE;}{\f348\fbidi \fswiss\fcharset204\fprq2 Arial Cyr;}_x000d__x000a_{\f350\fbidi \fswiss\fcharset161\fprq2 Arial Greek;}{\f351\fbidi \fswiss\fcharset162\fprq2 Arial Tur;}{\f352\fbidi \fswiss\fcharset177\fprq2 Arial (Hebrew);}{\f353\fbidi \fswiss\fcharset178\fprq2 Arial (Arabic);}_x000d__x000a_{\f354\fbidi \fswiss\fcharset186\fprq2 Arial Baltic;}{\f355\fbidi \fswiss\fcharset163\fprq2 Arial (Vietnamese);}{\f677\fbidi \froman\fcharset238\fprq2 Cambria Math CE;}{\f678\fbidi \froman\fcharset204\fprq2 Cambria Math Cyr;}_x000d__x000a_{\f680\fbidi \froman\fcharset161\fprq2 Cambria Math Greek;}{\f681\fbidi \froman\fcharset162\fprq2 Cambria Math Tur;}{\f684\fbidi \froman\fcharset186\fprq2 Cambria Math Baltic;}{\f685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659882 HideTWBExt;}{\*\cs18 \additive \v\f1\fs20\cf15 _x000d__x000a_\spriority0 \styrsid16659882 HideTWBInt;}{\s19\ql \li0\ri0\nowidctlpar\wrapdefault\aspalpha\aspnum\faauto\adjustright\rin0\lin0\itap0 \rtlch\fcs1 \af0\afs20\alang1025 \ltrch\fcs0 \b\fs24\lang2057\langfe2057\cgrid\langnp2057\langfenp2057 _x000d__x000a_\sbasedon0 \snext19 \spriority0 \styrsid16659882 NormalBold;}{\s20\qr \li0\ri0\sb240\sa240\nowidctlpar\wrapdefault\aspalpha\aspnum\faauto\adjustright\rin0\lin0\itap0 \rtlch\fcs1 \af0\afs20\alang1025 \ltrch\fcs0 _x000d__x000a_\fs24\lang2057\langfe2057\cgrid\langnp2057\langfenp2057 \sbasedon0 \snext20 \spriority0 \styrsid16659882 AmOrLang;}{\s21\ql \li0\ri0\sa120\nowidctlpar\wrapdefault\aspalpha\aspnum\faauto\adjustright\rin0\lin0\itap0 \rtlch\fcs1 \af0\afs20\alang1025 _x000d__x000a_\ltrch\fcs0 \fs24\lang2057\langfe2057\cgrid\langnp2057\langfenp2057 \sbasedon0 \snext21 \spriority0 \styrsid16659882 Normal6a;}{\s22\qc \li0\ri0\sa240\nowidctlpar\wrapdefault\aspalpha\aspnum\faauto\adjustright\rin0\lin0\itap0 \rtlch\fcs1 _x000d__x000a_\af0\afs20\alang1025 \ltrch\fcs0 \i\fs24\lang2057\langfe2057\cgrid\langnp2057\langfenp2057 \sbasedon0 \snext22 \spriority0 \styrsid1665988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659882 AmNumberTabs;}{\s24\ql \li0\ri0\sb240\nowidctlpar\wrapdefault\aspalpha\aspnum\faauto\adjustright\rin0\lin0\itap0 \rtlch\fcs1 _x000d__x000a_\af0\afs20\alang1025 \ltrch\fcs0 \b\fs24\lang2057\langfe2057\cgrid\langnp2057\langfenp2057 \sbasedon0 \snext24 \spriority0 \styrsid16659882 NormalBold12b;}}{\*\rsidtbl \rsid24658\rsid223860\rsid735077\rsid1718133\rsid2892074\rsid3565327\rsid4666813_x000d__x000a_\rsid6641733\rsid6817409\rsid7823322\rsid9636012\rsid10377208\rsid11215221\rsid11549030\rsid12154954\rsid14382809\rsid14424199\rsid15204470\rsid15285974\rsid15950462\rsid16324206\rsid16659882\rsid16662270}{\mmathPr\mmathFont34\mbrkBin0\mbrkBinSub0_x000d__x000a_\msmallFrac0\mdispDef1\mlMargin0\mrMargin0\mdefJc1\mwrapIndent1440\mintLim0\mnaryLim1}{\info{\author MARCUZZO Sandrina}{\operator MARCUZZO Sandrina}{\creatim\yr2025\mo9\dy15\hr14\min6}{\revtim\yr2025\mo9\dy15\hr14\min6}{\version1}{\edmins0}{\nofpages1}_x000d__x000a_{\nofwords45}{\nofchars258}{\nofcharsws302}{\vern11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65988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MARC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8174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8174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8174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8174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6659882 \rtlch\fcs1 _x000d__x000a_\af0\afs20\alang1025 \ltrch\fcs0 \b\fs24\lang2057\langfe2057\cgrid\langnp2057\langfenp2057 {\rtlch\fcs1 \af0 \ltrch\fcs0 \cs17\b0\v\fs20\cf9\lang1024\langfe1024\loch\af1\hich\af1\dbch\af31501\noproof\insrsid16659882\charrsid5511411 {\*\bkmkstart restart}_x000d__x000a_\hich\af1\dbch\af31501\loch\f1 &lt;Amend&gt;}{\rtlch\fcs1 \af0 \ltrch\fcs0 \insrsid16659882\charrsid5511411 Amendment\tab \tab }{\rtlch\fcs1 \af0 \ltrch\fcs0 _x000d__x000a_\cs17\b0\v\fs20\cf9\lang1024\langfe1024\loch\af1\hich\af1\dbch\af31501\noproof\insrsid16659882\charrsid5511411 \hich\af1\dbch\af31501\loch\f1 &lt;NumAm&gt;}{\rtlch\fcs1 \af0 \ltrch\fcs0 \insrsid16659882\charrsid5511411 #}{\rtlch\fcs1 \af1 \ltrch\fcs0 _x000d__x000a_\cs18\v\f1\fs20\cf15\insrsid16659882\charrsid5511411 ENMIENDA@NRAM@}{\rtlch\fcs1 \af0 \ltrch\fcs0 \insrsid16659882\charrsid5511411 #}{\rtlch\fcs1 \af0 \ltrch\fcs0 _x000d__x000a_\cs17\b0\v\fs20\cf9\lang1024\langfe1024\loch\af1\hich\af1\dbch\af31501\noproof\insrsid16659882\charrsid5511411 \hich\af1\dbch\af31501\loch\f1 &lt;/NumAm&gt;}{\rtlch\fcs1 \af0 \ltrch\fcs0 \insrsid16659882\charrsid5511411 _x000d__x000a_\par }\pard\plain \ltrpar\s24\ql \li0\ri0\sb240\keepn\nowidctlpar\wrapdefault\aspalpha\aspnum\faauto\adjustright\rin0\lin0\itap0\pararsid16659882 \rtlch\fcs1 \af0\afs20\alang1025 \ltrch\fcs0 \b\fs24\lang2057\langfe2057\cgrid\langnp2057\langfenp2057 {_x000d__x000a_\rtlch\fcs1 \af0 \ltrch\fcs0 \cs17\b0\v\fs20\cf9\lang1024\langfe1024\loch\af1\hich\af1\dbch\af31501\noproof\insrsid16659882\charrsid5511411 \hich\af1\dbch\af31501\loch\f1 &lt;DocAmend&gt;}{\rtlch\fcs1 \af0 \ltrch\fcs0 \insrsid16659882\charrsid5511411 #}{_x000d__x000a_\rtlch\fcs1 \af1 \ltrch\fcs0 \cs18\v\f1\fs20\cf15\insrsid16659882\charrsid5511411 MNU[DOC1][DOC2][DOC3][DOC4]@CHOICE@DOCMNU}{\rtlch\fcs1 \af0 \ltrch\fcs0 \insrsid16659882\charrsid5511411 #}{\rtlch\fcs1 \af0 \ltrch\fcs0 _x000d__x000a_\cs17\b0\v\fs20\cf9\lang1024\langfe1024\loch\af1\hich\af1\dbch\af31501\noproof\insrsid16659882\charrsid5511411 \hich\af1\dbch\af31501\loch\f1 &lt;/DocAmend&gt;}{\rtlch\fcs1 \af0 \ltrch\fcs0 \insrsid16659882\charrsid5511411 _x000d__x000a_\par }\pard\plain \ltrpar\s19\ql \li0\ri0\nowidctlpar\wrapdefault\aspalpha\aspnum\faauto\adjustright\rin0\lin0\itap0\pararsid16659882 \rtlch\fcs1 \af0\afs20\alang1025 \ltrch\fcs0 \b\fs24\lang2057\langfe2057\cgrid\langnp2057\langfenp2057 {\rtlch\fcs1 \af0 _x000d__x000a_\ltrch\fcs0 \cs17\b0\v\fs20\cf9\lang1024\langfe1024\loch\af1\hich\af1\dbch\af31501\noproof\insrsid16659882\charrsid5511411 \hich\af1\dbch\af31501\loch\f1 &lt;Article&gt;}{\rtlch\fcs1 \af0 \ltrch\fcs0 \cf10\insrsid16659882\charrsid5511411 \u9668\'3f}{_x000d__x000a_\rtlch\fcs1 \af0 \ltrch\fcs0 \insrsid16659882\charrsid5511411 #}{\rtlch\fcs1 \af1 \ltrch\fcs0 \cs18\v\f1\fs20\cf15\insrsid16659882\charrsid5511411 TVTAMACTPART@AMPART@}{\rtlch\fcs1 \af0 \ltrch\fcs0 \insrsid16659882\charrsid5511411 #}{\rtlch\fcs1 \af0 _x000d__x000a_\ltrch\fcs0 \cf10\insrsid16659882\charrsid5511411 \u9658\'3f}{\rtlch\fcs1 \af0 \ltrch\fcs0 \cs17\b0\v\fs20\cf9\lang1024\langfe1024\loch\af1\hich\af1\dbch\af31501\noproof\insrsid16659882\charrsid5511411 \hich\af1\dbch\af31501\loch\f1 &lt;/Article&gt;}{_x000d__x000a_\rtlch\fcs1 \af0 \ltrch\fcs0 \insrsid16659882\charrsid5511411 _x000d__x000a_\par \ltrrow}\trowd \irow0\irowband0\ltrrow\ts11\trqc\trgaph340\trleft0\trftsWidth3\trwWidth9752\trftsWidthB3\trpaddl340\trpaddr340\trpaddfl3\trpaddft3\trpaddfb3\trpaddfr3\tblrsid9505846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9505846 \rtlch\fcs1 \af0\afs20\alang1025 \ltrch\fcs0 _x000d__x000a_\fs24\lang2057\langfe2057\cgrid\langnp2057\langfenp2057 {\rtlch\fcs1 \af0 \ltrch\fcs0 \insrsid16659882\charrsid5511411 \cell }\pard\plain \ltrpar\ql \li0\ri0\widctlpar\intbl\wrapdefault\aspalpha\aspnum\faauto\adjustright\rin0\lin0 \rtlch\fcs1 _x000d__x000a_\af0\afs20\alang1025 \ltrch\fcs0 \fs24\lang2057\langfe2057\cgrid\langnp2057\langfenp2057 {\rtlch\fcs1 \af0 \ltrch\fcs0 \insrsid16659882\charrsid5511411 \trowd \irow0\irowband0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9505846 \rtlch\fcs1 \af0\afs20\alang1025 \ltrch\fcs0 \i\fs24\lang2057\langfe2057\cgrid\langnp2057\langfenp2057 {\rtlch\fcs1 \af0 \ltrch\fcs0 _x000d__x000a_\insrsid16659882\charrsid5511411 #}{\rtlch\fcs1 \af1 \ltrch\fcs0 \cs18\v\f1\fs20\cf15\insrsid16659882\charrsid5511411 MNU[DOC1][DOC2][DOC3][DOC4]@CHOICE@DOCMNU}{\rtlch\fcs1 \af0 \ltrch\fcs0 \insrsid16659882\charrsid551141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6659882\charrsid5511411 \trowd \irow1\irowband1\ltrrow\ts11\trqc\trgaph340\trleft0\trftsWidth3\trwWidth9752\trftsWidthB3\trpaddl340\trpaddr340\trpaddfl3\trpaddft3\trpaddfb3\trpaddfr3\tblrsid9505846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21\ql \li0\ri0\sa120\nowidctlpar\intbl\wrapdefault\aspalpha\aspnum\faauto\adjustright\rin0\lin0\pararsid9505846 \rtlch\fcs1 \af0\afs20\alang1025 \ltrch\fcs0 \fs24\lang2057\langfe2057\cgrid\langnp2057\langfenp2057 {\rtlch\fcs1 \af0 _x000d__x000a_\ltrch\fcs0 \insrsid16659882\charrsid5511411 ##\cell ##}{\rtlch\fcs1 \af0\afs24 \ltrch\fcs0 \insrsid16659882\charrsid5511411 \cell }\pard\plain \ltrpar\ql \li0\ri0\widctlpar\intbl\wrapdefault\aspalpha\aspnum\faauto\adjustright\rin0\lin0 \rtlch\fcs1 _x000d__x000a_\af0\afs20\alang1025 \ltrch\fcs0 \fs24\lang2057\langfe2057\cgrid\langnp2057\langfenp2057 {\rtlch\fcs1 \af0 \ltrch\fcs0 \insrsid16659882\charrsid5511411 \trowd \irow2\irowband2\lastrow 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0\qr \li0\ri0\sb240\sa240\nowidctlpar\wrapdefault\aspalpha\aspnum\faauto\adjustright\rin0\lin0\itap0\pararsid16659882 \rtlch\fcs1 \af0\afs20\alang1025 \ltrch\fcs0 \fs24\lang2057\langfe2057\cgrid\langnp2057\langfenp2057 {\rtlch\fcs1 \af0 \ltrch\fcs0 _x000d__x000a_\insrsid16659882\charrsid5511411 Or. }{\rtlch\fcs1 \af0 \ltrch\fcs0 \cs17\v\fs20\cf9\lang1024\langfe1024\loch\af1\hich\af1\dbch\af31501\noproof\insrsid16659882\charrsid5511411 \hich\af1\dbch\af31501\loch\f1 &lt;Original&gt;}{\rtlch\fcs1 \af0 \ltrch\fcs0 _x000d__x000a_\insrsid16659882\charrsid5511411 #}{\rtlch\fcs1 \af1 \ltrch\fcs0 \cs18\v\f1\fs20\cf15\insrsid16659882\charrsid5511411 MNU[OPTORLANG][ORLANGMORE]@CHOICE@AMPLURMNU}{\rtlch\fcs1 \af0 \ltrch\fcs0 \insrsid16659882\charrsid5511411 #}{\rtlch\fcs1 \af0 _x000d__x000a_\ltrch\fcs0 \cs17\v\fs20\cf9\lang1024\langfe1024\loch\af1\hich\af1\dbch\af31501\noproof\insrsid16659882\charrsid5511411 \hich\af1\dbch\af31501\loch\f1 &lt;/Original&gt;}{\rtlch\fcs1 \af0 \ltrch\fcs0 \insrsid16659882\charrsid5511411 _x000d__x000a_\par }\pard\plain \ltrpar\ql \li0\ri0\widctlpar\wrapdefault\aspalpha\aspnum\faauto\adjustright\rin0\lin0\itap0\pararsid16659882 \rtlch\fcs1 \af0\afs20\alang1025 \ltrch\fcs0 \fs24\lang2057\langfe2057\cgrid\langnp2057\langfenp2057 {\rtlch\fcs1 \af0 \ltrch\fcs0 _x000d__x000a_\cs17\v\fs20\cf9\lang1024\langfe1024\loch\af1\hich\af1\dbch\af31501\noproof\insrsid16659882\charrsid551141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eb_x000d__x000a_b72a392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5\fbidi \froman\fcharset238\fprq2 Times New Roman CE;}{\f336\fbidi \froman\fcharset204\fprq2 Times New Roman Cyr;}{\f338\fbidi \froman\fcharset161\fprq2 Times New Roman Greek;}_x000d__x000a_{\f339\fbidi \froman\fcharset162\fprq2 Times New Roman Tur;}{\f340\fbidi \froman\fcharset177\fprq2 Times New Roman (Hebrew);}{\f341\fbidi \froman\fcharset178\fprq2 Times New Roman (Arabic);}{\f342\fbidi \froman\fcharset186\fprq2 Times New Roman Baltic;}_x000d__x000a_{\f343\fbidi \froman\fcharset163\fprq2 Times New Roman (Vietnamese);}{\f345\fbidi \fswiss\fcharset238\fprq2 Arial CE;}{\f346\fbidi \fswiss\fcharset204\fprq2 Arial Cyr;}{\f348\fbidi \fswiss\fcharset161\fprq2 Arial Greek;}_x000d__x000a_{\f349\fbidi \fswiss\fcharset162\fprq2 Arial Tur;}{\f350\fbidi \fswiss\fcharset177\fprq2 Arial (Hebrew);}{\f351\fbidi \fswiss\fcharset178\fprq2 Arial (Arabic);}{\f352\fbidi \fswiss\fcharset186\fprq2 Arial Baltic;}_x000d__x000a_{\f353\fbidi \fswiss\fcharset163\fprq2 Arial (Vietnamese);}{\f675\fbidi \froman\fcharset238\fprq2 Cambria Math CE;}{\f676\fbidi \froman\fcharset204\fprq2 Cambria Math Cyr;}{\f678\fbidi \froman\fcharset161\fprq2 Cambria Math Greek;}_x000d__x000a_{\f679\fbidi \froman\fcharset162\fprq2 Cambria Math Tur;}{\f682\fbidi \froman\fcharset186\fprq2 Cambria Math Baltic;}{\f683\fbidi \froman\fcharset163\fprq2 Cambria Math (Vietnamese);}_x000d__x000a_{\f717\fbidi \fswiss\fcharset0\fprq2 Yu Gothic Light Western{\*\falt \'9f\'e0\'83\'53\'83\'56\'83\'62\'83\'4e Light};}{\f715\fbidi \fswiss\fcharset238\fprq2 Yu Gothic Light CE{\*\falt \'9f\'e0\'83\'53\'83\'56\'83\'62\'83\'4e Light};}_x000d__x000a_{\f716\fbidi \fswiss\fcharset204\fprq2 Yu Gothic Light Cyr{\*\falt \'9f\'e0\'83\'53\'83\'56\'83\'62\'83\'4e Light};}{\f718\fbidi \fswiss\fcharset161\fprq2 Yu Gothic Light Greek{\*\falt \'9f\'e0\'83\'53\'83\'56\'83\'62\'83\'4e Light};}_x000d__x000a_{\f719\fbidi \fswiss\fcharset162\fprq2 Yu Gothic Light Tur{\*\falt \'9f\'e0\'83\'53\'83\'56\'83\'62\'83\'4e Light};}{\f722\fbidi \fswiss\fcharset186\fprq2 Yu Gothic Light Baltic{\*\falt \'9f\'e0\'83\'53\'83\'56\'83\'62\'83\'4e Light};}_x000d__x000a_{\f1967\fbidi \fswiss\fcharset0\fprq2 @Yu Gothic Light Western;}{\f1965\fbidi \fswiss\fcharset238\fprq2 @Yu Gothic Light CE;}{\f1966\fbidi \fswiss\fcharset204\fprq2 @Yu Gothic Light Cyr;}{\f1968\fbidi \fswiss\fcharset161\fprq2 @Yu Gothic Light Greek;}_x000d__x000a_{\f1969\fbidi \fswiss\fcharset162\fprq2 @Yu Gothic Light Tur;}{\f1972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242834 HideTWBExt;}{_x000d__x000a_\s18\ql \li0\ri0\nowidctlpar\wrapdefault\aspalpha\aspnum\faauto\adjustright\rin0\lin0\itap0 \rtlch\fcs1 \af0\afs20\alang1025 \ltrch\fcs0 \b\fs24\lang2057\langfe2057\cgrid\langnp2057\langfenp2057 \sbasedon0 \snext18 \spriority0 \styrsid2242834 NormalBold;}_x000d__x000a_{\s19\qr \li0\ri0\sb240\sa240\nowidctlpar\wrapdefault\aspalpha\aspnum\faauto\adjustright\rin0\lin0\itap0 \rtlch\fcs1 \af0\afs20\alang1025 \ltrch\fcs0 \fs24\lang2057\langfe2057\cgrid\langnp2057\langfenp2057 \sbasedon0 \snext19 \spriority0 \styrsid2242834 _x000d__x000a_AmOrLang;}{\s20\ql \li0\ri0\sa120\nowidctlpar\wrapdefault\aspalpha\aspnum\faauto\adjustright\rin0\lin0\itap0 \rtlch\fcs1 \af0\afs20\alang1025 \ltrch\fcs0 \fs24\lang2057\langfe2057\cgrid\langnp2057\langfenp2057 _x000d__x000a_\sbasedon0 \snext20 \spriority0 \styrsid2242834 Normal6a;}{\s21\qc \li0\ri0\sa240\nowidctlpar\wrapdefault\aspalpha\aspnum\faauto\adjustright\rin0\lin0\itap0 \rtlch\fcs1 \af0\afs20\alang1025 \ltrch\fcs0 _x000d__x000a_\i\fs24\lang2057\langfe2057\cgrid\langnp2057\langfenp2057 \sbasedon0 \snext21 \spriority0 \styrsid2242834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2242834 AmNumberTabs;}{\s23\ql \li0\ri0\sb240\nowidctlpar\wrapdefault\aspalpha\aspnum\faauto\adjustright\rin0\lin0\itap0 \rtlch\fcs1 _x000d__x000a_\af0\afs20\alang1025 \ltrch\fcs0 \b\fs24\lang2057\langfe2057\cgrid\langnp2057\langfenp2057 \sbasedon0 \snext23 \spriority0 \styrsid2242834 NormalBold12b;}}{\*\rsidtbl \rsid24658\rsid223860\rsid735077\rsid1718133\rsid2242834\rsid2892074\rsid3565327_x000d__x000a_\rsid4666813\rsid6641733\rsid7823322\rsid9582763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nmonkuniene}{\operator MONKUNIENE Neringa}{\creatim\yr2024\mo5\dy23\hr11\min2}{\revtim\yr2024\mo5\dy23\hr11\min2}{\version1}{\edmins0}{\nofpages1}_x000d__x000a_{\nofwords120}{\nofchars69}{\nofcharsws188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24283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58276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82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82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8276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2242834 \rtlch\fcs1 _x000d__x000a_\af0\afs20\alang1025 \ltrch\fcs0 \b\fs24\lang2057\langfe2057\cgrid\langnp2057\langfenp2057 {\rtlch\fcs1 \af0 \ltrch\fcs0 \cs17\b0\v\fs20\cf9\lang1024\langfe1024\loch\af1\hich\af1\dbch\af31501\noproof\langnp1036\insrsid2242834\charrsid4291528 _x000d__x000a_{\*\bkmkstart restart}\hich\af1\dbch\af31501\loch\f1 &lt;Amend&gt;}{\rtlch\fcs1 \af0 \ltrch\fcs0 \lang1036\langfe2057\langnp1036\insrsid2242834\charrsid4291528 [ZAMENDMENT]\tab \tab }{\rtlch\fcs1 \af0 \ltrch\fcs0 _x000d__x000a_\cs17\b0\v\fs20\cf9\lang1024\langfe1024\loch\af1\hich\af1\dbch\af31501\noproof\langnp1036\insrsid2242834\charrsid4291528 \hich\af1\dbch\af31501\loch\f1 &lt;NumAm&gt;}{\rtlch\fcs1 \af0 \ltrch\fcs0 \lang1036\langfe2057\langnp1036\insrsid2242834\charrsid4291528 _x000d__x000a_[ZNRAM]}{\rtlch\fcs1 \af0 \ltrch\fcs0 \cs17\b0\v\fs20\cf9\lang1024\langfe1024\loch\af1\hich\af1\dbch\af31501\noproof\langnp1036\insrsid2242834\charrsid4291528 \hich\af1\dbch\af31501\loch\f1 &lt;/NumAm&gt;}{\rtlch\fcs1 \af0 \ltrch\fcs0 _x000d__x000a_\lang1036\langfe2057\langnp1036\insrsid2242834\charrsid4291528 _x000d__x000a_\par }\pard\plain \ltrpar\s23\ql \li0\ri0\sb240\keepn\nowidctlpar\wrapdefault\aspalpha\aspnum\faauto\adjustright\rin0\lin0\itap0\pararsid2242834 \rtlch\fcs1 \af0\afs20\alang1025 \ltrch\fcs0 \b\fs24\lang2057\langfe2057\cgrid\langnp2057\langfenp2057 {_x000d__x000a_\rtlch\fcs1 \af0 \ltrch\fcs0 \cs17\b0\v\fs20\cf9\lang1024\langfe1024\loch\af1\hich\af1\dbch\af31501\noproof\langnp1036\insrsid2242834\charrsid4291528 \hich\af1\dbch\af31501\loch\f1 &lt;DocAmend&gt;}{\rtlch\fcs1 \af0 \ltrch\fcs0 _x000d__x000a_\lang1036\langfe2057\langnp1036\insrsid2242834\charrsid4291528 [}{\rtlch\fcs1 \af0 \ltrch\fcs0 \lang1036\langfe2057\langnp1036\insrsid2242834\charrsid3548259 ZPROPOSAL}{\rtlch\fcs1 \af0 \ltrch\fcs0 _x000d__x000a_\lang1036\langfe2057\langnp1036\insrsid2242834\charrsid4291528 ]}{\rtlch\fcs1 \af0 \ltrch\fcs0 \cs17\b0\v\fs20\cf9\lang1024\langfe1024\loch\af1\hich\af1\dbch\af31501\noproof\langnp1036\insrsid2242834\charrsid4291528 \hich\af1\dbch\af31501\loch\f1 _x000d__x000a_&lt;/DocAmend&gt;}{\rtlch\fcs1 \af0 \ltrch\fcs0 \lang1036\langfe2057\langnp1036\insrsid2242834\charrsid4291528 _x000d__x000a_\par }\pard\plain \ltrpar\s18\ql \li0\ri0\nowidctlpar\wrapdefault\aspalpha\aspnum\faauto\adjustright\rin0\lin0\itap0\pararsid2242834 \rtlch\fcs1 \af0\afs20\alang1025 \ltrch\fcs0 \b\fs24\lang2057\langfe2057\cgrid\langnp2057\langfenp2057 {\rtlch\fcs1 \af0 _x000d__x000a_\ltrch\fcs0 \cs17\b0\v\fs20\cf9\lang1024\langfe1024\loch\af1\hich\af1\dbch\af31501\noproof\langnp1036\insrsid2242834\charrsid4291528 \hich\af1\dbch\af31501\loch\f1 &lt;Article&gt;}{\rtlch\fcs1 \af0 \ltrch\fcs0 _x000d__x000a_\lang1036\langfe2057\langnp1036\insrsid2242834\charrsid4291528 [ZAMPART]}{\rtlch\fcs1 \af0 \ltrch\fcs0 \cs17\b0\v\fs20\cf9\lang1024\langfe1024\loch\af1\hich\af1\dbch\af31501\noproof\langnp1036\insrsid2242834\charrsid4291528 \hich\af1\dbch\af31501\loch\f1 _x000d__x000a_&lt;/Article&gt;}{\rtlch\fcs1 \af0 \ltrch\fcs0 \lang1036\langfe2057\langnp1036\insrsid2242834\charrsid4291528 _x000d__x000a_\par \ltrrow}\trowd \irow0\irowband0\ltrrow\ts11\trqc\trgaph340\trleft0\trftsWidth3\trwWidth9752\trftsWidthB3\trpaddl340\trpaddr340\trpaddfl3\trpaddft3\trpaddfb3\trpaddfr3\tblrsid9505846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9505846 \rtlch\fcs1 \af0\afs20\alang1025 \ltrch\fcs0 _x000d__x000a_\fs24\lang2057\langfe2057\cgrid\langnp2057\langfenp2057 {\rtlch\fcs1 \af0 \ltrch\fcs0 \lang1036\langfe2057\langnp1036\insrsid2242834\charrsid4291528 \cell }\pard\plain \ltrpar_x000d__x000a_\ql \li0\ri0\widctlpar\intbl\wrapdefault\aspalpha\aspnum\faauto\adjustright\rin0\lin0 \rtlch\fcs1 \af0\afs20\alang1025 \ltrch\fcs0 \fs24\lang2057\langfe2057\cgrid\langnp2057\langfenp2057 {\rtlch\fcs1 \af0 \ltrch\fcs0 \insrsid2242834\charrsid4291528 _x000d__x000a_\trowd \irow0\irowband0\ltrrow\ts11\trqc\trgaph340\trleft0\trftsWidth3\trwWidth9752\trftsWidthB3\trpaddl340\trpaddr340\trpaddfl3\trpaddft3\trpaddfb3\trpaddfr3\tblrsid9505846\tblind0\tblindtype3 \clvertalt\clbrdrt\brdrtbl \clbrdrl\brdrtbl \clbrdrb\brdrtbl _x000d__x000a_\clbrdrr\brdrtbl \cltxlrtb\clftsWidth3\clwWidth9752\clshdrawnil \cellx9752\row \ltrrow}\trowd \irow1\irowband1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1\qc \li0\ri0\sa240\keepn\nowidctlpar\intbl\wrapdefault\aspalpha\aspnum\faauto\adjustright\rin0\lin0\pararsid9505846 \rtlch\fcs1 \af0\afs20\alang1025 \ltrch\fcs0 \i\fs24\lang2057\langfe2057\cgrid\langnp2057\langfenp2057 {\rtlch\fcs1 \af0 \ltrch\fcs0 _x000d__x000a_\insrsid2242834\charrsid6708014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242834\charrsid6708014 \trowd \irow1\irowband1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9505846 \rtlch\fcs1 \af0\afs20\alang1025 \ltrch\fcs0 \fs24\lang2057\langfe2057\cgrid\langnp2057\langfenp2057 {\rtlch\fcs1 \af0 \ltrch\fcs0 _x000d__x000a_\insrsid2242834\charrsid6708014 [ZTEXTL]\cell [ZTEXTR]}{\rtlch\fcs1 \af0\afs24 \ltrch\fcs0 \insrsid2242834\charrsid6708014 \cell }\pard\plain \ltrpar\ql \li0\ri0\widctlpar\intbl\wrapdefault\aspalpha\aspnum\faauto\adjustright\rin0\lin0 \rtlch\fcs1 _x000d__x000a_\af0\afs20\alang1025 \ltrch\fcs0 \fs24\lang2057\langfe2057\cgrid\langnp2057\langfenp2057 {\rtlch\fcs1 \af0 \ltrch\fcs0 \insrsid2242834\charrsid6708014 \trowd \irow2\irowband2\lastrow 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2242834 \rtlch\fcs1 \af0\afs20\alang1025 \ltrch\fcs0 \fs24\lang2057\langfe2057\cgrid\langnp2057\langfenp2057 {\rtlch\fcs1 \af0 \ltrch\fcs0 _x000d__x000a_\insrsid2242834\charrsid6708014 Or. }{\rtlch\fcs1 \af0 \ltrch\fcs0 \cs17\v\fs20\cf9\lang1024\langfe1024\loch\af1\hich\af1\dbch\af31501\noproof\insrsid2242834\charrsid6708014 \hich\af1\dbch\af31501\loch\f1 &lt;Original&gt;}{\rtlch\fcs1 \af0 \ltrch\fcs0 _x000d__x000a_\insrsid2242834\charrsid6708014 [ZORLANG]}{\rtlch\fcs1 \af0 \ltrch\fcs0 \cs17\v\fs20\cf9\lang1024\langfe1024\loch\af1\hich\af1\dbch\af31501\noproof\insrsid2242834\charrsid6708014 \hich\af1\dbch\af31501\loch\f1 &lt;/Original&gt;}{\rtlch\fcs1 \af0 \ltrch\fcs0 _x000d__x000a_\insrsid2242834\charrsid6708014 _x000d__x000a_\par }\pard\plain \ltrpar\ql \li0\ri0\widctlpar\wrapdefault\aspalpha\aspnum\faauto\adjustright\rin0\lin0\itap0\pararsid2242834 \rtlch\fcs1 \af0\afs20\alang1025 \ltrch\fcs0 \fs24\lang2057\langfe2057\cgrid\langnp2057\langfenp2057 {\rtlch\fcs1 \af0 \ltrch\fcs0 _x000d__x000a_\cs17\v\fs20\cf9\lang1024\langfe1024\loch\af1\hich\af1\dbch\af31501\noproof\insrsid2242834\charrsid6708014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327"/>
    <w:docVar w:name="TITLEMNU" w:val=" 1"/>
    <w:docVar w:name="TVTAMACTPART" w:val="#TVTAMACTPART@AMPART@#"/>
    <w:docVar w:name="TXTAUTHOR" w:val="Margarita de la Pisa Carrión"/>
    <w:docVar w:name="TXTLANGUE" w:val="RO"/>
    <w:docVar w:name="TXTLANGUEMIN" w:val="ro"/>
    <w:docVar w:name="TXTNRFIRSTAM" w:val="1"/>
    <w:docVar w:name="TXTNRLASTAM" w:val="16"/>
    <w:docVar w:name="TXTNRPE" w:val="776.901"/>
    <w:docVar w:name="TXTNRPROC" w:val="2025/2166"/>
    <w:docVar w:name="TXTPEorAP" w:val="PE"/>
    <w:docVar w:name="TXTROUTE" w:val="PA\1327178RO.docx"/>
    <w:docVar w:name="TXTTITLE" w:val="human rights and democracy in the world and the European Union’s policy on the matter – annual report 2025"/>
    <w:docVar w:name="TXTVERSION" w:val="01-00"/>
  </w:docVars>
  <w:rsids>
    <w:rsidRoot w:val="002913B3"/>
    <w:rsid w:val="000104C2"/>
    <w:rsid w:val="00023E97"/>
    <w:rsid w:val="00033A68"/>
    <w:rsid w:val="00062959"/>
    <w:rsid w:val="00094A37"/>
    <w:rsid w:val="000B5F9C"/>
    <w:rsid w:val="000C608C"/>
    <w:rsid w:val="000E7EBF"/>
    <w:rsid w:val="00104023"/>
    <w:rsid w:val="00124F60"/>
    <w:rsid w:val="00135121"/>
    <w:rsid w:val="001404C0"/>
    <w:rsid w:val="00140BE6"/>
    <w:rsid w:val="00147F4E"/>
    <w:rsid w:val="001504B7"/>
    <w:rsid w:val="0016635E"/>
    <w:rsid w:val="001746D0"/>
    <w:rsid w:val="00185945"/>
    <w:rsid w:val="001B14BD"/>
    <w:rsid w:val="001B6BF9"/>
    <w:rsid w:val="001B7393"/>
    <w:rsid w:val="001C577B"/>
    <w:rsid w:val="001D2ED9"/>
    <w:rsid w:val="001E6442"/>
    <w:rsid w:val="001F1A6C"/>
    <w:rsid w:val="001F21C1"/>
    <w:rsid w:val="002024A3"/>
    <w:rsid w:val="002032DF"/>
    <w:rsid w:val="00205CD3"/>
    <w:rsid w:val="00234126"/>
    <w:rsid w:val="00275B7D"/>
    <w:rsid w:val="00285596"/>
    <w:rsid w:val="00285902"/>
    <w:rsid w:val="002913B3"/>
    <w:rsid w:val="002D28A7"/>
    <w:rsid w:val="002D3E4C"/>
    <w:rsid w:val="002E2F2E"/>
    <w:rsid w:val="002E4AA3"/>
    <w:rsid w:val="002E6F98"/>
    <w:rsid w:val="002F650E"/>
    <w:rsid w:val="00310631"/>
    <w:rsid w:val="00324323"/>
    <w:rsid w:val="00325BCB"/>
    <w:rsid w:val="00331944"/>
    <w:rsid w:val="00332AD9"/>
    <w:rsid w:val="00333068"/>
    <w:rsid w:val="003402B9"/>
    <w:rsid w:val="00340815"/>
    <w:rsid w:val="0034671F"/>
    <w:rsid w:val="00347D2C"/>
    <w:rsid w:val="00362463"/>
    <w:rsid w:val="0037356F"/>
    <w:rsid w:val="00390EB2"/>
    <w:rsid w:val="00396A0E"/>
    <w:rsid w:val="003B5FCB"/>
    <w:rsid w:val="003C2747"/>
    <w:rsid w:val="003E2402"/>
    <w:rsid w:val="0040074C"/>
    <w:rsid w:val="004326BA"/>
    <w:rsid w:val="004526C0"/>
    <w:rsid w:val="00462714"/>
    <w:rsid w:val="004667D1"/>
    <w:rsid w:val="004673C3"/>
    <w:rsid w:val="00485C5C"/>
    <w:rsid w:val="0049152B"/>
    <w:rsid w:val="00495D3C"/>
    <w:rsid w:val="004B4896"/>
    <w:rsid w:val="004C28FB"/>
    <w:rsid w:val="004C44C0"/>
    <w:rsid w:val="004D3073"/>
    <w:rsid w:val="0052544E"/>
    <w:rsid w:val="00533896"/>
    <w:rsid w:val="0054726F"/>
    <w:rsid w:val="0055210B"/>
    <w:rsid w:val="0055399E"/>
    <w:rsid w:val="00577341"/>
    <w:rsid w:val="005940C3"/>
    <w:rsid w:val="00594C48"/>
    <w:rsid w:val="00597905"/>
    <w:rsid w:val="005B2F11"/>
    <w:rsid w:val="005B4977"/>
    <w:rsid w:val="005B5D6B"/>
    <w:rsid w:val="005C0BDF"/>
    <w:rsid w:val="005D60C6"/>
    <w:rsid w:val="005F01CB"/>
    <w:rsid w:val="00606745"/>
    <w:rsid w:val="006102E7"/>
    <w:rsid w:val="00622D43"/>
    <w:rsid w:val="00640C1B"/>
    <w:rsid w:val="00657AFB"/>
    <w:rsid w:val="00681D27"/>
    <w:rsid w:val="006B296A"/>
    <w:rsid w:val="006D5BF7"/>
    <w:rsid w:val="006D7EB9"/>
    <w:rsid w:val="007138C4"/>
    <w:rsid w:val="00725FFB"/>
    <w:rsid w:val="00793F5D"/>
    <w:rsid w:val="007973C8"/>
    <w:rsid w:val="007C7AD2"/>
    <w:rsid w:val="007F22D5"/>
    <w:rsid w:val="00810CBF"/>
    <w:rsid w:val="00826F64"/>
    <w:rsid w:val="008313E7"/>
    <w:rsid w:val="00854CAC"/>
    <w:rsid w:val="00875728"/>
    <w:rsid w:val="00875EF2"/>
    <w:rsid w:val="00885C87"/>
    <w:rsid w:val="008A32C5"/>
    <w:rsid w:val="008B219B"/>
    <w:rsid w:val="008C4F35"/>
    <w:rsid w:val="008C6203"/>
    <w:rsid w:val="008D61E7"/>
    <w:rsid w:val="008D6B7A"/>
    <w:rsid w:val="008F7002"/>
    <w:rsid w:val="009211E1"/>
    <w:rsid w:val="00935595"/>
    <w:rsid w:val="0099493F"/>
    <w:rsid w:val="009A1132"/>
    <w:rsid w:val="009B4B51"/>
    <w:rsid w:val="009F2320"/>
    <w:rsid w:val="009F717C"/>
    <w:rsid w:val="00A05BA5"/>
    <w:rsid w:val="00A16BEA"/>
    <w:rsid w:val="00A312B3"/>
    <w:rsid w:val="00A32948"/>
    <w:rsid w:val="00A3412B"/>
    <w:rsid w:val="00A47E2F"/>
    <w:rsid w:val="00A72C35"/>
    <w:rsid w:val="00AA5F48"/>
    <w:rsid w:val="00AE180F"/>
    <w:rsid w:val="00AF1BC5"/>
    <w:rsid w:val="00B17030"/>
    <w:rsid w:val="00B362F7"/>
    <w:rsid w:val="00B5456B"/>
    <w:rsid w:val="00B74B53"/>
    <w:rsid w:val="00B846A3"/>
    <w:rsid w:val="00BB0010"/>
    <w:rsid w:val="00BC26E4"/>
    <w:rsid w:val="00BD1EAA"/>
    <w:rsid w:val="00BE2110"/>
    <w:rsid w:val="00BE5B8E"/>
    <w:rsid w:val="00BF0AFC"/>
    <w:rsid w:val="00C063B8"/>
    <w:rsid w:val="00C1259D"/>
    <w:rsid w:val="00C30D69"/>
    <w:rsid w:val="00C52739"/>
    <w:rsid w:val="00C629B4"/>
    <w:rsid w:val="00C642A0"/>
    <w:rsid w:val="00C827FF"/>
    <w:rsid w:val="00C848F3"/>
    <w:rsid w:val="00C93700"/>
    <w:rsid w:val="00CD14E0"/>
    <w:rsid w:val="00CD34AC"/>
    <w:rsid w:val="00D0535E"/>
    <w:rsid w:val="00D20324"/>
    <w:rsid w:val="00D318E7"/>
    <w:rsid w:val="00D365FC"/>
    <w:rsid w:val="00D43F2C"/>
    <w:rsid w:val="00D7202C"/>
    <w:rsid w:val="00D9210D"/>
    <w:rsid w:val="00DB4376"/>
    <w:rsid w:val="00DB6E28"/>
    <w:rsid w:val="00DC0BAD"/>
    <w:rsid w:val="00DE19FF"/>
    <w:rsid w:val="00E263D3"/>
    <w:rsid w:val="00E50C21"/>
    <w:rsid w:val="00E515A3"/>
    <w:rsid w:val="00E5403F"/>
    <w:rsid w:val="00E650CA"/>
    <w:rsid w:val="00E67F21"/>
    <w:rsid w:val="00E7692E"/>
    <w:rsid w:val="00E81BA6"/>
    <w:rsid w:val="00E856D2"/>
    <w:rsid w:val="00E85FBF"/>
    <w:rsid w:val="00E929A7"/>
    <w:rsid w:val="00EB1E81"/>
    <w:rsid w:val="00EF2577"/>
    <w:rsid w:val="00F37526"/>
    <w:rsid w:val="00F37966"/>
    <w:rsid w:val="00F525FB"/>
    <w:rsid w:val="00FC6460"/>
    <w:rsid w:val="00FD0D14"/>
    <w:rsid w:val="00FD4BC4"/>
    <w:rsid w:val="00FE3BD3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2599E"/>
  <w15:chartTrackingRefBased/>
  <w15:docId w15:val="{82000820-EF29-4FDA-A3E0-A0A6D50E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semiHidden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customStyle="1" w:styleId="AmDocTypeTab">
    <w:name w:val="AmDocTypeTab"/>
    <w:basedOn w:val="Normal"/>
    <w:rsid w:val="00BF0AFC"/>
    <w:pPr>
      <w:tabs>
        <w:tab w:val="right" w:pos="9071"/>
      </w:tabs>
    </w:pPr>
    <w:rPr>
      <w:b/>
    </w:rPr>
  </w:style>
  <w:style w:type="paragraph" w:customStyle="1" w:styleId="NormalBold">
    <w:name w:val="NormalBold"/>
    <w:basedOn w:val="Normal"/>
    <w:rsid w:val="00BF0AFC"/>
    <w:rPr>
      <w:b/>
    </w:rPr>
  </w:style>
  <w:style w:type="paragraph" w:customStyle="1" w:styleId="AmOrLang">
    <w:name w:val="AmOrLang"/>
    <w:basedOn w:val="Normal"/>
    <w:rsid w:val="00BF0AFC"/>
    <w:pPr>
      <w:spacing w:before="240" w:after="240"/>
      <w:jc w:val="right"/>
    </w:pPr>
  </w:style>
  <w:style w:type="paragraph" w:customStyle="1" w:styleId="Normal6a">
    <w:name w:val="Normal6a"/>
    <w:basedOn w:val="Normal"/>
    <w:rsid w:val="00BF0AFC"/>
    <w:pPr>
      <w:spacing w:after="120"/>
    </w:pPr>
  </w:style>
  <w:style w:type="paragraph" w:customStyle="1" w:styleId="AmDateTab">
    <w:name w:val="AmDateTab"/>
    <w:basedOn w:val="Normal"/>
    <w:rsid w:val="00BF0AFC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0AF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F0A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">
    <w:name w:val="AmJustText"/>
    <w:basedOn w:val="Normal"/>
    <w:rsid w:val="003402B9"/>
    <w:pPr>
      <w:spacing w:after="240"/>
    </w:pPr>
    <w:rPr>
      <w:i/>
    </w:rPr>
  </w:style>
  <w:style w:type="paragraph" w:customStyle="1" w:styleId="AmCrossRef">
    <w:name w:val="AmCrossRef"/>
    <w:basedOn w:val="Normal"/>
    <w:rsid w:val="003402B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402B9"/>
    <w:pPr>
      <w:keepNext/>
      <w:spacing w:before="240" w:after="240"/>
      <w:jc w:val="center"/>
    </w:pPr>
    <w:rPr>
      <w:i/>
    </w:rPr>
  </w:style>
  <w:style w:type="paragraph" w:customStyle="1" w:styleId="NormalBold12b">
    <w:name w:val="NormalBold12b"/>
    <w:basedOn w:val="Normal"/>
    <w:rsid w:val="003402B9"/>
    <w:pPr>
      <w:spacing w:before="240"/>
    </w:pPr>
    <w:rPr>
      <w:b/>
    </w:rPr>
  </w:style>
  <w:style w:type="paragraph" w:styleId="FootnoteText">
    <w:name w:val="footnote text"/>
    <w:basedOn w:val="Normal"/>
    <w:link w:val="FootnoteTextChar"/>
    <w:rsid w:val="007138C4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138C4"/>
  </w:style>
  <w:style w:type="character" w:styleId="FootnoteReference">
    <w:name w:val="footnote reference"/>
    <w:basedOn w:val="DefaultParagraphFont"/>
    <w:rsid w:val="00285902"/>
    <w:rPr>
      <w:vertAlign w:val="superscript"/>
    </w:rPr>
  </w:style>
  <w:style w:type="character" w:styleId="Hyperlink">
    <w:name w:val="Hyperlink"/>
    <w:basedOn w:val="DefaultParagraphFont"/>
    <w:rsid w:val="009F232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1C577B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577B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1C577B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C57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C577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F717C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9F717C"/>
    <w:rPr>
      <w:rFonts w:asciiTheme="minorHAnsi" w:eastAsiaTheme="minorHAnsi" w:hAnsiTheme="minorHAnsi" w:cstheme="minorBidi"/>
      <w:b/>
      <w:bCs/>
      <w:lang w:eastAsia="en-US"/>
    </w:rPr>
  </w:style>
  <w:style w:type="paragraph" w:styleId="Footer">
    <w:name w:val="footer"/>
    <w:basedOn w:val="Normal"/>
    <w:link w:val="FooterChar"/>
    <w:semiHidden/>
    <w:rsid w:val="009F71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F717C"/>
    <w:rPr>
      <w:sz w:val="24"/>
    </w:rPr>
  </w:style>
  <w:style w:type="paragraph" w:styleId="Revision">
    <w:name w:val="Revision"/>
    <w:hidden/>
    <w:uiPriority w:val="99"/>
    <w:semiHidden/>
    <w:rsid w:val="00C629B4"/>
    <w:rPr>
      <w:sz w:val="24"/>
    </w:rPr>
  </w:style>
  <w:style w:type="character" w:styleId="FollowedHyperlink">
    <w:name w:val="FollowedHyperlink"/>
    <w:basedOn w:val="DefaultParagraphFont"/>
    <w:rsid w:val="00E67F2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opendoors.org/en-US/research-reports/articles/stories/Worldwide-Insecurity-The-Gender-Report-2024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oecd.org/en/data/datasets/oecd-family-database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ohchr.org/sites/default/files/documents/hrbodies/hrcouncil/sessions-regular/session59/advance-version/a-hrc-59-47-aev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hchr.org/es/women/child-and-forced-marriage-including-humanitarian-settings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cs.un.org/en/A/80/15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ige.europa.eu/publications-resources/publications/estimation-girls-risk-female-genital-mutilation-european-union-denmark-spain-luxembourg-and-austria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un.org/fr/story/2024/11/1150996" TargetMode="External"/><Relationship Id="rId14" Type="http://schemas.openxmlformats.org/officeDocument/2006/relationships/hyperlink" Target="http://data.europa.eu/eli/dir/2024/1712/oj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E7E0-54FD-479A-9E21-FEA51E49B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1839</Words>
  <Characters>11936</Characters>
  <Application>Microsoft Office Word</Application>
  <DocSecurity>0</DocSecurity>
  <Lines>542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2025-09-18T14:19:00Z</cp:lastPrinted>
  <dcterms:created xsi:type="dcterms:W3CDTF">2025-10-07T13:36:00Z</dcterms:created>
  <dcterms:modified xsi:type="dcterms:W3CDTF">2025-10-07T13:36:00Z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1327178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\\eiciBRUpr1\pdocep$\DocEP\DOCS\General\PA\PA_NonLeg\PA_NonLeg.dotx(19/06/2024 14:39:02)</vt:lpwstr>
  </property>
  <property fmtid="{D5CDD505-2E9C-101B-9397-08002B2CF9AE}" pid="6" name="&lt;ModelTra&gt;">
    <vt:lpwstr>\\eiciBRUpr1\pdocep$\DocEP\TRANSFIL\EN\PA_NonLeg.EN(12/02/2025 15:22:00)</vt:lpwstr>
  </property>
  <property fmtid="{D5CDD505-2E9C-101B-9397-08002B2CF9AE}" pid="7" name="&lt;Type&gt;">
    <vt:lpwstr>PA</vt:lpwstr>
  </property>
  <property fmtid="{D5CDD505-2E9C-101B-9397-08002B2CF9AE}" pid="8" name="Bookout">
    <vt:lpwstr>OK - 2025/10/07 15:36</vt:lpwstr>
  </property>
  <property fmtid="{D5CDD505-2E9C-101B-9397-08002B2CF9AE}" pid="9" name="Created with">
    <vt:lpwstr>10.1.2 Build [20250817]</vt:lpwstr>
  </property>
  <property fmtid="{D5CDD505-2E9C-101B-9397-08002B2CF9AE}" pid="10" name="FooterPath">
    <vt:lpwstr>PA\1327178RO.docx</vt:lpwstr>
  </property>
  <property fmtid="{D5CDD505-2E9C-101B-9397-08002B2CF9AE}" pid="11" name="LastEdited with">
    <vt:lpwstr>10.1.2 Build [20250817]</vt:lpwstr>
  </property>
  <property fmtid="{D5CDD505-2E9C-101B-9397-08002B2CF9AE}" pid="12" name="OriLang">
    <vt:lpwstr>EN</vt:lpwstr>
  </property>
  <property fmtid="{D5CDD505-2E9C-101B-9397-08002B2CF9AE}" pid="13" name="PE number">
    <vt:lpwstr>776.901</vt:lpwstr>
  </property>
  <property fmtid="{D5CDD505-2E9C-101B-9397-08002B2CF9AE}" pid="14" name="SDLStudio">
    <vt:lpwstr/>
  </property>
  <property fmtid="{D5CDD505-2E9C-101B-9397-08002B2CF9AE}" pid="15" name="SendToEpades">
    <vt:lpwstr>OK(AMNUM) - 2025/09/17 19:08</vt:lpwstr>
  </property>
</Properties>
</file>