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B40338" w14:paraId="610FDC0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95940A" w14:textId="77777777" w:rsidR="004F48ED" w:rsidRPr="00B40338" w:rsidRDefault="00A970E4" w:rsidP="00C85D0F">
            <w:pPr>
              <w:pStyle w:val="EPName"/>
            </w:pPr>
            <w:r w:rsidRPr="00B40338">
              <w:t>Evropský parlament</w:t>
            </w:r>
          </w:p>
          <w:p w14:paraId="255D08CB" w14:textId="3FA606F2" w:rsidR="004F48ED" w:rsidRPr="00B40338" w:rsidRDefault="002A3DF7" w:rsidP="00C85D0F">
            <w:pPr>
              <w:pStyle w:val="EPTerm"/>
            </w:pPr>
            <w:r w:rsidRPr="00B4033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D272052" w14:textId="77777777" w:rsidR="004F48ED" w:rsidRPr="00B40338" w:rsidRDefault="004F48ED" w:rsidP="00C85D0F">
            <w:pPr>
              <w:pStyle w:val="EPLogo"/>
            </w:pPr>
            <w:r w:rsidRPr="00B40338">
              <w:rPr>
                <w:noProof/>
                <w:lang w:eastAsia="ja-JP"/>
              </w:rPr>
              <w:drawing>
                <wp:inline distT="0" distB="0" distL="0" distR="0" wp14:anchorId="293F6A3D" wp14:editId="00DB7B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79DF13" w14:textId="77777777" w:rsidR="00E9601C" w:rsidRPr="00B40338" w:rsidRDefault="00E9601C" w:rsidP="00E9601C">
      <w:pPr>
        <w:pStyle w:val="LineTop"/>
      </w:pPr>
    </w:p>
    <w:p w14:paraId="366FBB83" w14:textId="73AFBBEB" w:rsidR="00E9601C" w:rsidRPr="00B40338" w:rsidRDefault="00E9601C" w:rsidP="00E9601C">
      <w:pPr>
        <w:pStyle w:val="EPBody"/>
      </w:pPr>
      <w:r w:rsidRPr="00B40338">
        <w:rPr>
          <w:rStyle w:val="HideTWBExt"/>
        </w:rPr>
        <w:t>&lt;</w:t>
      </w:r>
      <w:r w:rsidRPr="00B40338">
        <w:rPr>
          <w:rStyle w:val="HideTWBExt"/>
          <w:i w:val="0"/>
        </w:rPr>
        <w:t>Commission</w:t>
      </w:r>
      <w:r w:rsidRPr="00B40338">
        <w:rPr>
          <w:rStyle w:val="HideTWBExt"/>
        </w:rPr>
        <w:t>&gt;</w:t>
      </w:r>
      <w:r w:rsidRPr="00B40338">
        <w:rPr>
          <w:rStyle w:val="HideTWBInt"/>
        </w:rPr>
        <w:t>{FEMM}</w:t>
      </w:r>
      <w:r w:rsidRPr="00B40338">
        <w:t>Výbor pro práva žen</w:t>
      </w:r>
      <w:r w:rsidR="005132CA">
        <w:t xml:space="preserve"> a </w:t>
      </w:r>
      <w:r w:rsidRPr="00B40338">
        <w:t>rovnost pohlaví</w:t>
      </w:r>
      <w:r w:rsidRPr="00B40338">
        <w:rPr>
          <w:rStyle w:val="HideTWBExt"/>
        </w:rPr>
        <w:t>&lt;/</w:t>
      </w:r>
      <w:r w:rsidRPr="00B40338">
        <w:rPr>
          <w:rStyle w:val="HideTWBExt"/>
          <w:i w:val="0"/>
        </w:rPr>
        <w:t>Commission</w:t>
      </w:r>
      <w:r w:rsidRPr="00B40338">
        <w:rPr>
          <w:rStyle w:val="HideTWBExt"/>
        </w:rPr>
        <w:t>&gt;</w:t>
      </w:r>
    </w:p>
    <w:p w14:paraId="777961BC" w14:textId="77777777" w:rsidR="00E9601C" w:rsidRPr="00B40338" w:rsidRDefault="00E9601C" w:rsidP="00E9601C">
      <w:pPr>
        <w:pStyle w:val="LineBottom"/>
      </w:pPr>
    </w:p>
    <w:p w14:paraId="06A75EA3" w14:textId="1C470F6E" w:rsidR="004E54DC" w:rsidRPr="00B40338" w:rsidRDefault="004E54DC" w:rsidP="004E54DC">
      <w:pPr>
        <w:pStyle w:val="CoverReference"/>
      </w:pPr>
      <w:r w:rsidRPr="00B40338">
        <w:rPr>
          <w:rStyle w:val="HideTWBExt"/>
          <w:b w:val="0"/>
        </w:rPr>
        <w:t>&lt;RefProc&gt;</w:t>
      </w:r>
      <w:r w:rsidRPr="00B40338">
        <w:t>2025/2156</w:t>
      </w:r>
      <w:r w:rsidRPr="00B40338">
        <w:rPr>
          <w:rStyle w:val="HideTWBExt"/>
          <w:b w:val="0"/>
        </w:rPr>
        <w:t>&lt;/RefProc&gt;&lt;RefTypeProc&gt;</w:t>
      </w:r>
      <w:r w:rsidRPr="00B40338">
        <w:t>DEC</w:t>
      </w:r>
      <w:r w:rsidRPr="00B40338">
        <w:rPr>
          <w:rStyle w:val="HideTWBExt"/>
          <w:b w:val="0"/>
        </w:rPr>
        <w:t>&lt;/RefTypeProc&gt;</w:t>
      </w:r>
    </w:p>
    <w:p w14:paraId="5DE65813" w14:textId="409D7A2F" w:rsidR="002E2F2E" w:rsidRPr="00B40338" w:rsidRDefault="002E2F2E">
      <w:pPr>
        <w:pStyle w:val="CoverDate"/>
      </w:pPr>
      <w:r w:rsidRPr="00B40338">
        <w:rPr>
          <w:rStyle w:val="HideTWBExt"/>
        </w:rPr>
        <w:t>&lt;Date&gt;</w:t>
      </w:r>
      <w:r w:rsidRPr="00B40338">
        <w:rPr>
          <w:rStyle w:val="HideTWBInt"/>
        </w:rPr>
        <w:t>{24/11/2025}</w:t>
      </w:r>
      <w:r w:rsidRPr="00B40338">
        <w:t>24.11.2025</w:t>
      </w:r>
      <w:r w:rsidRPr="00B40338">
        <w:rPr>
          <w:rStyle w:val="HideTWBExt"/>
        </w:rPr>
        <w:t>&lt;/Date&gt;</w:t>
      </w:r>
    </w:p>
    <w:p w14:paraId="68CDA7F8" w14:textId="77777777" w:rsidR="002E2F2E" w:rsidRPr="00B40338" w:rsidRDefault="002E2F2E">
      <w:pPr>
        <w:pStyle w:val="CoverDocType24a"/>
      </w:pPr>
      <w:r w:rsidRPr="00B40338">
        <w:rPr>
          <w:rStyle w:val="HideTWBExt"/>
          <w:b w:val="0"/>
        </w:rPr>
        <w:t>&lt;TitreType&gt;</w:t>
      </w:r>
      <w:r w:rsidRPr="00B40338">
        <w:t>NÁVRH STANOVISKA</w:t>
      </w:r>
      <w:r w:rsidRPr="00B40338">
        <w:rPr>
          <w:rStyle w:val="HideTWBExt"/>
          <w:b w:val="0"/>
        </w:rPr>
        <w:t>&lt;/TitreType&gt;</w:t>
      </w:r>
    </w:p>
    <w:p w14:paraId="34B1B17B" w14:textId="39E83203" w:rsidR="002E2F2E" w:rsidRPr="00B40338" w:rsidRDefault="002E2F2E">
      <w:pPr>
        <w:pStyle w:val="CoverNormal24a"/>
      </w:pPr>
      <w:r w:rsidRPr="00B40338">
        <w:rPr>
          <w:rStyle w:val="HideTWBExt"/>
        </w:rPr>
        <w:t>&lt;CommissionResp&gt;</w:t>
      </w:r>
      <w:r w:rsidRPr="00B40338">
        <w:t>Výboru pro práva žen</w:t>
      </w:r>
      <w:r w:rsidR="005132CA">
        <w:t xml:space="preserve"> a </w:t>
      </w:r>
      <w:r w:rsidRPr="00B40338">
        <w:t>rovnost pohlaví</w:t>
      </w:r>
      <w:r w:rsidRPr="00B40338">
        <w:rPr>
          <w:rStyle w:val="HideTWBExt"/>
        </w:rPr>
        <w:t>&lt;/CommissionResp&gt;</w:t>
      </w:r>
    </w:p>
    <w:p w14:paraId="1FF2941A" w14:textId="77777777" w:rsidR="002E2F2E" w:rsidRPr="00B40338" w:rsidRDefault="002E2F2E" w:rsidP="0095497D">
      <w:pPr>
        <w:pStyle w:val="CoverNormal24a"/>
      </w:pPr>
      <w:r w:rsidRPr="00B40338">
        <w:rPr>
          <w:rStyle w:val="HideTWBExt"/>
        </w:rPr>
        <w:t>&lt;CommissionInt&gt;</w:t>
      </w:r>
      <w:r w:rsidRPr="00B40338">
        <w:t>pro Výbor pro rozpočtovou kontrolu</w:t>
      </w:r>
      <w:r w:rsidRPr="00B40338">
        <w:rPr>
          <w:rStyle w:val="HideTWBExt"/>
        </w:rPr>
        <w:t>&lt;/CommissionInt&gt;</w:t>
      </w:r>
    </w:p>
    <w:p w14:paraId="382869CF" w14:textId="433AFE6F" w:rsidR="002E2F2E" w:rsidRPr="00B40338" w:rsidRDefault="002E2F2E">
      <w:pPr>
        <w:pStyle w:val="CoverNormal"/>
      </w:pPr>
      <w:r w:rsidRPr="00B40338">
        <w:rPr>
          <w:rStyle w:val="HideTWBExt"/>
        </w:rPr>
        <w:t>&lt;Titre&gt;</w:t>
      </w:r>
      <w:r w:rsidRPr="00B40338">
        <w:t>k udělení absolutoria za plnění rozpočtu agentur Evropské unie na rozpočtový rok 2024 – agentury</w:t>
      </w:r>
      <w:r w:rsidRPr="00B40338">
        <w:rPr>
          <w:rStyle w:val="HideTWBExt"/>
        </w:rPr>
        <w:t>&lt;/Titre&gt;</w:t>
      </w:r>
    </w:p>
    <w:p w14:paraId="0170052B" w14:textId="088A3544" w:rsidR="002E2F2E" w:rsidRPr="00B40338" w:rsidRDefault="002E2F2E">
      <w:pPr>
        <w:pStyle w:val="CoverNormal24a"/>
      </w:pPr>
      <w:r w:rsidRPr="00B40338">
        <w:rPr>
          <w:rStyle w:val="HideTWBExt"/>
        </w:rPr>
        <w:t>&lt;DocRef&gt;</w:t>
      </w:r>
      <w:r w:rsidRPr="00B40338">
        <w:t>(2025/2156(DEC))</w:t>
      </w:r>
      <w:r w:rsidRPr="00B40338">
        <w:rPr>
          <w:rStyle w:val="HideTWBExt"/>
        </w:rPr>
        <w:t>&lt;/DocRef&gt;</w:t>
      </w:r>
    </w:p>
    <w:p w14:paraId="4182E35D" w14:textId="450A9989" w:rsidR="002E2F2E" w:rsidRPr="00B40338" w:rsidRDefault="002A3DF7">
      <w:pPr>
        <w:pStyle w:val="CoverNormal24a"/>
      </w:pPr>
      <w:r w:rsidRPr="00B40338">
        <w:t xml:space="preserve">Zpravodajka: </w:t>
      </w:r>
      <w:r w:rsidRPr="00B40338">
        <w:rPr>
          <w:rStyle w:val="HideTWBExt"/>
        </w:rPr>
        <w:t>&lt;Depute&gt;</w:t>
      </w:r>
      <w:r w:rsidRPr="00B40338">
        <w:t>Raquel García Hermida-Van Der Walle</w:t>
      </w:r>
      <w:r w:rsidRPr="00B40338">
        <w:rPr>
          <w:rStyle w:val="HideTWBExt"/>
        </w:rPr>
        <w:t>&lt;/Depute&gt;</w:t>
      </w:r>
    </w:p>
    <w:p w14:paraId="55594F16" w14:textId="77777777" w:rsidR="00977F76" w:rsidRPr="00B40338" w:rsidRDefault="00977F76" w:rsidP="00977F76">
      <w:pPr>
        <w:pStyle w:val="CoverNormal"/>
      </w:pPr>
    </w:p>
    <w:p w14:paraId="5E3BDE4D" w14:textId="77777777" w:rsidR="002E2F2E" w:rsidRPr="00B40338" w:rsidRDefault="002E2F2E" w:rsidP="00BB2AC1">
      <w:pPr>
        <w:widowControl/>
        <w:tabs>
          <w:tab w:val="center" w:pos="4677"/>
        </w:tabs>
      </w:pPr>
      <w:r w:rsidRPr="00B40338">
        <w:br w:type="page"/>
      </w:r>
      <w:r w:rsidRPr="00B40338">
        <w:lastRenderedPageBreak/>
        <w:t>PA_NonLegDec</w:t>
      </w:r>
    </w:p>
    <w:p w14:paraId="39CC0B9C" w14:textId="77777777" w:rsidR="003E06CF" w:rsidRPr="00B40338" w:rsidRDefault="002E2F2E" w:rsidP="003E06CF">
      <w:pPr>
        <w:pStyle w:val="PageHeadingNotTOC"/>
      </w:pPr>
      <w:r w:rsidRPr="00B40338">
        <w:br w:type="page"/>
      </w:r>
      <w:r w:rsidRPr="00B40338">
        <w:lastRenderedPageBreak/>
        <w:t>STANOVISKO</w:t>
      </w:r>
    </w:p>
    <w:p w14:paraId="63E63F21" w14:textId="1BA2ED55" w:rsidR="003E06CF" w:rsidRPr="00B40338" w:rsidRDefault="002A3DF7" w:rsidP="003E06CF">
      <w:pPr>
        <w:pStyle w:val="Normal12a"/>
      </w:pPr>
      <w:r w:rsidRPr="00B40338">
        <w:t>Výbor pro práva žen</w:t>
      </w:r>
      <w:r w:rsidR="005132CA">
        <w:t xml:space="preserve"> a </w:t>
      </w:r>
      <w:r w:rsidRPr="00B40338">
        <w:t>rovnost pohlaví vyzývá Výbor pro rozpočtovou kontrolu jako příslušný výbor, aby do návrhu usnesení, který přijme, začlenil následující:</w:t>
      </w:r>
    </w:p>
    <w:p w14:paraId="046B7188" w14:textId="616458A2" w:rsidR="000048A8" w:rsidRPr="00B40338" w:rsidRDefault="00E05697" w:rsidP="003E06CF">
      <w:pPr>
        <w:pStyle w:val="Normal12a"/>
        <w:rPr>
          <w:b/>
          <w:bCs/>
          <w:i/>
          <w:iCs/>
        </w:rPr>
      </w:pPr>
      <w:r w:rsidRPr="00B40338">
        <w:rPr>
          <w:rStyle w:val="HideTWBExt"/>
        </w:rPr>
        <w:t>&lt;RepeatBlock-Dec&gt;</w:t>
      </w:r>
    </w:p>
    <w:p w14:paraId="6FC857FA" w14:textId="637029C8" w:rsidR="002A3DF7" w:rsidRPr="00B40338" w:rsidRDefault="003E06CF" w:rsidP="002A3DF7">
      <w:pPr>
        <w:pStyle w:val="NormalHanging12a"/>
        <w:jc w:val="both"/>
      </w:pPr>
      <w:r w:rsidRPr="00B40338">
        <w:t>A.</w:t>
      </w:r>
      <w:r w:rsidRPr="00B40338">
        <w:tab/>
        <w:t>vzhledem</w:t>
      </w:r>
      <w:r w:rsidR="005132CA">
        <w:t xml:space="preserve"> k </w:t>
      </w:r>
      <w:r w:rsidRPr="00B40338">
        <w:t>tomu, že rovnost žen</w:t>
      </w:r>
      <w:r w:rsidR="005132CA">
        <w:t xml:space="preserve"> a </w:t>
      </w:r>
      <w:r w:rsidRPr="00B40338">
        <w:t>mužů je jednou ze základních hodnot Unie</w:t>
      </w:r>
      <w:r w:rsidR="005132CA">
        <w:t xml:space="preserve"> a </w:t>
      </w:r>
      <w:r w:rsidRPr="00B40338">
        <w:t>Unie je odhodlána podporovat rovnost při všech svých činnostech, jak je zakotveno</w:t>
      </w:r>
      <w:r w:rsidR="005132CA">
        <w:t xml:space="preserve"> v </w:t>
      </w:r>
      <w:r w:rsidRPr="00B40338">
        <w:t>článku 8 Smlouvy</w:t>
      </w:r>
      <w:r w:rsidR="005132CA">
        <w:t xml:space="preserve"> o </w:t>
      </w:r>
      <w:r w:rsidRPr="00B40338">
        <w:t>fungování Evropské unie (SFEU), čímž byla zavedena zásada začleňování hlediska rovnosti žen</w:t>
      </w:r>
      <w:r w:rsidR="005132CA">
        <w:t xml:space="preserve"> a </w:t>
      </w:r>
      <w:r w:rsidRPr="00B40338">
        <w:t>mužů do činností Unie;</w:t>
      </w:r>
    </w:p>
    <w:p w14:paraId="73E4007D" w14:textId="1ACC1D10" w:rsidR="002A3DF7" w:rsidRPr="00B40338" w:rsidRDefault="002A3DF7" w:rsidP="002A3DF7">
      <w:pPr>
        <w:pStyle w:val="NormalHanging12a"/>
        <w:jc w:val="both"/>
      </w:pPr>
      <w:r w:rsidRPr="00B40338">
        <w:t>B.</w:t>
      </w:r>
      <w:r w:rsidRPr="00B40338">
        <w:tab/>
        <w:t>vzhledem</w:t>
      </w:r>
      <w:r w:rsidR="005132CA">
        <w:t xml:space="preserve"> k </w:t>
      </w:r>
      <w:r w:rsidRPr="00B40338">
        <w:t>tomu, že index rovnosti žen</w:t>
      </w:r>
      <w:r w:rsidR="005132CA">
        <w:t xml:space="preserve"> a </w:t>
      </w:r>
      <w:r w:rsidRPr="00B40338">
        <w:t>mužů</w:t>
      </w:r>
      <w:r w:rsidR="005132CA">
        <w:t xml:space="preserve"> z </w:t>
      </w:r>
      <w:r w:rsidRPr="00B40338">
        <w:t>roku 2024 ukazuje, že členské státy dosáhly omezeného pokroku, když došlo</w:t>
      </w:r>
      <w:r w:rsidR="005132CA">
        <w:t xml:space="preserve"> k </w:t>
      </w:r>
      <w:r w:rsidRPr="00B40338">
        <w:t>nárůstu pouze</w:t>
      </w:r>
      <w:r w:rsidR="005132CA">
        <w:t xml:space="preserve"> o </w:t>
      </w:r>
      <w:r w:rsidRPr="00B40338">
        <w:t>0,8; vzhledem</w:t>
      </w:r>
      <w:r w:rsidR="005132CA">
        <w:t xml:space="preserve"> k </w:t>
      </w:r>
      <w:r w:rsidRPr="00B40338">
        <w:t>tomu, že</w:t>
      </w:r>
      <w:r w:rsidR="005132CA">
        <w:t xml:space="preserve"> v </w:t>
      </w:r>
      <w:r w:rsidRPr="00B40338">
        <w:t xml:space="preserve">jiných oblastech, jako je zdraví žen, pokrok stagnuje; </w:t>
      </w:r>
    </w:p>
    <w:p w14:paraId="0CF3A031" w14:textId="1A6A0C25" w:rsidR="002A3DF7" w:rsidRPr="00B40338" w:rsidRDefault="002A3DF7" w:rsidP="002A3DF7">
      <w:pPr>
        <w:pStyle w:val="NormalHanging12a"/>
        <w:jc w:val="both"/>
      </w:pPr>
      <w:r w:rsidRPr="00B40338">
        <w:t xml:space="preserve">C. </w:t>
      </w:r>
      <w:r w:rsidRPr="00B40338">
        <w:tab/>
        <w:t>vzhledem</w:t>
      </w:r>
      <w:r w:rsidR="005132CA">
        <w:t xml:space="preserve"> k </w:t>
      </w:r>
      <w:r w:rsidRPr="00B40338">
        <w:t>tomu, že inflace zvýšila tlak na rozpočet institutu EIGE</w:t>
      </w:r>
      <w:r w:rsidR="005132CA">
        <w:t xml:space="preserve"> a </w:t>
      </w:r>
      <w:r w:rsidRPr="00B40338">
        <w:t>snížila jeho provozní kapacitu, což vedlo</w:t>
      </w:r>
      <w:r w:rsidR="005132CA">
        <w:t xml:space="preserve"> k </w:t>
      </w:r>
      <w:r w:rsidRPr="00B40338">
        <w:t>nedostatku zaměstnanců</w:t>
      </w:r>
      <w:r w:rsidR="005132CA">
        <w:t xml:space="preserve"> a </w:t>
      </w:r>
      <w:r w:rsidRPr="00B40338">
        <w:t xml:space="preserve">trvalému finančnímu tlaku; </w:t>
      </w:r>
    </w:p>
    <w:p w14:paraId="7955371D" w14:textId="2D703003" w:rsidR="002A3DF7" w:rsidRPr="00B40338" w:rsidRDefault="002A3DF7" w:rsidP="002A3DF7">
      <w:pPr>
        <w:pStyle w:val="NormalHanging12a"/>
      </w:pPr>
      <w:r w:rsidRPr="00B40338">
        <w:t>1.</w:t>
      </w:r>
      <w:r w:rsidRPr="00B40338">
        <w:tab/>
        <w:t>připomíná, že institut EIGE byl zřízen</w:t>
      </w:r>
      <w:r w:rsidR="005132CA">
        <w:t xml:space="preserve"> s </w:t>
      </w:r>
      <w:r w:rsidRPr="00B40338">
        <w:t>cílem přispívat</w:t>
      </w:r>
      <w:r w:rsidR="005132CA">
        <w:t xml:space="preserve"> k </w:t>
      </w:r>
      <w:r w:rsidRPr="00B40338">
        <w:t>prosazování rovnosti žen</w:t>
      </w:r>
      <w:r w:rsidR="005132CA">
        <w:t xml:space="preserve"> a </w:t>
      </w:r>
      <w:r w:rsidRPr="00B40338">
        <w:t>mužů</w:t>
      </w:r>
      <w:r w:rsidR="005132CA">
        <w:t xml:space="preserve"> v </w:t>
      </w:r>
      <w:r w:rsidRPr="00B40338">
        <w:t>Unii</w:t>
      </w:r>
      <w:r w:rsidR="005132CA">
        <w:t xml:space="preserve"> a </w:t>
      </w:r>
      <w:r w:rsidRPr="00B40338">
        <w:t>posilovat ji poskytováním nezávislého kvalitního výzkumu</w:t>
      </w:r>
      <w:r w:rsidR="005132CA">
        <w:t xml:space="preserve"> a </w:t>
      </w:r>
      <w:r w:rsidRPr="00B40338">
        <w:t>srovnatelných údajů, pomáhat orgánům EU</w:t>
      </w:r>
      <w:r w:rsidR="005132CA">
        <w:t xml:space="preserve"> a </w:t>
      </w:r>
      <w:r w:rsidRPr="00B40338">
        <w:t>členským státům začleňovat rovnost žen</w:t>
      </w:r>
      <w:r w:rsidR="005132CA">
        <w:t xml:space="preserve"> a </w:t>
      </w:r>
      <w:r w:rsidRPr="00B40338">
        <w:t>mužů do všech politik</w:t>
      </w:r>
      <w:r w:rsidR="005132CA">
        <w:t xml:space="preserve"> a </w:t>
      </w:r>
      <w:r w:rsidRPr="00B40338">
        <w:t>bojovat proti diskriminaci na základě pohlaví;</w:t>
      </w:r>
    </w:p>
    <w:p w14:paraId="55304008" w14:textId="39B3C8EC" w:rsidR="002A3DF7" w:rsidRPr="00B40338" w:rsidRDefault="002A3DF7" w:rsidP="002A3DF7">
      <w:pPr>
        <w:pStyle w:val="NormalHanging12a"/>
      </w:pPr>
      <w:r w:rsidRPr="00B40338">
        <w:t>2.</w:t>
      </w:r>
      <w:r w:rsidRPr="00B40338">
        <w:tab/>
        <w:t>opakuje výzvu Parlamentu</w:t>
      </w:r>
      <w:r w:rsidR="005132CA">
        <w:t xml:space="preserve"> k </w:t>
      </w:r>
      <w:r w:rsidRPr="00B40338">
        <w:t>navýšení finančních prostředků</w:t>
      </w:r>
      <w:r w:rsidR="005132CA">
        <w:t xml:space="preserve"> a </w:t>
      </w:r>
      <w:r w:rsidRPr="00B40338">
        <w:t>počtu zaměstnanců pro institut EIGE</w:t>
      </w:r>
      <w:r w:rsidR="005132CA">
        <w:t xml:space="preserve"> s </w:t>
      </w:r>
      <w:r w:rsidRPr="00B40338">
        <w:t>ohledem na rostoucí potřeby technické pomoci</w:t>
      </w:r>
      <w:r w:rsidR="005132CA">
        <w:t xml:space="preserve"> a </w:t>
      </w:r>
      <w:r w:rsidRPr="00B40338">
        <w:t>vyšší provozní náklady;</w:t>
      </w:r>
    </w:p>
    <w:p w14:paraId="37154D58" w14:textId="0D7CB0F8" w:rsidR="002A3DF7" w:rsidRPr="00B40338" w:rsidRDefault="002A3DF7" w:rsidP="002A3DF7">
      <w:pPr>
        <w:pStyle w:val="NormalHanging12a"/>
      </w:pPr>
      <w:r w:rsidRPr="00B40338">
        <w:t>3.</w:t>
      </w:r>
      <w:r w:rsidRPr="00B40338">
        <w:tab/>
        <w:t>konstatuje, že navzdory nedostatečnému počtu zaměstnanců</w:t>
      </w:r>
      <w:r w:rsidR="005132CA">
        <w:t xml:space="preserve"> a </w:t>
      </w:r>
      <w:r w:rsidRPr="00B40338">
        <w:t>vysokým přenosům prostředků institut EIGE průběžně plní rozpočet na svůj pracovní program</w:t>
      </w:r>
      <w:r w:rsidR="005132CA">
        <w:t xml:space="preserve"> z </w:t>
      </w:r>
      <w:r w:rsidRPr="00B40338">
        <w:t>95 %</w:t>
      </w:r>
      <w:r w:rsidR="005132CA">
        <w:t xml:space="preserve"> a </w:t>
      </w:r>
      <w:r w:rsidRPr="00B40338">
        <w:t>dosahuje cílů stanovených</w:t>
      </w:r>
      <w:r w:rsidR="005132CA">
        <w:t xml:space="preserve"> v </w:t>
      </w:r>
      <w:r w:rsidRPr="00B40338">
        <w:t>pozměněném programovém dokumentu na období 2024–2026</w:t>
      </w:r>
      <w:r w:rsidR="005132CA">
        <w:t xml:space="preserve"> a </w:t>
      </w:r>
      <w:r w:rsidRPr="00B40338">
        <w:t>že Evropský účetní dvůr potvrdil, že jeho účetní závěrka věrně zobrazuje jeho finanční situaci.</w:t>
      </w:r>
    </w:p>
    <w:p w14:paraId="502C61B2" w14:textId="5E8B1FAE" w:rsidR="00E05697" w:rsidRPr="00B40338" w:rsidRDefault="00E05697" w:rsidP="003E06CF">
      <w:pPr>
        <w:pStyle w:val="NormalHanging12a"/>
      </w:pPr>
      <w:r w:rsidRPr="00B40338">
        <w:rPr>
          <w:rStyle w:val="HideTWBExt"/>
        </w:rPr>
        <w:t>&lt;/RepeatBlock-Dec&gt;</w:t>
      </w:r>
    </w:p>
    <w:sectPr w:rsidR="00E05697" w:rsidRPr="00B40338" w:rsidSect="00A749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E76F7" w14:textId="77777777" w:rsidR="00A970E4" w:rsidRPr="00B40338" w:rsidRDefault="00A970E4">
      <w:r w:rsidRPr="00B40338">
        <w:separator/>
      </w:r>
    </w:p>
  </w:endnote>
  <w:endnote w:type="continuationSeparator" w:id="0">
    <w:p w14:paraId="416F87CA" w14:textId="77777777" w:rsidR="00A970E4" w:rsidRPr="00B40338" w:rsidRDefault="00A970E4">
      <w:r w:rsidRPr="00B403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E075B" w14:textId="250AF371" w:rsidR="00A7498E" w:rsidRPr="00B40338" w:rsidRDefault="00A7498E" w:rsidP="00A7498E">
    <w:pPr>
      <w:pStyle w:val="EPFooter"/>
    </w:pPr>
    <w:r w:rsidRPr="00B40338">
      <w:t>PE</w:t>
    </w:r>
    <w:r w:rsidRPr="00B40338">
      <w:rPr>
        <w:rStyle w:val="HideTWBExt"/>
      </w:rPr>
      <w:t>&lt;NoPE&gt;</w:t>
    </w:r>
    <w:r w:rsidRPr="00B40338">
      <w:t>779.729</w:t>
    </w:r>
    <w:r w:rsidRPr="00B40338">
      <w:rPr>
        <w:rStyle w:val="HideTWBExt"/>
      </w:rPr>
      <w:t>&lt;/NoPE&gt;&lt;Version&gt;</w:t>
    </w:r>
    <w:r w:rsidRPr="00B40338">
      <w:t>v01-00</w:t>
    </w:r>
    <w:r w:rsidRPr="00B40338">
      <w:rPr>
        <w:rStyle w:val="HideTWBExt"/>
      </w:rPr>
      <w:t>&lt;/Version&gt;</w:t>
    </w:r>
    <w:r w:rsidRPr="00B40338">
      <w:tab/>
    </w:r>
    <w:r w:rsidRPr="00B40338">
      <w:fldChar w:fldCharType="begin"/>
    </w:r>
    <w:r w:rsidRPr="00B40338">
      <w:instrText xml:space="preserve"> PAGE  \* MERGEFORMAT </w:instrText>
    </w:r>
    <w:r w:rsidRPr="00B40338">
      <w:fldChar w:fldCharType="separate"/>
    </w:r>
    <w:r w:rsidRPr="00B40338">
      <w:rPr>
        <w:noProof/>
      </w:rPr>
      <w:t>2</w:t>
    </w:r>
    <w:r w:rsidRPr="00B40338">
      <w:fldChar w:fldCharType="end"/>
    </w:r>
    <w:r w:rsidRPr="00B40338">
      <w:t>/</w:t>
    </w:r>
    <w:r w:rsidR="005132CA">
      <w:fldChar w:fldCharType="begin"/>
    </w:r>
    <w:r w:rsidR="005132CA">
      <w:instrText xml:space="preserve"> NUMPAGES  \* MERGEFORMAT </w:instrText>
    </w:r>
    <w:r w:rsidR="005132CA">
      <w:fldChar w:fldCharType="separate"/>
    </w:r>
    <w:r w:rsidRPr="00B40338">
      <w:rPr>
        <w:noProof/>
      </w:rPr>
      <w:t>3</w:t>
    </w:r>
    <w:r w:rsidR="005132CA">
      <w:rPr>
        <w:noProof/>
      </w:rPr>
      <w:fldChar w:fldCharType="end"/>
    </w:r>
    <w:r w:rsidRPr="00B40338">
      <w:tab/>
    </w:r>
    <w:r w:rsidRPr="00B40338">
      <w:rPr>
        <w:rStyle w:val="HideTWBExt"/>
      </w:rPr>
      <w:t>&lt;PathFdR&gt;</w:t>
    </w:r>
    <w:r w:rsidR="00B40338" w:rsidRPr="00B40338">
      <w:t>PA\1332461CS.docx</w:t>
    </w:r>
    <w:r w:rsidRPr="00B40338">
      <w:rPr>
        <w:rStyle w:val="HideTWBExt"/>
      </w:rPr>
      <w:t>&lt;/PathFdR&gt;</w:t>
    </w:r>
  </w:p>
  <w:p w14:paraId="4623A4A0" w14:textId="10E87AA3" w:rsidR="00C75378" w:rsidRPr="00B40338" w:rsidRDefault="00A7498E" w:rsidP="00A7498E">
    <w:pPr>
      <w:pStyle w:val="EPFooter2"/>
    </w:pPr>
    <w:r w:rsidRPr="00B4033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1122F" w14:textId="534CAD93" w:rsidR="00A7498E" w:rsidRPr="00B40338" w:rsidRDefault="00A7498E" w:rsidP="00A7498E">
    <w:pPr>
      <w:pStyle w:val="EPFooter"/>
    </w:pPr>
    <w:r w:rsidRPr="00B40338">
      <w:rPr>
        <w:rStyle w:val="HideTWBExt"/>
      </w:rPr>
      <w:t>&lt;PathFdR&gt;</w:t>
    </w:r>
    <w:r w:rsidR="00B40338" w:rsidRPr="00B40338">
      <w:t>PA\1332461CS.docx</w:t>
    </w:r>
    <w:r w:rsidRPr="00B40338">
      <w:rPr>
        <w:rStyle w:val="HideTWBExt"/>
      </w:rPr>
      <w:t>&lt;/PathFdR&gt;</w:t>
    </w:r>
    <w:r w:rsidRPr="00B40338">
      <w:tab/>
    </w:r>
    <w:r w:rsidRPr="00B40338">
      <w:fldChar w:fldCharType="begin"/>
    </w:r>
    <w:r w:rsidRPr="00B40338">
      <w:instrText xml:space="preserve"> PAGE  \* MERGEFORMAT </w:instrText>
    </w:r>
    <w:r w:rsidRPr="00B40338">
      <w:fldChar w:fldCharType="separate"/>
    </w:r>
    <w:r w:rsidRPr="00B40338">
      <w:rPr>
        <w:noProof/>
      </w:rPr>
      <w:t>3</w:t>
    </w:r>
    <w:r w:rsidRPr="00B40338">
      <w:fldChar w:fldCharType="end"/>
    </w:r>
    <w:r w:rsidRPr="00B40338">
      <w:t>/</w:t>
    </w:r>
    <w:r w:rsidR="005132CA">
      <w:fldChar w:fldCharType="begin"/>
    </w:r>
    <w:r w:rsidR="005132CA">
      <w:instrText xml:space="preserve"> NUMPAGES  \* MERGEFORMAT </w:instrText>
    </w:r>
    <w:r w:rsidR="005132CA">
      <w:fldChar w:fldCharType="separate"/>
    </w:r>
    <w:r w:rsidRPr="00B40338">
      <w:rPr>
        <w:noProof/>
      </w:rPr>
      <w:t>3</w:t>
    </w:r>
    <w:r w:rsidR="005132CA">
      <w:rPr>
        <w:noProof/>
      </w:rPr>
      <w:fldChar w:fldCharType="end"/>
    </w:r>
    <w:r w:rsidRPr="00B40338">
      <w:tab/>
      <w:t>PE</w:t>
    </w:r>
    <w:r w:rsidRPr="00B40338">
      <w:rPr>
        <w:rStyle w:val="HideTWBExt"/>
      </w:rPr>
      <w:t>&lt;NoPE&gt;</w:t>
    </w:r>
    <w:r w:rsidRPr="00B40338">
      <w:t>779.729</w:t>
    </w:r>
    <w:r w:rsidRPr="00B40338">
      <w:rPr>
        <w:rStyle w:val="HideTWBExt"/>
      </w:rPr>
      <w:t>&lt;/NoPE&gt;&lt;Version&gt;</w:t>
    </w:r>
    <w:r w:rsidRPr="00B40338">
      <w:t>v01-00</w:t>
    </w:r>
    <w:r w:rsidRPr="00B40338">
      <w:rPr>
        <w:rStyle w:val="HideTWBExt"/>
      </w:rPr>
      <w:t>&lt;/Version&gt;</w:t>
    </w:r>
  </w:p>
  <w:p w14:paraId="686B2F32" w14:textId="162DBDC3" w:rsidR="00C75378" w:rsidRPr="00B40338" w:rsidRDefault="00A7498E" w:rsidP="00A7498E">
    <w:pPr>
      <w:pStyle w:val="EPFooter2"/>
    </w:pPr>
    <w:r w:rsidRPr="00B40338">
      <w:tab/>
    </w:r>
    <w:r w:rsidRPr="00B4033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E4120" w14:textId="3D3F49BA" w:rsidR="00A7498E" w:rsidRPr="00B40338" w:rsidRDefault="00A7498E" w:rsidP="00A7498E">
    <w:pPr>
      <w:pStyle w:val="EPFooter"/>
    </w:pPr>
    <w:r w:rsidRPr="00B40338">
      <w:rPr>
        <w:rStyle w:val="HideTWBExt"/>
      </w:rPr>
      <w:t>&lt;PathFdR&gt;</w:t>
    </w:r>
    <w:r w:rsidR="00B40338" w:rsidRPr="00B40338">
      <w:t>PA\1332461CS.docx</w:t>
    </w:r>
    <w:r w:rsidRPr="00B40338">
      <w:rPr>
        <w:rStyle w:val="HideTWBExt"/>
      </w:rPr>
      <w:t>&lt;/PathFdR&gt;</w:t>
    </w:r>
    <w:r w:rsidRPr="00B40338">
      <w:tab/>
    </w:r>
    <w:r w:rsidRPr="00B40338">
      <w:tab/>
      <w:t>PE</w:t>
    </w:r>
    <w:r w:rsidRPr="00B40338">
      <w:rPr>
        <w:rStyle w:val="HideTWBExt"/>
      </w:rPr>
      <w:t>&lt;NoPE&gt;</w:t>
    </w:r>
    <w:r w:rsidRPr="00B40338">
      <w:t>779.729</w:t>
    </w:r>
    <w:r w:rsidRPr="00B40338">
      <w:rPr>
        <w:rStyle w:val="HideTWBExt"/>
      </w:rPr>
      <w:t>&lt;/NoPE&gt;&lt;Version&gt;</w:t>
    </w:r>
    <w:r w:rsidRPr="00B40338">
      <w:t>v01-00</w:t>
    </w:r>
    <w:r w:rsidRPr="00B40338">
      <w:rPr>
        <w:rStyle w:val="HideTWBExt"/>
      </w:rPr>
      <w:t>&lt;/Version&gt;</w:t>
    </w:r>
  </w:p>
  <w:p w14:paraId="2AE93896" w14:textId="36CD4A5C" w:rsidR="00C75378" w:rsidRPr="00B40338" w:rsidRDefault="00A7498E" w:rsidP="00A7498E">
    <w:pPr>
      <w:pStyle w:val="EPFooter2"/>
    </w:pPr>
    <w:r w:rsidRPr="00B40338">
      <w:t>CS</w:t>
    </w:r>
    <w:r w:rsidRPr="00B40338">
      <w:tab/>
    </w:r>
    <w:r w:rsidRPr="00B40338">
      <w:rPr>
        <w:b w:val="0"/>
        <w:i/>
        <w:color w:val="C0C0C0"/>
        <w:sz w:val="22"/>
      </w:rPr>
      <w:t>Jednotná v rozmanitosti</w:t>
    </w:r>
    <w:r w:rsidRPr="00B40338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E791C" w14:textId="77777777" w:rsidR="00A970E4" w:rsidRPr="00B40338" w:rsidRDefault="00A970E4">
      <w:r w:rsidRPr="00B40338">
        <w:separator/>
      </w:r>
    </w:p>
  </w:footnote>
  <w:footnote w:type="continuationSeparator" w:id="0">
    <w:p w14:paraId="2BF286C1" w14:textId="77777777" w:rsidR="00A970E4" w:rsidRPr="00B40338" w:rsidRDefault="00A970E4">
      <w:r w:rsidRPr="00B403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A23ED" w14:textId="77777777" w:rsidR="005132CA" w:rsidRDefault="005132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D385F" w14:textId="77777777" w:rsidR="005132CA" w:rsidRDefault="005132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6423E" w14:textId="77777777" w:rsidR="005132CA" w:rsidRDefault="00513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1098920">
    <w:abstractNumId w:val="9"/>
  </w:num>
  <w:num w:numId="2" w16cid:durableId="398525179">
    <w:abstractNumId w:val="9"/>
  </w:num>
  <w:num w:numId="3" w16cid:durableId="2118019215">
    <w:abstractNumId w:val="7"/>
  </w:num>
  <w:num w:numId="4" w16cid:durableId="1953896370">
    <w:abstractNumId w:val="7"/>
  </w:num>
  <w:num w:numId="5" w16cid:durableId="16346654">
    <w:abstractNumId w:val="6"/>
  </w:num>
  <w:num w:numId="6" w16cid:durableId="1323239701">
    <w:abstractNumId w:val="6"/>
  </w:num>
  <w:num w:numId="7" w16cid:durableId="1887180167">
    <w:abstractNumId w:val="5"/>
  </w:num>
  <w:num w:numId="8" w16cid:durableId="1153451819">
    <w:abstractNumId w:val="5"/>
  </w:num>
  <w:num w:numId="9" w16cid:durableId="390419538">
    <w:abstractNumId w:val="4"/>
  </w:num>
  <w:num w:numId="10" w16cid:durableId="1079207456">
    <w:abstractNumId w:val="4"/>
  </w:num>
  <w:num w:numId="11" w16cid:durableId="880702173">
    <w:abstractNumId w:val="8"/>
  </w:num>
  <w:num w:numId="12" w16cid:durableId="289752625">
    <w:abstractNumId w:val="8"/>
  </w:num>
  <w:num w:numId="13" w16cid:durableId="1357150899">
    <w:abstractNumId w:val="3"/>
  </w:num>
  <w:num w:numId="14" w16cid:durableId="1500148021">
    <w:abstractNumId w:val="3"/>
  </w:num>
  <w:num w:numId="15" w16cid:durableId="628125662">
    <w:abstractNumId w:val="2"/>
  </w:num>
  <w:num w:numId="16" w16cid:durableId="1291132657">
    <w:abstractNumId w:val="2"/>
  </w:num>
  <w:num w:numId="17" w16cid:durableId="980307622">
    <w:abstractNumId w:val="1"/>
  </w:num>
  <w:num w:numId="18" w16cid:durableId="64112350">
    <w:abstractNumId w:val="1"/>
  </w:num>
  <w:num w:numId="19" w16cid:durableId="1364746982">
    <w:abstractNumId w:val="0"/>
  </w:num>
  <w:num w:numId="20" w16cid:durableId="1551191953">
    <w:abstractNumId w:val="0"/>
  </w:num>
  <w:num w:numId="21" w16cid:durableId="589703096">
    <w:abstractNumId w:val="9"/>
  </w:num>
  <w:num w:numId="22" w16cid:durableId="1506702384">
    <w:abstractNumId w:val="7"/>
  </w:num>
  <w:num w:numId="23" w16cid:durableId="136725597">
    <w:abstractNumId w:val="6"/>
  </w:num>
  <w:num w:numId="24" w16cid:durableId="150606825">
    <w:abstractNumId w:val="5"/>
  </w:num>
  <w:num w:numId="25" w16cid:durableId="351302932">
    <w:abstractNumId w:val="4"/>
  </w:num>
  <w:num w:numId="26" w16cid:durableId="1564827282">
    <w:abstractNumId w:val="8"/>
  </w:num>
  <w:num w:numId="27" w16cid:durableId="944580412">
    <w:abstractNumId w:val="3"/>
  </w:num>
  <w:num w:numId="28" w16cid:durableId="448403662">
    <w:abstractNumId w:val="2"/>
  </w:num>
  <w:num w:numId="29" w16cid:durableId="1093624741">
    <w:abstractNumId w:val="1"/>
  </w:num>
  <w:num w:numId="30" w16cid:durableId="1896546709">
    <w:abstractNumId w:val="0"/>
  </w:num>
  <w:num w:numId="31" w16cid:durableId="1630475501">
    <w:abstractNumId w:val="9"/>
  </w:num>
  <w:num w:numId="32" w16cid:durableId="809519156">
    <w:abstractNumId w:val="7"/>
  </w:num>
  <w:num w:numId="33" w16cid:durableId="1551379578">
    <w:abstractNumId w:val="6"/>
  </w:num>
  <w:num w:numId="34" w16cid:durableId="429861682">
    <w:abstractNumId w:val="5"/>
  </w:num>
  <w:num w:numId="35" w16cid:durableId="1975597061">
    <w:abstractNumId w:val="4"/>
  </w:num>
  <w:num w:numId="36" w16cid:durableId="550531584">
    <w:abstractNumId w:val="8"/>
  </w:num>
  <w:num w:numId="37" w16cid:durableId="890655665">
    <w:abstractNumId w:val="3"/>
  </w:num>
  <w:num w:numId="38" w16cid:durableId="1355301684">
    <w:abstractNumId w:val="2"/>
  </w:num>
  <w:num w:numId="39" w16cid:durableId="1271548683">
    <w:abstractNumId w:val="1"/>
  </w:num>
  <w:num w:numId="40" w16cid:durableId="36517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DDATE" w:val="24/11/2025"/>
    <w:docVar w:name="DOCDT" w:val="24/11/2025"/>
    <w:docVar w:name="LastEditedSection" w:val=" 1"/>
    <w:docVar w:name="strDocTypeID" w:val="PA_NonLegDec"/>
    <w:docVar w:name="strSubDir" w:val="1332"/>
    <w:docVar w:name="TITLEMNU" w:val="1"/>
    <w:docVar w:name="TXTAUTHOR" w:val="Raquel García Hermida-Van Der Walle"/>
    <w:docVar w:name="TXTBUDYEAR" w:val="2024 – agenrury"/>
    <w:docVar w:name="TXTLANGUE" w:val="CS"/>
    <w:docVar w:name="TXTLANGUEMIN" w:val="cs"/>
    <w:docVar w:name="TXTNRPE" w:val="779.729"/>
    <w:docVar w:name="TXTNRPROC" w:val="2025/2156"/>
    <w:docVar w:name="TXTPE" w:val="779.729"/>
    <w:docVar w:name="TXTPEorAP" w:val="PE"/>
    <w:docVar w:name="TXTROUTE" w:val="PA\1332461CS.docx"/>
    <w:docVar w:name="TXTVERSION" w:val="01-00"/>
  </w:docVars>
  <w:rsids>
    <w:rsidRoot w:val="00A970E4"/>
    <w:rsid w:val="000048A8"/>
    <w:rsid w:val="00007A18"/>
    <w:rsid w:val="00062634"/>
    <w:rsid w:val="000A05CA"/>
    <w:rsid w:val="000B6C4B"/>
    <w:rsid w:val="000D001F"/>
    <w:rsid w:val="000D099F"/>
    <w:rsid w:val="000E6813"/>
    <w:rsid w:val="000F07FE"/>
    <w:rsid w:val="001275F4"/>
    <w:rsid w:val="001A455F"/>
    <w:rsid w:val="001F2766"/>
    <w:rsid w:val="001F6ED8"/>
    <w:rsid w:val="00212D35"/>
    <w:rsid w:val="00245C7F"/>
    <w:rsid w:val="00271180"/>
    <w:rsid w:val="002A3DF7"/>
    <w:rsid w:val="002A4AC9"/>
    <w:rsid w:val="002B2892"/>
    <w:rsid w:val="002C0EE6"/>
    <w:rsid w:val="002C34AE"/>
    <w:rsid w:val="002E2F2E"/>
    <w:rsid w:val="00307C14"/>
    <w:rsid w:val="003707A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87232"/>
    <w:rsid w:val="00495CA4"/>
    <w:rsid w:val="004A34E6"/>
    <w:rsid w:val="004C28FB"/>
    <w:rsid w:val="004E54DC"/>
    <w:rsid w:val="004F48ED"/>
    <w:rsid w:val="005132CA"/>
    <w:rsid w:val="00514664"/>
    <w:rsid w:val="0055017A"/>
    <w:rsid w:val="00577018"/>
    <w:rsid w:val="005779E7"/>
    <w:rsid w:val="005D0786"/>
    <w:rsid w:val="005E3670"/>
    <w:rsid w:val="00600DC9"/>
    <w:rsid w:val="00643F39"/>
    <w:rsid w:val="0066728C"/>
    <w:rsid w:val="006819E0"/>
    <w:rsid w:val="0071319E"/>
    <w:rsid w:val="0072154E"/>
    <w:rsid w:val="00722749"/>
    <w:rsid w:val="007727EC"/>
    <w:rsid w:val="00806587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A33F4"/>
    <w:rsid w:val="009A403C"/>
    <w:rsid w:val="009B5265"/>
    <w:rsid w:val="009D64BF"/>
    <w:rsid w:val="00A2041C"/>
    <w:rsid w:val="00A722B1"/>
    <w:rsid w:val="00A7498E"/>
    <w:rsid w:val="00A8267E"/>
    <w:rsid w:val="00A93570"/>
    <w:rsid w:val="00A9617A"/>
    <w:rsid w:val="00A970E4"/>
    <w:rsid w:val="00AA1A2C"/>
    <w:rsid w:val="00AA223C"/>
    <w:rsid w:val="00AF77DA"/>
    <w:rsid w:val="00B107A4"/>
    <w:rsid w:val="00B1441B"/>
    <w:rsid w:val="00B362F7"/>
    <w:rsid w:val="00B40338"/>
    <w:rsid w:val="00BB2AC1"/>
    <w:rsid w:val="00C04938"/>
    <w:rsid w:val="00C175C0"/>
    <w:rsid w:val="00C47E30"/>
    <w:rsid w:val="00C54F53"/>
    <w:rsid w:val="00C75378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ADD5A"/>
  <w15:chartTrackingRefBased/>
  <w15:docId w15:val="{D9EEE4CC-CB9D-4103-8F0A-8C9D529B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A7632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2A3DF7"/>
    <w:rPr>
      <w:sz w:val="24"/>
      <w:lang w:val="cs-CZ"/>
    </w:rPr>
  </w:style>
  <w:style w:type="paragraph" w:styleId="Footer">
    <w:name w:val="footer"/>
    <w:basedOn w:val="Normal"/>
    <w:link w:val="FooterChar"/>
    <w:semiHidden/>
    <w:rsid w:val="002A3D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A3DF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312</Words>
  <Characters>1737</Characters>
  <Application>Microsoft Office Word</Application>
  <DocSecurity>0</DocSecurity>
  <Lines>45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2025-12-01T10:41:00Z</dcterms:created>
  <dcterms:modified xsi:type="dcterms:W3CDTF">2025-12-01T10:41:00Z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10.2.0 Build [20251118]</vt:lpwstr>
  </property>
  <property fmtid="{D5CDD505-2E9C-101B-9397-08002B2CF9AE}" pid="4" name="LastEdited with">
    <vt:lpwstr>10.2.0 Build [20251118]</vt:lpwstr>
  </property>
  <property fmtid="{D5CDD505-2E9C-101B-9397-08002B2CF9AE}" pid="5" name="&lt;FdR&gt;">
    <vt:lpwstr>1332461</vt:lpwstr>
  </property>
  <property fmtid="{D5CDD505-2E9C-101B-9397-08002B2CF9AE}" pid="6" name="&lt;Type&gt;">
    <vt:lpwstr>PA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\\eiciLUXpr1\pdocep$\DocEP\TRANSFIL\CS\PA_NonLegDec.CS(22/01/2025 13:17:00)</vt:lpwstr>
  </property>
  <property fmtid="{D5CDD505-2E9C-101B-9397-08002B2CF9AE}" pid="9" name="&lt;Model&gt;">
    <vt:lpwstr>PA_NonLegDec</vt:lpwstr>
  </property>
  <property fmtid="{D5CDD505-2E9C-101B-9397-08002B2CF9AE}" pid="10" name="FooterPath">
    <vt:lpwstr>PA\1332461CS.docx</vt:lpwstr>
  </property>
  <property fmtid="{D5CDD505-2E9C-101B-9397-08002B2CF9AE}" pid="11" name="PE number">
    <vt:lpwstr>779.729</vt:lpwstr>
  </property>
  <property fmtid="{D5CDD505-2E9C-101B-9397-08002B2CF9AE}" pid="12" name="Bookout">
    <vt:lpwstr>OK - 2025/12/01 11:41</vt:lpwstr>
  </property>
</Properties>
</file>