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6F3101" w14:paraId="2DAF1802" w14:textId="77777777" w:rsidTr="00C85D0F">
        <w:trPr>
          <w:trHeight w:hRule="exact" w:val="1418"/>
        </w:trPr>
        <w:tc>
          <w:tcPr>
            <w:tcW w:w="6804" w:type="dxa"/>
            <w:shd w:val="clear" w:color="auto" w:fill="auto"/>
            <w:vAlign w:val="center"/>
          </w:tcPr>
          <w:p w14:paraId="1AC6EB44" w14:textId="77777777" w:rsidR="004F48ED" w:rsidRPr="006F3101" w:rsidRDefault="00E834F6" w:rsidP="00C85D0F">
            <w:pPr>
              <w:pStyle w:val="EPName"/>
            </w:pPr>
            <w:r w:rsidRPr="006F3101">
              <w:t>European Parliament</w:t>
            </w:r>
          </w:p>
          <w:p w14:paraId="5C3C5FF3" w14:textId="5210D2BE" w:rsidR="004F48ED" w:rsidRPr="006F3101" w:rsidRDefault="003656DE" w:rsidP="00C85D0F">
            <w:pPr>
              <w:pStyle w:val="EPTerm"/>
            </w:pPr>
            <w:r w:rsidRPr="006F3101">
              <w:t>2024-2029</w:t>
            </w:r>
          </w:p>
        </w:tc>
        <w:tc>
          <w:tcPr>
            <w:tcW w:w="2268" w:type="dxa"/>
            <w:shd w:val="clear" w:color="auto" w:fill="auto"/>
          </w:tcPr>
          <w:p w14:paraId="1339DBBA" w14:textId="77777777" w:rsidR="004F48ED" w:rsidRPr="006F3101" w:rsidRDefault="004F48ED" w:rsidP="00C85D0F">
            <w:pPr>
              <w:pStyle w:val="EPLogo"/>
            </w:pPr>
            <w:r w:rsidRPr="006F3101">
              <w:rPr>
                <w:noProof/>
                <w:lang w:eastAsia="ja-JP"/>
              </w:rPr>
              <w:drawing>
                <wp:inline distT="0" distB="0" distL="0" distR="0" wp14:anchorId="57A4AEDF" wp14:editId="63D577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38C95D" w14:textId="77777777" w:rsidR="00E9601C" w:rsidRPr="006F3101" w:rsidRDefault="00E9601C" w:rsidP="00E9601C">
      <w:pPr>
        <w:pStyle w:val="LineTop"/>
      </w:pPr>
    </w:p>
    <w:p w14:paraId="6A91B6F2" w14:textId="24D4EDDD" w:rsidR="00E9601C" w:rsidRPr="006F3101" w:rsidRDefault="00E9601C" w:rsidP="00E9601C">
      <w:pPr>
        <w:pStyle w:val="EPBody"/>
      </w:pPr>
      <w:r w:rsidRPr="006F3101">
        <w:rPr>
          <w:rStyle w:val="HideTWBExt"/>
        </w:rPr>
        <w:t>&lt;</w:t>
      </w:r>
      <w:r w:rsidRPr="006F3101">
        <w:rPr>
          <w:rStyle w:val="HideTWBExt"/>
          <w:i w:val="0"/>
        </w:rPr>
        <w:t>Commission</w:t>
      </w:r>
      <w:r w:rsidRPr="006F3101">
        <w:rPr>
          <w:rStyle w:val="HideTWBExt"/>
        </w:rPr>
        <w:t>&gt;</w:t>
      </w:r>
      <w:r w:rsidR="003656DE" w:rsidRPr="006F3101">
        <w:rPr>
          <w:rStyle w:val="HideTWBInt"/>
        </w:rPr>
        <w:t>{IMCO}</w:t>
      </w:r>
      <w:r w:rsidR="003656DE" w:rsidRPr="006F3101">
        <w:t>Committee on the Internal Market and Consumer Protection</w:t>
      </w:r>
      <w:r w:rsidRPr="006F3101">
        <w:rPr>
          <w:rStyle w:val="HideTWBExt"/>
        </w:rPr>
        <w:t>&lt;/</w:t>
      </w:r>
      <w:r w:rsidRPr="006F3101">
        <w:rPr>
          <w:rStyle w:val="HideTWBExt"/>
          <w:i w:val="0"/>
        </w:rPr>
        <w:t>Commission</w:t>
      </w:r>
      <w:r w:rsidRPr="006F3101">
        <w:rPr>
          <w:rStyle w:val="HideTWBExt"/>
        </w:rPr>
        <w:t>&gt;</w:t>
      </w:r>
    </w:p>
    <w:p w14:paraId="73244AA9" w14:textId="77777777" w:rsidR="00E9601C" w:rsidRPr="006F3101" w:rsidRDefault="00E9601C" w:rsidP="00E9601C">
      <w:pPr>
        <w:pStyle w:val="LineBottom"/>
      </w:pPr>
    </w:p>
    <w:p w14:paraId="5251330C" w14:textId="3F091AB2" w:rsidR="004E54DC" w:rsidRPr="006F3101" w:rsidRDefault="004E54DC" w:rsidP="004E54DC">
      <w:pPr>
        <w:pStyle w:val="CoverReference"/>
      </w:pPr>
      <w:r w:rsidRPr="006F3101">
        <w:rPr>
          <w:rStyle w:val="HideTWBExt"/>
          <w:b w:val="0"/>
        </w:rPr>
        <w:t>&lt;RefProc&gt;</w:t>
      </w:r>
      <w:r w:rsidR="003656DE" w:rsidRPr="006F3101">
        <w:t>2025/0162R</w:t>
      </w:r>
      <w:r w:rsidRPr="006F3101">
        <w:rPr>
          <w:rStyle w:val="HideTWBExt"/>
          <w:b w:val="0"/>
        </w:rPr>
        <w:t>&lt;/</w:t>
      </w:r>
      <w:proofErr w:type="spellStart"/>
      <w:r w:rsidRPr="006F3101">
        <w:rPr>
          <w:rStyle w:val="HideTWBExt"/>
          <w:b w:val="0"/>
        </w:rPr>
        <w:t>RefProc</w:t>
      </w:r>
      <w:proofErr w:type="spellEnd"/>
      <w:r w:rsidRPr="006F3101">
        <w:rPr>
          <w:rStyle w:val="HideTWBExt"/>
          <w:b w:val="0"/>
        </w:rPr>
        <w:t>&gt;&lt;RefTypeProc&gt;</w:t>
      </w:r>
      <w:r w:rsidR="00E834F6" w:rsidRPr="006F3101">
        <w:t>(</w:t>
      </w:r>
      <w:r w:rsidR="003656DE" w:rsidRPr="006F3101">
        <w:t>NLE</w:t>
      </w:r>
      <w:r w:rsidR="00E834F6" w:rsidRPr="006F3101">
        <w:t>)</w:t>
      </w:r>
      <w:r w:rsidRPr="006F3101">
        <w:rPr>
          <w:rStyle w:val="HideTWBExt"/>
          <w:b w:val="0"/>
        </w:rPr>
        <w:t>&lt;/</w:t>
      </w:r>
      <w:proofErr w:type="spellStart"/>
      <w:r w:rsidRPr="006F3101">
        <w:rPr>
          <w:rStyle w:val="HideTWBExt"/>
          <w:b w:val="0"/>
        </w:rPr>
        <w:t>RefTypeProc</w:t>
      </w:r>
      <w:proofErr w:type="spellEnd"/>
      <w:r w:rsidRPr="006F3101">
        <w:rPr>
          <w:rStyle w:val="HideTWBExt"/>
          <w:b w:val="0"/>
        </w:rPr>
        <w:t>&gt;</w:t>
      </w:r>
    </w:p>
    <w:p w14:paraId="102044BB" w14:textId="2CE35583" w:rsidR="002E2F2E" w:rsidRPr="006F3101" w:rsidRDefault="002E2F2E">
      <w:pPr>
        <w:pStyle w:val="CoverDate"/>
        <w:rPr>
          <w:lang w:val="fr-BE"/>
        </w:rPr>
      </w:pPr>
      <w:r w:rsidRPr="006F3101">
        <w:rPr>
          <w:rStyle w:val="HideTWBExt"/>
          <w:lang w:val="fr-BE"/>
        </w:rPr>
        <w:t>&lt;Date&gt;</w:t>
      </w:r>
      <w:r w:rsidR="003656DE" w:rsidRPr="006F3101">
        <w:rPr>
          <w:rStyle w:val="HideTWBInt"/>
          <w:lang w:val="fr-BE"/>
        </w:rPr>
        <w:t>{10/02/2026}</w:t>
      </w:r>
      <w:r w:rsidR="003656DE" w:rsidRPr="006F3101">
        <w:rPr>
          <w:lang w:val="fr-BE"/>
        </w:rPr>
        <w:t>10.2.2026</w:t>
      </w:r>
      <w:r w:rsidRPr="006F3101">
        <w:rPr>
          <w:rStyle w:val="HideTWBExt"/>
          <w:lang w:val="fr-BE"/>
        </w:rPr>
        <w:t>&lt;/Date&gt;</w:t>
      </w:r>
    </w:p>
    <w:p w14:paraId="40F96697" w14:textId="77777777" w:rsidR="002E2F2E" w:rsidRPr="006F3101" w:rsidRDefault="002E2F2E">
      <w:pPr>
        <w:pStyle w:val="CoverDocType24a"/>
        <w:rPr>
          <w:lang w:val="fr-BE"/>
        </w:rPr>
      </w:pPr>
      <w:r w:rsidRPr="006F3101">
        <w:rPr>
          <w:rStyle w:val="HideTWBExt"/>
          <w:b w:val="0"/>
          <w:lang w:val="fr-BE"/>
        </w:rPr>
        <w:t>&lt;TitreType&gt;</w:t>
      </w:r>
      <w:r w:rsidR="00E834F6" w:rsidRPr="006F3101">
        <w:rPr>
          <w:lang w:val="fr-BE"/>
        </w:rPr>
        <w:t>DRAFT OPINION</w:t>
      </w:r>
      <w:r w:rsidRPr="006F3101">
        <w:rPr>
          <w:rStyle w:val="HideTWBExt"/>
          <w:b w:val="0"/>
          <w:lang w:val="fr-BE"/>
        </w:rPr>
        <w:t>&lt;/</w:t>
      </w:r>
      <w:proofErr w:type="spellStart"/>
      <w:r w:rsidRPr="006F3101">
        <w:rPr>
          <w:rStyle w:val="HideTWBExt"/>
          <w:b w:val="0"/>
          <w:lang w:val="fr-BE"/>
        </w:rPr>
        <w:t>TitreType</w:t>
      </w:r>
      <w:proofErr w:type="spellEnd"/>
      <w:r w:rsidRPr="006F3101">
        <w:rPr>
          <w:rStyle w:val="HideTWBExt"/>
          <w:b w:val="0"/>
          <w:lang w:val="fr-BE"/>
        </w:rPr>
        <w:t>&gt;</w:t>
      </w:r>
    </w:p>
    <w:p w14:paraId="3AE19296" w14:textId="470EBDC5" w:rsidR="002E2F2E" w:rsidRPr="006F3101" w:rsidRDefault="002E2F2E">
      <w:pPr>
        <w:pStyle w:val="CoverNormal24a"/>
      </w:pPr>
      <w:r w:rsidRPr="006F3101">
        <w:rPr>
          <w:rStyle w:val="HideTWBExt"/>
        </w:rPr>
        <w:t>&lt;CommissionResp&gt;</w:t>
      </w:r>
      <w:r w:rsidR="00E834F6" w:rsidRPr="006F3101">
        <w:t xml:space="preserve">of the </w:t>
      </w:r>
      <w:r w:rsidR="003656DE" w:rsidRPr="006F3101">
        <w:t>Committee on the Internal Market and Consumer Protection</w:t>
      </w:r>
      <w:r w:rsidRPr="006F3101">
        <w:rPr>
          <w:rStyle w:val="HideTWBExt"/>
        </w:rPr>
        <w:t>&lt;/</w:t>
      </w:r>
      <w:proofErr w:type="spellStart"/>
      <w:r w:rsidRPr="006F3101">
        <w:rPr>
          <w:rStyle w:val="HideTWBExt"/>
        </w:rPr>
        <w:t>CommissionResp</w:t>
      </w:r>
      <w:proofErr w:type="spellEnd"/>
      <w:r w:rsidRPr="006F3101">
        <w:rPr>
          <w:rStyle w:val="HideTWBExt"/>
        </w:rPr>
        <w:t>&gt;</w:t>
      </w:r>
    </w:p>
    <w:p w14:paraId="7AC15543" w14:textId="71BA49EA" w:rsidR="002E2F2E" w:rsidRPr="006F3101" w:rsidRDefault="002E2F2E">
      <w:pPr>
        <w:pStyle w:val="CoverNormal24a"/>
      </w:pPr>
      <w:r w:rsidRPr="006F3101">
        <w:rPr>
          <w:rStyle w:val="HideTWBExt"/>
        </w:rPr>
        <w:t>&lt;CommissionInt&gt;</w:t>
      </w:r>
      <w:r w:rsidR="00E834F6" w:rsidRPr="006F3101">
        <w:t xml:space="preserve">for the </w:t>
      </w:r>
      <w:r w:rsidR="003656DE" w:rsidRPr="006F3101">
        <w:t>Committee on Foreign Affairs</w:t>
      </w:r>
      <w:r w:rsidRPr="006F3101">
        <w:rPr>
          <w:rStyle w:val="HideTWBExt"/>
        </w:rPr>
        <w:t>&lt;/</w:t>
      </w:r>
      <w:proofErr w:type="spellStart"/>
      <w:r w:rsidRPr="006F3101">
        <w:rPr>
          <w:rStyle w:val="HideTWBExt"/>
        </w:rPr>
        <w:t>CommissionInt</w:t>
      </w:r>
      <w:proofErr w:type="spellEnd"/>
      <w:r w:rsidRPr="006F3101">
        <w:rPr>
          <w:rStyle w:val="HideTWBExt"/>
        </w:rPr>
        <w:t>&gt;</w:t>
      </w:r>
    </w:p>
    <w:p w14:paraId="4F08C201" w14:textId="7F552795" w:rsidR="003656DE" w:rsidRPr="006F3101" w:rsidRDefault="002E2F2E" w:rsidP="003656DE">
      <w:pPr>
        <w:pStyle w:val="CoverNormal"/>
      </w:pPr>
      <w:r w:rsidRPr="006F3101">
        <w:rPr>
          <w:rStyle w:val="HideTWBExt"/>
        </w:rPr>
        <w:t>&lt;Titre&gt;</w:t>
      </w:r>
      <w:r w:rsidR="00E834F6" w:rsidRPr="006F3101">
        <w:t xml:space="preserve">on the </w:t>
      </w:r>
      <w:r w:rsidR="003656DE" w:rsidRPr="006F3101">
        <w:t>proposal for a</w:t>
      </w:r>
      <w:r w:rsidR="00E834F6" w:rsidRPr="006F3101">
        <w:t xml:space="preserve"> Council </w:t>
      </w:r>
      <w:r w:rsidR="00E80423" w:rsidRPr="006F3101">
        <w:t>decision on</w:t>
      </w:r>
      <w:r w:rsidR="003656DE" w:rsidRPr="006F3101">
        <w:t xml:space="preserve"> the conclusion of a broad package of agreements to consolidate, deepen and expand the bilateral relations with the Swiss Confederation</w:t>
      </w:r>
      <w:r w:rsidR="003656DE" w:rsidRPr="006F3101">
        <w:rPr>
          <w:rStyle w:val="HideTWBExt"/>
          <w:color w:val="auto"/>
        </w:rPr>
        <w:t>&lt;/Titre&gt;</w:t>
      </w:r>
    </w:p>
    <w:p w14:paraId="656F51EA" w14:textId="5276B9B9" w:rsidR="002E2F2E" w:rsidRPr="006F3101" w:rsidRDefault="002E2F2E">
      <w:pPr>
        <w:pStyle w:val="CoverNormal24a"/>
        <w:rPr>
          <w:lang w:val="pt-PT"/>
        </w:rPr>
      </w:pPr>
      <w:r w:rsidRPr="006F3101">
        <w:rPr>
          <w:rStyle w:val="HideTWBExt"/>
          <w:lang w:val="pt-PT"/>
        </w:rPr>
        <w:t>&lt;DocRef&gt;</w:t>
      </w:r>
      <w:r w:rsidR="00E834F6" w:rsidRPr="006F3101">
        <w:rPr>
          <w:lang w:val="pt-PT"/>
        </w:rPr>
        <w:t>(</w:t>
      </w:r>
      <w:proofErr w:type="gramStart"/>
      <w:r w:rsidR="003656DE" w:rsidRPr="006F3101">
        <w:rPr>
          <w:lang w:val="pt-PT"/>
        </w:rPr>
        <w:t>COM(</w:t>
      </w:r>
      <w:proofErr w:type="gramEnd"/>
      <w:r w:rsidR="003656DE" w:rsidRPr="006F3101">
        <w:rPr>
          <w:lang w:val="pt-PT"/>
        </w:rPr>
        <w:t>2025)0309</w:t>
      </w:r>
      <w:r w:rsidR="00E834F6" w:rsidRPr="006F3101">
        <w:rPr>
          <w:lang w:val="pt-PT"/>
        </w:rPr>
        <w:t xml:space="preserve"> </w:t>
      </w:r>
      <w:r w:rsidR="003656DE" w:rsidRPr="006F3101">
        <w:rPr>
          <w:lang w:val="pt-PT"/>
        </w:rPr>
        <w:t>–</w:t>
      </w:r>
      <w:r w:rsidR="00E834F6" w:rsidRPr="006F3101">
        <w:rPr>
          <w:lang w:val="pt-PT"/>
        </w:rPr>
        <w:t xml:space="preserve"> </w:t>
      </w:r>
      <w:r w:rsidR="003656DE" w:rsidRPr="006F3101">
        <w:rPr>
          <w:lang w:val="pt-PT"/>
        </w:rPr>
        <w:t>C10</w:t>
      </w:r>
      <w:r w:rsidR="003656DE" w:rsidRPr="006F3101">
        <w:rPr>
          <w:lang w:val="pt-PT"/>
        </w:rPr>
        <w:noBreakHyphen/>
        <w:t>0000/2026</w:t>
      </w:r>
      <w:r w:rsidR="00E834F6" w:rsidRPr="006F3101">
        <w:rPr>
          <w:lang w:val="pt-PT"/>
        </w:rPr>
        <w:t xml:space="preserve"> </w:t>
      </w:r>
      <w:r w:rsidR="00E80423" w:rsidRPr="006F3101">
        <w:rPr>
          <w:lang w:val="pt-PT"/>
        </w:rPr>
        <w:t>–</w:t>
      </w:r>
      <w:r w:rsidR="00E834F6" w:rsidRPr="006F3101">
        <w:rPr>
          <w:lang w:val="pt-PT"/>
        </w:rPr>
        <w:t xml:space="preserve"> </w:t>
      </w:r>
      <w:r w:rsidR="00E80423" w:rsidRPr="006F3101">
        <w:rPr>
          <w:lang w:val="pt-PT"/>
        </w:rPr>
        <w:t>2025/0162</w:t>
      </w:r>
      <w:r w:rsidR="001D5B04" w:rsidRPr="006F3101">
        <w:rPr>
          <w:lang w:val="pt-PT"/>
        </w:rPr>
        <w:t>R</w:t>
      </w:r>
      <w:r w:rsidR="00E834F6" w:rsidRPr="006F3101">
        <w:rPr>
          <w:lang w:val="pt-PT"/>
        </w:rPr>
        <w:t>(</w:t>
      </w:r>
      <w:r w:rsidR="00E80423" w:rsidRPr="006F3101">
        <w:rPr>
          <w:lang w:val="pt-PT"/>
        </w:rPr>
        <w:t>NLE</w:t>
      </w:r>
      <w:r w:rsidR="00E834F6" w:rsidRPr="006F3101">
        <w:rPr>
          <w:lang w:val="pt-PT"/>
        </w:rPr>
        <w:t>))</w:t>
      </w:r>
      <w:r w:rsidRPr="006F3101">
        <w:rPr>
          <w:rStyle w:val="HideTWBExt"/>
          <w:lang w:val="pt-PT"/>
        </w:rPr>
        <w:t>&lt;/</w:t>
      </w:r>
      <w:proofErr w:type="spellStart"/>
      <w:r w:rsidRPr="006F3101">
        <w:rPr>
          <w:rStyle w:val="HideTWBExt"/>
          <w:lang w:val="pt-PT"/>
        </w:rPr>
        <w:t>DocRef</w:t>
      </w:r>
      <w:proofErr w:type="spellEnd"/>
      <w:r w:rsidRPr="006F3101">
        <w:rPr>
          <w:rStyle w:val="HideTWBExt"/>
          <w:lang w:val="pt-PT"/>
        </w:rPr>
        <w:t>&gt;</w:t>
      </w:r>
    </w:p>
    <w:p w14:paraId="7AA67298" w14:textId="11A292FB" w:rsidR="002E2F2E" w:rsidRPr="006F3101" w:rsidRDefault="00E834F6">
      <w:pPr>
        <w:pStyle w:val="CoverNormal24a"/>
      </w:pPr>
      <w:r w:rsidRPr="006F3101">
        <w:t>Rapporteur for opinion:</w:t>
      </w:r>
      <w:r w:rsidR="002E2F2E" w:rsidRPr="006F3101">
        <w:t xml:space="preserve"> </w:t>
      </w:r>
      <w:r w:rsidR="002E2F2E" w:rsidRPr="006F3101">
        <w:rPr>
          <w:rStyle w:val="HideTWBExt"/>
        </w:rPr>
        <w:t>&lt;Depute&gt;</w:t>
      </w:r>
      <w:r w:rsidR="00E80423" w:rsidRPr="006F3101">
        <w:t>Andreas Schwab</w:t>
      </w:r>
      <w:r w:rsidR="002E2F2E" w:rsidRPr="006F3101">
        <w:rPr>
          <w:rStyle w:val="HideTWBExt"/>
        </w:rPr>
        <w:t>&lt;/Depute&gt;</w:t>
      </w:r>
    </w:p>
    <w:p w14:paraId="5E872355" w14:textId="77777777" w:rsidR="00977F76" w:rsidRPr="006F3101" w:rsidRDefault="00977F76" w:rsidP="00977F76">
      <w:pPr>
        <w:pStyle w:val="CoverNormal"/>
      </w:pPr>
    </w:p>
    <w:p w14:paraId="0163664C" w14:textId="77777777" w:rsidR="002E2F2E" w:rsidRPr="006F3101" w:rsidRDefault="002E2F2E" w:rsidP="00BB2AC1">
      <w:pPr>
        <w:widowControl/>
        <w:tabs>
          <w:tab w:val="center" w:pos="4677"/>
        </w:tabs>
      </w:pPr>
      <w:r w:rsidRPr="006F3101">
        <w:br w:type="page"/>
      </w:r>
      <w:proofErr w:type="spellStart"/>
      <w:r w:rsidR="00E834F6" w:rsidRPr="006F3101">
        <w:lastRenderedPageBreak/>
        <w:t>PA_Consent_Interim</w:t>
      </w:r>
      <w:proofErr w:type="spellEnd"/>
    </w:p>
    <w:p w14:paraId="5D583318" w14:textId="77777777" w:rsidR="002E2F2E" w:rsidRPr="006F3101" w:rsidRDefault="002E2F2E" w:rsidP="00EB2AED">
      <w:pPr>
        <w:pStyle w:val="PageHeadingNotTOC"/>
      </w:pPr>
      <w:r w:rsidRPr="006F3101">
        <w:br w:type="page"/>
      </w:r>
      <w:r w:rsidR="00E834F6" w:rsidRPr="006F3101">
        <w:t>OPINION</w:t>
      </w:r>
    </w:p>
    <w:p w14:paraId="1BAD167C" w14:textId="3C22E634" w:rsidR="002E2F2E" w:rsidRPr="006F3101" w:rsidRDefault="00E834F6" w:rsidP="0066728C">
      <w:pPr>
        <w:pStyle w:val="Normal12a"/>
      </w:pPr>
      <w:r w:rsidRPr="006F3101">
        <w:t xml:space="preserve">The </w:t>
      </w:r>
      <w:r w:rsidR="00E80423" w:rsidRPr="006F3101">
        <w:t>Committee on the Internal Market and Consumer Protection</w:t>
      </w:r>
      <w:r w:rsidRPr="006F3101">
        <w:t xml:space="preserve"> submits the following to the </w:t>
      </w:r>
      <w:r w:rsidR="00E80423" w:rsidRPr="006F3101">
        <w:t>Committee on Foreign Affairs</w:t>
      </w:r>
      <w:r w:rsidRPr="006F3101">
        <w:t xml:space="preserve">, </w:t>
      </w:r>
      <w:r w:rsidR="00E80423" w:rsidRPr="006F3101">
        <w:t>as the committee responsible</w:t>
      </w:r>
      <w:r w:rsidRPr="006F3101">
        <w:t>, the following:</w:t>
      </w:r>
    </w:p>
    <w:p w14:paraId="5A444E2A" w14:textId="52C268A8" w:rsidR="00077BC5" w:rsidRPr="006F3101" w:rsidRDefault="00077BC5" w:rsidP="00394A2C">
      <w:pPr>
        <w:pStyle w:val="AmNumberTabs"/>
        <w:rPr>
          <w:rFonts w:ascii="Arial" w:hAnsi="Arial" w:cs="Arial"/>
          <w:sz w:val="20"/>
          <w:lang w:val="pt-PT"/>
        </w:rPr>
      </w:pPr>
      <w:bookmarkStart w:id="0" w:name="IntroA"/>
      <w:r w:rsidRPr="006F3101">
        <w:rPr>
          <w:rStyle w:val="HideTWBExt"/>
          <w:noProof w:val="0"/>
          <w:lang w:val="pt-PT"/>
        </w:rPr>
        <w:t>&lt;</w:t>
      </w:r>
      <w:proofErr w:type="spellStart"/>
      <w:r w:rsidRPr="006F3101">
        <w:rPr>
          <w:rStyle w:val="HideTWBExt"/>
          <w:noProof w:val="0"/>
          <w:lang w:val="pt-PT"/>
        </w:rPr>
        <w:t>RepeatBlock-AmendA</w:t>
      </w:r>
      <w:proofErr w:type="spellEnd"/>
      <w:r w:rsidRPr="006F3101">
        <w:rPr>
          <w:rStyle w:val="HideTWBExt"/>
          <w:noProof w:val="0"/>
          <w:lang w:val="pt-PT"/>
        </w:rPr>
        <w:t>&gt;</w:t>
      </w:r>
      <w:bookmarkStart w:id="1" w:name="restartA"/>
      <w:bookmarkEnd w:id="0"/>
      <w:r w:rsidRPr="006F3101">
        <w:rPr>
          <w:rStyle w:val="HideTWBExt"/>
          <w:noProof w:val="0"/>
          <w:lang w:val="pt-PT"/>
        </w:rPr>
        <w:t>&lt;</w:t>
      </w:r>
      <w:proofErr w:type="spellStart"/>
      <w:r w:rsidRPr="006F3101">
        <w:rPr>
          <w:rStyle w:val="HideTWBExt"/>
          <w:noProof w:val="0"/>
          <w:lang w:val="pt-PT"/>
        </w:rPr>
        <w:t>AmendA</w:t>
      </w:r>
      <w:proofErr w:type="spellEnd"/>
      <w:r w:rsidRPr="006F3101">
        <w:rPr>
          <w:rStyle w:val="HideTWBExt"/>
          <w:noProof w:val="0"/>
          <w:lang w:val="pt-PT"/>
        </w:rPr>
        <w:t>&gt;</w:t>
      </w:r>
      <w:proofErr w:type="spellStart"/>
      <w:r w:rsidR="00E834F6" w:rsidRPr="006F3101">
        <w:rPr>
          <w:lang w:val="pt-PT"/>
        </w:rPr>
        <w:t>Amendment</w:t>
      </w:r>
      <w:proofErr w:type="spellEnd"/>
      <w:r w:rsidRPr="006F3101">
        <w:rPr>
          <w:lang w:val="pt-PT"/>
        </w:rPr>
        <w:tab/>
      </w:r>
      <w:r w:rsidRPr="006F3101">
        <w:rPr>
          <w:lang w:val="pt-PT"/>
        </w:rPr>
        <w:tab/>
      </w:r>
      <w:r w:rsidRPr="006F3101">
        <w:rPr>
          <w:rStyle w:val="HideTWBExt"/>
          <w:noProof w:val="0"/>
          <w:lang w:val="pt-PT"/>
        </w:rPr>
        <w:t>&lt;</w:t>
      </w:r>
      <w:proofErr w:type="spellStart"/>
      <w:r w:rsidRPr="006F3101">
        <w:rPr>
          <w:rStyle w:val="HideTWBExt"/>
          <w:noProof w:val="0"/>
          <w:lang w:val="pt-PT"/>
        </w:rPr>
        <w:t>NumAmA</w:t>
      </w:r>
      <w:proofErr w:type="spellEnd"/>
      <w:r w:rsidRPr="006F3101">
        <w:rPr>
          <w:rStyle w:val="HideTWBExt"/>
          <w:noProof w:val="0"/>
          <w:lang w:val="pt-PT"/>
        </w:rPr>
        <w:t>&gt;</w:t>
      </w:r>
      <w:r w:rsidR="008B053E" w:rsidRPr="006F3101">
        <w:rPr>
          <w:lang w:val="pt-PT"/>
        </w:rPr>
        <w:t>1</w:t>
      </w:r>
      <w:r w:rsidRPr="006F3101">
        <w:rPr>
          <w:rStyle w:val="HideTWBExt"/>
          <w:noProof w:val="0"/>
          <w:lang w:val="pt-PT"/>
        </w:rPr>
        <w:t>&lt;/</w:t>
      </w:r>
      <w:proofErr w:type="spellStart"/>
      <w:r w:rsidRPr="006F3101">
        <w:rPr>
          <w:rStyle w:val="HideTWBExt"/>
          <w:noProof w:val="0"/>
          <w:lang w:val="pt-PT"/>
        </w:rPr>
        <w:t>NumAmA</w:t>
      </w:r>
      <w:proofErr w:type="spellEnd"/>
      <w:r w:rsidRPr="006F3101">
        <w:rPr>
          <w:rStyle w:val="HideTWBExt"/>
          <w:noProof w:val="0"/>
          <w:lang w:val="pt-PT"/>
        </w:rPr>
        <w:t>&gt;</w:t>
      </w:r>
    </w:p>
    <w:p w14:paraId="0977872A" w14:textId="77777777" w:rsidR="00077BC5" w:rsidRPr="006F3101" w:rsidRDefault="00077BC5" w:rsidP="00C5049E">
      <w:pPr>
        <w:pStyle w:val="NormalBold"/>
        <w:spacing w:before="240"/>
      </w:pPr>
      <w:r w:rsidRPr="006F3101">
        <w:rPr>
          <w:rStyle w:val="HideTWBExt"/>
          <w:b w:val="0"/>
          <w:noProof w:val="0"/>
        </w:rPr>
        <w:t>&lt;</w:t>
      </w:r>
      <w:proofErr w:type="spellStart"/>
      <w:r w:rsidRPr="006F3101">
        <w:rPr>
          <w:rStyle w:val="HideTWBExt"/>
          <w:b w:val="0"/>
          <w:noProof w:val="0"/>
        </w:rPr>
        <w:t>DocAmend</w:t>
      </w:r>
      <w:proofErr w:type="spellEnd"/>
      <w:r w:rsidRPr="006F3101">
        <w:rPr>
          <w:rStyle w:val="HideTWBExt"/>
          <w:b w:val="0"/>
          <w:noProof w:val="0"/>
        </w:rPr>
        <w:t>&gt;</w:t>
      </w:r>
      <w:r w:rsidR="00E834F6" w:rsidRPr="006F3101">
        <w:t>Motion for a resolution</w:t>
      </w:r>
      <w:r w:rsidRPr="006F3101">
        <w:rPr>
          <w:rStyle w:val="HideTWBExt"/>
          <w:b w:val="0"/>
          <w:noProof w:val="0"/>
        </w:rPr>
        <w:t>&lt;/</w:t>
      </w:r>
      <w:proofErr w:type="spellStart"/>
      <w:r w:rsidRPr="006F3101">
        <w:rPr>
          <w:rStyle w:val="HideTWBExt"/>
          <w:b w:val="0"/>
          <w:noProof w:val="0"/>
        </w:rPr>
        <w:t>DocAmend</w:t>
      </w:r>
      <w:proofErr w:type="spellEnd"/>
      <w:r w:rsidRPr="006F3101">
        <w:rPr>
          <w:rStyle w:val="HideTWBExt"/>
          <w:b w:val="0"/>
          <w:noProof w:val="0"/>
        </w:rPr>
        <w:t>&gt;</w:t>
      </w:r>
    </w:p>
    <w:p w14:paraId="49890AEF" w14:textId="14E5F6FB" w:rsidR="00077BC5" w:rsidRPr="006F3101" w:rsidRDefault="00077BC5" w:rsidP="00077BC5">
      <w:pPr>
        <w:pStyle w:val="NormalBold"/>
        <w:rPr>
          <w:lang w:val="fr-BE"/>
        </w:rPr>
      </w:pPr>
      <w:r w:rsidRPr="006F3101">
        <w:rPr>
          <w:rStyle w:val="HideTWBExt"/>
          <w:b w:val="0"/>
          <w:lang w:val="fr-BE"/>
        </w:rPr>
        <w:t>&lt;Article&gt;</w:t>
      </w:r>
      <w:r w:rsidR="00970529" w:rsidRPr="006F3101">
        <w:rPr>
          <w:lang w:val="fr-BE"/>
        </w:rPr>
        <w:t xml:space="preserve">Citation </w:t>
      </w:r>
      <w:r w:rsidR="00483EA9" w:rsidRPr="006F3101">
        <w:rPr>
          <w:lang w:val="fr-BE"/>
        </w:rPr>
        <w:t>28</w:t>
      </w:r>
      <w:r w:rsidR="006F0CA9" w:rsidRPr="006F3101">
        <w:rPr>
          <w:lang w:val="fr-BE"/>
        </w:rPr>
        <w:t xml:space="preserve"> a (</w:t>
      </w:r>
      <w:r w:rsidR="00483EA9" w:rsidRPr="006F3101">
        <w:rPr>
          <w:lang w:val="fr-BE"/>
        </w:rPr>
        <w:t>new</w:t>
      </w:r>
      <w:r w:rsidR="006F0CA9" w:rsidRPr="006F3101">
        <w:rPr>
          <w:lang w:val="fr-BE"/>
        </w:rPr>
        <w:t>)</w:t>
      </w:r>
      <w:r w:rsidRPr="006F3101">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77BC5" w:rsidRPr="006F3101" w14:paraId="12479BBD" w14:textId="77777777" w:rsidTr="00D33E08">
        <w:trPr>
          <w:jc w:val="center"/>
        </w:trPr>
        <w:tc>
          <w:tcPr>
            <w:tcW w:w="9752" w:type="dxa"/>
            <w:gridSpan w:val="2"/>
          </w:tcPr>
          <w:p w14:paraId="297540E7" w14:textId="77777777" w:rsidR="00077BC5" w:rsidRPr="006F3101" w:rsidRDefault="00077BC5" w:rsidP="00D33E08">
            <w:pPr>
              <w:keepNext/>
              <w:rPr>
                <w:lang w:val="fr-BE"/>
              </w:rPr>
            </w:pPr>
          </w:p>
        </w:tc>
      </w:tr>
      <w:tr w:rsidR="00077BC5" w:rsidRPr="006F3101" w14:paraId="748C368D" w14:textId="77777777" w:rsidTr="00D33E08">
        <w:trPr>
          <w:jc w:val="center"/>
        </w:trPr>
        <w:tc>
          <w:tcPr>
            <w:tcW w:w="4876" w:type="dxa"/>
          </w:tcPr>
          <w:p w14:paraId="602E4F84" w14:textId="77777777" w:rsidR="00077BC5" w:rsidRPr="006F3101" w:rsidRDefault="00E834F6" w:rsidP="00D33E08">
            <w:pPr>
              <w:pStyle w:val="AmColumnHeading"/>
              <w:keepNext/>
            </w:pPr>
            <w:r w:rsidRPr="006F3101">
              <w:t>Motion for a resolution</w:t>
            </w:r>
          </w:p>
        </w:tc>
        <w:tc>
          <w:tcPr>
            <w:tcW w:w="4876" w:type="dxa"/>
          </w:tcPr>
          <w:p w14:paraId="6BAD5B15" w14:textId="77777777" w:rsidR="00077BC5" w:rsidRPr="006F3101" w:rsidRDefault="00E834F6" w:rsidP="00D33E08">
            <w:pPr>
              <w:pStyle w:val="AmColumnHeading"/>
              <w:keepNext/>
            </w:pPr>
            <w:r w:rsidRPr="006F3101">
              <w:t>Amendment</w:t>
            </w:r>
          </w:p>
        </w:tc>
      </w:tr>
      <w:tr w:rsidR="00077BC5" w:rsidRPr="006F3101" w14:paraId="562A9413" w14:textId="77777777" w:rsidTr="00D33E08">
        <w:trPr>
          <w:jc w:val="center"/>
        </w:trPr>
        <w:tc>
          <w:tcPr>
            <w:tcW w:w="4876" w:type="dxa"/>
          </w:tcPr>
          <w:p w14:paraId="4215BE3A" w14:textId="6936C573" w:rsidR="00077BC5" w:rsidRPr="006F3101" w:rsidRDefault="00077BC5" w:rsidP="00D33E08">
            <w:pPr>
              <w:pStyle w:val="Normal6a"/>
            </w:pPr>
          </w:p>
        </w:tc>
        <w:tc>
          <w:tcPr>
            <w:tcW w:w="4876" w:type="dxa"/>
          </w:tcPr>
          <w:p w14:paraId="09BCD701" w14:textId="16652E32" w:rsidR="00077BC5" w:rsidRPr="006F3101" w:rsidRDefault="001C38C5" w:rsidP="001C38C5">
            <w:pPr>
              <w:pStyle w:val="Normal6a"/>
              <w:rPr>
                <w:b/>
                <w:bCs/>
                <w:i/>
                <w:iCs/>
              </w:rPr>
            </w:pPr>
            <w:r w:rsidRPr="006F3101">
              <w:rPr>
                <w:b/>
                <w:bCs/>
                <w:i/>
                <w:iCs/>
              </w:rPr>
              <w:t>–</w:t>
            </w:r>
            <w:r w:rsidRPr="006F3101">
              <w:rPr>
                <w:b/>
                <w:bCs/>
                <w:i/>
                <w:iCs/>
              </w:rPr>
              <w:tab/>
            </w:r>
            <w:r w:rsidR="00970529" w:rsidRPr="006F3101">
              <w:rPr>
                <w:b/>
                <w:bCs/>
                <w:i/>
                <w:iCs/>
              </w:rPr>
              <w:t>having regard to the Agreement between the European Community and the Swiss Confederation on mutual recognition in relation to conformity assessment of 21 June 1999</w:t>
            </w:r>
            <w:r w:rsidR="00C9372D" w:rsidRPr="006F3101">
              <w:rPr>
                <w:b/>
                <w:bCs/>
                <w:i/>
                <w:iCs/>
                <w:vertAlign w:val="superscript"/>
              </w:rPr>
              <w:t>1a</w:t>
            </w:r>
            <w:r w:rsidR="00970529" w:rsidRPr="006F3101">
              <w:rPr>
                <w:b/>
                <w:bCs/>
                <w:i/>
                <w:iCs/>
              </w:rPr>
              <w:t>, and its subsequent amending and institutional protocols</w:t>
            </w:r>
            <w:r w:rsidR="006A3E4C" w:rsidRPr="006F3101">
              <w:rPr>
                <w:b/>
                <w:bCs/>
                <w:i/>
                <w:iCs/>
              </w:rPr>
              <w:t>,</w:t>
            </w:r>
          </w:p>
          <w:p w14:paraId="49314060" w14:textId="77777777" w:rsidR="00C9372D" w:rsidRPr="006F3101" w:rsidRDefault="00C9372D" w:rsidP="001C38C5">
            <w:pPr>
              <w:pStyle w:val="Normal6a"/>
              <w:rPr>
                <w:b/>
                <w:bCs/>
                <w:i/>
                <w:iCs/>
              </w:rPr>
            </w:pPr>
          </w:p>
          <w:p w14:paraId="0730AB23" w14:textId="77777777" w:rsidR="00C9372D" w:rsidRPr="006F3101" w:rsidRDefault="00C9372D" w:rsidP="001C38C5">
            <w:pPr>
              <w:pStyle w:val="Normal6a"/>
              <w:rPr>
                <w:b/>
                <w:bCs/>
                <w:i/>
                <w:iCs/>
              </w:rPr>
            </w:pPr>
            <w:r w:rsidRPr="006F3101">
              <w:rPr>
                <w:b/>
                <w:bCs/>
                <w:i/>
                <w:iCs/>
              </w:rPr>
              <w:t>--------------</w:t>
            </w:r>
          </w:p>
          <w:p w14:paraId="572F8C6A" w14:textId="56CD6386" w:rsidR="00C9372D" w:rsidRPr="006F3101" w:rsidRDefault="00C9372D" w:rsidP="001C38C5">
            <w:pPr>
              <w:pStyle w:val="Normal6a"/>
              <w:rPr>
                <w:b/>
                <w:bCs/>
                <w:i/>
                <w:iCs/>
                <w:szCs w:val="24"/>
              </w:rPr>
            </w:pPr>
            <w:r w:rsidRPr="006F3101">
              <w:rPr>
                <w:b/>
                <w:bCs/>
                <w:i/>
                <w:iCs/>
                <w:vertAlign w:val="superscript"/>
              </w:rPr>
              <w:t>1a</w:t>
            </w:r>
            <w:r w:rsidRPr="006F3101">
              <w:rPr>
                <w:b/>
                <w:bCs/>
                <w:i/>
                <w:iCs/>
              </w:rPr>
              <w:t xml:space="preserve"> </w:t>
            </w:r>
            <w:r w:rsidR="003E0AEF" w:rsidRPr="006F3101">
              <w:rPr>
                <w:b/>
                <w:bCs/>
                <w:i/>
                <w:iCs/>
              </w:rPr>
              <w:t>Agreement between the European Community and the Swiss Confederation on mutual recognition in relation to conformity assessment (</w:t>
            </w:r>
            <w:r w:rsidRPr="006F3101">
              <w:rPr>
                <w:b/>
                <w:bCs/>
                <w:i/>
                <w:iCs/>
              </w:rPr>
              <w:t xml:space="preserve">OJ L 114, 30.4.2002, p. 369, ELI: </w:t>
            </w:r>
            <w:hyperlink r:id="rId9" w:history="1">
              <w:r w:rsidRPr="006F3101">
                <w:rPr>
                  <w:rStyle w:val="Hyperlink"/>
                  <w:b/>
                  <w:bCs/>
                  <w:i/>
                  <w:iCs/>
                </w:rPr>
                <w:t>http://data.europa.eu/eli/agree_internation/2002/309(5)/oj</w:t>
              </w:r>
            </w:hyperlink>
            <w:r w:rsidR="003E0AEF" w:rsidRPr="006F3101">
              <w:rPr>
                <w:b/>
                <w:bCs/>
                <w:i/>
                <w:iCs/>
              </w:rPr>
              <w:t>)</w:t>
            </w:r>
            <w:r w:rsidRPr="006F3101">
              <w:rPr>
                <w:b/>
                <w:bCs/>
                <w:i/>
                <w:iCs/>
              </w:rPr>
              <w:t>.</w:t>
            </w:r>
          </w:p>
        </w:tc>
      </w:tr>
    </w:tbl>
    <w:p w14:paraId="3A7F8760" w14:textId="6275D94E" w:rsidR="00077BC5" w:rsidRPr="006F3101" w:rsidRDefault="00077BC5" w:rsidP="00077BC5">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noProof w:val="0"/>
          <w:lang w:val="pt-PT"/>
        </w:rPr>
        <w:t>&lt;Original&gt;</w:t>
      </w:r>
      <w:r w:rsidR="00970529" w:rsidRPr="006F3101">
        <w:rPr>
          <w:rStyle w:val="HideTWBInt"/>
          <w:lang w:val="pt-PT"/>
        </w:rPr>
        <w:t>{EN}</w:t>
      </w:r>
      <w:proofErr w:type="spellStart"/>
      <w:r w:rsidR="00970529" w:rsidRPr="006F3101">
        <w:rPr>
          <w:lang w:val="pt-PT"/>
        </w:rPr>
        <w:t>en</w:t>
      </w:r>
      <w:proofErr w:type="spellEnd"/>
      <w:r w:rsidRPr="006F3101">
        <w:rPr>
          <w:rStyle w:val="HideTWBExt"/>
          <w:noProof w:val="0"/>
          <w:lang w:val="pt-PT"/>
        </w:rPr>
        <w:t>&lt;/Original&gt;</w:t>
      </w:r>
    </w:p>
    <w:p w14:paraId="49794BFC" w14:textId="77777777" w:rsidR="00077BC5" w:rsidRPr="006F3101" w:rsidRDefault="00077BC5" w:rsidP="00077BC5">
      <w:pPr>
        <w:rPr>
          <w:lang w:val="pt-PT"/>
        </w:rPr>
      </w:pPr>
      <w:r w:rsidRPr="006F3101">
        <w:rPr>
          <w:rStyle w:val="HideTWBExt"/>
          <w:noProof w:val="0"/>
          <w:lang w:val="pt-PT"/>
        </w:rPr>
        <w:t>&lt;/</w:t>
      </w:r>
      <w:proofErr w:type="spellStart"/>
      <w:r w:rsidRPr="006F3101">
        <w:rPr>
          <w:rStyle w:val="HideTWBExt"/>
          <w:noProof w:val="0"/>
          <w:lang w:val="pt-PT"/>
        </w:rPr>
        <w:t>AmendA</w:t>
      </w:r>
      <w:proofErr w:type="spellEnd"/>
      <w:r w:rsidRPr="006F3101">
        <w:rPr>
          <w:rStyle w:val="HideTWBExt"/>
          <w:noProof w:val="0"/>
          <w:lang w:val="pt-PT"/>
        </w:rPr>
        <w:t>&gt;</w:t>
      </w:r>
      <w:bookmarkEnd w:id="1"/>
    </w:p>
    <w:p w14:paraId="7295B7B6" w14:textId="37BE0221" w:rsidR="00BD0888" w:rsidRPr="006F3101" w:rsidRDefault="00BD0888" w:rsidP="000B4CAD">
      <w:pPr>
        <w:pStyle w:val="AmNumberTabs"/>
        <w:rPr>
          <w:lang w:val="pt-PT"/>
        </w:rPr>
      </w:pPr>
      <w:bookmarkStart w:id="2" w:name="EndA"/>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2</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74B5ACDC" w14:textId="77777777" w:rsidR="00BD0888" w:rsidRPr="006F3101" w:rsidRDefault="00BD0888" w:rsidP="000B4CAD">
      <w:pPr>
        <w:rPr>
          <w:rFonts w:ascii="Arial" w:hAnsi="Arial" w:cs="Arial"/>
          <w:sz w:val="20"/>
          <w:lang w:val="pt-PT"/>
        </w:rPr>
      </w:pPr>
    </w:p>
    <w:p w14:paraId="78B57BEA" w14:textId="409811A9" w:rsidR="00BD0888" w:rsidRPr="006F3101" w:rsidRDefault="00BD0888" w:rsidP="000B4CAD">
      <w:pPr>
        <w:pStyle w:val="NormalBold"/>
      </w:pPr>
      <w:bookmarkStart w:id="3" w:name="_Hlk221708443"/>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655FB3EC" w14:textId="6AD049EA" w:rsidR="00BD0888" w:rsidRPr="006F3101" w:rsidRDefault="00BD0888" w:rsidP="000B4CAD">
      <w:pPr>
        <w:pStyle w:val="NormalBold"/>
        <w:rPr>
          <w:lang w:val="fr-BE"/>
        </w:rPr>
      </w:pPr>
      <w:r w:rsidRPr="006F3101">
        <w:rPr>
          <w:rStyle w:val="HideTWBExt"/>
          <w:b w:val="0"/>
          <w:lang w:val="fr-BE"/>
        </w:rPr>
        <w:t>&lt;Article&gt;</w:t>
      </w:r>
      <w:r w:rsidRPr="006F3101">
        <w:rPr>
          <w:lang w:val="fr-BE"/>
        </w:rPr>
        <w:t xml:space="preserve">Citation </w:t>
      </w:r>
      <w:r w:rsidR="00C91AE3" w:rsidRPr="006F3101">
        <w:rPr>
          <w:lang w:val="fr-BE"/>
        </w:rPr>
        <w:t>28</w:t>
      </w:r>
      <w:r w:rsidR="00540BF4" w:rsidRPr="006F3101">
        <w:rPr>
          <w:lang w:val="fr-BE"/>
        </w:rPr>
        <w:t xml:space="preserve"> b (</w:t>
      </w:r>
      <w:r w:rsidR="00C91AE3" w:rsidRPr="006F3101">
        <w:rPr>
          <w:lang w:val="fr-BE"/>
        </w:rPr>
        <w:t>new</w:t>
      </w:r>
      <w:r w:rsidR="00540BF4" w:rsidRPr="006F3101">
        <w:rPr>
          <w:lang w:val="fr-BE"/>
        </w:rPr>
        <w:t>)</w:t>
      </w:r>
      <w:r w:rsidRPr="006F3101">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D0888" w:rsidRPr="006F3101" w14:paraId="701B5F12" w14:textId="77777777" w:rsidTr="00D33E08">
        <w:trPr>
          <w:jc w:val="center"/>
        </w:trPr>
        <w:tc>
          <w:tcPr>
            <w:tcW w:w="9752" w:type="dxa"/>
            <w:gridSpan w:val="2"/>
          </w:tcPr>
          <w:p w14:paraId="23863E93" w14:textId="77777777" w:rsidR="00BD0888" w:rsidRPr="006F3101" w:rsidRDefault="00BD0888" w:rsidP="00D33E08">
            <w:pPr>
              <w:keepNext/>
              <w:rPr>
                <w:lang w:val="fr-BE"/>
              </w:rPr>
            </w:pPr>
          </w:p>
        </w:tc>
      </w:tr>
      <w:bookmarkEnd w:id="3"/>
      <w:tr w:rsidR="00BD0888" w:rsidRPr="006F3101" w14:paraId="07FD6995" w14:textId="77777777" w:rsidTr="00D33E08">
        <w:trPr>
          <w:jc w:val="center"/>
        </w:trPr>
        <w:tc>
          <w:tcPr>
            <w:tcW w:w="4876" w:type="dxa"/>
          </w:tcPr>
          <w:p w14:paraId="651B354A" w14:textId="771AA947" w:rsidR="00BD0888" w:rsidRPr="006F3101" w:rsidRDefault="00BD0888" w:rsidP="00D33E08">
            <w:pPr>
              <w:pStyle w:val="AmColumnHeading"/>
              <w:keepNext/>
            </w:pPr>
            <w:r w:rsidRPr="006F3101">
              <w:t>Motion for a resolution</w:t>
            </w:r>
          </w:p>
        </w:tc>
        <w:tc>
          <w:tcPr>
            <w:tcW w:w="4876" w:type="dxa"/>
          </w:tcPr>
          <w:p w14:paraId="5FD84C8B" w14:textId="3B05DA8B" w:rsidR="00BD0888" w:rsidRPr="006F3101" w:rsidRDefault="00BD0888" w:rsidP="00D33E08">
            <w:pPr>
              <w:pStyle w:val="AmColumnHeading"/>
              <w:keepNext/>
            </w:pPr>
            <w:r w:rsidRPr="006F3101">
              <w:t>Amendment</w:t>
            </w:r>
          </w:p>
        </w:tc>
      </w:tr>
      <w:tr w:rsidR="00BD0888" w:rsidRPr="006F3101" w14:paraId="0C6383D6" w14:textId="77777777" w:rsidTr="00D33E08">
        <w:trPr>
          <w:jc w:val="center"/>
        </w:trPr>
        <w:tc>
          <w:tcPr>
            <w:tcW w:w="4876" w:type="dxa"/>
          </w:tcPr>
          <w:p w14:paraId="1FC840FD" w14:textId="33D009B4" w:rsidR="00BD0888" w:rsidRPr="006F3101" w:rsidRDefault="00BD0888" w:rsidP="00D33E08">
            <w:pPr>
              <w:pStyle w:val="Normal6a"/>
            </w:pPr>
            <w:r w:rsidRPr="006F3101">
              <w:t xml:space="preserve"> </w:t>
            </w:r>
          </w:p>
        </w:tc>
        <w:tc>
          <w:tcPr>
            <w:tcW w:w="4876" w:type="dxa"/>
          </w:tcPr>
          <w:p w14:paraId="47C6F5A1" w14:textId="79EF4020" w:rsidR="00BD0888" w:rsidRPr="006F3101" w:rsidRDefault="00BD0888" w:rsidP="00D33E08">
            <w:pPr>
              <w:pStyle w:val="Normal6a"/>
              <w:rPr>
                <w:b/>
                <w:bCs/>
                <w:i/>
                <w:iCs/>
              </w:rPr>
            </w:pPr>
            <w:r w:rsidRPr="006F3101">
              <w:rPr>
                <w:b/>
                <w:bCs/>
                <w:i/>
                <w:iCs/>
              </w:rPr>
              <w:t>–</w:t>
            </w:r>
            <w:r w:rsidR="001C38C5" w:rsidRPr="006F3101">
              <w:rPr>
                <w:b/>
                <w:bCs/>
                <w:i/>
                <w:iCs/>
              </w:rPr>
              <w:tab/>
            </w:r>
            <w:r w:rsidRPr="006F3101">
              <w:rPr>
                <w:b/>
                <w:bCs/>
                <w:i/>
                <w:iCs/>
              </w:rPr>
              <w:t>having regard to the Agreement between the European Community and the Swiss Confederation on the free movement of persons of 21 June 1999</w:t>
            </w:r>
            <w:r w:rsidR="003E0AEF" w:rsidRPr="006F3101">
              <w:rPr>
                <w:b/>
                <w:bCs/>
                <w:i/>
                <w:iCs/>
                <w:vertAlign w:val="superscript"/>
              </w:rPr>
              <w:t>1a</w:t>
            </w:r>
            <w:r w:rsidRPr="006F3101">
              <w:rPr>
                <w:b/>
                <w:bCs/>
                <w:i/>
                <w:iCs/>
              </w:rPr>
              <w:t xml:space="preserve">, </w:t>
            </w:r>
            <w:r w:rsidR="00C36D7E" w:rsidRPr="006F3101">
              <w:rPr>
                <w:b/>
                <w:bCs/>
                <w:i/>
                <w:iCs/>
              </w:rPr>
              <w:t>and its subsequent amending</w:t>
            </w:r>
            <w:r w:rsidRPr="006F3101">
              <w:rPr>
                <w:b/>
                <w:bCs/>
                <w:i/>
                <w:iCs/>
              </w:rPr>
              <w:t>,</w:t>
            </w:r>
          </w:p>
          <w:p w14:paraId="5D58034B" w14:textId="77777777" w:rsidR="003E0AEF" w:rsidRPr="006F3101" w:rsidRDefault="003E0AEF" w:rsidP="00D33E08">
            <w:pPr>
              <w:pStyle w:val="Normal6a"/>
              <w:rPr>
                <w:b/>
                <w:bCs/>
                <w:i/>
                <w:iCs/>
              </w:rPr>
            </w:pPr>
          </w:p>
          <w:p w14:paraId="6CA64F9D" w14:textId="77777777" w:rsidR="003E0AEF" w:rsidRPr="006F3101" w:rsidRDefault="003E0AEF" w:rsidP="00D33E08">
            <w:pPr>
              <w:pStyle w:val="Normal6a"/>
              <w:rPr>
                <w:b/>
                <w:bCs/>
                <w:i/>
                <w:iCs/>
              </w:rPr>
            </w:pPr>
            <w:r w:rsidRPr="006F3101">
              <w:rPr>
                <w:b/>
                <w:bCs/>
                <w:i/>
                <w:iCs/>
              </w:rPr>
              <w:t>--------------</w:t>
            </w:r>
          </w:p>
          <w:p w14:paraId="6071E4CD" w14:textId="783374D6" w:rsidR="003E0AEF" w:rsidRPr="006F3101" w:rsidRDefault="003E0AEF" w:rsidP="003E0AEF">
            <w:pPr>
              <w:pStyle w:val="Normal6a"/>
              <w:rPr>
                <w:b/>
                <w:bCs/>
                <w:i/>
                <w:iCs/>
                <w:szCs w:val="24"/>
              </w:rPr>
            </w:pPr>
            <w:r w:rsidRPr="006F3101">
              <w:rPr>
                <w:b/>
                <w:bCs/>
                <w:i/>
                <w:iCs/>
                <w:vertAlign w:val="superscript"/>
              </w:rPr>
              <w:t>1a</w:t>
            </w:r>
            <w:r w:rsidRPr="006F3101">
              <w:rPr>
                <w:b/>
                <w:bCs/>
                <w:i/>
                <w:iCs/>
              </w:rPr>
              <w:t xml:space="preserve"> Agreement between the European Community and its Member States, of the one part, and the Swiss Confederation, of the other, on the free movement of persons (OJ L 353</w:t>
            </w:r>
            <w:proofErr w:type="gramStart"/>
            <w:r w:rsidRPr="006F3101">
              <w:rPr>
                <w:b/>
                <w:bCs/>
                <w:i/>
                <w:iCs/>
              </w:rPr>
              <w:t>, ,</w:t>
            </w:r>
            <w:proofErr w:type="gramEnd"/>
            <w:r w:rsidRPr="006F3101">
              <w:rPr>
                <w:b/>
                <w:bCs/>
                <w:i/>
                <w:iCs/>
              </w:rPr>
              <w:t xml:space="preserve"> p. 71–90, OJ L 114, , p. 6–72, ELI: http://data.europa.eu/eli/agree_internation/2002/309(1)/oj ). </w:t>
            </w:r>
          </w:p>
        </w:tc>
      </w:tr>
    </w:tbl>
    <w:p w14:paraId="60C569C7" w14:textId="4CF2B4FB" w:rsidR="00BD0888" w:rsidRPr="006F3101" w:rsidRDefault="00BD0888"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115C91" w:rsidRPr="006F3101">
        <w:rPr>
          <w:rStyle w:val="HideTWBInt"/>
          <w:lang w:val="pt-PT"/>
        </w:rPr>
        <w:t>{EN}</w:t>
      </w:r>
      <w:proofErr w:type="spellStart"/>
      <w:r w:rsidR="00115C91" w:rsidRPr="006F3101">
        <w:rPr>
          <w:lang w:val="pt-PT"/>
        </w:rPr>
        <w:t>en</w:t>
      </w:r>
      <w:proofErr w:type="spellEnd"/>
      <w:r w:rsidRPr="006F3101">
        <w:rPr>
          <w:rStyle w:val="HideTWBExt"/>
          <w:rFonts w:eastAsiaTheme="majorEastAsia"/>
          <w:lang w:val="pt-PT"/>
        </w:rPr>
        <w:t>&lt;/Original&gt;</w:t>
      </w:r>
    </w:p>
    <w:p w14:paraId="1077EA9C" w14:textId="77777777" w:rsidR="00BD0888" w:rsidRPr="006F3101" w:rsidRDefault="00BD0888" w:rsidP="000B4CAD">
      <w:pPr>
        <w:rPr>
          <w:lang w:val="pt-PT"/>
        </w:rPr>
      </w:pPr>
      <w:r w:rsidRPr="006F3101">
        <w:rPr>
          <w:rStyle w:val="HideTWBExt"/>
          <w:rFonts w:eastAsiaTheme="majorEastAsia"/>
          <w:lang w:val="pt-PT"/>
        </w:rPr>
        <w:t>&lt;/AmendA&gt;</w:t>
      </w:r>
    </w:p>
    <w:p w14:paraId="29D8D10E" w14:textId="1FCD97E9" w:rsidR="00115C91" w:rsidRPr="006F3101" w:rsidRDefault="00115C91"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3</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7DD8CC97" w14:textId="77777777" w:rsidR="00115C91" w:rsidRPr="006F3101" w:rsidRDefault="00115C91" w:rsidP="000B4CAD">
      <w:pPr>
        <w:rPr>
          <w:rFonts w:ascii="Arial" w:hAnsi="Arial" w:cs="Arial"/>
          <w:sz w:val="20"/>
          <w:lang w:val="pt-PT"/>
        </w:rPr>
      </w:pPr>
    </w:p>
    <w:p w14:paraId="012DBA24" w14:textId="7AA1544B" w:rsidR="00115C91" w:rsidRPr="006F3101" w:rsidRDefault="00115C91"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524A9F2A" w14:textId="250BC556" w:rsidR="00115C91" w:rsidRPr="006F3101" w:rsidRDefault="00115C91" w:rsidP="000B4CAD">
      <w:pPr>
        <w:pStyle w:val="NormalBold"/>
        <w:rPr>
          <w:lang w:val="fr-BE"/>
        </w:rPr>
      </w:pPr>
      <w:r w:rsidRPr="006F3101">
        <w:rPr>
          <w:rStyle w:val="HideTWBExt"/>
          <w:b w:val="0"/>
          <w:lang w:val="fr-BE"/>
        </w:rPr>
        <w:t>&lt;Article&gt;</w:t>
      </w:r>
      <w:r w:rsidRPr="006F3101">
        <w:rPr>
          <w:lang w:val="fr-BE"/>
        </w:rPr>
        <w:t xml:space="preserve">Citation </w:t>
      </w:r>
      <w:r w:rsidR="006F2C93" w:rsidRPr="006F3101">
        <w:rPr>
          <w:lang w:val="fr-BE"/>
        </w:rPr>
        <w:t>28</w:t>
      </w:r>
      <w:r w:rsidR="000F1F1C" w:rsidRPr="006F3101">
        <w:rPr>
          <w:lang w:val="fr-BE"/>
        </w:rPr>
        <w:t xml:space="preserve"> c</w:t>
      </w:r>
      <w:r w:rsidR="006F2C93" w:rsidRPr="006F3101">
        <w:rPr>
          <w:lang w:val="fr-BE"/>
        </w:rPr>
        <w:t xml:space="preserve"> </w:t>
      </w:r>
      <w:r w:rsidR="000F1F1C" w:rsidRPr="006F3101">
        <w:rPr>
          <w:lang w:val="fr-BE"/>
        </w:rPr>
        <w:t>(</w:t>
      </w:r>
      <w:r w:rsidR="006F2C93" w:rsidRPr="006F3101">
        <w:rPr>
          <w:lang w:val="fr-BE"/>
        </w:rPr>
        <w:t>new</w:t>
      </w:r>
      <w:r w:rsidR="000F1F1C" w:rsidRPr="006F3101">
        <w:rPr>
          <w:lang w:val="fr-BE"/>
        </w:rPr>
        <w:t>)</w:t>
      </w:r>
      <w:r w:rsidRPr="006F3101">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15C91" w:rsidRPr="006F3101" w14:paraId="1E827874" w14:textId="77777777" w:rsidTr="00D33E08">
        <w:trPr>
          <w:jc w:val="center"/>
        </w:trPr>
        <w:tc>
          <w:tcPr>
            <w:tcW w:w="9752" w:type="dxa"/>
            <w:gridSpan w:val="2"/>
          </w:tcPr>
          <w:p w14:paraId="13C8EEEB" w14:textId="77777777" w:rsidR="00115C91" w:rsidRPr="006F3101" w:rsidRDefault="00115C91" w:rsidP="00D33E08">
            <w:pPr>
              <w:keepNext/>
              <w:rPr>
                <w:lang w:val="fr-BE"/>
              </w:rPr>
            </w:pPr>
          </w:p>
        </w:tc>
      </w:tr>
      <w:tr w:rsidR="00115C91" w:rsidRPr="006F3101" w14:paraId="582457B5" w14:textId="77777777" w:rsidTr="00D33E08">
        <w:trPr>
          <w:jc w:val="center"/>
        </w:trPr>
        <w:tc>
          <w:tcPr>
            <w:tcW w:w="4876" w:type="dxa"/>
          </w:tcPr>
          <w:p w14:paraId="0E53ADC5" w14:textId="76497C14" w:rsidR="00115C91" w:rsidRPr="006F3101" w:rsidRDefault="00115C91" w:rsidP="00D33E08">
            <w:pPr>
              <w:pStyle w:val="AmColumnHeading"/>
              <w:keepNext/>
            </w:pPr>
            <w:r w:rsidRPr="006F3101">
              <w:t>Motion for a resolution</w:t>
            </w:r>
          </w:p>
        </w:tc>
        <w:tc>
          <w:tcPr>
            <w:tcW w:w="4876" w:type="dxa"/>
          </w:tcPr>
          <w:p w14:paraId="3B3E17D0" w14:textId="730CB784" w:rsidR="00115C91" w:rsidRPr="006F3101" w:rsidRDefault="00115C91" w:rsidP="00D33E08">
            <w:pPr>
              <w:pStyle w:val="AmColumnHeading"/>
              <w:keepNext/>
            </w:pPr>
            <w:r w:rsidRPr="006F3101">
              <w:t>Amendment</w:t>
            </w:r>
          </w:p>
        </w:tc>
      </w:tr>
      <w:tr w:rsidR="00115C91" w:rsidRPr="006F3101" w14:paraId="44843E17" w14:textId="77777777" w:rsidTr="00D33E08">
        <w:trPr>
          <w:jc w:val="center"/>
        </w:trPr>
        <w:tc>
          <w:tcPr>
            <w:tcW w:w="4876" w:type="dxa"/>
          </w:tcPr>
          <w:p w14:paraId="0545B018" w14:textId="784ABBCB" w:rsidR="00115C91" w:rsidRPr="006F3101" w:rsidRDefault="00115C91" w:rsidP="00D33E08">
            <w:pPr>
              <w:pStyle w:val="Normal6a"/>
            </w:pPr>
            <w:r w:rsidRPr="006F3101">
              <w:t xml:space="preserve"> </w:t>
            </w:r>
          </w:p>
        </w:tc>
        <w:tc>
          <w:tcPr>
            <w:tcW w:w="4876" w:type="dxa"/>
          </w:tcPr>
          <w:p w14:paraId="1943487C" w14:textId="35B337B0" w:rsidR="00115C91" w:rsidRPr="006F3101" w:rsidRDefault="00CB3ABE" w:rsidP="00D33E08">
            <w:pPr>
              <w:pStyle w:val="Normal6a"/>
              <w:rPr>
                <w:b/>
                <w:bCs/>
                <w:i/>
                <w:iCs/>
              </w:rPr>
            </w:pPr>
            <w:r w:rsidRPr="006F3101">
              <w:rPr>
                <w:b/>
                <w:bCs/>
                <w:i/>
                <w:iCs/>
              </w:rPr>
              <w:t>–</w:t>
            </w:r>
            <w:r w:rsidR="001C38C5" w:rsidRPr="006F3101">
              <w:rPr>
                <w:b/>
                <w:bCs/>
                <w:i/>
                <w:iCs/>
              </w:rPr>
              <w:tab/>
            </w:r>
            <w:r w:rsidRPr="006F3101">
              <w:rPr>
                <w:b/>
                <w:bCs/>
                <w:i/>
                <w:iCs/>
              </w:rPr>
              <w:t xml:space="preserve">having regard to the </w:t>
            </w:r>
            <w:proofErr w:type="spellStart"/>
            <w:r w:rsidR="00AF7F4B" w:rsidRPr="006F3101">
              <w:rPr>
                <w:b/>
                <w:bCs/>
                <w:i/>
                <w:iCs/>
              </w:rPr>
              <w:t>à</w:t>
            </w:r>
            <w:r w:rsidR="00AF7F4B" w:rsidRPr="006F3101">
              <w:rPr>
                <w:b/>
                <w:bCs/>
                <w:i/>
                <w:iCs/>
              </w:rPr>
              <w:t>pinion</w:t>
            </w:r>
            <w:proofErr w:type="spellEnd"/>
            <w:r w:rsidR="00AF7F4B" w:rsidRPr="006F3101">
              <w:rPr>
                <w:b/>
                <w:bCs/>
                <w:i/>
                <w:iCs/>
              </w:rPr>
              <w:t xml:space="preserve"> </w:t>
            </w:r>
            <w:r w:rsidRPr="006F3101">
              <w:rPr>
                <w:b/>
                <w:bCs/>
                <w:i/>
                <w:iCs/>
              </w:rPr>
              <w:t>of the European Committee of the Regions</w:t>
            </w:r>
            <w:r w:rsidR="00AF7F4B" w:rsidRPr="006F3101">
              <w:rPr>
                <w:b/>
                <w:bCs/>
                <w:i/>
                <w:iCs/>
              </w:rPr>
              <w:t xml:space="preserve"> of 3 December 2025</w:t>
            </w:r>
            <w:r w:rsidRPr="006F3101">
              <w:rPr>
                <w:b/>
                <w:bCs/>
                <w:i/>
                <w:iCs/>
              </w:rPr>
              <w:t xml:space="preserve"> on enhancing the territorial dimension of the EU–Switzerland relationship</w:t>
            </w:r>
            <w:r w:rsidR="00AF7F4B" w:rsidRPr="006F3101">
              <w:rPr>
                <w:b/>
                <w:bCs/>
                <w:i/>
                <w:iCs/>
                <w:vertAlign w:val="superscript"/>
              </w:rPr>
              <w:t>1a</w:t>
            </w:r>
            <w:r w:rsidRPr="006F3101">
              <w:rPr>
                <w:b/>
                <w:bCs/>
                <w:i/>
                <w:iCs/>
              </w:rPr>
              <w:t>,</w:t>
            </w:r>
          </w:p>
          <w:p w14:paraId="7EF97B0E" w14:textId="77777777" w:rsidR="00AF7F4B" w:rsidRPr="006F3101" w:rsidRDefault="00AF7F4B" w:rsidP="00D33E08">
            <w:pPr>
              <w:pStyle w:val="Normal6a"/>
              <w:rPr>
                <w:b/>
                <w:bCs/>
                <w:i/>
                <w:iCs/>
              </w:rPr>
            </w:pPr>
          </w:p>
          <w:p w14:paraId="3E03D7F6" w14:textId="77777777" w:rsidR="00AF7F4B" w:rsidRPr="006F3101" w:rsidRDefault="00AF7F4B" w:rsidP="00D33E08">
            <w:pPr>
              <w:pStyle w:val="Normal6a"/>
              <w:rPr>
                <w:b/>
                <w:bCs/>
                <w:i/>
                <w:iCs/>
              </w:rPr>
            </w:pPr>
            <w:r w:rsidRPr="006F3101">
              <w:rPr>
                <w:b/>
                <w:bCs/>
                <w:i/>
                <w:iCs/>
              </w:rPr>
              <w:t>--------------</w:t>
            </w:r>
          </w:p>
          <w:p w14:paraId="5D814D6D" w14:textId="2FFC6525" w:rsidR="00AF7F4B" w:rsidRPr="006F3101" w:rsidRDefault="00AF7F4B" w:rsidP="00D33E08">
            <w:pPr>
              <w:pStyle w:val="Normal6a"/>
              <w:rPr>
                <w:b/>
                <w:bCs/>
                <w:i/>
                <w:iCs/>
                <w:szCs w:val="24"/>
                <w:lang w:val="fi-FI"/>
              </w:rPr>
            </w:pPr>
            <w:r w:rsidRPr="006F3101">
              <w:rPr>
                <w:b/>
                <w:bCs/>
                <w:i/>
                <w:iCs/>
                <w:vertAlign w:val="superscript"/>
                <w:lang w:val="fi-FI"/>
              </w:rPr>
              <w:t>1a</w:t>
            </w:r>
            <w:r w:rsidRPr="006F3101">
              <w:rPr>
                <w:b/>
                <w:bCs/>
                <w:i/>
                <w:iCs/>
                <w:lang w:val="fi-FI"/>
              </w:rPr>
              <w:t xml:space="preserve"> OJ C, C/2025/6324, 3.12.2025, ELI: </w:t>
            </w:r>
            <w:hyperlink r:id="rId10" w:history="1">
              <w:r w:rsidRPr="006F3101">
                <w:rPr>
                  <w:rStyle w:val="Hyperlink"/>
                  <w:b/>
                  <w:bCs/>
                  <w:i/>
                  <w:iCs/>
                  <w:lang w:val="fi-FI"/>
                </w:rPr>
                <w:t>http://data.europa.eu/eli/</w:t>
              </w:r>
              <w:r w:rsidRPr="006F3101">
                <w:rPr>
                  <w:rStyle w:val="Hyperlink"/>
                  <w:b/>
                  <w:bCs/>
                  <w:i/>
                  <w:iCs/>
                  <w:lang w:val="fi-FI"/>
                </w:rPr>
                <w:t>C</w:t>
              </w:r>
              <w:r w:rsidRPr="006F3101">
                <w:rPr>
                  <w:rStyle w:val="Hyperlink"/>
                  <w:b/>
                  <w:bCs/>
                  <w:i/>
                  <w:iCs/>
                  <w:lang w:val="fi-FI"/>
                </w:rPr>
                <w:t>/2025/6324/oj</w:t>
              </w:r>
            </w:hyperlink>
            <w:r w:rsidRPr="006F3101">
              <w:rPr>
                <w:b/>
                <w:bCs/>
                <w:i/>
                <w:iCs/>
                <w:lang w:val="fi-FI"/>
              </w:rPr>
              <w:t>.</w:t>
            </w:r>
          </w:p>
        </w:tc>
      </w:tr>
    </w:tbl>
    <w:p w14:paraId="204EDCFD" w14:textId="33F04316" w:rsidR="00115C91" w:rsidRPr="006F3101" w:rsidRDefault="00115C91"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Pr="006F3101">
        <w:rPr>
          <w:rStyle w:val="HideTWBInt"/>
          <w:lang w:val="pt-PT"/>
        </w:rPr>
        <w:t>{EN}</w:t>
      </w:r>
      <w:proofErr w:type="spellStart"/>
      <w:r w:rsidRPr="006F3101">
        <w:rPr>
          <w:lang w:val="pt-PT"/>
        </w:rPr>
        <w:t>en</w:t>
      </w:r>
      <w:proofErr w:type="spellEnd"/>
      <w:r w:rsidRPr="006F3101">
        <w:rPr>
          <w:rStyle w:val="HideTWBExt"/>
          <w:rFonts w:eastAsiaTheme="majorEastAsia"/>
          <w:lang w:val="pt-PT"/>
        </w:rPr>
        <w:t>&lt;/Original&gt;</w:t>
      </w:r>
    </w:p>
    <w:p w14:paraId="0C808737" w14:textId="77777777" w:rsidR="00115C91" w:rsidRPr="006F3101" w:rsidRDefault="00115C91" w:rsidP="000B4CAD">
      <w:pPr>
        <w:rPr>
          <w:lang w:val="pt-PT"/>
        </w:rPr>
      </w:pPr>
      <w:r w:rsidRPr="006F3101">
        <w:rPr>
          <w:rStyle w:val="HideTWBExt"/>
          <w:rFonts w:eastAsiaTheme="majorEastAsia"/>
          <w:lang w:val="pt-PT"/>
        </w:rPr>
        <w:t>&lt;/AmendA&gt;</w:t>
      </w:r>
    </w:p>
    <w:p w14:paraId="0A4A74F1" w14:textId="7BCBB17A" w:rsidR="005B2229" w:rsidRPr="006F3101" w:rsidRDefault="005B2229"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4</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6574E6F0" w14:textId="77777777" w:rsidR="005B2229" w:rsidRPr="006F3101" w:rsidRDefault="005B2229" w:rsidP="000B4CAD">
      <w:pPr>
        <w:rPr>
          <w:rFonts w:ascii="Arial" w:hAnsi="Arial" w:cs="Arial"/>
          <w:sz w:val="20"/>
          <w:lang w:val="pt-PT"/>
        </w:rPr>
      </w:pPr>
    </w:p>
    <w:p w14:paraId="50CC7787" w14:textId="5FAC5199" w:rsidR="005B2229" w:rsidRPr="006F3101" w:rsidRDefault="005B2229"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285D5E3C" w14:textId="0A624575" w:rsidR="00E21423" w:rsidRPr="006F3101" w:rsidRDefault="005B2229" w:rsidP="00E21423">
      <w:pPr>
        <w:pStyle w:val="NormalBold"/>
      </w:pPr>
      <w:r w:rsidRPr="006F3101">
        <w:rPr>
          <w:rStyle w:val="HideTWBExt"/>
          <w:b w:val="0"/>
        </w:rPr>
        <w:t>&lt;Article&gt;</w:t>
      </w:r>
      <w:r w:rsidR="0006795D" w:rsidRPr="006F3101">
        <w:rPr>
          <w:rFonts w:ascii="Arial" w:hAnsi="Arial" w:cs="Arial"/>
          <w:noProof/>
          <w:vanish/>
          <w:color w:val="000080"/>
          <w:sz w:val="20"/>
        </w:rPr>
        <w:t xml:space="preserve"> </w:t>
      </w:r>
      <w:r w:rsidR="00E21423" w:rsidRPr="006F3101">
        <w:t>Recital I</w:t>
      </w:r>
      <w:r w:rsidR="00A5489C" w:rsidRPr="006F3101">
        <w:t xml:space="preserve"> </w:t>
      </w:r>
      <w:proofErr w:type="spellStart"/>
      <w:proofErr w:type="gramStart"/>
      <w:r w:rsidR="00E21423" w:rsidRPr="006F3101">
        <w:t>a</w:t>
      </w:r>
      <w:proofErr w:type="spellEnd"/>
      <w:proofErr w:type="gramEnd"/>
      <w:r w:rsidR="00E21423" w:rsidRPr="006F3101">
        <w:t xml:space="preserve"> </w:t>
      </w:r>
      <w:r w:rsidR="00A5489C" w:rsidRPr="006F3101">
        <w:t>(</w:t>
      </w:r>
      <w:r w:rsidR="00E21423" w:rsidRPr="006F3101">
        <w:t>new</w:t>
      </w:r>
      <w:r w:rsidR="00A5489C" w:rsidRPr="006F3101">
        <w:t>)</w:t>
      </w:r>
      <w:r w:rsidR="00981C25" w:rsidRPr="006F3101">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2229" w:rsidRPr="006F3101" w14:paraId="71A8010A" w14:textId="77777777" w:rsidTr="00D33E08">
        <w:trPr>
          <w:jc w:val="center"/>
        </w:trPr>
        <w:tc>
          <w:tcPr>
            <w:tcW w:w="9752" w:type="dxa"/>
            <w:gridSpan w:val="2"/>
          </w:tcPr>
          <w:p w14:paraId="0D9D969F" w14:textId="77777777" w:rsidR="005B2229" w:rsidRPr="006F3101" w:rsidRDefault="005B2229" w:rsidP="00D33E08">
            <w:pPr>
              <w:keepNext/>
            </w:pPr>
          </w:p>
        </w:tc>
      </w:tr>
      <w:tr w:rsidR="005B2229" w:rsidRPr="006F3101" w14:paraId="4728322E" w14:textId="77777777" w:rsidTr="00D33E08">
        <w:trPr>
          <w:jc w:val="center"/>
        </w:trPr>
        <w:tc>
          <w:tcPr>
            <w:tcW w:w="4876" w:type="dxa"/>
          </w:tcPr>
          <w:p w14:paraId="553CCE13" w14:textId="4660376C" w:rsidR="005B2229" w:rsidRPr="006F3101" w:rsidRDefault="005B2229" w:rsidP="00D33E08">
            <w:pPr>
              <w:pStyle w:val="AmColumnHeading"/>
              <w:keepNext/>
            </w:pPr>
            <w:r w:rsidRPr="006F3101">
              <w:t>Motion for a resolution</w:t>
            </w:r>
          </w:p>
        </w:tc>
        <w:tc>
          <w:tcPr>
            <w:tcW w:w="4876" w:type="dxa"/>
          </w:tcPr>
          <w:p w14:paraId="18BA890B" w14:textId="19F23DBA" w:rsidR="005B2229" w:rsidRPr="006F3101" w:rsidRDefault="005B2229" w:rsidP="00D33E08">
            <w:pPr>
              <w:pStyle w:val="AmColumnHeading"/>
              <w:keepNext/>
            </w:pPr>
            <w:r w:rsidRPr="006F3101">
              <w:t>Amendment</w:t>
            </w:r>
          </w:p>
        </w:tc>
      </w:tr>
      <w:tr w:rsidR="005B2229" w:rsidRPr="006F3101" w14:paraId="3EE5C14B" w14:textId="77777777" w:rsidTr="00D33E08">
        <w:trPr>
          <w:jc w:val="center"/>
        </w:trPr>
        <w:tc>
          <w:tcPr>
            <w:tcW w:w="4876" w:type="dxa"/>
          </w:tcPr>
          <w:p w14:paraId="6C19D79D" w14:textId="55AEECB1" w:rsidR="005B2229" w:rsidRPr="006F3101" w:rsidRDefault="005B2229" w:rsidP="00D33E08">
            <w:pPr>
              <w:pStyle w:val="Normal6a"/>
            </w:pPr>
            <w:r w:rsidRPr="006F3101">
              <w:t xml:space="preserve"> </w:t>
            </w:r>
          </w:p>
        </w:tc>
        <w:tc>
          <w:tcPr>
            <w:tcW w:w="4876" w:type="dxa"/>
          </w:tcPr>
          <w:p w14:paraId="36719820" w14:textId="376C1EAC" w:rsidR="005B2229" w:rsidRPr="006F3101" w:rsidRDefault="00E21423" w:rsidP="00D33E08">
            <w:pPr>
              <w:pStyle w:val="Normal6a"/>
              <w:rPr>
                <w:szCs w:val="24"/>
              </w:rPr>
            </w:pPr>
            <w:r w:rsidRPr="006F3101">
              <w:rPr>
                <w:b/>
                <w:bCs/>
                <w:i/>
                <w:iCs/>
              </w:rPr>
              <w:t>Ia.</w:t>
            </w:r>
            <w:r w:rsidR="001C38C5" w:rsidRPr="006F3101">
              <w:rPr>
                <w:b/>
                <w:bCs/>
                <w:i/>
                <w:iCs/>
              </w:rPr>
              <w:tab/>
            </w:r>
            <w:r w:rsidR="006A3E4C" w:rsidRPr="006F3101">
              <w:rPr>
                <w:b/>
                <w:bCs/>
                <w:i/>
                <w:iCs/>
              </w:rPr>
              <w:t>w</w:t>
            </w:r>
            <w:r w:rsidR="006A3E4C" w:rsidRPr="006F3101">
              <w:rPr>
                <w:b/>
                <w:bCs/>
                <w:i/>
                <w:iCs/>
              </w:rPr>
              <w:t xml:space="preserve">hereas </w:t>
            </w:r>
            <w:r w:rsidRPr="006F3101">
              <w:rPr>
                <w:b/>
                <w:bCs/>
                <w:i/>
                <w:iCs/>
              </w:rPr>
              <w:t>a well-functioning and effective single market, based on a highly competitive social market economy, is needed to boost growth and competitiveness and create jobs to revitalise the European economy; whereas single market legislation must be properly transposed, implemented and enforced if the Member States and Switzerland are to reap the full benefits;</w:t>
            </w:r>
          </w:p>
        </w:tc>
      </w:tr>
    </w:tbl>
    <w:p w14:paraId="0F352088" w14:textId="3BFE3F60" w:rsidR="005B2229" w:rsidRPr="006F3101" w:rsidRDefault="005B2229"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Pr="006F3101">
        <w:rPr>
          <w:rStyle w:val="HideTWBInt"/>
          <w:lang w:val="pt-PT"/>
        </w:rPr>
        <w:t>{EN}</w:t>
      </w:r>
      <w:proofErr w:type="spellStart"/>
      <w:r w:rsidRPr="006F3101">
        <w:rPr>
          <w:lang w:val="pt-PT"/>
        </w:rPr>
        <w:t>en</w:t>
      </w:r>
      <w:proofErr w:type="spellEnd"/>
      <w:r w:rsidRPr="006F3101">
        <w:rPr>
          <w:rStyle w:val="HideTWBExt"/>
          <w:rFonts w:eastAsiaTheme="majorEastAsia"/>
          <w:lang w:val="pt-PT"/>
        </w:rPr>
        <w:t>&lt;/Original&gt;</w:t>
      </w:r>
    </w:p>
    <w:p w14:paraId="042DC36C" w14:textId="77777777" w:rsidR="005B2229" w:rsidRPr="006F3101" w:rsidRDefault="005B2229" w:rsidP="000B4CAD">
      <w:pPr>
        <w:rPr>
          <w:lang w:val="pt-PT"/>
        </w:rPr>
      </w:pPr>
      <w:r w:rsidRPr="006F3101">
        <w:rPr>
          <w:rStyle w:val="HideTWBExt"/>
          <w:rFonts w:eastAsiaTheme="majorEastAsia"/>
          <w:lang w:val="pt-PT"/>
        </w:rPr>
        <w:t>&lt;/AmendA&gt;</w:t>
      </w:r>
    </w:p>
    <w:p w14:paraId="6AEAF082" w14:textId="3A876CEE" w:rsidR="005B2229" w:rsidRPr="006F3101" w:rsidRDefault="005B2229"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5</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52199C25" w14:textId="77777777" w:rsidR="005B2229" w:rsidRPr="006F3101" w:rsidRDefault="005B2229" w:rsidP="000B4CAD">
      <w:pPr>
        <w:rPr>
          <w:rFonts w:ascii="Arial" w:hAnsi="Arial" w:cs="Arial"/>
          <w:sz w:val="20"/>
          <w:lang w:val="pt-PT"/>
        </w:rPr>
      </w:pPr>
    </w:p>
    <w:p w14:paraId="3B880717" w14:textId="5BB962FA" w:rsidR="005B2229" w:rsidRPr="006F3101" w:rsidRDefault="005B2229"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430294CF" w14:textId="6DF71D4B" w:rsidR="00811B43" w:rsidRPr="006F3101" w:rsidRDefault="005B2229" w:rsidP="00811B43">
      <w:pPr>
        <w:pStyle w:val="NormalBold"/>
      </w:pPr>
      <w:r w:rsidRPr="006F3101">
        <w:rPr>
          <w:rStyle w:val="HideTWBExt"/>
          <w:b w:val="0"/>
        </w:rPr>
        <w:t>&lt;Article&gt;</w:t>
      </w:r>
      <w:r w:rsidR="00811B43" w:rsidRPr="006F3101">
        <w:t>Recital I</w:t>
      </w:r>
      <w:r w:rsidR="00AF2ABE" w:rsidRPr="006F3101">
        <w:t xml:space="preserve"> </w:t>
      </w:r>
      <w:r w:rsidR="00426A03" w:rsidRPr="006F3101">
        <w:t>b</w:t>
      </w:r>
      <w:r w:rsidR="00811B43" w:rsidRPr="006F3101">
        <w:t xml:space="preserve"> </w:t>
      </w:r>
      <w:r w:rsidR="00AF2ABE" w:rsidRPr="006F3101">
        <w:t>(</w:t>
      </w:r>
      <w:r w:rsidR="00811B43" w:rsidRPr="006F3101">
        <w:t>new</w:t>
      </w:r>
      <w:r w:rsidR="00AF2ABE" w:rsidRPr="006F3101">
        <w:t>)</w:t>
      </w:r>
      <w:r w:rsidR="00981C25" w:rsidRPr="006F3101">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B2229" w:rsidRPr="006F3101" w14:paraId="2B233682" w14:textId="77777777" w:rsidTr="00D33E08">
        <w:trPr>
          <w:jc w:val="center"/>
        </w:trPr>
        <w:tc>
          <w:tcPr>
            <w:tcW w:w="9752" w:type="dxa"/>
            <w:gridSpan w:val="2"/>
          </w:tcPr>
          <w:p w14:paraId="3FBC0546" w14:textId="77777777" w:rsidR="005B2229" w:rsidRPr="006F3101" w:rsidRDefault="005B2229" w:rsidP="00D33E08">
            <w:pPr>
              <w:keepNext/>
            </w:pPr>
          </w:p>
        </w:tc>
      </w:tr>
      <w:tr w:rsidR="005B2229" w:rsidRPr="006F3101" w14:paraId="04D5737B" w14:textId="77777777" w:rsidTr="00D33E08">
        <w:trPr>
          <w:jc w:val="center"/>
        </w:trPr>
        <w:tc>
          <w:tcPr>
            <w:tcW w:w="4876" w:type="dxa"/>
          </w:tcPr>
          <w:p w14:paraId="00EED82C" w14:textId="0B953B60" w:rsidR="005B2229" w:rsidRPr="006F3101" w:rsidRDefault="005B2229" w:rsidP="00D33E08">
            <w:pPr>
              <w:pStyle w:val="AmColumnHeading"/>
              <w:keepNext/>
            </w:pPr>
            <w:r w:rsidRPr="006F3101">
              <w:t>Motion for a resolution</w:t>
            </w:r>
          </w:p>
        </w:tc>
        <w:tc>
          <w:tcPr>
            <w:tcW w:w="4876" w:type="dxa"/>
          </w:tcPr>
          <w:p w14:paraId="65E7B346" w14:textId="44EC687A" w:rsidR="005B2229" w:rsidRPr="006F3101" w:rsidRDefault="005B2229" w:rsidP="00D33E08">
            <w:pPr>
              <w:pStyle w:val="AmColumnHeading"/>
              <w:keepNext/>
            </w:pPr>
            <w:r w:rsidRPr="006F3101">
              <w:t>Amendment</w:t>
            </w:r>
          </w:p>
        </w:tc>
      </w:tr>
      <w:tr w:rsidR="005B2229" w:rsidRPr="006F3101" w14:paraId="1C4EED9B" w14:textId="77777777" w:rsidTr="00D33E08">
        <w:trPr>
          <w:jc w:val="center"/>
        </w:trPr>
        <w:tc>
          <w:tcPr>
            <w:tcW w:w="4876" w:type="dxa"/>
          </w:tcPr>
          <w:p w14:paraId="0BBBD59B" w14:textId="5B37EA5A" w:rsidR="005B2229" w:rsidRPr="006F3101" w:rsidRDefault="005B2229" w:rsidP="00D33E08">
            <w:pPr>
              <w:pStyle w:val="Normal6a"/>
            </w:pPr>
            <w:r w:rsidRPr="006F3101">
              <w:t xml:space="preserve"> </w:t>
            </w:r>
          </w:p>
        </w:tc>
        <w:tc>
          <w:tcPr>
            <w:tcW w:w="4876" w:type="dxa"/>
          </w:tcPr>
          <w:p w14:paraId="3FFE5D52" w14:textId="7B9A4FAB" w:rsidR="005B2229" w:rsidRPr="006F3101" w:rsidRDefault="001D14F8" w:rsidP="00D33E08">
            <w:pPr>
              <w:pStyle w:val="Normal6a"/>
              <w:rPr>
                <w:b/>
                <w:i/>
                <w:iCs/>
                <w:szCs w:val="24"/>
              </w:rPr>
            </w:pPr>
            <w:r w:rsidRPr="006F3101">
              <w:rPr>
                <w:b/>
                <w:i/>
                <w:iCs/>
              </w:rPr>
              <w:t>I</w:t>
            </w:r>
            <w:r w:rsidR="00426A03" w:rsidRPr="006F3101">
              <w:rPr>
                <w:b/>
                <w:i/>
                <w:iCs/>
              </w:rPr>
              <w:t>b</w:t>
            </w:r>
            <w:r w:rsidR="005B2229" w:rsidRPr="006F3101">
              <w:rPr>
                <w:b/>
                <w:i/>
                <w:iCs/>
              </w:rPr>
              <w:t>.</w:t>
            </w:r>
            <w:r w:rsidR="001C38C5" w:rsidRPr="006F3101">
              <w:rPr>
                <w:b/>
                <w:i/>
                <w:iCs/>
              </w:rPr>
              <w:tab/>
            </w:r>
            <w:r w:rsidR="006A3E4C" w:rsidRPr="006F3101">
              <w:rPr>
                <w:b/>
                <w:i/>
                <w:iCs/>
              </w:rPr>
              <w:t>w</w:t>
            </w:r>
            <w:r w:rsidR="006A3E4C" w:rsidRPr="006F3101">
              <w:rPr>
                <w:b/>
                <w:i/>
                <w:iCs/>
              </w:rPr>
              <w:t xml:space="preserve">hereas </w:t>
            </w:r>
            <w:r w:rsidR="00C315FB" w:rsidRPr="006F3101">
              <w:rPr>
                <w:b/>
                <w:i/>
                <w:iCs/>
              </w:rPr>
              <w:t xml:space="preserve">the </w:t>
            </w:r>
            <w:r w:rsidR="005B2229" w:rsidRPr="006F3101">
              <w:rPr>
                <w:b/>
                <w:i/>
                <w:iCs/>
              </w:rPr>
              <w:t>free movement of persons between the EU and Switzerland supports the functioning of the internal market and</w:t>
            </w:r>
            <w:r w:rsidR="00C315FB" w:rsidRPr="006F3101">
              <w:rPr>
                <w:b/>
                <w:i/>
                <w:iCs/>
              </w:rPr>
              <w:t>,</w:t>
            </w:r>
            <w:r w:rsidR="005B2229" w:rsidRPr="006F3101">
              <w:rPr>
                <w:b/>
                <w:i/>
                <w:iCs/>
              </w:rPr>
              <w:t xml:space="preserve"> especially in border regions</w:t>
            </w:r>
            <w:r w:rsidR="00C315FB" w:rsidRPr="006F3101">
              <w:rPr>
                <w:b/>
                <w:i/>
                <w:iCs/>
              </w:rPr>
              <w:t>,</w:t>
            </w:r>
            <w:r w:rsidR="005B2229" w:rsidRPr="006F3101">
              <w:rPr>
                <w:b/>
                <w:i/>
                <w:iCs/>
              </w:rPr>
              <w:t xml:space="preserve"> requires clear, predictable and non-discriminatory rules for workers and service providers</w:t>
            </w:r>
            <w:r w:rsidR="006A3E4C" w:rsidRPr="006F3101">
              <w:rPr>
                <w:b/>
                <w:i/>
                <w:iCs/>
              </w:rPr>
              <w:t>;</w:t>
            </w:r>
          </w:p>
        </w:tc>
      </w:tr>
    </w:tbl>
    <w:p w14:paraId="1AFE0C7B" w14:textId="1D63AB8F" w:rsidR="005B2229" w:rsidRPr="006F3101" w:rsidRDefault="005B2229"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7F775B" w:rsidRPr="006F3101">
        <w:rPr>
          <w:rStyle w:val="HideTWBInt"/>
          <w:lang w:val="pt-PT"/>
        </w:rPr>
        <w:t>{EN}</w:t>
      </w:r>
      <w:proofErr w:type="spellStart"/>
      <w:r w:rsidR="007F775B" w:rsidRPr="006F3101">
        <w:rPr>
          <w:lang w:val="pt-PT"/>
        </w:rPr>
        <w:t>en</w:t>
      </w:r>
      <w:proofErr w:type="spellEnd"/>
      <w:r w:rsidRPr="006F3101">
        <w:rPr>
          <w:rStyle w:val="HideTWBExt"/>
          <w:rFonts w:eastAsiaTheme="majorEastAsia"/>
          <w:lang w:val="pt-PT"/>
        </w:rPr>
        <w:t>&lt;/Original&gt;</w:t>
      </w:r>
    </w:p>
    <w:p w14:paraId="1F3194DD" w14:textId="77777777" w:rsidR="005B2229" w:rsidRPr="006F3101" w:rsidRDefault="005B2229" w:rsidP="000B4CAD">
      <w:pPr>
        <w:rPr>
          <w:lang w:val="pt-PT"/>
        </w:rPr>
      </w:pPr>
      <w:r w:rsidRPr="006F3101">
        <w:rPr>
          <w:rStyle w:val="HideTWBExt"/>
          <w:rFonts w:eastAsiaTheme="majorEastAsia"/>
          <w:lang w:val="pt-PT"/>
        </w:rPr>
        <w:t>&lt;/AmendA&gt;</w:t>
      </w:r>
    </w:p>
    <w:p w14:paraId="4AAD5254" w14:textId="343A664F" w:rsidR="007F775B" w:rsidRPr="006F3101" w:rsidRDefault="007F775B"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6</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763C4E5C" w14:textId="77777777" w:rsidR="007F775B" w:rsidRPr="006F3101" w:rsidRDefault="007F775B" w:rsidP="000B4CAD">
      <w:pPr>
        <w:rPr>
          <w:rFonts w:ascii="Arial" w:hAnsi="Arial" w:cs="Arial"/>
          <w:sz w:val="20"/>
          <w:lang w:val="pt-PT"/>
        </w:rPr>
      </w:pPr>
    </w:p>
    <w:p w14:paraId="02970434" w14:textId="14BF3F61" w:rsidR="007F775B" w:rsidRPr="006F3101" w:rsidRDefault="007F775B"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7E45B89B" w14:textId="1AED1D77" w:rsidR="00426A03" w:rsidRPr="006F3101" w:rsidRDefault="007F775B" w:rsidP="00426A03">
      <w:pPr>
        <w:pStyle w:val="NormalBold"/>
        <w:rPr>
          <w:lang w:val="fr-BE"/>
        </w:rPr>
      </w:pPr>
      <w:r w:rsidRPr="006F3101">
        <w:rPr>
          <w:rStyle w:val="HideTWBExt"/>
          <w:b w:val="0"/>
          <w:lang w:val="fr-BE"/>
        </w:rPr>
        <w:t>&lt;Article&gt;</w:t>
      </w:r>
      <w:proofErr w:type="spellStart"/>
      <w:r w:rsidR="00426A03" w:rsidRPr="006F3101">
        <w:rPr>
          <w:lang w:val="fr-BE"/>
        </w:rPr>
        <w:t>Recital</w:t>
      </w:r>
      <w:proofErr w:type="spellEnd"/>
      <w:r w:rsidR="00426A03" w:rsidRPr="006F3101">
        <w:rPr>
          <w:lang w:val="fr-BE"/>
        </w:rPr>
        <w:t xml:space="preserve"> I</w:t>
      </w:r>
      <w:r w:rsidR="00AF2ABE" w:rsidRPr="006F3101">
        <w:rPr>
          <w:lang w:val="fr-BE"/>
        </w:rPr>
        <w:t xml:space="preserve"> </w:t>
      </w:r>
      <w:r w:rsidR="002F3D03" w:rsidRPr="006F3101">
        <w:rPr>
          <w:lang w:val="fr-BE"/>
        </w:rPr>
        <w:t>c</w:t>
      </w:r>
      <w:r w:rsidR="00426A03" w:rsidRPr="006F3101">
        <w:rPr>
          <w:lang w:val="fr-BE"/>
        </w:rPr>
        <w:t xml:space="preserve"> </w:t>
      </w:r>
      <w:r w:rsidR="00AF2ABE" w:rsidRPr="006F3101">
        <w:rPr>
          <w:lang w:val="fr-BE"/>
        </w:rPr>
        <w:t>(</w:t>
      </w:r>
      <w:r w:rsidR="00426A03" w:rsidRPr="006F3101">
        <w:rPr>
          <w:lang w:val="fr-BE"/>
        </w:rPr>
        <w:t>new</w:t>
      </w:r>
      <w:r w:rsidR="00AF2ABE" w:rsidRPr="006F3101">
        <w:rPr>
          <w:lang w:val="fr-BE"/>
        </w:rPr>
        <w:t>)</w:t>
      </w:r>
      <w:r w:rsidR="00981C25"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F775B" w:rsidRPr="006F3101" w14:paraId="3BE1B07B" w14:textId="77777777" w:rsidTr="00D33E08">
        <w:trPr>
          <w:jc w:val="center"/>
        </w:trPr>
        <w:tc>
          <w:tcPr>
            <w:tcW w:w="9752" w:type="dxa"/>
            <w:gridSpan w:val="2"/>
          </w:tcPr>
          <w:p w14:paraId="008CFD65" w14:textId="77777777" w:rsidR="007F775B" w:rsidRPr="006F3101" w:rsidRDefault="007F775B" w:rsidP="00D33E08">
            <w:pPr>
              <w:keepNext/>
              <w:rPr>
                <w:lang w:val="fr-BE"/>
              </w:rPr>
            </w:pPr>
          </w:p>
        </w:tc>
      </w:tr>
      <w:tr w:rsidR="007F775B" w:rsidRPr="006F3101" w14:paraId="6EAAF3E9" w14:textId="77777777" w:rsidTr="00D33E08">
        <w:trPr>
          <w:jc w:val="center"/>
        </w:trPr>
        <w:tc>
          <w:tcPr>
            <w:tcW w:w="4876" w:type="dxa"/>
          </w:tcPr>
          <w:p w14:paraId="5C3C3FA4" w14:textId="0A615A5D" w:rsidR="007F775B" w:rsidRPr="006F3101" w:rsidRDefault="007F775B" w:rsidP="00D33E08">
            <w:pPr>
              <w:pStyle w:val="AmColumnHeading"/>
              <w:keepNext/>
            </w:pPr>
            <w:r w:rsidRPr="006F3101">
              <w:t>Motion for a resolution</w:t>
            </w:r>
          </w:p>
        </w:tc>
        <w:tc>
          <w:tcPr>
            <w:tcW w:w="4876" w:type="dxa"/>
          </w:tcPr>
          <w:p w14:paraId="0E625D88" w14:textId="14A99393" w:rsidR="007F775B" w:rsidRPr="006F3101" w:rsidRDefault="007F775B" w:rsidP="00D33E08">
            <w:pPr>
              <w:pStyle w:val="AmColumnHeading"/>
              <w:keepNext/>
            </w:pPr>
            <w:r w:rsidRPr="006F3101">
              <w:t>Amendment</w:t>
            </w:r>
          </w:p>
        </w:tc>
      </w:tr>
      <w:tr w:rsidR="007F775B" w:rsidRPr="006F3101" w14:paraId="3FC63CA1" w14:textId="77777777" w:rsidTr="00D33E08">
        <w:trPr>
          <w:jc w:val="center"/>
        </w:trPr>
        <w:tc>
          <w:tcPr>
            <w:tcW w:w="4876" w:type="dxa"/>
          </w:tcPr>
          <w:p w14:paraId="2F5C12C1" w14:textId="1988CD8F" w:rsidR="007F775B" w:rsidRPr="006F3101" w:rsidRDefault="007F775B" w:rsidP="00D33E08">
            <w:pPr>
              <w:pStyle w:val="Normal6a"/>
            </w:pPr>
            <w:r w:rsidRPr="006F3101">
              <w:t xml:space="preserve"> </w:t>
            </w:r>
          </w:p>
        </w:tc>
        <w:tc>
          <w:tcPr>
            <w:tcW w:w="4876" w:type="dxa"/>
          </w:tcPr>
          <w:p w14:paraId="7A48392C" w14:textId="69EF4862" w:rsidR="007F775B" w:rsidRPr="006F3101" w:rsidRDefault="00CF6A97" w:rsidP="00D33E08">
            <w:pPr>
              <w:pStyle w:val="Normal6a"/>
              <w:rPr>
                <w:b/>
                <w:i/>
                <w:iCs/>
                <w:szCs w:val="24"/>
              </w:rPr>
            </w:pPr>
            <w:proofErr w:type="spellStart"/>
            <w:r w:rsidRPr="006F3101">
              <w:rPr>
                <w:b/>
                <w:i/>
                <w:iCs/>
              </w:rPr>
              <w:t>Ic</w:t>
            </w:r>
            <w:proofErr w:type="spellEnd"/>
            <w:r w:rsidR="007F775B" w:rsidRPr="006F3101">
              <w:rPr>
                <w:b/>
                <w:i/>
                <w:iCs/>
              </w:rPr>
              <w:t>.</w:t>
            </w:r>
            <w:r w:rsidR="004904A7" w:rsidRPr="006F3101">
              <w:rPr>
                <w:b/>
                <w:i/>
                <w:iCs/>
              </w:rPr>
              <w:tab/>
            </w:r>
            <w:r w:rsidR="006A3E4C" w:rsidRPr="006F3101">
              <w:rPr>
                <w:b/>
                <w:i/>
                <w:iCs/>
              </w:rPr>
              <w:t>w</w:t>
            </w:r>
            <w:r w:rsidR="006A3E4C" w:rsidRPr="006F3101">
              <w:rPr>
                <w:b/>
                <w:i/>
                <w:iCs/>
              </w:rPr>
              <w:t xml:space="preserve">hereas </w:t>
            </w:r>
            <w:r w:rsidR="007F775B" w:rsidRPr="006F3101">
              <w:rPr>
                <w:b/>
                <w:i/>
                <w:iCs/>
              </w:rPr>
              <w:t xml:space="preserve">mutual recognition in relation to conformity assessment reduces technical barriers, protects consumers and supports economic operators and </w:t>
            </w:r>
            <w:r w:rsidR="004F108A" w:rsidRPr="006F3101">
              <w:rPr>
                <w:b/>
                <w:i/>
                <w:iCs/>
              </w:rPr>
              <w:t>small and medium-sized enterprise (</w:t>
            </w:r>
            <w:r w:rsidR="007F775B" w:rsidRPr="006F3101">
              <w:rPr>
                <w:b/>
                <w:i/>
                <w:iCs/>
              </w:rPr>
              <w:t>SMEs</w:t>
            </w:r>
            <w:r w:rsidR="004F108A" w:rsidRPr="006F3101">
              <w:rPr>
                <w:b/>
                <w:i/>
                <w:iCs/>
              </w:rPr>
              <w:t>)</w:t>
            </w:r>
            <w:r w:rsidR="007F775B" w:rsidRPr="006F3101">
              <w:rPr>
                <w:b/>
                <w:i/>
                <w:iCs/>
              </w:rPr>
              <w:t xml:space="preserve"> on both sides of the border;</w:t>
            </w:r>
          </w:p>
        </w:tc>
      </w:tr>
    </w:tbl>
    <w:p w14:paraId="3310B8D7" w14:textId="5BB2FC9A" w:rsidR="007F775B" w:rsidRPr="006F3101" w:rsidRDefault="007F775B"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3B31E8" w:rsidRPr="006F3101">
        <w:rPr>
          <w:rStyle w:val="HideTWBInt"/>
          <w:lang w:val="pt-PT"/>
        </w:rPr>
        <w:t>{EN}</w:t>
      </w:r>
      <w:proofErr w:type="spellStart"/>
      <w:r w:rsidR="003B31E8" w:rsidRPr="006F3101">
        <w:rPr>
          <w:lang w:val="pt-PT"/>
        </w:rPr>
        <w:t>en</w:t>
      </w:r>
      <w:proofErr w:type="spellEnd"/>
      <w:r w:rsidRPr="006F3101">
        <w:rPr>
          <w:rStyle w:val="HideTWBExt"/>
          <w:rFonts w:eastAsiaTheme="majorEastAsia"/>
          <w:lang w:val="pt-PT"/>
        </w:rPr>
        <w:t>&lt;/Original&gt;</w:t>
      </w:r>
    </w:p>
    <w:p w14:paraId="238FED78" w14:textId="77777777" w:rsidR="007F775B" w:rsidRPr="006F3101" w:rsidRDefault="007F775B" w:rsidP="000B4CAD">
      <w:pPr>
        <w:rPr>
          <w:lang w:val="pt-PT"/>
        </w:rPr>
      </w:pPr>
      <w:r w:rsidRPr="006F3101">
        <w:rPr>
          <w:rStyle w:val="HideTWBExt"/>
          <w:rFonts w:eastAsiaTheme="majorEastAsia"/>
          <w:lang w:val="pt-PT"/>
        </w:rPr>
        <w:t>&lt;/AmendA&gt;</w:t>
      </w:r>
    </w:p>
    <w:p w14:paraId="6B8B66B8" w14:textId="5228B66E" w:rsidR="003B31E8" w:rsidRPr="006F3101" w:rsidRDefault="003B31E8"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7</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5DF088C5" w14:textId="77777777" w:rsidR="003B31E8" w:rsidRPr="006F3101" w:rsidRDefault="003B31E8" w:rsidP="000B4CAD">
      <w:pPr>
        <w:rPr>
          <w:rFonts w:ascii="Arial" w:hAnsi="Arial" w:cs="Arial"/>
          <w:sz w:val="20"/>
          <w:lang w:val="pt-PT"/>
        </w:rPr>
      </w:pPr>
    </w:p>
    <w:p w14:paraId="6FBBC501" w14:textId="5DD02E66" w:rsidR="003B31E8" w:rsidRPr="006F3101" w:rsidRDefault="003B31E8"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04F84EF2" w14:textId="38AAFE7E" w:rsidR="002654CB" w:rsidRPr="006F3101" w:rsidRDefault="003B31E8" w:rsidP="002654CB">
      <w:pPr>
        <w:pStyle w:val="NormalBold"/>
        <w:rPr>
          <w:lang w:val="fr-BE"/>
        </w:rPr>
      </w:pPr>
      <w:r w:rsidRPr="006F3101">
        <w:rPr>
          <w:rStyle w:val="HideTWBExt"/>
          <w:b w:val="0"/>
          <w:lang w:val="fr-BE"/>
        </w:rPr>
        <w:t>&lt;Article&gt;</w:t>
      </w:r>
      <w:r w:rsidR="002654CB" w:rsidRPr="006F3101">
        <w:rPr>
          <w:rFonts w:ascii="Arial" w:hAnsi="Arial" w:cs="Arial"/>
          <w:noProof/>
          <w:vanish/>
          <w:color w:val="000080"/>
          <w:sz w:val="20"/>
          <w:lang w:val="fr-BE"/>
        </w:rPr>
        <w:t xml:space="preserve"> </w:t>
      </w:r>
      <w:proofErr w:type="spellStart"/>
      <w:r w:rsidR="002654CB" w:rsidRPr="006F3101">
        <w:rPr>
          <w:lang w:val="fr-BE"/>
        </w:rPr>
        <w:t>Recital</w:t>
      </w:r>
      <w:proofErr w:type="spellEnd"/>
      <w:r w:rsidR="002654CB" w:rsidRPr="006F3101">
        <w:rPr>
          <w:lang w:val="fr-BE"/>
        </w:rPr>
        <w:t xml:space="preserve"> I</w:t>
      </w:r>
      <w:r w:rsidR="00AF2ABE" w:rsidRPr="006F3101">
        <w:rPr>
          <w:lang w:val="fr-BE"/>
        </w:rPr>
        <w:t xml:space="preserve"> </w:t>
      </w:r>
      <w:r w:rsidR="002654CB" w:rsidRPr="006F3101">
        <w:rPr>
          <w:lang w:val="fr-BE"/>
        </w:rPr>
        <w:t xml:space="preserve">d </w:t>
      </w:r>
      <w:r w:rsidR="00AF2ABE" w:rsidRPr="006F3101">
        <w:rPr>
          <w:lang w:val="fr-BE"/>
        </w:rPr>
        <w:t>(</w:t>
      </w:r>
      <w:r w:rsidR="002654CB" w:rsidRPr="006F3101">
        <w:rPr>
          <w:lang w:val="fr-BE"/>
        </w:rPr>
        <w:t>new</w:t>
      </w:r>
      <w:r w:rsidR="00AF2ABE" w:rsidRPr="006F3101">
        <w:rPr>
          <w:lang w:val="fr-BE"/>
        </w:rPr>
        <w:t>)</w:t>
      </w:r>
      <w:r w:rsidR="00D66496"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31E8" w:rsidRPr="006F3101" w14:paraId="09D519E3" w14:textId="77777777" w:rsidTr="00D33E08">
        <w:trPr>
          <w:jc w:val="center"/>
        </w:trPr>
        <w:tc>
          <w:tcPr>
            <w:tcW w:w="9752" w:type="dxa"/>
            <w:gridSpan w:val="2"/>
          </w:tcPr>
          <w:p w14:paraId="3846A92E" w14:textId="77777777" w:rsidR="003B31E8" w:rsidRPr="006F3101" w:rsidRDefault="003B31E8" w:rsidP="00D33E08">
            <w:pPr>
              <w:keepNext/>
              <w:rPr>
                <w:lang w:val="fr-BE"/>
              </w:rPr>
            </w:pPr>
          </w:p>
        </w:tc>
      </w:tr>
      <w:tr w:rsidR="003B31E8" w:rsidRPr="006F3101" w14:paraId="4ADFAB32" w14:textId="77777777" w:rsidTr="00D33E08">
        <w:trPr>
          <w:jc w:val="center"/>
        </w:trPr>
        <w:tc>
          <w:tcPr>
            <w:tcW w:w="4876" w:type="dxa"/>
          </w:tcPr>
          <w:p w14:paraId="4F4EDA94" w14:textId="1FA9897F" w:rsidR="003B31E8" w:rsidRPr="006F3101" w:rsidRDefault="003B31E8" w:rsidP="00D33E08">
            <w:pPr>
              <w:pStyle w:val="AmColumnHeading"/>
              <w:keepNext/>
            </w:pPr>
            <w:r w:rsidRPr="006F3101">
              <w:t>Motion for a resolution</w:t>
            </w:r>
          </w:p>
        </w:tc>
        <w:tc>
          <w:tcPr>
            <w:tcW w:w="4876" w:type="dxa"/>
          </w:tcPr>
          <w:p w14:paraId="1F2433B0" w14:textId="698C2EBF" w:rsidR="003B31E8" w:rsidRPr="006F3101" w:rsidRDefault="003B31E8" w:rsidP="00D33E08">
            <w:pPr>
              <w:pStyle w:val="AmColumnHeading"/>
              <w:keepNext/>
            </w:pPr>
            <w:r w:rsidRPr="006F3101">
              <w:t>Amendment</w:t>
            </w:r>
          </w:p>
        </w:tc>
      </w:tr>
      <w:tr w:rsidR="003B31E8" w:rsidRPr="006F3101" w14:paraId="1D523D18" w14:textId="77777777" w:rsidTr="00D33E08">
        <w:trPr>
          <w:jc w:val="center"/>
        </w:trPr>
        <w:tc>
          <w:tcPr>
            <w:tcW w:w="4876" w:type="dxa"/>
          </w:tcPr>
          <w:p w14:paraId="01B78937" w14:textId="2C574308" w:rsidR="003B31E8" w:rsidRPr="006F3101" w:rsidRDefault="003B31E8" w:rsidP="00D33E08">
            <w:pPr>
              <w:pStyle w:val="Normal6a"/>
            </w:pPr>
            <w:r w:rsidRPr="006F3101">
              <w:t xml:space="preserve"> </w:t>
            </w:r>
          </w:p>
        </w:tc>
        <w:tc>
          <w:tcPr>
            <w:tcW w:w="4876" w:type="dxa"/>
          </w:tcPr>
          <w:p w14:paraId="7917B39B" w14:textId="7EAF36C9" w:rsidR="003B31E8" w:rsidRPr="006F3101" w:rsidRDefault="002654CB" w:rsidP="00D33E08">
            <w:pPr>
              <w:pStyle w:val="Normal6a"/>
              <w:rPr>
                <w:szCs w:val="24"/>
              </w:rPr>
            </w:pPr>
            <w:r w:rsidRPr="006F3101">
              <w:rPr>
                <w:b/>
                <w:bCs/>
                <w:i/>
                <w:iCs/>
              </w:rPr>
              <w:t>Id</w:t>
            </w:r>
            <w:r w:rsidR="003B31E8" w:rsidRPr="006F3101">
              <w:rPr>
                <w:b/>
                <w:bCs/>
                <w:i/>
                <w:iCs/>
              </w:rPr>
              <w:t>.</w:t>
            </w:r>
            <w:r w:rsidR="004904A7" w:rsidRPr="006F3101">
              <w:rPr>
                <w:b/>
                <w:bCs/>
                <w:i/>
                <w:iCs/>
              </w:rPr>
              <w:tab/>
            </w:r>
            <w:r w:rsidR="006A3E4C" w:rsidRPr="006F3101">
              <w:rPr>
                <w:b/>
                <w:bCs/>
                <w:i/>
                <w:iCs/>
              </w:rPr>
              <w:t>w</w:t>
            </w:r>
            <w:r w:rsidR="006A3E4C" w:rsidRPr="006F3101">
              <w:rPr>
                <w:b/>
                <w:bCs/>
                <w:i/>
                <w:iCs/>
              </w:rPr>
              <w:t xml:space="preserve">hereas </w:t>
            </w:r>
            <w:r w:rsidR="00082B81" w:rsidRPr="006F3101">
              <w:rPr>
                <w:b/>
                <w:bCs/>
                <w:i/>
                <w:iCs/>
              </w:rPr>
              <w:t>S</w:t>
            </w:r>
            <w:r w:rsidR="00082B81" w:rsidRPr="006F3101">
              <w:rPr>
                <w:b/>
                <w:bCs/>
                <w:i/>
                <w:iCs/>
              </w:rPr>
              <w:t xml:space="preserve">tate </w:t>
            </w:r>
            <w:r w:rsidR="003B31E8" w:rsidRPr="006F3101">
              <w:rPr>
                <w:b/>
                <w:bCs/>
                <w:i/>
                <w:iCs/>
              </w:rPr>
              <w:t xml:space="preserve">aid control is essential to prevent distortions of competition and to safeguard a level playing field in the internal market areas covered by the </w:t>
            </w:r>
            <w:r w:rsidR="00082B81" w:rsidRPr="006F3101">
              <w:rPr>
                <w:b/>
                <w:bCs/>
                <w:i/>
                <w:iCs/>
              </w:rPr>
              <w:t>EU</w:t>
            </w:r>
            <w:r w:rsidR="00082B81" w:rsidRPr="006F3101">
              <w:rPr>
                <w:b/>
                <w:bCs/>
                <w:i/>
                <w:iCs/>
              </w:rPr>
              <w:t>-</w:t>
            </w:r>
            <w:r w:rsidR="003B31E8" w:rsidRPr="006F3101">
              <w:rPr>
                <w:b/>
                <w:bCs/>
                <w:i/>
                <w:iCs/>
              </w:rPr>
              <w:t>Switzerland</w:t>
            </w:r>
            <w:r w:rsidR="003B31E8" w:rsidRPr="006F3101">
              <w:t xml:space="preserve"> </w:t>
            </w:r>
            <w:r w:rsidR="003B31E8" w:rsidRPr="006F3101">
              <w:rPr>
                <w:b/>
                <w:bCs/>
                <w:i/>
                <w:iCs/>
              </w:rPr>
              <w:t>agreements</w:t>
            </w:r>
            <w:r w:rsidR="006A3E4C" w:rsidRPr="006F3101">
              <w:rPr>
                <w:b/>
                <w:bCs/>
                <w:i/>
                <w:iCs/>
              </w:rPr>
              <w:t>;</w:t>
            </w:r>
          </w:p>
        </w:tc>
      </w:tr>
    </w:tbl>
    <w:p w14:paraId="76FE8EF7" w14:textId="6A9A0EE2" w:rsidR="003B31E8" w:rsidRPr="006F3101" w:rsidRDefault="003B31E8"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93728B" w:rsidRPr="006F3101">
        <w:rPr>
          <w:rStyle w:val="HideTWBInt"/>
          <w:lang w:val="pt-PT"/>
        </w:rPr>
        <w:t>{EN}</w:t>
      </w:r>
      <w:proofErr w:type="spellStart"/>
      <w:r w:rsidR="0093728B" w:rsidRPr="006F3101">
        <w:rPr>
          <w:lang w:val="pt-PT"/>
        </w:rPr>
        <w:t>en</w:t>
      </w:r>
      <w:proofErr w:type="spellEnd"/>
      <w:r w:rsidRPr="006F3101">
        <w:rPr>
          <w:rStyle w:val="HideTWBExt"/>
          <w:rFonts w:eastAsiaTheme="majorEastAsia"/>
          <w:lang w:val="pt-PT"/>
        </w:rPr>
        <w:t>&lt;/Original&gt;</w:t>
      </w:r>
    </w:p>
    <w:p w14:paraId="1EBFA45A" w14:textId="77777777" w:rsidR="003B31E8" w:rsidRPr="006F3101" w:rsidRDefault="003B31E8" w:rsidP="000B4CAD">
      <w:pPr>
        <w:rPr>
          <w:lang w:val="pt-PT"/>
        </w:rPr>
      </w:pPr>
      <w:r w:rsidRPr="006F3101">
        <w:rPr>
          <w:rStyle w:val="HideTWBExt"/>
          <w:rFonts w:eastAsiaTheme="majorEastAsia"/>
          <w:lang w:val="pt-PT"/>
        </w:rPr>
        <w:t>&lt;/AmendA&gt;</w:t>
      </w:r>
    </w:p>
    <w:p w14:paraId="59275FAB" w14:textId="2BF3F80F" w:rsidR="0093728B" w:rsidRPr="006F3101" w:rsidRDefault="0093728B"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8</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568E128A" w14:textId="77777777" w:rsidR="0093728B" w:rsidRPr="006F3101" w:rsidRDefault="0093728B" w:rsidP="000B4CAD">
      <w:pPr>
        <w:rPr>
          <w:rFonts w:ascii="Arial" w:hAnsi="Arial" w:cs="Arial"/>
          <w:sz w:val="20"/>
          <w:lang w:val="pt-PT"/>
        </w:rPr>
      </w:pPr>
    </w:p>
    <w:p w14:paraId="236A15CC" w14:textId="4B065E5E" w:rsidR="0093728B" w:rsidRPr="006F3101" w:rsidRDefault="0093728B"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37D2E889" w14:textId="12F1ED63" w:rsidR="0093728B" w:rsidRPr="006F3101" w:rsidRDefault="0093728B" w:rsidP="000B4CAD">
      <w:pPr>
        <w:pStyle w:val="NormalBold"/>
      </w:pPr>
      <w:r w:rsidRPr="006F3101">
        <w:rPr>
          <w:rStyle w:val="HideTWBExt"/>
          <w:b w:val="0"/>
        </w:rPr>
        <w:t>&lt;Article&gt;</w:t>
      </w:r>
      <w:r w:rsidRPr="006F3101">
        <w:t xml:space="preserve">Recital </w:t>
      </w:r>
      <w:r w:rsidR="005A30A5" w:rsidRPr="006F3101">
        <w:t>I</w:t>
      </w:r>
      <w:r w:rsidR="00AF2ABE" w:rsidRPr="006F3101">
        <w:t xml:space="preserve"> </w:t>
      </w:r>
      <w:r w:rsidR="005A30A5" w:rsidRPr="006F3101">
        <w:t xml:space="preserve">e </w:t>
      </w:r>
      <w:r w:rsidR="00AF2ABE" w:rsidRPr="006F3101">
        <w:t>(</w:t>
      </w:r>
      <w:r w:rsidR="005A30A5" w:rsidRPr="006F3101">
        <w:t>new</w:t>
      </w:r>
      <w:r w:rsidR="00AF2ABE" w:rsidRPr="006F3101">
        <w:t>)</w:t>
      </w:r>
      <w:r w:rsidR="00D66496" w:rsidRPr="006F3101">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728B" w:rsidRPr="006F3101" w14:paraId="09B917CF" w14:textId="77777777" w:rsidTr="00D33E08">
        <w:trPr>
          <w:jc w:val="center"/>
        </w:trPr>
        <w:tc>
          <w:tcPr>
            <w:tcW w:w="9752" w:type="dxa"/>
            <w:gridSpan w:val="2"/>
          </w:tcPr>
          <w:p w14:paraId="312F96CE" w14:textId="77777777" w:rsidR="0093728B" w:rsidRPr="006F3101" w:rsidRDefault="0093728B" w:rsidP="00D33E08">
            <w:pPr>
              <w:keepNext/>
            </w:pPr>
          </w:p>
        </w:tc>
      </w:tr>
      <w:tr w:rsidR="0093728B" w:rsidRPr="006F3101" w14:paraId="17486171" w14:textId="77777777" w:rsidTr="00D33E08">
        <w:trPr>
          <w:jc w:val="center"/>
        </w:trPr>
        <w:tc>
          <w:tcPr>
            <w:tcW w:w="4876" w:type="dxa"/>
          </w:tcPr>
          <w:p w14:paraId="1CD311CE" w14:textId="637325C7" w:rsidR="0093728B" w:rsidRPr="006F3101" w:rsidRDefault="0093728B" w:rsidP="00D33E08">
            <w:pPr>
              <w:pStyle w:val="AmColumnHeading"/>
              <w:keepNext/>
            </w:pPr>
            <w:r w:rsidRPr="006F3101">
              <w:t>Motion for a resolution</w:t>
            </w:r>
          </w:p>
        </w:tc>
        <w:tc>
          <w:tcPr>
            <w:tcW w:w="4876" w:type="dxa"/>
          </w:tcPr>
          <w:p w14:paraId="685EC8C0" w14:textId="0759B366" w:rsidR="0093728B" w:rsidRPr="006F3101" w:rsidRDefault="0093728B" w:rsidP="00D33E08">
            <w:pPr>
              <w:pStyle w:val="AmColumnHeading"/>
              <w:keepNext/>
            </w:pPr>
            <w:r w:rsidRPr="006F3101">
              <w:t>Amendment</w:t>
            </w:r>
          </w:p>
        </w:tc>
      </w:tr>
      <w:tr w:rsidR="0093728B" w:rsidRPr="006F3101" w14:paraId="49D1AF81" w14:textId="77777777" w:rsidTr="00D33E08">
        <w:trPr>
          <w:jc w:val="center"/>
        </w:trPr>
        <w:tc>
          <w:tcPr>
            <w:tcW w:w="4876" w:type="dxa"/>
          </w:tcPr>
          <w:p w14:paraId="4ECEF0E9" w14:textId="01E06F44" w:rsidR="0093728B" w:rsidRPr="006F3101" w:rsidRDefault="0093728B" w:rsidP="00D33E08">
            <w:pPr>
              <w:pStyle w:val="Normal6a"/>
            </w:pPr>
            <w:r w:rsidRPr="006F3101">
              <w:t xml:space="preserve"> </w:t>
            </w:r>
          </w:p>
        </w:tc>
        <w:tc>
          <w:tcPr>
            <w:tcW w:w="4876" w:type="dxa"/>
          </w:tcPr>
          <w:p w14:paraId="73FCF1B5" w14:textId="7C9B0785" w:rsidR="0093728B" w:rsidRPr="006F3101" w:rsidRDefault="005A30A5" w:rsidP="00D33E08">
            <w:pPr>
              <w:pStyle w:val="Normal6a"/>
              <w:rPr>
                <w:b/>
                <w:bCs/>
                <w:i/>
                <w:iCs/>
                <w:szCs w:val="24"/>
              </w:rPr>
            </w:pPr>
            <w:proofErr w:type="spellStart"/>
            <w:r w:rsidRPr="006F3101">
              <w:rPr>
                <w:b/>
                <w:bCs/>
                <w:i/>
                <w:iCs/>
              </w:rPr>
              <w:t>Ie</w:t>
            </w:r>
            <w:proofErr w:type="spellEnd"/>
            <w:r w:rsidR="0093728B" w:rsidRPr="006F3101">
              <w:rPr>
                <w:b/>
                <w:bCs/>
                <w:i/>
                <w:iCs/>
              </w:rPr>
              <w:t>.</w:t>
            </w:r>
            <w:r w:rsidR="004904A7" w:rsidRPr="006F3101">
              <w:rPr>
                <w:b/>
                <w:bCs/>
                <w:i/>
                <w:iCs/>
              </w:rPr>
              <w:tab/>
            </w:r>
            <w:r w:rsidR="006A3E4C" w:rsidRPr="006F3101">
              <w:rPr>
                <w:b/>
                <w:bCs/>
                <w:i/>
                <w:iCs/>
              </w:rPr>
              <w:t>w</w:t>
            </w:r>
            <w:r w:rsidR="006A3E4C" w:rsidRPr="006F3101">
              <w:rPr>
                <w:b/>
                <w:bCs/>
                <w:i/>
                <w:iCs/>
              </w:rPr>
              <w:t xml:space="preserve">hereas </w:t>
            </w:r>
            <w:r w:rsidR="0093728B" w:rsidRPr="006F3101">
              <w:rPr>
                <w:b/>
                <w:bCs/>
                <w:i/>
                <w:iCs/>
              </w:rPr>
              <w:t>coherent governance and Swiss contributions are essential for stable internal market participation</w:t>
            </w:r>
            <w:r w:rsidR="006A3E4C" w:rsidRPr="006F3101">
              <w:rPr>
                <w:b/>
                <w:bCs/>
                <w:i/>
                <w:iCs/>
              </w:rPr>
              <w:t>;</w:t>
            </w:r>
          </w:p>
        </w:tc>
      </w:tr>
    </w:tbl>
    <w:p w14:paraId="0C46C05B" w14:textId="0EF3597D" w:rsidR="0093728B" w:rsidRPr="006F3101" w:rsidRDefault="0093728B"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5606C3" w:rsidRPr="006F3101">
        <w:rPr>
          <w:rStyle w:val="HideTWBInt"/>
          <w:lang w:val="pt-PT"/>
        </w:rPr>
        <w:t>{EN}</w:t>
      </w:r>
      <w:proofErr w:type="spellStart"/>
      <w:r w:rsidR="005606C3" w:rsidRPr="006F3101">
        <w:rPr>
          <w:lang w:val="pt-PT"/>
        </w:rPr>
        <w:t>en</w:t>
      </w:r>
      <w:proofErr w:type="spellEnd"/>
      <w:r w:rsidRPr="006F3101">
        <w:rPr>
          <w:rStyle w:val="HideTWBExt"/>
          <w:rFonts w:eastAsiaTheme="majorEastAsia"/>
          <w:lang w:val="pt-PT"/>
        </w:rPr>
        <w:t>&lt;/Original&gt;</w:t>
      </w:r>
    </w:p>
    <w:p w14:paraId="114E2A65" w14:textId="77777777" w:rsidR="0093728B" w:rsidRPr="006F3101" w:rsidRDefault="0093728B" w:rsidP="000B4CAD">
      <w:pPr>
        <w:rPr>
          <w:lang w:val="pt-PT"/>
        </w:rPr>
      </w:pPr>
      <w:r w:rsidRPr="006F3101">
        <w:rPr>
          <w:rStyle w:val="HideTWBExt"/>
          <w:rFonts w:eastAsiaTheme="majorEastAsia"/>
          <w:lang w:val="pt-PT"/>
        </w:rPr>
        <w:t>&lt;/AmendA&gt;</w:t>
      </w:r>
    </w:p>
    <w:p w14:paraId="002B9267" w14:textId="6F7978EB" w:rsidR="005606C3" w:rsidRPr="006F3101" w:rsidRDefault="005606C3"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9</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229C196A" w14:textId="77777777" w:rsidR="005606C3" w:rsidRPr="006F3101" w:rsidRDefault="005606C3" w:rsidP="000B4CAD">
      <w:pPr>
        <w:rPr>
          <w:rFonts w:ascii="Arial" w:hAnsi="Arial" w:cs="Arial"/>
          <w:sz w:val="20"/>
          <w:lang w:val="pt-PT"/>
        </w:rPr>
      </w:pPr>
    </w:p>
    <w:p w14:paraId="5987C07D" w14:textId="7214BC59" w:rsidR="005606C3" w:rsidRPr="006F3101" w:rsidRDefault="005606C3"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47F0607D" w14:textId="6E77DF5B" w:rsidR="005606C3" w:rsidRPr="006F3101" w:rsidRDefault="005606C3" w:rsidP="000B4CAD">
      <w:pPr>
        <w:pStyle w:val="NormalBold"/>
      </w:pPr>
      <w:r w:rsidRPr="006F3101">
        <w:rPr>
          <w:rStyle w:val="HideTWBExt"/>
          <w:b w:val="0"/>
        </w:rPr>
        <w:t>&lt;Article&gt;</w:t>
      </w:r>
      <w:r w:rsidRPr="006F3101">
        <w:t xml:space="preserve">Recital </w:t>
      </w:r>
      <w:r w:rsidR="00152902" w:rsidRPr="006F3101">
        <w:t>I</w:t>
      </w:r>
      <w:r w:rsidR="00AF2ABE" w:rsidRPr="006F3101">
        <w:t xml:space="preserve"> </w:t>
      </w:r>
      <w:r w:rsidR="00152902" w:rsidRPr="006F3101">
        <w:t xml:space="preserve">f </w:t>
      </w:r>
      <w:r w:rsidR="00AF2ABE" w:rsidRPr="006F3101">
        <w:t>(</w:t>
      </w:r>
      <w:r w:rsidR="00152902" w:rsidRPr="006F3101">
        <w:t>new</w:t>
      </w:r>
      <w:r w:rsidR="00AF2ABE" w:rsidRPr="006F3101">
        <w:t>)</w:t>
      </w:r>
      <w:r w:rsidR="00152902" w:rsidRPr="006F3101">
        <w:rPr>
          <w:vanish/>
        </w:rPr>
        <w:t xml:space="preserve"> </w:t>
      </w:r>
      <w:r w:rsidRPr="006F310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606C3" w:rsidRPr="006F3101" w14:paraId="3879C7B9" w14:textId="77777777" w:rsidTr="00D33E08">
        <w:trPr>
          <w:jc w:val="center"/>
        </w:trPr>
        <w:tc>
          <w:tcPr>
            <w:tcW w:w="9752" w:type="dxa"/>
            <w:gridSpan w:val="2"/>
          </w:tcPr>
          <w:p w14:paraId="6BB27685" w14:textId="77777777" w:rsidR="005606C3" w:rsidRPr="006F3101" w:rsidRDefault="005606C3" w:rsidP="00D33E08">
            <w:pPr>
              <w:keepNext/>
            </w:pPr>
          </w:p>
        </w:tc>
      </w:tr>
      <w:tr w:rsidR="005606C3" w:rsidRPr="006F3101" w14:paraId="01277F1E" w14:textId="77777777" w:rsidTr="00D33E08">
        <w:trPr>
          <w:jc w:val="center"/>
        </w:trPr>
        <w:tc>
          <w:tcPr>
            <w:tcW w:w="4876" w:type="dxa"/>
          </w:tcPr>
          <w:p w14:paraId="32EFE457" w14:textId="6DE96BD1" w:rsidR="005606C3" w:rsidRPr="006F3101" w:rsidRDefault="005606C3" w:rsidP="00D33E08">
            <w:pPr>
              <w:pStyle w:val="AmColumnHeading"/>
              <w:keepNext/>
            </w:pPr>
            <w:r w:rsidRPr="006F3101">
              <w:t>Motion for a resolution</w:t>
            </w:r>
          </w:p>
        </w:tc>
        <w:tc>
          <w:tcPr>
            <w:tcW w:w="4876" w:type="dxa"/>
          </w:tcPr>
          <w:p w14:paraId="3817B92B" w14:textId="02623EE9" w:rsidR="005606C3" w:rsidRPr="006F3101" w:rsidRDefault="005606C3" w:rsidP="00D33E08">
            <w:pPr>
              <w:pStyle w:val="AmColumnHeading"/>
              <w:keepNext/>
            </w:pPr>
            <w:r w:rsidRPr="006F3101">
              <w:t>Amendment</w:t>
            </w:r>
          </w:p>
        </w:tc>
      </w:tr>
      <w:tr w:rsidR="005606C3" w:rsidRPr="006F3101" w14:paraId="663355B8" w14:textId="77777777" w:rsidTr="00D33E08">
        <w:trPr>
          <w:jc w:val="center"/>
        </w:trPr>
        <w:tc>
          <w:tcPr>
            <w:tcW w:w="4876" w:type="dxa"/>
          </w:tcPr>
          <w:p w14:paraId="634442DD" w14:textId="33EB3A66" w:rsidR="005606C3" w:rsidRPr="006F3101" w:rsidRDefault="005606C3" w:rsidP="00D33E08">
            <w:pPr>
              <w:pStyle w:val="Normal6a"/>
            </w:pPr>
            <w:r w:rsidRPr="006F3101">
              <w:t xml:space="preserve"> </w:t>
            </w:r>
          </w:p>
        </w:tc>
        <w:tc>
          <w:tcPr>
            <w:tcW w:w="4876" w:type="dxa"/>
          </w:tcPr>
          <w:p w14:paraId="4CC6157E" w14:textId="627C753F" w:rsidR="005606C3" w:rsidRPr="006F3101" w:rsidRDefault="00C20415" w:rsidP="00D33E08">
            <w:pPr>
              <w:pStyle w:val="Normal6a"/>
              <w:rPr>
                <w:b/>
                <w:bCs/>
                <w:i/>
                <w:iCs/>
                <w:szCs w:val="24"/>
              </w:rPr>
            </w:pPr>
            <w:r w:rsidRPr="006F3101">
              <w:rPr>
                <w:b/>
                <w:bCs/>
                <w:i/>
                <w:iCs/>
              </w:rPr>
              <w:t>If</w:t>
            </w:r>
            <w:r w:rsidR="005606C3" w:rsidRPr="006F3101">
              <w:rPr>
                <w:b/>
                <w:bCs/>
                <w:i/>
                <w:iCs/>
              </w:rPr>
              <w:t>.</w:t>
            </w:r>
            <w:r w:rsidR="005606C3" w:rsidRPr="006F3101">
              <w:rPr>
                <w:b/>
                <w:bCs/>
                <w:i/>
                <w:iCs/>
              </w:rPr>
              <w:tab/>
            </w:r>
            <w:r w:rsidR="006A3E4C" w:rsidRPr="006F3101">
              <w:rPr>
                <w:b/>
                <w:bCs/>
                <w:i/>
                <w:iCs/>
              </w:rPr>
              <w:t>w</w:t>
            </w:r>
            <w:r w:rsidR="006A3E4C" w:rsidRPr="006F3101">
              <w:rPr>
                <w:b/>
                <w:bCs/>
                <w:i/>
                <w:iCs/>
              </w:rPr>
              <w:t xml:space="preserve">hereas </w:t>
            </w:r>
            <w:r w:rsidR="005606C3" w:rsidRPr="006F3101">
              <w:rPr>
                <w:b/>
                <w:bCs/>
                <w:i/>
                <w:iCs/>
              </w:rPr>
              <w:t>parliamentary cooperation, democratic scrutiny and trusted personal contacts support effective implementation and public confidence;</w:t>
            </w:r>
          </w:p>
        </w:tc>
      </w:tr>
    </w:tbl>
    <w:p w14:paraId="5A6C509B" w14:textId="04A043FF" w:rsidR="005606C3" w:rsidRPr="006F3101" w:rsidRDefault="005606C3"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BB5C13" w:rsidRPr="006F3101">
        <w:rPr>
          <w:rStyle w:val="HideTWBInt"/>
          <w:lang w:val="pt-PT"/>
        </w:rPr>
        <w:t>{EN}</w:t>
      </w:r>
      <w:proofErr w:type="spellStart"/>
      <w:r w:rsidR="00BB5C13" w:rsidRPr="006F3101">
        <w:rPr>
          <w:lang w:val="pt-PT"/>
        </w:rPr>
        <w:t>en</w:t>
      </w:r>
      <w:proofErr w:type="spellEnd"/>
      <w:r w:rsidRPr="006F3101">
        <w:rPr>
          <w:rStyle w:val="HideTWBExt"/>
          <w:rFonts w:eastAsiaTheme="majorEastAsia"/>
          <w:lang w:val="pt-PT"/>
        </w:rPr>
        <w:t>&lt;/Original&gt;</w:t>
      </w:r>
    </w:p>
    <w:p w14:paraId="085D1F35" w14:textId="77777777" w:rsidR="005606C3" w:rsidRPr="006F3101" w:rsidRDefault="005606C3" w:rsidP="000B4CAD">
      <w:pPr>
        <w:rPr>
          <w:lang w:val="pt-PT"/>
        </w:rPr>
      </w:pPr>
      <w:r w:rsidRPr="006F3101">
        <w:rPr>
          <w:rStyle w:val="HideTWBExt"/>
          <w:rFonts w:eastAsiaTheme="majorEastAsia"/>
          <w:lang w:val="pt-PT"/>
        </w:rPr>
        <w:t>&lt;/AmendA&gt;</w:t>
      </w:r>
    </w:p>
    <w:p w14:paraId="2007B478" w14:textId="663569A3" w:rsidR="00BB5C13" w:rsidRPr="006F3101" w:rsidRDefault="00BB5C13"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10</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62A311DE" w14:textId="77777777" w:rsidR="00BB5C13" w:rsidRPr="006F3101" w:rsidRDefault="00BB5C13" w:rsidP="000B4CAD">
      <w:pPr>
        <w:rPr>
          <w:rFonts w:ascii="Arial" w:hAnsi="Arial" w:cs="Arial"/>
          <w:sz w:val="20"/>
          <w:lang w:val="pt-PT"/>
        </w:rPr>
      </w:pPr>
    </w:p>
    <w:p w14:paraId="0CE7D0DA" w14:textId="37CA41D9" w:rsidR="003E1235" w:rsidRPr="006F3101" w:rsidRDefault="00BB5C13" w:rsidP="000B4CAD">
      <w:pPr>
        <w:pStyle w:val="NormalBold"/>
      </w:pPr>
      <w:r w:rsidRPr="006F3101">
        <w:rPr>
          <w:rStyle w:val="HideTWBExt"/>
          <w:b w:val="0"/>
        </w:rPr>
        <w:t>&lt;DocAmend&gt;</w:t>
      </w:r>
      <w:r w:rsidRPr="006F3101">
        <w:t>Motion for a resolution</w:t>
      </w:r>
      <w:r w:rsidR="00921D41" w:rsidRPr="006F3101">
        <w:rPr>
          <w:rStyle w:val="HideTWBExt"/>
        </w:rPr>
        <w:t>&lt;/</w:t>
      </w:r>
      <w:proofErr w:type="spellStart"/>
      <w:r w:rsidR="00921D41" w:rsidRPr="006F3101">
        <w:rPr>
          <w:rStyle w:val="HideTWBExt"/>
        </w:rPr>
        <w:t>DocAmend</w:t>
      </w:r>
      <w:proofErr w:type="spellEnd"/>
      <w:r w:rsidR="00921D41" w:rsidRPr="006F3101">
        <w:rPr>
          <w:rStyle w:val="HideTWBExt"/>
        </w:rPr>
        <w:t>&gt;</w:t>
      </w:r>
    </w:p>
    <w:p w14:paraId="24F16D48" w14:textId="02B4293D" w:rsidR="00BB5C13" w:rsidRPr="006F3101" w:rsidRDefault="00D66496" w:rsidP="000B4CAD">
      <w:pPr>
        <w:pStyle w:val="NormalBold"/>
      </w:pPr>
      <w:r w:rsidRPr="006F3101">
        <w:rPr>
          <w:rStyle w:val="HideTWBExt"/>
        </w:rPr>
        <w:t>&lt;Article&gt;</w:t>
      </w:r>
      <w:r w:rsidR="0084732B" w:rsidRPr="006F3101">
        <w:t>P</w:t>
      </w:r>
      <w:r w:rsidR="003E1235" w:rsidRPr="006F3101">
        <w:t>ar</w:t>
      </w:r>
      <w:r w:rsidR="00641339" w:rsidRPr="006F3101">
        <w:t>agraph</w:t>
      </w:r>
      <w:r w:rsidR="003E1235" w:rsidRPr="006F3101">
        <w:t xml:space="preserve"> 16</w:t>
      </w:r>
      <w:r w:rsidRPr="006F3101">
        <w:rPr>
          <w:rStyle w:val="HideTWBExt"/>
        </w:rPr>
        <w:t>&lt;/Article&gt;</w:t>
      </w:r>
    </w:p>
    <w:p w14:paraId="5CFA31C1" w14:textId="57E80BAA" w:rsidR="00BB5C13" w:rsidRPr="006F3101" w:rsidRDefault="00BB5C13" w:rsidP="003E1235">
      <w:pPr>
        <w:pStyle w:val="NormalBold"/>
      </w:pP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C13" w:rsidRPr="006F3101" w14:paraId="7555A87C" w14:textId="77777777" w:rsidTr="00D33E08">
        <w:trPr>
          <w:jc w:val="center"/>
        </w:trPr>
        <w:tc>
          <w:tcPr>
            <w:tcW w:w="9752" w:type="dxa"/>
            <w:gridSpan w:val="2"/>
          </w:tcPr>
          <w:p w14:paraId="0553A7B6" w14:textId="77777777" w:rsidR="00BB5C13" w:rsidRPr="006F3101" w:rsidRDefault="00BB5C13" w:rsidP="00D33E08">
            <w:pPr>
              <w:keepNext/>
            </w:pPr>
          </w:p>
        </w:tc>
      </w:tr>
      <w:tr w:rsidR="00BB5C13" w:rsidRPr="006F3101" w14:paraId="7E3E3CED" w14:textId="77777777" w:rsidTr="00D33E08">
        <w:trPr>
          <w:jc w:val="center"/>
        </w:trPr>
        <w:tc>
          <w:tcPr>
            <w:tcW w:w="4876" w:type="dxa"/>
          </w:tcPr>
          <w:p w14:paraId="722DA62A" w14:textId="7D22E9A5" w:rsidR="00BB5C13" w:rsidRPr="006F3101" w:rsidRDefault="00BB5C13" w:rsidP="00D33E08">
            <w:pPr>
              <w:pStyle w:val="AmColumnHeading"/>
              <w:keepNext/>
            </w:pPr>
            <w:r w:rsidRPr="006F3101">
              <w:t>Motion for a resolution</w:t>
            </w:r>
          </w:p>
        </w:tc>
        <w:tc>
          <w:tcPr>
            <w:tcW w:w="4876" w:type="dxa"/>
          </w:tcPr>
          <w:p w14:paraId="5C4C82AE" w14:textId="6F6C1934" w:rsidR="00BB5C13" w:rsidRPr="006F3101" w:rsidRDefault="00BB5C13" w:rsidP="00D33E08">
            <w:pPr>
              <w:pStyle w:val="AmColumnHeading"/>
              <w:keepNext/>
            </w:pPr>
            <w:r w:rsidRPr="006F3101">
              <w:t>Amendment</w:t>
            </w:r>
          </w:p>
        </w:tc>
      </w:tr>
      <w:tr w:rsidR="00BB5C13" w:rsidRPr="006F3101" w14:paraId="6AAE61CD" w14:textId="77777777" w:rsidTr="00D33E08">
        <w:trPr>
          <w:jc w:val="center"/>
        </w:trPr>
        <w:tc>
          <w:tcPr>
            <w:tcW w:w="4876" w:type="dxa"/>
          </w:tcPr>
          <w:p w14:paraId="34B449A2" w14:textId="6A6FD6F6" w:rsidR="00BB5C13" w:rsidRPr="006F3101" w:rsidRDefault="00DD42CE" w:rsidP="00D33E08">
            <w:pPr>
              <w:pStyle w:val="Normal6a"/>
            </w:pPr>
            <w:r w:rsidRPr="006F3101">
              <w:t xml:space="preserve"> </w:t>
            </w:r>
          </w:p>
        </w:tc>
        <w:tc>
          <w:tcPr>
            <w:tcW w:w="4876" w:type="dxa"/>
          </w:tcPr>
          <w:p w14:paraId="0379974F" w14:textId="2549A19D" w:rsidR="00BB5C13" w:rsidRPr="006F3101" w:rsidRDefault="00DD42CE" w:rsidP="00D33E08">
            <w:pPr>
              <w:pStyle w:val="Normal6a"/>
              <w:rPr>
                <w:b/>
                <w:bCs/>
                <w:i/>
                <w:iCs/>
                <w:szCs w:val="24"/>
              </w:rPr>
            </w:pPr>
            <w:r w:rsidRPr="006F3101">
              <w:rPr>
                <w:b/>
                <w:bCs/>
                <w:i/>
                <w:iCs/>
              </w:rPr>
              <w:t>1</w:t>
            </w:r>
            <w:r w:rsidR="003E1235" w:rsidRPr="006F3101">
              <w:rPr>
                <w:b/>
                <w:bCs/>
                <w:i/>
                <w:iCs/>
              </w:rPr>
              <w:t>6</w:t>
            </w:r>
            <w:r w:rsidRPr="006F3101">
              <w:rPr>
                <w:b/>
                <w:bCs/>
                <w:i/>
                <w:iCs/>
              </w:rPr>
              <w:t>.</w:t>
            </w:r>
            <w:r w:rsidRPr="006F3101">
              <w:rPr>
                <w:b/>
                <w:bCs/>
                <w:i/>
                <w:iCs/>
              </w:rPr>
              <w:tab/>
              <w:t>Stresses that the EU</w:t>
            </w:r>
            <w:r w:rsidR="008867FC" w:rsidRPr="006F3101">
              <w:rPr>
                <w:b/>
                <w:bCs/>
                <w:i/>
                <w:iCs/>
              </w:rPr>
              <w:t>-</w:t>
            </w:r>
            <w:r w:rsidRPr="006F3101">
              <w:rPr>
                <w:b/>
                <w:bCs/>
                <w:i/>
                <w:iCs/>
              </w:rPr>
              <w:t xml:space="preserve">Switzerland relationship is marked by exceptional economic interdependence, including </w:t>
            </w:r>
            <w:r w:rsidR="008867FC" w:rsidRPr="006F3101">
              <w:rPr>
                <w:b/>
                <w:bCs/>
                <w:i/>
                <w:iCs/>
              </w:rPr>
              <w:t xml:space="preserve">the fact </w:t>
            </w:r>
            <w:r w:rsidRPr="006F3101">
              <w:rPr>
                <w:b/>
                <w:bCs/>
                <w:i/>
                <w:iCs/>
              </w:rPr>
              <w:t xml:space="preserve">that Switzerland is the </w:t>
            </w:r>
            <w:r w:rsidR="008867FC" w:rsidRPr="006F3101">
              <w:rPr>
                <w:b/>
                <w:bCs/>
                <w:i/>
                <w:iCs/>
              </w:rPr>
              <w:t>EU</w:t>
            </w:r>
            <w:r w:rsidR="006F3101">
              <w:rPr>
                <w:b/>
                <w:bCs/>
                <w:i/>
                <w:iCs/>
              </w:rPr>
              <w:t>’</w:t>
            </w:r>
            <w:r w:rsidR="008867FC" w:rsidRPr="006F3101">
              <w:rPr>
                <w:b/>
                <w:bCs/>
                <w:i/>
                <w:iCs/>
              </w:rPr>
              <w:t xml:space="preserve">s </w:t>
            </w:r>
            <w:r w:rsidRPr="006F3101">
              <w:rPr>
                <w:b/>
                <w:bCs/>
                <w:i/>
                <w:iCs/>
              </w:rPr>
              <w:t>fourth biggest trading partner for goods, and that bilateral trade in goods reached around EUR 328</w:t>
            </w:r>
            <w:r w:rsidR="008867FC" w:rsidRPr="006F3101">
              <w:rPr>
                <w:b/>
                <w:bCs/>
                <w:i/>
                <w:iCs/>
              </w:rPr>
              <w:t> </w:t>
            </w:r>
            <w:r w:rsidRPr="006F3101">
              <w:rPr>
                <w:b/>
                <w:bCs/>
                <w:i/>
                <w:iCs/>
              </w:rPr>
              <w:t>billion in 2024; notes that the EU accounts for more than half of Switzerland</w:t>
            </w:r>
            <w:r w:rsidR="006F3101">
              <w:rPr>
                <w:b/>
                <w:bCs/>
                <w:i/>
                <w:iCs/>
              </w:rPr>
              <w:t>’</w:t>
            </w:r>
            <w:r w:rsidRPr="006F3101">
              <w:rPr>
                <w:b/>
                <w:bCs/>
                <w:i/>
                <w:iCs/>
              </w:rPr>
              <w:t>s external trade, with around 51</w:t>
            </w:r>
            <w:r w:rsidR="008867FC" w:rsidRPr="006F3101">
              <w:rPr>
                <w:b/>
                <w:bCs/>
                <w:i/>
                <w:iCs/>
              </w:rPr>
              <w:t> </w:t>
            </w:r>
            <w:r w:rsidRPr="006F3101">
              <w:rPr>
                <w:b/>
                <w:bCs/>
                <w:i/>
                <w:iCs/>
              </w:rPr>
              <w:t>% of Swiss exports and 70</w:t>
            </w:r>
            <w:r w:rsidR="008867FC" w:rsidRPr="006F3101">
              <w:rPr>
                <w:b/>
                <w:bCs/>
                <w:i/>
                <w:iCs/>
              </w:rPr>
              <w:t> </w:t>
            </w:r>
            <w:r w:rsidRPr="006F3101">
              <w:rPr>
                <w:b/>
                <w:bCs/>
                <w:i/>
                <w:iCs/>
              </w:rPr>
              <w:t>% of Swiss imports; underlines that this interdependence is felt most directly in border regions, where mobility, supply chains and business depend on stable legal conditions and the absence of regulatory breaks</w:t>
            </w:r>
            <w:r w:rsidR="006A3E4C" w:rsidRPr="006F3101">
              <w:rPr>
                <w:b/>
                <w:bCs/>
                <w:i/>
                <w:iCs/>
              </w:rPr>
              <w:t>;</w:t>
            </w:r>
            <w:r w:rsidR="006F3101">
              <w:rPr>
                <w:b/>
                <w:bCs/>
                <w:i/>
                <w:iCs/>
              </w:rPr>
              <w:t xml:space="preserve"> </w:t>
            </w:r>
          </w:p>
        </w:tc>
      </w:tr>
    </w:tbl>
    <w:p w14:paraId="3EEAE6D7" w14:textId="18DF61BB" w:rsidR="00BB5C13" w:rsidRPr="006F3101" w:rsidRDefault="00BB5C13"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951307" w:rsidRPr="006F3101">
        <w:rPr>
          <w:rStyle w:val="HideTWBInt"/>
          <w:lang w:val="pt-PT"/>
        </w:rPr>
        <w:t>{EN}</w:t>
      </w:r>
      <w:proofErr w:type="spellStart"/>
      <w:r w:rsidR="00951307" w:rsidRPr="006F3101">
        <w:rPr>
          <w:lang w:val="pt-PT"/>
        </w:rPr>
        <w:t>en</w:t>
      </w:r>
      <w:proofErr w:type="spellEnd"/>
      <w:r w:rsidRPr="006F3101">
        <w:rPr>
          <w:rStyle w:val="HideTWBExt"/>
          <w:rFonts w:eastAsiaTheme="majorEastAsia"/>
          <w:lang w:val="pt-PT"/>
        </w:rPr>
        <w:t>&lt;/Original&gt;</w:t>
      </w:r>
    </w:p>
    <w:p w14:paraId="54A69920" w14:textId="77777777" w:rsidR="00BB5C13" w:rsidRPr="006F3101" w:rsidRDefault="00BB5C13" w:rsidP="000B4CAD">
      <w:pPr>
        <w:rPr>
          <w:lang w:val="pt-PT"/>
        </w:rPr>
      </w:pPr>
      <w:r w:rsidRPr="006F3101">
        <w:rPr>
          <w:rStyle w:val="HideTWBExt"/>
          <w:rFonts w:eastAsiaTheme="majorEastAsia"/>
          <w:lang w:val="pt-PT"/>
        </w:rPr>
        <w:t>&lt;/AmendA&gt;</w:t>
      </w:r>
    </w:p>
    <w:p w14:paraId="4533B44A" w14:textId="095DFB4F" w:rsidR="00951307" w:rsidRPr="006F3101" w:rsidRDefault="00951307"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11</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6B9849DB" w14:textId="77777777" w:rsidR="00951307" w:rsidRPr="006F3101" w:rsidRDefault="00951307" w:rsidP="000B4CAD">
      <w:pPr>
        <w:rPr>
          <w:rFonts w:ascii="Arial" w:hAnsi="Arial" w:cs="Arial"/>
          <w:sz w:val="20"/>
          <w:lang w:val="pt-PT"/>
        </w:rPr>
      </w:pPr>
    </w:p>
    <w:p w14:paraId="4C5641A1" w14:textId="1B6AAC7A" w:rsidR="00951307" w:rsidRPr="006F3101" w:rsidRDefault="00951307"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2420AD0F" w14:textId="0C4C16FE" w:rsidR="00951307" w:rsidRPr="006F3101" w:rsidRDefault="00951307" w:rsidP="000B4CAD">
      <w:pPr>
        <w:pStyle w:val="NormalBold"/>
        <w:rPr>
          <w:lang w:val="fr-BE"/>
        </w:rPr>
      </w:pPr>
      <w:r w:rsidRPr="006F3101">
        <w:rPr>
          <w:rStyle w:val="HideTWBExt"/>
          <w:b w:val="0"/>
          <w:lang w:val="fr-BE"/>
        </w:rPr>
        <w:t>&lt;Article&gt;</w:t>
      </w:r>
      <w:proofErr w:type="spellStart"/>
      <w:r w:rsidR="0084732B" w:rsidRPr="006F3101">
        <w:rPr>
          <w:b w:val="0"/>
          <w:lang w:val="fr-BE"/>
        </w:rPr>
        <w:t>P</w:t>
      </w:r>
      <w:r w:rsidR="00AB1F1E" w:rsidRPr="006F3101">
        <w:rPr>
          <w:lang w:val="fr-BE"/>
        </w:rPr>
        <w:t>ar</w:t>
      </w:r>
      <w:r w:rsidR="00641339" w:rsidRPr="006F3101">
        <w:rPr>
          <w:lang w:val="fr-BE"/>
        </w:rPr>
        <w:t>agraph</w:t>
      </w:r>
      <w:proofErr w:type="spellEnd"/>
      <w:r w:rsidR="00AB1F1E" w:rsidRPr="006F3101">
        <w:rPr>
          <w:lang w:val="fr-BE"/>
        </w:rPr>
        <w:t xml:space="preserve"> 16</w:t>
      </w:r>
      <w:r w:rsidR="00AF2ABE" w:rsidRPr="006F3101">
        <w:rPr>
          <w:lang w:val="fr-BE"/>
        </w:rPr>
        <w:t xml:space="preserve"> </w:t>
      </w:r>
      <w:r w:rsidR="00AB1F1E" w:rsidRPr="006F3101">
        <w:rPr>
          <w:lang w:val="fr-BE"/>
        </w:rPr>
        <w:t xml:space="preserve">a </w:t>
      </w:r>
      <w:r w:rsidR="00AF2ABE" w:rsidRPr="006F3101">
        <w:rPr>
          <w:lang w:val="fr-BE"/>
        </w:rPr>
        <w:t>(</w:t>
      </w:r>
      <w:r w:rsidR="00AB1F1E" w:rsidRPr="006F3101">
        <w:rPr>
          <w:lang w:val="fr-BE"/>
        </w:rPr>
        <w:t>new</w:t>
      </w:r>
      <w:r w:rsidR="00AF2ABE" w:rsidRPr="006F3101">
        <w:rPr>
          <w:lang w:val="fr-BE"/>
        </w:rPr>
        <w:t>)</w:t>
      </w:r>
      <w:r w:rsidR="00AB1F1E" w:rsidRPr="006F3101">
        <w:rPr>
          <w:vanish/>
          <w:lang w:val="fr-BE"/>
        </w:rPr>
        <w:t xml:space="preserve"> </w:t>
      </w:r>
      <w:r w:rsidRPr="006F3101">
        <w:rPr>
          <w:rStyle w:val="HideTWBExt"/>
          <w:b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51307" w:rsidRPr="006F3101" w14:paraId="3A94561F" w14:textId="77777777" w:rsidTr="00D33E08">
        <w:trPr>
          <w:jc w:val="center"/>
        </w:trPr>
        <w:tc>
          <w:tcPr>
            <w:tcW w:w="9752" w:type="dxa"/>
            <w:gridSpan w:val="2"/>
          </w:tcPr>
          <w:p w14:paraId="149BDDB0" w14:textId="77777777" w:rsidR="00951307" w:rsidRPr="006F3101" w:rsidRDefault="00951307" w:rsidP="00D33E08">
            <w:pPr>
              <w:keepNext/>
              <w:rPr>
                <w:lang w:val="fr-BE"/>
              </w:rPr>
            </w:pPr>
          </w:p>
        </w:tc>
      </w:tr>
      <w:tr w:rsidR="00951307" w:rsidRPr="006F3101" w14:paraId="719988A3" w14:textId="77777777" w:rsidTr="00D33E08">
        <w:trPr>
          <w:jc w:val="center"/>
        </w:trPr>
        <w:tc>
          <w:tcPr>
            <w:tcW w:w="4876" w:type="dxa"/>
          </w:tcPr>
          <w:p w14:paraId="67B8AB0A" w14:textId="2E532DBD" w:rsidR="00951307" w:rsidRPr="006F3101" w:rsidRDefault="00951307" w:rsidP="00D33E08">
            <w:pPr>
              <w:pStyle w:val="AmColumnHeading"/>
              <w:keepNext/>
            </w:pPr>
            <w:r w:rsidRPr="006F3101">
              <w:t>Motion for a resolution</w:t>
            </w:r>
          </w:p>
        </w:tc>
        <w:tc>
          <w:tcPr>
            <w:tcW w:w="4876" w:type="dxa"/>
          </w:tcPr>
          <w:p w14:paraId="32869F49" w14:textId="6DC00CB7" w:rsidR="00951307" w:rsidRPr="006F3101" w:rsidRDefault="00951307" w:rsidP="00D33E08">
            <w:pPr>
              <w:pStyle w:val="AmColumnHeading"/>
              <w:keepNext/>
            </w:pPr>
            <w:r w:rsidRPr="006F3101">
              <w:t>Amendment</w:t>
            </w:r>
          </w:p>
        </w:tc>
      </w:tr>
      <w:tr w:rsidR="00951307" w:rsidRPr="006F3101" w14:paraId="07AC017F" w14:textId="77777777" w:rsidTr="00D33E08">
        <w:trPr>
          <w:jc w:val="center"/>
        </w:trPr>
        <w:tc>
          <w:tcPr>
            <w:tcW w:w="4876" w:type="dxa"/>
          </w:tcPr>
          <w:p w14:paraId="2A1BBC3E" w14:textId="5882FCEE" w:rsidR="00951307" w:rsidRPr="006F3101" w:rsidRDefault="00951307" w:rsidP="00D33E08">
            <w:pPr>
              <w:pStyle w:val="Normal6a"/>
            </w:pPr>
            <w:r w:rsidRPr="006F3101">
              <w:t xml:space="preserve"> </w:t>
            </w:r>
          </w:p>
        </w:tc>
        <w:tc>
          <w:tcPr>
            <w:tcW w:w="4876" w:type="dxa"/>
          </w:tcPr>
          <w:p w14:paraId="05116713" w14:textId="5B4CE71D" w:rsidR="00951307" w:rsidRPr="006F3101" w:rsidRDefault="0070401A" w:rsidP="00D33E08">
            <w:pPr>
              <w:pStyle w:val="Normal6a"/>
              <w:rPr>
                <w:b/>
                <w:bCs/>
                <w:i/>
                <w:iCs/>
                <w:szCs w:val="24"/>
              </w:rPr>
            </w:pPr>
            <w:r w:rsidRPr="006F3101">
              <w:rPr>
                <w:b/>
                <w:bCs/>
                <w:i/>
                <w:iCs/>
              </w:rPr>
              <w:t>16a</w:t>
            </w:r>
            <w:r w:rsidR="00951307" w:rsidRPr="006F3101">
              <w:rPr>
                <w:b/>
                <w:bCs/>
                <w:i/>
                <w:iCs/>
              </w:rPr>
              <w:t>.</w:t>
            </w:r>
            <w:r w:rsidR="004904A7" w:rsidRPr="006F3101">
              <w:rPr>
                <w:b/>
                <w:bCs/>
                <w:i/>
                <w:iCs/>
              </w:rPr>
              <w:tab/>
            </w:r>
            <w:r w:rsidR="00951307" w:rsidRPr="006F3101">
              <w:rPr>
                <w:b/>
                <w:bCs/>
                <w:i/>
                <w:iCs/>
              </w:rPr>
              <w:t>Recalls that stable and predictable internal</w:t>
            </w:r>
            <w:r w:rsidR="00C162E8" w:rsidRPr="006F3101">
              <w:rPr>
                <w:b/>
                <w:bCs/>
                <w:i/>
                <w:iCs/>
              </w:rPr>
              <w:t xml:space="preserve"> </w:t>
            </w:r>
            <w:r w:rsidR="00951307" w:rsidRPr="006F3101">
              <w:rPr>
                <w:b/>
                <w:bCs/>
                <w:i/>
                <w:iCs/>
              </w:rPr>
              <w:t xml:space="preserve">market cooperation between the </w:t>
            </w:r>
            <w:r w:rsidR="006A3E4C" w:rsidRPr="006F3101">
              <w:rPr>
                <w:b/>
                <w:bCs/>
                <w:i/>
                <w:iCs/>
              </w:rPr>
              <w:t>EU</w:t>
            </w:r>
            <w:r w:rsidR="006A3E4C" w:rsidRPr="006F3101">
              <w:rPr>
                <w:b/>
                <w:bCs/>
                <w:i/>
                <w:iCs/>
              </w:rPr>
              <w:t xml:space="preserve"> </w:t>
            </w:r>
            <w:r w:rsidR="00951307" w:rsidRPr="006F3101">
              <w:rPr>
                <w:b/>
                <w:bCs/>
                <w:i/>
                <w:iCs/>
              </w:rPr>
              <w:t>and Switzerland contributes to economic resilience in times of geopolitical uncertainty, by safeguarding integrated supply chains, labour mobility and consumer access, particularly in border regions</w:t>
            </w:r>
            <w:r w:rsidR="006A3E4C" w:rsidRPr="006F3101">
              <w:rPr>
                <w:b/>
                <w:bCs/>
                <w:i/>
                <w:iCs/>
              </w:rPr>
              <w:t>;</w:t>
            </w:r>
          </w:p>
        </w:tc>
      </w:tr>
    </w:tbl>
    <w:p w14:paraId="6CC22473" w14:textId="349B2F43" w:rsidR="00951307" w:rsidRPr="006F3101" w:rsidRDefault="00951307"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94654B" w:rsidRPr="006F3101">
        <w:rPr>
          <w:rStyle w:val="HideTWBInt"/>
          <w:lang w:val="pt-PT"/>
        </w:rPr>
        <w:t>{EN}</w:t>
      </w:r>
      <w:proofErr w:type="spellStart"/>
      <w:r w:rsidR="0094654B" w:rsidRPr="006F3101">
        <w:rPr>
          <w:lang w:val="pt-PT"/>
        </w:rPr>
        <w:t>en</w:t>
      </w:r>
      <w:proofErr w:type="spellEnd"/>
      <w:r w:rsidRPr="006F3101">
        <w:rPr>
          <w:rStyle w:val="HideTWBExt"/>
          <w:rFonts w:eastAsiaTheme="majorEastAsia"/>
          <w:lang w:val="pt-PT"/>
        </w:rPr>
        <w:t>&lt;/Original&gt;</w:t>
      </w:r>
    </w:p>
    <w:p w14:paraId="6EFD3C45" w14:textId="77777777" w:rsidR="00951307" w:rsidRPr="006F3101" w:rsidRDefault="00951307" w:rsidP="000B4CAD">
      <w:pPr>
        <w:rPr>
          <w:lang w:val="pt-PT"/>
        </w:rPr>
      </w:pPr>
      <w:r w:rsidRPr="006F3101">
        <w:rPr>
          <w:rStyle w:val="HideTWBExt"/>
          <w:rFonts w:eastAsiaTheme="majorEastAsia"/>
          <w:lang w:val="pt-PT"/>
        </w:rPr>
        <w:t>&lt;/AmendA&gt;</w:t>
      </w:r>
    </w:p>
    <w:p w14:paraId="27AB0F1E" w14:textId="18F78C01" w:rsidR="0094654B" w:rsidRPr="006F3101" w:rsidRDefault="0094654B"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12</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686FBE53" w14:textId="77777777" w:rsidR="0094654B" w:rsidRPr="006F3101" w:rsidRDefault="0094654B" w:rsidP="000B4CAD">
      <w:pPr>
        <w:rPr>
          <w:rFonts w:ascii="Arial" w:hAnsi="Arial" w:cs="Arial"/>
          <w:sz w:val="20"/>
          <w:lang w:val="pt-PT"/>
        </w:rPr>
      </w:pPr>
    </w:p>
    <w:p w14:paraId="21E55A7C" w14:textId="3A0922B5" w:rsidR="0094654B" w:rsidRPr="006F3101" w:rsidRDefault="0094654B"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488C1FB5" w14:textId="29FD4E4B" w:rsidR="00D15F82" w:rsidRPr="006F3101" w:rsidRDefault="0094654B" w:rsidP="00D15F82">
      <w:pPr>
        <w:pStyle w:val="NormalBold"/>
        <w:rPr>
          <w:lang w:val="fr-BE"/>
        </w:rPr>
      </w:pPr>
      <w:r w:rsidRPr="006F3101">
        <w:rPr>
          <w:rStyle w:val="HideTWBExt"/>
          <w:b w:val="0"/>
          <w:lang w:val="fr-BE"/>
        </w:rPr>
        <w:t>&lt;Article&gt;</w:t>
      </w:r>
      <w:proofErr w:type="spellStart"/>
      <w:r w:rsidR="00D15F82" w:rsidRPr="006F3101">
        <w:rPr>
          <w:lang w:val="fr-BE"/>
        </w:rPr>
        <w:t>Par</w:t>
      </w:r>
      <w:r w:rsidR="00C01818" w:rsidRPr="006F3101">
        <w:rPr>
          <w:lang w:val="fr-BE"/>
        </w:rPr>
        <w:t>agraph</w:t>
      </w:r>
      <w:proofErr w:type="spellEnd"/>
      <w:r w:rsidR="00D15F82" w:rsidRPr="006F3101">
        <w:rPr>
          <w:lang w:val="fr-BE"/>
        </w:rPr>
        <w:t xml:space="preserve"> 16</w:t>
      </w:r>
      <w:r w:rsidR="00AF2ABE" w:rsidRPr="006F3101">
        <w:rPr>
          <w:lang w:val="fr-BE"/>
        </w:rPr>
        <w:t xml:space="preserve"> </w:t>
      </w:r>
      <w:r w:rsidR="00D15F82" w:rsidRPr="006F3101">
        <w:rPr>
          <w:lang w:val="fr-BE"/>
        </w:rPr>
        <w:t xml:space="preserve">b </w:t>
      </w:r>
      <w:r w:rsidR="00AF2ABE" w:rsidRPr="006F3101">
        <w:rPr>
          <w:lang w:val="fr-BE"/>
        </w:rPr>
        <w:t>(</w:t>
      </w:r>
      <w:r w:rsidR="00D15F82" w:rsidRPr="006F3101">
        <w:rPr>
          <w:lang w:val="fr-BE"/>
        </w:rPr>
        <w:t>new</w:t>
      </w:r>
      <w:r w:rsidR="00AF2ABE" w:rsidRPr="006F3101">
        <w:rPr>
          <w:lang w:val="fr-BE"/>
        </w:rPr>
        <w:t>)</w:t>
      </w:r>
      <w:r w:rsidR="00D66496"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4654B" w:rsidRPr="006F3101" w14:paraId="4A3C1806" w14:textId="77777777" w:rsidTr="00D33E08">
        <w:trPr>
          <w:jc w:val="center"/>
        </w:trPr>
        <w:tc>
          <w:tcPr>
            <w:tcW w:w="9752" w:type="dxa"/>
            <w:gridSpan w:val="2"/>
          </w:tcPr>
          <w:p w14:paraId="31F2C9FF" w14:textId="77777777" w:rsidR="0094654B" w:rsidRPr="006F3101" w:rsidRDefault="0094654B" w:rsidP="00D33E08">
            <w:pPr>
              <w:keepNext/>
              <w:rPr>
                <w:lang w:val="fr-BE"/>
              </w:rPr>
            </w:pPr>
          </w:p>
        </w:tc>
      </w:tr>
      <w:tr w:rsidR="0094654B" w:rsidRPr="006F3101" w14:paraId="15D19DF4" w14:textId="77777777" w:rsidTr="00D33E08">
        <w:trPr>
          <w:jc w:val="center"/>
        </w:trPr>
        <w:tc>
          <w:tcPr>
            <w:tcW w:w="4876" w:type="dxa"/>
          </w:tcPr>
          <w:p w14:paraId="7E727697" w14:textId="64E67F9D" w:rsidR="0094654B" w:rsidRPr="006F3101" w:rsidRDefault="0094654B" w:rsidP="00D33E08">
            <w:pPr>
              <w:pStyle w:val="AmColumnHeading"/>
              <w:keepNext/>
            </w:pPr>
            <w:r w:rsidRPr="006F3101">
              <w:t>Motion for a resolution</w:t>
            </w:r>
          </w:p>
        </w:tc>
        <w:tc>
          <w:tcPr>
            <w:tcW w:w="4876" w:type="dxa"/>
          </w:tcPr>
          <w:p w14:paraId="083C8BF3" w14:textId="060E1B45" w:rsidR="0094654B" w:rsidRPr="006F3101" w:rsidRDefault="0094654B" w:rsidP="00D33E08">
            <w:pPr>
              <w:pStyle w:val="AmColumnHeading"/>
              <w:keepNext/>
            </w:pPr>
            <w:r w:rsidRPr="006F3101">
              <w:t>Amendment</w:t>
            </w:r>
          </w:p>
        </w:tc>
      </w:tr>
      <w:tr w:rsidR="0094654B" w:rsidRPr="006F3101" w14:paraId="7994169C" w14:textId="77777777" w:rsidTr="00D33E08">
        <w:trPr>
          <w:jc w:val="center"/>
        </w:trPr>
        <w:tc>
          <w:tcPr>
            <w:tcW w:w="4876" w:type="dxa"/>
          </w:tcPr>
          <w:p w14:paraId="25A567B8" w14:textId="05F17A6F" w:rsidR="0094654B" w:rsidRPr="006F3101" w:rsidRDefault="0094654B" w:rsidP="00D33E08">
            <w:pPr>
              <w:pStyle w:val="Normal6a"/>
            </w:pPr>
            <w:r w:rsidRPr="006F3101">
              <w:t xml:space="preserve"> </w:t>
            </w:r>
          </w:p>
        </w:tc>
        <w:tc>
          <w:tcPr>
            <w:tcW w:w="4876" w:type="dxa"/>
          </w:tcPr>
          <w:p w14:paraId="5588BBA9" w14:textId="1C40EF5B" w:rsidR="0094654B" w:rsidRPr="006F3101" w:rsidRDefault="00D15F82" w:rsidP="00D33E08">
            <w:pPr>
              <w:pStyle w:val="Normal6a"/>
              <w:rPr>
                <w:b/>
                <w:i/>
                <w:iCs/>
                <w:szCs w:val="24"/>
              </w:rPr>
            </w:pPr>
            <w:r w:rsidRPr="006F3101">
              <w:rPr>
                <w:b/>
                <w:i/>
                <w:iCs/>
              </w:rPr>
              <w:t>16b</w:t>
            </w:r>
            <w:r w:rsidR="0094654B" w:rsidRPr="006F3101">
              <w:rPr>
                <w:b/>
                <w:i/>
                <w:iCs/>
              </w:rPr>
              <w:t>.</w:t>
            </w:r>
            <w:r w:rsidR="004904A7" w:rsidRPr="006F3101">
              <w:rPr>
                <w:b/>
                <w:i/>
                <w:iCs/>
              </w:rPr>
              <w:tab/>
            </w:r>
            <w:r w:rsidR="0094654B" w:rsidRPr="006F3101">
              <w:rPr>
                <w:b/>
                <w:i/>
                <w:iCs/>
              </w:rPr>
              <w:t>Notes that the comprehensive package reflects Switzerland</w:t>
            </w:r>
            <w:r w:rsidR="006F3101">
              <w:rPr>
                <w:b/>
                <w:i/>
                <w:iCs/>
              </w:rPr>
              <w:t>’</w:t>
            </w:r>
            <w:r w:rsidR="0094654B" w:rsidRPr="006F3101">
              <w:rPr>
                <w:b/>
                <w:i/>
                <w:iCs/>
              </w:rPr>
              <w:t xml:space="preserve">s continued choice to pursue sectoral participation in the </w:t>
            </w:r>
            <w:r w:rsidR="006A3E4C" w:rsidRPr="006F3101">
              <w:rPr>
                <w:b/>
                <w:i/>
                <w:iCs/>
              </w:rPr>
              <w:t>EU</w:t>
            </w:r>
            <w:r w:rsidR="006F3101">
              <w:rPr>
                <w:b/>
                <w:i/>
                <w:iCs/>
              </w:rPr>
              <w:t>’</w:t>
            </w:r>
            <w:r w:rsidR="006A3E4C" w:rsidRPr="006F3101">
              <w:rPr>
                <w:b/>
                <w:i/>
                <w:iCs/>
              </w:rPr>
              <w:t xml:space="preserve">s </w:t>
            </w:r>
            <w:r w:rsidR="0094654B" w:rsidRPr="006F3101">
              <w:rPr>
                <w:b/>
                <w:i/>
                <w:iCs/>
              </w:rPr>
              <w:t xml:space="preserve">internal market, limited to the areas covered by the agreements </w:t>
            </w:r>
            <w:r w:rsidR="004F108A" w:rsidRPr="006F3101">
              <w:rPr>
                <w:b/>
                <w:i/>
                <w:iCs/>
              </w:rPr>
              <w:t xml:space="preserve">and </w:t>
            </w:r>
            <w:r w:rsidR="0094654B" w:rsidRPr="006F3101">
              <w:rPr>
                <w:b/>
                <w:i/>
                <w:iCs/>
              </w:rPr>
              <w:t>within the framework</w:t>
            </w:r>
            <w:r w:rsidR="006F3101">
              <w:rPr>
                <w:b/>
                <w:i/>
                <w:iCs/>
              </w:rPr>
              <w:t xml:space="preserve"> </w:t>
            </w:r>
            <w:r w:rsidR="0094654B" w:rsidRPr="006F3101">
              <w:rPr>
                <w:b/>
                <w:i/>
                <w:iCs/>
              </w:rPr>
              <w:t>that continues to structure EU–Switzerland relations; underlines that such participation must safeguard internal market integrity through legal certainty, homogeneous application and credible enforcement, as divergence or ambiguity quickly raises compliance costs and reduces predictability for economic operators, SMEs, workers and consumers</w:t>
            </w:r>
            <w:r w:rsidR="006A3E4C" w:rsidRPr="006F3101">
              <w:rPr>
                <w:b/>
                <w:i/>
                <w:iCs/>
              </w:rPr>
              <w:t>;</w:t>
            </w:r>
          </w:p>
        </w:tc>
      </w:tr>
    </w:tbl>
    <w:p w14:paraId="4134652B" w14:textId="5F75844C" w:rsidR="0094654B" w:rsidRPr="006F3101" w:rsidRDefault="0094654B"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2E7E8E" w:rsidRPr="006F3101">
        <w:rPr>
          <w:rStyle w:val="HideTWBInt"/>
          <w:lang w:val="pt-PT"/>
        </w:rPr>
        <w:t>{EN}</w:t>
      </w:r>
      <w:proofErr w:type="spellStart"/>
      <w:r w:rsidR="002E7E8E" w:rsidRPr="006F3101">
        <w:rPr>
          <w:lang w:val="pt-PT"/>
        </w:rPr>
        <w:t>en</w:t>
      </w:r>
      <w:proofErr w:type="spellEnd"/>
      <w:r w:rsidRPr="006F3101">
        <w:rPr>
          <w:rStyle w:val="HideTWBExt"/>
          <w:rFonts w:eastAsiaTheme="majorEastAsia"/>
          <w:lang w:val="pt-PT"/>
        </w:rPr>
        <w:t>&lt;/Original&gt;</w:t>
      </w:r>
    </w:p>
    <w:p w14:paraId="1219FE43" w14:textId="77777777" w:rsidR="0094654B" w:rsidRPr="006F3101" w:rsidRDefault="0094654B" w:rsidP="000B4CAD">
      <w:pPr>
        <w:rPr>
          <w:lang w:val="pt-PT"/>
        </w:rPr>
      </w:pPr>
      <w:r w:rsidRPr="006F3101">
        <w:rPr>
          <w:rStyle w:val="HideTWBExt"/>
          <w:rFonts w:eastAsiaTheme="majorEastAsia"/>
          <w:lang w:val="pt-PT"/>
        </w:rPr>
        <w:t>&lt;/AmendA&gt;</w:t>
      </w:r>
    </w:p>
    <w:p w14:paraId="456F268A" w14:textId="2C501688" w:rsidR="002E7E8E" w:rsidRPr="006F3101" w:rsidRDefault="002E7E8E"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13</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5426664E" w14:textId="77777777" w:rsidR="002E7E8E" w:rsidRPr="006F3101" w:rsidRDefault="002E7E8E" w:rsidP="000B4CAD">
      <w:pPr>
        <w:rPr>
          <w:rFonts w:ascii="Arial" w:hAnsi="Arial" w:cs="Arial"/>
          <w:sz w:val="20"/>
          <w:lang w:val="pt-PT"/>
        </w:rPr>
      </w:pPr>
    </w:p>
    <w:p w14:paraId="602FA6EF" w14:textId="30670766" w:rsidR="002E7E8E" w:rsidRPr="006F3101" w:rsidRDefault="002E7E8E"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73881F69" w14:textId="2ECBBD96" w:rsidR="00F87A7A" w:rsidRPr="006F3101" w:rsidRDefault="002E7E8E" w:rsidP="00F87A7A">
      <w:pPr>
        <w:pStyle w:val="NormalBold"/>
        <w:rPr>
          <w:lang w:val="fr-BE"/>
        </w:rPr>
      </w:pPr>
      <w:r w:rsidRPr="006F3101">
        <w:rPr>
          <w:rStyle w:val="HideTWBExt"/>
          <w:b w:val="0"/>
          <w:lang w:val="fr-BE"/>
        </w:rPr>
        <w:t>&lt;Article&gt;</w:t>
      </w:r>
      <w:proofErr w:type="spellStart"/>
      <w:r w:rsidR="00F87A7A" w:rsidRPr="006F3101">
        <w:rPr>
          <w:lang w:val="fr-BE"/>
        </w:rPr>
        <w:t>Par</w:t>
      </w:r>
      <w:r w:rsidR="00BE5737" w:rsidRPr="006F3101">
        <w:rPr>
          <w:lang w:val="fr-BE"/>
        </w:rPr>
        <w:t>agraph</w:t>
      </w:r>
      <w:proofErr w:type="spellEnd"/>
      <w:r w:rsidR="00F87A7A" w:rsidRPr="006F3101">
        <w:rPr>
          <w:lang w:val="fr-BE"/>
        </w:rPr>
        <w:t xml:space="preserve"> 16</w:t>
      </w:r>
      <w:r w:rsidR="00AF2ABE" w:rsidRPr="006F3101">
        <w:rPr>
          <w:lang w:val="fr-BE"/>
        </w:rPr>
        <w:t xml:space="preserve"> </w:t>
      </w:r>
      <w:r w:rsidR="00F87A7A" w:rsidRPr="006F3101">
        <w:rPr>
          <w:lang w:val="fr-BE"/>
        </w:rPr>
        <w:t xml:space="preserve">c </w:t>
      </w:r>
      <w:r w:rsidR="00AF2ABE" w:rsidRPr="006F3101">
        <w:rPr>
          <w:lang w:val="fr-BE"/>
        </w:rPr>
        <w:t>(</w:t>
      </w:r>
      <w:r w:rsidR="00F87A7A" w:rsidRPr="006F3101">
        <w:rPr>
          <w:lang w:val="fr-BE"/>
        </w:rPr>
        <w:t>new</w:t>
      </w:r>
      <w:r w:rsidR="00AF2ABE" w:rsidRPr="006F3101">
        <w:rPr>
          <w:lang w:val="fr-BE"/>
        </w:rPr>
        <w:t>)</w:t>
      </w:r>
      <w:r w:rsidR="00D66496"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7E8E" w:rsidRPr="006F3101" w14:paraId="78CF146C" w14:textId="77777777" w:rsidTr="00D33E08">
        <w:trPr>
          <w:jc w:val="center"/>
        </w:trPr>
        <w:tc>
          <w:tcPr>
            <w:tcW w:w="9752" w:type="dxa"/>
            <w:gridSpan w:val="2"/>
          </w:tcPr>
          <w:p w14:paraId="454EBDAB" w14:textId="77777777" w:rsidR="002E7E8E" w:rsidRPr="006F3101" w:rsidRDefault="002E7E8E" w:rsidP="00D33E08">
            <w:pPr>
              <w:keepNext/>
              <w:rPr>
                <w:lang w:val="fr-BE"/>
              </w:rPr>
            </w:pPr>
          </w:p>
        </w:tc>
      </w:tr>
      <w:tr w:rsidR="002E7E8E" w:rsidRPr="006F3101" w14:paraId="5E765311" w14:textId="77777777" w:rsidTr="00D33E08">
        <w:trPr>
          <w:jc w:val="center"/>
        </w:trPr>
        <w:tc>
          <w:tcPr>
            <w:tcW w:w="4876" w:type="dxa"/>
          </w:tcPr>
          <w:p w14:paraId="3B4F6221" w14:textId="2941E113" w:rsidR="002E7E8E" w:rsidRPr="006F3101" w:rsidRDefault="002E7E8E" w:rsidP="00D33E08">
            <w:pPr>
              <w:pStyle w:val="AmColumnHeading"/>
              <w:keepNext/>
            </w:pPr>
            <w:r w:rsidRPr="006F3101">
              <w:t>Motion for a resolution</w:t>
            </w:r>
          </w:p>
        </w:tc>
        <w:tc>
          <w:tcPr>
            <w:tcW w:w="4876" w:type="dxa"/>
          </w:tcPr>
          <w:p w14:paraId="6F745F3B" w14:textId="27BB84C1" w:rsidR="002E7E8E" w:rsidRPr="006F3101" w:rsidRDefault="002E7E8E" w:rsidP="00D33E08">
            <w:pPr>
              <w:pStyle w:val="AmColumnHeading"/>
              <w:keepNext/>
            </w:pPr>
            <w:r w:rsidRPr="006F3101">
              <w:t>Amendment</w:t>
            </w:r>
          </w:p>
        </w:tc>
      </w:tr>
      <w:tr w:rsidR="002E7E8E" w:rsidRPr="006F3101" w14:paraId="0D16883D" w14:textId="77777777" w:rsidTr="00D33E08">
        <w:trPr>
          <w:jc w:val="center"/>
        </w:trPr>
        <w:tc>
          <w:tcPr>
            <w:tcW w:w="4876" w:type="dxa"/>
          </w:tcPr>
          <w:p w14:paraId="7C5D9E18" w14:textId="2CD86B0B" w:rsidR="002E7E8E" w:rsidRPr="006F3101" w:rsidRDefault="002E7E8E" w:rsidP="00D33E08">
            <w:pPr>
              <w:pStyle w:val="Normal6a"/>
            </w:pPr>
            <w:r w:rsidRPr="006F3101">
              <w:t xml:space="preserve"> </w:t>
            </w:r>
          </w:p>
        </w:tc>
        <w:tc>
          <w:tcPr>
            <w:tcW w:w="4876" w:type="dxa"/>
          </w:tcPr>
          <w:p w14:paraId="2E8706A4" w14:textId="412BC816" w:rsidR="002E7E8E" w:rsidRPr="006F3101" w:rsidRDefault="00F6675F" w:rsidP="00D33E08">
            <w:pPr>
              <w:pStyle w:val="Normal6a"/>
              <w:rPr>
                <w:b/>
                <w:bCs/>
                <w:i/>
                <w:iCs/>
                <w:szCs w:val="24"/>
              </w:rPr>
            </w:pPr>
            <w:r w:rsidRPr="006F3101">
              <w:rPr>
                <w:b/>
                <w:bCs/>
                <w:i/>
                <w:iCs/>
              </w:rPr>
              <w:t>16c</w:t>
            </w:r>
            <w:r w:rsidR="002E7E8E" w:rsidRPr="006F3101">
              <w:rPr>
                <w:b/>
                <w:bCs/>
                <w:i/>
                <w:iCs/>
              </w:rPr>
              <w:t>.</w:t>
            </w:r>
            <w:r w:rsidR="004904A7" w:rsidRPr="006F3101">
              <w:rPr>
                <w:b/>
                <w:bCs/>
                <w:i/>
                <w:iCs/>
              </w:rPr>
              <w:tab/>
            </w:r>
            <w:r w:rsidR="002E7E8E" w:rsidRPr="006F3101">
              <w:rPr>
                <w:b/>
                <w:bCs/>
                <w:i/>
                <w:iCs/>
              </w:rPr>
              <w:t>Stresses that Switzerland</w:t>
            </w:r>
            <w:r w:rsidR="006F3101">
              <w:rPr>
                <w:b/>
                <w:bCs/>
                <w:i/>
                <w:iCs/>
              </w:rPr>
              <w:t>’</w:t>
            </w:r>
            <w:r w:rsidR="002E7E8E" w:rsidRPr="006F3101">
              <w:rPr>
                <w:b/>
                <w:bCs/>
                <w:i/>
                <w:iCs/>
              </w:rPr>
              <w:t xml:space="preserve">s </w:t>
            </w:r>
            <w:r w:rsidR="00C36D7E" w:rsidRPr="006F3101">
              <w:rPr>
                <w:b/>
                <w:bCs/>
                <w:i/>
                <w:iCs/>
              </w:rPr>
              <w:t>sectorial participation in the EU internal market</w:t>
            </w:r>
            <w:r w:rsidR="002E7E8E" w:rsidRPr="006F3101">
              <w:rPr>
                <w:b/>
                <w:bCs/>
                <w:i/>
                <w:iCs/>
              </w:rPr>
              <w:t xml:space="preserve"> is inseparable from its acceptance of the free movement of persons, which enables cross-border economic integration by ensuring mobility of workers and service providers, supporting fair competition and allowing the effective functioning of integrated value chains, </w:t>
            </w:r>
            <w:proofErr w:type="gramStart"/>
            <w:r w:rsidR="002E7E8E" w:rsidRPr="006F3101">
              <w:rPr>
                <w:b/>
                <w:bCs/>
                <w:i/>
                <w:iCs/>
              </w:rPr>
              <w:t>in particular in</w:t>
            </w:r>
            <w:proofErr w:type="gramEnd"/>
            <w:r w:rsidR="002E7E8E" w:rsidRPr="006F3101">
              <w:rPr>
                <w:b/>
                <w:bCs/>
                <w:i/>
                <w:iCs/>
              </w:rPr>
              <w:t xml:space="preserve"> border regions; recalls that this participation remains partial and does not extend to </w:t>
            </w:r>
            <w:r w:rsidR="00346F79" w:rsidRPr="006F3101">
              <w:rPr>
                <w:b/>
                <w:bCs/>
                <w:i/>
                <w:iCs/>
              </w:rPr>
              <w:t>all</w:t>
            </w:r>
            <w:r w:rsidR="002E7E8E" w:rsidRPr="006F3101">
              <w:rPr>
                <w:b/>
                <w:bCs/>
                <w:i/>
                <w:iCs/>
              </w:rPr>
              <w:t xml:space="preserve"> internal market policies</w:t>
            </w:r>
            <w:r w:rsidR="006A3E4C" w:rsidRPr="006F3101">
              <w:rPr>
                <w:b/>
                <w:bCs/>
                <w:i/>
                <w:iCs/>
              </w:rPr>
              <w:t>;</w:t>
            </w:r>
          </w:p>
        </w:tc>
      </w:tr>
    </w:tbl>
    <w:p w14:paraId="34754AA7" w14:textId="086C7FFC" w:rsidR="002E7E8E" w:rsidRPr="006F3101" w:rsidRDefault="002E7E8E"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E83282" w:rsidRPr="006F3101">
        <w:rPr>
          <w:rStyle w:val="HideTWBInt"/>
          <w:lang w:val="pt-PT"/>
        </w:rPr>
        <w:t>{EN}</w:t>
      </w:r>
      <w:proofErr w:type="spellStart"/>
      <w:r w:rsidR="00E83282" w:rsidRPr="006F3101">
        <w:rPr>
          <w:lang w:val="pt-PT"/>
        </w:rPr>
        <w:t>en</w:t>
      </w:r>
      <w:proofErr w:type="spellEnd"/>
      <w:r w:rsidRPr="006F3101">
        <w:rPr>
          <w:rStyle w:val="HideTWBExt"/>
          <w:rFonts w:eastAsiaTheme="majorEastAsia"/>
          <w:lang w:val="pt-PT"/>
        </w:rPr>
        <w:t>&lt;/Original&gt;</w:t>
      </w:r>
    </w:p>
    <w:p w14:paraId="12BDAEE1" w14:textId="77777777" w:rsidR="002E7E8E" w:rsidRPr="006F3101" w:rsidRDefault="002E7E8E" w:rsidP="000B4CAD">
      <w:pPr>
        <w:rPr>
          <w:lang w:val="pt-PT"/>
        </w:rPr>
      </w:pPr>
      <w:r w:rsidRPr="006F3101">
        <w:rPr>
          <w:rStyle w:val="HideTWBExt"/>
          <w:rFonts w:eastAsiaTheme="majorEastAsia"/>
          <w:lang w:val="pt-PT"/>
        </w:rPr>
        <w:t>&lt;/AmendA&gt;</w:t>
      </w:r>
    </w:p>
    <w:p w14:paraId="2E4F584F" w14:textId="37B41276" w:rsidR="00E83282" w:rsidRPr="006F3101" w:rsidRDefault="00E83282"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14</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34FB94D5" w14:textId="77777777" w:rsidR="00E83282" w:rsidRPr="006F3101" w:rsidRDefault="00E83282" w:rsidP="000B4CAD">
      <w:pPr>
        <w:rPr>
          <w:rFonts w:ascii="Arial" w:hAnsi="Arial" w:cs="Arial"/>
          <w:sz w:val="20"/>
          <w:lang w:val="pt-PT"/>
        </w:rPr>
      </w:pPr>
    </w:p>
    <w:p w14:paraId="328989D2" w14:textId="4132445A" w:rsidR="00E83282" w:rsidRPr="006F3101" w:rsidRDefault="00E83282"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6178F9FB" w14:textId="3F5FD6F4" w:rsidR="00E83282" w:rsidRPr="006F3101" w:rsidRDefault="00712441" w:rsidP="000B4CAD">
      <w:pPr>
        <w:pStyle w:val="NormalBold"/>
        <w:rPr>
          <w:bCs w:val="0"/>
          <w:lang w:val="fr-BE"/>
        </w:rPr>
      </w:pPr>
      <w:r w:rsidRPr="006F3101">
        <w:rPr>
          <w:rStyle w:val="HideTWBExt"/>
          <w:lang w:val="fr-BE"/>
        </w:rPr>
        <w:t>&lt;Article&gt;</w:t>
      </w:r>
      <w:proofErr w:type="spellStart"/>
      <w:r w:rsidR="00F81AA5" w:rsidRPr="006F3101">
        <w:rPr>
          <w:lang w:val="fr-BE"/>
        </w:rPr>
        <w:t>Par</w:t>
      </w:r>
      <w:r w:rsidR="00641339" w:rsidRPr="006F3101">
        <w:rPr>
          <w:lang w:val="fr-BE"/>
        </w:rPr>
        <w:t>agraph</w:t>
      </w:r>
      <w:proofErr w:type="spellEnd"/>
      <w:r w:rsidR="00F81AA5" w:rsidRPr="006F3101">
        <w:rPr>
          <w:lang w:val="fr-BE"/>
        </w:rPr>
        <w:t xml:space="preserve"> 16</w:t>
      </w:r>
      <w:r w:rsidR="00AF2ABE" w:rsidRPr="006F3101">
        <w:rPr>
          <w:lang w:val="fr-BE"/>
        </w:rPr>
        <w:t xml:space="preserve"> </w:t>
      </w:r>
      <w:r w:rsidR="00F81AA5" w:rsidRPr="006F3101">
        <w:rPr>
          <w:lang w:val="fr-BE"/>
        </w:rPr>
        <w:t xml:space="preserve">d </w:t>
      </w:r>
      <w:r w:rsidR="00AF2ABE" w:rsidRPr="006F3101">
        <w:rPr>
          <w:lang w:val="fr-BE"/>
        </w:rPr>
        <w:t>(</w:t>
      </w:r>
      <w:r w:rsidR="00F81AA5" w:rsidRPr="006F3101">
        <w:rPr>
          <w:lang w:val="fr-BE"/>
        </w:rPr>
        <w:t>new</w:t>
      </w:r>
      <w:r w:rsidR="00AF2ABE" w:rsidRPr="006F3101">
        <w:rPr>
          <w:lang w:val="fr-BE"/>
        </w:rPr>
        <w:t>)</w:t>
      </w:r>
      <w:r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282" w:rsidRPr="006F3101" w14:paraId="199B2B52" w14:textId="77777777" w:rsidTr="00D33E08">
        <w:trPr>
          <w:jc w:val="center"/>
        </w:trPr>
        <w:tc>
          <w:tcPr>
            <w:tcW w:w="9752" w:type="dxa"/>
            <w:gridSpan w:val="2"/>
          </w:tcPr>
          <w:p w14:paraId="791AF0F7" w14:textId="77777777" w:rsidR="00E83282" w:rsidRPr="006F3101" w:rsidRDefault="00E83282" w:rsidP="00D33E08">
            <w:pPr>
              <w:keepNext/>
              <w:rPr>
                <w:lang w:val="fr-BE"/>
              </w:rPr>
            </w:pPr>
          </w:p>
        </w:tc>
      </w:tr>
      <w:tr w:rsidR="00E83282" w:rsidRPr="006F3101" w14:paraId="1D7CF01A" w14:textId="77777777" w:rsidTr="00D33E08">
        <w:trPr>
          <w:jc w:val="center"/>
        </w:trPr>
        <w:tc>
          <w:tcPr>
            <w:tcW w:w="4876" w:type="dxa"/>
          </w:tcPr>
          <w:p w14:paraId="70D9985E" w14:textId="109E07A2" w:rsidR="00E83282" w:rsidRPr="006F3101" w:rsidRDefault="00E83282" w:rsidP="00D33E08">
            <w:pPr>
              <w:pStyle w:val="AmColumnHeading"/>
              <w:keepNext/>
            </w:pPr>
            <w:r w:rsidRPr="006F3101">
              <w:t>Motion for a resolution</w:t>
            </w:r>
          </w:p>
        </w:tc>
        <w:tc>
          <w:tcPr>
            <w:tcW w:w="4876" w:type="dxa"/>
          </w:tcPr>
          <w:p w14:paraId="66B73519" w14:textId="67413DE6" w:rsidR="00E83282" w:rsidRPr="006F3101" w:rsidRDefault="00E83282" w:rsidP="00D33E08">
            <w:pPr>
              <w:pStyle w:val="AmColumnHeading"/>
              <w:keepNext/>
            </w:pPr>
            <w:r w:rsidRPr="006F3101">
              <w:t>Amendment</w:t>
            </w:r>
          </w:p>
        </w:tc>
      </w:tr>
      <w:tr w:rsidR="00E83282" w:rsidRPr="006F3101" w14:paraId="719E993A" w14:textId="77777777" w:rsidTr="00EE5EE5">
        <w:trPr>
          <w:trHeight w:val="80"/>
          <w:jc w:val="center"/>
        </w:trPr>
        <w:tc>
          <w:tcPr>
            <w:tcW w:w="4876" w:type="dxa"/>
          </w:tcPr>
          <w:p w14:paraId="5D13DE20" w14:textId="5380FBB7" w:rsidR="00E83282" w:rsidRPr="006F3101" w:rsidRDefault="00E83282" w:rsidP="00D33E08">
            <w:pPr>
              <w:pStyle w:val="Normal6a"/>
            </w:pPr>
            <w:r w:rsidRPr="006F3101">
              <w:t xml:space="preserve"> </w:t>
            </w:r>
          </w:p>
        </w:tc>
        <w:tc>
          <w:tcPr>
            <w:tcW w:w="4876" w:type="dxa"/>
          </w:tcPr>
          <w:p w14:paraId="5E3D52CE" w14:textId="0DDA9BAC" w:rsidR="00E83282" w:rsidRPr="006F3101" w:rsidRDefault="00EE5EE5" w:rsidP="00EE5EE5">
            <w:pPr>
              <w:pStyle w:val="NormalBold"/>
              <w:rPr>
                <w:bCs w:val="0"/>
                <w:i/>
                <w:iCs/>
              </w:rPr>
            </w:pPr>
            <w:r w:rsidRPr="006F3101">
              <w:rPr>
                <w:i/>
                <w:iCs/>
              </w:rPr>
              <w:t>16d.</w:t>
            </w:r>
            <w:r w:rsidR="004904A7" w:rsidRPr="006F3101">
              <w:rPr>
                <w:rStyle w:val="HideTWBExt"/>
                <w:rFonts w:ascii="Times New Roman" w:hAnsi="Times New Roman"/>
                <w:bCs w:val="0"/>
                <w:i/>
                <w:iCs/>
                <w:vanish w:val="0"/>
                <w:color w:val="000000" w:themeColor="text1"/>
                <w:sz w:val="24"/>
              </w:rPr>
              <w:tab/>
            </w:r>
            <w:r w:rsidR="00E83282" w:rsidRPr="006F3101">
              <w:rPr>
                <w:i/>
                <w:iCs/>
              </w:rPr>
              <w:t xml:space="preserve">Stresses that Switzerland is not part of the customs union or the common commercial policy and that its participation does not extend to several key </w:t>
            </w:r>
            <w:r w:rsidR="006A7998" w:rsidRPr="006F3101">
              <w:rPr>
                <w:i/>
                <w:iCs/>
              </w:rPr>
              <w:t>EU</w:t>
            </w:r>
            <w:r w:rsidR="006A7998" w:rsidRPr="006F3101">
              <w:rPr>
                <w:i/>
                <w:iCs/>
              </w:rPr>
              <w:t xml:space="preserve"> </w:t>
            </w:r>
            <w:r w:rsidR="00E83282" w:rsidRPr="006F3101">
              <w:rPr>
                <w:i/>
                <w:iCs/>
              </w:rPr>
              <w:t>policies; considers that clarity on these limits is necessary to ensure transparency, manage expectations and strengthen the political legitimacy of Switzerland</w:t>
            </w:r>
            <w:r w:rsidR="006F3101">
              <w:rPr>
                <w:i/>
                <w:iCs/>
              </w:rPr>
              <w:t>’</w:t>
            </w:r>
            <w:r w:rsidR="00E83282" w:rsidRPr="006F3101">
              <w:rPr>
                <w:i/>
                <w:iCs/>
              </w:rPr>
              <w:t xml:space="preserve">s partial participation in </w:t>
            </w:r>
            <w:r w:rsidR="00C36D7E" w:rsidRPr="006F3101">
              <w:rPr>
                <w:i/>
                <w:iCs/>
              </w:rPr>
              <w:t>the EU internal market</w:t>
            </w:r>
            <w:r w:rsidR="006A3E4C" w:rsidRPr="006F3101">
              <w:rPr>
                <w:i/>
                <w:iCs/>
              </w:rPr>
              <w:t>;</w:t>
            </w:r>
          </w:p>
        </w:tc>
      </w:tr>
    </w:tbl>
    <w:p w14:paraId="6C693197" w14:textId="2AB9B676" w:rsidR="00E83282" w:rsidRPr="006F3101" w:rsidRDefault="00E83282"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Pr="006F3101">
        <w:rPr>
          <w:rStyle w:val="HideTWBInt"/>
          <w:lang w:val="pt-PT"/>
        </w:rPr>
        <w:t>{EN}</w:t>
      </w:r>
      <w:proofErr w:type="spellStart"/>
      <w:r w:rsidRPr="006F3101">
        <w:rPr>
          <w:lang w:val="pt-PT"/>
        </w:rPr>
        <w:t>en</w:t>
      </w:r>
      <w:proofErr w:type="spellEnd"/>
      <w:r w:rsidRPr="006F3101">
        <w:rPr>
          <w:rStyle w:val="HideTWBExt"/>
          <w:rFonts w:eastAsiaTheme="majorEastAsia"/>
          <w:lang w:val="pt-PT"/>
        </w:rPr>
        <w:t>&lt;/Original&gt;</w:t>
      </w:r>
    </w:p>
    <w:p w14:paraId="1AA060DF" w14:textId="77777777" w:rsidR="00E83282" w:rsidRPr="006F3101" w:rsidRDefault="00E83282" w:rsidP="000B4CAD">
      <w:pPr>
        <w:rPr>
          <w:lang w:val="pt-PT"/>
        </w:rPr>
      </w:pPr>
      <w:r w:rsidRPr="006F3101">
        <w:rPr>
          <w:rStyle w:val="HideTWBExt"/>
          <w:rFonts w:eastAsiaTheme="majorEastAsia"/>
          <w:lang w:val="pt-PT"/>
        </w:rPr>
        <w:t>&lt;/AmendA&gt;</w:t>
      </w:r>
    </w:p>
    <w:p w14:paraId="6391306C" w14:textId="154467A8" w:rsidR="00E83282" w:rsidRPr="006F3101" w:rsidRDefault="00E83282"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15</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53FB7DDE" w14:textId="77777777" w:rsidR="00E83282" w:rsidRPr="006F3101" w:rsidRDefault="00E83282" w:rsidP="000B4CAD">
      <w:pPr>
        <w:rPr>
          <w:rFonts w:ascii="Arial" w:hAnsi="Arial" w:cs="Arial"/>
          <w:sz w:val="20"/>
          <w:lang w:val="pt-PT"/>
        </w:rPr>
      </w:pPr>
    </w:p>
    <w:p w14:paraId="7218974B" w14:textId="5464F95E" w:rsidR="00E83282" w:rsidRPr="006F3101" w:rsidRDefault="00E83282"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13628628" w14:textId="4D73E151" w:rsidR="002969A7" w:rsidRPr="006F3101" w:rsidRDefault="00CE6310" w:rsidP="002969A7">
      <w:pPr>
        <w:pStyle w:val="NormalBold"/>
        <w:rPr>
          <w:b w:val="0"/>
          <w:lang w:val="fr-BE"/>
        </w:rPr>
      </w:pPr>
      <w:r w:rsidRPr="006F3101">
        <w:rPr>
          <w:rStyle w:val="HideTWBExt"/>
          <w:lang w:val="fr-BE"/>
        </w:rPr>
        <w:t>&lt;Article&gt;</w:t>
      </w:r>
      <w:proofErr w:type="spellStart"/>
      <w:r w:rsidR="002969A7" w:rsidRPr="006F3101">
        <w:rPr>
          <w:lang w:val="fr-BE"/>
        </w:rPr>
        <w:t>Par</w:t>
      </w:r>
      <w:r w:rsidR="00641339" w:rsidRPr="006F3101">
        <w:rPr>
          <w:lang w:val="fr-BE"/>
        </w:rPr>
        <w:t>agraph</w:t>
      </w:r>
      <w:proofErr w:type="spellEnd"/>
      <w:r w:rsidR="002969A7" w:rsidRPr="006F3101">
        <w:rPr>
          <w:lang w:val="fr-BE"/>
        </w:rPr>
        <w:t xml:space="preserve"> 16</w:t>
      </w:r>
      <w:r w:rsidR="00437010" w:rsidRPr="006F3101">
        <w:rPr>
          <w:bCs w:val="0"/>
          <w:lang w:val="fr-BE"/>
        </w:rPr>
        <w:t xml:space="preserve"> </w:t>
      </w:r>
      <w:r w:rsidR="002969A7" w:rsidRPr="006F3101">
        <w:rPr>
          <w:lang w:val="fr-BE"/>
        </w:rPr>
        <w:t xml:space="preserve">e </w:t>
      </w:r>
      <w:r w:rsidR="00437010" w:rsidRPr="006F3101">
        <w:rPr>
          <w:bCs w:val="0"/>
          <w:lang w:val="fr-BE"/>
        </w:rPr>
        <w:t>(</w:t>
      </w:r>
      <w:r w:rsidR="002969A7" w:rsidRPr="006F3101">
        <w:rPr>
          <w:lang w:val="fr-BE"/>
        </w:rPr>
        <w:t>new</w:t>
      </w:r>
      <w:r w:rsidR="00437010" w:rsidRPr="006F3101">
        <w:rPr>
          <w:bCs w:val="0"/>
          <w:lang w:val="fr-BE"/>
        </w:rPr>
        <w:t>)</w:t>
      </w:r>
      <w:r w:rsidRPr="006F3101">
        <w:rPr>
          <w:rStyle w:val="HideTWBExt"/>
          <w:lang w:val="fr-BE"/>
        </w:rPr>
        <w:t>&lt;/Article&gt;</w:t>
      </w:r>
      <w:r w:rsidR="002969A7" w:rsidRPr="006F3101">
        <w:rPr>
          <w:vanish/>
          <w:lang w:val="fr-BE"/>
        </w:rPr>
        <w:t xml:space="preserve">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3282" w:rsidRPr="006F3101" w14:paraId="7A7183B1" w14:textId="77777777" w:rsidTr="00D33E08">
        <w:trPr>
          <w:jc w:val="center"/>
        </w:trPr>
        <w:tc>
          <w:tcPr>
            <w:tcW w:w="9752" w:type="dxa"/>
            <w:gridSpan w:val="2"/>
          </w:tcPr>
          <w:p w14:paraId="726A7E05" w14:textId="77777777" w:rsidR="00E83282" w:rsidRPr="006F3101" w:rsidRDefault="00E83282" w:rsidP="00D33E08">
            <w:pPr>
              <w:keepNext/>
              <w:rPr>
                <w:lang w:val="fr-BE"/>
              </w:rPr>
            </w:pPr>
          </w:p>
        </w:tc>
      </w:tr>
      <w:tr w:rsidR="00E83282" w:rsidRPr="006F3101" w14:paraId="36FCEB5C" w14:textId="77777777" w:rsidTr="00D33E08">
        <w:trPr>
          <w:jc w:val="center"/>
        </w:trPr>
        <w:tc>
          <w:tcPr>
            <w:tcW w:w="4876" w:type="dxa"/>
          </w:tcPr>
          <w:p w14:paraId="6FD6237F" w14:textId="15AFA239" w:rsidR="00E83282" w:rsidRPr="006F3101" w:rsidRDefault="00E83282" w:rsidP="00D33E08">
            <w:pPr>
              <w:pStyle w:val="AmColumnHeading"/>
              <w:keepNext/>
            </w:pPr>
            <w:r w:rsidRPr="006F3101">
              <w:t>Motion for a resolution</w:t>
            </w:r>
          </w:p>
        </w:tc>
        <w:tc>
          <w:tcPr>
            <w:tcW w:w="4876" w:type="dxa"/>
          </w:tcPr>
          <w:p w14:paraId="051CA545" w14:textId="28DB909C" w:rsidR="00E83282" w:rsidRPr="006F3101" w:rsidRDefault="00E83282" w:rsidP="00D33E08">
            <w:pPr>
              <w:pStyle w:val="AmColumnHeading"/>
              <w:keepNext/>
            </w:pPr>
            <w:r w:rsidRPr="006F3101">
              <w:t>Amendment</w:t>
            </w:r>
          </w:p>
        </w:tc>
      </w:tr>
      <w:tr w:rsidR="00E83282" w:rsidRPr="006F3101" w14:paraId="1CD01185" w14:textId="77777777" w:rsidTr="00D33E08">
        <w:trPr>
          <w:jc w:val="center"/>
        </w:trPr>
        <w:tc>
          <w:tcPr>
            <w:tcW w:w="4876" w:type="dxa"/>
          </w:tcPr>
          <w:p w14:paraId="1FDDF11B" w14:textId="14C819CA" w:rsidR="00E83282" w:rsidRPr="006F3101" w:rsidRDefault="00E83282" w:rsidP="00D33E08">
            <w:pPr>
              <w:pStyle w:val="Normal6a"/>
            </w:pPr>
            <w:r w:rsidRPr="006F3101">
              <w:t xml:space="preserve"> </w:t>
            </w:r>
          </w:p>
        </w:tc>
        <w:tc>
          <w:tcPr>
            <w:tcW w:w="4876" w:type="dxa"/>
          </w:tcPr>
          <w:p w14:paraId="6C16EDDD" w14:textId="774ED12A" w:rsidR="002969A7" w:rsidRPr="006F3101" w:rsidRDefault="002969A7" w:rsidP="002969A7">
            <w:pPr>
              <w:pStyle w:val="NormalBold"/>
              <w:rPr>
                <w:b w:val="0"/>
                <w:i/>
                <w:iCs/>
              </w:rPr>
            </w:pPr>
            <w:r w:rsidRPr="006F3101">
              <w:rPr>
                <w:i/>
                <w:iCs/>
              </w:rPr>
              <w:t>16e.</w:t>
            </w:r>
            <w:r w:rsidR="004904A7" w:rsidRPr="006F3101">
              <w:rPr>
                <w:bCs w:val="0"/>
                <w:i/>
                <w:iCs/>
              </w:rPr>
              <w:tab/>
            </w:r>
            <w:r w:rsidRPr="006F3101">
              <w:rPr>
                <w:i/>
                <w:iCs/>
              </w:rPr>
              <w:t xml:space="preserve">Notes that, under the existing framework, Switzerland has in many instances aligned its national rules with evolving </w:t>
            </w:r>
            <w:r w:rsidR="006A7998" w:rsidRPr="006F3101">
              <w:rPr>
                <w:i/>
                <w:iCs/>
              </w:rPr>
              <w:t>EU</w:t>
            </w:r>
            <w:r w:rsidR="006A7998" w:rsidRPr="006F3101">
              <w:rPr>
                <w:i/>
                <w:iCs/>
              </w:rPr>
              <w:t xml:space="preserve"> </w:t>
            </w:r>
            <w:r w:rsidRPr="006F3101">
              <w:rPr>
                <w:i/>
                <w:iCs/>
              </w:rPr>
              <w:t xml:space="preserve">rules </w:t>
            </w:r>
            <w:r w:rsidR="006A7998" w:rsidRPr="006F3101">
              <w:rPr>
                <w:i/>
                <w:iCs/>
              </w:rPr>
              <w:t xml:space="preserve">in order </w:t>
            </w:r>
            <w:r w:rsidRPr="006F3101">
              <w:rPr>
                <w:i/>
                <w:iCs/>
              </w:rPr>
              <w:t xml:space="preserve">to facilitate smooth economic exchanges; welcomes </w:t>
            </w:r>
            <w:r w:rsidR="006A7998" w:rsidRPr="006F3101">
              <w:rPr>
                <w:i/>
                <w:iCs/>
              </w:rPr>
              <w:t xml:space="preserve">the fact </w:t>
            </w:r>
            <w:r w:rsidRPr="006F3101">
              <w:rPr>
                <w:i/>
                <w:iCs/>
              </w:rPr>
              <w:t>that the agreements introduce a structured and predictable approach to keeping relevant internal</w:t>
            </w:r>
            <w:r w:rsidR="006A7998" w:rsidRPr="006F3101">
              <w:rPr>
                <w:i/>
                <w:iCs/>
              </w:rPr>
              <w:t xml:space="preserve"> </w:t>
            </w:r>
            <w:r w:rsidRPr="006F3101">
              <w:rPr>
                <w:i/>
                <w:iCs/>
              </w:rPr>
              <w:t>market rules up to date through dynamic alignment, including mechanisms ensuring the integration of relevant horizontal internal market acts where appropriate, thereby reducing regulatory gaps that have generated disruption and legal uncertainty, notably for SMEs operating across borders</w:t>
            </w:r>
            <w:r w:rsidR="006A3E4C" w:rsidRPr="006F3101">
              <w:rPr>
                <w:i/>
                <w:iCs/>
              </w:rPr>
              <w:t>;</w:t>
            </w:r>
            <w:r w:rsidR="006A3E4C" w:rsidRPr="006F3101">
              <w:rPr>
                <w:i/>
                <w:iCs/>
                <w:vanish/>
              </w:rPr>
              <w:t xml:space="preserve"> </w:t>
            </w:r>
          </w:p>
          <w:p w14:paraId="207753A1" w14:textId="69AF4065" w:rsidR="00E83282" w:rsidRPr="006F3101" w:rsidRDefault="00E83282" w:rsidP="00D33E08">
            <w:pPr>
              <w:pStyle w:val="Normal6a"/>
              <w:rPr>
                <w:i/>
                <w:iCs/>
                <w:szCs w:val="24"/>
              </w:rPr>
            </w:pPr>
          </w:p>
        </w:tc>
      </w:tr>
    </w:tbl>
    <w:p w14:paraId="753CE079" w14:textId="6AD85D7E" w:rsidR="00E83282" w:rsidRPr="006F3101" w:rsidRDefault="00E83282"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BC7392" w:rsidRPr="006F3101">
        <w:rPr>
          <w:rStyle w:val="HideTWBInt"/>
          <w:lang w:val="pt-PT"/>
        </w:rPr>
        <w:t>{EN}</w:t>
      </w:r>
      <w:proofErr w:type="spellStart"/>
      <w:r w:rsidR="00BC7392" w:rsidRPr="006F3101">
        <w:rPr>
          <w:lang w:val="pt-PT"/>
        </w:rPr>
        <w:t>en</w:t>
      </w:r>
      <w:proofErr w:type="spellEnd"/>
      <w:r w:rsidRPr="006F3101">
        <w:rPr>
          <w:rStyle w:val="HideTWBExt"/>
          <w:rFonts w:eastAsiaTheme="majorEastAsia"/>
          <w:lang w:val="pt-PT"/>
        </w:rPr>
        <w:t>&lt;/Original&gt;</w:t>
      </w:r>
    </w:p>
    <w:p w14:paraId="3B7C74E6" w14:textId="77777777" w:rsidR="00E83282" w:rsidRPr="006F3101" w:rsidRDefault="00E83282" w:rsidP="000B4CAD">
      <w:pPr>
        <w:rPr>
          <w:lang w:val="pt-PT"/>
        </w:rPr>
      </w:pPr>
      <w:r w:rsidRPr="006F3101">
        <w:rPr>
          <w:rStyle w:val="HideTWBExt"/>
          <w:rFonts w:eastAsiaTheme="majorEastAsia"/>
          <w:lang w:val="pt-PT"/>
        </w:rPr>
        <w:t>&lt;/AmendA&gt;</w:t>
      </w:r>
    </w:p>
    <w:p w14:paraId="6C336654" w14:textId="270FDBCB" w:rsidR="00BC7392" w:rsidRPr="006F3101" w:rsidRDefault="00BC7392"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16</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0AE98F84" w14:textId="77777777" w:rsidR="00BC7392" w:rsidRPr="006F3101" w:rsidRDefault="00BC7392" w:rsidP="000B4CAD">
      <w:pPr>
        <w:rPr>
          <w:rFonts w:ascii="Arial" w:hAnsi="Arial" w:cs="Arial"/>
          <w:sz w:val="20"/>
          <w:lang w:val="pt-PT"/>
        </w:rPr>
      </w:pPr>
    </w:p>
    <w:p w14:paraId="3D337D1E" w14:textId="3611F5AE" w:rsidR="00BC7392" w:rsidRPr="006F3101" w:rsidRDefault="00BC7392"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7B53AA48" w14:textId="144B8AA0" w:rsidR="00BC7392" w:rsidRPr="006F3101" w:rsidRDefault="008F5039" w:rsidP="000B4CAD">
      <w:pPr>
        <w:pStyle w:val="NormalBold"/>
        <w:rPr>
          <w:bCs w:val="0"/>
          <w:lang w:val="fr-BE"/>
        </w:rPr>
      </w:pPr>
      <w:r w:rsidRPr="006F3101">
        <w:rPr>
          <w:rStyle w:val="HideTWBExt"/>
          <w:lang w:val="fr-BE"/>
        </w:rPr>
        <w:t>&lt;Article&gt;</w:t>
      </w:r>
      <w:proofErr w:type="spellStart"/>
      <w:r w:rsidR="00B3709C" w:rsidRPr="006F3101">
        <w:rPr>
          <w:lang w:val="fr-BE"/>
        </w:rPr>
        <w:t>Par</w:t>
      </w:r>
      <w:r w:rsidR="00641339" w:rsidRPr="006F3101">
        <w:rPr>
          <w:lang w:val="fr-BE"/>
        </w:rPr>
        <w:t>agraph</w:t>
      </w:r>
      <w:proofErr w:type="spellEnd"/>
      <w:r w:rsidR="00B3709C" w:rsidRPr="006F3101">
        <w:rPr>
          <w:lang w:val="fr-BE"/>
        </w:rPr>
        <w:t xml:space="preserve"> 16</w:t>
      </w:r>
      <w:r w:rsidR="006C4CBD" w:rsidRPr="006F3101">
        <w:rPr>
          <w:lang w:val="fr-BE"/>
        </w:rPr>
        <w:t xml:space="preserve"> </w:t>
      </w:r>
      <w:r w:rsidR="00B3709C" w:rsidRPr="006F3101">
        <w:rPr>
          <w:lang w:val="fr-BE"/>
        </w:rPr>
        <w:t xml:space="preserve">f </w:t>
      </w:r>
      <w:r w:rsidR="006C4CBD" w:rsidRPr="006F3101">
        <w:rPr>
          <w:lang w:val="fr-BE"/>
        </w:rPr>
        <w:t>(</w:t>
      </w:r>
      <w:r w:rsidR="00B3709C" w:rsidRPr="006F3101">
        <w:rPr>
          <w:lang w:val="fr-BE"/>
        </w:rPr>
        <w:t>new</w:t>
      </w:r>
      <w:r w:rsidR="006C4CBD" w:rsidRPr="006F3101">
        <w:rPr>
          <w:lang w:val="fr-BE"/>
        </w:rPr>
        <w:t>)</w:t>
      </w:r>
      <w:r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7392" w:rsidRPr="006F3101" w14:paraId="698BBB90" w14:textId="77777777" w:rsidTr="00D33E08">
        <w:trPr>
          <w:jc w:val="center"/>
        </w:trPr>
        <w:tc>
          <w:tcPr>
            <w:tcW w:w="9752" w:type="dxa"/>
            <w:gridSpan w:val="2"/>
          </w:tcPr>
          <w:p w14:paraId="53B889CF" w14:textId="77777777" w:rsidR="00BC7392" w:rsidRPr="006F3101" w:rsidRDefault="00BC7392" w:rsidP="00D33E08">
            <w:pPr>
              <w:keepNext/>
              <w:rPr>
                <w:lang w:val="fr-BE"/>
              </w:rPr>
            </w:pPr>
          </w:p>
        </w:tc>
      </w:tr>
      <w:tr w:rsidR="00BC7392" w:rsidRPr="006F3101" w14:paraId="35E79F77" w14:textId="77777777" w:rsidTr="00D33E08">
        <w:trPr>
          <w:jc w:val="center"/>
        </w:trPr>
        <w:tc>
          <w:tcPr>
            <w:tcW w:w="4876" w:type="dxa"/>
          </w:tcPr>
          <w:p w14:paraId="30A77CB3" w14:textId="01BEFDB6" w:rsidR="00BC7392" w:rsidRPr="006F3101" w:rsidRDefault="00BC7392" w:rsidP="00D33E08">
            <w:pPr>
              <w:pStyle w:val="AmColumnHeading"/>
              <w:keepNext/>
            </w:pPr>
            <w:r w:rsidRPr="006F3101">
              <w:t>Motion for a resolution</w:t>
            </w:r>
          </w:p>
        </w:tc>
        <w:tc>
          <w:tcPr>
            <w:tcW w:w="4876" w:type="dxa"/>
          </w:tcPr>
          <w:p w14:paraId="24679C65" w14:textId="09B8DA45" w:rsidR="00BC7392" w:rsidRPr="006F3101" w:rsidRDefault="00BC7392" w:rsidP="00D33E08">
            <w:pPr>
              <w:pStyle w:val="AmColumnHeading"/>
              <w:keepNext/>
            </w:pPr>
            <w:r w:rsidRPr="006F3101">
              <w:t>Amendment</w:t>
            </w:r>
          </w:p>
        </w:tc>
      </w:tr>
      <w:tr w:rsidR="00BC7392" w:rsidRPr="006F3101" w14:paraId="1863DDB9" w14:textId="77777777" w:rsidTr="00D33E08">
        <w:trPr>
          <w:jc w:val="center"/>
        </w:trPr>
        <w:tc>
          <w:tcPr>
            <w:tcW w:w="4876" w:type="dxa"/>
          </w:tcPr>
          <w:p w14:paraId="11DD6ABB" w14:textId="456BE8C4" w:rsidR="00BC7392" w:rsidRPr="006F3101" w:rsidRDefault="00BC7392" w:rsidP="00D33E08">
            <w:pPr>
              <w:pStyle w:val="Normal6a"/>
            </w:pPr>
            <w:r w:rsidRPr="006F3101">
              <w:t xml:space="preserve"> </w:t>
            </w:r>
          </w:p>
        </w:tc>
        <w:tc>
          <w:tcPr>
            <w:tcW w:w="4876" w:type="dxa"/>
          </w:tcPr>
          <w:p w14:paraId="76543AE2" w14:textId="1C21401D" w:rsidR="00BC7392" w:rsidRPr="006F3101" w:rsidRDefault="007E4087" w:rsidP="00D33E08">
            <w:pPr>
              <w:pStyle w:val="Normal6a"/>
              <w:rPr>
                <w:szCs w:val="24"/>
              </w:rPr>
            </w:pPr>
            <w:r w:rsidRPr="006F3101">
              <w:rPr>
                <w:b/>
                <w:i/>
                <w:iCs/>
                <w:color w:val="000000" w:themeColor="text1"/>
                <w:szCs w:val="24"/>
              </w:rPr>
              <w:t>16f</w:t>
            </w:r>
            <w:r w:rsidR="00BC7392" w:rsidRPr="006F3101">
              <w:rPr>
                <w:b/>
                <w:i/>
                <w:iCs/>
              </w:rPr>
              <w:t>.</w:t>
            </w:r>
            <w:r w:rsidR="004904A7" w:rsidRPr="006F3101">
              <w:rPr>
                <w:b/>
                <w:i/>
                <w:iCs/>
              </w:rPr>
              <w:tab/>
            </w:r>
            <w:r w:rsidR="00BC7392" w:rsidRPr="006F3101">
              <w:rPr>
                <w:b/>
                <w:i/>
                <w:iCs/>
              </w:rPr>
              <w:t xml:space="preserve">Welcomes </w:t>
            </w:r>
            <w:r w:rsidR="006A7998" w:rsidRPr="006F3101">
              <w:rPr>
                <w:b/>
                <w:i/>
                <w:iCs/>
              </w:rPr>
              <w:t xml:space="preserve">the fact </w:t>
            </w:r>
            <w:r w:rsidR="00BC7392" w:rsidRPr="006F3101">
              <w:rPr>
                <w:b/>
                <w:i/>
                <w:iCs/>
              </w:rPr>
              <w:t xml:space="preserve">that the package links dynamic alignment to </w:t>
            </w:r>
            <w:r w:rsidR="006A7998" w:rsidRPr="006F3101">
              <w:rPr>
                <w:b/>
                <w:i/>
                <w:iCs/>
              </w:rPr>
              <w:t xml:space="preserve">the </w:t>
            </w:r>
            <w:r w:rsidR="00BC7392" w:rsidRPr="006F3101">
              <w:rPr>
                <w:b/>
                <w:i/>
                <w:iCs/>
              </w:rPr>
              <w:t xml:space="preserve">enhanced involvement of Switzerland during the preparation of </w:t>
            </w:r>
            <w:r w:rsidR="006A7998" w:rsidRPr="006F3101">
              <w:rPr>
                <w:b/>
                <w:i/>
                <w:iCs/>
              </w:rPr>
              <w:t>EU</w:t>
            </w:r>
            <w:r w:rsidR="006A7998" w:rsidRPr="006F3101">
              <w:rPr>
                <w:b/>
                <w:i/>
                <w:iCs/>
              </w:rPr>
              <w:t xml:space="preserve"> </w:t>
            </w:r>
            <w:r w:rsidR="00BC7392" w:rsidRPr="006F3101">
              <w:rPr>
                <w:b/>
                <w:i/>
                <w:iCs/>
              </w:rPr>
              <w:t>acts to be integrated</w:t>
            </w:r>
            <w:r w:rsidR="006A7998" w:rsidRPr="006F3101">
              <w:rPr>
                <w:b/>
                <w:i/>
                <w:iCs/>
              </w:rPr>
              <w:t xml:space="preserve"> in the package</w:t>
            </w:r>
            <w:r w:rsidR="00BC7392" w:rsidRPr="006F3101">
              <w:rPr>
                <w:b/>
                <w:i/>
                <w:iCs/>
              </w:rPr>
              <w:t xml:space="preserve">, including consultation of Swiss experts and, where relevant, participation in corresponding committees and expert groups without voting rights; considers that </w:t>
            </w:r>
            <w:r w:rsidR="006F3101">
              <w:rPr>
                <w:b/>
                <w:i/>
                <w:iCs/>
              </w:rPr>
              <w:t>‘</w:t>
            </w:r>
            <w:r w:rsidR="00BC7392" w:rsidRPr="006F3101">
              <w:rPr>
                <w:b/>
                <w:i/>
                <w:iCs/>
              </w:rPr>
              <w:t>decision-shaping</w:t>
            </w:r>
            <w:r w:rsidR="006F3101">
              <w:rPr>
                <w:b/>
                <w:i/>
                <w:iCs/>
              </w:rPr>
              <w:t>’</w:t>
            </w:r>
            <w:r w:rsidR="00BC7392" w:rsidRPr="006F3101">
              <w:rPr>
                <w:b/>
                <w:i/>
                <w:iCs/>
              </w:rPr>
              <w:t xml:space="preserve"> can facilitate preparation for the implementation of the agreements and help anticipate practical implementation challenges</w:t>
            </w:r>
            <w:r w:rsidR="006A3E4C" w:rsidRPr="006F3101">
              <w:t>;</w:t>
            </w:r>
          </w:p>
        </w:tc>
      </w:tr>
    </w:tbl>
    <w:p w14:paraId="4A3DD228" w14:textId="2A73176D" w:rsidR="00BC7392" w:rsidRPr="006F3101" w:rsidRDefault="00BC7392"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F001AC" w:rsidRPr="006F3101">
        <w:rPr>
          <w:rStyle w:val="HideTWBInt"/>
          <w:lang w:val="pt-PT"/>
        </w:rPr>
        <w:t>{EN}</w:t>
      </w:r>
      <w:proofErr w:type="spellStart"/>
      <w:r w:rsidR="00F001AC" w:rsidRPr="006F3101">
        <w:rPr>
          <w:lang w:val="pt-PT"/>
        </w:rPr>
        <w:t>en</w:t>
      </w:r>
      <w:proofErr w:type="spellEnd"/>
      <w:r w:rsidRPr="006F3101">
        <w:rPr>
          <w:rStyle w:val="HideTWBExt"/>
          <w:rFonts w:eastAsiaTheme="majorEastAsia"/>
          <w:lang w:val="pt-PT"/>
        </w:rPr>
        <w:t>&lt;/Original&gt;</w:t>
      </w:r>
    </w:p>
    <w:p w14:paraId="40B41B1A" w14:textId="77777777" w:rsidR="00BC7392" w:rsidRPr="006F3101" w:rsidRDefault="00BC7392" w:rsidP="000B4CAD">
      <w:pPr>
        <w:rPr>
          <w:lang w:val="pt-PT"/>
        </w:rPr>
      </w:pPr>
      <w:r w:rsidRPr="006F3101">
        <w:rPr>
          <w:rStyle w:val="HideTWBExt"/>
          <w:rFonts w:eastAsiaTheme="majorEastAsia"/>
          <w:lang w:val="pt-PT"/>
        </w:rPr>
        <w:t>&lt;/AmendA&gt;</w:t>
      </w:r>
    </w:p>
    <w:p w14:paraId="77844B79" w14:textId="25A99050" w:rsidR="00F001AC" w:rsidRPr="006F3101" w:rsidRDefault="00F001AC"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17</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29506116" w14:textId="77777777" w:rsidR="00F001AC" w:rsidRPr="006F3101" w:rsidRDefault="00F001AC" w:rsidP="000B4CAD">
      <w:pPr>
        <w:rPr>
          <w:rFonts w:ascii="Arial" w:hAnsi="Arial" w:cs="Arial"/>
          <w:sz w:val="20"/>
          <w:lang w:val="pt-PT"/>
        </w:rPr>
      </w:pPr>
    </w:p>
    <w:p w14:paraId="0BA953D9" w14:textId="4673B2C3" w:rsidR="00F001AC" w:rsidRPr="006F3101" w:rsidRDefault="00F001AC"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510ED23F" w14:textId="7234D502" w:rsidR="009E6BAE" w:rsidRPr="006F3101" w:rsidRDefault="00F001AC" w:rsidP="009E6BAE">
      <w:pPr>
        <w:pStyle w:val="NormalBold"/>
        <w:rPr>
          <w:lang w:val="fr-BE"/>
        </w:rPr>
      </w:pPr>
      <w:r w:rsidRPr="006F3101">
        <w:rPr>
          <w:rStyle w:val="HideTWBExt"/>
          <w:b w:val="0"/>
          <w:lang w:val="fr-BE"/>
        </w:rPr>
        <w:t>&lt;Article&gt;</w:t>
      </w:r>
      <w:r w:rsidR="00F43642" w:rsidRPr="006F3101">
        <w:rPr>
          <w:lang w:val="fr-BE"/>
        </w:rPr>
        <w:t xml:space="preserve"> </w:t>
      </w:r>
      <w:proofErr w:type="spellStart"/>
      <w:r w:rsidR="009E6BAE" w:rsidRPr="006F3101">
        <w:rPr>
          <w:lang w:val="fr-BE"/>
        </w:rPr>
        <w:t>Par</w:t>
      </w:r>
      <w:r w:rsidR="00641339" w:rsidRPr="006F3101">
        <w:rPr>
          <w:lang w:val="fr-BE"/>
        </w:rPr>
        <w:t>agraph</w:t>
      </w:r>
      <w:proofErr w:type="spellEnd"/>
      <w:r w:rsidR="009E6BAE" w:rsidRPr="006F3101">
        <w:rPr>
          <w:lang w:val="fr-BE"/>
        </w:rPr>
        <w:t xml:space="preserve"> 16</w:t>
      </w:r>
      <w:r w:rsidR="00CF491F" w:rsidRPr="006F3101">
        <w:rPr>
          <w:lang w:val="fr-BE"/>
        </w:rPr>
        <w:t xml:space="preserve"> </w:t>
      </w:r>
      <w:r w:rsidR="009E6BAE" w:rsidRPr="006F3101">
        <w:rPr>
          <w:lang w:val="fr-BE"/>
        </w:rPr>
        <w:t xml:space="preserve">g </w:t>
      </w:r>
      <w:r w:rsidR="00CF491F" w:rsidRPr="006F3101">
        <w:rPr>
          <w:lang w:val="fr-BE"/>
        </w:rPr>
        <w:t>(</w:t>
      </w:r>
      <w:r w:rsidR="009E6BAE" w:rsidRPr="006F3101">
        <w:rPr>
          <w:lang w:val="fr-BE"/>
        </w:rPr>
        <w:t>new</w:t>
      </w:r>
      <w:r w:rsidR="00CF491F" w:rsidRPr="006F3101">
        <w:rPr>
          <w:lang w:val="fr-BE"/>
        </w:rPr>
        <w:t>)</w:t>
      </w:r>
      <w:r w:rsidR="00F43642" w:rsidRPr="006F3101">
        <w:rPr>
          <w:rStyle w:val="HideTWBExt"/>
          <w:lang w:val="fr-BE"/>
        </w:rPr>
        <w:t>&lt;/Article&gt;</w:t>
      </w:r>
      <w:r w:rsidR="009E6BAE" w:rsidRPr="006F3101">
        <w:rPr>
          <w:vanish/>
          <w:lang w:val="fr-BE"/>
        </w:rPr>
        <w:t xml:space="preserve">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001AC" w:rsidRPr="006F3101" w14:paraId="43A2E948" w14:textId="77777777" w:rsidTr="00D33E08">
        <w:trPr>
          <w:jc w:val="center"/>
        </w:trPr>
        <w:tc>
          <w:tcPr>
            <w:tcW w:w="9752" w:type="dxa"/>
            <w:gridSpan w:val="2"/>
          </w:tcPr>
          <w:p w14:paraId="4AB2ACFB" w14:textId="77777777" w:rsidR="00F001AC" w:rsidRPr="006F3101" w:rsidRDefault="00F001AC" w:rsidP="00D33E08">
            <w:pPr>
              <w:keepNext/>
              <w:rPr>
                <w:lang w:val="fr-BE"/>
              </w:rPr>
            </w:pPr>
          </w:p>
        </w:tc>
      </w:tr>
      <w:tr w:rsidR="00F001AC" w:rsidRPr="006F3101" w14:paraId="5F69F05B" w14:textId="77777777" w:rsidTr="00D33E08">
        <w:trPr>
          <w:jc w:val="center"/>
        </w:trPr>
        <w:tc>
          <w:tcPr>
            <w:tcW w:w="4876" w:type="dxa"/>
          </w:tcPr>
          <w:p w14:paraId="5BDC4FAA" w14:textId="6081A7EB" w:rsidR="00F001AC" w:rsidRPr="006F3101" w:rsidRDefault="00F001AC" w:rsidP="00D33E08">
            <w:pPr>
              <w:pStyle w:val="AmColumnHeading"/>
              <w:keepNext/>
            </w:pPr>
            <w:r w:rsidRPr="006F3101">
              <w:t>Motion for a resolution</w:t>
            </w:r>
          </w:p>
        </w:tc>
        <w:tc>
          <w:tcPr>
            <w:tcW w:w="4876" w:type="dxa"/>
          </w:tcPr>
          <w:p w14:paraId="2DE904CD" w14:textId="381C4A48" w:rsidR="00F001AC" w:rsidRPr="006F3101" w:rsidRDefault="00F001AC" w:rsidP="00D33E08">
            <w:pPr>
              <w:pStyle w:val="AmColumnHeading"/>
              <w:keepNext/>
            </w:pPr>
            <w:r w:rsidRPr="006F3101">
              <w:t>Amendment</w:t>
            </w:r>
          </w:p>
        </w:tc>
      </w:tr>
      <w:tr w:rsidR="00F001AC" w:rsidRPr="006F3101" w14:paraId="35C60FC1" w14:textId="77777777" w:rsidTr="00D33E08">
        <w:trPr>
          <w:jc w:val="center"/>
        </w:trPr>
        <w:tc>
          <w:tcPr>
            <w:tcW w:w="4876" w:type="dxa"/>
          </w:tcPr>
          <w:p w14:paraId="7E36C2A0" w14:textId="6CBE1027" w:rsidR="00F001AC" w:rsidRPr="006F3101" w:rsidRDefault="00F001AC" w:rsidP="00D33E08">
            <w:pPr>
              <w:pStyle w:val="Normal6a"/>
            </w:pPr>
            <w:r w:rsidRPr="006F3101">
              <w:t xml:space="preserve"> </w:t>
            </w:r>
          </w:p>
        </w:tc>
        <w:tc>
          <w:tcPr>
            <w:tcW w:w="4876" w:type="dxa"/>
          </w:tcPr>
          <w:p w14:paraId="15D55FBA" w14:textId="3B048193" w:rsidR="00F001AC" w:rsidRPr="006F3101" w:rsidRDefault="009E6BAE" w:rsidP="00D33E08">
            <w:pPr>
              <w:pStyle w:val="Normal6a"/>
              <w:rPr>
                <w:b/>
                <w:bCs/>
                <w:i/>
                <w:iCs/>
                <w:szCs w:val="24"/>
              </w:rPr>
            </w:pPr>
            <w:r w:rsidRPr="006F3101">
              <w:rPr>
                <w:b/>
                <w:bCs/>
                <w:i/>
                <w:iCs/>
              </w:rPr>
              <w:t>16g</w:t>
            </w:r>
            <w:r w:rsidR="00F001AC" w:rsidRPr="006F3101">
              <w:rPr>
                <w:b/>
                <w:bCs/>
                <w:i/>
                <w:iCs/>
              </w:rPr>
              <w:t>.</w:t>
            </w:r>
            <w:r w:rsidR="004904A7" w:rsidRPr="006F3101">
              <w:rPr>
                <w:b/>
                <w:bCs/>
                <w:i/>
                <w:iCs/>
              </w:rPr>
              <w:tab/>
            </w:r>
            <w:r w:rsidR="00F001AC" w:rsidRPr="006F3101">
              <w:rPr>
                <w:b/>
                <w:bCs/>
                <w:i/>
                <w:iCs/>
              </w:rPr>
              <w:t xml:space="preserve">Welcomes </w:t>
            </w:r>
            <w:r w:rsidR="001A2CB5" w:rsidRPr="006F3101">
              <w:rPr>
                <w:b/>
                <w:bCs/>
                <w:i/>
                <w:iCs/>
              </w:rPr>
              <w:t xml:space="preserve">the fact </w:t>
            </w:r>
            <w:r w:rsidR="00F001AC" w:rsidRPr="006F3101">
              <w:rPr>
                <w:b/>
                <w:bCs/>
                <w:i/>
                <w:iCs/>
              </w:rPr>
              <w:t>that the package addresses long-standing governance shortcomings that previously hindered timely updating and contributed to legal uncertainty; underlines that participation in internal</w:t>
            </w:r>
            <w:r w:rsidR="001A2CB5" w:rsidRPr="006F3101">
              <w:rPr>
                <w:b/>
                <w:bCs/>
                <w:i/>
                <w:iCs/>
              </w:rPr>
              <w:t xml:space="preserve"> </w:t>
            </w:r>
            <w:r w:rsidR="00F001AC" w:rsidRPr="006F3101">
              <w:rPr>
                <w:b/>
                <w:bCs/>
                <w:i/>
                <w:iCs/>
              </w:rPr>
              <w:t xml:space="preserve">market-related areas depends not only on formally stated rights and obligations, but also on governance that prevents prolonged uncertainty, delivers timely solutions </w:t>
            </w:r>
            <w:r w:rsidR="001A2CB5" w:rsidRPr="006F3101">
              <w:rPr>
                <w:b/>
                <w:bCs/>
                <w:i/>
                <w:iCs/>
              </w:rPr>
              <w:t>to</w:t>
            </w:r>
            <w:r w:rsidR="001A2CB5" w:rsidRPr="006F3101">
              <w:rPr>
                <w:b/>
                <w:bCs/>
                <w:i/>
                <w:iCs/>
              </w:rPr>
              <w:t xml:space="preserve"> </w:t>
            </w:r>
            <w:r w:rsidR="00F001AC" w:rsidRPr="006F3101">
              <w:rPr>
                <w:b/>
                <w:bCs/>
                <w:i/>
                <w:iCs/>
              </w:rPr>
              <w:t>disputes and maintains homogeneous application in the areas covered</w:t>
            </w:r>
            <w:r w:rsidR="006A3E4C" w:rsidRPr="006F3101">
              <w:rPr>
                <w:b/>
                <w:bCs/>
                <w:i/>
                <w:iCs/>
              </w:rPr>
              <w:t>;</w:t>
            </w:r>
          </w:p>
        </w:tc>
      </w:tr>
    </w:tbl>
    <w:p w14:paraId="0A5726E6" w14:textId="1DE81E56" w:rsidR="00F001AC" w:rsidRPr="006F3101" w:rsidRDefault="00F001AC"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DE505F" w:rsidRPr="006F3101">
        <w:rPr>
          <w:rStyle w:val="HideTWBInt"/>
          <w:lang w:val="pt-PT"/>
        </w:rPr>
        <w:t>{EN}</w:t>
      </w:r>
      <w:proofErr w:type="spellStart"/>
      <w:r w:rsidR="00DE505F" w:rsidRPr="006F3101">
        <w:rPr>
          <w:lang w:val="pt-PT"/>
        </w:rPr>
        <w:t>en</w:t>
      </w:r>
      <w:proofErr w:type="spellEnd"/>
      <w:r w:rsidRPr="006F3101">
        <w:rPr>
          <w:rStyle w:val="HideTWBExt"/>
          <w:rFonts w:eastAsiaTheme="majorEastAsia"/>
          <w:lang w:val="pt-PT"/>
        </w:rPr>
        <w:t>&lt;/Original&gt;</w:t>
      </w:r>
    </w:p>
    <w:p w14:paraId="4C7BF97B" w14:textId="77777777" w:rsidR="00F001AC" w:rsidRPr="006F3101" w:rsidRDefault="00F001AC" w:rsidP="000B4CAD">
      <w:pPr>
        <w:rPr>
          <w:lang w:val="pt-PT"/>
        </w:rPr>
      </w:pPr>
      <w:r w:rsidRPr="006F3101">
        <w:rPr>
          <w:rStyle w:val="HideTWBExt"/>
          <w:rFonts w:eastAsiaTheme="majorEastAsia"/>
          <w:lang w:val="pt-PT"/>
        </w:rPr>
        <w:t>&lt;/AmendA&gt;</w:t>
      </w:r>
    </w:p>
    <w:p w14:paraId="4991CD57" w14:textId="50382DF5" w:rsidR="00DE505F" w:rsidRPr="006F3101" w:rsidRDefault="00DE505F"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18</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797F685B" w14:textId="77777777" w:rsidR="00DE505F" w:rsidRPr="006F3101" w:rsidRDefault="00DE505F" w:rsidP="000B4CAD">
      <w:pPr>
        <w:rPr>
          <w:rFonts w:ascii="Arial" w:hAnsi="Arial" w:cs="Arial"/>
          <w:sz w:val="20"/>
          <w:lang w:val="pt-PT"/>
        </w:rPr>
      </w:pPr>
    </w:p>
    <w:p w14:paraId="27D35E86" w14:textId="3EDFF8AD" w:rsidR="00DE505F" w:rsidRPr="006F3101" w:rsidRDefault="00DE505F"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3761F19A" w14:textId="1B439455" w:rsidR="009C4AAF" w:rsidRPr="006F3101" w:rsidRDefault="00DE505F" w:rsidP="009C4AAF">
      <w:pPr>
        <w:pStyle w:val="NormalBold"/>
        <w:rPr>
          <w:lang w:val="fr-BE"/>
        </w:rPr>
      </w:pPr>
      <w:r w:rsidRPr="006F3101">
        <w:rPr>
          <w:rStyle w:val="HideTWBExt"/>
          <w:b w:val="0"/>
          <w:lang w:val="fr-BE"/>
        </w:rPr>
        <w:t>&lt;Article&gt;</w:t>
      </w:r>
      <w:r w:rsidR="00525A12" w:rsidRPr="006F3101">
        <w:rPr>
          <w:lang w:val="fr-BE"/>
        </w:rPr>
        <w:t xml:space="preserve"> </w:t>
      </w:r>
      <w:proofErr w:type="spellStart"/>
      <w:r w:rsidR="009C4AAF" w:rsidRPr="006F3101">
        <w:rPr>
          <w:lang w:val="fr-BE"/>
        </w:rPr>
        <w:t>Par</w:t>
      </w:r>
      <w:r w:rsidR="00641339" w:rsidRPr="006F3101">
        <w:rPr>
          <w:lang w:val="fr-BE"/>
        </w:rPr>
        <w:t>agraph</w:t>
      </w:r>
      <w:proofErr w:type="spellEnd"/>
      <w:r w:rsidR="009C4AAF" w:rsidRPr="006F3101">
        <w:rPr>
          <w:lang w:val="fr-BE"/>
        </w:rPr>
        <w:t xml:space="preserve"> 16</w:t>
      </w:r>
      <w:r w:rsidR="00376DCC" w:rsidRPr="006F3101">
        <w:rPr>
          <w:lang w:val="fr-BE"/>
        </w:rPr>
        <w:t xml:space="preserve"> </w:t>
      </w:r>
      <w:r w:rsidR="009C4AAF" w:rsidRPr="006F3101">
        <w:rPr>
          <w:lang w:val="fr-BE"/>
        </w:rPr>
        <w:t xml:space="preserve">h </w:t>
      </w:r>
      <w:r w:rsidR="00376DCC" w:rsidRPr="006F3101">
        <w:rPr>
          <w:lang w:val="fr-BE"/>
        </w:rPr>
        <w:t>(</w:t>
      </w:r>
      <w:r w:rsidR="009C4AAF" w:rsidRPr="006F3101">
        <w:rPr>
          <w:lang w:val="fr-BE"/>
        </w:rPr>
        <w:t>new</w:t>
      </w:r>
      <w:r w:rsidR="00376DCC" w:rsidRPr="006F3101">
        <w:rPr>
          <w:lang w:val="fr-BE"/>
        </w:rPr>
        <w:t>)</w:t>
      </w:r>
      <w:r w:rsidR="00525A12" w:rsidRPr="006F3101">
        <w:rPr>
          <w:rStyle w:val="HideTWBExt"/>
          <w:lang w:val="fr-BE"/>
        </w:rPr>
        <w:t>&lt;/Article&gt;</w:t>
      </w:r>
      <w:r w:rsidR="009C4AAF" w:rsidRPr="006F3101">
        <w:rPr>
          <w:vanish/>
          <w:lang w:val="fr-BE"/>
        </w:rPr>
        <w:t xml:space="preserve">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E505F" w:rsidRPr="006F3101" w14:paraId="12ECD355" w14:textId="77777777" w:rsidTr="00D33E08">
        <w:trPr>
          <w:jc w:val="center"/>
        </w:trPr>
        <w:tc>
          <w:tcPr>
            <w:tcW w:w="9752" w:type="dxa"/>
            <w:gridSpan w:val="2"/>
          </w:tcPr>
          <w:p w14:paraId="4C41C9F0" w14:textId="77777777" w:rsidR="00DE505F" w:rsidRPr="006F3101" w:rsidRDefault="00DE505F" w:rsidP="00D33E08">
            <w:pPr>
              <w:keepNext/>
              <w:rPr>
                <w:lang w:val="fr-BE"/>
              </w:rPr>
            </w:pPr>
          </w:p>
        </w:tc>
      </w:tr>
      <w:tr w:rsidR="00DE505F" w:rsidRPr="006F3101" w14:paraId="010C9A71" w14:textId="77777777" w:rsidTr="00D33E08">
        <w:trPr>
          <w:jc w:val="center"/>
        </w:trPr>
        <w:tc>
          <w:tcPr>
            <w:tcW w:w="4876" w:type="dxa"/>
          </w:tcPr>
          <w:p w14:paraId="227420DF" w14:textId="260996AA" w:rsidR="00DE505F" w:rsidRPr="006F3101" w:rsidRDefault="00DE505F" w:rsidP="00D33E08">
            <w:pPr>
              <w:pStyle w:val="AmColumnHeading"/>
              <w:keepNext/>
            </w:pPr>
            <w:r w:rsidRPr="006F3101">
              <w:t>Motion for a resolution</w:t>
            </w:r>
          </w:p>
        </w:tc>
        <w:tc>
          <w:tcPr>
            <w:tcW w:w="4876" w:type="dxa"/>
          </w:tcPr>
          <w:p w14:paraId="5C1DDF4E" w14:textId="7E6848A5" w:rsidR="00DE505F" w:rsidRPr="006F3101" w:rsidRDefault="00DE505F" w:rsidP="00D33E08">
            <w:pPr>
              <w:pStyle w:val="AmColumnHeading"/>
              <w:keepNext/>
            </w:pPr>
            <w:r w:rsidRPr="006F3101">
              <w:t>Amendment</w:t>
            </w:r>
          </w:p>
        </w:tc>
      </w:tr>
      <w:tr w:rsidR="00DE505F" w:rsidRPr="006F3101" w14:paraId="6991A4D5" w14:textId="77777777" w:rsidTr="00D33E08">
        <w:trPr>
          <w:jc w:val="center"/>
        </w:trPr>
        <w:tc>
          <w:tcPr>
            <w:tcW w:w="4876" w:type="dxa"/>
          </w:tcPr>
          <w:p w14:paraId="5B8D9221" w14:textId="53F2E549" w:rsidR="00DE505F" w:rsidRPr="006F3101" w:rsidRDefault="00DE505F" w:rsidP="00D33E08">
            <w:pPr>
              <w:pStyle w:val="Normal6a"/>
            </w:pPr>
            <w:r w:rsidRPr="006F3101">
              <w:t xml:space="preserve"> </w:t>
            </w:r>
          </w:p>
        </w:tc>
        <w:tc>
          <w:tcPr>
            <w:tcW w:w="4876" w:type="dxa"/>
          </w:tcPr>
          <w:p w14:paraId="612BD4DA" w14:textId="36EBBBB2" w:rsidR="00DE505F" w:rsidRPr="006F3101" w:rsidRDefault="009C2755" w:rsidP="00D33E08">
            <w:pPr>
              <w:pStyle w:val="Normal6a"/>
              <w:rPr>
                <w:b/>
                <w:bCs/>
                <w:i/>
                <w:iCs/>
                <w:szCs w:val="24"/>
              </w:rPr>
            </w:pPr>
            <w:r w:rsidRPr="006F3101">
              <w:rPr>
                <w:b/>
                <w:bCs/>
                <w:i/>
                <w:iCs/>
              </w:rPr>
              <w:t>16h</w:t>
            </w:r>
            <w:r w:rsidR="00DE505F" w:rsidRPr="006F3101">
              <w:rPr>
                <w:b/>
                <w:bCs/>
                <w:i/>
                <w:iCs/>
              </w:rPr>
              <w:t>.</w:t>
            </w:r>
            <w:r w:rsidR="004904A7" w:rsidRPr="006F3101">
              <w:rPr>
                <w:b/>
                <w:bCs/>
                <w:i/>
                <w:iCs/>
              </w:rPr>
              <w:tab/>
            </w:r>
            <w:r w:rsidR="00DE505F" w:rsidRPr="006F3101">
              <w:rPr>
                <w:b/>
                <w:bCs/>
                <w:i/>
                <w:iCs/>
              </w:rPr>
              <w:t>Notes that the package is conceived as a coherent whole and that, where necessary to remedy an imbalance resulting from non-compliance with an arbitral ruling, proportionate compensatory measures may apply not only within the agreement concerned but also across other agreements in fields related to the internal market; stresses the need for proportionality and legal clarity so that enforcement is credible while avoiding unnecessary negative effects for citizens, consumers and SMEs operating across borders</w:t>
            </w:r>
            <w:r w:rsidR="006A3E4C" w:rsidRPr="006F3101">
              <w:rPr>
                <w:b/>
                <w:bCs/>
                <w:i/>
                <w:iCs/>
              </w:rPr>
              <w:t>;</w:t>
            </w:r>
          </w:p>
        </w:tc>
      </w:tr>
    </w:tbl>
    <w:p w14:paraId="136D5FF7" w14:textId="39BD571D" w:rsidR="00DE505F" w:rsidRPr="006F3101" w:rsidRDefault="00DE505F"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3E1DF4" w:rsidRPr="006F3101">
        <w:rPr>
          <w:rStyle w:val="HideTWBInt"/>
          <w:lang w:val="pt-PT"/>
        </w:rPr>
        <w:t>{EN}</w:t>
      </w:r>
      <w:proofErr w:type="spellStart"/>
      <w:r w:rsidR="003E1DF4" w:rsidRPr="006F3101">
        <w:rPr>
          <w:lang w:val="pt-PT"/>
        </w:rPr>
        <w:t>en</w:t>
      </w:r>
      <w:proofErr w:type="spellEnd"/>
      <w:r w:rsidRPr="006F3101">
        <w:rPr>
          <w:rStyle w:val="HideTWBExt"/>
          <w:rFonts w:eastAsiaTheme="majorEastAsia"/>
          <w:lang w:val="pt-PT"/>
        </w:rPr>
        <w:t>&lt;/Original&gt;</w:t>
      </w:r>
    </w:p>
    <w:p w14:paraId="66073F60" w14:textId="77777777" w:rsidR="00DE505F" w:rsidRPr="006F3101" w:rsidRDefault="00DE505F" w:rsidP="000B4CAD">
      <w:pPr>
        <w:rPr>
          <w:lang w:val="pt-PT"/>
        </w:rPr>
      </w:pPr>
      <w:r w:rsidRPr="006F3101">
        <w:rPr>
          <w:rStyle w:val="HideTWBExt"/>
          <w:rFonts w:eastAsiaTheme="majorEastAsia"/>
          <w:lang w:val="pt-PT"/>
        </w:rPr>
        <w:t>&lt;/AmendA&gt;</w:t>
      </w:r>
    </w:p>
    <w:p w14:paraId="20574815" w14:textId="3E6F09EF" w:rsidR="003E1DF4" w:rsidRPr="006F3101" w:rsidRDefault="003E1DF4"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0070158B" w:rsidRPr="006F3101">
        <w:rPr>
          <w:lang w:val="pt-PT"/>
        </w:rPr>
        <w:t>19</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r w:rsidR="000816C5" w:rsidRPr="006F3101">
        <w:rPr>
          <w:lang w:val="pt-PT"/>
        </w:rPr>
        <w:t>19</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4F74FE2F" w14:textId="77777777" w:rsidR="003E1DF4" w:rsidRPr="006F3101" w:rsidRDefault="003E1DF4" w:rsidP="000B4CAD">
      <w:pPr>
        <w:rPr>
          <w:rFonts w:ascii="Arial" w:hAnsi="Arial" w:cs="Arial"/>
          <w:sz w:val="20"/>
          <w:lang w:val="pt-PT"/>
        </w:rPr>
      </w:pPr>
    </w:p>
    <w:p w14:paraId="56481F86" w14:textId="45BD5586" w:rsidR="003E1DF4" w:rsidRPr="006F3101" w:rsidRDefault="003E1DF4"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16F79824" w14:textId="13F64715" w:rsidR="0070158B" w:rsidRPr="006F3101" w:rsidRDefault="003E1DF4" w:rsidP="0070158B">
      <w:pPr>
        <w:pStyle w:val="NormalBold"/>
        <w:rPr>
          <w:lang w:val="fr-BE"/>
        </w:rPr>
      </w:pPr>
      <w:r w:rsidRPr="006F3101">
        <w:rPr>
          <w:rStyle w:val="HideTWBExt"/>
          <w:b w:val="0"/>
          <w:lang w:val="fr-BE"/>
        </w:rPr>
        <w:t>&lt;Article&gt;</w:t>
      </w:r>
      <w:r w:rsidR="009E0350" w:rsidRPr="006F3101">
        <w:rPr>
          <w:lang w:val="fr-BE"/>
        </w:rPr>
        <w:t xml:space="preserve"> </w:t>
      </w:r>
      <w:proofErr w:type="spellStart"/>
      <w:r w:rsidR="0070158B" w:rsidRPr="006F3101">
        <w:rPr>
          <w:lang w:val="fr-BE"/>
        </w:rPr>
        <w:t>Par</w:t>
      </w:r>
      <w:r w:rsidR="00641339" w:rsidRPr="006F3101">
        <w:rPr>
          <w:lang w:val="fr-BE"/>
        </w:rPr>
        <w:t>agraph</w:t>
      </w:r>
      <w:proofErr w:type="spellEnd"/>
      <w:r w:rsidR="0070158B" w:rsidRPr="006F3101">
        <w:rPr>
          <w:lang w:val="fr-BE"/>
        </w:rPr>
        <w:t xml:space="preserve"> 16</w:t>
      </w:r>
      <w:r w:rsidR="000C3BB3" w:rsidRPr="006F3101">
        <w:rPr>
          <w:lang w:val="fr-BE"/>
        </w:rPr>
        <w:t xml:space="preserve"> </w:t>
      </w:r>
      <w:r w:rsidR="0070158B" w:rsidRPr="006F3101">
        <w:rPr>
          <w:lang w:val="fr-BE"/>
        </w:rPr>
        <w:t xml:space="preserve">i </w:t>
      </w:r>
      <w:r w:rsidR="000C3BB3" w:rsidRPr="006F3101">
        <w:rPr>
          <w:lang w:val="fr-BE"/>
        </w:rPr>
        <w:t>(</w:t>
      </w:r>
      <w:r w:rsidR="0070158B" w:rsidRPr="006F3101">
        <w:rPr>
          <w:lang w:val="fr-BE"/>
        </w:rPr>
        <w:t>new</w:t>
      </w:r>
      <w:r w:rsidR="000C3BB3" w:rsidRPr="006F3101">
        <w:rPr>
          <w:lang w:val="fr-BE"/>
        </w:rPr>
        <w:t>)</w:t>
      </w:r>
      <w:r w:rsidR="009E0350" w:rsidRPr="006F3101">
        <w:rPr>
          <w:rStyle w:val="HideTWBExt"/>
          <w:lang w:val="fr-BE"/>
        </w:rPr>
        <w:t>&lt;/Article&gt;</w:t>
      </w:r>
      <w:r w:rsidR="0070158B" w:rsidRPr="006F3101">
        <w:rPr>
          <w:vanish/>
          <w:lang w:val="fr-BE"/>
        </w:rPr>
        <w:t xml:space="preserve">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1DF4" w:rsidRPr="006F3101" w14:paraId="48AB435A" w14:textId="77777777" w:rsidTr="00D33E08">
        <w:trPr>
          <w:jc w:val="center"/>
        </w:trPr>
        <w:tc>
          <w:tcPr>
            <w:tcW w:w="9752" w:type="dxa"/>
            <w:gridSpan w:val="2"/>
          </w:tcPr>
          <w:p w14:paraId="78F42137" w14:textId="77777777" w:rsidR="003E1DF4" w:rsidRPr="006F3101" w:rsidRDefault="003E1DF4" w:rsidP="00D33E08">
            <w:pPr>
              <w:keepNext/>
              <w:rPr>
                <w:lang w:val="fr-BE"/>
              </w:rPr>
            </w:pPr>
          </w:p>
        </w:tc>
      </w:tr>
      <w:tr w:rsidR="003E1DF4" w:rsidRPr="006F3101" w14:paraId="6AFD41C4" w14:textId="77777777" w:rsidTr="00D33E08">
        <w:trPr>
          <w:jc w:val="center"/>
        </w:trPr>
        <w:tc>
          <w:tcPr>
            <w:tcW w:w="4876" w:type="dxa"/>
          </w:tcPr>
          <w:p w14:paraId="6D439DA6" w14:textId="52CE0BED" w:rsidR="003E1DF4" w:rsidRPr="006F3101" w:rsidRDefault="003E1DF4" w:rsidP="00D33E08">
            <w:pPr>
              <w:pStyle w:val="AmColumnHeading"/>
              <w:keepNext/>
            </w:pPr>
            <w:r w:rsidRPr="006F3101">
              <w:t>Motion for a resolution</w:t>
            </w:r>
          </w:p>
        </w:tc>
        <w:tc>
          <w:tcPr>
            <w:tcW w:w="4876" w:type="dxa"/>
          </w:tcPr>
          <w:p w14:paraId="5603CDDC" w14:textId="0092F392" w:rsidR="003E1DF4" w:rsidRPr="006F3101" w:rsidRDefault="003E1DF4" w:rsidP="00D33E08">
            <w:pPr>
              <w:pStyle w:val="AmColumnHeading"/>
              <w:keepNext/>
            </w:pPr>
            <w:r w:rsidRPr="006F3101">
              <w:t>Amendment</w:t>
            </w:r>
          </w:p>
        </w:tc>
      </w:tr>
      <w:tr w:rsidR="003E1DF4" w:rsidRPr="006F3101" w14:paraId="068130D2" w14:textId="77777777" w:rsidTr="00D33E08">
        <w:trPr>
          <w:jc w:val="center"/>
        </w:trPr>
        <w:tc>
          <w:tcPr>
            <w:tcW w:w="4876" w:type="dxa"/>
          </w:tcPr>
          <w:p w14:paraId="10D0FC09" w14:textId="397EB8EE" w:rsidR="003E1DF4" w:rsidRPr="006F3101" w:rsidRDefault="003E1DF4" w:rsidP="00D33E08">
            <w:pPr>
              <w:pStyle w:val="Normal6a"/>
            </w:pPr>
            <w:r w:rsidRPr="006F3101">
              <w:t xml:space="preserve"> </w:t>
            </w:r>
          </w:p>
        </w:tc>
        <w:tc>
          <w:tcPr>
            <w:tcW w:w="4876" w:type="dxa"/>
          </w:tcPr>
          <w:p w14:paraId="3C619440" w14:textId="0148A146" w:rsidR="003E1DF4" w:rsidRPr="006F3101" w:rsidRDefault="0070158B" w:rsidP="00D33E08">
            <w:pPr>
              <w:pStyle w:val="Normal6a"/>
              <w:rPr>
                <w:b/>
                <w:bCs/>
                <w:i/>
                <w:iCs/>
                <w:szCs w:val="24"/>
              </w:rPr>
            </w:pPr>
            <w:r w:rsidRPr="006F3101">
              <w:rPr>
                <w:b/>
                <w:bCs/>
                <w:i/>
                <w:iCs/>
              </w:rPr>
              <w:t>16i</w:t>
            </w:r>
            <w:r w:rsidR="003E1DF4" w:rsidRPr="006F3101">
              <w:rPr>
                <w:b/>
                <w:bCs/>
                <w:i/>
                <w:iCs/>
              </w:rPr>
              <w:t>.</w:t>
            </w:r>
            <w:r w:rsidR="003E1DF4" w:rsidRPr="006F3101">
              <w:rPr>
                <w:b/>
                <w:bCs/>
                <w:i/>
                <w:iCs/>
              </w:rPr>
              <w:tab/>
              <w:t xml:space="preserve">Notes the high degree of integration of </w:t>
            </w:r>
            <w:r w:rsidR="00FF5415" w:rsidRPr="006F3101">
              <w:rPr>
                <w:b/>
                <w:bCs/>
                <w:i/>
                <w:iCs/>
              </w:rPr>
              <w:t>EU</w:t>
            </w:r>
            <w:r w:rsidR="00FF5415" w:rsidRPr="006F3101">
              <w:rPr>
                <w:b/>
                <w:bCs/>
                <w:i/>
                <w:iCs/>
              </w:rPr>
              <w:t xml:space="preserve"> </w:t>
            </w:r>
            <w:r w:rsidR="003E1DF4" w:rsidRPr="006F3101">
              <w:rPr>
                <w:b/>
                <w:bCs/>
                <w:i/>
                <w:iCs/>
              </w:rPr>
              <w:t>and Swiss steel value chains and underlines that Switzerland does not contribute to global overcapacity</w:t>
            </w:r>
            <w:r w:rsidR="00FF5415" w:rsidRPr="006F3101">
              <w:rPr>
                <w:b/>
                <w:bCs/>
                <w:i/>
                <w:iCs/>
              </w:rPr>
              <w:t xml:space="preserve"> of steel</w:t>
            </w:r>
            <w:r w:rsidR="003E1DF4" w:rsidRPr="006F3101">
              <w:rPr>
                <w:b/>
                <w:bCs/>
                <w:i/>
                <w:iCs/>
              </w:rPr>
              <w:t>; calls on the Commission to review the measures addressing the negative trade-related effects of global overcapacity, including the absence of an exemption or equivalent treatment for Switzerland, so as to preserve effective protection against trade diversion while avoiding disproportionate disruption of closely integrated cross-border supply chains, notably in border regions</w:t>
            </w:r>
            <w:r w:rsidR="006A3E4C" w:rsidRPr="006F3101">
              <w:rPr>
                <w:b/>
                <w:bCs/>
                <w:i/>
                <w:iCs/>
              </w:rPr>
              <w:t>;</w:t>
            </w:r>
          </w:p>
        </w:tc>
      </w:tr>
    </w:tbl>
    <w:p w14:paraId="253AAC67" w14:textId="23865F50" w:rsidR="003E1DF4" w:rsidRPr="006F3101" w:rsidRDefault="003E1DF4"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7E6CFB" w:rsidRPr="006F3101">
        <w:rPr>
          <w:rStyle w:val="HideTWBInt"/>
          <w:lang w:val="pt-PT"/>
        </w:rPr>
        <w:t>{EN}</w:t>
      </w:r>
      <w:proofErr w:type="spellStart"/>
      <w:r w:rsidR="007E6CFB" w:rsidRPr="006F3101">
        <w:rPr>
          <w:lang w:val="pt-PT"/>
        </w:rPr>
        <w:t>en</w:t>
      </w:r>
      <w:proofErr w:type="spellEnd"/>
      <w:r w:rsidRPr="006F3101">
        <w:rPr>
          <w:rStyle w:val="HideTWBExt"/>
          <w:rFonts w:eastAsiaTheme="majorEastAsia"/>
          <w:lang w:val="pt-PT"/>
        </w:rPr>
        <w:t>&lt;/Original&gt;</w:t>
      </w:r>
    </w:p>
    <w:p w14:paraId="56F4A32A" w14:textId="77777777" w:rsidR="003E1DF4" w:rsidRPr="006F3101" w:rsidRDefault="003E1DF4" w:rsidP="000B4CAD">
      <w:pPr>
        <w:rPr>
          <w:lang w:val="pt-PT"/>
        </w:rPr>
      </w:pPr>
      <w:r w:rsidRPr="006F3101">
        <w:rPr>
          <w:rStyle w:val="HideTWBExt"/>
          <w:rFonts w:eastAsiaTheme="majorEastAsia"/>
          <w:lang w:val="pt-PT"/>
        </w:rPr>
        <w:t>&lt;/AmendA&gt;</w:t>
      </w:r>
    </w:p>
    <w:p w14:paraId="5CC31595" w14:textId="6657DDD9" w:rsidR="007E6CFB" w:rsidRPr="006F3101" w:rsidRDefault="007E6CFB"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20</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431FE898" w14:textId="77777777" w:rsidR="007E6CFB" w:rsidRPr="006F3101" w:rsidRDefault="007E6CFB" w:rsidP="000B4CAD">
      <w:pPr>
        <w:rPr>
          <w:rFonts w:ascii="Arial" w:hAnsi="Arial" w:cs="Arial"/>
          <w:sz w:val="20"/>
          <w:lang w:val="pt-PT"/>
        </w:rPr>
      </w:pPr>
    </w:p>
    <w:p w14:paraId="3A2AE589" w14:textId="575BC288" w:rsidR="007E6CFB" w:rsidRPr="006F3101" w:rsidRDefault="007E6CFB"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39BF3361" w14:textId="1D6C0CB0" w:rsidR="00C9395B" w:rsidRPr="006F3101" w:rsidRDefault="007E6CFB" w:rsidP="00C9395B">
      <w:pPr>
        <w:pStyle w:val="NormalBold"/>
        <w:rPr>
          <w:lang w:val="fr-BE"/>
        </w:rPr>
      </w:pPr>
      <w:r w:rsidRPr="006F3101">
        <w:rPr>
          <w:rStyle w:val="HideTWBExt"/>
          <w:b w:val="0"/>
          <w:lang w:val="fr-BE"/>
        </w:rPr>
        <w:t>&lt;Article&gt;</w:t>
      </w:r>
      <w:proofErr w:type="spellStart"/>
      <w:r w:rsidR="00C9395B" w:rsidRPr="006F3101">
        <w:rPr>
          <w:lang w:val="fr-BE"/>
        </w:rPr>
        <w:t>Par</w:t>
      </w:r>
      <w:r w:rsidR="00641339" w:rsidRPr="006F3101">
        <w:rPr>
          <w:lang w:val="fr-BE"/>
        </w:rPr>
        <w:t>agraph</w:t>
      </w:r>
      <w:proofErr w:type="spellEnd"/>
      <w:r w:rsidR="00C9395B" w:rsidRPr="006F3101">
        <w:rPr>
          <w:lang w:val="fr-BE"/>
        </w:rPr>
        <w:t xml:space="preserve"> 16</w:t>
      </w:r>
      <w:r w:rsidR="00275223" w:rsidRPr="006F3101">
        <w:rPr>
          <w:lang w:val="fr-BE"/>
        </w:rPr>
        <w:t xml:space="preserve"> </w:t>
      </w:r>
      <w:r w:rsidR="00C9395B" w:rsidRPr="006F3101">
        <w:rPr>
          <w:lang w:val="fr-BE"/>
        </w:rPr>
        <w:t xml:space="preserve">j </w:t>
      </w:r>
      <w:r w:rsidR="00275223" w:rsidRPr="006F3101">
        <w:rPr>
          <w:lang w:val="fr-BE"/>
        </w:rPr>
        <w:t>(</w:t>
      </w:r>
      <w:r w:rsidR="00C9395B" w:rsidRPr="006F3101">
        <w:rPr>
          <w:lang w:val="fr-BE"/>
        </w:rPr>
        <w:t>new</w:t>
      </w:r>
      <w:r w:rsidR="00275223" w:rsidRPr="006F3101">
        <w:rPr>
          <w:lang w:val="fr-BE"/>
        </w:rPr>
        <w:t>)</w:t>
      </w:r>
      <w:r w:rsidR="005C4F3D" w:rsidRPr="006F3101">
        <w:rPr>
          <w:rStyle w:val="HideTWBExt"/>
          <w:lang w:val="fr-BE"/>
        </w:rPr>
        <w:t>&lt;/Article&gt;</w:t>
      </w:r>
      <w:r w:rsidR="00C9395B" w:rsidRPr="006F3101">
        <w:rPr>
          <w:vanish/>
          <w:lang w:val="fr-BE"/>
        </w:rPr>
        <w:t xml:space="preserve">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E6CFB" w:rsidRPr="006F3101" w14:paraId="2F71C75D" w14:textId="77777777" w:rsidTr="00D33E08">
        <w:trPr>
          <w:jc w:val="center"/>
        </w:trPr>
        <w:tc>
          <w:tcPr>
            <w:tcW w:w="9752" w:type="dxa"/>
            <w:gridSpan w:val="2"/>
          </w:tcPr>
          <w:p w14:paraId="1DD92BCB" w14:textId="77777777" w:rsidR="007E6CFB" w:rsidRPr="006F3101" w:rsidRDefault="007E6CFB" w:rsidP="00D33E08">
            <w:pPr>
              <w:keepNext/>
              <w:rPr>
                <w:lang w:val="fr-BE"/>
              </w:rPr>
            </w:pPr>
          </w:p>
        </w:tc>
      </w:tr>
      <w:tr w:rsidR="007E6CFB" w:rsidRPr="006F3101" w14:paraId="275BB374" w14:textId="77777777" w:rsidTr="00D33E08">
        <w:trPr>
          <w:jc w:val="center"/>
        </w:trPr>
        <w:tc>
          <w:tcPr>
            <w:tcW w:w="4876" w:type="dxa"/>
          </w:tcPr>
          <w:p w14:paraId="3AFA129A" w14:textId="42D53028" w:rsidR="007E6CFB" w:rsidRPr="006F3101" w:rsidRDefault="007E6CFB" w:rsidP="00D33E08">
            <w:pPr>
              <w:pStyle w:val="AmColumnHeading"/>
              <w:keepNext/>
            </w:pPr>
            <w:r w:rsidRPr="006F3101">
              <w:t>Motion for a resolution</w:t>
            </w:r>
          </w:p>
        </w:tc>
        <w:tc>
          <w:tcPr>
            <w:tcW w:w="4876" w:type="dxa"/>
          </w:tcPr>
          <w:p w14:paraId="26A8734A" w14:textId="6843F3CC" w:rsidR="007E6CFB" w:rsidRPr="006F3101" w:rsidRDefault="007E6CFB" w:rsidP="00D33E08">
            <w:pPr>
              <w:pStyle w:val="AmColumnHeading"/>
              <w:keepNext/>
            </w:pPr>
            <w:r w:rsidRPr="006F3101">
              <w:t>Amendment</w:t>
            </w:r>
          </w:p>
        </w:tc>
      </w:tr>
      <w:tr w:rsidR="007E6CFB" w:rsidRPr="006F3101" w14:paraId="1FFD7EA8" w14:textId="77777777" w:rsidTr="00D33E08">
        <w:trPr>
          <w:jc w:val="center"/>
        </w:trPr>
        <w:tc>
          <w:tcPr>
            <w:tcW w:w="4876" w:type="dxa"/>
          </w:tcPr>
          <w:p w14:paraId="04002D41" w14:textId="53D3EC4E" w:rsidR="007E6CFB" w:rsidRPr="006F3101" w:rsidRDefault="007E6CFB" w:rsidP="00D33E08">
            <w:pPr>
              <w:pStyle w:val="Normal6a"/>
            </w:pPr>
            <w:r w:rsidRPr="006F3101">
              <w:t xml:space="preserve"> </w:t>
            </w:r>
          </w:p>
        </w:tc>
        <w:tc>
          <w:tcPr>
            <w:tcW w:w="4876" w:type="dxa"/>
          </w:tcPr>
          <w:p w14:paraId="15D4CE5D" w14:textId="05523EAB" w:rsidR="007E6CFB" w:rsidRPr="006F3101" w:rsidRDefault="00274461" w:rsidP="00D33E08">
            <w:pPr>
              <w:pStyle w:val="Normal6a"/>
              <w:rPr>
                <w:b/>
                <w:bCs/>
                <w:i/>
                <w:iCs/>
                <w:szCs w:val="24"/>
              </w:rPr>
            </w:pPr>
            <w:r w:rsidRPr="006F3101">
              <w:rPr>
                <w:b/>
                <w:bCs/>
                <w:i/>
                <w:iCs/>
              </w:rPr>
              <w:t>16j</w:t>
            </w:r>
            <w:r w:rsidR="007E6CFB" w:rsidRPr="006F3101">
              <w:rPr>
                <w:b/>
                <w:bCs/>
                <w:i/>
                <w:iCs/>
              </w:rPr>
              <w:t>.</w:t>
            </w:r>
            <w:r w:rsidR="004904A7" w:rsidRPr="006F3101">
              <w:rPr>
                <w:b/>
                <w:bCs/>
                <w:i/>
                <w:iCs/>
              </w:rPr>
              <w:tab/>
            </w:r>
            <w:r w:rsidR="007E6CFB" w:rsidRPr="006F3101">
              <w:rPr>
                <w:b/>
                <w:bCs/>
                <w:i/>
                <w:iCs/>
              </w:rPr>
              <w:t>Notes that bilateral relations are founded on respect for each party</w:t>
            </w:r>
            <w:r w:rsidR="006F3101">
              <w:rPr>
                <w:b/>
                <w:bCs/>
                <w:i/>
                <w:iCs/>
              </w:rPr>
              <w:t>’</w:t>
            </w:r>
            <w:r w:rsidR="007E6CFB" w:rsidRPr="006F3101">
              <w:rPr>
                <w:b/>
                <w:bCs/>
                <w:i/>
                <w:iCs/>
              </w:rPr>
              <w:t>s institutional and democratic processes, including Switzerland</w:t>
            </w:r>
            <w:r w:rsidR="006F3101">
              <w:rPr>
                <w:b/>
                <w:bCs/>
                <w:i/>
                <w:iCs/>
              </w:rPr>
              <w:t>’</w:t>
            </w:r>
            <w:r w:rsidR="007E6CFB" w:rsidRPr="006F3101">
              <w:rPr>
                <w:b/>
                <w:bCs/>
                <w:i/>
                <w:iCs/>
              </w:rPr>
              <w:t>s federal system and direct democracy; stresses that, from an internal market perspective, legal certainty for citizens and economic operators requires predictable timelines and transparent communication during ratification, so that businesses and cross</w:t>
            </w:r>
            <w:r w:rsidR="00FF5415" w:rsidRPr="006F3101">
              <w:rPr>
                <w:b/>
                <w:bCs/>
                <w:i/>
                <w:iCs/>
              </w:rPr>
              <w:t>-</w:t>
            </w:r>
            <w:r w:rsidR="007E6CFB" w:rsidRPr="006F3101">
              <w:rPr>
                <w:b/>
                <w:bCs/>
                <w:i/>
                <w:iCs/>
              </w:rPr>
              <w:t>border regions can plan and invest with confidence</w:t>
            </w:r>
            <w:r w:rsidR="006A3E4C" w:rsidRPr="006F3101">
              <w:rPr>
                <w:b/>
                <w:bCs/>
                <w:i/>
                <w:iCs/>
              </w:rPr>
              <w:t>;</w:t>
            </w:r>
          </w:p>
        </w:tc>
      </w:tr>
    </w:tbl>
    <w:p w14:paraId="5AF0C7B3" w14:textId="3D8AEBC1" w:rsidR="007E6CFB" w:rsidRPr="006F3101" w:rsidRDefault="007E6CFB"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5066EF" w:rsidRPr="006F3101">
        <w:rPr>
          <w:rStyle w:val="HideTWBInt"/>
          <w:lang w:val="pt-PT"/>
        </w:rPr>
        <w:t>{EN}</w:t>
      </w:r>
      <w:proofErr w:type="spellStart"/>
      <w:r w:rsidR="005066EF" w:rsidRPr="006F3101">
        <w:rPr>
          <w:lang w:val="pt-PT"/>
        </w:rPr>
        <w:t>en</w:t>
      </w:r>
      <w:proofErr w:type="spellEnd"/>
      <w:r w:rsidRPr="006F3101">
        <w:rPr>
          <w:rStyle w:val="HideTWBExt"/>
          <w:rFonts w:eastAsiaTheme="majorEastAsia"/>
          <w:lang w:val="pt-PT"/>
        </w:rPr>
        <w:t>&lt;/Original&gt;</w:t>
      </w:r>
    </w:p>
    <w:p w14:paraId="622A019B" w14:textId="77777777" w:rsidR="007E6CFB" w:rsidRPr="006F3101" w:rsidRDefault="007E6CFB" w:rsidP="000B4CAD">
      <w:pPr>
        <w:rPr>
          <w:lang w:val="pt-PT"/>
        </w:rPr>
      </w:pPr>
      <w:r w:rsidRPr="006F3101">
        <w:rPr>
          <w:rStyle w:val="HideTWBExt"/>
          <w:rFonts w:eastAsiaTheme="majorEastAsia"/>
          <w:lang w:val="pt-PT"/>
        </w:rPr>
        <w:t>&lt;/AmendA&gt;</w:t>
      </w:r>
    </w:p>
    <w:p w14:paraId="172FEEA8" w14:textId="5808061D" w:rsidR="005066EF" w:rsidRPr="006F3101" w:rsidRDefault="005066EF"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21</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24E37348" w14:textId="77777777" w:rsidR="005066EF" w:rsidRPr="006F3101" w:rsidRDefault="005066EF" w:rsidP="000B4CAD">
      <w:pPr>
        <w:rPr>
          <w:rFonts w:ascii="Arial" w:hAnsi="Arial" w:cs="Arial"/>
          <w:sz w:val="20"/>
          <w:lang w:val="pt-PT"/>
        </w:rPr>
      </w:pPr>
    </w:p>
    <w:p w14:paraId="44CA593D" w14:textId="40AD4AF8" w:rsidR="005066EF" w:rsidRPr="006F3101" w:rsidRDefault="005066EF"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43CD18EF" w14:textId="112E85BA" w:rsidR="000C5FC1" w:rsidRPr="006F3101" w:rsidRDefault="005066EF" w:rsidP="000C5FC1">
      <w:pPr>
        <w:pStyle w:val="NormalBold"/>
      </w:pPr>
      <w:r w:rsidRPr="006F3101">
        <w:rPr>
          <w:rStyle w:val="HideTWBExt"/>
          <w:b w:val="0"/>
        </w:rPr>
        <w:t>&lt;Article&gt;</w:t>
      </w:r>
      <w:r w:rsidR="00823316" w:rsidRPr="006F3101">
        <w:t xml:space="preserve"> </w:t>
      </w:r>
      <w:r w:rsidR="000C5FC1" w:rsidRPr="006F3101">
        <w:t>Par</w:t>
      </w:r>
      <w:r w:rsidR="00641339" w:rsidRPr="006F3101">
        <w:t>agraph</w:t>
      </w:r>
      <w:r w:rsidR="000C5FC1" w:rsidRPr="006F3101">
        <w:t xml:space="preserve"> 17</w:t>
      </w:r>
      <w:r w:rsidR="00823316" w:rsidRPr="006F3101">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066EF" w:rsidRPr="006F3101" w14:paraId="683F4A86" w14:textId="77777777" w:rsidTr="00D33E08">
        <w:trPr>
          <w:jc w:val="center"/>
        </w:trPr>
        <w:tc>
          <w:tcPr>
            <w:tcW w:w="9752" w:type="dxa"/>
            <w:gridSpan w:val="2"/>
          </w:tcPr>
          <w:p w14:paraId="01D1CA01" w14:textId="77777777" w:rsidR="005066EF" w:rsidRPr="006F3101" w:rsidRDefault="005066EF" w:rsidP="00D33E08">
            <w:pPr>
              <w:keepNext/>
            </w:pPr>
          </w:p>
        </w:tc>
      </w:tr>
      <w:tr w:rsidR="005066EF" w:rsidRPr="006F3101" w14:paraId="363E3ED7" w14:textId="77777777" w:rsidTr="00D33E08">
        <w:trPr>
          <w:jc w:val="center"/>
        </w:trPr>
        <w:tc>
          <w:tcPr>
            <w:tcW w:w="4876" w:type="dxa"/>
          </w:tcPr>
          <w:p w14:paraId="5F1ADF6E" w14:textId="377322A7" w:rsidR="005066EF" w:rsidRPr="006F3101" w:rsidRDefault="005066EF" w:rsidP="00D33E08">
            <w:pPr>
              <w:pStyle w:val="AmColumnHeading"/>
              <w:keepNext/>
            </w:pPr>
            <w:r w:rsidRPr="006F3101">
              <w:t>Motion for a resolution</w:t>
            </w:r>
          </w:p>
        </w:tc>
        <w:tc>
          <w:tcPr>
            <w:tcW w:w="4876" w:type="dxa"/>
          </w:tcPr>
          <w:p w14:paraId="24FA6D42" w14:textId="7BB9E064" w:rsidR="005066EF" w:rsidRPr="006F3101" w:rsidRDefault="005066EF" w:rsidP="00D33E08">
            <w:pPr>
              <w:pStyle w:val="AmColumnHeading"/>
              <w:keepNext/>
            </w:pPr>
            <w:r w:rsidRPr="006F3101">
              <w:t>Amendment</w:t>
            </w:r>
          </w:p>
        </w:tc>
      </w:tr>
      <w:tr w:rsidR="005066EF" w:rsidRPr="006F3101" w14:paraId="5416F4CC" w14:textId="77777777" w:rsidTr="00D33E08">
        <w:trPr>
          <w:jc w:val="center"/>
        </w:trPr>
        <w:tc>
          <w:tcPr>
            <w:tcW w:w="4876" w:type="dxa"/>
          </w:tcPr>
          <w:p w14:paraId="0CFD8AFC" w14:textId="3F1E6ED9" w:rsidR="005066EF" w:rsidRPr="006F3101" w:rsidRDefault="005066EF" w:rsidP="00D33E08">
            <w:pPr>
              <w:pStyle w:val="Normal6a"/>
            </w:pPr>
            <w:r w:rsidRPr="006F3101">
              <w:t xml:space="preserve"> </w:t>
            </w:r>
          </w:p>
        </w:tc>
        <w:tc>
          <w:tcPr>
            <w:tcW w:w="4876" w:type="dxa"/>
          </w:tcPr>
          <w:p w14:paraId="75C9A6F5" w14:textId="7A974342" w:rsidR="005066EF" w:rsidRPr="006F3101" w:rsidRDefault="000C5FC1" w:rsidP="00D33E08">
            <w:pPr>
              <w:pStyle w:val="Normal6a"/>
              <w:rPr>
                <w:b/>
                <w:bCs/>
                <w:i/>
                <w:iCs/>
                <w:szCs w:val="24"/>
              </w:rPr>
            </w:pPr>
            <w:r w:rsidRPr="006F3101">
              <w:rPr>
                <w:b/>
                <w:bCs/>
                <w:i/>
                <w:iCs/>
              </w:rPr>
              <w:t>17</w:t>
            </w:r>
            <w:r w:rsidR="005066EF" w:rsidRPr="006F3101">
              <w:rPr>
                <w:b/>
                <w:bCs/>
                <w:i/>
                <w:iCs/>
              </w:rPr>
              <w:t>.</w:t>
            </w:r>
            <w:r w:rsidR="004904A7" w:rsidRPr="006F3101">
              <w:rPr>
                <w:b/>
                <w:bCs/>
                <w:i/>
                <w:iCs/>
              </w:rPr>
              <w:tab/>
            </w:r>
            <w:r w:rsidR="005066EF" w:rsidRPr="006F3101">
              <w:rPr>
                <w:b/>
                <w:bCs/>
                <w:i/>
                <w:iCs/>
              </w:rPr>
              <w:t>Stresses that mobility between the EU and Switzerland has direct internal market relevance in border regions, where cross</w:t>
            </w:r>
            <w:r w:rsidR="005E1E86" w:rsidRPr="006F3101">
              <w:rPr>
                <w:b/>
                <w:bCs/>
                <w:i/>
                <w:iCs/>
              </w:rPr>
              <w:t>-</w:t>
            </w:r>
            <w:r w:rsidR="005066EF" w:rsidRPr="006F3101">
              <w:rPr>
                <w:b/>
                <w:bCs/>
                <w:i/>
                <w:iCs/>
              </w:rPr>
              <w:t>border work and service provision are part of everyday economic life, and underlines the importance of legal certainty for employers, workers and consumers</w:t>
            </w:r>
            <w:r w:rsidR="006A3E4C" w:rsidRPr="006F3101">
              <w:rPr>
                <w:b/>
                <w:bCs/>
                <w:i/>
                <w:iCs/>
              </w:rPr>
              <w:t>;</w:t>
            </w:r>
          </w:p>
        </w:tc>
      </w:tr>
    </w:tbl>
    <w:p w14:paraId="0FBA1040" w14:textId="5A74DA79" w:rsidR="005066EF" w:rsidRPr="006F3101" w:rsidRDefault="005066EF"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931298" w:rsidRPr="006F3101">
        <w:rPr>
          <w:rStyle w:val="HideTWBInt"/>
          <w:lang w:val="pt-PT"/>
        </w:rPr>
        <w:t>{EN}</w:t>
      </w:r>
      <w:proofErr w:type="spellStart"/>
      <w:r w:rsidR="00931298" w:rsidRPr="006F3101">
        <w:rPr>
          <w:lang w:val="pt-PT"/>
        </w:rPr>
        <w:t>en</w:t>
      </w:r>
      <w:proofErr w:type="spellEnd"/>
      <w:r w:rsidRPr="006F3101">
        <w:rPr>
          <w:rStyle w:val="HideTWBExt"/>
          <w:rFonts w:eastAsiaTheme="majorEastAsia"/>
          <w:lang w:val="pt-PT"/>
        </w:rPr>
        <w:t>&lt;/Original&gt;</w:t>
      </w:r>
    </w:p>
    <w:p w14:paraId="700E2E6E" w14:textId="77777777" w:rsidR="005066EF" w:rsidRPr="006F3101" w:rsidRDefault="005066EF" w:rsidP="000B4CAD">
      <w:pPr>
        <w:rPr>
          <w:lang w:val="pt-PT"/>
        </w:rPr>
      </w:pPr>
      <w:r w:rsidRPr="006F3101">
        <w:rPr>
          <w:rStyle w:val="HideTWBExt"/>
          <w:rFonts w:eastAsiaTheme="majorEastAsia"/>
          <w:lang w:val="pt-PT"/>
        </w:rPr>
        <w:t>&lt;/AmendA&gt;</w:t>
      </w:r>
    </w:p>
    <w:p w14:paraId="32A88BDC" w14:textId="0424C1AB" w:rsidR="00931298" w:rsidRPr="006F3101" w:rsidRDefault="00931298"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22</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070A5303" w14:textId="77777777" w:rsidR="00931298" w:rsidRPr="006F3101" w:rsidRDefault="00931298" w:rsidP="000B4CAD">
      <w:pPr>
        <w:rPr>
          <w:rFonts w:ascii="Arial" w:hAnsi="Arial" w:cs="Arial"/>
          <w:sz w:val="20"/>
          <w:lang w:val="pt-PT"/>
        </w:rPr>
      </w:pPr>
    </w:p>
    <w:p w14:paraId="321F56A2" w14:textId="2CFB91CA" w:rsidR="00931298" w:rsidRPr="006F3101" w:rsidRDefault="00931298"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2F95598A" w14:textId="5AF25D93" w:rsidR="00770A30" w:rsidRPr="006F3101" w:rsidRDefault="00931298" w:rsidP="00770A30">
      <w:pPr>
        <w:pStyle w:val="NormalBold"/>
        <w:rPr>
          <w:lang w:val="fr-BE"/>
        </w:rPr>
      </w:pPr>
      <w:r w:rsidRPr="006F3101">
        <w:rPr>
          <w:rStyle w:val="HideTWBExt"/>
          <w:b w:val="0"/>
          <w:lang w:val="fr-BE"/>
        </w:rPr>
        <w:t>&lt;Article&gt;</w:t>
      </w:r>
      <w:proofErr w:type="spellStart"/>
      <w:r w:rsidR="00770A30" w:rsidRPr="006F3101">
        <w:rPr>
          <w:lang w:val="fr-BE"/>
        </w:rPr>
        <w:t>Par</w:t>
      </w:r>
      <w:r w:rsidR="00641339" w:rsidRPr="006F3101">
        <w:rPr>
          <w:lang w:val="fr-BE"/>
        </w:rPr>
        <w:t>agraph</w:t>
      </w:r>
      <w:proofErr w:type="spellEnd"/>
      <w:r w:rsidR="00770A30" w:rsidRPr="006F3101">
        <w:rPr>
          <w:lang w:val="fr-BE"/>
        </w:rPr>
        <w:t xml:space="preserve"> 17</w:t>
      </w:r>
      <w:r w:rsidR="009D3B78" w:rsidRPr="006F3101">
        <w:rPr>
          <w:lang w:val="fr-BE"/>
        </w:rPr>
        <w:t xml:space="preserve"> </w:t>
      </w:r>
      <w:r w:rsidR="00770A30" w:rsidRPr="006F3101">
        <w:rPr>
          <w:lang w:val="fr-BE"/>
        </w:rPr>
        <w:t xml:space="preserve">a </w:t>
      </w:r>
      <w:r w:rsidR="009D3B78" w:rsidRPr="006F3101">
        <w:rPr>
          <w:lang w:val="fr-BE"/>
        </w:rPr>
        <w:t>(</w:t>
      </w:r>
      <w:r w:rsidR="00770A30" w:rsidRPr="006F3101">
        <w:rPr>
          <w:lang w:val="fr-BE"/>
        </w:rPr>
        <w:t>new</w:t>
      </w:r>
      <w:r w:rsidR="009D3B78" w:rsidRPr="006F3101">
        <w:rPr>
          <w:lang w:val="fr-BE"/>
        </w:rPr>
        <w:t>)</w:t>
      </w:r>
      <w:r w:rsidR="008B1065"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31298" w:rsidRPr="006F3101" w14:paraId="0EF7F01F" w14:textId="77777777" w:rsidTr="00D33E08">
        <w:trPr>
          <w:jc w:val="center"/>
        </w:trPr>
        <w:tc>
          <w:tcPr>
            <w:tcW w:w="9752" w:type="dxa"/>
            <w:gridSpan w:val="2"/>
          </w:tcPr>
          <w:p w14:paraId="20238D7E" w14:textId="77777777" w:rsidR="00931298" w:rsidRPr="006F3101" w:rsidRDefault="00931298" w:rsidP="00D33E08">
            <w:pPr>
              <w:keepNext/>
              <w:rPr>
                <w:lang w:val="fr-BE"/>
              </w:rPr>
            </w:pPr>
          </w:p>
        </w:tc>
      </w:tr>
      <w:tr w:rsidR="00931298" w:rsidRPr="006F3101" w14:paraId="0BA3DE81" w14:textId="77777777" w:rsidTr="00D33E08">
        <w:trPr>
          <w:jc w:val="center"/>
        </w:trPr>
        <w:tc>
          <w:tcPr>
            <w:tcW w:w="4876" w:type="dxa"/>
          </w:tcPr>
          <w:p w14:paraId="58C38477" w14:textId="27CE1C29" w:rsidR="00931298" w:rsidRPr="006F3101" w:rsidRDefault="00931298" w:rsidP="00D33E08">
            <w:pPr>
              <w:pStyle w:val="AmColumnHeading"/>
              <w:keepNext/>
            </w:pPr>
            <w:r w:rsidRPr="006F3101">
              <w:t>Motion for a resolution</w:t>
            </w:r>
          </w:p>
        </w:tc>
        <w:tc>
          <w:tcPr>
            <w:tcW w:w="4876" w:type="dxa"/>
          </w:tcPr>
          <w:p w14:paraId="5FBDB3B4" w14:textId="11C1E5CB" w:rsidR="00931298" w:rsidRPr="006F3101" w:rsidRDefault="00931298" w:rsidP="00D33E08">
            <w:pPr>
              <w:pStyle w:val="AmColumnHeading"/>
              <w:keepNext/>
            </w:pPr>
            <w:r w:rsidRPr="006F3101">
              <w:t>Amendment</w:t>
            </w:r>
          </w:p>
        </w:tc>
      </w:tr>
      <w:tr w:rsidR="00931298" w:rsidRPr="006F3101" w14:paraId="717D724F" w14:textId="77777777" w:rsidTr="00D33E08">
        <w:trPr>
          <w:jc w:val="center"/>
        </w:trPr>
        <w:tc>
          <w:tcPr>
            <w:tcW w:w="4876" w:type="dxa"/>
          </w:tcPr>
          <w:p w14:paraId="289BB3BC" w14:textId="6D3E9C0E" w:rsidR="00931298" w:rsidRPr="006F3101" w:rsidRDefault="00931298" w:rsidP="00D33E08">
            <w:pPr>
              <w:pStyle w:val="Normal6a"/>
            </w:pPr>
            <w:r w:rsidRPr="006F3101">
              <w:t xml:space="preserve"> </w:t>
            </w:r>
          </w:p>
        </w:tc>
        <w:tc>
          <w:tcPr>
            <w:tcW w:w="4876" w:type="dxa"/>
          </w:tcPr>
          <w:p w14:paraId="784B07F6" w14:textId="17FC3C61" w:rsidR="00931298" w:rsidRPr="006F3101" w:rsidRDefault="00770A30" w:rsidP="00D33E08">
            <w:pPr>
              <w:pStyle w:val="Normal6a"/>
              <w:rPr>
                <w:b/>
                <w:bCs/>
                <w:i/>
                <w:iCs/>
                <w:szCs w:val="24"/>
              </w:rPr>
            </w:pPr>
            <w:r w:rsidRPr="006F3101">
              <w:rPr>
                <w:b/>
                <w:bCs/>
                <w:i/>
                <w:iCs/>
              </w:rPr>
              <w:t>17a</w:t>
            </w:r>
            <w:r w:rsidR="00931298" w:rsidRPr="006F3101">
              <w:rPr>
                <w:b/>
                <w:bCs/>
                <w:i/>
                <w:iCs/>
              </w:rPr>
              <w:t>.</w:t>
            </w:r>
            <w:r w:rsidR="004904A7" w:rsidRPr="006F3101">
              <w:rPr>
                <w:b/>
                <w:bCs/>
                <w:i/>
                <w:iCs/>
              </w:rPr>
              <w:tab/>
            </w:r>
            <w:r w:rsidR="00931298" w:rsidRPr="006F3101">
              <w:rPr>
                <w:b/>
                <w:bCs/>
                <w:i/>
                <w:iCs/>
              </w:rPr>
              <w:t>Welcomes improved predictability for the recognition of professional qualifications and stresses that clear procedures are essential to facilitate cross-border provision of services and to support SMEs that rely on skilled labour</w:t>
            </w:r>
            <w:r w:rsidR="006A3E4C" w:rsidRPr="006F3101">
              <w:rPr>
                <w:b/>
                <w:bCs/>
                <w:i/>
                <w:iCs/>
              </w:rPr>
              <w:t>;</w:t>
            </w:r>
          </w:p>
        </w:tc>
      </w:tr>
    </w:tbl>
    <w:p w14:paraId="749729F8" w14:textId="55E64DAE" w:rsidR="00931298" w:rsidRPr="006F3101" w:rsidRDefault="00931298"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B47FAB" w:rsidRPr="006F3101">
        <w:rPr>
          <w:rStyle w:val="HideTWBInt"/>
          <w:lang w:val="pt-PT"/>
        </w:rPr>
        <w:t>{EN}</w:t>
      </w:r>
      <w:proofErr w:type="spellStart"/>
      <w:r w:rsidR="00B47FAB" w:rsidRPr="006F3101">
        <w:rPr>
          <w:lang w:val="pt-PT"/>
        </w:rPr>
        <w:t>en</w:t>
      </w:r>
      <w:proofErr w:type="spellEnd"/>
      <w:r w:rsidRPr="006F3101">
        <w:rPr>
          <w:rStyle w:val="HideTWBExt"/>
          <w:rFonts w:eastAsiaTheme="majorEastAsia"/>
          <w:lang w:val="pt-PT"/>
        </w:rPr>
        <w:t>&lt;/Original&gt;</w:t>
      </w:r>
    </w:p>
    <w:p w14:paraId="6632173D" w14:textId="77777777" w:rsidR="00931298" w:rsidRPr="006F3101" w:rsidRDefault="00931298" w:rsidP="000B4CAD">
      <w:pPr>
        <w:rPr>
          <w:lang w:val="pt-PT"/>
        </w:rPr>
      </w:pPr>
      <w:r w:rsidRPr="006F3101">
        <w:rPr>
          <w:rStyle w:val="HideTWBExt"/>
          <w:rFonts w:eastAsiaTheme="majorEastAsia"/>
          <w:lang w:val="pt-PT"/>
        </w:rPr>
        <w:t>&lt;/AmendA&gt;</w:t>
      </w:r>
    </w:p>
    <w:p w14:paraId="3ECEE3B1" w14:textId="0C7ADB15" w:rsidR="00B47FAB" w:rsidRPr="006F3101" w:rsidRDefault="00B47FAB"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23</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2201DF16" w14:textId="77777777" w:rsidR="00B47FAB" w:rsidRPr="006F3101" w:rsidRDefault="00B47FAB" w:rsidP="000B4CAD">
      <w:pPr>
        <w:rPr>
          <w:rFonts w:ascii="Arial" w:hAnsi="Arial" w:cs="Arial"/>
          <w:sz w:val="20"/>
          <w:lang w:val="pt-PT"/>
        </w:rPr>
      </w:pPr>
    </w:p>
    <w:p w14:paraId="3CD8040B" w14:textId="053ABA2E" w:rsidR="00B47FAB" w:rsidRPr="006F3101" w:rsidRDefault="00B47FAB"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7FD7936C" w14:textId="6F7DD4F2" w:rsidR="00EB3F4D" w:rsidRPr="006F3101" w:rsidRDefault="00B47FAB" w:rsidP="00EB3F4D">
      <w:pPr>
        <w:pStyle w:val="NormalBold"/>
      </w:pPr>
      <w:r w:rsidRPr="006F3101">
        <w:rPr>
          <w:rStyle w:val="HideTWBExt"/>
          <w:b w:val="0"/>
        </w:rPr>
        <w:t>&lt;Article&gt;</w:t>
      </w:r>
      <w:r w:rsidR="00EB3F4D" w:rsidRPr="006F3101">
        <w:t>Par</w:t>
      </w:r>
      <w:r w:rsidR="00641339" w:rsidRPr="006F3101">
        <w:t>agraph</w:t>
      </w:r>
      <w:r w:rsidR="00EB3F4D" w:rsidRPr="006F3101">
        <w:t xml:space="preserve"> 20</w:t>
      </w:r>
      <w:r w:rsidR="00A745BD" w:rsidRPr="006F3101">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47FAB" w:rsidRPr="006F3101" w14:paraId="367D9C34" w14:textId="77777777" w:rsidTr="00D33E08">
        <w:trPr>
          <w:jc w:val="center"/>
        </w:trPr>
        <w:tc>
          <w:tcPr>
            <w:tcW w:w="9752" w:type="dxa"/>
            <w:gridSpan w:val="2"/>
          </w:tcPr>
          <w:p w14:paraId="508FC4CC" w14:textId="77777777" w:rsidR="00B47FAB" w:rsidRPr="006F3101" w:rsidRDefault="00B47FAB" w:rsidP="00D33E08">
            <w:pPr>
              <w:keepNext/>
            </w:pPr>
          </w:p>
        </w:tc>
      </w:tr>
      <w:tr w:rsidR="00B47FAB" w:rsidRPr="006F3101" w14:paraId="1FF88936" w14:textId="77777777" w:rsidTr="00D33E08">
        <w:trPr>
          <w:jc w:val="center"/>
        </w:trPr>
        <w:tc>
          <w:tcPr>
            <w:tcW w:w="4876" w:type="dxa"/>
          </w:tcPr>
          <w:p w14:paraId="0BDE456B" w14:textId="7E5505AB" w:rsidR="00B47FAB" w:rsidRPr="006F3101" w:rsidRDefault="00B47FAB" w:rsidP="00D33E08">
            <w:pPr>
              <w:pStyle w:val="AmColumnHeading"/>
              <w:keepNext/>
            </w:pPr>
            <w:r w:rsidRPr="006F3101">
              <w:t>Motion for a resolution</w:t>
            </w:r>
          </w:p>
        </w:tc>
        <w:tc>
          <w:tcPr>
            <w:tcW w:w="4876" w:type="dxa"/>
          </w:tcPr>
          <w:p w14:paraId="6919DB22" w14:textId="63DA9454" w:rsidR="00B47FAB" w:rsidRPr="006F3101" w:rsidRDefault="00B47FAB" w:rsidP="00D33E08">
            <w:pPr>
              <w:pStyle w:val="AmColumnHeading"/>
              <w:keepNext/>
            </w:pPr>
            <w:r w:rsidRPr="006F3101">
              <w:t>Amendment</w:t>
            </w:r>
          </w:p>
        </w:tc>
      </w:tr>
      <w:tr w:rsidR="00B47FAB" w:rsidRPr="006F3101" w14:paraId="433E8F41" w14:textId="77777777" w:rsidTr="00D33E08">
        <w:trPr>
          <w:jc w:val="center"/>
        </w:trPr>
        <w:tc>
          <w:tcPr>
            <w:tcW w:w="4876" w:type="dxa"/>
          </w:tcPr>
          <w:p w14:paraId="1CB498A3" w14:textId="114EC857" w:rsidR="00B47FAB" w:rsidRPr="006F3101" w:rsidRDefault="00B47FAB" w:rsidP="00D33E08">
            <w:pPr>
              <w:pStyle w:val="Normal6a"/>
            </w:pPr>
            <w:r w:rsidRPr="006F3101">
              <w:t xml:space="preserve"> </w:t>
            </w:r>
          </w:p>
        </w:tc>
        <w:tc>
          <w:tcPr>
            <w:tcW w:w="4876" w:type="dxa"/>
          </w:tcPr>
          <w:p w14:paraId="57506BA5" w14:textId="42A52363" w:rsidR="00B47FAB" w:rsidRPr="006F3101" w:rsidRDefault="00EB3F4D" w:rsidP="00D33E08">
            <w:pPr>
              <w:pStyle w:val="Normal6a"/>
              <w:rPr>
                <w:b/>
                <w:bCs/>
                <w:i/>
                <w:iCs/>
                <w:szCs w:val="24"/>
              </w:rPr>
            </w:pPr>
            <w:r w:rsidRPr="006F3101">
              <w:rPr>
                <w:b/>
                <w:bCs/>
                <w:i/>
                <w:iCs/>
              </w:rPr>
              <w:t>20</w:t>
            </w:r>
            <w:r w:rsidR="00B47FAB" w:rsidRPr="006F3101">
              <w:rPr>
                <w:b/>
                <w:bCs/>
                <w:i/>
                <w:iCs/>
              </w:rPr>
              <w:t>.</w:t>
            </w:r>
            <w:r w:rsidR="004904A7" w:rsidRPr="006F3101">
              <w:rPr>
                <w:b/>
                <w:bCs/>
                <w:i/>
                <w:iCs/>
              </w:rPr>
              <w:tab/>
            </w:r>
            <w:r w:rsidR="00B47FAB" w:rsidRPr="006F3101">
              <w:rPr>
                <w:b/>
                <w:bCs/>
                <w:i/>
                <w:iCs/>
              </w:rPr>
              <w:t>Stresses that mutual recognition in relation to conformity assessment is a core internal market instrument, as it reduces technical barriers by preventing duplication of testing and certification; considers that its functioning is decisive for competitiveness, especially for SMEs that cannot absorb repeated certification costs</w:t>
            </w:r>
            <w:r w:rsidR="006A3E4C" w:rsidRPr="006F3101">
              <w:rPr>
                <w:b/>
                <w:bCs/>
                <w:i/>
                <w:iCs/>
              </w:rPr>
              <w:t>;</w:t>
            </w:r>
          </w:p>
        </w:tc>
      </w:tr>
    </w:tbl>
    <w:p w14:paraId="520A832F" w14:textId="17812757" w:rsidR="00B47FAB" w:rsidRPr="006F3101" w:rsidRDefault="00B47FAB"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5A6D76" w:rsidRPr="006F3101">
        <w:rPr>
          <w:rStyle w:val="HideTWBInt"/>
          <w:lang w:val="pt-PT"/>
        </w:rPr>
        <w:t>{EN}</w:t>
      </w:r>
      <w:proofErr w:type="spellStart"/>
      <w:r w:rsidR="005A6D76" w:rsidRPr="006F3101">
        <w:rPr>
          <w:lang w:val="pt-PT"/>
        </w:rPr>
        <w:t>en</w:t>
      </w:r>
      <w:proofErr w:type="spellEnd"/>
      <w:r w:rsidRPr="006F3101">
        <w:rPr>
          <w:rStyle w:val="HideTWBExt"/>
          <w:rFonts w:eastAsiaTheme="majorEastAsia"/>
          <w:lang w:val="pt-PT"/>
        </w:rPr>
        <w:t>&lt;/Original&gt;</w:t>
      </w:r>
    </w:p>
    <w:p w14:paraId="7857825B" w14:textId="77777777" w:rsidR="00B47FAB" w:rsidRPr="006F3101" w:rsidRDefault="00B47FAB" w:rsidP="000B4CAD">
      <w:pPr>
        <w:rPr>
          <w:lang w:val="pt-PT"/>
        </w:rPr>
      </w:pPr>
      <w:r w:rsidRPr="006F3101">
        <w:rPr>
          <w:rStyle w:val="HideTWBExt"/>
          <w:rFonts w:eastAsiaTheme="majorEastAsia"/>
          <w:lang w:val="pt-PT"/>
        </w:rPr>
        <w:t>&lt;/AmendA&gt;</w:t>
      </w:r>
    </w:p>
    <w:p w14:paraId="3C4117EF" w14:textId="3080D639" w:rsidR="005A6D76" w:rsidRPr="006F3101" w:rsidRDefault="005A6D76"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24</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283FF52E" w14:textId="77777777" w:rsidR="005A6D76" w:rsidRPr="006F3101" w:rsidRDefault="005A6D76" w:rsidP="000B4CAD">
      <w:pPr>
        <w:rPr>
          <w:rFonts w:ascii="Arial" w:hAnsi="Arial" w:cs="Arial"/>
          <w:sz w:val="20"/>
          <w:lang w:val="pt-PT"/>
        </w:rPr>
      </w:pPr>
    </w:p>
    <w:p w14:paraId="38ADB8E2" w14:textId="2E0B134C" w:rsidR="005A6D76" w:rsidRPr="006F3101" w:rsidRDefault="005A6D76"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26B0F0F9" w14:textId="6E25A1CC" w:rsidR="003B2C08" w:rsidRPr="006F3101" w:rsidRDefault="005A6D76" w:rsidP="003B2C08">
      <w:pPr>
        <w:pStyle w:val="NormalBold"/>
        <w:rPr>
          <w:lang w:val="fr-BE"/>
        </w:rPr>
      </w:pPr>
      <w:r w:rsidRPr="006F3101">
        <w:rPr>
          <w:rStyle w:val="HideTWBExt"/>
          <w:b w:val="0"/>
          <w:lang w:val="fr-BE"/>
        </w:rPr>
        <w:t>&lt;Article&gt;</w:t>
      </w:r>
      <w:proofErr w:type="spellStart"/>
      <w:r w:rsidR="003B2C08" w:rsidRPr="006F3101">
        <w:rPr>
          <w:lang w:val="fr-BE"/>
        </w:rPr>
        <w:t>Par</w:t>
      </w:r>
      <w:r w:rsidR="00641339" w:rsidRPr="006F3101">
        <w:rPr>
          <w:lang w:val="fr-BE"/>
        </w:rPr>
        <w:t>agraph</w:t>
      </w:r>
      <w:proofErr w:type="spellEnd"/>
      <w:r w:rsidR="003B2C08" w:rsidRPr="006F3101">
        <w:rPr>
          <w:lang w:val="fr-BE"/>
        </w:rPr>
        <w:t xml:space="preserve"> 20</w:t>
      </w:r>
      <w:r w:rsidR="00CA7C96" w:rsidRPr="006F3101">
        <w:rPr>
          <w:lang w:val="fr-BE"/>
        </w:rPr>
        <w:t xml:space="preserve"> </w:t>
      </w:r>
      <w:r w:rsidR="003B2C08" w:rsidRPr="006F3101">
        <w:rPr>
          <w:lang w:val="fr-BE"/>
        </w:rPr>
        <w:t xml:space="preserve">a </w:t>
      </w:r>
      <w:r w:rsidR="00CA7C96" w:rsidRPr="006F3101">
        <w:rPr>
          <w:lang w:val="fr-BE"/>
        </w:rPr>
        <w:t>(</w:t>
      </w:r>
      <w:r w:rsidR="003B2C08" w:rsidRPr="006F3101">
        <w:rPr>
          <w:lang w:val="fr-BE"/>
        </w:rPr>
        <w:t>new</w:t>
      </w:r>
      <w:r w:rsidR="00CA7C96" w:rsidRPr="006F3101">
        <w:rPr>
          <w:lang w:val="fr-BE"/>
        </w:rPr>
        <w:t>)</w:t>
      </w:r>
      <w:r w:rsidR="00D05AAB"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A6D76" w:rsidRPr="006F3101" w14:paraId="06E73F50" w14:textId="77777777" w:rsidTr="00D33E08">
        <w:trPr>
          <w:jc w:val="center"/>
        </w:trPr>
        <w:tc>
          <w:tcPr>
            <w:tcW w:w="9752" w:type="dxa"/>
            <w:gridSpan w:val="2"/>
          </w:tcPr>
          <w:p w14:paraId="71633B4F" w14:textId="77777777" w:rsidR="005A6D76" w:rsidRPr="006F3101" w:rsidRDefault="005A6D76" w:rsidP="00D33E08">
            <w:pPr>
              <w:keepNext/>
              <w:rPr>
                <w:lang w:val="fr-BE"/>
              </w:rPr>
            </w:pPr>
          </w:p>
        </w:tc>
      </w:tr>
      <w:tr w:rsidR="005A6D76" w:rsidRPr="006F3101" w14:paraId="64BDE94F" w14:textId="77777777" w:rsidTr="00D33E08">
        <w:trPr>
          <w:jc w:val="center"/>
        </w:trPr>
        <w:tc>
          <w:tcPr>
            <w:tcW w:w="4876" w:type="dxa"/>
          </w:tcPr>
          <w:p w14:paraId="70748C0B" w14:textId="4B560B23" w:rsidR="005A6D76" w:rsidRPr="006F3101" w:rsidRDefault="005A6D76" w:rsidP="00D33E08">
            <w:pPr>
              <w:pStyle w:val="AmColumnHeading"/>
              <w:keepNext/>
            </w:pPr>
            <w:r w:rsidRPr="006F3101">
              <w:t>Motion for a resolution</w:t>
            </w:r>
          </w:p>
        </w:tc>
        <w:tc>
          <w:tcPr>
            <w:tcW w:w="4876" w:type="dxa"/>
          </w:tcPr>
          <w:p w14:paraId="422D73BD" w14:textId="002C48B2" w:rsidR="005A6D76" w:rsidRPr="006F3101" w:rsidRDefault="005A6D76" w:rsidP="00D33E08">
            <w:pPr>
              <w:pStyle w:val="AmColumnHeading"/>
              <w:keepNext/>
            </w:pPr>
            <w:r w:rsidRPr="006F3101">
              <w:t>Amendment</w:t>
            </w:r>
          </w:p>
        </w:tc>
      </w:tr>
      <w:tr w:rsidR="005A6D76" w:rsidRPr="006F3101" w14:paraId="26146187" w14:textId="77777777" w:rsidTr="00D33E08">
        <w:trPr>
          <w:jc w:val="center"/>
        </w:trPr>
        <w:tc>
          <w:tcPr>
            <w:tcW w:w="4876" w:type="dxa"/>
          </w:tcPr>
          <w:p w14:paraId="64AC58C2" w14:textId="0807CFA3" w:rsidR="005A6D76" w:rsidRPr="006F3101" w:rsidRDefault="005A6D76" w:rsidP="00D33E08">
            <w:pPr>
              <w:pStyle w:val="Normal6a"/>
            </w:pPr>
            <w:r w:rsidRPr="006F3101">
              <w:t xml:space="preserve"> </w:t>
            </w:r>
          </w:p>
        </w:tc>
        <w:tc>
          <w:tcPr>
            <w:tcW w:w="4876" w:type="dxa"/>
          </w:tcPr>
          <w:p w14:paraId="42D5FB3E" w14:textId="6B29E75B" w:rsidR="005A6D76" w:rsidRPr="006F3101" w:rsidRDefault="005A6D76" w:rsidP="00D33E08">
            <w:pPr>
              <w:pStyle w:val="Normal6a"/>
              <w:rPr>
                <w:b/>
                <w:bCs/>
                <w:i/>
                <w:iCs/>
                <w:szCs w:val="24"/>
              </w:rPr>
            </w:pPr>
            <w:r w:rsidRPr="006F3101">
              <w:rPr>
                <w:b/>
                <w:bCs/>
                <w:i/>
                <w:iCs/>
              </w:rPr>
              <w:t>2</w:t>
            </w:r>
            <w:r w:rsidR="003B2C08" w:rsidRPr="006F3101">
              <w:rPr>
                <w:b/>
                <w:bCs/>
                <w:i/>
                <w:iCs/>
              </w:rPr>
              <w:t>0a</w:t>
            </w:r>
            <w:r w:rsidRPr="006F3101">
              <w:rPr>
                <w:b/>
                <w:bCs/>
                <w:i/>
                <w:iCs/>
              </w:rPr>
              <w:t>.</w:t>
            </w:r>
            <w:r w:rsidR="004904A7" w:rsidRPr="006F3101">
              <w:rPr>
                <w:b/>
                <w:bCs/>
                <w:i/>
                <w:iCs/>
              </w:rPr>
              <w:tab/>
            </w:r>
            <w:r w:rsidRPr="006F3101">
              <w:rPr>
                <w:b/>
                <w:bCs/>
                <w:i/>
                <w:iCs/>
              </w:rPr>
              <w:t xml:space="preserve">Underlines that </w:t>
            </w:r>
            <w:r w:rsidR="00C36D7E" w:rsidRPr="006F3101">
              <w:rPr>
                <w:b/>
                <w:bCs/>
                <w:i/>
                <w:iCs/>
              </w:rPr>
              <w:t>the value of mutual recognition in relation to conformity assessment</w:t>
            </w:r>
            <w:r w:rsidRPr="006F3101">
              <w:rPr>
                <w:b/>
                <w:bCs/>
                <w:i/>
                <w:iCs/>
              </w:rPr>
              <w:t xml:space="preserve"> lies not only in facilitating trade, but also in preserving product safety and consumer confidence; stresses the importance of consistent interpretation, effective cooperation on market surveillance and practical administrative coordination, so that mutual recognition is not weakened by diverging practices that could lead to fragmentation or de facto barriers to trade</w:t>
            </w:r>
            <w:r w:rsidR="006A3E4C" w:rsidRPr="006F3101">
              <w:rPr>
                <w:b/>
                <w:bCs/>
                <w:i/>
                <w:iCs/>
              </w:rPr>
              <w:t>;</w:t>
            </w:r>
          </w:p>
        </w:tc>
      </w:tr>
    </w:tbl>
    <w:p w14:paraId="76EE3003" w14:textId="646D6B35" w:rsidR="005A6D76" w:rsidRPr="006F3101" w:rsidRDefault="005A6D76"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8531F6" w:rsidRPr="006F3101">
        <w:rPr>
          <w:rStyle w:val="HideTWBInt"/>
          <w:lang w:val="pt-PT"/>
        </w:rPr>
        <w:t>{EN}</w:t>
      </w:r>
      <w:proofErr w:type="spellStart"/>
      <w:r w:rsidR="008531F6" w:rsidRPr="006F3101">
        <w:rPr>
          <w:lang w:val="pt-PT"/>
        </w:rPr>
        <w:t>en</w:t>
      </w:r>
      <w:proofErr w:type="spellEnd"/>
      <w:r w:rsidRPr="006F3101">
        <w:rPr>
          <w:rStyle w:val="HideTWBExt"/>
          <w:rFonts w:eastAsiaTheme="majorEastAsia"/>
          <w:lang w:val="pt-PT"/>
        </w:rPr>
        <w:t>&lt;/Original&gt;</w:t>
      </w:r>
    </w:p>
    <w:p w14:paraId="2AB4D73B" w14:textId="77777777" w:rsidR="005A6D76" w:rsidRPr="006F3101" w:rsidRDefault="005A6D76" w:rsidP="000B4CAD">
      <w:pPr>
        <w:rPr>
          <w:lang w:val="pt-PT"/>
        </w:rPr>
      </w:pPr>
      <w:r w:rsidRPr="006F3101">
        <w:rPr>
          <w:rStyle w:val="HideTWBExt"/>
          <w:rFonts w:eastAsiaTheme="majorEastAsia"/>
          <w:lang w:val="pt-PT"/>
        </w:rPr>
        <w:t>&lt;/AmendA&gt;</w:t>
      </w:r>
    </w:p>
    <w:p w14:paraId="346BC201" w14:textId="77F1540D" w:rsidR="008531F6" w:rsidRPr="006F3101" w:rsidRDefault="008531F6"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25</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24FE7BEE" w14:textId="77777777" w:rsidR="008531F6" w:rsidRPr="006F3101" w:rsidRDefault="008531F6" w:rsidP="000B4CAD">
      <w:pPr>
        <w:rPr>
          <w:rFonts w:ascii="Arial" w:hAnsi="Arial" w:cs="Arial"/>
          <w:sz w:val="20"/>
          <w:lang w:val="pt-PT"/>
        </w:rPr>
      </w:pPr>
    </w:p>
    <w:p w14:paraId="51E52297" w14:textId="2C74A4B6" w:rsidR="008531F6" w:rsidRPr="006F3101" w:rsidRDefault="008531F6"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60DDD033" w14:textId="21B92E01" w:rsidR="00890BCB" w:rsidRPr="006F3101" w:rsidRDefault="008531F6" w:rsidP="00890BCB">
      <w:pPr>
        <w:pStyle w:val="NormalBold"/>
        <w:rPr>
          <w:lang w:val="fr-BE"/>
        </w:rPr>
      </w:pPr>
      <w:r w:rsidRPr="006F3101">
        <w:rPr>
          <w:rStyle w:val="HideTWBExt"/>
          <w:b w:val="0"/>
          <w:lang w:val="fr-BE"/>
        </w:rPr>
        <w:t>&lt;Article&gt;</w:t>
      </w:r>
      <w:r w:rsidR="004B29D6" w:rsidRPr="006F3101">
        <w:rPr>
          <w:lang w:val="fr-BE"/>
        </w:rPr>
        <w:t xml:space="preserve"> </w:t>
      </w:r>
      <w:proofErr w:type="spellStart"/>
      <w:r w:rsidR="00890BCB" w:rsidRPr="006F3101">
        <w:rPr>
          <w:lang w:val="fr-BE"/>
        </w:rPr>
        <w:t>Par</w:t>
      </w:r>
      <w:r w:rsidR="00641339" w:rsidRPr="006F3101">
        <w:rPr>
          <w:lang w:val="fr-BE"/>
        </w:rPr>
        <w:t>agraph</w:t>
      </w:r>
      <w:proofErr w:type="spellEnd"/>
      <w:r w:rsidR="00890BCB" w:rsidRPr="006F3101">
        <w:rPr>
          <w:lang w:val="fr-BE"/>
        </w:rPr>
        <w:t xml:space="preserve"> 20</w:t>
      </w:r>
      <w:r w:rsidR="00994C63" w:rsidRPr="006F3101">
        <w:rPr>
          <w:lang w:val="fr-BE"/>
        </w:rPr>
        <w:t xml:space="preserve"> </w:t>
      </w:r>
      <w:r w:rsidR="00890BCB" w:rsidRPr="006F3101">
        <w:rPr>
          <w:lang w:val="fr-BE"/>
        </w:rPr>
        <w:t xml:space="preserve">b </w:t>
      </w:r>
      <w:r w:rsidR="00994C63" w:rsidRPr="006F3101">
        <w:rPr>
          <w:lang w:val="fr-BE"/>
        </w:rPr>
        <w:t>(</w:t>
      </w:r>
      <w:r w:rsidR="00890BCB" w:rsidRPr="006F3101">
        <w:rPr>
          <w:lang w:val="fr-BE"/>
        </w:rPr>
        <w:t>new</w:t>
      </w:r>
      <w:r w:rsidR="00994C63" w:rsidRPr="006F3101">
        <w:rPr>
          <w:lang w:val="fr-BE"/>
        </w:rPr>
        <w:t>)</w:t>
      </w:r>
      <w:r w:rsidR="004B29D6"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531F6" w:rsidRPr="006F3101" w14:paraId="04B886E4" w14:textId="77777777" w:rsidTr="00D33E08">
        <w:trPr>
          <w:jc w:val="center"/>
        </w:trPr>
        <w:tc>
          <w:tcPr>
            <w:tcW w:w="9752" w:type="dxa"/>
            <w:gridSpan w:val="2"/>
          </w:tcPr>
          <w:p w14:paraId="11C66FB7" w14:textId="77777777" w:rsidR="008531F6" w:rsidRPr="006F3101" w:rsidRDefault="008531F6" w:rsidP="00D33E08">
            <w:pPr>
              <w:keepNext/>
              <w:rPr>
                <w:lang w:val="fr-BE"/>
              </w:rPr>
            </w:pPr>
          </w:p>
        </w:tc>
      </w:tr>
      <w:tr w:rsidR="008531F6" w:rsidRPr="006F3101" w14:paraId="30D13853" w14:textId="77777777" w:rsidTr="00D33E08">
        <w:trPr>
          <w:jc w:val="center"/>
        </w:trPr>
        <w:tc>
          <w:tcPr>
            <w:tcW w:w="4876" w:type="dxa"/>
          </w:tcPr>
          <w:p w14:paraId="361B9047" w14:textId="07DFBC67" w:rsidR="008531F6" w:rsidRPr="006F3101" w:rsidRDefault="008531F6" w:rsidP="00D33E08">
            <w:pPr>
              <w:pStyle w:val="AmColumnHeading"/>
              <w:keepNext/>
            </w:pPr>
            <w:r w:rsidRPr="006F3101">
              <w:t>Motion for a resolution</w:t>
            </w:r>
          </w:p>
        </w:tc>
        <w:tc>
          <w:tcPr>
            <w:tcW w:w="4876" w:type="dxa"/>
          </w:tcPr>
          <w:p w14:paraId="5A7AB727" w14:textId="427412A8" w:rsidR="008531F6" w:rsidRPr="006F3101" w:rsidRDefault="008531F6" w:rsidP="00D33E08">
            <w:pPr>
              <w:pStyle w:val="AmColumnHeading"/>
              <w:keepNext/>
            </w:pPr>
            <w:r w:rsidRPr="006F3101">
              <w:t>Amendment</w:t>
            </w:r>
          </w:p>
        </w:tc>
      </w:tr>
      <w:tr w:rsidR="008531F6" w:rsidRPr="006F3101" w14:paraId="5815FB41" w14:textId="77777777" w:rsidTr="00D33E08">
        <w:trPr>
          <w:jc w:val="center"/>
        </w:trPr>
        <w:tc>
          <w:tcPr>
            <w:tcW w:w="4876" w:type="dxa"/>
          </w:tcPr>
          <w:p w14:paraId="656A83DE" w14:textId="3472F316" w:rsidR="008531F6" w:rsidRPr="006F3101" w:rsidRDefault="008531F6" w:rsidP="00D33E08">
            <w:pPr>
              <w:pStyle w:val="Normal6a"/>
            </w:pPr>
            <w:r w:rsidRPr="006F3101">
              <w:t xml:space="preserve"> </w:t>
            </w:r>
          </w:p>
        </w:tc>
        <w:tc>
          <w:tcPr>
            <w:tcW w:w="4876" w:type="dxa"/>
          </w:tcPr>
          <w:p w14:paraId="4251D2EF" w14:textId="48F6A8F9" w:rsidR="008531F6" w:rsidRPr="006F3101" w:rsidRDefault="00890BCB" w:rsidP="00D33E08">
            <w:pPr>
              <w:pStyle w:val="Normal6a"/>
              <w:rPr>
                <w:b/>
                <w:bCs/>
                <w:i/>
                <w:iCs/>
                <w:szCs w:val="24"/>
              </w:rPr>
            </w:pPr>
            <w:r w:rsidRPr="006F3101">
              <w:rPr>
                <w:b/>
                <w:bCs/>
                <w:i/>
                <w:iCs/>
              </w:rPr>
              <w:t>20b</w:t>
            </w:r>
            <w:r w:rsidR="008531F6" w:rsidRPr="006F3101">
              <w:rPr>
                <w:b/>
                <w:bCs/>
                <w:i/>
                <w:iCs/>
              </w:rPr>
              <w:t>.</w:t>
            </w:r>
            <w:r w:rsidR="004904A7" w:rsidRPr="006F3101">
              <w:rPr>
                <w:b/>
                <w:bCs/>
                <w:i/>
                <w:iCs/>
              </w:rPr>
              <w:tab/>
            </w:r>
            <w:r w:rsidR="008531F6" w:rsidRPr="006F3101">
              <w:rPr>
                <w:b/>
                <w:bCs/>
                <w:i/>
                <w:iCs/>
              </w:rPr>
              <w:t xml:space="preserve">Notes the </w:t>
            </w:r>
            <w:proofErr w:type="gramStart"/>
            <w:r w:rsidR="008531F6" w:rsidRPr="006F3101">
              <w:rPr>
                <w:b/>
                <w:bCs/>
                <w:i/>
                <w:iCs/>
              </w:rPr>
              <w:t>particular relevance</w:t>
            </w:r>
            <w:proofErr w:type="gramEnd"/>
            <w:r w:rsidR="008531F6" w:rsidRPr="006F3101">
              <w:rPr>
                <w:b/>
                <w:bCs/>
                <w:i/>
                <w:iCs/>
              </w:rPr>
              <w:t xml:space="preserve"> for border</w:t>
            </w:r>
            <w:r w:rsidR="00B650C4" w:rsidRPr="006F3101">
              <w:rPr>
                <w:b/>
                <w:bCs/>
                <w:i/>
                <w:iCs/>
              </w:rPr>
              <w:t xml:space="preserve"> </w:t>
            </w:r>
            <w:r w:rsidR="008531F6" w:rsidRPr="006F3101">
              <w:rPr>
                <w:b/>
                <w:bCs/>
                <w:i/>
                <w:iCs/>
              </w:rPr>
              <w:t xml:space="preserve">region economies, including sectors such as machinery, medical devices and precision manufacturing, as well as other regulated product areas, where delays, duplication or uncertainty in conformity assessment pathways </w:t>
            </w:r>
            <w:r w:rsidR="00C36D7E" w:rsidRPr="006F3101">
              <w:rPr>
                <w:b/>
                <w:bCs/>
                <w:i/>
                <w:iCs/>
              </w:rPr>
              <w:t>result in</w:t>
            </w:r>
            <w:r w:rsidR="008531F6" w:rsidRPr="006F3101">
              <w:rPr>
                <w:b/>
                <w:bCs/>
                <w:i/>
                <w:iCs/>
              </w:rPr>
              <w:t xml:space="preserve"> lost orders and reduced investment; stresses that the updated framework should be implemented coherently from the outset, with clear and accessible guidance for economic operators</w:t>
            </w:r>
            <w:r w:rsidR="006A3E4C" w:rsidRPr="006F3101">
              <w:rPr>
                <w:b/>
                <w:bCs/>
                <w:i/>
                <w:iCs/>
              </w:rPr>
              <w:t>;</w:t>
            </w:r>
          </w:p>
        </w:tc>
      </w:tr>
    </w:tbl>
    <w:p w14:paraId="5E54E40C" w14:textId="7D720200" w:rsidR="008531F6" w:rsidRPr="006F3101" w:rsidRDefault="008531F6"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3B1C5D" w:rsidRPr="006F3101">
        <w:rPr>
          <w:rStyle w:val="HideTWBInt"/>
          <w:lang w:val="pt-PT"/>
        </w:rPr>
        <w:t>{EN}</w:t>
      </w:r>
      <w:proofErr w:type="spellStart"/>
      <w:r w:rsidR="003B1C5D" w:rsidRPr="006F3101">
        <w:rPr>
          <w:lang w:val="pt-PT"/>
        </w:rPr>
        <w:t>en</w:t>
      </w:r>
      <w:proofErr w:type="spellEnd"/>
      <w:r w:rsidRPr="006F3101">
        <w:rPr>
          <w:rStyle w:val="HideTWBExt"/>
          <w:rFonts w:eastAsiaTheme="majorEastAsia"/>
          <w:lang w:val="pt-PT"/>
        </w:rPr>
        <w:t>&lt;/Original&gt;</w:t>
      </w:r>
    </w:p>
    <w:p w14:paraId="79BD8EBA" w14:textId="77777777" w:rsidR="008531F6" w:rsidRPr="006F3101" w:rsidRDefault="008531F6" w:rsidP="000B4CAD">
      <w:pPr>
        <w:rPr>
          <w:lang w:val="pt-PT"/>
        </w:rPr>
      </w:pPr>
      <w:r w:rsidRPr="006F3101">
        <w:rPr>
          <w:rStyle w:val="HideTWBExt"/>
          <w:rFonts w:eastAsiaTheme="majorEastAsia"/>
          <w:lang w:val="pt-PT"/>
        </w:rPr>
        <w:t>&lt;/AmendA&gt;</w:t>
      </w:r>
    </w:p>
    <w:p w14:paraId="016FACC7" w14:textId="29E4010A" w:rsidR="003B1C5D" w:rsidRPr="006F3101" w:rsidRDefault="003B1C5D"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26</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3443FEC6" w14:textId="77777777" w:rsidR="003B1C5D" w:rsidRPr="006F3101" w:rsidRDefault="003B1C5D" w:rsidP="000B4CAD">
      <w:pPr>
        <w:rPr>
          <w:rFonts w:ascii="Arial" w:hAnsi="Arial" w:cs="Arial"/>
          <w:sz w:val="20"/>
          <w:lang w:val="pt-PT"/>
        </w:rPr>
      </w:pPr>
    </w:p>
    <w:p w14:paraId="2F91B96A" w14:textId="4A426EC1" w:rsidR="003B1C5D" w:rsidRPr="006F3101" w:rsidRDefault="003B1C5D"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1DCF0162" w14:textId="5F4B79AC" w:rsidR="009A265A" w:rsidRPr="006F3101" w:rsidRDefault="003B1C5D" w:rsidP="009A265A">
      <w:pPr>
        <w:pStyle w:val="NormalBold"/>
        <w:rPr>
          <w:lang w:val="fr-BE"/>
        </w:rPr>
      </w:pPr>
      <w:r w:rsidRPr="006F3101">
        <w:rPr>
          <w:rStyle w:val="HideTWBExt"/>
          <w:b w:val="0"/>
          <w:lang w:val="fr-BE"/>
        </w:rPr>
        <w:t>&lt;Article&gt;</w:t>
      </w:r>
      <w:r w:rsidR="001B66E6" w:rsidRPr="006F3101">
        <w:rPr>
          <w:lang w:val="fr-BE"/>
        </w:rPr>
        <w:t xml:space="preserve"> </w:t>
      </w:r>
      <w:proofErr w:type="spellStart"/>
      <w:r w:rsidR="009A265A" w:rsidRPr="006F3101">
        <w:rPr>
          <w:lang w:val="fr-BE"/>
        </w:rPr>
        <w:t>Par</w:t>
      </w:r>
      <w:r w:rsidR="00252957" w:rsidRPr="006F3101">
        <w:rPr>
          <w:lang w:val="fr-BE"/>
        </w:rPr>
        <w:t>agraph</w:t>
      </w:r>
      <w:proofErr w:type="spellEnd"/>
      <w:r w:rsidR="009A265A" w:rsidRPr="006F3101">
        <w:rPr>
          <w:lang w:val="fr-BE"/>
        </w:rPr>
        <w:t xml:space="preserve"> 20</w:t>
      </w:r>
      <w:r w:rsidR="00764621" w:rsidRPr="006F3101">
        <w:rPr>
          <w:lang w:val="fr-BE"/>
        </w:rPr>
        <w:t xml:space="preserve"> </w:t>
      </w:r>
      <w:r w:rsidR="009A265A" w:rsidRPr="006F3101">
        <w:rPr>
          <w:lang w:val="fr-BE"/>
        </w:rPr>
        <w:t xml:space="preserve">c </w:t>
      </w:r>
      <w:r w:rsidR="00764621" w:rsidRPr="006F3101">
        <w:rPr>
          <w:lang w:val="fr-BE"/>
        </w:rPr>
        <w:t>(</w:t>
      </w:r>
      <w:r w:rsidR="009A265A" w:rsidRPr="006F3101">
        <w:rPr>
          <w:lang w:val="fr-BE"/>
        </w:rPr>
        <w:t>new</w:t>
      </w:r>
      <w:r w:rsidR="00764621" w:rsidRPr="006F3101">
        <w:rPr>
          <w:lang w:val="fr-BE"/>
        </w:rPr>
        <w:t>)</w:t>
      </w:r>
      <w:r w:rsidR="001B66E6"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B1C5D" w:rsidRPr="006F3101" w14:paraId="51C6DAFC" w14:textId="77777777" w:rsidTr="00D33E08">
        <w:trPr>
          <w:jc w:val="center"/>
        </w:trPr>
        <w:tc>
          <w:tcPr>
            <w:tcW w:w="9752" w:type="dxa"/>
            <w:gridSpan w:val="2"/>
          </w:tcPr>
          <w:p w14:paraId="2C0EE07D" w14:textId="77777777" w:rsidR="003B1C5D" w:rsidRPr="006F3101" w:rsidRDefault="003B1C5D" w:rsidP="00D33E08">
            <w:pPr>
              <w:keepNext/>
              <w:rPr>
                <w:lang w:val="fr-BE"/>
              </w:rPr>
            </w:pPr>
          </w:p>
        </w:tc>
      </w:tr>
      <w:tr w:rsidR="003B1C5D" w:rsidRPr="006F3101" w14:paraId="3E6CC6D8" w14:textId="77777777" w:rsidTr="00D33E08">
        <w:trPr>
          <w:jc w:val="center"/>
        </w:trPr>
        <w:tc>
          <w:tcPr>
            <w:tcW w:w="4876" w:type="dxa"/>
          </w:tcPr>
          <w:p w14:paraId="54CBE740" w14:textId="1ABF8D57" w:rsidR="003B1C5D" w:rsidRPr="006F3101" w:rsidRDefault="003B1C5D" w:rsidP="00D33E08">
            <w:pPr>
              <w:pStyle w:val="AmColumnHeading"/>
              <w:keepNext/>
            </w:pPr>
            <w:r w:rsidRPr="006F3101">
              <w:t>Motion for a resolution</w:t>
            </w:r>
          </w:p>
        </w:tc>
        <w:tc>
          <w:tcPr>
            <w:tcW w:w="4876" w:type="dxa"/>
          </w:tcPr>
          <w:p w14:paraId="2D736169" w14:textId="66F8B2A4" w:rsidR="003B1C5D" w:rsidRPr="006F3101" w:rsidRDefault="003B1C5D" w:rsidP="00D33E08">
            <w:pPr>
              <w:pStyle w:val="AmColumnHeading"/>
              <w:keepNext/>
            </w:pPr>
            <w:r w:rsidRPr="006F3101">
              <w:t>Amendment</w:t>
            </w:r>
          </w:p>
        </w:tc>
      </w:tr>
      <w:tr w:rsidR="003B1C5D" w:rsidRPr="006F3101" w14:paraId="328B79C0" w14:textId="77777777" w:rsidTr="00D33E08">
        <w:trPr>
          <w:jc w:val="center"/>
        </w:trPr>
        <w:tc>
          <w:tcPr>
            <w:tcW w:w="4876" w:type="dxa"/>
          </w:tcPr>
          <w:p w14:paraId="6E15342B" w14:textId="41ED8316" w:rsidR="003B1C5D" w:rsidRPr="006F3101" w:rsidRDefault="003B1C5D" w:rsidP="00D33E08">
            <w:pPr>
              <w:pStyle w:val="Normal6a"/>
            </w:pPr>
            <w:r w:rsidRPr="006F3101">
              <w:t xml:space="preserve"> </w:t>
            </w:r>
          </w:p>
        </w:tc>
        <w:tc>
          <w:tcPr>
            <w:tcW w:w="4876" w:type="dxa"/>
          </w:tcPr>
          <w:p w14:paraId="3E7F3E72" w14:textId="39BD3FEF" w:rsidR="003B1C5D" w:rsidRPr="006F3101" w:rsidRDefault="009A265A" w:rsidP="00D33E08">
            <w:pPr>
              <w:pStyle w:val="Normal6a"/>
              <w:rPr>
                <w:b/>
                <w:bCs/>
                <w:i/>
                <w:iCs/>
                <w:szCs w:val="24"/>
              </w:rPr>
            </w:pPr>
            <w:r w:rsidRPr="006F3101">
              <w:rPr>
                <w:b/>
                <w:bCs/>
                <w:i/>
                <w:iCs/>
              </w:rPr>
              <w:t>20c</w:t>
            </w:r>
            <w:r w:rsidR="003B1C5D" w:rsidRPr="006F3101">
              <w:rPr>
                <w:b/>
                <w:bCs/>
                <w:i/>
                <w:iCs/>
              </w:rPr>
              <w:t>.</w:t>
            </w:r>
            <w:r w:rsidR="004904A7" w:rsidRPr="006F3101">
              <w:rPr>
                <w:b/>
                <w:bCs/>
                <w:i/>
                <w:iCs/>
              </w:rPr>
              <w:tab/>
            </w:r>
            <w:r w:rsidR="003B1C5D" w:rsidRPr="006F3101">
              <w:rPr>
                <w:b/>
                <w:bCs/>
                <w:i/>
                <w:iCs/>
              </w:rPr>
              <w:t>Welcomes strengthened cooperation on market surveillance in the areas covered by the mutual recognition framework, and stresses that effective surveillance cooperation is indispensable for maintaining trust in mutual recognition, ensuring product safety and avoiding fragmentation through diverging enforcement practices that would reintroduce de facto barriers to trade</w:t>
            </w:r>
            <w:r w:rsidR="006A3E4C" w:rsidRPr="006F3101">
              <w:rPr>
                <w:b/>
                <w:bCs/>
                <w:i/>
                <w:iCs/>
              </w:rPr>
              <w:t>;</w:t>
            </w:r>
          </w:p>
        </w:tc>
      </w:tr>
    </w:tbl>
    <w:p w14:paraId="2BCA8887" w14:textId="7C88208C" w:rsidR="003B1C5D" w:rsidRPr="006F3101" w:rsidRDefault="003B1C5D"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2C2419" w:rsidRPr="006F3101">
        <w:rPr>
          <w:rStyle w:val="HideTWBInt"/>
          <w:lang w:val="pt-PT"/>
        </w:rPr>
        <w:t>{EN}</w:t>
      </w:r>
      <w:proofErr w:type="spellStart"/>
      <w:r w:rsidR="002C2419" w:rsidRPr="006F3101">
        <w:rPr>
          <w:lang w:val="pt-PT"/>
        </w:rPr>
        <w:t>en</w:t>
      </w:r>
      <w:proofErr w:type="spellEnd"/>
      <w:r w:rsidRPr="006F3101">
        <w:rPr>
          <w:rStyle w:val="HideTWBExt"/>
          <w:rFonts w:eastAsiaTheme="majorEastAsia"/>
          <w:lang w:val="pt-PT"/>
        </w:rPr>
        <w:t>&lt;/Original&gt;</w:t>
      </w:r>
    </w:p>
    <w:p w14:paraId="13E46B5A" w14:textId="77777777" w:rsidR="003B1C5D" w:rsidRPr="006F3101" w:rsidRDefault="003B1C5D" w:rsidP="000B4CAD">
      <w:pPr>
        <w:rPr>
          <w:lang w:val="pt-PT"/>
        </w:rPr>
      </w:pPr>
      <w:r w:rsidRPr="006F3101">
        <w:rPr>
          <w:rStyle w:val="HideTWBExt"/>
          <w:rFonts w:eastAsiaTheme="majorEastAsia"/>
          <w:lang w:val="pt-PT"/>
        </w:rPr>
        <w:t>&lt;/AmendA&gt;</w:t>
      </w:r>
    </w:p>
    <w:p w14:paraId="59A7E7D6" w14:textId="034839D4" w:rsidR="002C2419" w:rsidRPr="006F3101" w:rsidRDefault="002C2419"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27</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1975E75E" w14:textId="77777777" w:rsidR="002C2419" w:rsidRPr="006F3101" w:rsidRDefault="002C2419" w:rsidP="000B4CAD">
      <w:pPr>
        <w:rPr>
          <w:rFonts w:ascii="Arial" w:hAnsi="Arial" w:cs="Arial"/>
          <w:sz w:val="20"/>
          <w:lang w:val="pt-PT"/>
        </w:rPr>
      </w:pPr>
    </w:p>
    <w:p w14:paraId="5B39C6D5" w14:textId="6040E3AC" w:rsidR="002C2419" w:rsidRPr="006F3101" w:rsidRDefault="002C2419"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528DB05F" w14:textId="2C0AD39D" w:rsidR="002C2419" w:rsidRPr="006F3101" w:rsidRDefault="00AB5457" w:rsidP="000B4CAD">
      <w:pPr>
        <w:pStyle w:val="NormalBold"/>
        <w:rPr>
          <w:bCs w:val="0"/>
        </w:rPr>
      </w:pPr>
      <w:r w:rsidRPr="006F3101">
        <w:rPr>
          <w:rStyle w:val="HideTWBExt"/>
        </w:rPr>
        <w:t>&lt;Article&gt;</w:t>
      </w:r>
      <w:r w:rsidR="00845F20" w:rsidRPr="006F3101">
        <w:t>Par</w:t>
      </w:r>
      <w:r w:rsidR="00641339" w:rsidRPr="006F3101">
        <w:t>agraph</w:t>
      </w:r>
      <w:r w:rsidR="00845F20" w:rsidRPr="006F3101">
        <w:t xml:space="preserve"> 24</w:t>
      </w:r>
      <w:r w:rsidRPr="006F3101">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C2419" w:rsidRPr="006F3101" w14:paraId="34BAE400" w14:textId="77777777" w:rsidTr="00D33E08">
        <w:trPr>
          <w:jc w:val="center"/>
        </w:trPr>
        <w:tc>
          <w:tcPr>
            <w:tcW w:w="9752" w:type="dxa"/>
            <w:gridSpan w:val="2"/>
          </w:tcPr>
          <w:p w14:paraId="20B401EF" w14:textId="77777777" w:rsidR="002C2419" w:rsidRPr="006F3101" w:rsidRDefault="002C2419" w:rsidP="00D33E08">
            <w:pPr>
              <w:keepNext/>
            </w:pPr>
          </w:p>
        </w:tc>
      </w:tr>
      <w:tr w:rsidR="002C2419" w:rsidRPr="006F3101" w14:paraId="230A1168" w14:textId="77777777" w:rsidTr="00D33E08">
        <w:trPr>
          <w:jc w:val="center"/>
        </w:trPr>
        <w:tc>
          <w:tcPr>
            <w:tcW w:w="4876" w:type="dxa"/>
          </w:tcPr>
          <w:p w14:paraId="00C993FE" w14:textId="30211FCD" w:rsidR="002C2419" w:rsidRPr="006F3101" w:rsidRDefault="002C2419" w:rsidP="00D33E08">
            <w:pPr>
              <w:pStyle w:val="AmColumnHeading"/>
              <w:keepNext/>
            </w:pPr>
            <w:r w:rsidRPr="006F3101">
              <w:t>Motion for a resolution</w:t>
            </w:r>
          </w:p>
        </w:tc>
        <w:tc>
          <w:tcPr>
            <w:tcW w:w="4876" w:type="dxa"/>
          </w:tcPr>
          <w:p w14:paraId="503F2F65" w14:textId="4C0DC2D1" w:rsidR="002C2419" w:rsidRPr="006F3101" w:rsidRDefault="002C2419" w:rsidP="00D33E08">
            <w:pPr>
              <w:pStyle w:val="AmColumnHeading"/>
              <w:keepNext/>
            </w:pPr>
            <w:r w:rsidRPr="006F3101">
              <w:t>Amendment</w:t>
            </w:r>
          </w:p>
        </w:tc>
      </w:tr>
      <w:tr w:rsidR="002C2419" w:rsidRPr="006F3101" w14:paraId="4922E799" w14:textId="77777777" w:rsidTr="00D33E08">
        <w:trPr>
          <w:jc w:val="center"/>
        </w:trPr>
        <w:tc>
          <w:tcPr>
            <w:tcW w:w="4876" w:type="dxa"/>
          </w:tcPr>
          <w:p w14:paraId="544A8E4F" w14:textId="5B68234A" w:rsidR="002C2419" w:rsidRPr="006F3101" w:rsidRDefault="002C2419" w:rsidP="00D33E08">
            <w:pPr>
              <w:pStyle w:val="Normal6a"/>
            </w:pPr>
            <w:r w:rsidRPr="006F3101">
              <w:t xml:space="preserve"> </w:t>
            </w:r>
          </w:p>
        </w:tc>
        <w:tc>
          <w:tcPr>
            <w:tcW w:w="4876" w:type="dxa"/>
          </w:tcPr>
          <w:p w14:paraId="4B424A22" w14:textId="3A674DC7" w:rsidR="002C2419" w:rsidRPr="006F3101" w:rsidRDefault="00845F20" w:rsidP="00D33E08">
            <w:pPr>
              <w:pStyle w:val="Normal6a"/>
              <w:rPr>
                <w:b/>
                <w:bCs/>
                <w:i/>
                <w:iCs/>
                <w:szCs w:val="24"/>
              </w:rPr>
            </w:pPr>
            <w:r w:rsidRPr="006F3101">
              <w:rPr>
                <w:b/>
                <w:bCs/>
                <w:i/>
                <w:iCs/>
              </w:rPr>
              <w:t>24</w:t>
            </w:r>
            <w:r w:rsidR="002C2419" w:rsidRPr="006F3101">
              <w:rPr>
                <w:b/>
                <w:bCs/>
                <w:i/>
                <w:iCs/>
              </w:rPr>
              <w:t>.</w:t>
            </w:r>
            <w:r w:rsidR="004904A7" w:rsidRPr="006F3101">
              <w:rPr>
                <w:b/>
                <w:bCs/>
                <w:i/>
                <w:iCs/>
              </w:rPr>
              <w:tab/>
            </w:r>
            <w:r w:rsidR="002C2419" w:rsidRPr="006F3101">
              <w:rPr>
                <w:b/>
                <w:bCs/>
                <w:i/>
                <w:iCs/>
              </w:rPr>
              <w:t>Welcomes the incorporation of State aid control into the bilateral framework for the internal</w:t>
            </w:r>
            <w:r w:rsidR="00B650C4" w:rsidRPr="006F3101">
              <w:rPr>
                <w:b/>
                <w:bCs/>
                <w:i/>
                <w:iCs/>
              </w:rPr>
              <w:t xml:space="preserve"> </w:t>
            </w:r>
            <w:r w:rsidR="002C2419" w:rsidRPr="006F3101">
              <w:rPr>
                <w:b/>
                <w:bCs/>
                <w:i/>
                <w:iCs/>
              </w:rPr>
              <w:t>market areas covered by the agreements; stresses that robust and effective State aid rules are indispensable wherever Switzerland participates in internal</w:t>
            </w:r>
            <w:r w:rsidR="00B650C4" w:rsidRPr="006F3101">
              <w:rPr>
                <w:b/>
                <w:bCs/>
                <w:i/>
                <w:iCs/>
              </w:rPr>
              <w:t xml:space="preserve"> </w:t>
            </w:r>
            <w:r w:rsidR="002C2419" w:rsidRPr="006F3101">
              <w:rPr>
                <w:b/>
                <w:bCs/>
                <w:i/>
                <w:iCs/>
              </w:rPr>
              <w:t xml:space="preserve">market areas, and underlines that equivalent principles of transparency, control and enforceability are necessary to prevent State aid from distorting competition, particularly in border regions where </w:t>
            </w:r>
            <w:r w:rsidR="00B650C4" w:rsidRPr="006F3101">
              <w:rPr>
                <w:b/>
                <w:bCs/>
                <w:i/>
                <w:iCs/>
              </w:rPr>
              <w:t>EU</w:t>
            </w:r>
            <w:r w:rsidR="00B650C4" w:rsidRPr="006F3101">
              <w:rPr>
                <w:b/>
                <w:bCs/>
                <w:i/>
                <w:iCs/>
              </w:rPr>
              <w:t xml:space="preserve"> </w:t>
            </w:r>
            <w:r w:rsidR="002C2419" w:rsidRPr="006F3101">
              <w:rPr>
                <w:b/>
                <w:bCs/>
                <w:i/>
                <w:iCs/>
              </w:rPr>
              <w:t>and Swiss undertakings compete directly</w:t>
            </w:r>
            <w:r w:rsidR="006A3E4C" w:rsidRPr="006F3101">
              <w:rPr>
                <w:b/>
                <w:bCs/>
                <w:i/>
                <w:iCs/>
              </w:rPr>
              <w:t>;</w:t>
            </w:r>
          </w:p>
        </w:tc>
      </w:tr>
      <w:tr w:rsidR="004904A7" w:rsidRPr="006F3101" w14:paraId="5E8B04CF" w14:textId="77777777" w:rsidTr="00D33E08">
        <w:trPr>
          <w:jc w:val="center"/>
        </w:trPr>
        <w:tc>
          <w:tcPr>
            <w:tcW w:w="4876" w:type="dxa"/>
          </w:tcPr>
          <w:p w14:paraId="4E941473" w14:textId="77777777" w:rsidR="004904A7" w:rsidRPr="006F3101" w:rsidRDefault="004904A7" w:rsidP="00D33E08">
            <w:pPr>
              <w:pStyle w:val="Normal6a"/>
            </w:pPr>
          </w:p>
        </w:tc>
        <w:tc>
          <w:tcPr>
            <w:tcW w:w="4876" w:type="dxa"/>
          </w:tcPr>
          <w:p w14:paraId="21E16276" w14:textId="77777777" w:rsidR="004904A7" w:rsidRPr="006F3101" w:rsidRDefault="004904A7" w:rsidP="00D33E08">
            <w:pPr>
              <w:pStyle w:val="Normal6a"/>
              <w:rPr>
                <w:b/>
                <w:bCs/>
                <w:i/>
                <w:iCs/>
              </w:rPr>
            </w:pPr>
          </w:p>
        </w:tc>
      </w:tr>
    </w:tbl>
    <w:p w14:paraId="5B1BABFA" w14:textId="5E05F7EF" w:rsidR="002C2419" w:rsidRPr="006F3101" w:rsidRDefault="002C2419"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88231B" w:rsidRPr="006F3101">
        <w:rPr>
          <w:rStyle w:val="HideTWBInt"/>
          <w:lang w:val="pt-PT"/>
        </w:rPr>
        <w:t>{EN}</w:t>
      </w:r>
      <w:proofErr w:type="spellStart"/>
      <w:r w:rsidR="0088231B" w:rsidRPr="006F3101">
        <w:rPr>
          <w:lang w:val="pt-PT"/>
        </w:rPr>
        <w:t>en</w:t>
      </w:r>
      <w:proofErr w:type="spellEnd"/>
      <w:r w:rsidRPr="006F3101">
        <w:rPr>
          <w:rStyle w:val="HideTWBExt"/>
          <w:rFonts w:eastAsiaTheme="majorEastAsia"/>
          <w:lang w:val="pt-PT"/>
        </w:rPr>
        <w:t>&lt;/Original&gt;</w:t>
      </w:r>
    </w:p>
    <w:p w14:paraId="4FA17607" w14:textId="77777777" w:rsidR="002C2419" w:rsidRPr="006F3101" w:rsidRDefault="002C2419" w:rsidP="000B4CAD">
      <w:pPr>
        <w:rPr>
          <w:lang w:val="pt-PT"/>
        </w:rPr>
      </w:pPr>
      <w:r w:rsidRPr="006F3101">
        <w:rPr>
          <w:rStyle w:val="HideTWBExt"/>
          <w:rFonts w:eastAsiaTheme="majorEastAsia"/>
          <w:lang w:val="pt-PT"/>
        </w:rPr>
        <w:t>&lt;/AmendA&gt;</w:t>
      </w:r>
    </w:p>
    <w:p w14:paraId="23B67CB7" w14:textId="0031B457" w:rsidR="0088231B" w:rsidRPr="006F3101" w:rsidRDefault="0088231B"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28</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2ADB505F" w14:textId="77777777" w:rsidR="0088231B" w:rsidRPr="006F3101" w:rsidRDefault="0088231B" w:rsidP="000B4CAD">
      <w:pPr>
        <w:rPr>
          <w:rFonts w:ascii="Arial" w:hAnsi="Arial" w:cs="Arial"/>
          <w:sz w:val="20"/>
          <w:lang w:val="pt-PT"/>
        </w:rPr>
      </w:pPr>
    </w:p>
    <w:p w14:paraId="3AA728D3" w14:textId="385E6673" w:rsidR="0088231B" w:rsidRPr="006F3101" w:rsidRDefault="0088231B"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5DAB8170" w14:textId="707BD090" w:rsidR="002920B8" w:rsidRPr="006F3101" w:rsidRDefault="0088231B" w:rsidP="002920B8">
      <w:pPr>
        <w:pStyle w:val="NormalBold"/>
        <w:rPr>
          <w:lang w:val="fr-BE"/>
        </w:rPr>
      </w:pPr>
      <w:r w:rsidRPr="006F3101">
        <w:rPr>
          <w:rStyle w:val="HideTWBExt"/>
          <w:b w:val="0"/>
          <w:lang w:val="fr-BE"/>
        </w:rPr>
        <w:t>&lt;Article&gt;</w:t>
      </w:r>
      <w:r w:rsidR="005E2679" w:rsidRPr="006F3101">
        <w:rPr>
          <w:lang w:val="fr-BE"/>
        </w:rPr>
        <w:t xml:space="preserve"> </w:t>
      </w:r>
      <w:proofErr w:type="spellStart"/>
      <w:r w:rsidR="002920B8" w:rsidRPr="006F3101">
        <w:rPr>
          <w:lang w:val="fr-BE"/>
        </w:rPr>
        <w:t>Par</w:t>
      </w:r>
      <w:r w:rsidR="00531E45" w:rsidRPr="006F3101">
        <w:rPr>
          <w:lang w:val="fr-BE"/>
        </w:rPr>
        <w:t>agraph</w:t>
      </w:r>
      <w:proofErr w:type="spellEnd"/>
      <w:r w:rsidR="002920B8" w:rsidRPr="006F3101">
        <w:rPr>
          <w:lang w:val="fr-BE"/>
        </w:rPr>
        <w:t xml:space="preserve"> 24</w:t>
      </w:r>
      <w:r w:rsidR="00CE24AF" w:rsidRPr="006F3101">
        <w:rPr>
          <w:lang w:val="fr-BE"/>
        </w:rPr>
        <w:t xml:space="preserve"> </w:t>
      </w:r>
      <w:r w:rsidR="002920B8" w:rsidRPr="006F3101">
        <w:rPr>
          <w:lang w:val="fr-BE"/>
        </w:rPr>
        <w:t xml:space="preserve">a </w:t>
      </w:r>
      <w:r w:rsidR="00CE24AF" w:rsidRPr="006F3101">
        <w:rPr>
          <w:lang w:val="fr-BE"/>
        </w:rPr>
        <w:t>(</w:t>
      </w:r>
      <w:r w:rsidR="002920B8" w:rsidRPr="006F3101">
        <w:rPr>
          <w:lang w:val="fr-BE"/>
        </w:rPr>
        <w:t>new</w:t>
      </w:r>
      <w:r w:rsidR="00CE24AF" w:rsidRPr="006F3101">
        <w:rPr>
          <w:lang w:val="fr-BE"/>
        </w:rPr>
        <w:t>)</w:t>
      </w:r>
      <w:r w:rsidR="005E2679"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231B" w:rsidRPr="006F3101" w14:paraId="526BA20C" w14:textId="77777777" w:rsidTr="00D33E08">
        <w:trPr>
          <w:jc w:val="center"/>
        </w:trPr>
        <w:tc>
          <w:tcPr>
            <w:tcW w:w="9752" w:type="dxa"/>
            <w:gridSpan w:val="2"/>
          </w:tcPr>
          <w:p w14:paraId="609BC1EE" w14:textId="77777777" w:rsidR="0088231B" w:rsidRPr="006F3101" w:rsidRDefault="0088231B" w:rsidP="00D33E08">
            <w:pPr>
              <w:keepNext/>
              <w:rPr>
                <w:lang w:val="fr-BE"/>
              </w:rPr>
            </w:pPr>
          </w:p>
        </w:tc>
      </w:tr>
      <w:tr w:rsidR="0088231B" w:rsidRPr="006F3101" w14:paraId="37BDAC22" w14:textId="77777777" w:rsidTr="00D33E08">
        <w:trPr>
          <w:jc w:val="center"/>
        </w:trPr>
        <w:tc>
          <w:tcPr>
            <w:tcW w:w="4876" w:type="dxa"/>
          </w:tcPr>
          <w:p w14:paraId="0634975B" w14:textId="04E850CA" w:rsidR="0088231B" w:rsidRPr="006F3101" w:rsidRDefault="0088231B" w:rsidP="00D33E08">
            <w:pPr>
              <w:pStyle w:val="AmColumnHeading"/>
              <w:keepNext/>
            </w:pPr>
            <w:r w:rsidRPr="006F3101">
              <w:t>Motion for a resolution</w:t>
            </w:r>
          </w:p>
        </w:tc>
        <w:tc>
          <w:tcPr>
            <w:tcW w:w="4876" w:type="dxa"/>
          </w:tcPr>
          <w:p w14:paraId="2A9F2E3D" w14:textId="6647A628" w:rsidR="0088231B" w:rsidRPr="006F3101" w:rsidRDefault="0088231B" w:rsidP="00D33E08">
            <w:pPr>
              <w:pStyle w:val="AmColumnHeading"/>
              <w:keepNext/>
            </w:pPr>
            <w:r w:rsidRPr="006F3101">
              <w:t>Amendment</w:t>
            </w:r>
          </w:p>
        </w:tc>
      </w:tr>
      <w:tr w:rsidR="0088231B" w:rsidRPr="006F3101" w14:paraId="2334DA50" w14:textId="77777777" w:rsidTr="00D33E08">
        <w:trPr>
          <w:jc w:val="center"/>
        </w:trPr>
        <w:tc>
          <w:tcPr>
            <w:tcW w:w="4876" w:type="dxa"/>
          </w:tcPr>
          <w:p w14:paraId="02816341" w14:textId="5E3C4D29" w:rsidR="0088231B" w:rsidRPr="006F3101" w:rsidRDefault="0088231B" w:rsidP="00D33E08">
            <w:pPr>
              <w:pStyle w:val="Normal6a"/>
            </w:pPr>
            <w:r w:rsidRPr="006F3101">
              <w:t xml:space="preserve"> </w:t>
            </w:r>
          </w:p>
        </w:tc>
        <w:tc>
          <w:tcPr>
            <w:tcW w:w="4876" w:type="dxa"/>
          </w:tcPr>
          <w:p w14:paraId="38C9725B" w14:textId="281FB1A6" w:rsidR="0088231B" w:rsidRPr="006F3101" w:rsidRDefault="0088231B" w:rsidP="00D33E08">
            <w:pPr>
              <w:pStyle w:val="Normal6a"/>
              <w:rPr>
                <w:b/>
                <w:bCs/>
                <w:i/>
                <w:iCs/>
                <w:szCs w:val="24"/>
              </w:rPr>
            </w:pPr>
            <w:r w:rsidRPr="006F3101">
              <w:rPr>
                <w:b/>
                <w:bCs/>
                <w:i/>
                <w:iCs/>
              </w:rPr>
              <w:t>2</w:t>
            </w:r>
            <w:r w:rsidR="002920B8" w:rsidRPr="006F3101">
              <w:rPr>
                <w:b/>
                <w:bCs/>
                <w:i/>
                <w:iCs/>
              </w:rPr>
              <w:t>4a</w:t>
            </w:r>
            <w:r w:rsidRPr="006F3101">
              <w:rPr>
                <w:b/>
                <w:bCs/>
                <w:i/>
                <w:iCs/>
              </w:rPr>
              <w:t>.</w:t>
            </w:r>
            <w:r w:rsidR="004904A7" w:rsidRPr="006F3101">
              <w:rPr>
                <w:b/>
                <w:bCs/>
                <w:i/>
                <w:iCs/>
              </w:rPr>
              <w:tab/>
            </w:r>
            <w:r w:rsidRPr="006F3101">
              <w:rPr>
                <w:b/>
                <w:bCs/>
                <w:i/>
                <w:iCs/>
              </w:rPr>
              <w:t>Considers that the credibility of State aid discipline depends not only on substantive rules but also on effective oversight and swift, dissuasive remedies that prevent circumvention of State aid rules; stresses that this is essential to maintain trust among operators and to protect consumer welfare through fair competition</w:t>
            </w:r>
            <w:r w:rsidR="006A3E4C" w:rsidRPr="006F3101">
              <w:rPr>
                <w:b/>
                <w:bCs/>
                <w:i/>
                <w:iCs/>
              </w:rPr>
              <w:t>;</w:t>
            </w:r>
          </w:p>
        </w:tc>
      </w:tr>
    </w:tbl>
    <w:p w14:paraId="3DA803F5" w14:textId="1B7B2FEE" w:rsidR="0088231B" w:rsidRPr="006F3101" w:rsidRDefault="0088231B"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9C43CE" w:rsidRPr="006F3101">
        <w:rPr>
          <w:rStyle w:val="HideTWBInt"/>
          <w:lang w:val="pt-PT"/>
        </w:rPr>
        <w:t>{EN}</w:t>
      </w:r>
      <w:proofErr w:type="spellStart"/>
      <w:r w:rsidR="009C43CE" w:rsidRPr="006F3101">
        <w:rPr>
          <w:lang w:val="pt-PT"/>
        </w:rPr>
        <w:t>en</w:t>
      </w:r>
      <w:proofErr w:type="spellEnd"/>
      <w:r w:rsidRPr="006F3101">
        <w:rPr>
          <w:rStyle w:val="HideTWBExt"/>
          <w:rFonts w:eastAsiaTheme="majorEastAsia"/>
          <w:lang w:val="pt-PT"/>
        </w:rPr>
        <w:t>&lt;/Original&gt;</w:t>
      </w:r>
    </w:p>
    <w:p w14:paraId="71ACA01F" w14:textId="77777777" w:rsidR="0088231B" w:rsidRPr="006F3101" w:rsidRDefault="0088231B" w:rsidP="000B4CAD">
      <w:pPr>
        <w:rPr>
          <w:lang w:val="pt-PT"/>
        </w:rPr>
      </w:pPr>
      <w:r w:rsidRPr="006F3101">
        <w:rPr>
          <w:rStyle w:val="HideTWBExt"/>
          <w:rFonts w:eastAsiaTheme="majorEastAsia"/>
          <w:lang w:val="pt-PT"/>
        </w:rPr>
        <w:t>&lt;/AmendA&gt;</w:t>
      </w:r>
    </w:p>
    <w:p w14:paraId="526D45EF" w14:textId="6B308F01" w:rsidR="009C43CE" w:rsidRPr="006F3101" w:rsidRDefault="009C43CE" w:rsidP="000B4CAD">
      <w:pPr>
        <w:pStyle w:val="AmNumberTabs"/>
        <w:rPr>
          <w:bCs w:val="0"/>
          <w:color w:val="000000" w:themeColor="text1"/>
          <w:lang w:val="pt-PT"/>
        </w:rPr>
      </w:pPr>
      <w:r w:rsidRPr="006F3101">
        <w:rPr>
          <w:rStyle w:val="HideTWBExt"/>
          <w:rFonts w:ascii="Times New Roman" w:hAnsi="Times New Roman"/>
          <w:color w:val="000000" w:themeColor="text1"/>
          <w:sz w:val="24"/>
          <w:lang w:val="pt-PT"/>
        </w:rPr>
        <w:t>&lt;AmendA&gt;</w:t>
      </w:r>
      <w:proofErr w:type="spellStart"/>
      <w:r w:rsidRPr="006F3101">
        <w:rPr>
          <w:color w:val="000000" w:themeColor="text1"/>
          <w:lang w:val="pt-PT"/>
        </w:rPr>
        <w:t>Amendment</w:t>
      </w:r>
      <w:proofErr w:type="spellEnd"/>
      <w:r w:rsidRPr="006F3101">
        <w:rPr>
          <w:color w:val="000000" w:themeColor="text1"/>
          <w:lang w:val="pt-PT"/>
        </w:rPr>
        <w:tab/>
      </w:r>
      <w:r w:rsidRPr="006F3101">
        <w:rPr>
          <w:color w:val="000000" w:themeColor="text1"/>
          <w:lang w:val="pt-PT"/>
        </w:rPr>
        <w:tab/>
      </w:r>
      <w:r w:rsidRPr="006F3101">
        <w:rPr>
          <w:rStyle w:val="HideTWBExt"/>
          <w:rFonts w:ascii="Times New Roman" w:hAnsi="Times New Roman"/>
          <w:color w:val="000000" w:themeColor="text1"/>
          <w:sz w:val="24"/>
          <w:lang w:val="pt-PT"/>
        </w:rPr>
        <w:t>&lt;NumAmA&gt;</w:t>
      </w:r>
      <w:r w:rsidR="008B053E" w:rsidRPr="006F3101">
        <w:rPr>
          <w:lang w:val="pt-PT"/>
        </w:rPr>
        <w:t>29</w:t>
      </w:r>
      <w:r w:rsidRPr="006F3101">
        <w:rPr>
          <w:rStyle w:val="HideTWBExt"/>
          <w:rFonts w:ascii="Times New Roman" w:hAnsi="Times New Roman"/>
          <w:color w:val="000000" w:themeColor="text1"/>
          <w:sz w:val="24"/>
          <w:lang w:val="pt-PT"/>
        </w:rPr>
        <w:t>&lt;/</w:t>
      </w:r>
      <w:proofErr w:type="spellStart"/>
      <w:r w:rsidRPr="006F3101">
        <w:rPr>
          <w:rStyle w:val="HideTWBExt"/>
          <w:rFonts w:ascii="Times New Roman" w:hAnsi="Times New Roman"/>
          <w:color w:val="000000" w:themeColor="text1"/>
          <w:sz w:val="24"/>
          <w:lang w:val="pt-PT"/>
        </w:rPr>
        <w:t>NumAmA</w:t>
      </w:r>
      <w:proofErr w:type="spellEnd"/>
      <w:r w:rsidRPr="006F3101">
        <w:rPr>
          <w:rStyle w:val="HideTWBExt"/>
          <w:rFonts w:ascii="Times New Roman" w:hAnsi="Times New Roman"/>
          <w:color w:val="000000" w:themeColor="text1"/>
          <w:sz w:val="24"/>
          <w:lang w:val="pt-PT"/>
        </w:rPr>
        <w:t>&gt;</w:t>
      </w:r>
    </w:p>
    <w:p w14:paraId="4520B1FF" w14:textId="77777777" w:rsidR="009C43CE" w:rsidRPr="006F3101" w:rsidRDefault="009C43CE" w:rsidP="000B4CAD">
      <w:pPr>
        <w:rPr>
          <w:rFonts w:ascii="Arial" w:hAnsi="Arial" w:cs="Arial"/>
          <w:sz w:val="20"/>
          <w:lang w:val="pt-PT"/>
        </w:rPr>
      </w:pPr>
    </w:p>
    <w:p w14:paraId="12596B1E" w14:textId="78EF6344" w:rsidR="009C43CE" w:rsidRPr="006F3101" w:rsidRDefault="009C43CE"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4A4C6322" w14:textId="410F9CC5" w:rsidR="00F23289" w:rsidRPr="006F3101" w:rsidRDefault="009C43CE" w:rsidP="00F23289">
      <w:pPr>
        <w:pStyle w:val="NormalBold"/>
      </w:pPr>
      <w:r w:rsidRPr="006F3101">
        <w:rPr>
          <w:rStyle w:val="HideTWBExt"/>
          <w:b w:val="0"/>
        </w:rPr>
        <w:t>&lt;Article&gt;</w:t>
      </w:r>
      <w:r w:rsidR="008F0610" w:rsidRPr="006F3101">
        <w:t xml:space="preserve"> </w:t>
      </w:r>
      <w:r w:rsidR="00F23289" w:rsidRPr="006F3101">
        <w:t>Par</w:t>
      </w:r>
      <w:r w:rsidR="00641339" w:rsidRPr="006F3101">
        <w:t>agraph</w:t>
      </w:r>
      <w:r w:rsidR="00F23289" w:rsidRPr="006F3101">
        <w:t xml:space="preserve"> 25</w:t>
      </w:r>
      <w:r w:rsidR="008F0610" w:rsidRPr="006F3101">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C43CE" w:rsidRPr="006F3101" w14:paraId="1EC263E4" w14:textId="77777777" w:rsidTr="00D33E08">
        <w:trPr>
          <w:jc w:val="center"/>
        </w:trPr>
        <w:tc>
          <w:tcPr>
            <w:tcW w:w="9752" w:type="dxa"/>
            <w:gridSpan w:val="2"/>
          </w:tcPr>
          <w:p w14:paraId="3E174BC4" w14:textId="77777777" w:rsidR="009C43CE" w:rsidRPr="006F3101" w:rsidRDefault="009C43CE" w:rsidP="00D33E08">
            <w:pPr>
              <w:keepNext/>
            </w:pPr>
          </w:p>
        </w:tc>
      </w:tr>
      <w:tr w:rsidR="009C43CE" w:rsidRPr="006F3101" w14:paraId="5BA2E545" w14:textId="77777777" w:rsidTr="00D33E08">
        <w:trPr>
          <w:jc w:val="center"/>
        </w:trPr>
        <w:tc>
          <w:tcPr>
            <w:tcW w:w="4876" w:type="dxa"/>
          </w:tcPr>
          <w:p w14:paraId="227ED275" w14:textId="20009984" w:rsidR="009C43CE" w:rsidRPr="006F3101" w:rsidRDefault="009C43CE" w:rsidP="00D33E08">
            <w:pPr>
              <w:pStyle w:val="AmColumnHeading"/>
              <w:keepNext/>
            </w:pPr>
            <w:r w:rsidRPr="006F3101">
              <w:t>Motion for a resolution</w:t>
            </w:r>
          </w:p>
        </w:tc>
        <w:tc>
          <w:tcPr>
            <w:tcW w:w="4876" w:type="dxa"/>
          </w:tcPr>
          <w:p w14:paraId="765CA7EB" w14:textId="046A71AA" w:rsidR="009C43CE" w:rsidRPr="006F3101" w:rsidRDefault="009C43CE" w:rsidP="00D33E08">
            <w:pPr>
              <w:pStyle w:val="AmColumnHeading"/>
              <w:keepNext/>
            </w:pPr>
            <w:r w:rsidRPr="006F3101">
              <w:t>Amendment</w:t>
            </w:r>
          </w:p>
        </w:tc>
      </w:tr>
      <w:tr w:rsidR="009C43CE" w:rsidRPr="006F3101" w14:paraId="698931A9" w14:textId="77777777" w:rsidTr="00D33E08">
        <w:trPr>
          <w:jc w:val="center"/>
        </w:trPr>
        <w:tc>
          <w:tcPr>
            <w:tcW w:w="4876" w:type="dxa"/>
          </w:tcPr>
          <w:p w14:paraId="13426E7F" w14:textId="2A6E9168" w:rsidR="009C43CE" w:rsidRPr="006F3101" w:rsidRDefault="009C43CE" w:rsidP="00D33E08">
            <w:pPr>
              <w:pStyle w:val="Normal6a"/>
            </w:pPr>
            <w:r w:rsidRPr="006F3101">
              <w:t xml:space="preserve"> </w:t>
            </w:r>
          </w:p>
        </w:tc>
        <w:tc>
          <w:tcPr>
            <w:tcW w:w="4876" w:type="dxa"/>
          </w:tcPr>
          <w:p w14:paraId="7695BD39" w14:textId="4ECEDEDC" w:rsidR="009C43CE" w:rsidRPr="006F3101" w:rsidRDefault="00F23289" w:rsidP="00D33E08">
            <w:pPr>
              <w:pStyle w:val="Normal6a"/>
              <w:rPr>
                <w:b/>
                <w:bCs/>
                <w:i/>
                <w:iCs/>
                <w:szCs w:val="24"/>
              </w:rPr>
            </w:pPr>
            <w:r w:rsidRPr="006F3101">
              <w:rPr>
                <w:b/>
                <w:bCs/>
                <w:i/>
                <w:iCs/>
              </w:rPr>
              <w:t>25</w:t>
            </w:r>
            <w:r w:rsidR="009C43CE" w:rsidRPr="006F3101">
              <w:rPr>
                <w:b/>
                <w:bCs/>
                <w:i/>
                <w:iCs/>
              </w:rPr>
              <w:t>.</w:t>
            </w:r>
            <w:r w:rsidR="004904A7" w:rsidRPr="006F3101">
              <w:rPr>
                <w:b/>
                <w:bCs/>
                <w:i/>
                <w:iCs/>
              </w:rPr>
              <w:tab/>
            </w:r>
            <w:r w:rsidR="009C43CE" w:rsidRPr="006F3101">
              <w:rPr>
                <w:b/>
                <w:bCs/>
                <w:i/>
                <w:iCs/>
              </w:rPr>
              <w:t>Stresses that the cross-cutting institutional provisions are central to the stability of Switzerland</w:t>
            </w:r>
            <w:r w:rsidR="006F3101">
              <w:rPr>
                <w:b/>
                <w:bCs/>
                <w:i/>
                <w:iCs/>
              </w:rPr>
              <w:t>’</w:t>
            </w:r>
            <w:r w:rsidR="009C43CE" w:rsidRPr="006F3101">
              <w:rPr>
                <w:b/>
                <w:bCs/>
                <w:i/>
                <w:iCs/>
              </w:rPr>
              <w:t>s participation in internal market areas, as they ensure predictable dynamic alignment, credible monitoring and enforcement, and a structured framework for addressing difficulties of interpretation or application; underlines that the internal coherence of the package, negotiated and concluded as a balanced set, is particularly important in border regions, where regulatory fragmentation would generate immediate economic and legal costs</w:t>
            </w:r>
            <w:r w:rsidR="006A3E4C" w:rsidRPr="006F3101">
              <w:rPr>
                <w:b/>
                <w:bCs/>
                <w:i/>
                <w:iCs/>
              </w:rPr>
              <w:t>;</w:t>
            </w:r>
          </w:p>
        </w:tc>
      </w:tr>
    </w:tbl>
    <w:p w14:paraId="4F430745" w14:textId="78610687" w:rsidR="009C43CE" w:rsidRPr="006F3101" w:rsidRDefault="009C43CE"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1A5235" w:rsidRPr="006F3101">
        <w:rPr>
          <w:rStyle w:val="HideTWBInt"/>
          <w:lang w:val="pt-PT"/>
        </w:rPr>
        <w:t>{EN}</w:t>
      </w:r>
      <w:proofErr w:type="spellStart"/>
      <w:r w:rsidR="001A5235" w:rsidRPr="006F3101">
        <w:rPr>
          <w:lang w:val="pt-PT"/>
        </w:rPr>
        <w:t>en</w:t>
      </w:r>
      <w:proofErr w:type="spellEnd"/>
      <w:r w:rsidRPr="006F3101">
        <w:rPr>
          <w:rStyle w:val="HideTWBExt"/>
          <w:rFonts w:eastAsiaTheme="majorEastAsia"/>
          <w:lang w:val="pt-PT"/>
        </w:rPr>
        <w:t>&lt;/Original&gt;</w:t>
      </w:r>
    </w:p>
    <w:p w14:paraId="597ACAF7" w14:textId="77777777" w:rsidR="009C43CE" w:rsidRPr="006F3101" w:rsidRDefault="009C43CE" w:rsidP="000B4CAD">
      <w:pPr>
        <w:rPr>
          <w:lang w:val="pt-PT"/>
        </w:rPr>
      </w:pPr>
      <w:r w:rsidRPr="006F3101">
        <w:rPr>
          <w:rStyle w:val="HideTWBExt"/>
          <w:rFonts w:eastAsiaTheme="majorEastAsia"/>
          <w:lang w:val="pt-PT"/>
        </w:rPr>
        <w:t>&lt;/AmendA&gt;</w:t>
      </w:r>
    </w:p>
    <w:p w14:paraId="6465477A" w14:textId="14E9D8DE" w:rsidR="001A5235" w:rsidRPr="006F3101" w:rsidRDefault="001A5235"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30</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1C73FFD2" w14:textId="77777777" w:rsidR="001A5235" w:rsidRPr="006F3101" w:rsidRDefault="001A5235" w:rsidP="000B4CAD">
      <w:pPr>
        <w:rPr>
          <w:rFonts w:ascii="Arial" w:hAnsi="Arial" w:cs="Arial"/>
          <w:sz w:val="20"/>
          <w:lang w:val="pt-PT"/>
        </w:rPr>
      </w:pPr>
    </w:p>
    <w:p w14:paraId="2929CF5E" w14:textId="40C9DA1B" w:rsidR="001A5235" w:rsidRPr="006F3101" w:rsidRDefault="001A5235"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7400DEE2" w14:textId="2D4ABC06" w:rsidR="00CA28CE" w:rsidRPr="006F3101" w:rsidRDefault="001A5235" w:rsidP="00CA28CE">
      <w:pPr>
        <w:pStyle w:val="NormalBold"/>
        <w:rPr>
          <w:lang w:val="fr-BE"/>
        </w:rPr>
      </w:pPr>
      <w:r w:rsidRPr="006F3101">
        <w:rPr>
          <w:rStyle w:val="HideTWBExt"/>
          <w:b w:val="0"/>
          <w:lang w:val="fr-BE"/>
        </w:rPr>
        <w:t>&lt;Article&gt;</w:t>
      </w:r>
      <w:r w:rsidR="007D6B85" w:rsidRPr="006F3101">
        <w:rPr>
          <w:lang w:val="fr-BE"/>
        </w:rPr>
        <w:t xml:space="preserve"> </w:t>
      </w:r>
      <w:proofErr w:type="spellStart"/>
      <w:r w:rsidR="00CA28CE" w:rsidRPr="006F3101">
        <w:rPr>
          <w:lang w:val="fr-BE"/>
        </w:rPr>
        <w:t>Par</w:t>
      </w:r>
      <w:r w:rsidR="00641339" w:rsidRPr="006F3101">
        <w:rPr>
          <w:lang w:val="fr-BE"/>
        </w:rPr>
        <w:t>agraph</w:t>
      </w:r>
      <w:proofErr w:type="spellEnd"/>
      <w:r w:rsidR="00CA28CE" w:rsidRPr="006F3101">
        <w:rPr>
          <w:lang w:val="fr-BE"/>
        </w:rPr>
        <w:t xml:space="preserve"> 25</w:t>
      </w:r>
      <w:r w:rsidR="007D68B2" w:rsidRPr="006F3101">
        <w:rPr>
          <w:lang w:val="fr-BE"/>
        </w:rPr>
        <w:t xml:space="preserve"> </w:t>
      </w:r>
      <w:r w:rsidR="00CA28CE" w:rsidRPr="006F3101">
        <w:rPr>
          <w:lang w:val="fr-BE"/>
        </w:rPr>
        <w:t xml:space="preserve">a </w:t>
      </w:r>
      <w:r w:rsidR="007D68B2" w:rsidRPr="006F3101">
        <w:rPr>
          <w:lang w:val="fr-BE"/>
        </w:rPr>
        <w:t>(</w:t>
      </w:r>
      <w:r w:rsidR="00CA28CE" w:rsidRPr="006F3101">
        <w:rPr>
          <w:lang w:val="fr-BE"/>
        </w:rPr>
        <w:t>new</w:t>
      </w:r>
      <w:r w:rsidR="007D68B2" w:rsidRPr="006F3101">
        <w:rPr>
          <w:lang w:val="fr-BE"/>
        </w:rPr>
        <w:t>)</w:t>
      </w:r>
      <w:r w:rsidR="007D6B85"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A5235" w:rsidRPr="006F3101" w14:paraId="0375E70E" w14:textId="77777777" w:rsidTr="00D33E08">
        <w:trPr>
          <w:jc w:val="center"/>
        </w:trPr>
        <w:tc>
          <w:tcPr>
            <w:tcW w:w="9752" w:type="dxa"/>
            <w:gridSpan w:val="2"/>
          </w:tcPr>
          <w:p w14:paraId="0FBDE7E5" w14:textId="77777777" w:rsidR="001A5235" w:rsidRPr="006F3101" w:rsidRDefault="001A5235" w:rsidP="00D33E08">
            <w:pPr>
              <w:keepNext/>
              <w:rPr>
                <w:lang w:val="fr-BE"/>
              </w:rPr>
            </w:pPr>
          </w:p>
        </w:tc>
      </w:tr>
      <w:tr w:rsidR="001A5235" w:rsidRPr="006F3101" w14:paraId="1D617AA0" w14:textId="77777777" w:rsidTr="00D33E08">
        <w:trPr>
          <w:jc w:val="center"/>
        </w:trPr>
        <w:tc>
          <w:tcPr>
            <w:tcW w:w="4876" w:type="dxa"/>
          </w:tcPr>
          <w:p w14:paraId="5D2DB3AA" w14:textId="12B45B6F" w:rsidR="001A5235" w:rsidRPr="006F3101" w:rsidRDefault="001A5235" w:rsidP="00D33E08">
            <w:pPr>
              <w:pStyle w:val="AmColumnHeading"/>
              <w:keepNext/>
            </w:pPr>
            <w:r w:rsidRPr="006F3101">
              <w:t>Motion for a resolution</w:t>
            </w:r>
          </w:p>
        </w:tc>
        <w:tc>
          <w:tcPr>
            <w:tcW w:w="4876" w:type="dxa"/>
          </w:tcPr>
          <w:p w14:paraId="3D5267B6" w14:textId="09D1AE71" w:rsidR="001A5235" w:rsidRPr="006F3101" w:rsidRDefault="001A5235" w:rsidP="00D33E08">
            <w:pPr>
              <w:pStyle w:val="AmColumnHeading"/>
              <w:keepNext/>
            </w:pPr>
            <w:r w:rsidRPr="006F3101">
              <w:t>Amendment</w:t>
            </w:r>
          </w:p>
        </w:tc>
      </w:tr>
      <w:tr w:rsidR="001A5235" w:rsidRPr="006F3101" w14:paraId="52970E2E" w14:textId="77777777" w:rsidTr="00D33E08">
        <w:trPr>
          <w:jc w:val="center"/>
        </w:trPr>
        <w:tc>
          <w:tcPr>
            <w:tcW w:w="4876" w:type="dxa"/>
          </w:tcPr>
          <w:p w14:paraId="3FAA06DE" w14:textId="73B127D6" w:rsidR="001A5235" w:rsidRPr="006F3101" w:rsidRDefault="001A5235" w:rsidP="00D33E08">
            <w:pPr>
              <w:pStyle w:val="Normal6a"/>
            </w:pPr>
            <w:r w:rsidRPr="006F3101">
              <w:t xml:space="preserve"> </w:t>
            </w:r>
          </w:p>
        </w:tc>
        <w:tc>
          <w:tcPr>
            <w:tcW w:w="4876" w:type="dxa"/>
          </w:tcPr>
          <w:p w14:paraId="7ACD0A01" w14:textId="6ADE8FB1" w:rsidR="001A5235" w:rsidRPr="006F3101" w:rsidRDefault="001A5235" w:rsidP="00D33E08">
            <w:pPr>
              <w:pStyle w:val="Normal6a"/>
              <w:rPr>
                <w:b/>
                <w:bCs/>
                <w:i/>
                <w:iCs/>
              </w:rPr>
            </w:pPr>
            <w:r w:rsidRPr="006F3101">
              <w:rPr>
                <w:b/>
                <w:bCs/>
                <w:i/>
                <w:iCs/>
              </w:rPr>
              <w:t>2</w:t>
            </w:r>
            <w:r w:rsidR="00CA28CE" w:rsidRPr="006F3101">
              <w:rPr>
                <w:b/>
                <w:bCs/>
                <w:i/>
                <w:iCs/>
              </w:rPr>
              <w:t>5a</w:t>
            </w:r>
            <w:r w:rsidRPr="006F3101">
              <w:rPr>
                <w:b/>
                <w:bCs/>
                <w:i/>
                <w:iCs/>
              </w:rPr>
              <w:t>.</w:t>
            </w:r>
            <w:r w:rsidR="00204BF6" w:rsidRPr="006F3101">
              <w:rPr>
                <w:b/>
                <w:bCs/>
                <w:i/>
                <w:iCs/>
              </w:rPr>
              <w:tab/>
            </w:r>
            <w:r w:rsidRPr="006F3101">
              <w:rPr>
                <w:b/>
                <w:bCs/>
                <w:i/>
                <w:iCs/>
              </w:rPr>
              <w:t xml:space="preserve">Underlines that the dispute settlement mechanism established by the agreements contributes to legal certainty and </w:t>
            </w:r>
            <w:r w:rsidR="00676E3E" w:rsidRPr="006F3101">
              <w:rPr>
                <w:b/>
                <w:bCs/>
                <w:i/>
                <w:iCs/>
              </w:rPr>
              <w:t xml:space="preserve">the </w:t>
            </w:r>
            <w:r w:rsidRPr="006F3101">
              <w:rPr>
                <w:b/>
                <w:bCs/>
                <w:i/>
                <w:iCs/>
              </w:rPr>
              <w:t>uniform application</w:t>
            </w:r>
            <w:r w:rsidR="00676E3E" w:rsidRPr="006F3101">
              <w:rPr>
                <w:b/>
                <w:bCs/>
                <w:i/>
                <w:iCs/>
              </w:rPr>
              <w:t xml:space="preserve"> of the rules</w:t>
            </w:r>
            <w:r w:rsidRPr="006F3101">
              <w:rPr>
                <w:b/>
                <w:bCs/>
                <w:i/>
                <w:iCs/>
              </w:rPr>
              <w:t xml:space="preserve"> in the internal</w:t>
            </w:r>
            <w:r w:rsidR="00B650C4" w:rsidRPr="006F3101">
              <w:rPr>
                <w:b/>
                <w:bCs/>
                <w:i/>
                <w:iCs/>
              </w:rPr>
              <w:t xml:space="preserve"> </w:t>
            </w:r>
            <w:r w:rsidRPr="006F3101">
              <w:rPr>
                <w:b/>
                <w:bCs/>
                <w:i/>
                <w:iCs/>
              </w:rPr>
              <w:t xml:space="preserve">market areas </w:t>
            </w:r>
            <w:r w:rsidR="00676E3E" w:rsidRPr="006F3101">
              <w:rPr>
                <w:b/>
                <w:bCs/>
                <w:i/>
                <w:iCs/>
              </w:rPr>
              <w:t>it covers</w:t>
            </w:r>
            <w:r w:rsidRPr="006F3101">
              <w:rPr>
                <w:b/>
                <w:bCs/>
                <w:i/>
                <w:iCs/>
              </w:rPr>
              <w:t xml:space="preserve"> notably by ensuring that questions involving concepts of </w:t>
            </w:r>
            <w:r w:rsidR="00676E3E" w:rsidRPr="006F3101">
              <w:rPr>
                <w:b/>
                <w:bCs/>
                <w:i/>
                <w:iCs/>
              </w:rPr>
              <w:t>EU</w:t>
            </w:r>
            <w:r w:rsidR="00676E3E" w:rsidRPr="006F3101">
              <w:rPr>
                <w:b/>
                <w:bCs/>
                <w:i/>
                <w:iCs/>
              </w:rPr>
              <w:t xml:space="preserve"> </w:t>
            </w:r>
            <w:r w:rsidRPr="006F3101">
              <w:rPr>
                <w:b/>
                <w:bCs/>
                <w:i/>
                <w:iCs/>
              </w:rPr>
              <w:t xml:space="preserve">law are interpreted consistently through referral to the Court of Justice of the European Union, acting as an independent and impartial judicial authority in accordance with its established case-law; recalls, in this context, the judgment of the General Court of </w:t>
            </w:r>
            <w:r w:rsidR="00676E3E" w:rsidRPr="006F3101">
              <w:rPr>
                <w:b/>
                <w:bCs/>
                <w:i/>
                <w:iCs/>
              </w:rPr>
              <w:t>4</w:t>
            </w:r>
            <w:r w:rsidR="00676E3E" w:rsidRPr="006F3101">
              <w:rPr>
                <w:b/>
                <w:bCs/>
                <w:i/>
                <w:iCs/>
              </w:rPr>
              <w:t> </w:t>
            </w:r>
            <w:r w:rsidRPr="006F3101">
              <w:rPr>
                <w:b/>
                <w:bCs/>
                <w:i/>
                <w:iCs/>
              </w:rPr>
              <w:t xml:space="preserve">February 2026 in </w:t>
            </w:r>
            <w:proofErr w:type="spellStart"/>
            <w:r w:rsidRPr="006F3101">
              <w:rPr>
                <w:b/>
                <w:bCs/>
                <w:i/>
                <w:iCs/>
              </w:rPr>
              <w:t>Swissgrid</w:t>
            </w:r>
            <w:proofErr w:type="spellEnd"/>
            <w:r w:rsidRPr="006F3101">
              <w:rPr>
                <w:b/>
                <w:bCs/>
                <w:i/>
                <w:iCs/>
              </w:rPr>
              <w:t xml:space="preserve"> v Commission (T-127/21)</w:t>
            </w:r>
            <w:r w:rsidR="00F3549F" w:rsidRPr="006F3101">
              <w:rPr>
                <w:b/>
                <w:bCs/>
                <w:i/>
                <w:iCs/>
                <w:vertAlign w:val="superscript"/>
              </w:rPr>
              <w:t>1a</w:t>
            </w:r>
            <w:r w:rsidRPr="006F3101">
              <w:rPr>
                <w:b/>
                <w:bCs/>
                <w:i/>
                <w:iCs/>
              </w:rPr>
              <w:t>, which illustrates the binding legal effects and judicial review applicable to decisions concerning participation in internal-market mechanisms</w:t>
            </w:r>
            <w:r w:rsidR="006A3E4C" w:rsidRPr="006F3101">
              <w:rPr>
                <w:b/>
                <w:bCs/>
                <w:i/>
                <w:iCs/>
              </w:rPr>
              <w:t>;</w:t>
            </w:r>
          </w:p>
          <w:p w14:paraId="3A17EB44" w14:textId="77777777" w:rsidR="00F3549F" w:rsidRPr="006F3101" w:rsidRDefault="00F3549F" w:rsidP="00D33E08">
            <w:pPr>
              <w:pStyle w:val="Normal6a"/>
              <w:rPr>
                <w:b/>
                <w:bCs/>
                <w:i/>
                <w:iCs/>
              </w:rPr>
            </w:pPr>
          </w:p>
          <w:p w14:paraId="2788F822" w14:textId="77777777" w:rsidR="00F3549F" w:rsidRPr="006F3101" w:rsidRDefault="00F3549F" w:rsidP="00D33E08">
            <w:pPr>
              <w:pStyle w:val="Normal6a"/>
              <w:rPr>
                <w:b/>
                <w:bCs/>
                <w:i/>
                <w:iCs/>
              </w:rPr>
            </w:pPr>
            <w:r w:rsidRPr="006F3101">
              <w:rPr>
                <w:b/>
                <w:bCs/>
                <w:i/>
                <w:iCs/>
              </w:rPr>
              <w:t>--------------</w:t>
            </w:r>
          </w:p>
          <w:p w14:paraId="78D65C12" w14:textId="7C149245" w:rsidR="00F3549F" w:rsidRPr="006F3101" w:rsidRDefault="00F3549F" w:rsidP="00D33E08">
            <w:pPr>
              <w:pStyle w:val="Normal6a"/>
              <w:rPr>
                <w:b/>
                <w:bCs/>
                <w:i/>
                <w:iCs/>
                <w:szCs w:val="24"/>
              </w:rPr>
            </w:pPr>
            <w:r w:rsidRPr="006F3101">
              <w:rPr>
                <w:b/>
                <w:bCs/>
                <w:i/>
                <w:iCs/>
                <w:vertAlign w:val="superscript"/>
              </w:rPr>
              <w:t>1a</w:t>
            </w:r>
            <w:r w:rsidRPr="006F3101">
              <w:rPr>
                <w:b/>
                <w:bCs/>
                <w:i/>
                <w:iCs/>
              </w:rPr>
              <w:t xml:space="preserve"> Judgment of the General Court of 4 February 2026, </w:t>
            </w:r>
            <w:proofErr w:type="spellStart"/>
            <w:r w:rsidRPr="006F3101">
              <w:rPr>
                <w:b/>
                <w:bCs/>
                <w:i/>
                <w:iCs/>
              </w:rPr>
              <w:t>Swissgrid</w:t>
            </w:r>
            <w:proofErr w:type="spellEnd"/>
            <w:r w:rsidRPr="006F3101">
              <w:rPr>
                <w:b/>
                <w:bCs/>
                <w:i/>
                <w:iCs/>
              </w:rPr>
              <w:t xml:space="preserve"> AG v European Commission, Case T-127/</w:t>
            </w:r>
            <w:proofErr w:type="gramStart"/>
            <w:r w:rsidRPr="006F3101">
              <w:rPr>
                <w:b/>
                <w:bCs/>
                <w:i/>
                <w:iCs/>
              </w:rPr>
              <w:t>21,ECLI</w:t>
            </w:r>
            <w:proofErr w:type="gramEnd"/>
            <w:r w:rsidRPr="006F3101">
              <w:rPr>
                <w:b/>
                <w:bCs/>
                <w:i/>
                <w:iCs/>
              </w:rPr>
              <w:t xml:space="preserve">:EU:T:2026:71 </w:t>
            </w:r>
          </w:p>
        </w:tc>
      </w:tr>
    </w:tbl>
    <w:p w14:paraId="0807ED6E" w14:textId="48B10DBC" w:rsidR="001A5235" w:rsidRPr="006F3101" w:rsidRDefault="001A5235"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7D2B64" w:rsidRPr="006F3101">
        <w:rPr>
          <w:rStyle w:val="HideTWBInt"/>
          <w:lang w:val="pt-PT"/>
        </w:rPr>
        <w:t>{EN}</w:t>
      </w:r>
      <w:proofErr w:type="spellStart"/>
      <w:r w:rsidR="007D2B64" w:rsidRPr="006F3101">
        <w:rPr>
          <w:lang w:val="pt-PT"/>
        </w:rPr>
        <w:t>en</w:t>
      </w:r>
      <w:proofErr w:type="spellEnd"/>
      <w:r w:rsidRPr="006F3101">
        <w:rPr>
          <w:rStyle w:val="HideTWBExt"/>
          <w:rFonts w:eastAsiaTheme="majorEastAsia"/>
          <w:lang w:val="pt-PT"/>
        </w:rPr>
        <w:t>&lt;/Original&gt;</w:t>
      </w:r>
    </w:p>
    <w:p w14:paraId="332C4BF6" w14:textId="77777777" w:rsidR="001A5235" w:rsidRPr="006F3101" w:rsidRDefault="001A5235" w:rsidP="000B4CAD">
      <w:pPr>
        <w:rPr>
          <w:lang w:val="pt-PT"/>
        </w:rPr>
      </w:pPr>
      <w:r w:rsidRPr="006F3101">
        <w:rPr>
          <w:rStyle w:val="HideTWBExt"/>
          <w:rFonts w:eastAsiaTheme="majorEastAsia"/>
          <w:lang w:val="pt-PT"/>
        </w:rPr>
        <w:t>&lt;/AmendA&gt;</w:t>
      </w:r>
    </w:p>
    <w:p w14:paraId="72FC5EE0" w14:textId="05CCAB9F" w:rsidR="007D2B64" w:rsidRPr="006F3101" w:rsidRDefault="007D2B64"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31</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56D0A572" w14:textId="77777777" w:rsidR="007D2B64" w:rsidRPr="006F3101" w:rsidRDefault="007D2B64" w:rsidP="000B4CAD">
      <w:pPr>
        <w:rPr>
          <w:rFonts w:ascii="Arial" w:hAnsi="Arial" w:cs="Arial"/>
          <w:sz w:val="20"/>
          <w:lang w:val="pt-PT"/>
        </w:rPr>
      </w:pPr>
    </w:p>
    <w:p w14:paraId="1D67D9D0" w14:textId="3D39B631" w:rsidR="007D2B64" w:rsidRPr="006F3101" w:rsidRDefault="007D2B64"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7BDF441F" w14:textId="63E964FF" w:rsidR="00EB7546" w:rsidRPr="006F3101" w:rsidRDefault="007D2B64" w:rsidP="00EB7546">
      <w:pPr>
        <w:pStyle w:val="NormalBold"/>
        <w:rPr>
          <w:lang w:val="fr-BE"/>
        </w:rPr>
      </w:pPr>
      <w:r w:rsidRPr="006F3101">
        <w:rPr>
          <w:rStyle w:val="HideTWBExt"/>
          <w:b w:val="0"/>
          <w:lang w:val="fr-BE"/>
        </w:rPr>
        <w:t>&lt;Article&gt;</w:t>
      </w:r>
      <w:r w:rsidR="007D6B85" w:rsidRPr="006F3101">
        <w:rPr>
          <w:lang w:val="fr-BE"/>
        </w:rPr>
        <w:t xml:space="preserve"> </w:t>
      </w:r>
      <w:proofErr w:type="spellStart"/>
      <w:r w:rsidR="00EB7546" w:rsidRPr="006F3101">
        <w:rPr>
          <w:lang w:val="fr-BE"/>
        </w:rPr>
        <w:t>Par</w:t>
      </w:r>
      <w:r w:rsidR="00641339" w:rsidRPr="006F3101">
        <w:rPr>
          <w:lang w:val="fr-BE"/>
        </w:rPr>
        <w:t>agraph</w:t>
      </w:r>
      <w:proofErr w:type="spellEnd"/>
      <w:r w:rsidR="00EB7546" w:rsidRPr="006F3101">
        <w:rPr>
          <w:lang w:val="fr-BE"/>
        </w:rPr>
        <w:t xml:space="preserve"> 25</w:t>
      </w:r>
      <w:r w:rsidR="009155DB" w:rsidRPr="006F3101">
        <w:rPr>
          <w:lang w:val="fr-BE"/>
        </w:rPr>
        <w:t xml:space="preserve"> </w:t>
      </w:r>
      <w:r w:rsidR="00EB7546" w:rsidRPr="006F3101">
        <w:rPr>
          <w:lang w:val="fr-BE"/>
        </w:rPr>
        <w:t xml:space="preserve">b </w:t>
      </w:r>
      <w:r w:rsidR="009155DB" w:rsidRPr="006F3101">
        <w:rPr>
          <w:lang w:val="fr-BE"/>
        </w:rPr>
        <w:t>(</w:t>
      </w:r>
      <w:r w:rsidR="00EB7546" w:rsidRPr="006F3101">
        <w:rPr>
          <w:lang w:val="fr-BE"/>
        </w:rPr>
        <w:t>new</w:t>
      </w:r>
      <w:r w:rsidR="009155DB" w:rsidRPr="006F3101">
        <w:rPr>
          <w:lang w:val="fr-BE"/>
        </w:rPr>
        <w:t>)</w:t>
      </w:r>
      <w:r w:rsidR="007D6B85"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D2B64" w:rsidRPr="006F3101" w14:paraId="5657736E" w14:textId="77777777" w:rsidTr="00D33E08">
        <w:trPr>
          <w:jc w:val="center"/>
        </w:trPr>
        <w:tc>
          <w:tcPr>
            <w:tcW w:w="9752" w:type="dxa"/>
            <w:gridSpan w:val="2"/>
          </w:tcPr>
          <w:p w14:paraId="26CB0A50" w14:textId="77777777" w:rsidR="007D2B64" w:rsidRPr="006F3101" w:rsidRDefault="007D2B64" w:rsidP="00D33E08">
            <w:pPr>
              <w:keepNext/>
              <w:rPr>
                <w:lang w:val="fr-BE"/>
              </w:rPr>
            </w:pPr>
          </w:p>
        </w:tc>
      </w:tr>
      <w:tr w:rsidR="007D2B64" w:rsidRPr="006F3101" w14:paraId="65F9314F" w14:textId="77777777" w:rsidTr="00D33E08">
        <w:trPr>
          <w:jc w:val="center"/>
        </w:trPr>
        <w:tc>
          <w:tcPr>
            <w:tcW w:w="4876" w:type="dxa"/>
          </w:tcPr>
          <w:p w14:paraId="73F43107" w14:textId="02D0DF3F" w:rsidR="007D2B64" w:rsidRPr="006F3101" w:rsidRDefault="007D2B64" w:rsidP="00D33E08">
            <w:pPr>
              <w:pStyle w:val="AmColumnHeading"/>
              <w:keepNext/>
            </w:pPr>
            <w:r w:rsidRPr="006F3101">
              <w:t>Motion for a resolution</w:t>
            </w:r>
          </w:p>
        </w:tc>
        <w:tc>
          <w:tcPr>
            <w:tcW w:w="4876" w:type="dxa"/>
          </w:tcPr>
          <w:p w14:paraId="7A09D339" w14:textId="0528E318" w:rsidR="007D2B64" w:rsidRPr="006F3101" w:rsidRDefault="007D2B64" w:rsidP="00D33E08">
            <w:pPr>
              <w:pStyle w:val="AmColumnHeading"/>
              <w:keepNext/>
            </w:pPr>
            <w:r w:rsidRPr="006F3101">
              <w:t>Amendment</w:t>
            </w:r>
          </w:p>
        </w:tc>
      </w:tr>
      <w:tr w:rsidR="007D2B64" w:rsidRPr="006F3101" w14:paraId="65F8256B" w14:textId="77777777" w:rsidTr="00D33E08">
        <w:trPr>
          <w:jc w:val="center"/>
        </w:trPr>
        <w:tc>
          <w:tcPr>
            <w:tcW w:w="4876" w:type="dxa"/>
          </w:tcPr>
          <w:p w14:paraId="23E58A6E" w14:textId="16B81ED2" w:rsidR="007D2B64" w:rsidRPr="006F3101" w:rsidRDefault="007D2B64" w:rsidP="00D33E08">
            <w:pPr>
              <w:pStyle w:val="Normal6a"/>
            </w:pPr>
            <w:r w:rsidRPr="006F3101">
              <w:t xml:space="preserve"> </w:t>
            </w:r>
          </w:p>
        </w:tc>
        <w:tc>
          <w:tcPr>
            <w:tcW w:w="4876" w:type="dxa"/>
          </w:tcPr>
          <w:p w14:paraId="37FC5290" w14:textId="02FC52F7" w:rsidR="007D2B64" w:rsidRPr="006F3101" w:rsidRDefault="00EB7546" w:rsidP="00D33E08">
            <w:pPr>
              <w:pStyle w:val="Normal6a"/>
              <w:rPr>
                <w:szCs w:val="24"/>
              </w:rPr>
            </w:pPr>
            <w:r w:rsidRPr="006F3101">
              <w:rPr>
                <w:b/>
                <w:bCs/>
                <w:i/>
                <w:iCs/>
              </w:rPr>
              <w:t>25b</w:t>
            </w:r>
            <w:r w:rsidR="007D2B64" w:rsidRPr="006F3101">
              <w:rPr>
                <w:b/>
                <w:bCs/>
                <w:i/>
                <w:iCs/>
              </w:rPr>
              <w:t>.</w:t>
            </w:r>
            <w:r w:rsidR="00204BF6" w:rsidRPr="006F3101">
              <w:rPr>
                <w:b/>
                <w:bCs/>
                <w:i/>
                <w:iCs/>
              </w:rPr>
              <w:tab/>
            </w:r>
            <w:r w:rsidR="007D2B64" w:rsidRPr="006F3101">
              <w:rPr>
                <w:b/>
                <w:bCs/>
                <w:i/>
                <w:iCs/>
              </w:rPr>
              <w:t>Considers that Switzerland</w:t>
            </w:r>
            <w:r w:rsidR="006F3101">
              <w:rPr>
                <w:b/>
                <w:bCs/>
                <w:i/>
                <w:iCs/>
              </w:rPr>
              <w:t>’</w:t>
            </w:r>
            <w:r w:rsidR="007D2B64" w:rsidRPr="006F3101">
              <w:rPr>
                <w:b/>
                <w:bCs/>
                <w:i/>
                <w:iCs/>
              </w:rPr>
              <w:t xml:space="preserve">s regular financial contribution towards reducing economic and social disparities in the </w:t>
            </w:r>
            <w:r w:rsidR="003E0DA7" w:rsidRPr="006F3101">
              <w:rPr>
                <w:b/>
                <w:bCs/>
                <w:i/>
                <w:iCs/>
              </w:rPr>
              <w:t>EU</w:t>
            </w:r>
            <w:r w:rsidR="003E0DA7" w:rsidRPr="006F3101">
              <w:rPr>
                <w:b/>
                <w:bCs/>
                <w:i/>
                <w:iCs/>
              </w:rPr>
              <w:t xml:space="preserve"> </w:t>
            </w:r>
            <w:r w:rsidR="007D2B64" w:rsidRPr="006F3101">
              <w:rPr>
                <w:b/>
                <w:bCs/>
                <w:i/>
                <w:iCs/>
              </w:rPr>
              <w:t>contributes to the coherence and strengthening of the single market as a whole and underlines that cohesion investments improve the functioning of the internal market from which Switzerland also benefits through its participation in selected areas, thereby reinforcing the balance and fairness of the partnership</w:t>
            </w:r>
            <w:r w:rsidR="006A3E4C" w:rsidRPr="006F3101">
              <w:t>;</w:t>
            </w:r>
          </w:p>
        </w:tc>
      </w:tr>
    </w:tbl>
    <w:p w14:paraId="7BC0622B" w14:textId="0CEAE33F" w:rsidR="007D2B64" w:rsidRPr="006F3101" w:rsidRDefault="007D2B64"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923C73" w:rsidRPr="006F3101">
        <w:rPr>
          <w:rStyle w:val="HideTWBInt"/>
          <w:lang w:val="pt-PT"/>
        </w:rPr>
        <w:t>{EN}</w:t>
      </w:r>
      <w:proofErr w:type="spellStart"/>
      <w:r w:rsidR="00923C73" w:rsidRPr="006F3101">
        <w:rPr>
          <w:lang w:val="pt-PT"/>
        </w:rPr>
        <w:t>en</w:t>
      </w:r>
      <w:proofErr w:type="spellEnd"/>
      <w:r w:rsidRPr="006F3101">
        <w:rPr>
          <w:rStyle w:val="HideTWBExt"/>
          <w:rFonts w:eastAsiaTheme="majorEastAsia"/>
          <w:lang w:val="pt-PT"/>
        </w:rPr>
        <w:t>&lt;/Original&gt;</w:t>
      </w:r>
    </w:p>
    <w:p w14:paraId="1E8305D5" w14:textId="77777777" w:rsidR="007D2B64" w:rsidRPr="006F3101" w:rsidRDefault="007D2B64" w:rsidP="000B4CAD">
      <w:pPr>
        <w:rPr>
          <w:lang w:val="pt-PT"/>
        </w:rPr>
      </w:pPr>
      <w:r w:rsidRPr="006F3101">
        <w:rPr>
          <w:rStyle w:val="HideTWBExt"/>
          <w:rFonts w:eastAsiaTheme="majorEastAsia"/>
          <w:lang w:val="pt-PT"/>
        </w:rPr>
        <w:t>&lt;/AmendA&gt;</w:t>
      </w:r>
    </w:p>
    <w:p w14:paraId="5B150254" w14:textId="1DFD7EDD" w:rsidR="00923C73" w:rsidRPr="006F3101" w:rsidRDefault="00923C73"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32</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50073D50" w14:textId="77777777" w:rsidR="00923C73" w:rsidRPr="006F3101" w:rsidRDefault="00923C73" w:rsidP="000B4CAD">
      <w:pPr>
        <w:rPr>
          <w:rFonts w:ascii="Arial" w:hAnsi="Arial" w:cs="Arial"/>
          <w:sz w:val="20"/>
          <w:lang w:val="pt-PT"/>
        </w:rPr>
      </w:pPr>
    </w:p>
    <w:p w14:paraId="40C7F603" w14:textId="7B2F34CB" w:rsidR="00923C73" w:rsidRPr="006F3101" w:rsidRDefault="00923C73"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742D1EC6" w14:textId="0B044B67" w:rsidR="00E80825" w:rsidRPr="006F3101" w:rsidRDefault="00923C73" w:rsidP="00E80825">
      <w:pPr>
        <w:pStyle w:val="NormalBold"/>
        <w:rPr>
          <w:lang w:val="fr-BE"/>
        </w:rPr>
      </w:pPr>
      <w:r w:rsidRPr="006F3101">
        <w:rPr>
          <w:rStyle w:val="HideTWBExt"/>
          <w:b w:val="0"/>
          <w:lang w:val="fr-BE"/>
        </w:rPr>
        <w:t>&lt;Article&gt;</w:t>
      </w:r>
      <w:r w:rsidR="007D6B85" w:rsidRPr="006F3101">
        <w:rPr>
          <w:lang w:val="fr-BE"/>
        </w:rPr>
        <w:t xml:space="preserve"> </w:t>
      </w:r>
      <w:proofErr w:type="spellStart"/>
      <w:r w:rsidR="00E80825" w:rsidRPr="006F3101">
        <w:rPr>
          <w:lang w:val="fr-BE"/>
        </w:rPr>
        <w:t>Par</w:t>
      </w:r>
      <w:r w:rsidR="00641339" w:rsidRPr="006F3101">
        <w:rPr>
          <w:lang w:val="fr-BE"/>
        </w:rPr>
        <w:t>agraph</w:t>
      </w:r>
      <w:proofErr w:type="spellEnd"/>
      <w:r w:rsidR="00E80825" w:rsidRPr="006F3101">
        <w:rPr>
          <w:lang w:val="fr-BE"/>
        </w:rPr>
        <w:t xml:space="preserve"> 25</w:t>
      </w:r>
      <w:r w:rsidR="005D24E2" w:rsidRPr="006F3101">
        <w:rPr>
          <w:lang w:val="fr-BE"/>
        </w:rPr>
        <w:t xml:space="preserve"> </w:t>
      </w:r>
      <w:r w:rsidR="00E80825" w:rsidRPr="006F3101">
        <w:rPr>
          <w:lang w:val="fr-BE"/>
        </w:rPr>
        <w:t xml:space="preserve">c </w:t>
      </w:r>
      <w:r w:rsidR="005D24E2" w:rsidRPr="006F3101">
        <w:rPr>
          <w:lang w:val="fr-BE"/>
        </w:rPr>
        <w:t>(</w:t>
      </w:r>
      <w:r w:rsidR="00E80825" w:rsidRPr="006F3101">
        <w:rPr>
          <w:lang w:val="fr-BE"/>
        </w:rPr>
        <w:t>new</w:t>
      </w:r>
      <w:r w:rsidR="005D24E2" w:rsidRPr="006F3101">
        <w:rPr>
          <w:lang w:val="fr-BE"/>
        </w:rPr>
        <w:t>)</w:t>
      </w:r>
      <w:r w:rsidR="007D6B85"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23C73" w:rsidRPr="006F3101" w14:paraId="660D5858" w14:textId="77777777" w:rsidTr="00D33E08">
        <w:trPr>
          <w:jc w:val="center"/>
        </w:trPr>
        <w:tc>
          <w:tcPr>
            <w:tcW w:w="9752" w:type="dxa"/>
            <w:gridSpan w:val="2"/>
          </w:tcPr>
          <w:p w14:paraId="6ED46AAD" w14:textId="77777777" w:rsidR="00923C73" w:rsidRPr="006F3101" w:rsidRDefault="00923C73" w:rsidP="00D33E08">
            <w:pPr>
              <w:keepNext/>
              <w:rPr>
                <w:lang w:val="fr-BE"/>
              </w:rPr>
            </w:pPr>
          </w:p>
        </w:tc>
      </w:tr>
      <w:tr w:rsidR="00923C73" w:rsidRPr="006F3101" w14:paraId="0F96A16B" w14:textId="77777777" w:rsidTr="00D33E08">
        <w:trPr>
          <w:jc w:val="center"/>
        </w:trPr>
        <w:tc>
          <w:tcPr>
            <w:tcW w:w="4876" w:type="dxa"/>
          </w:tcPr>
          <w:p w14:paraId="29031E95" w14:textId="426FA727" w:rsidR="00923C73" w:rsidRPr="006F3101" w:rsidRDefault="00923C73" w:rsidP="00D33E08">
            <w:pPr>
              <w:pStyle w:val="AmColumnHeading"/>
              <w:keepNext/>
            </w:pPr>
            <w:r w:rsidRPr="006F3101">
              <w:t>Motion for a resolution</w:t>
            </w:r>
          </w:p>
        </w:tc>
        <w:tc>
          <w:tcPr>
            <w:tcW w:w="4876" w:type="dxa"/>
          </w:tcPr>
          <w:p w14:paraId="77B90235" w14:textId="6A806D25" w:rsidR="00923C73" w:rsidRPr="006F3101" w:rsidRDefault="00923C73" w:rsidP="00D33E08">
            <w:pPr>
              <w:pStyle w:val="AmColumnHeading"/>
              <w:keepNext/>
            </w:pPr>
            <w:r w:rsidRPr="006F3101">
              <w:t>Amendment</w:t>
            </w:r>
          </w:p>
        </w:tc>
      </w:tr>
      <w:tr w:rsidR="00923C73" w:rsidRPr="006F3101" w14:paraId="5BD56B9B" w14:textId="77777777" w:rsidTr="00D33E08">
        <w:trPr>
          <w:jc w:val="center"/>
        </w:trPr>
        <w:tc>
          <w:tcPr>
            <w:tcW w:w="4876" w:type="dxa"/>
          </w:tcPr>
          <w:p w14:paraId="20BB4A95" w14:textId="3A1822F1" w:rsidR="00923C73" w:rsidRPr="006F3101" w:rsidRDefault="00923C73" w:rsidP="00D33E08">
            <w:pPr>
              <w:pStyle w:val="Normal6a"/>
            </w:pPr>
            <w:r w:rsidRPr="006F3101">
              <w:t xml:space="preserve"> </w:t>
            </w:r>
          </w:p>
        </w:tc>
        <w:tc>
          <w:tcPr>
            <w:tcW w:w="4876" w:type="dxa"/>
          </w:tcPr>
          <w:p w14:paraId="4C28FF42" w14:textId="2CE61511" w:rsidR="00923C73" w:rsidRPr="006F3101" w:rsidRDefault="00E80825" w:rsidP="00D33E08">
            <w:pPr>
              <w:pStyle w:val="Normal6a"/>
              <w:rPr>
                <w:b/>
                <w:bCs/>
                <w:i/>
                <w:iCs/>
                <w:szCs w:val="24"/>
              </w:rPr>
            </w:pPr>
            <w:r w:rsidRPr="006F3101">
              <w:rPr>
                <w:b/>
                <w:bCs/>
                <w:i/>
                <w:iCs/>
              </w:rPr>
              <w:t>25c</w:t>
            </w:r>
            <w:r w:rsidR="00923C73" w:rsidRPr="006F3101">
              <w:rPr>
                <w:b/>
                <w:bCs/>
                <w:i/>
                <w:iCs/>
              </w:rPr>
              <w:t>.</w:t>
            </w:r>
            <w:r w:rsidR="00204BF6" w:rsidRPr="006F3101">
              <w:rPr>
                <w:b/>
                <w:bCs/>
                <w:i/>
                <w:iCs/>
              </w:rPr>
              <w:tab/>
            </w:r>
            <w:r w:rsidR="00923C73" w:rsidRPr="006F3101">
              <w:rPr>
                <w:b/>
                <w:bCs/>
                <w:i/>
                <w:iCs/>
              </w:rPr>
              <w:t>Underlines that this contribution mechanism also serves a forward-looking political function by anchoring Switzerland</w:t>
            </w:r>
            <w:r w:rsidR="006F3101">
              <w:rPr>
                <w:b/>
                <w:bCs/>
                <w:i/>
                <w:iCs/>
              </w:rPr>
              <w:t>’</w:t>
            </w:r>
            <w:r w:rsidR="00923C73" w:rsidRPr="006F3101">
              <w:rPr>
                <w:b/>
                <w:bCs/>
                <w:i/>
                <w:iCs/>
              </w:rPr>
              <w:t xml:space="preserve">s participation in internal-market areas in a stable, predictable and rules-based framework, thereby supporting </w:t>
            </w:r>
            <w:r w:rsidR="003E0DA7" w:rsidRPr="006F3101">
              <w:rPr>
                <w:b/>
                <w:bCs/>
                <w:i/>
                <w:iCs/>
              </w:rPr>
              <w:t xml:space="preserve">the </w:t>
            </w:r>
            <w:r w:rsidR="00923C73" w:rsidRPr="006F3101">
              <w:rPr>
                <w:b/>
                <w:bCs/>
                <w:i/>
                <w:iCs/>
              </w:rPr>
              <w:t>public acceptance, legitimacy and long-term sustainability of the bilateral relationship</w:t>
            </w:r>
            <w:r w:rsidR="006A3E4C" w:rsidRPr="006F3101">
              <w:rPr>
                <w:b/>
                <w:bCs/>
                <w:i/>
                <w:iCs/>
              </w:rPr>
              <w:t>;</w:t>
            </w:r>
          </w:p>
        </w:tc>
      </w:tr>
    </w:tbl>
    <w:p w14:paraId="258DF0FA" w14:textId="1D1DFE6F" w:rsidR="00923C73" w:rsidRPr="006F3101" w:rsidRDefault="00923C73"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CC2142" w:rsidRPr="006F3101">
        <w:rPr>
          <w:rStyle w:val="HideTWBInt"/>
          <w:lang w:val="pt-PT"/>
        </w:rPr>
        <w:t>{EN}</w:t>
      </w:r>
      <w:proofErr w:type="spellStart"/>
      <w:r w:rsidR="00CC2142" w:rsidRPr="006F3101">
        <w:rPr>
          <w:lang w:val="pt-PT"/>
        </w:rPr>
        <w:t>en</w:t>
      </w:r>
      <w:proofErr w:type="spellEnd"/>
      <w:r w:rsidRPr="006F3101">
        <w:rPr>
          <w:rStyle w:val="HideTWBExt"/>
          <w:rFonts w:eastAsiaTheme="majorEastAsia"/>
          <w:lang w:val="pt-PT"/>
        </w:rPr>
        <w:t>&lt;/Original&gt;</w:t>
      </w:r>
    </w:p>
    <w:p w14:paraId="51626E3A" w14:textId="77777777" w:rsidR="00923C73" w:rsidRPr="006F3101" w:rsidRDefault="00923C73" w:rsidP="000B4CAD">
      <w:pPr>
        <w:rPr>
          <w:lang w:val="pt-PT"/>
        </w:rPr>
      </w:pPr>
      <w:r w:rsidRPr="006F3101">
        <w:rPr>
          <w:rStyle w:val="HideTWBExt"/>
          <w:rFonts w:eastAsiaTheme="majorEastAsia"/>
          <w:lang w:val="pt-PT"/>
        </w:rPr>
        <w:t>&lt;/AmendA&gt;</w:t>
      </w:r>
    </w:p>
    <w:p w14:paraId="2C807DA3" w14:textId="7E69A869" w:rsidR="00CC2142" w:rsidRPr="006F3101" w:rsidRDefault="00CC2142"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33</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5860B0A7" w14:textId="77777777" w:rsidR="00CC2142" w:rsidRPr="006F3101" w:rsidRDefault="00CC2142" w:rsidP="000B4CAD">
      <w:pPr>
        <w:rPr>
          <w:rFonts w:ascii="Arial" w:hAnsi="Arial" w:cs="Arial"/>
          <w:sz w:val="20"/>
          <w:lang w:val="pt-PT"/>
        </w:rPr>
      </w:pPr>
    </w:p>
    <w:p w14:paraId="1065D9BA" w14:textId="6A3E4517" w:rsidR="00CC2142" w:rsidRPr="006F3101" w:rsidRDefault="00CC2142"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4F159C9C" w14:textId="51A43092" w:rsidR="005451A1" w:rsidRPr="006F3101" w:rsidRDefault="00CC2142" w:rsidP="005451A1">
      <w:pPr>
        <w:pStyle w:val="NormalBold"/>
        <w:rPr>
          <w:lang w:val="fr-BE"/>
        </w:rPr>
      </w:pPr>
      <w:r w:rsidRPr="006F3101">
        <w:rPr>
          <w:rStyle w:val="HideTWBExt"/>
          <w:b w:val="0"/>
          <w:lang w:val="fr-BE"/>
        </w:rPr>
        <w:t>&lt;Article&gt;</w:t>
      </w:r>
      <w:r w:rsidR="007D6B85" w:rsidRPr="006F3101">
        <w:rPr>
          <w:lang w:val="fr-BE"/>
        </w:rPr>
        <w:t xml:space="preserve"> </w:t>
      </w:r>
      <w:proofErr w:type="spellStart"/>
      <w:r w:rsidR="005451A1" w:rsidRPr="006F3101">
        <w:rPr>
          <w:lang w:val="fr-BE"/>
        </w:rPr>
        <w:t>Par</w:t>
      </w:r>
      <w:r w:rsidR="00641339" w:rsidRPr="006F3101">
        <w:rPr>
          <w:lang w:val="fr-BE"/>
        </w:rPr>
        <w:t>agraph</w:t>
      </w:r>
      <w:proofErr w:type="spellEnd"/>
      <w:r w:rsidR="005451A1" w:rsidRPr="006F3101">
        <w:rPr>
          <w:lang w:val="fr-BE"/>
        </w:rPr>
        <w:t xml:space="preserve"> 25</w:t>
      </w:r>
      <w:r w:rsidR="00545D85" w:rsidRPr="006F3101">
        <w:rPr>
          <w:lang w:val="fr-BE"/>
        </w:rPr>
        <w:t xml:space="preserve"> </w:t>
      </w:r>
      <w:r w:rsidR="005451A1" w:rsidRPr="006F3101">
        <w:rPr>
          <w:lang w:val="fr-BE"/>
        </w:rPr>
        <w:t xml:space="preserve">d </w:t>
      </w:r>
      <w:r w:rsidR="00545D85" w:rsidRPr="006F3101">
        <w:rPr>
          <w:lang w:val="fr-BE"/>
        </w:rPr>
        <w:t>(</w:t>
      </w:r>
      <w:r w:rsidR="005451A1" w:rsidRPr="006F3101">
        <w:rPr>
          <w:lang w:val="fr-BE"/>
        </w:rPr>
        <w:t>new</w:t>
      </w:r>
      <w:r w:rsidR="00545D85" w:rsidRPr="006F3101">
        <w:rPr>
          <w:lang w:val="fr-BE"/>
        </w:rPr>
        <w:t>)</w:t>
      </w:r>
      <w:r w:rsidR="007D6B85"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C2142" w:rsidRPr="006F3101" w14:paraId="3BE06714" w14:textId="77777777" w:rsidTr="00D33E08">
        <w:trPr>
          <w:jc w:val="center"/>
        </w:trPr>
        <w:tc>
          <w:tcPr>
            <w:tcW w:w="9752" w:type="dxa"/>
            <w:gridSpan w:val="2"/>
          </w:tcPr>
          <w:p w14:paraId="77881D7E" w14:textId="77777777" w:rsidR="00CC2142" w:rsidRPr="006F3101" w:rsidRDefault="00CC2142" w:rsidP="00D33E08">
            <w:pPr>
              <w:keepNext/>
              <w:rPr>
                <w:lang w:val="fr-BE"/>
              </w:rPr>
            </w:pPr>
          </w:p>
        </w:tc>
      </w:tr>
      <w:tr w:rsidR="00CC2142" w:rsidRPr="006F3101" w14:paraId="7BF6C1D4" w14:textId="77777777" w:rsidTr="00D33E08">
        <w:trPr>
          <w:jc w:val="center"/>
        </w:trPr>
        <w:tc>
          <w:tcPr>
            <w:tcW w:w="4876" w:type="dxa"/>
          </w:tcPr>
          <w:p w14:paraId="2ADF514B" w14:textId="52BE86FA" w:rsidR="00CC2142" w:rsidRPr="006F3101" w:rsidRDefault="00CC2142" w:rsidP="00D33E08">
            <w:pPr>
              <w:pStyle w:val="AmColumnHeading"/>
              <w:keepNext/>
            </w:pPr>
            <w:r w:rsidRPr="006F3101">
              <w:t>Motion for a resolution</w:t>
            </w:r>
          </w:p>
        </w:tc>
        <w:tc>
          <w:tcPr>
            <w:tcW w:w="4876" w:type="dxa"/>
          </w:tcPr>
          <w:p w14:paraId="543E7AB8" w14:textId="1128502B" w:rsidR="00CC2142" w:rsidRPr="006F3101" w:rsidRDefault="00CC2142" w:rsidP="00D33E08">
            <w:pPr>
              <w:pStyle w:val="AmColumnHeading"/>
              <w:keepNext/>
            </w:pPr>
            <w:r w:rsidRPr="006F3101">
              <w:t>Amendment</w:t>
            </w:r>
          </w:p>
        </w:tc>
      </w:tr>
      <w:tr w:rsidR="00CC2142" w:rsidRPr="006F3101" w14:paraId="6FB9D588" w14:textId="77777777" w:rsidTr="00D33E08">
        <w:trPr>
          <w:jc w:val="center"/>
        </w:trPr>
        <w:tc>
          <w:tcPr>
            <w:tcW w:w="4876" w:type="dxa"/>
          </w:tcPr>
          <w:p w14:paraId="4476CBD0" w14:textId="41B1AC81" w:rsidR="00CC2142" w:rsidRPr="006F3101" w:rsidRDefault="00CC2142" w:rsidP="00D33E08">
            <w:pPr>
              <w:pStyle w:val="Normal6a"/>
            </w:pPr>
            <w:r w:rsidRPr="006F3101">
              <w:t xml:space="preserve"> </w:t>
            </w:r>
          </w:p>
        </w:tc>
        <w:tc>
          <w:tcPr>
            <w:tcW w:w="4876" w:type="dxa"/>
          </w:tcPr>
          <w:p w14:paraId="1C75D6B0" w14:textId="4C26070B" w:rsidR="00CC2142" w:rsidRPr="006F3101" w:rsidRDefault="005451A1" w:rsidP="00D33E08">
            <w:pPr>
              <w:pStyle w:val="Normal6a"/>
              <w:rPr>
                <w:b/>
                <w:bCs/>
                <w:i/>
                <w:iCs/>
                <w:szCs w:val="24"/>
              </w:rPr>
            </w:pPr>
            <w:r w:rsidRPr="006F3101">
              <w:rPr>
                <w:b/>
                <w:bCs/>
                <w:i/>
                <w:iCs/>
              </w:rPr>
              <w:t>2</w:t>
            </w:r>
            <w:r w:rsidR="00CC2142" w:rsidRPr="006F3101">
              <w:rPr>
                <w:b/>
                <w:bCs/>
                <w:i/>
                <w:iCs/>
              </w:rPr>
              <w:t>5</w:t>
            </w:r>
            <w:r w:rsidRPr="006F3101">
              <w:rPr>
                <w:b/>
                <w:bCs/>
                <w:i/>
                <w:iCs/>
              </w:rPr>
              <w:t>d</w:t>
            </w:r>
            <w:r w:rsidR="00CC2142" w:rsidRPr="006F3101">
              <w:rPr>
                <w:b/>
                <w:bCs/>
                <w:i/>
                <w:iCs/>
              </w:rPr>
              <w:t>.</w:t>
            </w:r>
            <w:r w:rsidR="00204BF6" w:rsidRPr="006F3101">
              <w:rPr>
                <w:b/>
                <w:bCs/>
                <w:i/>
                <w:iCs/>
              </w:rPr>
              <w:tab/>
            </w:r>
            <w:r w:rsidR="00CC2142" w:rsidRPr="006F3101">
              <w:rPr>
                <w:b/>
                <w:bCs/>
                <w:i/>
                <w:iCs/>
              </w:rPr>
              <w:t xml:space="preserve">Considers that by stabilising, updating and deepening the bilateral </w:t>
            </w:r>
            <w:r w:rsidR="003E0DA7" w:rsidRPr="006F3101">
              <w:rPr>
                <w:b/>
                <w:bCs/>
                <w:i/>
                <w:iCs/>
              </w:rPr>
              <w:t>partnership</w:t>
            </w:r>
            <w:r w:rsidR="00CC2142" w:rsidRPr="006F3101">
              <w:rPr>
                <w:b/>
                <w:bCs/>
                <w:i/>
                <w:iCs/>
              </w:rPr>
              <w:t>, the comprehensive package opens a new phase in EU</w:t>
            </w:r>
            <w:r w:rsidR="003E0DA7" w:rsidRPr="006F3101">
              <w:rPr>
                <w:b/>
                <w:bCs/>
                <w:i/>
                <w:iCs/>
              </w:rPr>
              <w:t>-</w:t>
            </w:r>
            <w:r w:rsidR="00CC2142" w:rsidRPr="006F3101">
              <w:rPr>
                <w:b/>
                <w:bCs/>
                <w:i/>
                <w:iCs/>
              </w:rPr>
              <w:t>Switzerland relations, strengthening long-term stability, predictability and mutual trust, while laying a forward-looking foundation for continued cooperation and the possible further development of the bilateral partnership in the years to come</w:t>
            </w:r>
            <w:r w:rsidR="006A3E4C" w:rsidRPr="006F3101">
              <w:rPr>
                <w:b/>
                <w:bCs/>
                <w:i/>
                <w:iCs/>
              </w:rPr>
              <w:t>;</w:t>
            </w:r>
          </w:p>
        </w:tc>
      </w:tr>
    </w:tbl>
    <w:p w14:paraId="4741BA11" w14:textId="53CAB815" w:rsidR="00CC2142" w:rsidRPr="006F3101" w:rsidRDefault="00CC2142"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70653B" w:rsidRPr="006F3101">
        <w:rPr>
          <w:rStyle w:val="HideTWBInt"/>
          <w:lang w:val="pt-PT"/>
        </w:rPr>
        <w:t>{EN}</w:t>
      </w:r>
      <w:proofErr w:type="spellStart"/>
      <w:r w:rsidR="0070653B" w:rsidRPr="006F3101">
        <w:rPr>
          <w:lang w:val="pt-PT"/>
        </w:rPr>
        <w:t>en</w:t>
      </w:r>
      <w:proofErr w:type="spellEnd"/>
      <w:r w:rsidRPr="006F3101">
        <w:rPr>
          <w:rStyle w:val="HideTWBExt"/>
          <w:rFonts w:eastAsiaTheme="majorEastAsia"/>
          <w:lang w:val="pt-PT"/>
        </w:rPr>
        <w:t>&lt;/Original&gt;</w:t>
      </w:r>
    </w:p>
    <w:p w14:paraId="3F8BFB2A" w14:textId="77777777" w:rsidR="00CC2142" w:rsidRPr="006F3101" w:rsidRDefault="00CC2142" w:rsidP="000B4CAD">
      <w:pPr>
        <w:rPr>
          <w:lang w:val="pt-PT"/>
        </w:rPr>
      </w:pPr>
      <w:r w:rsidRPr="006F3101">
        <w:rPr>
          <w:rStyle w:val="HideTWBExt"/>
          <w:rFonts w:eastAsiaTheme="majorEastAsia"/>
          <w:lang w:val="pt-PT"/>
        </w:rPr>
        <w:t>&lt;/AmendA&gt;</w:t>
      </w:r>
    </w:p>
    <w:p w14:paraId="3F6F6161" w14:textId="5164082E" w:rsidR="0070653B" w:rsidRPr="006F3101" w:rsidRDefault="0070653B"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34</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2EF79703" w14:textId="77777777" w:rsidR="0070653B" w:rsidRPr="006F3101" w:rsidRDefault="0070653B" w:rsidP="000B4CAD">
      <w:pPr>
        <w:rPr>
          <w:rFonts w:ascii="Arial" w:hAnsi="Arial" w:cs="Arial"/>
          <w:sz w:val="20"/>
          <w:lang w:val="pt-PT"/>
        </w:rPr>
      </w:pPr>
    </w:p>
    <w:p w14:paraId="6B692095" w14:textId="72D4ACC5" w:rsidR="0070653B" w:rsidRPr="006F3101" w:rsidRDefault="0070653B"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3B13F3CF" w14:textId="1D58408C" w:rsidR="0070653B" w:rsidRPr="006F3101" w:rsidRDefault="00477990" w:rsidP="000B4CAD">
      <w:pPr>
        <w:pStyle w:val="NormalBold"/>
        <w:rPr>
          <w:bCs w:val="0"/>
        </w:rPr>
      </w:pPr>
      <w:r w:rsidRPr="006F3101">
        <w:rPr>
          <w:rStyle w:val="HideTWBExt"/>
        </w:rPr>
        <w:t>&lt;Article&gt;</w:t>
      </w:r>
      <w:r w:rsidR="005C0B85" w:rsidRPr="006F3101">
        <w:t>Par</w:t>
      </w:r>
      <w:r w:rsidR="00641339" w:rsidRPr="006F3101">
        <w:t>agraph</w:t>
      </w:r>
      <w:r w:rsidR="005C0B85" w:rsidRPr="006F3101">
        <w:t xml:space="preserve"> 26</w:t>
      </w:r>
      <w:r w:rsidRPr="006F3101">
        <w:rPr>
          <w:rStyle w:val="HideTWBEx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0653B" w:rsidRPr="006F3101" w14:paraId="64603F60" w14:textId="77777777" w:rsidTr="00D33E08">
        <w:trPr>
          <w:jc w:val="center"/>
        </w:trPr>
        <w:tc>
          <w:tcPr>
            <w:tcW w:w="9752" w:type="dxa"/>
            <w:gridSpan w:val="2"/>
          </w:tcPr>
          <w:p w14:paraId="077D1376" w14:textId="77777777" w:rsidR="0070653B" w:rsidRPr="006F3101" w:rsidRDefault="0070653B" w:rsidP="00D33E08">
            <w:pPr>
              <w:keepNext/>
            </w:pPr>
          </w:p>
        </w:tc>
      </w:tr>
      <w:tr w:rsidR="0070653B" w:rsidRPr="006F3101" w14:paraId="623DBF59" w14:textId="77777777" w:rsidTr="00D33E08">
        <w:trPr>
          <w:jc w:val="center"/>
        </w:trPr>
        <w:tc>
          <w:tcPr>
            <w:tcW w:w="4876" w:type="dxa"/>
          </w:tcPr>
          <w:p w14:paraId="5B6C37D7" w14:textId="154A4BB9" w:rsidR="0070653B" w:rsidRPr="006F3101" w:rsidRDefault="0070653B" w:rsidP="00D33E08">
            <w:pPr>
              <w:pStyle w:val="AmColumnHeading"/>
              <w:keepNext/>
            </w:pPr>
            <w:r w:rsidRPr="006F3101">
              <w:t>Motion for a resolution</w:t>
            </w:r>
          </w:p>
        </w:tc>
        <w:tc>
          <w:tcPr>
            <w:tcW w:w="4876" w:type="dxa"/>
          </w:tcPr>
          <w:p w14:paraId="61A71782" w14:textId="0101EE30" w:rsidR="0070653B" w:rsidRPr="006F3101" w:rsidRDefault="0070653B" w:rsidP="00D33E08">
            <w:pPr>
              <w:pStyle w:val="AmColumnHeading"/>
              <w:keepNext/>
            </w:pPr>
            <w:r w:rsidRPr="006F3101">
              <w:t>Amendment</w:t>
            </w:r>
          </w:p>
        </w:tc>
      </w:tr>
      <w:tr w:rsidR="0070653B" w:rsidRPr="006F3101" w14:paraId="7DC1DD5E" w14:textId="77777777" w:rsidTr="00D33E08">
        <w:trPr>
          <w:jc w:val="center"/>
        </w:trPr>
        <w:tc>
          <w:tcPr>
            <w:tcW w:w="4876" w:type="dxa"/>
          </w:tcPr>
          <w:p w14:paraId="75E2B376" w14:textId="72858254" w:rsidR="0070653B" w:rsidRPr="006F3101" w:rsidRDefault="0070653B" w:rsidP="00D33E08">
            <w:pPr>
              <w:pStyle w:val="Normal6a"/>
            </w:pPr>
            <w:r w:rsidRPr="006F3101">
              <w:t xml:space="preserve"> </w:t>
            </w:r>
          </w:p>
        </w:tc>
        <w:tc>
          <w:tcPr>
            <w:tcW w:w="4876" w:type="dxa"/>
          </w:tcPr>
          <w:p w14:paraId="150BB8EB" w14:textId="71ACFEE6" w:rsidR="0070653B" w:rsidRPr="006F3101" w:rsidRDefault="005C0B85" w:rsidP="00D33E08">
            <w:pPr>
              <w:pStyle w:val="Normal6a"/>
              <w:rPr>
                <w:b/>
                <w:bCs/>
                <w:i/>
                <w:iCs/>
                <w:szCs w:val="24"/>
              </w:rPr>
            </w:pPr>
            <w:r w:rsidRPr="006F3101">
              <w:rPr>
                <w:b/>
                <w:bCs/>
                <w:i/>
                <w:iCs/>
              </w:rPr>
              <w:t>2</w:t>
            </w:r>
            <w:r w:rsidR="00D31BC2" w:rsidRPr="006F3101">
              <w:rPr>
                <w:b/>
                <w:bCs/>
                <w:i/>
                <w:iCs/>
              </w:rPr>
              <w:t>6</w:t>
            </w:r>
            <w:r w:rsidR="0070653B" w:rsidRPr="006F3101">
              <w:rPr>
                <w:b/>
                <w:bCs/>
                <w:i/>
                <w:iCs/>
              </w:rPr>
              <w:t>.</w:t>
            </w:r>
            <w:r w:rsidR="00204BF6" w:rsidRPr="006F3101">
              <w:rPr>
                <w:b/>
                <w:bCs/>
                <w:i/>
                <w:iCs/>
              </w:rPr>
              <w:tab/>
            </w:r>
            <w:r w:rsidR="0070653B" w:rsidRPr="006F3101">
              <w:rPr>
                <w:b/>
                <w:bCs/>
                <w:i/>
                <w:iCs/>
              </w:rPr>
              <w:t xml:space="preserve">Welcomes the establishment of the new Joint Parliamentary Committee (JPC) through the </w:t>
            </w:r>
            <w:r w:rsidR="003E0DA7" w:rsidRPr="006F3101">
              <w:rPr>
                <w:b/>
                <w:bCs/>
                <w:i/>
                <w:iCs/>
              </w:rPr>
              <w:t>p</w:t>
            </w:r>
            <w:r w:rsidR="003E0DA7" w:rsidRPr="006F3101">
              <w:rPr>
                <w:b/>
                <w:bCs/>
                <w:i/>
                <w:iCs/>
              </w:rPr>
              <w:t xml:space="preserve">rotocol </w:t>
            </w:r>
            <w:r w:rsidR="0070653B" w:rsidRPr="006F3101">
              <w:rPr>
                <w:b/>
                <w:bCs/>
                <w:i/>
                <w:iCs/>
              </w:rPr>
              <w:t xml:space="preserve">on parliamentary cooperation and stresses that the JPC should serve as a structured forum for dialogue, information exchange and debate between the European Parliament and the Swiss Federal Assembly on the broad bilateral package and its development, thereby fostering mutual understanding, transparency and trust between the </w:t>
            </w:r>
            <w:r w:rsidR="009C0F34" w:rsidRPr="006F3101">
              <w:rPr>
                <w:b/>
                <w:bCs/>
                <w:i/>
                <w:iCs/>
              </w:rPr>
              <w:t>EU</w:t>
            </w:r>
            <w:r w:rsidR="009C0F34" w:rsidRPr="006F3101">
              <w:rPr>
                <w:b/>
                <w:bCs/>
                <w:i/>
                <w:iCs/>
              </w:rPr>
              <w:t xml:space="preserve"> </w:t>
            </w:r>
            <w:r w:rsidR="0070653B" w:rsidRPr="006F3101">
              <w:rPr>
                <w:b/>
                <w:bCs/>
                <w:i/>
                <w:iCs/>
              </w:rPr>
              <w:t>and Switzerland</w:t>
            </w:r>
            <w:r w:rsidR="006A3E4C" w:rsidRPr="006F3101">
              <w:rPr>
                <w:b/>
                <w:bCs/>
                <w:i/>
                <w:iCs/>
              </w:rPr>
              <w:t>;</w:t>
            </w:r>
          </w:p>
        </w:tc>
      </w:tr>
    </w:tbl>
    <w:p w14:paraId="115662BA" w14:textId="57338103" w:rsidR="0070653B" w:rsidRPr="006F3101" w:rsidRDefault="0070653B"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105F32" w:rsidRPr="006F3101">
        <w:rPr>
          <w:rStyle w:val="HideTWBInt"/>
          <w:lang w:val="pt-PT"/>
        </w:rPr>
        <w:t>{EN}</w:t>
      </w:r>
      <w:proofErr w:type="spellStart"/>
      <w:r w:rsidR="00105F32" w:rsidRPr="006F3101">
        <w:rPr>
          <w:lang w:val="pt-PT"/>
        </w:rPr>
        <w:t>en</w:t>
      </w:r>
      <w:proofErr w:type="spellEnd"/>
      <w:r w:rsidRPr="006F3101">
        <w:rPr>
          <w:rStyle w:val="HideTWBExt"/>
          <w:rFonts w:eastAsiaTheme="majorEastAsia"/>
          <w:lang w:val="pt-PT"/>
        </w:rPr>
        <w:t>&lt;/Original&gt;</w:t>
      </w:r>
    </w:p>
    <w:p w14:paraId="3A162B8C" w14:textId="77777777" w:rsidR="0070653B" w:rsidRPr="006F3101" w:rsidRDefault="0070653B" w:rsidP="000B4CAD">
      <w:pPr>
        <w:rPr>
          <w:lang w:val="pt-PT"/>
        </w:rPr>
      </w:pPr>
      <w:r w:rsidRPr="006F3101">
        <w:rPr>
          <w:rStyle w:val="HideTWBExt"/>
          <w:rFonts w:eastAsiaTheme="majorEastAsia"/>
          <w:lang w:val="pt-PT"/>
        </w:rPr>
        <w:t>&lt;/AmendA&gt;</w:t>
      </w:r>
    </w:p>
    <w:p w14:paraId="596CF560" w14:textId="1AEB4A44" w:rsidR="00105F32" w:rsidRPr="006F3101" w:rsidRDefault="00105F32"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35</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440E55B1" w14:textId="77777777" w:rsidR="00105F32" w:rsidRPr="006F3101" w:rsidRDefault="00105F32" w:rsidP="000B4CAD">
      <w:pPr>
        <w:rPr>
          <w:rFonts w:ascii="Arial" w:hAnsi="Arial" w:cs="Arial"/>
          <w:sz w:val="20"/>
          <w:lang w:val="pt-PT"/>
        </w:rPr>
      </w:pPr>
    </w:p>
    <w:p w14:paraId="74FA3DC4" w14:textId="705BC06B" w:rsidR="00105F32" w:rsidRPr="006F3101" w:rsidRDefault="00105F32"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1888CACC" w14:textId="7A5064EA" w:rsidR="00957D83" w:rsidRPr="006F3101" w:rsidRDefault="00105F32" w:rsidP="00957D83">
      <w:pPr>
        <w:pStyle w:val="NormalBold"/>
        <w:rPr>
          <w:lang w:val="fr-BE"/>
        </w:rPr>
      </w:pPr>
      <w:r w:rsidRPr="006F3101">
        <w:rPr>
          <w:rStyle w:val="HideTWBExt"/>
          <w:b w:val="0"/>
          <w:lang w:val="fr-BE"/>
        </w:rPr>
        <w:t>&lt;Article&gt;</w:t>
      </w:r>
      <w:r w:rsidR="00AE29D3" w:rsidRPr="006F3101">
        <w:rPr>
          <w:lang w:val="fr-BE"/>
        </w:rPr>
        <w:t xml:space="preserve"> </w:t>
      </w:r>
      <w:proofErr w:type="spellStart"/>
      <w:r w:rsidR="00957D83" w:rsidRPr="006F3101">
        <w:rPr>
          <w:lang w:val="fr-BE"/>
        </w:rPr>
        <w:t>Par</w:t>
      </w:r>
      <w:r w:rsidR="00641339" w:rsidRPr="006F3101">
        <w:rPr>
          <w:lang w:val="fr-BE"/>
        </w:rPr>
        <w:t>agraph</w:t>
      </w:r>
      <w:proofErr w:type="spellEnd"/>
      <w:r w:rsidR="00957D83" w:rsidRPr="006F3101">
        <w:rPr>
          <w:lang w:val="fr-BE"/>
        </w:rPr>
        <w:t xml:space="preserve"> 26</w:t>
      </w:r>
      <w:r w:rsidR="00CF3C78" w:rsidRPr="006F3101">
        <w:rPr>
          <w:lang w:val="fr-BE"/>
        </w:rPr>
        <w:t xml:space="preserve"> </w:t>
      </w:r>
      <w:r w:rsidR="00957D83" w:rsidRPr="006F3101">
        <w:rPr>
          <w:lang w:val="fr-BE"/>
        </w:rPr>
        <w:t xml:space="preserve">a </w:t>
      </w:r>
      <w:r w:rsidR="00CF3C78" w:rsidRPr="006F3101">
        <w:rPr>
          <w:lang w:val="fr-BE"/>
        </w:rPr>
        <w:t>(</w:t>
      </w:r>
      <w:r w:rsidR="00957D83" w:rsidRPr="006F3101">
        <w:rPr>
          <w:lang w:val="fr-BE"/>
        </w:rPr>
        <w:t>new</w:t>
      </w:r>
      <w:r w:rsidR="00CF3C78" w:rsidRPr="006F3101">
        <w:rPr>
          <w:lang w:val="fr-BE"/>
        </w:rPr>
        <w:t>)</w:t>
      </w:r>
      <w:r w:rsidR="00AE29D3"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05F32" w:rsidRPr="006F3101" w14:paraId="6E39680C" w14:textId="77777777" w:rsidTr="00D33E08">
        <w:trPr>
          <w:jc w:val="center"/>
        </w:trPr>
        <w:tc>
          <w:tcPr>
            <w:tcW w:w="9752" w:type="dxa"/>
            <w:gridSpan w:val="2"/>
          </w:tcPr>
          <w:p w14:paraId="5BE4A922" w14:textId="77777777" w:rsidR="00105F32" w:rsidRPr="006F3101" w:rsidRDefault="00105F32" w:rsidP="00D33E08">
            <w:pPr>
              <w:keepNext/>
              <w:rPr>
                <w:lang w:val="fr-BE"/>
              </w:rPr>
            </w:pPr>
          </w:p>
        </w:tc>
      </w:tr>
      <w:tr w:rsidR="00105F32" w:rsidRPr="006F3101" w14:paraId="58E2950D" w14:textId="77777777" w:rsidTr="00D33E08">
        <w:trPr>
          <w:jc w:val="center"/>
        </w:trPr>
        <w:tc>
          <w:tcPr>
            <w:tcW w:w="4876" w:type="dxa"/>
          </w:tcPr>
          <w:p w14:paraId="2B598760" w14:textId="200E5AFC" w:rsidR="00105F32" w:rsidRPr="006F3101" w:rsidRDefault="00105F32" w:rsidP="00D33E08">
            <w:pPr>
              <w:pStyle w:val="AmColumnHeading"/>
              <w:keepNext/>
            </w:pPr>
            <w:r w:rsidRPr="006F3101">
              <w:t>Motion for a resolution</w:t>
            </w:r>
          </w:p>
        </w:tc>
        <w:tc>
          <w:tcPr>
            <w:tcW w:w="4876" w:type="dxa"/>
          </w:tcPr>
          <w:p w14:paraId="24AB40D3" w14:textId="66AC1B5B" w:rsidR="00105F32" w:rsidRPr="006F3101" w:rsidRDefault="00105F32" w:rsidP="00D33E08">
            <w:pPr>
              <w:pStyle w:val="AmColumnHeading"/>
              <w:keepNext/>
            </w:pPr>
            <w:r w:rsidRPr="006F3101">
              <w:t>Amendment</w:t>
            </w:r>
          </w:p>
        </w:tc>
      </w:tr>
      <w:tr w:rsidR="00105F32" w:rsidRPr="006F3101" w14:paraId="12971628" w14:textId="77777777" w:rsidTr="00D33E08">
        <w:trPr>
          <w:jc w:val="center"/>
        </w:trPr>
        <w:tc>
          <w:tcPr>
            <w:tcW w:w="4876" w:type="dxa"/>
          </w:tcPr>
          <w:p w14:paraId="077CE89F" w14:textId="2D1D7C4D" w:rsidR="00105F32" w:rsidRPr="006F3101" w:rsidRDefault="00105F32" w:rsidP="00D33E08">
            <w:pPr>
              <w:pStyle w:val="Normal6a"/>
            </w:pPr>
            <w:r w:rsidRPr="006F3101">
              <w:t xml:space="preserve"> </w:t>
            </w:r>
          </w:p>
        </w:tc>
        <w:tc>
          <w:tcPr>
            <w:tcW w:w="4876" w:type="dxa"/>
          </w:tcPr>
          <w:p w14:paraId="5DF4C785" w14:textId="7F6FF2F6" w:rsidR="00105F32" w:rsidRPr="006F3101" w:rsidRDefault="00105F32" w:rsidP="00D33E08">
            <w:pPr>
              <w:pStyle w:val="Normal6a"/>
              <w:rPr>
                <w:b/>
                <w:bCs/>
                <w:i/>
                <w:iCs/>
                <w:szCs w:val="24"/>
              </w:rPr>
            </w:pPr>
            <w:r w:rsidRPr="006F3101">
              <w:rPr>
                <w:b/>
                <w:bCs/>
                <w:i/>
                <w:iCs/>
              </w:rPr>
              <w:t>2</w:t>
            </w:r>
            <w:r w:rsidR="00957D83" w:rsidRPr="006F3101">
              <w:rPr>
                <w:b/>
                <w:bCs/>
                <w:i/>
                <w:iCs/>
              </w:rPr>
              <w:t>6a</w:t>
            </w:r>
            <w:r w:rsidRPr="006F3101">
              <w:rPr>
                <w:b/>
                <w:bCs/>
                <w:i/>
                <w:iCs/>
              </w:rPr>
              <w:t>.</w:t>
            </w:r>
            <w:r w:rsidR="00204BF6" w:rsidRPr="006F3101">
              <w:rPr>
                <w:b/>
                <w:bCs/>
                <w:i/>
                <w:iCs/>
              </w:rPr>
              <w:tab/>
            </w:r>
            <w:r w:rsidRPr="006F3101">
              <w:rPr>
                <w:b/>
                <w:bCs/>
                <w:i/>
                <w:iCs/>
              </w:rPr>
              <w:t>Underlines the personal dimension of the parliamentary exchange and stresses that continuous contacts between Members of the European Parliament and members of the Swiss Federal Assembly are essential to build</w:t>
            </w:r>
            <w:r w:rsidR="009C0F34" w:rsidRPr="006F3101">
              <w:rPr>
                <w:b/>
                <w:bCs/>
                <w:i/>
                <w:iCs/>
              </w:rPr>
              <w:t>ing</w:t>
            </w:r>
            <w:r w:rsidRPr="006F3101">
              <w:rPr>
                <w:b/>
                <w:bCs/>
                <w:i/>
                <w:iCs/>
              </w:rPr>
              <w:t xml:space="preserve"> trust and mutual understanding and to make the implementation of the agreements attentive to citizens</w:t>
            </w:r>
            <w:r w:rsidR="006F3101">
              <w:rPr>
                <w:b/>
                <w:bCs/>
                <w:i/>
                <w:iCs/>
              </w:rPr>
              <w:t>’</w:t>
            </w:r>
            <w:r w:rsidRPr="006F3101">
              <w:rPr>
                <w:b/>
                <w:bCs/>
                <w:i/>
                <w:iCs/>
              </w:rPr>
              <w:t xml:space="preserve"> expectations; considers that such exchanges help anticipate practical difficulties, clarify responsibilities and sustain commitment to predictable and fair rules for border regions, frontier workers, students, families and small businesses, </w:t>
            </w:r>
            <w:bookmarkStart w:id="4" w:name="_Hlk222146455"/>
            <w:r w:rsidRPr="006F3101">
              <w:rPr>
                <w:b/>
                <w:bCs/>
                <w:i/>
                <w:iCs/>
              </w:rPr>
              <w:t xml:space="preserve">and notes that the </w:t>
            </w:r>
            <w:r w:rsidR="009C0F34" w:rsidRPr="006F3101">
              <w:rPr>
                <w:b/>
                <w:bCs/>
                <w:i/>
                <w:iCs/>
              </w:rPr>
              <w:t>JPC</w:t>
            </w:r>
            <w:r w:rsidRPr="006F3101">
              <w:rPr>
                <w:b/>
                <w:bCs/>
                <w:i/>
                <w:iCs/>
              </w:rPr>
              <w:t xml:space="preserve"> may be informed on implementation, request relevant information and formulate recommendations</w:t>
            </w:r>
            <w:bookmarkEnd w:id="4"/>
            <w:r w:rsidR="006A3E4C" w:rsidRPr="006F3101">
              <w:rPr>
                <w:b/>
                <w:bCs/>
                <w:i/>
                <w:iCs/>
              </w:rPr>
              <w:t>;</w:t>
            </w:r>
          </w:p>
        </w:tc>
      </w:tr>
    </w:tbl>
    <w:p w14:paraId="4939B208" w14:textId="1EE317A3" w:rsidR="00105F32" w:rsidRPr="006F3101" w:rsidRDefault="00105F32"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336A12" w:rsidRPr="006F3101">
        <w:rPr>
          <w:rStyle w:val="HideTWBInt"/>
          <w:lang w:val="pt-PT"/>
        </w:rPr>
        <w:t>{EN}</w:t>
      </w:r>
      <w:proofErr w:type="spellStart"/>
      <w:r w:rsidR="00336A12" w:rsidRPr="006F3101">
        <w:rPr>
          <w:lang w:val="pt-PT"/>
        </w:rPr>
        <w:t>en</w:t>
      </w:r>
      <w:proofErr w:type="spellEnd"/>
      <w:r w:rsidRPr="006F3101">
        <w:rPr>
          <w:rStyle w:val="HideTWBExt"/>
          <w:rFonts w:eastAsiaTheme="majorEastAsia"/>
          <w:lang w:val="pt-PT"/>
        </w:rPr>
        <w:t>&lt;/Original&gt;</w:t>
      </w:r>
    </w:p>
    <w:p w14:paraId="456FAAE8" w14:textId="77777777" w:rsidR="00105F32" w:rsidRPr="006F3101" w:rsidRDefault="00105F32" w:rsidP="000B4CAD">
      <w:pPr>
        <w:rPr>
          <w:lang w:val="pt-PT"/>
        </w:rPr>
      </w:pPr>
      <w:r w:rsidRPr="006F3101">
        <w:rPr>
          <w:rStyle w:val="HideTWBExt"/>
          <w:rFonts w:eastAsiaTheme="majorEastAsia"/>
          <w:lang w:val="pt-PT"/>
        </w:rPr>
        <w:t>&lt;/AmendA&gt;</w:t>
      </w:r>
    </w:p>
    <w:p w14:paraId="0A9183FA" w14:textId="67B277D6" w:rsidR="00336A12" w:rsidRPr="006F3101" w:rsidRDefault="00336A12"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36</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0B80CF63" w14:textId="77777777" w:rsidR="00336A12" w:rsidRPr="006F3101" w:rsidRDefault="00336A12" w:rsidP="000B4CAD">
      <w:pPr>
        <w:rPr>
          <w:rFonts w:ascii="Arial" w:hAnsi="Arial" w:cs="Arial"/>
          <w:sz w:val="20"/>
          <w:lang w:val="pt-PT"/>
        </w:rPr>
      </w:pPr>
    </w:p>
    <w:p w14:paraId="67A0B9F7" w14:textId="057BCDEC" w:rsidR="00336A12" w:rsidRPr="006F3101" w:rsidRDefault="00336A12"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293C6DE8" w14:textId="4B5D20F5" w:rsidR="00187A7F" w:rsidRPr="006F3101" w:rsidRDefault="00336A12" w:rsidP="00187A7F">
      <w:pPr>
        <w:pStyle w:val="NormalBold"/>
        <w:rPr>
          <w:lang w:val="fr-BE"/>
        </w:rPr>
      </w:pPr>
      <w:r w:rsidRPr="006F3101">
        <w:rPr>
          <w:rStyle w:val="HideTWBExt"/>
          <w:b w:val="0"/>
          <w:lang w:val="fr-BE"/>
        </w:rPr>
        <w:t>&lt;Article&gt;</w:t>
      </w:r>
      <w:r w:rsidR="00114DFD" w:rsidRPr="006F3101">
        <w:rPr>
          <w:lang w:val="fr-BE"/>
        </w:rPr>
        <w:t xml:space="preserve"> </w:t>
      </w:r>
      <w:proofErr w:type="spellStart"/>
      <w:r w:rsidR="00187A7F" w:rsidRPr="006F3101">
        <w:rPr>
          <w:lang w:val="fr-BE"/>
        </w:rPr>
        <w:t>Par</w:t>
      </w:r>
      <w:r w:rsidR="00641339" w:rsidRPr="006F3101">
        <w:rPr>
          <w:lang w:val="fr-BE"/>
        </w:rPr>
        <w:t>agraph</w:t>
      </w:r>
      <w:proofErr w:type="spellEnd"/>
      <w:r w:rsidR="00187A7F" w:rsidRPr="006F3101">
        <w:rPr>
          <w:lang w:val="fr-BE"/>
        </w:rPr>
        <w:t xml:space="preserve"> 26</w:t>
      </w:r>
      <w:r w:rsidR="00A31117" w:rsidRPr="006F3101">
        <w:rPr>
          <w:lang w:val="fr-BE"/>
        </w:rPr>
        <w:t xml:space="preserve"> </w:t>
      </w:r>
      <w:r w:rsidR="00187A7F" w:rsidRPr="006F3101">
        <w:rPr>
          <w:lang w:val="fr-BE"/>
        </w:rPr>
        <w:t xml:space="preserve">b </w:t>
      </w:r>
      <w:r w:rsidR="00A31117" w:rsidRPr="006F3101">
        <w:rPr>
          <w:lang w:val="fr-BE"/>
        </w:rPr>
        <w:t>(</w:t>
      </w:r>
      <w:r w:rsidR="00187A7F" w:rsidRPr="006F3101">
        <w:rPr>
          <w:lang w:val="fr-BE"/>
        </w:rPr>
        <w:t>new</w:t>
      </w:r>
      <w:r w:rsidR="00A31117" w:rsidRPr="006F3101">
        <w:rPr>
          <w:lang w:val="fr-BE"/>
        </w:rPr>
        <w:t>)</w:t>
      </w:r>
      <w:r w:rsidR="00114DFD"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6A12" w:rsidRPr="006F3101" w14:paraId="1FD5DB1E" w14:textId="77777777" w:rsidTr="00D33E08">
        <w:trPr>
          <w:jc w:val="center"/>
        </w:trPr>
        <w:tc>
          <w:tcPr>
            <w:tcW w:w="9752" w:type="dxa"/>
            <w:gridSpan w:val="2"/>
          </w:tcPr>
          <w:p w14:paraId="74634834" w14:textId="77777777" w:rsidR="00336A12" w:rsidRPr="006F3101" w:rsidRDefault="00336A12" w:rsidP="00D33E08">
            <w:pPr>
              <w:keepNext/>
              <w:rPr>
                <w:lang w:val="fr-BE"/>
              </w:rPr>
            </w:pPr>
          </w:p>
        </w:tc>
      </w:tr>
      <w:tr w:rsidR="00336A12" w:rsidRPr="006F3101" w14:paraId="66EFE412" w14:textId="77777777" w:rsidTr="00D33E08">
        <w:trPr>
          <w:jc w:val="center"/>
        </w:trPr>
        <w:tc>
          <w:tcPr>
            <w:tcW w:w="4876" w:type="dxa"/>
          </w:tcPr>
          <w:p w14:paraId="6A43DAD9" w14:textId="76F77595" w:rsidR="00336A12" w:rsidRPr="006F3101" w:rsidRDefault="00336A12" w:rsidP="00D33E08">
            <w:pPr>
              <w:pStyle w:val="AmColumnHeading"/>
              <w:keepNext/>
            </w:pPr>
            <w:r w:rsidRPr="006F3101">
              <w:t>Motion for a resolution</w:t>
            </w:r>
          </w:p>
        </w:tc>
        <w:tc>
          <w:tcPr>
            <w:tcW w:w="4876" w:type="dxa"/>
          </w:tcPr>
          <w:p w14:paraId="482FA593" w14:textId="1904BBC9" w:rsidR="00336A12" w:rsidRPr="006F3101" w:rsidRDefault="00336A12" w:rsidP="00D33E08">
            <w:pPr>
              <w:pStyle w:val="AmColumnHeading"/>
              <w:keepNext/>
            </w:pPr>
            <w:r w:rsidRPr="006F3101">
              <w:t>Amendment</w:t>
            </w:r>
          </w:p>
        </w:tc>
      </w:tr>
      <w:tr w:rsidR="00336A12" w:rsidRPr="006F3101" w14:paraId="77295711" w14:textId="77777777" w:rsidTr="00D33E08">
        <w:trPr>
          <w:jc w:val="center"/>
        </w:trPr>
        <w:tc>
          <w:tcPr>
            <w:tcW w:w="4876" w:type="dxa"/>
          </w:tcPr>
          <w:p w14:paraId="1C0D876B" w14:textId="7C3C7F46" w:rsidR="00336A12" w:rsidRPr="006F3101" w:rsidRDefault="00AF1E8C" w:rsidP="00D33E08">
            <w:pPr>
              <w:pStyle w:val="Normal6a"/>
            </w:pPr>
            <w:r w:rsidRPr="006F3101">
              <w:t xml:space="preserve"> </w:t>
            </w:r>
          </w:p>
        </w:tc>
        <w:tc>
          <w:tcPr>
            <w:tcW w:w="4876" w:type="dxa"/>
          </w:tcPr>
          <w:p w14:paraId="4E10D788" w14:textId="09559717" w:rsidR="00336A12" w:rsidRPr="006F3101" w:rsidRDefault="00187A7F" w:rsidP="00D33E08">
            <w:pPr>
              <w:pStyle w:val="Normal6a"/>
              <w:rPr>
                <w:b/>
                <w:bCs/>
                <w:i/>
                <w:iCs/>
                <w:szCs w:val="24"/>
              </w:rPr>
            </w:pPr>
            <w:r w:rsidRPr="006F3101">
              <w:rPr>
                <w:b/>
                <w:bCs/>
                <w:i/>
                <w:iCs/>
              </w:rPr>
              <w:t>26b</w:t>
            </w:r>
            <w:r w:rsidR="00AF1E8C" w:rsidRPr="006F3101">
              <w:rPr>
                <w:b/>
                <w:bCs/>
                <w:i/>
                <w:iCs/>
              </w:rPr>
              <w:t>.</w:t>
            </w:r>
            <w:r w:rsidR="00204BF6" w:rsidRPr="006F3101">
              <w:rPr>
                <w:b/>
                <w:bCs/>
                <w:i/>
                <w:iCs/>
              </w:rPr>
              <w:tab/>
            </w:r>
            <w:r w:rsidR="00AF1E8C" w:rsidRPr="006F3101">
              <w:rPr>
                <w:b/>
                <w:bCs/>
                <w:i/>
                <w:iCs/>
              </w:rPr>
              <w:t>Stresses that cross-border regions, local and regional authorities and cantonal structures are directly affected by the application of the EU</w:t>
            </w:r>
            <w:r w:rsidR="009C0F34" w:rsidRPr="006F3101">
              <w:rPr>
                <w:b/>
                <w:bCs/>
                <w:i/>
                <w:iCs/>
              </w:rPr>
              <w:t>-</w:t>
            </w:r>
            <w:r w:rsidR="00AF1E8C" w:rsidRPr="006F3101">
              <w:rPr>
                <w:b/>
                <w:bCs/>
                <w:i/>
                <w:iCs/>
              </w:rPr>
              <w:t xml:space="preserve">Switzerland agreements and play a key role in translating them into tangible benefits on the ground; takes note, in this respect, of the </w:t>
            </w:r>
            <w:r w:rsidR="00934977" w:rsidRPr="006F3101">
              <w:rPr>
                <w:b/>
                <w:bCs/>
                <w:i/>
                <w:iCs/>
              </w:rPr>
              <w:t>o</w:t>
            </w:r>
            <w:r w:rsidR="00934977" w:rsidRPr="006F3101">
              <w:rPr>
                <w:b/>
                <w:bCs/>
                <w:i/>
                <w:iCs/>
              </w:rPr>
              <w:t xml:space="preserve">pinion </w:t>
            </w:r>
            <w:r w:rsidR="00AF1E8C" w:rsidRPr="006F3101">
              <w:rPr>
                <w:b/>
                <w:bCs/>
                <w:i/>
                <w:iCs/>
              </w:rPr>
              <w:t>of the European Committee of the Regions</w:t>
            </w:r>
            <w:r w:rsidR="00934977" w:rsidRPr="006F3101">
              <w:rPr>
                <w:b/>
                <w:bCs/>
                <w:i/>
                <w:iCs/>
              </w:rPr>
              <w:t>, which</w:t>
            </w:r>
            <w:r w:rsidR="00AF1E8C" w:rsidRPr="006F3101">
              <w:rPr>
                <w:b/>
                <w:bCs/>
                <w:i/>
                <w:iCs/>
              </w:rPr>
              <w:t xml:space="preserve"> highlight</w:t>
            </w:r>
            <w:r w:rsidR="00934977" w:rsidRPr="006F3101">
              <w:rPr>
                <w:b/>
                <w:bCs/>
                <w:i/>
                <w:iCs/>
              </w:rPr>
              <w:t>s</w:t>
            </w:r>
            <w:r w:rsidR="00AF1E8C" w:rsidRPr="006F3101">
              <w:rPr>
                <w:b/>
                <w:bCs/>
                <w:i/>
                <w:iCs/>
              </w:rPr>
              <w:t xml:space="preserve"> the importance of systematically taking territorial and cross-border perspectives into account in discussions on the development of the bilateral relationship</w:t>
            </w:r>
            <w:r w:rsidR="006A3E4C" w:rsidRPr="006F3101">
              <w:rPr>
                <w:b/>
                <w:bCs/>
                <w:i/>
                <w:iCs/>
              </w:rPr>
              <w:t>;</w:t>
            </w:r>
          </w:p>
        </w:tc>
      </w:tr>
    </w:tbl>
    <w:p w14:paraId="07FE1F24" w14:textId="5C557FDC" w:rsidR="00336A12" w:rsidRPr="006F3101" w:rsidRDefault="00336A12" w:rsidP="000B4CAD">
      <w:pPr>
        <w:pStyle w:val="AmOrLang"/>
        <w:rPr>
          <w:lang w:val="pt-PT"/>
        </w:rPr>
      </w:pPr>
      <w:proofErr w:type="spellStart"/>
      <w:r w:rsidRPr="006F3101">
        <w:rPr>
          <w:lang w:val="pt-PT"/>
        </w:rPr>
        <w:t>Or</w:t>
      </w:r>
      <w:proofErr w:type="spellEnd"/>
      <w:r w:rsidRPr="006F3101">
        <w:rPr>
          <w:lang w:val="pt-PT"/>
        </w:rPr>
        <w:t xml:space="preserve">. </w:t>
      </w:r>
      <w:r w:rsidRPr="006F3101">
        <w:rPr>
          <w:rStyle w:val="HideTWBExt"/>
          <w:rFonts w:eastAsiaTheme="majorEastAsia"/>
          <w:lang w:val="pt-PT"/>
        </w:rPr>
        <w:t>&lt;Original&gt;</w:t>
      </w:r>
      <w:r w:rsidR="003528D3" w:rsidRPr="006F3101">
        <w:rPr>
          <w:rStyle w:val="HideTWBInt"/>
          <w:lang w:val="pt-PT"/>
        </w:rPr>
        <w:t>{EN}</w:t>
      </w:r>
      <w:proofErr w:type="spellStart"/>
      <w:r w:rsidR="003528D3" w:rsidRPr="006F3101">
        <w:rPr>
          <w:lang w:val="pt-PT"/>
        </w:rPr>
        <w:t>en</w:t>
      </w:r>
      <w:proofErr w:type="spellEnd"/>
      <w:r w:rsidRPr="006F3101">
        <w:rPr>
          <w:rStyle w:val="HideTWBExt"/>
          <w:rFonts w:eastAsiaTheme="majorEastAsia"/>
          <w:lang w:val="pt-PT"/>
        </w:rPr>
        <w:t>&lt;/Original&gt;</w:t>
      </w:r>
    </w:p>
    <w:p w14:paraId="3AFD5436" w14:textId="77777777" w:rsidR="00336A12" w:rsidRPr="006F3101" w:rsidRDefault="00336A12" w:rsidP="000B4CAD">
      <w:pPr>
        <w:rPr>
          <w:lang w:val="pt-PT"/>
        </w:rPr>
      </w:pPr>
      <w:r w:rsidRPr="006F3101">
        <w:rPr>
          <w:rStyle w:val="HideTWBExt"/>
          <w:rFonts w:eastAsiaTheme="majorEastAsia"/>
          <w:lang w:val="pt-PT"/>
        </w:rPr>
        <w:t>&lt;/AmendA&gt;</w:t>
      </w:r>
    </w:p>
    <w:p w14:paraId="28A009B2" w14:textId="1E956E2B" w:rsidR="003528D3" w:rsidRPr="006F3101" w:rsidRDefault="003528D3" w:rsidP="000B4CAD">
      <w:pPr>
        <w:pStyle w:val="AmNumberTabs"/>
        <w:rPr>
          <w:lang w:val="pt-PT"/>
        </w:rPr>
      </w:pPr>
      <w:r w:rsidRPr="006F3101">
        <w:rPr>
          <w:rStyle w:val="HideTWBExt"/>
          <w:lang w:val="pt-PT"/>
        </w:rPr>
        <w:t>&lt;AmendA&gt;</w:t>
      </w:r>
      <w:proofErr w:type="spellStart"/>
      <w:r w:rsidRPr="006F3101">
        <w:rPr>
          <w:lang w:val="pt-PT"/>
        </w:rPr>
        <w:t>Amendment</w:t>
      </w:r>
      <w:proofErr w:type="spellEnd"/>
      <w:r w:rsidRPr="006F3101">
        <w:rPr>
          <w:lang w:val="pt-PT"/>
        </w:rPr>
        <w:tab/>
      </w:r>
      <w:r w:rsidRPr="006F3101">
        <w:rPr>
          <w:lang w:val="pt-PT"/>
        </w:rPr>
        <w:tab/>
      </w:r>
      <w:r w:rsidRPr="006F3101">
        <w:rPr>
          <w:rStyle w:val="HideTWBExt"/>
          <w:lang w:val="pt-PT"/>
        </w:rPr>
        <w:t>&lt;NumAmA&gt;</w:t>
      </w:r>
      <w:r w:rsidR="008B053E" w:rsidRPr="006F3101">
        <w:rPr>
          <w:lang w:val="pt-PT"/>
        </w:rPr>
        <w:t>37</w:t>
      </w:r>
      <w:r w:rsidRPr="006F3101">
        <w:rPr>
          <w:rStyle w:val="HideTWBExt"/>
          <w:lang w:val="pt-PT"/>
        </w:rPr>
        <w:t>&lt;/</w:t>
      </w:r>
      <w:proofErr w:type="spellStart"/>
      <w:r w:rsidRPr="006F3101">
        <w:rPr>
          <w:rStyle w:val="HideTWBExt"/>
          <w:lang w:val="pt-PT"/>
        </w:rPr>
        <w:t>NumAmA</w:t>
      </w:r>
      <w:proofErr w:type="spellEnd"/>
      <w:r w:rsidRPr="006F3101">
        <w:rPr>
          <w:rStyle w:val="HideTWBExt"/>
          <w:lang w:val="pt-PT"/>
        </w:rPr>
        <w:t>&gt;</w:t>
      </w:r>
    </w:p>
    <w:p w14:paraId="1EA0B6E6" w14:textId="77777777" w:rsidR="003528D3" w:rsidRPr="006F3101" w:rsidRDefault="003528D3" w:rsidP="000B4CAD">
      <w:pPr>
        <w:rPr>
          <w:rFonts w:ascii="Arial" w:hAnsi="Arial" w:cs="Arial"/>
          <w:sz w:val="20"/>
          <w:lang w:val="pt-PT"/>
        </w:rPr>
      </w:pPr>
    </w:p>
    <w:p w14:paraId="1695691A" w14:textId="29B418D4" w:rsidR="003528D3" w:rsidRPr="006F3101" w:rsidRDefault="003528D3" w:rsidP="000B4CAD">
      <w:pPr>
        <w:pStyle w:val="NormalBold"/>
      </w:pPr>
      <w:r w:rsidRPr="006F3101">
        <w:rPr>
          <w:rStyle w:val="HideTWBExt"/>
          <w:b w:val="0"/>
        </w:rPr>
        <w:t>&lt;DocAmend&gt;</w:t>
      </w:r>
      <w:r w:rsidRPr="006F3101">
        <w:t>Motion for a resolution</w:t>
      </w:r>
      <w:r w:rsidRPr="006F3101">
        <w:rPr>
          <w:rStyle w:val="HideTWBExt"/>
          <w:b w:val="0"/>
        </w:rPr>
        <w:t>&lt;/</w:t>
      </w:r>
      <w:proofErr w:type="spellStart"/>
      <w:r w:rsidRPr="006F3101">
        <w:rPr>
          <w:rStyle w:val="HideTWBExt"/>
          <w:b w:val="0"/>
        </w:rPr>
        <w:t>DocAmend</w:t>
      </w:r>
      <w:proofErr w:type="spellEnd"/>
      <w:r w:rsidRPr="006F3101">
        <w:rPr>
          <w:rStyle w:val="HideTWBExt"/>
          <w:b w:val="0"/>
        </w:rPr>
        <w:t>&gt;</w:t>
      </w:r>
    </w:p>
    <w:p w14:paraId="0CD607F5" w14:textId="38A05252" w:rsidR="00B12169" w:rsidRPr="006F3101" w:rsidRDefault="003528D3" w:rsidP="00B12169">
      <w:pPr>
        <w:pStyle w:val="NormalBold"/>
        <w:rPr>
          <w:lang w:val="fr-BE"/>
        </w:rPr>
      </w:pPr>
      <w:r w:rsidRPr="006F3101">
        <w:rPr>
          <w:rStyle w:val="HideTWBExt"/>
          <w:b w:val="0"/>
          <w:lang w:val="fr-BE"/>
        </w:rPr>
        <w:t>&lt;Article&gt;</w:t>
      </w:r>
      <w:r w:rsidR="00DD4ABF" w:rsidRPr="006F3101">
        <w:rPr>
          <w:lang w:val="fr-BE"/>
        </w:rPr>
        <w:t xml:space="preserve"> </w:t>
      </w:r>
      <w:proofErr w:type="spellStart"/>
      <w:r w:rsidR="00B12169" w:rsidRPr="006F3101">
        <w:rPr>
          <w:lang w:val="fr-BE"/>
        </w:rPr>
        <w:t>Par</w:t>
      </w:r>
      <w:r w:rsidR="00641339" w:rsidRPr="006F3101">
        <w:rPr>
          <w:lang w:val="fr-BE"/>
        </w:rPr>
        <w:t>agraph</w:t>
      </w:r>
      <w:proofErr w:type="spellEnd"/>
      <w:r w:rsidR="00B12169" w:rsidRPr="006F3101">
        <w:rPr>
          <w:lang w:val="fr-BE"/>
        </w:rPr>
        <w:t xml:space="preserve"> 26</w:t>
      </w:r>
      <w:r w:rsidR="00A9283B" w:rsidRPr="006F3101">
        <w:rPr>
          <w:lang w:val="fr-BE"/>
        </w:rPr>
        <w:t xml:space="preserve"> </w:t>
      </w:r>
      <w:r w:rsidR="00B12169" w:rsidRPr="006F3101">
        <w:rPr>
          <w:lang w:val="fr-BE"/>
        </w:rPr>
        <w:t xml:space="preserve">c </w:t>
      </w:r>
      <w:r w:rsidR="00A9283B" w:rsidRPr="006F3101">
        <w:rPr>
          <w:lang w:val="fr-BE"/>
        </w:rPr>
        <w:t>(</w:t>
      </w:r>
      <w:r w:rsidR="00B12169" w:rsidRPr="006F3101">
        <w:rPr>
          <w:lang w:val="fr-BE"/>
        </w:rPr>
        <w:t>new</w:t>
      </w:r>
      <w:r w:rsidR="00A9283B" w:rsidRPr="006F3101">
        <w:rPr>
          <w:lang w:val="fr-BE"/>
        </w:rPr>
        <w:t>)</w:t>
      </w:r>
      <w:r w:rsidR="00DD4ABF" w:rsidRPr="006F3101">
        <w:rPr>
          <w:rStyle w:val="HideTWBExt"/>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28D3" w:rsidRPr="006F3101" w14:paraId="7D53FF9D" w14:textId="77777777" w:rsidTr="00D33E08">
        <w:trPr>
          <w:jc w:val="center"/>
        </w:trPr>
        <w:tc>
          <w:tcPr>
            <w:tcW w:w="9752" w:type="dxa"/>
            <w:gridSpan w:val="2"/>
          </w:tcPr>
          <w:p w14:paraId="4AA6D55C" w14:textId="77777777" w:rsidR="003528D3" w:rsidRPr="006F3101" w:rsidRDefault="003528D3" w:rsidP="00D33E08">
            <w:pPr>
              <w:keepNext/>
              <w:rPr>
                <w:lang w:val="fr-BE"/>
              </w:rPr>
            </w:pPr>
          </w:p>
        </w:tc>
      </w:tr>
      <w:tr w:rsidR="003528D3" w:rsidRPr="006F3101" w14:paraId="46E33C56" w14:textId="77777777" w:rsidTr="00D33E08">
        <w:trPr>
          <w:jc w:val="center"/>
        </w:trPr>
        <w:tc>
          <w:tcPr>
            <w:tcW w:w="4876" w:type="dxa"/>
          </w:tcPr>
          <w:p w14:paraId="1A821808" w14:textId="36A003A1" w:rsidR="003528D3" w:rsidRPr="006F3101" w:rsidRDefault="003528D3" w:rsidP="00D33E08">
            <w:pPr>
              <w:pStyle w:val="AmColumnHeading"/>
              <w:keepNext/>
            </w:pPr>
            <w:r w:rsidRPr="006F3101">
              <w:t>Motion for a resolution</w:t>
            </w:r>
          </w:p>
        </w:tc>
        <w:tc>
          <w:tcPr>
            <w:tcW w:w="4876" w:type="dxa"/>
          </w:tcPr>
          <w:p w14:paraId="0BE0B743" w14:textId="35C8A8D9" w:rsidR="003528D3" w:rsidRPr="006F3101" w:rsidRDefault="003528D3" w:rsidP="00D33E08">
            <w:pPr>
              <w:pStyle w:val="AmColumnHeading"/>
              <w:keepNext/>
            </w:pPr>
            <w:r w:rsidRPr="006F3101">
              <w:t>Amendment</w:t>
            </w:r>
          </w:p>
        </w:tc>
      </w:tr>
      <w:tr w:rsidR="003528D3" w:rsidRPr="006F3101" w14:paraId="78465936" w14:textId="77777777" w:rsidTr="00D33E08">
        <w:trPr>
          <w:jc w:val="center"/>
        </w:trPr>
        <w:tc>
          <w:tcPr>
            <w:tcW w:w="4876" w:type="dxa"/>
          </w:tcPr>
          <w:p w14:paraId="168E9586" w14:textId="45A1CF14" w:rsidR="003528D3" w:rsidRPr="006F3101" w:rsidRDefault="003528D3" w:rsidP="00D33E08">
            <w:pPr>
              <w:pStyle w:val="Normal6a"/>
            </w:pPr>
            <w:r w:rsidRPr="006F3101">
              <w:t xml:space="preserve"> </w:t>
            </w:r>
          </w:p>
        </w:tc>
        <w:tc>
          <w:tcPr>
            <w:tcW w:w="4876" w:type="dxa"/>
          </w:tcPr>
          <w:p w14:paraId="770AE6D4" w14:textId="33920913" w:rsidR="003528D3" w:rsidRPr="006F3101" w:rsidRDefault="00B12169" w:rsidP="00D33E08">
            <w:pPr>
              <w:pStyle w:val="Normal6a"/>
              <w:rPr>
                <w:szCs w:val="24"/>
              </w:rPr>
            </w:pPr>
            <w:r w:rsidRPr="006F3101">
              <w:rPr>
                <w:b/>
                <w:bCs/>
                <w:i/>
                <w:iCs/>
              </w:rPr>
              <w:t>26c</w:t>
            </w:r>
            <w:r w:rsidR="003528D3" w:rsidRPr="006F3101">
              <w:rPr>
                <w:b/>
                <w:bCs/>
                <w:i/>
                <w:iCs/>
              </w:rPr>
              <w:t>.</w:t>
            </w:r>
            <w:r w:rsidR="00204BF6" w:rsidRPr="006F3101">
              <w:rPr>
                <w:b/>
                <w:bCs/>
                <w:i/>
                <w:iCs/>
              </w:rPr>
              <w:tab/>
            </w:r>
            <w:r w:rsidR="003528D3" w:rsidRPr="006F3101">
              <w:rPr>
                <w:b/>
                <w:bCs/>
                <w:i/>
                <w:iCs/>
              </w:rPr>
              <w:t>Calls on the Delegation for Northern cooperation and for relations with Switzerland and the Swiss Federal Assembly to meet not only formally once per year, but also additionally on a biannual or trimestral basis, including in more informal settings</w:t>
            </w:r>
            <w:r w:rsidR="006A3E4C" w:rsidRPr="006F3101">
              <w:t>;</w:t>
            </w:r>
          </w:p>
        </w:tc>
      </w:tr>
    </w:tbl>
    <w:p w14:paraId="3DD952BF" w14:textId="55D68BC5" w:rsidR="003528D3" w:rsidRPr="006F3101" w:rsidRDefault="003528D3" w:rsidP="000B4CAD">
      <w:pPr>
        <w:pStyle w:val="AmOrLang"/>
      </w:pPr>
      <w:r w:rsidRPr="006F3101">
        <w:t xml:space="preserve">Or. </w:t>
      </w:r>
      <w:r w:rsidRPr="006F3101">
        <w:rPr>
          <w:rStyle w:val="HideTWBExt"/>
          <w:rFonts w:eastAsiaTheme="majorEastAsia"/>
        </w:rPr>
        <w:t>&lt;Original&gt;</w:t>
      </w:r>
      <w:r w:rsidRPr="006F3101">
        <w:rPr>
          <w:rStyle w:val="HideTWBInt"/>
        </w:rPr>
        <w:t>{EN}</w:t>
      </w:r>
      <w:proofErr w:type="spellStart"/>
      <w:r w:rsidRPr="006F3101">
        <w:t>en</w:t>
      </w:r>
      <w:proofErr w:type="spellEnd"/>
      <w:r w:rsidRPr="006F3101">
        <w:rPr>
          <w:rStyle w:val="HideTWBExt"/>
          <w:rFonts w:eastAsiaTheme="majorEastAsia"/>
        </w:rPr>
        <w:t>&lt;/Original&gt;</w:t>
      </w:r>
    </w:p>
    <w:p w14:paraId="5548330A" w14:textId="4B321BA5" w:rsidR="003528D3" w:rsidRPr="006F3101" w:rsidRDefault="003528D3" w:rsidP="000B4CAD">
      <w:r w:rsidRPr="006F3101">
        <w:rPr>
          <w:rStyle w:val="HideTWBExt"/>
          <w:rFonts w:eastAsiaTheme="majorEastAsia"/>
        </w:rPr>
        <w:t>&lt;/AmendA&gt;</w:t>
      </w:r>
      <w:r w:rsidR="005B5CDB" w:rsidRPr="006F3101">
        <w:rPr>
          <w:rStyle w:val="HideTWBExt"/>
          <w:rFonts w:eastAsiaTheme="majorEastAsia"/>
        </w:rPr>
        <w:t>&lt;/RepeatBlock-AmendA&gt;</w:t>
      </w:r>
    </w:p>
    <w:bookmarkEnd w:id="2"/>
    <w:sectPr w:rsidR="003528D3" w:rsidRPr="006F3101" w:rsidSect="00CF15F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F2053" w14:textId="77777777" w:rsidR="00E834F6" w:rsidRPr="006F3101" w:rsidRDefault="00E834F6">
      <w:r w:rsidRPr="006F3101">
        <w:separator/>
      </w:r>
    </w:p>
  </w:endnote>
  <w:endnote w:type="continuationSeparator" w:id="0">
    <w:p w14:paraId="31033308" w14:textId="77777777" w:rsidR="00E834F6" w:rsidRPr="006F3101" w:rsidRDefault="00E834F6">
      <w:r w:rsidRPr="006F31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D061F" w14:textId="5E964EAA" w:rsidR="00CF15FA" w:rsidRPr="006F3101" w:rsidRDefault="00CF15FA" w:rsidP="00CF15FA">
    <w:pPr>
      <w:pStyle w:val="EPFooter"/>
    </w:pPr>
    <w:r w:rsidRPr="006F3101">
      <w:t>PE</w:t>
    </w:r>
    <w:r w:rsidRPr="006F3101">
      <w:rPr>
        <w:rStyle w:val="HideTWBExt"/>
      </w:rPr>
      <w:t>&lt;</w:t>
    </w:r>
    <w:proofErr w:type="spellStart"/>
    <w:r w:rsidRPr="006F3101">
      <w:rPr>
        <w:rStyle w:val="HideTWBExt"/>
      </w:rPr>
      <w:t>NoPE</w:t>
    </w:r>
    <w:proofErr w:type="spellEnd"/>
    <w:r w:rsidRPr="006F3101">
      <w:rPr>
        <w:rStyle w:val="HideTWBExt"/>
      </w:rPr>
      <w:t>&gt;</w:t>
    </w:r>
    <w:r w:rsidRPr="006F3101">
      <w:t>782.520</w:t>
    </w:r>
    <w:r w:rsidRPr="006F3101">
      <w:rPr>
        <w:rStyle w:val="HideTWBExt"/>
      </w:rPr>
      <w:t>&lt;/</w:t>
    </w:r>
    <w:proofErr w:type="spellStart"/>
    <w:r w:rsidRPr="006F3101">
      <w:rPr>
        <w:rStyle w:val="HideTWBExt"/>
      </w:rPr>
      <w:t>NoPE</w:t>
    </w:r>
    <w:proofErr w:type="spellEnd"/>
    <w:r w:rsidRPr="006F3101">
      <w:rPr>
        <w:rStyle w:val="HideTWBExt"/>
      </w:rPr>
      <w:t>&gt;&lt;Version&gt;</w:t>
    </w:r>
    <w:r w:rsidRPr="006F3101">
      <w:t>v01-00</w:t>
    </w:r>
    <w:r w:rsidRPr="006F3101">
      <w:rPr>
        <w:rStyle w:val="HideTWBExt"/>
      </w:rPr>
      <w:t>&lt;/Version&gt;</w:t>
    </w:r>
    <w:r w:rsidRPr="006F3101">
      <w:tab/>
    </w:r>
    <w:r w:rsidRPr="006F3101">
      <w:fldChar w:fldCharType="begin"/>
    </w:r>
    <w:r w:rsidRPr="006F3101">
      <w:instrText xml:space="preserve"> PAGE  \* MERGEFORMAT </w:instrText>
    </w:r>
    <w:r w:rsidRPr="006F3101">
      <w:fldChar w:fldCharType="separate"/>
    </w:r>
    <w:r w:rsidRPr="006F3101">
      <w:rPr>
        <w:noProof/>
      </w:rPr>
      <w:t>1</w:t>
    </w:r>
    <w:r w:rsidRPr="006F3101">
      <w:fldChar w:fldCharType="end"/>
    </w:r>
    <w:r w:rsidRPr="006F3101">
      <w:t>/</w:t>
    </w:r>
    <w:r w:rsidR="006F3101" w:rsidRPr="006F3101">
      <w:fldChar w:fldCharType="begin"/>
    </w:r>
    <w:r w:rsidR="006F3101" w:rsidRPr="006F3101">
      <w:instrText xml:space="preserve"> NUMPAGES  \* MERGEFORMAT </w:instrText>
    </w:r>
    <w:r w:rsidR="006F3101" w:rsidRPr="006F3101">
      <w:fldChar w:fldCharType="separate"/>
    </w:r>
    <w:r w:rsidRPr="006F3101">
      <w:rPr>
        <w:noProof/>
      </w:rPr>
      <w:t>1</w:t>
    </w:r>
    <w:r w:rsidR="006F3101" w:rsidRPr="006F3101">
      <w:rPr>
        <w:noProof/>
      </w:rPr>
      <w:fldChar w:fldCharType="end"/>
    </w:r>
    <w:r w:rsidRPr="006F3101">
      <w:tab/>
    </w:r>
    <w:r w:rsidRPr="006F3101">
      <w:rPr>
        <w:rStyle w:val="HideTWBExt"/>
      </w:rPr>
      <w:t>&lt;PathFdR&gt;</w:t>
    </w:r>
    <w:r w:rsidR="00A94F59" w:rsidRPr="006F3101">
      <w:t>PA\1336163EN.docx</w:t>
    </w:r>
    <w:r w:rsidRPr="006F3101">
      <w:rPr>
        <w:rStyle w:val="HideTWBExt"/>
      </w:rPr>
      <w:t>&lt;/</w:t>
    </w:r>
    <w:proofErr w:type="spellStart"/>
    <w:r w:rsidRPr="006F3101">
      <w:rPr>
        <w:rStyle w:val="HideTWBExt"/>
      </w:rPr>
      <w:t>PathFdR</w:t>
    </w:r>
    <w:proofErr w:type="spellEnd"/>
    <w:r w:rsidRPr="006F3101">
      <w:rPr>
        <w:rStyle w:val="HideTWBExt"/>
      </w:rPr>
      <w:t>&gt;</w:t>
    </w:r>
  </w:p>
  <w:p w14:paraId="589117E4" w14:textId="2D229799" w:rsidR="00C75378" w:rsidRPr="006F3101" w:rsidRDefault="00CF15FA" w:rsidP="00CF15FA">
    <w:pPr>
      <w:pStyle w:val="EPFooter2"/>
    </w:pPr>
    <w:r w:rsidRPr="006F3101">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CF3FE" w14:textId="18E0C2E4" w:rsidR="00CF15FA" w:rsidRPr="006F3101" w:rsidRDefault="00CF15FA" w:rsidP="00CF15FA">
    <w:pPr>
      <w:pStyle w:val="EPFooter"/>
    </w:pPr>
    <w:r w:rsidRPr="006F3101">
      <w:rPr>
        <w:rStyle w:val="HideTWBExt"/>
      </w:rPr>
      <w:t>&lt;PathFdR&gt;</w:t>
    </w:r>
    <w:r w:rsidR="00A94F59" w:rsidRPr="006F3101">
      <w:t>PA\1336163EN.docx</w:t>
    </w:r>
    <w:r w:rsidRPr="006F3101">
      <w:rPr>
        <w:rStyle w:val="HideTWBExt"/>
      </w:rPr>
      <w:t>&lt;/</w:t>
    </w:r>
    <w:proofErr w:type="spellStart"/>
    <w:r w:rsidRPr="006F3101">
      <w:rPr>
        <w:rStyle w:val="HideTWBExt"/>
      </w:rPr>
      <w:t>PathFdR</w:t>
    </w:r>
    <w:proofErr w:type="spellEnd"/>
    <w:r w:rsidRPr="006F3101">
      <w:rPr>
        <w:rStyle w:val="HideTWBExt"/>
      </w:rPr>
      <w:t>&gt;</w:t>
    </w:r>
    <w:r w:rsidRPr="006F3101">
      <w:tab/>
    </w:r>
    <w:r w:rsidRPr="006F3101">
      <w:fldChar w:fldCharType="begin"/>
    </w:r>
    <w:r w:rsidRPr="006F3101">
      <w:instrText xml:space="preserve"> PAGE  \* MERGEFORMAT </w:instrText>
    </w:r>
    <w:r w:rsidRPr="006F3101">
      <w:fldChar w:fldCharType="separate"/>
    </w:r>
    <w:r w:rsidRPr="006F3101">
      <w:rPr>
        <w:noProof/>
      </w:rPr>
      <w:t>1</w:t>
    </w:r>
    <w:r w:rsidRPr="006F3101">
      <w:fldChar w:fldCharType="end"/>
    </w:r>
    <w:r w:rsidRPr="006F3101">
      <w:t>/</w:t>
    </w:r>
    <w:r w:rsidR="006F3101" w:rsidRPr="006F3101">
      <w:fldChar w:fldCharType="begin"/>
    </w:r>
    <w:r w:rsidR="006F3101" w:rsidRPr="006F3101">
      <w:instrText xml:space="preserve"> NUMPAGES  \* MERGEFORMAT </w:instrText>
    </w:r>
    <w:r w:rsidR="006F3101" w:rsidRPr="006F3101">
      <w:fldChar w:fldCharType="separate"/>
    </w:r>
    <w:r w:rsidRPr="006F3101">
      <w:rPr>
        <w:noProof/>
      </w:rPr>
      <w:t>1</w:t>
    </w:r>
    <w:r w:rsidR="006F3101" w:rsidRPr="006F3101">
      <w:rPr>
        <w:noProof/>
      </w:rPr>
      <w:fldChar w:fldCharType="end"/>
    </w:r>
    <w:r w:rsidRPr="006F3101">
      <w:tab/>
      <w:t>PE</w:t>
    </w:r>
    <w:r w:rsidRPr="006F3101">
      <w:rPr>
        <w:rStyle w:val="HideTWBExt"/>
      </w:rPr>
      <w:t>&lt;</w:t>
    </w:r>
    <w:proofErr w:type="spellStart"/>
    <w:r w:rsidRPr="006F3101">
      <w:rPr>
        <w:rStyle w:val="HideTWBExt"/>
      </w:rPr>
      <w:t>NoPE</w:t>
    </w:r>
    <w:proofErr w:type="spellEnd"/>
    <w:r w:rsidRPr="006F3101">
      <w:rPr>
        <w:rStyle w:val="HideTWBExt"/>
      </w:rPr>
      <w:t>&gt;</w:t>
    </w:r>
    <w:r w:rsidRPr="006F3101">
      <w:t>782.520</w:t>
    </w:r>
    <w:r w:rsidRPr="006F3101">
      <w:rPr>
        <w:rStyle w:val="HideTWBExt"/>
      </w:rPr>
      <w:t>&lt;/</w:t>
    </w:r>
    <w:proofErr w:type="spellStart"/>
    <w:r w:rsidRPr="006F3101">
      <w:rPr>
        <w:rStyle w:val="HideTWBExt"/>
      </w:rPr>
      <w:t>NoPE</w:t>
    </w:r>
    <w:proofErr w:type="spellEnd"/>
    <w:r w:rsidRPr="006F3101">
      <w:rPr>
        <w:rStyle w:val="HideTWBExt"/>
      </w:rPr>
      <w:t>&gt;&lt;Version&gt;</w:t>
    </w:r>
    <w:r w:rsidRPr="006F3101">
      <w:t>v01-00</w:t>
    </w:r>
    <w:r w:rsidRPr="006F3101">
      <w:rPr>
        <w:rStyle w:val="HideTWBExt"/>
      </w:rPr>
      <w:t>&lt;/Version&gt;</w:t>
    </w:r>
  </w:p>
  <w:p w14:paraId="73D9C766" w14:textId="75D54EF0" w:rsidR="00C75378" w:rsidRPr="006F3101" w:rsidRDefault="00CF15FA" w:rsidP="00CF15FA">
    <w:pPr>
      <w:pStyle w:val="EPFooter2"/>
    </w:pPr>
    <w:r w:rsidRPr="006F3101">
      <w:tab/>
    </w:r>
    <w:r w:rsidRPr="006F3101">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B685E" w14:textId="2757E7E7" w:rsidR="00CF15FA" w:rsidRPr="006F3101" w:rsidRDefault="00CF15FA" w:rsidP="00CF15FA">
    <w:pPr>
      <w:pStyle w:val="EPFooter"/>
    </w:pPr>
    <w:r w:rsidRPr="006F3101">
      <w:rPr>
        <w:rStyle w:val="HideTWBExt"/>
      </w:rPr>
      <w:t>&lt;PathFdR&gt;</w:t>
    </w:r>
    <w:r w:rsidR="00A94F59" w:rsidRPr="006F3101">
      <w:t>PA\1336163EN.docx</w:t>
    </w:r>
    <w:r w:rsidRPr="006F3101">
      <w:rPr>
        <w:rStyle w:val="HideTWBExt"/>
      </w:rPr>
      <w:t>&lt;/</w:t>
    </w:r>
    <w:proofErr w:type="spellStart"/>
    <w:r w:rsidRPr="006F3101">
      <w:rPr>
        <w:rStyle w:val="HideTWBExt"/>
      </w:rPr>
      <w:t>PathFdR</w:t>
    </w:r>
    <w:proofErr w:type="spellEnd"/>
    <w:r w:rsidRPr="006F3101">
      <w:rPr>
        <w:rStyle w:val="HideTWBExt"/>
      </w:rPr>
      <w:t>&gt;</w:t>
    </w:r>
    <w:r w:rsidRPr="006F3101">
      <w:tab/>
    </w:r>
    <w:r w:rsidRPr="006F3101">
      <w:tab/>
      <w:t>PE</w:t>
    </w:r>
    <w:r w:rsidRPr="006F3101">
      <w:rPr>
        <w:rStyle w:val="HideTWBExt"/>
      </w:rPr>
      <w:t>&lt;</w:t>
    </w:r>
    <w:proofErr w:type="spellStart"/>
    <w:r w:rsidRPr="006F3101">
      <w:rPr>
        <w:rStyle w:val="HideTWBExt"/>
      </w:rPr>
      <w:t>NoPE</w:t>
    </w:r>
    <w:proofErr w:type="spellEnd"/>
    <w:r w:rsidRPr="006F3101">
      <w:rPr>
        <w:rStyle w:val="HideTWBExt"/>
      </w:rPr>
      <w:t>&gt;</w:t>
    </w:r>
    <w:r w:rsidRPr="006F3101">
      <w:t>782.520</w:t>
    </w:r>
    <w:r w:rsidRPr="006F3101">
      <w:rPr>
        <w:rStyle w:val="HideTWBExt"/>
      </w:rPr>
      <w:t>&lt;/</w:t>
    </w:r>
    <w:proofErr w:type="spellStart"/>
    <w:r w:rsidRPr="006F3101">
      <w:rPr>
        <w:rStyle w:val="HideTWBExt"/>
      </w:rPr>
      <w:t>NoPE</w:t>
    </w:r>
    <w:proofErr w:type="spellEnd"/>
    <w:r w:rsidRPr="006F3101">
      <w:rPr>
        <w:rStyle w:val="HideTWBExt"/>
      </w:rPr>
      <w:t>&gt;&lt;Version&gt;</w:t>
    </w:r>
    <w:r w:rsidRPr="006F3101">
      <w:t>v01-00</w:t>
    </w:r>
    <w:r w:rsidRPr="006F3101">
      <w:rPr>
        <w:rStyle w:val="HideTWBExt"/>
      </w:rPr>
      <w:t>&lt;/Version&gt;</w:t>
    </w:r>
  </w:p>
  <w:p w14:paraId="1AD4C8D6" w14:textId="41C9B909" w:rsidR="00C75378" w:rsidRPr="006F3101" w:rsidRDefault="00CF15FA" w:rsidP="00CF15FA">
    <w:pPr>
      <w:pStyle w:val="EPFooter2"/>
    </w:pPr>
    <w:r w:rsidRPr="006F3101">
      <w:t>EN</w:t>
    </w:r>
    <w:r w:rsidRPr="006F3101">
      <w:tab/>
    </w:r>
    <w:r w:rsidRPr="006F3101">
      <w:rPr>
        <w:b w:val="0"/>
        <w:i/>
        <w:color w:val="C0C0C0"/>
        <w:sz w:val="22"/>
      </w:rPr>
      <w:t>United in diversity</w:t>
    </w:r>
    <w:r w:rsidRPr="006F3101">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A56F5" w14:textId="77777777" w:rsidR="00E834F6" w:rsidRPr="006F3101" w:rsidRDefault="00E834F6">
      <w:r w:rsidRPr="006F3101">
        <w:separator/>
      </w:r>
    </w:p>
  </w:footnote>
  <w:footnote w:type="continuationSeparator" w:id="0">
    <w:p w14:paraId="14057513" w14:textId="77777777" w:rsidR="00E834F6" w:rsidRPr="006F3101" w:rsidRDefault="00E834F6">
      <w:r w:rsidRPr="006F31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AF960" w14:textId="77777777" w:rsidR="00AF7F4B" w:rsidRPr="006F3101" w:rsidRDefault="00AF7F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FA84F" w14:textId="77777777" w:rsidR="00AF7F4B" w:rsidRPr="006F3101" w:rsidRDefault="00AF7F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0ACD1" w14:textId="77777777" w:rsidR="00AF7F4B" w:rsidRPr="006F3101" w:rsidRDefault="00AF7F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11F5EE8"/>
    <w:multiLevelType w:val="hybridMultilevel"/>
    <w:tmpl w:val="2BA6D3FC"/>
    <w:lvl w:ilvl="0" w:tplc="9D66DB9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0619575">
    <w:abstractNumId w:val="9"/>
  </w:num>
  <w:num w:numId="2" w16cid:durableId="1036076782">
    <w:abstractNumId w:val="9"/>
  </w:num>
  <w:num w:numId="3" w16cid:durableId="1937983919">
    <w:abstractNumId w:val="7"/>
  </w:num>
  <w:num w:numId="4" w16cid:durableId="412095441">
    <w:abstractNumId w:val="7"/>
  </w:num>
  <w:num w:numId="5" w16cid:durableId="674915731">
    <w:abstractNumId w:val="6"/>
  </w:num>
  <w:num w:numId="6" w16cid:durableId="1793327606">
    <w:abstractNumId w:val="6"/>
  </w:num>
  <w:num w:numId="7" w16cid:durableId="1087926681">
    <w:abstractNumId w:val="5"/>
  </w:num>
  <w:num w:numId="8" w16cid:durableId="2006664379">
    <w:abstractNumId w:val="5"/>
  </w:num>
  <w:num w:numId="9" w16cid:durableId="786778530">
    <w:abstractNumId w:val="4"/>
  </w:num>
  <w:num w:numId="10" w16cid:durableId="1440024273">
    <w:abstractNumId w:val="4"/>
  </w:num>
  <w:num w:numId="11" w16cid:durableId="841244240">
    <w:abstractNumId w:val="8"/>
  </w:num>
  <w:num w:numId="12" w16cid:durableId="6760382">
    <w:abstractNumId w:val="8"/>
  </w:num>
  <w:num w:numId="13" w16cid:durableId="1958676984">
    <w:abstractNumId w:val="3"/>
  </w:num>
  <w:num w:numId="14" w16cid:durableId="498883009">
    <w:abstractNumId w:val="3"/>
  </w:num>
  <w:num w:numId="15" w16cid:durableId="2047607717">
    <w:abstractNumId w:val="2"/>
  </w:num>
  <w:num w:numId="16" w16cid:durableId="880362225">
    <w:abstractNumId w:val="2"/>
  </w:num>
  <w:num w:numId="17" w16cid:durableId="909731883">
    <w:abstractNumId w:val="1"/>
  </w:num>
  <w:num w:numId="18" w16cid:durableId="992221891">
    <w:abstractNumId w:val="1"/>
  </w:num>
  <w:num w:numId="19" w16cid:durableId="1989358087">
    <w:abstractNumId w:val="0"/>
  </w:num>
  <w:num w:numId="20" w16cid:durableId="2100566446">
    <w:abstractNumId w:val="0"/>
  </w:num>
  <w:num w:numId="21" w16cid:durableId="37554876">
    <w:abstractNumId w:val="9"/>
  </w:num>
  <w:num w:numId="22" w16cid:durableId="265894300">
    <w:abstractNumId w:val="7"/>
  </w:num>
  <w:num w:numId="23" w16cid:durableId="750855561">
    <w:abstractNumId w:val="6"/>
  </w:num>
  <w:num w:numId="24" w16cid:durableId="1863400228">
    <w:abstractNumId w:val="5"/>
  </w:num>
  <w:num w:numId="25" w16cid:durableId="1459686709">
    <w:abstractNumId w:val="4"/>
  </w:num>
  <w:num w:numId="26" w16cid:durableId="1445270676">
    <w:abstractNumId w:val="8"/>
  </w:num>
  <w:num w:numId="27" w16cid:durableId="2020039701">
    <w:abstractNumId w:val="3"/>
  </w:num>
  <w:num w:numId="28" w16cid:durableId="1956867763">
    <w:abstractNumId w:val="2"/>
  </w:num>
  <w:num w:numId="29" w16cid:durableId="942111678">
    <w:abstractNumId w:val="1"/>
  </w:num>
  <w:num w:numId="30" w16cid:durableId="631402316">
    <w:abstractNumId w:val="0"/>
  </w:num>
  <w:num w:numId="31" w16cid:durableId="340855688">
    <w:abstractNumId w:val="9"/>
  </w:num>
  <w:num w:numId="32" w16cid:durableId="449662843">
    <w:abstractNumId w:val="7"/>
  </w:num>
  <w:num w:numId="33" w16cid:durableId="1665471043">
    <w:abstractNumId w:val="6"/>
  </w:num>
  <w:num w:numId="34" w16cid:durableId="317346911">
    <w:abstractNumId w:val="5"/>
  </w:num>
  <w:num w:numId="35" w16cid:durableId="377824026">
    <w:abstractNumId w:val="4"/>
  </w:num>
  <w:num w:numId="36" w16cid:durableId="1424568903">
    <w:abstractNumId w:val="8"/>
  </w:num>
  <w:num w:numId="37" w16cid:durableId="1016811345">
    <w:abstractNumId w:val="3"/>
  </w:num>
  <w:num w:numId="38" w16cid:durableId="438649552">
    <w:abstractNumId w:val="2"/>
  </w:num>
  <w:num w:numId="39" w16cid:durableId="712123651">
    <w:abstractNumId w:val="1"/>
  </w:num>
  <w:num w:numId="40" w16cid:durableId="1446652113">
    <w:abstractNumId w:val="0"/>
  </w:num>
  <w:num w:numId="41" w16cid:durableId="20657923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JMNU" w:val="1"/>
    <w:docVar w:name="CODEMNU" w:val=" 2"/>
    <w:docVar w:name="COM2KEY" w:val="AFET"/>
    <w:docVar w:name="COMKEY" w:val="IMCO"/>
    <w:docVar w:name="CopyToNetwork" w:val="-1"/>
    <w:docVar w:name="CVAR" w:val="1"/>
    <w:docVar w:name="DOCMNU" w:val=" 3"/>
    <w:docVar w:name="End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6780 HideTWBExt;}}{\*\rsidtbl \rsid24658\rsid223860\rsid735077_x000d__x000a_\rsid1718133\rsid2892074\rsid3565327\rsid4666813\rsid6641733\rsid7823322\rsid9636012\rsid10377208\rsid11215221\rsid11549030\rsid12154954\rsid13047889\rsid13786780\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24}{\nofchars15}{\nofcharsws38}{\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6780\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3047889 \chftnsep _x000d__x000a_\par }}{\*\ftnsepc \ltrpar \pard\plain \ltrpar\ql \li0\ri0\widctlpar\wrapdefault\aspalpha\aspnum\faauto\adjustright\rin0\lin0\itap0 \rtlch\fcs1 \af0\afs20\alang1025 \ltrch\fcs0 \fs24\lang2057\langfe2057\cgrid\langnp2057\langfenp2057 {\rtlch\fcs1 \af0 _x000d__x000a_\ltrch\fcs0 \insrsid13047889 \chftnsepc _x000d__x000a_\par }}{\*\aftnsep \ltrpar \pard\plain \ltrpar\ql \li0\ri0\widctlpar\wrapdefault\aspalpha\aspnum\faauto\adjustright\rin0\lin0\itap0 \rtlch\fcs1 \af0\afs20\alang1025 \ltrch\fcs0 \fs24\lang2057\langfe2057\cgrid\langnp2057\langfenp2057 {\rtlch\fcs1 \af0 _x000d__x000a_\ltrch\fcs0 \insrsid13047889 \chftnsep _x000d__x000a_\par }}{\*\aftnsepc \ltrpar \pard\plain \ltrpar\ql \li0\ri0\widctlpar\wrapdefault\aspalpha\aspnum\faauto\adjustright\rin0\lin0\itap0 \rtlch\fcs1 \af0\afs20\alang1025 \ltrch\fcs0 \fs24\lang2057\langfe2057\cgrid\langnp2057\langfenp2057 {\rtlch\fcs1 \af0 _x000d__x000a_\ltrch\fcs0 \insrsid130478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3786780 \rtlch\fcs1 \af0\afs20\alang1025 \ltrch\fcs0 \fs24\lang2057\langfe2057\cgrid\langnp2057\langfenp2057 {\rtlch\fcs1 \af0 \ltrch\fcs0 _x000d__x000a_\cs17\v\fs20\cf9\lang1024\langfe1024\loch\af1\hich\af1\dbch\af31501\noproof\insrsid13786780\charrsid12784134 {\*\bkmkstart EndA}\hich\af1\dbch\af31501\loch\f1 &lt;&lt;&lt;}{\rtlch\fcs1 \af0 \ltrch\fcs0 \insrsid13786780\charrsid12784134 #@&gt;ZOTHAMA&lt;@#}{\rtlch\fcs1 _x000d__x000a_\af0 \ltrch\fcs0 \cs17\v\fs20\cf9\lang1024\langfe1024\loch\af1\hich\af1\dbch\af31501\noproof\insrsid13786780\charrsid12784134 \hich\af1\dbch\af31501\loch\f1 &lt;/RepeatBlock-AmendA&gt;}{\rtlch\fcs1 \af0 \ltrch\fcs0 \insrsid13786780\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0865 HideTWBExt;}}{\*\rsidtbl \rsid24658\rsid223860\rsid735077\rsid813411_x000d__x000a_\rsid1718133\rsid2560865\rsid2892074\rsid3565327\rsid4666813\rsid6641733\rsid7823322\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24}{\nofchars14}{\nofcharsws3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086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813411 \chftnsep _x000d__x000a_\par }}{\*\ftnsepc \ltrpar \pard\plain \ltrpar\ql \li0\ri0\widctlpar\wrapdefault\aspalpha\aspnum\faauto\adjustright\rin0\lin0\itap0 \rtlch\fcs1 \af0\afs20\alang1025 \ltrch\fcs0 \fs24\lang2057\langfe2057\cgrid\langnp2057\langfenp2057 {\rtlch\fcs1 \af0 _x000d__x000a_\ltrch\fcs0 \insrsid813411 \chftnsepc _x000d__x000a_\par }}{\*\aftnsep \ltrpar \pard\plain \ltrpar\ql \li0\ri0\widctlpar\wrapdefault\aspalpha\aspnum\faauto\adjustright\rin0\lin0\itap0 \rtlch\fcs1 \af0\afs20\alang1025 \ltrch\fcs0 \fs24\lang2057\langfe2057\cgrid\langnp2057\langfenp2057 {\rtlch\fcs1 \af0 _x000d__x000a_\ltrch\fcs0 \insrsid813411 \chftnsep _x000d__x000a_\par }}{\*\aftnsepc \ltrpar \pard\plain \ltrpar\ql \li0\ri0\widctlpar\wrapdefault\aspalpha\aspnum\faauto\adjustright\rin0\lin0\itap0 \rtlch\fcs1 \af0\afs20\alang1025 \ltrch\fcs0 \fs24\lang2057\langfe2057\cgrid\langnp2057\langfenp2057 {\rtlch\fcs1 \af0 _x000d__x000a_\ltrch\fcs0 \insrsid8134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0865\charrsid12784134 {\*\bkmkstart EndB}\hich\af1\dbch\af31501\loch\f1 &lt;&lt;&lt;}{\rtlch\fcs1 \af0 \ltrch\fcs0 \insrsid2560865\charrsid12784134 #@&gt;ZOTHAMB&lt;@#}{\rtlch\fcs1 _x000d__x000a_\af0 \ltrch\fcs0 \cs17\v\fs20\cf9\lang1024\langfe1024\loch\af1\hich\af1\dbch\af31501\noproof\insrsid2560865\charrsid12784134 \hich\af1\dbch\af31501\loch\f1 &lt;/RepeatBlock-AmendB&gt;}{\rtlch\fcs1 \af0 \ltrch\fcs0 \insrsid24658\charrsid16324206 {\*\bkmkend EndB_x000d__x000a_}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39"/>
    <w:docVar w:name="iNoAmendB" w:val="2"/>
    <w:docVar w:name="Intro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57116 HideTWBExt;}}{\*\rsidtbl \rsid24658\rsid223860\rsid735077\rsid1718133_x000d__x000a_\rsid2892074\rsid3565327\rsid4666813\rsid6641733\rsid6957116\rsid7823322\rsid9453049\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13}{\nofchars8}{\nofcharsws2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7116\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453049 \chftnsep _x000d__x000a_\par }}{\*\ftnsepc \ltrpar \pard\plain \ltrpar\ql \li0\ri0\widctlpar\wrapdefault\aspalpha\aspnum\faauto\adjustright\rin0\lin0\itap0 \rtlch\fcs1 \af0\afs20\alang1025 \ltrch\fcs0 \fs24\lang2057\langfe2057\cgrid\langnp2057\langfenp2057 {\rtlch\fcs1 \af0 _x000d__x000a_\ltrch\fcs0 \insrsid9453049 \chftnsepc _x000d__x000a_\par }}{\*\aftnsep \ltrpar \pard\plain \ltrpar\ql \li0\ri0\widctlpar\wrapdefault\aspalpha\aspnum\faauto\adjustright\rin0\lin0\itap0 \rtlch\fcs1 \af0\afs20\alang1025 \ltrch\fcs0 \fs24\lang2057\langfe2057\cgrid\langnp2057\langfenp2057 {\rtlch\fcs1 \af0 _x000d__x000a_\ltrch\fcs0 \insrsid9453049 \chftnsep _x000d__x000a_\par }}{\*\aftnsepc \ltrpar \pard\plain \ltrpar\ql \li0\ri0\widctlpar\wrapdefault\aspalpha\aspnum\faauto\adjustright\rin0\lin0\itap0 \rtlch\fcs1 \af0\afs20\alang1025 \ltrch\fcs0 \fs24\lang2057\langfe2057\cgrid\langnp2057\langfenp2057 {\rtlch\fcs1 \af0 _x000d__x000a_\ltrch\fcs0 \insrsid94530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957116\charrsid12784134 {\*\bkmkstart IntroA}\hich\af1\dbch\af31501\loch\f1 &lt;RepeatBlock-AmendA&gt;}{\rtlch\fcs1 \af0 \ltrch\fcs0 \insrsid24658\charrsid16324206 _x000d__x000a_{\*\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1762 HideTWBExt;}}{\*\rsidtbl \rsid24658\rsid223860\rsid735077_x000d__x000a_\rsid1718133\rsid2892074\rsid3565327\rsid4666813\rsid5271209\rsid6641733\rsid7823322\rsid9636012\rsid10377208\rsid10491762\rsid11215221\rsid11549030\rsid12154954\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13}{\nofchars8}{\nofcharsws20}{\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1762\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271209 \chftnsep _x000d__x000a_\par }}{\*\ftnsepc \ltrpar \pard\plain \ltrpar\ql \li0\ri0\widctlpar\wrapdefault\aspalpha\aspnum\faauto\adjustright\rin0\lin0\itap0 \rtlch\fcs1 \af0\afs20\alang1025 \ltrch\fcs0 \fs24\lang2057\langfe2057\cgrid\langnp2057\langfenp2057 {\rtlch\fcs1 \af0 _x000d__x000a_\ltrch\fcs0 \insrsid5271209 \chftnsepc _x000d__x000a_\par }}{\*\aftnsep \ltrpar \pard\plain \ltrpar\ql \li0\ri0\widctlpar\wrapdefault\aspalpha\aspnum\faauto\adjustright\rin0\lin0\itap0 \rtlch\fcs1 \af0\afs20\alang1025 \ltrch\fcs0 \fs24\lang2057\langfe2057\cgrid\langnp2057\langfenp2057 {\rtlch\fcs1 \af0 _x000d__x000a_\ltrch\fcs0 \insrsid5271209 \chftnsep _x000d__x000a_\par }}{\*\aftnsepc \ltrpar \pard\plain \ltrpar\ql \li0\ri0\widctlpar\wrapdefault\aspalpha\aspnum\faauto\adjustright\rin0\lin0\itap0 \rtlch\fcs1 \af0\afs20\alang1025 \ltrch\fcs0 \fs24\lang2057\langfe2057\cgrid\langnp2057\langfenp2057 {\rtlch\fcs1 \af0 _x000d__x000a_\ltrch\fcs0 \insrsid5271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1762\charrsid12784134 {\*\bkmkstart IntroB}\hich\af1\dbch\af31501\loch\f1 &lt;RepeatBlock-AmendB&gt;}{\rtlch\fcs1 \af0 \ltrch\fcs0 \insrsid24658\charrsid16324206 _x000d__x000a_{\*\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startA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40525 HideTWBExt;}{_x000d__x000a_\s18\ql \li0\ri0\sa120\nowidctlpar\wrapdefault\aspalpha\aspnum\faauto\adjustright\rin0\lin0\itap0 \rtlch\fcs1 \af0\afs20\alang1025 \ltrch\fcs0 \fs24\lang2057\langfe2057\cgrid\langnp2057\langfenp2057 \sbasedon0 \snext18 \spriority0 \styrsid740525 _x000d__x000a_Normal6a;}{\s19\ql \li0\ri0\nowidctlpar\wrapdefault\aspalpha\aspnum\faauto\adjustright\rin0\lin0\itap0 \rtlch\fcs1 \af0\afs20\alang1025 \ltrch\fcs0 \b\fs24\lang2057\langfe2057\cgrid\langnp2057\langfenp2057 \sbasedon0 \snext19 \spriority0 \styrsid740525 _x000d__x000a_NormalBold;}{\s20\qr \li0\ri0\sb240\sa240\nowidctlpar\wrapdefault\aspalpha\aspnum\faauto\adjustright\rin0\lin0\itap0 \rtlch\fcs1 \af0\afs20\alang1025 \ltrch\fcs0 \fs24\lang2057\langfe2057\cgrid\langnp2057\langfenp2057 _x000d__x000a_\sbasedon0 \snext20 \spriority0 \styrsid740525 AmOrLang;}{\s21\qc \li0\ri0\sa240\nowidctlpar\wrapdefault\aspalpha\aspnum\faauto\adjustright\rin0\lin0\itap0 \rtlch\fcs1 \af0\afs20\alang1025 \ltrch\fcs0 _x000d__x000a_\i\fs24\lang2057\langfe2057\cgrid\langnp2057\langfenp2057 \sbasedon0 \snext21 \spriority0 \styrsid74052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740525 AmNumberTabs;}}{\*\rsidtbl \rsid24658\rsid223860\rsid735077\rsid740525\rsid1718133\rsid2892074\rsid3565327\rsid4666813\rsid6641733_x000d__x000a_\rsid7823322\rsid9636012\rsid10377208\rsid11215221\rsid11549030\rsid12154954\rsid12470139\rsid14382809\rsid14424199\rsid15204470\rsid15285974\rsid15950462\rsid16324206\rsid16662270}{\mmathPr\mmathFont34\mbrkBin0\mbrkBinSub0\msmallFrac0\mdispDef1\mlMargin0_x000d__x000a_\mrMargin0\mdefJc1\mwrapIndent1440\mintLim0\mnaryLim1}{\info{\author nmonkuniene}{\operator MONKUNIENE Neringa}{\creatim\yr2024\mo9\dy3\hr22\min47}{\revtim\yr2024\mo9\dy3\hr22\min47}{\version1}{\edmins0}{\nofpages1}{\nofwords126}{\nofchars72}_x000d__x000a_{\nofcharsws19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4052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2470139 \chftnsep _x000d__x000a_\par }}{\*\ftnsepc \ltrpar \pard\plain \ltrpar\ql \li0\ri0\widctlpar\wrapdefault\aspalpha\aspnum\faauto\adjustright\rin0\lin0\itap0 \rtlch\fcs1 \af0\afs20\alang1025 \ltrch\fcs0 \fs24\lang2057\langfe2057\cgrid\langnp2057\langfenp2057 {\rtlch\fcs1 \af0 _x000d__x000a_\ltrch\fcs0 \insrsid12470139 \chftnsepc _x000d__x000a_\par }}{\*\aftnsep \ltrpar \pard\plain \ltrpar\ql \li0\ri0\widctlpar\wrapdefault\aspalpha\aspnum\faauto\adjustright\rin0\lin0\itap0 \rtlch\fcs1 \af0\afs20\alang1025 \ltrch\fcs0 \fs24\lang2057\langfe2057\cgrid\langnp2057\langfenp2057 {\rtlch\fcs1 \af0 _x000d__x000a_\ltrch\fcs0 \insrsid12470139 \chftnsep _x000d__x000a_\par }}{\*\aftnsepc \ltrpar \pard\plain \ltrpar\ql \li0\ri0\widctlpar\wrapdefault\aspalpha\aspnum\faauto\adjustright\rin0\lin0\itap0 \rtlch\fcs1 \af0\afs20\alang1025 \ltrch\fcs0 \fs24\lang2057\langfe2057\cgrid\langnp2057\langfenp2057 {\rtlch\fcs1 \af0 _x000d__x000a_\ltrch\fcs0 \insrsid124701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740525\charrsid12784134 {\*\bkmkstart restartA}_x000d__x000a_\hich\af1\dbch\af31501\loch\f1 &lt;AmendA&gt;}{\rtlch\fcs1 \af0 \ltrch\fcs0 \insrsid740525\charrsid12784134 [ZAMENDMENT]\tab \tab }{\rtlch\fcs1 \af0 \ltrch\fcs0 _x000d__x000a_\cs17\b0\v\fs20\cf9\lang1024\langfe1024\loch\af1\hich\af1\dbch\af31501\noproof\insrsid740525\charrsid12784134 \hich\af1\dbch\af31501\loch\f1 &lt;NumAmA&gt;}{\rtlch\fcs1 \af0 \ltrch\fcs0 \insrsid740525\charrsid12784134 [ZNRAM]}{\rtlch\fcs1 \af0 \ltrch\fcs0 _x000d__x000a_\cs17\b0\v\fs20\cf9\lang1024\langfe1024\loch\af1\hich\af1\dbch\af31501\noproof\insrsid740525\charrsid12784134 \hich\af1\dbch\af31501\loch\f1 &lt;/NumAmA&gt;}{\rtlch\fcs1 \af0 \ltrch\fcs0 \insrsid740525\charrsid12784134 _x000d__x000a_\par }\pard\plain \ltrpar\ql \li0\ri0\widctlpar\wrapdefault\aspalpha\aspnum\faauto\adjustright\rin0\lin0\itap0\pararsid740525 \rtlch\fcs1 \af0\afs20\alang1025 \ltrch\fcs0 \fs24\lang2057\langfe2057\cgrid\langnp2057\langfenp2057 {\rtlch\fcs1 \af1 \ltrch\fcs0 _x000d__x000a_\f1\fs20\insrsid740525\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740525\charrsid12784134 \hich\af1\dbch\af31501\loch\f1 &lt;DocAmend&gt;}{\rtlch\fcs1 \af0 \ltrch\fcs0 \insrsid740525\charrsid12784134 [ZRESOLUTION]}{\rtlch\fcs1 _x000d__x000a_\af0 \ltrch\fcs0 \cs17\b0\v\fs20\cf9\lang1024\langfe1024\loch\af1\hich\af1\dbch\af31501\noproof\insrsid740525\charrsid12784134 \hich\af1\dbch\af31501\loch\f1 &lt;/DocAmend&gt;}{\rtlch\fcs1 \af0 \ltrch\fcs0 \insrsid740525\charrsid12784134 _x000d__x000a_\par }{\rtlch\fcs1 \af0 \ltrch\fcs0 \cs17\b0\v\fs20\cf9\lang1024\langfe1024\loch\af1\hich\af1\dbch\af31501\noproof\insrsid740525\charrsid8741043 \hich\af1\dbch\af31501\loch\f1 &lt;Article&gt;}{\rtlch\fcs1 \af0 \ltrch\fcs0 \insrsid740525\charrsid8741043 [ZRESPART]}{_x000d__x000a_\rtlch\fcs1 \af0 \ltrch\fcs0 \cs17\b0\v\fs20\cf9\lang1024\langfe1024\loch\af1\hich\af1\dbch\af31501\noproof\insrsid740525\charrsid8741043 \hich\af1\dbch\af31501\loch\f1 &lt;/Article&gt;}{\rtlch\fcs1 \af0 \ltrch\fcs0 \insrsid740525\charrsid8741043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3843976 \rtlch\fcs1 \af0\afs20\alang1025 \ltrch\fcs0 _x000d__x000a_\i\fs24\lang2057\langfe2057\cgrid\langnp2057\langfenp2057 {\rtlch\fcs1 \af0 \ltrch\fcs0 \insrsid740525\charrsid12784134 [ZLEFTA]\cell [ZRIGHT]\cell }\pard\plain \ltrpar\ql \li0\ri0\widctlpar\intbl\wrapdefault\aspalpha\aspnum\faauto\adjustright\rin0\lin0 _x000d__x000a_\rtlch\fcs1 \af0\afs20\alang1025 \ltrch\fcs0 \fs24\lang2057\langfe2057\cgrid\langnp2057\langfenp2057 {\rtlch\fcs1 \af0 \ltrch\fcs0 \insrsid740525\charrsid12784134 \trowd \irow1\irowband1\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3843976 \rtlch\fcs1 \af0\afs20\alang1025 \ltrch\fcs0 \fs24\lang2057\langfe2057\cgrid\langnp2057\langfenp2057 {\rtlch\fcs1 \af0 \ltrch\fcs0 _x000d__x000a_\insrsid740525\charrsid12784134 [ZTEXTL]\cell [ZTEXTR]}{\rtlch\fcs1 \af0\afs24 \ltrch\fcs0 \insrsid740525\charrsid12784134 \cell }\pard\plain \ltrpar\ql \li0\ri0\widctlpar\intbl\wrapdefault\aspalpha\aspnum\faauto\adjustright\rin0\lin0 \rtlch\fcs1 _x000d__x000a_\af0\afs20\alang1025 \ltrch\fcs0 \fs24\lang2057\langfe2057\cgrid\langnp2057\langfenp2057 {\rtlch\fcs1 \af0 \ltrch\fcs0 \insrsid740525\charrsid12784134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740525 \rtlch\fcs1 \af0\afs20\alang1025 \ltrch\fcs0 \fs24\lang2057\langfe2057\cgrid\langnp2057\langfenp2057 {\rtlch\fcs1 \af0 \ltrch\fcs0 _x000d__x000a_\insrsid740525\charrsid12784134 Or. }{\rtlch\fcs1 \af0 \ltrch\fcs0 \cs17\v\fs20\cf9\lang1024\langfe1024\loch\af1\hich\af1\dbch\af31501\noproof\insrsid740525\charrsid12784134 \hich\af1\dbch\af31501\loch\f1 &lt;Original&gt;}{\rtlch\fcs1 \af0 \ltrch\fcs0 _x000d__x000a_\insrsid740525\charrsid12784134 [ZORLANG]}{\rtlch\fcs1 \af0 \ltrch\fcs0 \cs17\v\fs20\cf9\lang1024\langfe1024\loch\af1\hich\af1\dbch\af31501\noproof\insrsid740525\charrsid12784134 \hich\af1\dbch\af31501\loch\f1 &lt;/Original&gt;}{\rtlch\fcs1 \af0 \ltrch\fcs0 _x000d__x000a_\insrsid740525\charrsid12784134 _x000d__x000a_\par }\pard\plain \ltrpar\ql \li0\ri0\widctlpar\wrapdefault\aspalpha\aspnum\faauto\adjustright\rin0\lin0\itap0\pararsid740525 \rtlch\fcs1 \af0\afs20\alang1025 \ltrch\fcs0 \fs24\lang2057\langfe2057\cgrid\langnp2057\langfenp2057 {\rtlch\fcs1 \af0 \ltrch\fcs0 _x000d__x000a_\cs17\v\fs20\cf9\lang1024\langfe1024\loch\af1\hich\af1\dbch\af31501\noproof\insrsid740525\charrsid1278413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1b_x000d__x000a_d9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18912 HideTWBExt;}{_x000d__x000a_\s18\ql \li0\ri0\sa120\nowidctlpar\wrapdefault\aspalpha\aspnum\faauto\adjustright\rin0\lin0\itap0 \rtlch\fcs1 \af0\afs20\alang1025 \ltrch\fcs0 \fs24\lang2057\langfe2057\cgrid\langnp2057\langfenp2057 \sbasedon0 \snext18 \spriority0 \styrsid6818912 _x000d__x000a_Normal6a;}{\s19\ql \li0\ri0\nowidctlpar\wrapdefault\aspalpha\aspnum\faauto\adjustright\rin0\lin0\itap0 \rtlch\fcs1 \af0\afs20\alang1025 \ltrch\fcs0 \b\fs24\lang2057\langfe2057\cgrid\langnp2057\langfenp2057 \sbasedon0 \snext19 \spriority0 \styrsid6818912 _x000d__x000a_NormalBold;}{\s20\qr \li0\ri0\sb240\sa240\nowidctlpar\wrapdefault\aspalpha\aspnum\faauto\adjustright\rin0\lin0\itap0 \rtlch\fcs1 \af0\afs20\alang1025 \ltrch\fcs0 \fs24\lang2057\langfe2057\cgrid\langnp2057\langfenp2057 _x000d__x000a_\sbasedon0 \snext20 \spriority0 \styrsid6818912 AmOrLang;}{\s21\qc \li0\ri0\sa240\nowidctlpar\wrapdefault\aspalpha\aspnum\faauto\adjustright\rin0\lin0\itap0 \rtlch\fcs1 \af0\afs20\alang1025 \ltrch\fcs0 _x000d__x000a_\i\fs24\lang2057\langfe2057\cgrid\langnp2057\langfenp2057 \sbasedon0 \snext21 \spriority0 \styrsid681891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818912 AmNumberTabs;}{\s23\ql \li0\ri0\sb240\nowidctlpar\wrapdefault\aspalpha\aspnum\faauto\adjustright\rin0\lin0\itap0 \rtlch\fcs1 _x000d__x000a_\af0\afs20\alang1025 \ltrch\fcs0 \b\fs24\lang2057\langfe2057\cgrid\langnp2057\langfenp2057 \sbasedon0 \snext23 \spriority0 \styrsid6818912 NormalBold12b;}}{\*\rsidtbl \rsid24658\rsid223860\rsid735077\rsid1718133\rsid2892074\rsid3565327\rsid4666813_x000d__x000a_\rsid6641733\rsid6818912\rsid7823322\rsid9636012\rsid10377208\rsid11215221\rsid11549030\rsid11603985\rsid12154954\rsid14382809\rsid14424199\rsid15204470\rsid15285974\rsid15950462\rsid16324206\rsid16662270}{\mmathPr\mmathFont34\mbrkBin0\mbrkBinSub0_x000d__x000a_\msmallFrac0\mdispDef1\mlMargin0\mrMargin0\mdefJc1\mwrapIndent1440\mintLim0\mnaryLim1}{\info{\author nmonkuniene}{\operator MONKUNIENE Neringa}{\creatim\yr2024\mo9\dy3\hr22\min47}{\revtim\yr2024\mo9\dy3\hr22\min47}{\version1}{\edmins0}{\nofpages1}_x000d__x000a_{\nofwords191}{\nofchars109}{\nofcharsws299}{\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18912\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1603985 \chftnsep _x000d__x000a_\par }}{\*\ftnsepc \ltrpar \pard\plain \ltrpar\ql \li0\ri0\widctlpar\wrapdefault\aspalpha\aspnum\faauto\adjustright\rin0\lin0\itap0 \rtlch\fcs1 \af0\afs20\alang1025 \ltrch\fcs0 \fs24\lang2057\langfe2057\cgrid\langnp2057\langfenp2057 {\rtlch\fcs1 \af0 _x000d__x000a_\ltrch\fcs0 \insrsid11603985 \chftnsepc _x000d__x000a_\par }}{\*\aftnsep \ltrpar \pard\plain \ltrpar\ql \li0\ri0\widctlpar\wrapdefault\aspalpha\aspnum\faauto\adjustright\rin0\lin0\itap0 \rtlch\fcs1 \af0\afs20\alang1025 \ltrch\fcs0 \fs24\lang2057\langfe2057\cgrid\langnp2057\langfenp2057 {\rtlch\fcs1 \af0 _x000d__x000a_\ltrch\fcs0 \insrsid11603985 \chftnsep _x000d__x000a_\par }}{\*\aftnsepc \ltrpar \pard\plain \ltrpar\ql \li0\ri0\widctlpar\wrapdefault\aspalpha\aspnum\faauto\adjustright\rin0\lin0\itap0 \rtlch\fcs1 \af0\afs20\alang1025 \ltrch\fcs0 \fs24\lang2057\langfe2057\cgrid\langnp2057\langfenp2057 {\rtlch\fcs1 \af0 _x000d__x000a_\ltrch\fcs0 \insrsid1160398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6818912\charrsid12784134 {\*\bkmkstart restartB}_x000d__x000a_\hich\af1\dbch\af31501\loch\f1 &lt;AmendB&gt;}{\rtlch\fcs1 \af0 \ltrch\fcs0 \insrsid6818912\charrsid12784134 [}{\rtlch\fcs1 \af0 \ltrch\fcs0 \insrsid6818912\charrsid614398 ZMODIFICATION}{\rtlch\fcs1 \af0 \ltrch\fcs0 \insrsid6818912\charrsid12784134 ]\tab \tab }_x000d__x000a_{\rtlch\fcs1 \af0 \ltrch\fcs0 \cs17\b0\v\fs20\cf9\lang1024\langfe1024\loch\af1\hich\af1\dbch\af31501\noproof\insrsid6818912\charrsid12784134 \hich\af1\dbch\af31501\loch\f1 &lt;NumAmB&gt;}{\rtlch\fcs1 \af0 \ltrch\fcs0 \insrsid6818912\charrsid12784134 [ZNRAM]}{_x000d__x000a_\rtlch\fcs1 \af0 \ltrch\fcs0 \cs17\b0\v\fs20\cf9\lang1024\langfe1024\loch\af1\hich\af1\dbch\af31501\noproof\insrsid6818912\charrsid12784134 \hich\af1\dbch\af31501\loch\f1 &lt;/NumAmB&gt;}{\rtlch\fcs1 \af0 \ltrch\fcs0 \insrsid6818912\charrsid12784134 _x000d__x000a_\par }\pard\plain \ltrpar\ql \li0\ri0\widctlpar\wrapdefault\aspalpha\aspnum\faauto\adjustright\rin0\lin0\itap0\pararsid6818912 \rtlch\fcs1 \af0\afs20\alang1025 \ltrch\fcs0 \fs24\lang2057\langfe2057\cgrid\langnp2057\langfenp2057 {\rtlch\fcs1 \af1 \ltrch\fcs0 _x000d__x000a_\f1\fs20\insrsid6818912\charrsid614398 _x000d__x000a_\par }\pard\plain \ltrpar\s23\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6818912\charrsid5516682 \hich\af1\dbch\af31501\loch\f1 &lt;DocAmend&gt;}{\rtlch\fcs1 \af0 \ltrch\fcs0 \insrsid6818912\charrsid5516682 [Z}{_x000d__x000a_\rtlch\fcs1 \af0 \ltrch\fcs0 \insrsid6818912 AMDOC}{\rtlch\fcs1 \af0 \ltrch\fcs0 \insrsid6818912\charrsid5516682 ][ZAMACT]}{\rtlch\fcs1 \af0 \ltrch\fcs0 _x000d__x000a_\cs17\b0\v\fs20\cf9\lang1024\langfe1024\loch\af1\hich\af1\dbch\af31501\noproof\insrsid6818912\charrsid5516682 \hich\af1\dbch\af31501\loch\f1 &lt;/DocAmend&gt;}{\rtlch\fcs1 \af0 \ltrch\fcs0 \insrsid6818912\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6818912\charrsid5516682 \hich\af1\dbch\af31501\loch\f1 &lt;Article&gt;}{\rtlch\fcs1 \af0 \ltrch\fcs0 \insrsid6818912\charrsid5516682 [ZAMPART]}{\rtlch\fcs1 \af0 _x000d__x000a_\ltrch\fcs0 \cs17\b0\v\fs20\cf9\lang1024\langfe1024\loch\af1\hich\af1\dbch\af31501\noproof\insrsid6818912\charrsid5516682 \hich\af1\dbch\af31501\loch\f1 &lt;/Article&gt;}{\rtlch\fcs1 \af0 \ltrch\fcs0 \insrsid6818912\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6818912\charrsid5516682 \hich\af1\dbch\af31501\loch\f1 &lt;DocAmend2&gt;&lt;OptDel&gt;}{\rtlch\fcs1 \af0 \ltrch\fcs0 \insrsid6818912\charrsid5516682 [ZNRACT]}{\rtlch\fcs1 _x000d__x000a_\af0 \ltrch\fcs0 \cs17\v\fs20\cf9\lang1024\langfe1024\loch\af1\hich\af1\dbch\af31501\noproof\insrsid6818912\charrsid5516682 \hich\af1\dbch\af31501\loch\f1 &lt;/OptDel&gt;\hich\af1\dbch\af31501\loch\f1 &lt;/DocAmend2&gt;}{\rtlch\fcs1 \af0 \ltrch\fcs0 _x000d__x000a_\insrsid6818912\charrsid5516682 _x000d__x000a_\par }\pard \ltrpar\ql \li0\ri0\widctlpar\wrapdefault\aspalpha\aspnum\faauto\adjustright\rin0\lin0\itap0\pararsid6818912 {\rtlch\fcs1 \af0 \ltrch\fcs0 \cs17\v\fs20\cf9\lang1024\langfe1024\loch\af1\hich\af1\dbch\af31501\noproof\insrsid6818912\charrsid5516682 _x000d__x000a_\hich\af1\dbch\af31501\loch\f1 &lt;Article2&gt;&lt;OptDel&gt;}{\rtlch\fcs1 \af0 \ltrch\fcs0 \insrsid6818912\charrsid5516682 [ZACTPART]}{\rtlch\fcs1 \af0 \ltrch\fcs0 _x000d__x000a_\cs17\v\fs20\cf9\lang1024\langfe1024\loch\af1\hich\af1\dbch\af31501\noproof\insrsid6818912\charrsid5516682 \hich\af1\dbch\af31501\loch\f1 &lt;/OptDel&gt;&lt;/Article2&gt;}{\rtlch\fcs1 \af0 \ltrch\fcs0 \insrsid6818912\charrsid5516682 _x000d__x000a_\par \ltrrow}\trowd \irow0\irowband0\ltrrow\ts11\trqc\trgaph340\trleft0\trftsWidth3\trwWidth9752\trftsWidthB3\trpaddl340\trpaddr340\trpaddfl3\trpaddft3\trpaddfb3\trpaddfr3\tblrsid16150366\tblind0\tblindtype3 \clvertalt\clbrdrt\brdrtbl \clbrdrl\brdrtbl \clbrdrb_x000d__x000a_\brdrtbl \clbrdrr\brdrtbl \cltxlrtb\clftsWidth3\clwWidth9752\clshdrawnil \cellx9752\pard\plain \ltrpar\ql \li0\ri0\keepn\widctlpar\intbl\wrapdefault\aspalpha\aspnum\faauto\adjustright\rin0\lin0\pararsid16150366 \rtlch\fcs1 \af0\afs20\alang1025 _x000d__x000a_\ltrch\fcs0 \fs24\lang2057\langfe2057\cgrid\langnp2057\langfenp2057 {\rtlch\fcs1 \af0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0\irowband0\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1\qc \li0\ri0\sa240\keepn\nowidctlpar\intbl\wrapdefault\aspalpha\aspnum\faauto\adjustright\rin0\lin0\pararsid16150366 \rtlch\fcs1 \af0\afs20\alang1025 \ltrch\fcs0 \i\fs24\lang2057\langfe2057\cgrid\langnp2057\langfenp2057 {\rtlch\fcs1 \af0 \ltrch\fcs0 _x000d__x000a_\insrsid6818912\charrsid5516682 [ZLEFT]\cell [ZRIGHT]\cell }\pard\plain \ltrpar\ql \li0\ri0\widctlpar\intbl\wrapdefault\aspalpha\aspnum\faauto\adjustright\rin0\lin0 \rtlch\fcs1 \af0\afs20\alang1025 \ltrch\fcs0 _x000d__x000a_\fs24\lang2057\langfe2057\cgrid\langnp2057\langfenp2057 {\rtlch\fcs1 \af0 \ltrch\fcs0 \insrsid6818912\charrsid5516682 \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6150366 \rtlch\fcs1 \af0\afs20\alang1025 \ltrch\fcs0 \fs24\lang2057\langfe2057\cgrid\langnp2057\langfenp2057 {\rtlch\fcs1 \af0 \ltrch\fcs0 _x000d__x000a_\insrsid6818912\charrsid5516682 [ZTEXTL]\cell [ZTEXTR]}{\rtlch\fcs1 \af0\afs24 \ltrch\fcs0 \insrsid6818912\charrsid5516682 \cell }\pard\plain \ltrpar\ql \li0\ri0\widctlpar\intbl\wrapdefault\aspalpha\aspnum\faauto\adjustright\rin0\lin0 \rtlch\fcs1 _x000d__x000a_\af0\afs20\alang1025 \ltrch\fcs0 \fs24\lang2057\langfe2057\cgrid\langnp2057\langfenp2057 {\rtlch\fcs1 \af0 \ltrch\fcs0 \insrsid6818912\charrsid5516682 \trowd \irow2\irowband2\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0\qr \li0\ri0\sb240\sa240\nowidctlpar\wrapdefault\aspalpha\aspnum\faauto\adjustright\rin0\lin0\itap0\pararsid6818912 \rtlch\fcs1 \af0\afs20\alang1025 \ltrch\fcs0 \fs24\lang2057\langfe2057\cgrid\langnp2057\langfenp2057 {\rtlch\fcs1 \af0 \ltrch\fcs0 _x000d__x000a_\insrsid6818912\charrsid5516682 Or. }{\rtlch\fcs1 \af0 \ltrch\fcs0 \cs17\v\fs20\cf9\lang1024\langfe1024\loch\af1\hich\af1\dbch\af31501\noproof\insrsid6818912\charrsid5516682 \hich\af1\dbch\af31501\loch\f1 &lt;Original&gt;}{\rtlch\fcs1 \af0 \ltrch\fcs0 _x000d__x000a_\insrsid6818912\charrsid5516682 [ZORLANG]}{\rtlch\fcs1 \af0 \ltrch\fcs0 \cs17\v\fs20\cf9\lang1024\langfe1024\loch\af1\hich\af1\dbch\af31501\noproof\insrsid6818912\charrsid5516682 \hich\af1\dbch\af31501\loch\f1 &lt;/Original&gt;}{\rtlch\fcs1 \af0 \ltrch\fcs0 _x000d__x000a_\insrsid6818912\charrsid12784134 _x000d__x000a_\par }\pard\plain \ltrpar\ql \li0\ri0\widctlpar\wrapdefault\aspalpha\aspnum\faauto\adjustright\rin0\lin0\itap0\pararsid6818912 \rtlch\fcs1 \af0\afs20\alang1025 \ltrch\fcs0 \fs24\lang2057\langfe2057\cgrid\langnp2057\langfenp2057 {\rtlch\fcs1 \af0 \ltrch\fcs0 _x000d__x000a_\cs17\v\fs20\cf9\lang1024\langfe1024\loch\af1\hich\af1\dbch\af31501\noproof\insrsid6818912\charrsid1278413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d0_x000d__x000a_b688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Consent_Interim"/>
    <w:docVar w:name="strSubDir" w:val="1336"/>
    <w:docVar w:name="TITLENLEMNU" w:val=" 1"/>
    <w:docVar w:name="TVTRESPART" w:val="Recital F par 4"/>
    <w:docVar w:name="TXTAUTHOR" w:val="Andreas Schwab"/>
    <w:docVar w:name="TXTLANGUE" w:val="EN"/>
    <w:docVar w:name="TXTLANGUEMIN" w:val="en"/>
    <w:docVar w:name="TXTNRC" w:val="0000/2026"/>
    <w:docVar w:name="TXTNRCOM" w:val="(2025)0309"/>
    <w:docVar w:name="TXTNRFIRSTAM" w:val="1"/>
    <w:docVar w:name="TXTNRLASTAM" w:val="37"/>
    <w:docVar w:name="TXTNRPE" w:val="782.520"/>
    <w:docVar w:name="TXTNRPROC" w:val="2025/0162"/>
    <w:docVar w:name="TXTPEorAP" w:val="PE"/>
    <w:docVar w:name="TXTROUTE" w:val="PA\1336163EN.docx"/>
    <w:docVar w:name="TXTTITLE" w:val=" on the conclusion of a broad package of agreements to consolidate, deepen and expand the bilateral relations with the Swiss Confederation&lt;/Titre&gt;_x000d_"/>
    <w:docVar w:name="TXTVERSION" w:val="01-00"/>
  </w:docVars>
  <w:rsids>
    <w:rsidRoot w:val="00E834F6"/>
    <w:rsid w:val="00002CD9"/>
    <w:rsid w:val="000121E9"/>
    <w:rsid w:val="0003696B"/>
    <w:rsid w:val="00045C6B"/>
    <w:rsid w:val="00062634"/>
    <w:rsid w:val="0006795D"/>
    <w:rsid w:val="00072305"/>
    <w:rsid w:val="00077BC5"/>
    <w:rsid w:val="000816C5"/>
    <w:rsid w:val="00082B81"/>
    <w:rsid w:val="00092C67"/>
    <w:rsid w:val="00095FFE"/>
    <w:rsid w:val="000A05CA"/>
    <w:rsid w:val="000B6C4B"/>
    <w:rsid w:val="000C3BB3"/>
    <w:rsid w:val="000C5FC1"/>
    <w:rsid w:val="000D001F"/>
    <w:rsid w:val="000D099F"/>
    <w:rsid w:val="000D3EAB"/>
    <w:rsid w:val="000E00B9"/>
    <w:rsid w:val="000E509C"/>
    <w:rsid w:val="000E6813"/>
    <w:rsid w:val="000F1F1C"/>
    <w:rsid w:val="00105F32"/>
    <w:rsid w:val="00114DFD"/>
    <w:rsid w:val="00115C91"/>
    <w:rsid w:val="001275F4"/>
    <w:rsid w:val="00132E9B"/>
    <w:rsid w:val="00137437"/>
    <w:rsid w:val="00142F5D"/>
    <w:rsid w:val="00152902"/>
    <w:rsid w:val="00174E3E"/>
    <w:rsid w:val="00187A7F"/>
    <w:rsid w:val="0019761C"/>
    <w:rsid w:val="001A2CB5"/>
    <w:rsid w:val="001A455F"/>
    <w:rsid w:val="001A5235"/>
    <w:rsid w:val="001B66E6"/>
    <w:rsid w:val="001C38C5"/>
    <w:rsid w:val="001D1315"/>
    <w:rsid w:val="001D14F8"/>
    <w:rsid w:val="001D3E4E"/>
    <w:rsid w:val="001D5B04"/>
    <w:rsid w:val="001F6ED8"/>
    <w:rsid w:val="0020087E"/>
    <w:rsid w:val="002015D3"/>
    <w:rsid w:val="00204BF6"/>
    <w:rsid w:val="00212D35"/>
    <w:rsid w:val="002159EC"/>
    <w:rsid w:val="002361BE"/>
    <w:rsid w:val="00241C71"/>
    <w:rsid w:val="00245C7F"/>
    <w:rsid w:val="00252957"/>
    <w:rsid w:val="00261836"/>
    <w:rsid w:val="00264A5D"/>
    <w:rsid w:val="002654CB"/>
    <w:rsid w:val="00274461"/>
    <w:rsid w:val="00275223"/>
    <w:rsid w:val="002920B8"/>
    <w:rsid w:val="002969A7"/>
    <w:rsid w:val="002A4AC9"/>
    <w:rsid w:val="002B2892"/>
    <w:rsid w:val="002C0EE6"/>
    <w:rsid w:val="002C13E9"/>
    <w:rsid w:val="002C2419"/>
    <w:rsid w:val="002C34AE"/>
    <w:rsid w:val="002C673C"/>
    <w:rsid w:val="002D7A58"/>
    <w:rsid w:val="002E252E"/>
    <w:rsid w:val="002E2F2E"/>
    <w:rsid w:val="002E7E8E"/>
    <w:rsid w:val="002F3D03"/>
    <w:rsid w:val="00307C14"/>
    <w:rsid w:val="00311253"/>
    <w:rsid w:val="00336A12"/>
    <w:rsid w:val="00346F79"/>
    <w:rsid w:val="00347C87"/>
    <w:rsid w:val="003528D3"/>
    <w:rsid w:val="003656DE"/>
    <w:rsid w:val="003707A7"/>
    <w:rsid w:val="00376DCC"/>
    <w:rsid w:val="00394A2C"/>
    <w:rsid w:val="003B1C5D"/>
    <w:rsid w:val="003B2C08"/>
    <w:rsid w:val="003B31E8"/>
    <w:rsid w:val="003B72FC"/>
    <w:rsid w:val="003C58F5"/>
    <w:rsid w:val="003D684B"/>
    <w:rsid w:val="003E0AEF"/>
    <w:rsid w:val="003E0DA7"/>
    <w:rsid w:val="003E1235"/>
    <w:rsid w:val="003E1DF4"/>
    <w:rsid w:val="003E35FB"/>
    <w:rsid w:val="003F3B83"/>
    <w:rsid w:val="00426A03"/>
    <w:rsid w:val="00431E30"/>
    <w:rsid w:val="00437010"/>
    <w:rsid w:val="00443A50"/>
    <w:rsid w:val="004521BB"/>
    <w:rsid w:val="00477278"/>
    <w:rsid w:val="00477990"/>
    <w:rsid w:val="00483EA9"/>
    <w:rsid w:val="00487232"/>
    <w:rsid w:val="004904A7"/>
    <w:rsid w:val="00495CA4"/>
    <w:rsid w:val="004A34E6"/>
    <w:rsid w:val="004B29D6"/>
    <w:rsid w:val="004C28FB"/>
    <w:rsid w:val="004E53A4"/>
    <w:rsid w:val="004E54DC"/>
    <w:rsid w:val="004F108A"/>
    <w:rsid w:val="004F48ED"/>
    <w:rsid w:val="00502F91"/>
    <w:rsid w:val="005066EF"/>
    <w:rsid w:val="00512D57"/>
    <w:rsid w:val="00513BF6"/>
    <w:rsid w:val="00525A12"/>
    <w:rsid w:val="00531E45"/>
    <w:rsid w:val="00540BF4"/>
    <w:rsid w:val="005451A1"/>
    <w:rsid w:val="00545D85"/>
    <w:rsid w:val="005606C3"/>
    <w:rsid w:val="00577018"/>
    <w:rsid w:val="005779E7"/>
    <w:rsid w:val="00586076"/>
    <w:rsid w:val="005A30A5"/>
    <w:rsid w:val="005A6D76"/>
    <w:rsid w:val="005B2229"/>
    <w:rsid w:val="005B5CDB"/>
    <w:rsid w:val="005C0B85"/>
    <w:rsid w:val="005C4F3D"/>
    <w:rsid w:val="005C742C"/>
    <w:rsid w:val="005D0786"/>
    <w:rsid w:val="005D24E2"/>
    <w:rsid w:val="005D3192"/>
    <w:rsid w:val="005E1E86"/>
    <w:rsid w:val="005E2679"/>
    <w:rsid w:val="005E3670"/>
    <w:rsid w:val="00600DC9"/>
    <w:rsid w:val="0062597A"/>
    <w:rsid w:val="00634EE5"/>
    <w:rsid w:val="00641339"/>
    <w:rsid w:val="00643F39"/>
    <w:rsid w:val="00643F73"/>
    <w:rsid w:val="0064781F"/>
    <w:rsid w:val="006668F3"/>
    <w:rsid w:val="0066728C"/>
    <w:rsid w:val="00671B9F"/>
    <w:rsid w:val="00676E3E"/>
    <w:rsid w:val="006A3E4C"/>
    <w:rsid w:val="006A7998"/>
    <w:rsid w:val="006C4CBD"/>
    <w:rsid w:val="006C6936"/>
    <w:rsid w:val="006E1BB6"/>
    <w:rsid w:val="006E4233"/>
    <w:rsid w:val="006F0CA9"/>
    <w:rsid w:val="006F2C93"/>
    <w:rsid w:val="006F3101"/>
    <w:rsid w:val="0070158B"/>
    <w:rsid w:val="0070401A"/>
    <w:rsid w:val="0070653B"/>
    <w:rsid w:val="00707735"/>
    <w:rsid w:val="00712441"/>
    <w:rsid w:val="00722749"/>
    <w:rsid w:val="00730072"/>
    <w:rsid w:val="00751B59"/>
    <w:rsid w:val="00764621"/>
    <w:rsid w:val="00770A30"/>
    <w:rsid w:val="007A4475"/>
    <w:rsid w:val="007D2B64"/>
    <w:rsid w:val="007D68B2"/>
    <w:rsid w:val="007D6B85"/>
    <w:rsid w:val="007E4087"/>
    <w:rsid w:val="007E6CFB"/>
    <w:rsid w:val="007F775B"/>
    <w:rsid w:val="00806587"/>
    <w:rsid w:val="00811B43"/>
    <w:rsid w:val="008128C9"/>
    <w:rsid w:val="00823316"/>
    <w:rsid w:val="00845F20"/>
    <w:rsid w:val="0084732B"/>
    <w:rsid w:val="008531F6"/>
    <w:rsid w:val="00853292"/>
    <w:rsid w:val="0086576F"/>
    <w:rsid w:val="0087047D"/>
    <w:rsid w:val="0088231B"/>
    <w:rsid w:val="008867FC"/>
    <w:rsid w:val="00890859"/>
    <w:rsid w:val="00890BCB"/>
    <w:rsid w:val="00895BB9"/>
    <w:rsid w:val="008B053E"/>
    <w:rsid w:val="008B1065"/>
    <w:rsid w:val="008C6240"/>
    <w:rsid w:val="008E4112"/>
    <w:rsid w:val="008E75B7"/>
    <w:rsid w:val="008F0610"/>
    <w:rsid w:val="008F2E43"/>
    <w:rsid w:val="008F36CD"/>
    <w:rsid w:val="008F5039"/>
    <w:rsid w:val="008F7002"/>
    <w:rsid w:val="008F7F59"/>
    <w:rsid w:val="00910673"/>
    <w:rsid w:val="009155DB"/>
    <w:rsid w:val="00921D41"/>
    <w:rsid w:val="00923C73"/>
    <w:rsid w:val="00931298"/>
    <w:rsid w:val="00934977"/>
    <w:rsid w:val="0093728B"/>
    <w:rsid w:val="0094654B"/>
    <w:rsid w:val="00951307"/>
    <w:rsid w:val="0095301E"/>
    <w:rsid w:val="00954CEA"/>
    <w:rsid w:val="00957D83"/>
    <w:rsid w:val="00970529"/>
    <w:rsid w:val="00972FD8"/>
    <w:rsid w:val="00977F76"/>
    <w:rsid w:val="0098140C"/>
    <w:rsid w:val="00981C25"/>
    <w:rsid w:val="00984B5A"/>
    <w:rsid w:val="0098554C"/>
    <w:rsid w:val="00994C63"/>
    <w:rsid w:val="00996364"/>
    <w:rsid w:val="00996D41"/>
    <w:rsid w:val="009A265A"/>
    <w:rsid w:val="009A33F4"/>
    <w:rsid w:val="009A403C"/>
    <w:rsid w:val="009B0273"/>
    <w:rsid w:val="009B0C23"/>
    <w:rsid w:val="009B2A14"/>
    <w:rsid w:val="009B5265"/>
    <w:rsid w:val="009B6D31"/>
    <w:rsid w:val="009C0F34"/>
    <w:rsid w:val="009C2755"/>
    <w:rsid w:val="009C43CE"/>
    <w:rsid w:val="009C4AAF"/>
    <w:rsid w:val="009D3B78"/>
    <w:rsid w:val="009D49B5"/>
    <w:rsid w:val="009E0350"/>
    <w:rsid w:val="009E449B"/>
    <w:rsid w:val="009E6BAE"/>
    <w:rsid w:val="009F4F78"/>
    <w:rsid w:val="009F554C"/>
    <w:rsid w:val="00A02220"/>
    <w:rsid w:val="00A2041C"/>
    <w:rsid w:val="00A31117"/>
    <w:rsid w:val="00A46B1C"/>
    <w:rsid w:val="00A5489C"/>
    <w:rsid w:val="00A722B1"/>
    <w:rsid w:val="00A745BD"/>
    <w:rsid w:val="00A8267E"/>
    <w:rsid w:val="00A9283B"/>
    <w:rsid w:val="00A93570"/>
    <w:rsid w:val="00A94F59"/>
    <w:rsid w:val="00A9617A"/>
    <w:rsid w:val="00AA1620"/>
    <w:rsid w:val="00AA1A2C"/>
    <w:rsid w:val="00AA223C"/>
    <w:rsid w:val="00AB1F1E"/>
    <w:rsid w:val="00AB5457"/>
    <w:rsid w:val="00AD3D16"/>
    <w:rsid w:val="00AD7DB7"/>
    <w:rsid w:val="00AE29D3"/>
    <w:rsid w:val="00AF1E8C"/>
    <w:rsid w:val="00AF2ABE"/>
    <w:rsid w:val="00AF4FAC"/>
    <w:rsid w:val="00AF77DA"/>
    <w:rsid w:val="00AF7F4B"/>
    <w:rsid w:val="00B12169"/>
    <w:rsid w:val="00B1441B"/>
    <w:rsid w:val="00B20D34"/>
    <w:rsid w:val="00B362F7"/>
    <w:rsid w:val="00B36D94"/>
    <w:rsid w:val="00B3709C"/>
    <w:rsid w:val="00B47FAB"/>
    <w:rsid w:val="00B650C4"/>
    <w:rsid w:val="00B85AC3"/>
    <w:rsid w:val="00BB2AC1"/>
    <w:rsid w:val="00BB5C13"/>
    <w:rsid w:val="00BC7392"/>
    <w:rsid w:val="00BD0888"/>
    <w:rsid w:val="00BE5737"/>
    <w:rsid w:val="00C01818"/>
    <w:rsid w:val="00C026CB"/>
    <w:rsid w:val="00C04938"/>
    <w:rsid w:val="00C162E8"/>
    <w:rsid w:val="00C16ACA"/>
    <w:rsid w:val="00C20415"/>
    <w:rsid w:val="00C315FB"/>
    <w:rsid w:val="00C36D7E"/>
    <w:rsid w:val="00C47E30"/>
    <w:rsid w:val="00C5049E"/>
    <w:rsid w:val="00C54F53"/>
    <w:rsid w:val="00C75378"/>
    <w:rsid w:val="00C80D5E"/>
    <w:rsid w:val="00C80F62"/>
    <w:rsid w:val="00C91AE3"/>
    <w:rsid w:val="00C9372D"/>
    <w:rsid w:val="00C9395B"/>
    <w:rsid w:val="00CA0965"/>
    <w:rsid w:val="00CA0D01"/>
    <w:rsid w:val="00CA28CE"/>
    <w:rsid w:val="00CA7C96"/>
    <w:rsid w:val="00CB12DB"/>
    <w:rsid w:val="00CB3ABE"/>
    <w:rsid w:val="00CC2142"/>
    <w:rsid w:val="00CC4939"/>
    <w:rsid w:val="00CD2368"/>
    <w:rsid w:val="00CE24AF"/>
    <w:rsid w:val="00CE6310"/>
    <w:rsid w:val="00CF15FA"/>
    <w:rsid w:val="00CF3C78"/>
    <w:rsid w:val="00CF491F"/>
    <w:rsid w:val="00CF650A"/>
    <w:rsid w:val="00CF6A97"/>
    <w:rsid w:val="00CF7076"/>
    <w:rsid w:val="00D03836"/>
    <w:rsid w:val="00D03B0E"/>
    <w:rsid w:val="00D05AAB"/>
    <w:rsid w:val="00D15F82"/>
    <w:rsid w:val="00D31BC2"/>
    <w:rsid w:val="00D41244"/>
    <w:rsid w:val="00D44697"/>
    <w:rsid w:val="00D47632"/>
    <w:rsid w:val="00D66496"/>
    <w:rsid w:val="00D71751"/>
    <w:rsid w:val="00D759AA"/>
    <w:rsid w:val="00DA23B1"/>
    <w:rsid w:val="00DB27DC"/>
    <w:rsid w:val="00DC6CD7"/>
    <w:rsid w:val="00DD42CE"/>
    <w:rsid w:val="00DD4ABF"/>
    <w:rsid w:val="00DE505F"/>
    <w:rsid w:val="00E02786"/>
    <w:rsid w:val="00E14166"/>
    <w:rsid w:val="00E201BB"/>
    <w:rsid w:val="00E21423"/>
    <w:rsid w:val="00E36F21"/>
    <w:rsid w:val="00E433F5"/>
    <w:rsid w:val="00E47CBD"/>
    <w:rsid w:val="00E624E7"/>
    <w:rsid w:val="00E729C7"/>
    <w:rsid w:val="00E80423"/>
    <w:rsid w:val="00E80825"/>
    <w:rsid w:val="00E83282"/>
    <w:rsid w:val="00E834F6"/>
    <w:rsid w:val="00E83B40"/>
    <w:rsid w:val="00E9601C"/>
    <w:rsid w:val="00EA78B3"/>
    <w:rsid w:val="00EB19AA"/>
    <w:rsid w:val="00EB2AED"/>
    <w:rsid w:val="00EB3F4D"/>
    <w:rsid w:val="00EB7546"/>
    <w:rsid w:val="00EC2C85"/>
    <w:rsid w:val="00ED13E3"/>
    <w:rsid w:val="00ED3B67"/>
    <w:rsid w:val="00EE192B"/>
    <w:rsid w:val="00EE5EE5"/>
    <w:rsid w:val="00EF6EFA"/>
    <w:rsid w:val="00F001AC"/>
    <w:rsid w:val="00F21C8E"/>
    <w:rsid w:val="00F23289"/>
    <w:rsid w:val="00F3549F"/>
    <w:rsid w:val="00F43642"/>
    <w:rsid w:val="00F46E44"/>
    <w:rsid w:val="00F61E8C"/>
    <w:rsid w:val="00F6675F"/>
    <w:rsid w:val="00F71ABC"/>
    <w:rsid w:val="00F81AA5"/>
    <w:rsid w:val="00F87A7A"/>
    <w:rsid w:val="00F96D53"/>
    <w:rsid w:val="00FB16B8"/>
    <w:rsid w:val="00FB459D"/>
    <w:rsid w:val="00FE2AA1"/>
    <w:rsid w:val="00FF00D4"/>
    <w:rsid w:val="00FF158E"/>
    <w:rsid w:val="00FF3025"/>
    <w:rsid w:val="00FF541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EE936"/>
  <w15:chartTrackingRefBased/>
  <w15:docId w15:val="{19C09387-FF07-437B-8FB7-609D166CB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customStyle="1" w:styleId="Normal6a">
    <w:name w:val="Normal6a"/>
    <w:basedOn w:val="Normal"/>
    <w:rsid w:val="00077BC5"/>
    <w:pPr>
      <w:spacing w:after="120"/>
    </w:pPr>
  </w:style>
  <w:style w:type="paragraph" w:customStyle="1" w:styleId="NormalBold">
    <w:name w:val="NormalBold"/>
    <w:basedOn w:val="Normal"/>
    <w:rsid w:val="00C80D5E"/>
    <w:rPr>
      <w:rFonts w:eastAsiaTheme="majorEastAsia"/>
      <w:b/>
      <w:bCs/>
      <w:color w:val="000000" w:themeColor="text1"/>
      <w:szCs w:val="24"/>
    </w:rPr>
  </w:style>
  <w:style w:type="paragraph" w:customStyle="1" w:styleId="AmJustText">
    <w:name w:val="AmJustText"/>
    <w:basedOn w:val="Normal"/>
    <w:rsid w:val="00077BC5"/>
    <w:pPr>
      <w:spacing w:after="240"/>
    </w:pPr>
    <w:rPr>
      <w:i/>
    </w:rPr>
  </w:style>
  <w:style w:type="paragraph" w:customStyle="1" w:styleId="AmCrossRef">
    <w:name w:val="AmCrossRef"/>
    <w:basedOn w:val="Normal"/>
    <w:rsid w:val="00077BC5"/>
    <w:pPr>
      <w:spacing w:before="240" w:after="240"/>
      <w:jc w:val="center"/>
    </w:pPr>
    <w:rPr>
      <w:i/>
    </w:rPr>
  </w:style>
  <w:style w:type="paragraph" w:customStyle="1" w:styleId="AmJustTitle">
    <w:name w:val="AmJustTitle"/>
    <w:basedOn w:val="Normal"/>
    <w:next w:val="AmJustText"/>
    <w:rsid w:val="00077BC5"/>
    <w:pPr>
      <w:keepNext/>
      <w:spacing w:before="240" w:after="240"/>
      <w:jc w:val="center"/>
    </w:pPr>
    <w:rPr>
      <w:i/>
    </w:rPr>
  </w:style>
  <w:style w:type="paragraph" w:customStyle="1" w:styleId="AmOrLang">
    <w:name w:val="AmOrLang"/>
    <w:basedOn w:val="Normal"/>
    <w:rsid w:val="00077BC5"/>
    <w:pPr>
      <w:spacing w:before="240" w:after="240"/>
      <w:jc w:val="right"/>
    </w:pPr>
  </w:style>
  <w:style w:type="paragraph" w:customStyle="1" w:styleId="AmColumnHeading">
    <w:name w:val="AmColumnHeading"/>
    <w:basedOn w:val="Normal"/>
    <w:rsid w:val="00077BC5"/>
    <w:pPr>
      <w:spacing w:after="240"/>
      <w:jc w:val="center"/>
    </w:pPr>
    <w:rPr>
      <w:i/>
    </w:rPr>
  </w:style>
  <w:style w:type="paragraph" w:customStyle="1" w:styleId="AmNumberTabs">
    <w:name w:val="AmNumberTabs"/>
    <w:basedOn w:val="Normal"/>
    <w:rsid w:val="000816C5"/>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rFonts w:eastAsiaTheme="majorEastAsia"/>
      <w:bCs/>
      <w:szCs w:val="24"/>
    </w:rPr>
  </w:style>
  <w:style w:type="paragraph" w:customStyle="1" w:styleId="NormalBold12b">
    <w:name w:val="NormalBold12b"/>
    <w:basedOn w:val="Normal"/>
    <w:rsid w:val="009F4F78"/>
    <w:pPr>
      <w:spacing w:before="240"/>
    </w:pPr>
    <w:rPr>
      <w:b/>
    </w:rPr>
  </w:style>
  <w:style w:type="paragraph" w:customStyle="1" w:styleId="Hanging12">
    <w:name w:val="Hanging 12"/>
    <w:basedOn w:val="Normal"/>
    <w:rsid w:val="00115C91"/>
    <w:pPr>
      <w:spacing w:after="240"/>
      <w:ind w:left="567" w:hanging="567"/>
    </w:pPr>
  </w:style>
  <w:style w:type="paragraph" w:styleId="Footer">
    <w:name w:val="footer"/>
    <w:basedOn w:val="Normal"/>
    <w:link w:val="FooterChar"/>
    <w:semiHidden/>
    <w:rsid w:val="008B053E"/>
    <w:pPr>
      <w:tabs>
        <w:tab w:val="center" w:pos="4513"/>
        <w:tab w:val="right" w:pos="9026"/>
      </w:tabs>
    </w:pPr>
  </w:style>
  <w:style w:type="character" w:customStyle="1" w:styleId="FooterChar">
    <w:name w:val="Footer Char"/>
    <w:basedOn w:val="DefaultParagraphFont"/>
    <w:link w:val="Footer"/>
    <w:semiHidden/>
    <w:rsid w:val="008B053E"/>
    <w:rPr>
      <w:sz w:val="24"/>
    </w:rPr>
  </w:style>
  <w:style w:type="paragraph" w:styleId="Revision">
    <w:name w:val="Revision"/>
    <w:hidden/>
    <w:uiPriority w:val="99"/>
    <w:semiHidden/>
    <w:rsid w:val="000121E9"/>
    <w:rPr>
      <w:sz w:val="24"/>
    </w:rPr>
  </w:style>
  <w:style w:type="character" w:styleId="CommentReference">
    <w:name w:val="annotation reference"/>
    <w:basedOn w:val="DefaultParagraphFont"/>
    <w:rsid w:val="00C9372D"/>
    <w:rPr>
      <w:sz w:val="16"/>
      <w:szCs w:val="16"/>
    </w:rPr>
  </w:style>
  <w:style w:type="paragraph" w:styleId="CommentText">
    <w:name w:val="annotation text"/>
    <w:basedOn w:val="Normal"/>
    <w:link w:val="CommentTextChar"/>
    <w:rsid w:val="00C9372D"/>
    <w:rPr>
      <w:sz w:val="20"/>
    </w:rPr>
  </w:style>
  <w:style w:type="character" w:customStyle="1" w:styleId="CommentTextChar">
    <w:name w:val="Comment Text Char"/>
    <w:basedOn w:val="DefaultParagraphFont"/>
    <w:link w:val="CommentText"/>
    <w:rsid w:val="00C9372D"/>
  </w:style>
  <w:style w:type="paragraph" w:styleId="CommentSubject">
    <w:name w:val="annotation subject"/>
    <w:basedOn w:val="CommentText"/>
    <w:next w:val="CommentText"/>
    <w:link w:val="CommentSubjectChar"/>
    <w:semiHidden/>
    <w:unhideWhenUsed/>
    <w:rsid w:val="00C9372D"/>
    <w:rPr>
      <w:b/>
      <w:bCs/>
    </w:rPr>
  </w:style>
  <w:style w:type="character" w:customStyle="1" w:styleId="CommentSubjectChar">
    <w:name w:val="Comment Subject Char"/>
    <w:basedOn w:val="CommentTextChar"/>
    <w:link w:val="CommentSubject"/>
    <w:semiHidden/>
    <w:rsid w:val="00C9372D"/>
    <w:rPr>
      <w:b/>
      <w:bCs/>
    </w:rPr>
  </w:style>
  <w:style w:type="character" w:styleId="Hyperlink">
    <w:name w:val="Hyperlink"/>
    <w:basedOn w:val="DefaultParagraphFont"/>
    <w:rsid w:val="00C9372D"/>
    <w:rPr>
      <w:color w:val="0563C1" w:themeColor="hyperlink"/>
      <w:u w:val="single"/>
    </w:rPr>
  </w:style>
  <w:style w:type="character" w:styleId="UnresolvedMention">
    <w:name w:val="Unresolved Mention"/>
    <w:basedOn w:val="DefaultParagraphFont"/>
    <w:uiPriority w:val="99"/>
    <w:semiHidden/>
    <w:unhideWhenUsed/>
    <w:rsid w:val="00C9372D"/>
    <w:rPr>
      <w:color w:val="605E5C"/>
      <w:shd w:val="clear" w:color="auto" w:fill="E1DFDD"/>
    </w:rPr>
  </w:style>
  <w:style w:type="character" w:styleId="FollowedHyperlink">
    <w:name w:val="FollowedHyperlink"/>
    <w:basedOn w:val="DefaultParagraphFont"/>
    <w:rsid w:val="009349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9548">
      <w:bodyDiv w:val="1"/>
      <w:marLeft w:val="0"/>
      <w:marRight w:val="0"/>
      <w:marTop w:val="0"/>
      <w:marBottom w:val="0"/>
      <w:divBdr>
        <w:top w:val="none" w:sz="0" w:space="0" w:color="auto"/>
        <w:left w:val="none" w:sz="0" w:space="0" w:color="auto"/>
        <w:bottom w:val="none" w:sz="0" w:space="0" w:color="auto"/>
        <w:right w:val="none" w:sz="0" w:space="0" w:color="auto"/>
      </w:divBdr>
    </w:div>
    <w:div w:id="107748875">
      <w:bodyDiv w:val="1"/>
      <w:marLeft w:val="0"/>
      <w:marRight w:val="0"/>
      <w:marTop w:val="0"/>
      <w:marBottom w:val="0"/>
      <w:divBdr>
        <w:top w:val="none" w:sz="0" w:space="0" w:color="auto"/>
        <w:left w:val="none" w:sz="0" w:space="0" w:color="auto"/>
        <w:bottom w:val="none" w:sz="0" w:space="0" w:color="auto"/>
        <w:right w:val="none" w:sz="0" w:space="0" w:color="auto"/>
      </w:divBdr>
    </w:div>
    <w:div w:id="119998217">
      <w:bodyDiv w:val="1"/>
      <w:marLeft w:val="0"/>
      <w:marRight w:val="0"/>
      <w:marTop w:val="0"/>
      <w:marBottom w:val="0"/>
      <w:divBdr>
        <w:top w:val="none" w:sz="0" w:space="0" w:color="auto"/>
        <w:left w:val="none" w:sz="0" w:space="0" w:color="auto"/>
        <w:bottom w:val="none" w:sz="0" w:space="0" w:color="auto"/>
        <w:right w:val="none" w:sz="0" w:space="0" w:color="auto"/>
      </w:divBdr>
    </w:div>
    <w:div w:id="152527925">
      <w:bodyDiv w:val="1"/>
      <w:marLeft w:val="0"/>
      <w:marRight w:val="0"/>
      <w:marTop w:val="0"/>
      <w:marBottom w:val="0"/>
      <w:divBdr>
        <w:top w:val="none" w:sz="0" w:space="0" w:color="auto"/>
        <w:left w:val="none" w:sz="0" w:space="0" w:color="auto"/>
        <w:bottom w:val="none" w:sz="0" w:space="0" w:color="auto"/>
        <w:right w:val="none" w:sz="0" w:space="0" w:color="auto"/>
      </w:divBdr>
    </w:div>
    <w:div w:id="184053163">
      <w:bodyDiv w:val="1"/>
      <w:marLeft w:val="0"/>
      <w:marRight w:val="0"/>
      <w:marTop w:val="0"/>
      <w:marBottom w:val="0"/>
      <w:divBdr>
        <w:top w:val="none" w:sz="0" w:space="0" w:color="auto"/>
        <w:left w:val="none" w:sz="0" w:space="0" w:color="auto"/>
        <w:bottom w:val="none" w:sz="0" w:space="0" w:color="auto"/>
        <w:right w:val="none" w:sz="0" w:space="0" w:color="auto"/>
      </w:divBdr>
    </w:div>
    <w:div w:id="187256721">
      <w:bodyDiv w:val="1"/>
      <w:marLeft w:val="0"/>
      <w:marRight w:val="0"/>
      <w:marTop w:val="0"/>
      <w:marBottom w:val="0"/>
      <w:divBdr>
        <w:top w:val="none" w:sz="0" w:space="0" w:color="auto"/>
        <w:left w:val="none" w:sz="0" w:space="0" w:color="auto"/>
        <w:bottom w:val="none" w:sz="0" w:space="0" w:color="auto"/>
        <w:right w:val="none" w:sz="0" w:space="0" w:color="auto"/>
      </w:divBdr>
    </w:div>
    <w:div w:id="230387522">
      <w:bodyDiv w:val="1"/>
      <w:marLeft w:val="0"/>
      <w:marRight w:val="0"/>
      <w:marTop w:val="0"/>
      <w:marBottom w:val="0"/>
      <w:divBdr>
        <w:top w:val="none" w:sz="0" w:space="0" w:color="auto"/>
        <w:left w:val="none" w:sz="0" w:space="0" w:color="auto"/>
        <w:bottom w:val="none" w:sz="0" w:space="0" w:color="auto"/>
        <w:right w:val="none" w:sz="0" w:space="0" w:color="auto"/>
      </w:divBdr>
    </w:div>
    <w:div w:id="233394998">
      <w:bodyDiv w:val="1"/>
      <w:marLeft w:val="0"/>
      <w:marRight w:val="0"/>
      <w:marTop w:val="0"/>
      <w:marBottom w:val="0"/>
      <w:divBdr>
        <w:top w:val="none" w:sz="0" w:space="0" w:color="auto"/>
        <w:left w:val="none" w:sz="0" w:space="0" w:color="auto"/>
        <w:bottom w:val="none" w:sz="0" w:space="0" w:color="auto"/>
        <w:right w:val="none" w:sz="0" w:space="0" w:color="auto"/>
      </w:divBdr>
    </w:div>
    <w:div w:id="237056219">
      <w:bodyDiv w:val="1"/>
      <w:marLeft w:val="0"/>
      <w:marRight w:val="0"/>
      <w:marTop w:val="0"/>
      <w:marBottom w:val="0"/>
      <w:divBdr>
        <w:top w:val="none" w:sz="0" w:space="0" w:color="auto"/>
        <w:left w:val="none" w:sz="0" w:space="0" w:color="auto"/>
        <w:bottom w:val="none" w:sz="0" w:space="0" w:color="auto"/>
        <w:right w:val="none" w:sz="0" w:space="0" w:color="auto"/>
      </w:divBdr>
    </w:div>
    <w:div w:id="297803517">
      <w:bodyDiv w:val="1"/>
      <w:marLeft w:val="0"/>
      <w:marRight w:val="0"/>
      <w:marTop w:val="0"/>
      <w:marBottom w:val="0"/>
      <w:divBdr>
        <w:top w:val="none" w:sz="0" w:space="0" w:color="auto"/>
        <w:left w:val="none" w:sz="0" w:space="0" w:color="auto"/>
        <w:bottom w:val="none" w:sz="0" w:space="0" w:color="auto"/>
        <w:right w:val="none" w:sz="0" w:space="0" w:color="auto"/>
      </w:divBdr>
    </w:div>
    <w:div w:id="313727165">
      <w:bodyDiv w:val="1"/>
      <w:marLeft w:val="0"/>
      <w:marRight w:val="0"/>
      <w:marTop w:val="0"/>
      <w:marBottom w:val="0"/>
      <w:divBdr>
        <w:top w:val="none" w:sz="0" w:space="0" w:color="auto"/>
        <w:left w:val="none" w:sz="0" w:space="0" w:color="auto"/>
        <w:bottom w:val="none" w:sz="0" w:space="0" w:color="auto"/>
        <w:right w:val="none" w:sz="0" w:space="0" w:color="auto"/>
      </w:divBdr>
    </w:div>
    <w:div w:id="332992527">
      <w:bodyDiv w:val="1"/>
      <w:marLeft w:val="0"/>
      <w:marRight w:val="0"/>
      <w:marTop w:val="0"/>
      <w:marBottom w:val="0"/>
      <w:divBdr>
        <w:top w:val="none" w:sz="0" w:space="0" w:color="auto"/>
        <w:left w:val="none" w:sz="0" w:space="0" w:color="auto"/>
        <w:bottom w:val="none" w:sz="0" w:space="0" w:color="auto"/>
        <w:right w:val="none" w:sz="0" w:space="0" w:color="auto"/>
      </w:divBdr>
    </w:div>
    <w:div w:id="343090931">
      <w:bodyDiv w:val="1"/>
      <w:marLeft w:val="0"/>
      <w:marRight w:val="0"/>
      <w:marTop w:val="0"/>
      <w:marBottom w:val="0"/>
      <w:divBdr>
        <w:top w:val="none" w:sz="0" w:space="0" w:color="auto"/>
        <w:left w:val="none" w:sz="0" w:space="0" w:color="auto"/>
        <w:bottom w:val="none" w:sz="0" w:space="0" w:color="auto"/>
        <w:right w:val="none" w:sz="0" w:space="0" w:color="auto"/>
      </w:divBdr>
    </w:div>
    <w:div w:id="402024108">
      <w:bodyDiv w:val="1"/>
      <w:marLeft w:val="0"/>
      <w:marRight w:val="0"/>
      <w:marTop w:val="0"/>
      <w:marBottom w:val="0"/>
      <w:divBdr>
        <w:top w:val="none" w:sz="0" w:space="0" w:color="auto"/>
        <w:left w:val="none" w:sz="0" w:space="0" w:color="auto"/>
        <w:bottom w:val="none" w:sz="0" w:space="0" w:color="auto"/>
        <w:right w:val="none" w:sz="0" w:space="0" w:color="auto"/>
      </w:divBdr>
    </w:div>
    <w:div w:id="416564006">
      <w:bodyDiv w:val="1"/>
      <w:marLeft w:val="0"/>
      <w:marRight w:val="0"/>
      <w:marTop w:val="0"/>
      <w:marBottom w:val="0"/>
      <w:divBdr>
        <w:top w:val="none" w:sz="0" w:space="0" w:color="auto"/>
        <w:left w:val="none" w:sz="0" w:space="0" w:color="auto"/>
        <w:bottom w:val="none" w:sz="0" w:space="0" w:color="auto"/>
        <w:right w:val="none" w:sz="0" w:space="0" w:color="auto"/>
      </w:divBdr>
    </w:div>
    <w:div w:id="422802918">
      <w:bodyDiv w:val="1"/>
      <w:marLeft w:val="0"/>
      <w:marRight w:val="0"/>
      <w:marTop w:val="0"/>
      <w:marBottom w:val="0"/>
      <w:divBdr>
        <w:top w:val="none" w:sz="0" w:space="0" w:color="auto"/>
        <w:left w:val="none" w:sz="0" w:space="0" w:color="auto"/>
        <w:bottom w:val="none" w:sz="0" w:space="0" w:color="auto"/>
        <w:right w:val="none" w:sz="0" w:space="0" w:color="auto"/>
      </w:divBdr>
    </w:div>
    <w:div w:id="534775637">
      <w:bodyDiv w:val="1"/>
      <w:marLeft w:val="0"/>
      <w:marRight w:val="0"/>
      <w:marTop w:val="0"/>
      <w:marBottom w:val="0"/>
      <w:divBdr>
        <w:top w:val="none" w:sz="0" w:space="0" w:color="auto"/>
        <w:left w:val="none" w:sz="0" w:space="0" w:color="auto"/>
        <w:bottom w:val="none" w:sz="0" w:space="0" w:color="auto"/>
        <w:right w:val="none" w:sz="0" w:space="0" w:color="auto"/>
      </w:divBdr>
    </w:div>
    <w:div w:id="586957882">
      <w:bodyDiv w:val="1"/>
      <w:marLeft w:val="0"/>
      <w:marRight w:val="0"/>
      <w:marTop w:val="0"/>
      <w:marBottom w:val="0"/>
      <w:divBdr>
        <w:top w:val="none" w:sz="0" w:space="0" w:color="auto"/>
        <w:left w:val="none" w:sz="0" w:space="0" w:color="auto"/>
        <w:bottom w:val="none" w:sz="0" w:space="0" w:color="auto"/>
        <w:right w:val="none" w:sz="0" w:space="0" w:color="auto"/>
      </w:divBdr>
    </w:div>
    <w:div w:id="595868466">
      <w:bodyDiv w:val="1"/>
      <w:marLeft w:val="0"/>
      <w:marRight w:val="0"/>
      <w:marTop w:val="0"/>
      <w:marBottom w:val="0"/>
      <w:divBdr>
        <w:top w:val="none" w:sz="0" w:space="0" w:color="auto"/>
        <w:left w:val="none" w:sz="0" w:space="0" w:color="auto"/>
        <w:bottom w:val="none" w:sz="0" w:space="0" w:color="auto"/>
        <w:right w:val="none" w:sz="0" w:space="0" w:color="auto"/>
      </w:divBdr>
    </w:div>
    <w:div w:id="600340137">
      <w:bodyDiv w:val="1"/>
      <w:marLeft w:val="0"/>
      <w:marRight w:val="0"/>
      <w:marTop w:val="0"/>
      <w:marBottom w:val="0"/>
      <w:divBdr>
        <w:top w:val="none" w:sz="0" w:space="0" w:color="auto"/>
        <w:left w:val="none" w:sz="0" w:space="0" w:color="auto"/>
        <w:bottom w:val="none" w:sz="0" w:space="0" w:color="auto"/>
        <w:right w:val="none" w:sz="0" w:space="0" w:color="auto"/>
      </w:divBdr>
    </w:div>
    <w:div w:id="634529770">
      <w:bodyDiv w:val="1"/>
      <w:marLeft w:val="0"/>
      <w:marRight w:val="0"/>
      <w:marTop w:val="0"/>
      <w:marBottom w:val="0"/>
      <w:divBdr>
        <w:top w:val="none" w:sz="0" w:space="0" w:color="auto"/>
        <w:left w:val="none" w:sz="0" w:space="0" w:color="auto"/>
        <w:bottom w:val="none" w:sz="0" w:space="0" w:color="auto"/>
        <w:right w:val="none" w:sz="0" w:space="0" w:color="auto"/>
      </w:divBdr>
    </w:div>
    <w:div w:id="693386962">
      <w:bodyDiv w:val="1"/>
      <w:marLeft w:val="0"/>
      <w:marRight w:val="0"/>
      <w:marTop w:val="0"/>
      <w:marBottom w:val="0"/>
      <w:divBdr>
        <w:top w:val="none" w:sz="0" w:space="0" w:color="auto"/>
        <w:left w:val="none" w:sz="0" w:space="0" w:color="auto"/>
        <w:bottom w:val="none" w:sz="0" w:space="0" w:color="auto"/>
        <w:right w:val="none" w:sz="0" w:space="0" w:color="auto"/>
      </w:divBdr>
    </w:div>
    <w:div w:id="859584550">
      <w:bodyDiv w:val="1"/>
      <w:marLeft w:val="0"/>
      <w:marRight w:val="0"/>
      <w:marTop w:val="0"/>
      <w:marBottom w:val="0"/>
      <w:divBdr>
        <w:top w:val="none" w:sz="0" w:space="0" w:color="auto"/>
        <w:left w:val="none" w:sz="0" w:space="0" w:color="auto"/>
        <w:bottom w:val="none" w:sz="0" w:space="0" w:color="auto"/>
        <w:right w:val="none" w:sz="0" w:space="0" w:color="auto"/>
      </w:divBdr>
    </w:div>
    <w:div w:id="886572192">
      <w:bodyDiv w:val="1"/>
      <w:marLeft w:val="0"/>
      <w:marRight w:val="0"/>
      <w:marTop w:val="0"/>
      <w:marBottom w:val="0"/>
      <w:divBdr>
        <w:top w:val="none" w:sz="0" w:space="0" w:color="auto"/>
        <w:left w:val="none" w:sz="0" w:space="0" w:color="auto"/>
        <w:bottom w:val="none" w:sz="0" w:space="0" w:color="auto"/>
        <w:right w:val="none" w:sz="0" w:space="0" w:color="auto"/>
      </w:divBdr>
    </w:div>
    <w:div w:id="962343444">
      <w:bodyDiv w:val="1"/>
      <w:marLeft w:val="0"/>
      <w:marRight w:val="0"/>
      <w:marTop w:val="0"/>
      <w:marBottom w:val="0"/>
      <w:divBdr>
        <w:top w:val="none" w:sz="0" w:space="0" w:color="auto"/>
        <w:left w:val="none" w:sz="0" w:space="0" w:color="auto"/>
        <w:bottom w:val="none" w:sz="0" w:space="0" w:color="auto"/>
        <w:right w:val="none" w:sz="0" w:space="0" w:color="auto"/>
      </w:divBdr>
    </w:div>
    <w:div w:id="969896663">
      <w:bodyDiv w:val="1"/>
      <w:marLeft w:val="0"/>
      <w:marRight w:val="0"/>
      <w:marTop w:val="0"/>
      <w:marBottom w:val="0"/>
      <w:divBdr>
        <w:top w:val="none" w:sz="0" w:space="0" w:color="auto"/>
        <w:left w:val="none" w:sz="0" w:space="0" w:color="auto"/>
        <w:bottom w:val="none" w:sz="0" w:space="0" w:color="auto"/>
        <w:right w:val="none" w:sz="0" w:space="0" w:color="auto"/>
      </w:divBdr>
    </w:div>
    <w:div w:id="980617869">
      <w:bodyDiv w:val="1"/>
      <w:marLeft w:val="0"/>
      <w:marRight w:val="0"/>
      <w:marTop w:val="0"/>
      <w:marBottom w:val="0"/>
      <w:divBdr>
        <w:top w:val="none" w:sz="0" w:space="0" w:color="auto"/>
        <w:left w:val="none" w:sz="0" w:space="0" w:color="auto"/>
        <w:bottom w:val="none" w:sz="0" w:space="0" w:color="auto"/>
        <w:right w:val="none" w:sz="0" w:space="0" w:color="auto"/>
      </w:divBdr>
    </w:div>
    <w:div w:id="980623274">
      <w:bodyDiv w:val="1"/>
      <w:marLeft w:val="0"/>
      <w:marRight w:val="0"/>
      <w:marTop w:val="0"/>
      <w:marBottom w:val="0"/>
      <w:divBdr>
        <w:top w:val="none" w:sz="0" w:space="0" w:color="auto"/>
        <w:left w:val="none" w:sz="0" w:space="0" w:color="auto"/>
        <w:bottom w:val="none" w:sz="0" w:space="0" w:color="auto"/>
        <w:right w:val="none" w:sz="0" w:space="0" w:color="auto"/>
      </w:divBdr>
    </w:div>
    <w:div w:id="984578954">
      <w:bodyDiv w:val="1"/>
      <w:marLeft w:val="0"/>
      <w:marRight w:val="0"/>
      <w:marTop w:val="0"/>
      <w:marBottom w:val="0"/>
      <w:divBdr>
        <w:top w:val="none" w:sz="0" w:space="0" w:color="auto"/>
        <w:left w:val="none" w:sz="0" w:space="0" w:color="auto"/>
        <w:bottom w:val="none" w:sz="0" w:space="0" w:color="auto"/>
        <w:right w:val="none" w:sz="0" w:space="0" w:color="auto"/>
      </w:divBdr>
    </w:div>
    <w:div w:id="1027218985">
      <w:bodyDiv w:val="1"/>
      <w:marLeft w:val="0"/>
      <w:marRight w:val="0"/>
      <w:marTop w:val="0"/>
      <w:marBottom w:val="0"/>
      <w:divBdr>
        <w:top w:val="none" w:sz="0" w:space="0" w:color="auto"/>
        <w:left w:val="none" w:sz="0" w:space="0" w:color="auto"/>
        <w:bottom w:val="none" w:sz="0" w:space="0" w:color="auto"/>
        <w:right w:val="none" w:sz="0" w:space="0" w:color="auto"/>
      </w:divBdr>
    </w:div>
    <w:div w:id="1053114877">
      <w:bodyDiv w:val="1"/>
      <w:marLeft w:val="0"/>
      <w:marRight w:val="0"/>
      <w:marTop w:val="0"/>
      <w:marBottom w:val="0"/>
      <w:divBdr>
        <w:top w:val="none" w:sz="0" w:space="0" w:color="auto"/>
        <w:left w:val="none" w:sz="0" w:space="0" w:color="auto"/>
        <w:bottom w:val="none" w:sz="0" w:space="0" w:color="auto"/>
        <w:right w:val="none" w:sz="0" w:space="0" w:color="auto"/>
      </w:divBdr>
    </w:div>
    <w:div w:id="1060128375">
      <w:bodyDiv w:val="1"/>
      <w:marLeft w:val="0"/>
      <w:marRight w:val="0"/>
      <w:marTop w:val="0"/>
      <w:marBottom w:val="0"/>
      <w:divBdr>
        <w:top w:val="none" w:sz="0" w:space="0" w:color="auto"/>
        <w:left w:val="none" w:sz="0" w:space="0" w:color="auto"/>
        <w:bottom w:val="none" w:sz="0" w:space="0" w:color="auto"/>
        <w:right w:val="none" w:sz="0" w:space="0" w:color="auto"/>
      </w:divBdr>
    </w:div>
    <w:div w:id="1063791978">
      <w:bodyDiv w:val="1"/>
      <w:marLeft w:val="0"/>
      <w:marRight w:val="0"/>
      <w:marTop w:val="0"/>
      <w:marBottom w:val="0"/>
      <w:divBdr>
        <w:top w:val="none" w:sz="0" w:space="0" w:color="auto"/>
        <w:left w:val="none" w:sz="0" w:space="0" w:color="auto"/>
        <w:bottom w:val="none" w:sz="0" w:space="0" w:color="auto"/>
        <w:right w:val="none" w:sz="0" w:space="0" w:color="auto"/>
      </w:divBdr>
    </w:div>
    <w:div w:id="1064908743">
      <w:bodyDiv w:val="1"/>
      <w:marLeft w:val="0"/>
      <w:marRight w:val="0"/>
      <w:marTop w:val="0"/>
      <w:marBottom w:val="0"/>
      <w:divBdr>
        <w:top w:val="none" w:sz="0" w:space="0" w:color="auto"/>
        <w:left w:val="none" w:sz="0" w:space="0" w:color="auto"/>
        <w:bottom w:val="none" w:sz="0" w:space="0" w:color="auto"/>
        <w:right w:val="none" w:sz="0" w:space="0" w:color="auto"/>
      </w:divBdr>
    </w:div>
    <w:div w:id="1070419395">
      <w:bodyDiv w:val="1"/>
      <w:marLeft w:val="0"/>
      <w:marRight w:val="0"/>
      <w:marTop w:val="0"/>
      <w:marBottom w:val="0"/>
      <w:divBdr>
        <w:top w:val="none" w:sz="0" w:space="0" w:color="auto"/>
        <w:left w:val="none" w:sz="0" w:space="0" w:color="auto"/>
        <w:bottom w:val="none" w:sz="0" w:space="0" w:color="auto"/>
        <w:right w:val="none" w:sz="0" w:space="0" w:color="auto"/>
      </w:divBdr>
    </w:div>
    <w:div w:id="1073626306">
      <w:bodyDiv w:val="1"/>
      <w:marLeft w:val="0"/>
      <w:marRight w:val="0"/>
      <w:marTop w:val="0"/>
      <w:marBottom w:val="0"/>
      <w:divBdr>
        <w:top w:val="none" w:sz="0" w:space="0" w:color="auto"/>
        <w:left w:val="none" w:sz="0" w:space="0" w:color="auto"/>
        <w:bottom w:val="none" w:sz="0" w:space="0" w:color="auto"/>
        <w:right w:val="none" w:sz="0" w:space="0" w:color="auto"/>
      </w:divBdr>
    </w:div>
    <w:div w:id="1101073526">
      <w:bodyDiv w:val="1"/>
      <w:marLeft w:val="0"/>
      <w:marRight w:val="0"/>
      <w:marTop w:val="0"/>
      <w:marBottom w:val="0"/>
      <w:divBdr>
        <w:top w:val="none" w:sz="0" w:space="0" w:color="auto"/>
        <w:left w:val="none" w:sz="0" w:space="0" w:color="auto"/>
        <w:bottom w:val="none" w:sz="0" w:space="0" w:color="auto"/>
        <w:right w:val="none" w:sz="0" w:space="0" w:color="auto"/>
      </w:divBdr>
    </w:div>
    <w:div w:id="1203782010">
      <w:bodyDiv w:val="1"/>
      <w:marLeft w:val="0"/>
      <w:marRight w:val="0"/>
      <w:marTop w:val="0"/>
      <w:marBottom w:val="0"/>
      <w:divBdr>
        <w:top w:val="none" w:sz="0" w:space="0" w:color="auto"/>
        <w:left w:val="none" w:sz="0" w:space="0" w:color="auto"/>
        <w:bottom w:val="none" w:sz="0" w:space="0" w:color="auto"/>
        <w:right w:val="none" w:sz="0" w:space="0" w:color="auto"/>
      </w:divBdr>
    </w:div>
    <w:div w:id="1204445980">
      <w:bodyDiv w:val="1"/>
      <w:marLeft w:val="0"/>
      <w:marRight w:val="0"/>
      <w:marTop w:val="0"/>
      <w:marBottom w:val="0"/>
      <w:divBdr>
        <w:top w:val="none" w:sz="0" w:space="0" w:color="auto"/>
        <w:left w:val="none" w:sz="0" w:space="0" w:color="auto"/>
        <w:bottom w:val="none" w:sz="0" w:space="0" w:color="auto"/>
        <w:right w:val="none" w:sz="0" w:space="0" w:color="auto"/>
      </w:divBdr>
    </w:div>
    <w:div w:id="1270048612">
      <w:bodyDiv w:val="1"/>
      <w:marLeft w:val="0"/>
      <w:marRight w:val="0"/>
      <w:marTop w:val="0"/>
      <w:marBottom w:val="0"/>
      <w:divBdr>
        <w:top w:val="none" w:sz="0" w:space="0" w:color="auto"/>
        <w:left w:val="none" w:sz="0" w:space="0" w:color="auto"/>
        <w:bottom w:val="none" w:sz="0" w:space="0" w:color="auto"/>
        <w:right w:val="none" w:sz="0" w:space="0" w:color="auto"/>
      </w:divBdr>
    </w:div>
    <w:div w:id="1341354639">
      <w:bodyDiv w:val="1"/>
      <w:marLeft w:val="0"/>
      <w:marRight w:val="0"/>
      <w:marTop w:val="0"/>
      <w:marBottom w:val="0"/>
      <w:divBdr>
        <w:top w:val="none" w:sz="0" w:space="0" w:color="auto"/>
        <w:left w:val="none" w:sz="0" w:space="0" w:color="auto"/>
        <w:bottom w:val="none" w:sz="0" w:space="0" w:color="auto"/>
        <w:right w:val="none" w:sz="0" w:space="0" w:color="auto"/>
      </w:divBdr>
    </w:div>
    <w:div w:id="1366833545">
      <w:bodyDiv w:val="1"/>
      <w:marLeft w:val="0"/>
      <w:marRight w:val="0"/>
      <w:marTop w:val="0"/>
      <w:marBottom w:val="0"/>
      <w:divBdr>
        <w:top w:val="none" w:sz="0" w:space="0" w:color="auto"/>
        <w:left w:val="none" w:sz="0" w:space="0" w:color="auto"/>
        <w:bottom w:val="none" w:sz="0" w:space="0" w:color="auto"/>
        <w:right w:val="none" w:sz="0" w:space="0" w:color="auto"/>
      </w:divBdr>
    </w:div>
    <w:div w:id="1385257706">
      <w:bodyDiv w:val="1"/>
      <w:marLeft w:val="0"/>
      <w:marRight w:val="0"/>
      <w:marTop w:val="0"/>
      <w:marBottom w:val="0"/>
      <w:divBdr>
        <w:top w:val="none" w:sz="0" w:space="0" w:color="auto"/>
        <w:left w:val="none" w:sz="0" w:space="0" w:color="auto"/>
        <w:bottom w:val="none" w:sz="0" w:space="0" w:color="auto"/>
        <w:right w:val="none" w:sz="0" w:space="0" w:color="auto"/>
      </w:divBdr>
    </w:div>
    <w:div w:id="1400322592">
      <w:bodyDiv w:val="1"/>
      <w:marLeft w:val="0"/>
      <w:marRight w:val="0"/>
      <w:marTop w:val="0"/>
      <w:marBottom w:val="0"/>
      <w:divBdr>
        <w:top w:val="none" w:sz="0" w:space="0" w:color="auto"/>
        <w:left w:val="none" w:sz="0" w:space="0" w:color="auto"/>
        <w:bottom w:val="none" w:sz="0" w:space="0" w:color="auto"/>
        <w:right w:val="none" w:sz="0" w:space="0" w:color="auto"/>
      </w:divBdr>
    </w:div>
    <w:div w:id="1466577825">
      <w:bodyDiv w:val="1"/>
      <w:marLeft w:val="0"/>
      <w:marRight w:val="0"/>
      <w:marTop w:val="0"/>
      <w:marBottom w:val="0"/>
      <w:divBdr>
        <w:top w:val="none" w:sz="0" w:space="0" w:color="auto"/>
        <w:left w:val="none" w:sz="0" w:space="0" w:color="auto"/>
        <w:bottom w:val="none" w:sz="0" w:space="0" w:color="auto"/>
        <w:right w:val="none" w:sz="0" w:space="0" w:color="auto"/>
      </w:divBdr>
    </w:div>
    <w:div w:id="1484853223">
      <w:bodyDiv w:val="1"/>
      <w:marLeft w:val="0"/>
      <w:marRight w:val="0"/>
      <w:marTop w:val="0"/>
      <w:marBottom w:val="0"/>
      <w:divBdr>
        <w:top w:val="none" w:sz="0" w:space="0" w:color="auto"/>
        <w:left w:val="none" w:sz="0" w:space="0" w:color="auto"/>
        <w:bottom w:val="none" w:sz="0" w:space="0" w:color="auto"/>
        <w:right w:val="none" w:sz="0" w:space="0" w:color="auto"/>
      </w:divBdr>
    </w:div>
    <w:div w:id="1578707977">
      <w:bodyDiv w:val="1"/>
      <w:marLeft w:val="0"/>
      <w:marRight w:val="0"/>
      <w:marTop w:val="0"/>
      <w:marBottom w:val="0"/>
      <w:divBdr>
        <w:top w:val="none" w:sz="0" w:space="0" w:color="auto"/>
        <w:left w:val="none" w:sz="0" w:space="0" w:color="auto"/>
        <w:bottom w:val="none" w:sz="0" w:space="0" w:color="auto"/>
        <w:right w:val="none" w:sz="0" w:space="0" w:color="auto"/>
      </w:divBdr>
    </w:div>
    <w:div w:id="1603683073">
      <w:bodyDiv w:val="1"/>
      <w:marLeft w:val="0"/>
      <w:marRight w:val="0"/>
      <w:marTop w:val="0"/>
      <w:marBottom w:val="0"/>
      <w:divBdr>
        <w:top w:val="none" w:sz="0" w:space="0" w:color="auto"/>
        <w:left w:val="none" w:sz="0" w:space="0" w:color="auto"/>
        <w:bottom w:val="none" w:sz="0" w:space="0" w:color="auto"/>
        <w:right w:val="none" w:sz="0" w:space="0" w:color="auto"/>
      </w:divBdr>
    </w:div>
    <w:div w:id="1617054089">
      <w:bodyDiv w:val="1"/>
      <w:marLeft w:val="0"/>
      <w:marRight w:val="0"/>
      <w:marTop w:val="0"/>
      <w:marBottom w:val="0"/>
      <w:divBdr>
        <w:top w:val="none" w:sz="0" w:space="0" w:color="auto"/>
        <w:left w:val="none" w:sz="0" w:space="0" w:color="auto"/>
        <w:bottom w:val="none" w:sz="0" w:space="0" w:color="auto"/>
        <w:right w:val="none" w:sz="0" w:space="0" w:color="auto"/>
      </w:divBdr>
    </w:div>
    <w:div w:id="1658415526">
      <w:bodyDiv w:val="1"/>
      <w:marLeft w:val="0"/>
      <w:marRight w:val="0"/>
      <w:marTop w:val="0"/>
      <w:marBottom w:val="0"/>
      <w:divBdr>
        <w:top w:val="none" w:sz="0" w:space="0" w:color="auto"/>
        <w:left w:val="none" w:sz="0" w:space="0" w:color="auto"/>
        <w:bottom w:val="none" w:sz="0" w:space="0" w:color="auto"/>
        <w:right w:val="none" w:sz="0" w:space="0" w:color="auto"/>
      </w:divBdr>
    </w:div>
    <w:div w:id="1666012154">
      <w:bodyDiv w:val="1"/>
      <w:marLeft w:val="0"/>
      <w:marRight w:val="0"/>
      <w:marTop w:val="0"/>
      <w:marBottom w:val="0"/>
      <w:divBdr>
        <w:top w:val="none" w:sz="0" w:space="0" w:color="auto"/>
        <w:left w:val="none" w:sz="0" w:space="0" w:color="auto"/>
        <w:bottom w:val="none" w:sz="0" w:space="0" w:color="auto"/>
        <w:right w:val="none" w:sz="0" w:space="0" w:color="auto"/>
      </w:divBdr>
    </w:div>
    <w:div w:id="1721594994">
      <w:bodyDiv w:val="1"/>
      <w:marLeft w:val="0"/>
      <w:marRight w:val="0"/>
      <w:marTop w:val="0"/>
      <w:marBottom w:val="0"/>
      <w:divBdr>
        <w:top w:val="none" w:sz="0" w:space="0" w:color="auto"/>
        <w:left w:val="none" w:sz="0" w:space="0" w:color="auto"/>
        <w:bottom w:val="none" w:sz="0" w:space="0" w:color="auto"/>
        <w:right w:val="none" w:sz="0" w:space="0" w:color="auto"/>
      </w:divBdr>
    </w:div>
    <w:div w:id="1753970345">
      <w:bodyDiv w:val="1"/>
      <w:marLeft w:val="0"/>
      <w:marRight w:val="0"/>
      <w:marTop w:val="0"/>
      <w:marBottom w:val="0"/>
      <w:divBdr>
        <w:top w:val="none" w:sz="0" w:space="0" w:color="auto"/>
        <w:left w:val="none" w:sz="0" w:space="0" w:color="auto"/>
        <w:bottom w:val="none" w:sz="0" w:space="0" w:color="auto"/>
        <w:right w:val="none" w:sz="0" w:space="0" w:color="auto"/>
      </w:divBdr>
    </w:div>
    <w:div w:id="1757095182">
      <w:bodyDiv w:val="1"/>
      <w:marLeft w:val="0"/>
      <w:marRight w:val="0"/>
      <w:marTop w:val="0"/>
      <w:marBottom w:val="0"/>
      <w:divBdr>
        <w:top w:val="none" w:sz="0" w:space="0" w:color="auto"/>
        <w:left w:val="none" w:sz="0" w:space="0" w:color="auto"/>
        <w:bottom w:val="none" w:sz="0" w:space="0" w:color="auto"/>
        <w:right w:val="none" w:sz="0" w:space="0" w:color="auto"/>
      </w:divBdr>
    </w:div>
    <w:div w:id="1836141962">
      <w:bodyDiv w:val="1"/>
      <w:marLeft w:val="0"/>
      <w:marRight w:val="0"/>
      <w:marTop w:val="0"/>
      <w:marBottom w:val="0"/>
      <w:divBdr>
        <w:top w:val="none" w:sz="0" w:space="0" w:color="auto"/>
        <w:left w:val="none" w:sz="0" w:space="0" w:color="auto"/>
        <w:bottom w:val="none" w:sz="0" w:space="0" w:color="auto"/>
        <w:right w:val="none" w:sz="0" w:space="0" w:color="auto"/>
      </w:divBdr>
    </w:div>
    <w:div w:id="1921257671">
      <w:bodyDiv w:val="1"/>
      <w:marLeft w:val="0"/>
      <w:marRight w:val="0"/>
      <w:marTop w:val="0"/>
      <w:marBottom w:val="0"/>
      <w:divBdr>
        <w:top w:val="none" w:sz="0" w:space="0" w:color="auto"/>
        <w:left w:val="none" w:sz="0" w:space="0" w:color="auto"/>
        <w:bottom w:val="none" w:sz="0" w:space="0" w:color="auto"/>
        <w:right w:val="none" w:sz="0" w:space="0" w:color="auto"/>
      </w:divBdr>
    </w:div>
    <w:div w:id="1956407464">
      <w:bodyDiv w:val="1"/>
      <w:marLeft w:val="0"/>
      <w:marRight w:val="0"/>
      <w:marTop w:val="0"/>
      <w:marBottom w:val="0"/>
      <w:divBdr>
        <w:top w:val="none" w:sz="0" w:space="0" w:color="auto"/>
        <w:left w:val="none" w:sz="0" w:space="0" w:color="auto"/>
        <w:bottom w:val="none" w:sz="0" w:space="0" w:color="auto"/>
        <w:right w:val="none" w:sz="0" w:space="0" w:color="auto"/>
      </w:divBdr>
    </w:div>
    <w:div w:id="210083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C/2025/6324/oj" TargetMode="External"/><Relationship Id="rId4" Type="http://schemas.openxmlformats.org/officeDocument/2006/relationships/settings" Target="settings.xml"/><Relationship Id="rId9" Type="http://schemas.openxmlformats.org/officeDocument/2006/relationships/hyperlink" Target="http://data.europa.eu/eli/agree_internation/2002/309(5)/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27B3F-5B67-46C1-AA49-AA4484B43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3451</Words>
  <Characters>20466</Characters>
  <Application>Microsoft Office Word</Application>
  <DocSecurity>0</DocSecurity>
  <Lines>1023</Lines>
  <Paragraphs>398</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23519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BAYOD RODRIGO Anamaria Adalgiza</dc:creator>
  <cp:keywords/>
  <dc:description/>
  <cp:lastModifiedBy>MCGLYNN Derek</cp:lastModifiedBy>
  <cp:revision>2</cp:revision>
  <cp:lastPrinted>2026-02-16T12:56:00Z</cp:lastPrinted>
  <dcterms:created xsi:type="dcterms:W3CDTF">2026-02-16T14:17:00Z</dcterms:created>
  <dcterms:modified xsi:type="dcterms:W3CDTF">2026-02-16T14:17:00Z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1336163</vt:lpwstr>
  </property>
  <property fmtid="{D5CDD505-2E9C-101B-9397-08002B2CF9AE}" pid="6" name="&lt;Type&gt;">
    <vt:lpwstr>PA</vt:lpwstr>
  </property>
  <property fmtid="{D5CDD505-2E9C-101B-9397-08002B2CF9AE}" pid="7" name="&lt;ModelCod&gt;">
    <vt:lpwstr>\\eiciBRUpr1\pdocep$\DocEP\DOCS\General\PA\PA_NonLeg\PA_Consent_Interim.dotx(08/11/2024 06:50:00)</vt:lpwstr>
  </property>
  <property fmtid="{D5CDD505-2E9C-101B-9397-08002B2CF9AE}" pid="8" name="&lt;ModelTra&gt;">
    <vt:lpwstr>\\eiciBRUpr1\pdocep$\DocEP\TRANSFIL\EN\PA_Consent_Interim.EN(08/11/2024 07:14:02)</vt:lpwstr>
  </property>
  <property fmtid="{D5CDD505-2E9C-101B-9397-08002B2CF9AE}" pid="9" name="&lt;Model&gt;">
    <vt:lpwstr>PA_Consent_Interim</vt:lpwstr>
  </property>
  <property fmtid="{D5CDD505-2E9C-101B-9397-08002B2CF9AE}" pid="10" name="FooterPath">
    <vt:lpwstr>PA\1336163EN.docx</vt:lpwstr>
  </property>
  <property fmtid="{D5CDD505-2E9C-101B-9397-08002B2CF9AE}" pid="11" name="PE number">
    <vt:lpwstr>782.520</vt:lpwstr>
  </property>
  <property fmtid="{D5CDD505-2E9C-101B-9397-08002B2CF9AE}" pid="12" name="SendToEpades">
    <vt:lpwstr>OK - 2026/02/11 17:23</vt:lpwstr>
  </property>
  <property fmtid="{D5CDD505-2E9C-101B-9397-08002B2CF9AE}" pid="13" name="Bookout">
    <vt:lpwstr>OK - 2026/02/16 15:17</vt:lpwstr>
  </property>
</Properties>
</file>