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BA3E40" w:rsidRPr="00227066" w14:paraId="6ADF24F6" w14:textId="77777777" w:rsidTr="00C85D0F">
        <w:trPr>
          <w:trHeight w:hRule="exact" w:val="1418"/>
        </w:trPr>
        <w:tc>
          <w:tcPr>
            <w:tcW w:w="6804" w:type="dxa"/>
            <w:shd w:val="clear" w:color="auto" w:fill="auto"/>
            <w:vAlign w:val="center"/>
          </w:tcPr>
          <w:p w14:paraId="182E2A00" w14:textId="77777777" w:rsidR="00BA3E40" w:rsidRPr="00227066" w:rsidRDefault="00403647" w:rsidP="00C85D0F">
            <w:pPr>
              <w:pStyle w:val="EPName"/>
            </w:pPr>
            <w:r w:rsidRPr="00227066">
              <w:t>European Parliament</w:t>
            </w:r>
          </w:p>
          <w:p w14:paraId="3E0DF8B3" w14:textId="20D24766" w:rsidR="00BA3E40" w:rsidRPr="00227066" w:rsidRDefault="00D43BA0" w:rsidP="00C85D0F">
            <w:pPr>
              <w:pStyle w:val="EPTerm"/>
            </w:pPr>
            <w:r w:rsidRPr="00227066">
              <w:t>2024-2029</w:t>
            </w:r>
          </w:p>
        </w:tc>
        <w:tc>
          <w:tcPr>
            <w:tcW w:w="2268" w:type="dxa"/>
            <w:shd w:val="clear" w:color="auto" w:fill="auto"/>
          </w:tcPr>
          <w:p w14:paraId="390AB56F" w14:textId="77777777" w:rsidR="00BA3E40" w:rsidRPr="00227066" w:rsidRDefault="00BA3E40" w:rsidP="00C85D0F">
            <w:pPr>
              <w:pStyle w:val="EPLogo"/>
            </w:pPr>
            <w:r w:rsidRPr="00227066">
              <w:rPr>
                <w:noProof/>
              </w:rPr>
              <w:drawing>
                <wp:inline distT="0" distB="0" distL="0" distR="0" wp14:anchorId="1B1E1C17" wp14:editId="6D2852B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D99CFB5" w14:textId="77777777" w:rsidR="00F24D40" w:rsidRPr="00227066" w:rsidRDefault="00F24D40" w:rsidP="00F24D40">
      <w:pPr>
        <w:pStyle w:val="LineTop"/>
      </w:pPr>
    </w:p>
    <w:p w14:paraId="60C1FA3D" w14:textId="196090C3" w:rsidR="00F24D40" w:rsidRPr="00227066" w:rsidRDefault="00F24D40" w:rsidP="00F24D40">
      <w:pPr>
        <w:pStyle w:val="EPBody"/>
      </w:pPr>
      <w:r w:rsidRPr="00227066">
        <w:rPr>
          <w:rStyle w:val="HideTWBExt"/>
        </w:rPr>
        <w:t>&lt;</w:t>
      </w:r>
      <w:r w:rsidRPr="00227066">
        <w:rPr>
          <w:rStyle w:val="HideTWBExt"/>
          <w:i w:val="0"/>
        </w:rPr>
        <w:t>Commission</w:t>
      </w:r>
      <w:r w:rsidRPr="00227066">
        <w:rPr>
          <w:rStyle w:val="HideTWBExt"/>
        </w:rPr>
        <w:t>&gt;</w:t>
      </w:r>
      <w:r w:rsidR="00D43BA0" w:rsidRPr="00227066">
        <w:rPr>
          <w:rStyle w:val="HideTWBInt"/>
        </w:rPr>
        <w:t>{IMCO}</w:t>
      </w:r>
      <w:r w:rsidR="00D43BA0" w:rsidRPr="00227066">
        <w:t>Committee on the Internal Market and Consumer Protection</w:t>
      </w:r>
      <w:r w:rsidRPr="00227066">
        <w:rPr>
          <w:rStyle w:val="HideTWBExt"/>
        </w:rPr>
        <w:t>&lt;/</w:t>
      </w:r>
      <w:r w:rsidRPr="00227066">
        <w:rPr>
          <w:rStyle w:val="HideTWBExt"/>
          <w:i w:val="0"/>
        </w:rPr>
        <w:t>Commission</w:t>
      </w:r>
      <w:r w:rsidRPr="00227066">
        <w:rPr>
          <w:rStyle w:val="HideTWBExt"/>
        </w:rPr>
        <w:t>&gt;</w:t>
      </w:r>
    </w:p>
    <w:p w14:paraId="0CA9EBCD" w14:textId="77777777" w:rsidR="00F24D40" w:rsidRPr="00227066" w:rsidRDefault="00F24D40" w:rsidP="00F24D40">
      <w:pPr>
        <w:pStyle w:val="LineBottom"/>
      </w:pPr>
    </w:p>
    <w:p w14:paraId="6DC7D1B1" w14:textId="499F5AAF" w:rsidR="00DB56E4" w:rsidRPr="00227066" w:rsidRDefault="00DB56E4" w:rsidP="00DB56E4">
      <w:pPr>
        <w:pStyle w:val="CoverReference"/>
      </w:pPr>
      <w:r w:rsidRPr="00227066">
        <w:rPr>
          <w:rStyle w:val="HideTWBExt"/>
          <w:b w:val="0"/>
        </w:rPr>
        <w:t>&lt;RefProc&gt;</w:t>
      </w:r>
      <w:r w:rsidR="00D43BA0" w:rsidRPr="00227066">
        <w:t>2026/0013</w:t>
      </w:r>
      <w:r w:rsidRPr="00227066">
        <w:rPr>
          <w:rStyle w:val="HideTWBExt"/>
          <w:b w:val="0"/>
        </w:rPr>
        <w:t>&lt;/RefProc&gt;&lt;RefTypeProc&gt;</w:t>
      </w:r>
      <w:r w:rsidR="00403647" w:rsidRPr="00227066">
        <w:t>(</w:t>
      </w:r>
      <w:r w:rsidR="00D43BA0" w:rsidRPr="00227066">
        <w:t>COD</w:t>
      </w:r>
      <w:r w:rsidR="00403647" w:rsidRPr="00227066">
        <w:t>)</w:t>
      </w:r>
      <w:r w:rsidRPr="00227066">
        <w:rPr>
          <w:rStyle w:val="HideTWBExt"/>
          <w:b w:val="0"/>
        </w:rPr>
        <w:t>&lt;/RefTypeProc&gt;</w:t>
      </w:r>
    </w:p>
    <w:p w14:paraId="25C45250" w14:textId="6142B828" w:rsidR="00DB56E4" w:rsidRPr="00227066" w:rsidRDefault="00DB56E4" w:rsidP="00DB56E4">
      <w:pPr>
        <w:pStyle w:val="CoverDate"/>
      </w:pPr>
      <w:r w:rsidRPr="00227066">
        <w:rPr>
          <w:rStyle w:val="HideTWBExt"/>
        </w:rPr>
        <w:t>&lt;Date&gt;</w:t>
      </w:r>
      <w:r w:rsidR="00670E7A" w:rsidRPr="00227066">
        <w:t>11.06.2026</w:t>
      </w:r>
      <w:r w:rsidRPr="00227066">
        <w:rPr>
          <w:rStyle w:val="HideTWBExt"/>
        </w:rPr>
        <w:t>&lt;/Date&gt;</w:t>
      </w:r>
    </w:p>
    <w:p w14:paraId="779686D3" w14:textId="77777777" w:rsidR="00DB56E4" w:rsidRPr="00227066" w:rsidRDefault="00DB56E4" w:rsidP="00DB56E4">
      <w:pPr>
        <w:pStyle w:val="CoverDocType24a"/>
      </w:pPr>
      <w:r w:rsidRPr="00227066">
        <w:rPr>
          <w:rStyle w:val="HideTWBExt"/>
          <w:b w:val="0"/>
        </w:rPr>
        <w:t>&lt;TitreType&gt;</w:t>
      </w:r>
      <w:r w:rsidR="00403647" w:rsidRPr="00227066">
        <w:t>DRAFT OPINION</w:t>
      </w:r>
      <w:r w:rsidRPr="00227066">
        <w:rPr>
          <w:rStyle w:val="HideTWBExt"/>
          <w:b w:val="0"/>
        </w:rPr>
        <w:t>&lt;/TitreType&gt;</w:t>
      </w:r>
    </w:p>
    <w:p w14:paraId="64BF3C98" w14:textId="2CA9462F" w:rsidR="00DB56E4" w:rsidRPr="00227066" w:rsidRDefault="00DB56E4" w:rsidP="00DB56E4">
      <w:pPr>
        <w:pStyle w:val="CoverNormal24a"/>
      </w:pPr>
      <w:r w:rsidRPr="00227066">
        <w:rPr>
          <w:rStyle w:val="HideTWBExt"/>
        </w:rPr>
        <w:t>&lt;CommissionResp&gt;</w:t>
      </w:r>
      <w:r w:rsidR="00403647" w:rsidRPr="00227066">
        <w:t xml:space="preserve">of the </w:t>
      </w:r>
      <w:r w:rsidR="00D43BA0" w:rsidRPr="00227066">
        <w:t>Committee on the Internal Market and Consumer Protection</w:t>
      </w:r>
      <w:r w:rsidRPr="00227066">
        <w:rPr>
          <w:rStyle w:val="HideTWBExt"/>
        </w:rPr>
        <w:t>&lt;/CommissionResp&gt;</w:t>
      </w:r>
    </w:p>
    <w:p w14:paraId="17847B72" w14:textId="28EEABA6" w:rsidR="00DB56E4" w:rsidRPr="00227066" w:rsidRDefault="00DB56E4" w:rsidP="00DB56E4">
      <w:pPr>
        <w:pStyle w:val="CoverNormal24a"/>
      </w:pPr>
      <w:r w:rsidRPr="00227066">
        <w:rPr>
          <w:rStyle w:val="HideTWBExt"/>
        </w:rPr>
        <w:t>&lt;CommissionInt&gt;</w:t>
      </w:r>
      <w:r w:rsidR="00403647" w:rsidRPr="00227066">
        <w:t xml:space="preserve">for the </w:t>
      </w:r>
      <w:r w:rsidR="00D43BA0" w:rsidRPr="00227066">
        <w:t>Committee on Industry, Research and Energy</w:t>
      </w:r>
      <w:r w:rsidRPr="00227066">
        <w:rPr>
          <w:rStyle w:val="HideTWBExt"/>
        </w:rPr>
        <w:t>&lt;/CommissionInt&gt;</w:t>
      </w:r>
    </w:p>
    <w:p w14:paraId="5080914A" w14:textId="4305B2D1" w:rsidR="00DB56E4" w:rsidRPr="00227066" w:rsidRDefault="00DB56E4" w:rsidP="00DB56E4">
      <w:pPr>
        <w:pStyle w:val="CoverNormal"/>
      </w:pPr>
      <w:r w:rsidRPr="00227066">
        <w:rPr>
          <w:rStyle w:val="HideTWBExt"/>
        </w:rPr>
        <w:t>&lt;Titre&gt;</w:t>
      </w:r>
      <w:r w:rsidR="00D43BA0" w:rsidRPr="00227066">
        <w:t>on the proposal for a regulation of the European Parliament and of the Council on digital networks, amending Regulation (EU) 2015/2120, Directive 2002/58/EC and Decision No 676/2002/EC and repealing Regulation (EU) 2018/1971, Directive (EU) 2018/1972 and Decision No 243/2012/EU (Digital Networks Act)</w:t>
      </w:r>
      <w:r w:rsidRPr="00227066">
        <w:rPr>
          <w:rStyle w:val="HideTWBExt"/>
        </w:rPr>
        <w:t>&lt;/Titre&gt;</w:t>
      </w:r>
    </w:p>
    <w:p w14:paraId="6F52ABA8" w14:textId="07EB3230" w:rsidR="00DB56E4" w:rsidRPr="00227066" w:rsidRDefault="00DB56E4" w:rsidP="00DB56E4">
      <w:pPr>
        <w:pStyle w:val="CoverNormal24a"/>
      </w:pPr>
      <w:r w:rsidRPr="00227066">
        <w:rPr>
          <w:rStyle w:val="HideTWBExt"/>
        </w:rPr>
        <w:t>&lt;DocRef&gt;</w:t>
      </w:r>
      <w:r w:rsidR="00403647" w:rsidRPr="00227066">
        <w:t>(</w:t>
      </w:r>
      <w:r w:rsidR="00D43BA0" w:rsidRPr="00227066">
        <w:t>COM</w:t>
      </w:r>
      <w:r w:rsidR="00974843" w:rsidRPr="00227066">
        <w:t>(2026)</w:t>
      </w:r>
      <w:r w:rsidR="00D43BA0" w:rsidRPr="00227066">
        <w:t>0016 – C10</w:t>
      </w:r>
      <w:r w:rsidR="00D43BA0" w:rsidRPr="00227066">
        <w:noBreakHyphen/>
        <w:t>0114</w:t>
      </w:r>
      <w:r w:rsidR="00974843" w:rsidRPr="00227066">
        <w:t>/2026</w:t>
      </w:r>
      <w:r w:rsidR="00D43BA0" w:rsidRPr="00227066">
        <w:t xml:space="preserve"> – 2026/0013</w:t>
      </w:r>
      <w:r w:rsidR="00403647" w:rsidRPr="00227066">
        <w:t>(</w:t>
      </w:r>
      <w:r w:rsidR="00D43BA0" w:rsidRPr="00227066">
        <w:t>COD</w:t>
      </w:r>
      <w:r w:rsidR="00403647" w:rsidRPr="00227066">
        <w:t>))</w:t>
      </w:r>
      <w:r w:rsidRPr="00227066">
        <w:rPr>
          <w:rStyle w:val="HideTWBExt"/>
        </w:rPr>
        <w:t>&lt;/DocRef&gt;</w:t>
      </w:r>
    </w:p>
    <w:p w14:paraId="51903BD3" w14:textId="02928771" w:rsidR="00DB56E4" w:rsidRPr="00227066" w:rsidRDefault="00403647" w:rsidP="00DB56E4">
      <w:pPr>
        <w:pStyle w:val="CoverNormal24a"/>
      </w:pPr>
      <w:r w:rsidRPr="00227066">
        <w:t>Rapporteur for opinion:</w:t>
      </w:r>
      <w:r w:rsidR="00DB56E4" w:rsidRPr="00227066">
        <w:t xml:space="preserve"> </w:t>
      </w:r>
      <w:r w:rsidR="00DB56E4" w:rsidRPr="00227066">
        <w:rPr>
          <w:rStyle w:val="HideTWBExt"/>
        </w:rPr>
        <w:t>&lt;Depute&gt;</w:t>
      </w:r>
      <w:r w:rsidR="00D43BA0" w:rsidRPr="00227066">
        <w:t>Stéphanie Yon</w:t>
      </w:r>
      <w:r w:rsidR="00D43BA0" w:rsidRPr="00227066">
        <w:noBreakHyphen/>
        <w:t>Courtin</w:t>
      </w:r>
      <w:r w:rsidR="00DB56E4" w:rsidRPr="00227066">
        <w:rPr>
          <w:rStyle w:val="HideTWBExt"/>
        </w:rPr>
        <w:t>&lt;/Depute&gt;</w:t>
      </w:r>
    </w:p>
    <w:p w14:paraId="2553E7CB" w14:textId="77777777" w:rsidR="00487596" w:rsidRPr="00227066" w:rsidRDefault="00487596" w:rsidP="00487596">
      <w:pPr>
        <w:pStyle w:val="CoverNormal"/>
      </w:pPr>
    </w:p>
    <w:p w14:paraId="1EF01DEE" w14:textId="77777777" w:rsidR="00DB56E4" w:rsidRPr="00227066" w:rsidRDefault="00DB56E4" w:rsidP="0004474F">
      <w:pPr>
        <w:tabs>
          <w:tab w:val="center" w:pos="4677"/>
        </w:tabs>
      </w:pPr>
      <w:r w:rsidRPr="00227066">
        <w:br w:type="page"/>
      </w:r>
      <w:r w:rsidR="00403647" w:rsidRPr="00227066">
        <w:lastRenderedPageBreak/>
        <w:t>PA_Legam</w:t>
      </w:r>
    </w:p>
    <w:p w14:paraId="47984DCE" w14:textId="77777777" w:rsidR="003F4EBB" w:rsidRPr="00227066" w:rsidRDefault="003F4EBB" w:rsidP="00D43BA0">
      <w:pPr>
        <w:pStyle w:val="AmHeadingPA"/>
      </w:pPr>
    </w:p>
    <w:p w14:paraId="106D320B" w14:textId="77777777" w:rsidR="003F4EBB" w:rsidRPr="00227066" w:rsidRDefault="003F4EBB">
      <w:pPr>
        <w:widowControl/>
        <w:rPr>
          <w:rFonts w:ascii="Arial" w:hAnsi="Arial"/>
          <w:b/>
          <w:caps/>
          <w:snapToGrid w:val="0"/>
          <w:lang w:eastAsia="en-US"/>
        </w:rPr>
      </w:pPr>
      <w:r w:rsidRPr="00227066">
        <w:br w:type="page"/>
      </w:r>
    </w:p>
    <w:p w14:paraId="48259C20" w14:textId="77777777" w:rsidR="003F4EBB" w:rsidRPr="00227066" w:rsidRDefault="003F4EBB" w:rsidP="003F4EBB">
      <w:pPr>
        <w:pStyle w:val="PageHeadingNotTOC"/>
      </w:pPr>
      <w:r w:rsidRPr="00227066">
        <w:lastRenderedPageBreak/>
        <w:t>SHORT JUSTIFICATION</w:t>
      </w:r>
    </w:p>
    <w:p w14:paraId="65E34014" w14:textId="77777777" w:rsidR="003F4EBB" w:rsidRPr="00227066" w:rsidRDefault="003F4EBB" w:rsidP="003F4EBB">
      <w:pPr>
        <w:jc w:val="both"/>
      </w:pPr>
      <w:r w:rsidRPr="00227066">
        <w:t xml:space="preserve">The proposal for a Digital Networks Act is of particular importance for the Committee on the Internal Market and Consumer Protection (IMCO). </w:t>
      </w:r>
    </w:p>
    <w:p w14:paraId="5A1E31E8" w14:textId="77777777" w:rsidR="003F4EBB" w:rsidRPr="00227066" w:rsidRDefault="003F4EBB" w:rsidP="003F4EBB">
      <w:pPr>
        <w:jc w:val="both"/>
      </w:pPr>
    </w:p>
    <w:p w14:paraId="536D67AC" w14:textId="77777777" w:rsidR="003F4EBB" w:rsidRPr="00227066" w:rsidRDefault="003F4EBB" w:rsidP="003F4EBB">
      <w:pPr>
        <w:jc w:val="both"/>
      </w:pPr>
      <w:r w:rsidRPr="00227066">
        <w:t>In the context of the consolidation of the European telecommunications market, and as highlighted in the Draghi and Letta reports, it is essential to strengthen and harmonise the functioning of the single market for electronic communications networks and services, while ensuring that the consolidation of European telecoms operators does not come at the expense of consumer protection.</w:t>
      </w:r>
    </w:p>
    <w:p w14:paraId="272F1BE2" w14:textId="77777777" w:rsidR="003F4EBB" w:rsidRPr="00227066" w:rsidRDefault="003F4EBB" w:rsidP="003F4EBB">
      <w:pPr>
        <w:jc w:val="both"/>
      </w:pPr>
    </w:p>
    <w:p w14:paraId="554D843E" w14:textId="77777777" w:rsidR="003F4EBB" w:rsidRPr="00227066" w:rsidRDefault="003F4EBB" w:rsidP="003F4EBB">
      <w:pPr>
        <w:jc w:val="both"/>
      </w:pPr>
      <w:r w:rsidRPr="00227066">
        <w:t xml:space="preserve">In view of these major changes, high-quality, innovative, secure and competitive electronic communications networks and services are essential for the functioning of the Single Market, the competitiveness of European businesses, the empowerment of consumers, and the digital sovereignty of the European Union. </w:t>
      </w:r>
    </w:p>
    <w:p w14:paraId="19D721E2" w14:textId="77777777" w:rsidR="003F4EBB" w:rsidRPr="00227066" w:rsidRDefault="003F4EBB" w:rsidP="003F4EBB">
      <w:pPr>
        <w:jc w:val="both"/>
      </w:pPr>
    </w:p>
    <w:p w14:paraId="6D3B8908" w14:textId="77777777" w:rsidR="003F4EBB" w:rsidRPr="00227066" w:rsidRDefault="003F4EBB" w:rsidP="003F4EBB">
      <w:pPr>
        <w:jc w:val="both"/>
      </w:pPr>
      <w:r w:rsidRPr="00227066">
        <w:t>The Digital Networks Act (DNA) has significant implications for the functioning of the Single Market, in particular the provision of cross-border services, the harmonisation of regulatory conditions across the Union, the reduction of fragmentation in national markets, and the strengthening of consumer rights. The Rapporteur for opinion welcomes the initiative and seeks to ensure that the future framework contributes effectively to a well-functioning Digital Single Market while maintaining a high level of consumer protection.</w:t>
      </w:r>
    </w:p>
    <w:p w14:paraId="2004DF03" w14:textId="77777777" w:rsidR="003F4EBB" w:rsidRPr="00227066" w:rsidRDefault="003F4EBB" w:rsidP="003F4EBB">
      <w:pPr>
        <w:jc w:val="both"/>
      </w:pPr>
    </w:p>
    <w:p w14:paraId="75EC272A" w14:textId="77777777" w:rsidR="003F4EBB" w:rsidRPr="00227066" w:rsidRDefault="003F4EBB" w:rsidP="003F4EBB">
      <w:pPr>
        <w:jc w:val="both"/>
      </w:pPr>
      <w:r w:rsidRPr="00227066">
        <w:t xml:space="preserve">The Rapporteur for opinion has introduced a number of amendments aimed at improving </w:t>
      </w:r>
      <w:r w:rsidRPr="00227066">
        <w:rPr>
          <w:b/>
          <w:bCs/>
        </w:rPr>
        <w:t>legal certainty</w:t>
      </w:r>
      <w:r w:rsidRPr="00227066">
        <w:t xml:space="preserve"> and ensuring </w:t>
      </w:r>
      <w:r w:rsidRPr="00227066">
        <w:rPr>
          <w:b/>
          <w:bCs/>
        </w:rPr>
        <w:t>coherent application</w:t>
      </w:r>
      <w:r w:rsidRPr="00227066">
        <w:t xml:space="preserve"> of the proposed Regulation. These amendments clarify the scope of certain provisions and avoid unnecessary duplication of obligations. </w:t>
      </w:r>
    </w:p>
    <w:p w14:paraId="7FA7757C" w14:textId="77777777" w:rsidR="003F4EBB" w:rsidRPr="00227066" w:rsidRDefault="003F4EBB" w:rsidP="003F4EBB">
      <w:pPr>
        <w:jc w:val="both"/>
      </w:pPr>
    </w:p>
    <w:p w14:paraId="5653005E" w14:textId="77777777" w:rsidR="003F4EBB" w:rsidRPr="00227066" w:rsidRDefault="003F4EBB" w:rsidP="003F4EBB">
      <w:pPr>
        <w:jc w:val="both"/>
      </w:pPr>
      <w:r w:rsidRPr="00227066">
        <w:t xml:space="preserve">Several amendments aim to </w:t>
      </w:r>
      <w:r w:rsidRPr="00227066">
        <w:rPr>
          <w:b/>
          <w:bCs/>
        </w:rPr>
        <w:t>simplify and accelerate administrative procedures</w:t>
      </w:r>
      <w:r w:rsidRPr="00227066">
        <w:t xml:space="preserve">, and to reduce unnecessary administrative burdens and reporting requirements. While regulatory oversight remains important, obligations imposed on undertakings and public authorities should remain proportionate and targeted. </w:t>
      </w:r>
    </w:p>
    <w:p w14:paraId="49420CC2" w14:textId="77777777" w:rsidR="003F4EBB" w:rsidRPr="00227066" w:rsidRDefault="003F4EBB" w:rsidP="003F4EBB">
      <w:pPr>
        <w:jc w:val="both"/>
      </w:pPr>
    </w:p>
    <w:p w14:paraId="05F05CED" w14:textId="77777777" w:rsidR="003F4EBB" w:rsidRPr="00227066" w:rsidRDefault="003F4EBB" w:rsidP="003F4EBB">
      <w:pPr>
        <w:jc w:val="both"/>
      </w:pPr>
      <w:r w:rsidRPr="00227066">
        <w:t xml:space="preserve">The Rapporteur for opinion considers it essential to </w:t>
      </w:r>
      <w:r w:rsidRPr="00227066">
        <w:rPr>
          <w:b/>
          <w:bCs/>
        </w:rPr>
        <w:t>safeguard the principles of open internet access, net neutrality and the universal service obligation</w:t>
      </w:r>
      <w:r w:rsidRPr="00227066">
        <w:t>.</w:t>
      </w:r>
    </w:p>
    <w:p w14:paraId="71299988" w14:textId="77777777" w:rsidR="003F4EBB" w:rsidRPr="00227066" w:rsidRDefault="003F4EBB" w:rsidP="003F4EBB">
      <w:pPr>
        <w:jc w:val="both"/>
      </w:pPr>
    </w:p>
    <w:p w14:paraId="63F3E167" w14:textId="77777777" w:rsidR="003F4EBB" w:rsidRPr="00227066" w:rsidRDefault="003F4EBB" w:rsidP="003F4EBB">
      <w:pPr>
        <w:jc w:val="both"/>
      </w:pPr>
      <w:r w:rsidRPr="00227066">
        <w:t xml:space="preserve">The Rapporteur for opinion has furthermore sought to clarify that </w:t>
      </w:r>
      <w:r w:rsidRPr="00227066">
        <w:rPr>
          <w:b/>
          <w:bCs/>
        </w:rPr>
        <w:t xml:space="preserve">the Member State where electronic communications networks and services are provided are responsible </w:t>
      </w:r>
      <w:r w:rsidRPr="00227066">
        <w:t xml:space="preserve">for imposing sanctions and penalties under the general authorisation regime. Effective supervision at the point where services are offered remains important for ensuring compliance with Union rules, protecting consumers, and addressing market-specific concerns. </w:t>
      </w:r>
    </w:p>
    <w:p w14:paraId="1E1B14F2" w14:textId="77777777" w:rsidR="003F4EBB" w:rsidRPr="00227066" w:rsidRDefault="003F4EBB" w:rsidP="003F4EBB">
      <w:pPr>
        <w:jc w:val="both"/>
      </w:pPr>
    </w:p>
    <w:p w14:paraId="0FFF4A4E" w14:textId="77777777" w:rsidR="003F4EBB" w:rsidRPr="00227066" w:rsidRDefault="003F4EBB" w:rsidP="003F4EBB">
      <w:pPr>
        <w:jc w:val="both"/>
      </w:pPr>
      <w:r w:rsidRPr="00227066">
        <w:t xml:space="preserve">The Rapporteur also sought to strengthen provisions on </w:t>
      </w:r>
      <w:r w:rsidRPr="00227066">
        <w:rPr>
          <w:b/>
          <w:bCs/>
        </w:rPr>
        <w:t>cooperation between national competent authorities</w:t>
      </w:r>
      <w:r w:rsidRPr="00227066">
        <w:t xml:space="preserve">. Effective regulatory cooperation is essential in a cross-border digital environment and contributes to consistent enforcement throughout the Union. To this end, the national regulatory authorities shall be designated as </w:t>
      </w:r>
      <w:r w:rsidRPr="00227066">
        <w:rPr>
          <w:b/>
          <w:bCs/>
        </w:rPr>
        <w:t>national single contact points</w:t>
      </w:r>
      <w:r w:rsidRPr="00227066">
        <w:t xml:space="preserve">. </w:t>
      </w:r>
    </w:p>
    <w:p w14:paraId="4FD24343" w14:textId="77777777" w:rsidR="003F4EBB" w:rsidRPr="00227066" w:rsidRDefault="003F4EBB" w:rsidP="003F4EBB">
      <w:pPr>
        <w:jc w:val="both"/>
      </w:pPr>
    </w:p>
    <w:p w14:paraId="506B52A1" w14:textId="77777777" w:rsidR="003F4EBB" w:rsidRPr="00227066" w:rsidRDefault="003F4EBB" w:rsidP="003F4EBB">
      <w:pPr>
        <w:jc w:val="both"/>
      </w:pPr>
      <w:r w:rsidRPr="00227066">
        <w:t xml:space="preserve">At the same time, the Rapporteur for opinion supports </w:t>
      </w:r>
      <w:r w:rsidRPr="00227066">
        <w:rPr>
          <w:b/>
          <w:bCs/>
        </w:rPr>
        <w:t>an adequate degree of harmonisation across the Union</w:t>
      </w:r>
      <w:r w:rsidRPr="00227066">
        <w:t xml:space="preserve"> wherever justified. Divergent national approaches can create barriers to cross-border activities, increase compliance costs and undermine the objectives of the Digital </w:t>
      </w:r>
      <w:r w:rsidRPr="00227066">
        <w:lastRenderedPageBreak/>
        <w:t>Single Market. The amendments therefore seek to strengthen provisions that contribute to a genuinely harmonised regulatory framework and equal conditions for operators across the Union.</w:t>
      </w:r>
    </w:p>
    <w:p w14:paraId="404DDCE7" w14:textId="77777777" w:rsidR="003F4EBB" w:rsidRPr="00227066" w:rsidRDefault="003F4EBB" w:rsidP="003F4EBB">
      <w:pPr>
        <w:jc w:val="both"/>
      </w:pPr>
    </w:p>
    <w:p w14:paraId="062071C6" w14:textId="77777777" w:rsidR="003F4EBB" w:rsidRPr="00227066" w:rsidRDefault="003F4EBB" w:rsidP="003F4EBB">
      <w:pPr>
        <w:jc w:val="both"/>
      </w:pPr>
      <w:r w:rsidRPr="00227066">
        <w:rPr>
          <w:b/>
          <w:bCs/>
        </w:rPr>
        <w:t>Consumer protection</w:t>
      </w:r>
      <w:r w:rsidRPr="00227066">
        <w:t xml:space="preserve"> remains a core priority of IMCO. The Rapporteur for opinion has therefore reinstated the obligation to provide consumers with </w:t>
      </w:r>
      <w:r w:rsidRPr="00227066">
        <w:rPr>
          <w:b/>
          <w:bCs/>
        </w:rPr>
        <w:t>mandatory comparison tools</w:t>
      </w:r>
      <w:r w:rsidRPr="00227066">
        <w:t xml:space="preserve"> for electronic communications offers, as currently provided for under the European Electronic Communications Code. Such tools enhance transparency, facilitate informed consumer choice and stimulate competition between providers. </w:t>
      </w:r>
    </w:p>
    <w:p w14:paraId="25B962F7" w14:textId="77777777" w:rsidR="003F4EBB" w:rsidRPr="00227066" w:rsidRDefault="003F4EBB" w:rsidP="003F4EBB">
      <w:pPr>
        <w:jc w:val="both"/>
      </w:pPr>
    </w:p>
    <w:p w14:paraId="541673BF" w14:textId="77777777" w:rsidR="003F4EBB" w:rsidRPr="00227066" w:rsidRDefault="003F4EBB" w:rsidP="003F4EBB">
      <w:pPr>
        <w:jc w:val="both"/>
      </w:pPr>
      <w:r w:rsidRPr="00227066">
        <w:t xml:space="preserve">Several amendments also propose further changes that seek to ensure that consumers continue to benefit from a high level of protection and transparency on contracts, effective information rights, fair treatment and accessible remedies. Strengthening consumer confidence in electronic communications services is essential for the successful development of the Digital Single Market and for ensuring that digital transformation delivers tangible benefits to citizens. </w:t>
      </w:r>
    </w:p>
    <w:p w14:paraId="7C63544E" w14:textId="77777777" w:rsidR="003F4EBB" w:rsidRPr="00227066" w:rsidRDefault="003F4EBB" w:rsidP="003F4EBB">
      <w:pPr>
        <w:jc w:val="both"/>
      </w:pPr>
    </w:p>
    <w:p w14:paraId="09A62016" w14:textId="77777777" w:rsidR="003F4EBB" w:rsidRPr="00227066" w:rsidRDefault="003F4EBB" w:rsidP="003F4EBB">
      <w:pPr>
        <w:jc w:val="both"/>
      </w:pPr>
      <w:r w:rsidRPr="00227066">
        <w:t xml:space="preserve">The Rapporteur also supports the objective of ensuring that the </w:t>
      </w:r>
      <w:r w:rsidRPr="00227066">
        <w:rPr>
          <w:b/>
          <w:bCs/>
        </w:rPr>
        <w:t>single European emergency number ‘112’</w:t>
      </w:r>
      <w:r w:rsidRPr="00227066">
        <w:t xml:space="preserve"> is accessible and free of charge for end-users, and the importance to increase awareness of this number to improve the level of protection and security of citizens travelling in the Union.</w:t>
      </w:r>
    </w:p>
    <w:p w14:paraId="4529A743" w14:textId="77777777" w:rsidR="003F4EBB" w:rsidRPr="00227066" w:rsidRDefault="003F4EBB" w:rsidP="003F4EBB">
      <w:pPr>
        <w:jc w:val="both"/>
      </w:pPr>
    </w:p>
    <w:p w14:paraId="6A0282D0" w14:textId="77777777" w:rsidR="003F4EBB" w:rsidRPr="00227066" w:rsidRDefault="003F4EBB" w:rsidP="003F4EBB">
      <w:pPr>
        <w:jc w:val="both"/>
      </w:pPr>
      <w:r w:rsidRPr="00227066">
        <w:t xml:space="preserve">The Rapporteur for opinion proposes making </w:t>
      </w:r>
      <w:r w:rsidRPr="00227066">
        <w:rPr>
          <w:b/>
          <w:bCs/>
        </w:rPr>
        <w:t>the conciliation procedure mandatory, with the possibility of imposing binding measures to resolve the dispute between parties</w:t>
      </w:r>
      <w:r w:rsidRPr="00227066">
        <w:t>. A mandatory conciliation mechanism would provide a structured, effective and predictable process for resolving disagreements before further measures are taken. It would also help resolve disputes between providers more efficiently and support a more predictable regulatory environment without harming consumers.</w:t>
      </w:r>
    </w:p>
    <w:p w14:paraId="7D615EB8" w14:textId="77777777" w:rsidR="003F4EBB" w:rsidRPr="00227066" w:rsidRDefault="003F4EBB" w:rsidP="003F4EBB">
      <w:pPr>
        <w:jc w:val="both"/>
      </w:pPr>
    </w:p>
    <w:p w14:paraId="1B7BAE09" w14:textId="77777777" w:rsidR="003F4EBB" w:rsidRPr="00227066" w:rsidRDefault="003F4EBB" w:rsidP="003F4EBB">
      <w:pPr>
        <w:jc w:val="both"/>
      </w:pPr>
      <w:r w:rsidRPr="00227066">
        <w:t xml:space="preserve">The Rapporteur also considers that the articles of the DNA related are to </w:t>
      </w:r>
      <w:r w:rsidRPr="00227066">
        <w:rPr>
          <w:b/>
          <w:bCs/>
        </w:rPr>
        <w:t>market analysis and access remedies imposed on undertakings with significant market power</w:t>
      </w:r>
      <w:r w:rsidRPr="00227066">
        <w:t xml:space="preserve"> are also of importance for the Committee on the Internal Market and Consumer Protection and will further amend these articles as part of the opinion.</w:t>
      </w:r>
    </w:p>
    <w:p w14:paraId="72D0460A" w14:textId="77777777" w:rsidR="003F4EBB" w:rsidRPr="00227066" w:rsidRDefault="003F4EBB" w:rsidP="003F4EBB">
      <w:pPr>
        <w:jc w:val="both"/>
      </w:pPr>
    </w:p>
    <w:p w14:paraId="3B1BE55E" w14:textId="77777777" w:rsidR="003F4EBB" w:rsidRPr="00227066" w:rsidRDefault="003F4EBB" w:rsidP="003F4EBB">
      <w:pPr>
        <w:jc w:val="both"/>
      </w:pPr>
      <w:r w:rsidRPr="00227066">
        <w:t xml:space="preserve">Finally, the Rapporteur for opinion has also introduced amendments aimed at reinforcing </w:t>
      </w:r>
      <w:r w:rsidRPr="00227066">
        <w:rPr>
          <w:b/>
          <w:bCs/>
        </w:rPr>
        <w:t>democratic accountability and the institutional role of the European Parliament</w:t>
      </w:r>
      <w:r w:rsidRPr="00227066">
        <w:t xml:space="preserve">. In particular, the Rapporteur proposes, where appropriate, the use of delegated acts instead of implementing acts, ensuring adequate parliamentary scrutiny of future regulatory developments. </w:t>
      </w:r>
    </w:p>
    <w:p w14:paraId="383B2B2E" w14:textId="77777777" w:rsidR="003F4EBB" w:rsidRPr="00227066" w:rsidRDefault="003F4EBB" w:rsidP="003F4EBB"/>
    <w:p w14:paraId="753B5C0A" w14:textId="38EDA8B0" w:rsidR="00DB56E4" w:rsidRPr="00227066" w:rsidRDefault="00DB56E4" w:rsidP="00D43BA0">
      <w:pPr>
        <w:pStyle w:val="AmHeadingPA"/>
      </w:pPr>
      <w:r w:rsidRPr="00227066">
        <w:br w:type="page"/>
      </w:r>
      <w:r w:rsidR="00D43BA0" w:rsidRPr="00227066">
        <w:lastRenderedPageBreak/>
        <w:t>AMENDMENT</w:t>
      </w:r>
    </w:p>
    <w:p w14:paraId="0146D848" w14:textId="57CA9344" w:rsidR="00DB56E4" w:rsidRPr="00227066" w:rsidRDefault="00403647" w:rsidP="001E3AC4">
      <w:pPr>
        <w:pStyle w:val="Normal12a"/>
      </w:pPr>
      <w:bookmarkStart w:id="0" w:name="IntroA"/>
      <w:r w:rsidRPr="00227066">
        <w:t xml:space="preserve">The </w:t>
      </w:r>
      <w:r w:rsidR="00D43BA0" w:rsidRPr="00227066">
        <w:t>Committee on the Internal Market and Consumer Protection</w:t>
      </w:r>
      <w:r w:rsidRPr="00227066">
        <w:t xml:space="preserve"> submits the following to the </w:t>
      </w:r>
      <w:r w:rsidR="00D43BA0" w:rsidRPr="00227066">
        <w:t>Committee on Industry, Research and Energy</w:t>
      </w:r>
      <w:r w:rsidRPr="00227066">
        <w:t xml:space="preserve">, </w:t>
      </w:r>
      <w:r w:rsidR="00D43BA0" w:rsidRPr="00227066">
        <w:t>as the committee responsible:</w:t>
      </w:r>
    </w:p>
    <w:bookmarkEnd w:id="0"/>
    <w:p w14:paraId="2F807721" w14:textId="77777777" w:rsidR="007F1C11" w:rsidRPr="00227066" w:rsidRDefault="007F1C11" w:rsidP="007F1C11">
      <w:pPr>
        <w:pStyle w:val="AMNumberTabs0"/>
        <w:keepNext/>
        <w:rPr>
          <w:lang w:val="en-GB"/>
        </w:rPr>
      </w:pPr>
      <w:r w:rsidRPr="00227066">
        <w:rPr>
          <w:rStyle w:val="HideTWBExt"/>
          <w:b w:val="0"/>
          <w:lang w:val="en-GB"/>
        </w:rPr>
        <w:t>&lt;RepeatBlock-Amend&gt;&lt;Amend&gt;</w:t>
      </w:r>
      <w:r w:rsidRPr="00227066">
        <w:rPr>
          <w:lang w:val="en-GB"/>
        </w:rPr>
        <w:t>Amendment</w:t>
      </w:r>
      <w:r w:rsidRPr="00227066">
        <w:rPr>
          <w:lang w:val="en-GB"/>
        </w:rPr>
        <w:tab/>
      </w:r>
      <w:r w:rsidRPr="00227066">
        <w:rPr>
          <w:lang w:val="en-GB"/>
        </w:rPr>
        <w:tab/>
      </w:r>
      <w:r w:rsidRPr="00227066">
        <w:rPr>
          <w:rStyle w:val="HideTWBExt"/>
          <w:b w:val="0"/>
          <w:lang w:val="en-GB"/>
        </w:rPr>
        <w:t>&lt;NumAm&gt;</w:t>
      </w:r>
      <w:r w:rsidRPr="00227066">
        <w:rPr>
          <w:color w:val="000000"/>
          <w:lang w:val="en-GB"/>
        </w:rPr>
        <w:t>1</w:t>
      </w:r>
      <w:r w:rsidRPr="00227066">
        <w:rPr>
          <w:rStyle w:val="HideTWBExt"/>
          <w:b w:val="0"/>
          <w:lang w:val="en-GB"/>
        </w:rPr>
        <w:t>&lt;/NumAm&gt;</w:t>
      </w:r>
    </w:p>
    <w:p w14:paraId="6E66EAA7" w14:textId="77777777" w:rsidR="007F1C11" w:rsidRPr="00227066" w:rsidRDefault="007F1C11" w:rsidP="007F1C11">
      <w:pPr>
        <w:pStyle w:val="NormalBold12b"/>
        <w:keepNext/>
      </w:pPr>
      <w:r w:rsidRPr="00227066">
        <w:rPr>
          <w:rStyle w:val="HideTWBExt"/>
          <w:b w:val="0"/>
        </w:rPr>
        <w:t>&lt;DocAmend&gt;</w:t>
      </w:r>
      <w:r w:rsidRPr="00227066">
        <w:t>Proposal for a regulation</w:t>
      </w:r>
      <w:r w:rsidRPr="00227066">
        <w:rPr>
          <w:rStyle w:val="HideTWBExt"/>
          <w:b w:val="0"/>
        </w:rPr>
        <w:t>&lt;/DocAmend&gt;</w:t>
      </w:r>
    </w:p>
    <w:p w14:paraId="7D44F550" w14:textId="77777777" w:rsidR="007F1C11" w:rsidRPr="00227066" w:rsidRDefault="007F1C11" w:rsidP="007F1C11">
      <w:pPr>
        <w:pStyle w:val="NormalBold"/>
      </w:pPr>
      <w:r w:rsidRPr="00227066">
        <w:rPr>
          <w:rStyle w:val="HideTWBExt"/>
          <w:b w:val="0"/>
        </w:rPr>
        <w:t>&lt;Article&gt;</w:t>
      </w:r>
      <w:r w:rsidRPr="00227066">
        <w:t>Recital 58</w:t>
      </w:r>
      <w:r w:rsidRPr="0022706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1C11" w:rsidRPr="00227066" w14:paraId="3431F151" w14:textId="77777777" w:rsidTr="007F1C11">
        <w:trPr>
          <w:jc w:val="center"/>
        </w:trPr>
        <w:tc>
          <w:tcPr>
            <w:tcW w:w="9752" w:type="dxa"/>
            <w:gridSpan w:val="2"/>
          </w:tcPr>
          <w:p w14:paraId="5983E696" w14:textId="77777777" w:rsidR="007F1C11" w:rsidRPr="00227066" w:rsidRDefault="007F1C11">
            <w:pPr>
              <w:keepNext/>
            </w:pPr>
          </w:p>
        </w:tc>
      </w:tr>
      <w:tr w:rsidR="007F1C11" w:rsidRPr="00227066" w14:paraId="6FA6B7E3" w14:textId="77777777" w:rsidTr="007F1C11">
        <w:trPr>
          <w:jc w:val="center"/>
        </w:trPr>
        <w:tc>
          <w:tcPr>
            <w:tcW w:w="4876" w:type="dxa"/>
            <w:hideMark/>
          </w:tcPr>
          <w:p w14:paraId="7B038EAF" w14:textId="77777777" w:rsidR="007F1C11" w:rsidRPr="00227066" w:rsidRDefault="007F1C11">
            <w:pPr>
              <w:pStyle w:val="ColumnHeading"/>
              <w:keepNext/>
              <w:rPr>
                <w:lang w:val="en-GB"/>
              </w:rPr>
            </w:pPr>
            <w:r w:rsidRPr="00227066">
              <w:rPr>
                <w:lang w:val="en-GB"/>
              </w:rPr>
              <w:t>Text proposed by the Commission</w:t>
            </w:r>
          </w:p>
        </w:tc>
        <w:tc>
          <w:tcPr>
            <w:tcW w:w="4876" w:type="dxa"/>
            <w:hideMark/>
          </w:tcPr>
          <w:p w14:paraId="5285BCBE" w14:textId="77777777" w:rsidR="007F1C11" w:rsidRPr="00227066" w:rsidRDefault="007F1C11">
            <w:pPr>
              <w:pStyle w:val="ColumnHeading"/>
              <w:keepNext/>
              <w:rPr>
                <w:lang w:val="en-GB"/>
              </w:rPr>
            </w:pPr>
            <w:r w:rsidRPr="00227066">
              <w:rPr>
                <w:lang w:val="en-GB"/>
              </w:rPr>
              <w:t>Amendment</w:t>
            </w:r>
          </w:p>
        </w:tc>
      </w:tr>
      <w:tr w:rsidR="007F1C11" w:rsidRPr="00227066" w14:paraId="4A42A1A4" w14:textId="77777777" w:rsidTr="007F1C11">
        <w:trPr>
          <w:jc w:val="center"/>
        </w:trPr>
        <w:tc>
          <w:tcPr>
            <w:tcW w:w="4876" w:type="dxa"/>
            <w:hideMark/>
          </w:tcPr>
          <w:p w14:paraId="69E96AC3" w14:textId="77777777" w:rsidR="007F1C11" w:rsidRPr="00227066" w:rsidRDefault="007F1C11">
            <w:pPr>
              <w:pStyle w:val="Normal6"/>
              <w:rPr>
                <w:lang w:val="en-GB"/>
              </w:rPr>
            </w:pPr>
            <w:r w:rsidRPr="00227066">
              <w:rPr>
                <w:lang w:val="en-GB"/>
              </w:rPr>
              <w:t>(58)</w:t>
            </w:r>
            <w:r w:rsidRPr="00227066">
              <w:rPr>
                <w:lang w:val="en-GB"/>
              </w:rPr>
              <w:tab/>
              <w:t>It is important to ensure the effectiveness of the Single Passport regime. Therefore, national regulatory authorities or other competent authorities of the Member States should be required to cooperate among themselves to support BEREC and the ODN in developing and updating of guidelines and information resources on the harmonised application of general authorisation conditions in the Member States. For this purpose, Member States should designate national single contact points.</w:t>
            </w:r>
          </w:p>
        </w:tc>
        <w:tc>
          <w:tcPr>
            <w:tcW w:w="4876" w:type="dxa"/>
            <w:hideMark/>
          </w:tcPr>
          <w:p w14:paraId="3AB198E0" w14:textId="5427400C" w:rsidR="007F1C11" w:rsidRPr="00227066" w:rsidRDefault="00974843">
            <w:pPr>
              <w:pStyle w:val="Normal6"/>
              <w:rPr>
                <w:szCs w:val="24"/>
                <w:lang w:val="en-GB"/>
              </w:rPr>
            </w:pPr>
            <w:r w:rsidRPr="00227066">
              <w:rPr>
                <w:lang w:val="en-GB"/>
              </w:rPr>
              <w:t>(58)</w:t>
            </w:r>
            <w:r w:rsidRPr="00227066">
              <w:rPr>
                <w:lang w:val="en-GB"/>
              </w:rPr>
              <w:tab/>
            </w:r>
            <w:r w:rsidR="007F1C11" w:rsidRPr="00227066">
              <w:rPr>
                <w:lang w:val="en-GB"/>
              </w:rPr>
              <w:t xml:space="preserve">It is important to ensure the effectiveness of the Single Passport regime. Therefore, national regulatory authorities or other competent authorities of the Member States should be required to cooperate among themselves to support BEREC and the ODN in developing and updating of guidelines and information resources on the harmonised application of general authorisation conditions in the Member States. For this purpose, Member States should designate national </w:t>
            </w:r>
            <w:r w:rsidR="007F1C11" w:rsidRPr="00227066">
              <w:rPr>
                <w:b/>
                <w:i/>
                <w:lang w:val="en-GB"/>
              </w:rPr>
              <w:t>regulatory authorities or other national competent authorities as national</w:t>
            </w:r>
            <w:r w:rsidR="007F1C11" w:rsidRPr="00227066">
              <w:rPr>
                <w:lang w:val="en-GB"/>
              </w:rPr>
              <w:t xml:space="preserve"> single contact points.</w:t>
            </w:r>
          </w:p>
        </w:tc>
      </w:tr>
    </w:tbl>
    <w:p w14:paraId="793FE95D" w14:textId="77777777" w:rsidR="007F1C11" w:rsidRPr="00227066" w:rsidRDefault="007F1C11" w:rsidP="007F1C11">
      <w:pPr>
        <w:pStyle w:val="Olang"/>
        <w:rPr>
          <w:lang w:val="en-GB"/>
        </w:rPr>
      </w:pPr>
      <w:r w:rsidRPr="00227066">
        <w:rPr>
          <w:noProof w:val="0"/>
          <w:lang w:val="en-GB"/>
        </w:rPr>
        <w:t xml:space="preserve">Or. </w:t>
      </w:r>
      <w:r w:rsidRPr="00227066">
        <w:rPr>
          <w:rStyle w:val="HideTWBExt"/>
          <w:noProof w:val="0"/>
          <w:lang w:val="en-GB"/>
        </w:rPr>
        <w:t>&lt;Original&gt;</w:t>
      </w:r>
      <w:r w:rsidRPr="00227066">
        <w:rPr>
          <w:rStyle w:val="HideTWBInt"/>
          <w:noProof w:val="0"/>
          <w:lang w:val="en-GB"/>
        </w:rPr>
        <w:t>{EN}</w:t>
      </w:r>
      <w:r w:rsidRPr="00227066">
        <w:rPr>
          <w:noProof w:val="0"/>
          <w:lang w:val="en-GB"/>
        </w:rPr>
        <w:t>en</w:t>
      </w:r>
      <w:r w:rsidRPr="00227066">
        <w:rPr>
          <w:rStyle w:val="HideTWBExt"/>
          <w:noProof w:val="0"/>
          <w:lang w:val="en-GB"/>
        </w:rPr>
        <w:t>&lt;/Original&gt;</w:t>
      </w:r>
    </w:p>
    <w:p w14:paraId="23E89E5B" w14:textId="77777777" w:rsidR="007F1C11" w:rsidRPr="00227066" w:rsidRDefault="007F1C11" w:rsidP="007F1C11">
      <w:r w:rsidRPr="00227066">
        <w:rPr>
          <w:rStyle w:val="HideTWBExt"/>
        </w:rPr>
        <w:t>&lt;/Amend&gt;</w:t>
      </w:r>
    </w:p>
    <w:p w14:paraId="2E0FCF6B" w14:textId="77777777" w:rsidR="007F1C11" w:rsidRPr="00227066" w:rsidRDefault="007F1C11" w:rsidP="007F1C11">
      <w:pPr>
        <w:pStyle w:val="AMNumberTabs0"/>
        <w:keepNext/>
        <w:rPr>
          <w:lang w:val="en-GB"/>
        </w:rPr>
      </w:pPr>
      <w:r w:rsidRPr="00227066">
        <w:rPr>
          <w:rStyle w:val="HideTWBExt"/>
          <w:b w:val="0"/>
          <w:lang w:val="en-GB"/>
        </w:rPr>
        <w:t>&lt;Amend&gt;</w:t>
      </w:r>
      <w:r w:rsidRPr="00227066">
        <w:rPr>
          <w:lang w:val="en-GB"/>
        </w:rPr>
        <w:t>Amendment</w:t>
      </w:r>
      <w:r w:rsidRPr="00227066">
        <w:rPr>
          <w:lang w:val="en-GB"/>
        </w:rPr>
        <w:tab/>
      </w:r>
      <w:r w:rsidRPr="00227066">
        <w:rPr>
          <w:lang w:val="en-GB"/>
        </w:rPr>
        <w:tab/>
      </w:r>
      <w:r w:rsidRPr="00227066">
        <w:rPr>
          <w:rStyle w:val="HideTWBExt"/>
          <w:b w:val="0"/>
          <w:lang w:val="en-GB"/>
        </w:rPr>
        <w:t>&lt;NumAm&gt;</w:t>
      </w:r>
      <w:r w:rsidRPr="00227066">
        <w:rPr>
          <w:color w:val="000000"/>
          <w:lang w:val="en-GB"/>
        </w:rPr>
        <w:t>2</w:t>
      </w:r>
      <w:r w:rsidRPr="00227066">
        <w:rPr>
          <w:rStyle w:val="HideTWBExt"/>
          <w:b w:val="0"/>
          <w:lang w:val="en-GB"/>
        </w:rPr>
        <w:t>&lt;/NumAm&gt;</w:t>
      </w:r>
    </w:p>
    <w:p w14:paraId="2F9504DA" w14:textId="77777777" w:rsidR="007F1C11" w:rsidRPr="00227066" w:rsidRDefault="007F1C11" w:rsidP="007F1C11">
      <w:pPr>
        <w:pStyle w:val="NormalBold12b"/>
        <w:keepNext/>
      </w:pPr>
      <w:r w:rsidRPr="00227066">
        <w:rPr>
          <w:rStyle w:val="HideTWBExt"/>
          <w:b w:val="0"/>
        </w:rPr>
        <w:t>&lt;DocAmend&gt;</w:t>
      </w:r>
      <w:r w:rsidRPr="00227066">
        <w:t>Proposal for a regulation</w:t>
      </w:r>
      <w:r w:rsidRPr="00227066">
        <w:rPr>
          <w:rStyle w:val="HideTWBExt"/>
          <w:b w:val="0"/>
        </w:rPr>
        <w:t>&lt;/DocAmend&gt;</w:t>
      </w:r>
    </w:p>
    <w:p w14:paraId="02E7F5E4" w14:textId="77777777" w:rsidR="007F1C11" w:rsidRPr="00227066" w:rsidRDefault="007F1C11" w:rsidP="007F1C11">
      <w:pPr>
        <w:pStyle w:val="NormalBold"/>
      </w:pPr>
      <w:r w:rsidRPr="00227066">
        <w:rPr>
          <w:rStyle w:val="HideTWBExt"/>
          <w:b w:val="0"/>
        </w:rPr>
        <w:t>&lt;Article&gt;</w:t>
      </w:r>
      <w:r w:rsidRPr="00227066">
        <w:t>Recital 62</w:t>
      </w:r>
      <w:r w:rsidRPr="0022706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1C11" w:rsidRPr="00227066" w14:paraId="43FC5A89" w14:textId="77777777" w:rsidTr="007F1C11">
        <w:trPr>
          <w:jc w:val="center"/>
        </w:trPr>
        <w:tc>
          <w:tcPr>
            <w:tcW w:w="9752" w:type="dxa"/>
            <w:gridSpan w:val="2"/>
          </w:tcPr>
          <w:p w14:paraId="17D0E560" w14:textId="77777777" w:rsidR="007F1C11" w:rsidRPr="00227066" w:rsidRDefault="007F1C11">
            <w:pPr>
              <w:keepNext/>
            </w:pPr>
          </w:p>
        </w:tc>
      </w:tr>
      <w:tr w:rsidR="007F1C11" w:rsidRPr="00227066" w14:paraId="53C820B3" w14:textId="77777777" w:rsidTr="007F1C11">
        <w:trPr>
          <w:jc w:val="center"/>
        </w:trPr>
        <w:tc>
          <w:tcPr>
            <w:tcW w:w="4876" w:type="dxa"/>
            <w:hideMark/>
          </w:tcPr>
          <w:p w14:paraId="432A0F43" w14:textId="77777777" w:rsidR="007F1C11" w:rsidRPr="00227066" w:rsidRDefault="007F1C11">
            <w:pPr>
              <w:pStyle w:val="ColumnHeading"/>
              <w:keepNext/>
              <w:rPr>
                <w:lang w:val="en-GB"/>
              </w:rPr>
            </w:pPr>
            <w:r w:rsidRPr="00227066">
              <w:rPr>
                <w:lang w:val="en-GB"/>
              </w:rPr>
              <w:t>Text proposed by the Commission</w:t>
            </w:r>
          </w:p>
        </w:tc>
        <w:tc>
          <w:tcPr>
            <w:tcW w:w="4876" w:type="dxa"/>
            <w:hideMark/>
          </w:tcPr>
          <w:p w14:paraId="3F9860D8" w14:textId="77777777" w:rsidR="007F1C11" w:rsidRPr="00227066" w:rsidRDefault="007F1C11">
            <w:pPr>
              <w:pStyle w:val="ColumnHeading"/>
              <w:keepNext/>
              <w:rPr>
                <w:lang w:val="en-GB"/>
              </w:rPr>
            </w:pPr>
            <w:r w:rsidRPr="00227066">
              <w:rPr>
                <w:lang w:val="en-GB"/>
              </w:rPr>
              <w:t>Amendment</w:t>
            </w:r>
          </w:p>
        </w:tc>
      </w:tr>
      <w:tr w:rsidR="007F1C11" w:rsidRPr="00227066" w14:paraId="7A9383DA" w14:textId="77777777" w:rsidTr="007F1C11">
        <w:trPr>
          <w:jc w:val="center"/>
        </w:trPr>
        <w:tc>
          <w:tcPr>
            <w:tcW w:w="4876" w:type="dxa"/>
            <w:hideMark/>
          </w:tcPr>
          <w:p w14:paraId="3F9B51E3" w14:textId="77777777" w:rsidR="007F1C11" w:rsidRPr="00227066" w:rsidRDefault="007F1C11">
            <w:pPr>
              <w:pStyle w:val="Normal6"/>
              <w:rPr>
                <w:lang w:val="en-GB"/>
              </w:rPr>
            </w:pPr>
            <w:r w:rsidRPr="00227066">
              <w:rPr>
                <w:lang w:val="en-GB"/>
              </w:rPr>
              <w:t>(62)</w:t>
            </w:r>
            <w:r w:rsidRPr="00227066">
              <w:rPr>
                <w:lang w:val="en-GB"/>
              </w:rPr>
              <w:tab/>
              <w:t xml:space="preserve">The national regulatory authority of the Member State </w:t>
            </w:r>
            <w:r w:rsidRPr="00227066">
              <w:rPr>
                <w:b/>
                <w:i/>
                <w:lang w:val="en-GB"/>
              </w:rPr>
              <w:t>of notification</w:t>
            </w:r>
            <w:r w:rsidRPr="00227066">
              <w:rPr>
                <w:lang w:val="en-GB"/>
              </w:rPr>
              <w:t xml:space="preserve"> should have the power to impose penalties for the breach of the general authorisation </w:t>
            </w:r>
            <w:r w:rsidRPr="00227066">
              <w:rPr>
                <w:b/>
                <w:i/>
                <w:lang w:val="en-GB"/>
              </w:rPr>
              <w:t>conditions, provided that the national regulatory authority where networks or services are provided has not already imposed penalties for the breach of the same</w:t>
            </w:r>
            <w:r w:rsidRPr="00227066">
              <w:rPr>
                <w:lang w:val="en-GB"/>
              </w:rPr>
              <w:t xml:space="preserve"> conditions. Penalties should be imposed in accordance with national law and could include, in case of serious </w:t>
            </w:r>
            <w:r w:rsidRPr="00227066">
              <w:rPr>
                <w:lang w:val="en-GB"/>
              </w:rPr>
              <w:lastRenderedPageBreak/>
              <w:t xml:space="preserve">breach, and where necessary after consultation with the regulatory authorities of the affected Member States, the withdrawal of the right to provide networks and services in all the Member States covered by the Single Passport. A serious breach could be found, for example, where non-compliance with one or more general authorisation conditions persists despite the remedial actions undertaken by the national regulatory authority or other competent authority. </w:t>
            </w:r>
            <w:r w:rsidRPr="00227066">
              <w:rPr>
                <w:b/>
                <w:i/>
                <w:lang w:val="en-GB"/>
              </w:rPr>
              <w:t>Only in exceptional cases,</w:t>
            </w:r>
            <w:r w:rsidRPr="00227066">
              <w:rPr>
                <w:lang w:val="en-GB"/>
              </w:rPr>
              <w:t xml:space="preserve"> when a national regulatory authority of the Member State where the networks or services are provided concluded that the breach of the authorisation conditions may have a negative impact in its territory on the grounds of national security or public interest, it should have the right to impose penalties within its jurisdiction. </w:t>
            </w:r>
            <w:r w:rsidRPr="00227066">
              <w:rPr>
                <w:b/>
                <w:i/>
                <w:lang w:val="en-GB"/>
              </w:rPr>
              <w:t>Such exceptional enforcement measure should be taken in coordination with the relevant competent authorities of the Member State of notification.</w:t>
            </w:r>
          </w:p>
        </w:tc>
        <w:tc>
          <w:tcPr>
            <w:tcW w:w="4876" w:type="dxa"/>
            <w:hideMark/>
          </w:tcPr>
          <w:p w14:paraId="44A149A8" w14:textId="288E34A8" w:rsidR="007F1C11" w:rsidRPr="00227066" w:rsidRDefault="00974843">
            <w:pPr>
              <w:pStyle w:val="Normal6"/>
              <w:rPr>
                <w:szCs w:val="24"/>
                <w:lang w:val="en-GB"/>
              </w:rPr>
            </w:pPr>
            <w:r w:rsidRPr="00227066">
              <w:rPr>
                <w:lang w:val="en-GB"/>
              </w:rPr>
              <w:lastRenderedPageBreak/>
              <w:t>(62)</w:t>
            </w:r>
            <w:r w:rsidRPr="00227066">
              <w:rPr>
                <w:lang w:val="en-GB"/>
              </w:rPr>
              <w:tab/>
            </w:r>
            <w:r w:rsidR="007F1C11" w:rsidRPr="00227066">
              <w:rPr>
                <w:lang w:val="en-GB"/>
              </w:rPr>
              <w:t xml:space="preserve">The national regulatory authority of the Member State </w:t>
            </w:r>
            <w:r w:rsidR="007F1C11" w:rsidRPr="00227066">
              <w:rPr>
                <w:b/>
                <w:i/>
                <w:lang w:val="en-GB"/>
              </w:rPr>
              <w:t>where the electronic communications networks or services are provided</w:t>
            </w:r>
            <w:r w:rsidR="007F1C11" w:rsidRPr="00227066">
              <w:rPr>
                <w:lang w:val="en-GB"/>
              </w:rPr>
              <w:t xml:space="preserve"> should have the power to impose penalties for the breach of the general authorisation conditions. Penalties should be imposed in accordance with national law and could include, in case of serious breach, and where necessary after consultation with the regulatory authorities of the affected Member States, the </w:t>
            </w:r>
            <w:r w:rsidR="007F1C11" w:rsidRPr="00227066">
              <w:rPr>
                <w:lang w:val="en-GB"/>
              </w:rPr>
              <w:lastRenderedPageBreak/>
              <w:t>withdrawal of the right to provide networks and services in all the Member States covered by the Single Passport. A serious breach could be found, for example, where non-compliance with one or more general authorisation conditions persists despite the remedial actions undertaken by the national regulatory authority or other competent authority. When a national regulatory authority of the Member State where the networks or services are provided concluded that the breach of the authorisation conditions may have a negative impact in its territory on the grounds of national security or public interest, it should have the right to impose penalties within its jurisdiction.</w:t>
            </w:r>
          </w:p>
        </w:tc>
      </w:tr>
    </w:tbl>
    <w:p w14:paraId="08362986" w14:textId="77777777" w:rsidR="007F1C11" w:rsidRPr="00227066" w:rsidRDefault="007F1C11" w:rsidP="007F1C11">
      <w:pPr>
        <w:pStyle w:val="Olang"/>
        <w:rPr>
          <w:lang w:val="en-GB"/>
        </w:rPr>
      </w:pPr>
      <w:r w:rsidRPr="00227066">
        <w:rPr>
          <w:noProof w:val="0"/>
          <w:lang w:val="en-GB"/>
        </w:rPr>
        <w:lastRenderedPageBreak/>
        <w:t xml:space="preserve">Or. </w:t>
      </w:r>
      <w:r w:rsidRPr="00227066">
        <w:rPr>
          <w:rStyle w:val="HideTWBExt"/>
          <w:noProof w:val="0"/>
          <w:lang w:val="en-GB"/>
        </w:rPr>
        <w:t>&lt;Original&gt;</w:t>
      </w:r>
      <w:r w:rsidRPr="00227066">
        <w:rPr>
          <w:rStyle w:val="HideTWBInt"/>
          <w:noProof w:val="0"/>
          <w:lang w:val="en-GB"/>
        </w:rPr>
        <w:t>{EN}</w:t>
      </w:r>
      <w:r w:rsidRPr="00227066">
        <w:rPr>
          <w:noProof w:val="0"/>
          <w:lang w:val="en-GB"/>
        </w:rPr>
        <w:t>en</w:t>
      </w:r>
      <w:r w:rsidRPr="00227066">
        <w:rPr>
          <w:rStyle w:val="HideTWBExt"/>
          <w:noProof w:val="0"/>
          <w:lang w:val="en-GB"/>
        </w:rPr>
        <w:t>&lt;/Original&gt;</w:t>
      </w:r>
    </w:p>
    <w:p w14:paraId="20E3BFBD" w14:textId="77777777" w:rsidR="007F1C11" w:rsidRPr="00227066" w:rsidRDefault="007F1C11" w:rsidP="007F1C11">
      <w:r w:rsidRPr="00227066">
        <w:rPr>
          <w:rStyle w:val="HideTWBExt"/>
        </w:rPr>
        <w:t>&lt;/Amend&gt;</w:t>
      </w:r>
    </w:p>
    <w:p w14:paraId="5C3F8921" w14:textId="77777777" w:rsidR="007F1C11" w:rsidRPr="00227066" w:rsidRDefault="007F1C11" w:rsidP="007F1C11">
      <w:pPr>
        <w:pStyle w:val="AMNumberTabs0"/>
        <w:keepNext/>
        <w:rPr>
          <w:lang w:val="en-GB"/>
        </w:rPr>
      </w:pPr>
      <w:r w:rsidRPr="00227066">
        <w:rPr>
          <w:rStyle w:val="HideTWBExt"/>
          <w:b w:val="0"/>
          <w:lang w:val="en-GB"/>
        </w:rPr>
        <w:t>&lt;Amend&gt;</w:t>
      </w:r>
      <w:r w:rsidRPr="00227066">
        <w:rPr>
          <w:lang w:val="en-GB"/>
        </w:rPr>
        <w:t>Amendment</w:t>
      </w:r>
      <w:r w:rsidRPr="00227066">
        <w:rPr>
          <w:lang w:val="en-GB"/>
        </w:rPr>
        <w:tab/>
      </w:r>
      <w:r w:rsidRPr="00227066">
        <w:rPr>
          <w:lang w:val="en-GB"/>
        </w:rPr>
        <w:tab/>
      </w:r>
      <w:r w:rsidRPr="00227066">
        <w:rPr>
          <w:rStyle w:val="HideTWBExt"/>
          <w:b w:val="0"/>
          <w:lang w:val="en-GB"/>
        </w:rPr>
        <w:t>&lt;NumAm&gt;</w:t>
      </w:r>
      <w:r w:rsidRPr="00227066">
        <w:rPr>
          <w:color w:val="000000"/>
          <w:lang w:val="en-GB"/>
        </w:rPr>
        <w:t>3</w:t>
      </w:r>
      <w:r w:rsidRPr="00227066">
        <w:rPr>
          <w:rStyle w:val="HideTWBExt"/>
          <w:b w:val="0"/>
          <w:lang w:val="en-GB"/>
        </w:rPr>
        <w:t>&lt;/NumAm&gt;</w:t>
      </w:r>
    </w:p>
    <w:p w14:paraId="0C7C9E2B" w14:textId="77777777" w:rsidR="007F1C11" w:rsidRPr="00227066" w:rsidRDefault="007F1C11" w:rsidP="007F1C11">
      <w:pPr>
        <w:pStyle w:val="NormalBold12b"/>
        <w:keepNext/>
      </w:pPr>
      <w:r w:rsidRPr="00227066">
        <w:rPr>
          <w:rStyle w:val="HideTWBExt"/>
          <w:b w:val="0"/>
        </w:rPr>
        <w:t>&lt;DocAmend&gt;</w:t>
      </w:r>
      <w:r w:rsidRPr="00227066">
        <w:t>Proposal for a regulation</w:t>
      </w:r>
      <w:r w:rsidRPr="00227066">
        <w:rPr>
          <w:rStyle w:val="HideTWBExt"/>
          <w:b w:val="0"/>
        </w:rPr>
        <w:t>&lt;/DocAmend&gt;</w:t>
      </w:r>
    </w:p>
    <w:p w14:paraId="23CC8FAB" w14:textId="77777777" w:rsidR="007F1C11" w:rsidRPr="00227066" w:rsidRDefault="007F1C11" w:rsidP="007F1C11">
      <w:pPr>
        <w:pStyle w:val="NormalBold"/>
      </w:pPr>
      <w:r w:rsidRPr="00227066">
        <w:rPr>
          <w:rStyle w:val="HideTWBExt"/>
          <w:b w:val="0"/>
        </w:rPr>
        <w:t>&lt;Article&gt;</w:t>
      </w:r>
      <w:r w:rsidRPr="00227066">
        <w:t>Recital 230</w:t>
      </w:r>
      <w:r w:rsidRPr="0022706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1C11" w:rsidRPr="00227066" w14:paraId="7F8D73D4" w14:textId="77777777" w:rsidTr="007F1C11">
        <w:trPr>
          <w:jc w:val="center"/>
        </w:trPr>
        <w:tc>
          <w:tcPr>
            <w:tcW w:w="9752" w:type="dxa"/>
            <w:gridSpan w:val="2"/>
          </w:tcPr>
          <w:p w14:paraId="79B067DD" w14:textId="77777777" w:rsidR="007F1C11" w:rsidRPr="00227066" w:rsidRDefault="007F1C11">
            <w:pPr>
              <w:keepNext/>
            </w:pPr>
          </w:p>
        </w:tc>
      </w:tr>
      <w:tr w:rsidR="007F1C11" w:rsidRPr="00227066" w14:paraId="38CABC2B" w14:textId="77777777" w:rsidTr="007F1C11">
        <w:trPr>
          <w:jc w:val="center"/>
        </w:trPr>
        <w:tc>
          <w:tcPr>
            <w:tcW w:w="4876" w:type="dxa"/>
            <w:hideMark/>
          </w:tcPr>
          <w:p w14:paraId="70A1979B" w14:textId="77777777" w:rsidR="007F1C11" w:rsidRPr="00227066" w:rsidRDefault="007F1C11">
            <w:pPr>
              <w:pStyle w:val="ColumnHeading"/>
              <w:keepNext/>
              <w:rPr>
                <w:lang w:val="en-GB"/>
              </w:rPr>
            </w:pPr>
            <w:r w:rsidRPr="00227066">
              <w:rPr>
                <w:lang w:val="en-GB"/>
              </w:rPr>
              <w:t>Text proposed by the Commission</w:t>
            </w:r>
          </w:p>
        </w:tc>
        <w:tc>
          <w:tcPr>
            <w:tcW w:w="4876" w:type="dxa"/>
            <w:hideMark/>
          </w:tcPr>
          <w:p w14:paraId="0241FE70" w14:textId="77777777" w:rsidR="007F1C11" w:rsidRPr="00227066" w:rsidRDefault="007F1C11">
            <w:pPr>
              <w:pStyle w:val="ColumnHeading"/>
              <w:keepNext/>
              <w:rPr>
                <w:lang w:val="en-GB"/>
              </w:rPr>
            </w:pPr>
            <w:r w:rsidRPr="00227066">
              <w:rPr>
                <w:lang w:val="en-GB"/>
              </w:rPr>
              <w:t>Amendment</w:t>
            </w:r>
          </w:p>
        </w:tc>
      </w:tr>
      <w:tr w:rsidR="007F1C11" w:rsidRPr="00227066" w14:paraId="560B3E7F" w14:textId="77777777" w:rsidTr="007F1C11">
        <w:trPr>
          <w:jc w:val="center"/>
        </w:trPr>
        <w:tc>
          <w:tcPr>
            <w:tcW w:w="4876" w:type="dxa"/>
            <w:hideMark/>
          </w:tcPr>
          <w:p w14:paraId="54A1A147" w14:textId="77777777" w:rsidR="007F1C11" w:rsidRPr="00227066" w:rsidRDefault="007F1C11">
            <w:pPr>
              <w:pStyle w:val="Normal6"/>
              <w:rPr>
                <w:lang w:val="en-GB"/>
              </w:rPr>
            </w:pPr>
            <w:r w:rsidRPr="00227066">
              <w:rPr>
                <w:lang w:val="en-GB"/>
              </w:rPr>
              <w:t>(230)</w:t>
            </w:r>
            <w:r w:rsidRPr="00227066">
              <w:rPr>
                <w:lang w:val="en-GB"/>
              </w:rPr>
              <w:tab/>
              <w:t xml:space="preserve">A fundamental requirement of universal service is to ensure that all consumers have access at an affordable price to an adequate internet access and voice communications services at a fixed location. Where there are limitations for access Member States may also consider to ensure affordability of adequate internet access and voice communications services other than at a fixed location, where they consider that this is necessary to ensure consumers’ full social and economic participation in society. Particular attention should be paid to ensuring that consumers </w:t>
            </w:r>
            <w:r w:rsidRPr="00227066">
              <w:rPr>
                <w:lang w:val="en-GB"/>
              </w:rPr>
              <w:lastRenderedPageBreak/>
              <w:t>with disabilities have equivalent access at a fixed location. There should be no limitations on the technical means by which the adequate internet access and voice communications services at a fixed location are provided, allowing for wired or wireless technologies in a technologically neutral way, nor any limitations on which undertakings provide part or all of universal service obligations.</w:t>
            </w:r>
          </w:p>
        </w:tc>
        <w:tc>
          <w:tcPr>
            <w:tcW w:w="4876" w:type="dxa"/>
            <w:hideMark/>
          </w:tcPr>
          <w:p w14:paraId="57B50199" w14:textId="2C80FAC3" w:rsidR="007F1C11" w:rsidRPr="00227066" w:rsidRDefault="00974843">
            <w:pPr>
              <w:pStyle w:val="Normal6"/>
              <w:rPr>
                <w:szCs w:val="24"/>
                <w:lang w:val="en-GB"/>
              </w:rPr>
            </w:pPr>
            <w:r w:rsidRPr="00227066">
              <w:rPr>
                <w:lang w:val="en-GB"/>
              </w:rPr>
              <w:lastRenderedPageBreak/>
              <w:t>(230)</w:t>
            </w:r>
            <w:r w:rsidRPr="00227066">
              <w:rPr>
                <w:lang w:val="en-GB"/>
              </w:rPr>
              <w:tab/>
            </w:r>
            <w:r w:rsidR="007F1C11" w:rsidRPr="00227066">
              <w:rPr>
                <w:lang w:val="en-GB"/>
              </w:rPr>
              <w:t xml:space="preserve">A fundamental requirement of universal service is to ensure that all consumers have access at an affordable price to an adequate </w:t>
            </w:r>
            <w:r w:rsidR="007F1C11" w:rsidRPr="00227066">
              <w:rPr>
                <w:b/>
                <w:i/>
                <w:lang w:val="en-GB"/>
              </w:rPr>
              <w:t>broadband</w:t>
            </w:r>
            <w:r w:rsidR="007F1C11" w:rsidRPr="00227066">
              <w:rPr>
                <w:lang w:val="en-GB"/>
              </w:rPr>
              <w:t xml:space="preserve"> internet access and voice communications services at a fixed location. Where there are limitations for access Member States may also consider to ensure affordability of adequate internet access and voice communications services other than at a fixed location, where they consider that this is necessary to ensure consumers’ full social and economic participation in society. Particular attention should be paid </w:t>
            </w:r>
            <w:r w:rsidR="007F1C11" w:rsidRPr="00227066">
              <w:rPr>
                <w:lang w:val="en-GB"/>
              </w:rPr>
              <w:lastRenderedPageBreak/>
              <w:t>to ensuring that consumers with disabilities have equivalent access at a fixed location. There should be no limitations on the technical means by which the adequate internet access and voice communications services at a fixed location are provided, allowing for wired or wireless technologies in a technologically neutral way, nor any limitations on which undertakings provide part or all of universal service obligations.</w:t>
            </w:r>
          </w:p>
        </w:tc>
      </w:tr>
    </w:tbl>
    <w:p w14:paraId="086967E8" w14:textId="77777777" w:rsidR="007F1C11" w:rsidRPr="00227066" w:rsidRDefault="007F1C11" w:rsidP="007F1C11">
      <w:pPr>
        <w:pStyle w:val="Olang"/>
        <w:rPr>
          <w:lang w:val="en-GB"/>
        </w:rPr>
      </w:pPr>
      <w:r w:rsidRPr="00227066">
        <w:rPr>
          <w:noProof w:val="0"/>
          <w:lang w:val="en-GB"/>
        </w:rPr>
        <w:lastRenderedPageBreak/>
        <w:t xml:space="preserve">Or. </w:t>
      </w:r>
      <w:r w:rsidRPr="00227066">
        <w:rPr>
          <w:rStyle w:val="HideTWBExt"/>
          <w:noProof w:val="0"/>
          <w:lang w:val="en-GB"/>
        </w:rPr>
        <w:t>&lt;Original&gt;</w:t>
      </w:r>
      <w:r w:rsidRPr="00227066">
        <w:rPr>
          <w:rStyle w:val="HideTWBInt"/>
          <w:noProof w:val="0"/>
          <w:lang w:val="en-GB"/>
        </w:rPr>
        <w:t>{EN}</w:t>
      </w:r>
      <w:r w:rsidRPr="00227066">
        <w:rPr>
          <w:noProof w:val="0"/>
          <w:lang w:val="en-GB"/>
        </w:rPr>
        <w:t>en</w:t>
      </w:r>
      <w:r w:rsidRPr="00227066">
        <w:rPr>
          <w:rStyle w:val="HideTWBExt"/>
          <w:noProof w:val="0"/>
          <w:lang w:val="en-GB"/>
        </w:rPr>
        <w:t>&lt;/Original&gt;</w:t>
      </w:r>
    </w:p>
    <w:p w14:paraId="4EC3D39F" w14:textId="77777777" w:rsidR="007F1C11" w:rsidRPr="00227066" w:rsidRDefault="007F1C11" w:rsidP="007F1C11">
      <w:r w:rsidRPr="00227066">
        <w:rPr>
          <w:rStyle w:val="HideTWBExt"/>
        </w:rPr>
        <w:t>&lt;/Amend&gt;</w:t>
      </w:r>
    </w:p>
    <w:p w14:paraId="499A5846" w14:textId="77777777" w:rsidR="007F1C11" w:rsidRPr="00227066" w:rsidRDefault="007F1C11" w:rsidP="007F1C11">
      <w:pPr>
        <w:pStyle w:val="AMNumberTabs0"/>
        <w:keepNext/>
        <w:rPr>
          <w:lang w:val="en-GB"/>
        </w:rPr>
      </w:pPr>
      <w:r w:rsidRPr="00227066">
        <w:rPr>
          <w:rStyle w:val="HideTWBExt"/>
          <w:b w:val="0"/>
          <w:lang w:val="en-GB"/>
        </w:rPr>
        <w:t>&lt;Amend&gt;</w:t>
      </w:r>
      <w:r w:rsidRPr="00227066">
        <w:rPr>
          <w:lang w:val="en-GB"/>
        </w:rPr>
        <w:t>Amendment</w:t>
      </w:r>
      <w:r w:rsidRPr="00227066">
        <w:rPr>
          <w:lang w:val="en-GB"/>
        </w:rPr>
        <w:tab/>
      </w:r>
      <w:r w:rsidRPr="00227066">
        <w:rPr>
          <w:lang w:val="en-GB"/>
        </w:rPr>
        <w:tab/>
      </w:r>
      <w:r w:rsidRPr="00227066">
        <w:rPr>
          <w:rStyle w:val="HideTWBExt"/>
          <w:b w:val="0"/>
          <w:lang w:val="en-GB"/>
        </w:rPr>
        <w:t>&lt;NumAm&gt;</w:t>
      </w:r>
      <w:r w:rsidRPr="00227066">
        <w:rPr>
          <w:color w:val="000000"/>
          <w:lang w:val="en-GB"/>
        </w:rPr>
        <w:t>4</w:t>
      </w:r>
      <w:r w:rsidRPr="00227066">
        <w:rPr>
          <w:rStyle w:val="HideTWBExt"/>
          <w:b w:val="0"/>
          <w:lang w:val="en-GB"/>
        </w:rPr>
        <w:t>&lt;/NumAm&gt;</w:t>
      </w:r>
    </w:p>
    <w:p w14:paraId="41394348" w14:textId="77777777" w:rsidR="007F1C11" w:rsidRPr="00227066" w:rsidRDefault="007F1C11" w:rsidP="007F1C11">
      <w:pPr>
        <w:pStyle w:val="NormalBold12b"/>
        <w:keepNext/>
      </w:pPr>
      <w:r w:rsidRPr="00227066">
        <w:rPr>
          <w:rStyle w:val="HideTWBExt"/>
          <w:b w:val="0"/>
        </w:rPr>
        <w:t>&lt;DocAmend&gt;</w:t>
      </w:r>
      <w:r w:rsidRPr="00227066">
        <w:t>Proposal for a regulation</w:t>
      </w:r>
      <w:r w:rsidRPr="00227066">
        <w:rPr>
          <w:rStyle w:val="HideTWBExt"/>
          <w:b w:val="0"/>
        </w:rPr>
        <w:t>&lt;/DocAmend&gt;</w:t>
      </w:r>
    </w:p>
    <w:p w14:paraId="4CD6F06E" w14:textId="77777777" w:rsidR="007F1C11" w:rsidRPr="00227066" w:rsidRDefault="007F1C11" w:rsidP="007F1C11">
      <w:pPr>
        <w:pStyle w:val="NormalBold"/>
      </w:pPr>
      <w:r w:rsidRPr="00227066">
        <w:rPr>
          <w:rStyle w:val="HideTWBExt"/>
          <w:b w:val="0"/>
        </w:rPr>
        <w:t>&lt;Article&gt;</w:t>
      </w:r>
      <w:r w:rsidRPr="00227066">
        <w:t>Recital 405</w:t>
      </w:r>
      <w:r w:rsidRPr="0022706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1C11" w:rsidRPr="00227066" w14:paraId="64668F81" w14:textId="77777777" w:rsidTr="007F1C11">
        <w:trPr>
          <w:jc w:val="center"/>
        </w:trPr>
        <w:tc>
          <w:tcPr>
            <w:tcW w:w="9752" w:type="dxa"/>
            <w:gridSpan w:val="2"/>
          </w:tcPr>
          <w:p w14:paraId="6CD28C8B" w14:textId="77777777" w:rsidR="007F1C11" w:rsidRPr="00227066" w:rsidRDefault="007F1C11">
            <w:pPr>
              <w:keepNext/>
            </w:pPr>
          </w:p>
        </w:tc>
      </w:tr>
      <w:tr w:rsidR="007F1C11" w:rsidRPr="00227066" w14:paraId="58B4BD45" w14:textId="77777777" w:rsidTr="007F1C11">
        <w:trPr>
          <w:jc w:val="center"/>
        </w:trPr>
        <w:tc>
          <w:tcPr>
            <w:tcW w:w="4876" w:type="dxa"/>
            <w:hideMark/>
          </w:tcPr>
          <w:p w14:paraId="4D9C2DFD" w14:textId="77777777" w:rsidR="007F1C11" w:rsidRPr="00227066" w:rsidRDefault="007F1C11">
            <w:pPr>
              <w:pStyle w:val="ColumnHeading"/>
              <w:keepNext/>
              <w:rPr>
                <w:lang w:val="en-GB"/>
              </w:rPr>
            </w:pPr>
            <w:r w:rsidRPr="00227066">
              <w:rPr>
                <w:lang w:val="en-GB"/>
              </w:rPr>
              <w:t>Text proposed by the Commission</w:t>
            </w:r>
          </w:p>
        </w:tc>
        <w:tc>
          <w:tcPr>
            <w:tcW w:w="4876" w:type="dxa"/>
            <w:hideMark/>
          </w:tcPr>
          <w:p w14:paraId="7B9D32DA" w14:textId="77777777" w:rsidR="007F1C11" w:rsidRPr="00227066" w:rsidRDefault="007F1C11">
            <w:pPr>
              <w:pStyle w:val="ColumnHeading"/>
              <w:keepNext/>
              <w:rPr>
                <w:lang w:val="en-GB"/>
              </w:rPr>
            </w:pPr>
            <w:r w:rsidRPr="00227066">
              <w:rPr>
                <w:lang w:val="en-GB"/>
              </w:rPr>
              <w:t>Amendment</w:t>
            </w:r>
          </w:p>
        </w:tc>
      </w:tr>
      <w:tr w:rsidR="007F1C11" w:rsidRPr="00227066" w14:paraId="4BC89F31" w14:textId="77777777" w:rsidTr="007F1C11">
        <w:trPr>
          <w:jc w:val="center"/>
        </w:trPr>
        <w:tc>
          <w:tcPr>
            <w:tcW w:w="4876" w:type="dxa"/>
            <w:hideMark/>
          </w:tcPr>
          <w:p w14:paraId="28CDE572" w14:textId="77777777" w:rsidR="007F1C11" w:rsidRPr="00227066" w:rsidRDefault="007F1C11">
            <w:pPr>
              <w:pStyle w:val="Normal6"/>
              <w:rPr>
                <w:lang w:val="en-GB"/>
              </w:rPr>
            </w:pPr>
            <w:r w:rsidRPr="00227066">
              <w:rPr>
                <w:lang w:val="en-GB"/>
              </w:rPr>
              <w:t>(405)</w:t>
            </w:r>
            <w:r w:rsidRPr="00227066">
              <w:rPr>
                <w:lang w:val="en-GB"/>
              </w:rPr>
              <w:tab/>
              <w:t xml:space="preserve">In order to promote effective cooperation between providers of electronic communications networks and other undertakings active in the electronic communications or closely related sectors, it is appropriate to establish a </w:t>
            </w:r>
            <w:r w:rsidRPr="00227066">
              <w:rPr>
                <w:b/>
                <w:i/>
                <w:lang w:val="en-GB"/>
              </w:rPr>
              <w:t>voluntary</w:t>
            </w:r>
            <w:r w:rsidRPr="00227066">
              <w:rPr>
                <w:lang w:val="en-GB"/>
              </w:rPr>
              <w:t xml:space="preserve"> conciliation procedure to </w:t>
            </w:r>
            <w:r w:rsidRPr="00227066">
              <w:rPr>
                <w:b/>
                <w:i/>
                <w:lang w:val="en-GB"/>
              </w:rPr>
              <w:t>facilitate</w:t>
            </w:r>
            <w:r w:rsidRPr="00227066">
              <w:rPr>
                <w:lang w:val="en-GB"/>
              </w:rPr>
              <w:t xml:space="preserve"> dialogue on technical and commercial arrangements. Such a procedure provides a structured and neutral forum, supported by national regulatory authorities in cooperation with BEREC to encourage amicable solutions and reduce the likelihood of protracted disputes and enhance regulatory consistency. In order to ensure a coherent and harmonised application of this </w:t>
            </w:r>
            <w:r w:rsidRPr="00227066">
              <w:rPr>
                <w:b/>
                <w:i/>
                <w:lang w:val="en-GB"/>
              </w:rPr>
              <w:t>voluntary</w:t>
            </w:r>
            <w:r w:rsidRPr="00227066">
              <w:rPr>
                <w:lang w:val="en-GB"/>
              </w:rPr>
              <w:t xml:space="preserve"> conciliation procedure across the Union, close cooperation with BEREC should be ensured throughout the procedure, including in the conciliation meeting and its report. In particular, BEREC should provide an opinion on individual cases brought forward by the parties in the context of conciliation procedures led by national regulatory authorities. In addition, the guidelines on ecosystem cooperation should provide guidance to national </w:t>
            </w:r>
            <w:r w:rsidRPr="00227066">
              <w:rPr>
                <w:lang w:val="en-GB"/>
              </w:rPr>
              <w:lastRenderedPageBreak/>
              <w:t>regulatory authorities on the assessment of the relevant commercial and technical matters, as well as on options for effective cooperation between the parties. By encouraging cooperation and mutual understanding, this procedure can contribute to the more efficient, economically sustainable and reliable delivery of IP traffic, support interoperability and quality of services, and facilitate the deployment of innovative services based on collaboration, while preserving contractual freedom.</w:t>
            </w:r>
          </w:p>
        </w:tc>
        <w:tc>
          <w:tcPr>
            <w:tcW w:w="4876" w:type="dxa"/>
            <w:hideMark/>
          </w:tcPr>
          <w:p w14:paraId="7DE81709" w14:textId="2C0B3D38" w:rsidR="007F1C11" w:rsidRPr="00227066" w:rsidRDefault="00974843">
            <w:pPr>
              <w:pStyle w:val="Normal6"/>
              <w:rPr>
                <w:szCs w:val="24"/>
                <w:lang w:val="en-GB"/>
              </w:rPr>
            </w:pPr>
            <w:r w:rsidRPr="00227066">
              <w:rPr>
                <w:lang w:val="en-GB"/>
              </w:rPr>
              <w:lastRenderedPageBreak/>
              <w:t>(405)</w:t>
            </w:r>
            <w:r w:rsidRPr="00227066">
              <w:rPr>
                <w:lang w:val="en-GB"/>
              </w:rPr>
              <w:tab/>
            </w:r>
            <w:r w:rsidR="007F1C11" w:rsidRPr="00227066">
              <w:rPr>
                <w:lang w:val="en-GB"/>
              </w:rPr>
              <w:t xml:space="preserve">In order to promote effective cooperation between providers of electronic communications networks and other undertakings active in the electronic communications or closely related sectors, it is appropriate to establish a </w:t>
            </w:r>
            <w:r w:rsidR="007F1C11" w:rsidRPr="00227066">
              <w:rPr>
                <w:b/>
                <w:i/>
                <w:lang w:val="en-GB"/>
              </w:rPr>
              <w:t>mandatory</w:t>
            </w:r>
            <w:r w:rsidR="007F1C11" w:rsidRPr="00227066">
              <w:rPr>
                <w:lang w:val="en-GB"/>
              </w:rPr>
              <w:t xml:space="preserve"> conciliation procedure to </w:t>
            </w:r>
            <w:r w:rsidR="007F1C11" w:rsidRPr="00227066">
              <w:rPr>
                <w:b/>
                <w:i/>
                <w:lang w:val="en-GB"/>
              </w:rPr>
              <w:t>ensure</w:t>
            </w:r>
            <w:r w:rsidR="007F1C11" w:rsidRPr="00227066">
              <w:rPr>
                <w:lang w:val="en-GB"/>
              </w:rPr>
              <w:t xml:space="preserve"> dialogue on technical and commercial arrangements. Such a procedure provides a structured and neutral forum, supported by national regulatory authorities in cooperation with BEREC to encourage amicable solutions and reduce the likelihood of protracted disputes and enhance regulatory consistency. In order to ensure a coherent and harmonised application of this </w:t>
            </w:r>
            <w:r w:rsidR="007F1C11" w:rsidRPr="00227066">
              <w:rPr>
                <w:b/>
                <w:i/>
                <w:lang w:val="en-GB"/>
              </w:rPr>
              <w:t>mandatory</w:t>
            </w:r>
            <w:r w:rsidR="007F1C11" w:rsidRPr="00227066">
              <w:rPr>
                <w:lang w:val="en-GB"/>
              </w:rPr>
              <w:t xml:space="preserve"> conciliation procedure across the Union, close cooperation with BEREC should be ensured throughout the procedure, including in the </w:t>
            </w:r>
            <w:r w:rsidR="007F1C11" w:rsidRPr="00227066">
              <w:rPr>
                <w:b/>
                <w:i/>
                <w:lang w:val="en-GB"/>
              </w:rPr>
              <w:t>mandatory</w:t>
            </w:r>
            <w:r w:rsidR="007F1C11" w:rsidRPr="00227066">
              <w:rPr>
                <w:lang w:val="en-GB"/>
              </w:rPr>
              <w:t xml:space="preserve"> conciliation meeting and its report. In particular, BEREC should provide an opinion on individual cases brought forward by the parties in the context of conciliation procedures led by national regulatory authorities. In addition, the guidelines on ecosystem cooperation should provide guidance to national </w:t>
            </w:r>
            <w:r w:rsidR="007F1C11" w:rsidRPr="00227066">
              <w:rPr>
                <w:lang w:val="en-GB"/>
              </w:rPr>
              <w:lastRenderedPageBreak/>
              <w:t xml:space="preserve">regulatory authorities on the assessment of the relevant commercial and technical matters, as well as on options for effective cooperation </w:t>
            </w:r>
            <w:r w:rsidR="007F1C11" w:rsidRPr="00227066">
              <w:rPr>
                <w:b/>
                <w:i/>
                <w:lang w:val="en-GB"/>
              </w:rPr>
              <w:t>and resolution of disputes</w:t>
            </w:r>
            <w:r w:rsidR="007F1C11" w:rsidRPr="00227066">
              <w:rPr>
                <w:lang w:val="en-GB"/>
              </w:rPr>
              <w:t xml:space="preserve"> between the parties. By encouraging cooperation and mutual understanding, this procedure can contribute to the more efficient, economically sustainable and reliable delivery of IP traffic, support interoperability and quality of services, and facilitate the deployment of innovative services based on collaboration, while preserving contractual freedom.</w:t>
            </w:r>
          </w:p>
        </w:tc>
      </w:tr>
    </w:tbl>
    <w:p w14:paraId="6A8FFC6E" w14:textId="77777777" w:rsidR="007F1C11" w:rsidRPr="00227066" w:rsidRDefault="007F1C11" w:rsidP="007F1C11">
      <w:pPr>
        <w:pStyle w:val="Olang"/>
        <w:rPr>
          <w:lang w:val="en-GB"/>
        </w:rPr>
      </w:pPr>
      <w:r w:rsidRPr="00227066">
        <w:rPr>
          <w:noProof w:val="0"/>
          <w:lang w:val="en-GB"/>
        </w:rPr>
        <w:lastRenderedPageBreak/>
        <w:t xml:space="preserve">Or. </w:t>
      </w:r>
      <w:r w:rsidRPr="00227066">
        <w:rPr>
          <w:rStyle w:val="HideTWBExt"/>
          <w:noProof w:val="0"/>
          <w:lang w:val="en-GB"/>
        </w:rPr>
        <w:t>&lt;Original&gt;</w:t>
      </w:r>
      <w:r w:rsidRPr="00227066">
        <w:rPr>
          <w:rStyle w:val="HideTWBInt"/>
          <w:noProof w:val="0"/>
          <w:lang w:val="en-GB"/>
        </w:rPr>
        <w:t>{EN}</w:t>
      </w:r>
      <w:r w:rsidRPr="00227066">
        <w:rPr>
          <w:noProof w:val="0"/>
          <w:lang w:val="en-GB"/>
        </w:rPr>
        <w:t>en</w:t>
      </w:r>
      <w:r w:rsidRPr="00227066">
        <w:rPr>
          <w:rStyle w:val="HideTWBExt"/>
          <w:noProof w:val="0"/>
          <w:lang w:val="en-GB"/>
        </w:rPr>
        <w:t>&lt;/Original&gt;</w:t>
      </w:r>
    </w:p>
    <w:p w14:paraId="30D3FBCD" w14:textId="77777777" w:rsidR="007F1C11" w:rsidRPr="00227066" w:rsidRDefault="007F1C11" w:rsidP="007F1C11">
      <w:r w:rsidRPr="00227066">
        <w:rPr>
          <w:rStyle w:val="HideTWBExt"/>
        </w:rPr>
        <w:t>&lt;/Amend&gt;</w:t>
      </w:r>
    </w:p>
    <w:p w14:paraId="4F6FBA45" w14:textId="77777777" w:rsidR="007F1C11" w:rsidRPr="00227066" w:rsidRDefault="007F1C11" w:rsidP="007F1C11">
      <w:pPr>
        <w:pStyle w:val="AMNumberTabs0"/>
        <w:keepNext/>
        <w:rPr>
          <w:lang w:val="en-GB"/>
        </w:rPr>
      </w:pPr>
      <w:r w:rsidRPr="00227066">
        <w:rPr>
          <w:rStyle w:val="HideTWBExt"/>
          <w:b w:val="0"/>
          <w:lang w:val="en-GB"/>
        </w:rPr>
        <w:t>&lt;Amend&gt;</w:t>
      </w:r>
      <w:r w:rsidRPr="00227066">
        <w:rPr>
          <w:lang w:val="en-GB"/>
        </w:rPr>
        <w:t>Amendment</w:t>
      </w:r>
      <w:r w:rsidRPr="00227066">
        <w:rPr>
          <w:lang w:val="en-GB"/>
        </w:rPr>
        <w:tab/>
      </w:r>
      <w:r w:rsidRPr="00227066">
        <w:rPr>
          <w:lang w:val="en-GB"/>
        </w:rPr>
        <w:tab/>
      </w:r>
      <w:r w:rsidRPr="00227066">
        <w:rPr>
          <w:rStyle w:val="HideTWBExt"/>
          <w:b w:val="0"/>
          <w:lang w:val="en-GB"/>
        </w:rPr>
        <w:t>&lt;NumAm&gt;</w:t>
      </w:r>
      <w:r w:rsidRPr="00227066">
        <w:rPr>
          <w:color w:val="000000"/>
          <w:lang w:val="en-GB"/>
        </w:rPr>
        <w:t>5</w:t>
      </w:r>
      <w:r w:rsidRPr="00227066">
        <w:rPr>
          <w:rStyle w:val="HideTWBExt"/>
          <w:b w:val="0"/>
          <w:lang w:val="en-GB"/>
        </w:rPr>
        <w:t>&lt;/NumAm&gt;</w:t>
      </w:r>
    </w:p>
    <w:p w14:paraId="0C49B7E5" w14:textId="77777777" w:rsidR="007F1C11" w:rsidRPr="00227066" w:rsidRDefault="007F1C11" w:rsidP="007F1C11">
      <w:pPr>
        <w:pStyle w:val="NormalBold12b"/>
        <w:keepNext/>
      </w:pPr>
      <w:r w:rsidRPr="00227066">
        <w:rPr>
          <w:rStyle w:val="HideTWBExt"/>
          <w:b w:val="0"/>
        </w:rPr>
        <w:t>&lt;DocAmend&gt;</w:t>
      </w:r>
      <w:r w:rsidRPr="00227066">
        <w:t>Proposal for a regulation</w:t>
      </w:r>
      <w:r w:rsidRPr="00227066">
        <w:rPr>
          <w:rStyle w:val="HideTWBExt"/>
          <w:b w:val="0"/>
        </w:rPr>
        <w:t>&lt;/DocAmend&gt;</w:t>
      </w:r>
    </w:p>
    <w:p w14:paraId="032082F8" w14:textId="77777777" w:rsidR="007F1C11" w:rsidRPr="00227066" w:rsidRDefault="007F1C11" w:rsidP="007F1C11">
      <w:pPr>
        <w:pStyle w:val="NormalBold"/>
      </w:pPr>
      <w:r w:rsidRPr="00227066">
        <w:rPr>
          <w:rStyle w:val="HideTWBExt"/>
          <w:b w:val="0"/>
        </w:rPr>
        <w:t>&lt;Article&gt;</w:t>
      </w:r>
      <w:r w:rsidRPr="00227066">
        <w:t>Article 3 – paragraph 1 – point a</w:t>
      </w:r>
      <w:r w:rsidRPr="0022706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1C11" w:rsidRPr="00227066" w14:paraId="54493C53" w14:textId="77777777" w:rsidTr="007F1C11">
        <w:trPr>
          <w:jc w:val="center"/>
        </w:trPr>
        <w:tc>
          <w:tcPr>
            <w:tcW w:w="9752" w:type="dxa"/>
            <w:gridSpan w:val="2"/>
          </w:tcPr>
          <w:p w14:paraId="114D0F1B" w14:textId="77777777" w:rsidR="007F1C11" w:rsidRPr="00227066" w:rsidRDefault="007F1C11">
            <w:pPr>
              <w:keepNext/>
            </w:pPr>
          </w:p>
        </w:tc>
      </w:tr>
      <w:tr w:rsidR="007F1C11" w:rsidRPr="00227066" w14:paraId="017236A2" w14:textId="77777777" w:rsidTr="007F1C11">
        <w:trPr>
          <w:jc w:val="center"/>
        </w:trPr>
        <w:tc>
          <w:tcPr>
            <w:tcW w:w="4876" w:type="dxa"/>
            <w:hideMark/>
          </w:tcPr>
          <w:p w14:paraId="189C31DE" w14:textId="77777777" w:rsidR="007F1C11" w:rsidRPr="00227066" w:rsidRDefault="007F1C11">
            <w:pPr>
              <w:pStyle w:val="ColumnHeading"/>
              <w:keepNext/>
              <w:rPr>
                <w:lang w:val="en-GB"/>
              </w:rPr>
            </w:pPr>
            <w:r w:rsidRPr="00227066">
              <w:rPr>
                <w:lang w:val="en-GB"/>
              </w:rPr>
              <w:t>Text proposed by the Commission</w:t>
            </w:r>
          </w:p>
        </w:tc>
        <w:tc>
          <w:tcPr>
            <w:tcW w:w="4876" w:type="dxa"/>
            <w:hideMark/>
          </w:tcPr>
          <w:p w14:paraId="3B31D2D6" w14:textId="77777777" w:rsidR="007F1C11" w:rsidRPr="00227066" w:rsidRDefault="007F1C11">
            <w:pPr>
              <w:pStyle w:val="ColumnHeading"/>
              <w:keepNext/>
              <w:rPr>
                <w:lang w:val="en-GB"/>
              </w:rPr>
            </w:pPr>
            <w:r w:rsidRPr="00227066">
              <w:rPr>
                <w:lang w:val="en-GB"/>
              </w:rPr>
              <w:t>Amendment</w:t>
            </w:r>
          </w:p>
        </w:tc>
      </w:tr>
      <w:tr w:rsidR="007F1C11" w:rsidRPr="00227066" w14:paraId="6B401DD9" w14:textId="77777777" w:rsidTr="007F1C11">
        <w:trPr>
          <w:jc w:val="center"/>
        </w:trPr>
        <w:tc>
          <w:tcPr>
            <w:tcW w:w="4876" w:type="dxa"/>
            <w:hideMark/>
          </w:tcPr>
          <w:p w14:paraId="15A6A4FE" w14:textId="77777777" w:rsidR="007F1C11" w:rsidRPr="00227066" w:rsidRDefault="007F1C11">
            <w:pPr>
              <w:pStyle w:val="Normal6"/>
              <w:rPr>
                <w:lang w:val="en-GB"/>
              </w:rPr>
            </w:pPr>
            <w:r w:rsidRPr="00227066">
              <w:rPr>
                <w:lang w:val="en-GB"/>
              </w:rPr>
              <w:t>(a)</w:t>
            </w:r>
            <w:r w:rsidRPr="00227066">
              <w:rPr>
                <w:lang w:val="en-GB"/>
              </w:rPr>
              <w:tab/>
              <w:t>reinforce the competitiveness of the connectivity sector and industry at-large by facilitating investments in advanced digital infrastructures, including cloud and AI based solutions, by enabling innovative services, including quality-assured and reliable services, and by facilitating cooperation among players in the broader digital ecosystem;</w:t>
            </w:r>
          </w:p>
        </w:tc>
        <w:tc>
          <w:tcPr>
            <w:tcW w:w="4876" w:type="dxa"/>
            <w:hideMark/>
          </w:tcPr>
          <w:p w14:paraId="35146A55" w14:textId="2998912D" w:rsidR="007F1C11" w:rsidRPr="00227066" w:rsidRDefault="00974843">
            <w:pPr>
              <w:pStyle w:val="Normal6"/>
              <w:rPr>
                <w:szCs w:val="24"/>
                <w:lang w:val="en-GB"/>
              </w:rPr>
            </w:pPr>
            <w:r w:rsidRPr="00227066">
              <w:rPr>
                <w:lang w:val="en-GB"/>
              </w:rPr>
              <w:t>(a)</w:t>
            </w:r>
            <w:r w:rsidRPr="00227066">
              <w:rPr>
                <w:lang w:val="en-GB"/>
              </w:rPr>
              <w:tab/>
            </w:r>
            <w:r w:rsidR="007F1C11" w:rsidRPr="00227066">
              <w:rPr>
                <w:lang w:val="en-GB"/>
              </w:rPr>
              <w:t xml:space="preserve">reinforce the competitiveness </w:t>
            </w:r>
            <w:r w:rsidR="007F1C11" w:rsidRPr="00227066">
              <w:rPr>
                <w:b/>
                <w:i/>
                <w:lang w:val="en-GB"/>
              </w:rPr>
              <w:t>and the sovereignty</w:t>
            </w:r>
            <w:r w:rsidR="007F1C11" w:rsidRPr="00227066">
              <w:rPr>
                <w:lang w:val="en-GB"/>
              </w:rPr>
              <w:t xml:space="preserve"> of the </w:t>
            </w:r>
            <w:r w:rsidR="007F1C11" w:rsidRPr="00227066">
              <w:rPr>
                <w:b/>
                <w:i/>
                <w:lang w:val="en-GB"/>
              </w:rPr>
              <w:t>Union's</w:t>
            </w:r>
            <w:r w:rsidR="007F1C11" w:rsidRPr="00227066">
              <w:rPr>
                <w:lang w:val="en-GB"/>
              </w:rPr>
              <w:t xml:space="preserve"> connectivity sector and industry at-large by facilitating investments in advanced </w:t>
            </w:r>
            <w:r w:rsidR="007F1C11" w:rsidRPr="00227066">
              <w:rPr>
                <w:b/>
                <w:i/>
                <w:lang w:val="en-GB"/>
              </w:rPr>
              <w:t>and sovereign</w:t>
            </w:r>
            <w:r w:rsidR="007F1C11" w:rsidRPr="00227066">
              <w:rPr>
                <w:lang w:val="en-GB"/>
              </w:rPr>
              <w:t xml:space="preserve"> digital </w:t>
            </w:r>
            <w:r w:rsidR="007F1C11" w:rsidRPr="00227066">
              <w:rPr>
                <w:b/>
                <w:i/>
                <w:lang w:val="en-GB"/>
              </w:rPr>
              <w:t>and technological</w:t>
            </w:r>
            <w:r w:rsidR="007F1C11" w:rsidRPr="00227066">
              <w:rPr>
                <w:lang w:val="en-GB"/>
              </w:rPr>
              <w:t xml:space="preserve"> infrastructures, including cloud and AI based solutions, by enabling innovative services, including quality-assured and reliable services, and by facilitating cooperation among players in the broader digital ecosystem;</w:t>
            </w:r>
          </w:p>
        </w:tc>
      </w:tr>
    </w:tbl>
    <w:p w14:paraId="15C603A9" w14:textId="77777777" w:rsidR="007F1C11" w:rsidRPr="00227066" w:rsidRDefault="007F1C11" w:rsidP="007F1C11">
      <w:pPr>
        <w:pStyle w:val="Olang"/>
        <w:rPr>
          <w:lang w:val="en-GB"/>
        </w:rPr>
      </w:pPr>
      <w:r w:rsidRPr="00227066">
        <w:rPr>
          <w:noProof w:val="0"/>
          <w:lang w:val="en-GB"/>
        </w:rPr>
        <w:t xml:space="preserve">Or. </w:t>
      </w:r>
      <w:r w:rsidRPr="00227066">
        <w:rPr>
          <w:rStyle w:val="HideTWBExt"/>
          <w:noProof w:val="0"/>
          <w:lang w:val="en-GB"/>
        </w:rPr>
        <w:t>&lt;Original&gt;</w:t>
      </w:r>
      <w:r w:rsidRPr="00227066">
        <w:rPr>
          <w:rStyle w:val="HideTWBInt"/>
          <w:noProof w:val="0"/>
          <w:lang w:val="en-GB"/>
        </w:rPr>
        <w:t>{EN}</w:t>
      </w:r>
      <w:r w:rsidRPr="00227066">
        <w:rPr>
          <w:noProof w:val="0"/>
          <w:lang w:val="en-GB"/>
        </w:rPr>
        <w:t>en</w:t>
      </w:r>
      <w:r w:rsidRPr="00227066">
        <w:rPr>
          <w:rStyle w:val="HideTWBExt"/>
          <w:noProof w:val="0"/>
          <w:lang w:val="en-GB"/>
        </w:rPr>
        <w:t>&lt;/Original&gt;</w:t>
      </w:r>
    </w:p>
    <w:p w14:paraId="688722F7" w14:textId="77777777" w:rsidR="007F1C11" w:rsidRPr="00227066" w:rsidRDefault="007F1C11" w:rsidP="007F1C11">
      <w:r w:rsidRPr="00227066">
        <w:rPr>
          <w:rStyle w:val="HideTWBExt"/>
        </w:rPr>
        <w:t>&lt;/Amend&gt;</w:t>
      </w:r>
    </w:p>
    <w:p w14:paraId="23553CE4" w14:textId="77777777" w:rsidR="007F1C11" w:rsidRPr="00227066" w:rsidRDefault="007F1C11" w:rsidP="007F1C11">
      <w:pPr>
        <w:pStyle w:val="AMNumberTabs0"/>
        <w:keepNext/>
        <w:rPr>
          <w:lang w:val="en-GB"/>
        </w:rPr>
      </w:pPr>
      <w:r w:rsidRPr="00227066">
        <w:rPr>
          <w:rStyle w:val="HideTWBExt"/>
          <w:b w:val="0"/>
          <w:lang w:val="en-GB"/>
        </w:rPr>
        <w:t>&lt;Amend&gt;</w:t>
      </w:r>
      <w:r w:rsidRPr="00227066">
        <w:rPr>
          <w:lang w:val="en-GB"/>
        </w:rPr>
        <w:t>Amendment</w:t>
      </w:r>
      <w:r w:rsidRPr="00227066">
        <w:rPr>
          <w:lang w:val="en-GB"/>
        </w:rPr>
        <w:tab/>
      </w:r>
      <w:r w:rsidRPr="00227066">
        <w:rPr>
          <w:lang w:val="en-GB"/>
        </w:rPr>
        <w:tab/>
      </w:r>
      <w:r w:rsidRPr="00227066">
        <w:rPr>
          <w:rStyle w:val="HideTWBExt"/>
          <w:b w:val="0"/>
          <w:lang w:val="en-GB"/>
        </w:rPr>
        <w:t>&lt;NumAm&gt;</w:t>
      </w:r>
      <w:r w:rsidRPr="00227066">
        <w:rPr>
          <w:color w:val="000000"/>
          <w:lang w:val="en-GB"/>
        </w:rPr>
        <w:t>6</w:t>
      </w:r>
      <w:r w:rsidRPr="00227066">
        <w:rPr>
          <w:rStyle w:val="HideTWBExt"/>
          <w:b w:val="0"/>
          <w:lang w:val="en-GB"/>
        </w:rPr>
        <w:t>&lt;/NumAm&gt;</w:t>
      </w:r>
    </w:p>
    <w:p w14:paraId="180DC488" w14:textId="77777777" w:rsidR="007F1C11" w:rsidRPr="00227066" w:rsidRDefault="007F1C11" w:rsidP="007F1C11">
      <w:pPr>
        <w:pStyle w:val="NormalBold12b"/>
        <w:keepNext/>
      </w:pPr>
      <w:r w:rsidRPr="00227066">
        <w:rPr>
          <w:rStyle w:val="HideTWBExt"/>
          <w:b w:val="0"/>
        </w:rPr>
        <w:t>&lt;DocAmend&gt;</w:t>
      </w:r>
      <w:r w:rsidRPr="00227066">
        <w:t>Proposal for a regulation</w:t>
      </w:r>
      <w:r w:rsidRPr="00227066">
        <w:rPr>
          <w:rStyle w:val="HideTWBExt"/>
          <w:b w:val="0"/>
        </w:rPr>
        <w:t>&lt;/DocAmend&gt;</w:t>
      </w:r>
    </w:p>
    <w:p w14:paraId="633956BE" w14:textId="77777777" w:rsidR="007F1C11" w:rsidRPr="00227066" w:rsidRDefault="007F1C11" w:rsidP="007F1C11">
      <w:pPr>
        <w:pStyle w:val="NormalBold"/>
      </w:pPr>
      <w:r w:rsidRPr="00227066">
        <w:rPr>
          <w:rStyle w:val="HideTWBExt"/>
          <w:b w:val="0"/>
        </w:rPr>
        <w:t>&lt;Article&gt;</w:t>
      </w:r>
      <w:r w:rsidRPr="00227066">
        <w:t>Article 3 – paragraph 1 – point b</w:t>
      </w:r>
      <w:r w:rsidRPr="0022706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1C11" w:rsidRPr="00227066" w14:paraId="041E2619" w14:textId="77777777" w:rsidTr="007F1C11">
        <w:trPr>
          <w:jc w:val="center"/>
        </w:trPr>
        <w:tc>
          <w:tcPr>
            <w:tcW w:w="9752" w:type="dxa"/>
            <w:gridSpan w:val="2"/>
          </w:tcPr>
          <w:p w14:paraId="29C19FDA" w14:textId="77777777" w:rsidR="007F1C11" w:rsidRPr="00227066" w:rsidRDefault="007F1C11">
            <w:pPr>
              <w:keepNext/>
            </w:pPr>
          </w:p>
        </w:tc>
      </w:tr>
      <w:tr w:rsidR="007F1C11" w:rsidRPr="00227066" w14:paraId="086CBFED" w14:textId="77777777" w:rsidTr="007F1C11">
        <w:trPr>
          <w:jc w:val="center"/>
        </w:trPr>
        <w:tc>
          <w:tcPr>
            <w:tcW w:w="4876" w:type="dxa"/>
            <w:hideMark/>
          </w:tcPr>
          <w:p w14:paraId="13A82D87" w14:textId="77777777" w:rsidR="007F1C11" w:rsidRPr="00227066" w:rsidRDefault="007F1C11">
            <w:pPr>
              <w:pStyle w:val="ColumnHeading"/>
              <w:keepNext/>
              <w:rPr>
                <w:lang w:val="en-GB"/>
              </w:rPr>
            </w:pPr>
            <w:r w:rsidRPr="00227066">
              <w:rPr>
                <w:lang w:val="en-GB"/>
              </w:rPr>
              <w:t>Text proposed by the Commission</w:t>
            </w:r>
          </w:p>
        </w:tc>
        <w:tc>
          <w:tcPr>
            <w:tcW w:w="4876" w:type="dxa"/>
            <w:hideMark/>
          </w:tcPr>
          <w:p w14:paraId="35E76079" w14:textId="77777777" w:rsidR="007F1C11" w:rsidRPr="00227066" w:rsidRDefault="007F1C11">
            <w:pPr>
              <w:pStyle w:val="ColumnHeading"/>
              <w:keepNext/>
              <w:rPr>
                <w:lang w:val="en-GB"/>
              </w:rPr>
            </w:pPr>
            <w:r w:rsidRPr="00227066">
              <w:rPr>
                <w:lang w:val="en-GB"/>
              </w:rPr>
              <w:t>Amendment</w:t>
            </w:r>
          </w:p>
        </w:tc>
      </w:tr>
      <w:tr w:rsidR="007F1C11" w:rsidRPr="00227066" w14:paraId="7A445B27" w14:textId="77777777" w:rsidTr="007F1C11">
        <w:trPr>
          <w:jc w:val="center"/>
        </w:trPr>
        <w:tc>
          <w:tcPr>
            <w:tcW w:w="4876" w:type="dxa"/>
            <w:hideMark/>
          </w:tcPr>
          <w:p w14:paraId="4F0BA2E4" w14:textId="77777777" w:rsidR="007F1C11" w:rsidRPr="00227066" w:rsidRDefault="007F1C11">
            <w:pPr>
              <w:pStyle w:val="Normal6"/>
              <w:rPr>
                <w:lang w:val="en-GB"/>
              </w:rPr>
            </w:pPr>
            <w:r w:rsidRPr="00227066">
              <w:rPr>
                <w:lang w:val="en-GB"/>
              </w:rPr>
              <w:t>(b)</w:t>
            </w:r>
            <w:r w:rsidRPr="00227066">
              <w:rPr>
                <w:lang w:val="en-GB"/>
              </w:rPr>
              <w:tab/>
              <w:t xml:space="preserve">develop a single market for electronic communications facilitating network operation and service provision </w:t>
            </w:r>
            <w:r w:rsidRPr="00227066">
              <w:rPr>
                <w:lang w:val="en-GB"/>
              </w:rPr>
              <w:lastRenderedPageBreak/>
              <w:t>across borders within the Union, the development of trans-European digital networks and the provision of innovative electronic communications networks and services including pan-European satellite communications services;</w:t>
            </w:r>
          </w:p>
        </w:tc>
        <w:tc>
          <w:tcPr>
            <w:tcW w:w="4876" w:type="dxa"/>
            <w:hideMark/>
          </w:tcPr>
          <w:p w14:paraId="0C74DCB9" w14:textId="23624F39" w:rsidR="007F1C11" w:rsidRPr="00227066" w:rsidRDefault="00974843">
            <w:pPr>
              <w:pStyle w:val="Normal6"/>
              <w:rPr>
                <w:szCs w:val="24"/>
                <w:lang w:val="en-GB"/>
              </w:rPr>
            </w:pPr>
            <w:r w:rsidRPr="00227066">
              <w:rPr>
                <w:lang w:val="en-GB"/>
              </w:rPr>
              <w:lastRenderedPageBreak/>
              <w:t>(b)</w:t>
            </w:r>
            <w:r w:rsidRPr="00227066">
              <w:rPr>
                <w:lang w:val="en-GB"/>
              </w:rPr>
              <w:tab/>
            </w:r>
            <w:r w:rsidR="007F1C11" w:rsidRPr="00227066">
              <w:rPr>
                <w:lang w:val="en-GB"/>
              </w:rPr>
              <w:t xml:space="preserve">develop a single market for electronic communications facilitating network operation and service provision </w:t>
            </w:r>
            <w:r w:rsidR="007F1C11" w:rsidRPr="00227066">
              <w:rPr>
                <w:lang w:val="en-GB"/>
              </w:rPr>
              <w:lastRenderedPageBreak/>
              <w:t>across borders within the Union, the development of trans-European digital networks and the provision of innovative</w:t>
            </w:r>
            <w:r w:rsidR="007F1C11" w:rsidRPr="00227066">
              <w:rPr>
                <w:b/>
                <w:i/>
                <w:lang w:val="en-GB"/>
              </w:rPr>
              <w:t>, competitive, safe and high-quality</w:t>
            </w:r>
            <w:r w:rsidR="007F1C11" w:rsidRPr="00227066">
              <w:rPr>
                <w:lang w:val="en-GB"/>
              </w:rPr>
              <w:t xml:space="preserve"> electronic communications networks and services including pan-European satellite communications services;</w:t>
            </w:r>
          </w:p>
        </w:tc>
      </w:tr>
    </w:tbl>
    <w:p w14:paraId="2B69DEFB" w14:textId="77777777" w:rsidR="007F1C11" w:rsidRPr="00227066" w:rsidRDefault="007F1C11" w:rsidP="007F1C11">
      <w:pPr>
        <w:pStyle w:val="Olang"/>
        <w:rPr>
          <w:lang w:val="en-GB"/>
        </w:rPr>
      </w:pPr>
      <w:r w:rsidRPr="00227066">
        <w:rPr>
          <w:noProof w:val="0"/>
          <w:lang w:val="en-GB"/>
        </w:rPr>
        <w:lastRenderedPageBreak/>
        <w:t xml:space="preserve">Or. </w:t>
      </w:r>
      <w:r w:rsidRPr="00227066">
        <w:rPr>
          <w:rStyle w:val="HideTWBExt"/>
          <w:noProof w:val="0"/>
          <w:lang w:val="en-GB"/>
        </w:rPr>
        <w:t>&lt;Original&gt;</w:t>
      </w:r>
      <w:r w:rsidRPr="00227066">
        <w:rPr>
          <w:rStyle w:val="HideTWBInt"/>
          <w:noProof w:val="0"/>
          <w:lang w:val="en-GB"/>
        </w:rPr>
        <w:t>{EN}</w:t>
      </w:r>
      <w:r w:rsidRPr="00227066">
        <w:rPr>
          <w:noProof w:val="0"/>
          <w:lang w:val="en-GB"/>
        </w:rPr>
        <w:t>en</w:t>
      </w:r>
      <w:r w:rsidRPr="00227066">
        <w:rPr>
          <w:rStyle w:val="HideTWBExt"/>
          <w:noProof w:val="0"/>
          <w:lang w:val="en-GB"/>
        </w:rPr>
        <w:t>&lt;/Original&gt;</w:t>
      </w:r>
    </w:p>
    <w:p w14:paraId="179C07BF" w14:textId="77777777" w:rsidR="007F1C11" w:rsidRPr="00227066" w:rsidRDefault="007F1C11" w:rsidP="007F1C11">
      <w:r w:rsidRPr="00227066">
        <w:rPr>
          <w:rStyle w:val="HideTWBExt"/>
        </w:rPr>
        <w:t>&lt;/Amend&gt;</w:t>
      </w:r>
    </w:p>
    <w:p w14:paraId="57E1E594" w14:textId="77777777" w:rsidR="007F1C11" w:rsidRPr="00227066" w:rsidRDefault="007F1C11" w:rsidP="007F1C11">
      <w:pPr>
        <w:pStyle w:val="AMNumberTabs0"/>
        <w:keepNext/>
        <w:rPr>
          <w:lang w:val="en-GB"/>
        </w:rPr>
      </w:pPr>
      <w:r w:rsidRPr="00227066">
        <w:rPr>
          <w:rStyle w:val="HideTWBExt"/>
          <w:b w:val="0"/>
          <w:lang w:val="en-GB"/>
        </w:rPr>
        <w:t>&lt;Amend&gt;</w:t>
      </w:r>
      <w:r w:rsidRPr="00227066">
        <w:rPr>
          <w:lang w:val="en-GB"/>
        </w:rPr>
        <w:t>Amendment</w:t>
      </w:r>
      <w:r w:rsidRPr="00227066">
        <w:rPr>
          <w:lang w:val="en-GB"/>
        </w:rPr>
        <w:tab/>
      </w:r>
      <w:r w:rsidRPr="00227066">
        <w:rPr>
          <w:lang w:val="en-GB"/>
        </w:rPr>
        <w:tab/>
      </w:r>
      <w:r w:rsidRPr="00227066">
        <w:rPr>
          <w:rStyle w:val="HideTWBExt"/>
          <w:b w:val="0"/>
          <w:lang w:val="en-GB"/>
        </w:rPr>
        <w:t>&lt;NumAm&gt;</w:t>
      </w:r>
      <w:r w:rsidRPr="00227066">
        <w:rPr>
          <w:color w:val="000000"/>
          <w:lang w:val="en-GB"/>
        </w:rPr>
        <w:t>7</w:t>
      </w:r>
      <w:r w:rsidRPr="00227066">
        <w:rPr>
          <w:rStyle w:val="HideTWBExt"/>
          <w:b w:val="0"/>
          <w:lang w:val="en-GB"/>
        </w:rPr>
        <w:t>&lt;/NumAm&gt;</w:t>
      </w:r>
    </w:p>
    <w:p w14:paraId="10314BA4" w14:textId="77777777" w:rsidR="007F1C11" w:rsidRPr="00227066" w:rsidRDefault="007F1C11" w:rsidP="007F1C11">
      <w:pPr>
        <w:pStyle w:val="NormalBold12b"/>
        <w:keepNext/>
      </w:pPr>
      <w:r w:rsidRPr="00227066">
        <w:rPr>
          <w:rStyle w:val="HideTWBExt"/>
          <w:b w:val="0"/>
        </w:rPr>
        <w:t>&lt;DocAmend&gt;</w:t>
      </w:r>
      <w:r w:rsidRPr="00227066">
        <w:t>Proposal for a regulation</w:t>
      </w:r>
      <w:r w:rsidRPr="00227066">
        <w:rPr>
          <w:rStyle w:val="HideTWBExt"/>
          <w:b w:val="0"/>
        </w:rPr>
        <w:t>&lt;/DocAmend&gt;</w:t>
      </w:r>
    </w:p>
    <w:p w14:paraId="4E2F8322" w14:textId="77777777" w:rsidR="007F1C11" w:rsidRPr="00227066" w:rsidRDefault="007F1C11" w:rsidP="007F1C11">
      <w:pPr>
        <w:pStyle w:val="NormalBold"/>
      </w:pPr>
      <w:r w:rsidRPr="00227066">
        <w:rPr>
          <w:rStyle w:val="HideTWBExt"/>
          <w:b w:val="0"/>
        </w:rPr>
        <w:t>&lt;Article&gt;</w:t>
      </w:r>
      <w:r w:rsidRPr="00227066">
        <w:t>Article 9 – paragraph 2 a (new)</w:t>
      </w:r>
      <w:r w:rsidRPr="0022706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1C11" w:rsidRPr="00227066" w14:paraId="4CD50221" w14:textId="77777777" w:rsidTr="007F1C11">
        <w:trPr>
          <w:jc w:val="center"/>
        </w:trPr>
        <w:tc>
          <w:tcPr>
            <w:tcW w:w="9752" w:type="dxa"/>
            <w:gridSpan w:val="2"/>
          </w:tcPr>
          <w:p w14:paraId="0FC67DCE" w14:textId="77777777" w:rsidR="007F1C11" w:rsidRPr="00227066" w:rsidRDefault="007F1C11">
            <w:pPr>
              <w:keepNext/>
            </w:pPr>
          </w:p>
        </w:tc>
      </w:tr>
      <w:tr w:rsidR="007F1C11" w:rsidRPr="00227066" w14:paraId="49BD269D" w14:textId="77777777" w:rsidTr="007F1C11">
        <w:trPr>
          <w:jc w:val="center"/>
        </w:trPr>
        <w:tc>
          <w:tcPr>
            <w:tcW w:w="4876" w:type="dxa"/>
            <w:hideMark/>
          </w:tcPr>
          <w:p w14:paraId="22BF91F8" w14:textId="77777777" w:rsidR="007F1C11" w:rsidRPr="00227066" w:rsidRDefault="007F1C11">
            <w:pPr>
              <w:pStyle w:val="ColumnHeading"/>
              <w:keepNext/>
              <w:rPr>
                <w:lang w:val="en-GB"/>
              </w:rPr>
            </w:pPr>
            <w:r w:rsidRPr="00227066">
              <w:rPr>
                <w:lang w:val="en-GB"/>
              </w:rPr>
              <w:t>Text proposed by the Commission</w:t>
            </w:r>
          </w:p>
        </w:tc>
        <w:tc>
          <w:tcPr>
            <w:tcW w:w="4876" w:type="dxa"/>
            <w:hideMark/>
          </w:tcPr>
          <w:p w14:paraId="2A4F92BD" w14:textId="77777777" w:rsidR="007F1C11" w:rsidRPr="00227066" w:rsidRDefault="007F1C11">
            <w:pPr>
              <w:pStyle w:val="ColumnHeading"/>
              <w:keepNext/>
              <w:rPr>
                <w:lang w:val="en-GB"/>
              </w:rPr>
            </w:pPr>
            <w:r w:rsidRPr="00227066">
              <w:rPr>
                <w:lang w:val="en-GB"/>
              </w:rPr>
              <w:t>Amendment</w:t>
            </w:r>
          </w:p>
        </w:tc>
      </w:tr>
      <w:tr w:rsidR="007F1C11" w:rsidRPr="00227066" w14:paraId="49C0E130" w14:textId="77777777" w:rsidTr="007F1C11">
        <w:trPr>
          <w:jc w:val="center"/>
        </w:trPr>
        <w:tc>
          <w:tcPr>
            <w:tcW w:w="4876" w:type="dxa"/>
          </w:tcPr>
          <w:p w14:paraId="787F3996" w14:textId="77777777" w:rsidR="007F1C11" w:rsidRPr="00227066" w:rsidRDefault="007F1C11">
            <w:pPr>
              <w:pStyle w:val="Normal6"/>
              <w:rPr>
                <w:lang w:val="en-GB"/>
              </w:rPr>
            </w:pPr>
          </w:p>
        </w:tc>
        <w:tc>
          <w:tcPr>
            <w:tcW w:w="4876" w:type="dxa"/>
            <w:hideMark/>
          </w:tcPr>
          <w:p w14:paraId="43D1268E" w14:textId="77777777" w:rsidR="007F1C11" w:rsidRPr="00227066" w:rsidRDefault="007F1C11">
            <w:pPr>
              <w:pStyle w:val="Normal6"/>
              <w:rPr>
                <w:szCs w:val="24"/>
                <w:lang w:val="en-GB"/>
              </w:rPr>
            </w:pPr>
            <w:r w:rsidRPr="00227066">
              <w:rPr>
                <w:b/>
                <w:i/>
                <w:lang w:val="en-GB"/>
              </w:rPr>
              <w:t>2a.</w:t>
            </w:r>
            <w:r w:rsidRPr="00227066">
              <w:rPr>
                <w:b/>
                <w:i/>
                <w:lang w:val="en-GB"/>
              </w:rPr>
              <w:tab/>
              <w:t>The general authorisation regime shall not apply to providers of electronic communications networks or services for services and networks that are already authorised.</w:t>
            </w:r>
          </w:p>
        </w:tc>
      </w:tr>
    </w:tbl>
    <w:p w14:paraId="078BD2D8" w14:textId="77777777" w:rsidR="007F1C11" w:rsidRPr="00227066" w:rsidRDefault="007F1C11" w:rsidP="007F1C11">
      <w:pPr>
        <w:pStyle w:val="Olang"/>
        <w:rPr>
          <w:lang w:val="en-GB"/>
        </w:rPr>
      </w:pPr>
      <w:r w:rsidRPr="00227066">
        <w:rPr>
          <w:noProof w:val="0"/>
          <w:lang w:val="en-GB"/>
        </w:rPr>
        <w:t xml:space="preserve">Or. </w:t>
      </w:r>
      <w:r w:rsidRPr="00227066">
        <w:rPr>
          <w:rStyle w:val="HideTWBExt"/>
          <w:noProof w:val="0"/>
          <w:lang w:val="en-GB"/>
        </w:rPr>
        <w:t>&lt;Original&gt;</w:t>
      </w:r>
      <w:r w:rsidRPr="00227066">
        <w:rPr>
          <w:rStyle w:val="HideTWBInt"/>
          <w:noProof w:val="0"/>
          <w:lang w:val="en-GB"/>
        </w:rPr>
        <w:t>{EN}</w:t>
      </w:r>
      <w:r w:rsidRPr="00227066">
        <w:rPr>
          <w:noProof w:val="0"/>
          <w:lang w:val="en-GB"/>
        </w:rPr>
        <w:t>en</w:t>
      </w:r>
      <w:r w:rsidRPr="00227066">
        <w:rPr>
          <w:rStyle w:val="HideTWBExt"/>
          <w:noProof w:val="0"/>
          <w:lang w:val="en-GB"/>
        </w:rPr>
        <w:t>&lt;/Original&gt;</w:t>
      </w:r>
    </w:p>
    <w:p w14:paraId="1A246B3C" w14:textId="77777777" w:rsidR="007F1C11" w:rsidRPr="00227066" w:rsidRDefault="007F1C11" w:rsidP="007F1C11">
      <w:r w:rsidRPr="00227066">
        <w:rPr>
          <w:rStyle w:val="HideTWBExt"/>
        </w:rPr>
        <w:t>&lt;/Amend&gt;</w:t>
      </w:r>
    </w:p>
    <w:p w14:paraId="02328A35" w14:textId="77777777" w:rsidR="007F1C11" w:rsidRPr="00227066" w:rsidRDefault="007F1C11" w:rsidP="007F1C11">
      <w:pPr>
        <w:pStyle w:val="AMNumberTabs0"/>
        <w:keepNext/>
        <w:rPr>
          <w:lang w:val="en-GB"/>
        </w:rPr>
      </w:pPr>
      <w:r w:rsidRPr="00227066">
        <w:rPr>
          <w:rStyle w:val="HideTWBExt"/>
          <w:b w:val="0"/>
          <w:lang w:val="en-GB"/>
        </w:rPr>
        <w:t>&lt;Amend&gt;</w:t>
      </w:r>
      <w:r w:rsidRPr="00227066">
        <w:rPr>
          <w:lang w:val="en-GB"/>
        </w:rPr>
        <w:t>Amendment</w:t>
      </w:r>
      <w:r w:rsidRPr="00227066">
        <w:rPr>
          <w:lang w:val="en-GB"/>
        </w:rPr>
        <w:tab/>
      </w:r>
      <w:r w:rsidRPr="00227066">
        <w:rPr>
          <w:lang w:val="en-GB"/>
        </w:rPr>
        <w:tab/>
      </w:r>
      <w:r w:rsidRPr="00227066">
        <w:rPr>
          <w:rStyle w:val="HideTWBExt"/>
          <w:b w:val="0"/>
          <w:lang w:val="en-GB"/>
        </w:rPr>
        <w:t>&lt;NumAm&gt;</w:t>
      </w:r>
      <w:r w:rsidRPr="00227066">
        <w:rPr>
          <w:color w:val="000000"/>
          <w:lang w:val="en-GB"/>
        </w:rPr>
        <w:t>8</w:t>
      </w:r>
      <w:r w:rsidRPr="00227066">
        <w:rPr>
          <w:rStyle w:val="HideTWBExt"/>
          <w:b w:val="0"/>
          <w:lang w:val="en-GB"/>
        </w:rPr>
        <w:t>&lt;/NumAm&gt;</w:t>
      </w:r>
    </w:p>
    <w:p w14:paraId="67ECC993" w14:textId="77777777" w:rsidR="007F1C11" w:rsidRPr="00227066" w:rsidRDefault="007F1C11" w:rsidP="007F1C11">
      <w:pPr>
        <w:pStyle w:val="NormalBold12b"/>
        <w:keepNext/>
      </w:pPr>
      <w:r w:rsidRPr="00227066">
        <w:rPr>
          <w:rStyle w:val="HideTWBExt"/>
          <w:b w:val="0"/>
        </w:rPr>
        <w:t>&lt;DocAmend&gt;</w:t>
      </w:r>
      <w:r w:rsidRPr="00227066">
        <w:t>Proposal for a regulation</w:t>
      </w:r>
      <w:r w:rsidRPr="00227066">
        <w:rPr>
          <w:rStyle w:val="HideTWBExt"/>
          <w:b w:val="0"/>
        </w:rPr>
        <w:t>&lt;/DocAmend&gt;</w:t>
      </w:r>
    </w:p>
    <w:p w14:paraId="01FE00B3" w14:textId="77777777" w:rsidR="007F1C11" w:rsidRPr="00227066" w:rsidRDefault="007F1C11" w:rsidP="007F1C11">
      <w:pPr>
        <w:pStyle w:val="NormalBold"/>
        <w:rPr>
          <w:lang w:val="fr-BE"/>
        </w:rPr>
      </w:pPr>
      <w:r w:rsidRPr="00227066">
        <w:rPr>
          <w:rStyle w:val="HideTWBExt"/>
          <w:b w:val="0"/>
          <w:lang w:val="fr-BE"/>
        </w:rPr>
        <w:t>&lt;Article&gt;</w:t>
      </w:r>
      <w:r w:rsidRPr="00227066">
        <w:rPr>
          <w:lang w:val="fr-BE"/>
        </w:rPr>
        <w:t>Article 9 – paragraph 4 – subparagraph 1 – point d</w:t>
      </w:r>
      <w:r w:rsidRPr="00227066">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1C11" w:rsidRPr="00A805F5" w14:paraId="69F69541" w14:textId="77777777" w:rsidTr="007F1C11">
        <w:trPr>
          <w:jc w:val="center"/>
        </w:trPr>
        <w:tc>
          <w:tcPr>
            <w:tcW w:w="9752" w:type="dxa"/>
            <w:gridSpan w:val="2"/>
          </w:tcPr>
          <w:p w14:paraId="086D738D" w14:textId="77777777" w:rsidR="007F1C11" w:rsidRPr="00227066" w:rsidRDefault="007F1C11">
            <w:pPr>
              <w:keepNext/>
              <w:rPr>
                <w:lang w:val="fr-BE"/>
              </w:rPr>
            </w:pPr>
          </w:p>
        </w:tc>
      </w:tr>
      <w:tr w:rsidR="007F1C11" w:rsidRPr="00227066" w14:paraId="5F2F47E7" w14:textId="77777777" w:rsidTr="007F1C11">
        <w:trPr>
          <w:jc w:val="center"/>
        </w:trPr>
        <w:tc>
          <w:tcPr>
            <w:tcW w:w="4876" w:type="dxa"/>
            <w:hideMark/>
          </w:tcPr>
          <w:p w14:paraId="33C8D5D1" w14:textId="77777777" w:rsidR="007F1C11" w:rsidRPr="00227066" w:rsidRDefault="007F1C11">
            <w:pPr>
              <w:pStyle w:val="ColumnHeading"/>
              <w:keepNext/>
              <w:rPr>
                <w:lang w:val="en-GB"/>
              </w:rPr>
            </w:pPr>
            <w:r w:rsidRPr="00227066">
              <w:rPr>
                <w:lang w:val="en-GB"/>
              </w:rPr>
              <w:t>Text proposed by the Commission</w:t>
            </w:r>
          </w:p>
        </w:tc>
        <w:tc>
          <w:tcPr>
            <w:tcW w:w="4876" w:type="dxa"/>
            <w:hideMark/>
          </w:tcPr>
          <w:p w14:paraId="3ABF7D1B" w14:textId="77777777" w:rsidR="007F1C11" w:rsidRPr="00227066" w:rsidRDefault="007F1C11">
            <w:pPr>
              <w:pStyle w:val="ColumnHeading"/>
              <w:keepNext/>
              <w:rPr>
                <w:lang w:val="en-GB"/>
              </w:rPr>
            </w:pPr>
            <w:r w:rsidRPr="00227066">
              <w:rPr>
                <w:lang w:val="en-GB"/>
              </w:rPr>
              <w:t>Amendment</w:t>
            </w:r>
          </w:p>
        </w:tc>
      </w:tr>
      <w:tr w:rsidR="007F1C11" w:rsidRPr="00227066" w14:paraId="19894299" w14:textId="77777777" w:rsidTr="007F1C11">
        <w:trPr>
          <w:jc w:val="center"/>
        </w:trPr>
        <w:tc>
          <w:tcPr>
            <w:tcW w:w="4876" w:type="dxa"/>
            <w:hideMark/>
          </w:tcPr>
          <w:p w14:paraId="33E6539E" w14:textId="77777777" w:rsidR="007F1C11" w:rsidRPr="00227066" w:rsidRDefault="007F1C11">
            <w:pPr>
              <w:pStyle w:val="Normal6"/>
              <w:rPr>
                <w:lang w:val="en-GB"/>
              </w:rPr>
            </w:pPr>
            <w:r w:rsidRPr="00227066">
              <w:rPr>
                <w:lang w:val="en-GB"/>
              </w:rPr>
              <w:t>(d)</w:t>
            </w:r>
            <w:r w:rsidRPr="00227066">
              <w:rPr>
                <w:lang w:val="en-GB"/>
              </w:rPr>
              <w:tab/>
              <w:t>compliance, as applicable to the provider, with cybersecurity rules, including ICT supply chain security requirements imposed in accordance with the Cybersecurity Act which is to replace Regulation (EU) 2019/881 of the European Parliament and of the Council</w:t>
            </w:r>
            <w:r w:rsidRPr="00227066">
              <w:rPr>
                <w:vertAlign w:val="superscript"/>
                <w:lang w:val="en-GB"/>
              </w:rPr>
              <w:t>57</w:t>
            </w:r>
            <w:r w:rsidRPr="00227066">
              <w:rPr>
                <w:lang w:val="en-GB"/>
              </w:rPr>
              <w:t xml:space="preserve"> ;</w:t>
            </w:r>
          </w:p>
        </w:tc>
        <w:tc>
          <w:tcPr>
            <w:tcW w:w="4876" w:type="dxa"/>
            <w:hideMark/>
          </w:tcPr>
          <w:p w14:paraId="2622A10D" w14:textId="5C1E337C" w:rsidR="007F1C11" w:rsidRPr="00227066" w:rsidRDefault="00974843">
            <w:pPr>
              <w:pStyle w:val="Normal6"/>
              <w:rPr>
                <w:szCs w:val="24"/>
                <w:lang w:val="en-GB"/>
              </w:rPr>
            </w:pPr>
            <w:r w:rsidRPr="00227066">
              <w:rPr>
                <w:lang w:val="en-GB"/>
              </w:rPr>
              <w:t>(d)</w:t>
            </w:r>
            <w:r w:rsidRPr="00227066">
              <w:rPr>
                <w:lang w:val="en-GB"/>
              </w:rPr>
              <w:tab/>
            </w:r>
            <w:r w:rsidR="007F1C11" w:rsidRPr="00227066">
              <w:rPr>
                <w:lang w:val="en-GB"/>
              </w:rPr>
              <w:t>compliance, as applicable to the provider, with cybersecurity rules, including ICT supply chain security requirements imposed in accordance with the Cybersecurity Act which is to replace Regulation (EU) 2019/881 of the European Parliament and of the Council</w:t>
            </w:r>
            <w:r w:rsidR="007F1C11" w:rsidRPr="00227066">
              <w:rPr>
                <w:vertAlign w:val="superscript"/>
                <w:lang w:val="en-GB"/>
              </w:rPr>
              <w:t>57</w:t>
            </w:r>
            <w:r w:rsidR="007F1C11" w:rsidRPr="00227066">
              <w:rPr>
                <w:b/>
                <w:i/>
                <w:lang w:val="en-GB"/>
              </w:rPr>
              <w:t>, and Member States’ provisions aimed at ensuring a higher level of cybersecurity</w:t>
            </w:r>
            <w:r w:rsidR="007F1C11" w:rsidRPr="00227066">
              <w:rPr>
                <w:lang w:val="en-GB"/>
              </w:rPr>
              <w:t>;</w:t>
            </w:r>
          </w:p>
        </w:tc>
      </w:tr>
      <w:tr w:rsidR="007F1C11" w:rsidRPr="00227066" w14:paraId="464B088E" w14:textId="77777777" w:rsidTr="007F1C11">
        <w:trPr>
          <w:jc w:val="center"/>
        </w:trPr>
        <w:tc>
          <w:tcPr>
            <w:tcW w:w="4876" w:type="dxa"/>
            <w:hideMark/>
          </w:tcPr>
          <w:p w14:paraId="41CC9703" w14:textId="77777777" w:rsidR="007F1C11" w:rsidRPr="00227066" w:rsidRDefault="007F1C11">
            <w:pPr>
              <w:pStyle w:val="Normal6"/>
              <w:rPr>
                <w:lang w:val="en-GB"/>
              </w:rPr>
            </w:pPr>
            <w:r w:rsidRPr="00227066">
              <w:rPr>
                <w:lang w:val="en-GB"/>
              </w:rPr>
              <w:t>__________________</w:t>
            </w:r>
          </w:p>
        </w:tc>
        <w:tc>
          <w:tcPr>
            <w:tcW w:w="4876" w:type="dxa"/>
            <w:hideMark/>
          </w:tcPr>
          <w:p w14:paraId="60CA271A" w14:textId="77777777" w:rsidR="007F1C11" w:rsidRPr="00227066" w:rsidRDefault="007F1C11">
            <w:pPr>
              <w:pStyle w:val="Normal6"/>
              <w:rPr>
                <w:szCs w:val="24"/>
                <w:lang w:val="en-GB"/>
              </w:rPr>
            </w:pPr>
            <w:r w:rsidRPr="00227066">
              <w:rPr>
                <w:lang w:val="en-GB"/>
              </w:rPr>
              <w:t>__________________</w:t>
            </w:r>
          </w:p>
        </w:tc>
      </w:tr>
      <w:tr w:rsidR="007F1C11" w:rsidRPr="00227066" w14:paraId="774668F1" w14:textId="77777777" w:rsidTr="007F1C11">
        <w:trPr>
          <w:jc w:val="center"/>
        </w:trPr>
        <w:tc>
          <w:tcPr>
            <w:tcW w:w="4876" w:type="dxa"/>
            <w:hideMark/>
          </w:tcPr>
          <w:p w14:paraId="47940FF2" w14:textId="77777777" w:rsidR="007F1C11" w:rsidRPr="00227066" w:rsidRDefault="007F1C11">
            <w:pPr>
              <w:pStyle w:val="Normal6"/>
              <w:rPr>
                <w:lang w:val="en-GB"/>
              </w:rPr>
            </w:pPr>
            <w:r w:rsidRPr="00227066">
              <w:rPr>
                <w:vertAlign w:val="superscript"/>
                <w:lang w:val="en-GB"/>
              </w:rPr>
              <w:t>57</w:t>
            </w:r>
            <w:r w:rsidRPr="00227066">
              <w:rPr>
                <w:lang w:val="en-GB"/>
              </w:rPr>
              <w:t xml:space="preserve"> Regulation (EU) 2019/881 of the European Parliament and of the Council of 17 April 2019 on ENISA (the European </w:t>
            </w:r>
            <w:r w:rsidRPr="00227066">
              <w:rPr>
                <w:lang w:val="en-GB"/>
              </w:rPr>
              <w:lastRenderedPageBreak/>
              <w:t>Union Agency for Cybersecurity) and on information and communications technology cybersecurity certification and repealing Regulation (EU) No 526/2013 (Cybersecurity Act) (OJ L 151, 7.6.2019, p. 15, ELI: http://data.europa.eu/eli/reg/2019/881/oj).</w:t>
            </w:r>
          </w:p>
        </w:tc>
        <w:tc>
          <w:tcPr>
            <w:tcW w:w="4876" w:type="dxa"/>
            <w:hideMark/>
          </w:tcPr>
          <w:p w14:paraId="16348105" w14:textId="77777777" w:rsidR="007F1C11" w:rsidRPr="00227066" w:rsidRDefault="007F1C11">
            <w:pPr>
              <w:pStyle w:val="Normal6"/>
              <w:rPr>
                <w:szCs w:val="24"/>
                <w:lang w:val="en-GB"/>
              </w:rPr>
            </w:pPr>
            <w:r w:rsidRPr="00227066">
              <w:rPr>
                <w:vertAlign w:val="superscript"/>
                <w:lang w:val="en-GB"/>
              </w:rPr>
              <w:lastRenderedPageBreak/>
              <w:t>57</w:t>
            </w:r>
            <w:r w:rsidRPr="00227066">
              <w:rPr>
                <w:lang w:val="en-GB"/>
              </w:rPr>
              <w:t xml:space="preserve"> Regulation (EU) 2019/881 of the European Parliament and of the Council of 17 April 2019 on ENISA (the European </w:t>
            </w:r>
            <w:r w:rsidRPr="00227066">
              <w:rPr>
                <w:lang w:val="en-GB"/>
              </w:rPr>
              <w:lastRenderedPageBreak/>
              <w:t>Union Agency for Cybersecurity) and on information and communications technology cybersecurity certification and repealing Regulation (EU) No 526/2013 (Cybersecurity Act) (OJ L 151, 7.6.2019, p. 15, ELI: http://data.europa.eu/eli/reg/2019/881/oj).</w:t>
            </w:r>
          </w:p>
        </w:tc>
      </w:tr>
    </w:tbl>
    <w:p w14:paraId="6334D45E" w14:textId="77777777" w:rsidR="007F1C11" w:rsidRPr="00227066" w:rsidRDefault="007F1C11" w:rsidP="007F1C11">
      <w:pPr>
        <w:pStyle w:val="Olang"/>
        <w:rPr>
          <w:lang w:val="en-GB"/>
        </w:rPr>
      </w:pPr>
      <w:r w:rsidRPr="00227066">
        <w:rPr>
          <w:noProof w:val="0"/>
          <w:lang w:val="en-GB"/>
        </w:rPr>
        <w:lastRenderedPageBreak/>
        <w:t xml:space="preserve">Or. </w:t>
      </w:r>
      <w:r w:rsidRPr="00227066">
        <w:rPr>
          <w:rStyle w:val="HideTWBExt"/>
          <w:noProof w:val="0"/>
          <w:lang w:val="en-GB"/>
        </w:rPr>
        <w:t>&lt;Original&gt;</w:t>
      </w:r>
      <w:r w:rsidRPr="00227066">
        <w:rPr>
          <w:rStyle w:val="HideTWBInt"/>
          <w:noProof w:val="0"/>
          <w:lang w:val="en-GB"/>
        </w:rPr>
        <w:t>{EN}</w:t>
      </w:r>
      <w:r w:rsidRPr="00227066">
        <w:rPr>
          <w:noProof w:val="0"/>
          <w:lang w:val="en-GB"/>
        </w:rPr>
        <w:t>en</w:t>
      </w:r>
      <w:r w:rsidRPr="00227066">
        <w:rPr>
          <w:rStyle w:val="HideTWBExt"/>
          <w:noProof w:val="0"/>
          <w:lang w:val="en-GB"/>
        </w:rPr>
        <w:t>&lt;/Original&gt;</w:t>
      </w:r>
    </w:p>
    <w:p w14:paraId="7CC40CDC" w14:textId="77777777" w:rsidR="007F1C11" w:rsidRPr="00227066" w:rsidRDefault="007F1C11" w:rsidP="007F1C11">
      <w:r w:rsidRPr="00227066">
        <w:rPr>
          <w:rStyle w:val="HideTWBExt"/>
        </w:rPr>
        <w:t>&lt;/Amend&gt;</w:t>
      </w:r>
    </w:p>
    <w:p w14:paraId="082E57A6" w14:textId="77777777" w:rsidR="007F1C11" w:rsidRPr="00227066" w:rsidRDefault="007F1C11" w:rsidP="007F1C11">
      <w:pPr>
        <w:pStyle w:val="AMNumberTabs0"/>
        <w:keepNext/>
        <w:rPr>
          <w:lang w:val="en-GB"/>
        </w:rPr>
      </w:pPr>
      <w:r w:rsidRPr="00227066">
        <w:rPr>
          <w:rStyle w:val="HideTWBExt"/>
          <w:b w:val="0"/>
          <w:lang w:val="en-GB"/>
        </w:rPr>
        <w:t>&lt;Amend&gt;</w:t>
      </w:r>
      <w:r w:rsidRPr="00227066">
        <w:rPr>
          <w:lang w:val="en-GB"/>
        </w:rPr>
        <w:t>Amendment</w:t>
      </w:r>
      <w:r w:rsidRPr="00227066">
        <w:rPr>
          <w:lang w:val="en-GB"/>
        </w:rPr>
        <w:tab/>
      </w:r>
      <w:r w:rsidRPr="00227066">
        <w:rPr>
          <w:lang w:val="en-GB"/>
        </w:rPr>
        <w:tab/>
      </w:r>
      <w:r w:rsidRPr="00227066">
        <w:rPr>
          <w:rStyle w:val="HideTWBExt"/>
          <w:b w:val="0"/>
          <w:lang w:val="en-GB"/>
        </w:rPr>
        <w:t>&lt;NumAm&gt;</w:t>
      </w:r>
      <w:r w:rsidRPr="00227066">
        <w:rPr>
          <w:color w:val="000000"/>
          <w:lang w:val="en-GB"/>
        </w:rPr>
        <w:t>9</w:t>
      </w:r>
      <w:r w:rsidRPr="00227066">
        <w:rPr>
          <w:rStyle w:val="HideTWBExt"/>
          <w:b w:val="0"/>
          <w:lang w:val="en-GB"/>
        </w:rPr>
        <w:t>&lt;/NumAm&gt;</w:t>
      </w:r>
    </w:p>
    <w:p w14:paraId="74E53B5E" w14:textId="77777777" w:rsidR="007F1C11" w:rsidRPr="00227066" w:rsidRDefault="007F1C11" w:rsidP="007F1C11">
      <w:pPr>
        <w:pStyle w:val="NormalBold12b"/>
        <w:keepNext/>
      </w:pPr>
      <w:r w:rsidRPr="00227066">
        <w:rPr>
          <w:rStyle w:val="HideTWBExt"/>
          <w:b w:val="0"/>
        </w:rPr>
        <w:t>&lt;DocAmend&gt;</w:t>
      </w:r>
      <w:r w:rsidRPr="00227066">
        <w:t>Proposal for a regulation</w:t>
      </w:r>
      <w:r w:rsidRPr="00227066">
        <w:rPr>
          <w:rStyle w:val="HideTWBExt"/>
          <w:b w:val="0"/>
        </w:rPr>
        <w:t>&lt;/DocAmend&gt;</w:t>
      </w:r>
    </w:p>
    <w:p w14:paraId="19236A9B" w14:textId="77777777" w:rsidR="007F1C11" w:rsidRPr="00227066" w:rsidRDefault="007F1C11" w:rsidP="007F1C11">
      <w:pPr>
        <w:pStyle w:val="NormalBold"/>
        <w:rPr>
          <w:lang w:val="fr-BE"/>
        </w:rPr>
      </w:pPr>
      <w:r w:rsidRPr="00227066">
        <w:rPr>
          <w:rStyle w:val="HideTWBExt"/>
          <w:b w:val="0"/>
          <w:lang w:val="fr-BE"/>
        </w:rPr>
        <w:t>&lt;Article&gt;</w:t>
      </w:r>
      <w:r w:rsidRPr="00227066">
        <w:rPr>
          <w:lang w:val="fr-BE"/>
        </w:rPr>
        <w:t>Article 9 – paragraph 4 – subparagraph 1 – point e</w:t>
      </w:r>
      <w:r w:rsidRPr="00227066">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1C11" w:rsidRPr="00A805F5" w14:paraId="4425C750" w14:textId="77777777" w:rsidTr="007F1C11">
        <w:trPr>
          <w:jc w:val="center"/>
        </w:trPr>
        <w:tc>
          <w:tcPr>
            <w:tcW w:w="9752" w:type="dxa"/>
            <w:gridSpan w:val="2"/>
          </w:tcPr>
          <w:p w14:paraId="7EBD6DAF" w14:textId="77777777" w:rsidR="007F1C11" w:rsidRPr="00227066" w:rsidRDefault="007F1C11">
            <w:pPr>
              <w:keepNext/>
              <w:rPr>
                <w:lang w:val="fr-BE"/>
              </w:rPr>
            </w:pPr>
          </w:p>
        </w:tc>
      </w:tr>
      <w:tr w:rsidR="007F1C11" w:rsidRPr="00227066" w14:paraId="298BB665" w14:textId="77777777" w:rsidTr="007F1C11">
        <w:trPr>
          <w:jc w:val="center"/>
        </w:trPr>
        <w:tc>
          <w:tcPr>
            <w:tcW w:w="4876" w:type="dxa"/>
            <w:hideMark/>
          </w:tcPr>
          <w:p w14:paraId="785C21E6" w14:textId="77777777" w:rsidR="007F1C11" w:rsidRPr="00227066" w:rsidRDefault="007F1C11">
            <w:pPr>
              <w:pStyle w:val="ColumnHeading"/>
              <w:keepNext/>
              <w:rPr>
                <w:lang w:val="en-GB"/>
              </w:rPr>
            </w:pPr>
            <w:r w:rsidRPr="00227066">
              <w:rPr>
                <w:lang w:val="en-GB"/>
              </w:rPr>
              <w:t>Text proposed by the Commission</w:t>
            </w:r>
          </w:p>
        </w:tc>
        <w:tc>
          <w:tcPr>
            <w:tcW w:w="4876" w:type="dxa"/>
            <w:hideMark/>
          </w:tcPr>
          <w:p w14:paraId="018D6C98" w14:textId="77777777" w:rsidR="007F1C11" w:rsidRPr="00227066" w:rsidRDefault="007F1C11">
            <w:pPr>
              <w:pStyle w:val="ColumnHeading"/>
              <w:keepNext/>
              <w:rPr>
                <w:lang w:val="en-GB"/>
              </w:rPr>
            </w:pPr>
            <w:r w:rsidRPr="00227066">
              <w:rPr>
                <w:lang w:val="en-GB"/>
              </w:rPr>
              <w:t>Amendment</w:t>
            </w:r>
          </w:p>
        </w:tc>
      </w:tr>
      <w:tr w:rsidR="007F1C11" w:rsidRPr="00227066" w14:paraId="2DE0D887" w14:textId="77777777" w:rsidTr="007F1C11">
        <w:trPr>
          <w:jc w:val="center"/>
        </w:trPr>
        <w:tc>
          <w:tcPr>
            <w:tcW w:w="4876" w:type="dxa"/>
            <w:hideMark/>
          </w:tcPr>
          <w:p w14:paraId="6FE11CDA" w14:textId="77777777" w:rsidR="007F1C11" w:rsidRPr="00227066" w:rsidRDefault="007F1C11">
            <w:pPr>
              <w:pStyle w:val="Normal6"/>
              <w:rPr>
                <w:lang w:val="en-GB"/>
              </w:rPr>
            </w:pPr>
            <w:r w:rsidRPr="00227066">
              <w:rPr>
                <w:lang w:val="en-GB"/>
              </w:rPr>
              <w:t>(e)</w:t>
            </w:r>
            <w:r w:rsidRPr="00227066">
              <w:rPr>
                <w:lang w:val="en-GB"/>
              </w:rPr>
              <w:tab/>
            </w:r>
            <w:r w:rsidRPr="00227066">
              <w:rPr>
                <w:b/>
                <w:i/>
                <w:lang w:val="en-GB"/>
              </w:rPr>
              <w:t>enabling of</w:t>
            </w:r>
            <w:r w:rsidRPr="00227066">
              <w:rPr>
                <w:lang w:val="en-GB"/>
              </w:rPr>
              <w:t xml:space="preserve"> access to data by law enforcement and judicial authorities, including for lawful interception and data </w:t>
            </w:r>
            <w:r w:rsidRPr="00227066">
              <w:rPr>
                <w:b/>
                <w:i/>
                <w:lang w:val="en-GB"/>
              </w:rPr>
              <w:t>retention</w:t>
            </w:r>
            <w:r w:rsidRPr="00227066">
              <w:rPr>
                <w:lang w:val="en-GB"/>
              </w:rPr>
              <w:t xml:space="preserve"> in accordance with applicable Union or national legislation, in the Member States in which the service is provided, </w:t>
            </w:r>
            <w:r w:rsidRPr="00227066">
              <w:rPr>
                <w:b/>
                <w:i/>
                <w:lang w:val="en-GB"/>
              </w:rPr>
              <w:t>which complies with Union law,</w:t>
            </w:r>
            <w:r w:rsidRPr="00227066">
              <w:rPr>
                <w:lang w:val="en-GB"/>
              </w:rPr>
              <w:t xml:space="preserve"> as applicable to the provider;</w:t>
            </w:r>
          </w:p>
        </w:tc>
        <w:tc>
          <w:tcPr>
            <w:tcW w:w="4876" w:type="dxa"/>
            <w:hideMark/>
          </w:tcPr>
          <w:p w14:paraId="2A1CCC92" w14:textId="4E35977D" w:rsidR="007F1C11" w:rsidRPr="00227066" w:rsidRDefault="00974843">
            <w:pPr>
              <w:pStyle w:val="Normal6"/>
              <w:rPr>
                <w:szCs w:val="24"/>
                <w:lang w:val="en-GB"/>
              </w:rPr>
            </w:pPr>
            <w:r w:rsidRPr="00227066">
              <w:rPr>
                <w:lang w:val="en-GB"/>
              </w:rPr>
              <w:t>(e)</w:t>
            </w:r>
            <w:r w:rsidRPr="00227066">
              <w:rPr>
                <w:lang w:val="en-GB"/>
              </w:rPr>
              <w:tab/>
            </w:r>
            <w:r w:rsidR="007F1C11" w:rsidRPr="00227066">
              <w:rPr>
                <w:b/>
                <w:i/>
                <w:lang w:val="en-GB"/>
              </w:rPr>
              <w:t>retaining and giving</w:t>
            </w:r>
            <w:r w:rsidR="007F1C11" w:rsidRPr="00227066">
              <w:rPr>
                <w:lang w:val="en-GB"/>
              </w:rPr>
              <w:t xml:space="preserve"> access to data by law enforcement and judicial authorities, including for lawful interception and data </w:t>
            </w:r>
            <w:r w:rsidR="007F1C11" w:rsidRPr="00227066">
              <w:rPr>
                <w:b/>
                <w:i/>
                <w:lang w:val="en-GB"/>
              </w:rPr>
              <w:t>requisition</w:t>
            </w:r>
            <w:r w:rsidR="007F1C11" w:rsidRPr="00227066">
              <w:rPr>
                <w:lang w:val="en-GB"/>
              </w:rPr>
              <w:t xml:space="preserve"> in accordance with applicable Union or national legislation, in the Member States in which the service is provided, as applicable to the provider;</w:t>
            </w:r>
          </w:p>
        </w:tc>
      </w:tr>
    </w:tbl>
    <w:p w14:paraId="25DF8491" w14:textId="77777777" w:rsidR="007F1C11" w:rsidRPr="00227066" w:rsidRDefault="007F1C11" w:rsidP="007F1C11">
      <w:pPr>
        <w:pStyle w:val="Olang"/>
        <w:rPr>
          <w:lang w:val="en-GB"/>
        </w:rPr>
      </w:pPr>
      <w:r w:rsidRPr="00227066">
        <w:rPr>
          <w:noProof w:val="0"/>
          <w:lang w:val="en-GB"/>
        </w:rPr>
        <w:t xml:space="preserve">Or. </w:t>
      </w:r>
      <w:r w:rsidRPr="00227066">
        <w:rPr>
          <w:rStyle w:val="HideTWBExt"/>
          <w:noProof w:val="0"/>
          <w:lang w:val="en-GB"/>
        </w:rPr>
        <w:t>&lt;Original&gt;</w:t>
      </w:r>
      <w:r w:rsidRPr="00227066">
        <w:rPr>
          <w:rStyle w:val="HideTWBInt"/>
          <w:noProof w:val="0"/>
          <w:lang w:val="en-GB"/>
        </w:rPr>
        <w:t>{EN}</w:t>
      </w:r>
      <w:r w:rsidRPr="00227066">
        <w:rPr>
          <w:noProof w:val="0"/>
          <w:lang w:val="en-GB"/>
        </w:rPr>
        <w:t>en</w:t>
      </w:r>
      <w:r w:rsidRPr="00227066">
        <w:rPr>
          <w:rStyle w:val="HideTWBExt"/>
          <w:noProof w:val="0"/>
          <w:lang w:val="en-GB"/>
        </w:rPr>
        <w:t>&lt;/Original&gt;</w:t>
      </w:r>
    </w:p>
    <w:p w14:paraId="0AED7A22" w14:textId="77777777" w:rsidR="007F1C11" w:rsidRPr="00227066" w:rsidRDefault="007F1C11" w:rsidP="007F1C11">
      <w:r w:rsidRPr="00227066">
        <w:rPr>
          <w:rStyle w:val="HideTWBExt"/>
        </w:rPr>
        <w:t>&lt;/Amend&gt;</w:t>
      </w:r>
    </w:p>
    <w:p w14:paraId="53731A74" w14:textId="77777777" w:rsidR="007F1C11" w:rsidRPr="00227066" w:rsidRDefault="007F1C11" w:rsidP="007F1C11">
      <w:pPr>
        <w:pStyle w:val="AMNumberTabs0"/>
        <w:keepNext/>
        <w:rPr>
          <w:lang w:val="en-GB"/>
        </w:rPr>
      </w:pPr>
      <w:r w:rsidRPr="00227066">
        <w:rPr>
          <w:rStyle w:val="HideTWBExt"/>
          <w:b w:val="0"/>
          <w:lang w:val="en-GB"/>
        </w:rPr>
        <w:t>&lt;Amend&gt;</w:t>
      </w:r>
      <w:r w:rsidRPr="00227066">
        <w:rPr>
          <w:lang w:val="en-GB"/>
        </w:rPr>
        <w:t>Amendment</w:t>
      </w:r>
      <w:r w:rsidRPr="00227066">
        <w:rPr>
          <w:lang w:val="en-GB"/>
        </w:rPr>
        <w:tab/>
      </w:r>
      <w:r w:rsidRPr="00227066">
        <w:rPr>
          <w:lang w:val="en-GB"/>
        </w:rPr>
        <w:tab/>
      </w:r>
      <w:r w:rsidRPr="00227066">
        <w:rPr>
          <w:rStyle w:val="HideTWBExt"/>
          <w:b w:val="0"/>
          <w:lang w:val="en-GB"/>
        </w:rPr>
        <w:t>&lt;NumAm&gt;</w:t>
      </w:r>
      <w:r w:rsidRPr="00227066">
        <w:rPr>
          <w:color w:val="000000"/>
          <w:lang w:val="en-GB"/>
        </w:rPr>
        <w:t>10</w:t>
      </w:r>
      <w:r w:rsidRPr="00227066">
        <w:rPr>
          <w:rStyle w:val="HideTWBExt"/>
          <w:b w:val="0"/>
          <w:lang w:val="en-GB"/>
        </w:rPr>
        <w:t>&lt;/NumAm&gt;</w:t>
      </w:r>
    </w:p>
    <w:p w14:paraId="01CAC583" w14:textId="77777777" w:rsidR="007F1C11" w:rsidRPr="00227066" w:rsidRDefault="007F1C11" w:rsidP="007F1C11">
      <w:pPr>
        <w:pStyle w:val="NormalBold12b"/>
        <w:keepNext/>
      </w:pPr>
      <w:r w:rsidRPr="00227066">
        <w:rPr>
          <w:rStyle w:val="HideTWBExt"/>
          <w:b w:val="0"/>
        </w:rPr>
        <w:t>&lt;DocAmend&gt;</w:t>
      </w:r>
      <w:r w:rsidRPr="00227066">
        <w:t>Proposal for a regulation</w:t>
      </w:r>
      <w:r w:rsidRPr="00227066">
        <w:rPr>
          <w:rStyle w:val="HideTWBExt"/>
          <w:b w:val="0"/>
        </w:rPr>
        <w:t>&lt;/DocAmend&gt;</w:t>
      </w:r>
    </w:p>
    <w:p w14:paraId="5B07DF3F" w14:textId="77777777" w:rsidR="007F1C11" w:rsidRPr="00227066" w:rsidRDefault="007F1C11" w:rsidP="007F1C11">
      <w:pPr>
        <w:pStyle w:val="NormalBold"/>
      </w:pPr>
      <w:r w:rsidRPr="00227066">
        <w:rPr>
          <w:rStyle w:val="HideTWBExt"/>
          <w:b w:val="0"/>
        </w:rPr>
        <w:t>&lt;Article&gt;</w:t>
      </w:r>
      <w:r w:rsidRPr="00227066">
        <w:t>Article 10 – paragraph 4</w:t>
      </w:r>
      <w:r w:rsidRPr="0022706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1C11" w:rsidRPr="00227066" w14:paraId="6C8A302C" w14:textId="77777777" w:rsidTr="007F1C11">
        <w:trPr>
          <w:jc w:val="center"/>
        </w:trPr>
        <w:tc>
          <w:tcPr>
            <w:tcW w:w="9752" w:type="dxa"/>
            <w:gridSpan w:val="2"/>
          </w:tcPr>
          <w:p w14:paraId="580C579E" w14:textId="77777777" w:rsidR="007F1C11" w:rsidRPr="00227066" w:rsidRDefault="007F1C11">
            <w:pPr>
              <w:keepNext/>
            </w:pPr>
          </w:p>
        </w:tc>
      </w:tr>
      <w:tr w:rsidR="007F1C11" w:rsidRPr="00227066" w14:paraId="5958D481" w14:textId="77777777" w:rsidTr="007F1C11">
        <w:trPr>
          <w:jc w:val="center"/>
        </w:trPr>
        <w:tc>
          <w:tcPr>
            <w:tcW w:w="4876" w:type="dxa"/>
            <w:hideMark/>
          </w:tcPr>
          <w:p w14:paraId="0C66F7C8" w14:textId="77777777" w:rsidR="007F1C11" w:rsidRPr="00227066" w:rsidRDefault="007F1C11">
            <w:pPr>
              <w:pStyle w:val="ColumnHeading"/>
              <w:keepNext/>
              <w:rPr>
                <w:lang w:val="en-GB"/>
              </w:rPr>
            </w:pPr>
            <w:r w:rsidRPr="00227066">
              <w:rPr>
                <w:lang w:val="en-GB"/>
              </w:rPr>
              <w:t>Text proposed by the Commission</w:t>
            </w:r>
          </w:p>
        </w:tc>
        <w:tc>
          <w:tcPr>
            <w:tcW w:w="4876" w:type="dxa"/>
            <w:hideMark/>
          </w:tcPr>
          <w:p w14:paraId="653C676E" w14:textId="77777777" w:rsidR="007F1C11" w:rsidRPr="00227066" w:rsidRDefault="007F1C11">
            <w:pPr>
              <w:pStyle w:val="ColumnHeading"/>
              <w:keepNext/>
              <w:rPr>
                <w:lang w:val="en-GB"/>
              </w:rPr>
            </w:pPr>
            <w:r w:rsidRPr="00227066">
              <w:rPr>
                <w:lang w:val="en-GB"/>
              </w:rPr>
              <w:t>Amendment</w:t>
            </w:r>
          </w:p>
        </w:tc>
      </w:tr>
      <w:tr w:rsidR="007F1C11" w:rsidRPr="00227066" w14:paraId="53E68CEE" w14:textId="77777777" w:rsidTr="007F1C11">
        <w:trPr>
          <w:jc w:val="center"/>
        </w:trPr>
        <w:tc>
          <w:tcPr>
            <w:tcW w:w="4876" w:type="dxa"/>
            <w:hideMark/>
          </w:tcPr>
          <w:p w14:paraId="3FDD4822" w14:textId="77777777" w:rsidR="007F1C11" w:rsidRPr="00227066" w:rsidRDefault="007F1C11">
            <w:pPr>
              <w:pStyle w:val="Normal6"/>
              <w:rPr>
                <w:lang w:val="en-GB"/>
              </w:rPr>
            </w:pPr>
            <w:r w:rsidRPr="00227066">
              <w:rPr>
                <w:lang w:val="en-GB"/>
              </w:rPr>
              <w:t>4.</w:t>
            </w:r>
            <w:r w:rsidRPr="00227066">
              <w:rPr>
                <w:lang w:val="en-GB"/>
              </w:rPr>
              <w:tab/>
              <w:t>The notified regulatory authority shall transmit the notification received to the ODN without undue delay. Where the notification concerns the start of provision of networks and services in several Member States, the ODN shall transmit it for information to the competent authorities of the other Member States where the provider intends to operate without undue delay.</w:t>
            </w:r>
          </w:p>
        </w:tc>
        <w:tc>
          <w:tcPr>
            <w:tcW w:w="4876" w:type="dxa"/>
            <w:hideMark/>
          </w:tcPr>
          <w:p w14:paraId="27251014" w14:textId="1C0B41D0" w:rsidR="007F1C11" w:rsidRPr="00227066" w:rsidRDefault="00974843">
            <w:pPr>
              <w:pStyle w:val="Normal6"/>
              <w:rPr>
                <w:szCs w:val="24"/>
                <w:lang w:val="en-GB"/>
              </w:rPr>
            </w:pPr>
            <w:r w:rsidRPr="00227066">
              <w:rPr>
                <w:lang w:val="en-GB"/>
              </w:rPr>
              <w:t>4.</w:t>
            </w:r>
            <w:r w:rsidRPr="00227066">
              <w:rPr>
                <w:lang w:val="en-GB"/>
              </w:rPr>
              <w:tab/>
            </w:r>
            <w:r w:rsidR="007F1C11" w:rsidRPr="00227066">
              <w:rPr>
                <w:lang w:val="en-GB"/>
              </w:rPr>
              <w:t>The notified regulatory authority shall transmit the notification received to the ODN without undue delay</w:t>
            </w:r>
            <w:r w:rsidR="007F1C11" w:rsidRPr="00227066">
              <w:rPr>
                <w:b/>
                <w:i/>
                <w:lang w:val="en-GB"/>
              </w:rPr>
              <w:t>, and at the latest within 3 working days</w:t>
            </w:r>
            <w:r w:rsidR="007F1C11" w:rsidRPr="00227066">
              <w:rPr>
                <w:lang w:val="en-GB"/>
              </w:rPr>
              <w:t>. Where the notification concerns the start of provision of networks and services in several Member States, the ODN shall transmit it for information to the competent authorities of the other Member States where the provider intends to operate without undue delay.</w:t>
            </w:r>
          </w:p>
        </w:tc>
      </w:tr>
    </w:tbl>
    <w:p w14:paraId="4EB9731B" w14:textId="77777777" w:rsidR="007F1C11" w:rsidRPr="00227066" w:rsidRDefault="007F1C11" w:rsidP="007F1C11">
      <w:pPr>
        <w:pStyle w:val="Olang"/>
        <w:rPr>
          <w:lang w:val="en-GB"/>
        </w:rPr>
      </w:pPr>
      <w:r w:rsidRPr="00227066">
        <w:rPr>
          <w:noProof w:val="0"/>
          <w:lang w:val="en-GB"/>
        </w:rPr>
        <w:lastRenderedPageBreak/>
        <w:t xml:space="preserve">Or. </w:t>
      </w:r>
      <w:r w:rsidRPr="00227066">
        <w:rPr>
          <w:rStyle w:val="HideTWBExt"/>
          <w:noProof w:val="0"/>
          <w:lang w:val="en-GB"/>
        </w:rPr>
        <w:t>&lt;Original&gt;</w:t>
      </w:r>
      <w:r w:rsidRPr="00227066">
        <w:rPr>
          <w:rStyle w:val="HideTWBInt"/>
          <w:noProof w:val="0"/>
          <w:lang w:val="en-GB"/>
        </w:rPr>
        <w:t>{EN}</w:t>
      </w:r>
      <w:r w:rsidRPr="00227066">
        <w:rPr>
          <w:noProof w:val="0"/>
          <w:lang w:val="en-GB"/>
        </w:rPr>
        <w:t>en</w:t>
      </w:r>
      <w:r w:rsidRPr="00227066">
        <w:rPr>
          <w:rStyle w:val="HideTWBExt"/>
          <w:noProof w:val="0"/>
          <w:lang w:val="en-GB"/>
        </w:rPr>
        <w:t>&lt;/Original&gt;</w:t>
      </w:r>
    </w:p>
    <w:p w14:paraId="3B81BB2F" w14:textId="77777777" w:rsidR="007F1C11" w:rsidRPr="00227066" w:rsidRDefault="007F1C11" w:rsidP="007F1C11">
      <w:r w:rsidRPr="00227066">
        <w:rPr>
          <w:rStyle w:val="HideTWBExt"/>
        </w:rPr>
        <w:t>&lt;/Amend&gt;</w:t>
      </w:r>
    </w:p>
    <w:p w14:paraId="7AF6D4E2" w14:textId="77777777" w:rsidR="007F1C11" w:rsidRPr="00227066" w:rsidRDefault="007F1C11" w:rsidP="007F1C11">
      <w:pPr>
        <w:pStyle w:val="AMNumberTabs0"/>
        <w:keepNext/>
        <w:rPr>
          <w:lang w:val="en-GB"/>
        </w:rPr>
      </w:pPr>
      <w:r w:rsidRPr="00227066">
        <w:rPr>
          <w:rStyle w:val="HideTWBExt"/>
          <w:b w:val="0"/>
          <w:lang w:val="en-GB"/>
        </w:rPr>
        <w:t>&lt;Amend&gt;</w:t>
      </w:r>
      <w:r w:rsidRPr="00227066">
        <w:rPr>
          <w:lang w:val="en-GB"/>
        </w:rPr>
        <w:t>Amendment</w:t>
      </w:r>
      <w:r w:rsidRPr="00227066">
        <w:rPr>
          <w:lang w:val="en-GB"/>
        </w:rPr>
        <w:tab/>
      </w:r>
      <w:r w:rsidRPr="00227066">
        <w:rPr>
          <w:lang w:val="en-GB"/>
        </w:rPr>
        <w:tab/>
      </w:r>
      <w:r w:rsidRPr="00227066">
        <w:rPr>
          <w:rStyle w:val="HideTWBExt"/>
          <w:b w:val="0"/>
          <w:lang w:val="en-GB"/>
        </w:rPr>
        <w:t>&lt;NumAm&gt;</w:t>
      </w:r>
      <w:r w:rsidRPr="00227066">
        <w:rPr>
          <w:color w:val="000000"/>
          <w:lang w:val="en-GB"/>
        </w:rPr>
        <w:t>11</w:t>
      </w:r>
      <w:r w:rsidRPr="00227066">
        <w:rPr>
          <w:rStyle w:val="HideTWBExt"/>
          <w:b w:val="0"/>
          <w:lang w:val="en-GB"/>
        </w:rPr>
        <w:t>&lt;/NumAm&gt;</w:t>
      </w:r>
    </w:p>
    <w:p w14:paraId="6A51E7FF" w14:textId="77777777" w:rsidR="007F1C11" w:rsidRPr="00227066" w:rsidRDefault="007F1C11" w:rsidP="007F1C11">
      <w:pPr>
        <w:pStyle w:val="NormalBold12b"/>
        <w:keepNext/>
      </w:pPr>
      <w:r w:rsidRPr="00227066">
        <w:rPr>
          <w:rStyle w:val="HideTWBExt"/>
          <w:b w:val="0"/>
        </w:rPr>
        <w:t>&lt;DocAmend&gt;</w:t>
      </w:r>
      <w:r w:rsidRPr="00227066">
        <w:t>Proposal for a regulation</w:t>
      </w:r>
      <w:r w:rsidRPr="00227066">
        <w:rPr>
          <w:rStyle w:val="HideTWBExt"/>
          <w:b w:val="0"/>
        </w:rPr>
        <w:t>&lt;/DocAmend&gt;</w:t>
      </w:r>
    </w:p>
    <w:p w14:paraId="633E1241" w14:textId="77777777" w:rsidR="007F1C11" w:rsidRPr="00227066" w:rsidRDefault="007F1C11" w:rsidP="007F1C11">
      <w:pPr>
        <w:pStyle w:val="NormalBold"/>
      </w:pPr>
      <w:r w:rsidRPr="00227066">
        <w:rPr>
          <w:rStyle w:val="HideTWBExt"/>
          <w:b w:val="0"/>
        </w:rPr>
        <w:t>&lt;Article&gt;</w:t>
      </w:r>
      <w:r w:rsidRPr="00227066">
        <w:t>Article 10 – paragraph 7</w:t>
      </w:r>
      <w:r w:rsidRPr="0022706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1C11" w:rsidRPr="00227066" w14:paraId="79CBD06C" w14:textId="77777777" w:rsidTr="007F1C11">
        <w:trPr>
          <w:jc w:val="center"/>
        </w:trPr>
        <w:tc>
          <w:tcPr>
            <w:tcW w:w="9752" w:type="dxa"/>
            <w:gridSpan w:val="2"/>
          </w:tcPr>
          <w:p w14:paraId="5F4F21AD" w14:textId="77777777" w:rsidR="007F1C11" w:rsidRPr="00227066" w:rsidRDefault="007F1C11">
            <w:pPr>
              <w:keepNext/>
            </w:pPr>
          </w:p>
        </w:tc>
      </w:tr>
      <w:tr w:rsidR="007F1C11" w:rsidRPr="00227066" w14:paraId="22C6D083" w14:textId="77777777" w:rsidTr="007F1C11">
        <w:trPr>
          <w:jc w:val="center"/>
        </w:trPr>
        <w:tc>
          <w:tcPr>
            <w:tcW w:w="4876" w:type="dxa"/>
            <w:hideMark/>
          </w:tcPr>
          <w:p w14:paraId="1B07B2A0" w14:textId="77777777" w:rsidR="007F1C11" w:rsidRPr="00227066" w:rsidRDefault="007F1C11">
            <w:pPr>
              <w:pStyle w:val="ColumnHeading"/>
              <w:keepNext/>
              <w:rPr>
                <w:lang w:val="en-GB"/>
              </w:rPr>
            </w:pPr>
            <w:r w:rsidRPr="00227066">
              <w:rPr>
                <w:lang w:val="en-GB"/>
              </w:rPr>
              <w:t>Text proposed by the Commission</w:t>
            </w:r>
          </w:p>
        </w:tc>
        <w:tc>
          <w:tcPr>
            <w:tcW w:w="4876" w:type="dxa"/>
            <w:hideMark/>
          </w:tcPr>
          <w:p w14:paraId="115C737A" w14:textId="77777777" w:rsidR="007F1C11" w:rsidRPr="00227066" w:rsidRDefault="007F1C11">
            <w:pPr>
              <w:pStyle w:val="ColumnHeading"/>
              <w:keepNext/>
              <w:rPr>
                <w:lang w:val="en-GB"/>
              </w:rPr>
            </w:pPr>
            <w:r w:rsidRPr="00227066">
              <w:rPr>
                <w:lang w:val="en-GB"/>
              </w:rPr>
              <w:t>Amendment</w:t>
            </w:r>
          </w:p>
        </w:tc>
      </w:tr>
      <w:tr w:rsidR="007F1C11" w:rsidRPr="00227066" w14:paraId="45EFBEB1" w14:textId="77777777" w:rsidTr="007F1C11">
        <w:trPr>
          <w:jc w:val="center"/>
        </w:trPr>
        <w:tc>
          <w:tcPr>
            <w:tcW w:w="4876" w:type="dxa"/>
            <w:hideMark/>
          </w:tcPr>
          <w:p w14:paraId="4039E61D" w14:textId="77777777" w:rsidR="007F1C11" w:rsidRPr="00227066" w:rsidRDefault="007F1C11">
            <w:pPr>
              <w:pStyle w:val="Normal6"/>
              <w:rPr>
                <w:lang w:val="en-GB"/>
              </w:rPr>
            </w:pPr>
            <w:r w:rsidRPr="00227066">
              <w:rPr>
                <w:lang w:val="en-GB"/>
              </w:rPr>
              <w:t>7.</w:t>
            </w:r>
            <w:r w:rsidRPr="00227066">
              <w:rPr>
                <w:lang w:val="en-GB"/>
              </w:rPr>
              <w:tab/>
              <w:t xml:space="preserve">Once the notification is confirmed, the provider </w:t>
            </w:r>
            <w:r w:rsidRPr="00227066">
              <w:rPr>
                <w:b/>
                <w:i/>
                <w:lang w:val="en-GB"/>
              </w:rPr>
              <w:t>may</w:t>
            </w:r>
            <w:r w:rsidRPr="00227066">
              <w:rPr>
                <w:lang w:val="en-GB"/>
              </w:rPr>
              <w:t xml:space="preserve"> exercise the rights derived from the general authorisation and start the activity, where necessary subject to the provisions on the rights of use under this Regulation.</w:t>
            </w:r>
          </w:p>
        </w:tc>
        <w:tc>
          <w:tcPr>
            <w:tcW w:w="4876" w:type="dxa"/>
            <w:hideMark/>
          </w:tcPr>
          <w:p w14:paraId="083DCD0A" w14:textId="048CAEDC" w:rsidR="007F1C11" w:rsidRPr="00227066" w:rsidRDefault="007C7A4E">
            <w:pPr>
              <w:pStyle w:val="Normal6"/>
              <w:rPr>
                <w:szCs w:val="24"/>
                <w:lang w:val="en-GB"/>
              </w:rPr>
            </w:pPr>
            <w:r w:rsidRPr="00227066">
              <w:rPr>
                <w:lang w:val="en-GB"/>
              </w:rPr>
              <w:t>7.</w:t>
            </w:r>
            <w:r w:rsidRPr="00227066">
              <w:rPr>
                <w:lang w:val="en-GB"/>
              </w:rPr>
              <w:tab/>
            </w:r>
            <w:r w:rsidR="007F1C11" w:rsidRPr="00227066">
              <w:rPr>
                <w:lang w:val="en-GB"/>
              </w:rPr>
              <w:t xml:space="preserve">Once the notification is confirmed, the provider </w:t>
            </w:r>
            <w:r w:rsidR="007F1C11" w:rsidRPr="00227066">
              <w:rPr>
                <w:b/>
                <w:i/>
                <w:lang w:val="en-GB"/>
              </w:rPr>
              <w:t>shall</w:t>
            </w:r>
            <w:r w:rsidR="007F1C11" w:rsidRPr="00227066">
              <w:rPr>
                <w:lang w:val="en-GB"/>
              </w:rPr>
              <w:t xml:space="preserve"> exercise the rights derived from the general authorisation and start the activity, where necessary subject to the provisions on the rights of use under this Regulation.</w:t>
            </w:r>
          </w:p>
        </w:tc>
      </w:tr>
    </w:tbl>
    <w:p w14:paraId="19735FC6" w14:textId="77777777" w:rsidR="007F1C11" w:rsidRPr="00227066" w:rsidRDefault="007F1C11" w:rsidP="007F1C11">
      <w:pPr>
        <w:pStyle w:val="Olang"/>
        <w:rPr>
          <w:lang w:val="en-GB"/>
        </w:rPr>
      </w:pPr>
      <w:r w:rsidRPr="00227066">
        <w:rPr>
          <w:noProof w:val="0"/>
          <w:lang w:val="en-GB"/>
        </w:rPr>
        <w:t xml:space="preserve">Or. </w:t>
      </w:r>
      <w:r w:rsidRPr="00227066">
        <w:rPr>
          <w:rStyle w:val="HideTWBExt"/>
          <w:noProof w:val="0"/>
          <w:lang w:val="en-GB"/>
        </w:rPr>
        <w:t>&lt;Original&gt;</w:t>
      </w:r>
      <w:r w:rsidRPr="00227066">
        <w:rPr>
          <w:rStyle w:val="HideTWBInt"/>
          <w:noProof w:val="0"/>
          <w:lang w:val="en-GB"/>
        </w:rPr>
        <w:t>{EN}</w:t>
      </w:r>
      <w:r w:rsidRPr="00227066">
        <w:rPr>
          <w:noProof w:val="0"/>
          <w:lang w:val="en-GB"/>
        </w:rPr>
        <w:t>en</w:t>
      </w:r>
      <w:r w:rsidRPr="00227066">
        <w:rPr>
          <w:rStyle w:val="HideTWBExt"/>
          <w:noProof w:val="0"/>
          <w:lang w:val="en-GB"/>
        </w:rPr>
        <w:t>&lt;/Original&gt;</w:t>
      </w:r>
    </w:p>
    <w:p w14:paraId="7A2DEFBD" w14:textId="77777777" w:rsidR="007F1C11" w:rsidRPr="00227066" w:rsidRDefault="007F1C11" w:rsidP="007F1C11">
      <w:r w:rsidRPr="00227066">
        <w:rPr>
          <w:rStyle w:val="HideTWBExt"/>
        </w:rPr>
        <w:t>&lt;/Amend&gt;</w:t>
      </w:r>
    </w:p>
    <w:p w14:paraId="4F532A6F" w14:textId="77777777" w:rsidR="007F1C11" w:rsidRPr="00227066" w:rsidRDefault="007F1C11" w:rsidP="007F1C11">
      <w:pPr>
        <w:pStyle w:val="AMNumberTabs0"/>
        <w:keepNext/>
        <w:rPr>
          <w:lang w:val="en-GB"/>
        </w:rPr>
      </w:pPr>
      <w:r w:rsidRPr="00227066">
        <w:rPr>
          <w:rStyle w:val="HideTWBExt"/>
          <w:b w:val="0"/>
          <w:lang w:val="en-GB"/>
        </w:rPr>
        <w:t>&lt;Amend&gt;</w:t>
      </w:r>
      <w:r w:rsidRPr="00227066">
        <w:rPr>
          <w:lang w:val="en-GB"/>
        </w:rPr>
        <w:t>Amendment</w:t>
      </w:r>
      <w:r w:rsidRPr="00227066">
        <w:rPr>
          <w:lang w:val="en-GB"/>
        </w:rPr>
        <w:tab/>
      </w:r>
      <w:r w:rsidRPr="00227066">
        <w:rPr>
          <w:lang w:val="en-GB"/>
        </w:rPr>
        <w:tab/>
      </w:r>
      <w:r w:rsidRPr="00227066">
        <w:rPr>
          <w:rStyle w:val="HideTWBExt"/>
          <w:b w:val="0"/>
          <w:lang w:val="en-GB"/>
        </w:rPr>
        <w:t>&lt;NumAm&gt;</w:t>
      </w:r>
      <w:r w:rsidRPr="00227066">
        <w:rPr>
          <w:color w:val="000000"/>
          <w:lang w:val="en-GB"/>
        </w:rPr>
        <w:t>12</w:t>
      </w:r>
      <w:r w:rsidRPr="00227066">
        <w:rPr>
          <w:rStyle w:val="HideTWBExt"/>
          <w:b w:val="0"/>
          <w:lang w:val="en-GB"/>
        </w:rPr>
        <w:t>&lt;/NumAm&gt;</w:t>
      </w:r>
    </w:p>
    <w:p w14:paraId="448FB911" w14:textId="77777777" w:rsidR="007F1C11" w:rsidRPr="00227066" w:rsidRDefault="007F1C11" w:rsidP="007F1C11">
      <w:pPr>
        <w:pStyle w:val="NormalBold12b"/>
        <w:keepNext/>
      </w:pPr>
      <w:r w:rsidRPr="00227066">
        <w:rPr>
          <w:rStyle w:val="HideTWBExt"/>
          <w:b w:val="0"/>
        </w:rPr>
        <w:t>&lt;DocAmend&gt;</w:t>
      </w:r>
      <w:r w:rsidRPr="00227066">
        <w:t>Proposal for a regulation</w:t>
      </w:r>
      <w:r w:rsidRPr="00227066">
        <w:rPr>
          <w:rStyle w:val="HideTWBExt"/>
          <w:b w:val="0"/>
        </w:rPr>
        <w:t>&lt;/DocAmend&gt;</w:t>
      </w:r>
    </w:p>
    <w:p w14:paraId="58BBABB9" w14:textId="77777777" w:rsidR="007F1C11" w:rsidRPr="00227066" w:rsidRDefault="007F1C11" w:rsidP="007F1C11">
      <w:pPr>
        <w:pStyle w:val="NormalBold"/>
      </w:pPr>
      <w:r w:rsidRPr="00227066">
        <w:rPr>
          <w:rStyle w:val="HideTWBExt"/>
          <w:b w:val="0"/>
        </w:rPr>
        <w:t>&lt;Article&gt;</w:t>
      </w:r>
      <w:r w:rsidRPr="00227066">
        <w:t>Article 10 – paragraph 8</w:t>
      </w:r>
      <w:r w:rsidRPr="0022706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1C11" w:rsidRPr="00227066" w14:paraId="4DE574A2" w14:textId="77777777" w:rsidTr="007F1C11">
        <w:trPr>
          <w:jc w:val="center"/>
        </w:trPr>
        <w:tc>
          <w:tcPr>
            <w:tcW w:w="9752" w:type="dxa"/>
            <w:gridSpan w:val="2"/>
          </w:tcPr>
          <w:p w14:paraId="32B7BD49" w14:textId="77777777" w:rsidR="007F1C11" w:rsidRPr="00227066" w:rsidRDefault="007F1C11">
            <w:pPr>
              <w:keepNext/>
            </w:pPr>
          </w:p>
        </w:tc>
      </w:tr>
      <w:tr w:rsidR="007F1C11" w:rsidRPr="00227066" w14:paraId="3AADAFFF" w14:textId="77777777" w:rsidTr="007F1C11">
        <w:trPr>
          <w:jc w:val="center"/>
        </w:trPr>
        <w:tc>
          <w:tcPr>
            <w:tcW w:w="4876" w:type="dxa"/>
            <w:hideMark/>
          </w:tcPr>
          <w:p w14:paraId="76B83FE4" w14:textId="77777777" w:rsidR="007F1C11" w:rsidRPr="00227066" w:rsidRDefault="007F1C11">
            <w:pPr>
              <w:pStyle w:val="ColumnHeading"/>
              <w:keepNext/>
              <w:rPr>
                <w:lang w:val="en-GB"/>
              </w:rPr>
            </w:pPr>
            <w:r w:rsidRPr="00227066">
              <w:rPr>
                <w:lang w:val="en-GB"/>
              </w:rPr>
              <w:t>Text proposed by the Commission</w:t>
            </w:r>
          </w:p>
        </w:tc>
        <w:tc>
          <w:tcPr>
            <w:tcW w:w="4876" w:type="dxa"/>
            <w:hideMark/>
          </w:tcPr>
          <w:p w14:paraId="15781441" w14:textId="77777777" w:rsidR="007F1C11" w:rsidRPr="00227066" w:rsidRDefault="007F1C11">
            <w:pPr>
              <w:pStyle w:val="ColumnHeading"/>
              <w:keepNext/>
              <w:rPr>
                <w:lang w:val="en-GB"/>
              </w:rPr>
            </w:pPr>
            <w:r w:rsidRPr="00227066">
              <w:rPr>
                <w:lang w:val="en-GB"/>
              </w:rPr>
              <w:t>Amendment</w:t>
            </w:r>
          </w:p>
        </w:tc>
      </w:tr>
      <w:tr w:rsidR="007F1C11" w:rsidRPr="00227066" w14:paraId="26BB6F43" w14:textId="77777777" w:rsidTr="007F1C11">
        <w:trPr>
          <w:jc w:val="center"/>
        </w:trPr>
        <w:tc>
          <w:tcPr>
            <w:tcW w:w="4876" w:type="dxa"/>
            <w:hideMark/>
          </w:tcPr>
          <w:p w14:paraId="34458DD3" w14:textId="77777777" w:rsidR="007F1C11" w:rsidRPr="00227066" w:rsidRDefault="007F1C11">
            <w:pPr>
              <w:pStyle w:val="Normal6"/>
              <w:rPr>
                <w:lang w:val="en-GB"/>
              </w:rPr>
            </w:pPr>
            <w:r w:rsidRPr="00227066">
              <w:rPr>
                <w:lang w:val="en-GB"/>
              </w:rPr>
              <w:t>8.</w:t>
            </w:r>
            <w:r w:rsidRPr="00227066">
              <w:rPr>
                <w:lang w:val="en-GB"/>
              </w:rPr>
              <w:tab/>
              <w:t xml:space="preserve">The ODN shall maintain a publicly available Union database of the notifications submitted to the national regulatory authorities. The notified authorities shall update </w:t>
            </w:r>
            <w:r w:rsidRPr="00227066">
              <w:rPr>
                <w:b/>
                <w:i/>
                <w:lang w:val="en-GB"/>
              </w:rPr>
              <w:t>the information about all received notifications in the</w:t>
            </w:r>
            <w:r w:rsidRPr="00227066">
              <w:rPr>
                <w:lang w:val="en-GB"/>
              </w:rPr>
              <w:t xml:space="preserve"> database </w:t>
            </w:r>
            <w:r w:rsidRPr="00227066">
              <w:rPr>
                <w:b/>
                <w:i/>
                <w:lang w:val="en-GB"/>
              </w:rPr>
              <w:t>at least</w:t>
            </w:r>
            <w:r w:rsidRPr="00227066">
              <w:rPr>
                <w:lang w:val="en-GB"/>
              </w:rPr>
              <w:t xml:space="preserve"> every </w:t>
            </w:r>
            <w:r w:rsidRPr="00227066">
              <w:rPr>
                <w:b/>
                <w:i/>
                <w:lang w:val="en-GB"/>
              </w:rPr>
              <w:t>two months</w:t>
            </w:r>
            <w:r w:rsidRPr="00227066">
              <w:rPr>
                <w:lang w:val="en-GB"/>
              </w:rPr>
              <w:t>.</w:t>
            </w:r>
          </w:p>
        </w:tc>
        <w:tc>
          <w:tcPr>
            <w:tcW w:w="4876" w:type="dxa"/>
            <w:hideMark/>
          </w:tcPr>
          <w:p w14:paraId="6B5E965D" w14:textId="45D56D6A" w:rsidR="007F1C11" w:rsidRPr="00227066" w:rsidRDefault="007C7A4E">
            <w:pPr>
              <w:pStyle w:val="Normal6"/>
              <w:rPr>
                <w:szCs w:val="24"/>
                <w:lang w:val="en-GB"/>
              </w:rPr>
            </w:pPr>
            <w:r w:rsidRPr="00227066">
              <w:rPr>
                <w:lang w:val="en-GB"/>
              </w:rPr>
              <w:t>8.</w:t>
            </w:r>
            <w:r w:rsidRPr="00227066">
              <w:rPr>
                <w:lang w:val="en-GB"/>
              </w:rPr>
              <w:tab/>
            </w:r>
            <w:r w:rsidR="007F1C11" w:rsidRPr="00227066">
              <w:rPr>
                <w:lang w:val="en-GB"/>
              </w:rPr>
              <w:t xml:space="preserve">The ODN shall maintain a publicly available Union database of the notifications submitted to the national regulatory authorities. The notified authorities shall update </w:t>
            </w:r>
            <w:r w:rsidR="007F1C11" w:rsidRPr="00227066">
              <w:rPr>
                <w:b/>
                <w:i/>
                <w:lang w:val="en-GB"/>
              </w:rPr>
              <w:t>this</w:t>
            </w:r>
            <w:r w:rsidR="007F1C11" w:rsidRPr="00227066">
              <w:rPr>
                <w:lang w:val="en-GB"/>
              </w:rPr>
              <w:t xml:space="preserve"> database every </w:t>
            </w:r>
            <w:r w:rsidR="007F1C11" w:rsidRPr="00227066">
              <w:rPr>
                <w:b/>
                <w:i/>
                <w:lang w:val="en-GB"/>
              </w:rPr>
              <w:t>time they receive a new notification</w:t>
            </w:r>
            <w:r w:rsidR="007F1C11" w:rsidRPr="00227066">
              <w:rPr>
                <w:lang w:val="en-GB"/>
              </w:rPr>
              <w:t>.</w:t>
            </w:r>
          </w:p>
        </w:tc>
      </w:tr>
    </w:tbl>
    <w:p w14:paraId="7FA83261" w14:textId="77777777" w:rsidR="007F1C11" w:rsidRPr="00227066" w:rsidRDefault="007F1C11" w:rsidP="007F1C11">
      <w:pPr>
        <w:pStyle w:val="Olang"/>
        <w:rPr>
          <w:lang w:val="en-GB"/>
        </w:rPr>
      </w:pPr>
      <w:r w:rsidRPr="00227066">
        <w:rPr>
          <w:noProof w:val="0"/>
          <w:lang w:val="en-GB"/>
        </w:rPr>
        <w:t xml:space="preserve">Or. </w:t>
      </w:r>
      <w:r w:rsidRPr="00227066">
        <w:rPr>
          <w:rStyle w:val="HideTWBExt"/>
          <w:noProof w:val="0"/>
          <w:lang w:val="en-GB"/>
        </w:rPr>
        <w:t>&lt;Original&gt;</w:t>
      </w:r>
      <w:r w:rsidRPr="00227066">
        <w:rPr>
          <w:rStyle w:val="HideTWBInt"/>
          <w:noProof w:val="0"/>
          <w:lang w:val="en-GB"/>
        </w:rPr>
        <w:t>{EN}</w:t>
      </w:r>
      <w:r w:rsidRPr="00227066">
        <w:rPr>
          <w:noProof w:val="0"/>
          <w:lang w:val="en-GB"/>
        </w:rPr>
        <w:t>en</w:t>
      </w:r>
      <w:r w:rsidRPr="00227066">
        <w:rPr>
          <w:rStyle w:val="HideTWBExt"/>
          <w:noProof w:val="0"/>
          <w:lang w:val="en-GB"/>
        </w:rPr>
        <w:t>&lt;/Original&gt;</w:t>
      </w:r>
    </w:p>
    <w:p w14:paraId="72A1B9A8" w14:textId="77777777" w:rsidR="007F1C11" w:rsidRPr="00227066" w:rsidRDefault="007F1C11" w:rsidP="007F1C11">
      <w:r w:rsidRPr="00227066">
        <w:rPr>
          <w:rStyle w:val="HideTWBExt"/>
        </w:rPr>
        <w:t>&lt;/Amend&gt;</w:t>
      </w:r>
    </w:p>
    <w:p w14:paraId="415C5D24" w14:textId="77777777" w:rsidR="007F1C11" w:rsidRPr="00227066" w:rsidRDefault="007F1C11" w:rsidP="007F1C11">
      <w:pPr>
        <w:pStyle w:val="AMNumberTabs0"/>
        <w:keepNext/>
        <w:rPr>
          <w:lang w:val="en-GB"/>
        </w:rPr>
      </w:pPr>
      <w:r w:rsidRPr="00227066">
        <w:rPr>
          <w:rStyle w:val="HideTWBExt"/>
          <w:b w:val="0"/>
          <w:lang w:val="en-GB"/>
        </w:rPr>
        <w:t>&lt;Amend&gt;</w:t>
      </w:r>
      <w:r w:rsidRPr="00227066">
        <w:rPr>
          <w:lang w:val="en-GB"/>
        </w:rPr>
        <w:t>Amendment</w:t>
      </w:r>
      <w:r w:rsidRPr="00227066">
        <w:rPr>
          <w:lang w:val="en-GB"/>
        </w:rPr>
        <w:tab/>
      </w:r>
      <w:r w:rsidRPr="00227066">
        <w:rPr>
          <w:lang w:val="en-GB"/>
        </w:rPr>
        <w:tab/>
      </w:r>
      <w:r w:rsidRPr="00227066">
        <w:rPr>
          <w:rStyle w:val="HideTWBExt"/>
          <w:b w:val="0"/>
          <w:lang w:val="en-GB"/>
        </w:rPr>
        <w:t>&lt;NumAm&gt;</w:t>
      </w:r>
      <w:r w:rsidRPr="00227066">
        <w:rPr>
          <w:color w:val="000000"/>
          <w:lang w:val="en-GB"/>
        </w:rPr>
        <w:t>13</w:t>
      </w:r>
      <w:r w:rsidRPr="00227066">
        <w:rPr>
          <w:rStyle w:val="HideTWBExt"/>
          <w:b w:val="0"/>
          <w:lang w:val="en-GB"/>
        </w:rPr>
        <w:t>&lt;/NumAm&gt;</w:t>
      </w:r>
    </w:p>
    <w:p w14:paraId="0F6DF257" w14:textId="77777777" w:rsidR="007F1C11" w:rsidRPr="00227066" w:rsidRDefault="007F1C11" w:rsidP="007F1C11">
      <w:pPr>
        <w:pStyle w:val="NormalBold12b"/>
        <w:keepNext/>
      </w:pPr>
      <w:r w:rsidRPr="00227066">
        <w:rPr>
          <w:rStyle w:val="HideTWBExt"/>
          <w:b w:val="0"/>
        </w:rPr>
        <w:t>&lt;DocAmend&gt;</w:t>
      </w:r>
      <w:r w:rsidRPr="00227066">
        <w:t>Proposal for a regulation</w:t>
      </w:r>
      <w:r w:rsidRPr="00227066">
        <w:rPr>
          <w:rStyle w:val="HideTWBExt"/>
          <w:b w:val="0"/>
        </w:rPr>
        <w:t>&lt;/DocAmend&gt;</w:t>
      </w:r>
    </w:p>
    <w:p w14:paraId="07F6B94B" w14:textId="77777777" w:rsidR="007F1C11" w:rsidRPr="00227066" w:rsidRDefault="007F1C11" w:rsidP="007F1C11">
      <w:pPr>
        <w:pStyle w:val="NormalBold"/>
      </w:pPr>
      <w:r w:rsidRPr="00227066">
        <w:rPr>
          <w:rStyle w:val="HideTWBExt"/>
          <w:b w:val="0"/>
        </w:rPr>
        <w:t>&lt;Article&gt;</w:t>
      </w:r>
      <w:r w:rsidRPr="00227066">
        <w:t>Article 10 – paragraph 9</w:t>
      </w:r>
      <w:r w:rsidRPr="0022706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1C11" w:rsidRPr="00227066" w14:paraId="6E59C0CA" w14:textId="77777777" w:rsidTr="007F1C11">
        <w:trPr>
          <w:jc w:val="center"/>
        </w:trPr>
        <w:tc>
          <w:tcPr>
            <w:tcW w:w="9752" w:type="dxa"/>
            <w:gridSpan w:val="2"/>
          </w:tcPr>
          <w:p w14:paraId="1F2F22E0" w14:textId="77777777" w:rsidR="007F1C11" w:rsidRPr="00227066" w:rsidRDefault="007F1C11">
            <w:pPr>
              <w:keepNext/>
            </w:pPr>
          </w:p>
        </w:tc>
      </w:tr>
      <w:tr w:rsidR="007F1C11" w:rsidRPr="00227066" w14:paraId="7DC27194" w14:textId="77777777" w:rsidTr="007F1C11">
        <w:trPr>
          <w:jc w:val="center"/>
        </w:trPr>
        <w:tc>
          <w:tcPr>
            <w:tcW w:w="4876" w:type="dxa"/>
            <w:hideMark/>
          </w:tcPr>
          <w:p w14:paraId="04460849" w14:textId="77777777" w:rsidR="007F1C11" w:rsidRPr="00227066" w:rsidRDefault="007F1C11">
            <w:pPr>
              <w:pStyle w:val="ColumnHeading"/>
              <w:keepNext/>
              <w:rPr>
                <w:lang w:val="en-GB"/>
              </w:rPr>
            </w:pPr>
            <w:r w:rsidRPr="00227066">
              <w:rPr>
                <w:lang w:val="en-GB"/>
              </w:rPr>
              <w:t>Text proposed by the Commission</w:t>
            </w:r>
          </w:p>
        </w:tc>
        <w:tc>
          <w:tcPr>
            <w:tcW w:w="4876" w:type="dxa"/>
            <w:hideMark/>
          </w:tcPr>
          <w:p w14:paraId="0DB89896" w14:textId="77777777" w:rsidR="007F1C11" w:rsidRPr="00227066" w:rsidRDefault="007F1C11">
            <w:pPr>
              <w:pStyle w:val="ColumnHeading"/>
              <w:keepNext/>
              <w:rPr>
                <w:lang w:val="en-GB"/>
              </w:rPr>
            </w:pPr>
            <w:r w:rsidRPr="00227066">
              <w:rPr>
                <w:lang w:val="en-GB"/>
              </w:rPr>
              <w:t>Amendment</w:t>
            </w:r>
          </w:p>
        </w:tc>
      </w:tr>
      <w:tr w:rsidR="007F1C11" w:rsidRPr="00227066" w14:paraId="554268BE" w14:textId="77777777" w:rsidTr="007F1C11">
        <w:trPr>
          <w:jc w:val="center"/>
        </w:trPr>
        <w:tc>
          <w:tcPr>
            <w:tcW w:w="4876" w:type="dxa"/>
            <w:hideMark/>
          </w:tcPr>
          <w:p w14:paraId="278C38B9" w14:textId="77777777" w:rsidR="007F1C11" w:rsidRPr="00227066" w:rsidRDefault="007F1C11">
            <w:pPr>
              <w:pStyle w:val="Normal6"/>
              <w:rPr>
                <w:lang w:val="en-GB"/>
              </w:rPr>
            </w:pPr>
            <w:r w:rsidRPr="00227066">
              <w:rPr>
                <w:lang w:val="en-GB"/>
              </w:rPr>
              <w:t>9.</w:t>
            </w:r>
            <w:r w:rsidRPr="00227066">
              <w:rPr>
                <w:lang w:val="en-GB"/>
              </w:rPr>
              <w:tab/>
              <w:t xml:space="preserve">For electronic communications networks and services notified before [6 months after the date of entry into force of </w:t>
            </w:r>
            <w:r w:rsidRPr="00227066">
              <w:rPr>
                <w:lang w:val="en-GB"/>
              </w:rPr>
              <w:lastRenderedPageBreak/>
              <w:t xml:space="preserve">this Regulation], no new notification shall be required. </w:t>
            </w:r>
            <w:r w:rsidRPr="00227066">
              <w:rPr>
                <w:b/>
                <w:i/>
                <w:lang w:val="en-GB"/>
              </w:rPr>
              <w:t>Providers may notify to the notified national regulatory authority to obtain a new general authorisation for existing networks or services under the Single Passport procedure.</w:t>
            </w:r>
            <w:r w:rsidRPr="00227066">
              <w:rPr>
                <w:lang w:val="en-GB"/>
              </w:rPr>
              <w:t xml:space="preserve"> When deploying new electronic communications networks or services, providers shall be subject to the Single Passport procedure concerning these new networks or services.</w:t>
            </w:r>
          </w:p>
        </w:tc>
        <w:tc>
          <w:tcPr>
            <w:tcW w:w="4876" w:type="dxa"/>
            <w:hideMark/>
          </w:tcPr>
          <w:p w14:paraId="4968D1B8" w14:textId="27B2C1E8" w:rsidR="007F1C11" w:rsidRPr="00227066" w:rsidRDefault="007C7A4E">
            <w:pPr>
              <w:pStyle w:val="Normal6"/>
              <w:rPr>
                <w:szCs w:val="24"/>
                <w:lang w:val="en-GB"/>
              </w:rPr>
            </w:pPr>
            <w:r w:rsidRPr="00227066">
              <w:rPr>
                <w:lang w:val="en-GB"/>
              </w:rPr>
              <w:lastRenderedPageBreak/>
              <w:t>9.</w:t>
            </w:r>
            <w:r w:rsidRPr="00227066">
              <w:rPr>
                <w:lang w:val="en-GB"/>
              </w:rPr>
              <w:tab/>
            </w:r>
            <w:r w:rsidR="007F1C11" w:rsidRPr="00227066">
              <w:rPr>
                <w:lang w:val="en-GB"/>
              </w:rPr>
              <w:t xml:space="preserve">For electronic communications networks and services notified before [6 months after the date of entry into force of </w:t>
            </w:r>
            <w:r w:rsidR="007F1C11" w:rsidRPr="00227066">
              <w:rPr>
                <w:lang w:val="en-GB"/>
              </w:rPr>
              <w:lastRenderedPageBreak/>
              <w:t>this Regulation], no new notification shall be required. When deploying new electronic communications networks or services, providers shall be subject to the Single Passport procedure concerning these new networks or services.</w:t>
            </w:r>
          </w:p>
        </w:tc>
      </w:tr>
    </w:tbl>
    <w:p w14:paraId="6FB92640" w14:textId="77777777" w:rsidR="007F1C11" w:rsidRPr="00227066" w:rsidRDefault="007F1C11" w:rsidP="007F1C11">
      <w:pPr>
        <w:pStyle w:val="Olang"/>
        <w:rPr>
          <w:lang w:val="en-GB"/>
        </w:rPr>
      </w:pPr>
      <w:r w:rsidRPr="00227066">
        <w:rPr>
          <w:noProof w:val="0"/>
          <w:lang w:val="en-GB"/>
        </w:rPr>
        <w:lastRenderedPageBreak/>
        <w:t xml:space="preserve">Or. </w:t>
      </w:r>
      <w:r w:rsidRPr="00227066">
        <w:rPr>
          <w:rStyle w:val="HideTWBExt"/>
          <w:noProof w:val="0"/>
          <w:lang w:val="en-GB"/>
        </w:rPr>
        <w:t>&lt;Original&gt;</w:t>
      </w:r>
      <w:r w:rsidRPr="00227066">
        <w:rPr>
          <w:rStyle w:val="HideTWBInt"/>
          <w:noProof w:val="0"/>
          <w:lang w:val="en-GB"/>
        </w:rPr>
        <w:t>{EN}</w:t>
      </w:r>
      <w:r w:rsidRPr="00227066">
        <w:rPr>
          <w:noProof w:val="0"/>
          <w:lang w:val="en-GB"/>
        </w:rPr>
        <w:t>en</w:t>
      </w:r>
      <w:r w:rsidRPr="00227066">
        <w:rPr>
          <w:rStyle w:val="HideTWBExt"/>
          <w:noProof w:val="0"/>
          <w:lang w:val="en-GB"/>
        </w:rPr>
        <w:t>&lt;/Original&gt;</w:t>
      </w:r>
    </w:p>
    <w:p w14:paraId="2CFD4E4D" w14:textId="77777777" w:rsidR="007F1C11" w:rsidRPr="00227066" w:rsidRDefault="007F1C11" w:rsidP="007F1C11">
      <w:r w:rsidRPr="00227066">
        <w:rPr>
          <w:rStyle w:val="HideTWBExt"/>
        </w:rPr>
        <w:t>&lt;/Amend&gt;</w:t>
      </w:r>
    </w:p>
    <w:p w14:paraId="0CB1ACED" w14:textId="77777777" w:rsidR="007F1C11" w:rsidRPr="00227066" w:rsidRDefault="007F1C11" w:rsidP="007F1C11">
      <w:pPr>
        <w:pStyle w:val="AMNumberTabs0"/>
        <w:keepNext/>
        <w:rPr>
          <w:lang w:val="en-GB"/>
        </w:rPr>
      </w:pPr>
      <w:r w:rsidRPr="00227066">
        <w:rPr>
          <w:rStyle w:val="HideTWBExt"/>
          <w:b w:val="0"/>
          <w:lang w:val="en-GB"/>
        </w:rPr>
        <w:t>&lt;Amend&gt;</w:t>
      </w:r>
      <w:r w:rsidRPr="00227066">
        <w:rPr>
          <w:lang w:val="en-GB"/>
        </w:rPr>
        <w:t>Amendment</w:t>
      </w:r>
      <w:r w:rsidRPr="00227066">
        <w:rPr>
          <w:lang w:val="en-GB"/>
        </w:rPr>
        <w:tab/>
      </w:r>
      <w:r w:rsidRPr="00227066">
        <w:rPr>
          <w:lang w:val="en-GB"/>
        </w:rPr>
        <w:tab/>
      </w:r>
      <w:r w:rsidRPr="00227066">
        <w:rPr>
          <w:rStyle w:val="HideTWBExt"/>
          <w:b w:val="0"/>
          <w:lang w:val="en-GB"/>
        </w:rPr>
        <w:t>&lt;NumAm&gt;</w:t>
      </w:r>
      <w:r w:rsidRPr="00227066">
        <w:rPr>
          <w:color w:val="000000"/>
          <w:lang w:val="en-GB"/>
        </w:rPr>
        <w:t>14</w:t>
      </w:r>
      <w:r w:rsidRPr="00227066">
        <w:rPr>
          <w:rStyle w:val="HideTWBExt"/>
          <w:b w:val="0"/>
          <w:lang w:val="en-GB"/>
        </w:rPr>
        <w:t>&lt;/NumAm&gt;</w:t>
      </w:r>
    </w:p>
    <w:p w14:paraId="1743C87B" w14:textId="77777777" w:rsidR="007F1C11" w:rsidRPr="00227066" w:rsidRDefault="007F1C11" w:rsidP="007F1C11">
      <w:pPr>
        <w:pStyle w:val="NormalBold12b"/>
        <w:keepNext/>
      </w:pPr>
      <w:r w:rsidRPr="00227066">
        <w:rPr>
          <w:rStyle w:val="HideTWBExt"/>
          <w:b w:val="0"/>
        </w:rPr>
        <w:t>&lt;DocAmend&gt;</w:t>
      </w:r>
      <w:r w:rsidRPr="00227066">
        <w:t>Proposal for a regulation</w:t>
      </w:r>
      <w:r w:rsidRPr="00227066">
        <w:rPr>
          <w:rStyle w:val="HideTWBExt"/>
          <w:b w:val="0"/>
        </w:rPr>
        <w:t>&lt;/DocAmend&gt;</w:t>
      </w:r>
    </w:p>
    <w:p w14:paraId="1E6EDBFF" w14:textId="77777777" w:rsidR="007F1C11" w:rsidRPr="00227066" w:rsidRDefault="007F1C11" w:rsidP="007F1C11">
      <w:pPr>
        <w:pStyle w:val="NormalBold"/>
      </w:pPr>
      <w:r w:rsidRPr="00227066">
        <w:rPr>
          <w:rStyle w:val="HideTWBExt"/>
          <w:b w:val="0"/>
        </w:rPr>
        <w:t>&lt;Article&gt;</w:t>
      </w:r>
      <w:r w:rsidRPr="00227066">
        <w:t>Article 11 – paragraph 1</w:t>
      </w:r>
      <w:r w:rsidRPr="0022706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1C11" w:rsidRPr="00227066" w14:paraId="2D1EFE0B" w14:textId="77777777" w:rsidTr="007F1C11">
        <w:trPr>
          <w:jc w:val="center"/>
        </w:trPr>
        <w:tc>
          <w:tcPr>
            <w:tcW w:w="9752" w:type="dxa"/>
            <w:gridSpan w:val="2"/>
          </w:tcPr>
          <w:p w14:paraId="1DFA79CA" w14:textId="77777777" w:rsidR="007F1C11" w:rsidRPr="00227066" w:rsidRDefault="007F1C11">
            <w:pPr>
              <w:keepNext/>
            </w:pPr>
          </w:p>
        </w:tc>
      </w:tr>
      <w:tr w:rsidR="007F1C11" w:rsidRPr="00227066" w14:paraId="06536CB3" w14:textId="77777777" w:rsidTr="007F1C11">
        <w:trPr>
          <w:jc w:val="center"/>
        </w:trPr>
        <w:tc>
          <w:tcPr>
            <w:tcW w:w="4876" w:type="dxa"/>
            <w:hideMark/>
          </w:tcPr>
          <w:p w14:paraId="1904C6A9" w14:textId="77777777" w:rsidR="007F1C11" w:rsidRPr="00227066" w:rsidRDefault="007F1C11">
            <w:pPr>
              <w:pStyle w:val="ColumnHeading"/>
              <w:keepNext/>
              <w:rPr>
                <w:lang w:val="en-GB"/>
              </w:rPr>
            </w:pPr>
            <w:r w:rsidRPr="00227066">
              <w:rPr>
                <w:lang w:val="en-GB"/>
              </w:rPr>
              <w:t>Text proposed by the Commission</w:t>
            </w:r>
          </w:p>
        </w:tc>
        <w:tc>
          <w:tcPr>
            <w:tcW w:w="4876" w:type="dxa"/>
            <w:hideMark/>
          </w:tcPr>
          <w:p w14:paraId="674612FD" w14:textId="77777777" w:rsidR="007F1C11" w:rsidRPr="00227066" w:rsidRDefault="007F1C11">
            <w:pPr>
              <w:pStyle w:val="ColumnHeading"/>
              <w:keepNext/>
              <w:rPr>
                <w:lang w:val="en-GB"/>
              </w:rPr>
            </w:pPr>
            <w:r w:rsidRPr="00227066">
              <w:rPr>
                <w:lang w:val="en-GB"/>
              </w:rPr>
              <w:t>Amendment</w:t>
            </w:r>
          </w:p>
        </w:tc>
      </w:tr>
      <w:tr w:rsidR="007F1C11" w:rsidRPr="00227066" w14:paraId="71E92417" w14:textId="77777777" w:rsidTr="007F1C11">
        <w:trPr>
          <w:jc w:val="center"/>
        </w:trPr>
        <w:tc>
          <w:tcPr>
            <w:tcW w:w="4876" w:type="dxa"/>
            <w:hideMark/>
          </w:tcPr>
          <w:p w14:paraId="497DBB03" w14:textId="77777777" w:rsidR="007F1C11" w:rsidRPr="00227066" w:rsidRDefault="007F1C11">
            <w:pPr>
              <w:pStyle w:val="Normal6"/>
              <w:rPr>
                <w:lang w:val="en-GB"/>
              </w:rPr>
            </w:pPr>
            <w:r w:rsidRPr="00227066">
              <w:rPr>
                <w:lang w:val="en-GB"/>
              </w:rPr>
              <w:t>1.</w:t>
            </w:r>
            <w:r w:rsidRPr="00227066">
              <w:rPr>
                <w:lang w:val="en-GB"/>
              </w:rPr>
              <w:tab/>
              <w:t>By [6 months after the date of entry into force of this Regulation], BEREC shall, in close cooperation with the Commission and other competent authorities</w:t>
            </w:r>
            <w:r w:rsidRPr="00227066">
              <w:rPr>
                <w:b/>
                <w:i/>
                <w:lang w:val="en-GB"/>
              </w:rPr>
              <w:t>, including</w:t>
            </w:r>
            <w:r w:rsidRPr="00227066">
              <w:rPr>
                <w:lang w:val="en-GB"/>
              </w:rPr>
              <w:t xml:space="preserve"> contact points </w:t>
            </w:r>
            <w:r w:rsidRPr="00227066">
              <w:rPr>
                <w:b/>
                <w:i/>
                <w:lang w:val="en-GB"/>
              </w:rPr>
              <w:t>designated</w:t>
            </w:r>
            <w:r w:rsidRPr="00227066">
              <w:rPr>
                <w:lang w:val="en-GB"/>
              </w:rPr>
              <w:t xml:space="preserve"> in accordance with paragraph 2 of this Article, publish guidelines to ensure that all the conditions listed in Article 9(4) are applied in a coherent, non-discriminatory and proportionate manner and are accessible to providers via the ODN webpage.</w:t>
            </w:r>
          </w:p>
        </w:tc>
        <w:tc>
          <w:tcPr>
            <w:tcW w:w="4876" w:type="dxa"/>
            <w:hideMark/>
          </w:tcPr>
          <w:p w14:paraId="777C2D77" w14:textId="73E9E7B3" w:rsidR="007F1C11" w:rsidRPr="00227066" w:rsidRDefault="007C7A4E">
            <w:pPr>
              <w:pStyle w:val="Normal6"/>
              <w:rPr>
                <w:szCs w:val="24"/>
                <w:lang w:val="en-GB"/>
              </w:rPr>
            </w:pPr>
            <w:r w:rsidRPr="00227066">
              <w:rPr>
                <w:lang w:val="en-GB"/>
              </w:rPr>
              <w:t>1.</w:t>
            </w:r>
            <w:r w:rsidRPr="00227066">
              <w:rPr>
                <w:lang w:val="en-GB"/>
              </w:rPr>
              <w:tab/>
            </w:r>
            <w:r w:rsidR="007F1C11" w:rsidRPr="00227066">
              <w:rPr>
                <w:lang w:val="en-GB"/>
              </w:rPr>
              <w:t xml:space="preserve">By [6 months after the date of entry into force of this Regulation], BEREC shall, in close cooperation with the Commission and </w:t>
            </w:r>
            <w:r w:rsidR="007F1C11" w:rsidRPr="00227066">
              <w:rPr>
                <w:b/>
                <w:i/>
                <w:lang w:val="en-GB"/>
              </w:rPr>
              <w:t>national regulatory authorities or</w:t>
            </w:r>
            <w:r w:rsidR="007F1C11" w:rsidRPr="00227066">
              <w:rPr>
                <w:lang w:val="en-GB"/>
              </w:rPr>
              <w:t xml:space="preserve"> other </w:t>
            </w:r>
            <w:r w:rsidR="007F1C11" w:rsidRPr="00227066">
              <w:rPr>
                <w:b/>
                <w:i/>
                <w:lang w:val="en-GB"/>
              </w:rPr>
              <w:t>national</w:t>
            </w:r>
            <w:r w:rsidR="007F1C11" w:rsidRPr="00227066">
              <w:rPr>
                <w:lang w:val="en-GB"/>
              </w:rPr>
              <w:t xml:space="preserve"> competent authorities </w:t>
            </w:r>
            <w:r w:rsidR="007F1C11" w:rsidRPr="00227066">
              <w:rPr>
                <w:b/>
                <w:i/>
                <w:lang w:val="en-GB"/>
              </w:rPr>
              <w:t>designated as single</w:t>
            </w:r>
            <w:r w:rsidR="007F1C11" w:rsidRPr="00227066">
              <w:rPr>
                <w:lang w:val="en-GB"/>
              </w:rPr>
              <w:t xml:space="preserve"> contact points in accordance with paragraph 2 of this Article, publish guidelines to ensure that all the conditions listed in Article 9(4) are applied in a coherent, non-discriminatory and proportionate manner and are accessible to providers via the ODN webpage.</w:t>
            </w:r>
          </w:p>
        </w:tc>
      </w:tr>
    </w:tbl>
    <w:p w14:paraId="181A7BEC" w14:textId="77777777" w:rsidR="007F1C11" w:rsidRPr="00227066" w:rsidRDefault="007F1C11" w:rsidP="007F1C11">
      <w:pPr>
        <w:pStyle w:val="Olang"/>
        <w:rPr>
          <w:lang w:val="en-GB"/>
        </w:rPr>
      </w:pPr>
      <w:r w:rsidRPr="00227066">
        <w:rPr>
          <w:noProof w:val="0"/>
          <w:lang w:val="en-GB"/>
        </w:rPr>
        <w:t xml:space="preserve">Or. </w:t>
      </w:r>
      <w:r w:rsidRPr="00227066">
        <w:rPr>
          <w:rStyle w:val="HideTWBExt"/>
          <w:noProof w:val="0"/>
          <w:lang w:val="en-GB"/>
        </w:rPr>
        <w:t>&lt;Original&gt;</w:t>
      </w:r>
      <w:r w:rsidRPr="00227066">
        <w:rPr>
          <w:rStyle w:val="HideTWBInt"/>
          <w:noProof w:val="0"/>
          <w:lang w:val="en-GB"/>
        </w:rPr>
        <w:t>{EN}</w:t>
      </w:r>
      <w:r w:rsidRPr="00227066">
        <w:rPr>
          <w:noProof w:val="0"/>
          <w:lang w:val="en-GB"/>
        </w:rPr>
        <w:t>en</w:t>
      </w:r>
      <w:r w:rsidRPr="00227066">
        <w:rPr>
          <w:rStyle w:val="HideTWBExt"/>
          <w:noProof w:val="0"/>
          <w:lang w:val="en-GB"/>
        </w:rPr>
        <w:t>&lt;/Original&gt;</w:t>
      </w:r>
    </w:p>
    <w:p w14:paraId="4B10C00F" w14:textId="77777777" w:rsidR="007F1C11" w:rsidRPr="00227066" w:rsidRDefault="007F1C11" w:rsidP="007F1C11">
      <w:r w:rsidRPr="00227066">
        <w:rPr>
          <w:rStyle w:val="HideTWBExt"/>
        </w:rPr>
        <w:t>&lt;/Amend&gt;</w:t>
      </w:r>
    </w:p>
    <w:p w14:paraId="5CA4E98C" w14:textId="77777777" w:rsidR="007F1C11" w:rsidRPr="00227066" w:rsidRDefault="007F1C11" w:rsidP="007F1C11">
      <w:pPr>
        <w:pStyle w:val="AMNumberTabs0"/>
        <w:keepNext/>
        <w:rPr>
          <w:lang w:val="en-GB"/>
        </w:rPr>
      </w:pPr>
      <w:r w:rsidRPr="00227066">
        <w:rPr>
          <w:rStyle w:val="HideTWBExt"/>
          <w:b w:val="0"/>
          <w:lang w:val="en-GB"/>
        </w:rPr>
        <w:t>&lt;Amend&gt;</w:t>
      </w:r>
      <w:r w:rsidRPr="00227066">
        <w:rPr>
          <w:lang w:val="en-GB"/>
        </w:rPr>
        <w:t>Amendment</w:t>
      </w:r>
      <w:r w:rsidRPr="00227066">
        <w:rPr>
          <w:lang w:val="en-GB"/>
        </w:rPr>
        <w:tab/>
      </w:r>
      <w:r w:rsidRPr="00227066">
        <w:rPr>
          <w:lang w:val="en-GB"/>
        </w:rPr>
        <w:tab/>
      </w:r>
      <w:r w:rsidRPr="00227066">
        <w:rPr>
          <w:rStyle w:val="HideTWBExt"/>
          <w:b w:val="0"/>
          <w:lang w:val="en-GB"/>
        </w:rPr>
        <w:t>&lt;NumAm&gt;</w:t>
      </w:r>
      <w:r w:rsidRPr="00227066">
        <w:rPr>
          <w:color w:val="000000"/>
          <w:lang w:val="en-GB"/>
        </w:rPr>
        <w:t>15</w:t>
      </w:r>
      <w:r w:rsidRPr="00227066">
        <w:rPr>
          <w:rStyle w:val="HideTWBExt"/>
          <w:b w:val="0"/>
          <w:lang w:val="en-GB"/>
        </w:rPr>
        <w:t>&lt;/NumAm&gt;</w:t>
      </w:r>
    </w:p>
    <w:p w14:paraId="3DA0817E" w14:textId="77777777" w:rsidR="007F1C11" w:rsidRPr="00227066" w:rsidRDefault="007F1C11" w:rsidP="007F1C11">
      <w:pPr>
        <w:pStyle w:val="NormalBold12b"/>
        <w:keepNext/>
      </w:pPr>
      <w:r w:rsidRPr="00227066">
        <w:rPr>
          <w:rStyle w:val="HideTWBExt"/>
          <w:b w:val="0"/>
        </w:rPr>
        <w:t>&lt;DocAmend&gt;</w:t>
      </w:r>
      <w:r w:rsidRPr="00227066">
        <w:t>Proposal for a regulation</w:t>
      </w:r>
      <w:r w:rsidRPr="00227066">
        <w:rPr>
          <w:rStyle w:val="HideTWBExt"/>
          <w:b w:val="0"/>
        </w:rPr>
        <w:t>&lt;/DocAmend&gt;</w:t>
      </w:r>
    </w:p>
    <w:p w14:paraId="51948C40" w14:textId="77777777" w:rsidR="007F1C11" w:rsidRPr="00227066" w:rsidRDefault="007F1C11" w:rsidP="007F1C11">
      <w:pPr>
        <w:pStyle w:val="NormalBold"/>
      </w:pPr>
      <w:r w:rsidRPr="00227066">
        <w:rPr>
          <w:rStyle w:val="HideTWBExt"/>
          <w:b w:val="0"/>
        </w:rPr>
        <w:t>&lt;Article&gt;</w:t>
      </w:r>
      <w:r w:rsidRPr="00227066">
        <w:t>Article 11 – paragraph 2</w:t>
      </w:r>
      <w:r w:rsidRPr="0022706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1C11" w:rsidRPr="00227066" w14:paraId="72ED092E" w14:textId="77777777" w:rsidTr="007F1C11">
        <w:trPr>
          <w:jc w:val="center"/>
        </w:trPr>
        <w:tc>
          <w:tcPr>
            <w:tcW w:w="9752" w:type="dxa"/>
            <w:gridSpan w:val="2"/>
          </w:tcPr>
          <w:p w14:paraId="4AD5460C" w14:textId="77777777" w:rsidR="007F1C11" w:rsidRPr="00227066" w:rsidRDefault="007F1C11">
            <w:pPr>
              <w:keepNext/>
            </w:pPr>
          </w:p>
        </w:tc>
      </w:tr>
      <w:tr w:rsidR="007F1C11" w:rsidRPr="00227066" w14:paraId="71D04AA8" w14:textId="77777777" w:rsidTr="007F1C11">
        <w:trPr>
          <w:jc w:val="center"/>
        </w:trPr>
        <w:tc>
          <w:tcPr>
            <w:tcW w:w="4876" w:type="dxa"/>
            <w:hideMark/>
          </w:tcPr>
          <w:p w14:paraId="0A862D37" w14:textId="77777777" w:rsidR="007F1C11" w:rsidRPr="00227066" w:rsidRDefault="007F1C11">
            <w:pPr>
              <w:pStyle w:val="ColumnHeading"/>
              <w:keepNext/>
              <w:rPr>
                <w:lang w:val="en-GB"/>
              </w:rPr>
            </w:pPr>
            <w:r w:rsidRPr="00227066">
              <w:rPr>
                <w:lang w:val="en-GB"/>
              </w:rPr>
              <w:t>Text proposed by the Commission</w:t>
            </w:r>
          </w:p>
        </w:tc>
        <w:tc>
          <w:tcPr>
            <w:tcW w:w="4876" w:type="dxa"/>
            <w:hideMark/>
          </w:tcPr>
          <w:p w14:paraId="58814210" w14:textId="77777777" w:rsidR="007F1C11" w:rsidRPr="00227066" w:rsidRDefault="007F1C11">
            <w:pPr>
              <w:pStyle w:val="ColumnHeading"/>
              <w:keepNext/>
              <w:rPr>
                <w:lang w:val="en-GB"/>
              </w:rPr>
            </w:pPr>
            <w:r w:rsidRPr="00227066">
              <w:rPr>
                <w:lang w:val="en-GB"/>
              </w:rPr>
              <w:t>Amendment</w:t>
            </w:r>
          </w:p>
        </w:tc>
      </w:tr>
      <w:tr w:rsidR="007F1C11" w:rsidRPr="00227066" w14:paraId="019BD1C4" w14:textId="77777777" w:rsidTr="007F1C11">
        <w:trPr>
          <w:jc w:val="center"/>
        </w:trPr>
        <w:tc>
          <w:tcPr>
            <w:tcW w:w="4876" w:type="dxa"/>
            <w:hideMark/>
          </w:tcPr>
          <w:p w14:paraId="5ECD0FFB" w14:textId="77777777" w:rsidR="007F1C11" w:rsidRPr="00227066" w:rsidRDefault="007F1C11">
            <w:pPr>
              <w:pStyle w:val="Normal6"/>
              <w:rPr>
                <w:lang w:val="en-GB"/>
              </w:rPr>
            </w:pPr>
            <w:r w:rsidRPr="00227066">
              <w:rPr>
                <w:lang w:val="en-GB"/>
              </w:rPr>
              <w:t>2.</w:t>
            </w:r>
            <w:r w:rsidRPr="00227066">
              <w:rPr>
                <w:lang w:val="en-GB"/>
              </w:rPr>
              <w:tab/>
              <w:t xml:space="preserve">Each Member State shall designate a national single contact point tasked with communicating with the ODN and with </w:t>
            </w:r>
            <w:r w:rsidRPr="00227066">
              <w:rPr>
                <w:lang w:val="en-GB"/>
              </w:rPr>
              <w:lastRenderedPageBreak/>
              <w:t>maintaining up-to-date information about the national legislation and procedures applicable to the provision of electronic communications networks and services, in particular those related to general authorisation conditions, including the conditions regarding cybersecurity, access to data and data protection and the obligations laid down in this Regulation.</w:t>
            </w:r>
          </w:p>
        </w:tc>
        <w:tc>
          <w:tcPr>
            <w:tcW w:w="4876" w:type="dxa"/>
            <w:hideMark/>
          </w:tcPr>
          <w:p w14:paraId="7BEB013F" w14:textId="185F436F" w:rsidR="007F1C11" w:rsidRPr="00227066" w:rsidRDefault="007C7A4E">
            <w:pPr>
              <w:pStyle w:val="Normal6"/>
              <w:rPr>
                <w:szCs w:val="24"/>
                <w:lang w:val="en-GB"/>
              </w:rPr>
            </w:pPr>
            <w:r w:rsidRPr="00227066">
              <w:rPr>
                <w:lang w:val="en-GB"/>
              </w:rPr>
              <w:lastRenderedPageBreak/>
              <w:t>2.</w:t>
            </w:r>
            <w:r w:rsidRPr="00227066">
              <w:rPr>
                <w:lang w:val="en-GB"/>
              </w:rPr>
              <w:tab/>
            </w:r>
            <w:r w:rsidR="007F1C11" w:rsidRPr="00227066">
              <w:rPr>
                <w:lang w:val="en-GB"/>
              </w:rPr>
              <w:t xml:space="preserve">Each Member State shall designate a national </w:t>
            </w:r>
            <w:r w:rsidR="007F1C11" w:rsidRPr="00227066">
              <w:rPr>
                <w:b/>
                <w:i/>
                <w:lang w:val="en-GB"/>
              </w:rPr>
              <w:t>regulatory authority or other national competent authority as the</w:t>
            </w:r>
            <w:r w:rsidR="007F1C11" w:rsidRPr="00227066">
              <w:rPr>
                <w:lang w:val="en-GB"/>
              </w:rPr>
              <w:t xml:space="preserve"> single </w:t>
            </w:r>
            <w:r w:rsidR="007F1C11" w:rsidRPr="00227066">
              <w:rPr>
                <w:lang w:val="en-GB"/>
              </w:rPr>
              <w:lastRenderedPageBreak/>
              <w:t xml:space="preserve">contact point tasked with communicating with the ODN and with maintaining up-to-date information about the national legislation and procedures applicable to the provision of electronic communications networks and services, in particular those related to general authorisation conditions, including the conditions regarding cybersecurity, access to data and data protection and the obligations laid down in this Regulation </w:t>
            </w:r>
            <w:r w:rsidR="007F1C11" w:rsidRPr="00227066">
              <w:rPr>
                <w:b/>
                <w:i/>
                <w:lang w:val="en-GB"/>
              </w:rPr>
              <w:t>or related to national legislation which complies with Union law.</w:t>
            </w:r>
          </w:p>
        </w:tc>
      </w:tr>
    </w:tbl>
    <w:p w14:paraId="51CAF3B1" w14:textId="77777777" w:rsidR="007F1C11" w:rsidRPr="00227066" w:rsidRDefault="007F1C11" w:rsidP="007F1C11">
      <w:pPr>
        <w:pStyle w:val="Olang"/>
        <w:rPr>
          <w:lang w:val="en-GB"/>
        </w:rPr>
      </w:pPr>
      <w:r w:rsidRPr="00227066">
        <w:rPr>
          <w:noProof w:val="0"/>
          <w:lang w:val="en-GB"/>
        </w:rPr>
        <w:lastRenderedPageBreak/>
        <w:t xml:space="preserve">Or. </w:t>
      </w:r>
      <w:r w:rsidRPr="00227066">
        <w:rPr>
          <w:rStyle w:val="HideTWBExt"/>
          <w:noProof w:val="0"/>
          <w:lang w:val="en-GB"/>
        </w:rPr>
        <w:t>&lt;Original&gt;</w:t>
      </w:r>
      <w:r w:rsidRPr="00227066">
        <w:rPr>
          <w:rStyle w:val="HideTWBInt"/>
          <w:noProof w:val="0"/>
          <w:lang w:val="en-GB"/>
        </w:rPr>
        <w:t>{EN}</w:t>
      </w:r>
      <w:r w:rsidRPr="00227066">
        <w:rPr>
          <w:noProof w:val="0"/>
          <w:lang w:val="en-GB"/>
        </w:rPr>
        <w:t>en</w:t>
      </w:r>
      <w:r w:rsidRPr="00227066">
        <w:rPr>
          <w:rStyle w:val="HideTWBExt"/>
          <w:noProof w:val="0"/>
          <w:lang w:val="en-GB"/>
        </w:rPr>
        <w:t>&lt;/Original&gt;</w:t>
      </w:r>
    </w:p>
    <w:p w14:paraId="71F39C93" w14:textId="77777777" w:rsidR="007F1C11" w:rsidRPr="00227066" w:rsidRDefault="007F1C11" w:rsidP="007F1C11">
      <w:r w:rsidRPr="00227066">
        <w:rPr>
          <w:rStyle w:val="HideTWBExt"/>
        </w:rPr>
        <w:t>&lt;/Amend&gt;</w:t>
      </w:r>
    </w:p>
    <w:p w14:paraId="29CA9F73" w14:textId="77777777" w:rsidR="007F1C11" w:rsidRPr="00227066" w:rsidRDefault="007F1C11" w:rsidP="007F1C11">
      <w:pPr>
        <w:pStyle w:val="AMNumberTabs0"/>
        <w:keepNext/>
        <w:rPr>
          <w:lang w:val="en-GB"/>
        </w:rPr>
      </w:pPr>
      <w:r w:rsidRPr="00227066">
        <w:rPr>
          <w:rStyle w:val="HideTWBExt"/>
          <w:b w:val="0"/>
          <w:lang w:val="en-GB"/>
        </w:rPr>
        <w:t>&lt;Amend&gt;</w:t>
      </w:r>
      <w:r w:rsidRPr="00227066">
        <w:rPr>
          <w:lang w:val="en-GB"/>
        </w:rPr>
        <w:t>Amendment</w:t>
      </w:r>
      <w:r w:rsidRPr="00227066">
        <w:rPr>
          <w:lang w:val="en-GB"/>
        </w:rPr>
        <w:tab/>
      </w:r>
      <w:r w:rsidRPr="00227066">
        <w:rPr>
          <w:lang w:val="en-GB"/>
        </w:rPr>
        <w:tab/>
      </w:r>
      <w:r w:rsidRPr="00227066">
        <w:rPr>
          <w:rStyle w:val="HideTWBExt"/>
          <w:b w:val="0"/>
          <w:lang w:val="en-GB"/>
        </w:rPr>
        <w:t>&lt;NumAm&gt;</w:t>
      </w:r>
      <w:r w:rsidRPr="00227066">
        <w:rPr>
          <w:color w:val="000000"/>
          <w:lang w:val="en-GB"/>
        </w:rPr>
        <w:t>16</w:t>
      </w:r>
      <w:r w:rsidRPr="00227066">
        <w:rPr>
          <w:rStyle w:val="HideTWBExt"/>
          <w:b w:val="0"/>
          <w:lang w:val="en-GB"/>
        </w:rPr>
        <w:t>&lt;/NumAm&gt;</w:t>
      </w:r>
    </w:p>
    <w:p w14:paraId="5D53D5EB" w14:textId="77777777" w:rsidR="007F1C11" w:rsidRPr="00227066" w:rsidRDefault="007F1C11" w:rsidP="007F1C11">
      <w:pPr>
        <w:pStyle w:val="NormalBold12b"/>
        <w:keepNext/>
      </w:pPr>
      <w:r w:rsidRPr="00227066">
        <w:rPr>
          <w:rStyle w:val="HideTWBExt"/>
          <w:b w:val="0"/>
        </w:rPr>
        <w:t>&lt;DocAmend&gt;</w:t>
      </w:r>
      <w:r w:rsidRPr="00227066">
        <w:t>Proposal for a regulation</w:t>
      </w:r>
      <w:r w:rsidRPr="00227066">
        <w:rPr>
          <w:rStyle w:val="HideTWBExt"/>
          <w:b w:val="0"/>
        </w:rPr>
        <w:t>&lt;/DocAmend&gt;</w:t>
      </w:r>
    </w:p>
    <w:p w14:paraId="74427BB9" w14:textId="77777777" w:rsidR="007F1C11" w:rsidRPr="00227066" w:rsidRDefault="007F1C11" w:rsidP="007F1C11">
      <w:pPr>
        <w:pStyle w:val="NormalBold"/>
      </w:pPr>
      <w:r w:rsidRPr="00227066">
        <w:rPr>
          <w:rStyle w:val="HideTWBExt"/>
          <w:b w:val="0"/>
        </w:rPr>
        <w:t>&lt;Article&gt;</w:t>
      </w:r>
      <w:r w:rsidRPr="00227066">
        <w:t>Article 11 – paragraph 2 a (new)</w:t>
      </w:r>
      <w:r w:rsidRPr="0022706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1C11" w:rsidRPr="00227066" w14:paraId="258A9F77" w14:textId="77777777" w:rsidTr="007F1C11">
        <w:trPr>
          <w:jc w:val="center"/>
        </w:trPr>
        <w:tc>
          <w:tcPr>
            <w:tcW w:w="9752" w:type="dxa"/>
            <w:gridSpan w:val="2"/>
          </w:tcPr>
          <w:p w14:paraId="359162DE" w14:textId="77777777" w:rsidR="007F1C11" w:rsidRPr="00227066" w:rsidRDefault="007F1C11">
            <w:pPr>
              <w:keepNext/>
            </w:pPr>
          </w:p>
        </w:tc>
      </w:tr>
      <w:tr w:rsidR="007F1C11" w:rsidRPr="00227066" w14:paraId="0F7ADA52" w14:textId="77777777" w:rsidTr="007F1C11">
        <w:trPr>
          <w:jc w:val="center"/>
        </w:trPr>
        <w:tc>
          <w:tcPr>
            <w:tcW w:w="4876" w:type="dxa"/>
            <w:hideMark/>
          </w:tcPr>
          <w:p w14:paraId="52145047" w14:textId="77777777" w:rsidR="007F1C11" w:rsidRPr="00227066" w:rsidRDefault="007F1C11">
            <w:pPr>
              <w:pStyle w:val="ColumnHeading"/>
              <w:keepNext/>
              <w:rPr>
                <w:lang w:val="en-GB"/>
              </w:rPr>
            </w:pPr>
            <w:r w:rsidRPr="00227066">
              <w:rPr>
                <w:lang w:val="en-GB"/>
              </w:rPr>
              <w:t>Text proposed by the Commission</w:t>
            </w:r>
          </w:p>
        </w:tc>
        <w:tc>
          <w:tcPr>
            <w:tcW w:w="4876" w:type="dxa"/>
            <w:hideMark/>
          </w:tcPr>
          <w:p w14:paraId="70588889" w14:textId="77777777" w:rsidR="007F1C11" w:rsidRPr="00227066" w:rsidRDefault="007F1C11">
            <w:pPr>
              <w:pStyle w:val="ColumnHeading"/>
              <w:keepNext/>
              <w:rPr>
                <w:lang w:val="en-GB"/>
              </w:rPr>
            </w:pPr>
            <w:r w:rsidRPr="00227066">
              <w:rPr>
                <w:lang w:val="en-GB"/>
              </w:rPr>
              <w:t>Amendment</w:t>
            </w:r>
          </w:p>
        </w:tc>
      </w:tr>
      <w:tr w:rsidR="007F1C11" w:rsidRPr="00227066" w14:paraId="48AFBCCB" w14:textId="77777777" w:rsidTr="007F1C11">
        <w:trPr>
          <w:jc w:val="center"/>
        </w:trPr>
        <w:tc>
          <w:tcPr>
            <w:tcW w:w="4876" w:type="dxa"/>
          </w:tcPr>
          <w:p w14:paraId="77163AA7" w14:textId="77777777" w:rsidR="007F1C11" w:rsidRPr="00227066" w:rsidRDefault="007F1C11">
            <w:pPr>
              <w:pStyle w:val="Normal6"/>
              <w:rPr>
                <w:lang w:val="en-GB"/>
              </w:rPr>
            </w:pPr>
          </w:p>
        </w:tc>
        <w:tc>
          <w:tcPr>
            <w:tcW w:w="4876" w:type="dxa"/>
            <w:hideMark/>
          </w:tcPr>
          <w:p w14:paraId="2AD501B8" w14:textId="77777777" w:rsidR="007F1C11" w:rsidRPr="00227066" w:rsidRDefault="007F1C11">
            <w:pPr>
              <w:pStyle w:val="Normal6"/>
              <w:rPr>
                <w:szCs w:val="24"/>
                <w:lang w:val="en-GB"/>
              </w:rPr>
            </w:pPr>
            <w:r w:rsidRPr="00227066">
              <w:rPr>
                <w:b/>
                <w:i/>
                <w:lang w:val="en-GB"/>
              </w:rPr>
              <w:t>2a.</w:t>
            </w:r>
            <w:r w:rsidRPr="00227066">
              <w:rPr>
                <w:b/>
                <w:i/>
                <w:lang w:val="en-GB"/>
              </w:rPr>
              <w:tab/>
              <w:t xml:space="preserve">The national competent authorities shall cooperate with and assist each other as necessary. </w:t>
            </w:r>
            <w:r w:rsidRPr="00227066">
              <w:rPr>
                <w:b/>
                <w:i/>
              </w:rPr>
              <w:t>That cooperation shall entail, at least, that:</w:t>
            </w:r>
          </w:p>
        </w:tc>
      </w:tr>
      <w:tr w:rsidR="007F1C11" w:rsidRPr="00227066" w14:paraId="4F240124" w14:textId="77777777" w:rsidTr="007F1C11">
        <w:trPr>
          <w:jc w:val="center"/>
        </w:trPr>
        <w:tc>
          <w:tcPr>
            <w:tcW w:w="4876" w:type="dxa"/>
          </w:tcPr>
          <w:p w14:paraId="18EAA67E" w14:textId="77777777" w:rsidR="007F1C11" w:rsidRPr="00227066" w:rsidRDefault="007F1C11">
            <w:pPr>
              <w:pStyle w:val="Normal6"/>
              <w:rPr>
                <w:lang w:val="en-GB"/>
              </w:rPr>
            </w:pPr>
          </w:p>
        </w:tc>
        <w:tc>
          <w:tcPr>
            <w:tcW w:w="4876" w:type="dxa"/>
            <w:hideMark/>
          </w:tcPr>
          <w:p w14:paraId="7D01F514" w14:textId="4CA9D7A3" w:rsidR="007F1C11" w:rsidRPr="00227066" w:rsidRDefault="007F1C11">
            <w:pPr>
              <w:pStyle w:val="Normal6"/>
              <w:rPr>
                <w:szCs w:val="24"/>
                <w:lang w:val="en-GB"/>
              </w:rPr>
            </w:pPr>
            <w:r w:rsidRPr="00227066">
              <w:rPr>
                <w:b/>
                <w:i/>
                <w:lang w:val="en-GB"/>
              </w:rPr>
              <w:t>(a) national competent authorities exchange information and best practices related to the enforcement of this Regulation;</w:t>
            </w:r>
          </w:p>
        </w:tc>
      </w:tr>
      <w:tr w:rsidR="007F1C11" w:rsidRPr="00227066" w14:paraId="22D5CFC5" w14:textId="77777777" w:rsidTr="007F1C11">
        <w:trPr>
          <w:jc w:val="center"/>
        </w:trPr>
        <w:tc>
          <w:tcPr>
            <w:tcW w:w="4876" w:type="dxa"/>
          </w:tcPr>
          <w:p w14:paraId="334CAC1A" w14:textId="77777777" w:rsidR="007F1C11" w:rsidRPr="00227066" w:rsidRDefault="007F1C11">
            <w:pPr>
              <w:pStyle w:val="Normal6"/>
              <w:rPr>
                <w:lang w:val="en-GB"/>
              </w:rPr>
            </w:pPr>
          </w:p>
        </w:tc>
        <w:tc>
          <w:tcPr>
            <w:tcW w:w="4876" w:type="dxa"/>
            <w:hideMark/>
          </w:tcPr>
          <w:p w14:paraId="1F733C1C" w14:textId="2AC26EA5" w:rsidR="007F1C11" w:rsidRPr="00227066" w:rsidRDefault="007F1C11">
            <w:pPr>
              <w:pStyle w:val="Normal6"/>
              <w:rPr>
                <w:szCs w:val="24"/>
                <w:lang w:val="en-GB"/>
              </w:rPr>
            </w:pPr>
            <w:r w:rsidRPr="00227066">
              <w:rPr>
                <w:b/>
                <w:i/>
                <w:lang w:val="en-GB"/>
              </w:rPr>
              <w:t>(b) national competent authorities consult, where appropriate, the competent authorities of other Member States on the enforcement measures;</w:t>
            </w:r>
          </w:p>
        </w:tc>
      </w:tr>
      <w:tr w:rsidR="007F1C11" w:rsidRPr="00227066" w14:paraId="58CB556E" w14:textId="77777777" w:rsidTr="007F1C11">
        <w:trPr>
          <w:jc w:val="center"/>
        </w:trPr>
        <w:tc>
          <w:tcPr>
            <w:tcW w:w="4876" w:type="dxa"/>
          </w:tcPr>
          <w:p w14:paraId="7F908AFC" w14:textId="77777777" w:rsidR="007F1C11" w:rsidRPr="00227066" w:rsidRDefault="007F1C11">
            <w:pPr>
              <w:pStyle w:val="Normal6"/>
              <w:rPr>
                <w:lang w:val="en-GB"/>
              </w:rPr>
            </w:pPr>
          </w:p>
        </w:tc>
        <w:tc>
          <w:tcPr>
            <w:tcW w:w="4876" w:type="dxa"/>
            <w:hideMark/>
          </w:tcPr>
          <w:p w14:paraId="6730DE41" w14:textId="001B6F09" w:rsidR="007F1C11" w:rsidRPr="00227066" w:rsidRDefault="007F1C11">
            <w:pPr>
              <w:pStyle w:val="Normal6"/>
              <w:rPr>
                <w:szCs w:val="24"/>
                <w:lang w:val="en-GB"/>
              </w:rPr>
            </w:pPr>
            <w:r w:rsidRPr="00227066">
              <w:rPr>
                <w:b/>
                <w:i/>
                <w:lang w:val="en-GB"/>
              </w:rPr>
              <w:t>(c) a national competent authority, upon receipt of a substantiated request from another national competent authority, make</w:t>
            </w:r>
            <w:r w:rsidR="00DE45B6" w:rsidRPr="00227066">
              <w:rPr>
                <w:b/>
                <w:i/>
                <w:lang w:val="en-GB"/>
              </w:rPr>
              <w:t>s</w:t>
            </w:r>
            <w:r w:rsidRPr="00227066">
              <w:rPr>
                <w:b/>
                <w:i/>
                <w:lang w:val="en-GB"/>
              </w:rPr>
              <w:t xml:space="preserve"> best efforts to provide mutual assistance so that the supervisory or enforcement measures can be implemented in an effective, efficient and consistent manner.</w:t>
            </w:r>
          </w:p>
        </w:tc>
      </w:tr>
    </w:tbl>
    <w:p w14:paraId="0B99336F" w14:textId="77777777" w:rsidR="007F1C11" w:rsidRPr="00227066" w:rsidRDefault="007F1C11" w:rsidP="007F1C11">
      <w:pPr>
        <w:pStyle w:val="Olang"/>
        <w:rPr>
          <w:lang w:val="en-GB"/>
        </w:rPr>
      </w:pPr>
      <w:r w:rsidRPr="00227066">
        <w:rPr>
          <w:noProof w:val="0"/>
          <w:lang w:val="en-GB"/>
        </w:rPr>
        <w:t xml:space="preserve">Or. </w:t>
      </w:r>
      <w:r w:rsidRPr="00227066">
        <w:rPr>
          <w:rStyle w:val="HideTWBExt"/>
          <w:noProof w:val="0"/>
          <w:lang w:val="en-GB"/>
        </w:rPr>
        <w:t>&lt;Original&gt;</w:t>
      </w:r>
      <w:r w:rsidRPr="00227066">
        <w:rPr>
          <w:rStyle w:val="HideTWBInt"/>
          <w:noProof w:val="0"/>
          <w:lang w:val="en-GB"/>
        </w:rPr>
        <w:t>{EN}</w:t>
      </w:r>
      <w:r w:rsidRPr="00227066">
        <w:rPr>
          <w:noProof w:val="0"/>
          <w:lang w:val="en-GB"/>
        </w:rPr>
        <w:t>en</w:t>
      </w:r>
      <w:r w:rsidRPr="00227066">
        <w:rPr>
          <w:rStyle w:val="HideTWBExt"/>
          <w:noProof w:val="0"/>
          <w:lang w:val="en-GB"/>
        </w:rPr>
        <w:t>&lt;/Original&gt;</w:t>
      </w:r>
    </w:p>
    <w:p w14:paraId="0F56CDF8" w14:textId="77777777" w:rsidR="007F1C11" w:rsidRPr="00227066" w:rsidRDefault="007F1C11" w:rsidP="007F1C11">
      <w:r w:rsidRPr="00227066">
        <w:rPr>
          <w:rStyle w:val="HideTWBExt"/>
        </w:rPr>
        <w:lastRenderedPageBreak/>
        <w:t>&lt;/Amend&gt;</w:t>
      </w:r>
    </w:p>
    <w:p w14:paraId="10284FC1" w14:textId="77777777" w:rsidR="007F1C11" w:rsidRPr="00227066" w:rsidRDefault="007F1C11" w:rsidP="007F1C11">
      <w:pPr>
        <w:pStyle w:val="AMNumberTabs0"/>
        <w:keepNext/>
        <w:rPr>
          <w:lang w:val="en-GB"/>
        </w:rPr>
      </w:pPr>
      <w:r w:rsidRPr="00227066">
        <w:rPr>
          <w:rStyle w:val="HideTWBExt"/>
          <w:b w:val="0"/>
          <w:lang w:val="en-GB"/>
        </w:rPr>
        <w:t>&lt;Amend&gt;</w:t>
      </w:r>
      <w:r w:rsidRPr="00227066">
        <w:rPr>
          <w:lang w:val="en-GB"/>
        </w:rPr>
        <w:t>Amendment</w:t>
      </w:r>
      <w:r w:rsidRPr="00227066">
        <w:rPr>
          <w:lang w:val="en-GB"/>
        </w:rPr>
        <w:tab/>
      </w:r>
      <w:r w:rsidRPr="00227066">
        <w:rPr>
          <w:lang w:val="en-GB"/>
        </w:rPr>
        <w:tab/>
      </w:r>
      <w:r w:rsidRPr="00227066">
        <w:rPr>
          <w:rStyle w:val="HideTWBExt"/>
          <w:b w:val="0"/>
          <w:lang w:val="en-GB"/>
        </w:rPr>
        <w:t>&lt;NumAm&gt;</w:t>
      </w:r>
      <w:r w:rsidRPr="00227066">
        <w:rPr>
          <w:color w:val="000000"/>
          <w:lang w:val="en-GB"/>
        </w:rPr>
        <w:t>17</w:t>
      </w:r>
      <w:r w:rsidRPr="00227066">
        <w:rPr>
          <w:rStyle w:val="HideTWBExt"/>
          <w:b w:val="0"/>
          <w:lang w:val="en-GB"/>
        </w:rPr>
        <w:t>&lt;/NumAm&gt;</w:t>
      </w:r>
    </w:p>
    <w:p w14:paraId="75885C7A" w14:textId="77777777" w:rsidR="007F1C11" w:rsidRPr="00227066" w:rsidRDefault="007F1C11" w:rsidP="007F1C11">
      <w:pPr>
        <w:pStyle w:val="NormalBold12b"/>
        <w:keepNext/>
      </w:pPr>
      <w:r w:rsidRPr="00227066">
        <w:rPr>
          <w:rStyle w:val="HideTWBExt"/>
          <w:b w:val="0"/>
        </w:rPr>
        <w:t>&lt;DocAmend&gt;</w:t>
      </w:r>
      <w:r w:rsidRPr="00227066">
        <w:t>Proposal for a regulation</w:t>
      </w:r>
      <w:r w:rsidRPr="00227066">
        <w:rPr>
          <w:rStyle w:val="HideTWBExt"/>
          <w:b w:val="0"/>
        </w:rPr>
        <w:t>&lt;/DocAmend&gt;</w:t>
      </w:r>
    </w:p>
    <w:p w14:paraId="0B50AB76" w14:textId="77777777" w:rsidR="007F1C11" w:rsidRPr="00227066" w:rsidRDefault="007F1C11" w:rsidP="007F1C11">
      <w:pPr>
        <w:pStyle w:val="NormalBold"/>
      </w:pPr>
      <w:r w:rsidRPr="00227066">
        <w:rPr>
          <w:rStyle w:val="HideTWBExt"/>
          <w:b w:val="0"/>
        </w:rPr>
        <w:t>&lt;Article&gt;</w:t>
      </w:r>
      <w:r w:rsidRPr="00227066">
        <w:t>Article 11 – paragraph 3</w:t>
      </w:r>
      <w:r w:rsidRPr="0022706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1C11" w:rsidRPr="00227066" w14:paraId="7C30EB0D" w14:textId="77777777" w:rsidTr="007F1C11">
        <w:trPr>
          <w:jc w:val="center"/>
        </w:trPr>
        <w:tc>
          <w:tcPr>
            <w:tcW w:w="9752" w:type="dxa"/>
            <w:gridSpan w:val="2"/>
          </w:tcPr>
          <w:p w14:paraId="30CE7A27" w14:textId="77777777" w:rsidR="007F1C11" w:rsidRPr="00227066" w:rsidRDefault="007F1C11">
            <w:pPr>
              <w:keepNext/>
            </w:pPr>
          </w:p>
        </w:tc>
      </w:tr>
      <w:tr w:rsidR="007F1C11" w:rsidRPr="00227066" w14:paraId="29A86C11" w14:textId="77777777" w:rsidTr="007F1C11">
        <w:trPr>
          <w:jc w:val="center"/>
        </w:trPr>
        <w:tc>
          <w:tcPr>
            <w:tcW w:w="4876" w:type="dxa"/>
            <w:hideMark/>
          </w:tcPr>
          <w:p w14:paraId="7BB65D76" w14:textId="77777777" w:rsidR="007F1C11" w:rsidRPr="00227066" w:rsidRDefault="007F1C11">
            <w:pPr>
              <w:pStyle w:val="ColumnHeading"/>
              <w:keepNext/>
              <w:rPr>
                <w:lang w:val="en-GB"/>
              </w:rPr>
            </w:pPr>
            <w:r w:rsidRPr="00227066">
              <w:rPr>
                <w:lang w:val="en-GB"/>
              </w:rPr>
              <w:t>Text proposed by the Commission</w:t>
            </w:r>
          </w:p>
        </w:tc>
        <w:tc>
          <w:tcPr>
            <w:tcW w:w="4876" w:type="dxa"/>
            <w:hideMark/>
          </w:tcPr>
          <w:p w14:paraId="1E2C6EEE" w14:textId="77777777" w:rsidR="007F1C11" w:rsidRPr="00227066" w:rsidRDefault="007F1C11">
            <w:pPr>
              <w:pStyle w:val="ColumnHeading"/>
              <w:keepNext/>
              <w:rPr>
                <w:lang w:val="en-GB"/>
              </w:rPr>
            </w:pPr>
            <w:r w:rsidRPr="00227066">
              <w:rPr>
                <w:lang w:val="en-GB"/>
              </w:rPr>
              <w:t>Amendment</w:t>
            </w:r>
          </w:p>
        </w:tc>
      </w:tr>
      <w:tr w:rsidR="007F1C11" w:rsidRPr="00227066" w14:paraId="3CD74094" w14:textId="77777777" w:rsidTr="007F1C11">
        <w:trPr>
          <w:jc w:val="center"/>
        </w:trPr>
        <w:tc>
          <w:tcPr>
            <w:tcW w:w="4876" w:type="dxa"/>
            <w:hideMark/>
          </w:tcPr>
          <w:p w14:paraId="3D468638" w14:textId="77777777" w:rsidR="007F1C11" w:rsidRPr="00227066" w:rsidRDefault="007F1C11">
            <w:pPr>
              <w:pStyle w:val="Normal6"/>
              <w:rPr>
                <w:lang w:val="en-GB"/>
              </w:rPr>
            </w:pPr>
            <w:r w:rsidRPr="00227066">
              <w:rPr>
                <w:lang w:val="en-GB"/>
              </w:rPr>
              <w:t>3.</w:t>
            </w:r>
            <w:r w:rsidRPr="00227066">
              <w:rPr>
                <w:lang w:val="en-GB"/>
              </w:rPr>
              <w:tab/>
              <w:t xml:space="preserve">The procedures concerning notification, confirmation for start of </w:t>
            </w:r>
            <w:r w:rsidRPr="00227066">
              <w:rPr>
                <w:b/>
                <w:i/>
                <w:lang w:val="en-GB"/>
              </w:rPr>
              <w:t>activitiesand</w:t>
            </w:r>
            <w:r w:rsidRPr="00227066">
              <w:rPr>
                <w:lang w:val="en-GB"/>
              </w:rPr>
              <w:t xml:space="preserve"> mutual assistance for enforcement and the arrangements for the exchange of information between national competent authorities and the ODN in accordance with Regulation (EU) 2024/903 </w:t>
            </w:r>
            <w:r w:rsidRPr="00227066">
              <w:rPr>
                <w:b/>
                <w:i/>
                <w:lang w:val="en-GB"/>
              </w:rPr>
              <w:t>may</w:t>
            </w:r>
            <w:r w:rsidRPr="00227066">
              <w:rPr>
                <w:lang w:val="en-GB"/>
              </w:rPr>
              <w:t xml:space="preserve"> be further </w:t>
            </w:r>
            <w:r w:rsidRPr="00227066">
              <w:rPr>
                <w:b/>
                <w:i/>
                <w:lang w:val="en-GB"/>
              </w:rPr>
              <w:t>specified</w:t>
            </w:r>
            <w:r w:rsidRPr="00227066">
              <w:rPr>
                <w:lang w:val="en-GB"/>
              </w:rPr>
              <w:t xml:space="preserve"> by the Commission by means of </w:t>
            </w:r>
            <w:r w:rsidRPr="00227066">
              <w:rPr>
                <w:b/>
                <w:i/>
                <w:lang w:val="en-GB"/>
              </w:rPr>
              <w:t>implementing</w:t>
            </w:r>
            <w:r w:rsidRPr="00227066">
              <w:rPr>
                <w:lang w:val="en-GB"/>
              </w:rPr>
              <w:t xml:space="preserve"> acts. Those </w:t>
            </w:r>
            <w:r w:rsidRPr="00227066">
              <w:rPr>
                <w:b/>
                <w:i/>
                <w:lang w:val="en-GB"/>
              </w:rPr>
              <w:t>implementing</w:t>
            </w:r>
            <w:r w:rsidRPr="00227066">
              <w:rPr>
                <w:lang w:val="en-GB"/>
              </w:rPr>
              <w:t xml:space="preserve"> acts shall be adopted in accordance with the procedure referred to in Article </w:t>
            </w:r>
            <w:r w:rsidRPr="00227066">
              <w:rPr>
                <w:b/>
                <w:i/>
                <w:lang w:val="en-GB"/>
              </w:rPr>
              <w:t>199(4)</w:t>
            </w:r>
            <w:r w:rsidRPr="00227066">
              <w:rPr>
                <w:lang w:val="en-GB"/>
              </w:rPr>
              <w:t>.</w:t>
            </w:r>
          </w:p>
        </w:tc>
        <w:tc>
          <w:tcPr>
            <w:tcW w:w="4876" w:type="dxa"/>
            <w:hideMark/>
          </w:tcPr>
          <w:p w14:paraId="5597D51B" w14:textId="2D728816" w:rsidR="007F1C11" w:rsidRPr="00227066" w:rsidRDefault="007C7A4E">
            <w:pPr>
              <w:pStyle w:val="Normal6"/>
              <w:rPr>
                <w:szCs w:val="24"/>
                <w:lang w:val="en-GB"/>
              </w:rPr>
            </w:pPr>
            <w:r w:rsidRPr="00227066">
              <w:rPr>
                <w:lang w:val="en-GB"/>
              </w:rPr>
              <w:t>3.</w:t>
            </w:r>
            <w:r w:rsidRPr="00227066">
              <w:rPr>
                <w:lang w:val="en-GB"/>
              </w:rPr>
              <w:tab/>
            </w:r>
            <w:r w:rsidR="007F1C11" w:rsidRPr="00227066">
              <w:rPr>
                <w:lang w:val="en-GB"/>
              </w:rPr>
              <w:t xml:space="preserve">The procedures concerning notification, confirmation for start of </w:t>
            </w:r>
            <w:r w:rsidR="007F1C11" w:rsidRPr="00227066">
              <w:rPr>
                <w:b/>
                <w:i/>
                <w:lang w:val="en-GB"/>
              </w:rPr>
              <w:t>activities, cooperation and</w:t>
            </w:r>
            <w:r w:rsidR="007F1C11" w:rsidRPr="00227066">
              <w:rPr>
                <w:lang w:val="en-GB"/>
              </w:rPr>
              <w:t xml:space="preserve"> mutual assistance for enforcement and the arrangements for the exchange of information between national competent authorities and the ODN in accordance with Regulation (EU) 2024/903 </w:t>
            </w:r>
            <w:r w:rsidR="007F1C11" w:rsidRPr="00227066">
              <w:rPr>
                <w:b/>
                <w:i/>
                <w:lang w:val="en-GB"/>
              </w:rPr>
              <w:t>shall</w:t>
            </w:r>
            <w:r w:rsidR="007F1C11" w:rsidRPr="00227066">
              <w:rPr>
                <w:lang w:val="en-GB"/>
              </w:rPr>
              <w:t xml:space="preserve"> be further </w:t>
            </w:r>
            <w:r w:rsidR="007F1C11" w:rsidRPr="00227066">
              <w:rPr>
                <w:b/>
                <w:i/>
                <w:lang w:val="en-GB"/>
              </w:rPr>
              <w:t>supplemented</w:t>
            </w:r>
            <w:r w:rsidR="007F1C11" w:rsidRPr="00227066">
              <w:rPr>
                <w:lang w:val="en-GB"/>
              </w:rPr>
              <w:t xml:space="preserve"> by the Commission by means of </w:t>
            </w:r>
            <w:r w:rsidR="007F1C11" w:rsidRPr="00227066">
              <w:rPr>
                <w:b/>
                <w:i/>
                <w:lang w:val="en-GB"/>
              </w:rPr>
              <w:t>delegated</w:t>
            </w:r>
            <w:r w:rsidR="007F1C11" w:rsidRPr="00227066">
              <w:rPr>
                <w:lang w:val="en-GB"/>
              </w:rPr>
              <w:t xml:space="preserve"> acts. Those </w:t>
            </w:r>
            <w:r w:rsidR="007F1C11" w:rsidRPr="00227066">
              <w:rPr>
                <w:b/>
                <w:i/>
                <w:lang w:val="en-GB"/>
              </w:rPr>
              <w:t>delegated</w:t>
            </w:r>
            <w:r w:rsidR="007F1C11" w:rsidRPr="00227066">
              <w:rPr>
                <w:lang w:val="en-GB"/>
              </w:rPr>
              <w:t xml:space="preserve"> acts shall be adopted in accordance with the procedure referred to in Article </w:t>
            </w:r>
            <w:r w:rsidR="007F1C11" w:rsidRPr="00227066">
              <w:rPr>
                <w:b/>
                <w:i/>
                <w:lang w:val="en-GB"/>
              </w:rPr>
              <w:t>198</w:t>
            </w:r>
            <w:r w:rsidR="007F1C11" w:rsidRPr="00227066">
              <w:rPr>
                <w:lang w:val="en-GB"/>
              </w:rPr>
              <w:t>.</w:t>
            </w:r>
          </w:p>
        </w:tc>
      </w:tr>
    </w:tbl>
    <w:p w14:paraId="28D54A74" w14:textId="77777777" w:rsidR="007F1C11" w:rsidRPr="00227066" w:rsidRDefault="007F1C11" w:rsidP="007F1C11">
      <w:pPr>
        <w:pStyle w:val="Olang"/>
        <w:rPr>
          <w:lang w:val="en-GB"/>
        </w:rPr>
      </w:pPr>
      <w:r w:rsidRPr="00227066">
        <w:rPr>
          <w:noProof w:val="0"/>
          <w:lang w:val="en-GB"/>
        </w:rPr>
        <w:t xml:space="preserve">Or. </w:t>
      </w:r>
      <w:r w:rsidRPr="00227066">
        <w:rPr>
          <w:rStyle w:val="HideTWBExt"/>
          <w:noProof w:val="0"/>
          <w:lang w:val="en-GB"/>
        </w:rPr>
        <w:t>&lt;Original&gt;</w:t>
      </w:r>
      <w:r w:rsidRPr="00227066">
        <w:rPr>
          <w:rStyle w:val="HideTWBInt"/>
          <w:noProof w:val="0"/>
          <w:lang w:val="en-GB"/>
        </w:rPr>
        <w:t>{EN}</w:t>
      </w:r>
      <w:r w:rsidRPr="00227066">
        <w:rPr>
          <w:noProof w:val="0"/>
          <w:lang w:val="en-GB"/>
        </w:rPr>
        <w:t>en</w:t>
      </w:r>
      <w:r w:rsidRPr="00227066">
        <w:rPr>
          <w:rStyle w:val="HideTWBExt"/>
          <w:noProof w:val="0"/>
          <w:lang w:val="en-GB"/>
        </w:rPr>
        <w:t>&lt;/Original&gt;</w:t>
      </w:r>
    </w:p>
    <w:p w14:paraId="19961212" w14:textId="77777777" w:rsidR="007F1C11" w:rsidRPr="00227066" w:rsidRDefault="007F1C11" w:rsidP="007F1C11">
      <w:r w:rsidRPr="00227066">
        <w:rPr>
          <w:rStyle w:val="HideTWBExt"/>
        </w:rPr>
        <w:t>&lt;/Amend&gt;</w:t>
      </w:r>
    </w:p>
    <w:p w14:paraId="2D3FEC6B" w14:textId="77777777" w:rsidR="007F1C11" w:rsidRPr="00227066" w:rsidRDefault="007F1C11" w:rsidP="007F1C11">
      <w:pPr>
        <w:pStyle w:val="AMNumberTabs0"/>
        <w:keepNext/>
        <w:rPr>
          <w:lang w:val="en-GB"/>
        </w:rPr>
      </w:pPr>
      <w:r w:rsidRPr="00227066">
        <w:rPr>
          <w:rStyle w:val="HideTWBExt"/>
          <w:b w:val="0"/>
          <w:lang w:val="en-GB"/>
        </w:rPr>
        <w:t>&lt;Amend&gt;</w:t>
      </w:r>
      <w:r w:rsidRPr="00227066">
        <w:rPr>
          <w:lang w:val="en-GB"/>
        </w:rPr>
        <w:t>Amendment</w:t>
      </w:r>
      <w:r w:rsidRPr="00227066">
        <w:rPr>
          <w:lang w:val="en-GB"/>
        </w:rPr>
        <w:tab/>
      </w:r>
      <w:r w:rsidRPr="00227066">
        <w:rPr>
          <w:lang w:val="en-GB"/>
        </w:rPr>
        <w:tab/>
      </w:r>
      <w:r w:rsidRPr="00227066">
        <w:rPr>
          <w:rStyle w:val="HideTWBExt"/>
          <w:b w:val="0"/>
          <w:lang w:val="en-GB"/>
        </w:rPr>
        <w:t>&lt;NumAm&gt;</w:t>
      </w:r>
      <w:r w:rsidRPr="00227066">
        <w:rPr>
          <w:color w:val="000000"/>
          <w:lang w:val="en-GB"/>
        </w:rPr>
        <w:t>18</w:t>
      </w:r>
      <w:r w:rsidRPr="00227066">
        <w:rPr>
          <w:rStyle w:val="HideTWBExt"/>
          <w:b w:val="0"/>
          <w:lang w:val="en-GB"/>
        </w:rPr>
        <w:t>&lt;/NumAm&gt;</w:t>
      </w:r>
    </w:p>
    <w:p w14:paraId="085DA156" w14:textId="77777777" w:rsidR="007F1C11" w:rsidRPr="00227066" w:rsidRDefault="007F1C11" w:rsidP="007F1C11">
      <w:pPr>
        <w:pStyle w:val="NormalBold12b"/>
        <w:keepNext/>
      </w:pPr>
      <w:r w:rsidRPr="00227066">
        <w:rPr>
          <w:rStyle w:val="HideTWBExt"/>
          <w:b w:val="0"/>
        </w:rPr>
        <w:t>&lt;DocAmend&gt;</w:t>
      </w:r>
      <w:r w:rsidRPr="00227066">
        <w:t>Proposal for a regulation</w:t>
      </w:r>
      <w:r w:rsidRPr="00227066">
        <w:rPr>
          <w:rStyle w:val="HideTWBExt"/>
          <w:b w:val="0"/>
        </w:rPr>
        <w:t>&lt;/DocAmend&gt;</w:t>
      </w:r>
    </w:p>
    <w:p w14:paraId="0B031944" w14:textId="77777777" w:rsidR="007F1C11" w:rsidRPr="00227066" w:rsidRDefault="007F1C11" w:rsidP="007F1C11">
      <w:pPr>
        <w:pStyle w:val="NormalBold"/>
      </w:pPr>
      <w:r w:rsidRPr="00227066">
        <w:rPr>
          <w:rStyle w:val="HideTWBExt"/>
          <w:b w:val="0"/>
        </w:rPr>
        <w:t>&lt;Article&gt;</w:t>
      </w:r>
      <w:r w:rsidRPr="00227066">
        <w:t>Article 11 – paragraph 4</w:t>
      </w:r>
      <w:r w:rsidRPr="0022706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1C11" w:rsidRPr="00227066" w14:paraId="6F707C40" w14:textId="77777777" w:rsidTr="007F1C11">
        <w:trPr>
          <w:jc w:val="center"/>
        </w:trPr>
        <w:tc>
          <w:tcPr>
            <w:tcW w:w="9752" w:type="dxa"/>
            <w:gridSpan w:val="2"/>
          </w:tcPr>
          <w:p w14:paraId="10ED01F3" w14:textId="77777777" w:rsidR="007F1C11" w:rsidRPr="00227066" w:rsidRDefault="007F1C11">
            <w:pPr>
              <w:keepNext/>
            </w:pPr>
          </w:p>
        </w:tc>
      </w:tr>
      <w:tr w:rsidR="007F1C11" w:rsidRPr="00227066" w14:paraId="5E556D2A" w14:textId="77777777" w:rsidTr="007F1C11">
        <w:trPr>
          <w:jc w:val="center"/>
        </w:trPr>
        <w:tc>
          <w:tcPr>
            <w:tcW w:w="4876" w:type="dxa"/>
            <w:hideMark/>
          </w:tcPr>
          <w:p w14:paraId="495B8D33" w14:textId="77777777" w:rsidR="007F1C11" w:rsidRPr="00227066" w:rsidRDefault="007F1C11">
            <w:pPr>
              <w:pStyle w:val="ColumnHeading"/>
              <w:keepNext/>
              <w:rPr>
                <w:lang w:val="en-GB"/>
              </w:rPr>
            </w:pPr>
            <w:r w:rsidRPr="00227066">
              <w:rPr>
                <w:lang w:val="en-GB"/>
              </w:rPr>
              <w:t>Text proposed by the Commission</w:t>
            </w:r>
          </w:p>
        </w:tc>
        <w:tc>
          <w:tcPr>
            <w:tcW w:w="4876" w:type="dxa"/>
            <w:hideMark/>
          </w:tcPr>
          <w:p w14:paraId="5844B15F" w14:textId="77777777" w:rsidR="007F1C11" w:rsidRPr="00227066" w:rsidRDefault="007F1C11">
            <w:pPr>
              <w:pStyle w:val="ColumnHeading"/>
              <w:keepNext/>
              <w:rPr>
                <w:lang w:val="en-GB"/>
              </w:rPr>
            </w:pPr>
            <w:r w:rsidRPr="00227066">
              <w:rPr>
                <w:lang w:val="en-GB"/>
              </w:rPr>
              <w:t>Amendment</w:t>
            </w:r>
          </w:p>
        </w:tc>
      </w:tr>
      <w:tr w:rsidR="007F1C11" w:rsidRPr="00227066" w14:paraId="2EB186EC" w14:textId="77777777" w:rsidTr="007F1C11">
        <w:trPr>
          <w:jc w:val="center"/>
        </w:trPr>
        <w:tc>
          <w:tcPr>
            <w:tcW w:w="4876" w:type="dxa"/>
            <w:hideMark/>
          </w:tcPr>
          <w:p w14:paraId="0E49D46E" w14:textId="77777777" w:rsidR="007F1C11" w:rsidRPr="00227066" w:rsidRDefault="007F1C11">
            <w:pPr>
              <w:pStyle w:val="Normal6"/>
              <w:rPr>
                <w:lang w:val="en-GB"/>
              </w:rPr>
            </w:pPr>
            <w:r w:rsidRPr="00227066">
              <w:rPr>
                <w:lang w:val="en-GB"/>
              </w:rPr>
              <w:t>4.</w:t>
            </w:r>
            <w:r w:rsidRPr="00227066">
              <w:rPr>
                <w:lang w:val="en-GB"/>
              </w:rPr>
              <w:tab/>
              <w:t xml:space="preserve">Without prejudice to the enforcement powers of Member States concerning applicable law in their jurisdiction, under the Single Passport regime the national regulatory authority of the Member State </w:t>
            </w:r>
            <w:r w:rsidRPr="00227066">
              <w:rPr>
                <w:b/>
                <w:i/>
                <w:lang w:val="en-GB"/>
              </w:rPr>
              <w:t>of notification</w:t>
            </w:r>
            <w:r w:rsidRPr="00227066">
              <w:rPr>
                <w:lang w:val="en-GB"/>
              </w:rPr>
              <w:t xml:space="preserve"> shall have the power to impose penalties for breach of the authorisation conditions. In case of a serious breach, possible measures, where necessary after consultation with </w:t>
            </w:r>
            <w:r w:rsidRPr="00227066">
              <w:rPr>
                <w:b/>
                <w:i/>
                <w:lang w:val="en-GB"/>
              </w:rPr>
              <w:t>the</w:t>
            </w:r>
            <w:r w:rsidRPr="00227066">
              <w:rPr>
                <w:lang w:val="en-GB"/>
              </w:rPr>
              <w:t xml:space="preserve"> regulatory authorities </w:t>
            </w:r>
            <w:r w:rsidRPr="00227066">
              <w:rPr>
                <w:b/>
                <w:i/>
                <w:lang w:val="en-GB"/>
              </w:rPr>
              <w:t>of the affected</w:t>
            </w:r>
            <w:r w:rsidRPr="00227066">
              <w:rPr>
                <w:lang w:val="en-GB"/>
              </w:rPr>
              <w:t xml:space="preserve"> Member States, shall include the withdrawal of the right to operate in the Member State or Member States covered by the Single Passport.</w:t>
            </w:r>
          </w:p>
        </w:tc>
        <w:tc>
          <w:tcPr>
            <w:tcW w:w="4876" w:type="dxa"/>
            <w:hideMark/>
          </w:tcPr>
          <w:p w14:paraId="41673037" w14:textId="43EBA21A" w:rsidR="007F1C11" w:rsidRPr="00227066" w:rsidRDefault="007C7A4E">
            <w:pPr>
              <w:pStyle w:val="Normal6"/>
              <w:rPr>
                <w:szCs w:val="24"/>
                <w:lang w:val="en-GB"/>
              </w:rPr>
            </w:pPr>
            <w:r w:rsidRPr="00227066">
              <w:rPr>
                <w:lang w:val="en-GB"/>
              </w:rPr>
              <w:t>4.</w:t>
            </w:r>
            <w:r w:rsidRPr="00227066">
              <w:rPr>
                <w:lang w:val="en-GB"/>
              </w:rPr>
              <w:tab/>
            </w:r>
            <w:r w:rsidR="007F1C11" w:rsidRPr="00227066">
              <w:rPr>
                <w:lang w:val="en-GB"/>
              </w:rPr>
              <w:t xml:space="preserve">Without prejudice to the enforcement powers of Member States concerning applicable law in their jurisdiction, under the Single Passport regime the national regulatory authority of the Member State </w:t>
            </w:r>
            <w:r w:rsidR="007F1C11" w:rsidRPr="00227066">
              <w:rPr>
                <w:b/>
                <w:i/>
                <w:lang w:val="en-GB"/>
              </w:rPr>
              <w:t>where the electronic communications networks or services are provided</w:t>
            </w:r>
            <w:r w:rsidR="007F1C11" w:rsidRPr="00227066">
              <w:rPr>
                <w:lang w:val="en-GB"/>
              </w:rPr>
              <w:t xml:space="preserve"> shall have the power to impose penalties </w:t>
            </w:r>
            <w:r w:rsidR="007F1C11" w:rsidRPr="00227066">
              <w:rPr>
                <w:b/>
                <w:i/>
                <w:lang w:val="en-GB"/>
              </w:rPr>
              <w:t>within its jurisdiction</w:t>
            </w:r>
            <w:r w:rsidR="007F1C11" w:rsidRPr="00227066">
              <w:rPr>
                <w:lang w:val="en-GB"/>
              </w:rPr>
              <w:t xml:space="preserve"> for breach of the authorisation conditions. In case of a serious breach, </w:t>
            </w:r>
            <w:r w:rsidR="007F1C11" w:rsidRPr="00227066">
              <w:rPr>
                <w:b/>
                <w:i/>
                <w:lang w:val="en-GB"/>
              </w:rPr>
              <w:t>notably where the breach may have an impact on the national security or public interest of the Member State affected,</w:t>
            </w:r>
            <w:r w:rsidR="007F1C11" w:rsidRPr="00227066">
              <w:rPr>
                <w:lang w:val="en-GB"/>
              </w:rPr>
              <w:t xml:space="preserve"> possible measures, where necessary after consultation with </w:t>
            </w:r>
            <w:r w:rsidR="007F1C11" w:rsidRPr="00227066">
              <w:rPr>
                <w:b/>
                <w:i/>
                <w:lang w:val="en-GB"/>
              </w:rPr>
              <w:t>other national</w:t>
            </w:r>
            <w:r w:rsidR="007F1C11" w:rsidRPr="00227066">
              <w:rPr>
                <w:lang w:val="en-GB"/>
              </w:rPr>
              <w:t xml:space="preserve"> regulatory authorities </w:t>
            </w:r>
            <w:r w:rsidR="007F1C11" w:rsidRPr="00227066">
              <w:rPr>
                <w:b/>
                <w:i/>
                <w:lang w:val="en-GB"/>
              </w:rPr>
              <w:t xml:space="preserve">in the case </w:t>
            </w:r>
            <w:r w:rsidR="007F1C11" w:rsidRPr="00227066">
              <w:rPr>
                <w:b/>
                <w:i/>
                <w:lang w:val="en-GB"/>
              </w:rPr>
              <w:lastRenderedPageBreak/>
              <w:t>of electronic communications networks and services that are provided in several</w:t>
            </w:r>
            <w:r w:rsidR="007F1C11" w:rsidRPr="00227066">
              <w:rPr>
                <w:lang w:val="en-GB"/>
              </w:rPr>
              <w:t xml:space="preserve"> Member States, shall include the withdrawal of the right to operate in the Member State or Member States covered by the Single Passport.</w:t>
            </w:r>
          </w:p>
        </w:tc>
      </w:tr>
    </w:tbl>
    <w:p w14:paraId="6B91D683" w14:textId="77777777" w:rsidR="007F1C11" w:rsidRPr="00227066" w:rsidRDefault="007F1C11" w:rsidP="007F1C11">
      <w:pPr>
        <w:pStyle w:val="Olang"/>
        <w:rPr>
          <w:lang w:val="en-GB"/>
        </w:rPr>
      </w:pPr>
      <w:r w:rsidRPr="00227066">
        <w:rPr>
          <w:noProof w:val="0"/>
          <w:lang w:val="en-GB"/>
        </w:rPr>
        <w:lastRenderedPageBreak/>
        <w:t xml:space="preserve">Or. </w:t>
      </w:r>
      <w:r w:rsidRPr="00227066">
        <w:rPr>
          <w:rStyle w:val="HideTWBExt"/>
          <w:noProof w:val="0"/>
          <w:lang w:val="en-GB"/>
        </w:rPr>
        <w:t>&lt;Original&gt;</w:t>
      </w:r>
      <w:r w:rsidRPr="00227066">
        <w:rPr>
          <w:rStyle w:val="HideTWBInt"/>
          <w:noProof w:val="0"/>
          <w:lang w:val="en-GB"/>
        </w:rPr>
        <w:t>{EN}</w:t>
      </w:r>
      <w:r w:rsidRPr="00227066">
        <w:rPr>
          <w:noProof w:val="0"/>
          <w:lang w:val="en-GB"/>
        </w:rPr>
        <w:t>en</w:t>
      </w:r>
      <w:r w:rsidRPr="00227066">
        <w:rPr>
          <w:rStyle w:val="HideTWBExt"/>
          <w:noProof w:val="0"/>
          <w:lang w:val="en-GB"/>
        </w:rPr>
        <w:t>&lt;/Original&gt;</w:t>
      </w:r>
    </w:p>
    <w:p w14:paraId="54DF4411" w14:textId="77777777" w:rsidR="007F1C11" w:rsidRPr="00227066" w:rsidRDefault="007F1C11" w:rsidP="007F1C11">
      <w:r w:rsidRPr="00227066">
        <w:rPr>
          <w:rStyle w:val="HideTWBExt"/>
        </w:rPr>
        <w:t>&lt;/Amend&gt;</w:t>
      </w:r>
    </w:p>
    <w:p w14:paraId="14433059" w14:textId="77777777" w:rsidR="007F1C11" w:rsidRPr="00227066" w:rsidRDefault="007F1C11" w:rsidP="007F1C11">
      <w:pPr>
        <w:pStyle w:val="AMNumberTabs0"/>
        <w:keepNext/>
        <w:rPr>
          <w:lang w:val="en-GB"/>
        </w:rPr>
      </w:pPr>
      <w:r w:rsidRPr="00227066">
        <w:rPr>
          <w:rStyle w:val="HideTWBExt"/>
          <w:b w:val="0"/>
          <w:lang w:val="en-GB"/>
        </w:rPr>
        <w:t>&lt;Amend&gt;</w:t>
      </w:r>
      <w:r w:rsidRPr="00227066">
        <w:rPr>
          <w:lang w:val="en-GB"/>
        </w:rPr>
        <w:t>Amendment</w:t>
      </w:r>
      <w:r w:rsidRPr="00227066">
        <w:rPr>
          <w:lang w:val="en-GB"/>
        </w:rPr>
        <w:tab/>
      </w:r>
      <w:r w:rsidRPr="00227066">
        <w:rPr>
          <w:lang w:val="en-GB"/>
        </w:rPr>
        <w:tab/>
      </w:r>
      <w:r w:rsidRPr="00227066">
        <w:rPr>
          <w:rStyle w:val="HideTWBExt"/>
          <w:b w:val="0"/>
          <w:lang w:val="en-GB"/>
        </w:rPr>
        <w:t>&lt;NumAm&gt;</w:t>
      </w:r>
      <w:r w:rsidRPr="00227066">
        <w:rPr>
          <w:color w:val="000000"/>
          <w:lang w:val="en-GB"/>
        </w:rPr>
        <w:t>19</w:t>
      </w:r>
      <w:r w:rsidRPr="00227066">
        <w:rPr>
          <w:rStyle w:val="HideTWBExt"/>
          <w:b w:val="0"/>
          <w:lang w:val="en-GB"/>
        </w:rPr>
        <w:t>&lt;/NumAm&gt;</w:t>
      </w:r>
    </w:p>
    <w:p w14:paraId="70A27695" w14:textId="77777777" w:rsidR="007F1C11" w:rsidRPr="00227066" w:rsidRDefault="007F1C11" w:rsidP="007F1C11">
      <w:pPr>
        <w:pStyle w:val="NormalBold12b"/>
        <w:keepNext/>
      </w:pPr>
      <w:r w:rsidRPr="00227066">
        <w:rPr>
          <w:rStyle w:val="HideTWBExt"/>
          <w:b w:val="0"/>
        </w:rPr>
        <w:t>&lt;DocAmend&gt;</w:t>
      </w:r>
      <w:r w:rsidRPr="00227066">
        <w:t>Proposal for a regulation</w:t>
      </w:r>
      <w:r w:rsidRPr="00227066">
        <w:rPr>
          <w:rStyle w:val="HideTWBExt"/>
          <w:b w:val="0"/>
        </w:rPr>
        <w:t>&lt;/DocAmend&gt;</w:t>
      </w:r>
    </w:p>
    <w:p w14:paraId="23AC316F" w14:textId="77777777" w:rsidR="007F1C11" w:rsidRPr="00227066" w:rsidRDefault="007F1C11" w:rsidP="007F1C11">
      <w:pPr>
        <w:pStyle w:val="NormalBold"/>
      </w:pPr>
      <w:r w:rsidRPr="00227066">
        <w:rPr>
          <w:rStyle w:val="HideTWBExt"/>
          <w:b w:val="0"/>
        </w:rPr>
        <w:t>&lt;Article&gt;</w:t>
      </w:r>
      <w:r w:rsidRPr="00227066">
        <w:t>Article 11 – paragraph 4 a (new)</w:t>
      </w:r>
      <w:r w:rsidRPr="0022706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1C11" w:rsidRPr="00227066" w14:paraId="0451BBCC" w14:textId="77777777" w:rsidTr="007F1C11">
        <w:trPr>
          <w:jc w:val="center"/>
        </w:trPr>
        <w:tc>
          <w:tcPr>
            <w:tcW w:w="9752" w:type="dxa"/>
            <w:gridSpan w:val="2"/>
          </w:tcPr>
          <w:p w14:paraId="1FF13A2E" w14:textId="77777777" w:rsidR="007F1C11" w:rsidRPr="00227066" w:rsidRDefault="007F1C11">
            <w:pPr>
              <w:keepNext/>
            </w:pPr>
          </w:p>
        </w:tc>
      </w:tr>
      <w:tr w:rsidR="007F1C11" w:rsidRPr="00227066" w14:paraId="4558AE30" w14:textId="77777777" w:rsidTr="007F1C11">
        <w:trPr>
          <w:jc w:val="center"/>
        </w:trPr>
        <w:tc>
          <w:tcPr>
            <w:tcW w:w="4876" w:type="dxa"/>
            <w:hideMark/>
          </w:tcPr>
          <w:p w14:paraId="4E9E46B8" w14:textId="77777777" w:rsidR="007F1C11" w:rsidRPr="00227066" w:rsidRDefault="007F1C11">
            <w:pPr>
              <w:pStyle w:val="ColumnHeading"/>
              <w:keepNext/>
              <w:rPr>
                <w:lang w:val="en-GB"/>
              </w:rPr>
            </w:pPr>
            <w:r w:rsidRPr="00227066">
              <w:rPr>
                <w:lang w:val="en-GB"/>
              </w:rPr>
              <w:t>Text proposed by the Commission</w:t>
            </w:r>
          </w:p>
        </w:tc>
        <w:tc>
          <w:tcPr>
            <w:tcW w:w="4876" w:type="dxa"/>
            <w:hideMark/>
          </w:tcPr>
          <w:p w14:paraId="290BD0DE" w14:textId="77777777" w:rsidR="007F1C11" w:rsidRPr="00227066" w:rsidRDefault="007F1C11">
            <w:pPr>
              <w:pStyle w:val="ColumnHeading"/>
              <w:keepNext/>
              <w:rPr>
                <w:lang w:val="en-GB"/>
              </w:rPr>
            </w:pPr>
            <w:r w:rsidRPr="00227066">
              <w:rPr>
                <w:lang w:val="en-GB"/>
              </w:rPr>
              <w:t>Amendment</w:t>
            </w:r>
          </w:p>
        </w:tc>
      </w:tr>
      <w:tr w:rsidR="007F1C11" w:rsidRPr="00227066" w14:paraId="19100B4F" w14:textId="77777777" w:rsidTr="007F1C11">
        <w:trPr>
          <w:jc w:val="center"/>
        </w:trPr>
        <w:tc>
          <w:tcPr>
            <w:tcW w:w="4876" w:type="dxa"/>
          </w:tcPr>
          <w:p w14:paraId="761F4399" w14:textId="77777777" w:rsidR="007F1C11" w:rsidRPr="00227066" w:rsidRDefault="007F1C11">
            <w:pPr>
              <w:pStyle w:val="Normal6"/>
              <w:rPr>
                <w:lang w:val="en-GB"/>
              </w:rPr>
            </w:pPr>
          </w:p>
        </w:tc>
        <w:tc>
          <w:tcPr>
            <w:tcW w:w="4876" w:type="dxa"/>
            <w:hideMark/>
          </w:tcPr>
          <w:p w14:paraId="28712E75" w14:textId="77777777" w:rsidR="007F1C11" w:rsidRPr="00227066" w:rsidRDefault="007F1C11">
            <w:pPr>
              <w:pStyle w:val="Normal6"/>
              <w:rPr>
                <w:szCs w:val="24"/>
                <w:lang w:val="en-GB"/>
              </w:rPr>
            </w:pPr>
            <w:r w:rsidRPr="00227066">
              <w:rPr>
                <w:b/>
                <w:i/>
                <w:lang w:val="en-GB"/>
              </w:rPr>
              <w:t>4a.</w:t>
            </w:r>
            <w:r w:rsidRPr="00227066">
              <w:rPr>
                <w:b/>
                <w:i/>
                <w:lang w:val="en-GB"/>
              </w:rPr>
              <w:tab/>
              <w:t>All measures taken and penalties imposed by Member States in case of serious breaches of the authorisation conditions shall be communicated without undue delay to other Member States, the ODN and the Commission. The ODN shall maintain a database of adopted measures and penalties.</w:t>
            </w:r>
          </w:p>
        </w:tc>
      </w:tr>
    </w:tbl>
    <w:p w14:paraId="178E9025" w14:textId="77777777" w:rsidR="007F1C11" w:rsidRPr="00227066" w:rsidRDefault="007F1C11" w:rsidP="007F1C11">
      <w:pPr>
        <w:pStyle w:val="Olang"/>
        <w:rPr>
          <w:lang w:val="en-GB"/>
        </w:rPr>
      </w:pPr>
      <w:r w:rsidRPr="00227066">
        <w:rPr>
          <w:noProof w:val="0"/>
          <w:lang w:val="en-GB"/>
        </w:rPr>
        <w:t xml:space="preserve">Or. </w:t>
      </w:r>
      <w:r w:rsidRPr="00227066">
        <w:rPr>
          <w:rStyle w:val="HideTWBExt"/>
          <w:noProof w:val="0"/>
          <w:lang w:val="en-GB"/>
        </w:rPr>
        <w:t>&lt;Original&gt;</w:t>
      </w:r>
      <w:r w:rsidRPr="00227066">
        <w:rPr>
          <w:rStyle w:val="HideTWBInt"/>
          <w:noProof w:val="0"/>
          <w:lang w:val="en-GB"/>
        </w:rPr>
        <w:t>{EN}</w:t>
      </w:r>
      <w:r w:rsidRPr="00227066">
        <w:rPr>
          <w:noProof w:val="0"/>
          <w:lang w:val="en-GB"/>
        </w:rPr>
        <w:t>en</w:t>
      </w:r>
      <w:r w:rsidRPr="00227066">
        <w:rPr>
          <w:rStyle w:val="HideTWBExt"/>
          <w:noProof w:val="0"/>
          <w:lang w:val="en-GB"/>
        </w:rPr>
        <w:t>&lt;/Original&gt;</w:t>
      </w:r>
    </w:p>
    <w:p w14:paraId="533CA8FE" w14:textId="77777777" w:rsidR="007F1C11" w:rsidRPr="00227066" w:rsidRDefault="007F1C11" w:rsidP="007F1C11">
      <w:r w:rsidRPr="00227066">
        <w:rPr>
          <w:rStyle w:val="HideTWBExt"/>
        </w:rPr>
        <w:t>&lt;/Amend&gt;</w:t>
      </w:r>
    </w:p>
    <w:p w14:paraId="592BF209" w14:textId="77777777" w:rsidR="007F1C11" w:rsidRPr="00227066" w:rsidRDefault="007F1C11" w:rsidP="007F1C11">
      <w:pPr>
        <w:pStyle w:val="AMNumberTabs0"/>
        <w:keepNext/>
        <w:rPr>
          <w:lang w:val="en-GB"/>
        </w:rPr>
      </w:pPr>
      <w:r w:rsidRPr="00227066">
        <w:rPr>
          <w:rStyle w:val="HideTWBExt"/>
          <w:b w:val="0"/>
          <w:lang w:val="en-GB"/>
        </w:rPr>
        <w:t>&lt;Amend&gt;</w:t>
      </w:r>
      <w:r w:rsidRPr="00227066">
        <w:rPr>
          <w:lang w:val="en-GB"/>
        </w:rPr>
        <w:t>Amendment</w:t>
      </w:r>
      <w:r w:rsidRPr="00227066">
        <w:rPr>
          <w:lang w:val="en-GB"/>
        </w:rPr>
        <w:tab/>
      </w:r>
      <w:r w:rsidRPr="00227066">
        <w:rPr>
          <w:lang w:val="en-GB"/>
        </w:rPr>
        <w:tab/>
      </w:r>
      <w:r w:rsidRPr="00227066">
        <w:rPr>
          <w:rStyle w:val="HideTWBExt"/>
          <w:b w:val="0"/>
          <w:lang w:val="en-GB"/>
        </w:rPr>
        <w:t>&lt;NumAm&gt;</w:t>
      </w:r>
      <w:r w:rsidRPr="00227066">
        <w:rPr>
          <w:color w:val="000000"/>
          <w:lang w:val="en-GB"/>
        </w:rPr>
        <w:t>20</w:t>
      </w:r>
      <w:r w:rsidRPr="00227066">
        <w:rPr>
          <w:rStyle w:val="HideTWBExt"/>
          <w:b w:val="0"/>
          <w:lang w:val="en-GB"/>
        </w:rPr>
        <w:t>&lt;/NumAm&gt;</w:t>
      </w:r>
    </w:p>
    <w:p w14:paraId="05F13457" w14:textId="77777777" w:rsidR="007F1C11" w:rsidRPr="00227066" w:rsidRDefault="007F1C11" w:rsidP="007F1C11">
      <w:pPr>
        <w:pStyle w:val="NormalBold12b"/>
        <w:keepNext/>
      </w:pPr>
      <w:r w:rsidRPr="00227066">
        <w:rPr>
          <w:rStyle w:val="HideTWBExt"/>
          <w:b w:val="0"/>
        </w:rPr>
        <w:t>&lt;DocAmend&gt;</w:t>
      </w:r>
      <w:r w:rsidRPr="00227066">
        <w:t>Proposal for a regulation</w:t>
      </w:r>
      <w:r w:rsidRPr="00227066">
        <w:rPr>
          <w:rStyle w:val="HideTWBExt"/>
          <w:b w:val="0"/>
        </w:rPr>
        <w:t>&lt;/DocAmend&gt;</w:t>
      </w:r>
    </w:p>
    <w:p w14:paraId="1171A4C2" w14:textId="77777777" w:rsidR="007F1C11" w:rsidRPr="00227066" w:rsidRDefault="007F1C11" w:rsidP="007F1C11">
      <w:pPr>
        <w:pStyle w:val="NormalBold"/>
      </w:pPr>
      <w:r w:rsidRPr="00227066">
        <w:rPr>
          <w:rStyle w:val="HideTWBExt"/>
          <w:b w:val="0"/>
        </w:rPr>
        <w:t>&lt;Article&gt;</w:t>
      </w:r>
      <w:r w:rsidRPr="00227066">
        <w:t>Article 11 – paragraph 5</w:t>
      </w:r>
      <w:r w:rsidRPr="0022706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1C11" w:rsidRPr="00227066" w14:paraId="1F1DCC02" w14:textId="77777777" w:rsidTr="007F1C11">
        <w:trPr>
          <w:jc w:val="center"/>
        </w:trPr>
        <w:tc>
          <w:tcPr>
            <w:tcW w:w="9752" w:type="dxa"/>
            <w:gridSpan w:val="2"/>
          </w:tcPr>
          <w:p w14:paraId="4FCA4DF7" w14:textId="77777777" w:rsidR="007F1C11" w:rsidRPr="00227066" w:rsidRDefault="007F1C11">
            <w:pPr>
              <w:keepNext/>
            </w:pPr>
          </w:p>
        </w:tc>
      </w:tr>
      <w:tr w:rsidR="007F1C11" w:rsidRPr="00227066" w14:paraId="22B24FDD" w14:textId="77777777" w:rsidTr="007F1C11">
        <w:trPr>
          <w:jc w:val="center"/>
        </w:trPr>
        <w:tc>
          <w:tcPr>
            <w:tcW w:w="4876" w:type="dxa"/>
            <w:hideMark/>
          </w:tcPr>
          <w:p w14:paraId="552822F2" w14:textId="77777777" w:rsidR="007F1C11" w:rsidRPr="00227066" w:rsidRDefault="007F1C11">
            <w:pPr>
              <w:pStyle w:val="ColumnHeading"/>
              <w:keepNext/>
              <w:rPr>
                <w:lang w:val="en-GB"/>
              </w:rPr>
            </w:pPr>
            <w:r w:rsidRPr="00227066">
              <w:rPr>
                <w:lang w:val="en-GB"/>
              </w:rPr>
              <w:t>Text proposed by the Commission</w:t>
            </w:r>
          </w:p>
        </w:tc>
        <w:tc>
          <w:tcPr>
            <w:tcW w:w="4876" w:type="dxa"/>
            <w:hideMark/>
          </w:tcPr>
          <w:p w14:paraId="7FD17CEB" w14:textId="77777777" w:rsidR="007F1C11" w:rsidRPr="00227066" w:rsidRDefault="007F1C11">
            <w:pPr>
              <w:pStyle w:val="ColumnHeading"/>
              <w:keepNext/>
              <w:rPr>
                <w:lang w:val="en-GB"/>
              </w:rPr>
            </w:pPr>
            <w:r w:rsidRPr="00227066">
              <w:rPr>
                <w:lang w:val="en-GB"/>
              </w:rPr>
              <w:t>Amendment</w:t>
            </w:r>
          </w:p>
        </w:tc>
      </w:tr>
      <w:tr w:rsidR="007F1C11" w:rsidRPr="00227066" w14:paraId="69C6309D" w14:textId="77777777" w:rsidTr="007F1C11">
        <w:trPr>
          <w:jc w:val="center"/>
        </w:trPr>
        <w:tc>
          <w:tcPr>
            <w:tcW w:w="4876" w:type="dxa"/>
            <w:hideMark/>
          </w:tcPr>
          <w:p w14:paraId="2DAE9AF1" w14:textId="77777777" w:rsidR="007F1C11" w:rsidRPr="00227066" w:rsidRDefault="007F1C11">
            <w:pPr>
              <w:pStyle w:val="Normal6"/>
              <w:rPr>
                <w:lang w:val="en-GB"/>
              </w:rPr>
            </w:pPr>
            <w:r w:rsidRPr="00227066">
              <w:rPr>
                <w:b/>
                <w:i/>
                <w:lang w:val="en-GB"/>
              </w:rPr>
              <w:t>5.</w:t>
            </w:r>
            <w:r w:rsidRPr="00227066">
              <w:rPr>
                <w:b/>
                <w:i/>
                <w:lang w:val="en-GB"/>
              </w:rPr>
              <w:tab/>
              <w:t>Where the national regulatory authority of the Member State where the electronic communications networks or services are provided concludes that the breach of the authorisation conditions may have a serious negative impact in its territory on the grounds of national security or public interest, it shall have the right to impose penalties within its jurisdiction, and where appropriate, after consultation with relevant authorities of the Member State of notification.</w:t>
            </w:r>
          </w:p>
        </w:tc>
        <w:tc>
          <w:tcPr>
            <w:tcW w:w="4876" w:type="dxa"/>
            <w:hideMark/>
          </w:tcPr>
          <w:p w14:paraId="1E7AD83C" w14:textId="77777777" w:rsidR="007F1C11" w:rsidRPr="00227066" w:rsidRDefault="007F1C11">
            <w:pPr>
              <w:pStyle w:val="Normal6"/>
              <w:rPr>
                <w:szCs w:val="24"/>
                <w:lang w:val="en-GB"/>
              </w:rPr>
            </w:pPr>
            <w:r w:rsidRPr="00227066">
              <w:rPr>
                <w:b/>
                <w:i/>
              </w:rPr>
              <w:t>deleted</w:t>
            </w:r>
          </w:p>
        </w:tc>
      </w:tr>
    </w:tbl>
    <w:p w14:paraId="7343E76D" w14:textId="77777777" w:rsidR="007F1C11" w:rsidRPr="00227066" w:rsidRDefault="007F1C11" w:rsidP="007F1C11">
      <w:pPr>
        <w:pStyle w:val="Olang"/>
      </w:pPr>
      <w:r w:rsidRPr="00227066">
        <w:rPr>
          <w:noProof w:val="0"/>
          <w:lang w:val="en-GB"/>
        </w:rPr>
        <w:lastRenderedPageBreak/>
        <w:t xml:space="preserve">Or. </w:t>
      </w:r>
      <w:r w:rsidRPr="00227066">
        <w:rPr>
          <w:rStyle w:val="HideTWBExt"/>
          <w:noProof w:val="0"/>
          <w:lang w:val="en-GB"/>
        </w:rPr>
        <w:t>&lt;Original&gt;</w:t>
      </w:r>
      <w:r w:rsidRPr="00227066">
        <w:rPr>
          <w:rStyle w:val="HideTWBInt"/>
          <w:noProof w:val="0"/>
          <w:lang w:val="en-GB"/>
        </w:rPr>
        <w:t>{EN}</w:t>
      </w:r>
      <w:r w:rsidRPr="00227066">
        <w:rPr>
          <w:noProof w:val="0"/>
          <w:lang w:val="en-GB"/>
        </w:rPr>
        <w:t>en</w:t>
      </w:r>
      <w:r w:rsidRPr="00227066">
        <w:rPr>
          <w:rStyle w:val="HideTWBExt"/>
          <w:noProof w:val="0"/>
          <w:lang w:val="en-GB"/>
        </w:rPr>
        <w:t>&lt;/Original&gt;</w:t>
      </w:r>
    </w:p>
    <w:p w14:paraId="0F122C20" w14:textId="77777777" w:rsidR="007F1C11" w:rsidRPr="00227066" w:rsidRDefault="007F1C11" w:rsidP="007F1C11">
      <w:r w:rsidRPr="00227066">
        <w:rPr>
          <w:rStyle w:val="HideTWBExt"/>
        </w:rPr>
        <w:t>&lt;/Amend&gt;</w:t>
      </w:r>
    </w:p>
    <w:p w14:paraId="47336DEA" w14:textId="77777777" w:rsidR="007F1C11" w:rsidRPr="00227066" w:rsidRDefault="007F1C11" w:rsidP="007F1C11">
      <w:pPr>
        <w:pStyle w:val="AMNumberTabs0"/>
        <w:keepNext/>
        <w:rPr>
          <w:lang w:val="en-GB"/>
        </w:rPr>
      </w:pPr>
      <w:r w:rsidRPr="00227066">
        <w:rPr>
          <w:rStyle w:val="HideTWBExt"/>
          <w:b w:val="0"/>
          <w:lang w:val="en-GB"/>
        </w:rPr>
        <w:t>&lt;Amend&gt;</w:t>
      </w:r>
      <w:r w:rsidRPr="00227066">
        <w:rPr>
          <w:lang w:val="en-GB"/>
        </w:rPr>
        <w:t>Amendment</w:t>
      </w:r>
      <w:r w:rsidRPr="00227066">
        <w:rPr>
          <w:lang w:val="en-GB"/>
        </w:rPr>
        <w:tab/>
      </w:r>
      <w:r w:rsidRPr="00227066">
        <w:rPr>
          <w:lang w:val="en-GB"/>
        </w:rPr>
        <w:tab/>
      </w:r>
      <w:r w:rsidRPr="00227066">
        <w:rPr>
          <w:rStyle w:val="HideTWBExt"/>
          <w:b w:val="0"/>
          <w:lang w:val="en-GB"/>
        </w:rPr>
        <w:t>&lt;NumAm&gt;</w:t>
      </w:r>
      <w:r w:rsidRPr="00227066">
        <w:rPr>
          <w:color w:val="000000"/>
          <w:lang w:val="en-GB"/>
        </w:rPr>
        <w:t>21</w:t>
      </w:r>
      <w:r w:rsidRPr="00227066">
        <w:rPr>
          <w:rStyle w:val="HideTWBExt"/>
          <w:b w:val="0"/>
          <w:lang w:val="en-GB"/>
        </w:rPr>
        <w:t>&lt;/NumAm&gt;</w:t>
      </w:r>
    </w:p>
    <w:p w14:paraId="1B0C7CE2" w14:textId="77777777" w:rsidR="007F1C11" w:rsidRPr="00227066" w:rsidRDefault="007F1C11" w:rsidP="007F1C11">
      <w:pPr>
        <w:pStyle w:val="NormalBold12b"/>
        <w:keepNext/>
      </w:pPr>
      <w:r w:rsidRPr="00227066">
        <w:rPr>
          <w:rStyle w:val="HideTWBExt"/>
          <w:b w:val="0"/>
        </w:rPr>
        <w:t>&lt;DocAmend&gt;</w:t>
      </w:r>
      <w:r w:rsidRPr="00227066">
        <w:t>Proposal for a regulation</w:t>
      </w:r>
      <w:r w:rsidRPr="00227066">
        <w:rPr>
          <w:rStyle w:val="HideTWBExt"/>
          <w:b w:val="0"/>
        </w:rPr>
        <w:t>&lt;/DocAmend&gt;</w:t>
      </w:r>
    </w:p>
    <w:p w14:paraId="491F9988" w14:textId="77777777" w:rsidR="007F1C11" w:rsidRPr="00227066" w:rsidRDefault="007F1C11" w:rsidP="007F1C11">
      <w:pPr>
        <w:pStyle w:val="NormalBold"/>
      </w:pPr>
      <w:r w:rsidRPr="00227066">
        <w:rPr>
          <w:rStyle w:val="HideTWBExt"/>
          <w:b w:val="0"/>
        </w:rPr>
        <w:t>&lt;Article&gt;</w:t>
      </w:r>
      <w:r w:rsidRPr="00227066">
        <w:t>Article 87 – paragraph 1</w:t>
      </w:r>
      <w:r w:rsidRPr="0022706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1C11" w:rsidRPr="00227066" w14:paraId="498F33FB" w14:textId="77777777" w:rsidTr="007F1C11">
        <w:trPr>
          <w:jc w:val="center"/>
        </w:trPr>
        <w:tc>
          <w:tcPr>
            <w:tcW w:w="9752" w:type="dxa"/>
            <w:gridSpan w:val="2"/>
          </w:tcPr>
          <w:p w14:paraId="5C51CF6B" w14:textId="77777777" w:rsidR="007F1C11" w:rsidRPr="00227066" w:rsidRDefault="007F1C11">
            <w:pPr>
              <w:keepNext/>
            </w:pPr>
          </w:p>
        </w:tc>
      </w:tr>
      <w:tr w:rsidR="007F1C11" w:rsidRPr="00227066" w14:paraId="305F6A13" w14:textId="77777777" w:rsidTr="007F1C11">
        <w:trPr>
          <w:jc w:val="center"/>
        </w:trPr>
        <w:tc>
          <w:tcPr>
            <w:tcW w:w="4876" w:type="dxa"/>
            <w:hideMark/>
          </w:tcPr>
          <w:p w14:paraId="15CA048B" w14:textId="77777777" w:rsidR="007F1C11" w:rsidRPr="00227066" w:rsidRDefault="007F1C11">
            <w:pPr>
              <w:pStyle w:val="ColumnHeading"/>
              <w:keepNext/>
              <w:rPr>
                <w:lang w:val="en-GB"/>
              </w:rPr>
            </w:pPr>
            <w:r w:rsidRPr="00227066">
              <w:rPr>
                <w:lang w:val="en-GB"/>
              </w:rPr>
              <w:t>Text proposed by the Commission</w:t>
            </w:r>
          </w:p>
        </w:tc>
        <w:tc>
          <w:tcPr>
            <w:tcW w:w="4876" w:type="dxa"/>
            <w:hideMark/>
          </w:tcPr>
          <w:p w14:paraId="021D129B" w14:textId="77777777" w:rsidR="007F1C11" w:rsidRPr="00227066" w:rsidRDefault="007F1C11">
            <w:pPr>
              <w:pStyle w:val="ColumnHeading"/>
              <w:keepNext/>
              <w:rPr>
                <w:lang w:val="en-GB"/>
              </w:rPr>
            </w:pPr>
            <w:r w:rsidRPr="00227066">
              <w:rPr>
                <w:lang w:val="en-GB"/>
              </w:rPr>
              <w:t>Amendment</w:t>
            </w:r>
          </w:p>
        </w:tc>
      </w:tr>
      <w:tr w:rsidR="007F1C11" w:rsidRPr="00227066" w14:paraId="2C2FBDB8" w14:textId="77777777" w:rsidTr="007F1C11">
        <w:trPr>
          <w:jc w:val="center"/>
        </w:trPr>
        <w:tc>
          <w:tcPr>
            <w:tcW w:w="4876" w:type="dxa"/>
            <w:hideMark/>
          </w:tcPr>
          <w:p w14:paraId="5775235C" w14:textId="77777777" w:rsidR="007F1C11" w:rsidRPr="00227066" w:rsidRDefault="007F1C11">
            <w:pPr>
              <w:pStyle w:val="Normal6"/>
              <w:rPr>
                <w:lang w:val="en-GB"/>
              </w:rPr>
            </w:pPr>
            <w:r w:rsidRPr="00227066">
              <w:rPr>
                <w:lang w:val="en-GB"/>
              </w:rPr>
              <w:t>1.</w:t>
            </w:r>
            <w:r w:rsidRPr="00227066">
              <w:rPr>
                <w:lang w:val="en-GB"/>
              </w:rPr>
              <w:tab/>
              <w:t>All consumers in the Union shall be entitled to have access to an affordable and adequate internet access service and to voice communications services at the quality specified in their territories, at a fixed location.</w:t>
            </w:r>
          </w:p>
        </w:tc>
        <w:tc>
          <w:tcPr>
            <w:tcW w:w="4876" w:type="dxa"/>
            <w:hideMark/>
          </w:tcPr>
          <w:p w14:paraId="43DA63B4" w14:textId="29050386" w:rsidR="007F1C11" w:rsidRPr="00227066" w:rsidRDefault="007C7A4E">
            <w:pPr>
              <w:pStyle w:val="Normal6"/>
              <w:rPr>
                <w:szCs w:val="24"/>
                <w:lang w:val="en-GB"/>
              </w:rPr>
            </w:pPr>
            <w:r w:rsidRPr="00227066">
              <w:rPr>
                <w:lang w:val="en-GB"/>
              </w:rPr>
              <w:t>1.</w:t>
            </w:r>
            <w:r w:rsidRPr="00227066">
              <w:rPr>
                <w:lang w:val="en-GB"/>
              </w:rPr>
              <w:tab/>
            </w:r>
            <w:r w:rsidR="007F1C11" w:rsidRPr="00227066">
              <w:rPr>
                <w:lang w:val="en-GB"/>
              </w:rPr>
              <w:t xml:space="preserve">All consumers in the Union shall be entitled to have access to an affordable and adequate </w:t>
            </w:r>
            <w:r w:rsidR="007F1C11" w:rsidRPr="00227066">
              <w:rPr>
                <w:b/>
                <w:i/>
                <w:lang w:val="en-GB"/>
              </w:rPr>
              <w:t>broadband</w:t>
            </w:r>
            <w:r w:rsidR="007F1C11" w:rsidRPr="00227066">
              <w:rPr>
                <w:lang w:val="en-GB"/>
              </w:rPr>
              <w:t xml:space="preserve"> internet access service and to voice communications services at the quality specified in their territories, at a fixed location.</w:t>
            </w:r>
          </w:p>
        </w:tc>
      </w:tr>
    </w:tbl>
    <w:p w14:paraId="3E8E00B4" w14:textId="77777777" w:rsidR="007F1C11" w:rsidRPr="00227066" w:rsidRDefault="007F1C11" w:rsidP="007F1C11">
      <w:pPr>
        <w:pStyle w:val="Olang"/>
        <w:rPr>
          <w:lang w:val="en-GB"/>
        </w:rPr>
      </w:pPr>
      <w:r w:rsidRPr="00227066">
        <w:rPr>
          <w:noProof w:val="0"/>
          <w:lang w:val="en-GB"/>
        </w:rPr>
        <w:t xml:space="preserve">Or. </w:t>
      </w:r>
      <w:r w:rsidRPr="00227066">
        <w:rPr>
          <w:rStyle w:val="HideTWBExt"/>
          <w:noProof w:val="0"/>
          <w:lang w:val="en-GB"/>
        </w:rPr>
        <w:t>&lt;Original&gt;</w:t>
      </w:r>
      <w:r w:rsidRPr="00227066">
        <w:rPr>
          <w:rStyle w:val="HideTWBInt"/>
          <w:noProof w:val="0"/>
          <w:lang w:val="en-GB"/>
        </w:rPr>
        <w:t>{EN}</w:t>
      </w:r>
      <w:r w:rsidRPr="00227066">
        <w:rPr>
          <w:noProof w:val="0"/>
          <w:lang w:val="en-GB"/>
        </w:rPr>
        <w:t>en</w:t>
      </w:r>
      <w:r w:rsidRPr="00227066">
        <w:rPr>
          <w:rStyle w:val="HideTWBExt"/>
          <w:noProof w:val="0"/>
          <w:lang w:val="en-GB"/>
        </w:rPr>
        <w:t>&lt;/Original&gt;</w:t>
      </w:r>
    </w:p>
    <w:p w14:paraId="68BDD075" w14:textId="77777777" w:rsidR="007F1C11" w:rsidRPr="00227066" w:rsidRDefault="007F1C11" w:rsidP="007F1C11">
      <w:r w:rsidRPr="00227066">
        <w:rPr>
          <w:rStyle w:val="HideTWBExt"/>
        </w:rPr>
        <w:t>&lt;/Amend&gt;</w:t>
      </w:r>
    </w:p>
    <w:p w14:paraId="54F2F4E4" w14:textId="77777777" w:rsidR="007F1C11" w:rsidRPr="00227066" w:rsidRDefault="007F1C11" w:rsidP="007F1C11">
      <w:pPr>
        <w:pStyle w:val="AMNumberTabs0"/>
        <w:keepNext/>
        <w:rPr>
          <w:lang w:val="en-GB"/>
        </w:rPr>
      </w:pPr>
      <w:r w:rsidRPr="00227066">
        <w:rPr>
          <w:rStyle w:val="HideTWBExt"/>
          <w:b w:val="0"/>
          <w:lang w:val="en-GB"/>
        </w:rPr>
        <w:t>&lt;Amend&gt;</w:t>
      </w:r>
      <w:r w:rsidRPr="00227066">
        <w:rPr>
          <w:lang w:val="en-GB"/>
        </w:rPr>
        <w:t>Amendment</w:t>
      </w:r>
      <w:r w:rsidRPr="00227066">
        <w:rPr>
          <w:lang w:val="en-GB"/>
        </w:rPr>
        <w:tab/>
      </w:r>
      <w:r w:rsidRPr="00227066">
        <w:rPr>
          <w:lang w:val="en-GB"/>
        </w:rPr>
        <w:tab/>
      </w:r>
      <w:r w:rsidRPr="00227066">
        <w:rPr>
          <w:rStyle w:val="HideTWBExt"/>
          <w:b w:val="0"/>
          <w:lang w:val="en-GB"/>
        </w:rPr>
        <w:t>&lt;NumAm&gt;</w:t>
      </w:r>
      <w:r w:rsidRPr="00227066">
        <w:rPr>
          <w:color w:val="000000"/>
          <w:lang w:val="en-GB"/>
        </w:rPr>
        <w:t>22</w:t>
      </w:r>
      <w:r w:rsidRPr="00227066">
        <w:rPr>
          <w:rStyle w:val="HideTWBExt"/>
          <w:b w:val="0"/>
          <w:lang w:val="en-GB"/>
        </w:rPr>
        <w:t>&lt;/NumAm&gt;</w:t>
      </w:r>
    </w:p>
    <w:p w14:paraId="07A9A73F" w14:textId="77777777" w:rsidR="007F1C11" w:rsidRPr="00227066" w:rsidRDefault="007F1C11" w:rsidP="007F1C11">
      <w:pPr>
        <w:pStyle w:val="NormalBold12b"/>
        <w:keepNext/>
      </w:pPr>
      <w:r w:rsidRPr="00227066">
        <w:rPr>
          <w:rStyle w:val="HideTWBExt"/>
          <w:b w:val="0"/>
        </w:rPr>
        <w:t>&lt;DocAmend&gt;</w:t>
      </w:r>
      <w:r w:rsidRPr="00227066">
        <w:t>Proposal for a regulation</w:t>
      </w:r>
      <w:r w:rsidRPr="00227066">
        <w:rPr>
          <w:rStyle w:val="HideTWBExt"/>
          <w:b w:val="0"/>
        </w:rPr>
        <w:t>&lt;/DocAmend&gt;</w:t>
      </w:r>
    </w:p>
    <w:p w14:paraId="1281DC41" w14:textId="77777777" w:rsidR="007F1C11" w:rsidRPr="00227066" w:rsidRDefault="007F1C11" w:rsidP="007F1C11">
      <w:pPr>
        <w:pStyle w:val="NormalBold"/>
      </w:pPr>
      <w:r w:rsidRPr="00227066">
        <w:rPr>
          <w:rStyle w:val="HideTWBExt"/>
          <w:b w:val="0"/>
        </w:rPr>
        <w:t>&lt;Article&gt;</w:t>
      </w:r>
      <w:r w:rsidRPr="00227066">
        <w:t>Article 87 – paragraph 2 – subparagraph 1</w:t>
      </w:r>
      <w:r w:rsidRPr="0022706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1C11" w:rsidRPr="00227066" w14:paraId="528A2B16" w14:textId="77777777" w:rsidTr="007F1C11">
        <w:trPr>
          <w:jc w:val="center"/>
        </w:trPr>
        <w:tc>
          <w:tcPr>
            <w:tcW w:w="9752" w:type="dxa"/>
            <w:gridSpan w:val="2"/>
          </w:tcPr>
          <w:p w14:paraId="1AEB5E37" w14:textId="77777777" w:rsidR="007F1C11" w:rsidRPr="00227066" w:rsidRDefault="007F1C11">
            <w:pPr>
              <w:keepNext/>
            </w:pPr>
          </w:p>
        </w:tc>
      </w:tr>
      <w:tr w:rsidR="007F1C11" w:rsidRPr="00227066" w14:paraId="06BC2E04" w14:textId="77777777" w:rsidTr="007F1C11">
        <w:trPr>
          <w:jc w:val="center"/>
        </w:trPr>
        <w:tc>
          <w:tcPr>
            <w:tcW w:w="4876" w:type="dxa"/>
            <w:hideMark/>
          </w:tcPr>
          <w:p w14:paraId="19A3D34C" w14:textId="77777777" w:rsidR="007F1C11" w:rsidRPr="00227066" w:rsidRDefault="007F1C11">
            <w:pPr>
              <w:pStyle w:val="ColumnHeading"/>
              <w:keepNext/>
              <w:rPr>
                <w:lang w:val="en-GB"/>
              </w:rPr>
            </w:pPr>
            <w:r w:rsidRPr="00227066">
              <w:rPr>
                <w:lang w:val="en-GB"/>
              </w:rPr>
              <w:t>Text proposed by the Commission</w:t>
            </w:r>
          </w:p>
        </w:tc>
        <w:tc>
          <w:tcPr>
            <w:tcW w:w="4876" w:type="dxa"/>
            <w:hideMark/>
          </w:tcPr>
          <w:p w14:paraId="3CEDB817" w14:textId="77777777" w:rsidR="007F1C11" w:rsidRPr="00227066" w:rsidRDefault="007F1C11">
            <w:pPr>
              <w:pStyle w:val="ColumnHeading"/>
              <w:keepNext/>
              <w:rPr>
                <w:lang w:val="en-GB"/>
              </w:rPr>
            </w:pPr>
            <w:r w:rsidRPr="00227066">
              <w:rPr>
                <w:lang w:val="en-GB"/>
              </w:rPr>
              <w:t>Amendment</w:t>
            </w:r>
          </w:p>
        </w:tc>
      </w:tr>
      <w:tr w:rsidR="007F1C11" w:rsidRPr="00227066" w14:paraId="51640B23" w14:textId="77777777" w:rsidTr="007F1C11">
        <w:trPr>
          <w:jc w:val="center"/>
        </w:trPr>
        <w:tc>
          <w:tcPr>
            <w:tcW w:w="4876" w:type="dxa"/>
            <w:hideMark/>
          </w:tcPr>
          <w:p w14:paraId="7C3DF2E4" w14:textId="77777777" w:rsidR="007F1C11" w:rsidRPr="00227066" w:rsidRDefault="007F1C11">
            <w:pPr>
              <w:pStyle w:val="Normal6"/>
              <w:rPr>
                <w:lang w:val="en-GB"/>
              </w:rPr>
            </w:pPr>
            <w:r w:rsidRPr="00227066">
              <w:rPr>
                <w:lang w:val="en-GB"/>
              </w:rPr>
              <w:t>Each Member State shall, in light of the minimum bandwidth enjoyed by the majority of consumers in their territory, and taking into account the BEREC guidelines as provided for in the second subparagraph of this paragraph, define the adequate internet access service referred to in paragraph 1 with a view to ensuring bandwidth necessary for social and economic participation in society.</w:t>
            </w:r>
          </w:p>
        </w:tc>
        <w:tc>
          <w:tcPr>
            <w:tcW w:w="4876" w:type="dxa"/>
            <w:hideMark/>
          </w:tcPr>
          <w:p w14:paraId="6F9C11CE" w14:textId="77777777" w:rsidR="007F1C11" w:rsidRPr="00227066" w:rsidRDefault="007F1C11">
            <w:pPr>
              <w:pStyle w:val="Normal6"/>
              <w:rPr>
                <w:szCs w:val="24"/>
                <w:lang w:val="en-GB"/>
              </w:rPr>
            </w:pPr>
            <w:r w:rsidRPr="00227066">
              <w:rPr>
                <w:lang w:val="en-GB"/>
              </w:rPr>
              <w:t xml:space="preserve">Each Member State shall, in light of the minimum bandwidth enjoyed by the majority of consumers in their territory, and taking into account the BEREC guidelines as provided for in the second subparagraph of this paragraph, define the adequate </w:t>
            </w:r>
            <w:r w:rsidRPr="00227066">
              <w:rPr>
                <w:b/>
                <w:i/>
                <w:lang w:val="en-GB"/>
              </w:rPr>
              <w:t>broadband</w:t>
            </w:r>
            <w:r w:rsidRPr="00227066">
              <w:rPr>
                <w:lang w:val="en-GB"/>
              </w:rPr>
              <w:t xml:space="preserve"> internet access service referred to in paragraph 1 with a view to ensuring bandwidth necessary for social and economic participation in society.</w:t>
            </w:r>
          </w:p>
        </w:tc>
      </w:tr>
    </w:tbl>
    <w:p w14:paraId="060C2EEF" w14:textId="77777777" w:rsidR="007F1C11" w:rsidRPr="00227066" w:rsidRDefault="007F1C11" w:rsidP="007F1C11">
      <w:pPr>
        <w:pStyle w:val="Olang"/>
        <w:rPr>
          <w:lang w:val="en-GB"/>
        </w:rPr>
      </w:pPr>
      <w:r w:rsidRPr="00227066">
        <w:rPr>
          <w:noProof w:val="0"/>
          <w:lang w:val="en-GB"/>
        </w:rPr>
        <w:t xml:space="preserve">Or. </w:t>
      </w:r>
      <w:r w:rsidRPr="00227066">
        <w:rPr>
          <w:rStyle w:val="HideTWBExt"/>
          <w:noProof w:val="0"/>
          <w:lang w:val="en-GB"/>
        </w:rPr>
        <w:t>&lt;Original&gt;</w:t>
      </w:r>
      <w:r w:rsidRPr="00227066">
        <w:rPr>
          <w:rStyle w:val="HideTWBInt"/>
          <w:noProof w:val="0"/>
          <w:lang w:val="en-GB"/>
        </w:rPr>
        <w:t>{EN}</w:t>
      </w:r>
      <w:r w:rsidRPr="00227066">
        <w:rPr>
          <w:noProof w:val="0"/>
          <w:lang w:val="en-GB"/>
        </w:rPr>
        <w:t>en</w:t>
      </w:r>
      <w:r w:rsidRPr="00227066">
        <w:rPr>
          <w:rStyle w:val="HideTWBExt"/>
          <w:noProof w:val="0"/>
          <w:lang w:val="en-GB"/>
        </w:rPr>
        <w:t>&lt;/Original&gt;</w:t>
      </w:r>
    </w:p>
    <w:p w14:paraId="1C714BE9" w14:textId="77777777" w:rsidR="007F1C11" w:rsidRPr="00227066" w:rsidRDefault="007F1C11" w:rsidP="007F1C11">
      <w:r w:rsidRPr="00227066">
        <w:rPr>
          <w:rStyle w:val="HideTWBExt"/>
        </w:rPr>
        <w:t>&lt;/Amend&gt;</w:t>
      </w:r>
    </w:p>
    <w:p w14:paraId="4179EF41" w14:textId="77777777" w:rsidR="007F1C11" w:rsidRPr="00227066" w:rsidRDefault="007F1C11" w:rsidP="007F1C11">
      <w:pPr>
        <w:pStyle w:val="AMNumberTabs0"/>
        <w:keepNext/>
        <w:rPr>
          <w:lang w:val="en-GB"/>
        </w:rPr>
      </w:pPr>
      <w:r w:rsidRPr="00227066">
        <w:rPr>
          <w:rStyle w:val="HideTWBExt"/>
          <w:b w:val="0"/>
          <w:lang w:val="en-GB"/>
        </w:rPr>
        <w:t>&lt;Amend&gt;</w:t>
      </w:r>
      <w:r w:rsidRPr="00227066">
        <w:rPr>
          <w:lang w:val="en-GB"/>
        </w:rPr>
        <w:t>Amendment</w:t>
      </w:r>
      <w:r w:rsidRPr="00227066">
        <w:rPr>
          <w:lang w:val="en-GB"/>
        </w:rPr>
        <w:tab/>
      </w:r>
      <w:r w:rsidRPr="00227066">
        <w:rPr>
          <w:lang w:val="en-GB"/>
        </w:rPr>
        <w:tab/>
      </w:r>
      <w:r w:rsidRPr="00227066">
        <w:rPr>
          <w:rStyle w:val="HideTWBExt"/>
          <w:b w:val="0"/>
          <w:lang w:val="en-GB"/>
        </w:rPr>
        <w:t>&lt;NumAm&gt;</w:t>
      </w:r>
      <w:r w:rsidRPr="00227066">
        <w:rPr>
          <w:color w:val="000000"/>
          <w:lang w:val="en-GB"/>
        </w:rPr>
        <w:t>23</w:t>
      </w:r>
      <w:r w:rsidRPr="00227066">
        <w:rPr>
          <w:rStyle w:val="HideTWBExt"/>
          <w:b w:val="0"/>
          <w:lang w:val="en-GB"/>
        </w:rPr>
        <w:t>&lt;/NumAm&gt;</w:t>
      </w:r>
    </w:p>
    <w:p w14:paraId="7DDC60A2" w14:textId="77777777" w:rsidR="007F1C11" w:rsidRPr="00227066" w:rsidRDefault="007F1C11" w:rsidP="007F1C11">
      <w:pPr>
        <w:pStyle w:val="NormalBold12b"/>
        <w:keepNext/>
      </w:pPr>
      <w:r w:rsidRPr="00227066">
        <w:rPr>
          <w:rStyle w:val="HideTWBExt"/>
          <w:b w:val="0"/>
        </w:rPr>
        <w:t>&lt;DocAmend&gt;</w:t>
      </w:r>
      <w:r w:rsidRPr="00227066">
        <w:t>Proposal for a regulation</w:t>
      </w:r>
      <w:r w:rsidRPr="00227066">
        <w:rPr>
          <w:rStyle w:val="HideTWBExt"/>
          <w:b w:val="0"/>
        </w:rPr>
        <w:t>&lt;/DocAmend&gt;</w:t>
      </w:r>
    </w:p>
    <w:p w14:paraId="0A7426C2" w14:textId="77777777" w:rsidR="007F1C11" w:rsidRPr="00227066" w:rsidRDefault="007F1C11" w:rsidP="007F1C11">
      <w:pPr>
        <w:pStyle w:val="NormalBold"/>
      </w:pPr>
      <w:r w:rsidRPr="00227066">
        <w:rPr>
          <w:rStyle w:val="HideTWBExt"/>
          <w:b w:val="0"/>
        </w:rPr>
        <w:t>&lt;Article&gt;</w:t>
      </w:r>
      <w:r w:rsidRPr="00227066">
        <w:t>Article 87 – paragraph 2 – subparagraph 2</w:t>
      </w:r>
      <w:r w:rsidRPr="0022706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1C11" w:rsidRPr="00227066" w14:paraId="7C37C52C" w14:textId="77777777" w:rsidTr="007F1C11">
        <w:trPr>
          <w:jc w:val="center"/>
        </w:trPr>
        <w:tc>
          <w:tcPr>
            <w:tcW w:w="9752" w:type="dxa"/>
            <w:gridSpan w:val="2"/>
          </w:tcPr>
          <w:p w14:paraId="24FF965A" w14:textId="77777777" w:rsidR="007F1C11" w:rsidRPr="00227066" w:rsidRDefault="007F1C11">
            <w:pPr>
              <w:keepNext/>
            </w:pPr>
          </w:p>
        </w:tc>
      </w:tr>
      <w:tr w:rsidR="007F1C11" w:rsidRPr="00227066" w14:paraId="56211095" w14:textId="77777777" w:rsidTr="007F1C11">
        <w:trPr>
          <w:jc w:val="center"/>
        </w:trPr>
        <w:tc>
          <w:tcPr>
            <w:tcW w:w="4876" w:type="dxa"/>
            <w:hideMark/>
          </w:tcPr>
          <w:p w14:paraId="029417F5" w14:textId="77777777" w:rsidR="007F1C11" w:rsidRPr="00227066" w:rsidRDefault="007F1C11">
            <w:pPr>
              <w:pStyle w:val="ColumnHeading"/>
              <w:keepNext/>
              <w:rPr>
                <w:lang w:val="en-GB"/>
              </w:rPr>
            </w:pPr>
            <w:r w:rsidRPr="00227066">
              <w:rPr>
                <w:lang w:val="en-GB"/>
              </w:rPr>
              <w:t>Text proposed by the Commission</w:t>
            </w:r>
          </w:p>
        </w:tc>
        <w:tc>
          <w:tcPr>
            <w:tcW w:w="4876" w:type="dxa"/>
            <w:hideMark/>
          </w:tcPr>
          <w:p w14:paraId="0667C5EF" w14:textId="77777777" w:rsidR="007F1C11" w:rsidRPr="00227066" w:rsidRDefault="007F1C11">
            <w:pPr>
              <w:pStyle w:val="ColumnHeading"/>
              <w:keepNext/>
              <w:rPr>
                <w:lang w:val="en-GB"/>
              </w:rPr>
            </w:pPr>
            <w:r w:rsidRPr="00227066">
              <w:rPr>
                <w:lang w:val="en-GB"/>
              </w:rPr>
              <w:t>Amendment</w:t>
            </w:r>
          </w:p>
        </w:tc>
      </w:tr>
      <w:tr w:rsidR="007F1C11" w:rsidRPr="00227066" w14:paraId="68CD2C93" w14:textId="77777777" w:rsidTr="007F1C11">
        <w:trPr>
          <w:jc w:val="center"/>
        </w:trPr>
        <w:tc>
          <w:tcPr>
            <w:tcW w:w="4876" w:type="dxa"/>
            <w:hideMark/>
          </w:tcPr>
          <w:p w14:paraId="4D85FBC9" w14:textId="77777777" w:rsidR="007F1C11" w:rsidRPr="00227066" w:rsidRDefault="007F1C11">
            <w:pPr>
              <w:pStyle w:val="Normal6"/>
              <w:rPr>
                <w:lang w:val="en-GB"/>
              </w:rPr>
            </w:pPr>
            <w:r w:rsidRPr="00227066">
              <w:rPr>
                <w:lang w:val="en-GB"/>
              </w:rPr>
              <w:t>By [12 months after the date of entry into force of this Regulation], BEREC shall, after consulting stakeholders, and in close cooperation with the Commission, taking into account available Commission (Eurostat) data, issue guidelines to support the definition of adequate internet access service referred to in paragraph 1 and the specification of the bandwidth necessary for social and economic participation in society. The guidelines shall be updated regularly to reflect technological advances and changes in consumer usage patterns.</w:t>
            </w:r>
          </w:p>
        </w:tc>
        <w:tc>
          <w:tcPr>
            <w:tcW w:w="4876" w:type="dxa"/>
            <w:hideMark/>
          </w:tcPr>
          <w:p w14:paraId="28192C82" w14:textId="77777777" w:rsidR="007F1C11" w:rsidRPr="00227066" w:rsidRDefault="007F1C11">
            <w:pPr>
              <w:pStyle w:val="Normal6"/>
              <w:rPr>
                <w:szCs w:val="24"/>
                <w:lang w:val="en-GB"/>
              </w:rPr>
            </w:pPr>
            <w:r w:rsidRPr="00227066">
              <w:rPr>
                <w:lang w:val="en-GB"/>
              </w:rPr>
              <w:t xml:space="preserve">By [12 months after the date of entry into force of this Regulation], BEREC shall, after consulting stakeholders </w:t>
            </w:r>
            <w:r w:rsidRPr="00227066">
              <w:rPr>
                <w:b/>
                <w:i/>
                <w:lang w:val="en-GB"/>
              </w:rPr>
              <w:t>and national regulatory authorities</w:t>
            </w:r>
            <w:r w:rsidRPr="00227066">
              <w:rPr>
                <w:lang w:val="en-GB"/>
              </w:rPr>
              <w:t xml:space="preserve">, and in close cooperation with the Commission, taking into account available Commission (Eurostat) data, issue guidelines to support the definition of adequate </w:t>
            </w:r>
            <w:r w:rsidRPr="00227066">
              <w:rPr>
                <w:b/>
                <w:i/>
                <w:lang w:val="en-GB"/>
              </w:rPr>
              <w:t>broadband</w:t>
            </w:r>
            <w:r w:rsidRPr="00227066">
              <w:rPr>
                <w:lang w:val="en-GB"/>
              </w:rPr>
              <w:t xml:space="preserve"> internet access service referred to in paragraph 1 and the specification of the bandwidth necessary for social and economic participation in society. The guidelines shall be updated regularly to reflect technological advances and changes in consumer usage patterns.</w:t>
            </w:r>
          </w:p>
        </w:tc>
      </w:tr>
    </w:tbl>
    <w:p w14:paraId="2233E9D5" w14:textId="77777777" w:rsidR="007F1C11" w:rsidRPr="00227066" w:rsidRDefault="007F1C11" w:rsidP="007F1C11">
      <w:pPr>
        <w:pStyle w:val="Olang"/>
        <w:rPr>
          <w:lang w:val="en-GB"/>
        </w:rPr>
      </w:pPr>
      <w:r w:rsidRPr="00227066">
        <w:rPr>
          <w:noProof w:val="0"/>
          <w:lang w:val="en-GB"/>
        </w:rPr>
        <w:t xml:space="preserve">Or. </w:t>
      </w:r>
      <w:r w:rsidRPr="00227066">
        <w:rPr>
          <w:rStyle w:val="HideTWBExt"/>
          <w:noProof w:val="0"/>
          <w:lang w:val="en-GB"/>
        </w:rPr>
        <w:t>&lt;Original&gt;</w:t>
      </w:r>
      <w:r w:rsidRPr="00227066">
        <w:rPr>
          <w:rStyle w:val="HideTWBInt"/>
          <w:noProof w:val="0"/>
          <w:lang w:val="en-GB"/>
        </w:rPr>
        <w:t>{EN}</w:t>
      </w:r>
      <w:r w:rsidRPr="00227066">
        <w:rPr>
          <w:noProof w:val="0"/>
          <w:lang w:val="en-GB"/>
        </w:rPr>
        <w:t>en</w:t>
      </w:r>
      <w:r w:rsidRPr="00227066">
        <w:rPr>
          <w:rStyle w:val="HideTWBExt"/>
          <w:noProof w:val="0"/>
          <w:lang w:val="en-GB"/>
        </w:rPr>
        <w:t>&lt;/Original&gt;</w:t>
      </w:r>
    </w:p>
    <w:p w14:paraId="3C9E4F78" w14:textId="77777777" w:rsidR="007F1C11" w:rsidRPr="00227066" w:rsidRDefault="007F1C11" w:rsidP="007F1C11">
      <w:r w:rsidRPr="00227066">
        <w:rPr>
          <w:rStyle w:val="HideTWBExt"/>
        </w:rPr>
        <w:t>&lt;/Amend&gt;</w:t>
      </w:r>
    </w:p>
    <w:p w14:paraId="205B8630" w14:textId="77777777" w:rsidR="007F1C11" w:rsidRPr="00227066" w:rsidRDefault="007F1C11" w:rsidP="007F1C11">
      <w:pPr>
        <w:pStyle w:val="AMNumberTabs0"/>
        <w:keepNext/>
        <w:rPr>
          <w:lang w:val="en-GB"/>
        </w:rPr>
      </w:pPr>
      <w:r w:rsidRPr="00227066">
        <w:rPr>
          <w:rStyle w:val="HideTWBExt"/>
          <w:b w:val="0"/>
          <w:lang w:val="en-GB"/>
        </w:rPr>
        <w:t>&lt;Amend&gt;</w:t>
      </w:r>
      <w:r w:rsidRPr="00227066">
        <w:rPr>
          <w:lang w:val="en-GB"/>
        </w:rPr>
        <w:t>Amendment</w:t>
      </w:r>
      <w:r w:rsidRPr="00227066">
        <w:rPr>
          <w:lang w:val="en-GB"/>
        </w:rPr>
        <w:tab/>
      </w:r>
      <w:r w:rsidRPr="00227066">
        <w:rPr>
          <w:lang w:val="en-GB"/>
        </w:rPr>
        <w:tab/>
      </w:r>
      <w:r w:rsidRPr="00227066">
        <w:rPr>
          <w:rStyle w:val="HideTWBExt"/>
          <w:b w:val="0"/>
          <w:lang w:val="en-GB"/>
        </w:rPr>
        <w:t>&lt;NumAm&gt;</w:t>
      </w:r>
      <w:r w:rsidRPr="00227066">
        <w:rPr>
          <w:color w:val="000000"/>
          <w:lang w:val="en-GB"/>
        </w:rPr>
        <w:t>24</w:t>
      </w:r>
      <w:r w:rsidRPr="00227066">
        <w:rPr>
          <w:rStyle w:val="HideTWBExt"/>
          <w:b w:val="0"/>
          <w:lang w:val="en-GB"/>
        </w:rPr>
        <w:t>&lt;/NumAm&gt;</w:t>
      </w:r>
    </w:p>
    <w:p w14:paraId="72379FE0" w14:textId="77777777" w:rsidR="007F1C11" w:rsidRPr="00227066" w:rsidRDefault="007F1C11" w:rsidP="007F1C11">
      <w:pPr>
        <w:pStyle w:val="NormalBold12b"/>
        <w:keepNext/>
      </w:pPr>
      <w:r w:rsidRPr="00227066">
        <w:rPr>
          <w:rStyle w:val="HideTWBExt"/>
          <w:b w:val="0"/>
        </w:rPr>
        <w:t>&lt;DocAmend&gt;</w:t>
      </w:r>
      <w:r w:rsidRPr="00227066">
        <w:t>Proposal for a regulation</w:t>
      </w:r>
      <w:r w:rsidRPr="00227066">
        <w:rPr>
          <w:rStyle w:val="HideTWBExt"/>
          <w:b w:val="0"/>
        </w:rPr>
        <w:t>&lt;/DocAmend&gt;</w:t>
      </w:r>
    </w:p>
    <w:p w14:paraId="5AFD364E" w14:textId="77777777" w:rsidR="007F1C11" w:rsidRPr="00227066" w:rsidRDefault="007F1C11" w:rsidP="007F1C11">
      <w:pPr>
        <w:pStyle w:val="NormalBold"/>
      </w:pPr>
      <w:r w:rsidRPr="00227066">
        <w:rPr>
          <w:rStyle w:val="HideTWBExt"/>
          <w:b w:val="0"/>
        </w:rPr>
        <w:t>&lt;Article&gt;</w:t>
      </w:r>
      <w:r w:rsidRPr="00227066">
        <w:t>Article 88 – paragraph 1</w:t>
      </w:r>
      <w:r w:rsidRPr="0022706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1C11" w:rsidRPr="00227066" w14:paraId="457CFD1F" w14:textId="77777777" w:rsidTr="007F1C11">
        <w:trPr>
          <w:jc w:val="center"/>
        </w:trPr>
        <w:tc>
          <w:tcPr>
            <w:tcW w:w="9752" w:type="dxa"/>
            <w:gridSpan w:val="2"/>
          </w:tcPr>
          <w:p w14:paraId="3F1937C3" w14:textId="77777777" w:rsidR="007F1C11" w:rsidRPr="00227066" w:rsidRDefault="007F1C11">
            <w:pPr>
              <w:keepNext/>
            </w:pPr>
          </w:p>
        </w:tc>
      </w:tr>
      <w:tr w:rsidR="007F1C11" w:rsidRPr="00227066" w14:paraId="79D7332F" w14:textId="77777777" w:rsidTr="007F1C11">
        <w:trPr>
          <w:jc w:val="center"/>
        </w:trPr>
        <w:tc>
          <w:tcPr>
            <w:tcW w:w="4876" w:type="dxa"/>
            <w:hideMark/>
          </w:tcPr>
          <w:p w14:paraId="67075A76" w14:textId="77777777" w:rsidR="007F1C11" w:rsidRPr="00227066" w:rsidRDefault="007F1C11">
            <w:pPr>
              <w:pStyle w:val="ColumnHeading"/>
              <w:keepNext/>
              <w:rPr>
                <w:lang w:val="en-GB"/>
              </w:rPr>
            </w:pPr>
            <w:r w:rsidRPr="00227066">
              <w:rPr>
                <w:lang w:val="en-GB"/>
              </w:rPr>
              <w:t>Text proposed by the Commission</w:t>
            </w:r>
          </w:p>
        </w:tc>
        <w:tc>
          <w:tcPr>
            <w:tcW w:w="4876" w:type="dxa"/>
            <w:hideMark/>
          </w:tcPr>
          <w:p w14:paraId="202656A8" w14:textId="77777777" w:rsidR="007F1C11" w:rsidRPr="00227066" w:rsidRDefault="007F1C11">
            <w:pPr>
              <w:pStyle w:val="ColumnHeading"/>
              <w:keepNext/>
              <w:rPr>
                <w:lang w:val="en-GB"/>
              </w:rPr>
            </w:pPr>
            <w:r w:rsidRPr="00227066">
              <w:rPr>
                <w:lang w:val="en-GB"/>
              </w:rPr>
              <w:t>Amendment</w:t>
            </w:r>
          </w:p>
        </w:tc>
      </w:tr>
      <w:tr w:rsidR="007F1C11" w:rsidRPr="00227066" w14:paraId="12A89BD9" w14:textId="77777777" w:rsidTr="007F1C11">
        <w:trPr>
          <w:jc w:val="center"/>
        </w:trPr>
        <w:tc>
          <w:tcPr>
            <w:tcW w:w="4876" w:type="dxa"/>
            <w:hideMark/>
          </w:tcPr>
          <w:p w14:paraId="4FD38F34" w14:textId="77777777" w:rsidR="007F1C11" w:rsidRPr="00227066" w:rsidRDefault="007F1C11">
            <w:pPr>
              <w:pStyle w:val="Normal6"/>
              <w:rPr>
                <w:lang w:val="en-GB"/>
              </w:rPr>
            </w:pPr>
            <w:r w:rsidRPr="00227066">
              <w:rPr>
                <w:lang w:val="en-GB"/>
              </w:rPr>
              <w:t>1.</w:t>
            </w:r>
            <w:r w:rsidRPr="00227066">
              <w:rPr>
                <w:lang w:val="en-GB"/>
              </w:rPr>
              <w:tab/>
              <w:t xml:space="preserve">National regulatory authorities in coordination with other competent authorities shall monitor </w:t>
            </w:r>
            <w:r w:rsidRPr="00227066">
              <w:rPr>
                <w:b/>
                <w:i/>
                <w:lang w:val="en-GB"/>
              </w:rPr>
              <w:t>annually</w:t>
            </w:r>
            <w:r w:rsidRPr="00227066">
              <w:rPr>
                <w:lang w:val="en-GB"/>
              </w:rPr>
              <w:t xml:space="preserve"> the evolution and level of retail prices of the services referred to in Article 87(1) available on the market, in particular in relation to national prices and national consumer income.</w:t>
            </w:r>
          </w:p>
        </w:tc>
        <w:tc>
          <w:tcPr>
            <w:tcW w:w="4876" w:type="dxa"/>
            <w:hideMark/>
          </w:tcPr>
          <w:p w14:paraId="0229A4EC" w14:textId="6D8875CB" w:rsidR="007F1C11" w:rsidRPr="00227066" w:rsidRDefault="007C7A4E">
            <w:pPr>
              <w:pStyle w:val="Normal6"/>
              <w:rPr>
                <w:szCs w:val="24"/>
                <w:lang w:val="en-GB"/>
              </w:rPr>
            </w:pPr>
            <w:r w:rsidRPr="00227066">
              <w:rPr>
                <w:lang w:val="en-GB"/>
              </w:rPr>
              <w:t>1.</w:t>
            </w:r>
            <w:r w:rsidRPr="00227066">
              <w:rPr>
                <w:lang w:val="en-GB"/>
              </w:rPr>
              <w:tab/>
            </w:r>
            <w:r w:rsidR="007F1C11" w:rsidRPr="00227066">
              <w:rPr>
                <w:lang w:val="en-GB"/>
              </w:rPr>
              <w:t xml:space="preserve">National regulatory authorities in coordination with other competent authorities shall monitor </w:t>
            </w:r>
            <w:r w:rsidR="007F1C11" w:rsidRPr="00227066">
              <w:rPr>
                <w:b/>
                <w:i/>
                <w:lang w:val="en-GB"/>
              </w:rPr>
              <w:t>every two years</w:t>
            </w:r>
            <w:r w:rsidR="007F1C11" w:rsidRPr="00227066">
              <w:rPr>
                <w:lang w:val="en-GB"/>
              </w:rPr>
              <w:t xml:space="preserve"> the evolution and level of retail prices of the services referred to in Article 87(1) available on the market, in particular in relation to national prices and national consumer income.</w:t>
            </w:r>
          </w:p>
        </w:tc>
      </w:tr>
    </w:tbl>
    <w:p w14:paraId="696F8A74" w14:textId="77777777" w:rsidR="007F1C11" w:rsidRPr="00227066" w:rsidRDefault="007F1C11" w:rsidP="007F1C11">
      <w:pPr>
        <w:pStyle w:val="Olang"/>
        <w:rPr>
          <w:lang w:val="en-GB"/>
        </w:rPr>
      </w:pPr>
      <w:r w:rsidRPr="00227066">
        <w:rPr>
          <w:noProof w:val="0"/>
          <w:lang w:val="en-GB"/>
        </w:rPr>
        <w:t xml:space="preserve">Or. </w:t>
      </w:r>
      <w:r w:rsidRPr="00227066">
        <w:rPr>
          <w:rStyle w:val="HideTWBExt"/>
          <w:noProof w:val="0"/>
          <w:lang w:val="en-GB"/>
        </w:rPr>
        <w:t>&lt;Original&gt;</w:t>
      </w:r>
      <w:r w:rsidRPr="00227066">
        <w:rPr>
          <w:rStyle w:val="HideTWBInt"/>
          <w:noProof w:val="0"/>
          <w:lang w:val="en-GB"/>
        </w:rPr>
        <w:t>{EN}</w:t>
      </w:r>
      <w:r w:rsidRPr="00227066">
        <w:rPr>
          <w:noProof w:val="0"/>
          <w:lang w:val="en-GB"/>
        </w:rPr>
        <w:t>en</w:t>
      </w:r>
      <w:r w:rsidRPr="00227066">
        <w:rPr>
          <w:rStyle w:val="HideTWBExt"/>
          <w:noProof w:val="0"/>
          <w:lang w:val="en-GB"/>
        </w:rPr>
        <w:t>&lt;/Original&gt;</w:t>
      </w:r>
    </w:p>
    <w:p w14:paraId="771F84F0" w14:textId="77777777" w:rsidR="007F1C11" w:rsidRPr="00227066" w:rsidRDefault="007F1C11" w:rsidP="007F1C11">
      <w:r w:rsidRPr="00227066">
        <w:rPr>
          <w:rStyle w:val="HideTWBExt"/>
        </w:rPr>
        <w:t>&lt;/Amend&gt;</w:t>
      </w:r>
    </w:p>
    <w:p w14:paraId="0F3BF49C" w14:textId="77777777" w:rsidR="007F1C11" w:rsidRPr="00227066" w:rsidRDefault="007F1C11" w:rsidP="007F1C11">
      <w:pPr>
        <w:pStyle w:val="AMNumberTabs0"/>
        <w:keepNext/>
        <w:rPr>
          <w:lang w:val="en-GB"/>
        </w:rPr>
      </w:pPr>
      <w:r w:rsidRPr="00227066">
        <w:rPr>
          <w:rStyle w:val="HideTWBExt"/>
          <w:b w:val="0"/>
          <w:lang w:val="en-GB"/>
        </w:rPr>
        <w:t>&lt;Amend&gt;</w:t>
      </w:r>
      <w:r w:rsidRPr="00227066">
        <w:rPr>
          <w:lang w:val="en-GB"/>
        </w:rPr>
        <w:t>Amendment</w:t>
      </w:r>
      <w:r w:rsidRPr="00227066">
        <w:rPr>
          <w:lang w:val="en-GB"/>
        </w:rPr>
        <w:tab/>
      </w:r>
      <w:r w:rsidRPr="00227066">
        <w:rPr>
          <w:lang w:val="en-GB"/>
        </w:rPr>
        <w:tab/>
      </w:r>
      <w:r w:rsidRPr="00227066">
        <w:rPr>
          <w:rStyle w:val="HideTWBExt"/>
          <w:b w:val="0"/>
          <w:lang w:val="en-GB"/>
        </w:rPr>
        <w:t>&lt;NumAm&gt;</w:t>
      </w:r>
      <w:r w:rsidRPr="00227066">
        <w:rPr>
          <w:color w:val="000000"/>
          <w:lang w:val="en-GB"/>
        </w:rPr>
        <w:t>25</w:t>
      </w:r>
      <w:r w:rsidRPr="00227066">
        <w:rPr>
          <w:rStyle w:val="HideTWBExt"/>
          <w:b w:val="0"/>
          <w:lang w:val="en-GB"/>
        </w:rPr>
        <w:t>&lt;/NumAm&gt;</w:t>
      </w:r>
    </w:p>
    <w:p w14:paraId="0A23BD3F" w14:textId="77777777" w:rsidR="007F1C11" w:rsidRPr="00227066" w:rsidRDefault="007F1C11" w:rsidP="007F1C11">
      <w:pPr>
        <w:pStyle w:val="NormalBold12b"/>
        <w:keepNext/>
      </w:pPr>
      <w:r w:rsidRPr="00227066">
        <w:rPr>
          <w:rStyle w:val="HideTWBExt"/>
          <w:b w:val="0"/>
        </w:rPr>
        <w:t>&lt;DocAmend&gt;</w:t>
      </w:r>
      <w:r w:rsidRPr="00227066">
        <w:t>Proposal for a regulation</w:t>
      </w:r>
      <w:r w:rsidRPr="00227066">
        <w:rPr>
          <w:rStyle w:val="HideTWBExt"/>
          <w:b w:val="0"/>
        </w:rPr>
        <w:t>&lt;/DocAmend&gt;</w:t>
      </w:r>
    </w:p>
    <w:p w14:paraId="181FD2AF" w14:textId="77777777" w:rsidR="007F1C11" w:rsidRPr="00227066" w:rsidRDefault="007F1C11" w:rsidP="007F1C11">
      <w:pPr>
        <w:pStyle w:val="NormalBold"/>
      </w:pPr>
      <w:r w:rsidRPr="00227066">
        <w:rPr>
          <w:rStyle w:val="HideTWBExt"/>
          <w:b w:val="0"/>
        </w:rPr>
        <w:t>&lt;Article&gt;</w:t>
      </w:r>
      <w:r w:rsidRPr="00227066">
        <w:t>Article 88 – paragraph 2</w:t>
      </w:r>
      <w:r w:rsidRPr="0022706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1C11" w:rsidRPr="00227066" w14:paraId="6054D221" w14:textId="77777777" w:rsidTr="007F1C11">
        <w:trPr>
          <w:jc w:val="center"/>
        </w:trPr>
        <w:tc>
          <w:tcPr>
            <w:tcW w:w="9752" w:type="dxa"/>
            <w:gridSpan w:val="2"/>
          </w:tcPr>
          <w:p w14:paraId="17E25147" w14:textId="77777777" w:rsidR="007F1C11" w:rsidRPr="00227066" w:rsidRDefault="007F1C11">
            <w:pPr>
              <w:keepNext/>
            </w:pPr>
          </w:p>
        </w:tc>
      </w:tr>
      <w:tr w:rsidR="007F1C11" w:rsidRPr="00227066" w14:paraId="542FEE75" w14:textId="77777777" w:rsidTr="007F1C11">
        <w:trPr>
          <w:jc w:val="center"/>
        </w:trPr>
        <w:tc>
          <w:tcPr>
            <w:tcW w:w="4876" w:type="dxa"/>
            <w:hideMark/>
          </w:tcPr>
          <w:p w14:paraId="310E24D0" w14:textId="77777777" w:rsidR="007F1C11" w:rsidRPr="00227066" w:rsidRDefault="007F1C11">
            <w:pPr>
              <w:pStyle w:val="ColumnHeading"/>
              <w:keepNext/>
              <w:rPr>
                <w:lang w:val="en-GB"/>
              </w:rPr>
            </w:pPr>
            <w:r w:rsidRPr="00227066">
              <w:rPr>
                <w:lang w:val="en-GB"/>
              </w:rPr>
              <w:t>Text proposed by the Commission</w:t>
            </w:r>
          </w:p>
        </w:tc>
        <w:tc>
          <w:tcPr>
            <w:tcW w:w="4876" w:type="dxa"/>
            <w:hideMark/>
          </w:tcPr>
          <w:p w14:paraId="06A71DD3" w14:textId="77777777" w:rsidR="007F1C11" w:rsidRPr="00227066" w:rsidRDefault="007F1C11">
            <w:pPr>
              <w:pStyle w:val="ColumnHeading"/>
              <w:keepNext/>
              <w:rPr>
                <w:lang w:val="en-GB"/>
              </w:rPr>
            </w:pPr>
            <w:r w:rsidRPr="00227066">
              <w:rPr>
                <w:lang w:val="en-GB"/>
              </w:rPr>
              <w:t>Amendment</w:t>
            </w:r>
          </w:p>
        </w:tc>
      </w:tr>
      <w:tr w:rsidR="007F1C11" w:rsidRPr="00227066" w14:paraId="596A1F8F" w14:textId="77777777" w:rsidTr="007F1C11">
        <w:trPr>
          <w:jc w:val="center"/>
        </w:trPr>
        <w:tc>
          <w:tcPr>
            <w:tcW w:w="4876" w:type="dxa"/>
            <w:hideMark/>
          </w:tcPr>
          <w:p w14:paraId="4DDBF14B" w14:textId="77777777" w:rsidR="007F1C11" w:rsidRPr="00227066" w:rsidRDefault="007F1C11">
            <w:pPr>
              <w:pStyle w:val="Normal6"/>
              <w:rPr>
                <w:lang w:val="en-GB"/>
              </w:rPr>
            </w:pPr>
            <w:r w:rsidRPr="00227066">
              <w:rPr>
                <w:lang w:val="en-GB"/>
              </w:rPr>
              <w:t>2.</w:t>
            </w:r>
            <w:r w:rsidRPr="00227066">
              <w:rPr>
                <w:lang w:val="en-GB"/>
              </w:rPr>
              <w:tab/>
              <w:t>Where Member States establish that, in light of national conditions, retail prices for the services referred to in Article 87(1) are not affordable, because consumers with low income or special social needs are prevented from accessing such services, they shall take measures to ensure affordability for such consumers of adequate internet access service and voice communications services at least at a fixed location.</w:t>
            </w:r>
          </w:p>
        </w:tc>
        <w:tc>
          <w:tcPr>
            <w:tcW w:w="4876" w:type="dxa"/>
            <w:hideMark/>
          </w:tcPr>
          <w:p w14:paraId="09C4AE94" w14:textId="56B00BC3" w:rsidR="007F1C11" w:rsidRPr="00227066" w:rsidRDefault="007C7A4E">
            <w:pPr>
              <w:pStyle w:val="Normal6"/>
              <w:rPr>
                <w:szCs w:val="24"/>
                <w:lang w:val="en-GB"/>
              </w:rPr>
            </w:pPr>
            <w:r w:rsidRPr="00227066">
              <w:rPr>
                <w:lang w:val="en-GB"/>
              </w:rPr>
              <w:t>2.</w:t>
            </w:r>
            <w:r w:rsidRPr="00227066">
              <w:rPr>
                <w:lang w:val="en-GB"/>
              </w:rPr>
              <w:tab/>
            </w:r>
            <w:r w:rsidR="007F1C11" w:rsidRPr="00227066">
              <w:rPr>
                <w:lang w:val="en-GB"/>
              </w:rPr>
              <w:t xml:space="preserve">Where Member States establish that, in light of national conditions, retail prices for the services referred to in Article 87(1) are not affordable, because consumers with low income or special social needs are prevented from accessing such services, they shall take measures to ensure affordability for such consumers of adequate </w:t>
            </w:r>
            <w:r w:rsidR="007F1C11" w:rsidRPr="00227066">
              <w:rPr>
                <w:b/>
                <w:i/>
                <w:lang w:val="en-GB"/>
              </w:rPr>
              <w:t>broadband</w:t>
            </w:r>
            <w:r w:rsidR="007F1C11" w:rsidRPr="00227066">
              <w:rPr>
                <w:lang w:val="en-GB"/>
              </w:rPr>
              <w:t xml:space="preserve"> internet access service and voice communications services at least at a fixed location </w:t>
            </w:r>
            <w:r w:rsidR="007F1C11" w:rsidRPr="00227066">
              <w:rPr>
                <w:b/>
                <w:i/>
                <w:lang w:val="en-GB"/>
              </w:rPr>
              <w:t>and may provide direct social support or equivalent income-support mechanisms for eligible consumers</w:t>
            </w:r>
            <w:r w:rsidR="007F1C11" w:rsidRPr="00227066">
              <w:rPr>
                <w:lang w:val="en-GB"/>
              </w:rPr>
              <w:t>.</w:t>
            </w:r>
          </w:p>
        </w:tc>
      </w:tr>
    </w:tbl>
    <w:p w14:paraId="574988D7" w14:textId="77777777" w:rsidR="007F1C11" w:rsidRPr="00227066" w:rsidRDefault="007F1C11" w:rsidP="007F1C11">
      <w:pPr>
        <w:pStyle w:val="Olang"/>
        <w:rPr>
          <w:lang w:val="en-GB"/>
        </w:rPr>
      </w:pPr>
      <w:r w:rsidRPr="00227066">
        <w:rPr>
          <w:noProof w:val="0"/>
          <w:lang w:val="en-GB"/>
        </w:rPr>
        <w:t xml:space="preserve">Or. </w:t>
      </w:r>
      <w:r w:rsidRPr="00227066">
        <w:rPr>
          <w:rStyle w:val="HideTWBExt"/>
          <w:noProof w:val="0"/>
          <w:lang w:val="en-GB"/>
        </w:rPr>
        <w:t>&lt;Original&gt;</w:t>
      </w:r>
      <w:r w:rsidRPr="00227066">
        <w:rPr>
          <w:rStyle w:val="HideTWBInt"/>
          <w:noProof w:val="0"/>
          <w:lang w:val="en-GB"/>
        </w:rPr>
        <w:t>{EN}</w:t>
      </w:r>
      <w:r w:rsidRPr="00227066">
        <w:rPr>
          <w:noProof w:val="0"/>
          <w:lang w:val="en-GB"/>
        </w:rPr>
        <w:t>en</w:t>
      </w:r>
      <w:r w:rsidRPr="00227066">
        <w:rPr>
          <w:rStyle w:val="HideTWBExt"/>
          <w:noProof w:val="0"/>
          <w:lang w:val="en-GB"/>
        </w:rPr>
        <w:t>&lt;/Original&gt;</w:t>
      </w:r>
    </w:p>
    <w:p w14:paraId="3B137C6B" w14:textId="77777777" w:rsidR="007F1C11" w:rsidRPr="00227066" w:rsidRDefault="007F1C11" w:rsidP="007F1C11">
      <w:r w:rsidRPr="00227066">
        <w:rPr>
          <w:rStyle w:val="HideTWBExt"/>
        </w:rPr>
        <w:t>&lt;/Amend&gt;</w:t>
      </w:r>
    </w:p>
    <w:p w14:paraId="7598E651" w14:textId="77777777" w:rsidR="007F1C11" w:rsidRPr="00227066" w:rsidRDefault="007F1C11" w:rsidP="007F1C11">
      <w:pPr>
        <w:pStyle w:val="AMNumberTabs0"/>
        <w:keepNext/>
        <w:rPr>
          <w:lang w:val="en-GB"/>
        </w:rPr>
      </w:pPr>
      <w:r w:rsidRPr="00227066">
        <w:rPr>
          <w:rStyle w:val="HideTWBExt"/>
          <w:b w:val="0"/>
          <w:lang w:val="en-GB"/>
        </w:rPr>
        <w:t>&lt;Amend&gt;</w:t>
      </w:r>
      <w:r w:rsidRPr="00227066">
        <w:rPr>
          <w:lang w:val="en-GB"/>
        </w:rPr>
        <w:t>Amendment</w:t>
      </w:r>
      <w:r w:rsidRPr="00227066">
        <w:rPr>
          <w:lang w:val="en-GB"/>
        </w:rPr>
        <w:tab/>
      </w:r>
      <w:r w:rsidRPr="00227066">
        <w:rPr>
          <w:lang w:val="en-GB"/>
        </w:rPr>
        <w:tab/>
      </w:r>
      <w:r w:rsidRPr="00227066">
        <w:rPr>
          <w:rStyle w:val="HideTWBExt"/>
          <w:b w:val="0"/>
          <w:lang w:val="en-GB"/>
        </w:rPr>
        <w:t>&lt;NumAm&gt;</w:t>
      </w:r>
      <w:r w:rsidRPr="00227066">
        <w:rPr>
          <w:color w:val="000000"/>
          <w:lang w:val="en-GB"/>
        </w:rPr>
        <w:t>26</w:t>
      </w:r>
      <w:r w:rsidRPr="00227066">
        <w:rPr>
          <w:rStyle w:val="HideTWBExt"/>
          <w:b w:val="0"/>
          <w:lang w:val="en-GB"/>
        </w:rPr>
        <w:t>&lt;/NumAm&gt;</w:t>
      </w:r>
    </w:p>
    <w:p w14:paraId="05C89C47" w14:textId="77777777" w:rsidR="007F1C11" w:rsidRPr="00227066" w:rsidRDefault="007F1C11" w:rsidP="007F1C11">
      <w:pPr>
        <w:pStyle w:val="NormalBold12b"/>
        <w:keepNext/>
      </w:pPr>
      <w:r w:rsidRPr="00227066">
        <w:rPr>
          <w:rStyle w:val="HideTWBExt"/>
          <w:b w:val="0"/>
        </w:rPr>
        <w:t>&lt;DocAmend&gt;</w:t>
      </w:r>
      <w:r w:rsidRPr="00227066">
        <w:t>Proposal for a regulation</w:t>
      </w:r>
      <w:r w:rsidRPr="00227066">
        <w:rPr>
          <w:rStyle w:val="HideTWBExt"/>
          <w:b w:val="0"/>
        </w:rPr>
        <w:t>&lt;/DocAmend&gt;</w:t>
      </w:r>
    </w:p>
    <w:p w14:paraId="7C20042A" w14:textId="77777777" w:rsidR="007F1C11" w:rsidRPr="00227066" w:rsidRDefault="007F1C11" w:rsidP="007F1C11">
      <w:pPr>
        <w:pStyle w:val="NormalBold"/>
      </w:pPr>
      <w:r w:rsidRPr="00227066">
        <w:rPr>
          <w:rStyle w:val="HideTWBExt"/>
          <w:b w:val="0"/>
        </w:rPr>
        <w:t>&lt;Article&gt;</w:t>
      </w:r>
      <w:r w:rsidRPr="00227066">
        <w:t>Article 88 – paragraph 3 – subparagraph 1</w:t>
      </w:r>
      <w:r w:rsidRPr="0022706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1C11" w:rsidRPr="00227066" w14:paraId="622905E3" w14:textId="77777777" w:rsidTr="007F1C11">
        <w:trPr>
          <w:jc w:val="center"/>
        </w:trPr>
        <w:tc>
          <w:tcPr>
            <w:tcW w:w="9752" w:type="dxa"/>
            <w:gridSpan w:val="2"/>
          </w:tcPr>
          <w:p w14:paraId="734CBE2F" w14:textId="77777777" w:rsidR="007F1C11" w:rsidRPr="00227066" w:rsidRDefault="007F1C11">
            <w:pPr>
              <w:keepNext/>
            </w:pPr>
          </w:p>
        </w:tc>
      </w:tr>
      <w:tr w:rsidR="007F1C11" w:rsidRPr="00227066" w14:paraId="60F5D50E" w14:textId="77777777" w:rsidTr="007F1C11">
        <w:trPr>
          <w:jc w:val="center"/>
        </w:trPr>
        <w:tc>
          <w:tcPr>
            <w:tcW w:w="4876" w:type="dxa"/>
            <w:hideMark/>
          </w:tcPr>
          <w:p w14:paraId="5AD3B632" w14:textId="77777777" w:rsidR="007F1C11" w:rsidRPr="00227066" w:rsidRDefault="007F1C11">
            <w:pPr>
              <w:pStyle w:val="ColumnHeading"/>
              <w:keepNext/>
              <w:rPr>
                <w:lang w:val="en-GB"/>
              </w:rPr>
            </w:pPr>
            <w:r w:rsidRPr="00227066">
              <w:rPr>
                <w:lang w:val="en-GB"/>
              </w:rPr>
              <w:t>Text proposed by the Commission</w:t>
            </w:r>
          </w:p>
        </w:tc>
        <w:tc>
          <w:tcPr>
            <w:tcW w:w="4876" w:type="dxa"/>
            <w:hideMark/>
          </w:tcPr>
          <w:p w14:paraId="0701891D" w14:textId="77777777" w:rsidR="007F1C11" w:rsidRPr="00227066" w:rsidRDefault="007F1C11">
            <w:pPr>
              <w:pStyle w:val="ColumnHeading"/>
              <w:keepNext/>
              <w:rPr>
                <w:lang w:val="en-GB"/>
              </w:rPr>
            </w:pPr>
            <w:r w:rsidRPr="00227066">
              <w:rPr>
                <w:lang w:val="en-GB"/>
              </w:rPr>
              <w:t>Amendment</w:t>
            </w:r>
          </w:p>
        </w:tc>
      </w:tr>
      <w:tr w:rsidR="007F1C11" w:rsidRPr="00227066" w14:paraId="61D6939B" w14:textId="77777777" w:rsidTr="007F1C11">
        <w:trPr>
          <w:jc w:val="center"/>
        </w:trPr>
        <w:tc>
          <w:tcPr>
            <w:tcW w:w="4876" w:type="dxa"/>
            <w:hideMark/>
          </w:tcPr>
          <w:p w14:paraId="51FB6AC7" w14:textId="77777777" w:rsidR="007F1C11" w:rsidRPr="00227066" w:rsidRDefault="007F1C11">
            <w:pPr>
              <w:pStyle w:val="Normal6"/>
              <w:rPr>
                <w:lang w:val="en-GB"/>
              </w:rPr>
            </w:pPr>
            <w:r w:rsidRPr="00227066">
              <w:rPr>
                <w:lang w:val="en-GB"/>
              </w:rPr>
              <w:t xml:space="preserve">Where Member States decide to require tariff options or packages, these shall be offered by all providers. These offers shall be easily accessible </w:t>
            </w:r>
            <w:r w:rsidRPr="00227066">
              <w:rPr>
                <w:b/>
                <w:i/>
                <w:lang w:val="en-GB"/>
              </w:rPr>
              <w:t>to</w:t>
            </w:r>
            <w:r w:rsidRPr="00227066">
              <w:rPr>
                <w:lang w:val="en-GB"/>
              </w:rPr>
              <w:t xml:space="preserve"> consumers with low income or special social needs. National regulatory authorities in coordination with other competent authorities shall ensure, where applicable, that the conditions under which undertakings provide tariff options or packages are fully transparent and are published and applied in accordance with the principles of non-discrimination and efficiency.</w:t>
            </w:r>
          </w:p>
        </w:tc>
        <w:tc>
          <w:tcPr>
            <w:tcW w:w="4876" w:type="dxa"/>
            <w:hideMark/>
          </w:tcPr>
          <w:p w14:paraId="353C3553" w14:textId="55C3B796" w:rsidR="007F1C11" w:rsidRPr="00227066" w:rsidRDefault="007F1C11">
            <w:pPr>
              <w:pStyle w:val="Normal6"/>
              <w:rPr>
                <w:szCs w:val="24"/>
                <w:lang w:val="en-GB"/>
              </w:rPr>
            </w:pPr>
            <w:r w:rsidRPr="00227066">
              <w:rPr>
                <w:lang w:val="en-GB"/>
              </w:rPr>
              <w:t xml:space="preserve">Where Member States decide to require tariff options or packages, these shall be offered by all providers. These offers shall be easily accessible </w:t>
            </w:r>
            <w:r w:rsidRPr="00227066">
              <w:rPr>
                <w:b/>
                <w:i/>
                <w:lang w:val="en-GB"/>
              </w:rPr>
              <w:t>and transparent for</w:t>
            </w:r>
            <w:r w:rsidRPr="00227066">
              <w:rPr>
                <w:lang w:val="en-GB"/>
              </w:rPr>
              <w:t xml:space="preserve"> consumers with low income or special social needs. National regulatory authorities in coordination with other competent authorities shall ensure, where applicable, that the conditions under which undertakings provide tariff options or packages are fully transparent and are published and applied in accordance with the principles of non-discrimination and efficiency. </w:t>
            </w:r>
            <w:r w:rsidRPr="00227066">
              <w:rPr>
                <w:b/>
                <w:i/>
                <w:lang w:val="en-GB"/>
              </w:rPr>
              <w:t xml:space="preserve">By </w:t>
            </w:r>
            <w:r w:rsidR="00557653" w:rsidRPr="00227066">
              <w:rPr>
                <w:b/>
                <w:i/>
                <w:lang w:val="en-GB"/>
              </w:rPr>
              <w:t xml:space="preserve">… </w:t>
            </w:r>
            <w:r w:rsidRPr="00227066">
              <w:rPr>
                <w:b/>
                <w:i/>
                <w:lang w:val="en-GB"/>
              </w:rPr>
              <w:t>[12 months after the date of entry into force of this Regulation], BEREC shall issue guidelines on the accessibility and transparency of tariff options or packages for consumers with low income or special social needs.</w:t>
            </w:r>
          </w:p>
        </w:tc>
      </w:tr>
    </w:tbl>
    <w:p w14:paraId="7FE99512" w14:textId="77777777" w:rsidR="007F1C11" w:rsidRPr="00227066" w:rsidRDefault="007F1C11" w:rsidP="007F1C11">
      <w:pPr>
        <w:pStyle w:val="Olang"/>
        <w:rPr>
          <w:lang w:val="en-GB"/>
        </w:rPr>
      </w:pPr>
      <w:r w:rsidRPr="00227066">
        <w:rPr>
          <w:noProof w:val="0"/>
          <w:lang w:val="en-GB"/>
        </w:rPr>
        <w:t xml:space="preserve">Or. </w:t>
      </w:r>
      <w:r w:rsidRPr="00227066">
        <w:rPr>
          <w:rStyle w:val="HideTWBExt"/>
          <w:noProof w:val="0"/>
          <w:lang w:val="en-GB"/>
        </w:rPr>
        <w:t>&lt;Original&gt;</w:t>
      </w:r>
      <w:r w:rsidRPr="00227066">
        <w:rPr>
          <w:rStyle w:val="HideTWBInt"/>
          <w:noProof w:val="0"/>
          <w:lang w:val="en-GB"/>
        </w:rPr>
        <w:t>{EN}</w:t>
      </w:r>
      <w:r w:rsidRPr="00227066">
        <w:rPr>
          <w:noProof w:val="0"/>
          <w:lang w:val="en-GB"/>
        </w:rPr>
        <w:t>en</w:t>
      </w:r>
      <w:r w:rsidRPr="00227066">
        <w:rPr>
          <w:rStyle w:val="HideTWBExt"/>
          <w:noProof w:val="0"/>
          <w:lang w:val="en-GB"/>
        </w:rPr>
        <w:t>&lt;/Original&gt;</w:t>
      </w:r>
    </w:p>
    <w:p w14:paraId="3F08C5BB" w14:textId="77777777" w:rsidR="007F1C11" w:rsidRPr="00227066" w:rsidRDefault="007F1C11" w:rsidP="007F1C11">
      <w:r w:rsidRPr="00227066">
        <w:rPr>
          <w:rStyle w:val="HideTWBExt"/>
        </w:rPr>
        <w:lastRenderedPageBreak/>
        <w:t>&lt;/Amend&gt;</w:t>
      </w:r>
    </w:p>
    <w:p w14:paraId="4E9669E1" w14:textId="77777777" w:rsidR="007F1C11" w:rsidRPr="00227066" w:rsidRDefault="007F1C11" w:rsidP="007F1C11">
      <w:pPr>
        <w:pStyle w:val="AMNumberTabs0"/>
        <w:keepNext/>
        <w:rPr>
          <w:lang w:val="en-GB"/>
        </w:rPr>
      </w:pPr>
      <w:r w:rsidRPr="00227066">
        <w:rPr>
          <w:rStyle w:val="HideTWBExt"/>
          <w:b w:val="0"/>
          <w:lang w:val="en-GB"/>
        </w:rPr>
        <w:t>&lt;Amend&gt;</w:t>
      </w:r>
      <w:r w:rsidRPr="00227066">
        <w:rPr>
          <w:lang w:val="en-GB"/>
        </w:rPr>
        <w:t>Amendment</w:t>
      </w:r>
      <w:r w:rsidRPr="00227066">
        <w:rPr>
          <w:lang w:val="en-GB"/>
        </w:rPr>
        <w:tab/>
      </w:r>
      <w:r w:rsidRPr="00227066">
        <w:rPr>
          <w:lang w:val="en-GB"/>
        </w:rPr>
        <w:tab/>
      </w:r>
      <w:r w:rsidRPr="00227066">
        <w:rPr>
          <w:rStyle w:val="HideTWBExt"/>
          <w:b w:val="0"/>
          <w:lang w:val="en-GB"/>
        </w:rPr>
        <w:t>&lt;NumAm&gt;</w:t>
      </w:r>
      <w:r w:rsidRPr="00227066">
        <w:rPr>
          <w:color w:val="000000"/>
          <w:lang w:val="en-GB"/>
        </w:rPr>
        <w:t>27</w:t>
      </w:r>
      <w:r w:rsidRPr="00227066">
        <w:rPr>
          <w:rStyle w:val="HideTWBExt"/>
          <w:b w:val="0"/>
          <w:lang w:val="en-GB"/>
        </w:rPr>
        <w:t>&lt;/NumAm&gt;</w:t>
      </w:r>
    </w:p>
    <w:p w14:paraId="7B68B97F" w14:textId="77777777" w:rsidR="007F1C11" w:rsidRPr="00227066" w:rsidRDefault="007F1C11" w:rsidP="007F1C11">
      <w:pPr>
        <w:pStyle w:val="NormalBold12b"/>
        <w:keepNext/>
      </w:pPr>
      <w:r w:rsidRPr="00227066">
        <w:rPr>
          <w:rStyle w:val="HideTWBExt"/>
          <w:b w:val="0"/>
        </w:rPr>
        <w:t>&lt;DocAmend&gt;</w:t>
      </w:r>
      <w:r w:rsidRPr="00227066">
        <w:t>Proposal for a regulation</w:t>
      </w:r>
      <w:r w:rsidRPr="00227066">
        <w:rPr>
          <w:rStyle w:val="HideTWBExt"/>
          <w:b w:val="0"/>
        </w:rPr>
        <w:t>&lt;/DocAmend&gt;</w:t>
      </w:r>
    </w:p>
    <w:p w14:paraId="7BA13864" w14:textId="77777777" w:rsidR="007F1C11" w:rsidRPr="00227066" w:rsidRDefault="007F1C11" w:rsidP="007F1C11">
      <w:pPr>
        <w:pStyle w:val="NormalBold"/>
      </w:pPr>
      <w:r w:rsidRPr="00227066">
        <w:rPr>
          <w:rStyle w:val="HideTWBExt"/>
          <w:b w:val="0"/>
        </w:rPr>
        <w:t>&lt;Article&gt;</w:t>
      </w:r>
      <w:r w:rsidRPr="00227066">
        <w:t>Article 88 – paragraph 3 – subparagraph 2</w:t>
      </w:r>
      <w:r w:rsidRPr="0022706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1C11" w:rsidRPr="00227066" w14:paraId="7A7B8457" w14:textId="77777777" w:rsidTr="007F1C11">
        <w:trPr>
          <w:jc w:val="center"/>
        </w:trPr>
        <w:tc>
          <w:tcPr>
            <w:tcW w:w="9752" w:type="dxa"/>
            <w:gridSpan w:val="2"/>
          </w:tcPr>
          <w:p w14:paraId="72FD4CE3" w14:textId="77777777" w:rsidR="007F1C11" w:rsidRPr="00227066" w:rsidRDefault="007F1C11">
            <w:pPr>
              <w:keepNext/>
            </w:pPr>
          </w:p>
        </w:tc>
      </w:tr>
      <w:tr w:rsidR="007F1C11" w:rsidRPr="00227066" w14:paraId="50A8D421" w14:textId="77777777" w:rsidTr="007F1C11">
        <w:trPr>
          <w:jc w:val="center"/>
        </w:trPr>
        <w:tc>
          <w:tcPr>
            <w:tcW w:w="4876" w:type="dxa"/>
            <w:hideMark/>
          </w:tcPr>
          <w:p w14:paraId="6F9102C0" w14:textId="77777777" w:rsidR="007F1C11" w:rsidRPr="00227066" w:rsidRDefault="007F1C11">
            <w:pPr>
              <w:pStyle w:val="ColumnHeading"/>
              <w:keepNext/>
              <w:rPr>
                <w:lang w:val="en-GB"/>
              </w:rPr>
            </w:pPr>
            <w:r w:rsidRPr="00227066">
              <w:rPr>
                <w:lang w:val="en-GB"/>
              </w:rPr>
              <w:t>Text proposed by the Commission</w:t>
            </w:r>
          </w:p>
        </w:tc>
        <w:tc>
          <w:tcPr>
            <w:tcW w:w="4876" w:type="dxa"/>
            <w:hideMark/>
          </w:tcPr>
          <w:p w14:paraId="2923776A" w14:textId="77777777" w:rsidR="007F1C11" w:rsidRPr="00227066" w:rsidRDefault="007F1C11">
            <w:pPr>
              <w:pStyle w:val="ColumnHeading"/>
              <w:keepNext/>
              <w:rPr>
                <w:lang w:val="en-GB"/>
              </w:rPr>
            </w:pPr>
            <w:r w:rsidRPr="00227066">
              <w:rPr>
                <w:lang w:val="en-GB"/>
              </w:rPr>
              <w:t>Amendment</w:t>
            </w:r>
          </w:p>
        </w:tc>
      </w:tr>
      <w:tr w:rsidR="007F1C11" w:rsidRPr="00227066" w14:paraId="66F7591C" w14:textId="77777777" w:rsidTr="007F1C11">
        <w:trPr>
          <w:jc w:val="center"/>
        </w:trPr>
        <w:tc>
          <w:tcPr>
            <w:tcW w:w="4876" w:type="dxa"/>
            <w:hideMark/>
          </w:tcPr>
          <w:p w14:paraId="77DEDFC9" w14:textId="77777777" w:rsidR="007F1C11" w:rsidRPr="00227066" w:rsidRDefault="007F1C11">
            <w:pPr>
              <w:pStyle w:val="Normal6"/>
              <w:rPr>
                <w:lang w:val="en-GB"/>
              </w:rPr>
            </w:pPr>
            <w:r w:rsidRPr="00227066">
              <w:rPr>
                <w:lang w:val="en-GB"/>
              </w:rPr>
              <w:t>Consumers entitled to the tariff options or packages referred to in the first subparagraph of this paragraph shall have a right to conclude a contract with a provider of adequate internet access service and voice communications services.</w:t>
            </w:r>
          </w:p>
        </w:tc>
        <w:tc>
          <w:tcPr>
            <w:tcW w:w="4876" w:type="dxa"/>
            <w:hideMark/>
          </w:tcPr>
          <w:p w14:paraId="3C3C0E24" w14:textId="77777777" w:rsidR="007F1C11" w:rsidRPr="00227066" w:rsidRDefault="007F1C11">
            <w:pPr>
              <w:pStyle w:val="Normal6"/>
              <w:rPr>
                <w:szCs w:val="24"/>
                <w:lang w:val="en-GB"/>
              </w:rPr>
            </w:pPr>
            <w:r w:rsidRPr="00227066">
              <w:rPr>
                <w:lang w:val="en-GB"/>
              </w:rPr>
              <w:t xml:space="preserve">Consumers entitled to the tariff options or packages referred to in the first subparagraph of this paragraph </w:t>
            </w:r>
            <w:r w:rsidRPr="00227066">
              <w:rPr>
                <w:b/>
                <w:i/>
                <w:lang w:val="en-GB"/>
              </w:rPr>
              <w:t>or direct social support or equivalent income-support mechanisms as referred to in Article 88 (2)</w:t>
            </w:r>
            <w:r w:rsidRPr="00227066">
              <w:rPr>
                <w:lang w:val="en-GB"/>
              </w:rPr>
              <w:t xml:space="preserve"> shall have a right to conclude a contract with a provider of adequate </w:t>
            </w:r>
            <w:r w:rsidRPr="00227066">
              <w:rPr>
                <w:b/>
                <w:i/>
                <w:lang w:val="en-GB"/>
              </w:rPr>
              <w:t>broadband</w:t>
            </w:r>
            <w:r w:rsidRPr="00227066">
              <w:rPr>
                <w:lang w:val="en-GB"/>
              </w:rPr>
              <w:t xml:space="preserve"> internet access service and voice communications services.</w:t>
            </w:r>
          </w:p>
        </w:tc>
      </w:tr>
    </w:tbl>
    <w:p w14:paraId="3A2285CD" w14:textId="77777777" w:rsidR="007F1C11" w:rsidRPr="00227066" w:rsidRDefault="007F1C11" w:rsidP="007F1C11">
      <w:pPr>
        <w:pStyle w:val="Olang"/>
        <w:rPr>
          <w:lang w:val="en-GB"/>
        </w:rPr>
      </w:pPr>
      <w:r w:rsidRPr="00227066">
        <w:rPr>
          <w:noProof w:val="0"/>
          <w:lang w:val="en-GB"/>
        </w:rPr>
        <w:t xml:space="preserve">Or. </w:t>
      </w:r>
      <w:r w:rsidRPr="00227066">
        <w:rPr>
          <w:rStyle w:val="HideTWBExt"/>
          <w:noProof w:val="0"/>
          <w:lang w:val="en-GB"/>
        </w:rPr>
        <w:t>&lt;Original&gt;</w:t>
      </w:r>
      <w:r w:rsidRPr="00227066">
        <w:rPr>
          <w:rStyle w:val="HideTWBInt"/>
          <w:noProof w:val="0"/>
          <w:lang w:val="en-GB"/>
        </w:rPr>
        <w:t>{EN}</w:t>
      </w:r>
      <w:r w:rsidRPr="00227066">
        <w:rPr>
          <w:noProof w:val="0"/>
          <w:lang w:val="en-GB"/>
        </w:rPr>
        <w:t>en</w:t>
      </w:r>
      <w:r w:rsidRPr="00227066">
        <w:rPr>
          <w:rStyle w:val="HideTWBExt"/>
          <w:noProof w:val="0"/>
          <w:lang w:val="en-GB"/>
        </w:rPr>
        <w:t>&lt;/Original&gt;</w:t>
      </w:r>
    </w:p>
    <w:p w14:paraId="5973E243" w14:textId="77777777" w:rsidR="007F1C11" w:rsidRPr="00227066" w:rsidRDefault="007F1C11" w:rsidP="007F1C11">
      <w:r w:rsidRPr="00227066">
        <w:rPr>
          <w:rStyle w:val="HideTWBExt"/>
        </w:rPr>
        <w:t>&lt;/Amend&gt;</w:t>
      </w:r>
    </w:p>
    <w:p w14:paraId="4DBC078B" w14:textId="77777777" w:rsidR="007F1C11" w:rsidRPr="00227066" w:rsidRDefault="007F1C11" w:rsidP="007F1C11">
      <w:pPr>
        <w:pStyle w:val="AMNumberTabs0"/>
        <w:keepNext/>
        <w:rPr>
          <w:lang w:val="en-GB"/>
        </w:rPr>
      </w:pPr>
      <w:r w:rsidRPr="00227066">
        <w:rPr>
          <w:rStyle w:val="HideTWBExt"/>
          <w:b w:val="0"/>
          <w:lang w:val="en-GB"/>
        </w:rPr>
        <w:t>&lt;Amend&gt;</w:t>
      </w:r>
      <w:r w:rsidRPr="00227066">
        <w:rPr>
          <w:lang w:val="en-GB"/>
        </w:rPr>
        <w:t>Amendment</w:t>
      </w:r>
      <w:r w:rsidRPr="00227066">
        <w:rPr>
          <w:lang w:val="en-GB"/>
        </w:rPr>
        <w:tab/>
      </w:r>
      <w:r w:rsidRPr="00227066">
        <w:rPr>
          <w:lang w:val="en-GB"/>
        </w:rPr>
        <w:tab/>
      </w:r>
      <w:r w:rsidRPr="00227066">
        <w:rPr>
          <w:rStyle w:val="HideTWBExt"/>
          <w:b w:val="0"/>
          <w:lang w:val="en-GB"/>
        </w:rPr>
        <w:t>&lt;NumAm&gt;</w:t>
      </w:r>
      <w:r w:rsidRPr="00227066">
        <w:rPr>
          <w:color w:val="000000"/>
          <w:lang w:val="en-GB"/>
        </w:rPr>
        <w:t>28</w:t>
      </w:r>
      <w:r w:rsidRPr="00227066">
        <w:rPr>
          <w:rStyle w:val="HideTWBExt"/>
          <w:b w:val="0"/>
          <w:lang w:val="en-GB"/>
        </w:rPr>
        <w:t>&lt;/NumAm&gt;</w:t>
      </w:r>
    </w:p>
    <w:p w14:paraId="417A4C38" w14:textId="77777777" w:rsidR="007F1C11" w:rsidRPr="00227066" w:rsidRDefault="007F1C11" w:rsidP="007F1C11">
      <w:pPr>
        <w:pStyle w:val="NormalBold12b"/>
        <w:keepNext/>
      </w:pPr>
      <w:r w:rsidRPr="00227066">
        <w:rPr>
          <w:rStyle w:val="HideTWBExt"/>
          <w:b w:val="0"/>
        </w:rPr>
        <w:t>&lt;DocAmend&gt;</w:t>
      </w:r>
      <w:r w:rsidRPr="00227066">
        <w:t>Proposal for a regulation</w:t>
      </w:r>
      <w:r w:rsidRPr="00227066">
        <w:rPr>
          <w:rStyle w:val="HideTWBExt"/>
          <w:b w:val="0"/>
        </w:rPr>
        <w:t>&lt;/DocAmend&gt;</w:t>
      </w:r>
    </w:p>
    <w:p w14:paraId="0BCAC954" w14:textId="77777777" w:rsidR="007F1C11" w:rsidRPr="00227066" w:rsidRDefault="007F1C11" w:rsidP="007F1C11">
      <w:pPr>
        <w:pStyle w:val="NormalBold"/>
      </w:pPr>
      <w:r w:rsidRPr="00227066">
        <w:rPr>
          <w:rStyle w:val="HideTWBExt"/>
          <w:b w:val="0"/>
        </w:rPr>
        <w:t>&lt;Article&gt;</w:t>
      </w:r>
      <w:r w:rsidRPr="00227066">
        <w:t>Article 88 – paragraph 3 – subparagraph 3</w:t>
      </w:r>
      <w:r w:rsidRPr="0022706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1C11" w:rsidRPr="00227066" w14:paraId="235C7D61" w14:textId="77777777" w:rsidTr="007F1C11">
        <w:trPr>
          <w:jc w:val="center"/>
        </w:trPr>
        <w:tc>
          <w:tcPr>
            <w:tcW w:w="9752" w:type="dxa"/>
            <w:gridSpan w:val="2"/>
          </w:tcPr>
          <w:p w14:paraId="7D9A4BD7" w14:textId="77777777" w:rsidR="007F1C11" w:rsidRPr="00227066" w:rsidRDefault="007F1C11">
            <w:pPr>
              <w:keepNext/>
            </w:pPr>
          </w:p>
        </w:tc>
      </w:tr>
      <w:tr w:rsidR="007F1C11" w:rsidRPr="00227066" w14:paraId="5973A891" w14:textId="77777777" w:rsidTr="007F1C11">
        <w:trPr>
          <w:jc w:val="center"/>
        </w:trPr>
        <w:tc>
          <w:tcPr>
            <w:tcW w:w="4876" w:type="dxa"/>
            <w:hideMark/>
          </w:tcPr>
          <w:p w14:paraId="2E42B8E6" w14:textId="77777777" w:rsidR="007F1C11" w:rsidRPr="00227066" w:rsidRDefault="007F1C11">
            <w:pPr>
              <w:pStyle w:val="ColumnHeading"/>
              <w:keepNext/>
              <w:rPr>
                <w:lang w:val="en-GB"/>
              </w:rPr>
            </w:pPr>
            <w:r w:rsidRPr="00227066">
              <w:rPr>
                <w:lang w:val="en-GB"/>
              </w:rPr>
              <w:t>Text proposed by the Commission</w:t>
            </w:r>
          </w:p>
        </w:tc>
        <w:tc>
          <w:tcPr>
            <w:tcW w:w="4876" w:type="dxa"/>
            <w:hideMark/>
          </w:tcPr>
          <w:p w14:paraId="50BC0E0B" w14:textId="77777777" w:rsidR="007F1C11" w:rsidRPr="00227066" w:rsidRDefault="007F1C11">
            <w:pPr>
              <w:pStyle w:val="ColumnHeading"/>
              <w:keepNext/>
              <w:rPr>
                <w:lang w:val="en-GB"/>
              </w:rPr>
            </w:pPr>
            <w:r w:rsidRPr="00227066">
              <w:rPr>
                <w:lang w:val="en-GB"/>
              </w:rPr>
              <w:t>Amendment</w:t>
            </w:r>
          </w:p>
        </w:tc>
      </w:tr>
      <w:tr w:rsidR="007F1C11" w:rsidRPr="00227066" w14:paraId="2266AB79" w14:textId="77777777" w:rsidTr="007F1C11">
        <w:trPr>
          <w:jc w:val="center"/>
        </w:trPr>
        <w:tc>
          <w:tcPr>
            <w:tcW w:w="4876" w:type="dxa"/>
            <w:hideMark/>
          </w:tcPr>
          <w:p w14:paraId="4516A415" w14:textId="77777777" w:rsidR="007F1C11" w:rsidRPr="00227066" w:rsidRDefault="007F1C11">
            <w:pPr>
              <w:pStyle w:val="Normal6"/>
              <w:rPr>
                <w:lang w:val="en-GB"/>
              </w:rPr>
            </w:pPr>
            <w:r w:rsidRPr="00227066">
              <w:rPr>
                <w:b/>
                <w:i/>
                <w:lang w:val="en-GB"/>
              </w:rPr>
              <w:t>When a</w:t>
            </w:r>
            <w:r w:rsidRPr="00227066">
              <w:rPr>
                <w:lang w:val="en-GB"/>
              </w:rPr>
              <w:t xml:space="preserve"> consumer so requests, the contract shall be limited to voice communications services.</w:t>
            </w:r>
          </w:p>
        </w:tc>
        <w:tc>
          <w:tcPr>
            <w:tcW w:w="4876" w:type="dxa"/>
            <w:hideMark/>
          </w:tcPr>
          <w:p w14:paraId="10A19891" w14:textId="77777777" w:rsidR="007F1C11" w:rsidRPr="00227066" w:rsidRDefault="007F1C11">
            <w:pPr>
              <w:pStyle w:val="Normal6"/>
              <w:rPr>
                <w:szCs w:val="24"/>
                <w:lang w:val="en-GB"/>
              </w:rPr>
            </w:pPr>
            <w:r w:rsidRPr="00227066">
              <w:rPr>
                <w:b/>
                <w:i/>
                <w:lang w:val="en-GB"/>
              </w:rPr>
              <w:t>Only when the eligible</w:t>
            </w:r>
            <w:r w:rsidRPr="00227066">
              <w:rPr>
                <w:lang w:val="en-GB"/>
              </w:rPr>
              <w:t xml:space="preserve"> consumer so requests, the contract shall be limited to voice communications services.</w:t>
            </w:r>
          </w:p>
        </w:tc>
      </w:tr>
    </w:tbl>
    <w:p w14:paraId="57CD0EA8" w14:textId="77777777" w:rsidR="007F1C11" w:rsidRPr="00227066" w:rsidRDefault="007F1C11" w:rsidP="007F1C11">
      <w:pPr>
        <w:pStyle w:val="Olang"/>
        <w:rPr>
          <w:lang w:val="en-GB"/>
        </w:rPr>
      </w:pPr>
      <w:r w:rsidRPr="00227066">
        <w:rPr>
          <w:noProof w:val="0"/>
          <w:lang w:val="en-GB"/>
        </w:rPr>
        <w:t xml:space="preserve">Or. </w:t>
      </w:r>
      <w:r w:rsidRPr="00227066">
        <w:rPr>
          <w:rStyle w:val="HideTWBExt"/>
          <w:noProof w:val="0"/>
          <w:lang w:val="en-GB"/>
        </w:rPr>
        <w:t>&lt;Original&gt;</w:t>
      </w:r>
      <w:r w:rsidRPr="00227066">
        <w:rPr>
          <w:rStyle w:val="HideTWBInt"/>
          <w:noProof w:val="0"/>
          <w:lang w:val="en-GB"/>
        </w:rPr>
        <w:t>{EN}</w:t>
      </w:r>
      <w:r w:rsidRPr="00227066">
        <w:rPr>
          <w:noProof w:val="0"/>
          <w:lang w:val="en-GB"/>
        </w:rPr>
        <w:t>en</w:t>
      </w:r>
      <w:r w:rsidRPr="00227066">
        <w:rPr>
          <w:rStyle w:val="HideTWBExt"/>
          <w:noProof w:val="0"/>
          <w:lang w:val="en-GB"/>
        </w:rPr>
        <w:t>&lt;/Original&gt;</w:t>
      </w:r>
    </w:p>
    <w:p w14:paraId="70B82ABB" w14:textId="77777777" w:rsidR="007F1C11" w:rsidRPr="00227066" w:rsidRDefault="007F1C11" w:rsidP="007F1C11">
      <w:r w:rsidRPr="00227066">
        <w:rPr>
          <w:rStyle w:val="HideTWBExt"/>
        </w:rPr>
        <w:t>&lt;/Amend&gt;</w:t>
      </w:r>
    </w:p>
    <w:p w14:paraId="644C30C2" w14:textId="77777777" w:rsidR="007F1C11" w:rsidRPr="00227066" w:rsidRDefault="007F1C11" w:rsidP="007F1C11">
      <w:pPr>
        <w:pStyle w:val="AMNumberTabs0"/>
        <w:keepNext/>
        <w:rPr>
          <w:lang w:val="en-GB"/>
        </w:rPr>
      </w:pPr>
      <w:r w:rsidRPr="00227066">
        <w:rPr>
          <w:rStyle w:val="HideTWBExt"/>
          <w:b w:val="0"/>
          <w:lang w:val="en-GB"/>
        </w:rPr>
        <w:t>&lt;Amend&gt;</w:t>
      </w:r>
      <w:r w:rsidRPr="00227066">
        <w:rPr>
          <w:lang w:val="en-GB"/>
        </w:rPr>
        <w:t>Amendment</w:t>
      </w:r>
      <w:r w:rsidRPr="00227066">
        <w:rPr>
          <w:lang w:val="en-GB"/>
        </w:rPr>
        <w:tab/>
      </w:r>
      <w:r w:rsidRPr="00227066">
        <w:rPr>
          <w:lang w:val="en-GB"/>
        </w:rPr>
        <w:tab/>
      </w:r>
      <w:r w:rsidRPr="00227066">
        <w:rPr>
          <w:rStyle w:val="HideTWBExt"/>
          <w:b w:val="0"/>
          <w:lang w:val="en-GB"/>
        </w:rPr>
        <w:t>&lt;NumAm&gt;</w:t>
      </w:r>
      <w:r w:rsidRPr="00227066">
        <w:rPr>
          <w:color w:val="000000"/>
          <w:lang w:val="en-GB"/>
        </w:rPr>
        <w:t>29</w:t>
      </w:r>
      <w:r w:rsidRPr="00227066">
        <w:rPr>
          <w:rStyle w:val="HideTWBExt"/>
          <w:b w:val="0"/>
          <w:lang w:val="en-GB"/>
        </w:rPr>
        <w:t>&lt;/NumAm&gt;</w:t>
      </w:r>
    </w:p>
    <w:p w14:paraId="59F760CF" w14:textId="77777777" w:rsidR="007F1C11" w:rsidRPr="00227066" w:rsidRDefault="007F1C11" w:rsidP="007F1C11">
      <w:pPr>
        <w:pStyle w:val="NormalBold12b"/>
        <w:keepNext/>
      </w:pPr>
      <w:r w:rsidRPr="00227066">
        <w:rPr>
          <w:rStyle w:val="HideTWBExt"/>
          <w:b w:val="0"/>
        </w:rPr>
        <w:t>&lt;DocAmend&gt;</w:t>
      </w:r>
      <w:r w:rsidRPr="00227066">
        <w:t>Proposal for a regulation</w:t>
      </w:r>
      <w:r w:rsidRPr="00227066">
        <w:rPr>
          <w:rStyle w:val="HideTWBExt"/>
          <w:b w:val="0"/>
        </w:rPr>
        <w:t>&lt;/DocAmend&gt;</w:t>
      </w:r>
    </w:p>
    <w:p w14:paraId="0249D958" w14:textId="77777777" w:rsidR="007F1C11" w:rsidRPr="00227066" w:rsidRDefault="007F1C11" w:rsidP="007F1C11">
      <w:pPr>
        <w:pStyle w:val="NormalBold"/>
      </w:pPr>
      <w:r w:rsidRPr="00227066">
        <w:rPr>
          <w:rStyle w:val="HideTWBExt"/>
          <w:b w:val="0"/>
        </w:rPr>
        <w:t>&lt;Article&gt;</w:t>
      </w:r>
      <w:r w:rsidRPr="00227066">
        <w:t>Article 89 – title</w:t>
      </w:r>
      <w:r w:rsidRPr="0022706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1C11" w:rsidRPr="00227066" w14:paraId="00C71D5B" w14:textId="77777777" w:rsidTr="007F1C11">
        <w:trPr>
          <w:jc w:val="center"/>
        </w:trPr>
        <w:tc>
          <w:tcPr>
            <w:tcW w:w="9752" w:type="dxa"/>
            <w:gridSpan w:val="2"/>
          </w:tcPr>
          <w:p w14:paraId="6623A6E9" w14:textId="77777777" w:rsidR="007F1C11" w:rsidRPr="00227066" w:rsidRDefault="007F1C11">
            <w:pPr>
              <w:keepNext/>
            </w:pPr>
          </w:p>
        </w:tc>
      </w:tr>
      <w:tr w:rsidR="007F1C11" w:rsidRPr="00227066" w14:paraId="095FED79" w14:textId="77777777" w:rsidTr="007F1C11">
        <w:trPr>
          <w:jc w:val="center"/>
        </w:trPr>
        <w:tc>
          <w:tcPr>
            <w:tcW w:w="4876" w:type="dxa"/>
            <w:hideMark/>
          </w:tcPr>
          <w:p w14:paraId="71BDD4F7" w14:textId="77777777" w:rsidR="007F1C11" w:rsidRPr="00227066" w:rsidRDefault="007F1C11">
            <w:pPr>
              <w:pStyle w:val="ColumnHeading"/>
              <w:keepNext/>
              <w:rPr>
                <w:lang w:val="en-GB"/>
              </w:rPr>
            </w:pPr>
            <w:r w:rsidRPr="00227066">
              <w:rPr>
                <w:lang w:val="en-GB"/>
              </w:rPr>
              <w:t>Text proposed by the Commission</w:t>
            </w:r>
          </w:p>
        </w:tc>
        <w:tc>
          <w:tcPr>
            <w:tcW w:w="4876" w:type="dxa"/>
            <w:hideMark/>
          </w:tcPr>
          <w:p w14:paraId="1AA00EAE" w14:textId="77777777" w:rsidR="007F1C11" w:rsidRPr="00227066" w:rsidRDefault="007F1C11">
            <w:pPr>
              <w:pStyle w:val="ColumnHeading"/>
              <w:keepNext/>
              <w:rPr>
                <w:lang w:val="en-GB"/>
              </w:rPr>
            </w:pPr>
            <w:r w:rsidRPr="00227066">
              <w:rPr>
                <w:lang w:val="en-GB"/>
              </w:rPr>
              <w:t>Amendment</w:t>
            </w:r>
          </w:p>
        </w:tc>
      </w:tr>
      <w:tr w:rsidR="007F1C11" w:rsidRPr="00227066" w14:paraId="714C3874" w14:textId="77777777" w:rsidTr="007F1C11">
        <w:trPr>
          <w:jc w:val="center"/>
        </w:trPr>
        <w:tc>
          <w:tcPr>
            <w:tcW w:w="4876" w:type="dxa"/>
            <w:hideMark/>
          </w:tcPr>
          <w:p w14:paraId="402600A4" w14:textId="77777777" w:rsidR="007F1C11" w:rsidRPr="00227066" w:rsidRDefault="007F1C11">
            <w:pPr>
              <w:pStyle w:val="Normal6"/>
              <w:rPr>
                <w:lang w:val="en-GB"/>
              </w:rPr>
            </w:pPr>
            <w:r w:rsidRPr="00227066">
              <w:rPr>
                <w:lang w:val="en-GB"/>
              </w:rPr>
              <w:t>Defining adequate internet access service, necessary bandwidth, criteria and methodology for affordability</w:t>
            </w:r>
          </w:p>
        </w:tc>
        <w:tc>
          <w:tcPr>
            <w:tcW w:w="4876" w:type="dxa"/>
            <w:hideMark/>
          </w:tcPr>
          <w:p w14:paraId="0CF36A93" w14:textId="77777777" w:rsidR="007F1C11" w:rsidRPr="00227066" w:rsidRDefault="007F1C11">
            <w:pPr>
              <w:pStyle w:val="Normal6"/>
              <w:rPr>
                <w:szCs w:val="24"/>
                <w:lang w:val="en-GB"/>
              </w:rPr>
            </w:pPr>
            <w:r w:rsidRPr="00227066">
              <w:rPr>
                <w:lang w:val="en-GB"/>
              </w:rPr>
              <w:t xml:space="preserve">Defining adequate </w:t>
            </w:r>
            <w:r w:rsidRPr="00227066">
              <w:rPr>
                <w:b/>
                <w:i/>
                <w:lang w:val="en-GB"/>
              </w:rPr>
              <w:t>broadband</w:t>
            </w:r>
            <w:r w:rsidRPr="00227066">
              <w:rPr>
                <w:lang w:val="en-GB"/>
              </w:rPr>
              <w:t xml:space="preserve"> internet access service, necessary bandwidth, criteria and methodology for affordability</w:t>
            </w:r>
          </w:p>
        </w:tc>
      </w:tr>
    </w:tbl>
    <w:p w14:paraId="141EBD0B" w14:textId="77777777" w:rsidR="007F1C11" w:rsidRPr="00227066" w:rsidRDefault="007F1C11" w:rsidP="007F1C11">
      <w:pPr>
        <w:pStyle w:val="Olang"/>
        <w:rPr>
          <w:lang w:val="en-GB"/>
        </w:rPr>
      </w:pPr>
      <w:r w:rsidRPr="00227066">
        <w:rPr>
          <w:noProof w:val="0"/>
          <w:lang w:val="en-GB"/>
        </w:rPr>
        <w:t xml:space="preserve">Or. </w:t>
      </w:r>
      <w:r w:rsidRPr="00227066">
        <w:rPr>
          <w:rStyle w:val="HideTWBExt"/>
          <w:noProof w:val="0"/>
          <w:lang w:val="en-GB"/>
        </w:rPr>
        <w:t>&lt;Original&gt;</w:t>
      </w:r>
      <w:r w:rsidRPr="00227066">
        <w:rPr>
          <w:rStyle w:val="HideTWBInt"/>
          <w:noProof w:val="0"/>
          <w:lang w:val="en-GB"/>
        </w:rPr>
        <w:t>{EN}</w:t>
      </w:r>
      <w:r w:rsidRPr="00227066">
        <w:rPr>
          <w:noProof w:val="0"/>
          <w:lang w:val="en-GB"/>
        </w:rPr>
        <w:t>en</w:t>
      </w:r>
      <w:r w:rsidRPr="00227066">
        <w:rPr>
          <w:rStyle w:val="HideTWBExt"/>
          <w:noProof w:val="0"/>
          <w:lang w:val="en-GB"/>
        </w:rPr>
        <w:t>&lt;/Original&gt;</w:t>
      </w:r>
    </w:p>
    <w:p w14:paraId="7A470F0E" w14:textId="77777777" w:rsidR="007F1C11" w:rsidRPr="00227066" w:rsidRDefault="007F1C11" w:rsidP="007F1C11">
      <w:r w:rsidRPr="00227066">
        <w:rPr>
          <w:rStyle w:val="HideTWBExt"/>
        </w:rPr>
        <w:lastRenderedPageBreak/>
        <w:t>&lt;/Amend&gt;</w:t>
      </w:r>
    </w:p>
    <w:p w14:paraId="131997E8" w14:textId="77777777" w:rsidR="007F1C11" w:rsidRPr="00227066" w:rsidRDefault="007F1C11" w:rsidP="007F1C11">
      <w:pPr>
        <w:pStyle w:val="AMNumberTabs0"/>
        <w:keepNext/>
        <w:rPr>
          <w:lang w:val="en-GB"/>
        </w:rPr>
      </w:pPr>
      <w:r w:rsidRPr="00227066">
        <w:rPr>
          <w:rStyle w:val="HideTWBExt"/>
          <w:b w:val="0"/>
          <w:lang w:val="en-GB"/>
        </w:rPr>
        <w:t>&lt;Amend&gt;</w:t>
      </w:r>
      <w:r w:rsidRPr="00227066">
        <w:rPr>
          <w:lang w:val="en-GB"/>
        </w:rPr>
        <w:t>Amendment</w:t>
      </w:r>
      <w:r w:rsidRPr="00227066">
        <w:rPr>
          <w:lang w:val="en-GB"/>
        </w:rPr>
        <w:tab/>
      </w:r>
      <w:r w:rsidRPr="00227066">
        <w:rPr>
          <w:lang w:val="en-GB"/>
        </w:rPr>
        <w:tab/>
      </w:r>
      <w:r w:rsidRPr="00227066">
        <w:rPr>
          <w:rStyle w:val="HideTWBExt"/>
          <w:b w:val="0"/>
          <w:lang w:val="en-GB"/>
        </w:rPr>
        <w:t>&lt;NumAm&gt;</w:t>
      </w:r>
      <w:r w:rsidRPr="00227066">
        <w:rPr>
          <w:color w:val="000000"/>
          <w:lang w:val="en-GB"/>
        </w:rPr>
        <w:t>30</w:t>
      </w:r>
      <w:r w:rsidRPr="00227066">
        <w:rPr>
          <w:rStyle w:val="HideTWBExt"/>
          <w:b w:val="0"/>
          <w:lang w:val="en-GB"/>
        </w:rPr>
        <w:t>&lt;/NumAm&gt;</w:t>
      </w:r>
    </w:p>
    <w:p w14:paraId="57E550A8" w14:textId="77777777" w:rsidR="007F1C11" w:rsidRPr="00227066" w:rsidRDefault="007F1C11" w:rsidP="007F1C11">
      <w:pPr>
        <w:pStyle w:val="NormalBold12b"/>
        <w:keepNext/>
      </w:pPr>
      <w:r w:rsidRPr="00227066">
        <w:rPr>
          <w:rStyle w:val="HideTWBExt"/>
          <w:b w:val="0"/>
        </w:rPr>
        <w:t>&lt;DocAmend&gt;</w:t>
      </w:r>
      <w:r w:rsidRPr="00227066">
        <w:t>Proposal for a regulation</w:t>
      </w:r>
      <w:r w:rsidRPr="00227066">
        <w:rPr>
          <w:rStyle w:val="HideTWBExt"/>
          <w:b w:val="0"/>
        </w:rPr>
        <w:t>&lt;/DocAmend&gt;</w:t>
      </w:r>
    </w:p>
    <w:p w14:paraId="135431C6" w14:textId="77777777" w:rsidR="007F1C11" w:rsidRPr="00227066" w:rsidRDefault="007F1C11" w:rsidP="007F1C11">
      <w:pPr>
        <w:pStyle w:val="NormalBold"/>
      </w:pPr>
      <w:r w:rsidRPr="00227066">
        <w:rPr>
          <w:rStyle w:val="HideTWBExt"/>
          <w:b w:val="0"/>
        </w:rPr>
        <w:t>&lt;Article&gt;</w:t>
      </w:r>
      <w:r w:rsidRPr="00227066">
        <w:t>Article 89 – paragraph 1</w:t>
      </w:r>
      <w:r w:rsidRPr="0022706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1C11" w:rsidRPr="00227066" w14:paraId="27DCA3B7" w14:textId="77777777" w:rsidTr="007F1C11">
        <w:trPr>
          <w:jc w:val="center"/>
        </w:trPr>
        <w:tc>
          <w:tcPr>
            <w:tcW w:w="9752" w:type="dxa"/>
            <w:gridSpan w:val="2"/>
          </w:tcPr>
          <w:p w14:paraId="20062C42" w14:textId="77777777" w:rsidR="007F1C11" w:rsidRPr="00227066" w:rsidRDefault="007F1C11">
            <w:pPr>
              <w:keepNext/>
            </w:pPr>
          </w:p>
        </w:tc>
      </w:tr>
      <w:tr w:rsidR="007F1C11" w:rsidRPr="00227066" w14:paraId="34FAB8DE" w14:textId="77777777" w:rsidTr="007F1C11">
        <w:trPr>
          <w:jc w:val="center"/>
        </w:trPr>
        <w:tc>
          <w:tcPr>
            <w:tcW w:w="4876" w:type="dxa"/>
            <w:hideMark/>
          </w:tcPr>
          <w:p w14:paraId="56815EBF" w14:textId="77777777" w:rsidR="007F1C11" w:rsidRPr="00227066" w:rsidRDefault="007F1C11">
            <w:pPr>
              <w:pStyle w:val="ColumnHeading"/>
              <w:keepNext/>
              <w:rPr>
                <w:lang w:val="en-GB"/>
              </w:rPr>
            </w:pPr>
            <w:r w:rsidRPr="00227066">
              <w:rPr>
                <w:lang w:val="en-GB"/>
              </w:rPr>
              <w:t>Text proposed by the Commission</w:t>
            </w:r>
          </w:p>
        </w:tc>
        <w:tc>
          <w:tcPr>
            <w:tcW w:w="4876" w:type="dxa"/>
            <w:hideMark/>
          </w:tcPr>
          <w:p w14:paraId="3C1CB93A" w14:textId="77777777" w:rsidR="007F1C11" w:rsidRPr="00227066" w:rsidRDefault="007F1C11">
            <w:pPr>
              <w:pStyle w:val="ColumnHeading"/>
              <w:keepNext/>
              <w:rPr>
                <w:lang w:val="en-GB"/>
              </w:rPr>
            </w:pPr>
            <w:r w:rsidRPr="00227066">
              <w:rPr>
                <w:lang w:val="en-GB"/>
              </w:rPr>
              <w:t>Amendment</w:t>
            </w:r>
          </w:p>
        </w:tc>
      </w:tr>
      <w:tr w:rsidR="007F1C11" w:rsidRPr="00227066" w14:paraId="28069018" w14:textId="77777777" w:rsidTr="007F1C11">
        <w:trPr>
          <w:jc w:val="center"/>
        </w:trPr>
        <w:tc>
          <w:tcPr>
            <w:tcW w:w="4876" w:type="dxa"/>
            <w:hideMark/>
          </w:tcPr>
          <w:p w14:paraId="1192EB7A" w14:textId="77777777" w:rsidR="007F1C11" w:rsidRPr="00227066" w:rsidRDefault="007F1C11">
            <w:pPr>
              <w:pStyle w:val="Normal6"/>
              <w:rPr>
                <w:lang w:val="en-GB"/>
              </w:rPr>
            </w:pPr>
            <w:r w:rsidRPr="00227066">
              <w:rPr>
                <w:lang w:val="en-GB"/>
              </w:rPr>
              <w:t>The Commission may, taking into account technological advances and changes in consumer usage patterns, adopt implementing acts to determine the methodology to defining the adequate internet access service, including the bandwidth necessary for social and economic participation in society referred to in Article 87 in light of national conditions. The implementing acts shall also include criteria and methodology to be considered by the national regulatory authorities in coordination with other competent authorities for establishing whether the retail prices of the services referred to in Article 87(1) are affordable for consumers with low income or special social needs referred to in Article 88.</w:t>
            </w:r>
          </w:p>
        </w:tc>
        <w:tc>
          <w:tcPr>
            <w:tcW w:w="4876" w:type="dxa"/>
            <w:hideMark/>
          </w:tcPr>
          <w:p w14:paraId="4C605E18" w14:textId="77777777" w:rsidR="007F1C11" w:rsidRPr="00227066" w:rsidRDefault="007F1C11">
            <w:pPr>
              <w:pStyle w:val="Normal6"/>
              <w:rPr>
                <w:szCs w:val="24"/>
                <w:lang w:val="en-GB"/>
              </w:rPr>
            </w:pPr>
            <w:r w:rsidRPr="00227066">
              <w:rPr>
                <w:lang w:val="en-GB"/>
              </w:rPr>
              <w:t xml:space="preserve">The Commission may, taking into account technological advances and changes in consumer usage patterns, adopt implementing acts to determine the methodology to defining the adequate </w:t>
            </w:r>
            <w:r w:rsidRPr="00227066">
              <w:rPr>
                <w:b/>
                <w:i/>
                <w:lang w:val="en-GB"/>
              </w:rPr>
              <w:t>broadband</w:t>
            </w:r>
            <w:r w:rsidRPr="00227066">
              <w:rPr>
                <w:lang w:val="en-GB"/>
              </w:rPr>
              <w:t xml:space="preserve"> internet access service, including the bandwidth necessary for social and economic participation in society referred to in Article 87 in light of national conditions. The implementing acts shall also include criteria and methodology to be considered by the national regulatory authorities in coordination with other competent authorities for establishing whether the retail prices of the services referred to in Article 87(1) are affordable for consumers with low income or special social needs referred to in Article 88.</w:t>
            </w:r>
          </w:p>
        </w:tc>
      </w:tr>
    </w:tbl>
    <w:p w14:paraId="1ED2A63D" w14:textId="77777777" w:rsidR="007F1C11" w:rsidRPr="00227066" w:rsidRDefault="007F1C11" w:rsidP="007F1C11">
      <w:pPr>
        <w:pStyle w:val="Olang"/>
        <w:rPr>
          <w:lang w:val="en-GB"/>
        </w:rPr>
      </w:pPr>
      <w:r w:rsidRPr="00227066">
        <w:rPr>
          <w:noProof w:val="0"/>
          <w:lang w:val="en-GB"/>
        </w:rPr>
        <w:t xml:space="preserve">Or. </w:t>
      </w:r>
      <w:r w:rsidRPr="00227066">
        <w:rPr>
          <w:rStyle w:val="HideTWBExt"/>
          <w:noProof w:val="0"/>
          <w:lang w:val="en-GB"/>
        </w:rPr>
        <w:t>&lt;Original&gt;</w:t>
      </w:r>
      <w:r w:rsidRPr="00227066">
        <w:rPr>
          <w:rStyle w:val="HideTWBInt"/>
          <w:noProof w:val="0"/>
          <w:lang w:val="en-GB"/>
        </w:rPr>
        <w:t>{EN}</w:t>
      </w:r>
      <w:r w:rsidRPr="00227066">
        <w:rPr>
          <w:noProof w:val="0"/>
          <w:lang w:val="en-GB"/>
        </w:rPr>
        <w:t>en</w:t>
      </w:r>
      <w:r w:rsidRPr="00227066">
        <w:rPr>
          <w:rStyle w:val="HideTWBExt"/>
          <w:noProof w:val="0"/>
          <w:lang w:val="en-GB"/>
        </w:rPr>
        <w:t>&lt;/Original&gt;</w:t>
      </w:r>
    </w:p>
    <w:p w14:paraId="12402A82" w14:textId="77777777" w:rsidR="007F1C11" w:rsidRPr="00227066" w:rsidRDefault="007F1C11" w:rsidP="007F1C11">
      <w:r w:rsidRPr="00227066">
        <w:rPr>
          <w:rStyle w:val="HideTWBExt"/>
        </w:rPr>
        <w:t>&lt;/Amend&gt;</w:t>
      </w:r>
    </w:p>
    <w:p w14:paraId="42AB877B" w14:textId="77777777" w:rsidR="007F1C11" w:rsidRPr="00227066" w:rsidRDefault="007F1C11" w:rsidP="007F1C11">
      <w:pPr>
        <w:pStyle w:val="AMNumberTabs0"/>
        <w:keepNext/>
        <w:rPr>
          <w:lang w:val="en-GB"/>
        </w:rPr>
      </w:pPr>
      <w:r w:rsidRPr="00227066">
        <w:rPr>
          <w:rStyle w:val="HideTWBExt"/>
          <w:b w:val="0"/>
          <w:lang w:val="en-GB"/>
        </w:rPr>
        <w:t>&lt;Amend&gt;</w:t>
      </w:r>
      <w:r w:rsidRPr="00227066">
        <w:rPr>
          <w:lang w:val="en-GB"/>
        </w:rPr>
        <w:t>Amendment</w:t>
      </w:r>
      <w:r w:rsidRPr="00227066">
        <w:rPr>
          <w:lang w:val="en-GB"/>
        </w:rPr>
        <w:tab/>
      </w:r>
      <w:r w:rsidRPr="00227066">
        <w:rPr>
          <w:lang w:val="en-GB"/>
        </w:rPr>
        <w:tab/>
      </w:r>
      <w:r w:rsidRPr="00227066">
        <w:rPr>
          <w:rStyle w:val="HideTWBExt"/>
          <w:b w:val="0"/>
          <w:lang w:val="en-GB"/>
        </w:rPr>
        <w:t>&lt;NumAm&gt;</w:t>
      </w:r>
      <w:r w:rsidRPr="00227066">
        <w:rPr>
          <w:color w:val="000000"/>
          <w:lang w:val="en-GB"/>
        </w:rPr>
        <w:t>31</w:t>
      </w:r>
      <w:r w:rsidRPr="00227066">
        <w:rPr>
          <w:rStyle w:val="HideTWBExt"/>
          <w:b w:val="0"/>
          <w:lang w:val="en-GB"/>
        </w:rPr>
        <w:t>&lt;/NumAm&gt;</w:t>
      </w:r>
    </w:p>
    <w:p w14:paraId="497953BF" w14:textId="77777777" w:rsidR="007F1C11" w:rsidRPr="00227066" w:rsidRDefault="007F1C11" w:rsidP="007F1C11">
      <w:pPr>
        <w:pStyle w:val="NormalBold12b"/>
        <w:keepNext/>
      </w:pPr>
      <w:r w:rsidRPr="00227066">
        <w:rPr>
          <w:rStyle w:val="HideTWBExt"/>
          <w:b w:val="0"/>
        </w:rPr>
        <w:t>&lt;DocAmend&gt;</w:t>
      </w:r>
      <w:r w:rsidRPr="00227066">
        <w:t>Proposal for a regulation</w:t>
      </w:r>
      <w:r w:rsidRPr="00227066">
        <w:rPr>
          <w:rStyle w:val="HideTWBExt"/>
          <w:b w:val="0"/>
        </w:rPr>
        <w:t>&lt;/DocAmend&gt;</w:t>
      </w:r>
    </w:p>
    <w:p w14:paraId="4E8EACF7" w14:textId="77777777" w:rsidR="007F1C11" w:rsidRPr="00227066" w:rsidRDefault="007F1C11" w:rsidP="007F1C11">
      <w:pPr>
        <w:pStyle w:val="NormalBold"/>
      </w:pPr>
      <w:r w:rsidRPr="00227066">
        <w:rPr>
          <w:rStyle w:val="HideTWBExt"/>
          <w:b w:val="0"/>
        </w:rPr>
        <w:t>&lt;Article&gt;</w:t>
      </w:r>
      <w:r w:rsidRPr="00227066">
        <w:t>Article 91 – paragraph 1</w:t>
      </w:r>
      <w:r w:rsidRPr="0022706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1C11" w:rsidRPr="00227066" w14:paraId="38237DD4" w14:textId="77777777" w:rsidTr="007F1C11">
        <w:trPr>
          <w:jc w:val="center"/>
        </w:trPr>
        <w:tc>
          <w:tcPr>
            <w:tcW w:w="9752" w:type="dxa"/>
            <w:gridSpan w:val="2"/>
          </w:tcPr>
          <w:p w14:paraId="528E4CC2" w14:textId="77777777" w:rsidR="007F1C11" w:rsidRPr="00227066" w:rsidRDefault="007F1C11">
            <w:pPr>
              <w:keepNext/>
            </w:pPr>
          </w:p>
        </w:tc>
      </w:tr>
      <w:tr w:rsidR="007F1C11" w:rsidRPr="00227066" w14:paraId="0A6550CC" w14:textId="77777777" w:rsidTr="007F1C11">
        <w:trPr>
          <w:jc w:val="center"/>
        </w:trPr>
        <w:tc>
          <w:tcPr>
            <w:tcW w:w="4876" w:type="dxa"/>
            <w:hideMark/>
          </w:tcPr>
          <w:p w14:paraId="449EEF34" w14:textId="77777777" w:rsidR="007F1C11" w:rsidRPr="00227066" w:rsidRDefault="007F1C11">
            <w:pPr>
              <w:pStyle w:val="ColumnHeading"/>
              <w:keepNext/>
              <w:rPr>
                <w:lang w:val="en-GB"/>
              </w:rPr>
            </w:pPr>
            <w:r w:rsidRPr="00227066">
              <w:rPr>
                <w:lang w:val="en-GB"/>
              </w:rPr>
              <w:t>Text proposed by the Commission</w:t>
            </w:r>
          </w:p>
        </w:tc>
        <w:tc>
          <w:tcPr>
            <w:tcW w:w="4876" w:type="dxa"/>
            <w:hideMark/>
          </w:tcPr>
          <w:p w14:paraId="204B78C8" w14:textId="77777777" w:rsidR="007F1C11" w:rsidRPr="00227066" w:rsidRDefault="007F1C11">
            <w:pPr>
              <w:pStyle w:val="ColumnHeading"/>
              <w:keepNext/>
              <w:rPr>
                <w:lang w:val="en-GB"/>
              </w:rPr>
            </w:pPr>
            <w:r w:rsidRPr="00227066">
              <w:rPr>
                <w:lang w:val="en-GB"/>
              </w:rPr>
              <w:t>Amendment</w:t>
            </w:r>
          </w:p>
        </w:tc>
      </w:tr>
      <w:tr w:rsidR="007F1C11" w:rsidRPr="00227066" w14:paraId="14C912AF" w14:textId="77777777" w:rsidTr="007F1C11">
        <w:trPr>
          <w:jc w:val="center"/>
        </w:trPr>
        <w:tc>
          <w:tcPr>
            <w:tcW w:w="4876" w:type="dxa"/>
            <w:hideMark/>
          </w:tcPr>
          <w:p w14:paraId="6BD9682A" w14:textId="77777777" w:rsidR="007F1C11" w:rsidRPr="00227066" w:rsidRDefault="007F1C11">
            <w:pPr>
              <w:pStyle w:val="Normal6"/>
              <w:rPr>
                <w:lang w:val="en-GB"/>
              </w:rPr>
            </w:pPr>
            <w:r w:rsidRPr="00227066">
              <w:rPr>
                <w:lang w:val="en-GB"/>
              </w:rPr>
              <w:t>1.</w:t>
            </w:r>
            <w:r w:rsidRPr="00227066">
              <w:rPr>
                <w:lang w:val="en-GB"/>
              </w:rPr>
              <w:tab/>
              <w:t xml:space="preserve">In providing facilities and services additional to those referred to in Article 87, providers of an adequate internet access service and of voice communications services in accordance with Articles 87, 88 and 90 shall establish terms and conditions in such a way that the eligible </w:t>
            </w:r>
            <w:r w:rsidRPr="00227066">
              <w:rPr>
                <w:b/>
                <w:i/>
                <w:lang w:val="en-GB"/>
              </w:rPr>
              <w:t>end-user</w:t>
            </w:r>
            <w:r w:rsidRPr="00227066">
              <w:rPr>
                <w:lang w:val="en-GB"/>
              </w:rPr>
              <w:t xml:space="preserve"> is not obliged to pay for facilities or services which are not necessary or not required for the service requested.</w:t>
            </w:r>
          </w:p>
        </w:tc>
        <w:tc>
          <w:tcPr>
            <w:tcW w:w="4876" w:type="dxa"/>
            <w:hideMark/>
          </w:tcPr>
          <w:p w14:paraId="0E7E0D18" w14:textId="09D949A1" w:rsidR="007F1C11" w:rsidRPr="00227066" w:rsidRDefault="007C7A4E">
            <w:pPr>
              <w:pStyle w:val="Normal6"/>
              <w:rPr>
                <w:szCs w:val="24"/>
                <w:lang w:val="en-GB"/>
              </w:rPr>
            </w:pPr>
            <w:r w:rsidRPr="00227066">
              <w:rPr>
                <w:lang w:val="en-GB"/>
              </w:rPr>
              <w:t>1.</w:t>
            </w:r>
            <w:r w:rsidRPr="00227066">
              <w:rPr>
                <w:lang w:val="en-GB"/>
              </w:rPr>
              <w:tab/>
            </w:r>
            <w:r w:rsidR="007F1C11" w:rsidRPr="00227066">
              <w:rPr>
                <w:lang w:val="en-GB"/>
              </w:rPr>
              <w:t xml:space="preserve">In providing facilities and services additional to those referred to in Article 87, providers of an adequate </w:t>
            </w:r>
            <w:r w:rsidR="007F1C11" w:rsidRPr="00227066">
              <w:rPr>
                <w:b/>
                <w:i/>
                <w:lang w:val="en-GB"/>
              </w:rPr>
              <w:t>broadband</w:t>
            </w:r>
            <w:r w:rsidR="007F1C11" w:rsidRPr="00227066">
              <w:rPr>
                <w:lang w:val="en-GB"/>
              </w:rPr>
              <w:t xml:space="preserve"> internet access service and of voice communications services in accordance with Articles 87, 88 and 90 shall establish terms and conditions in such a way that the eligible </w:t>
            </w:r>
            <w:r w:rsidR="007F1C11" w:rsidRPr="00227066">
              <w:rPr>
                <w:b/>
                <w:i/>
                <w:lang w:val="en-GB"/>
              </w:rPr>
              <w:t>consumer</w:t>
            </w:r>
            <w:r w:rsidR="007F1C11" w:rsidRPr="00227066">
              <w:rPr>
                <w:lang w:val="en-GB"/>
              </w:rPr>
              <w:t xml:space="preserve"> is not obliged to pay for facilities or services which are not necessary or not required for the service requested.</w:t>
            </w:r>
          </w:p>
        </w:tc>
      </w:tr>
    </w:tbl>
    <w:p w14:paraId="00DE8990" w14:textId="77777777" w:rsidR="007F1C11" w:rsidRPr="00227066" w:rsidRDefault="007F1C11" w:rsidP="007F1C11">
      <w:pPr>
        <w:pStyle w:val="Olang"/>
        <w:rPr>
          <w:lang w:val="en-GB"/>
        </w:rPr>
      </w:pPr>
      <w:r w:rsidRPr="00227066">
        <w:rPr>
          <w:noProof w:val="0"/>
          <w:lang w:val="en-GB"/>
        </w:rPr>
        <w:lastRenderedPageBreak/>
        <w:t xml:space="preserve">Or. </w:t>
      </w:r>
      <w:r w:rsidRPr="00227066">
        <w:rPr>
          <w:rStyle w:val="HideTWBExt"/>
          <w:noProof w:val="0"/>
          <w:lang w:val="en-GB"/>
        </w:rPr>
        <w:t>&lt;Original&gt;</w:t>
      </w:r>
      <w:r w:rsidRPr="00227066">
        <w:rPr>
          <w:rStyle w:val="HideTWBInt"/>
          <w:noProof w:val="0"/>
          <w:lang w:val="en-GB"/>
        </w:rPr>
        <w:t>{EN}</w:t>
      </w:r>
      <w:r w:rsidRPr="00227066">
        <w:rPr>
          <w:noProof w:val="0"/>
          <w:lang w:val="en-GB"/>
        </w:rPr>
        <w:t>en</w:t>
      </w:r>
      <w:r w:rsidRPr="00227066">
        <w:rPr>
          <w:rStyle w:val="HideTWBExt"/>
          <w:noProof w:val="0"/>
          <w:lang w:val="en-GB"/>
        </w:rPr>
        <w:t>&lt;/Original&gt;</w:t>
      </w:r>
    </w:p>
    <w:p w14:paraId="744FFF73" w14:textId="77777777" w:rsidR="007F1C11" w:rsidRPr="00227066" w:rsidRDefault="007F1C11" w:rsidP="007F1C11">
      <w:r w:rsidRPr="00227066">
        <w:rPr>
          <w:rStyle w:val="HideTWBExt"/>
        </w:rPr>
        <w:t>&lt;/Amend&gt;</w:t>
      </w:r>
    </w:p>
    <w:p w14:paraId="3C07CA14" w14:textId="77777777" w:rsidR="007F1C11" w:rsidRPr="00227066" w:rsidRDefault="007F1C11" w:rsidP="007F1C11">
      <w:pPr>
        <w:pStyle w:val="AMNumberTabs0"/>
        <w:keepNext/>
        <w:rPr>
          <w:lang w:val="en-GB"/>
        </w:rPr>
      </w:pPr>
      <w:r w:rsidRPr="00227066">
        <w:rPr>
          <w:rStyle w:val="HideTWBExt"/>
          <w:b w:val="0"/>
          <w:lang w:val="en-GB"/>
        </w:rPr>
        <w:t>&lt;Amend&gt;</w:t>
      </w:r>
      <w:r w:rsidRPr="00227066">
        <w:rPr>
          <w:lang w:val="en-GB"/>
        </w:rPr>
        <w:t>Amendment</w:t>
      </w:r>
      <w:r w:rsidRPr="00227066">
        <w:rPr>
          <w:lang w:val="en-GB"/>
        </w:rPr>
        <w:tab/>
      </w:r>
      <w:r w:rsidRPr="00227066">
        <w:rPr>
          <w:lang w:val="en-GB"/>
        </w:rPr>
        <w:tab/>
      </w:r>
      <w:r w:rsidRPr="00227066">
        <w:rPr>
          <w:rStyle w:val="HideTWBExt"/>
          <w:b w:val="0"/>
          <w:lang w:val="en-GB"/>
        </w:rPr>
        <w:t>&lt;NumAm&gt;</w:t>
      </w:r>
      <w:r w:rsidRPr="00227066">
        <w:rPr>
          <w:color w:val="000000"/>
          <w:lang w:val="en-GB"/>
        </w:rPr>
        <w:t>32</w:t>
      </w:r>
      <w:r w:rsidRPr="00227066">
        <w:rPr>
          <w:rStyle w:val="HideTWBExt"/>
          <w:b w:val="0"/>
          <w:lang w:val="en-GB"/>
        </w:rPr>
        <w:t>&lt;/NumAm&gt;</w:t>
      </w:r>
    </w:p>
    <w:p w14:paraId="11E0247B" w14:textId="77777777" w:rsidR="007F1C11" w:rsidRPr="00227066" w:rsidRDefault="007F1C11" w:rsidP="007F1C11">
      <w:pPr>
        <w:pStyle w:val="NormalBold12b"/>
        <w:keepNext/>
      </w:pPr>
      <w:r w:rsidRPr="00227066">
        <w:rPr>
          <w:rStyle w:val="HideTWBExt"/>
          <w:b w:val="0"/>
        </w:rPr>
        <w:t>&lt;DocAmend&gt;</w:t>
      </w:r>
      <w:r w:rsidRPr="00227066">
        <w:t>Proposal for a regulation</w:t>
      </w:r>
      <w:r w:rsidRPr="00227066">
        <w:rPr>
          <w:rStyle w:val="HideTWBExt"/>
          <w:b w:val="0"/>
        </w:rPr>
        <w:t>&lt;/DocAmend&gt;</w:t>
      </w:r>
    </w:p>
    <w:p w14:paraId="5EE43389" w14:textId="77777777" w:rsidR="007F1C11" w:rsidRPr="00227066" w:rsidRDefault="007F1C11" w:rsidP="007F1C11">
      <w:pPr>
        <w:pStyle w:val="NormalBold"/>
      </w:pPr>
      <w:r w:rsidRPr="00227066">
        <w:rPr>
          <w:rStyle w:val="HideTWBExt"/>
          <w:b w:val="0"/>
        </w:rPr>
        <w:t>&lt;Article&gt;</w:t>
      </w:r>
      <w:r w:rsidRPr="00227066">
        <w:t>Article 91 – paragraph 2 – introductory part</w:t>
      </w:r>
      <w:r w:rsidRPr="0022706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1C11" w:rsidRPr="00227066" w14:paraId="74F5DDE4" w14:textId="77777777" w:rsidTr="007F1C11">
        <w:trPr>
          <w:jc w:val="center"/>
        </w:trPr>
        <w:tc>
          <w:tcPr>
            <w:tcW w:w="9752" w:type="dxa"/>
            <w:gridSpan w:val="2"/>
          </w:tcPr>
          <w:p w14:paraId="7399F917" w14:textId="77777777" w:rsidR="007F1C11" w:rsidRPr="00227066" w:rsidRDefault="007F1C11">
            <w:pPr>
              <w:keepNext/>
            </w:pPr>
          </w:p>
        </w:tc>
      </w:tr>
      <w:tr w:rsidR="007F1C11" w:rsidRPr="00227066" w14:paraId="7DDAC2E3" w14:textId="77777777" w:rsidTr="007F1C11">
        <w:trPr>
          <w:jc w:val="center"/>
        </w:trPr>
        <w:tc>
          <w:tcPr>
            <w:tcW w:w="4876" w:type="dxa"/>
            <w:hideMark/>
          </w:tcPr>
          <w:p w14:paraId="174E5B75" w14:textId="77777777" w:rsidR="007F1C11" w:rsidRPr="00227066" w:rsidRDefault="007F1C11">
            <w:pPr>
              <w:pStyle w:val="ColumnHeading"/>
              <w:keepNext/>
              <w:rPr>
                <w:lang w:val="en-GB"/>
              </w:rPr>
            </w:pPr>
            <w:r w:rsidRPr="00227066">
              <w:rPr>
                <w:lang w:val="en-GB"/>
              </w:rPr>
              <w:t>Text proposed by the Commission</w:t>
            </w:r>
          </w:p>
        </w:tc>
        <w:tc>
          <w:tcPr>
            <w:tcW w:w="4876" w:type="dxa"/>
            <w:hideMark/>
          </w:tcPr>
          <w:p w14:paraId="34175313" w14:textId="77777777" w:rsidR="007F1C11" w:rsidRPr="00227066" w:rsidRDefault="007F1C11">
            <w:pPr>
              <w:pStyle w:val="ColumnHeading"/>
              <w:keepNext/>
              <w:rPr>
                <w:lang w:val="en-GB"/>
              </w:rPr>
            </w:pPr>
            <w:r w:rsidRPr="00227066">
              <w:rPr>
                <w:lang w:val="en-GB"/>
              </w:rPr>
              <w:t>Amendment</w:t>
            </w:r>
          </w:p>
        </w:tc>
      </w:tr>
      <w:tr w:rsidR="007F1C11" w:rsidRPr="00227066" w14:paraId="37413E57" w14:textId="77777777" w:rsidTr="007F1C11">
        <w:trPr>
          <w:jc w:val="center"/>
        </w:trPr>
        <w:tc>
          <w:tcPr>
            <w:tcW w:w="4876" w:type="dxa"/>
            <w:hideMark/>
          </w:tcPr>
          <w:p w14:paraId="4C736724" w14:textId="77777777" w:rsidR="007F1C11" w:rsidRPr="00227066" w:rsidRDefault="007F1C11">
            <w:pPr>
              <w:pStyle w:val="Normal6"/>
              <w:rPr>
                <w:lang w:val="en-GB"/>
              </w:rPr>
            </w:pPr>
            <w:r w:rsidRPr="00227066">
              <w:rPr>
                <w:lang w:val="en-GB"/>
              </w:rPr>
              <w:t>2.</w:t>
            </w:r>
            <w:r w:rsidRPr="00227066">
              <w:rPr>
                <w:lang w:val="en-GB"/>
              </w:rPr>
              <w:tab/>
              <w:t xml:space="preserve">Providers of an adequate internet access service and of voice communications services referred to in Article 87 that provide services pursuant to Article 88 shall offer the following </w:t>
            </w:r>
            <w:r w:rsidRPr="00227066">
              <w:rPr>
                <w:b/>
                <w:i/>
                <w:lang w:val="en-GB"/>
              </w:rPr>
              <w:t>specific</w:t>
            </w:r>
            <w:r w:rsidRPr="00227066">
              <w:rPr>
                <w:lang w:val="en-GB"/>
              </w:rPr>
              <w:t xml:space="preserve"> facilities and services to consumers benefiting from measures pursuant to Article 88, as applicable, in order that consumers can monitor and control expenditure:</w:t>
            </w:r>
          </w:p>
        </w:tc>
        <w:tc>
          <w:tcPr>
            <w:tcW w:w="4876" w:type="dxa"/>
            <w:hideMark/>
          </w:tcPr>
          <w:p w14:paraId="0248A07B" w14:textId="2A94F4BA" w:rsidR="007F1C11" w:rsidRPr="00227066" w:rsidRDefault="007C7A4E">
            <w:pPr>
              <w:pStyle w:val="Normal6"/>
              <w:rPr>
                <w:szCs w:val="24"/>
                <w:lang w:val="en-GB"/>
              </w:rPr>
            </w:pPr>
            <w:r w:rsidRPr="00227066">
              <w:rPr>
                <w:lang w:val="en-GB"/>
              </w:rPr>
              <w:t>2.</w:t>
            </w:r>
            <w:r w:rsidRPr="00227066">
              <w:rPr>
                <w:lang w:val="en-GB"/>
              </w:rPr>
              <w:tab/>
            </w:r>
            <w:r w:rsidR="007F1C11" w:rsidRPr="00227066">
              <w:rPr>
                <w:lang w:val="en-GB"/>
              </w:rPr>
              <w:t xml:space="preserve">Providers of an adequate </w:t>
            </w:r>
            <w:r w:rsidR="007F1C11" w:rsidRPr="00227066">
              <w:rPr>
                <w:b/>
                <w:i/>
                <w:lang w:val="en-GB"/>
              </w:rPr>
              <w:t>broadband</w:t>
            </w:r>
            <w:r w:rsidR="007F1C11" w:rsidRPr="00227066">
              <w:rPr>
                <w:lang w:val="en-GB"/>
              </w:rPr>
              <w:t xml:space="preserve"> internet access service and of voice communications services referred to in Article 87 that provide services pursuant to Article 88 shall offer the following facilities and services to consumers benefiting from measures pursuant to Article 88, as applicable, in order that consumers can monitor and control expenditure:</w:t>
            </w:r>
          </w:p>
        </w:tc>
      </w:tr>
    </w:tbl>
    <w:p w14:paraId="5D01572A" w14:textId="77777777" w:rsidR="007F1C11" w:rsidRPr="00227066" w:rsidRDefault="007F1C11" w:rsidP="007F1C11">
      <w:pPr>
        <w:pStyle w:val="Olang"/>
        <w:rPr>
          <w:lang w:val="en-GB"/>
        </w:rPr>
      </w:pPr>
      <w:r w:rsidRPr="00227066">
        <w:rPr>
          <w:noProof w:val="0"/>
          <w:lang w:val="en-GB"/>
        </w:rPr>
        <w:t xml:space="preserve">Or. </w:t>
      </w:r>
      <w:r w:rsidRPr="00227066">
        <w:rPr>
          <w:rStyle w:val="HideTWBExt"/>
          <w:noProof w:val="0"/>
          <w:lang w:val="en-GB"/>
        </w:rPr>
        <w:t>&lt;Original&gt;</w:t>
      </w:r>
      <w:r w:rsidRPr="00227066">
        <w:rPr>
          <w:rStyle w:val="HideTWBInt"/>
          <w:noProof w:val="0"/>
          <w:lang w:val="en-GB"/>
        </w:rPr>
        <w:t>{EN}</w:t>
      </w:r>
      <w:r w:rsidRPr="00227066">
        <w:rPr>
          <w:noProof w:val="0"/>
          <w:lang w:val="en-GB"/>
        </w:rPr>
        <w:t>en</w:t>
      </w:r>
      <w:r w:rsidRPr="00227066">
        <w:rPr>
          <w:rStyle w:val="HideTWBExt"/>
          <w:noProof w:val="0"/>
          <w:lang w:val="en-GB"/>
        </w:rPr>
        <w:t>&lt;/Original&gt;</w:t>
      </w:r>
    </w:p>
    <w:p w14:paraId="1779C2A6" w14:textId="77777777" w:rsidR="007F1C11" w:rsidRPr="00227066" w:rsidRDefault="007F1C11" w:rsidP="007F1C11">
      <w:r w:rsidRPr="00227066">
        <w:rPr>
          <w:rStyle w:val="HideTWBExt"/>
        </w:rPr>
        <w:t>&lt;/Amend&gt;</w:t>
      </w:r>
    </w:p>
    <w:p w14:paraId="352D0C5C" w14:textId="77777777" w:rsidR="007F1C11" w:rsidRPr="00227066" w:rsidRDefault="007F1C11" w:rsidP="007F1C11">
      <w:pPr>
        <w:pStyle w:val="AMNumberTabs0"/>
        <w:keepNext/>
        <w:rPr>
          <w:lang w:val="en-GB"/>
        </w:rPr>
      </w:pPr>
      <w:r w:rsidRPr="00227066">
        <w:rPr>
          <w:rStyle w:val="HideTWBExt"/>
          <w:b w:val="0"/>
          <w:lang w:val="en-GB"/>
        </w:rPr>
        <w:t>&lt;Amend&gt;</w:t>
      </w:r>
      <w:r w:rsidRPr="00227066">
        <w:rPr>
          <w:lang w:val="en-GB"/>
        </w:rPr>
        <w:t>Amendment</w:t>
      </w:r>
      <w:r w:rsidRPr="00227066">
        <w:rPr>
          <w:lang w:val="en-GB"/>
        </w:rPr>
        <w:tab/>
      </w:r>
      <w:r w:rsidRPr="00227066">
        <w:rPr>
          <w:lang w:val="en-GB"/>
        </w:rPr>
        <w:tab/>
      </w:r>
      <w:r w:rsidRPr="00227066">
        <w:rPr>
          <w:rStyle w:val="HideTWBExt"/>
          <w:b w:val="0"/>
          <w:lang w:val="en-GB"/>
        </w:rPr>
        <w:t>&lt;NumAm&gt;</w:t>
      </w:r>
      <w:r w:rsidRPr="00227066">
        <w:rPr>
          <w:color w:val="000000"/>
          <w:lang w:val="en-GB"/>
        </w:rPr>
        <w:t>33</w:t>
      </w:r>
      <w:r w:rsidRPr="00227066">
        <w:rPr>
          <w:rStyle w:val="HideTWBExt"/>
          <w:b w:val="0"/>
          <w:lang w:val="en-GB"/>
        </w:rPr>
        <w:t>&lt;/NumAm&gt;</w:t>
      </w:r>
    </w:p>
    <w:p w14:paraId="1C3FE5CA" w14:textId="77777777" w:rsidR="007F1C11" w:rsidRPr="00227066" w:rsidRDefault="007F1C11" w:rsidP="007F1C11">
      <w:pPr>
        <w:pStyle w:val="NormalBold12b"/>
        <w:keepNext/>
      </w:pPr>
      <w:r w:rsidRPr="00227066">
        <w:rPr>
          <w:rStyle w:val="HideTWBExt"/>
          <w:b w:val="0"/>
        </w:rPr>
        <w:t>&lt;DocAmend&gt;</w:t>
      </w:r>
      <w:r w:rsidRPr="00227066">
        <w:t>Proposal for a regulation</w:t>
      </w:r>
      <w:r w:rsidRPr="00227066">
        <w:rPr>
          <w:rStyle w:val="HideTWBExt"/>
          <w:b w:val="0"/>
        </w:rPr>
        <w:t>&lt;/DocAmend&gt;</w:t>
      </w:r>
    </w:p>
    <w:p w14:paraId="5A5F2AFB" w14:textId="77777777" w:rsidR="007F1C11" w:rsidRPr="00227066" w:rsidRDefault="007F1C11" w:rsidP="007F1C11">
      <w:pPr>
        <w:pStyle w:val="NormalBold"/>
      </w:pPr>
      <w:r w:rsidRPr="00227066">
        <w:rPr>
          <w:rStyle w:val="HideTWBExt"/>
          <w:b w:val="0"/>
        </w:rPr>
        <w:t>&lt;Article&gt;</w:t>
      </w:r>
      <w:r w:rsidRPr="00227066">
        <w:t>Article 91 – paragraph 2 – point e</w:t>
      </w:r>
      <w:r w:rsidRPr="0022706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1C11" w:rsidRPr="00227066" w14:paraId="09B80AF9" w14:textId="77777777" w:rsidTr="007F1C11">
        <w:trPr>
          <w:jc w:val="center"/>
        </w:trPr>
        <w:tc>
          <w:tcPr>
            <w:tcW w:w="9752" w:type="dxa"/>
            <w:gridSpan w:val="2"/>
          </w:tcPr>
          <w:p w14:paraId="1000CCA8" w14:textId="77777777" w:rsidR="007F1C11" w:rsidRPr="00227066" w:rsidRDefault="007F1C11">
            <w:pPr>
              <w:keepNext/>
            </w:pPr>
          </w:p>
        </w:tc>
      </w:tr>
      <w:tr w:rsidR="007F1C11" w:rsidRPr="00227066" w14:paraId="77B9316B" w14:textId="77777777" w:rsidTr="007F1C11">
        <w:trPr>
          <w:jc w:val="center"/>
        </w:trPr>
        <w:tc>
          <w:tcPr>
            <w:tcW w:w="4876" w:type="dxa"/>
            <w:hideMark/>
          </w:tcPr>
          <w:p w14:paraId="74899FF0" w14:textId="77777777" w:rsidR="007F1C11" w:rsidRPr="00227066" w:rsidRDefault="007F1C11">
            <w:pPr>
              <w:pStyle w:val="ColumnHeading"/>
              <w:keepNext/>
              <w:rPr>
                <w:lang w:val="en-GB"/>
              </w:rPr>
            </w:pPr>
            <w:r w:rsidRPr="00227066">
              <w:rPr>
                <w:lang w:val="en-GB"/>
              </w:rPr>
              <w:t>Text proposed by the Commission</w:t>
            </w:r>
          </w:p>
        </w:tc>
        <w:tc>
          <w:tcPr>
            <w:tcW w:w="4876" w:type="dxa"/>
            <w:hideMark/>
          </w:tcPr>
          <w:p w14:paraId="5EC99DD7" w14:textId="77777777" w:rsidR="007F1C11" w:rsidRPr="00227066" w:rsidRDefault="007F1C11">
            <w:pPr>
              <w:pStyle w:val="ColumnHeading"/>
              <w:keepNext/>
              <w:rPr>
                <w:lang w:val="en-GB"/>
              </w:rPr>
            </w:pPr>
            <w:r w:rsidRPr="00227066">
              <w:rPr>
                <w:lang w:val="en-GB"/>
              </w:rPr>
              <w:t>Amendment</w:t>
            </w:r>
          </w:p>
        </w:tc>
      </w:tr>
      <w:tr w:rsidR="007F1C11" w:rsidRPr="00227066" w14:paraId="34C18EE6" w14:textId="77777777" w:rsidTr="007F1C11">
        <w:trPr>
          <w:jc w:val="center"/>
        </w:trPr>
        <w:tc>
          <w:tcPr>
            <w:tcW w:w="4876" w:type="dxa"/>
            <w:hideMark/>
          </w:tcPr>
          <w:p w14:paraId="16A9E0CA" w14:textId="77777777" w:rsidR="007F1C11" w:rsidRPr="00227066" w:rsidRDefault="007F1C11">
            <w:pPr>
              <w:pStyle w:val="Normal6"/>
              <w:rPr>
                <w:lang w:val="en-GB"/>
              </w:rPr>
            </w:pPr>
            <w:r w:rsidRPr="00227066">
              <w:rPr>
                <w:lang w:val="en-GB"/>
              </w:rPr>
              <w:t>(e)</w:t>
            </w:r>
            <w:r w:rsidRPr="00227066">
              <w:rPr>
                <w:lang w:val="en-GB"/>
              </w:rPr>
              <w:tab/>
              <w:t>tariff advice;</w:t>
            </w:r>
          </w:p>
        </w:tc>
        <w:tc>
          <w:tcPr>
            <w:tcW w:w="4876" w:type="dxa"/>
            <w:hideMark/>
          </w:tcPr>
          <w:p w14:paraId="0E21763C" w14:textId="4497CC64" w:rsidR="007F1C11" w:rsidRPr="00227066" w:rsidRDefault="007C7A4E">
            <w:pPr>
              <w:pStyle w:val="Normal6"/>
              <w:rPr>
                <w:szCs w:val="24"/>
                <w:lang w:val="en-GB"/>
              </w:rPr>
            </w:pPr>
            <w:r w:rsidRPr="00227066">
              <w:rPr>
                <w:lang w:val="en-GB"/>
              </w:rPr>
              <w:t>(e)</w:t>
            </w:r>
            <w:r w:rsidRPr="00227066">
              <w:rPr>
                <w:lang w:val="en-GB"/>
              </w:rPr>
              <w:tab/>
            </w:r>
            <w:r w:rsidR="007F1C11" w:rsidRPr="00227066">
              <w:rPr>
                <w:lang w:val="en-GB"/>
              </w:rPr>
              <w:t xml:space="preserve">tariff advice </w:t>
            </w:r>
            <w:r w:rsidR="007F1C11" w:rsidRPr="00227066">
              <w:rPr>
                <w:b/>
                <w:i/>
                <w:lang w:val="en-GB"/>
              </w:rPr>
              <w:t>on a request basis</w:t>
            </w:r>
            <w:r w:rsidR="007F1C11" w:rsidRPr="00227066">
              <w:rPr>
                <w:lang w:val="en-GB"/>
              </w:rPr>
              <w:t>;</w:t>
            </w:r>
          </w:p>
        </w:tc>
      </w:tr>
    </w:tbl>
    <w:p w14:paraId="0093E2C1" w14:textId="77777777" w:rsidR="007F1C11" w:rsidRPr="00227066" w:rsidRDefault="007F1C11" w:rsidP="007F1C11">
      <w:pPr>
        <w:pStyle w:val="Olang"/>
        <w:rPr>
          <w:lang w:val="en-GB"/>
        </w:rPr>
      </w:pPr>
      <w:r w:rsidRPr="00227066">
        <w:rPr>
          <w:noProof w:val="0"/>
          <w:lang w:val="en-GB"/>
        </w:rPr>
        <w:t xml:space="preserve">Or. </w:t>
      </w:r>
      <w:r w:rsidRPr="00227066">
        <w:rPr>
          <w:rStyle w:val="HideTWBExt"/>
          <w:noProof w:val="0"/>
          <w:lang w:val="en-GB"/>
        </w:rPr>
        <w:t>&lt;Original&gt;</w:t>
      </w:r>
      <w:r w:rsidRPr="00227066">
        <w:rPr>
          <w:rStyle w:val="HideTWBInt"/>
          <w:noProof w:val="0"/>
          <w:lang w:val="en-GB"/>
        </w:rPr>
        <w:t>{EN}</w:t>
      </w:r>
      <w:r w:rsidRPr="00227066">
        <w:rPr>
          <w:noProof w:val="0"/>
          <w:lang w:val="en-GB"/>
        </w:rPr>
        <w:t>en</w:t>
      </w:r>
      <w:r w:rsidRPr="00227066">
        <w:rPr>
          <w:rStyle w:val="HideTWBExt"/>
          <w:noProof w:val="0"/>
          <w:lang w:val="en-GB"/>
        </w:rPr>
        <w:t>&lt;/Original&gt;</w:t>
      </w:r>
    </w:p>
    <w:p w14:paraId="446EA762" w14:textId="77777777" w:rsidR="007F1C11" w:rsidRPr="00227066" w:rsidRDefault="007F1C11" w:rsidP="007F1C11">
      <w:r w:rsidRPr="00227066">
        <w:rPr>
          <w:rStyle w:val="HideTWBExt"/>
        </w:rPr>
        <w:t>&lt;/Amend&gt;</w:t>
      </w:r>
    </w:p>
    <w:p w14:paraId="641826F4" w14:textId="77777777" w:rsidR="007F1C11" w:rsidRPr="00227066" w:rsidRDefault="007F1C11" w:rsidP="007F1C11">
      <w:pPr>
        <w:pStyle w:val="AMNumberTabs0"/>
        <w:keepNext/>
        <w:rPr>
          <w:lang w:val="en-GB"/>
        </w:rPr>
      </w:pPr>
      <w:r w:rsidRPr="00227066">
        <w:rPr>
          <w:rStyle w:val="HideTWBExt"/>
          <w:b w:val="0"/>
          <w:lang w:val="en-GB"/>
        </w:rPr>
        <w:t>&lt;Amend&gt;</w:t>
      </w:r>
      <w:r w:rsidRPr="00227066">
        <w:rPr>
          <w:lang w:val="en-GB"/>
        </w:rPr>
        <w:t>Amendment</w:t>
      </w:r>
      <w:r w:rsidRPr="00227066">
        <w:rPr>
          <w:lang w:val="en-GB"/>
        </w:rPr>
        <w:tab/>
      </w:r>
      <w:r w:rsidRPr="00227066">
        <w:rPr>
          <w:lang w:val="en-GB"/>
        </w:rPr>
        <w:tab/>
      </w:r>
      <w:r w:rsidRPr="00227066">
        <w:rPr>
          <w:rStyle w:val="HideTWBExt"/>
          <w:b w:val="0"/>
          <w:lang w:val="en-GB"/>
        </w:rPr>
        <w:t>&lt;NumAm&gt;</w:t>
      </w:r>
      <w:r w:rsidRPr="00227066">
        <w:rPr>
          <w:color w:val="000000"/>
          <w:lang w:val="en-GB"/>
        </w:rPr>
        <w:t>34</w:t>
      </w:r>
      <w:r w:rsidRPr="00227066">
        <w:rPr>
          <w:rStyle w:val="HideTWBExt"/>
          <w:b w:val="0"/>
          <w:lang w:val="en-GB"/>
        </w:rPr>
        <w:t>&lt;/NumAm&gt;</w:t>
      </w:r>
    </w:p>
    <w:p w14:paraId="0D9B4778" w14:textId="77777777" w:rsidR="007F1C11" w:rsidRPr="00227066" w:rsidRDefault="007F1C11" w:rsidP="007F1C11">
      <w:pPr>
        <w:pStyle w:val="NormalBold12b"/>
        <w:keepNext/>
      </w:pPr>
      <w:r w:rsidRPr="00227066">
        <w:rPr>
          <w:rStyle w:val="HideTWBExt"/>
          <w:b w:val="0"/>
        </w:rPr>
        <w:t>&lt;DocAmend&gt;</w:t>
      </w:r>
      <w:r w:rsidRPr="00227066">
        <w:t>Proposal for a regulation</w:t>
      </w:r>
      <w:r w:rsidRPr="00227066">
        <w:rPr>
          <w:rStyle w:val="HideTWBExt"/>
          <w:b w:val="0"/>
        </w:rPr>
        <w:t>&lt;/DocAmend&gt;</w:t>
      </w:r>
    </w:p>
    <w:p w14:paraId="19117E7E" w14:textId="77777777" w:rsidR="007F1C11" w:rsidRPr="00227066" w:rsidRDefault="007F1C11" w:rsidP="007F1C11">
      <w:pPr>
        <w:pStyle w:val="NormalBold"/>
      </w:pPr>
      <w:r w:rsidRPr="00227066">
        <w:rPr>
          <w:rStyle w:val="HideTWBExt"/>
          <w:b w:val="0"/>
        </w:rPr>
        <w:t>&lt;Article&gt;</w:t>
      </w:r>
      <w:r w:rsidRPr="00227066">
        <w:t>Article 92 – paragraph 3 – subparagraph 1</w:t>
      </w:r>
      <w:r w:rsidRPr="0022706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1C11" w:rsidRPr="00227066" w14:paraId="4355168E" w14:textId="77777777" w:rsidTr="007F1C11">
        <w:trPr>
          <w:jc w:val="center"/>
        </w:trPr>
        <w:tc>
          <w:tcPr>
            <w:tcW w:w="9752" w:type="dxa"/>
            <w:gridSpan w:val="2"/>
          </w:tcPr>
          <w:p w14:paraId="4F2E6E94" w14:textId="77777777" w:rsidR="007F1C11" w:rsidRPr="00227066" w:rsidRDefault="007F1C11">
            <w:pPr>
              <w:keepNext/>
            </w:pPr>
          </w:p>
        </w:tc>
      </w:tr>
      <w:tr w:rsidR="007F1C11" w:rsidRPr="00227066" w14:paraId="21FC9B27" w14:textId="77777777" w:rsidTr="007F1C11">
        <w:trPr>
          <w:jc w:val="center"/>
        </w:trPr>
        <w:tc>
          <w:tcPr>
            <w:tcW w:w="4876" w:type="dxa"/>
            <w:hideMark/>
          </w:tcPr>
          <w:p w14:paraId="324F29EB" w14:textId="77777777" w:rsidR="007F1C11" w:rsidRPr="00227066" w:rsidRDefault="007F1C11">
            <w:pPr>
              <w:pStyle w:val="ColumnHeading"/>
              <w:keepNext/>
              <w:rPr>
                <w:lang w:val="en-GB"/>
              </w:rPr>
            </w:pPr>
            <w:r w:rsidRPr="00227066">
              <w:rPr>
                <w:lang w:val="en-GB"/>
              </w:rPr>
              <w:t>Text proposed by the Commission</w:t>
            </w:r>
          </w:p>
        </w:tc>
        <w:tc>
          <w:tcPr>
            <w:tcW w:w="4876" w:type="dxa"/>
            <w:hideMark/>
          </w:tcPr>
          <w:p w14:paraId="2207D82B" w14:textId="77777777" w:rsidR="007F1C11" w:rsidRPr="00227066" w:rsidRDefault="007F1C11">
            <w:pPr>
              <w:pStyle w:val="ColumnHeading"/>
              <w:keepNext/>
              <w:rPr>
                <w:lang w:val="en-GB"/>
              </w:rPr>
            </w:pPr>
            <w:r w:rsidRPr="00227066">
              <w:rPr>
                <w:lang w:val="en-GB"/>
              </w:rPr>
              <w:t>Amendment</w:t>
            </w:r>
          </w:p>
        </w:tc>
      </w:tr>
      <w:tr w:rsidR="007F1C11" w:rsidRPr="00227066" w14:paraId="2CB2AFE5" w14:textId="77777777" w:rsidTr="007F1C11">
        <w:trPr>
          <w:jc w:val="center"/>
        </w:trPr>
        <w:tc>
          <w:tcPr>
            <w:tcW w:w="4876" w:type="dxa"/>
            <w:hideMark/>
          </w:tcPr>
          <w:p w14:paraId="72D8DD1D" w14:textId="77777777" w:rsidR="007F1C11" w:rsidRPr="00227066" w:rsidRDefault="007F1C11">
            <w:pPr>
              <w:pStyle w:val="Normal6"/>
              <w:rPr>
                <w:lang w:val="en-GB"/>
              </w:rPr>
            </w:pPr>
            <w:r w:rsidRPr="00227066">
              <w:rPr>
                <w:lang w:val="en-GB"/>
              </w:rPr>
              <w:t xml:space="preserve">By 30 June 2034 the Commission, taking account of the BEREC opinion, shall review the </w:t>
            </w:r>
            <w:r w:rsidRPr="00227066">
              <w:rPr>
                <w:b/>
                <w:i/>
                <w:lang w:val="en-GB"/>
              </w:rPr>
              <w:t>scope of the affordable universal service of Article 88 and availability</w:t>
            </w:r>
            <w:r w:rsidRPr="00227066">
              <w:rPr>
                <w:lang w:val="en-GB"/>
              </w:rPr>
              <w:t xml:space="preserve"> of universal service </w:t>
            </w:r>
            <w:r w:rsidRPr="00227066">
              <w:rPr>
                <w:b/>
                <w:i/>
                <w:lang w:val="en-GB"/>
              </w:rPr>
              <w:t xml:space="preserve">of Article </w:t>
            </w:r>
            <w:r w:rsidRPr="00227066">
              <w:rPr>
                <w:b/>
                <w:i/>
                <w:lang w:val="en-GB"/>
              </w:rPr>
              <w:lastRenderedPageBreak/>
              <w:t>90, in particular with a view to proposing</w:t>
            </w:r>
            <w:r w:rsidRPr="00227066">
              <w:rPr>
                <w:lang w:val="en-GB"/>
              </w:rPr>
              <w:t xml:space="preserve"> to the European Parliament and to the Council </w:t>
            </w:r>
            <w:r w:rsidRPr="00227066">
              <w:rPr>
                <w:b/>
                <w:i/>
                <w:lang w:val="en-GB"/>
              </w:rPr>
              <w:t>that the scope be changed or redefined</w:t>
            </w:r>
            <w:r w:rsidRPr="00227066">
              <w:rPr>
                <w:lang w:val="en-GB"/>
              </w:rPr>
              <w:t>.</w:t>
            </w:r>
          </w:p>
        </w:tc>
        <w:tc>
          <w:tcPr>
            <w:tcW w:w="4876" w:type="dxa"/>
            <w:hideMark/>
          </w:tcPr>
          <w:p w14:paraId="04A79959" w14:textId="77777777" w:rsidR="007F1C11" w:rsidRPr="00227066" w:rsidRDefault="007F1C11">
            <w:pPr>
              <w:pStyle w:val="Normal6"/>
              <w:rPr>
                <w:szCs w:val="24"/>
                <w:lang w:val="en-GB"/>
              </w:rPr>
            </w:pPr>
            <w:r w:rsidRPr="00227066">
              <w:rPr>
                <w:lang w:val="en-GB"/>
              </w:rPr>
              <w:lastRenderedPageBreak/>
              <w:t xml:space="preserve">By 30 June 2034 the Commission, taking account of the BEREC opinion, shall review the </w:t>
            </w:r>
            <w:r w:rsidRPr="00227066">
              <w:rPr>
                <w:b/>
                <w:i/>
                <w:lang w:val="en-GB"/>
              </w:rPr>
              <w:t>application</w:t>
            </w:r>
            <w:r w:rsidRPr="00227066">
              <w:rPr>
                <w:lang w:val="en-GB"/>
              </w:rPr>
              <w:t xml:space="preserve"> of universal service </w:t>
            </w:r>
            <w:r w:rsidRPr="00227066">
              <w:rPr>
                <w:b/>
                <w:i/>
                <w:lang w:val="en-GB"/>
              </w:rPr>
              <w:t>obligations and submit a report</w:t>
            </w:r>
            <w:r w:rsidRPr="00227066">
              <w:rPr>
                <w:lang w:val="en-GB"/>
              </w:rPr>
              <w:t xml:space="preserve"> to the European Parliament and to the Council </w:t>
            </w:r>
            <w:r w:rsidRPr="00227066">
              <w:rPr>
                <w:b/>
                <w:i/>
                <w:lang w:val="en-GB"/>
              </w:rPr>
              <w:lastRenderedPageBreak/>
              <w:t>regarding the outcome of the review</w:t>
            </w:r>
            <w:r w:rsidRPr="00227066">
              <w:rPr>
                <w:lang w:val="en-GB"/>
              </w:rPr>
              <w:t>.</w:t>
            </w:r>
          </w:p>
        </w:tc>
      </w:tr>
    </w:tbl>
    <w:p w14:paraId="5E129F62" w14:textId="77777777" w:rsidR="007F1C11" w:rsidRPr="00227066" w:rsidRDefault="007F1C11" w:rsidP="007F1C11">
      <w:pPr>
        <w:pStyle w:val="Olang"/>
        <w:rPr>
          <w:lang w:val="en-GB"/>
        </w:rPr>
      </w:pPr>
      <w:r w:rsidRPr="00227066">
        <w:rPr>
          <w:noProof w:val="0"/>
          <w:lang w:val="en-GB"/>
        </w:rPr>
        <w:lastRenderedPageBreak/>
        <w:t xml:space="preserve">Or. </w:t>
      </w:r>
      <w:r w:rsidRPr="00227066">
        <w:rPr>
          <w:rStyle w:val="HideTWBExt"/>
          <w:noProof w:val="0"/>
          <w:lang w:val="en-GB"/>
        </w:rPr>
        <w:t>&lt;Original&gt;</w:t>
      </w:r>
      <w:r w:rsidRPr="00227066">
        <w:rPr>
          <w:rStyle w:val="HideTWBInt"/>
          <w:noProof w:val="0"/>
          <w:lang w:val="en-GB"/>
        </w:rPr>
        <w:t>{EN}</w:t>
      </w:r>
      <w:r w:rsidRPr="00227066">
        <w:rPr>
          <w:noProof w:val="0"/>
          <w:lang w:val="en-GB"/>
        </w:rPr>
        <w:t>en</w:t>
      </w:r>
      <w:r w:rsidRPr="00227066">
        <w:rPr>
          <w:rStyle w:val="HideTWBExt"/>
          <w:noProof w:val="0"/>
          <w:lang w:val="en-GB"/>
        </w:rPr>
        <w:t>&lt;/Original&gt;</w:t>
      </w:r>
    </w:p>
    <w:p w14:paraId="0B795F7A" w14:textId="77777777" w:rsidR="007F1C11" w:rsidRPr="00227066" w:rsidRDefault="007F1C11" w:rsidP="007F1C11">
      <w:r w:rsidRPr="00227066">
        <w:rPr>
          <w:rStyle w:val="HideTWBExt"/>
        </w:rPr>
        <w:t>&lt;/Amend&gt;</w:t>
      </w:r>
    </w:p>
    <w:p w14:paraId="4A507BE0" w14:textId="77777777" w:rsidR="007F1C11" w:rsidRPr="00227066" w:rsidRDefault="007F1C11" w:rsidP="007F1C11">
      <w:pPr>
        <w:pStyle w:val="AMNumberTabs0"/>
        <w:keepNext/>
        <w:rPr>
          <w:lang w:val="en-GB"/>
        </w:rPr>
      </w:pPr>
      <w:r w:rsidRPr="00227066">
        <w:rPr>
          <w:rStyle w:val="HideTWBExt"/>
          <w:b w:val="0"/>
          <w:lang w:val="en-GB"/>
        </w:rPr>
        <w:t>&lt;Amend&gt;</w:t>
      </w:r>
      <w:r w:rsidRPr="00227066">
        <w:rPr>
          <w:lang w:val="en-GB"/>
        </w:rPr>
        <w:t>Amendment</w:t>
      </w:r>
      <w:r w:rsidRPr="00227066">
        <w:rPr>
          <w:lang w:val="en-GB"/>
        </w:rPr>
        <w:tab/>
      </w:r>
      <w:r w:rsidRPr="00227066">
        <w:rPr>
          <w:lang w:val="en-GB"/>
        </w:rPr>
        <w:tab/>
      </w:r>
      <w:r w:rsidRPr="00227066">
        <w:rPr>
          <w:rStyle w:val="HideTWBExt"/>
          <w:b w:val="0"/>
          <w:lang w:val="en-GB"/>
        </w:rPr>
        <w:t>&lt;NumAm&gt;</w:t>
      </w:r>
      <w:r w:rsidRPr="00227066">
        <w:rPr>
          <w:color w:val="000000"/>
          <w:lang w:val="en-GB"/>
        </w:rPr>
        <w:t>35</w:t>
      </w:r>
      <w:r w:rsidRPr="00227066">
        <w:rPr>
          <w:rStyle w:val="HideTWBExt"/>
          <w:b w:val="0"/>
          <w:lang w:val="en-GB"/>
        </w:rPr>
        <w:t>&lt;/NumAm&gt;</w:t>
      </w:r>
    </w:p>
    <w:p w14:paraId="0CAD0ED4" w14:textId="77777777" w:rsidR="007F1C11" w:rsidRPr="00227066" w:rsidRDefault="007F1C11" w:rsidP="007F1C11">
      <w:pPr>
        <w:pStyle w:val="NormalBold12b"/>
        <w:keepNext/>
      </w:pPr>
      <w:r w:rsidRPr="00227066">
        <w:rPr>
          <w:rStyle w:val="HideTWBExt"/>
          <w:b w:val="0"/>
        </w:rPr>
        <w:t>&lt;DocAmend&gt;</w:t>
      </w:r>
      <w:r w:rsidRPr="00227066">
        <w:t>Proposal for a regulation</w:t>
      </w:r>
      <w:r w:rsidRPr="00227066">
        <w:rPr>
          <w:rStyle w:val="HideTWBExt"/>
          <w:b w:val="0"/>
        </w:rPr>
        <w:t>&lt;/DocAmend&gt;</w:t>
      </w:r>
    </w:p>
    <w:p w14:paraId="661E954F" w14:textId="77777777" w:rsidR="007F1C11" w:rsidRPr="00227066" w:rsidRDefault="007F1C11" w:rsidP="007F1C11">
      <w:pPr>
        <w:pStyle w:val="NormalBold"/>
      </w:pPr>
      <w:r w:rsidRPr="00227066">
        <w:rPr>
          <w:rStyle w:val="HideTWBExt"/>
          <w:b w:val="0"/>
        </w:rPr>
        <w:t>&lt;Article&gt;</w:t>
      </w:r>
      <w:r w:rsidRPr="00227066">
        <w:t>Article 92 – paragraph 3 – subparagraph 2</w:t>
      </w:r>
      <w:r w:rsidRPr="0022706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1C11" w:rsidRPr="00227066" w14:paraId="0C0F17DB" w14:textId="77777777" w:rsidTr="007F1C11">
        <w:trPr>
          <w:jc w:val="center"/>
        </w:trPr>
        <w:tc>
          <w:tcPr>
            <w:tcW w:w="9752" w:type="dxa"/>
            <w:gridSpan w:val="2"/>
          </w:tcPr>
          <w:p w14:paraId="3E52DDAD" w14:textId="77777777" w:rsidR="007F1C11" w:rsidRPr="00227066" w:rsidRDefault="007F1C11">
            <w:pPr>
              <w:keepNext/>
            </w:pPr>
          </w:p>
        </w:tc>
      </w:tr>
      <w:tr w:rsidR="007F1C11" w:rsidRPr="00227066" w14:paraId="6C483023" w14:textId="77777777" w:rsidTr="007F1C11">
        <w:trPr>
          <w:jc w:val="center"/>
        </w:trPr>
        <w:tc>
          <w:tcPr>
            <w:tcW w:w="4876" w:type="dxa"/>
            <w:hideMark/>
          </w:tcPr>
          <w:p w14:paraId="3A12F683" w14:textId="77777777" w:rsidR="007F1C11" w:rsidRPr="00227066" w:rsidRDefault="007F1C11">
            <w:pPr>
              <w:pStyle w:val="ColumnHeading"/>
              <w:keepNext/>
              <w:rPr>
                <w:lang w:val="en-GB"/>
              </w:rPr>
            </w:pPr>
            <w:r w:rsidRPr="00227066">
              <w:rPr>
                <w:lang w:val="en-GB"/>
              </w:rPr>
              <w:t>Text proposed by the Commission</w:t>
            </w:r>
          </w:p>
        </w:tc>
        <w:tc>
          <w:tcPr>
            <w:tcW w:w="4876" w:type="dxa"/>
            <w:hideMark/>
          </w:tcPr>
          <w:p w14:paraId="0487E426" w14:textId="77777777" w:rsidR="007F1C11" w:rsidRPr="00227066" w:rsidRDefault="007F1C11">
            <w:pPr>
              <w:pStyle w:val="ColumnHeading"/>
              <w:keepNext/>
              <w:rPr>
                <w:lang w:val="en-GB"/>
              </w:rPr>
            </w:pPr>
            <w:r w:rsidRPr="00227066">
              <w:rPr>
                <w:lang w:val="en-GB"/>
              </w:rPr>
              <w:t>Amendment</w:t>
            </w:r>
          </w:p>
        </w:tc>
      </w:tr>
      <w:tr w:rsidR="007F1C11" w:rsidRPr="00227066" w14:paraId="64506144" w14:textId="77777777" w:rsidTr="007F1C11">
        <w:trPr>
          <w:jc w:val="center"/>
        </w:trPr>
        <w:tc>
          <w:tcPr>
            <w:tcW w:w="4876" w:type="dxa"/>
            <w:hideMark/>
          </w:tcPr>
          <w:p w14:paraId="286BA09C" w14:textId="77777777" w:rsidR="007F1C11" w:rsidRPr="00227066" w:rsidRDefault="007F1C11">
            <w:pPr>
              <w:pStyle w:val="Normal6"/>
              <w:rPr>
                <w:lang w:val="en-GB"/>
              </w:rPr>
            </w:pPr>
            <w:r w:rsidRPr="00227066">
              <w:rPr>
                <w:b/>
                <w:i/>
                <w:lang w:val="en-GB"/>
              </w:rPr>
              <w:t>The review shall be undertaken in light of social, economic and technological developments, including transition to fibre and taking into account, inter alia, prevailing technologies used by the majority of consumers. The Commission shall submit a report to the European Parliament and to the Council regarding the outcome of the review.</w:t>
            </w:r>
          </w:p>
        </w:tc>
        <w:tc>
          <w:tcPr>
            <w:tcW w:w="4876" w:type="dxa"/>
            <w:hideMark/>
          </w:tcPr>
          <w:p w14:paraId="43FD37BF" w14:textId="77777777" w:rsidR="007F1C11" w:rsidRPr="00227066" w:rsidRDefault="007F1C11">
            <w:pPr>
              <w:pStyle w:val="Normal6"/>
              <w:rPr>
                <w:szCs w:val="24"/>
                <w:lang w:val="en-GB"/>
              </w:rPr>
            </w:pPr>
            <w:r w:rsidRPr="00227066">
              <w:rPr>
                <w:b/>
                <w:i/>
              </w:rPr>
              <w:t>deleted</w:t>
            </w:r>
          </w:p>
        </w:tc>
      </w:tr>
    </w:tbl>
    <w:p w14:paraId="7AB06775" w14:textId="77777777" w:rsidR="007F1C11" w:rsidRPr="00227066" w:rsidRDefault="007F1C11" w:rsidP="007F1C11">
      <w:pPr>
        <w:pStyle w:val="Olang"/>
      </w:pPr>
      <w:r w:rsidRPr="00227066">
        <w:rPr>
          <w:noProof w:val="0"/>
          <w:lang w:val="en-GB"/>
        </w:rPr>
        <w:t xml:space="preserve">Or. </w:t>
      </w:r>
      <w:r w:rsidRPr="00227066">
        <w:rPr>
          <w:rStyle w:val="HideTWBExt"/>
          <w:noProof w:val="0"/>
          <w:lang w:val="en-GB"/>
        </w:rPr>
        <w:t>&lt;Original&gt;</w:t>
      </w:r>
      <w:r w:rsidRPr="00227066">
        <w:rPr>
          <w:rStyle w:val="HideTWBInt"/>
          <w:noProof w:val="0"/>
          <w:lang w:val="en-GB"/>
        </w:rPr>
        <w:t>{EN}</w:t>
      </w:r>
      <w:r w:rsidRPr="00227066">
        <w:rPr>
          <w:noProof w:val="0"/>
          <w:lang w:val="en-GB"/>
        </w:rPr>
        <w:t>en</w:t>
      </w:r>
      <w:r w:rsidRPr="00227066">
        <w:rPr>
          <w:rStyle w:val="HideTWBExt"/>
          <w:noProof w:val="0"/>
          <w:lang w:val="en-GB"/>
        </w:rPr>
        <w:t>&lt;/Original&gt;</w:t>
      </w:r>
    </w:p>
    <w:p w14:paraId="5C7DFA13" w14:textId="77777777" w:rsidR="007F1C11" w:rsidRPr="00227066" w:rsidRDefault="007F1C11" w:rsidP="007F1C11">
      <w:r w:rsidRPr="00227066">
        <w:rPr>
          <w:rStyle w:val="HideTWBExt"/>
        </w:rPr>
        <w:t>&lt;/Amend&gt;</w:t>
      </w:r>
    </w:p>
    <w:p w14:paraId="67EF8D6E" w14:textId="77777777" w:rsidR="007F1C11" w:rsidRPr="00227066" w:rsidRDefault="007F1C11" w:rsidP="007F1C11">
      <w:pPr>
        <w:pStyle w:val="AMNumberTabs0"/>
        <w:keepNext/>
        <w:rPr>
          <w:lang w:val="en-GB"/>
        </w:rPr>
      </w:pPr>
      <w:r w:rsidRPr="00227066">
        <w:rPr>
          <w:rStyle w:val="HideTWBExt"/>
          <w:b w:val="0"/>
          <w:lang w:val="en-GB"/>
        </w:rPr>
        <w:t>&lt;Amend&gt;</w:t>
      </w:r>
      <w:r w:rsidRPr="00227066">
        <w:rPr>
          <w:lang w:val="en-GB"/>
        </w:rPr>
        <w:t>Amendment</w:t>
      </w:r>
      <w:r w:rsidRPr="00227066">
        <w:rPr>
          <w:lang w:val="en-GB"/>
        </w:rPr>
        <w:tab/>
      </w:r>
      <w:r w:rsidRPr="00227066">
        <w:rPr>
          <w:lang w:val="en-GB"/>
        </w:rPr>
        <w:tab/>
      </w:r>
      <w:r w:rsidRPr="00227066">
        <w:rPr>
          <w:rStyle w:val="HideTWBExt"/>
          <w:b w:val="0"/>
          <w:lang w:val="en-GB"/>
        </w:rPr>
        <w:t>&lt;NumAm&gt;</w:t>
      </w:r>
      <w:r w:rsidRPr="00227066">
        <w:rPr>
          <w:color w:val="000000"/>
          <w:lang w:val="en-GB"/>
        </w:rPr>
        <w:t>36</w:t>
      </w:r>
      <w:r w:rsidRPr="00227066">
        <w:rPr>
          <w:rStyle w:val="HideTWBExt"/>
          <w:b w:val="0"/>
          <w:lang w:val="en-GB"/>
        </w:rPr>
        <w:t>&lt;/NumAm&gt;</w:t>
      </w:r>
    </w:p>
    <w:p w14:paraId="6C11AFB1" w14:textId="77777777" w:rsidR="007F1C11" w:rsidRPr="00227066" w:rsidRDefault="007F1C11" w:rsidP="007F1C11">
      <w:pPr>
        <w:pStyle w:val="NormalBold12b"/>
        <w:keepNext/>
      </w:pPr>
      <w:r w:rsidRPr="00227066">
        <w:rPr>
          <w:rStyle w:val="HideTWBExt"/>
          <w:b w:val="0"/>
        </w:rPr>
        <w:t>&lt;DocAmend&gt;</w:t>
      </w:r>
      <w:r w:rsidRPr="00227066">
        <w:t>Proposal for a regulation</w:t>
      </w:r>
      <w:r w:rsidRPr="00227066">
        <w:rPr>
          <w:rStyle w:val="HideTWBExt"/>
          <w:b w:val="0"/>
        </w:rPr>
        <w:t>&lt;/DocAmend&gt;</w:t>
      </w:r>
    </w:p>
    <w:p w14:paraId="7D8E075E" w14:textId="77777777" w:rsidR="007F1C11" w:rsidRPr="00227066" w:rsidRDefault="007F1C11" w:rsidP="007F1C11">
      <w:pPr>
        <w:pStyle w:val="NormalBold"/>
        <w:rPr>
          <w:lang w:val="fr-BE"/>
        </w:rPr>
      </w:pPr>
      <w:r w:rsidRPr="00227066">
        <w:rPr>
          <w:rStyle w:val="HideTWBExt"/>
          <w:b w:val="0"/>
          <w:lang w:val="fr-BE"/>
        </w:rPr>
        <w:t>&lt;Article&gt;</w:t>
      </w:r>
      <w:r w:rsidRPr="00227066">
        <w:rPr>
          <w:lang w:val="fr-BE"/>
        </w:rPr>
        <w:t>Article 93 – paragraph -1 (new)</w:t>
      </w:r>
      <w:r w:rsidRPr="00227066">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1C11" w:rsidRPr="00227066" w14:paraId="20EC9691" w14:textId="77777777" w:rsidTr="007F1C11">
        <w:trPr>
          <w:jc w:val="center"/>
        </w:trPr>
        <w:tc>
          <w:tcPr>
            <w:tcW w:w="9752" w:type="dxa"/>
            <w:gridSpan w:val="2"/>
          </w:tcPr>
          <w:p w14:paraId="4CBD9AE8" w14:textId="77777777" w:rsidR="007F1C11" w:rsidRPr="00227066" w:rsidRDefault="007F1C11">
            <w:pPr>
              <w:keepNext/>
              <w:rPr>
                <w:lang w:val="fr-BE"/>
              </w:rPr>
            </w:pPr>
          </w:p>
        </w:tc>
      </w:tr>
      <w:tr w:rsidR="007F1C11" w:rsidRPr="00227066" w14:paraId="249435A5" w14:textId="77777777" w:rsidTr="007F1C11">
        <w:trPr>
          <w:jc w:val="center"/>
        </w:trPr>
        <w:tc>
          <w:tcPr>
            <w:tcW w:w="4876" w:type="dxa"/>
            <w:hideMark/>
          </w:tcPr>
          <w:p w14:paraId="2F58FBD0" w14:textId="77777777" w:rsidR="007F1C11" w:rsidRPr="00227066" w:rsidRDefault="007F1C11">
            <w:pPr>
              <w:pStyle w:val="ColumnHeading"/>
              <w:keepNext/>
              <w:rPr>
                <w:lang w:val="en-GB"/>
              </w:rPr>
            </w:pPr>
            <w:r w:rsidRPr="00227066">
              <w:rPr>
                <w:lang w:val="en-GB"/>
              </w:rPr>
              <w:t>Text proposed by the Commission</w:t>
            </w:r>
          </w:p>
        </w:tc>
        <w:tc>
          <w:tcPr>
            <w:tcW w:w="4876" w:type="dxa"/>
            <w:hideMark/>
          </w:tcPr>
          <w:p w14:paraId="03C12AD1" w14:textId="77777777" w:rsidR="007F1C11" w:rsidRPr="00227066" w:rsidRDefault="007F1C11">
            <w:pPr>
              <w:pStyle w:val="ColumnHeading"/>
              <w:keepNext/>
              <w:rPr>
                <w:lang w:val="en-GB"/>
              </w:rPr>
            </w:pPr>
            <w:r w:rsidRPr="00227066">
              <w:rPr>
                <w:lang w:val="en-GB"/>
              </w:rPr>
              <w:t>Amendment</w:t>
            </w:r>
          </w:p>
        </w:tc>
      </w:tr>
      <w:tr w:rsidR="007F1C11" w:rsidRPr="00227066" w14:paraId="0519D88F" w14:textId="77777777" w:rsidTr="007F1C11">
        <w:trPr>
          <w:jc w:val="center"/>
        </w:trPr>
        <w:tc>
          <w:tcPr>
            <w:tcW w:w="4876" w:type="dxa"/>
          </w:tcPr>
          <w:p w14:paraId="64DACABD" w14:textId="77777777" w:rsidR="007F1C11" w:rsidRPr="00227066" w:rsidRDefault="007F1C11">
            <w:pPr>
              <w:pStyle w:val="Normal6"/>
              <w:rPr>
                <w:lang w:val="en-GB"/>
              </w:rPr>
            </w:pPr>
          </w:p>
        </w:tc>
        <w:tc>
          <w:tcPr>
            <w:tcW w:w="4876" w:type="dxa"/>
            <w:hideMark/>
          </w:tcPr>
          <w:p w14:paraId="38A09FA9" w14:textId="377F5D80" w:rsidR="007F1C11" w:rsidRPr="00227066" w:rsidRDefault="007F1C11">
            <w:pPr>
              <w:pStyle w:val="Normal6"/>
              <w:rPr>
                <w:szCs w:val="24"/>
                <w:lang w:val="en-GB"/>
              </w:rPr>
            </w:pPr>
            <w:r w:rsidRPr="00227066">
              <w:rPr>
                <w:b/>
                <w:i/>
                <w:lang w:val="en-GB"/>
              </w:rPr>
              <w:t>–</w:t>
            </w:r>
            <w:r w:rsidR="007C7A4E" w:rsidRPr="00227066">
              <w:rPr>
                <w:b/>
                <w:i/>
                <w:lang w:val="en-GB"/>
              </w:rPr>
              <w:t>-1.</w:t>
            </w:r>
            <w:r w:rsidRPr="00227066">
              <w:rPr>
                <w:b/>
                <w:i/>
                <w:lang w:val="en-GB"/>
              </w:rPr>
              <w:tab/>
              <w:t xml:space="preserve">All providers of content, applications, and services that affect traffic management </w:t>
            </w:r>
            <w:r w:rsidR="001C4039" w:rsidRPr="00227066">
              <w:rPr>
                <w:b/>
                <w:i/>
                <w:lang w:val="en-GB"/>
              </w:rPr>
              <w:t xml:space="preserve">shall </w:t>
            </w:r>
            <w:r w:rsidRPr="00227066">
              <w:rPr>
                <w:b/>
                <w:i/>
                <w:lang w:val="en-GB"/>
              </w:rPr>
              <w:t>not interfere with, degrade, restrict, or discriminate against open access to the internet.</w:t>
            </w:r>
          </w:p>
        </w:tc>
      </w:tr>
    </w:tbl>
    <w:p w14:paraId="4B95A856" w14:textId="77777777" w:rsidR="007F1C11" w:rsidRPr="00227066" w:rsidRDefault="007F1C11" w:rsidP="007F1C11">
      <w:pPr>
        <w:pStyle w:val="Olang"/>
        <w:rPr>
          <w:lang w:val="en-GB"/>
        </w:rPr>
      </w:pPr>
      <w:r w:rsidRPr="00227066">
        <w:rPr>
          <w:noProof w:val="0"/>
          <w:lang w:val="en-GB"/>
        </w:rPr>
        <w:t xml:space="preserve">Or. </w:t>
      </w:r>
      <w:r w:rsidRPr="00227066">
        <w:rPr>
          <w:rStyle w:val="HideTWBExt"/>
          <w:noProof w:val="0"/>
          <w:lang w:val="en-GB"/>
        </w:rPr>
        <w:t>&lt;Original&gt;</w:t>
      </w:r>
      <w:r w:rsidRPr="00227066">
        <w:rPr>
          <w:rStyle w:val="HideTWBInt"/>
          <w:noProof w:val="0"/>
          <w:lang w:val="en-GB"/>
        </w:rPr>
        <w:t>{EN}</w:t>
      </w:r>
      <w:r w:rsidRPr="00227066">
        <w:rPr>
          <w:noProof w:val="0"/>
          <w:lang w:val="en-GB"/>
        </w:rPr>
        <w:t>en</w:t>
      </w:r>
      <w:r w:rsidRPr="00227066">
        <w:rPr>
          <w:rStyle w:val="HideTWBExt"/>
          <w:noProof w:val="0"/>
          <w:lang w:val="en-GB"/>
        </w:rPr>
        <w:t>&lt;/Original&gt;</w:t>
      </w:r>
    </w:p>
    <w:p w14:paraId="4767C289" w14:textId="77777777" w:rsidR="007F1C11" w:rsidRPr="00227066" w:rsidRDefault="007F1C11" w:rsidP="007F1C11">
      <w:r w:rsidRPr="00227066">
        <w:rPr>
          <w:rStyle w:val="HideTWBExt"/>
        </w:rPr>
        <w:t>&lt;/Amend&gt;</w:t>
      </w:r>
    </w:p>
    <w:p w14:paraId="729ECCB2" w14:textId="77777777" w:rsidR="007F1C11" w:rsidRPr="00227066" w:rsidRDefault="007F1C11" w:rsidP="007F1C11">
      <w:pPr>
        <w:pStyle w:val="AMNumberTabs0"/>
        <w:keepNext/>
        <w:rPr>
          <w:lang w:val="en-GB"/>
        </w:rPr>
      </w:pPr>
      <w:r w:rsidRPr="00227066">
        <w:rPr>
          <w:rStyle w:val="HideTWBExt"/>
          <w:b w:val="0"/>
          <w:lang w:val="en-GB"/>
        </w:rPr>
        <w:lastRenderedPageBreak/>
        <w:t>&lt;Amend&gt;</w:t>
      </w:r>
      <w:r w:rsidRPr="00227066">
        <w:rPr>
          <w:lang w:val="en-GB"/>
        </w:rPr>
        <w:t>Amendment</w:t>
      </w:r>
      <w:r w:rsidRPr="00227066">
        <w:rPr>
          <w:lang w:val="en-GB"/>
        </w:rPr>
        <w:tab/>
      </w:r>
      <w:r w:rsidRPr="00227066">
        <w:rPr>
          <w:lang w:val="en-GB"/>
        </w:rPr>
        <w:tab/>
      </w:r>
      <w:r w:rsidRPr="00227066">
        <w:rPr>
          <w:rStyle w:val="HideTWBExt"/>
          <w:b w:val="0"/>
          <w:lang w:val="en-GB"/>
        </w:rPr>
        <w:t>&lt;NumAm&gt;</w:t>
      </w:r>
      <w:r w:rsidRPr="00227066">
        <w:rPr>
          <w:color w:val="000000"/>
          <w:lang w:val="en-GB"/>
        </w:rPr>
        <w:t>37</w:t>
      </w:r>
      <w:r w:rsidRPr="00227066">
        <w:rPr>
          <w:rStyle w:val="HideTWBExt"/>
          <w:b w:val="0"/>
          <w:lang w:val="en-GB"/>
        </w:rPr>
        <w:t>&lt;/NumAm&gt;</w:t>
      </w:r>
    </w:p>
    <w:p w14:paraId="511FBB14" w14:textId="77777777" w:rsidR="007F1C11" w:rsidRPr="00227066" w:rsidRDefault="007F1C11" w:rsidP="007F1C11">
      <w:pPr>
        <w:pStyle w:val="NormalBold12b"/>
        <w:keepNext/>
      </w:pPr>
      <w:r w:rsidRPr="00227066">
        <w:rPr>
          <w:rStyle w:val="HideTWBExt"/>
          <w:b w:val="0"/>
        </w:rPr>
        <w:t>&lt;DocAmend&gt;</w:t>
      </w:r>
      <w:r w:rsidRPr="00227066">
        <w:t>Proposal for a regulation</w:t>
      </w:r>
      <w:r w:rsidRPr="00227066">
        <w:rPr>
          <w:rStyle w:val="HideTWBExt"/>
          <w:b w:val="0"/>
        </w:rPr>
        <w:t>&lt;/DocAmend&gt;</w:t>
      </w:r>
    </w:p>
    <w:p w14:paraId="4958D631" w14:textId="77777777" w:rsidR="007F1C11" w:rsidRPr="00227066" w:rsidRDefault="007F1C11" w:rsidP="007F1C11">
      <w:pPr>
        <w:pStyle w:val="NormalBold"/>
      </w:pPr>
      <w:r w:rsidRPr="00227066">
        <w:rPr>
          <w:rStyle w:val="HideTWBExt"/>
          <w:b w:val="0"/>
        </w:rPr>
        <w:t>&lt;Article&gt;</w:t>
      </w:r>
      <w:r w:rsidRPr="00227066">
        <w:t>Article 93 – paragraph -1 a (new)</w:t>
      </w:r>
      <w:r w:rsidRPr="0022706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1C11" w:rsidRPr="00227066" w14:paraId="47205C85" w14:textId="77777777" w:rsidTr="007F1C11">
        <w:trPr>
          <w:jc w:val="center"/>
        </w:trPr>
        <w:tc>
          <w:tcPr>
            <w:tcW w:w="9752" w:type="dxa"/>
            <w:gridSpan w:val="2"/>
          </w:tcPr>
          <w:p w14:paraId="701DED2A" w14:textId="77777777" w:rsidR="007F1C11" w:rsidRPr="00227066" w:rsidRDefault="007F1C11">
            <w:pPr>
              <w:keepNext/>
            </w:pPr>
          </w:p>
        </w:tc>
      </w:tr>
      <w:tr w:rsidR="007F1C11" w:rsidRPr="00227066" w14:paraId="6E3A964D" w14:textId="77777777" w:rsidTr="007F1C11">
        <w:trPr>
          <w:jc w:val="center"/>
        </w:trPr>
        <w:tc>
          <w:tcPr>
            <w:tcW w:w="4876" w:type="dxa"/>
            <w:hideMark/>
          </w:tcPr>
          <w:p w14:paraId="3F8A2253" w14:textId="77777777" w:rsidR="007F1C11" w:rsidRPr="00227066" w:rsidRDefault="007F1C11">
            <w:pPr>
              <w:pStyle w:val="ColumnHeading"/>
              <w:keepNext/>
              <w:rPr>
                <w:lang w:val="en-GB"/>
              </w:rPr>
            </w:pPr>
            <w:r w:rsidRPr="00227066">
              <w:rPr>
                <w:lang w:val="en-GB"/>
              </w:rPr>
              <w:t>Text proposed by the Commission</w:t>
            </w:r>
          </w:p>
        </w:tc>
        <w:tc>
          <w:tcPr>
            <w:tcW w:w="4876" w:type="dxa"/>
            <w:hideMark/>
          </w:tcPr>
          <w:p w14:paraId="315392FC" w14:textId="77777777" w:rsidR="007F1C11" w:rsidRPr="00227066" w:rsidRDefault="007F1C11">
            <w:pPr>
              <w:pStyle w:val="ColumnHeading"/>
              <w:keepNext/>
              <w:rPr>
                <w:lang w:val="en-GB"/>
              </w:rPr>
            </w:pPr>
            <w:r w:rsidRPr="00227066">
              <w:rPr>
                <w:lang w:val="en-GB"/>
              </w:rPr>
              <w:t>Amendment</w:t>
            </w:r>
          </w:p>
        </w:tc>
      </w:tr>
      <w:tr w:rsidR="007F1C11" w:rsidRPr="00227066" w14:paraId="7ABF2A0B" w14:textId="77777777" w:rsidTr="007F1C11">
        <w:trPr>
          <w:jc w:val="center"/>
        </w:trPr>
        <w:tc>
          <w:tcPr>
            <w:tcW w:w="4876" w:type="dxa"/>
          </w:tcPr>
          <w:p w14:paraId="58A4F01F" w14:textId="77777777" w:rsidR="007F1C11" w:rsidRPr="00227066" w:rsidRDefault="007F1C11">
            <w:pPr>
              <w:pStyle w:val="Normal6"/>
              <w:rPr>
                <w:lang w:val="en-GB"/>
              </w:rPr>
            </w:pPr>
          </w:p>
        </w:tc>
        <w:tc>
          <w:tcPr>
            <w:tcW w:w="4876" w:type="dxa"/>
            <w:hideMark/>
          </w:tcPr>
          <w:p w14:paraId="4A9CC1AF" w14:textId="30C76282" w:rsidR="007F1C11" w:rsidRPr="00227066" w:rsidRDefault="007C7A4E">
            <w:pPr>
              <w:pStyle w:val="Normal6"/>
              <w:rPr>
                <w:szCs w:val="24"/>
                <w:lang w:val="en-GB"/>
              </w:rPr>
            </w:pPr>
            <w:r w:rsidRPr="00227066">
              <w:rPr>
                <w:b/>
                <w:i/>
                <w:lang w:val="en-GB"/>
              </w:rPr>
              <w:t>-1a.</w:t>
            </w:r>
            <w:r w:rsidR="007F1C11" w:rsidRPr="00227066">
              <w:rPr>
                <w:b/>
                <w:i/>
                <w:lang w:val="en-GB"/>
              </w:rPr>
              <w:tab/>
              <w:t xml:space="preserve">The obligations set out in this Article </w:t>
            </w:r>
            <w:r w:rsidR="001C4039" w:rsidRPr="00227066">
              <w:rPr>
                <w:b/>
                <w:i/>
                <w:lang w:val="en-GB"/>
              </w:rPr>
              <w:t xml:space="preserve">shall </w:t>
            </w:r>
            <w:r w:rsidR="007F1C11" w:rsidRPr="00227066">
              <w:rPr>
                <w:b/>
                <w:i/>
                <w:lang w:val="en-GB"/>
              </w:rPr>
              <w:t>not apply to non-public networks or machine-to-machine connections that are not accessible to the public.</w:t>
            </w:r>
          </w:p>
        </w:tc>
      </w:tr>
    </w:tbl>
    <w:p w14:paraId="12BCCF2D" w14:textId="77777777" w:rsidR="007F1C11" w:rsidRPr="00227066" w:rsidRDefault="007F1C11" w:rsidP="007F1C11">
      <w:pPr>
        <w:pStyle w:val="Olang"/>
        <w:rPr>
          <w:lang w:val="en-GB"/>
        </w:rPr>
      </w:pPr>
      <w:r w:rsidRPr="00227066">
        <w:rPr>
          <w:noProof w:val="0"/>
          <w:lang w:val="en-GB"/>
        </w:rPr>
        <w:t xml:space="preserve">Or. </w:t>
      </w:r>
      <w:r w:rsidRPr="00227066">
        <w:rPr>
          <w:rStyle w:val="HideTWBExt"/>
          <w:noProof w:val="0"/>
          <w:lang w:val="en-GB"/>
        </w:rPr>
        <w:t>&lt;Original&gt;</w:t>
      </w:r>
      <w:r w:rsidRPr="00227066">
        <w:rPr>
          <w:rStyle w:val="HideTWBInt"/>
          <w:noProof w:val="0"/>
          <w:lang w:val="en-GB"/>
        </w:rPr>
        <w:t>{EN}</w:t>
      </w:r>
      <w:r w:rsidRPr="00227066">
        <w:rPr>
          <w:noProof w:val="0"/>
          <w:lang w:val="en-GB"/>
        </w:rPr>
        <w:t>en</w:t>
      </w:r>
      <w:r w:rsidRPr="00227066">
        <w:rPr>
          <w:rStyle w:val="HideTWBExt"/>
          <w:noProof w:val="0"/>
          <w:lang w:val="en-GB"/>
        </w:rPr>
        <w:t>&lt;/Original&gt;</w:t>
      </w:r>
    </w:p>
    <w:p w14:paraId="7064A977" w14:textId="77777777" w:rsidR="007F1C11" w:rsidRPr="00227066" w:rsidRDefault="007F1C11" w:rsidP="007F1C11">
      <w:r w:rsidRPr="00227066">
        <w:rPr>
          <w:rStyle w:val="HideTWBExt"/>
        </w:rPr>
        <w:t>&lt;/Amend&gt;</w:t>
      </w:r>
    </w:p>
    <w:p w14:paraId="60C63C4E" w14:textId="77777777" w:rsidR="007F1C11" w:rsidRPr="00227066" w:rsidRDefault="007F1C11" w:rsidP="007F1C11">
      <w:pPr>
        <w:pStyle w:val="AMNumberTabs0"/>
        <w:keepNext/>
        <w:rPr>
          <w:lang w:val="en-GB"/>
        </w:rPr>
      </w:pPr>
      <w:r w:rsidRPr="00227066">
        <w:rPr>
          <w:rStyle w:val="HideTWBExt"/>
          <w:b w:val="0"/>
          <w:lang w:val="en-GB"/>
        </w:rPr>
        <w:t>&lt;Amend&gt;</w:t>
      </w:r>
      <w:r w:rsidRPr="00227066">
        <w:rPr>
          <w:lang w:val="en-GB"/>
        </w:rPr>
        <w:t>Amendment</w:t>
      </w:r>
      <w:r w:rsidRPr="00227066">
        <w:rPr>
          <w:lang w:val="en-GB"/>
        </w:rPr>
        <w:tab/>
      </w:r>
      <w:r w:rsidRPr="00227066">
        <w:rPr>
          <w:lang w:val="en-GB"/>
        </w:rPr>
        <w:tab/>
      </w:r>
      <w:r w:rsidRPr="00227066">
        <w:rPr>
          <w:rStyle w:val="HideTWBExt"/>
          <w:b w:val="0"/>
          <w:lang w:val="en-GB"/>
        </w:rPr>
        <w:t>&lt;NumAm&gt;</w:t>
      </w:r>
      <w:r w:rsidRPr="00227066">
        <w:rPr>
          <w:color w:val="000000"/>
          <w:lang w:val="en-GB"/>
        </w:rPr>
        <w:t>38</w:t>
      </w:r>
      <w:r w:rsidRPr="00227066">
        <w:rPr>
          <w:rStyle w:val="HideTWBExt"/>
          <w:b w:val="0"/>
          <w:lang w:val="en-GB"/>
        </w:rPr>
        <w:t>&lt;/NumAm&gt;</w:t>
      </w:r>
    </w:p>
    <w:p w14:paraId="300462C4" w14:textId="77777777" w:rsidR="007F1C11" w:rsidRPr="00227066" w:rsidRDefault="007F1C11" w:rsidP="007F1C11">
      <w:pPr>
        <w:pStyle w:val="NormalBold12b"/>
        <w:keepNext/>
      </w:pPr>
      <w:r w:rsidRPr="00227066">
        <w:rPr>
          <w:rStyle w:val="HideTWBExt"/>
          <w:b w:val="0"/>
        </w:rPr>
        <w:t>&lt;DocAmend&gt;</w:t>
      </w:r>
      <w:r w:rsidRPr="00227066">
        <w:t>Proposal for a regulation</w:t>
      </w:r>
      <w:r w:rsidRPr="00227066">
        <w:rPr>
          <w:rStyle w:val="HideTWBExt"/>
          <w:b w:val="0"/>
        </w:rPr>
        <w:t>&lt;/DocAmend&gt;</w:t>
      </w:r>
    </w:p>
    <w:p w14:paraId="334DB84B" w14:textId="77777777" w:rsidR="007F1C11" w:rsidRPr="00227066" w:rsidRDefault="007F1C11" w:rsidP="007F1C11">
      <w:pPr>
        <w:pStyle w:val="NormalBold"/>
      </w:pPr>
      <w:r w:rsidRPr="00227066">
        <w:rPr>
          <w:rStyle w:val="HideTWBExt"/>
          <w:b w:val="0"/>
        </w:rPr>
        <w:t>&lt;Article&gt;</w:t>
      </w:r>
      <w:r w:rsidRPr="00227066">
        <w:t>Article 93 – paragraph 3 – subparagraph 2</w:t>
      </w:r>
      <w:r w:rsidRPr="0022706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1C11" w:rsidRPr="00227066" w14:paraId="76C1B48A" w14:textId="77777777" w:rsidTr="007F1C11">
        <w:trPr>
          <w:jc w:val="center"/>
        </w:trPr>
        <w:tc>
          <w:tcPr>
            <w:tcW w:w="9752" w:type="dxa"/>
            <w:gridSpan w:val="2"/>
          </w:tcPr>
          <w:p w14:paraId="47A3ECD6" w14:textId="77777777" w:rsidR="007F1C11" w:rsidRPr="00227066" w:rsidRDefault="007F1C11">
            <w:pPr>
              <w:keepNext/>
            </w:pPr>
          </w:p>
        </w:tc>
      </w:tr>
      <w:tr w:rsidR="007F1C11" w:rsidRPr="00227066" w14:paraId="4945FC76" w14:textId="77777777" w:rsidTr="007F1C11">
        <w:trPr>
          <w:jc w:val="center"/>
        </w:trPr>
        <w:tc>
          <w:tcPr>
            <w:tcW w:w="4876" w:type="dxa"/>
            <w:hideMark/>
          </w:tcPr>
          <w:p w14:paraId="00381A6E" w14:textId="77777777" w:rsidR="007F1C11" w:rsidRPr="00227066" w:rsidRDefault="007F1C11">
            <w:pPr>
              <w:pStyle w:val="ColumnHeading"/>
              <w:keepNext/>
              <w:rPr>
                <w:lang w:val="en-GB"/>
              </w:rPr>
            </w:pPr>
            <w:r w:rsidRPr="00227066">
              <w:rPr>
                <w:lang w:val="en-GB"/>
              </w:rPr>
              <w:t>Text proposed by the Commission</w:t>
            </w:r>
          </w:p>
        </w:tc>
        <w:tc>
          <w:tcPr>
            <w:tcW w:w="4876" w:type="dxa"/>
            <w:hideMark/>
          </w:tcPr>
          <w:p w14:paraId="035AB107" w14:textId="77777777" w:rsidR="007F1C11" w:rsidRPr="00227066" w:rsidRDefault="007F1C11">
            <w:pPr>
              <w:pStyle w:val="ColumnHeading"/>
              <w:keepNext/>
              <w:rPr>
                <w:lang w:val="en-GB"/>
              </w:rPr>
            </w:pPr>
            <w:r w:rsidRPr="00227066">
              <w:rPr>
                <w:lang w:val="en-GB"/>
              </w:rPr>
              <w:t>Amendment</w:t>
            </w:r>
          </w:p>
        </w:tc>
      </w:tr>
      <w:tr w:rsidR="007F1C11" w:rsidRPr="00227066" w14:paraId="3D18A0FC" w14:textId="77777777" w:rsidTr="007F1C11">
        <w:trPr>
          <w:jc w:val="center"/>
        </w:trPr>
        <w:tc>
          <w:tcPr>
            <w:tcW w:w="4876" w:type="dxa"/>
            <w:hideMark/>
          </w:tcPr>
          <w:p w14:paraId="1CF31572" w14:textId="77777777" w:rsidR="007F1C11" w:rsidRPr="00227066" w:rsidRDefault="007F1C11">
            <w:pPr>
              <w:pStyle w:val="Normal6"/>
              <w:rPr>
                <w:lang w:val="en-GB"/>
              </w:rPr>
            </w:pPr>
            <w:r w:rsidRPr="00227066">
              <w:rPr>
                <w:lang w:val="en-GB"/>
              </w:rPr>
              <w:t>The first subparagraph shall not prevent providers of internet access services from implementing reasonable traffic management measures. In order to be deemed to be reasonable, such measures shall be transparent, non-discriminatory and proportionate, and shall not be based on commercial considerations but on objectively different technical quality of service requirements of specific categories of traffic. Such measures shall not monitor the specific content and shall not be maintained for longer than necessary.</w:t>
            </w:r>
          </w:p>
        </w:tc>
        <w:tc>
          <w:tcPr>
            <w:tcW w:w="4876" w:type="dxa"/>
            <w:hideMark/>
          </w:tcPr>
          <w:p w14:paraId="348A6A31" w14:textId="77777777" w:rsidR="007F1C11" w:rsidRPr="00227066" w:rsidRDefault="007F1C11">
            <w:pPr>
              <w:pStyle w:val="Normal6"/>
              <w:rPr>
                <w:szCs w:val="24"/>
                <w:lang w:val="en-GB"/>
              </w:rPr>
            </w:pPr>
            <w:r w:rsidRPr="00227066">
              <w:rPr>
                <w:lang w:val="en-GB"/>
              </w:rPr>
              <w:t>The first subparagraph shall not prevent providers of internet access services</w:t>
            </w:r>
            <w:r w:rsidRPr="00227066">
              <w:rPr>
                <w:b/>
                <w:i/>
                <w:lang w:val="en-GB"/>
              </w:rPr>
              <w:t xml:space="preserve"> from differentiating among specific categories of traffic subject to different technical requirements as regards the level of quality of service, provided that all traffic within each specific category is treated equally and in a non-discriminatory manner, or</w:t>
            </w:r>
            <w:r w:rsidRPr="00227066">
              <w:rPr>
                <w:lang w:val="en-GB"/>
              </w:rPr>
              <w:t xml:space="preserve"> from implementing reasonable traffic management measures. In order to be deemed to be reasonable, such measures shall be transparent, non-discriminatory and proportionate, and shall not be based on commercial considerations but on objectively different technical quality of service requirements of specific categories of traffic. Such measures shall not monitor the specific content and shall not be maintained for longer than necessary.</w:t>
            </w:r>
          </w:p>
        </w:tc>
      </w:tr>
    </w:tbl>
    <w:p w14:paraId="74E4AC73" w14:textId="77777777" w:rsidR="007F1C11" w:rsidRPr="00227066" w:rsidRDefault="007F1C11" w:rsidP="007F1C11">
      <w:pPr>
        <w:pStyle w:val="Olang"/>
        <w:rPr>
          <w:lang w:val="en-GB"/>
        </w:rPr>
      </w:pPr>
      <w:r w:rsidRPr="00227066">
        <w:rPr>
          <w:noProof w:val="0"/>
          <w:lang w:val="en-GB"/>
        </w:rPr>
        <w:t xml:space="preserve">Or. </w:t>
      </w:r>
      <w:r w:rsidRPr="00227066">
        <w:rPr>
          <w:rStyle w:val="HideTWBExt"/>
          <w:noProof w:val="0"/>
          <w:lang w:val="en-GB"/>
        </w:rPr>
        <w:t>&lt;Original&gt;</w:t>
      </w:r>
      <w:r w:rsidRPr="00227066">
        <w:rPr>
          <w:rStyle w:val="HideTWBInt"/>
          <w:noProof w:val="0"/>
          <w:lang w:val="en-GB"/>
        </w:rPr>
        <w:t>{EN}</w:t>
      </w:r>
      <w:r w:rsidRPr="00227066">
        <w:rPr>
          <w:noProof w:val="0"/>
          <w:lang w:val="en-GB"/>
        </w:rPr>
        <w:t>en</w:t>
      </w:r>
      <w:r w:rsidRPr="00227066">
        <w:rPr>
          <w:rStyle w:val="HideTWBExt"/>
          <w:noProof w:val="0"/>
          <w:lang w:val="en-GB"/>
        </w:rPr>
        <w:t>&lt;/Original&gt;</w:t>
      </w:r>
    </w:p>
    <w:p w14:paraId="03B8ADDE" w14:textId="77777777" w:rsidR="007F1C11" w:rsidRPr="00227066" w:rsidRDefault="007F1C11" w:rsidP="007F1C11">
      <w:r w:rsidRPr="00227066">
        <w:rPr>
          <w:rStyle w:val="HideTWBExt"/>
        </w:rPr>
        <w:t>&lt;/Amend&gt;</w:t>
      </w:r>
    </w:p>
    <w:p w14:paraId="5EF2DB50" w14:textId="77777777" w:rsidR="007F1C11" w:rsidRPr="00227066" w:rsidRDefault="007F1C11" w:rsidP="007F1C11">
      <w:pPr>
        <w:pStyle w:val="AMNumberTabs0"/>
        <w:keepNext/>
        <w:rPr>
          <w:lang w:val="en-GB"/>
        </w:rPr>
      </w:pPr>
      <w:r w:rsidRPr="00227066">
        <w:rPr>
          <w:rStyle w:val="HideTWBExt"/>
          <w:b w:val="0"/>
          <w:lang w:val="en-GB"/>
        </w:rPr>
        <w:lastRenderedPageBreak/>
        <w:t>&lt;Amend&gt;</w:t>
      </w:r>
      <w:r w:rsidRPr="00227066">
        <w:rPr>
          <w:lang w:val="en-GB"/>
        </w:rPr>
        <w:t>Amendment</w:t>
      </w:r>
      <w:r w:rsidRPr="00227066">
        <w:rPr>
          <w:lang w:val="en-GB"/>
        </w:rPr>
        <w:tab/>
      </w:r>
      <w:r w:rsidRPr="00227066">
        <w:rPr>
          <w:lang w:val="en-GB"/>
        </w:rPr>
        <w:tab/>
      </w:r>
      <w:r w:rsidRPr="00227066">
        <w:rPr>
          <w:rStyle w:val="HideTWBExt"/>
          <w:b w:val="0"/>
          <w:lang w:val="en-GB"/>
        </w:rPr>
        <w:t>&lt;NumAm&gt;</w:t>
      </w:r>
      <w:r w:rsidRPr="00227066">
        <w:rPr>
          <w:color w:val="000000"/>
          <w:lang w:val="en-GB"/>
        </w:rPr>
        <w:t>39</w:t>
      </w:r>
      <w:r w:rsidRPr="00227066">
        <w:rPr>
          <w:rStyle w:val="HideTWBExt"/>
          <w:b w:val="0"/>
          <w:lang w:val="en-GB"/>
        </w:rPr>
        <w:t>&lt;/NumAm&gt;</w:t>
      </w:r>
    </w:p>
    <w:p w14:paraId="25D478B6" w14:textId="77777777" w:rsidR="007F1C11" w:rsidRPr="00227066" w:rsidRDefault="007F1C11" w:rsidP="007F1C11">
      <w:pPr>
        <w:pStyle w:val="NormalBold12b"/>
        <w:keepNext/>
      </w:pPr>
      <w:r w:rsidRPr="00227066">
        <w:rPr>
          <w:rStyle w:val="HideTWBExt"/>
          <w:b w:val="0"/>
        </w:rPr>
        <w:t>&lt;DocAmend&gt;</w:t>
      </w:r>
      <w:r w:rsidRPr="00227066">
        <w:t>Proposal for a regulation</w:t>
      </w:r>
      <w:r w:rsidRPr="00227066">
        <w:rPr>
          <w:rStyle w:val="HideTWBExt"/>
          <w:b w:val="0"/>
        </w:rPr>
        <w:t>&lt;/DocAmend&gt;</w:t>
      </w:r>
    </w:p>
    <w:p w14:paraId="6327A021" w14:textId="77777777" w:rsidR="007F1C11" w:rsidRPr="00227066" w:rsidRDefault="007F1C11" w:rsidP="007F1C11">
      <w:pPr>
        <w:pStyle w:val="NormalBold"/>
      </w:pPr>
      <w:r w:rsidRPr="00227066">
        <w:rPr>
          <w:rStyle w:val="HideTWBExt"/>
          <w:b w:val="0"/>
        </w:rPr>
        <w:t>&lt;Article&gt;</w:t>
      </w:r>
      <w:r w:rsidRPr="00227066">
        <w:t>Article 93 – paragraph 5 a (new)</w:t>
      </w:r>
      <w:r w:rsidRPr="0022706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1C11" w:rsidRPr="00227066" w14:paraId="10275402" w14:textId="77777777" w:rsidTr="007F1C11">
        <w:trPr>
          <w:jc w:val="center"/>
        </w:trPr>
        <w:tc>
          <w:tcPr>
            <w:tcW w:w="9752" w:type="dxa"/>
            <w:gridSpan w:val="2"/>
          </w:tcPr>
          <w:p w14:paraId="0236ECCE" w14:textId="77777777" w:rsidR="007F1C11" w:rsidRPr="00227066" w:rsidRDefault="007F1C11">
            <w:pPr>
              <w:keepNext/>
            </w:pPr>
          </w:p>
        </w:tc>
      </w:tr>
      <w:tr w:rsidR="007F1C11" w:rsidRPr="00227066" w14:paraId="262A8ADF" w14:textId="77777777" w:rsidTr="007F1C11">
        <w:trPr>
          <w:jc w:val="center"/>
        </w:trPr>
        <w:tc>
          <w:tcPr>
            <w:tcW w:w="4876" w:type="dxa"/>
            <w:hideMark/>
          </w:tcPr>
          <w:p w14:paraId="4FCE9AE8" w14:textId="77777777" w:rsidR="007F1C11" w:rsidRPr="00227066" w:rsidRDefault="007F1C11">
            <w:pPr>
              <w:pStyle w:val="ColumnHeading"/>
              <w:keepNext/>
              <w:rPr>
                <w:lang w:val="en-GB"/>
              </w:rPr>
            </w:pPr>
            <w:r w:rsidRPr="00227066">
              <w:rPr>
                <w:lang w:val="en-GB"/>
              </w:rPr>
              <w:t>Text proposed by the Commission</w:t>
            </w:r>
          </w:p>
        </w:tc>
        <w:tc>
          <w:tcPr>
            <w:tcW w:w="4876" w:type="dxa"/>
            <w:hideMark/>
          </w:tcPr>
          <w:p w14:paraId="4419A061" w14:textId="77777777" w:rsidR="007F1C11" w:rsidRPr="00227066" w:rsidRDefault="007F1C11">
            <w:pPr>
              <w:pStyle w:val="ColumnHeading"/>
              <w:keepNext/>
              <w:rPr>
                <w:lang w:val="en-GB"/>
              </w:rPr>
            </w:pPr>
            <w:r w:rsidRPr="00227066">
              <w:rPr>
                <w:lang w:val="en-GB"/>
              </w:rPr>
              <w:t>Amendment</w:t>
            </w:r>
          </w:p>
        </w:tc>
      </w:tr>
      <w:tr w:rsidR="007F1C11" w:rsidRPr="00227066" w14:paraId="1BE60015" w14:textId="77777777" w:rsidTr="007F1C11">
        <w:trPr>
          <w:jc w:val="center"/>
        </w:trPr>
        <w:tc>
          <w:tcPr>
            <w:tcW w:w="4876" w:type="dxa"/>
          </w:tcPr>
          <w:p w14:paraId="491E5A7D" w14:textId="77777777" w:rsidR="007F1C11" w:rsidRPr="00227066" w:rsidRDefault="007F1C11">
            <w:pPr>
              <w:pStyle w:val="Normal6"/>
              <w:rPr>
                <w:lang w:val="en-GB"/>
              </w:rPr>
            </w:pPr>
          </w:p>
        </w:tc>
        <w:tc>
          <w:tcPr>
            <w:tcW w:w="4876" w:type="dxa"/>
            <w:hideMark/>
          </w:tcPr>
          <w:p w14:paraId="2C824035" w14:textId="3F337AC5" w:rsidR="007F1C11" w:rsidRPr="00227066" w:rsidRDefault="007F1C11">
            <w:pPr>
              <w:pStyle w:val="Normal6"/>
              <w:rPr>
                <w:szCs w:val="24"/>
                <w:lang w:val="en-GB"/>
              </w:rPr>
            </w:pPr>
            <w:r w:rsidRPr="00227066">
              <w:rPr>
                <w:b/>
                <w:i/>
                <w:lang w:val="en-GB"/>
              </w:rPr>
              <w:t>5a.</w:t>
            </w:r>
            <w:r w:rsidRPr="00227066">
              <w:rPr>
                <w:b/>
                <w:i/>
                <w:lang w:val="en-GB"/>
              </w:rPr>
              <w:tab/>
              <w:t xml:space="preserve">By </w:t>
            </w:r>
            <w:r w:rsidR="001C4039" w:rsidRPr="00227066">
              <w:rPr>
                <w:b/>
                <w:i/>
                <w:lang w:val="en-GB"/>
              </w:rPr>
              <w:t xml:space="preserve">… </w:t>
            </w:r>
            <w:r w:rsidRPr="00227066">
              <w:rPr>
                <w:b/>
                <w:i/>
                <w:lang w:val="en-GB"/>
              </w:rPr>
              <w:t>[6 months after the date of entry into force of this Regulation], BEREC shall submit an opinion to the Commission on services other than internet access services which are optimised for specific content, applications or services, or a combination thereof.</w:t>
            </w:r>
          </w:p>
        </w:tc>
      </w:tr>
    </w:tbl>
    <w:p w14:paraId="619DDC66" w14:textId="77777777" w:rsidR="007F1C11" w:rsidRPr="00227066" w:rsidRDefault="007F1C11" w:rsidP="007F1C11">
      <w:pPr>
        <w:pStyle w:val="Olang"/>
        <w:rPr>
          <w:lang w:val="en-GB"/>
        </w:rPr>
      </w:pPr>
      <w:r w:rsidRPr="00227066">
        <w:rPr>
          <w:noProof w:val="0"/>
          <w:lang w:val="en-GB"/>
        </w:rPr>
        <w:t xml:space="preserve">Or. </w:t>
      </w:r>
      <w:r w:rsidRPr="00227066">
        <w:rPr>
          <w:rStyle w:val="HideTWBExt"/>
          <w:noProof w:val="0"/>
          <w:lang w:val="en-GB"/>
        </w:rPr>
        <w:t>&lt;Original&gt;</w:t>
      </w:r>
      <w:r w:rsidRPr="00227066">
        <w:rPr>
          <w:rStyle w:val="HideTWBInt"/>
          <w:noProof w:val="0"/>
          <w:lang w:val="en-GB"/>
        </w:rPr>
        <w:t>{EN}</w:t>
      </w:r>
      <w:r w:rsidRPr="00227066">
        <w:rPr>
          <w:noProof w:val="0"/>
          <w:lang w:val="en-GB"/>
        </w:rPr>
        <w:t>en</w:t>
      </w:r>
      <w:r w:rsidRPr="00227066">
        <w:rPr>
          <w:rStyle w:val="HideTWBExt"/>
          <w:noProof w:val="0"/>
          <w:lang w:val="en-GB"/>
        </w:rPr>
        <w:t>&lt;/Original&gt;</w:t>
      </w:r>
    </w:p>
    <w:p w14:paraId="001D2CCB" w14:textId="77777777" w:rsidR="007F1C11" w:rsidRPr="00227066" w:rsidRDefault="007F1C11" w:rsidP="007F1C11">
      <w:r w:rsidRPr="00227066">
        <w:rPr>
          <w:rStyle w:val="HideTWBExt"/>
        </w:rPr>
        <w:t>&lt;/Amend&gt;</w:t>
      </w:r>
    </w:p>
    <w:p w14:paraId="7A4C2542" w14:textId="77777777" w:rsidR="007F1C11" w:rsidRPr="00227066" w:rsidRDefault="007F1C11" w:rsidP="007F1C11">
      <w:pPr>
        <w:pStyle w:val="AMNumberTabs0"/>
        <w:keepNext/>
        <w:rPr>
          <w:lang w:val="en-GB"/>
        </w:rPr>
      </w:pPr>
      <w:r w:rsidRPr="00227066">
        <w:rPr>
          <w:rStyle w:val="HideTWBExt"/>
          <w:b w:val="0"/>
          <w:lang w:val="en-GB"/>
        </w:rPr>
        <w:t>&lt;Amend&gt;</w:t>
      </w:r>
      <w:r w:rsidRPr="00227066">
        <w:rPr>
          <w:lang w:val="en-GB"/>
        </w:rPr>
        <w:t>Amendment</w:t>
      </w:r>
      <w:r w:rsidRPr="00227066">
        <w:rPr>
          <w:lang w:val="en-GB"/>
        </w:rPr>
        <w:tab/>
      </w:r>
      <w:r w:rsidRPr="00227066">
        <w:rPr>
          <w:lang w:val="en-GB"/>
        </w:rPr>
        <w:tab/>
      </w:r>
      <w:r w:rsidRPr="00227066">
        <w:rPr>
          <w:rStyle w:val="HideTWBExt"/>
          <w:b w:val="0"/>
          <w:lang w:val="en-GB"/>
        </w:rPr>
        <w:t>&lt;NumAm&gt;</w:t>
      </w:r>
      <w:r w:rsidRPr="00227066">
        <w:rPr>
          <w:color w:val="000000"/>
          <w:lang w:val="en-GB"/>
        </w:rPr>
        <w:t>40</w:t>
      </w:r>
      <w:r w:rsidRPr="00227066">
        <w:rPr>
          <w:rStyle w:val="HideTWBExt"/>
          <w:b w:val="0"/>
          <w:lang w:val="en-GB"/>
        </w:rPr>
        <w:t>&lt;/NumAm&gt;</w:t>
      </w:r>
    </w:p>
    <w:p w14:paraId="563E5A0D" w14:textId="77777777" w:rsidR="007F1C11" w:rsidRPr="00227066" w:rsidRDefault="007F1C11" w:rsidP="007F1C11">
      <w:pPr>
        <w:pStyle w:val="NormalBold12b"/>
        <w:keepNext/>
      </w:pPr>
      <w:r w:rsidRPr="00227066">
        <w:rPr>
          <w:rStyle w:val="HideTWBExt"/>
          <w:b w:val="0"/>
        </w:rPr>
        <w:t>&lt;DocAmend&gt;</w:t>
      </w:r>
      <w:r w:rsidRPr="00227066">
        <w:t>Proposal for a regulation</w:t>
      </w:r>
      <w:r w:rsidRPr="00227066">
        <w:rPr>
          <w:rStyle w:val="HideTWBExt"/>
          <w:b w:val="0"/>
        </w:rPr>
        <w:t>&lt;/DocAmend&gt;</w:t>
      </w:r>
    </w:p>
    <w:p w14:paraId="31117D5D" w14:textId="77777777" w:rsidR="007F1C11" w:rsidRPr="00227066" w:rsidRDefault="007F1C11" w:rsidP="007F1C11">
      <w:pPr>
        <w:pStyle w:val="NormalBold"/>
      </w:pPr>
      <w:r w:rsidRPr="00227066">
        <w:rPr>
          <w:rStyle w:val="HideTWBExt"/>
          <w:b w:val="0"/>
        </w:rPr>
        <w:t>&lt;Article&gt;</w:t>
      </w:r>
      <w:r w:rsidRPr="00227066">
        <w:t>Article 93 – paragraph 5 b (new)</w:t>
      </w:r>
      <w:r w:rsidRPr="0022706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1C11" w:rsidRPr="00227066" w14:paraId="200A9DB0" w14:textId="77777777" w:rsidTr="007F1C11">
        <w:trPr>
          <w:jc w:val="center"/>
        </w:trPr>
        <w:tc>
          <w:tcPr>
            <w:tcW w:w="9752" w:type="dxa"/>
            <w:gridSpan w:val="2"/>
          </w:tcPr>
          <w:p w14:paraId="07032E0F" w14:textId="77777777" w:rsidR="007F1C11" w:rsidRPr="00227066" w:rsidRDefault="007F1C11">
            <w:pPr>
              <w:keepNext/>
            </w:pPr>
          </w:p>
        </w:tc>
      </w:tr>
      <w:tr w:rsidR="007F1C11" w:rsidRPr="00227066" w14:paraId="32FBB1D1" w14:textId="77777777" w:rsidTr="007F1C11">
        <w:trPr>
          <w:jc w:val="center"/>
        </w:trPr>
        <w:tc>
          <w:tcPr>
            <w:tcW w:w="4876" w:type="dxa"/>
            <w:hideMark/>
          </w:tcPr>
          <w:p w14:paraId="5250312B" w14:textId="77777777" w:rsidR="007F1C11" w:rsidRPr="00227066" w:rsidRDefault="007F1C11">
            <w:pPr>
              <w:pStyle w:val="ColumnHeading"/>
              <w:keepNext/>
              <w:rPr>
                <w:lang w:val="en-GB"/>
              </w:rPr>
            </w:pPr>
            <w:r w:rsidRPr="00227066">
              <w:rPr>
                <w:lang w:val="en-GB"/>
              </w:rPr>
              <w:t>Text proposed by the Commission</w:t>
            </w:r>
          </w:p>
        </w:tc>
        <w:tc>
          <w:tcPr>
            <w:tcW w:w="4876" w:type="dxa"/>
            <w:hideMark/>
          </w:tcPr>
          <w:p w14:paraId="697B1C5B" w14:textId="77777777" w:rsidR="007F1C11" w:rsidRPr="00227066" w:rsidRDefault="007F1C11">
            <w:pPr>
              <w:pStyle w:val="ColumnHeading"/>
              <w:keepNext/>
              <w:rPr>
                <w:lang w:val="en-GB"/>
              </w:rPr>
            </w:pPr>
            <w:r w:rsidRPr="00227066">
              <w:rPr>
                <w:lang w:val="en-GB"/>
              </w:rPr>
              <w:t>Amendment</w:t>
            </w:r>
          </w:p>
        </w:tc>
      </w:tr>
      <w:tr w:rsidR="007F1C11" w:rsidRPr="00227066" w14:paraId="77168038" w14:textId="77777777" w:rsidTr="007F1C11">
        <w:trPr>
          <w:jc w:val="center"/>
        </w:trPr>
        <w:tc>
          <w:tcPr>
            <w:tcW w:w="4876" w:type="dxa"/>
          </w:tcPr>
          <w:p w14:paraId="7CE161D5" w14:textId="77777777" w:rsidR="007F1C11" w:rsidRPr="00227066" w:rsidRDefault="007F1C11">
            <w:pPr>
              <w:pStyle w:val="Normal6"/>
              <w:rPr>
                <w:lang w:val="en-GB"/>
              </w:rPr>
            </w:pPr>
          </w:p>
        </w:tc>
        <w:tc>
          <w:tcPr>
            <w:tcW w:w="4876" w:type="dxa"/>
            <w:hideMark/>
          </w:tcPr>
          <w:p w14:paraId="6D733072" w14:textId="04526883" w:rsidR="007F1C11" w:rsidRPr="00227066" w:rsidRDefault="007F1C11">
            <w:pPr>
              <w:pStyle w:val="Normal6"/>
              <w:rPr>
                <w:szCs w:val="24"/>
                <w:lang w:val="en-GB"/>
              </w:rPr>
            </w:pPr>
            <w:r w:rsidRPr="00227066">
              <w:rPr>
                <w:b/>
                <w:i/>
                <w:lang w:val="en-GB"/>
              </w:rPr>
              <w:t>5b.</w:t>
            </w:r>
            <w:r w:rsidRPr="00227066">
              <w:rPr>
                <w:b/>
                <w:i/>
                <w:lang w:val="en-GB"/>
              </w:rPr>
              <w:tab/>
              <w:t xml:space="preserve">By </w:t>
            </w:r>
            <w:r w:rsidR="001C4039" w:rsidRPr="00227066">
              <w:rPr>
                <w:b/>
                <w:i/>
                <w:lang w:val="en-GB"/>
              </w:rPr>
              <w:t xml:space="preserve">… </w:t>
            </w:r>
            <w:r w:rsidRPr="00227066">
              <w:rPr>
                <w:b/>
                <w:i/>
                <w:lang w:val="en-GB"/>
              </w:rPr>
              <w:t>[12 months after the date of entry into force of this Regulation], BEREC shall, after consulting stakeholders and national regulatory authorities, and in close cooperation with the Commission, issue guidelines on services other than internet access services which are optimised for specific content, applications or services, or a combination thereof, and in accordance with the obligations related to open internet access.</w:t>
            </w:r>
          </w:p>
        </w:tc>
      </w:tr>
    </w:tbl>
    <w:p w14:paraId="3541D975" w14:textId="77777777" w:rsidR="007F1C11" w:rsidRPr="00227066" w:rsidRDefault="007F1C11" w:rsidP="007F1C11">
      <w:pPr>
        <w:pStyle w:val="Olang"/>
        <w:rPr>
          <w:lang w:val="en-GB"/>
        </w:rPr>
      </w:pPr>
      <w:r w:rsidRPr="00227066">
        <w:rPr>
          <w:noProof w:val="0"/>
          <w:lang w:val="en-GB"/>
        </w:rPr>
        <w:t xml:space="preserve">Or. </w:t>
      </w:r>
      <w:r w:rsidRPr="00227066">
        <w:rPr>
          <w:rStyle w:val="HideTWBExt"/>
          <w:noProof w:val="0"/>
          <w:lang w:val="en-GB"/>
        </w:rPr>
        <w:t>&lt;Original&gt;</w:t>
      </w:r>
      <w:r w:rsidRPr="00227066">
        <w:rPr>
          <w:rStyle w:val="HideTWBInt"/>
          <w:noProof w:val="0"/>
          <w:lang w:val="en-GB"/>
        </w:rPr>
        <w:t>{EN}</w:t>
      </w:r>
      <w:r w:rsidRPr="00227066">
        <w:rPr>
          <w:noProof w:val="0"/>
          <w:lang w:val="en-GB"/>
        </w:rPr>
        <w:t>en</w:t>
      </w:r>
      <w:r w:rsidRPr="00227066">
        <w:rPr>
          <w:rStyle w:val="HideTWBExt"/>
          <w:noProof w:val="0"/>
          <w:lang w:val="en-GB"/>
        </w:rPr>
        <w:t>&lt;/Original&gt;</w:t>
      </w:r>
    </w:p>
    <w:p w14:paraId="3A4033BF" w14:textId="77777777" w:rsidR="007F1C11" w:rsidRPr="00227066" w:rsidRDefault="007F1C11" w:rsidP="007F1C11">
      <w:r w:rsidRPr="00227066">
        <w:rPr>
          <w:rStyle w:val="HideTWBExt"/>
        </w:rPr>
        <w:t>&lt;/Amend&gt;</w:t>
      </w:r>
    </w:p>
    <w:p w14:paraId="4C0E02D9" w14:textId="77777777" w:rsidR="007F1C11" w:rsidRPr="00227066" w:rsidRDefault="007F1C11" w:rsidP="007F1C11">
      <w:pPr>
        <w:pStyle w:val="AMNumberTabs0"/>
        <w:keepNext/>
        <w:rPr>
          <w:lang w:val="en-GB"/>
        </w:rPr>
      </w:pPr>
      <w:r w:rsidRPr="00227066">
        <w:rPr>
          <w:rStyle w:val="HideTWBExt"/>
          <w:b w:val="0"/>
          <w:lang w:val="en-GB"/>
        </w:rPr>
        <w:t>&lt;Amend&gt;</w:t>
      </w:r>
      <w:r w:rsidRPr="00227066">
        <w:rPr>
          <w:lang w:val="en-GB"/>
        </w:rPr>
        <w:t>Amendment</w:t>
      </w:r>
      <w:r w:rsidRPr="00227066">
        <w:rPr>
          <w:lang w:val="en-GB"/>
        </w:rPr>
        <w:tab/>
      </w:r>
      <w:r w:rsidRPr="00227066">
        <w:rPr>
          <w:lang w:val="en-GB"/>
        </w:rPr>
        <w:tab/>
      </w:r>
      <w:r w:rsidRPr="00227066">
        <w:rPr>
          <w:rStyle w:val="HideTWBExt"/>
          <w:b w:val="0"/>
          <w:lang w:val="en-GB"/>
        </w:rPr>
        <w:t>&lt;NumAm&gt;</w:t>
      </w:r>
      <w:r w:rsidRPr="00227066">
        <w:rPr>
          <w:color w:val="000000"/>
          <w:lang w:val="en-GB"/>
        </w:rPr>
        <w:t>41</w:t>
      </w:r>
      <w:r w:rsidRPr="00227066">
        <w:rPr>
          <w:rStyle w:val="HideTWBExt"/>
          <w:b w:val="0"/>
          <w:lang w:val="en-GB"/>
        </w:rPr>
        <w:t>&lt;/NumAm&gt;</w:t>
      </w:r>
    </w:p>
    <w:p w14:paraId="50901E37" w14:textId="77777777" w:rsidR="007F1C11" w:rsidRPr="00227066" w:rsidRDefault="007F1C11" w:rsidP="007F1C11">
      <w:pPr>
        <w:pStyle w:val="NormalBold12b"/>
        <w:keepNext/>
      </w:pPr>
      <w:r w:rsidRPr="00227066">
        <w:rPr>
          <w:rStyle w:val="HideTWBExt"/>
          <w:b w:val="0"/>
        </w:rPr>
        <w:t>&lt;DocAmend&gt;</w:t>
      </w:r>
      <w:r w:rsidRPr="00227066">
        <w:t>Proposal for a regulation</w:t>
      </w:r>
      <w:r w:rsidRPr="00227066">
        <w:rPr>
          <w:rStyle w:val="HideTWBExt"/>
          <w:b w:val="0"/>
        </w:rPr>
        <w:t>&lt;/DocAmend&gt;</w:t>
      </w:r>
    </w:p>
    <w:p w14:paraId="43E40696" w14:textId="77777777" w:rsidR="007F1C11" w:rsidRPr="00227066" w:rsidRDefault="007F1C11" w:rsidP="007F1C11">
      <w:pPr>
        <w:pStyle w:val="NormalBold"/>
      </w:pPr>
      <w:r w:rsidRPr="00227066">
        <w:rPr>
          <w:rStyle w:val="HideTWBExt"/>
          <w:b w:val="0"/>
        </w:rPr>
        <w:t>&lt;Article&gt;</w:t>
      </w:r>
      <w:r w:rsidRPr="00227066">
        <w:t>Article 93 – paragraph 6 – subparagraph 1</w:t>
      </w:r>
      <w:r w:rsidRPr="0022706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1C11" w:rsidRPr="00227066" w14:paraId="561745F7" w14:textId="77777777" w:rsidTr="007F1C11">
        <w:trPr>
          <w:jc w:val="center"/>
        </w:trPr>
        <w:tc>
          <w:tcPr>
            <w:tcW w:w="9752" w:type="dxa"/>
            <w:gridSpan w:val="2"/>
          </w:tcPr>
          <w:p w14:paraId="1DDD83D5" w14:textId="77777777" w:rsidR="007F1C11" w:rsidRPr="00227066" w:rsidRDefault="007F1C11">
            <w:pPr>
              <w:keepNext/>
            </w:pPr>
          </w:p>
        </w:tc>
      </w:tr>
      <w:tr w:rsidR="007F1C11" w:rsidRPr="00227066" w14:paraId="134CBC7A" w14:textId="77777777" w:rsidTr="007F1C11">
        <w:trPr>
          <w:jc w:val="center"/>
        </w:trPr>
        <w:tc>
          <w:tcPr>
            <w:tcW w:w="4876" w:type="dxa"/>
            <w:hideMark/>
          </w:tcPr>
          <w:p w14:paraId="55E3E86D" w14:textId="77777777" w:rsidR="007F1C11" w:rsidRPr="00227066" w:rsidRDefault="007F1C11">
            <w:pPr>
              <w:pStyle w:val="ColumnHeading"/>
              <w:keepNext/>
              <w:rPr>
                <w:lang w:val="en-GB"/>
              </w:rPr>
            </w:pPr>
            <w:r w:rsidRPr="00227066">
              <w:rPr>
                <w:lang w:val="en-GB"/>
              </w:rPr>
              <w:t>Text proposed by the Commission</w:t>
            </w:r>
          </w:p>
        </w:tc>
        <w:tc>
          <w:tcPr>
            <w:tcW w:w="4876" w:type="dxa"/>
            <w:hideMark/>
          </w:tcPr>
          <w:p w14:paraId="23587351" w14:textId="77777777" w:rsidR="007F1C11" w:rsidRPr="00227066" w:rsidRDefault="007F1C11">
            <w:pPr>
              <w:pStyle w:val="ColumnHeading"/>
              <w:keepNext/>
              <w:rPr>
                <w:lang w:val="en-GB"/>
              </w:rPr>
            </w:pPr>
            <w:r w:rsidRPr="00227066">
              <w:rPr>
                <w:lang w:val="en-GB"/>
              </w:rPr>
              <w:t>Amendment</w:t>
            </w:r>
          </w:p>
        </w:tc>
      </w:tr>
      <w:tr w:rsidR="007F1C11" w:rsidRPr="00227066" w14:paraId="4D0D9BD8" w14:textId="77777777" w:rsidTr="007F1C11">
        <w:trPr>
          <w:jc w:val="center"/>
        </w:trPr>
        <w:tc>
          <w:tcPr>
            <w:tcW w:w="4876" w:type="dxa"/>
            <w:hideMark/>
          </w:tcPr>
          <w:p w14:paraId="01E743D4" w14:textId="77777777" w:rsidR="007F1C11" w:rsidRPr="00227066" w:rsidRDefault="007F1C11">
            <w:pPr>
              <w:pStyle w:val="Normal6"/>
              <w:rPr>
                <w:lang w:val="en-GB"/>
              </w:rPr>
            </w:pPr>
            <w:r w:rsidRPr="00227066">
              <w:rPr>
                <w:lang w:val="en-GB"/>
              </w:rPr>
              <w:t xml:space="preserve">The Commission </w:t>
            </w:r>
            <w:r w:rsidRPr="00227066">
              <w:rPr>
                <w:b/>
                <w:i/>
                <w:lang w:val="en-GB"/>
              </w:rPr>
              <w:t>may</w:t>
            </w:r>
            <w:r w:rsidRPr="00227066">
              <w:rPr>
                <w:lang w:val="en-GB"/>
              </w:rPr>
              <w:t xml:space="preserve"> adopt implementing acts detailing the conditions referred to in this Article for the offering of services other than internet access services which are optimised for specific content, applications or services, or a combination thereof.</w:t>
            </w:r>
          </w:p>
        </w:tc>
        <w:tc>
          <w:tcPr>
            <w:tcW w:w="4876" w:type="dxa"/>
            <w:hideMark/>
          </w:tcPr>
          <w:p w14:paraId="2021D5A3" w14:textId="77777777" w:rsidR="007F1C11" w:rsidRPr="00227066" w:rsidRDefault="007F1C11">
            <w:pPr>
              <w:pStyle w:val="Normal6"/>
              <w:rPr>
                <w:szCs w:val="24"/>
                <w:lang w:val="en-GB"/>
              </w:rPr>
            </w:pPr>
            <w:r w:rsidRPr="00227066">
              <w:rPr>
                <w:lang w:val="en-GB"/>
              </w:rPr>
              <w:t>The Commission</w:t>
            </w:r>
            <w:r w:rsidRPr="00227066">
              <w:rPr>
                <w:b/>
                <w:i/>
                <w:lang w:val="en-GB"/>
              </w:rPr>
              <w:t>, taking account of the BEREC opinion as referred to in Article 93 (5a), shall</w:t>
            </w:r>
            <w:r w:rsidRPr="00227066">
              <w:rPr>
                <w:lang w:val="en-GB"/>
              </w:rPr>
              <w:t xml:space="preserve"> adopt implementing acts detailing the conditions referred to in this Article for the offering of services other than internet access services which are optimised for specific content, applications or services, or a combination thereof.</w:t>
            </w:r>
          </w:p>
        </w:tc>
      </w:tr>
    </w:tbl>
    <w:p w14:paraId="1E207ED8" w14:textId="77777777" w:rsidR="007F1C11" w:rsidRPr="00227066" w:rsidRDefault="007F1C11" w:rsidP="007F1C11">
      <w:pPr>
        <w:pStyle w:val="Olang"/>
        <w:rPr>
          <w:lang w:val="en-GB"/>
        </w:rPr>
      </w:pPr>
      <w:r w:rsidRPr="00227066">
        <w:rPr>
          <w:noProof w:val="0"/>
          <w:lang w:val="en-GB"/>
        </w:rPr>
        <w:t xml:space="preserve">Or. </w:t>
      </w:r>
      <w:r w:rsidRPr="00227066">
        <w:rPr>
          <w:rStyle w:val="HideTWBExt"/>
          <w:noProof w:val="0"/>
          <w:lang w:val="en-GB"/>
        </w:rPr>
        <w:t>&lt;Original&gt;</w:t>
      </w:r>
      <w:r w:rsidRPr="00227066">
        <w:rPr>
          <w:rStyle w:val="HideTWBInt"/>
          <w:noProof w:val="0"/>
          <w:lang w:val="en-GB"/>
        </w:rPr>
        <w:t>{EN}</w:t>
      </w:r>
      <w:r w:rsidRPr="00227066">
        <w:rPr>
          <w:noProof w:val="0"/>
          <w:lang w:val="en-GB"/>
        </w:rPr>
        <w:t>en</w:t>
      </w:r>
      <w:r w:rsidRPr="00227066">
        <w:rPr>
          <w:rStyle w:val="HideTWBExt"/>
          <w:noProof w:val="0"/>
          <w:lang w:val="en-GB"/>
        </w:rPr>
        <w:t>&lt;/Original&gt;</w:t>
      </w:r>
    </w:p>
    <w:p w14:paraId="5FAEE1FC" w14:textId="77777777" w:rsidR="007F1C11" w:rsidRPr="00227066" w:rsidRDefault="007F1C11" w:rsidP="007F1C11">
      <w:r w:rsidRPr="00227066">
        <w:rPr>
          <w:rStyle w:val="HideTWBExt"/>
        </w:rPr>
        <w:t>&lt;/Amend&gt;</w:t>
      </w:r>
    </w:p>
    <w:p w14:paraId="53205F41" w14:textId="77777777" w:rsidR="007F1C11" w:rsidRPr="00227066" w:rsidRDefault="007F1C11" w:rsidP="007F1C11">
      <w:pPr>
        <w:pStyle w:val="AMNumberTabs0"/>
        <w:keepNext/>
        <w:rPr>
          <w:lang w:val="en-GB"/>
        </w:rPr>
      </w:pPr>
      <w:r w:rsidRPr="00227066">
        <w:rPr>
          <w:rStyle w:val="HideTWBExt"/>
          <w:b w:val="0"/>
          <w:lang w:val="en-GB"/>
        </w:rPr>
        <w:t>&lt;Amend&gt;</w:t>
      </w:r>
      <w:r w:rsidRPr="00227066">
        <w:rPr>
          <w:lang w:val="en-GB"/>
        </w:rPr>
        <w:t>Amendment</w:t>
      </w:r>
      <w:r w:rsidRPr="00227066">
        <w:rPr>
          <w:lang w:val="en-GB"/>
        </w:rPr>
        <w:tab/>
      </w:r>
      <w:r w:rsidRPr="00227066">
        <w:rPr>
          <w:lang w:val="en-GB"/>
        </w:rPr>
        <w:tab/>
      </w:r>
      <w:r w:rsidRPr="00227066">
        <w:rPr>
          <w:rStyle w:val="HideTWBExt"/>
          <w:b w:val="0"/>
          <w:lang w:val="en-GB"/>
        </w:rPr>
        <w:t>&lt;NumAm&gt;</w:t>
      </w:r>
      <w:r w:rsidRPr="00227066">
        <w:rPr>
          <w:color w:val="000000"/>
          <w:lang w:val="en-GB"/>
        </w:rPr>
        <w:t>42</w:t>
      </w:r>
      <w:r w:rsidRPr="00227066">
        <w:rPr>
          <w:rStyle w:val="HideTWBExt"/>
          <w:b w:val="0"/>
          <w:lang w:val="en-GB"/>
        </w:rPr>
        <w:t>&lt;/NumAm&gt;</w:t>
      </w:r>
    </w:p>
    <w:p w14:paraId="1BF3313C" w14:textId="77777777" w:rsidR="007F1C11" w:rsidRPr="00227066" w:rsidRDefault="007F1C11" w:rsidP="007F1C11">
      <w:pPr>
        <w:pStyle w:val="NormalBold12b"/>
        <w:keepNext/>
      </w:pPr>
      <w:r w:rsidRPr="00227066">
        <w:rPr>
          <w:rStyle w:val="HideTWBExt"/>
          <w:b w:val="0"/>
        </w:rPr>
        <w:t>&lt;DocAmend&gt;</w:t>
      </w:r>
      <w:r w:rsidRPr="00227066">
        <w:t>Proposal for a regulation</w:t>
      </w:r>
      <w:r w:rsidRPr="00227066">
        <w:rPr>
          <w:rStyle w:val="HideTWBExt"/>
          <w:b w:val="0"/>
        </w:rPr>
        <w:t>&lt;/DocAmend&gt;</w:t>
      </w:r>
    </w:p>
    <w:p w14:paraId="5BB47E7F" w14:textId="77777777" w:rsidR="007F1C11" w:rsidRPr="00227066" w:rsidRDefault="007F1C11" w:rsidP="007F1C11">
      <w:pPr>
        <w:pStyle w:val="NormalBold"/>
      </w:pPr>
      <w:r w:rsidRPr="00227066">
        <w:rPr>
          <w:rStyle w:val="HideTWBExt"/>
          <w:b w:val="0"/>
        </w:rPr>
        <w:t>&lt;Article&gt;</w:t>
      </w:r>
      <w:r w:rsidRPr="00227066">
        <w:t>Article 94 – paragraph 3</w:t>
      </w:r>
      <w:r w:rsidRPr="0022706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1C11" w:rsidRPr="00227066" w14:paraId="76D29D81" w14:textId="77777777" w:rsidTr="007F1C11">
        <w:trPr>
          <w:jc w:val="center"/>
        </w:trPr>
        <w:tc>
          <w:tcPr>
            <w:tcW w:w="9752" w:type="dxa"/>
            <w:gridSpan w:val="2"/>
          </w:tcPr>
          <w:p w14:paraId="3665B4B7" w14:textId="77777777" w:rsidR="007F1C11" w:rsidRPr="00227066" w:rsidRDefault="007F1C11">
            <w:pPr>
              <w:keepNext/>
            </w:pPr>
          </w:p>
        </w:tc>
      </w:tr>
      <w:tr w:rsidR="007F1C11" w:rsidRPr="00227066" w14:paraId="42F9EC66" w14:textId="77777777" w:rsidTr="007F1C11">
        <w:trPr>
          <w:jc w:val="center"/>
        </w:trPr>
        <w:tc>
          <w:tcPr>
            <w:tcW w:w="4876" w:type="dxa"/>
            <w:hideMark/>
          </w:tcPr>
          <w:p w14:paraId="08F15394" w14:textId="77777777" w:rsidR="007F1C11" w:rsidRPr="00227066" w:rsidRDefault="007F1C11">
            <w:pPr>
              <w:pStyle w:val="ColumnHeading"/>
              <w:keepNext/>
              <w:rPr>
                <w:lang w:val="en-GB"/>
              </w:rPr>
            </w:pPr>
            <w:r w:rsidRPr="00227066">
              <w:rPr>
                <w:lang w:val="en-GB"/>
              </w:rPr>
              <w:t>Text proposed by the Commission</w:t>
            </w:r>
          </w:p>
        </w:tc>
        <w:tc>
          <w:tcPr>
            <w:tcW w:w="4876" w:type="dxa"/>
            <w:hideMark/>
          </w:tcPr>
          <w:p w14:paraId="2D201608" w14:textId="77777777" w:rsidR="007F1C11" w:rsidRPr="00227066" w:rsidRDefault="007F1C11">
            <w:pPr>
              <w:pStyle w:val="ColumnHeading"/>
              <w:keepNext/>
              <w:rPr>
                <w:lang w:val="en-GB"/>
              </w:rPr>
            </w:pPr>
            <w:r w:rsidRPr="00227066">
              <w:rPr>
                <w:lang w:val="en-GB"/>
              </w:rPr>
              <w:t>Amendment</w:t>
            </w:r>
          </w:p>
        </w:tc>
      </w:tr>
      <w:tr w:rsidR="007F1C11" w:rsidRPr="00227066" w14:paraId="1526C737" w14:textId="77777777" w:rsidTr="007F1C11">
        <w:trPr>
          <w:jc w:val="center"/>
        </w:trPr>
        <w:tc>
          <w:tcPr>
            <w:tcW w:w="4876" w:type="dxa"/>
            <w:hideMark/>
          </w:tcPr>
          <w:p w14:paraId="08EEE770" w14:textId="77777777" w:rsidR="007F1C11" w:rsidRPr="00227066" w:rsidRDefault="007F1C11">
            <w:pPr>
              <w:pStyle w:val="Normal6"/>
              <w:rPr>
                <w:lang w:val="en-GB"/>
              </w:rPr>
            </w:pPr>
            <w:r w:rsidRPr="00227066">
              <w:rPr>
                <w:lang w:val="en-GB"/>
              </w:rPr>
              <w:t>3.</w:t>
            </w:r>
            <w:r w:rsidRPr="00227066">
              <w:rPr>
                <w:lang w:val="en-GB"/>
              </w:rPr>
              <w:tab/>
              <w:t xml:space="preserve">National regulatory authorities shall share with BEREC updates on their main practices and national findings concerning open internet access based on the information received pursuant to paragraph 2. Based on the information from the national regulatory authorities, BEREC shall, by 24 months after the date of entry into force of this Regulation and every </w:t>
            </w:r>
            <w:r w:rsidRPr="00227066">
              <w:rPr>
                <w:b/>
                <w:i/>
                <w:lang w:val="en-GB"/>
              </w:rPr>
              <w:t>two years</w:t>
            </w:r>
            <w:r w:rsidRPr="00227066">
              <w:rPr>
                <w:lang w:val="en-GB"/>
              </w:rPr>
              <w:t xml:space="preserve"> thereafter publish a report regarding the main practices and findings concerning open internet access in the Union.</w:t>
            </w:r>
          </w:p>
        </w:tc>
        <w:tc>
          <w:tcPr>
            <w:tcW w:w="4876" w:type="dxa"/>
            <w:hideMark/>
          </w:tcPr>
          <w:p w14:paraId="50317A1F" w14:textId="77777777" w:rsidR="007F1C11" w:rsidRPr="00227066" w:rsidRDefault="007F1C11">
            <w:pPr>
              <w:pStyle w:val="Normal6"/>
              <w:rPr>
                <w:szCs w:val="24"/>
                <w:lang w:val="en-GB"/>
              </w:rPr>
            </w:pPr>
            <w:r w:rsidRPr="00227066">
              <w:rPr>
                <w:lang w:val="en-GB"/>
              </w:rPr>
              <w:t xml:space="preserve">National regulatory authorities shall share with BEREC updates on their main practices and national findings concerning open internet access based on the information received pursuant to paragraph 2. Based on the information from the national regulatory authorities, BEREC shall, by 24 months after the date of entry into force of this Regulation and every </w:t>
            </w:r>
            <w:r w:rsidRPr="00227066">
              <w:rPr>
                <w:b/>
                <w:i/>
                <w:lang w:val="en-GB"/>
              </w:rPr>
              <w:t>year</w:t>
            </w:r>
            <w:r w:rsidRPr="00227066">
              <w:rPr>
                <w:lang w:val="en-GB"/>
              </w:rPr>
              <w:t xml:space="preserve"> thereafter publish a report regarding the main practices and findings concerning open internet access in the Union.</w:t>
            </w:r>
          </w:p>
        </w:tc>
      </w:tr>
    </w:tbl>
    <w:p w14:paraId="0BB53531" w14:textId="77777777" w:rsidR="007F1C11" w:rsidRPr="00227066" w:rsidRDefault="007F1C11" w:rsidP="007F1C11">
      <w:pPr>
        <w:pStyle w:val="Olang"/>
        <w:rPr>
          <w:lang w:val="en-GB"/>
        </w:rPr>
      </w:pPr>
      <w:r w:rsidRPr="00227066">
        <w:rPr>
          <w:noProof w:val="0"/>
          <w:lang w:val="en-GB"/>
        </w:rPr>
        <w:t xml:space="preserve">Or. </w:t>
      </w:r>
      <w:r w:rsidRPr="00227066">
        <w:rPr>
          <w:rStyle w:val="HideTWBExt"/>
          <w:noProof w:val="0"/>
          <w:lang w:val="en-GB"/>
        </w:rPr>
        <w:t>&lt;Original&gt;</w:t>
      </w:r>
      <w:r w:rsidRPr="00227066">
        <w:rPr>
          <w:rStyle w:val="HideTWBInt"/>
          <w:noProof w:val="0"/>
          <w:lang w:val="en-GB"/>
        </w:rPr>
        <w:t>{EN}</w:t>
      </w:r>
      <w:r w:rsidRPr="00227066">
        <w:rPr>
          <w:noProof w:val="0"/>
          <w:lang w:val="en-GB"/>
        </w:rPr>
        <w:t>en</w:t>
      </w:r>
      <w:r w:rsidRPr="00227066">
        <w:rPr>
          <w:rStyle w:val="HideTWBExt"/>
          <w:noProof w:val="0"/>
          <w:lang w:val="en-GB"/>
        </w:rPr>
        <w:t>&lt;/Original&gt;</w:t>
      </w:r>
    </w:p>
    <w:p w14:paraId="41C652B8" w14:textId="77777777" w:rsidR="007F1C11" w:rsidRPr="00227066" w:rsidRDefault="007F1C11" w:rsidP="007F1C11">
      <w:r w:rsidRPr="00227066">
        <w:rPr>
          <w:rStyle w:val="HideTWBExt"/>
        </w:rPr>
        <w:t>&lt;/Amend&gt;</w:t>
      </w:r>
    </w:p>
    <w:p w14:paraId="70604657" w14:textId="77777777" w:rsidR="007F1C11" w:rsidRPr="00227066" w:rsidRDefault="007F1C11" w:rsidP="007F1C11">
      <w:pPr>
        <w:pStyle w:val="AMNumberTabs0"/>
        <w:keepNext/>
        <w:rPr>
          <w:lang w:val="en-GB"/>
        </w:rPr>
      </w:pPr>
      <w:r w:rsidRPr="00227066">
        <w:rPr>
          <w:rStyle w:val="HideTWBExt"/>
          <w:b w:val="0"/>
          <w:lang w:val="en-GB"/>
        </w:rPr>
        <w:t>&lt;Amend&gt;</w:t>
      </w:r>
      <w:r w:rsidRPr="00227066">
        <w:rPr>
          <w:lang w:val="en-GB"/>
        </w:rPr>
        <w:t>Amendment</w:t>
      </w:r>
      <w:r w:rsidRPr="00227066">
        <w:rPr>
          <w:lang w:val="en-GB"/>
        </w:rPr>
        <w:tab/>
      </w:r>
      <w:r w:rsidRPr="00227066">
        <w:rPr>
          <w:lang w:val="en-GB"/>
        </w:rPr>
        <w:tab/>
      </w:r>
      <w:r w:rsidRPr="00227066">
        <w:rPr>
          <w:rStyle w:val="HideTWBExt"/>
          <w:b w:val="0"/>
          <w:lang w:val="en-GB"/>
        </w:rPr>
        <w:t>&lt;NumAm&gt;</w:t>
      </w:r>
      <w:r w:rsidRPr="00227066">
        <w:rPr>
          <w:color w:val="000000"/>
          <w:lang w:val="en-GB"/>
        </w:rPr>
        <w:t>43</w:t>
      </w:r>
      <w:r w:rsidRPr="00227066">
        <w:rPr>
          <w:rStyle w:val="HideTWBExt"/>
          <w:b w:val="0"/>
          <w:lang w:val="en-GB"/>
        </w:rPr>
        <w:t>&lt;/NumAm&gt;</w:t>
      </w:r>
    </w:p>
    <w:p w14:paraId="38776E38" w14:textId="77777777" w:rsidR="007F1C11" w:rsidRPr="00227066" w:rsidRDefault="007F1C11" w:rsidP="007F1C11">
      <w:pPr>
        <w:pStyle w:val="NormalBold12b"/>
        <w:keepNext/>
      </w:pPr>
      <w:r w:rsidRPr="00227066">
        <w:rPr>
          <w:rStyle w:val="HideTWBExt"/>
          <w:b w:val="0"/>
        </w:rPr>
        <w:t>&lt;DocAmend&gt;</w:t>
      </w:r>
      <w:r w:rsidRPr="00227066">
        <w:t>Proposal for a regulation</w:t>
      </w:r>
      <w:r w:rsidRPr="00227066">
        <w:rPr>
          <w:rStyle w:val="HideTWBExt"/>
          <w:b w:val="0"/>
        </w:rPr>
        <w:t>&lt;/DocAmend&gt;</w:t>
      </w:r>
    </w:p>
    <w:p w14:paraId="58CC2280" w14:textId="77777777" w:rsidR="007F1C11" w:rsidRPr="00227066" w:rsidRDefault="007F1C11" w:rsidP="007F1C11">
      <w:pPr>
        <w:pStyle w:val="NormalBold"/>
      </w:pPr>
      <w:r w:rsidRPr="00227066">
        <w:rPr>
          <w:rStyle w:val="HideTWBExt"/>
          <w:b w:val="0"/>
        </w:rPr>
        <w:t>&lt;Article&gt;</w:t>
      </w:r>
      <w:r w:rsidRPr="00227066">
        <w:t>Article 95 – paragraph 1 – subparagraph 1</w:t>
      </w:r>
      <w:r w:rsidRPr="0022706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1C11" w:rsidRPr="00227066" w14:paraId="01D79A95" w14:textId="77777777" w:rsidTr="007F1C11">
        <w:trPr>
          <w:jc w:val="center"/>
        </w:trPr>
        <w:tc>
          <w:tcPr>
            <w:tcW w:w="9752" w:type="dxa"/>
            <w:gridSpan w:val="2"/>
          </w:tcPr>
          <w:p w14:paraId="2A545F45" w14:textId="77777777" w:rsidR="007F1C11" w:rsidRPr="00227066" w:rsidRDefault="007F1C11">
            <w:pPr>
              <w:keepNext/>
            </w:pPr>
          </w:p>
        </w:tc>
      </w:tr>
      <w:tr w:rsidR="007F1C11" w:rsidRPr="00227066" w14:paraId="3167319A" w14:textId="77777777" w:rsidTr="007F1C11">
        <w:trPr>
          <w:jc w:val="center"/>
        </w:trPr>
        <w:tc>
          <w:tcPr>
            <w:tcW w:w="4876" w:type="dxa"/>
            <w:hideMark/>
          </w:tcPr>
          <w:p w14:paraId="475208AA" w14:textId="77777777" w:rsidR="007F1C11" w:rsidRPr="00227066" w:rsidRDefault="007F1C11">
            <w:pPr>
              <w:pStyle w:val="ColumnHeading"/>
              <w:keepNext/>
              <w:rPr>
                <w:lang w:val="en-GB"/>
              </w:rPr>
            </w:pPr>
            <w:r w:rsidRPr="00227066">
              <w:rPr>
                <w:lang w:val="en-GB"/>
              </w:rPr>
              <w:t>Text proposed by the Commission</w:t>
            </w:r>
          </w:p>
        </w:tc>
        <w:tc>
          <w:tcPr>
            <w:tcW w:w="4876" w:type="dxa"/>
            <w:hideMark/>
          </w:tcPr>
          <w:p w14:paraId="312346FD" w14:textId="77777777" w:rsidR="007F1C11" w:rsidRPr="00227066" w:rsidRDefault="007F1C11">
            <w:pPr>
              <w:pStyle w:val="ColumnHeading"/>
              <w:keepNext/>
              <w:rPr>
                <w:lang w:val="en-GB"/>
              </w:rPr>
            </w:pPr>
            <w:r w:rsidRPr="00227066">
              <w:rPr>
                <w:lang w:val="en-GB"/>
              </w:rPr>
              <w:t>Amendment</w:t>
            </w:r>
          </w:p>
        </w:tc>
      </w:tr>
      <w:tr w:rsidR="007F1C11" w:rsidRPr="00227066" w14:paraId="66B693F1" w14:textId="77777777" w:rsidTr="007F1C11">
        <w:trPr>
          <w:jc w:val="center"/>
        </w:trPr>
        <w:tc>
          <w:tcPr>
            <w:tcW w:w="4876" w:type="dxa"/>
            <w:hideMark/>
          </w:tcPr>
          <w:p w14:paraId="5EE6A4AE" w14:textId="77777777" w:rsidR="007F1C11" w:rsidRPr="00227066" w:rsidRDefault="007F1C11">
            <w:pPr>
              <w:pStyle w:val="Normal6"/>
              <w:rPr>
                <w:lang w:val="en-GB"/>
              </w:rPr>
            </w:pPr>
            <w:r w:rsidRPr="00227066">
              <w:rPr>
                <w:lang w:val="en-GB"/>
              </w:rPr>
              <w:t>Before a consumer is bound by a contract or any corresponding offer</w:t>
            </w:r>
            <w:r w:rsidRPr="00227066">
              <w:rPr>
                <w:b/>
                <w:i/>
                <w:lang w:val="en-GB"/>
              </w:rPr>
              <w:t xml:space="preserve">, and in addition to requirements pursuant to Directive </w:t>
            </w:r>
            <w:r w:rsidRPr="00227066">
              <w:rPr>
                <w:b/>
                <w:i/>
                <w:lang w:val="en-GB"/>
              </w:rPr>
              <w:lastRenderedPageBreak/>
              <w:t>2011/83/EU</w:t>
            </w:r>
            <w:r w:rsidRPr="00227066">
              <w:rPr>
                <w:lang w:val="en-GB"/>
              </w:rPr>
              <w:t>, providers of internet access services or of publicly available interpersonal communications services shall provide the information listed in Annex III of this Regulation to the extent that that information relates to a service they provide.</w:t>
            </w:r>
          </w:p>
        </w:tc>
        <w:tc>
          <w:tcPr>
            <w:tcW w:w="4876" w:type="dxa"/>
            <w:hideMark/>
          </w:tcPr>
          <w:p w14:paraId="514888D7" w14:textId="77777777" w:rsidR="007F1C11" w:rsidRPr="00227066" w:rsidRDefault="007F1C11">
            <w:pPr>
              <w:pStyle w:val="Normal6"/>
              <w:rPr>
                <w:szCs w:val="24"/>
                <w:lang w:val="en-GB"/>
              </w:rPr>
            </w:pPr>
            <w:r w:rsidRPr="00227066">
              <w:rPr>
                <w:lang w:val="en-GB"/>
              </w:rPr>
              <w:lastRenderedPageBreak/>
              <w:t xml:space="preserve">Before a consumer is bound by a contract or any corresponding offer, providers of internet access services or of publicly </w:t>
            </w:r>
            <w:r w:rsidRPr="00227066">
              <w:rPr>
                <w:lang w:val="en-GB"/>
              </w:rPr>
              <w:lastRenderedPageBreak/>
              <w:t xml:space="preserve">available interpersonal communications services shall provide the information listed in Annex III of this Regulation </w:t>
            </w:r>
            <w:r w:rsidRPr="00227066">
              <w:rPr>
                <w:b/>
                <w:i/>
                <w:lang w:val="en-GB"/>
              </w:rPr>
              <w:t>only</w:t>
            </w:r>
            <w:r w:rsidRPr="00227066">
              <w:rPr>
                <w:lang w:val="en-GB"/>
              </w:rPr>
              <w:t xml:space="preserve"> to the extent that that information relates to a service they provide </w:t>
            </w:r>
            <w:r w:rsidRPr="00227066">
              <w:rPr>
                <w:b/>
                <w:i/>
                <w:lang w:val="en-GB"/>
              </w:rPr>
              <w:t>and is not already required pursuant to Directive 2011/83/EU</w:t>
            </w:r>
            <w:r w:rsidRPr="00227066">
              <w:rPr>
                <w:lang w:val="en-GB"/>
              </w:rPr>
              <w:t>.</w:t>
            </w:r>
          </w:p>
        </w:tc>
      </w:tr>
    </w:tbl>
    <w:p w14:paraId="05567DB7" w14:textId="77777777" w:rsidR="007F1C11" w:rsidRPr="00227066" w:rsidRDefault="007F1C11" w:rsidP="007F1C11">
      <w:pPr>
        <w:pStyle w:val="Olang"/>
        <w:rPr>
          <w:lang w:val="en-GB"/>
        </w:rPr>
      </w:pPr>
      <w:r w:rsidRPr="00227066">
        <w:rPr>
          <w:noProof w:val="0"/>
          <w:lang w:val="en-GB"/>
        </w:rPr>
        <w:lastRenderedPageBreak/>
        <w:t xml:space="preserve">Or. </w:t>
      </w:r>
      <w:r w:rsidRPr="00227066">
        <w:rPr>
          <w:rStyle w:val="HideTWBExt"/>
          <w:noProof w:val="0"/>
          <w:lang w:val="en-GB"/>
        </w:rPr>
        <w:t>&lt;Original&gt;</w:t>
      </w:r>
      <w:r w:rsidRPr="00227066">
        <w:rPr>
          <w:rStyle w:val="HideTWBInt"/>
          <w:noProof w:val="0"/>
          <w:lang w:val="en-GB"/>
        </w:rPr>
        <w:t>{EN}</w:t>
      </w:r>
      <w:r w:rsidRPr="00227066">
        <w:rPr>
          <w:noProof w:val="0"/>
          <w:lang w:val="en-GB"/>
        </w:rPr>
        <w:t>en</w:t>
      </w:r>
      <w:r w:rsidRPr="00227066">
        <w:rPr>
          <w:rStyle w:val="HideTWBExt"/>
          <w:noProof w:val="0"/>
          <w:lang w:val="en-GB"/>
        </w:rPr>
        <w:t>&lt;/Original&gt;</w:t>
      </w:r>
    </w:p>
    <w:p w14:paraId="62217DF1" w14:textId="77777777" w:rsidR="007F1C11" w:rsidRPr="00227066" w:rsidRDefault="007F1C11" w:rsidP="007F1C11">
      <w:r w:rsidRPr="00227066">
        <w:rPr>
          <w:rStyle w:val="HideTWBExt"/>
        </w:rPr>
        <w:t>&lt;/Amend&gt;</w:t>
      </w:r>
    </w:p>
    <w:p w14:paraId="39E963B0" w14:textId="77777777" w:rsidR="007F1C11" w:rsidRPr="00227066" w:rsidRDefault="007F1C11" w:rsidP="007F1C11">
      <w:pPr>
        <w:pStyle w:val="AMNumberTabs0"/>
        <w:keepNext/>
        <w:rPr>
          <w:lang w:val="en-GB"/>
        </w:rPr>
      </w:pPr>
      <w:r w:rsidRPr="00227066">
        <w:rPr>
          <w:rStyle w:val="HideTWBExt"/>
          <w:b w:val="0"/>
          <w:lang w:val="en-GB"/>
        </w:rPr>
        <w:t>&lt;Amend&gt;</w:t>
      </w:r>
      <w:r w:rsidRPr="00227066">
        <w:rPr>
          <w:lang w:val="en-GB"/>
        </w:rPr>
        <w:t>Amendment</w:t>
      </w:r>
      <w:r w:rsidRPr="00227066">
        <w:rPr>
          <w:lang w:val="en-GB"/>
        </w:rPr>
        <w:tab/>
      </w:r>
      <w:r w:rsidRPr="00227066">
        <w:rPr>
          <w:lang w:val="en-GB"/>
        </w:rPr>
        <w:tab/>
      </w:r>
      <w:r w:rsidRPr="00227066">
        <w:rPr>
          <w:rStyle w:val="HideTWBExt"/>
          <w:b w:val="0"/>
          <w:lang w:val="en-GB"/>
        </w:rPr>
        <w:t>&lt;NumAm&gt;</w:t>
      </w:r>
      <w:r w:rsidRPr="00227066">
        <w:rPr>
          <w:color w:val="000000"/>
          <w:lang w:val="en-GB"/>
        </w:rPr>
        <w:t>44</w:t>
      </w:r>
      <w:r w:rsidRPr="00227066">
        <w:rPr>
          <w:rStyle w:val="HideTWBExt"/>
          <w:b w:val="0"/>
          <w:lang w:val="en-GB"/>
        </w:rPr>
        <w:t>&lt;/NumAm&gt;</w:t>
      </w:r>
    </w:p>
    <w:p w14:paraId="49A2284F" w14:textId="77777777" w:rsidR="007F1C11" w:rsidRPr="00227066" w:rsidRDefault="007F1C11" w:rsidP="007F1C11">
      <w:pPr>
        <w:pStyle w:val="NormalBold12b"/>
        <w:keepNext/>
      </w:pPr>
      <w:r w:rsidRPr="00227066">
        <w:rPr>
          <w:rStyle w:val="HideTWBExt"/>
          <w:b w:val="0"/>
        </w:rPr>
        <w:t>&lt;DocAmend&gt;</w:t>
      </w:r>
      <w:r w:rsidRPr="00227066">
        <w:t>Proposal for a regulation</w:t>
      </w:r>
      <w:r w:rsidRPr="00227066">
        <w:rPr>
          <w:rStyle w:val="HideTWBExt"/>
          <w:b w:val="0"/>
        </w:rPr>
        <w:t>&lt;/DocAmend&gt;</w:t>
      </w:r>
    </w:p>
    <w:p w14:paraId="6CF14294" w14:textId="77777777" w:rsidR="007F1C11" w:rsidRPr="00227066" w:rsidRDefault="007F1C11" w:rsidP="007F1C11">
      <w:pPr>
        <w:pStyle w:val="NormalBold"/>
      </w:pPr>
      <w:r w:rsidRPr="00227066">
        <w:rPr>
          <w:rStyle w:val="HideTWBExt"/>
          <w:b w:val="0"/>
        </w:rPr>
        <w:t>&lt;Article&gt;</w:t>
      </w:r>
      <w:r w:rsidRPr="00227066">
        <w:t>Article 95 – paragraph 1 – subparagraph 2</w:t>
      </w:r>
      <w:r w:rsidRPr="0022706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1C11" w:rsidRPr="00227066" w14:paraId="0FC94094" w14:textId="77777777" w:rsidTr="007F1C11">
        <w:trPr>
          <w:jc w:val="center"/>
        </w:trPr>
        <w:tc>
          <w:tcPr>
            <w:tcW w:w="9752" w:type="dxa"/>
            <w:gridSpan w:val="2"/>
          </w:tcPr>
          <w:p w14:paraId="7E940679" w14:textId="77777777" w:rsidR="007F1C11" w:rsidRPr="00227066" w:rsidRDefault="007F1C11">
            <w:pPr>
              <w:keepNext/>
            </w:pPr>
          </w:p>
        </w:tc>
      </w:tr>
      <w:tr w:rsidR="007F1C11" w:rsidRPr="00227066" w14:paraId="29CC141E" w14:textId="77777777" w:rsidTr="007F1C11">
        <w:trPr>
          <w:jc w:val="center"/>
        </w:trPr>
        <w:tc>
          <w:tcPr>
            <w:tcW w:w="4876" w:type="dxa"/>
            <w:hideMark/>
          </w:tcPr>
          <w:p w14:paraId="36BF218B" w14:textId="77777777" w:rsidR="007F1C11" w:rsidRPr="00227066" w:rsidRDefault="007F1C11">
            <w:pPr>
              <w:pStyle w:val="ColumnHeading"/>
              <w:keepNext/>
              <w:rPr>
                <w:lang w:val="en-GB"/>
              </w:rPr>
            </w:pPr>
            <w:r w:rsidRPr="00227066">
              <w:rPr>
                <w:lang w:val="en-GB"/>
              </w:rPr>
              <w:t>Text proposed by the Commission</w:t>
            </w:r>
          </w:p>
        </w:tc>
        <w:tc>
          <w:tcPr>
            <w:tcW w:w="4876" w:type="dxa"/>
            <w:hideMark/>
          </w:tcPr>
          <w:p w14:paraId="5D7698AD" w14:textId="77777777" w:rsidR="007F1C11" w:rsidRPr="00227066" w:rsidRDefault="007F1C11">
            <w:pPr>
              <w:pStyle w:val="ColumnHeading"/>
              <w:keepNext/>
              <w:rPr>
                <w:lang w:val="en-GB"/>
              </w:rPr>
            </w:pPr>
            <w:r w:rsidRPr="00227066">
              <w:rPr>
                <w:lang w:val="en-GB"/>
              </w:rPr>
              <w:t>Amendment</w:t>
            </w:r>
          </w:p>
        </w:tc>
      </w:tr>
      <w:tr w:rsidR="007F1C11" w:rsidRPr="00227066" w14:paraId="60744F07" w14:textId="77777777" w:rsidTr="007F1C11">
        <w:trPr>
          <w:jc w:val="center"/>
        </w:trPr>
        <w:tc>
          <w:tcPr>
            <w:tcW w:w="4876" w:type="dxa"/>
            <w:hideMark/>
          </w:tcPr>
          <w:p w14:paraId="152C92A0" w14:textId="77777777" w:rsidR="007F1C11" w:rsidRPr="00227066" w:rsidRDefault="007F1C11">
            <w:pPr>
              <w:pStyle w:val="Normal6"/>
              <w:rPr>
                <w:lang w:val="en-GB"/>
              </w:rPr>
            </w:pPr>
            <w:r w:rsidRPr="00227066">
              <w:rPr>
                <w:lang w:val="en-GB"/>
              </w:rPr>
              <w:t xml:space="preserve">The information shall be provided in a clear and comprehensible manner on a durable medium as defined in Article 2, point (10), of Directive 2011/83/EU or, where provision on a durable medium is not feasible, in an easily downloadable document made available by the provider. </w:t>
            </w:r>
            <w:r w:rsidRPr="00227066">
              <w:rPr>
                <w:b/>
                <w:i/>
                <w:lang w:val="en-GB"/>
              </w:rPr>
              <w:t>The provider shall expressly draw the consumer’s attention to the availability of that document and the importance of downloading it for the purposes of documentation, future reference and unchanged reproduction.</w:t>
            </w:r>
          </w:p>
        </w:tc>
        <w:tc>
          <w:tcPr>
            <w:tcW w:w="4876" w:type="dxa"/>
            <w:hideMark/>
          </w:tcPr>
          <w:p w14:paraId="6A01C1CA" w14:textId="77777777" w:rsidR="007F1C11" w:rsidRPr="00227066" w:rsidRDefault="007F1C11">
            <w:pPr>
              <w:pStyle w:val="Normal6"/>
              <w:rPr>
                <w:szCs w:val="24"/>
                <w:lang w:val="en-GB"/>
              </w:rPr>
            </w:pPr>
            <w:r w:rsidRPr="00227066">
              <w:rPr>
                <w:lang w:val="en-GB"/>
              </w:rPr>
              <w:t>The information shall be provided in a clear and comprehensible manner on a durable medium as defined in Article 2, point (10), of Directive 2011/83/EU or, where provision on a durable medium is not feasible, in an easily downloadable document made available by the provider.</w:t>
            </w:r>
          </w:p>
        </w:tc>
      </w:tr>
    </w:tbl>
    <w:p w14:paraId="6908A7EA" w14:textId="77777777" w:rsidR="007F1C11" w:rsidRPr="00227066" w:rsidRDefault="007F1C11" w:rsidP="007F1C11">
      <w:pPr>
        <w:pStyle w:val="Olang"/>
        <w:rPr>
          <w:lang w:val="en-GB"/>
        </w:rPr>
      </w:pPr>
      <w:r w:rsidRPr="00227066">
        <w:rPr>
          <w:noProof w:val="0"/>
          <w:lang w:val="en-GB"/>
        </w:rPr>
        <w:t xml:space="preserve">Or. </w:t>
      </w:r>
      <w:r w:rsidRPr="00227066">
        <w:rPr>
          <w:rStyle w:val="HideTWBExt"/>
          <w:noProof w:val="0"/>
          <w:lang w:val="en-GB"/>
        </w:rPr>
        <w:t>&lt;Original&gt;</w:t>
      </w:r>
      <w:r w:rsidRPr="00227066">
        <w:rPr>
          <w:rStyle w:val="HideTWBInt"/>
          <w:noProof w:val="0"/>
          <w:lang w:val="en-GB"/>
        </w:rPr>
        <w:t>{EN}</w:t>
      </w:r>
      <w:r w:rsidRPr="00227066">
        <w:rPr>
          <w:noProof w:val="0"/>
          <w:lang w:val="en-GB"/>
        </w:rPr>
        <w:t>en</w:t>
      </w:r>
      <w:r w:rsidRPr="00227066">
        <w:rPr>
          <w:rStyle w:val="HideTWBExt"/>
          <w:noProof w:val="0"/>
          <w:lang w:val="en-GB"/>
        </w:rPr>
        <w:t>&lt;/Original&gt;</w:t>
      </w:r>
    </w:p>
    <w:p w14:paraId="0C1EBD30" w14:textId="77777777" w:rsidR="007F1C11" w:rsidRPr="00227066" w:rsidRDefault="007F1C11" w:rsidP="007F1C11">
      <w:r w:rsidRPr="00227066">
        <w:rPr>
          <w:rStyle w:val="HideTWBExt"/>
        </w:rPr>
        <w:t>&lt;/Amend&gt;</w:t>
      </w:r>
    </w:p>
    <w:p w14:paraId="124C939C" w14:textId="77777777" w:rsidR="007F1C11" w:rsidRPr="00227066" w:rsidRDefault="007F1C11" w:rsidP="007F1C11">
      <w:pPr>
        <w:pStyle w:val="AMNumberTabs0"/>
        <w:keepNext/>
        <w:rPr>
          <w:lang w:val="en-GB"/>
        </w:rPr>
      </w:pPr>
      <w:r w:rsidRPr="00227066">
        <w:rPr>
          <w:rStyle w:val="HideTWBExt"/>
          <w:b w:val="0"/>
          <w:lang w:val="en-GB"/>
        </w:rPr>
        <w:t>&lt;Amend&gt;</w:t>
      </w:r>
      <w:r w:rsidRPr="00227066">
        <w:rPr>
          <w:lang w:val="en-GB"/>
        </w:rPr>
        <w:t>Amendment</w:t>
      </w:r>
      <w:r w:rsidRPr="00227066">
        <w:rPr>
          <w:lang w:val="en-GB"/>
        </w:rPr>
        <w:tab/>
      </w:r>
      <w:r w:rsidRPr="00227066">
        <w:rPr>
          <w:lang w:val="en-GB"/>
        </w:rPr>
        <w:tab/>
      </w:r>
      <w:r w:rsidRPr="00227066">
        <w:rPr>
          <w:rStyle w:val="HideTWBExt"/>
          <w:b w:val="0"/>
          <w:lang w:val="en-GB"/>
        </w:rPr>
        <w:t>&lt;NumAm&gt;</w:t>
      </w:r>
      <w:r w:rsidRPr="00227066">
        <w:rPr>
          <w:color w:val="000000"/>
          <w:lang w:val="en-GB"/>
        </w:rPr>
        <w:t>45</w:t>
      </w:r>
      <w:r w:rsidRPr="00227066">
        <w:rPr>
          <w:rStyle w:val="HideTWBExt"/>
          <w:b w:val="0"/>
          <w:lang w:val="en-GB"/>
        </w:rPr>
        <w:t>&lt;/NumAm&gt;</w:t>
      </w:r>
    </w:p>
    <w:p w14:paraId="1EC791DA" w14:textId="77777777" w:rsidR="007F1C11" w:rsidRPr="00227066" w:rsidRDefault="007F1C11" w:rsidP="007F1C11">
      <w:pPr>
        <w:pStyle w:val="NormalBold12b"/>
        <w:keepNext/>
      </w:pPr>
      <w:r w:rsidRPr="00227066">
        <w:rPr>
          <w:rStyle w:val="HideTWBExt"/>
          <w:b w:val="0"/>
        </w:rPr>
        <w:t>&lt;DocAmend&gt;</w:t>
      </w:r>
      <w:r w:rsidRPr="00227066">
        <w:t>Proposal for a regulation</w:t>
      </w:r>
      <w:r w:rsidRPr="00227066">
        <w:rPr>
          <w:rStyle w:val="HideTWBExt"/>
          <w:b w:val="0"/>
        </w:rPr>
        <w:t>&lt;/DocAmend&gt;</w:t>
      </w:r>
    </w:p>
    <w:p w14:paraId="69332B4A" w14:textId="77777777" w:rsidR="007F1C11" w:rsidRPr="00227066" w:rsidRDefault="007F1C11" w:rsidP="007F1C11">
      <w:pPr>
        <w:pStyle w:val="NormalBold"/>
      </w:pPr>
      <w:r w:rsidRPr="00227066">
        <w:rPr>
          <w:rStyle w:val="HideTWBExt"/>
          <w:b w:val="0"/>
        </w:rPr>
        <w:t>&lt;Article&gt;</w:t>
      </w:r>
      <w:r w:rsidRPr="00227066">
        <w:t>Article 96 – title</w:t>
      </w:r>
      <w:r w:rsidRPr="0022706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1C11" w:rsidRPr="00227066" w14:paraId="77ED40C7" w14:textId="77777777" w:rsidTr="007F1C11">
        <w:trPr>
          <w:jc w:val="center"/>
        </w:trPr>
        <w:tc>
          <w:tcPr>
            <w:tcW w:w="9752" w:type="dxa"/>
            <w:gridSpan w:val="2"/>
          </w:tcPr>
          <w:p w14:paraId="6B10A094" w14:textId="77777777" w:rsidR="007F1C11" w:rsidRPr="00227066" w:rsidRDefault="007F1C11">
            <w:pPr>
              <w:keepNext/>
            </w:pPr>
          </w:p>
        </w:tc>
      </w:tr>
      <w:tr w:rsidR="007F1C11" w:rsidRPr="00227066" w14:paraId="1FF3A785" w14:textId="77777777" w:rsidTr="007F1C11">
        <w:trPr>
          <w:jc w:val="center"/>
        </w:trPr>
        <w:tc>
          <w:tcPr>
            <w:tcW w:w="4876" w:type="dxa"/>
            <w:hideMark/>
          </w:tcPr>
          <w:p w14:paraId="63DB0B9A" w14:textId="77777777" w:rsidR="007F1C11" w:rsidRPr="00227066" w:rsidRDefault="007F1C11">
            <w:pPr>
              <w:pStyle w:val="ColumnHeading"/>
              <w:keepNext/>
              <w:rPr>
                <w:lang w:val="en-GB"/>
              </w:rPr>
            </w:pPr>
            <w:r w:rsidRPr="00227066">
              <w:rPr>
                <w:lang w:val="en-GB"/>
              </w:rPr>
              <w:t>Text proposed by the Commission</w:t>
            </w:r>
          </w:p>
        </w:tc>
        <w:tc>
          <w:tcPr>
            <w:tcW w:w="4876" w:type="dxa"/>
            <w:hideMark/>
          </w:tcPr>
          <w:p w14:paraId="6558EFC8" w14:textId="77777777" w:rsidR="007F1C11" w:rsidRPr="00227066" w:rsidRDefault="007F1C11">
            <w:pPr>
              <w:pStyle w:val="ColumnHeading"/>
              <w:keepNext/>
              <w:rPr>
                <w:lang w:val="en-GB"/>
              </w:rPr>
            </w:pPr>
            <w:r w:rsidRPr="00227066">
              <w:rPr>
                <w:lang w:val="en-GB"/>
              </w:rPr>
              <w:t>Amendment</w:t>
            </w:r>
          </w:p>
        </w:tc>
      </w:tr>
      <w:tr w:rsidR="007F1C11" w:rsidRPr="00227066" w14:paraId="03F4248F" w14:textId="77777777" w:rsidTr="007F1C11">
        <w:trPr>
          <w:jc w:val="center"/>
        </w:trPr>
        <w:tc>
          <w:tcPr>
            <w:tcW w:w="4876" w:type="dxa"/>
            <w:hideMark/>
          </w:tcPr>
          <w:p w14:paraId="616E6751" w14:textId="77777777" w:rsidR="007F1C11" w:rsidRPr="00227066" w:rsidRDefault="007F1C11">
            <w:pPr>
              <w:pStyle w:val="Normal6"/>
              <w:rPr>
                <w:lang w:val="en-GB"/>
              </w:rPr>
            </w:pPr>
            <w:r w:rsidRPr="00227066">
              <w:rPr>
                <w:lang w:val="en-GB"/>
              </w:rPr>
              <w:t>Transparency</w:t>
            </w:r>
          </w:p>
        </w:tc>
        <w:tc>
          <w:tcPr>
            <w:tcW w:w="4876" w:type="dxa"/>
            <w:hideMark/>
          </w:tcPr>
          <w:p w14:paraId="637E6BA2" w14:textId="77777777" w:rsidR="007F1C11" w:rsidRPr="00227066" w:rsidRDefault="007F1C11">
            <w:pPr>
              <w:pStyle w:val="Normal6"/>
              <w:rPr>
                <w:szCs w:val="24"/>
                <w:lang w:val="en-GB"/>
              </w:rPr>
            </w:pPr>
            <w:r w:rsidRPr="00227066">
              <w:rPr>
                <w:lang w:val="en-GB"/>
              </w:rPr>
              <w:t xml:space="preserve">Transparency </w:t>
            </w:r>
            <w:r w:rsidRPr="00227066">
              <w:rPr>
                <w:b/>
                <w:i/>
                <w:lang w:val="en-GB"/>
              </w:rPr>
              <w:t>and comparison of offers</w:t>
            </w:r>
          </w:p>
        </w:tc>
      </w:tr>
    </w:tbl>
    <w:p w14:paraId="482B3B58" w14:textId="77777777" w:rsidR="007F1C11" w:rsidRPr="00227066" w:rsidRDefault="007F1C11" w:rsidP="007F1C11">
      <w:pPr>
        <w:pStyle w:val="Olang"/>
        <w:rPr>
          <w:lang w:val="en-GB"/>
        </w:rPr>
      </w:pPr>
      <w:r w:rsidRPr="00227066">
        <w:rPr>
          <w:noProof w:val="0"/>
          <w:lang w:val="en-GB"/>
        </w:rPr>
        <w:t xml:space="preserve">Or. </w:t>
      </w:r>
      <w:r w:rsidRPr="00227066">
        <w:rPr>
          <w:rStyle w:val="HideTWBExt"/>
          <w:noProof w:val="0"/>
          <w:lang w:val="en-GB"/>
        </w:rPr>
        <w:t>&lt;Original&gt;</w:t>
      </w:r>
      <w:r w:rsidRPr="00227066">
        <w:rPr>
          <w:rStyle w:val="HideTWBInt"/>
          <w:noProof w:val="0"/>
          <w:lang w:val="en-GB"/>
        </w:rPr>
        <w:t>{EN}</w:t>
      </w:r>
      <w:r w:rsidRPr="00227066">
        <w:rPr>
          <w:noProof w:val="0"/>
          <w:lang w:val="en-GB"/>
        </w:rPr>
        <w:t>en</w:t>
      </w:r>
      <w:r w:rsidRPr="00227066">
        <w:rPr>
          <w:rStyle w:val="HideTWBExt"/>
          <w:noProof w:val="0"/>
          <w:lang w:val="en-GB"/>
        </w:rPr>
        <w:t>&lt;/Original&gt;</w:t>
      </w:r>
    </w:p>
    <w:p w14:paraId="3D907E0E" w14:textId="77777777" w:rsidR="007F1C11" w:rsidRPr="00227066" w:rsidRDefault="007F1C11" w:rsidP="007F1C11">
      <w:r w:rsidRPr="00227066">
        <w:rPr>
          <w:rStyle w:val="HideTWBExt"/>
        </w:rPr>
        <w:t>&lt;/Amend&gt;</w:t>
      </w:r>
    </w:p>
    <w:p w14:paraId="6B40A5D1" w14:textId="77777777" w:rsidR="007F1C11" w:rsidRPr="00227066" w:rsidRDefault="007F1C11" w:rsidP="007F1C11">
      <w:pPr>
        <w:pStyle w:val="AMNumberTabs0"/>
        <w:keepNext/>
        <w:rPr>
          <w:lang w:val="en-GB"/>
        </w:rPr>
      </w:pPr>
      <w:r w:rsidRPr="00227066">
        <w:rPr>
          <w:rStyle w:val="HideTWBExt"/>
          <w:b w:val="0"/>
          <w:lang w:val="en-GB"/>
        </w:rPr>
        <w:lastRenderedPageBreak/>
        <w:t>&lt;Amend&gt;</w:t>
      </w:r>
      <w:r w:rsidRPr="00227066">
        <w:rPr>
          <w:lang w:val="en-GB"/>
        </w:rPr>
        <w:t>Amendment</w:t>
      </w:r>
      <w:r w:rsidRPr="00227066">
        <w:rPr>
          <w:lang w:val="en-GB"/>
        </w:rPr>
        <w:tab/>
      </w:r>
      <w:r w:rsidRPr="00227066">
        <w:rPr>
          <w:lang w:val="en-GB"/>
        </w:rPr>
        <w:tab/>
      </w:r>
      <w:r w:rsidRPr="00227066">
        <w:rPr>
          <w:rStyle w:val="HideTWBExt"/>
          <w:b w:val="0"/>
          <w:lang w:val="en-GB"/>
        </w:rPr>
        <w:t>&lt;NumAm&gt;</w:t>
      </w:r>
      <w:r w:rsidRPr="00227066">
        <w:rPr>
          <w:color w:val="000000"/>
          <w:lang w:val="en-GB"/>
        </w:rPr>
        <w:t>46</w:t>
      </w:r>
      <w:r w:rsidRPr="00227066">
        <w:rPr>
          <w:rStyle w:val="HideTWBExt"/>
          <w:b w:val="0"/>
          <w:lang w:val="en-GB"/>
        </w:rPr>
        <w:t>&lt;/NumAm&gt;</w:t>
      </w:r>
    </w:p>
    <w:p w14:paraId="2A262EC0" w14:textId="77777777" w:rsidR="007F1C11" w:rsidRPr="00227066" w:rsidRDefault="007F1C11" w:rsidP="007F1C11">
      <w:pPr>
        <w:pStyle w:val="NormalBold12b"/>
        <w:keepNext/>
      </w:pPr>
      <w:r w:rsidRPr="00227066">
        <w:rPr>
          <w:rStyle w:val="HideTWBExt"/>
          <w:b w:val="0"/>
        </w:rPr>
        <w:t>&lt;DocAmend&gt;</w:t>
      </w:r>
      <w:r w:rsidRPr="00227066">
        <w:t>Proposal for a regulation</w:t>
      </w:r>
      <w:r w:rsidRPr="00227066">
        <w:rPr>
          <w:rStyle w:val="HideTWBExt"/>
          <w:b w:val="0"/>
        </w:rPr>
        <w:t>&lt;/DocAmend&gt;</w:t>
      </w:r>
    </w:p>
    <w:p w14:paraId="15DC3DEA" w14:textId="77777777" w:rsidR="007F1C11" w:rsidRPr="00227066" w:rsidRDefault="007F1C11" w:rsidP="007F1C11">
      <w:pPr>
        <w:pStyle w:val="NormalBold"/>
      </w:pPr>
      <w:r w:rsidRPr="00227066">
        <w:rPr>
          <w:rStyle w:val="HideTWBExt"/>
          <w:b w:val="0"/>
        </w:rPr>
        <w:t>&lt;Article&gt;</w:t>
      </w:r>
      <w:r w:rsidRPr="00227066">
        <w:t>Article 96 – paragraph 1 a (new)</w:t>
      </w:r>
      <w:r w:rsidRPr="0022706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1C11" w:rsidRPr="00227066" w14:paraId="5AC285FB" w14:textId="77777777" w:rsidTr="007F1C11">
        <w:trPr>
          <w:jc w:val="center"/>
        </w:trPr>
        <w:tc>
          <w:tcPr>
            <w:tcW w:w="9752" w:type="dxa"/>
            <w:gridSpan w:val="2"/>
          </w:tcPr>
          <w:p w14:paraId="3D3FFC65" w14:textId="77777777" w:rsidR="007F1C11" w:rsidRPr="00227066" w:rsidRDefault="007F1C11">
            <w:pPr>
              <w:keepNext/>
            </w:pPr>
          </w:p>
        </w:tc>
      </w:tr>
      <w:tr w:rsidR="007F1C11" w:rsidRPr="00227066" w14:paraId="0E997F71" w14:textId="77777777" w:rsidTr="007F1C11">
        <w:trPr>
          <w:jc w:val="center"/>
        </w:trPr>
        <w:tc>
          <w:tcPr>
            <w:tcW w:w="4876" w:type="dxa"/>
            <w:hideMark/>
          </w:tcPr>
          <w:p w14:paraId="739ADF79" w14:textId="77777777" w:rsidR="007F1C11" w:rsidRPr="00227066" w:rsidRDefault="007F1C11">
            <w:pPr>
              <w:pStyle w:val="ColumnHeading"/>
              <w:keepNext/>
              <w:rPr>
                <w:lang w:val="en-GB"/>
              </w:rPr>
            </w:pPr>
            <w:r w:rsidRPr="00227066">
              <w:rPr>
                <w:lang w:val="en-GB"/>
              </w:rPr>
              <w:t>Text proposed by the Commission</w:t>
            </w:r>
          </w:p>
        </w:tc>
        <w:tc>
          <w:tcPr>
            <w:tcW w:w="4876" w:type="dxa"/>
            <w:hideMark/>
          </w:tcPr>
          <w:p w14:paraId="177C1760" w14:textId="77777777" w:rsidR="007F1C11" w:rsidRPr="00227066" w:rsidRDefault="007F1C11">
            <w:pPr>
              <w:pStyle w:val="ColumnHeading"/>
              <w:keepNext/>
              <w:rPr>
                <w:lang w:val="en-GB"/>
              </w:rPr>
            </w:pPr>
            <w:r w:rsidRPr="00227066">
              <w:rPr>
                <w:lang w:val="en-GB"/>
              </w:rPr>
              <w:t>Amendment</w:t>
            </w:r>
          </w:p>
        </w:tc>
      </w:tr>
      <w:tr w:rsidR="007F1C11" w:rsidRPr="00227066" w14:paraId="10F3A87B" w14:textId="77777777" w:rsidTr="007F1C11">
        <w:trPr>
          <w:jc w:val="center"/>
        </w:trPr>
        <w:tc>
          <w:tcPr>
            <w:tcW w:w="4876" w:type="dxa"/>
          </w:tcPr>
          <w:p w14:paraId="31BAC30E" w14:textId="77777777" w:rsidR="007F1C11" w:rsidRPr="00227066" w:rsidRDefault="007F1C11">
            <w:pPr>
              <w:pStyle w:val="Normal6"/>
              <w:rPr>
                <w:lang w:val="en-GB"/>
              </w:rPr>
            </w:pPr>
          </w:p>
        </w:tc>
        <w:tc>
          <w:tcPr>
            <w:tcW w:w="4876" w:type="dxa"/>
            <w:hideMark/>
          </w:tcPr>
          <w:p w14:paraId="64D9C1FB" w14:textId="77777777" w:rsidR="007F1C11" w:rsidRPr="00227066" w:rsidRDefault="007F1C11">
            <w:pPr>
              <w:pStyle w:val="Normal6"/>
              <w:rPr>
                <w:szCs w:val="24"/>
                <w:lang w:val="en-GB"/>
              </w:rPr>
            </w:pPr>
            <w:r w:rsidRPr="00227066">
              <w:rPr>
                <w:b/>
                <w:i/>
                <w:lang w:val="en-GB"/>
              </w:rPr>
              <w:t>1a.</w:t>
            </w:r>
            <w:r w:rsidRPr="00227066">
              <w:rPr>
                <w:b/>
                <w:i/>
                <w:lang w:val="en-GB"/>
              </w:rPr>
              <w:tab/>
              <w:t>National competent authorities shall, in coordination with national regulatory authorities, ensure that end-users have access free of charge to at least one independent comparison tool which enables them to compare and evaluate different internet access services and publicly available number-based interpersonal communications services with regard to prices and tariffs of services provided against recurring or consumption-based direct monetary payments and the quality of service performance.</w:t>
            </w:r>
          </w:p>
        </w:tc>
      </w:tr>
      <w:tr w:rsidR="007F1C11" w:rsidRPr="00227066" w14:paraId="43E75739" w14:textId="77777777" w:rsidTr="007F1C11">
        <w:trPr>
          <w:jc w:val="center"/>
        </w:trPr>
        <w:tc>
          <w:tcPr>
            <w:tcW w:w="4876" w:type="dxa"/>
          </w:tcPr>
          <w:p w14:paraId="6E93388B" w14:textId="77777777" w:rsidR="007F1C11" w:rsidRPr="00227066" w:rsidRDefault="007F1C11">
            <w:pPr>
              <w:pStyle w:val="Normal6"/>
              <w:rPr>
                <w:lang w:val="en-GB"/>
              </w:rPr>
            </w:pPr>
          </w:p>
        </w:tc>
        <w:tc>
          <w:tcPr>
            <w:tcW w:w="4876" w:type="dxa"/>
            <w:hideMark/>
          </w:tcPr>
          <w:p w14:paraId="20ED1FBD" w14:textId="77777777" w:rsidR="007F1C11" w:rsidRPr="00227066" w:rsidRDefault="007F1C11">
            <w:pPr>
              <w:pStyle w:val="Normal6"/>
              <w:rPr>
                <w:szCs w:val="24"/>
                <w:lang w:val="en-GB"/>
              </w:rPr>
            </w:pPr>
            <w:r w:rsidRPr="00227066">
              <w:rPr>
                <w:b/>
                <w:i/>
                <w:lang w:val="en-GB"/>
              </w:rPr>
              <w:t>The comparison tool referred to in this paragraph shall:</w:t>
            </w:r>
          </w:p>
        </w:tc>
      </w:tr>
      <w:tr w:rsidR="007F1C11" w:rsidRPr="00227066" w14:paraId="32B8E768" w14:textId="77777777" w:rsidTr="007F1C11">
        <w:trPr>
          <w:jc w:val="center"/>
        </w:trPr>
        <w:tc>
          <w:tcPr>
            <w:tcW w:w="4876" w:type="dxa"/>
          </w:tcPr>
          <w:p w14:paraId="1D09FD13" w14:textId="77777777" w:rsidR="007F1C11" w:rsidRPr="00227066" w:rsidRDefault="007F1C11">
            <w:pPr>
              <w:pStyle w:val="Normal6"/>
              <w:rPr>
                <w:lang w:val="en-GB"/>
              </w:rPr>
            </w:pPr>
          </w:p>
        </w:tc>
        <w:tc>
          <w:tcPr>
            <w:tcW w:w="4876" w:type="dxa"/>
            <w:hideMark/>
          </w:tcPr>
          <w:p w14:paraId="233E93CD" w14:textId="77777777" w:rsidR="007F1C11" w:rsidRPr="00227066" w:rsidRDefault="007F1C11">
            <w:pPr>
              <w:pStyle w:val="Normal6"/>
              <w:rPr>
                <w:szCs w:val="24"/>
                <w:lang w:val="en-GB"/>
              </w:rPr>
            </w:pPr>
            <w:r w:rsidRPr="00227066">
              <w:rPr>
                <w:b/>
                <w:i/>
                <w:lang w:val="en-GB"/>
              </w:rPr>
              <w:t>(a) be operationally independent from the providers of such services;</w:t>
            </w:r>
          </w:p>
        </w:tc>
      </w:tr>
      <w:tr w:rsidR="007F1C11" w:rsidRPr="00227066" w14:paraId="7F41B9D9" w14:textId="77777777" w:rsidTr="007F1C11">
        <w:trPr>
          <w:jc w:val="center"/>
        </w:trPr>
        <w:tc>
          <w:tcPr>
            <w:tcW w:w="4876" w:type="dxa"/>
          </w:tcPr>
          <w:p w14:paraId="7A9242A4" w14:textId="77777777" w:rsidR="007F1C11" w:rsidRPr="00227066" w:rsidRDefault="007F1C11">
            <w:pPr>
              <w:pStyle w:val="Normal6"/>
              <w:rPr>
                <w:lang w:val="en-GB"/>
              </w:rPr>
            </w:pPr>
          </w:p>
        </w:tc>
        <w:tc>
          <w:tcPr>
            <w:tcW w:w="4876" w:type="dxa"/>
            <w:hideMark/>
          </w:tcPr>
          <w:p w14:paraId="581380D1" w14:textId="77777777" w:rsidR="007F1C11" w:rsidRPr="00227066" w:rsidRDefault="007F1C11">
            <w:pPr>
              <w:pStyle w:val="Normal6"/>
              <w:rPr>
                <w:szCs w:val="24"/>
                <w:lang w:val="en-GB"/>
              </w:rPr>
            </w:pPr>
            <w:r w:rsidRPr="00227066">
              <w:rPr>
                <w:b/>
                <w:i/>
                <w:lang w:val="en-GB"/>
              </w:rPr>
              <w:t>(b) clearly disclose the owners and operators of the comparison tool;</w:t>
            </w:r>
          </w:p>
        </w:tc>
      </w:tr>
      <w:tr w:rsidR="007F1C11" w:rsidRPr="00227066" w14:paraId="4F435C4A" w14:textId="77777777" w:rsidTr="007F1C11">
        <w:trPr>
          <w:jc w:val="center"/>
        </w:trPr>
        <w:tc>
          <w:tcPr>
            <w:tcW w:w="4876" w:type="dxa"/>
          </w:tcPr>
          <w:p w14:paraId="1783B791" w14:textId="77777777" w:rsidR="007F1C11" w:rsidRPr="00227066" w:rsidRDefault="007F1C11">
            <w:pPr>
              <w:pStyle w:val="Normal6"/>
              <w:rPr>
                <w:lang w:val="en-GB"/>
              </w:rPr>
            </w:pPr>
          </w:p>
        </w:tc>
        <w:tc>
          <w:tcPr>
            <w:tcW w:w="4876" w:type="dxa"/>
            <w:hideMark/>
          </w:tcPr>
          <w:p w14:paraId="3325E15C" w14:textId="77777777" w:rsidR="007F1C11" w:rsidRPr="00227066" w:rsidRDefault="007F1C11">
            <w:pPr>
              <w:pStyle w:val="Normal6"/>
              <w:rPr>
                <w:szCs w:val="24"/>
                <w:lang w:val="en-GB"/>
              </w:rPr>
            </w:pPr>
            <w:r w:rsidRPr="00227066">
              <w:rPr>
                <w:b/>
                <w:i/>
                <w:lang w:val="en-GB"/>
              </w:rPr>
              <w:t>(c) set out clear and objective criteria on which the comparison is to be based;</w:t>
            </w:r>
          </w:p>
        </w:tc>
      </w:tr>
      <w:tr w:rsidR="007F1C11" w:rsidRPr="00227066" w14:paraId="521EDA29" w14:textId="77777777" w:rsidTr="007F1C11">
        <w:trPr>
          <w:jc w:val="center"/>
        </w:trPr>
        <w:tc>
          <w:tcPr>
            <w:tcW w:w="4876" w:type="dxa"/>
          </w:tcPr>
          <w:p w14:paraId="663862DD" w14:textId="77777777" w:rsidR="007F1C11" w:rsidRPr="00227066" w:rsidRDefault="007F1C11">
            <w:pPr>
              <w:pStyle w:val="Normal6"/>
              <w:rPr>
                <w:lang w:val="en-GB"/>
              </w:rPr>
            </w:pPr>
          </w:p>
        </w:tc>
        <w:tc>
          <w:tcPr>
            <w:tcW w:w="4876" w:type="dxa"/>
            <w:hideMark/>
          </w:tcPr>
          <w:p w14:paraId="1C35AC47" w14:textId="77777777" w:rsidR="007F1C11" w:rsidRPr="00227066" w:rsidRDefault="007F1C11">
            <w:pPr>
              <w:pStyle w:val="Normal6"/>
              <w:rPr>
                <w:szCs w:val="24"/>
                <w:lang w:val="en-GB"/>
              </w:rPr>
            </w:pPr>
            <w:r w:rsidRPr="00227066">
              <w:rPr>
                <w:b/>
                <w:i/>
                <w:lang w:val="en-GB"/>
              </w:rPr>
              <w:t>(d) use plain and unambiguous language;</w:t>
            </w:r>
          </w:p>
        </w:tc>
      </w:tr>
      <w:tr w:rsidR="007F1C11" w:rsidRPr="00227066" w14:paraId="1321169B" w14:textId="77777777" w:rsidTr="007F1C11">
        <w:trPr>
          <w:jc w:val="center"/>
        </w:trPr>
        <w:tc>
          <w:tcPr>
            <w:tcW w:w="4876" w:type="dxa"/>
          </w:tcPr>
          <w:p w14:paraId="04A443D8" w14:textId="77777777" w:rsidR="007F1C11" w:rsidRPr="00227066" w:rsidRDefault="007F1C11">
            <w:pPr>
              <w:pStyle w:val="Normal6"/>
              <w:rPr>
                <w:lang w:val="en-GB"/>
              </w:rPr>
            </w:pPr>
          </w:p>
        </w:tc>
        <w:tc>
          <w:tcPr>
            <w:tcW w:w="4876" w:type="dxa"/>
            <w:hideMark/>
          </w:tcPr>
          <w:p w14:paraId="2CCB6CFE" w14:textId="77777777" w:rsidR="007F1C11" w:rsidRPr="00227066" w:rsidRDefault="007F1C11">
            <w:pPr>
              <w:pStyle w:val="Normal6"/>
              <w:rPr>
                <w:szCs w:val="24"/>
                <w:lang w:val="en-GB"/>
              </w:rPr>
            </w:pPr>
            <w:r w:rsidRPr="00227066">
              <w:rPr>
                <w:b/>
                <w:i/>
                <w:lang w:val="en-GB"/>
              </w:rPr>
              <w:t>(e) provide accurate and up-to-date information and state the time of the last update;</w:t>
            </w:r>
          </w:p>
        </w:tc>
      </w:tr>
      <w:tr w:rsidR="007F1C11" w:rsidRPr="00227066" w14:paraId="36CBC858" w14:textId="77777777" w:rsidTr="007F1C11">
        <w:trPr>
          <w:jc w:val="center"/>
        </w:trPr>
        <w:tc>
          <w:tcPr>
            <w:tcW w:w="4876" w:type="dxa"/>
          </w:tcPr>
          <w:p w14:paraId="776CF2F9" w14:textId="77777777" w:rsidR="007F1C11" w:rsidRPr="00227066" w:rsidRDefault="007F1C11">
            <w:pPr>
              <w:pStyle w:val="Normal6"/>
              <w:rPr>
                <w:lang w:val="en-GB"/>
              </w:rPr>
            </w:pPr>
          </w:p>
        </w:tc>
        <w:tc>
          <w:tcPr>
            <w:tcW w:w="4876" w:type="dxa"/>
            <w:hideMark/>
          </w:tcPr>
          <w:p w14:paraId="29B24347" w14:textId="77777777" w:rsidR="007F1C11" w:rsidRPr="00227066" w:rsidRDefault="007F1C11">
            <w:pPr>
              <w:pStyle w:val="Normal6"/>
              <w:rPr>
                <w:szCs w:val="24"/>
                <w:lang w:val="en-GB"/>
              </w:rPr>
            </w:pPr>
            <w:r w:rsidRPr="00227066">
              <w:rPr>
                <w:b/>
                <w:i/>
                <w:lang w:val="en-GB"/>
              </w:rPr>
              <w:t>(f) be open to any provider of internet access services or publicly available interpersonal communications services making available the relevant information, and include a broad range of offers covering a significant part of the market;</w:t>
            </w:r>
          </w:p>
        </w:tc>
      </w:tr>
      <w:tr w:rsidR="007F1C11" w:rsidRPr="00227066" w14:paraId="62E99182" w14:textId="77777777" w:rsidTr="007F1C11">
        <w:trPr>
          <w:jc w:val="center"/>
        </w:trPr>
        <w:tc>
          <w:tcPr>
            <w:tcW w:w="4876" w:type="dxa"/>
          </w:tcPr>
          <w:p w14:paraId="42D1B1BC" w14:textId="77777777" w:rsidR="007F1C11" w:rsidRPr="00227066" w:rsidRDefault="007F1C11">
            <w:pPr>
              <w:pStyle w:val="Normal6"/>
              <w:rPr>
                <w:lang w:val="en-GB"/>
              </w:rPr>
            </w:pPr>
          </w:p>
        </w:tc>
        <w:tc>
          <w:tcPr>
            <w:tcW w:w="4876" w:type="dxa"/>
            <w:hideMark/>
          </w:tcPr>
          <w:p w14:paraId="019C4401" w14:textId="77777777" w:rsidR="007F1C11" w:rsidRPr="00227066" w:rsidRDefault="007F1C11">
            <w:pPr>
              <w:pStyle w:val="Normal6"/>
              <w:rPr>
                <w:szCs w:val="24"/>
                <w:lang w:val="en-GB"/>
              </w:rPr>
            </w:pPr>
            <w:r w:rsidRPr="00227066">
              <w:rPr>
                <w:b/>
                <w:i/>
                <w:lang w:val="en-GB"/>
              </w:rPr>
              <w:t xml:space="preserve">(g) include the possibility to compare prices, tariffs and quality of service performance between offers available to consumers and, if required by Member States, between those offers and the standard offers publicly available to other </w:t>
            </w:r>
            <w:r w:rsidRPr="00227066">
              <w:rPr>
                <w:b/>
                <w:i/>
                <w:lang w:val="en-GB"/>
              </w:rPr>
              <w:lastRenderedPageBreak/>
              <w:t>end-users.</w:t>
            </w:r>
          </w:p>
        </w:tc>
      </w:tr>
    </w:tbl>
    <w:p w14:paraId="35801C71" w14:textId="77777777" w:rsidR="007F1C11" w:rsidRPr="00227066" w:rsidRDefault="007F1C11" w:rsidP="007F1C11">
      <w:pPr>
        <w:pStyle w:val="Olang"/>
        <w:rPr>
          <w:lang w:val="en-GB"/>
        </w:rPr>
      </w:pPr>
      <w:r w:rsidRPr="00227066">
        <w:rPr>
          <w:noProof w:val="0"/>
          <w:lang w:val="en-GB"/>
        </w:rPr>
        <w:lastRenderedPageBreak/>
        <w:t xml:space="preserve">Or. </w:t>
      </w:r>
      <w:r w:rsidRPr="00227066">
        <w:rPr>
          <w:rStyle w:val="HideTWBExt"/>
          <w:noProof w:val="0"/>
          <w:lang w:val="en-GB"/>
        </w:rPr>
        <w:t>&lt;Original&gt;</w:t>
      </w:r>
      <w:r w:rsidRPr="00227066">
        <w:rPr>
          <w:rStyle w:val="HideTWBInt"/>
          <w:noProof w:val="0"/>
          <w:lang w:val="en-GB"/>
        </w:rPr>
        <w:t>{EN}</w:t>
      </w:r>
      <w:r w:rsidRPr="00227066">
        <w:rPr>
          <w:noProof w:val="0"/>
          <w:lang w:val="en-GB"/>
        </w:rPr>
        <w:t>en</w:t>
      </w:r>
      <w:r w:rsidRPr="00227066">
        <w:rPr>
          <w:rStyle w:val="HideTWBExt"/>
          <w:noProof w:val="0"/>
          <w:lang w:val="en-GB"/>
        </w:rPr>
        <w:t>&lt;/Original&gt;</w:t>
      </w:r>
    </w:p>
    <w:p w14:paraId="0ECFF5CB" w14:textId="77777777" w:rsidR="007F1C11" w:rsidRPr="00227066" w:rsidRDefault="007F1C11" w:rsidP="007F1C11">
      <w:r w:rsidRPr="00227066">
        <w:rPr>
          <w:rStyle w:val="HideTWBExt"/>
        </w:rPr>
        <w:t>&lt;/Amend&gt;</w:t>
      </w:r>
    </w:p>
    <w:p w14:paraId="5B151EF2" w14:textId="77777777" w:rsidR="007F1C11" w:rsidRPr="00227066" w:rsidRDefault="007F1C11" w:rsidP="007F1C11">
      <w:pPr>
        <w:pStyle w:val="AMNumberTabs0"/>
        <w:keepNext/>
        <w:rPr>
          <w:lang w:val="en-GB"/>
        </w:rPr>
      </w:pPr>
      <w:r w:rsidRPr="00227066">
        <w:rPr>
          <w:rStyle w:val="HideTWBExt"/>
          <w:b w:val="0"/>
          <w:lang w:val="en-GB"/>
        </w:rPr>
        <w:t>&lt;Amend&gt;</w:t>
      </w:r>
      <w:r w:rsidRPr="00227066">
        <w:rPr>
          <w:lang w:val="en-GB"/>
        </w:rPr>
        <w:t>Amendment</w:t>
      </w:r>
      <w:r w:rsidRPr="00227066">
        <w:rPr>
          <w:lang w:val="en-GB"/>
        </w:rPr>
        <w:tab/>
      </w:r>
      <w:r w:rsidRPr="00227066">
        <w:rPr>
          <w:lang w:val="en-GB"/>
        </w:rPr>
        <w:tab/>
      </w:r>
      <w:r w:rsidRPr="00227066">
        <w:rPr>
          <w:rStyle w:val="HideTWBExt"/>
          <w:b w:val="0"/>
          <w:lang w:val="en-GB"/>
        </w:rPr>
        <w:t>&lt;NumAm&gt;</w:t>
      </w:r>
      <w:r w:rsidRPr="00227066">
        <w:rPr>
          <w:color w:val="000000"/>
          <w:lang w:val="en-GB"/>
        </w:rPr>
        <w:t>47</w:t>
      </w:r>
      <w:r w:rsidRPr="00227066">
        <w:rPr>
          <w:rStyle w:val="HideTWBExt"/>
          <w:b w:val="0"/>
          <w:lang w:val="en-GB"/>
        </w:rPr>
        <w:t>&lt;/NumAm&gt;</w:t>
      </w:r>
    </w:p>
    <w:p w14:paraId="54511E94" w14:textId="77777777" w:rsidR="007F1C11" w:rsidRPr="00227066" w:rsidRDefault="007F1C11" w:rsidP="007F1C11">
      <w:pPr>
        <w:pStyle w:val="NormalBold12b"/>
        <w:keepNext/>
      </w:pPr>
      <w:r w:rsidRPr="00227066">
        <w:rPr>
          <w:rStyle w:val="HideTWBExt"/>
          <w:b w:val="0"/>
        </w:rPr>
        <w:t>&lt;DocAmend&gt;</w:t>
      </w:r>
      <w:r w:rsidRPr="00227066">
        <w:t>Proposal for a regulation</w:t>
      </w:r>
      <w:r w:rsidRPr="00227066">
        <w:rPr>
          <w:rStyle w:val="HideTWBExt"/>
          <w:b w:val="0"/>
        </w:rPr>
        <w:t>&lt;/DocAmend&gt;</w:t>
      </w:r>
    </w:p>
    <w:p w14:paraId="470EE67D" w14:textId="77777777" w:rsidR="007F1C11" w:rsidRPr="00227066" w:rsidRDefault="007F1C11" w:rsidP="007F1C11">
      <w:pPr>
        <w:pStyle w:val="NormalBold"/>
      </w:pPr>
      <w:r w:rsidRPr="00227066">
        <w:rPr>
          <w:rStyle w:val="HideTWBExt"/>
          <w:b w:val="0"/>
        </w:rPr>
        <w:t>&lt;Article&gt;</w:t>
      </w:r>
      <w:r w:rsidRPr="00227066">
        <w:t>Article 97 – paragraph 3 – subparagraph 2</w:t>
      </w:r>
      <w:r w:rsidRPr="0022706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1C11" w:rsidRPr="00227066" w14:paraId="077C3EF7" w14:textId="77777777" w:rsidTr="007F1C11">
        <w:trPr>
          <w:jc w:val="center"/>
        </w:trPr>
        <w:tc>
          <w:tcPr>
            <w:tcW w:w="9752" w:type="dxa"/>
            <w:gridSpan w:val="2"/>
          </w:tcPr>
          <w:p w14:paraId="21AD1145" w14:textId="77777777" w:rsidR="007F1C11" w:rsidRPr="00227066" w:rsidRDefault="007F1C11">
            <w:pPr>
              <w:keepNext/>
            </w:pPr>
          </w:p>
        </w:tc>
      </w:tr>
      <w:tr w:rsidR="007F1C11" w:rsidRPr="00227066" w14:paraId="1912ED64" w14:textId="77777777" w:rsidTr="007F1C11">
        <w:trPr>
          <w:jc w:val="center"/>
        </w:trPr>
        <w:tc>
          <w:tcPr>
            <w:tcW w:w="4876" w:type="dxa"/>
            <w:hideMark/>
          </w:tcPr>
          <w:p w14:paraId="4488345D" w14:textId="77777777" w:rsidR="007F1C11" w:rsidRPr="00227066" w:rsidRDefault="007F1C11">
            <w:pPr>
              <w:pStyle w:val="ColumnHeading"/>
              <w:keepNext/>
              <w:rPr>
                <w:lang w:val="en-GB"/>
              </w:rPr>
            </w:pPr>
            <w:r w:rsidRPr="00227066">
              <w:rPr>
                <w:lang w:val="en-GB"/>
              </w:rPr>
              <w:t>Text proposed by the Commission</w:t>
            </w:r>
          </w:p>
        </w:tc>
        <w:tc>
          <w:tcPr>
            <w:tcW w:w="4876" w:type="dxa"/>
            <w:hideMark/>
          </w:tcPr>
          <w:p w14:paraId="384DBB30" w14:textId="77777777" w:rsidR="007F1C11" w:rsidRPr="00227066" w:rsidRDefault="007F1C11">
            <w:pPr>
              <w:pStyle w:val="ColumnHeading"/>
              <w:keepNext/>
              <w:rPr>
                <w:lang w:val="en-GB"/>
              </w:rPr>
            </w:pPr>
            <w:r w:rsidRPr="00227066">
              <w:rPr>
                <w:lang w:val="en-GB"/>
              </w:rPr>
              <w:t>Amendment</w:t>
            </w:r>
          </w:p>
        </w:tc>
      </w:tr>
      <w:tr w:rsidR="007F1C11" w:rsidRPr="00227066" w14:paraId="0C52B41D" w14:textId="77777777" w:rsidTr="007F1C11">
        <w:trPr>
          <w:jc w:val="center"/>
        </w:trPr>
        <w:tc>
          <w:tcPr>
            <w:tcW w:w="4876" w:type="dxa"/>
            <w:hideMark/>
          </w:tcPr>
          <w:p w14:paraId="0629DDB6" w14:textId="77777777" w:rsidR="007F1C11" w:rsidRPr="00227066" w:rsidRDefault="007F1C11">
            <w:pPr>
              <w:pStyle w:val="Normal6"/>
              <w:rPr>
                <w:lang w:val="en-GB"/>
              </w:rPr>
            </w:pPr>
            <w:r w:rsidRPr="00227066">
              <w:rPr>
                <w:lang w:val="en-GB"/>
              </w:rPr>
              <w:t xml:space="preserve">Providers shall notify consumers at least one month in advance of any change in the contractual conditions and shall simultaneously inform them of their right to terminate the contract without incurring any further costs if they do not accept the new conditions. The right to terminate the contract shall be exercisable within </w:t>
            </w:r>
            <w:r w:rsidRPr="00227066">
              <w:rPr>
                <w:b/>
                <w:i/>
                <w:lang w:val="en-GB"/>
              </w:rPr>
              <w:t>one month</w:t>
            </w:r>
            <w:r w:rsidRPr="00227066">
              <w:rPr>
                <w:lang w:val="en-GB"/>
              </w:rPr>
              <w:t xml:space="preserve"> after notification. The notification shall be made in a clear and comprehensible manner on a durable medium.</w:t>
            </w:r>
          </w:p>
        </w:tc>
        <w:tc>
          <w:tcPr>
            <w:tcW w:w="4876" w:type="dxa"/>
            <w:hideMark/>
          </w:tcPr>
          <w:p w14:paraId="0F2B546E" w14:textId="77777777" w:rsidR="007F1C11" w:rsidRPr="00227066" w:rsidRDefault="007F1C11">
            <w:pPr>
              <w:pStyle w:val="Normal6"/>
              <w:rPr>
                <w:szCs w:val="24"/>
                <w:lang w:val="en-GB"/>
              </w:rPr>
            </w:pPr>
            <w:r w:rsidRPr="00227066">
              <w:rPr>
                <w:lang w:val="en-GB"/>
              </w:rPr>
              <w:t xml:space="preserve">Providers shall notify consumers at least one month in advance of any change in the contractual conditions and shall simultaneously inform them of their right to terminate the contract without incurring any further costs if they do not accept the new conditions. The right to terminate the contract shall be exercisable within </w:t>
            </w:r>
            <w:r w:rsidRPr="00227066">
              <w:rPr>
                <w:b/>
                <w:i/>
                <w:lang w:val="en-GB"/>
              </w:rPr>
              <w:t>three months</w:t>
            </w:r>
            <w:r w:rsidRPr="00227066">
              <w:rPr>
                <w:lang w:val="en-GB"/>
              </w:rPr>
              <w:t xml:space="preserve"> after notification. The notification shall be made in a clear and comprehensible manner on a durable medium.</w:t>
            </w:r>
          </w:p>
        </w:tc>
      </w:tr>
    </w:tbl>
    <w:p w14:paraId="5BD48032" w14:textId="77777777" w:rsidR="007F1C11" w:rsidRPr="00227066" w:rsidRDefault="007F1C11" w:rsidP="007F1C11">
      <w:pPr>
        <w:pStyle w:val="Olang"/>
        <w:rPr>
          <w:lang w:val="en-GB"/>
        </w:rPr>
      </w:pPr>
      <w:r w:rsidRPr="00227066">
        <w:rPr>
          <w:noProof w:val="0"/>
          <w:lang w:val="en-GB"/>
        </w:rPr>
        <w:t xml:space="preserve">Or. </w:t>
      </w:r>
      <w:r w:rsidRPr="00227066">
        <w:rPr>
          <w:rStyle w:val="HideTWBExt"/>
          <w:noProof w:val="0"/>
          <w:lang w:val="en-GB"/>
        </w:rPr>
        <w:t>&lt;Original&gt;</w:t>
      </w:r>
      <w:r w:rsidRPr="00227066">
        <w:rPr>
          <w:rStyle w:val="HideTWBInt"/>
          <w:noProof w:val="0"/>
          <w:lang w:val="en-GB"/>
        </w:rPr>
        <w:t>{EN}</w:t>
      </w:r>
      <w:r w:rsidRPr="00227066">
        <w:rPr>
          <w:noProof w:val="0"/>
          <w:lang w:val="en-GB"/>
        </w:rPr>
        <w:t>en</w:t>
      </w:r>
      <w:r w:rsidRPr="00227066">
        <w:rPr>
          <w:rStyle w:val="HideTWBExt"/>
          <w:noProof w:val="0"/>
          <w:lang w:val="en-GB"/>
        </w:rPr>
        <w:t>&lt;/Original&gt;</w:t>
      </w:r>
    </w:p>
    <w:p w14:paraId="0246D8D5" w14:textId="77777777" w:rsidR="007F1C11" w:rsidRPr="00227066" w:rsidRDefault="007F1C11" w:rsidP="007F1C11">
      <w:r w:rsidRPr="00227066">
        <w:rPr>
          <w:rStyle w:val="HideTWBExt"/>
        </w:rPr>
        <w:t>&lt;/Amend&gt;</w:t>
      </w:r>
    </w:p>
    <w:p w14:paraId="72F90E9C" w14:textId="77777777" w:rsidR="007F1C11" w:rsidRPr="00227066" w:rsidRDefault="007F1C11" w:rsidP="007F1C11">
      <w:pPr>
        <w:pStyle w:val="AMNumberTabs0"/>
        <w:keepNext/>
        <w:rPr>
          <w:lang w:val="en-GB"/>
        </w:rPr>
      </w:pPr>
      <w:r w:rsidRPr="00227066">
        <w:rPr>
          <w:rStyle w:val="HideTWBExt"/>
          <w:b w:val="0"/>
          <w:lang w:val="en-GB"/>
        </w:rPr>
        <w:t>&lt;Amend&gt;</w:t>
      </w:r>
      <w:r w:rsidRPr="00227066">
        <w:rPr>
          <w:lang w:val="en-GB"/>
        </w:rPr>
        <w:t>Amendment</w:t>
      </w:r>
      <w:r w:rsidRPr="00227066">
        <w:rPr>
          <w:lang w:val="en-GB"/>
        </w:rPr>
        <w:tab/>
      </w:r>
      <w:r w:rsidRPr="00227066">
        <w:rPr>
          <w:lang w:val="en-GB"/>
        </w:rPr>
        <w:tab/>
      </w:r>
      <w:r w:rsidRPr="00227066">
        <w:rPr>
          <w:rStyle w:val="HideTWBExt"/>
          <w:b w:val="0"/>
          <w:lang w:val="en-GB"/>
        </w:rPr>
        <w:t>&lt;NumAm&gt;</w:t>
      </w:r>
      <w:r w:rsidRPr="00227066">
        <w:rPr>
          <w:color w:val="000000"/>
          <w:lang w:val="en-GB"/>
        </w:rPr>
        <w:t>48</w:t>
      </w:r>
      <w:r w:rsidRPr="00227066">
        <w:rPr>
          <w:rStyle w:val="HideTWBExt"/>
          <w:b w:val="0"/>
          <w:lang w:val="en-GB"/>
        </w:rPr>
        <w:t>&lt;/NumAm&gt;</w:t>
      </w:r>
    </w:p>
    <w:p w14:paraId="57B26F75" w14:textId="77777777" w:rsidR="007F1C11" w:rsidRPr="00227066" w:rsidRDefault="007F1C11" w:rsidP="007F1C11">
      <w:pPr>
        <w:pStyle w:val="NormalBold12b"/>
        <w:keepNext/>
      </w:pPr>
      <w:r w:rsidRPr="00227066">
        <w:rPr>
          <w:rStyle w:val="HideTWBExt"/>
          <w:b w:val="0"/>
        </w:rPr>
        <w:t>&lt;DocAmend&gt;</w:t>
      </w:r>
      <w:r w:rsidRPr="00227066">
        <w:t>Proposal for a regulation</w:t>
      </w:r>
      <w:r w:rsidRPr="00227066">
        <w:rPr>
          <w:rStyle w:val="HideTWBExt"/>
          <w:b w:val="0"/>
        </w:rPr>
        <w:t>&lt;/DocAmend&gt;</w:t>
      </w:r>
    </w:p>
    <w:p w14:paraId="736AC4ED" w14:textId="77777777" w:rsidR="007F1C11" w:rsidRPr="00227066" w:rsidRDefault="007F1C11" w:rsidP="007F1C11">
      <w:pPr>
        <w:pStyle w:val="NormalBold"/>
      </w:pPr>
      <w:r w:rsidRPr="00227066">
        <w:rPr>
          <w:rStyle w:val="HideTWBExt"/>
          <w:b w:val="0"/>
        </w:rPr>
        <w:t>&lt;Article&gt;</w:t>
      </w:r>
      <w:r w:rsidRPr="00227066">
        <w:t>Article 97 – paragraph 5 – subparagraph 1</w:t>
      </w:r>
      <w:r w:rsidRPr="0022706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1C11" w:rsidRPr="00227066" w14:paraId="5A5CF060" w14:textId="77777777" w:rsidTr="007F1C11">
        <w:trPr>
          <w:jc w:val="center"/>
        </w:trPr>
        <w:tc>
          <w:tcPr>
            <w:tcW w:w="9752" w:type="dxa"/>
            <w:gridSpan w:val="2"/>
          </w:tcPr>
          <w:p w14:paraId="6211A7BD" w14:textId="77777777" w:rsidR="007F1C11" w:rsidRPr="00227066" w:rsidRDefault="007F1C11">
            <w:pPr>
              <w:keepNext/>
            </w:pPr>
          </w:p>
        </w:tc>
      </w:tr>
      <w:tr w:rsidR="007F1C11" w:rsidRPr="00227066" w14:paraId="07D1746C" w14:textId="77777777" w:rsidTr="007F1C11">
        <w:trPr>
          <w:jc w:val="center"/>
        </w:trPr>
        <w:tc>
          <w:tcPr>
            <w:tcW w:w="4876" w:type="dxa"/>
            <w:hideMark/>
          </w:tcPr>
          <w:p w14:paraId="3A7E703C" w14:textId="77777777" w:rsidR="007F1C11" w:rsidRPr="00227066" w:rsidRDefault="007F1C11">
            <w:pPr>
              <w:pStyle w:val="ColumnHeading"/>
              <w:keepNext/>
              <w:rPr>
                <w:lang w:val="en-GB"/>
              </w:rPr>
            </w:pPr>
            <w:r w:rsidRPr="00227066">
              <w:rPr>
                <w:lang w:val="en-GB"/>
              </w:rPr>
              <w:t>Text proposed by the Commission</w:t>
            </w:r>
          </w:p>
        </w:tc>
        <w:tc>
          <w:tcPr>
            <w:tcW w:w="4876" w:type="dxa"/>
            <w:hideMark/>
          </w:tcPr>
          <w:p w14:paraId="1FA49414" w14:textId="77777777" w:rsidR="007F1C11" w:rsidRPr="00227066" w:rsidRDefault="007F1C11">
            <w:pPr>
              <w:pStyle w:val="ColumnHeading"/>
              <w:keepNext/>
              <w:rPr>
                <w:lang w:val="en-GB"/>
              </w:rPr>
            </w:pPr>
            <w:r w:rsidRPr="00227066">
              <w:rPr>
                <w:lang w:val="en-GB"/>
              </w:rPr>
              <w:t>Amendment</w:t>
            </w:r>
          </w:p>
        </w:tc>
      </w:tr>
      <w:tr w:rsidR="007F1C11" w:rsidRPr="00227066" w14:paraId="02654708" w14:textId="77777777" w:rsidTr="007F1C11">
        <w:trPr>
          <w:jc w:val="center"/>
        </w:trPr>
        <w:tc>
          <w:tcPr>
            <w:tcW w:w="4876" w:type="dxa"/>
            <w:hideMark/>
          </w:tcPr>
          <w:p w14:paraId="096C0CB5" w14:textId="77777777" w:rsidR="007F1C11" w:rsidRPr="00227066" w:rsidRDefault="007F1C11">
            <w:pPr>
              <w:pStyle w:val="Normal6"/>
              <w:rPr>
                <w:lang w:val="en-GB"/>
              </w:rPr>
            </w:pPr>
            <w:r w:rsidRPr="00227066">
              <w:rPr>
                <w:lang w:val="en-GB"/>
              </w:rPr>
              <w:t xml:space="preserve">Where a consumer has the right to terminate a contract for a publicly available electronic communications service, other than a number-independent interpersonal communications service, before the end of the agreed contract period pursuant to this Regulation or to other provisions of Union law or national law, no compensation shall be due by the consumer other than for retained </w:t>
            </w:r>
            <w:r w:rsidRPr="00227066">
              <w:rPr>
                <w:b/>
                <w:i/>
                <w:lang w:val="en-GB"/>
              </w:rPr>
              <w:t>subsidised</w:t>
            </w:r>
            <w:r w:rsidRPr="00227066">
              <w:rPr>
                <w:lang w:val="en-GB"/>
              </w:rPr>
              <w:t xml:space="preserve"> terminal equipment.</w:t>
            </w:r>
          </w:p>
        </w:tc>
        <w:tc>
          <w:tcPr>
            <w:tcW w:w="4876" w:type="dxa"/>
            <w:hideMark/>
          </w:tcPr>
          <w:p w14:paraId="11303B72" w14:textId="77777777" w:rsidR="007F1C11" w:rsidRPr="00227066" w:rsidRDefault="007F1C11">
            <w:pPr>
              <w:pStyle w:val="Normal6"/>
              <w:rPr>
                <w:szCs w:val="24"/>
                <w:lang w:val="en-GB"/>
              </w:rPr>
            </w:pPr>
            <w:r w:rsidRPr="00227066">
              <w:rPr>
                <w:lang w:val="en-GB"/>
              </w:rPr>
              <w:t xml:space="preserve">Where a consumer has the right to terminate a contract for a publicly available electronic communications service, other than a number-independent interpersonal communications service, before the end of the agreed contract period pursuant to this Regulation or to other provisions of Union law or national law, no compensation shall be due by the consumer other than for retained </w:t>
            </w:r>
            <w:r w:rsidRPr="00227066">
              <w:rPr>
                <w:b/>
                <w:i/>
                <w:lang w:val="en-GB"/>
              </w:rPr>
              <w:t>bundled</w:t>
            </w:r>
            <w:r w:rsidRPr="00227066">
              <w:rPr>
                <w:lang w:val="en-GB"/>
              </w:rPr>
              <w:t xml:space="preserve"> terminal equipment.</w:t>
            </w:r>
          </w:p>
        </w:tc>
      </w:tr>
    </w:tbl>
    <w:p w14:paraId="02629D61" w14:textId="77777777" w:rsidR="007F1C11" w:rsidRPr="00227066" w:rsidRDefault="007F1C11" w:rsidP="007F1C11">
      <w:pPr>
        <w:pStyle w:val="Olang"/>
        <w:rPr>
          <w:lang w:val="en-GB"/>
        </w:rPr>
      </w:pPr>
      <w:r w:rsidRPr="00227066">
        <w:rPr>
          <w:noProof w:val="0"/>
          <w:lang w:val="en-GB"/>
        </w:rPr>
        <w:t xml:space="preserve">Or. </w:t>
      </w:r>
      <w:r w:rsidRPr="00227066">
        <w:rPr>
          <w:rStyle w:val="HideTWBExt"/>
          <w:noProof w:val="0"/>
          <w:lang w:val="en-GB"/>
        </w:rPr>
        <w:t>&lt;Original&gt;</w:t>
      </w:r>
      <w:r w:rsidRPr="00227066">
        <w:rPr>
          <w:rStyle w:val="HideTWBInt"/>
          <w:noProof w:val="0"/>
          <w:lang w:val="en-GB"/>
        </w:rPr>
        <w:t>{EN}</w:t>
      </w:r>
      <w:r w:rsidRPr="00227066">
        <w:rPr>
          <w:noProof w:val="0"/>
          <w:lang w:val="en-GB"/>
        </w:rPr>
        <w:t>en</w:t>
      </w:r>
      <w:r w:rsidRPr="00227066">
        <w:rPr>
          <w:rStyle w:val="HideTWBExt"/>
          <w:noProof w:val="0"/>
          <w:lang w:val="en-GB"/>
        </w:rPr>
        <w:t>&lt;/Original&gt;</w:t>
      </w:r>
    </w:p>
    <w:p w14:paraId="1C3C50CF" w14:textId="77777777" w:rsidR="007F1C11" w:rsidRPr="00227066" w:rsidRDefault="007F1C11" w:rsidP="007F1C11">
      <w:r w:rsidRPr="00227066">
        <w:rPr>
          <w:rStyle w:val="HideTWBExt"/>
        </w:rPr>
        <w:lastRenderedPageBreak/>
        <w:t>&lt;/Amend&gt;</w:t>
      </w:r>
    </w:p>
    <w:p w14:paraId="50F4D302" w14:textId="77777777" w:rsidR="007F1C11" w:rsidRPr="00227066" w:rsidRDefault="007F1C11" w:rsidP="007F1C11">
      <w:pPr>
        <w:pStyle w:val="AMNumberTabs0"/>
        <w:keepNext/>
        <w:rPr>
          <w:lang w:val="en-GB"/>
        </w:rPr>
      </w:pPr>
      <w:r w:rsidRPr="00227066">
        <w:rPr>
          <w:rStyle w:val="HideTWBExt"/>
          <w:b w:val="0"/>
          <w:lang w:val="en-GB"/>
        </w:rPr>
        <w:t>&lt;Amend&gt;</w:t>
      </w:r>
      <w:r w:rsidRPr="00227066">
        <w:rPr>
          <w:lang w:val="en-GB"/>
        </w:rPr>
        <w:t>Amendment</w:t>
      </w:r>
      <w:r w:rsidRPr="00227066">
        <w:rPr>
          <w:lang w:val="en-GB"/>
        </w:rPr>
        <w:tab/>
      </w:r>
      <w:r w:rsidRPr="00227066">
        <w:rPr>
          <w:lang w:val="en-GB"/>
        </w:rPr>
        <w:tab/>
      </w:r>
      <w:r w:rsidRPr="00227066">
        <w:rPr>
          <w:rStyle w:val="HideTWBExt"/>
          <w:b w:val="0"/>
          <w:lang w:val="en-GB"/>
        </w:rPr>
        <w:t>&lt;NumAm&gt;</w:t>
      </w:r>
      <w:r w:rsidRPr="00227066">
        <w:rPr>
          <w:color w:val="000000"/>
          <w:lang w:val="en-GB"/>
        </w:rPr>
        <w:t>49</w:t>
      </w:r>
      <w:r w:rsidRPr="00227066">
        <w:rPr>
          <w:rStyle w:val="HideTWBExt"/>
          <w:b w:val="0"/>
          <w:lang w:val="en-GB"/>
        </w:rPr>
        <w:t>&lt;/NumAm&gt;</w:t>
      </w:r>
    </w:p>
    <w:p w14:paraId="5B4FE6AA" w14:textId="77777777" w:rsidR="007F1C11" w:rsidRPr="00227066" w:rsidRDefault="007F1C11" w:rsidP="007F1C11">
      <w:pPr>
        <w:pStyle w:val="NormalBold12b"/>
        <w:keepNext/>
      </w:pPr>
      <w:r w:rsidRPr="00227066">
        <w:rPr>
          <w:rStyle w:val="HideTWBExt"/>
          <w:b w:val="0"/>
        </w:rPr>
        <w:t>&lt;DocAmend&gt;</w:t>
      </w:r>
      <w:r w:rsidRPr="00227066">
        <w:t>Proposal for a regulation</w:t>
      </w:r>
      <w:r w:rsidRPr="00227066">
        <w:rPr>
          <w:rStyle w:val="HideTWBExt"/>
          <w:b w:val="0"/>
        </w:rPr>
        <w:t>&lt;/DocAmend&gt;</w:t>
      </w:r>
    </w:p>
    <w:p w14:paraId="2350FA07" w14:textId="77777777" w:rsidR="007F1C11" w:rsidRPr="00227066" w:rsidRDefault="007F1C11" w:rsidP="007F1C11">
      <w:pPr>
        <w:pStyle w:val="NormalBold"/>
      </w:pPr>
      <w:r w:rsidRPr="00227066">
        <w:rPr>
          <w:rStyle w:val="HideTWBExt"/>
          <w:b w:val="0"/>
        </w:rPr>
        <w:t>&lt;Article&gt;</w:t>
      </w:r>
      <w:r w:rsidRPr="00227066">
        <w:t>Article 98 – paragraph 2 a (new)</w:t>
      </w:r>
      <w:r w:rsidRPr="0022706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1C11" w:rsidRPr="00227066" w14:paraId="02B57B5D" w14:textId="77777777" w:rsidTr="007F1C11">
        <w:trPr>
          <w:jc w:val="center"/>
        </w:trPr>
        <w:tc>
          <w:tcPr>
            <w:tcW w:w="9752" w:type="dxa"/>
            <w:gridSpan w:val="2"/>
          </w:tcPr>
          <w:p w14:paraId="74949217" w14:textId="77777777" w:rsidR="007F1C11" w:rsidRPr="00227066" w:rsidRDefault="007F1C11">
            <w:pPr>
              <w:keepNext/>
            </w:pPr>
          </w:p>
        </w:tc>
      </w:tr>
      <w:tr w:rsidR="007F1C11" w:rsidRPr="00227066" w14:paraId="4466E008" w14:textId="77777777" w:rsidTr="007F1C11">
        <w:trPr>
          <w:jc w:val="center"/>
        </w:trPr>
        <w:tc>
          <w:tcPr>
            <w:tcW w:w="4876" w:type="dxa"/>
            <w:hideMark/>
          </w:tcPr>
          <w:p w14:paraId="074A4DC5" w14:textId="77777777" w:rsidR="007F1C11" w:rsidRPr="00227066" w:rsidRDefault="007F1C11">
            <w:pPr>
              <w:pStyle w:val="ColumnHeading"/>
              <w:keepNext/>
              <w:rPr>
                <w:lang w:val="en-GB"/>
              </w:rPr>
            </w:pPr>
            <w:r w:rsidRPr="00227066">
              <w:rPr>
                <w:lang w:val="en-GB"/>
              </w:rPr>
              <w:t>Text proposed by the Commission</w:t>
            </w:r>
          </w:p>
        </w:tc>
        <w:tc>
          <w:tcPr>
            <w:tcW w:w="4876" w:type="dxa"/>
            <w:hideMark/>
          </w:tcPr>
          <w:p w14:paraId="48962DC6" w14:textId="77777777" w:rsidR="007F1C11" w:rsidRPr="00227066" w:rsidRDefault="007F1C11">
            <w:pPr>
              <w:pStyle w:val="ColumnHeading"/>
              <w:keepNext/>
              <w:rPr>
                <w:lang w:val="en-GB"/>
              </w:rPr>
            </w:pPr>
            <w:r w:rsidRPr="00227066">
              <w:rPr>
                <w:lang w:val="en-GB"/>
              </w:rPr>
              <w:t>Amendment</w:t>
            </w:r>
          </w:p>
        </w:tc>
      </w:tr>
      <w:tr w:rsidR="007F1C11" w:rsidRPr="00227066" w14:paraId="20E5DF2A" w14:textId="77777777" w:rsidTr="007F1C11">
        <w:trPr>
          <w:jc w:val="center"/>
        </w:trPr>
        <w:tc>
          <w:tcPr>
            <w:tcW w:w="4876" w:type="dxa"/>
          </w:tcPr>
          <w:p w14:paraId="39AD7F07" w14:textId="77777777" w:rsidR="007F1C11" w:rsidRPr="00227066" w:rsidRDefault="007F1C11">
            <w:pPr>
              <w:pStyle w:val="Normal6"/>
              <w:rPr>
                <w:lang w:val="en-GB"/>
              </w:rPr>
            </w:pPr>
          </w:p>
        </w:tc>
        <w:tc>
          <w:tcPr>
            <w:tcW w:w="4876" w:type="dxa"/>
            <w:hideMark/>
          </w:tcPr>
          <w:p w14:paraId="4FEF0D81" w14:textId="77777777" w:rsidR="007F1C11" w:rsidRPr="00227066" w:rsidRDefault="007F1C11">
            <w:pPr>
              <w:pStyle w:val="Normal6"/>
              <w:rPr>
                <w:szCs w:val="24"/>
                <w:lang w:val="en-GB"/>
              </w:rPr>
            </w:pPr>
            <w:r w:rsidRPr="00227066">
              <w:rPr>
                <w:b/>
                <w:i/>
                <w:lang w:val="en-GB"/>
              </w:rPr>
              <w:t>2a.</w:t>
            </w:r>
            <w:r w:rsidRPr="00227066">
              <w:rPr>
                <w:b/>
                <w:i/>
                <w:lang w:val="en-GB"/>
              </w:rPr>
              <w:tab/>
              <w:t>The right of the consumer to terminate the bundle contract shall not extend to elements that have been subscribed under a separate contract with a clearly defined commitment period, provided that the consumer has expressly agreed to that period and that the element remains valid independently of the bundle contract.</w:t>
            </w:r>
          </w:p>
        </w:tc>
      </w:tr>
    </w:tbl>
    <w:p w14:paraId="2DAF04CF" w14:textId="77777777" w:rsidR="007F1C11" w:rsidRPr="00227066" w:rsidRDefault="007F1C11" w:rsidP="007F1C11">
      <w:pPr>
        <w:pStyle w:val="Olang"/>
        <w:rPr>
          <w:lang w:val="en-GB"/>
        </w:rPr>
      </w:pPr>
      <w:r w:rsidRPr="00227066">
        <w:rPr>
          <w:noProof w:val="0"/>
          <w:lang w:val="en-GB"/>
        </w:rPr>
        <w:t xml:space="preserve">Or. </w:t>
      </w:r>
      <w:r w:rsidRPr="00227066">
        <w:rPr>
          <w:rStyle w:val="HideTWBExt"/>
          <w:noProof w:val="0"/>
          <w:lang w:val="en-GB"/>
        </w:rPr>
        <w:t>&lt;Original&gt;</w:t>
      </w:r>
      <w:r w:rsidRPr="00227066">
        <w:rPr>
          <w:rStyle w:val="HideTWBInt"/>
          <w:noProof w:val="0"/>
          <w:lang w:val="en-GB"/>
        </w:rPr>
        <w:t>{EN}</w:t>
      </w:r>
      <w:r w:rsidRPr="00227066">
        <w:rPr>
          <w:noProof w:val="0"/>
          <w:lang w:val="en-GB"/>
        </w:rPr>
        <w:t>en</w:t>
      </w:r>
      <w:r w:rsidRPr="00227066">
        <w:rPr>
          <w:rStyle w:val="HideTWBExt"/>
          <w:noProof w:val="0"/>
          <w:lang w:val="en-GB"/>
        </w:rPr>
        <w:t>&lt;/Original&gt;</w:t>
      </w:r>
    </w:p>
    <w:p w14:paraId="2E5835AB" w14:textId="77777777" w:rsidR="007F1C11" w:rsidRPr="00227066" w:rsidRDefault="007F1C11" w:rsidP="007F1C11">
      <w:r w:rsidRPr="00227066">
        <w:rPr>
          <w:rStyle w:val="HideTWBExt"/>
        </w:rPr>
        <w:t>&lt;/Amend&gt;</w:t>
      </w:r>
    </w:p>
    <w:p w14:paraId="090FAB01" w14:textId="77777777" w:rsidR="007F1C11" w:rsidRPr="00227066" w:rsidRDefault="007F1C11" w:rsidP="007F1C11">
      <w:pPr>
        <w:pStyle w:val="AMNumberTabs0"/>
        <w:keepNext/>
        <w:rPr>
          <w:lang w:val="en-GB"/>
        </w:rPr>
      </w:pPr>
      <w:r w:rsidRPr="00227066">
        <w:rPr>
          <w:rStyle w:val="HideTWBExt"/>
          <w:b w:val="0"/>
          <w:lang w:val="en-GB"/>
        </w:rPr>
        <w:t>&lt;Amend&gt;</w:t>
      </w:r>
      <w:r w:rsidRPr="00227066">
        <w:rPr>
          <w:lang w:val="en-GB"/>
        </w:rPr>
        <w:t>Amendment</w:t>
      </w:r>
      <w:r w:rsidRPr="00227066">
        <w:rPr>
          <w:lang w:val="en-GB"/>
        </w:rPr>
        <w:tab/>
      </w:r>
      <w:r w:rsidRPr="00227066">
        <w:rPr>
          <w:lang w:val="en-GB"/>
        </w:rPr>
        <w:tab/>
      </w:r>
      <w:r w:rsidRPr="00227066">
        <w:rPr>
          <w:rStyle w:val="HideTWBExt"/>
          <w:b w:val="0"/>
          <w:lang w:val="en-GB"/>
        </w:rPr>
        <w:t>&lt;NumAm&gt;</w:t>
      </w:r>
      <w:r w:rsidRPr="00227066">
        <w:rPr>
          <w:color w:val="000000"/>
          <w:lang w:val="en-GB"/>
        </w:rPr>
        <w:t>50</w:t>
      </w:r>
      <w:r w:rsidRPr="00227066">
        <w:rPr>
          <w:rStyle w:val="HideTWBExt"/>
          <w:b w:val="0"/>
          <w:lang w:val="en-GB"/>
        </w:rPr>
        <w:t>&lt;/NumAm&gt;</w:t>
      </w:r>
    </w:p>
    <w:p w14:paraId="391FFC96" w14:textId="77777777" w:rsidR="007F1C11" w:rsidRPr="00227066" w:rsidRDefault="007F1C11" w:rsidP="007F1C11">
      <w:pPr>
        <w:pStyle w:val="NormalBold12b"/>
        <w:keepNext/>
      </w:pPr>
      <w:r w:rsidRPr="00227066">
        <w:rPr>
          <w:rStyle w:val="HideTWBExt"/>
          <w:b w:val="0"/>
        </w:rPr>
        <w:t>&lt;DocAmend&gt;</w:t>
      </w:r>
      <w:r w:rsidRPr="00227066">
        <w:t>Proposal for a regulation</w:t>
      </w:r>
      <w:r w:rsidRPr="00227066">
        <w:rPr>
          <w:rStyle w:val="HideTWBExt"/>
          <w:b w:val="0"/>
        </w:rPr>
        <w:t>&lt;/DocAmend&gt;</w:t>
      </w:r>
    </w:p>
    <w:p w14:paraId="1B29DB50" w14:textId="77777777" w:rsidR="007F1C11" w:rsidRPr="00227066" w:rsidRDefault="007F1C11" w:rsidP="007F1C11">
      <w:pPr>
        <w:pStyle w:val="NormalBold"/>
      </w:pPr>
      <w:r w:rsidRPr="00227066">
        <w:rPr>
          <w:rStyle w:val="HideTWBExt"/>
          <w:b w:val="0"/>
        </w:rPr>
        <w:t>&lt;Article&gt;</w:t>
      </w:r>
      <w:r w:rsidRPr="00227066">
        <w:t>Article 99 – paragraph 1</w:t>
      </w:r>
      <w:r w:rsidRPr="0022706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1C11" w:rsidRPr="00227066" w14:paraId="4051B9F0" w14:textId="77777777" w:rsidTr="007F1C11">
        <w:trPr>
          <w:jc w:val="center"/>
        </w:trPr>
        <w:tc>
          <w:tcPr>
            <w:tcW w:w="9752" w:type="dxa"/>
            <w:gridSpan w:val="2"/>
          </w:tcPr>
          <w:p w14:paraId="2FCF5738" w14:textId="77777777" w:rsidR="007F1C11" w:rsidRPr="00227066" w:rsidRDefault="007F1C11">
            <w:pPr>
              <w:keepNext/>
            </w:pPr>
          </w:p>
        </w:tc>
      </w:tr>
      <w:tr w:rsidR="007F1C11" w:rsidRPr="00227066" w14:paraId="5FE18CF6" w14:textId="77777777" w:rsidTr="007F1C11">
        <w:trPr>
          <w:jc w:val="center"/>
        </w:trPr>
        <w:tc>
          <w:tcPr>
            <w:tcW w:w="4876" w:type="dxa"/>
            <w:hideMark/>
          </w:tcPr>
          <w:p w14:paraId="1A5707AD" w14:textId="77777777" w:rsidR="007F1C11" w:rsidRPr="00227066" w:rsidRDefault="007F1C11">
            <w:pPr>
              <w:pStyle w:val="ColumnHeading"/>
              <w:keepNext/>
              <w:rPr>
                <w:lang w:val="en-GB"/>
              </w:rPr>
            </w:pPr>
            <w:r w:rsidRPr="00227066">
              <w:rPr>
                <w:lang w:val="en-GB"/>
              </w:rPr>
              <w:t>Text proposed by the Commission</w:t>
            </w:r>
          </w:p>
        </w:tc>
        <w:tc>
          <w:tcPr>
            <w:tcW w:w="4876" w:type="dxa"/>
            <w:hideMark/>
          </w:tcPr>
          <w:p w14:paraId="17CE495F" w14:textId="77777777" w:rsidR="007F1C11" w:rsidRPr="00227066" w:rsidRDefault="007F1C11">
            <w:pPr>
              <w:pStyle w:val="ColumnHeading"/>
              <w:keepNext/>
              <w:rPr>
                <w:lang w:val="en-GB"/>
              </w:rPr>
            </w:pPr>
            <w:r w:rsidRPr="00227066">
              <w:rPr>
                <w:lang w:val="en-GB"/>
              </w:rPr>
              <w:t>Amendment</w:t>
            </w:r>
          </w:p>
        </w:tc>
      </w:tr>
      <w:tr w:rsidR="007F1C11" w:rsidRPr="00227066" w14:paraId="40E56D81" w14:textId="77777777" w:rsidTr="007F1C11">
        <w:trPr>
          <w:jc w:val="center"/>
        </w:trPr>
        <w:tc>
          <w:tcPr>
            <w:tcW w:w="4876" w:type="dxa"/>
            <w:hideMark/>
          </w:tcPr>
          <w:p w14:paraId="6AE9B632" w14:textId="77777777" w:rsidR="007F1C11" w:rsidRPr="00227066" w:rsidRDefault="007F1C11">
            <w:pPr>
              <w:pStyle w:val="Normal6"/>
              <w:rPr>
                <w:lang w:val="en-GB"/>
              </w:rPr>
            </w:pPr>
            <w:r w:rsidRPr="00227066">
              <w:rPr>
                <w:lang w:val="en-GB"/>
              </w:rPr>
              <w:t>Article 95, Article 97(1), Article 98(1) and Article 98(3) shall also apply to end-users that are microenterprises or not-for-profit organisations, unless they have explicitly agreed to waive all or parts of rights laid down in those provisions. Article 97(2), Article 97(3) and Article 97(5) shall also apply to end-users that are microenterprises, small and medium-sized enterprises or not-for-profit organisations, unless they have explicitly agreed to waive all or parts of the rights laid down in those provisions.</w:t>
            </w:r>
          </w:p>
        </w:tc>
        <w:tc>
          <w:tcPr>
            <w:tcW w:w="4876" w:type="dxa"/>
            <w:hideMark/>
          </w:tcPr>
          <w:p w14:paraId="22FF8D88" w14:textId="77777777" w:rsidR="007F1C11" w:rsidRPr="00227066" w:rsidRDefault="007F1C11">
            <w:pPr>
              <w:pStyle w:val="Normal6"/>
              <w:rPr>
                <w:szCs w:val="24"/>
                <w:lang w:val="en-GB"/>
              </w:rPr>
            </w:pPr>
            <w:r w:rsidRPr="00227066">
              <w:rPr>
                <w:lang w:val="en-GB"/>
              </w:rPr>
              <w:t>Article 95, Article 97(1), Article 98(1) and Article 98(3) shall also apply to end-users that are microenterprises</w:t>
            </w:r>
            <w:r w:rsidRPr="00227066">
              <w:rPr>
                <w:b/>
                <w:i/>
                <w:lang w:val="en-GB"/>
              </w:rPr>
              <w:t>, small and medium-sized enterprises</w:t>
            </w:r>
            <w:r w:rsidRPr="00227066">
              <w:rPr>
                <w:lang w:val="en-GB"/>
              </w:rPr>
              <w:t xml:space="preserve"> or not-for-profit organisations, unless they have explicitly agreed to waive all or parts of rights laid down in those provisions </w:t>
            </w:r>
            <w:r w:rsidRPr="00227066">
              <w:rPr>
                <w:b/>
                <w:i/>
                <w:lang w:val="en-GB"/>
              </w:rPr>
              <w:t>and provided that they subscribe to offers and contracts intended for consumers</w:t>
            </w:r>
            <w:r w:rsidRPr="00227066">
              <w:rPr>
                <w:lang w:val="en-GB"/>
              </w:rPr>
              <w:t xml:space="preserve">. Article 97(2), Article 97(3) and Article 97(5) shall also apply to end-users that are microenterprises, small and medium-sized enterprises or not-for-profit organisations, unless they have explicitly agreed to waive all or parts of the rights laid down in those provisions </w:t>
            </w:r>
            <w:r w:rsidRPr="00227066">
              <w:rPr>
                <w:b/>
                <w:i/>
                <w:lang w:val="en-GB"/>
              </w:rPr>
              <w:t>and provided that they subscribe to offers and contracts intended for consumers</w:t>
            </w:r>
            <w:r w:rsidRPr="00227066">
              <w:rPr>
                <w:lang w:val="en-GB"/>
              </w:rPr>
              <w:t>.</w:t>
            </w:r>
          </w:p>
        </w:tc>
      </w:tr>
    </w:tbl>
    <w:p w14:paraId="3CA6B233" w14:textId="77777777" w:rsidR="007F1C11" w:rsidRPr="00227066" w:rsidRDefault="007F1C11" w:rsidP="007F1C11">
      <w:pPr>
        <w:pStyle w:val="Olang"/>
        <w:rPr>
          <w:lang w:val="en-GB"/>
        </w:rPr>
      </w:pPr>
      <w:r w:rsidRPr="00227066">
        <w:rPr>
          <w:noProof w:val="0"/>
          <w:lang w:val="en-GB"/>
        </w:rPr>
        <w:t xml:space="preserve">Or. </w:t>
      </w:r>
      <w:r w:rsidRPr="00227066">
        <w:rPr>
          <w:rStyle w:val="HideTWBExt"/>
          <w:noProof w:val="0"/>
          <w:lang w:val="en-GB"/>
        </w:rPr>
        <w:t>&lt;Original&gt;</w:t>
      </w:r>
      <w:r w:rsidRPr="00227066">
        <w:rPr>
          <w:rStyle w:val="HideTWBInt"/>
          <w:noProof w:val="0"/>
          <w:lang w:val="en-GB"/>
        </w:rPr>
        <w:t>{EN}</w:t>
      </w:r>
      <w:r w:rsidRPr="00227066">
        <w:rPr>
          <w:noProof w:val="0"/>
          <w:lang w:val="en-GB"/>
        </w:rPr>
        <w:t>en</w:t>
      </w:r>
      <w:r w:rsidRPr="00227066">
        <w:rPr>
          <w:rStyle w:val="HideTWBExt"/>
          <w:noProof w:val="0"/>
          <w:lang w:val="en-GB"/>
        </w:rPr>
        <w:t>&lt;/Original&gt;</w:t>
      </w:r>
    </w:p>
    <w:p w14:paraId="620F1B2D" w14:textId="77777777" w:rsidR="007F1C11" w:rsidRPr="00227066" w:rsidRDefault="007F1C11" w:rsidP="007F1C11">
      <w:r w:rsidRPr="00227066">
        <w:rPr>
          <w:rStyle w:val="HideTWBExt"/>
        </w:rPr>
        <w:lastRenderedPageBreak/>
        <w:t>&lt;/Amend&gt;</w:t>
      </w:r>
    </w:p>
    <w:p w14:paraId="78928694" w14:textId="77777777" w:rsidR="007F1C11" w:rsidRPr="00227066" w:rsidRDefault="007F1C11" w:rsidP="007F1C11">
      <w:pPr>
        <w:pStyle w:val="AMNumberTabs0"/>
        <w:keepNext/>
        <w:rPr>
          <w:lang w:val="en-GB"/>
        </w:rPr>
      </w:pPr>
      <w:r w:rsidRPr="00227066">
        <w:rPr>
          <w:rStyle w:val="HideTWBExt"/>
          <w:b w:val="0"/>
          <w:lang w:val="en-GB"/>
        </w:rPr>
        <w:t>&lt;Amend&gt;</w:t>
      </w:r>
      <w:r w:rsidRPr="00227066">
        <w:rPr>
          <w:lang w:val="en-GB"/>
        </w:rPr>
        <w:t>Amendment</w:t>
      </w:r>
      <w:r w:rsidRPr="00227066">
        <w:rPr>
          <w:lang w:val="en-GB"/>
        </w:rPr>
        <w:tab/>
      </w:r>
      <w:r w:rsidRPr="00227066">
        <w:rPr>
          <w:lang w:val="en-GB"/>
        </w:rPr>
        <w:tab/>
      </w:r>
      <w:r w:rsidRPr="00227066">
        <w:rPr>
          <w:rStyle w:val="HideTWBExt"/>
          <w:b w:val="0"/>
          <w:lang w:val="en-GB"/>
        </w:rPr>
        <w:t>&lt;NumAm&gt;</w:t>
      </w:r>
      <w:r w:rsidRPr="00227066">
        <w:rPr>
          <w:color w:val="000000"/>
          <w:lang w:val="en-GB"/>
        </w:rPr>
        <w:t>51</w:t>
      </w:r>
      <w:r w:rsidRPr="00227066">
        <w:rPr>
          <w:rStyle w:val="HideTWBExt"/>
          <w:b w:val="0"/>
          <w:lang w:val="en-GB"/>
        </w:rPr>
        <w:t>&lt;/NumAm&gt;</w:t>
      </w:r>
    </w:p>
    <w:p w14:paraId="2841D7EC" w14:textId="77777777" w:rsidR="007F1C11" w:rsidRPr="00227066" w:rsidRDefault="007F1C11" w:rsidP="007F1C11">
      <w:pPr>
        <w:pStyle w:val="NormalBold12b"/>
        <w:keepNext/>
      </w:pPr>
      <w:r w:rsidRPr="00227066">
        <w:rPr>
          <w:rStyle w:val="HideTWBExt"/>
          <w:b w:val="0"/>
        </w:rPr>
        <w:t>&lt;DocAmend&gt;</w:t>
      </w:r>
      <w:r w:rsidRPr="00227066">
        <w:t>Proposal for a regulation</w:t>
      </w:r>
      <w:r w:rsidRPr="00227066">
        <w:rPr>
          <w:rStyle w:val="HideTWBExt"/>
          <w:b w:val="0"/>
        </w:rPr>
        <w:t>&lt;/DocAmend&gt;</w:t>
      </w:r>
    </w:p>
    <w:p w14:paraId="010551D4" w14:textId="77777777" w:rsidR="007F1C11" w:rsidRPr="00227066" w:rsidRDefault="007F1C11" w:rsidP="007F1C11">
      <w:pPr>
        <w:pStyle w:val="NormalBold"/>
      </w:pPr>
      <w:r w:rsidRPr="00227066">
        <w:rPr>
          <w:rStyle w:val="HideTWBExt"/>
          <w:b w:val="0"/>
        </w:rPr>
        <w:t>&lt;Article&gt;</w:t>
      </w:r>
      <w:r w:rsidRPr="00227066">
        <w:t>Article 100 – paragraph 1 – subparagraph 1</w:t>
      </w:r>
      <w:r w:rsidRPr="0022706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1C11" w:rsidRPr="00227066" w14:paraId="3CE5C663" w14:textId="77777777" w:rsidTr="007F1C11">
        <w:trPr>
          <w:jc w:val="center"/>
        </w:trPr>
        <w:tc>
          <w:tcPr>
            <w:tcW w:w="9752" w:type="dxa"/>
            <w:gridSpan w:val="2"/>
          </w:tcPr>
          <w:p w14:paraId="4420E45E" w14:textId="77777777" w:rsidR="007F1C11" w:rsidRPr="00227066" w:rsidRDefault="007F1C11">
            <w:pPr>
              <w:keepNext/>
            </w:pPr>
          </w:p>
        </w:tc>
      </w:tr>
      <w:tr w:rsidR="007F1C11" w:rsidRPr="00227066" w14:paraId="3EEE074D" w14:textId="77777777" w:rsidTr="007F1C11">
        <w:trPr>
          <w:jc w:val="center"/>
        </w:trPr>
        <w:tc>
          <w:tcPr>
            <w:tcW w:w="4876" w:type="dxa"/>
            <w:hideMark/>
          </w:tcPr>
          <w:p w14:paraId="55F899E8" w14:textId="77777777" w:rsidR="007F1C11" w:rsidRPr="00227066" w:rsidRDefault="007F1C11">
            <w:pPr>
              <w:pStyle w:val="ColumnHeading"/>
              <w:keepNext/>
              <w:rPr>
                <w:lang w:val="en-GB"/>
              </w:rPr>
            </w:pPr>
            <w:r w:rsidRPr="00227066">
              <w:rPr>
                <w:lang w:val="en-GB"/>
              </w:rPr>
              <w:t>Text proposed by the Commission</w:t>
            </w:r>
          </w:p>
        </w:tc>
        <w:tc>
          <w:tcPr>
            <w:tcW w:w="4876" w:type="dxa"/>
            <w:hideMark/>
          </w:tcPr>
          <w:p w14:paraId="3D35403C" w14:textId="77777777" w:rsidR="007F1C11" w:rsidRPr="00227066" w:rsidRDefault="007F1C11">
            <w:pPr>
              <w:pStyle w:val="ColumnHeading"/>
              <w:keepNext/>
              <w:rPr>
                <w:lang w:val="en-GB"/>
              </w:rPr>
            </w:pPr>
            <w:r w:rsidRPr="00227066">
              <w:rPr>
                <w:lang w:val="en-GB"/>
              </w:rPr>
              <w:t>Amendment</w:t>
            </w:r>
          </w:p>
        </w:tc>
      </w:tr>
      <w:tr w:rsidR="007F1C11" w:rsidRPr="00227066" w14:paraId="63A7BD94" w14:textId="77777777" w:rsidTr="007F1C11">
        <w:trPr>
          <w:jc w:val="center"/>
        </w:trPr>
        <w:tc>
          <w:tcPr>
            <w:tcW w:w="4876" w:type="dxa"/>
            <w:hideMark/>
          </w:tcPr>
          <w:p w14:paraId="4C9AF614" w14:textId="77777777" w:rsidR="007F1C11" w:rsidRPr="00227066" w:rsidRDefault="007F1C11">
            <w:pPr>
              <w:pStyle w:val="Normal6"/>
              <w:rPr>
                <w:lang w:val="en-GB"/>
              </w:rPr>
            </w:pPr>
            <w:r w:rsidRPr="00227066">
              <w:rPr>
                <w:lang w:val="en-GB"/>
              </w:rPr>
              <w:t xml:space="preserve">In the case of switching between providers of internet access services, the providers concerned shall provide the end-user with adequate information before and during the switching process and ensure continuity of </w:t>
            </w:r>
            <w:r w:rsidRPr="00227066">
              <w:rPr>
                <w:b/>
                <w:i/>
                <w:lang w:val="en-GB"/>
              </w:rPr>
              <w:t>the</w:t>
            </w:r>
            <w:r w:rsidRPr="00227066">
              <w:rPr>
                <w:lang w:val="en-GB"/>
              </w:rPr>
              <w:t xml:space="preserve"> internet access service</w:t>
            </w:r>
            <w:r w:rsidRPr="00227066">
              <w:rPr>
                <w:b/>
                <w:i/>
                <w:lang w:val="en-GB"/>
              </w:rPr>
              <w:t>, unless technically not feasible</w:t>
            </w:r>
            <w:r w:rsidRPr="00227066">
              <w:rPr>
                <w:lang w:val="en-GB"/>
              </w:rPr>
              <w:t>. The receiving provider shall ensure that the activation of the internet access service occurs within the shortest possible time on the date and within the timeframe expressly agreed with the end-user. The transferring provider shall continue to provide its internet access service on the same terms until the receiving provider activates its internet access service. Loss of service during the switching process shall not exceed one working day.</w:t>
            </w:r>
          </w:p>
        </w:tc>
        <w:tc>
          <w:tcPr>
            <w:tcW w:w="4876" w:type="dxa"/>
            <w:hideMark/>
          </w:tcPr>
          <w:p w14:paraId="6FDF46B0" w14:textId="77777777" w:rsidR="007F1C11" w:rsidRPr="00227066" w:rsidRDefault="007F1C11">
            <w:pPr>
              <w:pStyle w:val="Normal6"/>
              <w:rPr>
                <w:szCs w:val="24"/>
                <w:lang w:val="en-GB"/>
              </w:rPr>
            </w:pPr>
            <w:r w:rsidRPr="00227066">
              <w:rPr>
                <w:lang w:val="en-GB"/>
              </w:rPr>
              <w:t xml:space="preserve">In the case of switching between providers of internet access services, the providers concerned shall provide the end-user with adequate information before and during the switching process and ensure continuity of </w:t>
            </w:r>
            <w:r w:rsidRPr="00227066">
              <w:rPr>
                <w:b/>
                <w:i/>
                <w:lang w:val="en-GB"/>
              </w:rPr>
              <w:t>an adequate</w:t>
            </w:r>
            <w:r w:rsidRPr="00227066">
              <w:rPr>
                <w:lang w:val="en-GB"/>
              </w:rPr>
              <w:t xml:space="preserve"> internet access service. The receiving provider shall ensure that the activation of the internet access service occurs within the shortest possible time on the date and within the timeframe expressly agreed with the end-user. The transferring provider shall continue to provide its internet access service on the same terms until the receiving provider activates its internet access service. Loss of service during the switching process shall not exceed one working day.</w:t>
            </w:r>
          </w:p>
        </w:tc>
      </w:tr>
    </w:tbl>
    <w:p w14:paraId="3520C97B" w14:textId="77777777" w:rsidR="007F1C11" w:rsidRPr="00227066" w:rsidRDefault="007F1C11" w:rsidP="007F1C11">
      <w:pPr>
        <w:pStyle w:val="Olang"/>
        <w:rPr>
          <w:lang w:val="en-GB"/>
        </w:rPr>
      </w:pPr>
      <w:r w:rsidRPr="00227066">
        <w:rPr>
          <w:noProof w:val="0"/>
          <w:lang w:val="en-GB"/>
        </w:rPr>
        <w:t xml:space="preserve">Or. </w:t>
      </w:r>
      <w:r w:rsidRPr="00227066">
        <w:rPr>
          <w:rStyle w:val="HideTWBExt"/>
          <w:noProof w:val="0"/>
          <w:lang w:val="en-GB"/>
        </w:rPr>
        <w:t>&lt;Original&gt;</w:t>
      </w:r>
      <w:r w:rsidRPr="00227066">
        <w:rPr>
          <w:rStyle w:val="HideTWBInt"/>
          <w:noProof w:val="0"/>
          <w:lang w:val="en-GB"/>
        </w:rPr>
        <w:t>{EN}</w:t>
      </w:r>
      <w:r w:rsidRPr="00227066">
        <w:rPr>
          <w:noProof w:val="0"/>
          <w:lang w:val="en-GB"/>
        </w:rPr>
        <w:t>en</w:t>
      </w:r>
      <w:r w:rsidRPr="00227066">
        <w:rPr>
          <w:rStyle w:val="HideTWBExt"/>
          <w:noProof w:val="0"/>
          <w:lang w:val="en-GB"/>
        </w:rPr>
        <w:t>&lt;/Original&gt;</w:t>
      </w:r>
    </w:p>
    <w:p w14:paraId="45DE510B" w14:textId="77777777" w:rsidR="007F1C11" w:rsidRPr="00227066" w:rsidRDefault="007F1C11" w:rsidP="007F1C11">
      <w:r w:rsidRPr="00227066">
        <w:rPr>
          <w:rStyle w:val="HideTWBExt"/>
        </w:rPr>
        <w:t>&lt;/Amend&gt;</w:t>
      </w:r>
    </w:p>
    <w:p w14:paraId="7CD7F945" w14:textId="77777777" w:rsidR="007F1C11" w:rsidRPr="00227066" w:rsidRDefault="007F1C11" w:rsidP="007F1C11">
      <w:pPr>
        <w:pStyle w:val="AMNumberTabs0"/>
        <w:keepNext/>
        <w:rPr>
          <w:lang w:val="en-GB"/>
        </w:rPr>
      </w:pPr>
      <w:r w:rsidRPr="00227066">
        <w:rPr>
          <w:rStyle w:val="HideTWBExt"/>
          <w:b w:val="0"/>
          <w:lang w:val="en-GB"/>
        </w:rPr>
        <w:t>&lt;Amend&gt;</w:t>
      </w:r>
      <w:r w:rsidRPr="00227066">
        <w:rPr>
          <w:lang w:val="en-GB"/>
        </w:rPr>
        <w:t>Amendment</w:t>
      </w:r>
      <w:r w:rsidRPr="00227066">
        <w:rPr>
          <w:lang w:val="en-GB"/>
        </w:rPr>
        <w:tab/>
      </w:r>
      <w:r w:rsidRPr="00227066">
        <w:rPr>
          <w:lang w:val="en-GB"/>
        </w:rPr>
        <w:tab/>
      </w:r>
      <w:r w:rsidRPr="00227066">
        <w:rPr>
          <w:rStyle w:val="HideTWBExt"/>
          <w:b w:val="0"/>
          <w:lang w:val="en-GB"/>
        </w:rPr>
        <w:t>&lt;NumAm&gt;</w:t>
      </w:r>
      <w:r w:rsidRPr="00227066">
        <w:rPr>
          <w:color w:val="000000"/>
          <w:lang w:val="en-GB"/>
        </w:rPr>
        <w:t>52</w:t>
      </w:r>
      <w:r w:rsidRPr="00227066">
        <w:rPr>
          <w:rStyle w:val="HideTWBExt"/>
          <w:b w:val="0"/>
          <w:lang w:val="en-GB"/>
        </w:rPr>
        <w:t>&lt;/NumAm&gt;</w:t>
      </w:r>
    </w:p>
    <w:p w14:paraId="0482C9F3" w14:textId="77777777" w:rsidR="007F1C11" w:rsidRPr="00227066" w:rsidRDefault="007F1C11" w:rsidP="007F1C11">
      <w:pPr>
        <w:pStyle w:val="NormalBold12b"/>
        <w:keepNext/>
      </w:pPr>
      <w:r w:rsidRPr="00227066">
        <w:rPr>
          <w:rStyle w:val="HideTWBExt"/>
          <w:b w:val="0"/>
        </w:rPr>
        <w:t>&lt;DocAmend&gt;</w:t>
      </w:r>
      <w:r w:rsidRPr="00227066">
        <w:t>Proposal for a regulation</w:t>
      </w:r>
      <w:r w:rsidRPr="00227066">
        <w:rPr>
          <w:rStyle w:val="HideTWBExt"/>
          <w:b w:val="0"/>
        </w:rPr>
        <w:t>&lt;/DocAmend&gt;</w:t>
      </w:r>
    </w:p>
    <w:p w14:paraId="288A28C0" w14:textId="77777777" w:rsidR="007F1C11" w:rsidRPr="00227066" w:rsidRDefault="007F1C11" w:rsidP="007F1C11">
      <w:pPr>
        <w:pStyle w:val="NormalBold"/>
      </w:pPr>
      <w:r w:rsidRPr="00227066">
        <w:rPr>
          <w:rStyle w:val="HideTWBExt"/>
          <w:b w:val="0"/>
        </w:rPr>
        <w:t>&lt;Article&gt;</w:t>
      </w:r>
      <w:r w:rsidRPr="00227066">
        <w:t>Article 100 – paragraph 3</w:t>
      </w:r>
      <w:r w:rsidRPr="0022706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1C11" w:rsidRPr="00227066" w14:paraId="4EF26AA9" w14:textId="77777777" w:rsidTr="007F1C11">
        <w:trPr>
          <w:jc w:val="center"/>
        </w:trPr>
        <w:tc>
          <w:tcPr>
            <w:tcW w:w="9752" w:type="dxa"/>
            <w:gridSpan w:val="2"/>
          </w:tcPr>
          <w:p w14:paraId="574A0D70" w14:textId="77777777" w:rsidR="007F1C11" w:rsidRPr="00227066" w:rsidRDefault="007F1C11">
            <w:pPr>
              <w:keepNext/>
            </w:pPr>
          </w:p>
        </w:tc>
      </w:tr>
      <w:tr w:rsidR="007F1C11" w:rsidRPr="00227066" w14:paraId="16E6C633" w14:textId="77777777" w:rsidTr="007F1C11">
        <w:trPr>
          <w:jc w:val="center"/>
        </w:trPr>
        <w:tc>
          <w:tcPr>
            <w:tcW w:w="4876" w:type="dxa"/>
            <w:hideMark/>
          </w:tcPr>
          <w:p w14:paraId="44F2C197" w14:textId="77777777" w:rsidR="007F1C11" w:rsidRPr="00227066" w:rsidRDefault="007F1C11">
            <w:pPr>
              <w:pStyle w:val="ColumnHeading"/>
              <w:keepNext/>
              <w:rPr>
                <w:lang w:val="en-GB"/>
              </w:rPr>
            </w:pPr>
            <w:r w:rsidRPr="00227066">
              <w:rPr>
                <w:lang w:val="en-GB"/>
              </w:rPr>
              <w:t>Text proposed by the Commission</w:t>
            </w:r>
          </w:p>
        </w:tc>
        <w:tc>
          <w:tcPr>
            <w:tcW w:w="4876" w:type="dxa"/>
            <w:hideMark/>
          </w:tcPr>
          <w:p w14:paraId="2FF9A2C9" w14:textId="77777777" w:rsidR="007F1C11" w:rsidRPr="00227066" w:rsidRDefault="007F1C11">
            <w:pPr>
              <w:pStyle w:val="ColumnHeading"/>
              <w:keepNext/>
              <w:rPr>
                <w:lang w:val="en-GB"/>
              </w:rPr>
            </w:pPr>
            <w:r w:rsidRPr="00227066">
              <w:rPr>
                <w:lang w:val="en-GB"/>
              </w:rPr>
              <w:t>Amendment</w:t>
            </w:r>
          </w:p>
        </w:tc>
      </w:tr>
      <w:tr w:rsidR="007F1C11" w:rsidRPr="00227066" w14:paraId="0B5E47A2" w14:textId="77777777" w:rsidTr="007F1C11">
        <w:trPr>
          <w:jc w:val="center"/>
        </w:trPr>
        <w:tc>
          <w:tcPr>
            <w:tcW w:w="4876" w:type="dxa"/>
            <w:hideMark/>
          </w:tcPr>
          <w:p w14:paraId="2E4E4974" w14:textId="77777777" w:rsidR="007F1C11" w:rsidRPr="00227066" w:rsidRDefault="007F1C11">
            <w:pPr>
              <w:pStyle w:val="Normal6"/>
              <w:rPr>
                <w:lang w:val="en-GB"/>
              </w:rPr>
            </w:pPr>
            <w:r w:rsidRPr="00227066">
              <w:rPr>
                <w:lang w:val="en-GB"/>
              </w:rPr>
              <w:t>3.</w:t>
            </w:r>
            <w:r w:rsidRPr="00227066">
              <w:rPr>
                <w:lang w:val="en-GB"/>
              </w:rPr>
              <w:tab/>
            </w:r>
            <w:r w:rsidRPr="00227066">
              <w:rPr>
                <w:b/>
                <w:i/>
                <w:lang w:val="en-GB"/>
              </w:rPr>
              <w:t>Where</w:t>
            </w:r>
            <w:r w:rsidRPr="00227066">
              <w:rPr>
                <w:lang w:val="en-GB"/>
              </w:rPr>
              <w:t xml:space="preserve"> an end-user terminates a contract the end-user shall have the right to port a number from the national numbering plan to the same or another provider for a minimum of one month after the date of termination, unless that right is renounced by the end-user.</w:t>
            </w:r>
          </w:p>
        </w:tc>
        <w:tc>
          <w:tcPr>
            <w:tcW w:w="4876" w:type="dxa"/>
            <w:hideMark/>
          </w:tcPr>
          <w:p w14:paraId="0C64A017" w14:textId="3EDE2D04" w:rsidR="007F1C11" w:rsidRPr="00227066" w:rsidRDefault="007C7A4E">
            <w:pPr>
              <w:pStyle w:val="Normal6"/>
              <w:rPr>
                <w:szCs w:val="24"/>
                <w:lang w:val="en-GB"/>
              </w:rPr>
            </w:pPr>
            <w:r w:rsidRPr="00227066">
              <w:rPr>
                <w:b/>
                <w:i/>
                <w:lang w:val="en-GB"/>
              </w:rPr>
              <w:t>3.</w:t>
            </w:r>
            <w:r w:rsidRPr="00227066">
              <w:rPr>
                <w:b/>
                <w:i/>
                <w:lang w:val="en-GB"/>
              </w:rPr>
              <w:tab/>
            </w:r>
            <w:r w:rsidR="007F1C11" w:rsidRPr="00227066">
              <w:rPr>
                <w:b/>
                <w:i/>
                <w:lang w:val="en-GB"/>
              </w:rPr>
              <w:t>In case</w:t>
            </w:r>
            <w:r w:rsidR="007F1C11" w:rsidRPr="00227066">
              <w:rPr>
                <w:lang w:val="en-GB"/>
              </w:rPr>
              <w:t xml:space="preserve"> an end-user terminates a contract the end-user shall have the right to port a number from the national numbering plan to the same or another provider for a minimum of one month after the date of termination, unless that right is renounced by the end-user. </w:t>
            </w:r>
          </w:p>
        </w:tc>
      </w:tr>
    </w:tbl>
    <w:p w14:paraId="3AEECAF3" w14:textId="77777777" w:rsidR="007F1C11" w:rsidRPr="00227066" w:rsidRDefault="007F1C11" w:rsidP="007F1C11">
      <w:pPr>
        <w:pStyle w:val="Olang"/>
        <w:rPr>
          <w:lang w:val="en-GB"/>
        </w:rPr>
      </w:pPr>
      <w:r w:rsidRPr="00227066">
        <w:rPr>
          <w:noProof w:val="0"/>
          <w:lang w:val="en-GB"/>
        </w:rPr>
        <w:t xml:space="preserve">Or. </w:t>
      </w:r>
      <w:r w:rsidRPr="00227066">
        <w:rPr>
          <w:rStyle w:val="HideTWBExt"/>
          <w:noProof w:val="0"/>
          <w:lang w:val="en-GB"/>
        </w:rPr>
        <w:t>&lt;Original&gt;</w:t>
      </w:r>
      <w:r w:rsidRPr="00227066">
        <w:rPr>
          <w:rStyle w:val="HideTWBInt"/>
          <w:noProof w:val="0"/>
          <w:lang w:val="en-GB"/>
        </w:rPr>
        <w:t>{EN}</w:t>
      </w:r>
      <w:r w:rsidRPr="00227066">
        <w:rPr>
          <w:noProof w:val="0"/>
          <w:lang w:val="en-GB"/>
        </w:rPr>
        <w:t>en</w:t>
      </w:r>
      <w:r w:rsidRPr="00227066">
        <w:rPr>
          <w:rStyle w:val="HideTWBExt"/>
          <w:noProof w:val="0"/>
          <w:lang w:val="en-GB"/>
        </w:rPr>
        <w:t>&lt;/Original&gt;</w:t>
      </w:r>
    </w:p>
    <w:p w14:paraId="75EC8F7C" w14:textId="77777777" w:rsidR="007F1C11" w:rsidRPr="00227066" w:rsidRDefault="007F1C11" w:rsidP="007F1C11">
      <w:r w:rsidRPr="00227066">
        <w:rPr>
          <w:rStyle w:val="HideTWBExt"/>
        </w:rPr>
        <w:t>&lt;/Amend&gt;</w:t>
      </w:r>
    </w:p>
    <w:p w14:paraId="0F4985A1" w14:textId="77777777" w:rsidR="007F1C11" w:rsidRPr="00227066" w:rsidRDefault="007F1C11" w:rsidP="007F1C11">
      <w:pPr>
        <w:pStyle w:val="AMNumberTabs0"/>
        <w:keepNext/>
        <w:rPr>
          <w:lang w:val="en-GB"/>
        </w:rPr>
      </w:pPr>
      <w:r w:rsidRPr="00227066">
        <w:rPr>
          <w:rStyle w:val="HideTWBExt"/>
          <w:b w:val="0"/>
          <w:lang w:val="en-GB"/>
        </w:rPr>
        <w:lastRenderedPageBreak/>
        <w:t>&lt;Amend&gt;</w:t>
      </w:r>
      <w:r w:rsidRPr="00227066">
        <w:rPr>
          <w:lang w:val="en-GB"/>
        </w:rPr>
        <w:t>Amendment</w:t>
      </w:r>
      <w:r w:rsidRPr="00227066">
        <w:rPr>
          <w:lang w:val="en-GB"/>
        </w:rPr>
        <w:tab/>
      </w:r>
      <w:r w:rsidRPr="00227066">
        <w:rPr>
          <w:lang w:val="en-GB"/>
        </w:rPr>
        <w:tab/>
      </w:r>
      <w:r w:rsidRPr="00227066">
        <w:rPr>
          <w:rStyle w:val="HideTWBExt"/>
          <w:b w:val="0"/>
          <w:lang w:val="en-GB"/>
        </w:rPr>
        <w:t>&lt;NumAm&gt;</w:t>
      </w:r>
      <w:r w:rsidRPr="00227066">
        <w:rPr>
          <w:color w:val="000000"/>
          <w:lang w:val="en-GB"/>
        </w:rPr>
        <w:t>53</w:t>
      </w:r>
      <w:r w:rsidRPr="00227066">
        <w:rPr>
          <w:rStyle w:val="HideTWBExt"/>
          <w:b w:val="0"/>
          <w:lang w:val="en-GB"/>
        </w:rPr>
        <w:t>&lt;/NumAm&gt;</w:t>
      </w:r>
    </w:p>
    <w:p w14:paraId="12983574" w14:textId="77777777" w:rsidR="007F1C11" w:rsidRPr="00227066" w:rsidRDefault="007F1C11" w:rsidP="007F1C11">
      <w:pPr>
        <w:pStyle w:val="NormalBold12b"/>
        <w:keepNext/>
      </w:pPr>
      <w:r w:rsidRPr="00227066">
        <w:rPr>
          <w:rStyle w:val="HideTWBExt"/>
          <w:b w:val="0"/>
        </w:rPr>
        <w:t>&lt;DocAmend&gt;</w:t>
      </w:r>
      <w:r w:rsidRPr="00227066">
        <w:t>Proposal for a regulation</w:t>
      </w:r>
      <w:r w:rsidRPr="00227066">
        <w:rPr>
          <w:rStyle w:val="HideTWBExt"/>
          <w:b w:val="0"/>
        </w:rPr>
        <w:t>&lt;/DocAmend&gt;</w:t>
      </w:r>
    </w:p>
    <w:p w14:paraId="74474CF3" w14:textId="77777777" w:rsidR="007F1C11" w:rsidRPr="00227066" w:rsidRDefault="007F1C11" w:rsidP="007F1C11">
      <w:pPr>
        <w:pStyle w:val="NormalBold"/>
      </w:pPr>
      <w:r w:rsidRPr="00227066">
        <w:rPr>
          <w:rStyle w:val="HideTWBExt"/>
          <w:b w:val="0"/>
        </w:rPr>
        <w:t>&lt;Article&gt;</w:t>
      </w:r>
      <w:r w:rsidRPr="00227066">
        <w:t>Article 100 – paragraph 6 – subparagraph 2</w:t>
      </w:r>
      <w:r w:rsidRPr="0022706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1C11" w:rsidRPr="00227066" w14:paraId="7130D91B" w14:textId="77777777" w:rsidTr="007F1C11">
        <w:trPr>
          <w:jc w:val="center"/>
        </w:trPr>
        <w:tc>
          <w:tcPr>
            <w:tcW w:w="9752" w:type="dxa"/>
            <w:gridSpan w:val="2"/>
          </w:tcPr>
          <w:p w14:paraId="6E5FEDC0" w14:textId="77777777" w:rsidR="007F1C11" w:rsidRPr="00227066" w:rsidRDefault="007F1C11">
            <w:pPr>
              <w:keepNext/>
            </w:pPr>
          </w:p>
        </w:tc>
      </w:tr>
      <w:tr w:rsidR="007F1C11" w:rsidRPr="00227066" w14:paraId="5A751063" w14:textId="77777777" w:rsidTr="007F1C11">
        <w:trPr>
          <w:jc w:val="center"/>
        </w:trPr>
        <w:tc>
          <w:tcPr>
            <w:tcW w:w="4876" w:type="dxa"/>
            <w:hideMark/>
          </w:tcPr>
          <w:p w14:paraId="7A05D279" w14:textId="77777777" w:rsidR="007F1C11" w:rsidRPr="00227066" w:rsidRDefault="007F1C11">
            <w:pPr>
              <w:pStyle w:val="ColumnHeading"/>
              <w:keepNext/>
              <w:rPr>
                <w:lang w:val="en-GB"/>
              </w:rPr>
            </w:pPr>
            <w:r w:rsidRPr="00227066">
              <w:rPr>
                <w:lang w:val="en-GB"/>
              </w:rPr>
              <w:t>Text proposed by the Commission</w:t>
            </w:r>
          </w:p>
        </w:tc>
        <w:tc>
          <w:tcPr>
            <w:tcW w:w="4876" w:type="dxa"/>
            <w:hideMark/>
          </w:tcPr>
          <w:p w14:paraId="4C685AED" w14:textId="77777777" w:rsidR="007F1C11" w:rsidRPr="00227066" w:rsidRDefault="007F1C11">
            <w:pPr>
              <w:pStyle w:val="ColumnHeading"/>
              <w:keepNext/>
              <w:rPr>
                <w:lang w:val="en-GB"/>
              </w:rPr>
            </w:pPr>
            <w:r w:rsidRPr="00227066">
              <w:rPr>
                <w:lang w:val="en-GB"/>
              </w:rPr>
              <w:t>Amendment</w:t>
            </w:r>
          </w:p>
        </w:tc>
      </w:tr>
      <w:tr w:rsidR="007F1C11" w:rsidRPr="00227066" w14:paraId="0583EC82" w14:textId="77777777" w:rsidTr="007F1C11">
        <w:trPr>
          <w:jc w:val="center"/>
        </w:trPr>
        <w:tc>
          <w:tcPr>
            <w:tcW w:w="4876" w:type="dxa"/>
            <w:hideMark/>
          </w:tcPr>
          <w:p w14:paraId="58027B15" w14:textId="77777777" w:rsidR="007F1C11" w:rsidRPr="00227066" w:rsidRDefault="007F1C11">
            <w:pPr>
              <w:pStyle w:val="Normal6"/>
              <w:rPr>
                <w:lang w:val="en-GB"/>
              </w:rPr>
            </w:pPr>
            <w:r w:rsidRPr="00227066">
              <w:rPr>
                <w:lang w:val="en-GB"/>
              </w:rPr>
              <w:t>By [12 months after the date of entry into force of this Regulation], BEREC shall, after consulting stakeholders and in close cooperation with the Commission, adopt guidelines specifying the details of the switching and porting processes, taking into account technical feasibility and the need to maintain continuity of service to the end-users. The guidelines shall also detail the compensation process of end-users by their providers in the case of delays in, or abuse of, porting and switching processes, missed service and installation appointments or failure by the provider to comply with the obligations set out in this Article</w:t>
            </w:r>
            <w:r w:rsidRPr="00227066">
              <w:rPr>
                <w:b/>
                <w:i/>
                <w:lang w:val="en-GB"/>
              </w:rPr>
              <w:t>. National regulatory authorities shall establish the details of the switching and porting processes taking account of the BEREC guidelines. This shall</w:t>
            </w:r>
            <w:r w:rsidRPr="00227066">
              <w:rPr>
                <w:lang w:val="en-GB"/>
              </w:rPr>
              <w:t xml:space="preserve"> include, where technically feasible, a requirement for the porting to be completed through over-the-air provisioning, unless an end-user requests otherwise.</w:t>
            </w:r>
          </w:p>
        </w:tc>
        <w:tc>
          <w:tcPr>
            <w:tcW w:w="4876" w:type="dxa"/>
            <w:hideMark/>
          </w:tcPr>
          <w:p w14:paraId="7238BBA7" w14:textId="77777777" w:rsidR="007F1C11" w:rsidRPr="00227066" w:rsidRDefault="007F1C11">
            <w:pPr>
              <w:pStyle w:val="Normal6"/>
              <w:rPr>
                <w:szCs w:val="24"/>
                <w:lang w:val="en-GB"/>
              </w:rPr>
            </w:pPr>
            <w:r w:rsidRPr="00227066">
              <w:rPr>
                <w:lang w:val="en-GB"/>
              </w:rPr>
              <w:t xml:space="preserve">By [12 months after the date of entry into force of this Regulation], BEREC shall, after consulting stakeholders </w:t>
            </w:r>
            <w:r w:rsidRPr="00227066">
              <w:rPr>
                <w:b/>
                <w:i/>
                <w:lang w:val="en-GB"/>
              </w:rPr>
              <w:t>and national regulatory authorities</w:t>
            </w:r>
            <w:r w:rsidRPr="00227066">
              <w:rPr>
                <w:lang w:val="en-GB"/>
              </w:rPr>
              <w:t xml:space="preserve"> and in close cooperation with the Commission, adopt guidelines specifying the details of the switching and porting processes, taking into account technical feasibility and the need to maintain continuity of service to the end-users. The guidelines shall also detail the compensation process of end-users by their providers in the case of delays in, or abuse of, porting and switching processes, missed service and installation appointments or failure by the provider to comply with the obligations set out in this Article</w:t>
            </w:r>
            <w:r w:rsidRPr="00227066">
              <w:rPr>
                <w:b/>
                <w:i/>
                <w:lang w:val="en-GB"/>
              </w:rPr>
              <w:t>, and may</w:t>
            </w:r>
            <w:r w:rsidRPr="00227066">
              <w:rPr>
                <w:lang w:val="en-GB"/>
              </w:rPr>
              <w:t xml:space="preserve"> include, where technically feasible, a requirement for the porting to be completed through over-the-air provisioning, unless an end-user requests otherwise.</w:t>
            </w:r>
          </w:p>
        </w:tc>
      </w:tr>
    </w:tbl>
    <w:p w14:paraId="3114EE00" w14:textId="77777777" w:rsidR="007F1C11" w:rsidRPr="00227066" w:rsidRDefault="007F1C11" w:rsidP="007F1C11">
      <w:pPr>
        <w:pStyle w:val="Olang"/>
        <w:rPr>
          <w:lang w:val="en-GB"/>
        </w:rPr>
      </w:pPr>
      <w:r w:rsidRPr="00227066">
        <w:rPr>
          <w:noProof w:val="0"/>
          <w:lang w:val="en-GB"/>
        </w:rPr>
        <w:t xml:space="preserve">Or. </w:t>
      </w:r>
      <w:r w:rsidRPr="00227066">
        <w:rPr>
          <w:rStyle w:val="HideTWBExt"/>
          <w:noProof w:val="0"/>
          <w:lang w:val="en-GB"/>
        </w:rPr>
        <w:t>&lt;Original&gt;</w:t>
      </w:r>
      <w:r w:rsidRPr="00227066">
        <w:rPr>
          <w:rStyle w:val="HideTWBInt"/>
          <w:noProof w:val="0"/>
          <w:lang w:val="en-GB"/>
        </w:rPr>
        <w:t>{EN}</w:t>
      </w:r>
      <w:r w:rsidRPr="00227066">
        <w:rPr>
          <w:noProof w:val="0"/>
          <w:lang w:val="en-GB"/>
        </w:rPr>
        <w:t>en</w:t>
      </w:r>
      <w:r w:rsidRPr="00227066">
        <w:rPr>
          <w:rStyle w:val="HideTWBExt"/>
          <w:noProof w:val="0"/>
          <w:lang w:val="en-GB"/>
        </w:rPr>
        <w:t>&lt;/Original&gt;</w:t>
      </w:r>
    </w:p>
    <w:p w14:paraId="0AFB4760" w14:textId="77777777" w:rsidR="007F1C11" w:rsidRPr="00227066" w:rsidRDefault="007F1C11" w:rsidP="007F1C11">
      <w:r w:rsidRPr="00227066">
        <w:rPr>
          <w:rStyle w:val="HideTWBExt"/>
        </w:rPr>
        <w:t>&lt;/Amend&gt;</w:t>
      </w:r>
    </w:p>
    <w:p w14:paraId="64EDEB64" w14:textId="77777777" w:rsidR="007F1C11" w:rsidRPr="00227066" w:rsidRDefault="007F1C11" w:rsidP="007F1C11">
      <w:pPr>
        <w:pStyle w:val="AMNumberTabs0"/>
        <w:keepNext/>
        <w:rPr>
          <w:lang w:val="en-GB"/>
        </w:rPr>
      </w:pPr>
      <w:r w:rsidRPr="00227066">
        <w:rPr>
          <w:rStyle w:val="HideTWBExt"/>
          <w:b w:val="0"/>
          <w:lang w:val="en-GB"/>
        </w:rPr>
        <w:t>&lt;Amend&gt;</w:t>
      </w:r>
      <w:r w:rsidRPr="00227066">
        <w:rPr>
          <w:lang w:val="en-GB"/>
        </w:rPr>
        <w:t>Amendment</w:t>
      </w:r>
      <w:r w:rsidRPr="00227066">
        <w:rPr>
          <w:lang w:val="en-GB"/>
        </w:rPr>
        <w:tab/>
      </w:r>
      <w:r w:rsidRPr="00227066">
        <w:rPr>
          <w:lang w:val="en-GB"/>
        </w:rPr>
        <w:tab/>
      </w:r>
      <w:r w:rsidRPr="00227066">
        <w:rPr>
          <w:rStyle w:val="HideTWBExt"/>
          <w:b w:val="0"/>
          <w:lang w:val="en-GB"/>
        </w:rPr>
        <w:t>&lt;NumAm&gt;</w:t>
      </w:r>
      <w:r w:rsidRPr="00227066">
        <w:rPr>
          <w:color w:val="000000"/>
          <w:lang w:val="en-GB"/>
        </w:rPr>
        <w:t>54</w:t>
      </w:r>
      <w:r w:rsidRPr="00227066">
        <w:rPr>
          <w:rStyle w:val="HideTWBExt"/>
          <w:b w:val="0"/>
          <w:lang w:val="en-GB"/>
        </w:rPr>
        <w:t>&lt;/NumAm&gt;</w:t>
      </w:r>
    </w:p>
    <w:p w14:paraId="166C3A0A" w14:textId="77777777" w:rsidR="007F1C11" w:rsidRPr="00227066" w:rsidRDefault="007F1C11" w:rsidP="007F1C11">
      <w:pPr>
        <w:pStyle w:val="NormalBold12b"/>
        <w:keepNext/>
      </w:pPr>
      <w:r w:rsidRPr="00227066">
        <w:rPr>
          <w:rStyle w:val="HideTWBExt"/>
          <w:b w:val="0"/>
        </w:rPr>
        <w:t>&lt;DocAmend&gt;</w:t>
      </w:r>
      <w:r w:rsidRPr="00227066">
        <w:t>Proposal for a regulation</w:t>
      </w:r>
      <w:r w:rsidRPr="00227066">
        <w:rPr>
          <w:rStyle w:val="HideTWBExt"/>
          <w:b w:val="0"/>
        </w:rPr>
        <w:t>&lt;/DocAmend&gt;</w:t>
      </w:r>
    </w:p>
    <w:p w14:paraId="50FB5BE3" w14:textId="77777777" w:rsidR="007F1C11" w:rsidRPr="00227066" w:rsidRDefault="007F1C11" w:rsidP="007F1C11">
      <w:pPr>
        <w:pStyle w:val="NormalBold"/>
      </w:pPr>
      <w:r w:rsidRPr="00227066">
        <w:rPr>
          <w:rStyle w:val="HideTWBExt"/>
          <w:b w:val="0"/>
        </w:rPr>
        <w:t>&lt;Article&gt;</w:t>
      </w:r>
      <w:r w:rsidRPr="00227066">
        <w:t>Article 100 – paragraph 6 – subparagraph 4</w:t>
      </w:r>
      <w:r w:rsidRPr="0022706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1C11" w:rsidRPr="00227066" w14:paraId="7CA53A9E" w14:textId="77777777" w:rsidTr="007F1C11">
        <w:trPr>
          <w:jc w:val="center"/>
        </w:trPr>
        <w:tc>
          <w:tcPr>
            <w:tcW w:w="9752" w:type="dxa"/>
            <w:gridSpan w:val="2"/>
          </w:tcPr>
          <w:p w14:paraId="5600ED87" w14:textId="77777777" w:rsidR="007F1C11" w:rsidRPr="00227066" w:rsidRDefault="007F1C11">
            <w:pPr>
              <w:keepNext/>
            </w:pPr>
          </w:p>
        </w:tc>
      </w:tr>
      <w:tr w:rsidR="007F1C11" w:rsidRPr="00227066" w14:paraId="6B32F37B" w14:textId="77777777" w:rsidTr="007F1C11">
        <w:trPr>
          <w:jc w:val="center"/>
        </w:trPr>
        <w:tc>
          <w:tcPr>
            <w:tcW w:w="4876" w:type="dxa"/>
            <w:hideMark/>
          </w:tcPr>
          <w:p w14:paraId="69C6B2C9" w14:textId="77777777" w:rsidR="007F1C11" w:rsidRPr="00227066" w:rsidRDefault="007F1C11">
            <w:pPr>
              <w:pStyle w:val="ColumnHeading"/>
              <w:keepNext/>
              <w:rPr>
                <w:lang w:val="en-GB"/>
              </w:rPr>
            </w:pPr>
            <w:r w:rsidRPr="00227066">
              <w:rPr>
                <w:lang w:val="en-GB"/>
              </w:rPr>
              <w:t>Text proposed by the Commission</w:t>
            </w:r>
          </w:p>
        </w:tc>
        <w:tc>
          <w:tcPr>
            <w:tcW w:w="4876" w:type="dxa"/>
            <w:hideMark/>
          </w:tcPr>
          <w:p w14:paraId="06C5BEBC" w14:textId="77777777" w:rsidR="007F1C11" w:rsidRPr="00227066" w:rsidRDefault="007F1C11">
            <w:pPr>
              <w:pStyle w:val="ColumnHeading"/>
              <w:keepNext/>
              <w:rPr>
                <w:lang w:val="en-GB"/>
              </w:rPr>
            </w:pPr>
            <w:r w:rsidRPr="00227066">
              <w:rPr>
                <w:lang w:val="en-GB"/>
              </w:rPr>
              <w:t>Amendment</w:t>
            </w:r>
          </w:p>
        </w:tc>
      </w:tr>
      <w:tr w:rsidR="007F1C11" w:rsidRPr="00227066" w14:paraId="37709D72" w14:textId="77777777" w:rsidTr="007F1C11">
        <w:trPr>
          <w:jc w:val="center"/>
        </w:trPr>
        <w:tc>
          <w:tcPr>
            <w:tcW w:w="4876" w:type="dxa"/>
            <w:hideMark/>
          </w:tcPr>
          <w:p w14:paraId="1CB3B6F0" w14:textId="77777777" w:rsidR="007F1C11" w:rsidRPr="00227066" w:rsidRDefault="007F1C11">
            <w:pPr>
              <w:pStyle w:val="Normal6"/>
              <w:rPr>
                <w:lang w:val="en-GB"/>
              </w:rPr>
            </w:pPr>
            <w:r w:rsidRPr="00227066">
              <w:rPr>
                <w:lang w:val="en-GB"/>
              </w:rPr>
              <w:t>Transferring providers shall refund</w:t>
            </w:r>
            <w:r w:rsidRPr="00227066">
              <w:rPr>
                <w:b/>
                <w:i/>
                <w:lang w:val="en-GB"/>
              </w:rPr>
              <w:t>, upon request,</w:t>
            </w:r>
            <w:r w:rsidRPr="00227066">
              <w:rPr>
                <w:lang w:val="en-GB"/>
              </w:rPr>
              <w:t xml:space="preserve"> any remaining credit to the consumers using pre-paid services. Refund may be subject to a fee only if provided for in the contract. Any such fee shall be proportionate and commensurate with the actual costs incurred by the transferring </w:t>
            </w:r>
            <w:r w:rsidRPr="00227066">
              <w:rPr>
                <w:lang w:val="en-GB"/>
              </w:rPr>
              <w:lastRenderedPageBreak/>
              <w:t>provider in offering the refund.</w:t>
            </w:r>
          </w:p>
        </w:tc>
        <w:tc>
          <w:tcPr>
            <w:tcW w:w="4876" w:type="dxa"/>
            <w:hideMark/>
          </w:tcPr>
          <w:p w14:paraId="357DD567" w14:textId="77777777" w:rsidR="007F1C11" w:rsidRPr="00227066" w:rsidRDefault="007F1C11">
            <w:pPr>
              <w:pStyle w:val="Normal6"/>
              <w:rPr>
                <w:szCs w:val="24"/>
                <w:lang w:val="en-GB"/>
              </w:rPr>
            </w:pPr>
            <w:r w:rsidRPr="00227066">
              <w:rPr>
                <w:lang w:val="en-GB"/>
              </w:rPr>
              <w:lastRenderedPageBreak/>
              <w:t xml:space="preserve">Transferring providers shall refund any remaining credit to the consumers using pre-paid services. Refund may be subject to a fee only if provided for in the contract. Any such fee shall be proportionate and commensurate with the actual costs incurred by the transferring provider in </w:t>
            </w:r>
            <w:r w:rsidRPr="00227066">
              <w:rPr>
                <w:lang w:val="en-GB"/>
              </w:rPr>
              <w:lastRenderedPageBreak/>
              <w:t>offering the refund.</w:t>
            </w:r>
          </w:p>
        </w:tc>
      </w:tr>
    </w:tbl>
    <w:p w14:paraId="7654EDC3" w14:textId="77777777" w:rsidR="007F1C11" w:rsidRPr="00227066" w:rsidRDefault="007F1C11" w:rsidP="007F1C11">
      <w:pPr>
        <w:pStyle w:val="Olang"/>
        <w:rPr>
          <w:lang w:val="en-GB"/>
        </w:rPr>
      </w:pPr>
      <w:r w:rsidRPr="00227066">
        <w:rPr>
          <w:noProof w:val="0"/>
          <w:lang w:val="en-GB"/>
        </w:rPr>
        <w:lastRenderedPageBreak/>
        <w:t xml:space="preserve">Or. </w:t>
      </w:r>
      <w:r w:rsidRPr="00227066">
        <w:rPr>
          <w:rStyle w:val="HideTWBExt"/>
          <w:noProof w:val="0"/>
          <w:lang w:val="en-GB"/>
        </w:rPr>
        <w:t>&lt;Original&gt;</w:t>
      </w:r>
      <w:r w:rsidRPr="00227066">
        <w:rPr>
          <w:rStyle w:val="HideTWBInt"/>
          <w:noProof w:val="0"/>
          <w:lang w:val="en-GB"/>
        </w:rPr>
        <w:t>{EN}</w:t>
      </w:r>
      <w:r w:rsidRPr="00227066">
        <w:rPr>
          <w:noProof w:val="0"/>
          <w:lang w:val="en-GB"/>
        </w:rPr>
        <w:t>en</w:t>
      </w:r>
      <w:r w:rsidRPr="00227066">
        <w:rPr>
          <w:rStyle w:val="HideTWBExt"/>
          <w:noProof w:val="0"/>
          <w:lang w:val="en-GB"/>
        </w:rPr>
        <w:t>&lt;/Original&gt;</w:t>
      </w:r>
    </w:p>
    <w:p w14:paraId="33323964" w14:textId="77777777" w:rsidR="007F1C11" w:rsidRPr="00227066" w:rsidRDefault="007F1C11" w:rsidP="007F1C11">
      <w:r w:rsidRPr="00227066">
        <w:rPr>
          <w:rStyle w:val="HideTWBExt"/>
        </w:rPr>
        <w:t>&lt;/Amend&gt;</w:t>
      </w:r>
    </w:p>
    <w:p w14:paraId="28D08C5E" w14:textId="77777777" w:rsidR="007F1C11" w:rsidRPr="00227066" w:rsidRDefault="007F1C11" w:rsidP="007F1C11">
      <w:pPr>
        <w:pStyle w:val="AMNumberTabs0"/>
        <w:keepNext/>
        <w:rPr>
          <w:lang w:val="en-GB"/>
        </w:rPr>
      </w:pPr>
      <w:r w:rsidRPr="00227066">
        <w:rPr>
          <w:rStyle w:val="HideTWBExt"/>
          <w:b w:val="0"/>
          <w:lang w:val="en-GB"/>
        </w:rPr>
        <w:t>&lt;Amend&gt;</w:t>
      </w:r>
      <w:r w:rsidRPr="00227066">
        <w:rPr>
          <w:lang w:val="en-GB"/>
        </w:rPr>
        <w:t>Amendment</w:t>
      </w:r>
      <w:r w:rsidRPr="00227066">
        <w:rPr>
          <w:lang w:val="en-GB"/>
        </w:rPr>
        <w:tab/>
      </w:r>
      <w:r w:rsidRPr="00227066">
        <w:rPr>
          <w:lang w:val="en-GB"/>
        </w:rPr>
        <w:tab/>
      </w:r>
      <w:r w:rsidRPr="00227066">
        <w:rPr>
          <w:rStyle w:val="HideTWBExt"/>
          <w:b w:val="0"/>
          <w:lang w:val="en-GB"/>
        </w:rPr>
        <w:t>&lt;NumAm&gt;</w:t>
      </w:r>
      <w:r w:rsidRPr="00227066">
        <w:rPr>
          <w:color w:val="000000"/>
          <w:lang w:val="en-GB"/>
        </w:rPr>
        <w:t>55</w:t>
      </w:r>
      <w:r w:rsidRPr="00227066">
        <w:rPr>
          <w:rStyle w:val="HideTWBExt"/>
          <w:b w:val="0"/>
          <w:lang w:val="en-GB"/>
        </w:rPr>
        <w:t>&lt;/NumAm&gt;</w:t>
      </w:r>
    </w:p>
    <w:p w14:paraId="63A5C039" w14:textId="77777777" w:rsidR="007F1C11" w:rsidRPr="00227066" w:rsidRDefault="007F1C11" w:rsidP="007F1C11">
      <w:pPr>
        <w:pStyle w:val="NormalBold12b"/>
        <w:keepNext/>
      </w:pPr>
      <w:r w:rsidRPr="00227066">
        <w:rPr>
          <w:rStyle w:val="HideTWBExt"/>
          <w:b w:val="0"/>
        </w:rPr>
        <w:t>&lt;DocAmend&gt;</w:t>
      </w:r>
      <w:r w:rsidRPr="00227066">
        <w:t>Proposal for a regulation</w:t>
      </w:r>
      <w:r w:rsidRPr="00227066">
        <w:rPr>
          <w:rStyle w:val="HideTWBExt"/>
          <w:b w:val="0"/>
        </w:rPr>
        <w:t>&lt;/DocAmend&gt;</w:t>
      </w:r>
    </w:p>
    <w:p w14:paraId="68CC2EE2" w14:textId="77777777" w:rsidR="007F1C11" w:rsidRPr="00227066" w:rsidRDefault="007F1C11" w:rsidP="007F1C11">
      <w:pPr>
        <w:pStyle w:val="NormalBold"/>
      </w:pPr>
      <w:r w:rsidRPr="00227066">
        <w:rPr>
          <w:rStyle w:val="HideTWBExt"/>
          <w:b w:val="0"/>
        </w:rPr>
        <w:t>&lt;Article&gt;</w:t>
      </w:r>
      <w:r w:rsidRPr="00227066">
        <w:t>Article 106 – paragraph 1 – subparagraph 1</w:t>
      </w:r>
      <w:r w:rsidRPr="0022706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1C11" w:rsidRPr="00227066" w14:paraId="4781AFB5" w14:textId="77777777" w:rsidTr="007F1C11">
        <w:trPr>
          <w:jc w:val="center"/>
        </w:trPr>
        <w:tc>
          <w:tcPr>
            <w:tcW w:w="9752" w:type="dxa"/>
            <w:gridSpan w:val="2"/>
          </w:tcPr>
          <w:p w14:paraId="7C2F8EAE" w14:textId="77777777" w:rsidR="007F1C11" w:rsidRPr="00227066" w:rsidRDefault="007F1C11">
            <w:pPr>
              <w:keepNext/>
            </w:pPr>
          </w:p>
        </w:tc>
      </w:tr>
      <w:tr w:rsidR="007F1C11" w:rsidRPr="00227066" w14:paraId="25BF1598" w14:textId="77777777" w:rsidTr="007F1C11">
        <w:trPr>
          <w:jc w:val="center"/>
        </w:trPr>
        <w:tc>
          <w:tcPr>
            <w:tcW w:w="4876" w:type="dxa"/>
            <w:hideMark/>
          </w:tcPr>
          <w:p w14:paraId="553E8E64" w14:textId="77777777" w:rsidR="007F1C11" w:rsidRPr="00227066" w:rsidRDefault="007F1C11">
            <w:pPr>
              <w:pStyle w:val="ColumnHeading"/>
              <w:keepNext/>
              <w:rPr>
                <w:lang w:val="en-GB"/>
              </w:rPr>
            </w:pPr>
            <w:r w:rsidRPr="00227066">
              <w:rPr>
                <w:lang w:val="en-GB"/>
              </w:rPr>
              <w:t>Text proposed by the Commission</w:t>
            </w:r>
          </w:p>
        </w:tc>
        <w:tc>
          <w:tcPr>
            <w:tcW w:w="4876" w:type="dxa"/>
            <w:hideMark/>
          </w:tcPr>
          <w:p w14:paraId="5BE971C9" w14:textId="77777777" w:rsidR="007F1C11" w:rsidRPr="00227066" w:rsidRDefault="007F1C11">
            <w:pPr>
              <w:pStyle w:val="ColumnHeading"/>
              <w:keepNext/>
              <w:rPr>
                <w:lang w:val="en-GB"/>
              </w:rPr>
            </w:pPr>
            <w:r w:rsidRPr="00227066">
              <w:rPr>
                <w:lang w:val="en-GB"/>
              </w:rPr>
              <w:t>Amendment</w:t>
            </w:r>
          </w:p>
        </w:tc>
      </w:tr>
      <w:tr w:rsidR="007F1C11" w:rsidRPr="00227066" w14:paraId="286A037B" w14:textId="77777777" w:rsidTr="007F1C11">
        <w:trPr>
          <w:jc w:val="center"/>
        </w:trPr>
        <w:tc>
          <w:tcPr>
            <w:tcW w:w="4876" w:type="dxa"/>
            <w:hideMark/>
          </w:tcPr>
          <w:p w14:paraId="2EAC3F70" w14:textId="77777777" w:rsidR="007F1C11" w:rsidRPr="00227066" w:rsidRDefault="007F1C11">
            <w:pPr>
              <w:pStyle w:val="Normal6"/>
              <w:rPr>
                <w:lang w:val="en-GB"/>
              </w:rPr>
            </w:pPr>
            <w:r w:rsidRPr="00227066">
              <w:rPr>
                <w:lang w:val="en-GB"/>
              </w:rPr>
              <w:t>Providers of publicly available number-based interpersonal communications services shall provide end-users access to emergency services through emergency communication, mandated by the Member State. Those emergency communication shall be provided free of charge and without having to use any means of payment, including by using the single European emergency number ‘112’ and any national emergency number specified by Member States.</w:t>
            </w:r>
          </w:p>
        </w:tc>
        <w:tc>
          <w:tcPr>
            <w:tcW w:w="4876" w:type="dxa"/>
            <w:hideMark/>
          </w:tcPr>
          <w:p w14:paraId="210A6FA6" w14:textId="77777777" w:rsidR="007F1C11" w:rsidRPr="00227066" w:rsidRDefault="007F1C11">
            <w:pPr>
              <w:pStyle w:val="Normal6"/>
              <w:rPr>
                <w:szCs w:val="24"/>
                <w:lang w:val="en-GB"/>
              </w:rPr>
            </w:pPr>
            <w:r w:rsidRPr="00227066">
              <w:rPr>
                <w:lang w:val="en-GB"/>
              </w:rPr>
              <w:t xml:space="preserve">Providers of publicly available number-based interpersonal communications services shall provide end-users access to emergency services through emergency communication, mandated by the Member State. Those emergency communication shall be provided free of charge and without having to use any means of payment, including by using the single European emergency number ‘112’ and any national emergency number specified by Member States. </w:t>
            </w:r>
            <w:r w:rsidRPr="00227066">
              <w:rPr>
                <w:b/>
                <w:i/>
                <w:lang w:val="en-GB"/>
              </w:rPr>
              <w:t>The single European emergency number ‘112’ shall be based on best practices from national emergency numbers and be usable for any type of emergency, including cases of cyberbullying or digital violence.</w:t>
            </w:r>
          </w:p>
        </w:tc>
      </w:tr>
    </w:tbl>
    <w:p w14:paraId="061446CD" w14:textId="77777777" w:rsidR="007F1C11" w:rsidRPr="00227066" w:rsidRDefault="007F1C11" w:rsidP="007F1C11">
      <w:pPr>
        <w:pStyle w:val="Olang"/>
        <w:rPr>
          <w:lang w:val="en-GB"/>
        </w:rPr>
      </w:pPr>
      <w:r w:rsidRPr="00227066">
        <w:rPr>
          <w:noProof w:val="0"/>
          <w:lang w:val="en-GB"/>
        </w:rPr>
        <w:t xml:space="preserve">Or. </w:t>
      </w:r>
      <w:r w:rsidRPr="00227066">
        <w:rPr>
          <w:rStyle w:val="HideTWBExt"/>
          <w:noProof w:val="0"/>
          <w:lang w:val="en-GB"/>
        </w:rPr>
        <w:t>&lt;Original&gt;</w:t>
      </w:r>
      <w:r w:rsidRPr="00227066">
        <w:rPr>
          <w:rStyle w:val="HideTWBInt"/>
          <w:noProof w:val="0"/>
          <w:lang w:val="en-GB"/>
        </w:rPr>
        <w:t>{EN}</w:t>
      </w:r>
      <w:r w:rsidRPr="00227066">
        <w:rPr>
          <w:noProof w:val="0"/>
          <w:lang w:val="en-GB"/>
        </w:rPr>
        <w:t>en</w:t>
      </w:r>
      <w:r w:rsidRPr="00227066">
        <w:rPr>
          <w:rStyle w:val="HideTWBExt"/>
          <w:noProof w:val="0"/>
          <w:lang w:val="en-GB"/>
        </w:rPr>
        <w:t>&lt;/Original&gt;</w:t>
      </w:r>
    </w:p>
    <w:p w14:paraId="52ECD407" w14:textId="77777777" w:rsidR="007F1C11" w:rsidRPr="00227066" w:rsidRDefault="007F1C11" w:rsidP="007F1C11">
      <w:r w:rsidRPr="00227066">
        <w:rPr>
          <w:rStyle w:val="HideTWBExt"/>
        </w:rPr>
        <w:t>&lt;/Amend&gt;</w:t>
      </w:r>
    </w:p>
    <w:p w14:paraId="628EFB2A" w14:textId="77777777" w:rsidR="007F1C11" w:rsidRPr="00227066" w:rsidRDefault="007F1C11" w:rsidP="007F1C11">
      <w:pPr>
        <w:pStyle w:val="AMNumberTabs0"/>
        <w:keepNext/>
        <w:rPr>
          <w:lang w:val="en-GB"/>
        </w:rPr>
      </w:pPr>
      <w:r w:rsidRPr="00227066">
        <w:rPr>
          <w:rStyle w:val="HideTWBExt"/>
          <w:b w:val="0"/>
          <w:lang w:val="en-GB"/>
        </w:rPr>
        <w:t>&lt;Amend&gt;</w:t>
      </w:r>
      <w:r w:rsidRPr="00227066">
        <w:rPr>
          <w:lang w:val="en-GB"/>
        </w:rPr>
        <w:t>Amendment</w:t>
      </w:r>
      <w:r w:rsidRPr="00227066">
        <w:rPr>
          <w:lang w:val="en-GB"/>
        </w:rPr>
        <w:tab/>
      </w:r>
      <w:r w:rsidRPr="00227066">
        <w:rPr>
          <w:lang w:val="en-GB"/>
        </w:rPr>
        <w:tab/>
      </w:r>
      <w:r w:rsidRPr="00227066">
        <w:rPr>
          <w:rStyle w:val="HideTWBExt"/>
          <w:b w:val="0"/>
          <w:lang w:val="en-GB"/>
        </w:rPr>
        <w:t>&lt;NumAm&gt;</w:t>
      </w:r>
      <w:r w:rsidRPr="00227066">
        <w:rPr>
          <w:color w:val="000000"/>
          <w:lang w:val="en-GB"/>
        </w:rPr>
        <w:t>56</w:t>
      </w:r>
      <w:r w:rsidRPr="00227066">
        <w:rPr>
          <w:rStyle w:val="HideTWBExt"/>
          <w:b w:val="0"/>
          <w:lang w:val="en-GB"/>
        </w:rPr>
        <w:t>&lt;/NumAm&gt;</w:t>
      </w:r>
    </w:p>
    <w:p w14:paraId="2246664E" w14:textId="77777777" w:rsidR="007F1C11" w:rsidRPr="00227066" w:rsidRDefault="007F1C11" w:rsidP="007F1C11">
      <w:pPr>
        <w:pStyle w:val="NormalBold12b"/>
        <w:keepNext/>
      </w:pPr>
      <w:r w:rsidRPr="00227066">
        <w:rPr>
          <w:rStyle w:val="HideTWBExt"/>
          <w:b w:val="0"/>
        </w:rPr>
        <w:t>&lt;DocAmend&gt;</w:t>
      </w:r>
      <w:r w:rsidRPr="00227066">
        <w:t>Proposal for a regulation</w:t>
      </w:r>
      <w:r w:rsidRPr="00227066">
        <w:rPr>
          <w:rStyle w:val="HideTWBExt"/>
          <w:b w:val="0"/>
        </w:rPr>
        <w:t>&lt;/DocAmend&gt;</w:t>
      </w:r>
    </w:p>
    <w:p w14:paraId="01CF9555" w14:textId="77777777" w:rsidR="007F1C11" w:rsidRPr="00227066" w:rsidRDefault="007F1C11" w:rsidP="007F1C11">
      <w:pPr>
        <w:pStyle w:val="NormalBold"/>
      </w:pPr>
      <w:r w:rsidRPr="00227066">
        <w:rPr>
          <w:rStyle w:val="HideTWBExt"/>
          <w:b w:val="0"/>
        </w:rPr>
        <w:t>&lt;Article&gt;</w:t>
      </w:r>
      <w:r w:rsidRPr="00227066">
        <w:t>Article 115 – paragraph 1 – point f</w:t>
      </w:r>
      <w:r w:rsidRPr="0022706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1C11" w:rsidRPr="00227066" w14:paraId="114B895E" w14:textId="77777777" w:rsidTr="007F1C11">
        <w:trPr>
          <w:jc w:val="center"/>
        </w:trPr>
        <w:tc>
          <w:tcPr>
            <w:tcW w:w="9752" w:type="dxa"/>
            <w:gridSpan w:val="2"/>
          </w:tcPr>
          <w:p w14:paraId="13A08CF0" w14:textId="77777777" w:rsidR="007F1C11" w:rsidRPr="00227066" w:rsidRDefault="007F1C11">
            <w:pPr>
              <w:keepNext/>
            </w:pPr>
          </w:p>
        </w:tc>
      </w:tr>
      <w:tr w:rsidR="007F1C11" w:rsidRPr="00227066" w14:paraId="5925F0A7" w14:textId="77777777" w:rsidTr="007F1C11">
        <w:trPr>
          <w:jc w:val="center"/>
        </w:trPr>
        <w:tc>
          <w:tcPr>
            <w:tcW w:w="4876" w:type="dxa"/>
            <w:hideMark/>
          </w:tcPr>
          <w:p w14:paraId="19E18BC8" w14:textId="77777777" w:rsidR="007F1C11" w:rsidRPr="00227066" w:rsidRDefault="007F1C11">
            <w:pPr>
              <w:pStyle w:val="ColumnHeading"/>
              <w:keepNext/>
              <w:rPr>
                <w:lang w:val="en-GB"/>
              </w:rPr>
            </w:pPr>
            <w:r w:rsidRPr="00227066">
              <w:rPr>
                <w:lang w:val="en-GB"/>
              </w:rPr>
              <w:t>Text proposed by the Commission</w:t>
            </w:r>
          </w:p>
        </w:tc>
        <w:tc>
          <w:tcPr>
            <w:tcW w:w="4876" w:type="dxa"/>
            <w:hideMark/>
          </w:tcPr>
          <w:p w14:paraId="7CBC26B5" w14:textId="77777777" w:rsidR="007F1C11" w:rsidRPr="00227066" w:rsidRDefault="007F1C11">
            <w:pPr>
              <w:pStyle w:val="ColumnHeading"/>
              <w:keepNext/>
              <w:rPr>
                <w:lang w:val="en-GB"/>
              </w:rPr>
            </w:pPr>
            <w:r w:rsidRPr="00227066">
              <w:rPr>
                <w:lang w:val="en-GB"/>
              </w:rPr>
              <w:t>Amendment</w:t>
            </w:r>
          </w:p>
        </w:tc>
      </w:tr>
      <w:tr w:rsidR="007F1C11" w:rsidRPr="00227066" w14:paraId="37C2FA94" w14:textId="77777777" w:rsidTr="007F1C11">
        <w:trPr>
          <w:jc w:val="center"/>
        </w:trPr>
        <w:tc>
          <w:tcPr>
            <w:tcW w:w="4876" w:type="dxa"/>
            <w:hideMark/>
          </w:tcPr>
          <w:p w14:paraId="1F8E1D19" w14:textId="77777777" w:rsidR="007F1C11" w:rsidRPr="00227066" w:rsidRDefault="007F1C11">
            <w:pPr>
              <w:pStyle w:val="Normal6"/>
              <w:rPr>
                <w:lang w:val="en-GB"/>
              </w:rPr>
            </w:pPr>
            <w:r w:rsidRPr="00227066">
              <w:rPr>
                <w:lang w:val="en-GB"/>
              </w:rPr>
              <w:t>(f)</w:t>
            </w:r>
            <w:r w:rsidRPr="00227066">
              <w:rPr>
                <w:lang w:val="en-GB"/>
              </w:rPr>
              <w:tab/>
            </w:r>
            <w:r w:rsidRPr="00227066">
              <w:rPr>
                <w:b/>
                <w:i/>
                <w:lang w:val="en-GB"/>
              </w:rPr>
              <w:t>offering the voluntary</w:t>
            </w:r>
            <w:r w:rsidRPr="00227066">
              <w:rPr>
                <w:lang w:val="en-GB"/>
              </w:rPr>
              <w:t xml:space="preserve"> conciliation on ecosystem cooperation;</w:t>
            </w:r>
          </w:p>
        </w:tc>
        <w:tc>
          <w:tcPr>
            <w:tcW w:w="4876" w:type="dxa"/>
            <w:hideMark/>
          </w:tcPr>
          <w:p w14:paraId="29FF072C" w14:textId="0BD65EF4" w:rsidR="007F1C11" w:rsidRPr="00227066" w:rsidRDefault="007C7A4E">
            <w:pPr>
              <w:pStyle w:val="Normal6"/>
              <w:rPr>
                <w:szCs w:val="24"/>
                <w:lang w:val="en-GB"/>
              </w:rPr>
            </w:pPr>
            <w:r w:rsidRPr="00227066">
              <w:rPr>
                <w:lang w:val="en-GB"/>
              </w:rPr>
              <w:t>(f)</w:t>
            </w:r>
            <w:r w:rsidRPr="00227066">
              <w:rPr>
                <w:lang w:val="en-GB"/>
              </w:rPr>
              <w:tab/>
            </w:r>
            <w:r w:rsidR="007F1C11" w:rsidRPr="00227066">
              <w:rPr>
                <w:b/>
                <w:i/>
                <w:lang w:val="en-GB"/>
              </w:rPr>
              <w:t>carrying out the mandatory</w:t>
            </w:r>
            <w:r w:rsidR="007F1C11" w:rsidRPr="00227066">
              <w:rPr>
                <w:lang w:val="en-GB"/>
              </w:rPr>
              <w:t xml:space="preserve"> conciliation on ecosystem cooperation</w:t>
            </w:r>
            <w:r w:rsidR="007F1C11" w:rsidRPr="00227066">
              <w:rPr>
                <w:b/>
                <w:i/>
                <w:lang w:val="en-GB"/>
              </w:rPr>
              <w:t>, including taking binding measures where necessary</w:t>
            </w:r>
            <w:r w:rsidR="007F1C11" w:rsidRPr="00227066">
              <w:rPr>
                <w:lang w:val="en-GB"/>
              </w:rPr>
              <w:t>;</w:t>
            </w:r>
          </w:p>
        </w:tc>
      </w:tr>
    </w:tbl>
    <w:p w14:paraId="4E13C034" w14:textId="77777777" w:rsidR="007F1C11" w:rsidRPr="00227066" w:rsidRDefault="007F1C11" w:rsidP="007F1C11">
      <w:pPr>
        <w:pStyle w:val="Olang"/>
        <w:rPr>
          <w:lang w:val="en-GB"/>
        </w:rPr>
      </w:pPr>
      <w:r w:rsidRPr="00227066">
        <w:rPr>
          <w:noProof w:val="0"/>
          <w:lang w:val="en-GB"/>
        </w:rPr>
        <w:t xml:space="preserve">Or. </w:t>
      </w:r>
      <w:r w:rsidRPr="00227066">
        <w:rPr>
          <w:rStyle w:val="HideTWBExt"/>
          <w:noProof w:val="0"/>
          <w:lang w:val="en-GB"/>
        </w:rPr>
        <w:t>&lt;Original&gt;</w:t>
      </w:r>
      <w:r w:rsidRPr="00227066">
        <w:rPr>
          <w:rStyle w:val="HideTWBInt"/>
          <w:noProof w:val="0"/>
          <w:lang w:val="en-GB"/>
        </w:rPr>
        <w:t>{EN}</w:t>
      </w:r>
      <w:r w:rsidRPr="00227066">
        <w:rPr>
          <w:noProof w:val="0"/>
          <w:lang w:val="en-GB"/>
        </w:rPr>
        <w:t>en</w:t>
      </w:r>
      <w:r w:rsidRPr="00227066">
        <w:rPr>
          <w:rStyle w:val="HideTWBExt"/>
          <w:noProof w:val="0"/>
          <w:lang w:val="en-GB"/>
        </w:rPr>
        <w:t>&lt;/Original&gt;</w:t>
      </w:r>
    </w:p>
    <w:p w14:paraId="66C16CD2" w14:textId="77777777" w:rsidR="007F1C11" w:rsidRPr="00227066" w:rsidRDefault="007F1C11" w:rsidP="007F1C11">
      <w:r w:rsidRPr="00227066">
        <w:rPr>
          <w:rStyle w:val="HideTWBExt"/>
        </w:rPr>
        <w:t>&lt;/Amend&gt;</w:t>
      </w:r>
    </w:p>
    <w:p w14:paraId="25789DA4" w14:textId="77777777" w:rsidR="007F1C11" w:rsidRPr="00227066" w:rsidRDefault="007F1C11" w:rsidP="007F1C11">
      <w:pPr>
        <w:pStyle w:val="AMNumberTabs0"/>
        <w:keepNext/>
        <w:rPr>
          <w:lang w:val="en-GB"/>
        </w:rPr>
      </w:pPr>
      <w:r w:rsidRPr="00227066">
        <w:rPr>
          <w:rStyle w:val="HideTWBExt"/>
          <w:b w:val="0"/>
          <w:lang w:val="en-GB"/>
        </w:rPr>
        <w:lastRenderedPageBreak/>
        <w:t>&lt;Amend&gt;</w:t>
      </w:r>
      <w:r w:rsidRPr="00227066">
        <w:rPr>
          <w:lang w:val="en-GB"/>
        </w:rPr>
        <w:t>Amendment</w:t>
      </w:r>
      <w:r w:rsidRPr="00227066">
        <w:rPr>
          <w:lang w:val="en-GB"/>
        </w:rPr>
        <w:tab/>
      </w:r>
      <w:r w:rsidRPr="00227066">
        <w:rPr>
          <w:lang w:val="en-GB"/>
        </w:rPr>
        <w:tab/>
      </w:r>
      <w:r w:rsidRPr="00227066">
        <w:rPr>
          <w:rStyle w:val="HideTWBExt"/>
          <w:b w:val="0"/>
          <w:lang w:val="en-GB"/>
        </w:rPr>
        <w:t>&lt;NumAm&gt;</w:t>
      </w:r>
      <w:r w:rsidRPr="00227066">
        <w:rPr>
          <w:color w:val="000000"/>
          <w:lang w:val="en-GB"/>
        </w:rPr>
        <w:t>57</w:t>
      </w:r>
      <w:r w:rsidRPr="00227066">
        <w:rPr>
          <w:rStyle w:val="HideTWBExt"/>
          <w:b w:val="0"/>
          <w:lang w:val="en-GB"/>
        </w:rPr>
        <w:t>&lt;/NumAm&gt;</w:t>
      </w:r>
    </w:p>
    <w:p w14:paraId="1F445EE4" w14:textId="77777777" w:rsidR="007F1C11" w:rsidRPr="00227066" w:rsidRDefault="007F1C11" w:rsidP="007F1C11">
      <w:pPr>
        <w:pStyle w:val="NormalBold12b"/>
        <w:keepNext/>
      </w:pPr>
      <w:r w:rsidRPr="00227066">
        <w:rPr>
          <w:rStyle w:val="HideTWBExt"/>
          <w:b w:val="0"/>
        </w:rPr>
        <w:t>&lt;DocAmend&gt;</w:t>
      </w:r>
      <w:r w:rsidRPr="00227066">
        <w:t>Proposal for a regulation</w:t>
      </w:r>
      <w:r w:rsidRPr="00227066">
        <w:rPr>
          <w:rStyle w:val="HideTWBExt"/>
          <w:b w:val="0"/>
        </w:rPr>
        <w:t>&lt;/DocAmend&gt;</w:t>
      </w:r>
    </w:p>
    <w:p w14:paraId="1CF92127" w14:textId="77777777" w:rsidR="007F1C11" w:rsidRPr="00227066" w:rsidRDefault="007F1C11" w:rsidP="007F1C11">
      <w:pPr>
        <w:pStyle w:val="NormalBold"/>
      </w:pPr>
      <w:r w:rsidRPr="00227066">
        <w:rPr>
          <w:rStyle w:val="HideTWBExt"/>
          <w:b w:val="0"/>
        </w:rPr>
        <w:t>&lt;Article&gt;</w:t>
      </w:r>
      <w:r w:rsidRPr="00227066">
        <w:t>Article 124 – paragraph 1 – point j</w:t>
      </w:r>
      <w:r w:rsidRPr="0022706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1C11" w:rsidRPr="00227066" w14:paraId="019DC407" w14:textId="77777777" w:rsidTr="007F1C11">
        <w:trPr>
          <w:jc w:val="center"/>
        </w:trPr>
        <w:tc>
          <w:tcPr>
            <w:tcW w:w="9752" w:type="dxa"/>
            <w:gridSpan w:val="2"/>
          </w:tcPr>
          <w:p w14:paraId="1C79A438" w14:textId="77777777" w:rsidR="007F1C11" w:rsidRPr="00227066" w:rsidRDefault="007F1C11">
            <w:pPr>
              <w:keepNext/>
            </w:pPr>
          </w:p>
        </w:tc>
      </w:tr>
      <w:tr w:rsidR="007F1C11" w:rsidRPr="00227066" w14:paraId="2BDCE3B3" w14:textId="77777777" w:rsidTr="007F1C11">
        <w:trPr>
          <w:jc w:val="center"/>
        </w:trPr>
        <w:tc>
          <w:tcPr>
            <w:tcW w:w="4876" w:type="dxa"/>
            <w:hideMark/>
          </w:tcPr>
          <w:p w14:paraId="1C75DF31" w14:textId="77777777" w:rsidR="007F1C11" w:rsidRPr="00227066" w:rsidRDefault="007F1C11">
            <w:pPr>
              <w:pStyle w:val="ColumnHeading"/>
              <w:keepNext/>
              <w:rPr>
                <w:lang w:val="en-GB"/>
              </w:rPr>
            </w:pPr>
            <w:r w:rsidRPr="00227066">
              <w:rPr>
                <w:lang w:val="en-GB"/>
              </w:rPr>
              <w:t>Text proposed by the Commission</w:t>
            </w:r>
          </w:p>
        </w:tc>
        <w:tc>
          <w:tcPr>
            <w:tcW w:w="4876" w:type="dxa"/>
            <w:hideMark/>
          </w:tcPr>
          <w:p w14:paraId="71001970" w14:textId="77777777" w:rsidR="007F1C11" w:rsidRPr="00227066" w:rsidRDefault="007F1C11">
            <w:pPr>
              <w:pStyle w:val="ColumnHeading"/>
              <w:keepNext/>
              <w:rPr>
                <w:lang w:val="en-GB"/>
              </w:rPr>
            </w:pPr>
            <w:r w:rsidRPr="00227066">
              <w:rPr>
                <w:lang w:val="en-GB"/>
              </w:rPr>
              <w:t>Amendment</w:t>
            </w:r>
          </w:p>
        </w:tc>
      </w:tr>
      <w:tr w:rsidR="007F1C11" w:rsidRPr="00227066" w14:paraId="36C7979B" w14:textId="77777777" w:rsidTr="007F1C11">
        <w:trPr>
          <w:jc w:val="center"/>
        </w:trPr>
        <w:tc>
          <w:tcPr>
            <w:tcW w:w="4876" w:type="dxa"/>
            <w:hideMark/>
          </w:tcPr>
          <w:p w14:paraId="54180B97" w14:textId="77777777" w:rsidR="007F1C11" w:rsidRPr="00227066" w:rsidRDefault="007F1C11">
            <w:pPr>
              <w:pStyle w:val="Normal6"/>
              <w:rPr>
                <w:lang w:val="en-GB"/>
              </w:rPr>
            </w:pPr>
            <w:r w:rsidRPr="00227066">
              <w:rPr>
                <w:lang w:val="en-GB"/>
              </w:rPr>
              <w:t>(j)</w:t>
            </w:r>
            <w:r w:rsidRPr="00227066">
              <w:rPr>
                <w:lang w:val="en-GB"/>
              </w:rPr>
              <w:tab/>
              <w:t xml:space="preserve">the elements of the case submitted for a </w:t>
            </w:r>
            <w:r w:rsidRPr="00227066">
              <w:rPr>
                <w:b/>
                <w:i/>
                <w:lang w:val="en-GB"/>
              </w:rPr>
              <w:t>voluntary</w:t>
            </w:r>
            <w:r w:rsidRPr="00227066">
              <w:rPr>
                <w:lang w:val="en-GB"/>
              </w:rPr>
              <w:t xml:space="preserve"> conciliation procedure, in accordance with Article 192(2).</w:t>
            </w:r>
          </w:p>
        </w:tc>
        <w:tc>
          <w:tcPr>
            <w:tcW w:w="4876" w:type="dxa"/>
            <w:hideMark/>
          </w:tcPr>
          <w:p w14:paraId="39817739" w14:textId="6CD98CE4" w:rsidR="007F1C11" w:rsidRPr="00227066" w:rsidRDefault="007C7A4E">
            <w:pPr>
              <w:pStyle w:val="Normal6"/>
              <w:rPr>
                <w:szCs w:val="24"/>
                <w:lang w:val="en-GB"/>
              </w:rPr>
            </w:pPr>
            <w:r w:rsidRPr="00227066">
              <w:rPr>
                <w:lang w:val="en-GB"/>
              </w:rPr>
              <w:t>(j)</w:t>
            </w:r>
            <w:r w:rsidRPr="00227066">
              <w:rPr>
                <w:lang w:val="en-GB"/>
              </w:rPr>
              <w:tab/>
            </w:r>
            <w:r w:rsidR="007F1C11" w:rsidRPr="00227066">
              <w:rPr>
                <w:lang w:val="en-GB"/>
              </w:rPr>
              <w:t xml:space="preserve">the elements of the case submitted for a </w:t>
            </w:r>
            <w:r w:rsidR="007F1C11" w:rsidRPr="00227066">
              <w:rPr>
                <w:b/>
                <w:i/>
                <w:lang w:val="en-GB"/>
              </w:rPr>
              <w:t>mandatory</w:t>
            </w:r>
            <w:r w:rsidR="007F1C11" w:rsidRPr="00227066">
              <w:rPr>
                <w:lang w:val="en-GB"/>
              </w:rPr>
              <w:t xml:space="preserve"> conciliation procedure, in accordance with Article 192(2).</w:t>
            </w:r>
          </w:p>
        </w:tc>
      </w:tr>
    </w:tbl>
    <w:p w14:paraId="220FDD3E" w14:textId="77777777" w:rsidR="007F1C11" w:rsidRPr="00227066" w:rsidRDefault="007F1C11" w:rsidP="007F1C11">
      <w:pPr>
        <w:pStyle w:val="Olang"/>
        <w:rPr>
          <w:lang w:val="en-GB"/>
        </w:rPr>
      </w:pPr>
      <w:r w:rsidRPr="00227066">
        <w:rPr>
          <w:noProof w:val="0"/>
          <w:lang w:val="en-GB"/>
        </w:rPr>
        <w:t xml:space="preserve">Or. </w:t>
      </w:r>
      <w:r w:rsidRPr="00227066">
        <w:rPr>
          <w:rStyle w:val="HideTWBExt"/>
          <w:noProof w:val="0"/>
          <w:lang w:val="en-GB"/>
        </w:rPr>
        <w:t>&lt;Original&gt;</w:t>
      </w:r>
      <w:r w:rsidRPr="00227066">
        <w:rPr>
          <w:rStyle w:val="HideTWBInt"/>
          <w:noProof w:val="0"/>
          <w:lang w:val="en-GB"/>
        </w:rPr>
        <w:t>{EN}</w:t>
      </w:r>
      <w:r w:rsidRPr="00227066">
        <w:rPr>
          <w:noProof w:val="0"/>
          <w:lang w:val="en-GB"/>
        </w:rPr>
        <w:t>en</w:t>
      </w:r>
      <w:r w:rsidRPr="00227066">
        <w:rPr>
          <w:rStyle w:val="HideTWBExt"/>
          <w:noProof w:val="0"/>
          <w:lang w:val="en-GB"/>
        </w:rPr>
        <w:t>&lt;/Original&gt;</w:t>
      </w:r>
    </w:p>
    <w:p w14:paraId="55A75562" w14:textId="77777777" w:rsidR="007F1C11" w:rsidRPr="00227066" w:rsidRDefault="007F1C11" w:rsidP="007F1C11">
      <w:r w:rsidRPr="00227066">
        <w:rPr>
          <w:rStyle w:val="HideTWBExt"/>
        </w:rPr>
        <w:t>&lt;/Amend&gt;</w:t>
      </w:r>
    </w:p>
    <w:p w14:paraId="0F8383D8" w14:textId="77777777" w:rsidR="007F1C11" w:rsidRPr="00227066" w:rsidRDefault="007F1C11" w:rsidP="007F1C11">
      <w:pPr>
        <w:pStyle w:val="AMNumberTabs0"/>
        <w:keepNext/>
        <w:rPr>
          <w:lang w:val="en-GB"/>
        </w:rPr>
      </w:pPr>
      <w:r w:rsidRPr="00227066">
        <w:rPr>
          <w:rStyle w:val="HideTWBExt"/>
          <w:b w:val="0"/>
          <w:lang w:val="en-GB"/>
        </w:rPr>
        <w:t>&lt;Amend&gt;</w:t>
      </w:r>
      <w:r w:rsidRPr="00227066">
        <w:rPr>
          <w:lang w:val="en-GB"/>
        </w:rPr>
        <w:t>Amendment</w:t>
      </w:r>
      <w:r w:rsidRPr="00227066">
        <w:rPr>
          <w:lang w:val="en-GB"/>
        </w:rPr>
        <w:tab/>
      </w:r>
      <w:r w:rsidRPr="00227066">
        <w:rPr>
          <w:lang w:val="en-GB"/>
        </w:rPr>
        <w:tab/>
      </w:r>
      <w:r w:rsidRPr="00227066">
        <w:rPr>
          <w:rStyle w:val="HideTWBExt"/>
          <w:b w:val="0"/>
          <w:lang w:val="en-GB"/>
        </w:rPr>
        <w:t>&lt;NumAm&gt;</w:t>
      </w:r>
      <w:r w:rsidRPr="00227066">
        <w:rPr>
          <w:color w:val="000000"/>
          <w:lang w:val="en-GB"/>
        </w:rPr>
        <w:t>58</w:t>
      </w:r>
      <w:r w:rsidRPr="00227066">
        <w:rPr>
          <w:rStyle w:val="HideTWBExt"/>
          <w:b w:val="0"/>
          <w:lang w:val="en-GB"/>
        </w:rPr>
        <w:t>&lt;/NumAm&gt;</w:t>
      </w:r>
    </w:p>
    <w:p w14:paraId="4365B6E2" w14:textId="77777777" w:rsidR="007F1C11" w:rsidRPr="00227066" w:rsidRDefault="007F1C11" w:rsidP="007F1C11">
      <w:pPr>
        <w:pStyle w:val="NormalBold12b"/>
        <w:keepNext/>
      </w:pPr>
      <w:r w:rsidRPr="00227066">
        <w:rPr>
          <w:rStyle w:val="HideTWBExt"/>
          <w:b w:val="0"/>
        </w:rPr>
        <w:t>&lt;DocAmend&gt;</w:t>
      </w:r>
      <w:r w:rsidRPr="00227066">
        <w:t>Proposal for a regulation</w:t>
      </w:r>
      <w:r w:rsidRPr="00227066">
        <w:rPr>
          <w:rStyle w:val="HideTWBExt"/>
          <w:b w:val="0"/>
        </w:rPr>
        <w:t>&lt;/DocAmend&gt;</w:t>
      </w:r>
    </w:p>
    <w:p w14:paraId="3025C588" w14:textId="77777777" w:rsidR="007F1C11" w:rsidRPr="00227066" w:rsidRDefault="007F1C11" w:rsidP="007F1C11">
      <w:pPr>
        <w:pStyle w:val="NormalBold"/>
        <w:rPr>
          <w:lang w:val="fr-BE"/>
        </w:rPr>
      </w:pPr>
      <w:r w:rsidRPr="00227066">
        <w:rPr>
          <w:rStyle w:val="HideTWBExt"/>
          <w:b w:val="0"/>
          <w:lang w:val="fr-BE"/>
        </w:rPr>
        <w:t>&lt;Article&gt;</w:t>
      </w:r>
      <w:r w:rsidRPr="00227066">
        <w:rPr>
          <w:lang w:val="fr-BE"/>
        </w:rPr>
        <w:t>Article 125 – paragraph 1 – point q a (new)</w:t>
      </w:r>
      <w:r w:rsidRPr="00227066">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1C11" w:rsidRPr="00227066" w14:paraId="100EDE0B" w14:textId="77777777" w:rsidTr="007F1C11">
        <w:trPr>
          <w:jc w:val="center"/>
        </w:trPr>
        <w:tc>
          <w:tcPr>
            <w:tcW w:w="9752" w:type="dxa"/>
            <w:gridSpan w:val="2"/>
          </w:tcPr>
          <w:p w14:paraId="3417CC8C" w14:textId="77777777" w:rsidR="007F1C11" w:rsidRPr="00227066" w:rsidRDefault="007F1C11">
            <w:pPr>
              <w:keepNext/>
              <w:rPr>
                <w:lang w:val="fr-BE"/>
              </w:rPr>
            </w:pPr>
          </w:p>
        </w:tc>
      </w:tr>
      <w:tr w:rsidR="007F1C11" w:rsidRPr="00227066" w14:paraId="64D2C49B" w14:textId="77777777" w:rsidTr="007F1C11">
        <w:trPr>
          <w:jc w:val="center"/>
        </w:trPr>
        <w:tc>
          <w:tcPr>
            <w:tcW w:w="4876" w:type="dxa"/>
            <w:hideMark/>
          </w:tcPr>
          <w:p w14:paraId="256914E7" w14:textId="77777777" w:rsidR="007F1C11" w:rsidRPr="00227066" w:rsidRDefault="007F1C11">
            <w:pPr>
              <w:pStyle w:val="ColumnHeading"/>
              <w:keepNext/>
              <w:rPr>
                <w:lang w:val="en-GB"/>
              </w:rPr>
            </w:pPr>
            <w:r w:rsidRPr="00227066">
              <w:rPr>
                <w:lang w:val="en-GB"/>
              </w:rPr>
              <w:t>Text proposed by the Commission</w:t>
            </w:r>
          </w:p>
        </w:tc>
        <w:tc>
          <w:tcPr>
            <w:tcW w:w="4876" w:type="dxa"/>
            <w:hideMark/>
          </w:tcPr>
          <w:p w14:paraId="4B53B1A4" w14:textId="77777777" w:rsidR="007F1C11" w:rsidRPr="00227066" w:rsidRDefault="007F1C11">
            <w:pPr>
              <w:pStyle w:val="ColumnHeading"/>
              <w:keepNext/>
              <w:rPr>
                <w:lang w:val="en-GB"/>
              </w:rPr>
            </w:pPr>
            <w:r w:rsidRPr="00227066">
              <w:rPr>
                <w:lang w:val="en-GB"/>
              </w:rPr>
              <w:t>Amendment</w:t>
            </w:r>
          </w:p>
        </w:tc>
      </w:tr>
      <w:tr w:rsidR="007F1C11" w:rsidRPr="00227066" w14:paraId="5AAA1344" w14:textId="77777777" w:rsidTr="007F1C11">
        <w:trPr>
          <w:jc w:val="center"/>
        </w:trPr>
        <w:tc>
          <w:tcPr>
            <w:tcW w:w="4876" w:type="dxa"/>
          </w:tcPr>
          <w:p w14:paraId="04CD5AF5" w14:textId="77777777" w:rsidR="007F1C11" w:rsidRPr="00227066" w:rsidRDefault="007F1C11">
            <w:pPr>
              <w:pStyle w:val="Normal6"/>
              <w:rPr>
                <w:lang w:val="en-GB"/>
              </w:rPr>
            </w:pPr>
          </w:p>
        </w:tc>
        <w:tc>
          <w:tcPr>
            <w:tcW w:w="4876" w:type="dxa"/>
            <w:hideMark/>
          </w:tcPr>
          <w:p w14:paraId="55272B04" w14:textId="77777777" w:rsidR="007F1C11" w:rsidRPr="00227066" w:rsidRDefault="007F1C11">
            <w:pPr>
              <w:pStyle w:val="Normal6"/>
              <w:rPr>
                <w:szCs w:val="24"/>
                <w:lang w:val="en-GB"/>
              </w:rPr>
            </w:pPr>
            <w:r w:rsidRPr="00227066">
              <w:rPr>
                <w:b/>
                <w:i/>
                <w:lang w:val="en-GB"/>
              </w:rPr>
              <w:t>(qa)</w:t>
            </w:r>
            <w:r w:rsidRPr="00227066">
              <w:rPr>
                <w:b/>
                <w:i/>
                <w:lang w:val="en-GB"/>
              </w:rPr>
              <w:tab/>
              <w:t>services other than internet access services which are optimised for specific content, applications or services, or a combination thereof, in accordance with Article 93 (5);</w:t>
            </w:r>
          </w:p>
        </w:tc>
      </w:tr>
    </w:tbl>
    <w:p w14:paraId="49B1F73D" w14:textId="77777777" w:rsidR="007F1C11" w:rsidRPr="00227066" w:rsidRDefault="007F1C11" w:rsidP="007F1C11">
      <w:pPr>
        <w:pStyle w:val="Olang"/>
        <w:rPr>
          <w:lang w:val="en-GB"/>
        </w:rPr>
      </w:pPr>
      <w:r w:rsidRPr="00227066">
        <w:rPr>
          <w:noProof w:val="0"/>
          <w:lang w:val="en-GB"/>
        </w:rPr>
        <w:t xml:space="preserve">Or. </w:t>
      </w:r>
      <w:r w:rsidRPr="00227066">
        <w:rPr>
          <w:rStyle w:val="HideTWBExt"/>
          <w:noProof w:val="0"/>
          <w:lang w:val="en-GB"/>
        </w:rPr>
        <w:t>&lt;Original&gt;</w:t>
      </w:r>
      <w:r w:rsidRPr="00227066">
        <w:rPr>
          <w:rStyle w:val="HideTWBInt"/>
          <w:noProof w:val="0"/>
          <w:lang w:val="en-GB"/>
        </w:rPr>
        <w:t>{EN}</w:t>
      </w:r>
      <w:r w:rsidRPr="00227066">
        <w:rPr>
          <w:noProof w:val="0"/>
          <w:lang w:val="en-GB"/>
        </w:rPr>
        <w:t>en</w:t>
      </w:r>
      <w:r w:rsidRPr="00227066">
        <w:rPr>
          <w:rStyle w:val="HideTWBExt"/>
          <w:noProof w:val="0"/>
          <w:lang w:val="en-GB"/>
        </w:rPr>
        <w:t>&lt;/Original&gt;</w:t>
      </w:r>
    </w:p>
    <w:p w14:paraId="4B66A957" w14:textId="77777777" w:rsidR="007F1C11" w:rsidRPr="00227066" w:rsidRDefault="007F1C11" w:rsidP="007F1C11">
      <w:r w:rsidRPr="00227066">
        <w:rPr>
          <w:rStyle w:val="HideTWBExt"/>
        </w:rPr>
        <w:t>&lt;/Amend&gt;</w:t>
      </w:r>
    </w:p>
    <w:p w14:paraId="3C7B41B4" w14:textId="77777777" w:rsidR="007F1C11" w:rsidRPr="00227066" w:rsidRDefault="007F1C11" w:rsidP="007F1C11">
      <w:pPr>
        <w:pStyle w:val="AMNumberTabs0"/>
        <w:keepNext/>
        <w:rPr>
          <w:lang w:val="en-GB"/>
        </w:rPr>
      </w:pPr>
      <w:r w:rsidRPr="00227066">
        <w:rPr>
          <w:rStyle w:val="HideTWBExt"/>
          <w:b w:val="0"/>
          <w:lang w:val="en-GB"/>
        </w:rPr>
        <w:t>&lt;Amend&gt;</w:t>
      </w:r>
      <w:r w:rsidRPr="00227066">
        <w:rPr>
          <w:lang w:val="en-GB"/>
        </w:rPr>
        <w:t>Amendment</w:t>
      </w:r>
      <w:r w:rsidRPr="00227066">
        <w:rPr>
          <w:lang w:val="en-GB"/>
        </w:rPr>
        <w:tab/>
      </w:r>
      <w:r w:rsidRPr="00227066">
        <w:rPr>
          <w:lang w:val="en-GB"/>
        </w:rPr>
        <w:tab/>
      </w:r>
      <w:r w:rsidRPr="00227066">
        <w:rPr>
          <w:rStyle w:val="HideTWBExt"/>
          <w:b w:val="0"/>
          <w:lang w:val="en-GB"/>
        </w:rPr>
        <w:t>&lt;NumAm&gt;</w:t>
      </w:r>
      <w:r w:rsidRPr="00227066">
        <w:rPr>
          <w:color w:val="000000"/>
          <w:lang w:val="en-GB"/>
        </w:rPr>
        <w:t>59</w:t>
      </w:r>
      <w:r w:rsidRPr="00227066">
        <w:rPr>
          <w:rStyle w:val="HideTWBExt"/>
          <w:b w:val="0"/>
          <w:lang w:val="en-GB"/>
        </w:rPr>
        <w:t>&lt;/NumAm&gt;</w:t>
      </w:r>
    </w:p>
    <w:p w14:paraId="5F945AB9" w14:textId="77777777" w:rsidR="007F1C11" w:rsidRPr="00227066" w:rsidRDefault="007F1C11" w:rsidP="007F1C11">
      <w:pPr>
        <w:pStyle w:val="NormalBold12b"/>
        <w:keepNext/>
      </w:pPr>
      <w:r w:rsidRPr="00227066">
        <w:rPr>
          <w:rStyle w:val="HideTWBExt"/>
          <w:b w:val="0"/>
        </w:rPr>
        <w:t>&lt;DocAmend&gt;</w:t>
      </w:r>
      <w:r w:rsidRPr="00227066">
        <w:t>Proposal for a regulation</w:t>
      </w:r>
      <w:r w:rsidRPr="00227066">
        <w:rPr>
          <w:rStyle w:val="HideTWBExt"/>
          <w:b w:val="0"/>
        </w:rPr>
        <w:t>&lt;/DocAmend&gt;</w:t>
      </w:r>
    </w:p>
    <w:p w14:paraId="59695E39" w14:textId="77777777" w:rsidR="007F1C11" w:rsidRPr="00227066" w:rsidRDefault="007F1C11" w:rsidP="007F1C11">
      <w:pPr>
        <w:pStyle w:val="NormalBold"/>
        <w:rPr>
          <w:lang w:val="fr-BE"/>
        </w:rPr>
      </w:pPr>
      <w:r w:rsidRPr="00227066">
        <w:rPr>
          <w:rStyle w:val="HideTWBExt"/>
          <w:b w:val="0"/>
          <w:lang w:val="fr-BE"/>
        </w:rPr>
        <w:t>&lt;Article&gt;</w:t>
      </w:r>
      <w:r w:rsidRPr="00227066">
        <w:rPr>
          <w:lang w:val="fr-BE"/>
        </w:rPr>
        <w:t>Article 125 – paragraph 1 – point q b (new)</w:t>
      </w:r>
      <w:r w:rsidRPr="00227066">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1C11" w:rsidRPr="00227066" w14:paraId="3DD49A8F" w14:textId="77777777" w:rsidTr="007F1C11">
        <w:trPr>
          <w:jc w:val="center"/>
        </w:trPr>
        <w:tc>
          <w:tcPr>
            <w:tcW w:w="9752" w:type="dxa"/>
            <w:gridSpan w:val="2"/>
          </w:tcPr>
          <w:p w14:paraId="3A508394" w14:textId="77777777" w:rsidR="007F1C11" w:rsidRPr="00227066" w:rsidRDefault="007F1C11">
            <w:pPr>
              <w:keepNext/>
              <w:rPr>
                <w:lang w:val="fr-BE"/>
              </w:rPr>
            </w:pPr>
          </w:p>
        </w:tc>
      </w:tr>
      <w:tr w:rsidR="007F1C11" w:rsidRPr="00227066" w14:paraId="72E581AD" w14:textId="77777777" w:rsidTr="007F1C11">
        <w:trPr>
          <w:jc w:val="center"/>
        </w:trPr>
        <w:tc>
          <w:tcPr>
            <w:tcW w:w="4876" w:type="dxa"/>
            <w:hideMark/>
          </w:tcPr>
          <w:p w14:paraId="203A38F7" w14:textId="77777777" w:rsidR="007F1C11" w:rsidRPr="00227066" w:rsidRDefault="007F1C11">
            <w:pPr>
              <w:pStyle w:val="ColumnHeading"/>
              <w:keepNext/>
              <w:rPr>
                <w:lang w:val="en-GB"/>
              </w:rPr>
            </w:pPr>
            <w:r w:rsidRPr="00227066">
              <w:rPr>
                <w:lang w:val="en-GB"/>
              </w:rPr>
              <w:t>Text proposed by the Commission</w:t>
            </w:r>
          </w:p>
        </w:tc>
        <w:tc>
          <w:tcPr>
            <w:tcW w:w="4876" w:type="dxa"/>
            <w:hideMark/>
          </w:tcPr>
          <w:p w14:paraId="74A82D79" w14:textId="77777777" w:rsidR="007F1C11" w:rsidRPr="00227066" w:rsidRDefault="007F1C11">
            <w:pPr>
              <w:pStyle w:val="ColumnHeading"/>
              <w:keepNext/>
              <w:rPr>
                <w:lang w:val="en-GB"/>
              </w:rPr>
            </w:pPr>
            <w:r w:rsidRPr="00227066">
              <w:rPr>
                <w:lang w:val="en-GB"/>
              </w:rPr>
              <w:t>Amendment</w:t>
            </w:r>
          </w:p>
        </w:tc>
      </w:tr>
      <w:tr w:rsidR="007F1C11" w:rsidRPr="00227066" w14:paraId="472AA0B2" w14:textId="77777777" w:rsidTr="007F1C11">
        <w:trPr>
          <w:jc w:val="center"/>
        </w:trPr>
        <w:tc>
          <w:tcPr>
            <w:tcW w:w="4876" w:type="dxa"/>
          </w:tcPr>
          <w:p w14:paraId="69ACBA76" w14:textId="77777777" w:rsidR="007F1C11" w:rsidRPr="00227066" w:rsidRDefault="007F1C11">
            <w:pPr>
              <w:pStyle w:val="Normal6"/>
              <w:rPr>
                <w:lang w:val="en-GB"/>
              </w:rPr>
            </w:pPr>
          </w:p>
        </w:tc>
        <w:tc>
          <w:tcPr>
            <w:tcW w:w="4876" w:type="dxa"/>
            <w:hideMark/>
          </w:tcPr>
          <w:p w14:paraId="227A415F" w14:textId="6C1AD36A" w:rsidR="007F1C11" w:rsidRPr="00227066" w:rsidRDefault="007F1C11">
            <w:pPr>
              <w:pStyle w:val="Normal6"/>
              <w:rPr>
                <w:szCs w:val="24"/>
                <w:lang w:val="en-GB"/>
              </w:rPr>
            </w:pPr>
            <w:r w:rsidRPr="00227066">
              <w:rPr>
                <w:b/>
                <w:i/>
                <w:lang w:val="en-GB"/>
              </w:rPr>
              <w:t>(qb)</w:t>
            </w:r>
            <w:r w:rsidRPr="00227066">
              <w:rPr>
                <w:b/>
                <w:i/>
                <w:lang w:val="en-GB"/>
              </w:rPr>
              <w:tab/>
              <w:t>the accessibility and transparency of tariff options or packages for consumers with low income or special social needs, in accordance with Article 88(3);</w:t>
            </w:r>
          </w:p>
        </w:tc>
      </w:tr>
    </w:tbl>
    <w:p w14:paraId="49639592" w14:textId="77777777" w:rsidR="007F1C11" w:rsidRPr="00227066" w:rsidRDefault="007F1C11" w:rsidP="007F1C11">
      <w:pPr>
        <w:pStyle w:val="Olang"/>
        <w:rPr>
          <w:lang w:val="en-GB"/>
        </w:rPr>
      </w:pPr>
      <w:r w:rsidRPr="00227066">
        <w:rPr>
          <w:noProof w:val="0"/>
          <w:lang w:val="en-GB"/>
        </w:rPr>
        <w:t xml:space="preserve">Or. </w:t>
      </w:r>
      <w:r w:rsidRPr="00227066">
        <w:rPr>
          <w:rStyle w:val="HideTWBExt"/>
          <w:noProof w:val="0"/>
          <w:lang w:val="en-GB"/>
        </w:rPr>
        <w:t>&lt;Original&gt;</w:t>
      </w:r>
      <w:r w:rsidRPr="00227066">
        <w:rPr>
          <w:rStyle w:val="HideTWBInt"/>
          <w:noProof w:val="0"/>
          <w:lang w:val="en-GB"/>
        </w:rPr>
        <w:t>{EN}</w:t>
      </w:r>
      <w:r w:rsidRPr="00227066">
        <w:rPr>
          <w:noProof w:val="0"/>
          <w:lang w:val="en-GB"/>
        </w:rPr>
        <w:t>en</w:t>
      </w:r>
      <w:r w:rsidRPr="00227066">
        <w:rPr>
          <w:rStyle w:val="HideTWBExt"/>
          <w:noProof w:val="0"/>
          <w:lang w:val="en-GB"/>
        </w:rPr>
        <w:t>&lt;/Original&gt;</w:t>
      </w:r>
    </w:p>
    <w:p w14:paraId="0C6DD1C4" w14:textId="77777777" w:rsidR="007F1C11" w:rsidRPr="00227066" w:rsidRDefault="007F1C11" w:rsidP="007F1C11">
      <w:r w:rsidRPr="00227066">
        <w:rPr>
          <w:rStyle w:val="HideTWBExt"/>
        </w:rPr>
        <w:t>&lt;/Amend&gt;</w:t>
      </w:r>
    </w:p>
    <w:p w14:paraId="6C1509DE" w14:textId="77777777" w:rsidR="007F1C11" w:rsidRPr="00227066" w:rsidRDefault="007F1C11" w:rsidP="007F1C11">
      <w:pPr>
        <w:pStyle w:val="AMNumberTabs0"/>
        <w:keepNext/>
        <w:rPr>
          <w:lang w:val="en-GB"/>
        </w:rPr>
      </w:pPr>
      <w:r w:rsidRPr="00227066">
        <w:rPr>
          <w:rStyle w:val="HideTWBExt"/>
          <w:b w:val="0"/>
          <w:lang w:val="en-GB"/>
        </w:rPr>
        <w:lastRenderedPageBreak/>
        <w:t>&lt;Amend&gt;</w:t>
      </w:r>
      <w:r w:rsidRPr="00227066">
        <w:rPr>
          <w:lang w:val="en-GB"/>
        </w:rPr>
        <w:t>Amendment</w:t>
      </w:r>
      <w:r w:rsidRPr="00227066">
        <w:rPr>
          <w:lang w:val="en-GB"/>
        </w:rPr>
        <w:tab/>
      </w:r>
      <w:r w:rsidRPr="00227066">
        <w:rPr>
          <w:lang w:val="en-GB"/>
        </w:rPr>
        <w:tab/>
      </w:r>
      <w:r w:rsidRPr="00227066">
        <w:rPr>
          <w:rStyle w:val="HideTWBExt"/>
          <w:b w:val="0"/>
          <w:lang w:val="en-GB"/>
        </w:rPr>
        <w:t>&lt;NumAm&gt;</w:t>
      </w:r>
      <w:r w:rsidRPr="00227066">
        <w:rPr>
          <w:color w:val="000000"/>
          <w:lang w:val="en-GB"/>
        </w:rPr>
        <w:t>60</w:t>
      </w:r>
      <w:r w:rsidRPr="00227066">
        <w:rPr>
          <w:rStyle w:val="HideTWBExt"/>
          <w:b w:val="0"/>
          <w:lang w:val="en-GB"/>
        </w:rPr>
        <w:t>&lt;/NumAm&gt;</w:t>
      </w:r>
    </w:p>
    <w:p w14:paraId="7E28764A" w14:textId="77777777" w:rsidR="007F1C11" w:rsidRPr="00227066" w:rsidRDefault="007F1C11" w:rsidP="007F1C11">
      <w:pPr>
        <w:pStyle w:val="NormalBold12b"/>
        <w:keepNext/>
      </w:pPr>
      <w:r w:rsidRPr="00227066">
        <w:rPr>
          <w:rStyle w:val="HideTWBExt"/>
          <w:b w:val="0"/>
        </w:rPr>
        <w:t>&lt;DocAmend&gt;</w:t>
      </w:r>
      <w:r w:rsidRPr="00227066">
        <w:t>Proposal for a regulation</w:t>
      </w:r>
      <w:r w:rsidRPr="00227066">
        <w:rPr>
          <w:rStyle w:val="HideTWBExt"/>
          <w:b w:val="0"/>
        </w:rPr>
        <w:t>&lt;/DocAmend&gt;</w:t>
      </w:r>
    </w:p>
    <w:p w14:paraId="714F03C5" w14:textId="77777777" w:rsidR="007F1C11" w:rsidRPr="00227066" w:rsidRDefault="007F1C11" w:rsidP="007F1C11">
      <w:pPr>
        <w:pStyle w:val="NormalBold"/>
      </w:pPr>
      <w:r w:rsidRPr="00227066">
        <w:rPr>
          <w:rStyle w:val="HideTWBExt"/>
          <w:b w:val="0"/>
        </w:rPr>
        <w:t>&lt;Article&gt;</w:t>
      </w:r>
      <w:r w:rsidRPr="00227066">
        <w:t>Article 126 – paragraph 1 – point d</w:t>
      </w:r>
      <w:r w:rsidRPr="0022706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1C11" w:rsidRPr="00227066" w14:paraId="4F1A2BAA" w14:textId="77777777" w:rsidTr="007F1C11">
        <w:trPr>
          <w:jc w:val="center"/>
        </w:trPr>
        <w:tc>
          <w:tcPr>
            <w:tcW w:w="9752" w:type="dxa"/>
            <w:gridSpan w:val="2"/>
          </w:tcPr>
          <w:p w14:paraId="7F508563" w14:textId="77777777" w:rsidR="007F1C11" w:rsidRPr="00227066" w:rsidRDefault="007F1C11">
            <w:pPr>
              <w:keepNext/>
            </w:pPr>
          </w:p>
        </w:tc>
      </w:tr>
      <w:tr w:rsidR="007F1C11" w:rsidRPr="00227066" w14:paraId="50E3CD7F" w14:textId="77777777" w:rsidTr="007F1C11">
        <w:trPr>
          <w:jc w:val="center"/>
        </w:trPr>
        <w:tc>
          <w:tcPr>
            <w:tcW w:w="4876" w:type="dxa"/>
            <w:hideMark/>
          </w:tcPr>
          <w:p w14:paraId="3A09E69C" w14:textId="77777777" w:rsidR="007F1C11" w:rsidRPr="00227066" w:rsidRDefault="007F1C11">
            <w:pPr>
              <w:pStyle w:val="ColumnHeading"/>
              <w:keepNext/>
              <w:rPr>
                <w:lang w:val="en-GB"/>
              </w:rPr>
            </w:pPr>
            <w:r w:rsidRPr="00227066">
              <w:rPr>
                <w:lang w:val="en-GB"/>
              </w:rPr>
              <w:t>Text proposed by the Commission</w:t>
            </w:r>
          </w:p>
        </w:tc>
        <w:tc>
          <w:tcPr>
            <w:tcW w:w="4876" w:type="dxa"/>
            <w:hideMark/>
          </w:tcPr>
          <w:p w14:paraId="28E0BDF3" w14:textId="77777777" w:rsidR="007F1C11" w:rsidRPr="00227066" w:rsidRDefault="007F1C11">
            <w:pPr>
              <w:pStyle w:val="ColumnHeading"/>
              <w:keepNext/>
              <w:rPr>
                <w:lang w:val="en-GB"/>
              </w:rPr>
            </w:pPr>
            <w:r w:rsidRPr="00227066">
              <w:rPr>
                <w:lang w:val="en-GB"/>
              </w:rPr>
              <w:t>Amendment</w:t>
            </w:r>
          </w:p>
        </w:tc>
      </w:tr>
      <w:tr w:rsidR="007F1C11" w:rsidRPr="00227066" w14:paraId="63CE179E" w14:textId="77777777" w:rsidTr="007F1C11">
        <w:trPr>
          <w:jc w:val="center"/>
        </w:trPr>
        <w:tc>
          <w:tcPr>
            <w:tcW w:w="4876" w:type="dxa"/>
            <w:hideMark/>
          </w:tcPr>
          <w:p w14:paraId="4E4F6025" w14:textId="77777777" w:rsidR="007F1C11" w:rsidRPr="00227066" w:rsidRDefault="007F1C11">
            <w:pPr>
              <w:pStyle w:val="Normal6"/>
              <w:rPr>
                <w:lang w:val="en-GB"/>
              </w:rPr>
            </w:pPr>
            <w:r w:rsidRPr="00227066">
              <w:rPr>
                <w:lang w:val="en-GB"/>
              </w:rPr>
              <w:t>(d)</w:t>
            </w:r>
            <w:r w:rsidRPr="00227066">
              <w:rPr>
                <w:lang w:val="en-GB"/>
              </w:rPr>
              <w:tab/>
              <w:t xml:space="preserve">the effects of the application of the guidelines on effective ecosystem cooperation, and on the functioning of the facility for </w:t>
            </w:r>
            <w:r w:rsidRPr="00227066">
              <w:rPr>
                <w:b/>
                <w:i/>
                <w:lang w:val="en-GB"/>
              </w:rPr>
              <w:t>voluntary</w:t>
            </w:r>
            <w:r w:rsidRPr="00227066">
              <w:rPr>
                <w:lang w:val="en-GB"/>
              </w:rPr>
              <w:t xml:space="preserve"> conciliation, in accordance with Article 193(1);</w:t>
            </w:r>
          </w:p>
        </w:tc>
        <w:tc>
          <w:tcPr>
            <w:tcW w:w="4876" w:type="dxa"/>
            <w:hideMark/>
          </w:tcPr>
          <w:p w14:paraId="56285191" w14:textId="7CE2B304" w:rsidR="007F1C11" w:rsidRPr="00227066" w:rsidRDefault="007C7A4E">
            <w:pPr>
              <w:pStyle w:val="Normal6"/>
              <w:rPr>
                <w:szCs w:val="24"/>
                <w:lang w:val="en-GB"/>
              </w:rPr>
            </w:pPr>
            <w:r w:rsidRPr="00227066">
              <w:rPr>
                <w:lang w:val="en-GB"/>
              </w:rPr>
              <w:t>(d)</w:t>
            </w:r>
            <w:r w:rsidRPr="00227066">
              <w:rPr>
                <w:lang w:val="en-GB"/>
              </w:rPr>
              <w:tab/>
            </w:r>
            <w:r w:rsidR="007F1C11" w:rsidRPr="00227066">
              <w:rPr>
                <w:lang w:val="en-GB"/>
              </w:rPr>
              <w:t xml:space="preserve">the effects of the application of the guidelines on effective ecosystem cooperation, and on the functioning of the facility for </w:t>
            </w:r>
            <w:r w:rsidR="007F1C11" w:rsidRPr="00227066">
              <w:rPr>
                <w:b/>
                <w:i/>
                <w:lang w:val="en-GB"/>
              </w:rPr>
              <w:t>mandatory</w:t>
            </w:r>
            <w:r w:rsidR="007F1C11" w:rsidRPr="00227066">
              <w:rPr>
                <w:lang w:val="en-GB"/>
              </w:rPr>
              <w:t xml:space="preserve"> conciliation, in accordance with Article 193(1);</w:t>
            </w:r>
          </w:p>
        </w:tc>
      </w:tr>
    </w:tbl>
    <w:p w14:paraId="746CF079" w14:textId="77777777" w:rsidR="007F1C11" w:rsidRPr="00227066" w:rsidRDefault="007F1C11" w:rsidP="007F1C11">
      <w:pPr>
        <w:pStyle w:val="Olang"/>
        <w:rPr>
          <w:lang w:val="en-GB"/>
        </w:rPr>
      </w:pPr>
      <w:r w:rsidRPr="00227066">
        <w:rPr>
          <w:noProof w:val="0"/>
          <w:lang w:val="en-GB"/>
        </w:rPr>
        <w:t xml:space="preserve">Or. </w:t>
      </w:r>
      <w:r w:rsidRPr="00227066">
        <w:rPr>
          <w:rStyle w:val="HideTWBExt"/>
          <w:noProof w:val="0"/>
          <w:lang w:val="en-GB"/>
        </w:rPr>
        <w:t>&lt;Original&gt;</w:t>
      </w:r>
      <w:r w:rsidRPr="00227066">
        <w:rPr>
          <w:rStyle w:val="HideTWBInt"/>
          <w:noProof w:val="0"/>
          <w:lang w:val="en-GB"/>
        </w:rPr>
        <w:t>{EN}</w:t>
      </w:r>
      <w:r w:rsidRPr="00227066">
        <w:rPr>
          <w:noProof w:val="0"/>
          <w:lang w:val="en-GB"/>
        </w:rPr>
        <w:t>en</w:t>
      </w:r>
      <w:r w:rsidRPr="00227066">
        <w:rPr>
          <w:rStyle w:val="HideTWBExt"/>
          <w:noProof w:val="0"/>
          <w:lang w:val="en-GB"/>
        </w:rPr>
        <w:t>&lt;/Original&gt;</w:t>
      </w:r>
    </w:p>
    <w:p w14:paraId="12523743" w14:textId="77777777" w:rsidR="007F1C11" w:rsidRPr="00227066" w:rsidRDefault="007F1C11" w:rsidP="007F1C11">
      <w:r w:rsidRPr="00227066">
        <w:rPr>
          <w:rStyle w:val="HideTWBExt"/>
        </w:rPr>
        <w:t>&lt;/Amend&gt;</w:t>
      </w:r>
    </w:p>
    <w:p w14:paraId="771ECEFE" w14:textId="77777777" w:rsidR="007F1C11" w:rsidRPr="00227066" w:rsidRDefault="007F1C11" w:rsidP="007F1C11">
      <w:pPr>
        <w:pStyle w:val="AMNumberTabs0"/>
        <w:keepNext/>
        <w:rPr>
          <w:lang w:val="en-GB"/>
        </w:rPr>
      </w:pPr>
      <w:r w:rsidRPr="00227066">
        <w:rPr>
          <w:rStyle w:val="HideTWBExt"/>
          <w:b w:val="0"/>
          <w:lang w:val="en-GB"/>
        </w:rPr>
        <w:t>&lt;Amend&gt;</w:t>
      </w:r>
      <w:r w:rsidRPr="00227066">
        <w:rPr>
          <w:lang w:val="en-GB"/>
        </w:rPr>
        <w:t>Amendment</w:t>
      </w:r>
      <w:r w:rsidRPr="00227066">
        <w:rPr>
          <w:lang w:val="en-GB"/>
        </w:rPr>
        <w:tab/>
      </w:r>
      <w:r w:rsidRPr="00227066">
        <w:rPr>
          <w:lang w:val="en-GB"/>
        </w:rPr>
        <w:tab/>
      </w:r>
      <w:r w:rsidRPr="00227066">
        <w:rPr>
          <w:rStyle w:val="HideTWBExt"/>
          <w:b w:val="0"/>
          <w:lang w:val="en-GB"/>
        </w:rPr>
        <w:t>&lt;NumAm&gt;</w:t>
      </w:r>
      <w:r w:rsidRPr="00227066">
        <w:rPr>
          <w:color w:val="000000"/>
          <w:lang w:val="en-GB"/>
        </w:rPr>
        <w:t>61</w:t>
      </w:r>
      <w:r w:rsidRPr="00227066">
        <w:rPr>
          <w:rStyle w:val="HideTWBExt"/>
          <w:b w:val="0"/>
          <w:lang w:val="en-GB"/>
        </w:rPr>
        <w:t>&lt;/NumAm&gt;</w:t>
      </w:r>
    </w:p>
    <w:p w14:paraId="73F7D550" w14:textId="77777777" w:rsidR="007F1C11" w:rsidRPr="00227066" w:rsidRDefault="007F1C11" w:rsidP="007F1C11">
      <w:pPr>
        <w:pStyle w:val="NormalBold12b"/>
        <w:keepNext/>
      </w:pPr>
      <w:r w:rsidRPr="00227066">
        <w:rPr>
          <w:rStyle w:val="HideTWBExt"/>
          <w:b w:val="0"/>
        </w:rPr>
        <w:t>&lt;DocAmend&gt;</w:t>
      </w:r>
      <w:r w:rsidRPr="00227066">
        <w:t>Proposal for a regulation</w:t>
      </w:r>
      <w:r w:rsidRPr="00227066">
        <w:rPr>
          <w:rStyle w:val="HideTWBExt"/>
          <w:b w:val="0"/>
        </w:rPr>
        <w:t>&lt;/DocAmend&gt;</w:t>
      </w:r>
    </w:p>
    <w:p w14:paraId="05BF65C3" w14:textId="77777777" w:rsidR="007F1C11" w:rsidRPr="00227066" w:rsidRDefault="007F1C11" w:rsidP="007F1C11">
      <w:pPr>
        <w:pStyle w:val="NormalBold"/>
      </w:pPr>
      <w:r w:rsidRPr="00227066">
        <w:rPr>
          <w:rStyle w:val="HideTWBExt"/>
          <w:b w:val="0"/>
        </w:rPr>
        <w:t>&lt;Article&gt;</w:t>
      </w:r>
      <w:r w:rsidRPr="00227066">
        <w:t>Article 188 – paragraph 3</w:t>
      </w:r>
      <w:r w:rsidRPr="0022706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1C11" w:rsidRPr="00227066" w14:paraId="5DEE0133" w14:textId="77777777" w:rsidTr="007F1C11">
        <w:trPr>
          <w:jc w:val="center"/>
        </w:trPr>
        <w:tc>
          <w:tcPr>
            <w:tcW w:w="9752" w:type="dxa"/>
            <w:gridSpan w:val="2"/>
          </w:tcPr>
          <w:p w14:paraId="1AAF9B85" w14:textId="77777777" w:rsidR="007F1C11" w:rsidRPr="00227066" w:rsidRDefault="007F1C11">
            <w:pPr>
              <w:keepNext/>
            </w:pPr>
          </w:p>
        </w:tc>
      </w:tr>
      <w:tr w:rsidR="007F1C11" w:rsidRPr="00227066" w14:paraId="5D8B23F8" w14:textId="77777777" w:rsidTr="007F1C11">
        <w:trPr>
          <w:jc w:val="center"/>
        </w:trPr>
        <w:tc>
          <w:tcPr>
            <w:tcW w:w="4876" w:type="dxa"/>
            <w:hideMark/>
          </w:tcPr>
          <w:p w14:paraId="0EB0F119" w14:textId="77777777" w:rsidR="007F1C11" w:rsidRPr="00227066" w:rsidRDefault="007F1C11">
            <w:pPr>
              <w:pStyle w:val="ColumnHeading"/>
              <w:keepNext/>
              <w:rPr>
                <w:lang w:val="en-GB"/>
              </w:rPr>
            </w:pPr>
            <w:r w:rsidRPr="00227066">
              <w:rPr>
                <w:lang w:val="en-GB"/>
              </w:rPr>
              <w:t>Text proposed by the Commission</w:t>
            </w:r>
          </w:p>
        </w:tc>
        <w:tc>
          <w:tcPr>
            <w:tcW w:w="4876" w:type="dxa"/>
            <w:hideMark/>
          </w:tcPr>
          <w:p w14:paraId="351E1151" w14:textId="77777777" w:rsidR="007F1C11" w:rsidRPr="00227066" w:rsidRDefault="007F1C11">
            <w:pPr>
              <w:pStyle w:val="ColumnHeading"/>
              <w:keepNext/>
              <w:rPr>
                <w:lang w:val="en-GB"/>
              </w:rPr>
            </w:pPr>
            <w:r w:rsidRPr="00227066">
              <w:rPr>
                <w:lang w:val="en-GB"/>
              </w:rPr>
              <w:t>Amendment</w:t>
            </w:r>
          </w:p>
        </w:tc>
      </w:tr>
      <w:tr w:rsidR="007F1C11" w:rsidRPr="00227066" w14:paraId="53EBDDE5" w14:textId="77777777" w:rsidTr="007F1C11">
        <w:trPr>
          <w:jc w:val="center"/>
        </w:trPr>
        <w:tc>
          <w:tcPr>
            <w:tcW w:w="4876" w:type="dxa"/>
            <w:hideMark/>
          </w:tcPr>
          <w:p w14:paraId="3DEFCF3D" w14:textId="77777777" w:rsidR="007F1C11" w:rsidRPr="00227066" w:rsidRDefault="007F1C11">
            <w:pPr>
              <w:pStyle w:val="Normal6"/>
              <w:rPr>
                <w:lang w:val="en-GB"/>
              </w:rPr>
            </w:pPr>
            <w:r w:rsidRPr="00227066">
              <w:rPr>
                <w:lang w:val="en-GB"/>
              </w:rPr>
              <w:t>3.</w:t>
            </w:r>
            <w:r w:rsidRPr="00227066">
              <w:rPr>
                <w:lang w:val="en-GB"/>
              </w:rPr>
              <w:tab/>
              <w:t>Providers of internet access services shall put in place transparent, simple and efficient procedures to address complaints of end-users relating to the rights and obligations laid down in Article 93 and complaints of consumers, microenterprises and not-for-profit organisations relating to the rights laid down in Section 5 of Annex III.</w:t>
            </w:r>
          </w:p>
        </w:tc>
        <w:tc>
          <w:tcPr>
            <w:tcW w:w="4876" w:type="dxa"/>
            <w:hideMark/>
          </w:tcPr>
          <w:p w14:paraId="33EE3173" w14:textId="3FB4FCF4" w:rsidR="007F1C11" w:rsidRPr="00227066" w:rsidRDefault="007C7A4E">
            <w:pPr>
              <w:pStyle w:val="Normal6"/>
              <w:rPr>
                <w:szCs w:val="24"/>
                <w:lang w:val="en-GB"/>
              </w:rPr>
            </w:pPr>
            <w:r w:rsidRPr="00227066">
              <w:rPr>
                <w:lang w:val="en-GB"/>
              </w:rPr>
              <w:t>3.</w:t>
            </w:r>
            <w:r w:rsidRPr="00227066">
              <w:rPr>
                <w:lang w:val="en-GB"/>
              </w:rPr>
              <w:tab/>
            </w:r>
            <w:r w:rsidR="007F1C11" w:rsidRPr="00227066">
              <w:rPr>
                <w:lang w:val="en-GB"/>
              </w:rPr>
              <w:t xml:space="preserve">Providers of internet access services shall put in place </w:t>
            </w:r>
            <w:r w:rsidR="007F1C11" w:rsidRPr="00227066">
              <w:rPr>
                <w:b/>
                <w:i/>
                <w:lang w:val="en-GB"/>
              </w:rPr>
              <w:t>user friendly, easily accessible,</w:t>
            </w:r>
            <w:r w:rsidR="007F1C11" w:rsidRPr="00227066">
              <w:rPr>
                <w:lang w:val="en-GB"/>
              </w:rPr>
              <w:t xml:space="preserve"> transparent, simple and efficient procedures to address complaints of end-users relating to the rights and obligations laid down in Article 93 and complaints of consumers, microenterprises and not-for-profit organisations relating to the rights laid down in Section 5 of Annex III.</w:t>
            </w:r>
          </w:p>
        </w:tc>
      </w:tr>
    </w:tbl>
    <w:p w14:paraId="1AAC8138" w14:textId="77777777" w:rsidR="007F1C11" w:rsidRPr="00227066" w:rsidRDefault="007F1C11" w:rsidP="007F1C11">
      <w:pPr>
        <w:pStyle w:val="Olang"/>
        <w:rPr>
          <w:lang w:val="en-GB"/>
        </w:rPr>
      </w:pPr>
      <w:r w:rsidRPr="00227066">
        <w:rPr>
          <w:noProof w:val="0"/>
          <w:lang w:val="en-GB"/>
        </w:rPr>
        <w:t xml:space="preserve">Or. </w:t>
      </w:r>
      <w:r w:rsidRPr="00227066">
        <w:rPr>
          <w:rStyle w:val="HideTWBExt"/>
          <w:noProof w:val="0"/>
          <w:lang w:val="en-GB"/>
        </w:rPr>
        <w:t>&lt;Original&gt;</w:t>
      </w:r>
      <w:r w:rsidRPr="00227066">
        <w:rPr>
          <w:rStyle w:val="HideTWBInt"/>
          <w:noProof w:val="0"/>
          <w:lang w:val="en-GB"/>
        </w:rPr>
        <w:t>{EN}</w:t>
      </w:r>
      <w:r w:rsidRPr="00227066">
        <w:rPr>
          <w:noProof w:val="0"/>
          <w:lang w:val="en-GB"/>
        </w:rPr>
        <w:t>en</w:t>
      </w:r>
      <w:r w:rsidRPr="00227066">
        <w:rPr>
          <w:rStyle w:val="HideTWBExt"/>
          <w:noProof w:val="0"/>
          <w:lang w:val="en-GB"/>
        </w:rPr>
        <w:t>&lt;/Original&gt;</w:t>
      </w:r>
    </w:p>
    <w:p w14:paraId="66E611D1" w14:textId="77777777" w:rsidR="007F1C11" w:rsidRPr="00227066" w:rsidRDefault="007F1C11" w:rsidP="007F1C11">
      <w:r w:rsidRPr="00227066">
        <w:rPr>
          <w:rStyle w:val="HideTWBExt"/>
        </w:rPr>
        <w:t>&lt;/Amend&gt;</w:t>
      </w:r>
    </w:p>
    <w:p w14:paraId="23465BEA" w14:textId="77777777" w:rsidR="007F1C11" w:rsidRPr="00227066" w:rsidRDefault="007F1C11" w:rsidP="007F1C11">
      <w:pPr>
        <w:pStyle w:val="AMNumberTabs0"/>
        <w:keepNext/>
        <w:rPr>
          <w:lang w:val="en-GB"/>
        </w:rPr>
      </w:pPr>
      <w:r w:rsidRPr="00227066">
        <w:rPr>
          <w:rStyle w:val="HideTWBExt"/>
          <w:b w:val="0"/>
          <w:lang w:val="en-GB"/>
        </w:rPr>
        <w:t>&lt;Amend&gt;</w:t>
      </w:r>
      <w:r w:rsidRPr="00227066">
        <w:rPr>
          <w:lang w:val="en-GB"/>
        </w:rPr>
        <w:t>Amendment</w:t>
      </w:r>
      <w:r w:rsidRPr="00227066">
        <w:rPr>
          <w:lang w:val="en-GB"/>
        </w:rPr>
        <w:tab/>
      </w:r>
      <w:r w:rsidRPr="00227066">
        <w:rPr>
          <w:lang w:val="en-GB"/>
        </w:rPr>
        <w:tab/>
      </w:r>
      <w:r w:rsidRPr="00227066">
        <w:rPr>
          <w:rStyle w:val="HideTWBExt"/>
          <w:b w:val="0"/>
          <w:lang w:val="en-GB"/>
        </w:rPr>
        <w:t>&lt;NumAm&gt;</w:t>
      </w:r>
      <w:r w:rsidRPr="00227066">
        <w:rPr>
          <w:color w:val="000000"/>
          <w:lang w:val="en-GB"/>
        </w:rPr>
        <w:t>62</w:t>
      </w:r>
      <w:r w:rsidRPr="00227066">
        <w:rPr>
          <w:rStyle w:val="HideTWBExt"/>
          <w:b w:val="0"/>
          <w:lang w:val="en-GB"/>
        </w:rPr>
        <w:t>&lt;/NumAm&gt;</w:t>
      </w:r>
    </w:p>
    <w:p w14:paraId="5D40E371" w14:textId="77777777" w:rsidR="007F1C11" w:rsidRPr="00227066" w:rsidRDefault="007F1C11" w:rsidP="007F1C11">
      <w:pPr>
        <w:pStyle w:val="NormalBold12b"/>
        <w:keepNext/>
      </w:pPr>
      <w:r w:rsidRPr="00227066">
        <w:rPr>
          <w:rStyle w:val="HideTWBExt"/>
          <w:b w:val="0"/>
        </w:rPr>
        <w:t>&lt;DocAmend&gt;</w:t>
      </w:r>
      <w:r w:rsidRPr="00227066">
        <w:t>Proposal for a regulation</w:t>
      </w:r>
      <w:r w:rsidRPr="00227066">
        <w:rPr>
          <w:rStyle w:val="HideTWBExt"/>
          <w:b w:val="0"/>
        </w:rPr>
        <w:t>&lt;/DocAmend&gt;</w:t>
      </w:r>
    </w:p>
    <w:p w14:paraId="1D62522D" w14:textId="77777777" w:rsidR="007F1C11" w:rsidRPr="00227066" w:rsidRDefault="007F1C11" w:rsidP="007F1C11">
      <w:pPr>
        <w:pStyle w:val="NormalBold"/>
      </w:pPr>
      <w:r w:rsidRPr="00227066">
        <w:rPr>
          <w:rStyle w:val="HideTWBExt"/>
          <w:b w:val="0"/>
        </w:rPr>
        <w:t>&lt;Article&gt;</w:t>
      </w:r>
      <w:r w:rsidRPr="00227066">
        <w:t>Article 190 – paragraph 4</w:t>
      </w:r>
      <w:r w:rsidRPr="0022706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1C11" w:rsidRPr="00227066" w14:paraId="2B5CF836" w14:textId="77777777" w:rsidTr="007F1C11">
        <w:trPr>
          <w:jc w:val="center"/>
        </w:trPr>
        <w:tc>
          <w:tcPr>
            <w:tcW w:w="9752" w:type="dxa"/>
            <w:gridSpan w:val="2"/>
          </w:tcPr>
          <w:p w14:paraId="5FF73FF1" w14:textId="77777777" w:rsidR="007F1C11" w:rsidRPr="00227066" w:rsidRDefault="007F1C11">
            <w:pPr>
              <w:keepNext/>
            </w:pPr>
          </w:p>
        </w:tc>
      </w:tr>
      <w:tr w:rsidR="007F1C11" w:rsidRPr="00227066" w14:paraId="0AAC5042" w14:textId="77777777" w:rsidTr="007F1C11">
        <w:trPr>
          <w:jc w:val="center"/>
        </w:trPr>
        <w:tc>
          <w:tcPr>
            <w:tcW w:w="4876" w:type="dxa"/>
            <w:hideMark/>
          </w:tcPr>
          <w:p w14:paraId="28AB0C88" w14:textId="77777777" w:rsidR="007F1C11" w:rsidRPr="00227066" w:rsidRDefault="007F1C11">
            <w:pPr>
              <w:pStyle w:val="ColumnHeading"/>
              <w:keepNext/>
              <w:rPr>
                <w:lang w:val="en-GB"/>
              </w:rPr>
            </w:pPr>
            <w:r w:rsidRPr="00227066">
              <w:rPr>
                <w:lang w:val="en-GB"/>
              </w:rPr>
              <w:t>Text proposed by the Commission</w:t>
            </w:r>
          </w:p>
        </w:tc>
        <w:tc>
          <w:tcPr>
            <w:tcW w:w="4876" w:type="dxa"/>
            <w:hideMark/>
          </w:tcPr>
          <w:p w14:paraId="450C79E0" w14:textId="77777777" w:rsidR="007F1C11" w:rsidRPr="00227066" w:rsidRDefault="007F1C11">
            <w:pPr>
              <w:pStyle w:val="ColumnHeading"/>
              <w:keepNext/>
              <w:rPr>
                <w:lang w:val="en-GB"/>
              </w:rPr>
            </w:pPr>
            <w:r w:rsidRPr="00227066">
              <w:rPr>
                <w:lang w:val="en-GB"/>
              </w:rPr>
              <w:t>Amendment</w:t>
            </w:r>
          </w:p>
        </w:tc>
      </w:tr>
      <w:tr w:rsidR="007F1C11" w:rsidRPr="00227066" w14:paraId="598C597C" w14:textId="77777777" w:rsidTr="007F1C11">
        <w:trPr>
          <w:jc w:val="center"/>
        </w:trPr>
        <w:tc>
          <w:tcPr>
            <w:tcW w:w="4876" w:type="dxa"/>
            <w:hideMark/>
          </w:tcPr>
          <w:p w14:paraId="0F8FAB34" w14:textId="77777777" w:rsidR="007F1C11" w:rsidRPr="00227066" w:rsidRDefault="007F1C11">
            <w:pPr>
              <w:pStyle w:val="Normal6"/>
              <w:rPr>
                <w:lang w:val="en-GB"/>
              </w:rPr>
            </w:pPr>
            <w:r w:rsidRPr="00227066">
              <w:rPr>
                <w:lang w:val="en-GB"/>
              </w:rPr>
              <w:t>4.</w:t>
            </w:r>
            <w:r w:rsidRPr="00227066">
              <w:rPr>
                <w:lang w:val="en-GB"/>
              </w:rPr>
              <w:tab/>
              <w:t xml:space="preserve">The national regulatory authority or authorities concerned shall await BEREC’s opinion before taking any action to resolve the dispute. In </w:t>
            </w:r>
            <w:r w:rsidRPr="00227066">
              <w:rPr>
                <w:b/>
                <w:i/>
                <w:lang w:val="en-GB"/>
              </w:rPr>
              <w:t>exceptional</w:t>
            </w:r>
            <w:r w:rsidRPr="00227066">
              <w:rPr>
                <w:lang w:val="en-GB"/>
              </w:rPr>
              <w:t xml:space="preserve"> circumstances</w:t>
            </w:r>
            <w:r w:rsidRPr="00227066">
              <w:rPr>
                <w:b/>
                <w:i/>
                <w:lang w:val="en-GB"/>
              </w:rPr>
              <w:t>,</w:t>
            </w:r>
            <w:r w:rsidRPr="00227066">
              <w:rPr>
                <w:lang w:val="en-GB"/>
              </w:rPr>
              <w:t xml:space="preserve"> </w:t>
            </w:r>
            <w:r w:rsidRPr="00227066">
              <w:rPr>
                <w:lang w:val="en-GB"/>
              </w:rPr>
              <w:lastRenderedPageBreak/>
              <w:t xml:space="preserve">where there is an urgent need to act, in order to safeguard competition or protect the interests of end-users, any of the competent national regulatory authorities </w:t>
            </w:r>
            <w:r w:rsidRPr="00227066">
              <w:rPr>
                <w:b/>
                <w:i/>
                <w:lang w:val="en-GB"/>
              </w:rPr>
              <w:t>may</w:t>
            </w:r>
            <w:r w:rsidRPr="00227066">
              <w:rPr>
                <w:lang w:val="en-GB"/>
              </w:rPr>
              <w:t>, either at the request of the parties or on its own initiative, adopt interim measures.</w:t>
            </w:r>
          </w:p>
        </w:tc>
        <w:tc>
          <w:tcPr>
            <w:tcW w:w="4876" w:type="dxa"/>
            <w:hideMark/>
          </w:tcPr>
          <w:p w14:paraId="15A79859" w14:textId="17E3C1D9" w:rsidR="007F1C11" w:rsidRPr="00227066" w:rsidRDefault="007C7A4E">
            <w:pPr>
              <w:pStyle w:val="Normal6"/>
              <w:rPr>
                <w:szCs w:val="24"/>
                <w:lang w:val="en-GB"/>
              </w:rPr>
            </w:pPr>
            <w:r w:rsidRPr="00227066">
              <w:rPr>
                <w:lang w:val="en-GB"/>
              </w:rPr>
              <w:lastRenderedPageBreak/>
              <w:t>4.</w:t>
            </w:r>
            <w:r w:rsidRPr="00227066">
              <w:rPr>
                <w:lang w:val="en-GB"/>
              </w:rPr>
              <w:tab/>
            </w:r>
            <w:r w:rsidR="007F1C11" w:rsidRPr="00227066">
              <w:rPr>
                <w:lang w:val="en-GB"/>
              </w:rPr>
              <w:t xml:space="preserve">The national regulatory authority or authorities concerned shall await BEREC’s opinion before taking any action to resolve the dispute. In circumstances where there is </w:t>
            </w:r>
            <w:r w:rsidR="007F1C11" w:rsidRPr="00227066">
              <w:rPr>
                <w:lang w:val="en-GB"/>
              </w:rPr>
              <w:lastRenderedPageBreak/>
              <w:t xml:space="preserve">an urgent need to act, in order to safeguard competition or protect the interests of end-users, any of the competent national regulatory authorities </w:t>
            </w:r>
            <w:r w:rsidR="007F1C11" w:rsidRPr="00227066">
              <w:rPr>
                <w:b/>
                <w:i/>
                <w:lang w:val="en-GB"/>
              </w:rPr>
              <w:t>shall</w:t>
            </w:r>
            <w:r w:rsidR="007F1C11" w:rsidRPr="00227066">
              <w:rPr>
                <w:lang w:val="en-GB"/>
              </w:rPr>
              <w:t>, either at the request of the parties or on its own initiative, adopt interim measures.</w:t>
            </w:r>
          </w:p>
        </w:tc>
      </w:tr>
    </w:tbl>
    <w:p w14:paraId="7851CB00" w14:textId="77777777" w:rsidR="007F1C11" w:rsidRPr="00227066" w:rsidRDefault="007F1C11" w:rsidP="007F1C11">
      <w:pPr>
        <w:pStyle w:val="Olang"/>
        <w:rPr>
          <w:lang w:val="en-GB"/>
        </w:rPr>
      </w:pPr>
      <w:r w:rsidRPr="00227066">
        <w:rPr>
          <w:noProof w:val="0"/>
          <w:lang w:val="en-GB"/>
        </w:rPr>
        <w:lastRenderedPageBreak/>
        <w:t xml:space="preserve">Or. </w:t>
      </w:r>
      <w:r w:rsidRPr="00227066">
        <w:rPr>
          <w:rStyle w:val="HideTWBExt"/>
          <w:noProof w:val="0"/>
          <w:lang w:val="en-GB"/>
        </w:rPr>
        <w:t>&lt;Original&gt;</w:t>
      </w:r>
      <w:r w:rsidRPr="00227066">
        <w:rPr>
          <w:rStyle w:val="HideTWBInt"/>
          <w:noProof w:val="0"/>
          <w:lang w:val="en-GB"/>
        </w:rPr>
        <w:t>{EN}</w:t>
      </w:r>
      <w:r w:rsidRPr="00227066">
        <w:rPr>
          <w:noProof w:val="0"/>
          <w:lang w:val="en-GB"/>
        </w:rPr>
        <w:t>en</w:t>
      </w:r>
      <w:r w:rsidRPr="00227066">
        <w:rPr>
          <w:rStyle w:val="HideTWBExt"/>
          <w:noProof w:val="0"/>
          <w:lang w:val="en-GB"/>
        </w:rPr>
        <w:t>&lt;/Original&gt;</w:t>
      </w:r>
    </w:p>
    <w:p w14:paraId="74E5C0D9" w14:textId="77777777" w:rsidR="007F1C11" w:rsidRPr="00227066" w:rsidRDefault="007F1C11" w:rsidP="007F1C11">
      <w:r w:rsidRPr="00227066">
        <w:rPr>
          <w:rStyle w:val="HideTWBExt"/>
        </w:rPr>
        <w:t>&lt;/Amend&gt;</w:t>
      </w:r>
    </w:p>
    <w:p w14:paraId="2D243CCB" w14:textId="77777777" w:rsidR="007F1C11" w:rsidRPr="00227066" w:rsidRDefault="007F1C11" w:rsidP="007F1C11">
      <w:pPr>
        <w:pStyle w:val="AMNumberTabs0"/>
        <w:keepNext/>
        <w:rPr>
          <w:lang w:val="en-GB"/>
        </w:rPr>
      </w:pPr>
      <w:r w:rsidRPr="00227066">
        <w:rPr>
          <w:rStyle w:val="HideTWBExt"/>
          <w:b w:val="0"/>
          <w:lang w:val="en-GB"/>
        </w:rPr>
        <w:t>&lt;Amend&gt;</w:t>
      </w:r>
      <w:r w:rsidRPr="00227066">
        <w:rPr>
          <w:lang w:val="en-GB"/>
        </w:rPr>
        <w:t>Amendment</w:t>
      </w:r>
      <w:r w:rsidRPr="00227066">
        <w:rPr>
          <w:lang w:val="en-GB"/>
        </w:rPr>
        <w:tab/>
      </w:r>
      <w:r w:rsidRPr="00227066">
        <w:rPr>
          <w:lang w:val="en-GB"/>
        </w:rPr>
        <w:tab/>
      </w:r>
      <w:r w:rsidRPr="00227066">
        <w:rPr>
          <w:rStyle w:val="HideTWBExt"/>
          <w:b w:val="0"/>
          <w:lang w:val="en-GB"/>
        </w:rPr>
        <w:t>&lt;NumAm&gt;</w:t>
      </w:r>
      <w:r w:rsidRPr="00227066">
        <w:rPr>
          <w:color w:val="000000"/>
          <w:lang w:val="en-GB"/>
        </w:rPr>
        <w:t>63</w:t>
      </w:r>
      <w:r w:rsidRPr="00227066">
        <w:rPr>
          <w:rStyle w:val="HideTWBExt"/>
          <w:b w:val="0"/>
          <w:lang w:val="en-GB"/>
        </w:rPr>
        <w:t>&lt;/NumAm&gt;</w:t>
      </w:r>
    </w:p>
    <w:p w14:paraId="623D0A3E" w14:textId="77777777" w:rsidR="007F1C11" w:rsidRPr="00227066" w:rsidRDefault="007F1C11" w:rsidP="007F1C11">
      <w:pPr>
        <w:pStyle w:val="NormalBold12b"/>
        <w:keepNext/>
      </w:pPr>
      <w:r w:rsidRPr="00227066">
        <w:rPr>
          <w:rStyle w:val="HideTWBExt"/>
          <w:b w:val="0"/>
        </w:rPr>
        <w:t>&lt;DocAmend&gt;</w:t>
      </w:r>
      <w:r w:rsidRPr="00227066">
        <w:t>Proposal for a regulation</w:t>
      </w:r>
      <w:r w:rsidRPr="00227066">
        <w:rPr>
          <w:rStyle w:val="HideTWBExt"/>
          <w:b w:val="0"/>
        </w:rPr>
        <w:t>&lt;/DocAmend&gt;</w:t>
      </w:r>
    </w:p>
    <w:p w14:paraId="5ABEC5D6" w14:textId="77777777" w:rsidR="007F1C11" w:rsidRPr="00227066" w:rsidRDefault="007F1C11" w:rsidP="007F1C11">
      <w:pPr>
        <w:pStyle w:val="NormalBold"/>
      </w:pPr>
      <w:r w:rsidRPr="00227066">
        <w:rPr>
          <w:rStyle w:val="HideTWBExt"/>
          <w:b w:val="0"/>
        </w:rPr>
        <w:t>&lt;Article&gt;</w:t>
      </w:r>
      <w:r w:rsidRPr="00227066">
        <w:t>Article 191 – title</w:t>
      </w:r>
      <w:r w:rsidRPr="0022706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1C11" w:rsidRPr="00227066" w14:paraId="3A870FA9" w14:textId="77777777" w:rsidTr="007F1C11">
        <w:trPr>
          <w:jc w:val="center"/>
        </w:trPr>
        <w:tc>
          <w:tcPr>
            <w:tcW w:w="9752" w:type="dxa"/>
            <w:gridSpan w:val="2"/>
          </w:tcPr>
          <w:p w14:paraId="63B8905C" w14:textId="77777777" w:rsidR="007F1C11" w:rsidRPr="00227066" w:rsidRDefault="007F1C11">
            <w:pPr>
              <w:keepNext/>
            </w:pPr>
          </w:p>
        </w:tc>
      </w:tr>
      <w:tr w:rsidR="007F1C11" w:rsidRPr="00227066" w14:paraId="6F1010C1" w14:textId="77777777" w:rsidTr="007F1C11">
        <w:trPr>
          <w:jc w:val="center"/>
        </w:trPr>
        <w:tc>
          <w:tcPr>
            <w:tcW w:w="4876" w:type="dxa"/>
            <w:hideMark/>
          </w:tcPr>
          <w:p w14:paraId="6A7091FF" w14:textId="77777777" w:rsidR="007F1C11" w:rsidRPr="00227066" w:rsidRDefault="007F1C11">
            <w:pPr>
              <w:pStyle w:val="ColumnHeading"/>
              <w:keepNext/>
              <w:rPr>
                <w:lang w:val="en-GB"/>
              </w:rPr>
            </w:pPr>
            <w:r w:rsidRPr="00227066">
              <w:rPr>
                <w:lang w:val="en-GB"/>
              </w:rPr>
              <w:t>Text proposed by the Commission</w:t>
            </w:r>
          </w:p>
        </w:tc>
        <w:tc>
          <w:tcPr>
            <w:tcW w:w="4876" w:type="dxa"/>
            <w:hideMark/>
          </w:tcPr>
          <w:p w14:paraId="7B9DC80A" w14:textId="77777777" w:rsidR="007F1C11" w:rsidRPr="00227066" w:rsidRDefault="007F1C11">
            <w:pPr>
              <w:pStyle w:val="ColumnHeading"/>
              <w:keepNext/>
              <w:rPr>
                <w:lang w:val="en-GB"/>
              </w:rPr>
            </w:pPr>
            <w:r w:rsidRPr="00227066">
              <w:rPr>
                <w:lang w:val="en-GB"/>
              </w:rPr>
              <w:t>Amendment</w:t>
            </w:r>
          </w:p>
        </w:tc>
      </w:tr>
      <w:tr w:rsidR="007F1C11" w:rsidRPr="00227066" w14:paraId="7477FE16" w14:textId="77777777" w:rsidTr="007F1C11">
        <w:trPr>
          <w:jc w:val="center"/>
        </w:trPr>
        <w:tc>
          <w:tcPr>
            <w:tcW w:w="4876" w:type="dxa"/>
            <w:hideMark/>
          </w:tcPr>
          <w:p w14:paraId="565FB652" w14:textId="77777777" w:rsidR="007F1C11" w:rsidRPr="00227066" w:rsidRDefault="007F1C11">
            <w:pPr>
              <w:pStyle w:val="Normal6"/>
              <w:rPr>
                <w:lang w:val="en-GB"/>
              </w:rPr>
            </w:pPr>
            <w:r w:rsidRPr="00227066">
              <w:rPr>
                <w:lang w:val="en-GB"/>
              </w:rPr>
              <w:t>Guidance to facilitate ecosystem cooperation</w:t>
            </w:r>
          </w:p>
        </w:tc>
        <w:tc>
          <w:tcPr>
            <w:tcW w:w="4876" w:type="dxa"/>
            <w:hideMark/>
          </w:tcPr>
          <w:p w14:paraId="30E24B85" w14:textId="77777777" w:rsidR="007F1C11" w:rsidRPr="00227066" w:rsidRDefault="007F1C11">
            <w:pPr>
              <w:pStyle w:val="Normal6"/>
              <w:rPr>
                <w:szCs w:val="24"/>
                <w:lang w:val="en-GB"/>
              </w:rPr>
            </w:pPr>
            <w:r w:rsidRPr="00227066">
              <w:rPr>
                <w:lang w:val="en-GB"/>
              </w:rPr>
              <w:t xml:space="preserve">Guidance to facilitate </w:t>
            </w:r>
            <w:r w:rsidRPr="00227066">
              <w:rPr>
                <w:b/>
                <w:i/>
                <w:lang w:val="en-GB"/>
              </w:rPr>
              <w:t xml:space="preserve">effective </w:t>
            </w:r>
            <w:r w:rsidRPr="00227066">
              <w:rPr>
                <w:lang w:val="en-GB"/>
              </w:rPr>
              <w:t>ecosystem cooperation</w:t>
            </w:r>
          </w:p>
        </w:tc>
      </w:tr>
    </w:tbl>
    <w:p w14:paraId="3A5B8ADA" w14:textId="77777777" w:rsidR="007F1C11" w:rsidRPr="00227066" w:rsidRDefault="007F1C11" w:rsidP="007F1C11">
      <w:pPr>
        <w:pStyle w:val="Olang"/>
        <w:rPr>
          <w:lang w:val="en-GB"/>
        </w:rPr>
      </w:pPr>
      <w:r w:rsidRPr="00227066">
        <w:rPr>
          <w:noProof w:val="0"/>
          <w:lang w:val="en-GB"/>
        </w:rPr>
        <w:t xml:space="preserve">Or. </w:t>
      </w:r>
      <w:r w:rsidRPr="00227066">
        <w:rPr>
          <w:rStyle w:val="HideTWBExt"/>
          <w:noProof w:val="0"/>
          <w:lang w:val="en-GB"/>
        </w:rPr>
        <w:t>&lt;Original&gt;</w:t>
      </w:r>
      <w:r w:rsidRPr="00227066">
        <w:rPr>
          <w:rStyle w:val="HideTWBInt"/>
          <w:noProof w:val="0"/>
          <w:lang w:val="en-GB"/>
        </w:rPr>
        <w:t>{EN}</w:t>
      </w:r>
      <w:r w:rsidRPr="00227066">
        <w:rPr>
          <w:noProof w:val="0"/>
          <w:lang w:val="en-GB"/>
        </w:rPr>
        <w:t>en</w:t>
      </w:r>
      <w:r w:rsidRPr="00227066">
        <w:rPr>
          <w:rStyle w:val="HideTWBExt"/>
          <w:noProof w:val="0"/>
          <w:lang w:val="en-GB"/>
        </w:rPr>
        <w:t>&lt;/Original&gt;</w:t>
      </w:r>
    </w:p>
    <w:p w14:paraId="64EAA695" w14:textId="77777777" w:rsidR="007F1C11" w:rsidRPr="00227066" w:rsidRDefault="007F1C11" w:rsidP="007F1C11">
      <w:r w:rsidRPr="00227066">
        <w:rPr>
          <w:rStyle w:val="HideTWBExt"/>
        </w:rPr>
        <w:t>&lt;/Amend&gt;</w:t>
      </w:r>
    </w:p>
    <w:p w14:paraId="190596B8" w14:textId="77777777" w:rsidR="007F1C11" w:rsidRPr="00227066" w:rsidRDefault="007F1C11" w:rsidP="007F1C11">
      <w:pPr>
        <w:pStyle w:val="AMNumberTabs0"/>
        <w:keepNext/>
        <w:rPr>
          <w:lang w:val="en-GB"/>
        </w:rPr>
      </w:pPr>
      <w:r w:rsidRPr="00227066">
        <w:rPr>
          <w:rStyle w:val="HideTWBExt"/>
          <w:b w:val="0"/>
          <w:lang w:val="en-GB"/>
        </w:rPr>
        <w:t>&lt;Amend&gt;</w:t>
      </w:r>
      <w:r w:rsidRPr="00227066">
        <w:rPr>
          <w:lang w:val="en-GB"/>
        </w:rPr>
        <w:t>Amendment</w:t>
      </w:r>
      <w:r w:rsidRPr="00227066">
        <w:rPr>
          <w:lang w:val="en-GB"/>
        </w:rPr>
        <w:tab/>
      </w:r>
      <w:r w:rsidRPr="00227066">
        <w:rPr>
          <w:lang w:val="en-GB"/>
        </w:rPr>
        <w:tab/>
      </w:r>
      <w:r w:rsidRPr="00227066">
        <w:rPr>
          <w:rStyle w:val="HideTWBExt"/>
          <w:b w:val="0"/>
          <w:lang w:val="en-GB"/>
        </w:rPr>
        <w:t>&lt;NumAm&gt;</w:t>
      </w:r>
      <w:r w:rsidRPr="00227066">
        <w:rPr>
          <w:color w:val="000000"/>
          <w:lang w:val="en-GB"/>
        </w:rPr>
        <w:t>64</w:t>
      </w:r>
      <w:r w:rsidRPr="00227066">
        <w:rPr>
          <w:rStyle w:val="HideTWBExt"/>
          <w:b w:val="0"/>
          <w:lang w:val="en-GB"/>
        </w:rPr>
        <w:t>&lt;/NumAm&gt;</w:t>
      </w:r>
    </w:p>
    <w:p w14:paraId="0673DC9A" w14:textId="77777777" w:rsidR="007F1C11" w:rsidRPr="00227066" w:rsidRDefault="007F1C11" w:rsidP="007F1C11">
      <w:pPr>
        <w:pStyle w:val="NormalBold12b"/>
        <w:keepNext/>
      </w:pPr>
      <w:r w:rsidRPr="00227066">
        <w:rPr>
          <w:rStyle w:val="HideTWBExt"/>
          <w:b w:val="0"/>
        </w:rPr>
        <w:t>&lt;DocAmend&gt;</w:t>
      </w:r>
      <w:r w:rsidRPr="00227066">
        <w:t>Proposal for a regulation</w:t>
      </w:r>
      <w:r w:rsidRPr="00227066">
        <w:rPr>
          <w:rStyle w:val="HideTWBExt"/>
          <w:b w:val="0"/>
        </w:rPr>
        <w:t>&lt;/DocAmend&gt;</w:t>
      </w:r>
    </w:p>
    <w:p w14:paraId="25E2A590" w14:textId="77777777" w:rsidR="007F1C11" w:rsidRPr="00227066" w:rsidRDefault="007F1C11" w:rsidP="007F1C11">
      <w:pPr>
        <w:pStyle w:val="NormalBold"/>
      </w:pPr>
      <w:r w:rsidRPr="00227066">
        <w:rPr>
          <w:rStyle w:val="HideTWBExt"/>
          <w:b w:val="0"/>
        </w:rPr>
        <w:t>&lt;Article&gt;</w:t>
      </w:r>
      <w:r w:rsidRPr="00227066">
        <w:t>Article 192 – title</w:t>
      </w:r>
      <w:r w:rsidRPr="0022706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1C11" w:rsidRPr="00227066" w14:paraId="3BFBA2E6" w14:textId="77777777" w:rsidTr="007F1C11">
        <w:trPr>
          <w:jc w:val="center"/>
        </w:trPr>
        <w:tc>
          <w:tcPr>
            <w:tcW w:w="9752" w:type="dxa"/>
            <w:gridSpan w:val="2"/>
          </w:tcPr>
          <w:p w14:paraId="02F63FD6" w14:textId="77777777" w:rsidR="007F1C11" w:rsidRPr="00227066" w:rsidRDefault="007F1C11">
            <w:pPr>
              <w:keepNext/>
            </w:pPr>
          </w:p>
        </w:tc>
      </w:tr>
      <w:tr w:rsidR="007F1C11" w:rsidRPr="00227066" w14:paraId="7CF37E97" w14:textId="77777777" w:rsidTr="007F1C11">
        <w:trPr>
          <w:jc w:val="center"/>
        </w:trPr>
        <w:tc>
          <w:tcPr>
            <w:tcW w:w="4876" w:type="dxa"/>
            <w:hideMark/>
          </w:tcPr>
          <w:p w14:paraId="3FA52733" w14:textId="77777777" w:rsidR="007F1C11" w:rsidRPr="00227066" w:rsidRDefault="007F1C11">
            <w:pPr>
              <w:pStyle w:val="ColumnHeading"/>
              <w:keepNext/>
              <w:rPr>
                <w:lang w:val="en-GB"/>
              </w:rPr>
            </w:pPr>
            <w:r w:rsidRPr="00227066">
              <w:rPr>
                <w:lang w:val="en-GB"/>
              </w:rPr>
              <w:t>Text proposed by the Commission</w:t>
            </w:r>
          </w:p>
        </w:tc>
        <w:tc>
          <w:tcPr>
            <w:tcW w:w="4876" w:type="dxa"/>
            <w:hideMark/>
          </w:tcPr>
          <w:p w14:paraId="3DDDB19C" w14:textId="77777777" w:rsidR="007F1C11" w:rsidRPr="00227066" w:rsidRDefault="007F1C11">
            <w:pPr>
              <w:pStyle w:val="ColumnHeading"/>
              <w:keepNext/>
              <w:rPr>
                <w:lang w:val="en-GB"/>
              </w:rPr>
            </w:pPr>
            <w:r w:rsidRPr="00227066">
              <w:rPr>
                <w:lang w:val="en-GB"/>
              </w:rPr>
              <w:t>Amendment</w:t>
            </w:r>
          </w:p>
        </w:tc>
      </w:tr>
      <w:tr w:rsidR="007F1C11" w:rsidRPr="00227066" w14:paraId="554FD0E6" w14:textId="77777777" w:rsidTr="007F1C11">
        <w:trPr>
          <w:jc w:val="center"/>
        </w:trPr>
        <w:tc>
          <w:tcPr>
            <w:tcW w:w="4876" w:type="dxa"/>
            <w:hideMark/>
          </w:tcPr>
          <w:p w14:paraId="244C6DA7" w14:textId="77777777" w:rsidR="007F1C11" w:rsidRPr="00227066" w:rsidRDefault="007F1C11">
            <w:pPr>
              <w:pStyle w:val="Normal6"/>
              <w:rPr>
                <w:lang w:val="en-GB"/>
              </w:rPr>
            </w:pPr>
            <w:r w:rsidRPr="00227066">
              <w:rPr>
                <w:lang w:val="en-GB"/>
              </w:rPr>
              <w:t xml:space="preserve">Facility for </w:t>
            </w:r>
            <w:r w:rsidRPr="00227066">
              <w:rPr>
                <w:b/>
                <w:i/>
              </w:rPr>
              <w:t>voluntary</w:t>
            </w:r>
            <w:r w:rsidRPr="00227066">
              <w:rPr>
                <w:lang w:val="en-GB"/>
              </w:rPr>
              <w:t xml:space="preserve"> conciliation</w:t>
            </w:r>
          </w:p>
        </w:tc>
        <w:tc>
          <w:tcPr>
            <w:tcW w:w="4876" w:type="dxa"/>
            <w:hideMark/>
          </w:tcPr>
          <w:p w14:paraId="231770D1" w14:textId="77777777" w:rsidR="007F1C11" w:rsidRPr="00227066" w:rsidRDefault="007F1C11">
            <w:pPr>
              <w:pStyle w:val="Normal6"/>
              <w:rPr>
                <w:szCs w:val="24"/>
                <w:lang w:val="en-GB"/>
              </w:rPr>
            </w:pPr>
            <w:r w:rsidRPr="00227066">
              <w:rPr>
                <w:lang w:val="en-GB"/>
              </w:rPr>
              <w:t xml:space="preserve">Facility for </w:t>
            </w:r>
            <w:r w:rsidRPr="00227066">
              <w:rPr>
                <w:b/>
                <w:i/>
              </w:rPr>
              <w:t>mandatory</w:t>
            </w:r>
            <w:r w:rsidRPr="00227066">
              <w:rPr>
                <w:lang w:val="en-GB"/>
              </w:rPr>
              <w:t xml:space="preserve"> conciliation</w:t>
            </w:r>
          </w:p>
        </w:tc>
      </w:tr>
    </w:tbl>
    <w:p w14:paraId="720DF2A0" w14:textId="77777777" w:rsidR="007F1C11" w:rsidRPr="00227066" w:rsidRDefault="007F1C11" w:rsidP="007F1C11">
      <w:pPr>
        <w:pStyle w:val="Olang"/>
      </w:pPr>
      <w:r w:rsidRPr="00227066">
        <w:rPr>
          <w:noProof w:val="0"/>
          <w:lang w:val="en-GB"/>
        </w:rPr>
        <w:t xml:space="preserve">Or. </w:t>
      </w:r>
      <w:r w:rsidRPr="00227066">
        <w:rPr>
          <w:rStyle w:val="HideTWBExt"/>
          <w:noProof w:val="0"/>
          <w:lang w:val="en-GB"/>
        </w:rPr>
        <w:t>&lt;Original&gt;</w:t>
      </w:r>
      <w:r w:rsidRPr="00227066">
        <w:rPr>
          <w:rStyle w:val="HideTWBInt"/>
          <w:noProof w:val="0"/>
          <w:lang w:val="en-GB"/>
        </w:rPr>
        <w:t>{EN}</w:t>
      </w:r>
      <w:r w:rsidRPr="00227066">
        <w:rPr>
          <w:noProof w:val="0"/>
          <w:lang w:val="en-GB"/>
        </w:rPr>
        <w:t>en</w:t>
      </w:r>
      <w:r w:rsidRPr="00227066">
        <w:rPr>
          <w:rStyle w:val="HideTWBExt"/>
          <w:noProof w:val="0"/>
          <w:lang w:val="en-GB"/>
        </w:rPr>
        <w:t>&lt;/Original&gt;</w:t>
      </w:r>
    </w:p>
    <w:p w14:paraId="1C21D39F" w14:textId="77777777" w:rsidR="007F1C11" w:rsidRPr="00227066" w:rsidRDefault="007F1C11" w:rsidP="007F1C11">
      <w:r w:rsidRPr="00227066">
        <w:rPr>
          <w:rStyle w:val="HideTWBExt"/>
        </w:rPr>
        <w:t>&lt;/Amend&gt;</w:t>
      </w:r>
    </w:p>
    <w:p w14:paraId="58C03907" w14:textId="77777777" w:rsidR="007F1C11" w:rsidRPr="00227066" w:rsidRDefault="007F1C11" w:rsidP="007F1C11">
      <w:pPr>
        <w:pStyle w:val="AMNumberTabs0"/>
        <w:keepNext/>
        <w:rPr>
          <w:lang w:val="en-GB"/>
        </w:rPr>
      </w:pPr>
      <w:r w:rsidRPr="00227066">
        <w:rPr>
          <w:rStyle w:val="HideTWBExt"/>
          <w:b w:val="0"/>
          <w:lang w:val="en-GB"/>
        </w:rPr>
        <w:t>&lt;Amend&gt;</w:t>
      </w:r>
      <w:r w:rsidRPr="00227066">
        <w:rPr>
          <w:lang w:val="en-GB"/>
        </w:rPr>
        <w:t>Amendment</w:t>
      </w:r>
      <w:r w:rsidRPr="00227066">
        <w:rPr>
          <w:lang w:val="en-GB"/>
        </w:rPr>
        <w:tab/>
      </w:r>
      <w:r w:rsidRPr="00227066">
        <w:rPr>
          <w:lang w:val="en-GB"/>
        </w:rPr>
        <w:tab/>
      </w:r>
      <w:r w:rsidRPr="00227066">
        <w:rPr>
          <w:rStyle w:val="HideTWBExt"/>
          <w:b w:val="0"/>
          <w:lang w:val="en-GB"/>
        </w:rPr>
        <w:t>&lt;NumAm&gt;</w:t>
      </w:r>
      <w:r w:rsidRPr="00227066">
        <w:rPr>
          <w:color w:val="000000"/>
          <w:lang w:val="en-GB"/>
        </w:rPr>
        <w:t>65</w:t>
      </w:r>
      <w:r w:rsidRPr="00227066">
        <w:rPr>
          <w:rStyle w:val="HideTWBExt"/>
          <w:b w:val="0"/>
          <w:lang w:val="en-GB"/>
        </w:rPr>
        <w:t>&lt;/NumAm&gt;</w:t>
      </w:r>
    </w:p>
    <w:p w14:paraId="61589935" w14:textId="77777777" w:rsidR="007F1C11" w:rsidRPr="00227066" w:rsidRDefault="007F1C11" w:rsidP="007F1C11">
      <w:pPr>
        <w:pStyle w:val="NormalBold12b"/>
        <w:keepNext/>
      </w:pPr>
      <w:r w:rsidRPr="00227066">
        <w:rPr>
          <w:rStyle w:val="HideTWBExt"/>
          <w:b w:val="0"/>
        </w:rPr>
        <w:t>&lt;DocAmend&gt;</w:t>
      </w:r>
      <w:r w:rsidRPr="00227066">
        <w:t>Proposal for a regulation</w:t>
      </w:r>
      <w:r w:rsidRPr="00227066">
        <w:rPr>
          <w:rStyle w:val="HideTWBExt"/>
          <w:b w:val="0"/>
        </w:rPr>
        <w:t>&lt;/DocAmend&gt;</w:t>
      </w:r>
    </w:p>
    <w:p w14:paraId="1EFA7407" w14:textId="77777777" w:rsidR="007F1C11" w:rsidRPr="00227066" w:rsidRDefault="007F1C11" w:rsidP="007F1C11">
      <w:pPr>
        <w:pStyle w:val="NormalBold"/>
      </w:pPr>
      <w:r w:rsidRPr="00227066">
        <w:rPr>
          <w:rStyle w:val="HideTWBExt"/>
          <w:b w:val="0"/>
        </w:rPr>
        <w:t>&lt;Article&gt;</w:t>
      </w:r>
      <w:r w:rsidRPr="00227066">
        <w:t>Article 192 – paragraph 1</w:t>
      </w:r>
      <w:r w:rsidRPr="0022706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1C11" w:rsidRPr="00227066" w14:paraId="406DBEA2" w14:textId="77777777" w:rsidTr="007F1C11">
        <w:trPr>
          <w:jc w:val="center"/>
        </w:trPr>
        <w:tc>
          <w:tcPr>
            <w:tcW w:w="9752" w:type="dxa"/>
            <w:gridSpan w:val="2"/>
          </w:tcPr>
          <w:p w14:paraId="0941E7FE" w14:textId="77777777" w:rsidR="007F1C11" w:rsidRPr="00227066" w:rsidRDefault="007F1C11">
            <w:pPr>
              <w:keepNext/>
            </w:pPr>
          </w:p>
        </w:tc>
      </w:tr>
      <w:tr w:rsidR="007F1C11" w:rsidRPr="00227066" w14:paraId="0C4A1057" w14:textId="77777777" w:rsidTr="007F1C11">
        <w:trPr>
          <w:jc w:val="center"/>
        </w:trPr>
        <w:tc>
          <w:tcPr>
            <w:tcW w:w="4876" w:type="dxa"/>
            <w:hideMark/>
          </w:tcPr>
          <w:p w14:paraId="4D373201" w14:textId="77777777" w:rsidR="007F1C11" w:rsidRPr="00227066" w:rsidRDefault="007F1C11">
            <w:pPr>
              <w:pStyle w:val="ColumnHeading"/>
              <w:keepNext/>
              <w:rPr>
                <w:lang w:val="en-GB"/>
              </w:rPr>
            </w:pPr>
            <w:r w:rsidRPr="00227066">
              <w:rPr>
                <w:lang w:val="en-GB"/>
              </w:rPr>
              <w:t>Text proposed by the Commission</w:t>
            </w:r>
          </w:p>
        </w:tc>
        <w:tc>
          <w:tcPr>
            <w:tcW w:w="4876" w:type="dxa"/>
            <w:hideMark/>
          </w:tcPr>
          <w:p w14:paraId="59863271" w14:textId="77777777" w:rsidR="007F1C11" w:rsidRPr="00227066" w:rsidRDefault="007F1C11">
            <w:pPr>
              <w:pStyle w:val="ColumnHeading"/>
              <w:keepNext/>
              <w:rPr>
                <w:lang w:val="en-GB"/>
              </w:rPr>
            </w:pPr>
            <w:r w:rsidRPr="00227066">
              <w:rPr>
                <w:lang w:val="en-GB"/>
              </w:rPr>
              <w:t>Amendment</w:t>
            </w:r>
          </w:p>
        </w:tc>
      </w:tr>
      <w:tr w:rsidR="007F1C11" w:rsidRPr="00227066" w14:paraId="4B7439BD" w14:textId="77777777" w:rsidTr="007F1C11">
        <w:trPr>
          <w:jc w:val="center"/>
        </w:trPr>
        <w:tc>
          <w:tcPr>
            <w:tcW w:w="4876" w:type="dxa"/>
            <w:hideMark/>
          </w:tcPr>
          <w:p w14:paraId="106193AE" w14:textId="77777777" w:rsidR="007F1C11" w:rsidRPr="00227066" w:rsidRDefault="007F1C11">
            <w:pPr>
              <w:pStyle w:val="Normal6"/>
              <w:rPr>
                <w:lang w:val="en-GB"/>
              </w:rPr>
            </w:pPr>
            <w:r w:rsidRPr="00227066">
              <w:rPr>
                <w:lang w:val="en-GB"/>
              </w:rPr>
              <w:t>1.</w:t>
            </w:r>
            <w:r w:rsidRPr="00227066">
              <w:rPr>
                <w:lang w:val="en-GB"/>
              </w:rPr>
              <w:tab/>
              <w:t xml:space="preserve">On request of providers of electronic communications networks or other undertakings active in the electronic communications or closely related sectors, </w:t>
            </w:r>
            <w:r w:rsidRPr="00227066">
              <w:rPr>
                <w:lang w:val="en-GB"/>
              </w:rPr>
              <w:lastRenderedPageBreak/>
              <w:t xml:space="preserve">national regulatory authorities shall offer a conciliatory meeting between two providers of electronic communications networks or between such a provider and another undertaking active in the electronic communications or closely related sectors on technical and commercial arrangements </w:t>
            </w:r>
            <w:r w:rsidRPr="00227066">
              <w:rPr>
                <w:b/>
                <w:i/>
                <w:lang w:val="en-GB"/>
              </w:rPr>
              <w:t>which are subject to the guidelines referred to in Article 191(1)</w:t>
            </w:r>
            <w:r w:rsidRPr="00227066">
              <w:rPr>
                <w:lang w:val="en-GB"/>
              </w:rPr>
              <w:t>. The conciliatory meeting shall be convened by the national regulatory authority of the party lodging the request for conciliation unless agreed otherwise by the parties.</w:t>
            </w:r>
          </w:p>
        </w:tc>
        <w:tc>
          <w:tcPr>
            <w:tcW w:w="4876" w:type="dxa"/>
            <w:hideMark/>
          </w:tcPr>
          <w:p w14:paraId="0A6B24EC" w14:textId="50BB277A" w:rsidR="007F1C11" w:rsidRPr="00227066" w:rsidRDefault="007C7A4E">
            <w:pPr>
              <w:pStyle w:val="Normal6"/>
              <w:rPr>
                <w:szCs w:val="24"/>
                <w:lang w:val="en-GB"/>
              </w:rPr>
            </w:pPr>
            <w:r w:rsidRPr="00227066">
              <w:rPr>
                <w:lang w:val="en-GB"/>
              </w:rPr>
              <w:lastRenderedPageBreak/>
              <w:t>1.</w:t>
            </w:r>
            <w:r w:rsidRPr="00227066">
              <w:rPr>
                <w:lang w:val="en-GB"/>
              </w:rPr>
              <w:tab/>
            </w:r>
            <w:r w:rsidR="007F1C11" w:rsidRPr="00227066">
              <w:rPr>
                <w:lang w:val="en-GB"/>
              </w:rPr>
              <w:t xml:space="preserve">On request of providers of electronic communications networks or other undertakings active in the electronic communications or closely related sectors, </w:t>
            </w:r>
            <w:r w:rsidR="007F1C11" w:rsidRPr="00227066">
              <w:rPr>
                <w:lang w:val="en-GB"/>
              </w:rPr>
              <w:lastRenderedPageBreak/>
              <w:t xml:space="preserve">national regulatory authorities shall offer a </w:t>
            </w:r>
            <w:r w:rsidR="007F1C11" w:rsidRPr="00227066">
              <w:rPr>
                <w:b/>
                <w:i/>
                <w:lang w:val="en-GB"/>
              </w:rPr>
              <w:t>mandatory</w:t>
            </w:r>
            <w:r w:rsidR="007F1C11" w:rsidRPr="00227066">
              <w:rPr>
                <w:lang w:val="en-GB"/>
              </w:rPr>
              <w:t xml:space="preserve"> conciliatory meeting between two providers of electronic communications networks or between such a provider and another undertaking active in the electronic communications or closely related sectors on technical and commercial arrangements. The conciliatory meeting shall be convened by the national regulatory authority of the party lodging the request for conciliation unless agreed otherwise by the parties. </w:t>
            </w:r>
            <w:r w:rsidR="007F1C11" w:rsidRPr="00227066">
              <w:rPr>
                <w:b/>
                <w:i/>
                <w:lang w:val="en-GB"/>
              </w:rPr>
              <w:t>The parties shall cooperate in good faith with the national regulatory authority specified in this paragraph.</w:t>
            </w:r>
          </w:p>
        </w:tc>
      </w:tr>
    </w:tbl>
    <w:p w14:paraId="44D7F6DB" w14:textId="77777777" w:rsidR="007F1C11" w:rsidRPr="00227066" w:rsidRDefault="007F1C11" w:rsidP="007F1C11">
      <w:pPr>
        <w:pStyle w:val="Olang"/>
        <w:rPr>
          <w:lang w:val="en-GB"/>
        </w:rPr>
      </w:pPr>
      <w:r w:rsidRPr="00227066">
        <w:rPr>
          <w:noProof w:val="0"/>
          <w:lang w:val="en-GB"/>
        </w:rPr>
        <w:lastRenderedPageBreak/>
        <w:t xml:space="preserve">Or. </w:t>
      </w:r>
      <w:r w:rsidRPr="00227066">
        <w:rPr>
          <w:rStyle w:val="HideTWBExt"/>
          <w:noProof w:val="0"/>
          <w:lang w:val="en-GB"/>
        </w:rPr>
        <w:t>&lt;Original&gt;</w:t>
      </w:r>
      <w:r w:rsidRPr="00227066">
        <w:rPr>
          <w:rStyle w:val="HideTWBInt"/>
          <w:noProof w:val="0"/>
          <w:lang w:val="en-GB"/>
        </w:rPr>
        <w:t>{EN}</w:t>
      </w:r>
      <w:r w:rsidRPr="00227066">
        <w:rPr>
          <w:noProof w:val="0"/>
          <w:lang w:val="en-GB"/>
        </w:rPr>
        <w:t>en</w:t>
      </w:r>
      <w:r w:rsidRPr="00227066">
        <w:rPr>
          <w:rStyle w:val="HideTWBExt"/>
          <w:noProof w:val="0"/>
          <w:lang w:val="en-GB"/>
        </w:rPr>
        <w:t>&lt;/Original&gt;</w:t>
      </w:r>
    </w:p>
    <w:p w14:paraId="2C25F851" w14:textId="77777777" w:rsidR="007F1C11" w:rsidRPr="00227066" w:rsidRDefault="007F1C11" w:rsidP="007F1C11">
      <w:r w:rsidRPr="00227066">
        <w:rPr>
          <w:rStyle w:val="HideTWBExt"/>
        </w:rPr>
        <w:t>&lt;/Amend&gt;</w:t>
      </w:r>
    </w:p>
    <w:p w14:paraId="47B3FD36" w14:textId="77777777" w:rsidR="007F1C11" w:rsidRPr="00227066" w:rsidRDefault="007F1C11" w:rsidP="007F1C11">
      <w:pPr>
        <w:pStyle w:val="AMNumberTabs0"/>
        <w:keepNext/>
        <w:rPr>
          <w:lang w:val="en-GB"/>
        </w:rPr>
      </w:pPr>
      <w:r w:rsidRPr="00227066">
        <w:rPr>
          <w:rStyle w:val="HideTWBExt"/>
          <w:b w:val="0"/>
          <w:lang w:val="en-GB"/>
        </w:rPr>
        <w:t>&lt;Amend&gt;</w:t>
      </w:r>
      <w:r w:rsidRPr="00227066">
        <w:rPr>
          <w:lang w:val="en-GB"/>
        </w:rPr>
        <w:t>Amendment</w:t>
      </w:r>
      <w:r w:rsidRPr="00227066">
        <w:rPr>
          <w:lang w:val="en-GB"/>
        </w:rPr>
        <w:tab/>
      </w:r>
      <w:r w:rsidRPr="00227066">
        <w:rPr>
          <w:lang w:val="en-GB"/>
        </w:rPr>
        <w:tab/>
      </w:r>
      <w:r w:rsidRPr="00227066">
        <w:rPr>
          <w:rStyle w:val="HideTWBExt"/>
          <w:b w:val="0"/>
          <w:lang w:val="en-GB"/>
        </w:rPr>
        <w:t>&lt;NumAm&gt;</w:t>
      </w:r>
      <w:r w:rsidRPr="00227066">
        <w:rPr>
          <w:color w:val="000000"/>
          <w:lang w:val="en-GB"/>
        </w:rPr>
        <w:t>66</w:t>
      </w:r>
      <w:r w:rsidRPr="00227066">
        <w:rPr>
          <w:rStyle w:val="HideTWBExt"/>
          <w:b w:val="0"/>
          <w:lang w:val="en-GB"/>
        </w:rPr>
        <w:t>&lt;/NumAm&gt;</w:t>
      </w:r>
    </w:p>
    <w:p w14:paraId="5F05ECE3" w14:textId="77777777" w:rsidR="007F1C11" w:rsidRPr="00227066" w:rsidRDefault="007F1C11" w:rsidP="007F1C11">
      <w:pPr>
        <w:pStyle w:val="NormalBold12b"/>
        <w:keepNext/>
      </w:pPr>
      <w:r w:rsidRPr="00227066">
        <w:rPr>
          <w:rStyle w:val="HideTWBExt"/>
          <w:b w:val="0"/>
        </w:rPr>
        <w:t>&lt;DocAmend&gt;</w:t>
      </w:r>
      <w:r w:rsidRPr="00227066">
        <w:t>Proposal for a regulation</w:t>
      </w:r>
      <w:r w:rsidRPr="00227066">
        <w:rPr>
          <w:rStyle w:val="HideTWBExt"/>
          <w:b w:val="0"/>
        </w:rPr>
        <w:t>&lt;/DocAmend&gt;</w:t>
      </w:r>
    </w:p>
    <w:p w14:paraId="015DAC5E" w14:textId="77777777" w:rsidR="007F1C11" w:rsidRPr="00227066" w:rsidRDefault="007F1C11" w:rsidP="007F1C11">
      <w:pPr>
        <w:pStyle w:val="NormalBold"/>
      </w:pPr>
      <w:r w:rsidRPr="00227066">
        <w:rPr>
          <w:rStyle w:val="HideTWBExt"/>
          <w:b w:val="0"/>
        </w:rPr>
        <w:t>&lt;Article&gt;</w:t>
      </w:r>
      <w:r w:rsidRPr="00227066">
        <w:t>Article 192 – paragraph 2</w:t>
      </w:r>
      <w:r w:rsidRPr="0022706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1C11" w:rsidRPr="00227066" w14:paraId="79B9F9C4" w14:textId="77777777" w:rsidTr="007F1C11">
        <w:trPr>
          <w:jc w:val="center"/>
        </w:trPr>
        <w:tc>
          <w:tcPr>
            <w:tcW w:w="9752" w:type="dxa"/>
            <w:gridSpan w:val="2"/>
          </w:tcPr>
          <w:p w14:paraId="01AA34D8" w14:textId="77777777" w:rsidR="007F1C11" w:rsidRPr="00227066" w:rsidRDefault="007F1C11">
            <w:pPr>
              <w:keepNext/>
            </w:pPr>
          </w:p>
        </w:tc>
      </w:tr>
      <w:tr w:rsidR="007F1C11" w:rsidRPr="00227066" w14:paraId="51658999" w14:textId="77777777" w:rsidTr="007F1C11">
        <w:trPr>
          <w:jc w:val="center"/>
        </w:trPr>
        <w:tc>
          <w:tcPr>
            <w:tcW w:w="4876" w:type="dxa"/>
            <w:hideMark/>
          </w:tcPr>
          <w:p w14:paraId="6EAFBB7D" w14:textId="77777777" w:rsidR="007F1C11" w:rsidRPr="00227066" w:rsidRDefault="007F1C11">
            <w:pPr>
              <w:pStyle w:val="ColumnHeading"/>
              <w:keepNext/>
              <w:rPr>
                <w:lang w:val="en-GB"/>
              </w:rPr>
            </w:pPr>
            <w:r w:rsidRPr="00227066">
              <w:rPr>
                <w:lang w:val="en-GB"/>
              </w:rPr>
              <w:t>Text proposed by the Commission</w:t>
            </w:r>
          </w:p>
        </w:tc>
        <w:tc>
          <w:tcPr>
            <w:tcW w:w="4876" w:type="dxa"/>
            <w:hideMark/>
          </w:tcPr>
          <w:p w14:paraId="66B88F7D" w14:textId="77777777" w:rsidR="007F1C11" w:rsidRPr="00227066" w:rsidRDefault="007F1C11">
            <w:pPr>
              <w:pStyle w:val="ColumnHeading"/>
              <w:keepNext/>
              <w:rPr>
                <w:lang w:val="en-GB"/>
              </w:rPr>
            </w:pPr>
            <w:r w:rsidRPr="00227066">
              <w:rPr>
                <w:lang w:val="en-GB"/>
              </w:rPr>
              <w:t>Amendment</w:t>
            </w:r>
          </w:p>
        </w:tc>
      </w:tr>
      <w:tr w:rsidR="007F1C11" w:rsidRPr="00227066" w14:paraId="47B88880" w14:textId="77777777" w:rsidTr="007F1C11">
        <w:trPr>
          <w:jc w:val="center"/>
        </w:trPr>
        <w:tc>
          <w:tcPr>
            <w:tcW w:w="4876" w:type="dxa"/>
            <w:hideMark/>
          </w:tcPr>
          <w:p w14:paraId="3F5C8E98" w14:textId="77777777" w:rsidR="007F1C11" w:rsidRPr="00227066" w:rsidRDefault="007F1C11">
            <w:pPr>
              <w:pStyle w:val="Normal6"/>
              <w:rPr>
                <w:lang w:val="en-GB"/>
              </w:rPr>
            </w:pPr>
            <w:r w:rsidRPr="00227066">
              <w:rPr>
                <w:lang w:val="en-GB"/>
              </w:rPr>
              <w:t>2.</w:t>
            </w:r>
            <w:r w:rsidRPr="00227066">
              <w:rPr>
                <w:lang w:val="en-GB"/>
              </w:rPr>
              <w:tab/>
              <w:t xml:space="preserve">Within 1 week following the request for </w:t>
            </w:r>
            <w:r w:rsidRPr="00227066">
              <w:rPr>
                <w:b/>
                <w:i/>
                <w:lang w:val="en-GB"/>
              </w:rPr>
              <w:t>voluntary</w:t>
            </w:r>
            <w:r w:rsidRPr="00227066">
              <w:rPr>
                <w:lang w:val="en-GB"/>
              </w:rPr>
              <w:t xml:space="preserve"> conciliation, the national regulatory authority shall inform BEREC of the elements of the case. </w:t>
            </w:r>
            <w:r w:rsidRPr="00227066">
              <w:rPr>
                <w:b/>
                <w:i/>
                <w:lang w:val="en-GB"/>
              </w:rPr>
              <w:t>Within two months following the request, BEREC shall issue an opinion on the elements of the case and options for effective cooperation in accordance with the guidelines referred to in Article 191.</w:t>
            </w:r>
          </w:p>
        </w:tc>
        <w:tc>
          <w:tcPr>
            <w:tcW w:w="4876" w:type="dxa"/>
            <w:hideMark/>
          </w:tcPr>
          <w:p w14:paraId="5CD73928" w14:textId="4E4007C3" w:rsidR="007F1C11" w:rsidRPr="00227066" w:rsidRDefault="007C7A4E">
            <w:pPr>
              <w:pStyle w:val="Normal6"/>
              <w:rPr>
                <w:szCs w:val="24"/>
                <w:lang w:val="en-GB"/>
              </w:rPr>
            </w:pPr>
            <w:r w:rsidRPr="00227066">
              <w:rPr>
                <w:lang w:val="en-GB"/>
              </w:rPr>
              <w:t>2.</w:t>
            </w:r>
            <w:r w:rsidRPr="00227066">
              <w:rPr>
                <w:lang w:val="en-GB"/>
              </w:rPr>
              <w:tab/>
            </w:r>
            <w:r w:rsidR="007F1C11" w:rsidRPr="00227066">
              <w:rPr>
                <w:lang w:val="en-GB"/>
              </w:rPr>
              <w:t xml:space="preserve">Within 1 week following the request for </w:t>
            </w:r>
            <w:r w:rsidR="007F1C11" w:rsidRPr="00227066">
              <w:rPr>
                <w:b/>
                <w:i/>
                <w:lang w:val="en-GB"/>
              </w:rPr>
              <w:t>mandatory</w:t>
            </w:r>
            <w:r w:rsidR="007F1C11" w:rsidRPr="00227066">
              <w:rPr>
                <w:lang w:val="en-GB"/>
              </w:rPr>
              <w:t xml:space="preserve"> conciliation, the national regulatory authority shall inform BEREC of the elements of the case.</w:t>
            </w:r>
          </w:p>
        </w:tc>
      </w:tr>
    </w:tbl>
    <w:p w14:paraId="0D596F98" w14:textId="77777777" w:rsidR="007F1C11" w:rsidRPr="00227066" w:rsidRDefault="007F1C11" w:rsidP="007F1C11">
      <w:pPr>
        <w:pStyle w:val="Olang"/>
        <w:rPr>
          <w:lang w:val="en-GB"/>
        </w:rPr>
      </w:pPr>
      <w:r w:rsidRPr="00227066">
        <w:rPr>
          <w:noProof w:val="0"/>
          <w:lang w:val="en-GB"/>
        </w:rPr>
        <w:t xml:space="preserve">Or. </w:t>
      </w:r>
      <w:r w:rsidRPr="00227066">
        <w:rPr>
          <w:rStyle w:val="HideTWBExt"/>
          <w:noProof w:val="0"/>
          <w:lang w:val="en-GB"/>
        </w:rPr>
        <w:t>&lt;Original&gt;</w:t>
      </w:r>
      <w:r w:rsidRPr="00227066">
        <w:rPr>
          <w:rStyle w:val="HideTWBInt"/>
          <w:noProof w:val="0"/>
          <w:lang w:val="en-GB"/>
        </w:rPr>
        <w:t>{EN}</w:t>
      </w:r>
      <w:r w:rsidRPr="00227066">
        <w:rPr>
          <w:noProof w:val="0"/>
          <w:lang w:val="en-GB"/>
        </w:rPr>
        <w:t>en</w:t>
      </w:r>
      <w:r w:rsidRPr="00227066">
        <w:rPr>
          <w:rStyle w:val="HideTWBExt"/>
          <w:noProof w:val="0"/>
          <w:lang w:val="en-GB"/>
        </w:rPr>
        <w:t>&lt;/Original&gt;</w:t>
      </w:r>
    </w:p>
    <w:p w14:paraId="3B1ACC92" w14:textId="77777777" w:rsidR="007F1C11" w:rsidRPr="00227066" w:rsidRDefault="007F1C11" w:rsidP="007F1C11">
      <w:r w:rsidRPr="00227066">
        <w:rPr>
          <w:rStyle w:val="HideTWBExt"/>
        </w:rPr>
        <w:t>&lt;/Amend&gt;</w:t>
      </w:r>
    </w:p>
    <w:p w14:paraId="0E26D947" w14:textId="77777777" w:rsidR="007F1C11" w:rsidRPr="00227066" w:rsidRDefault="007F1C11" w:rsidP="007F1C11">
      <w:pPr>
        <w:pStyle w:val="AMNumberTabs0"/>
        <w:keepNext/>
        <w:rPr>
          <w:lang w:val="en-GB"/>
        </w:rPr>
      </w:pPr>
      <w:r w:rsidRPr="00227066">
        <w:rPr>
          <w:rStyle w:val="HideTWBExt"/>
          <w:b w:val="0"/>
          <w:lang w:val="en-GB"/>
        </w:rPr>
        <w:t>&lt;Amend&gt;</w:t>
      </w:r>
      <w:r w:rsidRPr="00227066">
        <w:rPr>
          <w:lang w:val="en-GB"/>
        </w:rPr>
        <w:t>Amendment</w:t>
      </w:r>
      <w:r w:rsidRPr="00227066">
        <w:rPr>
          <w:lang w:val="en-GB"/>
        </w:rPr>
        <w:tab/>
      </w:r>
      <w:r w:rsidRPr="00227066">
        <w:rPr>
          <w:lang w:val="en-GB"/>
        </w:rPr>
        <w:tab/>
      </w:r>
      <w:r w:rsidRPr="00227066">
        <w:rPr>
          <w:rStyle w:val="HideTWBExt"/>
          <w:b w:val="0"/>
          <w:lang w:val="en-GB"/>
        </w:rPr>
        <w:t>&lt;NumAm&gt;</w:t>
      </w:r>
      <w:r w:rsidRPr="00227066">
        <w:rPr>
          <w:color w:val="000000"/>
          <w:lang w:val="en-GB"/>
        </w:rPr>
        <w:t>67</w:t>
      </w:r>
      <w:r w:rsidRPr="00227066">
        <w:rPr>
          <w:rStyle w:val="HideTWBExt"/>
          <w:b w:val="0"/>
          <w:lang w:val="en-GB"/>
        </w:rPr>
        <w:t>&lt;/NumAm&gt;</w:t>
      </w:r>
    </w:p>
    <w:p w14:paraId="036A4347" w14:textId="77777777" w:rsidR="007F1C11" w:rsidRPr="00227066" w:rsidRDefault="007F1C11" w:rsidP="007F1C11">
      <w:pPr>
        <w:pStyle w:val="NormalBold12b"/>
        <w:keepNext/>
      </w:pPr>
      <w:r w:rsidRPr="00227066">
        <w:rPr>
          <w:rStyle w:val="HideTWBExt"/>
          <w:b w:val="0"/>
        </w:rPr>
        <w:t>&lt;DocAmend&gt;</w:t>
      </w:r>
      <w:r w:rsidRPr="00227066">
        <w:t>Proposal for a regulation</w:t>
      </w:r>
      <w:r w:rsidRPr="00227066">
        <w:rPr>
          <w:rStyle w:val="HideTWBExt"/>
          <w:b w:val="0"/>
        </w:rPr>
        <w:t>&lt;/DocAmend&gt;</w:t>
      </w:r>
    </w:p>
    <w:p w14:paraId="1EA39D0A" w14:textId="77777777" w:rsidR="007F1C11" w:rsidRPr="00227066" w:rsidRDefault="007F1C11" w:rsidP="007F1C11">
      <w:pPr>
        <w:pStyle w:val="NormalBold"/>
      </w:pPr>
      <w:r w:rsidRPr="00227066">
        <w:rPr>
          <w:rStyle w:val="HideTWBExt"/>
          <w:b w:val="0"/>
        </w:rPr>
        <w:t>&lt;Article&gt;</w:t>
      </w:r>
      <w:r w:rsidRPr="00227066">
        <w:t>Article 192 – paragraph 3 – introductory part</w:t>
      </w:r>
      <w:r w:rsidRPr="0022706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1C11" w:rsidRPr="00227066" w14:paraId="07392F33" w14:textId="77777777" w:rsidTr="007F1C11">
        <w:trPr>
          <w:jc w:val="center"/>
        </w:trPr>
        <w:tc>
          <w:tcPr>
            <w:tcW w:w="9752" w:type="dxa"/>
            <w:gridSpan w:val="2"/>
          </w:tcPr>
          <w:p w14:paraId="05CC3C7D" w14:textId="77777777" w:rsidR="007F1C11" w:rsidRPr="00227066" w:rsidRDefault="007F1C11">
            <w:pPr>
              <w:keepNext/>
            </w:pPr>
          </w:p>
        </w:tc>
      </w:tr>
      <w:tr w:rsidR="007F1C11" w:rsidRPr="00227066" w14:paraId="5AE4DA67" w14:textId="77777777" w:rsidTr="007F1C11">
        <w:trPr>
          <w:jc w:val="center"/>
        </w:trPr>
        <w:tc>
          <w:tcPr>
            <w:tcW w:w="4876" w:type="dxa"/>
            <w:hideMark/>
          </w:tcPr>
          <w:p w14:paraId="37D47C50" w14:textId="77777777" w:rsidR="007F1C11" w:rsidRPr="00227066" w:rsidRDefault="007F1C11">
            <w:pPr>
              <w:pStyle w:val="ColumnHeading"/>
              <w:keepNext/>
              <w:rPr>
                <w:lang w:val="en-GB"/>
              </w:rPr>
            </w:pPr>
            <w:r w:rsidRPr="00227066">
              <w:rPr>
                <w:lang w:val="en-GB"/>
              </w:rPr>
              <w:t>Text proposed by the Commission</w:t>
            </w:r>
          </w:p>
        </w:tc>
        <w:tc>
          <w:tcPr>
            <w:tcW w:w="4876" w:type="dxa"/>
            <w:hideMark/>
          </w:tcPr>
          <w:p w14:paraId="6DB1D929" w14:textId="77777777" w:rsidR="007F1C11" w:rsidRPr="00227066" w:rsidRDefault="007F1C11">
            <w:pPr>
              <w:pStyle w:val="ColumnHeading"/>
              <w:keepNext/>
              <w:rPr>
                <w:lang w:val="en-GB"/>
              </w:rPr>
            </w:pPr>
            <w:r w:rsidRPr="00227066">
              <w:rPr>
                <w:lang w:val="en-GB"/>
              </w:rPr>
              <w:t>Amendment</w:t>
            </w:r>
          </w:p>
        </w:tc>
      </w:tr>
      <w:tr w:rsidR="007F1C11" w:rsidRPr="00227066" w14:paraId="5B8C2051" w14:textId="77777777" w:rsidTr="007F1C11">
        <w:trPr>
          <w:jc w:val="center"/>
        </w:trPr>
        <w:tc>
          <w:tcPr>
            <w:tcW w:w="4876" w:type="dxa"/>
            <w:hideMark/>
          </w:tcPr>
          <w:p w14:paraId="189B7976" w14:textId="77777777" w:rsidR="007F1C11" w:rsidRPr="00227066" w:rsidRDefault="007F1C11">
            <w:pPr>
              <w:pStyle w:val="Normal6"/>
              <w:rPr>
                <w:lang w:val="en-GB"/>
              </w:rPr>
            </w:pPr>
            <w:r w:rsidRPr="00227066">
              <w:rPr>
                <w:lang w:val="en-GB"/>
              </w:rPr>
              <w:t>3.</w:t>
            </w:r>
            <w:r w:rsidRPr="00227066">
              <w:rPr>
                <w:lang w:val="en-GB"/>
              </w:rPr>
              <w:tab/>
              <w:t xml:space="preserve">In cooperation with BEREC, the national regulatory authority specified in </w:t>
            </w:r>
            <w:r w:rsidRPr="00227066">
              <w:rPr>
                <w:lang w:val="en-GB"/>
              </w:rPr>
              <w:lastRenderedPageBreak/>
              <w:t xml:space="preserve">paragraph 1 of this Article shall convene the meeting of the parties no later than </w:t>
            </w:r>
            <w:r w:rsidRPr="00227066">
              <w:rPr>
                <w:b/>
                <w:i/>
                <w:lang w:val="en-GB"/>
              </w:rPr>
              <w:t>three months</w:t>
            </w:r>
            <w:r w:rsidRPr="00227066">
              <w:rPr>
                <w:lang w:val="en-GB"/>
              </w:rPr>
              <w:t xml:space="preserve"> after the submission of the request for the facility for </w:t>
            </w:r>
            <w:r w:rsidRPr="00227066">
              <w:rPr>
                <w:b/>
                <w:i/>
                <w:lang w:val="en-GB"/>
              </w:rPr>
              <w:t>voluntary</w:t>
            </w:r>
            <w:r w:rsidRPr="00227066">
              <w:rPr>
                <w:lang w:val="en-GB"/>
              </w:rPr>
              <w:t xml:space="preserve"> conciliation. No later than one month after the meeting, taking account of </w:t>
            </w:r>
            <w:r w:rsidRPr="00227066">
              <w:rPr>
                <w:b/>
                <w:i/>
                <w:lang w:val="en-GB"/>
              </w:rPr>
              <w:t>the BEREC</w:t>
            </w:r>
            <w:r w:rsidRPr="00227066">
              <w:rPr>
                <w:lang w:val="en-GB"/>
              </w:rPr>
              <w:t xml:space="preserve"> opinion, the national regulatory authority shall provide a written account of the meeting, including the following information:</w:t>
            </w:r>
          </w:p>
        </w:tc>
        <w:tc>
          <w:tcPr>
            <w:tcW w:w="4876" w:type="dxa"/>
            <w:hideMark/>
          </w:tcPr>
          <w:p w14:paraId="1F8F67C1" w14:textId="27F98396" w:rsidR="007F1C11" w:rsidRPr="00227066" w:rsidRDefault="007C7A4E">
            <w:pPr>
              <w:pStyle w:val="Normal6"/>
              <w:rPr>
                <w:szCs w:val="24"/>
                <w:lang w:val="en-GB"/>
              </w:rPr>
            </w:pPr>
            <w:r w:rsidRPr="00227066">
              <w:rPr>
                <w:lang w:val="en-GB"/>
              </w:rPr>
              <w:lastRenderedPageBreak/>
              <w:t>3.</w:t>
            </w:r>
            <w:r w:rsidRPr="00227066">
              <w:rPr>
                <w:lang w:val="en-GB"/>
              </w:rPr>
              <w:tab/>
            </w:r>
            <w:r w:rsidR="007F1C11" w:rsidRPr="00227066">
              <w:rPr>
                <w:lang w:val="en-GB"/>
              </w:rPr>
              <w:t xml:space="preserve">In cooperation with BEREC, the national regulatory authority specified in </w:t>
            </w:r>
            <w:r w:rsidR="007F1C11" w:rsidRPr="00227066">
              <w:rPr>
                <w:lang w:val="en-GB"/>
              </w:rPr>
              <w:lastRenderedPageBreak/>
              <w:t xml:space="preserve">paragraph 1 of this Article shall convene the </w:t>
            </w:r>
            <w:r w:rsidR="007F1C11" w:rsidRPr="00227066">
              <w:rPr>
                <w:b/>
                <w:i/>
                <w:lang w:val="en-GB"/>
              </w:rPr>
              <w:t>mandatory conciliatory</w:t>
            </w:r>
            <w:r w:rsidR="007F1C11" w:rsidRPr="00227066">
              <w:rPr>
                <w:lang w:val="en-GB"/>
              </w:rPr>
              <w:t xml:space="preserve"> meeting of the parties no later than </w:t>
            </w:r>
            <w:r w:rsidR="007F1C11" w:rsidRPr="00227066">
              <w:rPr>
                <w:b/>
                <w:i/>
                <w:lang w:val="en-GB"/>
              </w:rPr>
              <w:t>one month</w:t>
            </w:r>
            <w:r w:rsidR="007F1C11" w:rsidRPr="00227066">
              <w:rPr>
                <w:lang w:val="en-GB"/>
              </w:rPr>
              <w:t xml:space="preserve"> after the submission of the request for the facility for </w:t>
            </w:r>
            <w:r w:rsidR="007F1C11" w:rsidRPr="00227066">
              <w:rPr>
                <w:b/>
                <w:i/>
                <w:lang w:val="en-GB"/>
              </w:rPr>
              <w:t>mandatory</w:t>
            </w:r>
            <w:r w:rsidR="007F1C11" w:rsidRPr="00227066">
              <w:rPr>
                <w:lang w:val="en-GB"/>
              </w:rPr>
              <w:t xml:space="preserve"> conciliation</w:t>
            </w:r>
            <w:r w:rsidR="007F1C11" w:rsidRPr="00227066">
              <w:rPr>
                <w:b/>
                <w:i/>
                <w:lang w:val="en-GB"/>
              </w:rPr>
              <w:t>. Both parties shall be present or represented at the conciliatory meeting</w:t>
            </w:r>
            <w:r w:rsidR="007F1C11" w:rsidRPr="00227066">
              <w:rPr>
                <w:lang w:val="en-GB"/>
              </w:rPr>
              <w:t xml:space="preserve">. No later than one month after the meeting, </w:t>
            </w:r>
            <w:r w:rsidR="007F1C11" w:rsidRPr="00227066">
              <w:rPr>
                <w:b/>
                <w:i/>
                <w:lang w:val="en-GB"/>
              </w:rPr>
              <w:t>and</w:t>
            </w:r>
            <w:r w:rsidR="007F1C11" w:rsidRPr="00227066">
              <w:rPr>
                <w:lang w:val="en-GB"/>
              </w:rPr>
              <w:t xml:space="preserve"> taking account of </w:t>
            </w:r>
            <w:r w:rsidR="007F1C11" w:rsidRPr="00227066">
              <w:rPr>
                <w:b/>
                <w:i/>
                <w:lang w:val="en-GB"/>
              </w:rPr>
              <w:t>any related</w:t>
            </w:r>
            <w:r w:rsidR="007F1C11" w:rsidRPr="00227066">
              <w:rPr>
                <w:lang w:val="en-GB"/>
              </w:rPr>
              <w:t xml:space="preserve"> opinion </w:t>
            </w:r>
            <w:r w:rsidR="007F1C11" w:rsidRPr="00227066">
              <w:rPr>
                <w:b/>
                <w:i/>
                <w:lang w:val="en-GB"/>
              </w:rPr>
              <w:t>from BEREC</w:t>
            </w:r>
            <w:r w:rsidR="007F1C11" w:rsidRPr="00227066">
              <w:rPr>
                <w:lang w:val="en-GB"/>
              </w:rPr>
              <w:t xml:space="preserve">, the national regulatory authority shall provide a written account of the meeting </w:t>
            </w:r>
            <w:r w:rsidR="007F1C11" w:rsidRPr="00227066">
              <w:rPr>
                <w:b/>
                <w:i/>
                <w:lang w:val="en-GB"/>
              </w:rPr>
              <w:t>and of any decisions made</w:t>
            </w:r>
            <w:r w:rsidR="007F1C11" w:rsidRPr="00227066">
              <w:rPr>
                <w:lang w:val="en-GB"/>
              </w:rPr>
              <w:t>, including the following information:</w:t>
            </w:r>
          </w:p>
        </w:tc>
      </w:tr>
    </w:tbl>
    <w:p w14:paraId="29C0AF06" w14:textId="77777777" w:rsidR="007F1C11" w:rsidRPr="00227066" w:rsidRDefault="007F1C11" w:rsidP="007F1C11">
      <w:pPr>
        <w:pStyle w:val="Olang"/>
        <w:rPr>
          <w:lang w:val="en-GB"/>
        </w:rPr>
      </w:pPr>
      <w:r w:rsidRPr="00227066">
        <w:rPr>
          <w:noProof w:val="0"/>
          <w:lang w:val="en-GB"/>
        </w:rPr>
        <w:lastRenderedPageBreak/>
        <w:t xml:space="preserve">Or. </w:t>
      </w:r>
      <w:r w:rsidRPr="00227066">
        <w:rPr>
          <w:rStyle w:val="HideTWBExt"/>
          <w:noProof w:val="0"/>
          <w:lang w:val="en-GB"/>
        </w:rPr>
        <w:t>&lt;Original&gt;</w:t>
      </w:r>
      <w:r w:rsidRPr="00227066">
        <w:rPr>
          <w:rStyle w:val="HideTWBInt"/>
          <w:noProof w:val="0"/>
          <w:lang w:val="en-GB"/>
        </w:rPr>
        <w:t>{EN}</w:t>
      </w:r>
      <w:r w:rsidRPr="00227066">
        <w:rPr>
          <w:noProof w:val="0"/>
          <w:lang w:val="en-GB"/>
        </w:rPr>
        <w:t>en</w:t>
      </w:r>
      <w:r w:rsidRPr="00227066">
        <w:rPr>
          <w:rStyle w:val="HideTWBExt"/>
          <w:noProof w:val="0"/>
          <w:lang w:val="en-GB"/>
        </w:rPr>
        <w:t>&lt;/Original&gt;</w:t>
      </w:r>
    </w:p>
    <w:p w14:paraId="60074CB9" w14:textId="77777777" w:rsidR="007F1C11" w:rsidRPr="00227066" w:rsidRDefault="007F1C11" w:rsidP="007F1C11">
      <w:r w:rsidRPr="00227066">
        <w:rPr>
          <w:rStyle w:val="HideTWBExt"/>
        </w:rPr>
        <w:t>&lt;/Amend&gt;</w:t>
      </w:r>
    </w:p>
    <w:p w14:paraId="1317435B" w14:textId="77777777" w:rsidR="007F1C11" w:rsidRPr="00227066" w:rsidRDefault="007F1C11" w:rsidP="007F1C11">
      <w:pPr>
        <w:pStyle w:val="AMNumberTabs0"/>
        <w:keepNext/>
        <w:rPr>
          <w:lang w:val="en-GB"/>
        </w:rPr>
      </w:pPr>
      <w:r w:rsidRPr="00227066">
        <w:rPr>
          <w:rStyle w:val="HideTWBExt"/>
          <w:b w:val="0"/>
          <w:lang w:val="en-GB"/>
        </w:rPr>
        <w:t>&lt;Amend&gt;</w:t>
      </w:r>
      <w:r w:rsidRPr="00227066">
        <w:rPr>
          <w:lang w:val="en-GB"/>
        </w:rPr>
        <w:t>Amendment</w:t>
      </w:r>
      <w:r w:rsidRPr="00227066">
        <w:rPr>
          <w:lang w:val="en-GB"/>
        </w:rPr>
        <w:tab/>
      </w:r>
      <w:r w:rsidRPr="00227066">
        <w:rPr>
          <w:lang w:val="en-GB"/>
        </w:rPr>
        <w:tab/>
      </w:r>
      <w:r w:rsidRPr="00227066">
        <w:rPr>
          <w:rStyle w:val="HideTWBExt"/>
          <w:b w:val="0"/>
          <w:lang w:val="en-GB"/>
        </w:rPr>
        <w:t>&lt;NumAm&gt;</w:t>
      </w:r>
      <w:r w:rsidRPr="00227066">
        <w:rPr>
          <w:color w:val="000000"/>
          <w:lang w:val="en-GB"/>
        </w:rPr>
        <w:t>68</w:t>
      </w:r>
      <w:r w:rsidRPr="00227066">
        <w:rPr>
          <w:rStyle w:val="HideTWBExt"/>
          <w:b w:val="0"/>
          <w:lang w:val="en-GB"/>
        </w:rPr>
        <w:t>&lt;/NumAm&gt;</w:t>
      </w:r>
    </w:p>
    <w:p w14:paraId="7E7FADFB" w14:textId="77777777" w:rsidR="007F1C11" w:rsidRPr="00227066" w:rsidRDefault="007F1C11" w:rsidP="007F1C11">
      <w:pPr>
        <w:pStyle w:val="NormalBold12b"/>
        <w:keepNext/>
      </w:pPr>
      <w:r w:rsidRPr="00227066">
        <w:rPr>
          <w:rStyle w:val="HideTWBExt"/>
          <w:b w:val="0"/>
        </w:rPr>
        <w:t>&lt;DocAmend&gt;</w:t>
      </w:r>
      <w:r w:rsidRPr="00227066">
        <w:t>Proposal for a regulation</w:t>
      </w:r>
      <w:r w:rsidRPr="00227066">
        <w:rPr>
          <w:rStyle w:val="HideTWBExt"/>
          <w:b w:val="0"/>
        </w:rPr>
        <w:t>&lt;/DocAmend&gt;</w:t>
      </w:r>
    </w:p>
    <w:p w14:paraId="034271AB" w14:textId="77777777" w:rsidR="007F1C11" w:rsidRPr="00227066" w:rsidRDefault="007F1C11" w:rsidP="007F1C11">
      <w:pPr>
        <w:pStyle w:val="NormalBold"/>
      </w:pPr>
      <w:r w:rsidRPr="00227066">
        <w:rPr>
          <w:rStyle w:val="HideTWBExt"/>
          <w:b w:val="0"/>
        </w:rPr>
        <w:t>&lt;Article&gt;</w:t>
      </w:r>
      <w:r w:rsidRPr="00227066">
        <w:t>Article 192 – paragraph 3 – point b</w:t>
      </w:r>
      <w:r w:rsidRPr="0022706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1C11" w:rsidRPr="00227066" w14:paraId="15F3887F" w14:textId="77777777" w:rsidTr="007F1C11">
        <w:trPr>
          <w:jc w:val="center"/>
        </w:trPr>
        <w:tc>
          <w:tcPr>
            <w:tcW w:w="9752" w:type="dxa"/>
            <w:gridSpan w:val="2"/>
          </w:tcPr>
          <w:p w14:paraId="270F6DC9" w14:textId="77777777" w:rsidR="007F1C11" w:rsidRPr="00227066" w:rsidRDefault="007F1C11">
            <w:pPr>
              <w:keepNext/>
            </w:pPr>
          </w:p>
        </w:tc>
      </w:tr>
      <w:tr w:rsidR="007F1C11" w:rsidRPr="00227066" w14:paraId="3864C7FC" w14:textId="77777777" w:rsidTr="007F1C11">
        <w:trPr>
          <w:jc w:val="center"/>
        </w:trPr>
        <w:tc>
          <w:tcPr>
            <w:tcW w:w="4876" w:type="dxa"/>
            <w:hideMark/>
          </w:tcPr>
          <w:p w14:paraId="3AC83DC3" w14:textId="77777777" w:rsidR="007F1C11" w:rsidRPr="00227066" w:rsidRDefault="007F1C11">
            <w:pPr>
              <w:pStyle w:val="ColumnHeading"/>
              <w:keepNext/>
              <w:rPr>
                <w:lang w:val="en-GB"/>
              </w:rPr>
            </w:pPr>
            <w:r w:rsidRPr="00227066">
              <w:rPr>
                <w:lang w:val="en-GB"/>
              </w:rPr>
              <w:t>Text proposed by the Commission</w:t>
            </w:r>
          </w:p>
        </w:tc>
        <w:tc>
          <w:tcPr>
            <w:tcW w:w="4876" w:type="dxa"/>
            <w:hideMark/>
          </w:tcPr>
          <w:p w14:paraId="2EF64293" w14:textId="77777777" w:rsidR="007F1C11" w:rsidRPr="00227066" w:rsidRDefault="007F1C11">
            <w:pPr>
              <w:pStyle w:val="ColumnHeading"/>
              <w:keepNext/>
              <w:rPr>
                <w:lang w:val="en-GB"/>
              </w:rPr>
            </w:pPr>
            <w:r w:rsidRPr="00227066">
              <w:rPr>
                <w:lang w:val="en-GB"/>
              </w:rPr>
              <w:t>Amendment</w:t>
            </w:r>
          </w:p>
        </w:tc>
      </w:tr>
      <w:tr w:rsidR="007F1C11" w:rsidRPr="00227066" w14:paraId="07EB6FB4" w14:textId="77777777" w:rsidTr="007F1C11">
        <w:trPr>
          <w:jc w:val="center"/>
        </w:trPr>
        <w:tc>
          <w:tcPr>
            <w:tcW w:w="4876" w:type="dxa"/>
            <w:hideMark/>
          </w:tcPr>
          <w:p w14:paraId="0D58EC6F" w14:textId="77777777" w:rsidR="007F1C11" w:rsidRPr="00227066" w:rsidRDefault="007F1C11">
            <w:pPr>
              <w:pStyle w:val="Normal6"/>
              <w:rPr>
                <w:lang w:val="en-GB"/>
              </w:rPr>
            </w:pPr>
            <w:r w:rsidRPr="00227066">
              <w:rPr>
                <w:b/>
                <w:i/>
              </w:rPr>
              <w:t>(b)</w:t>
            </w:r>
            <w:r w:rsidRPr="00227066">
              <w:rPr>
                <w:b/>
                <w:i/>
              </w:rPr>
              <w:tab/>
              <w:t>possible next steps;</w:t>
            </w:r>
          </w:p>
        </w:tc>
        <w:tc>
          <w:tcPr>
            <w:tcW w:w="4876" w:type="dxa"/>
            <w:hideMark/>
          </w:tcPr>
          <w:p w14:paraId="277328A8" w14:textId="77777777" w:rsidR="007F1C11" w:rsidRPr="00227066" w:rsidRDefault="007F1C11">
            <w:pPr>
              <w:pStyle w:val="Normal6"/>
              <w:rPr>
                <w:szCs w:val="24"/>
                <w:lang w:val="en-GB"/>
              </w:rPr>
            </w:pPr>
            <w:r w:rsidRPr="00227066">
              <w:rPr>
                <w:b/>
                <w:i/>
              </w:rPr>
              <w:t>deleted</w:t>
            </w:r>
          </w:p>
        </w:tc>
      </w:tr>
    </w:tbl>
    <w:p w14:paraId="6E29087B" w14:textId="77777777" w:rsidR="007F1C11" w:rsidRPr="00227066" w:rsidRDefault="007F1C11" w:rsidP="007F1C11">
      <w:pPr>
        <w:pStyle w:val="Olang"/>
      </w:pPr>
      <w:r w:rsidRPr="00227066">
        <w:rPr>
          <w:noProof w:val="0"/>
          <w:lang w:val="en-GB"/>
        </w:rPr>
        <w:t xml:space="preserve">Or. </w:t>
      </w:r>
      <w:r w:rsidRPr="00227066">
        <w:rPr>
          <w:rStyle w:val="HideTWBExt"/>
          <w:noProof w:val="0"/>
          <w:lang w:val="en-GB"/>
        </w:rPr>
        <w:t>&lt;Original&gt;</w:t>
      </w:r>
      <w:r w:rsidRPr="00227066">
        <w:rPr>
          <w:rStyle w:val="HideTWBInt"/>
          <w:noProof w:val="0"/>
          <w:lang w:val="en-GB"/>
        </w:rPr>
        <w:t>{EN}</w:t>
      </w:r>
      <w:r w:rsidRPr="00227066">
        <w:rPr>
          <w:noProof w:val="0"/>
          <w:lang w:val="en-GB"/>
        </w:rPr>
        <w:t>en</w:t>
      </w:r>
      <w:r w:rsidRPr="00227066">
        <w:rPr>
          <w:rStyle w:val="HideTWBExt"/>
          <w:noProof w:val="0"/>
          <w:lang w:val="en-GB"/>
        </w:rPr>
        <w:t>&lt;/Original&gt;</w:t>
      </w:r>
    </w:p>
    <w:p w14:paraId="37374A73" w14:textId="77777777" w:rsidR="007F1C11" w:rsidRPr="00227066" w:rsidRDefault="007F1C11" w:rsidP="007F1C11">
      <w:r w:rsidRPr="00227066">
        <w:rPr>
          <w:rStyle w:val="HideTWBExt"/>
        </w:rPr>
        <w:t>&lt;/Amend&gt;</w:t>
      </w:r>
    </w:p>
    <w:p w14:paraId="5F2FE9AE" w14:textId="77777777" w:rsidR="007F1C11" w:rsidRPr="00227066" w:rsidRDefault="007F1C11" w:rsidP="007F1C11">
      <w:pPr>
        <w:pStyle w:val="AMNumberTabs0"/>
        <w:keepNext/>
        <w:rPr>
          <w:lang w:val="en-GB"/>
        </w:rPr>
      </w:pPr>
      <w:r w:rsidRPr="00227066">
        <w:rPr>
          <w:rStyle w:val="HideTWBExt"/>
          <w:b w:val="0"/>
          <w:lang w:val="en-GB"/>
        </w:rPr>
        <w:t>&lt;Amend&gt;</w:t>
      </w:r>
      <w:r w:rsidRPr="00227066">
        <w:rPr>
          <w:lang w:val="en-GB"/>
        </w:rPr>
        <w:t>Amendment</w:t>
      </w:r>
      <w:r w:rsidRPr="00227066">
        <w:rPr>
          <w:lang w:val="en-GB"/>
        </w:rPr>
        <w:tab/>
      </w:r>
      <w:r w:rsidRPr="00227066">
        <w:rPr>
          <w:lang w:val="en-GB"/>
        </w:rPr>
        <w:tab/>
      </w:r>
      <w:r w:rsidRPr="00227066">
        <w:rPr>
          <w:rStyle w:val="HideTWBExt"/>
          <w:b w:val="0"/>
          <w:lang w:val="en-GB"/>
        </w:rPr>
        <w:t>&lt;NumAm&gt;</w:t>
      </w:r>
      <w:r w:rsidRPr="00227066">
        <w:rPr>
          <w:color w:val="000000"/>
          <w:lang w:val="en-GB"/>
        </w:rPr>
        <w:t>69</w:t>
      </w:r>
      <w:r w:rsidRPr="00227066">
        <w:rPr>
          <w:rStyle w:val="HideTWBExt"/>
          <w:b w:val="0"/>
          <w:lang w:val="en-GB"/>
        </w:rPr>
        <w:t>&lt;/NumAm&gt;</w:t>
      </w:r>
    </w:p>
    <w:p w14:paraId="4C249220" w14:textId="77777777" w:rsidR="007F1C11" w:rsidRPr="00227066" w:rsidRDefault="007F1C11" w:rsidP="007F1C11">
      <w:pPr>
        <w:pStyle w:val="NormalBold12b"/>
        <w:keepNext/>
      </w:pPr>
      <w:r w:rsidRPr="00227066">
        <w:rPr>
          <w:rStyle w:val="HideTWBExt"/>
          <w:b w:val="0"/>
        </w:rPr>
        <w:t>&lt;DocAmend&gt;</w:t>
      </w:r>
      <w:r w:rsidRPr="00227066">
        <w:t>Proposal for a regulation</w:t>
      </w:r>
      <w:r w:rsidRPr="00227066">
        <w:rPr>
          <w:rStyle w:val="HideTWBExt"/>
          <w:b w:val="0"/>
        </w:rPr>
        <w:t>&lt;/DocAmend&gt;</w:t>
      </w:r>
    </w:p>
    <w:p w14:paraId="3206AE44" w14:textId="77777777" w:rsidR="007F1C11" w:rsidRPr="00227066" w:rsidRDefault="007F1C11" w:rsidP="007F1C11">
      <w:pPr>
        <w:pStyle w:val="NormalBold"/>
        <w:rPr>
          <w:lang w:val="fr-BE"/>
        </w:rPr>
      </w:pPr>
      <w:r w:rsidRPr="00227066">
        <w:rPr>
          <w:rStyle w:val="HideTWBExt"/>
          <w:b w:val="0"/>
          <w:lang w:val="fr-BE"/>
        </w:rPr>
        <w:t>&lt;Article&gt;</w:t>
      </w:r>
      <w:r w:rsidRPr="00227066">
        <w:rPr>
          <w:lang w:val="fr-BE"/>
        </w:rPr>
        <w:t>Article 192 – paragraph 3 – point c</w:t>
      </w:r>
      <w:r w:rsidRPr="00227066">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1C11" w:rsidRPr="00227066" w14:paraId="65018E0E" w14:textId="77777777" w:rsidTr="007F1C11">
        <w:trPr>
          <w:jc w:val="center"/>
        </w:trPr>
        <w:tc>
          <w:tcPr>
            <w:tcW w:w="9752" w:type="dxa"/>
            <w:gridSpan w:val="2"/>
          </w:tcPr>
          <w:p w14:paraId="45583BF9" w14:textId="77777777" w:rsidR="007F1C11" w:rsidRPr="00227066" w:rsidRDefault="007F1C11">
            <w:pPr>
              <w:keepNext/>
              <w:rPr>
                <w:lang w:val="fr-BE"/>
              </w:rPr>
            </w:pPr>
          </w:p>
        </w:tc>
      </w:tr>
      <w:tr w:rsidR="007F1C11" w:rsidRPr="00227066" w14:paraId="09E59BAC" w14:textId="77777777" w:rsidTr="007F1C11">
        <w:trPr>
          <w:jc w:val="center"/>
        </w:trPr>
        <w:tc>
          <w:tcPr>
            <w:tcW w:w="4876" w:type="dxa"/>
            <w:hideMark/>
          </w:tcPr>
          <w:p w14:paraId="07B39DAF" w14:textId="77777777" w:rsidR="007F1C11" w:rsidRPr="00227066" w:rsidRDefault="007F1C11">
            <w:pPr>
              <w:pStyle w:val="ColumnHeading"/>
              <w:keepNext/>
              <w:rPr>
                <w:lang w:val="en-GB"/>
              </w:rPr>
            </w:pPr>
            <w:r w:rsidRPr="00227066">
              <w:rPr>
                <w:lang w:val="en-GB"/>
              </w:rPr>
              <w:t>Text proposed by the Commission</w:t>
            </w:r>
          </w:p>
        </w:tc>
        <w:tc>
          <w:tcPr>
            <w:tcW w:w="4876" w:type="dxa"/>
            <w:hideMark/>
          </w:tcPr>
          <w:p w14:paraId="10B4F9F3" w14:textId="77777777" w:rsidR="007F1C11" w:rsidRPr="00227066" w:rsidRDefault="007F1C11">
            <w:pPr>
              <w:pStyle w:val="ColumnHeading"/>
              <w:keepNext/>
              <w:rPr>
                <w:lang w:val="en-GB"/>
              </w:rPr>
            </w:pPr>
            <w:r w:rsidRPr="00227066">
              <w:rPr>
                <w:lang w:val="en-GB"/>
              </w:rPr>
              <w:t>Amendment</w:t>
            </w:r>
          </w:p>
        </w:tc>
      </w:tr>
      <w:tr w:rsidR="007F1C11" w:rsidRPr="00227066" w14:paraId="6BDC297F" w14:textId="77777777" w:rsidTr="007F1C11">
        <w:trPr>
          <w:jc w:val="center"/>
        </w:trPr>
        <w:tc>
          <w:tcPr>
            <w:tcW w:w="4876" w:type="dxa"/>
            <w:hideMark/>
          </w:tcPr>
          <w:p w14:paraId="4891D865" w14:textId="77777777" w:rsidR="007F1C11" w:rsidRPr="00227066" w:rsidRDefault="007F1C11">
            <w:pPr>
              <w:pStyle w:val="Normal6"/>
              <w:rPr>
                <w:lang w:val="en-GB"/>
              </w:rPr>
            </w:pPr>
            <w:r w:rsidRPr="00227066">
              <w:rPr>
                <w:lang w:val="en-GB"/>
              </w:rPr>
              <w:t>(c)</w:t>
            </w:r>
            <w:r w:rsidRPr="00227066">
              <w:rPr>
                <w:lang w:val="en-GB"/>
              </w:rPr>
              <w:tab/>
              <w:t xml:space="preserve">elements of agreement, where applicable </w:t>
            </w:r>
            <w:r w:rsidRPr="00227066">
              <w:rPr>
                <w:b/>
                <w:i/>
                <w:lang w:val="en-GB"/>
              </w:rPr>
              <w:t>and if both parties were present in the meeting</w:t>
            </w:r>
            <w:r w:rsidRPr="00227066">
              <w:rPr>
                <w:lang w:val="en-GB"/>
              </w:rPr>
              <w:t>;</w:t>
            </w:r>
          </w:p>
        </w:tc>
        <w:tc>
          <w:tcPr>
            <w:tcW w:w="4876" w:type="dxa"/>
            <w:hideMark/>
          </w:tcPr>
          <w:p w14:paraId="1E277C66" w14:textId="204E4B90" w:rsidR="007F1C11" w:rsidRPr="00227066" w:rsidRDefault="007C7A4E">
            <w:pPr>
              <w:pStyle w:val="Normal6"/>
              <w:rPr>
                <w:szCs w:val="24"/>
                <w:lang w:val="en-GB"/>
              </w:rPr>
            </w:pPr>
            <w:r w:rsidRPr="00227066">
              <w:rPr>
                <w:lang w:val="en-GB"/>
              </w:rPr>
              <w:t>(c)</w:t>
            </w:r>
            <w:r w:rsidRPr="00227066">
              <w:rPr>
                <w:lang w:val="en-GB"/>
              </w:rPr>
              <w:tab/>
            </w:r>
            <w:r w:rsidR="007F1C11" w:rsidRPr="00227066">
              <w:rPr>
                <w:lang w:val="en-GB"/>
              </w:rPr>
              <w:t>elements of agreement, where applicable;</w:t>
            </w:r>
          </w:p>
        </w:tc>
      </w:tr>
    </w:tbl>
    <w:p w14:paraId="7830E22C" w14:textId="77777777" w:rsidR="007F1C11" w:rsidRPr="00227066" w:rsidRDefault="007F1C11" w:rsidP="007F1C11">
      <w:pPr>
        <w:pStyle w:val="Olang"/>
        <w:rPr>
          <w:lang w:val="en-GB"/>
        </w:rPr>
      </w:pPr>
      <w:r w:rsidRPr="00227066">
        <w:rPr>
          <w:noProof w:val="0"/>
          <w:lang w:val="en-GB"/>
        </w:rPr>
        <w:t xml:space="preserve">Or. </w:t>
      </w:r>
      <w:r w:rsidRPr="00227066">
        <w:rPr>
          <w:rStyle w:val="HideTWBExt"/>
          <w:noProof w:val="0"/>
          <w:lang w:val="en-GB"/>
        </w:rPr>
        <w:t>&lt;Original&gt;</w:t>
      </w:r>
      <w:r w:rsidRPr="00227066">
        <w:rPr>
          <w:rStyle w:val="HideTWBInt"/>
          <w:noProof w:val="0"/>
          <w:lang w:val="en-GB"/>
        </w:rPr>
        <w:t>{EN}</w:t>
      </w:r>
      <w:r w:rsidRPr="00227066">
        <w:rPr>
          <w:noProof w:val="0"/>
          <w:lang w:val="en-GB"/>
        </w:rPr>
        <w:t>en</w:t>
      </w:r>
      <w:r w:rsidRPr="00227066">
        <w:rPr>
          <w:rStyle w:val="HideTWBExt"/>
          <w:noProof w:val="0"/>
          <w:lang w:val="en-GB"/>
        </w:rPr>
        <w:t>&lt;/Original&gt;</w:t>
      </w:r>
    </w:p>
    <w:p w14:paraId="0661A7B3" w14:textId="77777777" w:rsidR="007F1C11" w:rsidRPr="00227066" w:rsidRDefault="007F1C11" w:rsidP="007F1C11">
      <w:r w:rsidRPr="00227066">
        <w:rPr>
          <w:rStyle w:val="HideTWBExt"/>
        </w:rPr>
        <w:t>&lt;/Amend&gt;</w:t>
      </w:r>
    </w:p>
    <w:p w14:paraId="6B6B3F4A" w14:textId="77777777" w:rsidR="007F1C11" w:rsidRPr="00227066" w:rsidRDefault="007F1C11" w:rsidP="007F1C11">
      <w:pPr>
        <w:pStyle w:val="AMNumberTabs0"/>
        <w:keepNext/>
        <w:rPr>
          <w:lang w:val="en-GB"/>
        </w:rPr>
      </w:pPr>
      <w:r w:rsidRPr="00227066">
        <w:rPr>
          <w:rStyle w:val="HideTWBExt"/>
          <w:b w:val="0"/>
          <w:lang w:val="en-GB"/>
        </w:rPr>
        <w:t>&lt;Amend&gt;</w:t>
      </w:r>
      <w:r w:rsidRPr="00227066">
        <w:rPr>
          <w:lang w:val="en-GB"/>
        </w:rPr>
        <w:t>Amendment</w:t>
      </w:r>
      <w:r w:rsidRPr="00227066">
        <w:rPr>
          <w:lang w:val="en-GB"/>
        </w:rPr>
        <w:tab/>
      </w:r>
      <w:r w:rsidRPr="00227066">
        <w:rPr>
          <w:lang w:val="en-GB"/>
        </w:rPr>
        <w:tab/>
      </w:r>
      <w:r w:rsidRPr="00227066">
        <w:rPr>
          <w:rStyle w:val="HideTWBExt"/>
          <w:b w:val="0"/>
          <w:lang w:val="en-GB"/>
        </w:rPr>
        <w:t>&lt;NumAm&gt;</w:t>
      </w:r>
      <w:r w:rsidRPr="00227066">
        <w:rPr>
          <w:color w:val="000000"/>
          <w:lang w:val="en-GB"/>
        </w:rPr>
        <w:t>70</w:t>
      </w:r>
      <w:r w:rsidRPr="00227066">
        <w:rPr>
          <w:rStyle w:val="HideTWBExt"/>
          <w:b w:val="0"/>
          <w:lang w:val="en-GB"/>
        </w:rPr>
        <w:t>&lt;/NumAm&gt;</w:t>
      </w:r>
    </w:p>
    <w:p w14:paraId="0C67DBBE" w14:textId="77777777" w:rsidR="007F1C11" w:rsidRPr="00227066" w:rsidRDefault="007F1C11" w:rsidP="007F1C11">
      <w:pPr>
        <w:pStyle w:val="NormalBold12b"/>
        <w:keepNext/>
      </w:pPr>
      <w:r w:rsidRPr="00227066">
        <w:rPr>
          <w:rStyle w:val="HideTWBExt"/>
          <w:b w:val="0"/>
        </w:rPr>
        <w:t>&lt;DocAmend&gt;</w:t>
      </w:r>
      <w:r w:rsidRPr="00227066">
        <w:t>Proposal for a regulation</w:t>
      </w:r>
      <w:r w:rsidRPr="00227066">
        <w:rPr>
          <w:rStyle w:val="HideTWBExt"/>
          <w:b w:val="0"/>
        </w:rPr>
        <w:t>&lt;/DocAmend&gt;</w:t>
      </w:r>
    </w:p>
    <w:p w14:paraId="0765C432" w14:textId="77777777" w:rsidR="007F1C11" w:rsidRPr="00227066" w:rsidRDefault="007F1C11" w:rsidP="007F1C11">
      <w:pPr>
        <w:pStyle w:val="NormalBold"/>
      </w:pPr>
      <w:r w:rsidRPr="00227066">
        <w:rPr>
          <w:rStyle w:val="HideTWBExt"/>
          <w:b w:val="0"/>
        </w:rPr>
        <w:t>&lt;Article&gt;</w:t>
      </w:r>
      <w:r w:rsidRPr="00227066">
        <w:t>Article 192 – paragraph 3 – point d</w:t>
      </w:r>
      <w:r w:rsidRPr="0022706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1C11" w:rsidRPr="00227066" w14:paraId="1C8A3FB1" w14:textId="77777777" w:rsidTr="007F1C11">
        <w:trPr>
          <w:jc w:val="center"/>
        </w:trPr>
        <w:tc>
          <w:tcPr>
            <w:tcW w:w="9752" w:type="dxa"/>
            <w:gridSpan w:val="2"/>
          </w:tcPr>
          <w:p w14:paraId="6624602B" w14:textId="77777777" w:rsidR="007F1C11" w:rsidRPr="00227066" w:rsidRDefault="007F1C11">
            <w:pPr>
              <w:keepNext/>
            </w:pPr>
          </w:p>
        </w:tc>
      </w:tr>
      <w:tr w:rsidR="007F1C11" w:rsidRPr="00227066" w14:paraId="2B92DBBA" w14:textId="77777777" w:rsidTr="007F1C11">
        <w:trPr>
          <w:jc w:val="center"/>
        </w:trPr>
        <w:tc>
          <w:tcPr>
            <w:tcW w:w="4876" w:type="dxa"/>
            <w:hideMark/>
          </w:tcPr>
          <w:p w14:paraId="7EBA3C9E" w14:textId="77777777" w:rsidR="007F1C11" w:rsidRPr="00227066" w:rsidRDefault="007F1C11">
            <w:pPr>
              <w:pStyle w:val="ColumnHeading"/>
              <w:keepNext/>
              <w:rPr>
                <w:lang w:val="en-GB"/>
              </w:rPr>
            </w:pPr>
            <w:r w:rsidRPr="00227066">
              <w:rPr>
                <w:lang w:val="en-GB"/>
              </w:rPr>
              <w:t>Text proposed by the Commission</w:t>
            </w:r>
          </w:p>
        </w:tc>
        <w:tc>
          <w:tcPr>
            <w:tcW w:w="4876" w:type="dxa"/>
            <w:hideMark/>
          </w:tcPr>
          <w:p w14:paraId="49B47900" w14:textId="77777777" w:rsidR="007F1C11" w:rsidRPr="00227066" w:rsidRDefault="007F1C11">
            <w:pPr>
              <w:pStyle w:val="ColumnHeading"/>
              <w:keepNext/>
              <w:rPr>
                <w:lang w:val="en-GB"/>
              </w:rPr>
            </w:pPr>
            <w:r w:rsidRPr="00227066">
              <w:rPr>
                <w:lang w:val="en-GB"/>
              </w:rPr>
              <w:t>Amendment</w:t>
            </w:r>
          </w:p>
        </w:tc>
      </w:tr>
      <w:tr w:rsidR="007F1C11" w:rsidRPr="00227066" w14:paraId="281E20AD" w14:textId="77777777" w:rsidTr="007F1C11">
        <w:trPr>
          <w:jc w:val="center"/>
        </w:trPr>
        <w:tc>
          <w:tcPr>
            <w:tcW w:w="4876" w:type="dxa"/>
            <w:hideMark/>
          </w:tcPr>
          <w:p w14:paraId="3C044989" w14:textId="77777777" w:rsidR="007F1C11" w:rsidRPr="00227066" w:rsidRDefault="007F1C11">
            <w:pPr>
              <w:pStyle w:val="Normal6"/>
              <w:rPr>
                <w:lang w:val="en-GB"/>
              </w:rPr>
            </w:pPr>
            <w:r w:rsidRPr="00227066">
              <w:rPr>
                <w:lang w:val="en-GB"/>
              </w:rPr>
              <w:t>(d)</w:t>
            </w:r>
            <w:r w:rsidRPr="00227066">
              <w:rPr>
                <w:lang w:val="en-GB"/>
              </w:rPr>
              <w:tab/>
              <w:t xml:space="preserve">options proposed by the national regulatory authority for effective cooperation, if </w:t>
            </w:r>
            <w:r w:rsidRPr="00227066">
              <w:rPr>
                <w:b/>
                <w:i/>
                <w:lang w:val="en-GB"/>
              </w:rPr>
              <w:t>both parties were present in the meeting and</w:t>
            </w:r>
            <w:r w:rsidRPr="00227066">
              <w:rPr>
                <w:lang w:val="en-GB"/>
              </w:rPr>
              <w:t xml:space="preserve"> no agreement was reached.</w:t>
            </w:r>
          </w:p>
        </w:tc>
        <w:tc>
          <w:tcPr>
            <w:tcW w:w="4876" w:type="dxa"/>
            <w:hideMark/>
          </w:tcPr>
          <w:p w14:paraId="0B85D3E1" w14:textId="7367A407" w:rsidR="007F1C11" w:rsidRPr="00227066" w:rsidRDefault="007C7A4E">
            <w:pPr>
              <w:pStyle w:val="Normal6"/>
              <w:rPr>
                <w:szCs w:val="24"/>
                <w:lang w:val="en-GB"/>
              </w:rPr>
            </w:pPr>
            <w:r w:rsidRPr="00227066">
              <w:rPr>
                <w:lang w:val="en-GB"/>
              </w:rPr>
              <w:t>(d)</w:t>
            </w:r>
            <w:r w:rsidRPr="00227066">
              <w:rPr>
                <w:lang w:val="en-GB"/>
              </w:rPr>
              <w:tab/>
            </w:r>
            <w:r w:rsidR="007F1C11" w:rsidRPr="00227066">
              <w:rPr>
                <w:lang w:val="en-GB"/>
              </w:rPr>
              <w:t>options proposed by the national regulatory authority for effective cooperation, if no agreement was reached.</w:t>
            </w:r>
          </w:p>
        </w:tc>
      </w:tr>
    </w:tbl>
    <w:p w14:paraId="26D860B2" w14:textId="77777777" w:rsidR="007F1C11" w:rsidRPr="00227066" w:rsidRDefault="007F1C11" w:rsidP="007F1C11">
      <w:pPr>
        <w:pStyle w:val="Olang"/>
        <w:rPr>
          <w:lang w:val="en-GB"/>
        </w:rPr>
      </w:pPr>
      <w:r w:rsidRPr="00227066">
        <w:rPr>
          <w:noProof w:val="0"/>
          <w:lang w:val="en-GB"/>
        </w:rPr>
        <w:t xml:space="preserve">Or. </w:t>
      </w:r>
      <w:r w:rsidRPr="00227066">
        <w:rPr>
          <w:rStyle w:val="HideTWBExt"/>
          <w:noProof w:val="0"/>
          <w:lang w:val="en-GB"/>
        </w:rPr>
        <w:t>&lt;Original&gt;</w:t>
      </w:r>
      <w:r w:rsidRPr="00227066">
        <w:rPr>
          <w:rStyle w:val="HideTWBInt"/>
          <w:noProof w:val="0"/>
          <w:lang w:val="en-GB"/>
        </w:rPr>
        <w:t>{EN}</w:t>
      </w:r>
      <w:r w:rsidRPr="00227066">
        <w:rPr>
          <w:noProof w:val="0"/>
          <w:lang w:val="en-GB"/>
        </w:rPr>
        <w:t>en</w:t>
      </w:r>
      <w:r w:rsidRPr="00227066">
        <w:rPr>
          <w:rStyle w:val="HideTWBExt"/>
          <w:noProof w:val="0"/>
          <w:lang w:val="en-GB"/>
        </w:rPr>
        <w:t>&lt;/Original&gt;</w:t>
      </w:r>
    </w:p>
    <w:p w14:paraId="560249F4" w14:textId="77777777" w:rsidR="007F1C11" w:rsidRPr="00227066" w:rsidRDefault="007F1C11" w:rsidP="007F1C11">
      <w:r w:rsidRPr="00227066">
        <w:rPr>
          <w:rStyle w:val="HideTWBExt"/>
        </w:rPr>
        <w:t>&lt;/Amend&gt;</w:t>
      </w:r>
    </w:p>
    <w:p w14:paraId="30DC05CF" w14:textId="77777777" w:rsidR="007F1C11" w:rsidRPr="00227066" w:rsidRDefault="007F1C11" w:rsidP="007F1C11">
      <w:pPr>
        <w:pStyle w:val="AMNumberTabs0"/>
        <w:keepNext/>
        <w:rPr>
          <w:lang w:val="en-GB"/>
        </w:rPr>
      </w:pPr>
      <w:r w:rsidRPr="00227066">
        <w:rPr>
          <w:rStyle w:val="HideTWBExt"/>
          <w:b w:val="0"/>
          <w:lang w:val="en-GB"/>
        </w:rPr>
        <w:t>&lt;Amend&gt;</w:t>
      </w:r>
      <w:r w:rsidRPr="00227066">
        <w:rPr>
          <w:lang w:val="en-GB"/>
        </w:rPr>
        <w:t>Amendment</w:t>
      </w:r>
      <w:r w:rsidRPr="00227066">
        <w:rPr>
          <w:lang w:val="en-GB"/>
        </w:rPr>
        <w:tab/>
      </w:r>
      <w:r w:rsidRPr="00227066">
        <w:rPr>
          <w:lang w:val="en-GB"/>
        </w:rPr>
        <w:tab/>
      </w:r>
      <w:r w:rsidRPr="00227066">
        <w:rPr>
          <w:rStyle w:val="HideTWBExt"/>
          <w:b w:val="0"/>
          <w:lang w:val="en-GB"/>
        </w:rPr>
        <w:t>&lt;NumAm&gt;</w:t>
      </w:r>
      <w:r w:rsidRPr="00227066">
        <w:rPr>
          <w:color w:val="000000"/>
          <w:lang w:val="en-GB"/>
        </w:rPr>
        <w:t>71</w:t>
      </w:r>
      <w:r w:rsidRPr="00227066">
        <w:rPr>
          <w:rStyle w:val="HideTWBExt"/>
          <w:b w:val="0"/>
          <w:lang w:val="en-GB"/>
        </w:rPr>
        <w:t>&lt;/NumAm&gt;</w:t>
      </w:r>
    </w:p>
    <w:p w14:paraId="03D7ACD2" w14:textId="77777777" w:rsidR="007F1C11" w:rsidRPr="00227066" w:rsidRDefault="007F1C11" w:rsidP="007F1C11">
      <w:pPr>
        <w:pStyle w:val="NormalBold12b"/>
        <w:keepNext/>
      </w:pPr>
      <w:r w:rsidRPr="00227066">
        <w:rPr>
          <w:rStyle w:val="HideTWBExt"/>
          <w:b w:val="0"/>
        </w:rPr>
        <w:t>&lt;DocAmend&gt;</w:t>
      </w:r>
      <w:r w:rsidRPr="00227066">
        <w:t>Proposal for a regulation</w:t>
      </w:r>
      <w:r w:rsidRPr="00227066">
        <w:rPr>
          <w:rStyle w:val="HideTWBExt"/>
          <w:b w:val="0"/>
        </w:rPr>
        <w:t>&lt;/DocAmend&gt;</w:t>
      </w:r>
    </w:p>
    <w:p w14:paraId="040DA6DF" w14:textId="77777777" w:rsidR="007F1C11" w:rsidRPr="00227066" w:rsidRDefault="007F1C11" w:rsidP="007F1C11">
      <w:pPr>
        <w:pStyle w:val="NormalBold"/>
      </w:pPr>
      <w:r w:rsidRPr="00227066">
        <w:rPr>
          <w:rStyle w:val="HideTWBExt"/>
          <w:b w:val="0"/>
        </w:rPr>
        <w:t>&lt;Article&gt;</w:t>
      </w:r>
      <w:r w:rsidRPr="00227066">
        <w:t>Article 192 – paragraph 3 a (new)</w:t>
      </w:r>
      <w:r w:rsidRPr="0022706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1C11" w:rsidRPr="00227066" w14:paraId="6D580313" w14:textId="77777777" w:rsidTr="007F1C11">
        <w:trPr>
          <w:jc w:val="center"/>
        </w:trPr>
        <w:tc>
          <w:tcPr>
            <w:tcW w:w="9752" w:type="dxa"/>
            <w:gridSpan w:val="2"/>
          </w:tcPr>
          <w:p w14:paraId="1AC75D6E" w14:textId="77777777" w:rsidR="007F1C11" w:rsidRPr="00227066" w:rsidRDefault="007F1C11">
            <w:pPr>
              <w:keepNext/>
            </w:pPr>
          </w:p>
        </w:tc>
      </w:tr>
      <w:tr w:rsidR="007F1C11" w:rsidRPr="00227066" w14:paraId="0BA11296" w14:textId="77777777" w:rsidTr="007F1C11">
        <w:trPr>
          <w:jc w:val="center"/>
        </w:trPr>
        <w:tc>
          <w:tcPr>
            <w:tcW w:w="4876" w:type="dxa"/>
            <w:hideMark/>
          </w:tcPr>
          <w:p w14:paraId="647ADFFE" w14:textId="77777777" w:rsidR="007F1C11" w:rsidRPr="00227066" w:rsidRDefault="007F1C11">
            <w:pPr>
              <w:pStyle w:val="ColumnHeading"/>
              <w:keepNext/>
              <w:rPr>
                <w:lang w:val="en-GB"/>
              </w:rPr>
            </w:pPr>
            <w:r w:rsidRPr="00227066">
              <w:rPr>
                <w:lang w:val="en-GB"/>
              </w:rPr>
              <w:t>Text proposed by the Commission</w:t>
            </w:r>
          </w:p>
        </w:tc>
        <w:tc>
          <w:tcPr>
            <w:tcW w:w="4876" w:type="dxa"/>
            <w:hideMark/>
          </w:tcPr>
          <w:p w14:paraId="58F00949" w14:textId="77777777" w:rsidR="007F1C11" w:rsidRPr="00227066" w:rsidRDefault="007F1C11">
            <w:pPr>
              <w:pStyle w:val="ColumnHeading"/>
              <w:keepNext/>
              <w:rPr>
                <w:lang w:val="en-GB"/>
              </w:rPr>
            </w:pPr>
            <w:r w:rsidRPr="00227066">
              <w:rPr>
                <w:lang w:val="en-GB"/>
              </w:rPr>
              <w:t>Amendment</w:t>
            </w:r>
          </w:p>
        </w:tc>
      </w:tr>
      <w:tr w:rsidR="007F1C11" w:rsidRPr="00227066" w14:paraId="6AF7E11D" w14:textId="77777777" w:rsidTr="007F1C11">
        <w:trPr>
          <w:jc w:val="center"/>
        </w:trPr>
        <w:tc>
          <w:tcPr>
            <w:tcW w:w="4876" w:type="dxa"/>
          </w:tcPr>
          <w:p w14:paraId="3D52A888" w14:textId="77777777" w:rsidR="007F1C11" w:rsidRPr="00227066" w:rsidRDefault="007F1C11">
            <w:pPr>
              <w:pStyle w:val="Normal6"/>
              <w:rPr>
                <w:lang w:val="en-GB"/>
              </w:rPr>
            </w:pPr>
          </w:p>
        </w:tc>
        <w:tc>
          <w:tcPr>
            <w:tcW w:w="4876" w:type="dxa"/>
            <w:hideMark/>
          </w:tcPr>
          <w:p w14:paraId="27185169" w14:textId="77777777" w:rsidR="007F1C11" w:rsidRPr="00227066" w:rsidRDefault="007F1C11">
            <w:pPr>
              <w:pStyle w:val="Normal6"/>
              <w:rPr>
                <w:szCs w:val="24"/>
                <w:lang w:val="en-GB"/>
              </w:rPr>
            </w:pPr>
            <w:r w:rsidRPr="00227066">
              <w:rPr>
                <w:b/>
                <w:i/>
                <w:lang w:val="en-GB"/>
              </w:rPr>
              <w:t>3a.</w:t>
            </w:r>
            <w:r w:rsidRPr="00227066">
              <w:rPr>
                <w:b/>
                <w:i/>
                <w:lang w:val="en-GB"/>
              </w:rPr>
              <w:tab/>
              <w:t>Provided the proposed options have not been implemented and no agreement is reached within a reasonable time limit following the conciliatory meeting, the national regulatory authority specified in paragraph 1 shall have the power to impose binding measures to resolve the dispute between the parties. The national regulatory authority shall inform BEREC on adopted measures without undue delay.</w:t>
            </w:r>
          </w:p>
        </w:tc>
      </w:tr>
    </w:tbl>
    <w:p w14:paraId="428409AD" w14:textId="77777777" w:rsidR="007F1C11" w:rsidRPr="00227066" w:rsidRDefault="007F1C11" w:rsidP="007F1C11">
      <w:pPr>
        <w:pStyle w:val="Olang"/>
        <w:rPr>
          <w:lang w:val="en-GB"/>
        </w:rPr>
      </w:pPr>
      <w:r w:rsidRPr="00227066">
        <w:rPr>
          <w:noProof w:val="0"/>
          <w:lang w:val="en-GB"/>
        </w:rPr>
        <w:t xml:space="preserve">Or. </w:t>
      </w:r>
      <w:r w:rsidRPr="00227066">
        <w:rPr>
          <w:rStyle w:val="HideTWBExt"/>
          <w:noProof w:val="0"/>
          <w:lang w:val="en-GB"/>
        </w:rPr>
        <w:t>&lt;Original&gt;</w:t>
      </w:r>
      <w:r w:rsidRPr="00227066">
        <w:rPr>
          <w:rStyle w:val="HideTWBInt"/>
          <w:noProof w:val="0"/>
          <w:lang w:val="en-GB"/>
        </w:rPr>
        <w:t>{EN}</w:t>
      </w:r>
      <w:r w:rsidRPr="00227066">
        <w:rPr>
          <w:noProof w:val="0"/>
          <w:lang w:val="en-GB"/>
        </w:rPr>
        <w:t>en</w:t>
      </w:r>
      <w:r w:rsidRPr="00227066">
        <w:rPr>
          <w:rStyle w:val="HideTWBExt"/>
          <w:noProof w:val="0"/>
          <w:lang w:val="en-GB"/>
        </w:rPr>
        <w:t>&lt;/Original&gt;</w:t>
      </w:r>
    </w:p>
    <w:p w14:paraId="5E73FA4D" w14:textId="77777777" w:rsidR="007F1C11" w:rsidRPr="00227066" w:rsidRDefault="007F1C11" w:rsidP="007F1C11">
      <w:r w:rsidRPr="00227066">
        <w:rPr>
          <w:rStyle w:val="HideTWBExt"/>
        </w:rPr>
        <w:t>&lt;/Amend&gt;</w:t>
      </w:r>
    </w:p>
    <w:p w14:paraId="22564E9D" w14:textId="77777777" w:rsidR="007F1C11" w:rsidRPr="00227066" w:rsidRDefault="007F1C11" w:rsidP="007F1C11">
      <w:pPr>
        <w:pStyle w:val="AMNumberTabs0"/>
        <w:keepNext/>
        <w:rPr>
          <w:lang w:val="en-GB"/>
        </w:rPr>
      </w:pPr>
      <w:r w:rsidRPr="00227066">
        <w:rPr>
          <w:rStyle w:val="HideTWBExt"/>
          <w:b w:val="0"/>
          <w:lang w:val="en-GB"/>
        </w:rPr>
        <w:t>&lt;Amend&gt;</w:t>
      </w:r>
      <w:r w:rsidRPr="00227066">
        <w:rPr>
          <w:lang w:val="en-GB"/>
        </w:rPr>
        <w:t>Amendment</w:t>
      </w:r>
      <w:r w:rsidRPr="00227066">
        <w:rPr>
          <w:lang w:val="en-GB"/>
        </w:rPr>
        <w:tab/>
      </w:r>
      <w:r w:rsidRPr="00227066">
        <w:rPr>
          <w:lang w:val="en-GB"/>
        </w:rPr>
        <w:tab/>
      </w:r>
      <w:r w:rsidRPr="00227066">
        <w:rPr>
          <w:rStyle w:val="HideTWBExt"/>
          <w:b w:val="0"/>
          <w:lang w:val="en-GB"/>
        </w:rPr>
        <w:t>&lt;NumAm&gt;</w:t>
      </w:r>
      <w:r w:rsidRPr="00227066">
        <w:rPr>
          <w:color w:val="000000"/>
          <w:lang w:val="en-GB"/>
        </w:rPr>
        <w:t>72</w:t>
      </w:r>
      <w:r w:rsidRPr="00227066">
        <w:rPr>
          <w:rStyle w:val="HideTWBExt"/>
          <w:b w:val="0"/>
          <w:lang w:val="en-GB"/>
        </w:rPr>
        <w:t>&lt;/NumAm&gt;</w:t>
      </w:r>
    </w:p>
    <w:p w14:paraId="6412B36D" w14:textId="77777777" w:rsidR="007F1C11" w:rsidRPr="00227066" w:rsidRDefault="007F1C11" w:rsidP="007F1C11">
      <w:pPr>
        <w:pStyle w:val="NormalBold12b"/>
        <w:keepNext/>
      </w:pPr>
      <w:r w:rsidRPr="00227066">
        <w:rPr>
          <w:rStyle w:val="HideTWBExt"/>
          <w:b w:val="0"/>
        </w:rPr>
        <w:t>&lt;DocAmend&gt;</w:t>
      </w:r>
      <w:r w:rsidRPr="00227066">
        <w:t>Proposal for a regulation</w:t>
      </w:r>
      <w:r w:rsidRPr="00227066">
        <w:rPr>
          <w:rStyle w:val="HideTWBExt"/>
          <w:b w:val="0"/>
        </w:rPr>
        <w:t>&lt;/DocAmend&gt;</w:t>
      </w:r>
    </w:p>
    <w:p w14:paraId="3C7A46FF" w14:textId="77777777" w:rsidR="007F1C11" w:rsidRPr="00227066" w:rsidRDefault="007F1C11" w:rsidP="007F1C11">
      <w:pPr>
        <w:pStyle w:val="NormalBold"/>
      </w:pPr>
      <w:r w:rsidRPr="00227066">
        <w:rPr>
          <w:rStyle w:val="HideTWBExt"/>
          <w:b w:val="0"/>
        </w:rPr>
        <w:t>&lt;Article&gt;</w:t>
      </w:r>
      <w:r w:rsidRPr="00227066">
        <w:t>Article 193 – paragraph 1</w:t>
      </w:r>
      <w:r w:rsidRPr="0022706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1C11" w:rsidRPr="00227066" w14:paraId="0C5364A7" w14:textId="77777777" w:rsidTr="007F1C11">
        <w:trPr>
          <w:jc w:val="center"/>
        </w:trPr>
        <w:tc>
          <w:tcPr>
            <w:tcW w:w="9752" w:type="dxa"/>
            <w:gridSpan w:val="2"/>
          </w:tcPr>
          <w:p w14:paraId="3A027BC7" w14:textId="77777777" w:rsidR="007F1C11" w:rsidRPr="00227066" w:rsidRDefault="007F1C11">
            <w:pPr>
              <w:keepNext/>
            </w:pPr>
          </w:p>
        </w:tc>
      </w:tr>
      <w:tr w:rsidR="007F1C11" w:rsidRPr="00227066" w14:paraId="0AE25D05" w14:textId="77777777" w:rsidTr="007F1C11">
        <w:trPr>
          <w:jc w:val="center"/>
        </w:trPr>
        <w:tc>
          <w:tcPr>
            <w:tcW w:w="4876" w:type="dxa"/>
            <w:hideMark/>
          </w:tcPr>
          <w:p w14:paraId="76490899" w14:textId="77777777" w:rsidR="007F1C11" w:rsidRPr="00227066" w:rsidRDefault="007F1C11">
            <w:pPr>
              <w:pStyle w:val="ColumnHeading"/>
              <w:keepNext/>
              <w:rPr>
                <w:lang w:val="en-GB"/>
              </w:rPr>
            </w:pPr>
            <w:r w:rsidRPr="00227066">
              <w:rPr>
                <w:lang w:val="en-GB"/>
              </w:rPr>
              <w:t>Text proposed by the Commission</w:t>
            </w:r>
          </w:p>
        </w:tc>
        <w:tc>
          <w:tcPr>
            <w:tcW w:w="4876" w:type="dxa"/>
            <w:hideMark/>
          </w:tcPr>
          <w:p w14:paraId="6ADBBCAE" w14:textId="77777777" w:rsidR="007F1C11" w:rsidRPr="00227066" w:rsidRDefault="007F1C11">
            <w:pPr>
              <w:pStyle w:val="ColumnHeading"/>
              <w:keepNext/>
              <w:rPr>
                <w:lang w:val="en-GB"/>
              </w:rPr>
            </w:pPr>
            <w:r w:rsidRPr="00227066">
              <w:rPr>
                <w:lang w:val="en-GB"/>
              </w:rPr>
              <w:t>Amendment</w:t>
            </w:r>
          </w:p>
        </w:tc>
      </w:tr>
      <w:tr w:rsidR="007F1C11" w:rsidRPr="00227066" w14:paraId="083E4C14" w14:textId="77777777" w:rsidTr="007F1C11">
        <w:trPr>
          <w:jc w:val="center"/>
        </w:trPr>
        <w:tc>
          <w:tcPr>
            <w:tcW w:w="4876" w:type="dxa"/>
            <w:hideMark/>
          </w:tcPr>
          <w:p w14:paraId="29173B65" w14:textId="77777777" w:rsidR="007F1C11" w:rsidRPr="00227066" w:rsidRDefault="007F1C11">
            <w:pPr>
              <w:pStyle w:val="Normal6"/>
              <w:rPr>
                <w:lang w:val="en-GB"/>
              </w:rPr>
            </w:pPr>
            <w:r w:rsidRPr="00227066">
              <w:rPr>
                <w:lang w:val="en-GB"/>
              </w:rPr>
              <w:t>By [</w:t>
            </w:r>
            <w:r w:rsidRPr="00227066">
              <w:rPr>
                <w:b/>
                <w:i/>
                <w:lang w:val="en-GB"/>
              </w:rPr>
              <w:t>24</w:t>
            </w:r>
            <w:r w:rsidRPr="00227066">
              <w:rPr>
                <w:lang w:val="en-GB"/>
              </w:rPr>
              <w:t xml:space="preserve"> months after the date of application of this Regulation and every two years thereafter], BEREC shall publish a report on the effects of the application of the guidelines referred to in Article 191(1) on effective ecosystem cooperation as well as on the functioning of the facility for </w:t>
            </w:r>
            <w:r w:rsidRPr="00227066">
              <w:rPr>
                <w:b/>
                <w:i/>
                <w:lang w:val="en-GB"/>
              </w:rPr>
              <w:lastRenderedPageBreak/>
              <w:t>voluntary</w:t>
            </w:r>
            <w:r w:rsidRPr="00227066">
              <w:rPr>
                <w:lang w:val="en-GB"/>
              </w:rPr>
              <w:t xml:space="preserve"> conciliation referred to in Article 192.</w:t>
            </w:r>
          </w:p>
        </w:tc>
        <w:tc>
          <w:tcPr>
            <w:tcW w:w="4876" w:type="dxa"/>
            <w:hideMark/>
          </w:tcPr>
          <w:p w14:paraId="7B4E5C77" w14:textId="77777777" w:rsidR="007F1C11" w:rsidRPr="00227066" w:rsidRDefault="007F1C11">
            <w:pPr>
              <w:pStyle w:val="Normal6"/>
              <w:rPr>
                <w:szCs w:val="24"/>
                <w:lang w:val="en-GB"/>
              </w:rPr>
            </w:pPr>
            <w:r w:rsidRPr="00227066">
              <w:rPr>
                <w:lang w:val="en-GB"/>
              </w:rPr>
              <w:lastRenderedPageBreak/>
              <w:t>By [</w:t>
            </w:r>
            <w:r w:rsidRPr="00227066">
              <w:rPr>
                <w:b/>
                <w:i/>
                <w:lang w:val="en-GB"/>
              </w:rPr>
              <w:t>12</w:t>
            </w:r>
            <w:r w:rsidRPr="00227066">
              <w:rPr>
                <w:lang w:val="en-GB"/>
              </w:rPr>
              <w:t xml:space="preserve"> months after the date of application of this Regulation and every two years thereafter], BEREC shall publish a report on the effects of the application of the guidelines referred to in Article 191(1) on effective ecosystem cooperation as well as on the functioning of the facility for </w:t>
            </w:r>
            <w:r w:rsidRPr="00227066">
              <w:rPr>
                <w:b/>
                <w:i/>
                <w:lang w:val="en-GB"/>
              </w:rPr>
              <w:lastRenderedPageBreak/>
              <w:t>mandatory</w:t>
            </w:r>
            <w:r w:rsidRPr="00227066">
              <w:rPr>
                <w:lang w:val="en-GB"/>
              </w:rPr>
              <w:t xml:space="preserve"> conciliation referred to in Article 192 </w:t>
            </w:r>
            <w:r w:rsidRPr="00227066">
              <w:rPr>
                <w:b/>
                <w:i/>
                <w:lang w:val="en-GB"/>
              </w:rPr>
              <w:t>and shall transmit it to the European Parliament</w:t>
            </w:r>
            <w:r w:rsidRPr="00227066">
              <w:rPr>
                <w:lang w:val="en-GB"/>
              </w:rPr>
              <w:t>.</w:t>
            </w:r>
          </w:p>
        </w:tc>
      </w:tr>
    </w:tbl>
    <w:p w14:paraId="58F93EB5" w14:textId="77777777" w:rsidR="007F1C11" w:rsidRPr="00227066" w:rsidRDefault="007F1C11" w:rsidP="007F1C11">
      <w:pPr>
        <w:pStyle w:val="Olang"/>
        <w:rPr>
          <w:lang w:val="en-GB"/>
        </w:rPr>
      </w:pPr>
      <w:r w:rsidRPr="00227066">
        <w:rPr>
          <w:noProof w:val="0"/>
          <w:lang w:val="en-GB"/>
        </w:rPr>
        <w:lastRenderedPageBreak/>
        <w:t xml:space="preserve">Or. </w:t>
      </w:r>
      <w:r w:rsidRPr="00227066">
        <w:rPr>
          <w:rStyle w:val="HideTWBExt"/>
          <w:noProof w:val="0"/>
          <w:lang w:val="en-GB"/>
        </w:rPr>
        <w:t>&lt;Original&gt;</w:t>
      </w:r>
      <w:r w:rsidRPr="00227066">
        <w:rPr>
          <w:rStyle w:val="HideTWBInt"/>
          <w:noProof w:val="0"/>
          <w:lang w:val="en-GB"/>
        </w:rPr>
        <w:t>{EN}</w:t>
      </w:r>
      <w:r w:rsidRPr="00227066">
        <w:rPr>
          <w:noProof w:val="0"/>
          <w:lang w:val="en-GB"/>
        </w:rPr>
        <w:t>en</w:t>
      </w:r>
      <w:r w:rsidRPr="00227066">
        <w:rPr>
          <w:rStyle w:val="HideTWBExt"/>
          <w:noProof w:val="0"/>
          <w:lang w:val="en-GB"/>
        </w:rPr>
        <w:t>&lt;/Original&gt;</w:t>
      </w:r>
    </w:p>
    <w:p w14:paraId="6CE77C5E" w14:textId="77777777" w:rsidR="007F1C11" w:rsidRPr="00227066" w:rsidRDefault="007F1C11" w:rsidP="007F1C11">
      <w:r w:rsidRPr="00227066">
        <w:rPr>
          <w:rStyle w:val="HideTWBExt"/>
        </w:rPr>
        <w:t>&lt;/Amend&gt;</w:t>
      </w:r>
    </w:p>
    <w:p w14:paraId="079B2175" w14:textId="77777777" w:rsidR="007F1C11" w:rsidRPr="00227066" w:rsidRDefault="007F1C11" w:rsidP="007F1C11">
      <w:pPr>
        <w:pStyle w:val="AMNumberTabs0"/>
        <w:keepNext/>
        <w:rPr>
          <w:lang w:val="en-GB"/>
        </w:rPr>
      </w:pPr>
      <w:r w:rsidRPr="00227066">
        <w:rPr>
          <w:rStyle w:val="HideTWBExt"/>
          <w:b w:val="0"/>
          <w:lang w:val="en-GB"/>
        </w:rPr>
        <w:t>&lt;Amend&gt;</w:t>
      </w:r>
      <w:r w:rsidRPr="00227066">
        <w:rPr>
          <w:lang w:val="en-GB"/>
        </w:rPr>
        <w:t>Amendment</w:t>
      </w:r>
      <w:r w:rsidRPr="00227066">
        <w:rPr>
          <w:lang w:val="en-GB"/>
        </w:rPr>
        <w:tab/>
      </w:r>
      <w:r w:rsidRPr="00227066">
        <w:rPr>
          <w:lang w:val="en-GB"/>
        </w:rPr>
        <w:tab/>
      </w:r>
      <w:r w:rsidRPr="00227066">
        <w:rPr>
          <w:rStyle w:val="HideTWBExt"/>
          <w:b w:val="0"/>
          <w:lang w:val="en-GB"/>
        </w:rPr>
        <w:t>&lt;NumAm&gt;</w:t>
      </w:r>
      <w:r w:rsidRPr="00227066">
        <w:rPr>
          <w:color w:val="000000"/>
          <w:lang w:val="en-GB"/>
        </w:rPr>
        <w:t>73</w:t>
      </w:r>
      <w:r w:rsidRPr="00227066">
        <w:rPr>
          <w:rStyle w:val="HideTWBExt"/>
          <w:b w:val="0"/>
          <w:lang w:val="en-GB"/>
        </w:rPr>
        <w:t>&lt;/NumAm&gt;</w:t>
      </w:r>
    </w:p>
    <w:p w14:paraId="655F29FE" w14:textId="77777777" w:rsidR="007F1C11" w:rsidRPr="00227066" w:rsidRDefault="007F1C11" w:rsidP="007F1C11">
      <w:pPr>
        <w:pStyle w:val="NormalBold12b"/>
        <w:keepNext/>
      </w:pPr>
      <w:r w:rsidRPr="00227066">
        <w:rPr>
          <w:rStyle w:val="HideTWBExt"/>
          <w:b w:val="0"/>
        </w:rPr>
        <w:t>&lt;DocAmend&gt;</w:t>
      </w:r>
      <w:r w:rsidRPr="00227066">
        <w:t>Proposal for a regulation</w:t>
      </w:r>
      <w:r w:rsidRPr="00227066">
        <w:rPr>
          <w:rStyle w:val="HideTWBExt"/>
          <w:b w:val="0"/>
        </w:rPr>
        <w:t>&lt;/DocAmend&gt;</w:t>
      </w:r>
    </w:p>
    <w:p w14:paraId="0EDAE0B9" w14:textId="77777777" w:rsidR="007F1C11" w:rsidRPr="00227066" w:rsidRDefault="007F1C11" w:rsidP="007F1C11">
      <w:pPr>
        <w:pStyle w:val="NormalBold"/>
      </w:pPr>
      <w:r w:rsidRPr="00227066">
        <w:rPr>
          <w:rStyle w:val="HideTWBExt"/>
          <w:b w:val="0"/>
        </w:rPr>
        <w:t>&lt;Article&gt;</w:t>
      </w:r>
      <w:r w:rsidRPr="00227066">
        <w:t>Article 193 – paragraph 2</w:t>
      </w:r>
      <w:r w:rsidRPr="0022706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1C11" w:rsidRPr="00227066" w14:paraId="5CCFC7F3" w14:textId="77777777" w:rsidTr="007F1C11">
        <w:trPr>
          <w:jc w:val="center"/>
        </w:trPr>
        <w:tc>
          <w:tcPr>
            <w:tcW w:w="9752" w:type="dxa"/>
            <w:gridSpan w:val="2"/>
          </w:tcPr>
          <w:p w14:paraId="7DEBDED0" w14:textId="77777777" w:rsidR="007F1C11" w:rsidRPr="00227066" w:rsidRDefault="007F1C11">
            <w:pPr>
              <w:keepNext/>
            </w:pPr>
          </w:p>
        </w:tc>
      </w:tr>
      <w:tr w:rsidR="007F1C11" w:rsidRPr="00227066" w14:paraId="669C69DD" w14:textId="77777777" w:rsidTr="007F1C11">
        <w:trPr>
          <w:jc w:val="center"/>
        </w:trPr>
        <w:tc>
          <w:tcPr>
            <w:tcW w:w="4876" w:type="dxa"/>
            <w:hideMark/>
          </w:tcPr>
          <w:p w14:paraId="2A368ED1" w14:textId="77777777" w:rsidR="007F1C11" w:rsidRPr="00227066" w:rsidRDefault="007F1C11">
            <w:pPr>
              <w:pStyle w:val="ColumnHeading"/>
              <w:keepNext/>
              <w:rPr>
                <w:lang w:val="en-GB"/>
              </w:rPr>
            </w:pPr>
            <w:r w:rsidRPr="00227066">
              <w:rPr>
                <w:lang w:val="en-GB"/>
              </w:rPr>
              <w:t>Text proposed by the Commission</w:t>
            </w:r>
          </w:p>
        </w:tc>
        <w:tc>
          <w:tcPr>
            <w:tcW w:w="4876" w:type="dxa"/>
            <w:hideMark/>
          </w:tcPr>
          <w:p w14:paraId="0A11C417" w14:textId="77777777" w:rsidR="007F1C11" w:rsidRPr="00227066" w:rsidRDefault="007F1C11">
            <w:pPr>
              <w:pStyle w:val="ColumnHeading"/>
              <w:keepNext/>
              <w:rPr>
                <w:lang w:val="en-GB"/>
              </w:rPr>
            </w:pPr>
            <w:r w:rsidRPr="00227066">
              <w:rPr>
                <w:lang w:val="en-GB"/>
              </w:rPr>
              <w:t>Amendment</w:t>
            </w:r>
          </w:p>
        </w:tc>
      </w:tr>
      <w:tr w:rsidR="007F1C11" w:rsidRPr="00227066" w14:paraId="45C37027" w14:textId="77777777" w:rsidTr="007F1C11">
        <w:trPr>
          <w:jc w:val="center"/>
        </w:trPr>
        <w:tc>
          <w:tcPr>
            <w:tcW w:w="4876" w:type="dxa"/>
            <w:hideMark/>
          </w:tcPr>
          <w:p w14:paraId="19963661" w14:textId="77777777" w:rsidR="007F1C11" w:rsidRPr="00227066" w:rsidRDefault="007F1C11">
            <w:pPr>
              <w:pStyle w:val="Normal6"/>
              <w:rPr>
                <w:lang w:val="en-GB"/>
              </w:rPr>
            </w:pPr>
            <w:r w:rsidRPr="00227066">
              <w:rPr>
                <w:lang w:val="en-GB"/>
              </w:rPr>
              <w:t>By [</w:t>
            </w:r>
            <w:r w:rsidRPr="00227066">
              <w:rPr>
                <w:b/>
                <w:i/>
                <w:lang w:val="en-GB"/>
              </w:rPr>
              <w:t>36</w:t>
            </w:r>
            <w:r w:rsidRPr="00227066">
              <w:rPr>
                <w:lang w:val="en-GB"/>
              </w:rPr>
              <w:t xml:space="preserve"> months after the date of application of this Regulation], </w:t>
            </w:r>
            <w:r w:rsidRPr="00227066">
              <w:rPr>
                <w:b/>
                <w:i/>
                <w:lang w:val="en-GB"/>
              </w:rPr>
              <w:t>taking account</w:t>
            </w:r>
            <w:r w:rsidRPr="00227066">
              <w:rPr>
                <w:lang w:val="en-GB"/>
              </w:rPr>
              <w:t xml:space="preserve"> of BEREC report referred to in paragraph 1, the Commission </w:t>
            </w:r>
            <w:r w:rsidRPr="00227066">
              <w:rPr>
                <w:b/>
                <w:i/>
                <w:lang w:val="en-GB"/>
              </w:rPr>
              <w:t>shall</w:t>
            </w:r>
            <w:r w:rsidRPr="00227066">
              <w:rPr>
                <w:lang w:val="en-GB"/>
              </w:rPr>
              <w:t xml:space="preserve"> review the functioning of the ecosystem cooperation.</w:t>
            </w:r>
          </w:p>
        </w:tc>
        <w:tc>
          <w:tcPr>
            <w:tcW w:w="4876" w:type="dxa"/>
            <w:hideMark/>
          </w:tcPr>
          <w:p w14:paraId="32B0DAB7" w14:textId="77777777" w:rsidR="007F1C11" w:rsidRPr="00227066" w:rsidRDefault="007F1C11">
            <w:pPr>
              <w:pStyle w:val="Normal6"/>
              <w:rPr>
                <w:szCs w:val="24"/>
                <w:lang w:val="en-GB"/>
              </w:rPr>
            </w:pPr>
            <w:r w:rsidRPr="00227066">
              <w:rPr>
                <w:lang w:val="en-GB"/>
              </w:rPr>
              <w:t>By [</w:t>
            </w:r>
            <w:r w:rsidRPr="00227066">
              <w:rPr>
                <w:b/>
                <w:i/>
                <w:lang w:val="en-GB"/>
              </w:rPr>
              <w:t>24</w:t>
            </w:r>
            <w:r w:rsidRPr="00227066">
              <w:rPr>
                <w:lang w:val="en-GB"/>
              </w:rPr>
              <w:t xml:space="preserve"> months after the date of application of this Regulation], </w:t>
            </w:r>
            <w:r w:rsidRPr="00227066">
              <w:rPr>
                <w:b/>
                <w:i/>
                <w:lang w:val="en-GB"/>
              </w:rPr>
              <w:t>in accordance with the conclusions</w:t>
            </w:r>
            <w:r w:rsidRPr="00227066">
              <w:rPr>
                <w:lang w:val="en-GB"/>
              </w:rPr>
              <w:t xml:space="preserve"> of BEREC report referred to in paragraph 1, the Commission </w:t>
            </w:r>
            <w:r w:rsidRPr="00227066">
              <w:rPr>
                <w:b/>
                <w:i/>
                <w:lang w:val="en-GB"/>
              </w:rPr>
              <w:t>may</w:t>
            </w:r>
            <w:r w:rsidRPr="00227066">
              <w:rPr>
                <w:lang w:val="en-GB"/>
              </w:rPr>
              <w:t xml:space="preserve"> review the functioning of the ecosystem cooperation. </w:t>
            </w:r>
            <w:r w:rsidRPr="00227066">
              <w:rPr>
                <w:b/>
                <w:i/>
                <w:lang w:val="en-GB"/>
              </w:rPr>
              <w:t>The European Parliament shall be informed and involved in the review process of the ecosystem cooperation and the facility for mandatory conciliation.</w:t>
            </w:r>
          </w:p>
        </w:tc>
      </w:tr>
    </w:tbl>
    <w:p w14:paraId="75B2618E" w14:textId="77777777" w:rsidR="007F1C11" w:rsidRPr="00227066" w:rsidRDefault="007F1C11" w:rsidP="007F1C11">
      <w:pPr>
        <w:pStyle w:val="Olang"/>
        <w:rPr>
          <w:lang w:val="en-GB"/>
        </w:rPr>
      </w:pPr>
      <w:r w:rsidRPr="00227066">
        <w:rPr>
          <w:noProof w:val="0"/>
          <w:lang w:val="en-GB"/>
        </w:rPr>
        <w:t xml:space="preserve">Or. </w:t>
      </w:r>
      <w:r w:rsidRPr="00227066">
        <w:rPr>
          <w:rStyle w:val="HideTWBExt"/>
          <w:noProof w:val="0"/>
          <w:lang w:val="en-GB"/>
        </w:rPr>
        <w:t>&lt;Original&gt;</w:t>
      </w:r>
      <w:r w:rsidRPr="00227066">
        <w:rPr>
          <w:rStyle w:val="HideTWBInt"/>
          <w:noProof w:val="0"/>
          <w:lang w:val="en-GB"/>
        </w:rPr>
        <w:t>{EN}</w:t>
      </w:r>
      <w:r w:rsidRPr="00227066">
        <w:rPr>
          <w:noProof w:val="0"/>
          <w:lang w:val="en-GB"/>
        </w:rPr>
        <w:t>en</w:t>
      </w:r>
      <w:r w:rsidRPr="00227066">
        <w:rPr>
          <w:rStyle w:val="HideTWBExt"/>
          <w:noProof w:val="0"/>
          <w:lang w:val="en-GB"/>
        </w:rPr>
        <w:t>&lt;/Original&gt;</w:t>
      </w:r>
    </w:p>
    <w:p w14:paraId="5755792C" w14:textId="77777777" w:rsidR="007F1C11" w:rsidRPr="00227066" w:rsidRDefault="007F1C11" w:rsidP="007F1C11">
      <w:r w:rsidRPr="00227066">
        <w:rPr>
          <w:rStyle w:val="HideTWBExt"/>
        </w:rPr>
        <w:t>&lt;/Amend&gt;</w:t>
      </w:r>
    </w:p>
    <w:p w14:paraId="05167F1B" w14:textId="77777777" w:rsidR="007F1C11" w:rsidRPr="00227066" w:rsidRDefault="007F1C11" w:rsidP="007F1C11">
      <w:pPr>
        <w:pStyle w:val="AMNumberTabs0"/>
        <w:keepNext/>
        <w:rPr>
          <w:lang w:val="en-GB"/>
        </w:rPr>
      </w:pPr>
      <w:r w:rsidRPr="00227066">
        <w:rPr>
          <w:rStyle w:val="HideTWBExt"/>
          <w:b w:val="0"/>
          <w:lang w:val="en-GB"/>
        </w:rPr>
        <w:t>&lt;Amend&gt;</w:t>
      </w:r>
      <w:r w:rsidRPr="00227066">
        <w:rPr>
          <w:lang w:val="en-GB"/>
        </w:rPr>
        <w:t>Amendment</w:t>
      </w:r>
      <w:r w:rsidRPr="00227066">
        <w:rPr>
          <w:lang w:val="en-GB"/>
        </w:rPr>
        <w:tab/>
      </w:r>
      <w:r w:rsidRPr="00227066">
        <w:rPr>
          <w:lang w:val="en-GB"/>
        </w:rPr>
        <w:tab/>
      </w:r>
      <w:r w:rsidRPr="00227066">
        <w:rPr>
          <w:rStyle w:val="HideTWBExt"/>
          <w:b w:val="0"/>
          <w:lang w:val="en-GB"/>
        </w:rPr>
        <w:t>&lt;NumAm&gt;</w:t>
      </w:r>
      <w:r w:rsidRPr="00227066">
        <w:rPr>
          <w:color w:val="000000"/>
          <w:lang w:val="en-GB"/>
        </w:rPr>
        <w:t>74</w:t>
      </w:r>
      <w:r w:rsidRPr="00227066">
        <w:rPr>
          <w:rStyle w:val="HideTWBExt"/>
          <w:b w:val="0"/>
          <w:lang w:val="en-GB"/>
        </w:rPr>
        <w:t>&lt;/NumAm&gt;</w:t>
      </w:r>
    </w:p>
    <w:p w14:paraId="4B16D46C" w14:textId="77777777" w:rsidR="007F1C11" w:rsidRPr="00227066" w:rsidRDefault="007F1C11" w:rsidP="007F1C11">
      <w:pPr>
        <w:pStyle w:val="NormalBold12b"/>
        <w:keepNext/>
      </w:pPr>
      <w:r w:rsidRPr="00227066">
        <w:rPr>
          <w:rStyle w:val="HideTWBExt"/>
          <w:b w:val="0"/>
        </w:rPr>
        <w:t>&lt;DocAmend&gt;</w:t>
      </w:r>
      <w:r w:rsidRPr="00227066">
        <w:t>Proposal for a regulation</w:t>
      </w:r>
      <w:r w:rsidRPr="00227066">
        <w:rPr>
          <w:rStyle w:val="HideTWBExt"/>
          <w:b w:val="0"/>
        </w:rPr>
        <w:t>&lt;/DocAmend&gt;</w:t>
      </w:r>
    </w:p>
    <w:p w14:paraId="45E0141E" w14:textId="77777777" w:rsidR="007F1C11" w:rsidRPr="00227066" w:rsidRDefault="007F1C11" w:rsidP="007F1C11">
      <w:pPr>
        <w:pStyle w:val="NormalBold"/>
      </w:pPr>
      <w:r w:rsidRPr="00227066">
        <w:rPr>
          <w:rStyle w:val="HideTWBExt"/>
          <w:b w:val="0"/>
        </w:rPr>
        <w:t>&lt;Article&gt;</w:t>
      </w:r>
      <w:r w:rsidRPr="00227066">
        <w:t>Article 196 – paragraph 3</w:t>
      </w:r>
      <w:r w:rsidRPr="0022706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1C11" w:rsidRPr="00227066" w14:paraId="3A6DB984" w14:textId="77777777" w:rsidTr="007F1C11">
        <w:trPr>
          <w:jc w:val="center"/>
        </w:trPr>
        <w:tc>
          <w:tcPr>
            <w:tcW w:w="9752" w:type="dxa"/>
            <w:gridSpan w:val="2"/>
          </w:tcPr>
          <w:p w14:paraId="4070976B" w14:textId="77777777" w:rsidR="007F1C11" w:rsidRPr="00227066" w:rsidRDefault="007F1C11">
            <w:pPr>
              <w:keepNext/>
            </w:pPr>
          </w:p>
        </w:tc>
      </w:tr>
      <w:tr w:rsidR="007F1C11" w:rsidRPr="00227066" w14:paraId="62D894CC" w14:textId="77777777" w:rsidTr="007F1C11">
        <w:trPr>
          <w:jc w:val="center"/>
        </w:trPr>
        <w:tc>
          <w:tcPr>
            <w:tcW w:w="4876" w:type="dxa"/>
            <w:hideMark/>
          </w:tcPr>
          <w:p w14:paraId="1E72C809" w14:textId="77777777" w:rsidR="007F1C11" w:rsidRPr="00227066" w:rsidRDefault="007F1C11">
            <w:pPr>
              <w:pStyle w:val="ColumnHeading"/>
              <w:keepNext/>
              <w:rPr>
                <w:lang w:val="en-GB"/>
              </w:rPr>
            </w:pPr>
            <w:r w:rsidRPr="00227066">
              <w:rPr>
                <w:lang w:val="en-GB"/>
              </w:rPr>
              <w:t>Text proposed by the Commission</w:t>
            </w:r>
          </w:p>
        </w:tc>
        <w:tc>
          <w:tcPr>
            <w:tcW w:w="4876" w:type="dxa"/>
            <w:hideMark/>
          </w:tcPr>
          <w:p w14:paraId="3470B4E5" w14:textId="77777777" w:rsidR="007F1C11" w:rsidRPr="00227066" w:rsidRDefault="007F1C11">
            <w:pPr>
              <w:pStyle w:val="ColumnHeading"/>
              <w:keepNext/>
              <w:rPr>
                <w:lang w:val="en-GB"/>
              </w:rPr>
            </w:pPr>
            <w:r w:rsidRPr="00227066">
              <w:rPr>
                <w:lang w:val="en-GB"/>
              </w:rPr>
              <w:t>Amendment</w:t>
            </w:r>
          </w:p>
        </w:tc>
      </w:tr>
      <w:tr w:rsidR="007F1C11" w:rsidRPr="00227066" w14:paraId="35B2665F" w14:textId="77777777" w:rsidTr="007F1C11">
        <w:trPr>
          <w:jc w:val="center"/>
        </w:trPr>
        <w:tc>
          <w:tcPr>
            <w:tcW w:w="4876" w:type="dxa"/>
            <w:hideMark/>
          </w:tcPr>
          <w:p w14:paraId="29D14D9F" w14:textId="77777777" w:rsidR="007F1C11" w:rsidRPr="00227066" w:rsidRDefault="007F1C11">
            <w:pPr>
              <w:pStyle w:val="Normal6"/>
              <w:rPr>
                <w:lang w:val="en-GB"/>
              </w:rPr>
            </w:pPr>
            <w:r w:rsidRPr="00227066">
              <w:rPr>
                <w:lang w:val="en-GB"/>
              </w:rPr>
              <w:t>3.</w:t>
            </w:r>
            <w:r w:rsidRPr="00227066">
              <w:rPr>
                <w:lang w:val="en-GB"/>
              </w:rPr>
              <w:tab/>
              <w:t>Where a competent authority finds that an undertaking does not comply with one or more of the conditions of the general authorisation or obligations and conditions for rights of use for radio spectrum, for numbering resources or with the specific obligations referred to in Part V, it shall notify the undertaking of those findings and give the undertaking the opportunity to state its views, within a reasonable time limit.</w:t>
            </w:r>
          </w:p>
        </w:tc>
        <w:tc>
          <w:tcPr>
            <w:tcW w:w="4876" w:type="dxa"/>
            <w:hideMark/>
          </w:tcPr>
          <w:p w14:paraId="5D9B9BBC" w14:textId="0DE8C239" w:rsidR="007F1C11" w:rsidRPr="00227066" w:rsidRDefault="007C7A4E">
            <w:pPr>
              <w:pStyle w:val="Normal6"/>
              <w:rPr>
                <w:szCs w:val="24"/>
                <w:lang w:val="en-GB"/>
              </w:rPr>
            </w:pPr>
            <w:r w:rsidRPr="00227066">
              <w:rPr>
                <w:lang w:val="en-GB"/>
              </w:rPr>
              <w:t>3.</w:t>
            </w:r>
            <w:r w:rsidRPr="00227066">
              <w:rPr>
                <w:lang w:val="en-GB"/>
              </w:rPr>
              <w:tab/>
            </w:r>
            <w:r w:rsidR="007F1C11" w:rsidRPr="00227066">
              <w:rPr>
                <w:lang w:val="en-GB"/>
              </w:rPr>
              <w:t xml:space="preserve">Where a </w:t>
            </w:r>
            <w:r w:rsidR="007F1C11" w:rsidRPr="00227066">
              <w:rPr>
                <w:b/>
                <w:i/>
                <w:lang w:val="en-GB"/>
              </w:rPr>
              <w:t>national regulatory authority or other</w:t>
            </w:r>
            <w:r w:rsidR="007F1C11" w:rsidRPr="00227066">
              <w:rPr>
                <w:lang w:val="en-GB"/>
              </w:rPr>
              <w:t xml:space="preserve"> competent authority finds that an undertaking does not comply with one or more of the conditions of the general authorisation or obligations and conditions for rights of use for radio spectrum, for numbering resources or with the specific obligations referred to in Part V, it shall notify the undertaking of those findings and give the undertaking the opportunity to state its views, within a reasonable time limit.</w:t>
            </w:r>
          </w:p>
        </w:tc>
      </w:tr>
    </w:tbl>
    <w:p w14:paraId="180E13A5" w14:textId="77777777" w:rsidR="007F1C11" w:rsidRPr="00227066" w:rsidRDefault="007F1C11" w:rsidP="007F1C11">
      <w:pPr>
        <w:pStyle w:val="Olang"/>
        <w:rPr>
          <w:lang w:val="en-GB"/>
        </w:rPr>
      </w:pPr>
      <w:r w:rsidRPr="00227066">
        <w:rPr>
          <w:noProof w:val="0"/>
          <w:lang w:val="en-GB"/>
        </w:rPr>
        <w:lastRenderedPageBreak/>
        <w:t xml:space="preserve">Or. </w:t>
      </w:r>
      <w:r w:rsidRPr="00227066">
        <w:rPr>
          <w:rStyle w:val="HideTWBExt"/>
          <w:noProof w:val="0"/>
          <w:lang w:val="en-GB"/>
        </w:rPr>
        <w:t>&lt;Original&gt;</w:t>
      </w:r>
      <w:r w:rsidRPr="00227066">
        <w:rPr>
          <w:rStyle w:val="HideTWBInt"/>
          <w:noProof w:val="0"/>
          <w:lang w:val="en-GB"/>
        </w:rPr>
        <w:t>{EN}</w:t>
      </w:r>
      <w:r w:rsidRPr="00227066">
        <w:rPr>
          <w:noProof w:val="0"/>
          <w:lang w:val="en-GB"/>
        </w:rPr>
        <w:t>en</w:t>
      </w:r>
      <w:r w:rsidRPr="00227066">
        <w:rPr>
          <w:rStyle w:val="HideTWBExt"/>
          <w:noProof w:val="0"/>
          <w:lang w:val="en-GB"/>
        </w:rPr>
        <w:t>&lt;/Original&gt;</w:t>
      </w:r>
    </w:p>
    <w:p w14:paraId="6F145F34" w14:textId="77777777" w:rsidR="007F1C11" w:rsidRPr="00227066" w:rsidRDefault="007F1C11" w:rsidP="007F1C11">
      <w:r w:rsidRPr="00227066">
        <w:rPr>
          <w:rStyle w:val="HideTWBExt"/>
        </w:rPr>
        <w:t>&lt;/Amend&gt;</w:t>
      </w:r>
    </w:p>
    <w:p w14:paraId="7B954BEB" w14:textId="77777777" w:rsidR="007F1C11" w:rsidRPr="00227066" w:rsidRDefault="007F1C11" w:rsidP="007F1C11">
      <w:pPr>
        <w:pStyle w:val="AMNumberTabs0"/>
        <w:keepNext/>
        <w:rPr>
          <w:lang w:val="en-GB"/>
        </w:rPr>
      </w:pPr>
      <w:r w:rsidRPr="00227066">
        <w:rPr>
          <w:rStyle w:val="HideTWBExt"/>
          <w:b w:val="0"/>
          <w:lang w:val="en-GB"/>
        </w:rPr>
        <w:t>&lt;Amend&gt;</w:t>
      </w:r>
      <w:r w:rsidRPr="00227066">
        <w:rPr>
          <w:lang w:val="en-GB"/>
        </w:rPr>
        <w:t>Amendment</w:t>
      </w:r>
      <w:r w:rsidRPr="00227066">
        <w:rPr>
          <w:lang w:val="en-GB"/>
        </w:rPr>
        <w:tab/>
      </w:r>
      <w:r w:rsidRPr="00227066">
        <w:rPr>
          <w:lang w:val="en-GB"/>
        </w:rPr>
        <w:tab/>
      </w:r>
      <w:r w:rsidRPr="00227066">
        <w:rPr>
          <w:rStyle w:val="HideTWBExt"/>
          <w:b w:val="0"/>
          <w:lang w:val="en-GB"/>
        </w:rPr>
        <w:t>&lt;NumAm&gt;</w:t>
      </w:r>
      <w:r w:rsidRPr="00227066">
        <w:rPr>
          <w:color w:val="000000"/>
          <w:lang w:val="en-GB"/>
        </w:rPr>
        <w:t>75</w:t>
      </w:r>
      <w:r w:rsidRPr="00227066">
        <w:rPr>
          <w:rStyle w:val="HideTWBExt"/>
          <w:b w:val="0"/>
          <w:lang w:val="en-GB"/>
        </w:rPr>
        <w:t>&lt;/NumAm&gt;</w:t>
      </w:r>
    </w:p>
    <w:p w14:paraId="298E644B" w14:textId="77777777" w:rsidR="007F1C11" w:rsidRPr="00227066" w:rsidRDefault="007F1C11" w:rsidP="007F1C11">
      <w:pPr>
        <w:pStyle w:val="NormalBold12b"/>
        <w:keepNext/>
      </w:pPr>
      <w:r w:rsidRPr="00227066">
        <w:rPr>
          <w:rStyle w:val="HideTWBExt"/>
          <w:b w:val="0"/>
        </w:rPr>
        <w:t>&lt;DocAmend&gt;</w:t>
      </w:r>
      <w:r w:rsidRPr="00227066">
        <w:t>Proposal for a regulation</w:t>
      </w:r>
      <w:r w:rsidRPr="00227066">
        <w:rPr>
          <w:rStyle w:val="HideTWBExt"/>
          <w:b w:val="0"/>
        </w:rPr>
        <w:t>&lt;/DocAmend&gt;</w:t>
      </w:r>
    </w:p>
    <w:p w14:paraId="56AA56B4" w14:textId="77777777" w:rsidR="007F1C11" w:rsidRPr="00227066" w:rsidRDefault="007F1C11" w:rsidP="007F1C11">
      <w:pPr>
        <w:pStyle w:val="NormalBold"/>
      </w:pPr>
      <w:r w:rsidRPr="00227066">
        <w:rPr>
          <w:rStyle w:val="HideTWBExt"/>
          <w:b w:val="0"/>
        </w:rPr>
        <w:t>&lt;Article&gt;</w:t>
      </w:r>
      <w:r w:rsidRPr="00227066">
        <w:t>Article 196 – paragraph 4 – subparagraph 1</w:t>
      </w:r>
      <w:r w:rsidRPr="0022706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1C11" w:rsidRPr="00227066" w14:paraId="5B4B5CE3" w14:textId="77777777" w:rsidTr="007F1C11">
        <w:trPr>
          <w:jc w:val="center"/>
        </w:trPr>
        <w:tc>
          <w:tcPr>
            <w:tcW w:w="9752" w:type="dxa"/>
            <w:gridSpan w:val="2"/>
          </w:tcPr>
          <w:p w14:paraId="5FCD1FD7" w14:textId="77777777" w:rsidR="007F1C11" w:rsidRPr="00227066" w:rsidRDefault="007F1C11">
            <w:pPr>
              <w:keepNext/>
            </w:pPr>
          </w:p>
        </w:tc>
      </w:tr>
      <w:tr w:rsidR="007F1C11" w:rsidRPr="00227066" w14:paraId="321229E5" w14:textId="77777777" w:rsidTr="007F1C11">
        <w:trPr>
          <w:jc w:val="center"/>
        </w:trPr>
        <w:tc>
          <w:tcPr>
            <w:tcW w:w="4876" w:type="dxa"/>
            <w:hideMark/>
          </w:tcPr>
          <w:p w14:paraId="75374BE0" w14:textId="77777777" w:rsidR="007F1C11" w:rsidRPr="00227066" w:rsidRDefault="007F1C11">
            <w:pPr>
              <w:pStyle w:val="ColumnHeading"/>
              <w:keepNext/>
              <w:rPr>
                <w:lang w:val="en-GB"/>
              </w:rPr>
            </w:pPr>
            <w:r w:rsidRPr="00227066">
              <w:rPr>
                <w:lang w:val="en-GB"/>
              </w:rPr>
              <w:t>Text proposed by the Commission</w:t>
            </w:r>
          </w:p>
        </w:tc>
        <w:tc>
          <w:tcPr>
            <w:tcW w:w="4876" w:type="dxa"/>
            <w:hideMark/>
          </w:tcPr>
          <w:p w14:paraId="6566C14A" w14:textId="77777777" w:rsidR="007F1C11" w:rsidRPr="00227066" w:rsidRDefault="007F1C11">
            <w:pPr>
              <w:pStyle w:val="ColumnHeading"/>
              <w:keepNext/>
              <w:rPr>
                <w:lang w:val="en-GB"/>
              </w:rPr>
            </w:pPr>
            <w:r w:rsidRPr="00227066">
              <w:rPr>
                <w:lang w:val="en-GB"/>
              </w:rPr>
              <w:t>Amendment</w:t>
            </w:r>
          </w:p>
        </w:tc>
      </w:tr>
      <w:tr w:rsidR="007F1C11" w:rsidRPr="00227066" w14:paraId="3ED0D487" w14:textId="77777777" w:rsidTr="007F1C11">
        <w:trPr>
          <w:jc w:val="center"/>
        </w:trPr>
        <w:tc>
          <w:tcPr>
            <w:tcW w:w="4876" w:type="dxa"/>
            <w:hideMark/>
          </w:tcPr>
          <w:p w14:paraId="7DDE1340" w14:textId="77777777" w:rsidR="007F1C11" w:rsidRPr="00227066" w:rsidRDefault="007F1C11">
            <w:pPr>
              <w:pStyle w:val="Normal6"/>
              <w:rPr>
                <w:lang w:val="en-GB"/>
              </w:rPr>
            </w:pPr>
            <w:r w:rsidRPr="00227066">
              <w:rPr>
                <w:lang w:val="en-GB"/>
              </w:rPr>
              <w:t xml:space="preserve">The competent authority shall have the power to require the cessation of the breach referred to in paragraph 3 </w:t>
            </w:r>
            <w:r w:rsidRPr="00227066">
              <w:rPr>
                <w:b/>
                <w:i/>
                <w:lang w:val="en-GB"/>
              </w:rPr>
              <w:t>either</w:t>
            </w:r>
            <w:r w:rsidRPr="00227066">
              <w:rPr>
                <w:lang w:val="en-GB"/>
              </w:rPr>
              <w:t xml:space="preserve"> immediately </w:t>
            </w:r>
            <w:r w:rsidRPr="00227066">
              <w:rPr>
                <w:b/>
                <w:i/>
                <w:lang w:val="en-GB"/>
              </w:rPr>
              <w:t>or within a reasonable time limit</w:t>
            </w:r>
            <w:r w:rsidRPr="00227066">
              <w:rPr>
                <w:lang w:val="en-GB"/>
              </w:rPr>
              <w:t xml:space="preserve"> and shall take appropriate and proportionate measures aimed at ensuring compliance.</w:t>
            </w:r>
          </w:p>
        </w:tc>
        <w:tc>
          <w:tcPr>
            <w:tcW w:w="4876" w:type="dxa"/>
            <w:hideMark/>
          </w:tcPr>
          <w:p w14:paraId="4B956F04" w14:textId="77777777" w:rsidR="007F1C11" w:rsidRPr="00227066" w:rsidRDefault="007F1C11">
            <w:pPr>
              <w:pStyle w:val="Normal6"/>
              <w:rPr>
                <w:szCs w:val="24"/>
                <w:lang w:val="en-GB"/>
              </w:rPr>
            </w:pPr>
            <w:r w:rsidRPr="00227066">
              <w:rPr>
                <w:lang w:val="en-GB"/>
              </w:rPr>
              <w:t xml:space="preserve">The </w:t>
            </w:r>
            <w:r w:rsidRPr="00227066">
              <w:rPr>
                <w:b/>
                <w:i/>
                <w:lang w:val="en-GB"/>
              </w:rPr>
              <w:t>national regulatory authority or other</w:t>
            </w:r>
            <w:r w:rsidRPr="00227066">
              <w:rPr>
                <w:lang w:val="en-GB"/>
              </w:rPr>
              <w:t xml:space="preserve"> competent authority shall have the power to require the cessation of the breach referred to in paragraph 3 immediately and shall take appropriate and proportionate measures aimed at ensuring compliance </w:t>
            </w:r>
            <w:r w:rsidRPr="00227066">
              <w:rPr>
                <w:b/>
                <w:i/>
                <w:lang w:val="en-GB"/>
              </w:rPr>
              <w:t>in accordance with Article 11 (4)</w:t>
            </w:r>
            <w:r w:rsidRPr="00227066">
              <w:rPr>
                <w:lang w:val="en-GB"/>
              </w:rPr>
              <w:t>.</w:t>
            </w:r>
          </w:p>
        </w:tc>
      </w:tr>
    </w:tbl>
    <w:p w14:paraId="6C762458" w14:textId="77777777" w:rsidR="007F1C11" w:rsidRPr="00227066" w:rsidRDefault="007F1C11" w:rsidP="007F1C11">
      <w:pPr>
        <w:pStyle w:val="Olang"/>
        <w:rPr>
          <w:lang w:val="en-GB"/>
        </w:rPr>
      </w:pPr>
      <w:r w:rsidRPr="00227066">
        <w:rPr>
          <w:noProof w:val="0"/>
          <w:lang w:val="en-GB"/>
        </w:rPr>
        <w:t xml:space="preserve">Or. </w:t>
      </w:r>
      <w:r w:rsidRPr="00227066">
        <w:rPr>
          <w:rStyle w:val="HideTWBExt"/>
          <w:noProof w:val="0"/>
          <w:lang w:val="en-GB"/>
        </w:rPr>
        <w:t>&lt;Original&gt;</w:t>
      </w:r>
      <w:r w:rsidRPr="00227066">
        <w:rPr>
          <w:rStyle w:val="HideTWBInt"/>
          <w:noProof w:val="0"/>
          <w:lang w:val="en-GB"/>
        </w:rPr>
        <w:t>{EN}</w:t>
      </w:r>
      <w:r w:rsidRPr="00227066">
        <w:rPr>
          <w:noProof w:val="0"/>
          <w:lang w:val="en-GB"/>
        </w:rPr>
        <w:t>en</w:t>
      </w:r>
      <w:r w:rsidRPr="00227066">
        <w:rPr>
          <w:rStyle w:val="HideTWBExt"/>
          <w:noProof w:val="0"/>
          <w:lang w:val="en-GB"/>
        </w:rPr>
        <w:t>&lt;/Original&gt;</w:t>
      </w:r>
    </w:p>
    <w:p w14:paraId="0B5D33FD" w14:textId="77777777" w:rsidR="007F1C11" w:rsidRPr="00227066" w:rsidRDefault="007F1C11" w:rsidP="007F1C11">
      <w:r w:rsidRPr="00227066">
        <w:rPr>
          <w:rStyle w:val="HideTWBExt"/>
        </w:rPr>
        <w:t>&lt;/Amend&gt;</w:t>
      </w:r>
    </w:p>
    <w:p w14:paraId="11A039AB" w14:textId="77777777" w:rsidR="007F1C11" w:rsidRPr="00227066" w:rsidRDefault="007F1C11" w:rsidP="007F1C11">
      <w:pPr>
        <w:pStyle w:val="AMNumberTabs0"/>
        <w:keepNext/>
        <w:rPr>
          <w:lang w:val="en-GB"/>
        </w:rPr>
      </w:pPr>
      <w:r w:rsidRPr="00227066">
        <w:rPr>
          <w:rStyle w:val="HideTWBExt"/>
          <w:b w:val="0"/>
          <w:lang w:val="en-GB"/>
        </w:rPr>
        <w:t>&lt;Amend&gt;</w:t>
      </w:r>
      <w:r w:rsidRPr="00227066">
        <w:rPr>
          <w:lang w:val="en-GB"/>
        </w:rPr>
        <w:t>Amendment</w:t>
      </w:r>
      <w:r w:rsidRPr="00227066">
        <w:rPr>
          <w:lang w:val="en-GB"/>
        </w:rPr>
        <w:tab/>
      </w:r>
      <w:r w:rsidRPr="00227066">
        <w:rPr>
          <w:lang w:val="en-GB"/>
        </w:rPr>
        <w:tab/>
      </w:r>
      <w:r w:rsidRPr="00227066">
        <w:rPr>
          <w:rStyle w:val="HideTWBExt"/>
          <w:b w:val="0"/>
          <w:lang w:val="en-GB"/>
        </w:rPr>
        <w:t>&lt;NumAm&gt;</w:t>
      </w:r>
      <w:r w:rsidRPr="00227066">
        <w:rPr>
          <w:color w:val="000000"/>
          <w:lang w:val="en-GB"/>
        </w:rPr>
        <w:t>76</w:t>
      </w:r>
      <w:r w:rsidRPr="00227066">
        <w:rPr>
          <w:rStyle w:val="HideTWBExt"/>
          <w:b w:val="0"/>
          <w:lang w:val="en-GB"/>
        </w:rPr>
        <w:t>&lt;/NumAm&gt;</w:t>
      </w:r>
    </w:p>
    <w:p w14:paraId="4AD116E8" w14:textId="77777777" w:rsidR="007F1C11" w:rsidRPr="00227066" w:rsidRDefault="007F1C11" w:rsidP="007F1C11">
      <w:pPr>
        <w:pStyle w:val="NormalBold12b"/>
        <w:keepNext/>
      </w:pPr>
      <w:r w:rsidRPr="00227066">
        <w:rPr>
          <w:rStyle w:val="HideTWBExt"/>
          <w:b w:val="0"/>
        </w:rPr>
        <w:t>&lt;DocAmend&gt;</w:t>
      </w:r>
      <w:r w:rsidRPr="00227066">
        <w:t>Proposal for a regulation</w:t>
      </w:r>
      <w:r w:rsidRPr="00227066">
        <w:rPr>
          <w:rStyle w:val="HideTWBExt"/>
          <w:b w:val="0"/>
        </w:rPr>
        <w:t>&lt;/DocAmend&gt;</w:t>
      </w:r>
    </w:p>
    <w:p w14:paraId="5268AE8D" w14:textId="77777777" w:rsidR="007F1C11" w:rsidRPr="00227066" w:rsidRDefault="007F1C11" w:rsidP="007F1C11">
      <w:pPr>
        <w:pStyle w:val="NormalBold"/>
        <w:rPr>
          <w:lang w:val="fr-BE"/>
        </w:rPr>
      </w:pPr>
      <w:r w:rsidRPr="00227066">
        <w:rPr>
          <w:rStyle w:val="HideTWBExt"/>
          <w:b w:val="0"/>
          <w:lang w:val="fr-BE"/>
        </w:rPr>
        <w:t>&lt;Article&gt;</w:t>
      </w:r>
      <w:r w:rsidRPr="00227066">
        <w:rPr>
          <w:lang w:val="fr-BE"/>
        </w:rPr>
        <w:t>Article 196 – paragraph 4 – subparagraph 2 – point a</w:t>
      </w:r>
      <w:r w:rsidRPr="00227066">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1C11" w:rsidRPr="00227066" w14:paraId="5304C551" w14:textId="77777777" w:rsidTr="007F1C11">
        <w:trPr>
          <w:jc w:val="center"/>
        </w:trPr>
        <w:tc>
          <w:tcPr>
            <w:tcW w:w="9752" w:type="dxa"/>
            <w:gridSpan w:val="2"/>
          </w:tcPr>
          <w:p w14:paraId="14FD431F" w14:textId="77777777" w:rsidR="007F1C11" w:rsidRPr="00227066" w:rsidRDefault="007F1C11">
            <w:pPr>
              <w:keepNext/>
              <w:rPr>
                <w:lang w:val="fr-BE"/>
              </w:rPr>
            </w:pPr>
          </w:p>
        </w:tc>
      </w:tr>
      <w:tr w:rsidR="007F1C11" w:rsidRPr="00227066" w14:paraId="09318CC4" w14:textId="77777777" w:rsidTr="007F1C11">
        <w:trPr>
          <w:jc w:val="center"/>
        </w:trPr>
        <w:tc>
          <w:tcPr>
            <w:tcW w:w="4876" w:type="dxa"/>
            <w:hideMark/>
          </w:tcPr>
          <w:p w14:paraId="79129215" w14:textId="77777777" w:rsidR="007F1C11" w:rsidRPr="00227066" w:rsidRDefault="007F1C11">
            <w:pPr>
              <w:pStyle w:val="ColumnHeading"/>
              <w:keepNext/>
              <w:rPr>
                <w:lang w:val="en-GB"/>
              </w:rPr>
            </w:pPr>
            <w:r w:rsidRPr="00227066">
              <w:rPr>
                <w:lang w:val="en-GB"/>
              </w:rPr>
              <w:t>Text proposed by the Commission</w:t>
            </w:r>
          </w:p>
        </w:tc>
        <w:tc>
          <w:tcPr>
            <w:tcW w:w="4876" w:type="dxa"/>
            <w:hideMark/>
          </w:tcPr>
          <w:p w14:paraId="587B31C7" w14:textId="77777777" w:rsidR="007F1C11" w:rsidRPr="00227066" w:rsidRDefault="007F1C11">
            <w:pPr>
              <w:pStyle w:val="ColumnHeading"/>
              <w:keepNext/>
              <w:rPr>
                <w:lang w:val="en-GB"/>
              </w:rPr>
            </w:pPr>
            <w:r w:rsidRPr="00227066">
              <w:rPr>
                <w:lang w:val="en-GB"/>
              </w:rPr>
              <w:t>Amendment</w:t>
            </w:r>
          </w:p>
        </w:tc>
      </w:tr>
      <w:tr w:rsidR="007F1C11" w:rsidRPr="00227066" w14:paraId="79E73E63" w14:textId="77777777" w:rsidTr="007F1C11">
        <w:trPr>
          <w:jc w:val="center"/>
        </w:trPr>
        <w:tc>
          <w:tcPr>
            <w:tcW w:w="4876" w:type="dxa"/>
            <w:hideMark/>
          </w:tcPr>
          <w:p w14:paraId="4CF1FD24" w14:textId="77777777" w:rsidR="007F1C11" w:rsidRPr="00227066" w:rsidRDefault="007F1C11">
            <w:pPr>
              <w:pStyle w:val="Normal6"/>
              <w:rPr>
                <w:lang w:val="en-GB"/>
              </w:rPr>
            </w:pPr>
            <w:r w:rsidRPr="00227066">
              <w:rPr>
                <w:lang w:val="en-GB"/>
              </w:rPr>
              <w:t>(a)</w:t>
            </w:r>
            <w:r w:rsidRPr="00227066">
              <w:rPr>
                <w:lang w:val="en-GB"/>
              </w:rPr>
              <w:tab/>
            </w:r>
            <w:r w:rsidRPr="00227066">
              <w:rPr>
                <w:b/>
                <w:i/>
                <w:lang w:val="en-GB"/>
              </w:rPr>
              <w:t>where appropriate,</w:t>
            </w:r>
            <w:r w:rsidRPr="00227066">
              <w:rPr>
                <w:lang w:val="en-GB"/>
              </w:rPr>
              <w:t xml:space="preserve"> dissuasive financial penalties which may include periodic penalties with retroactive effect;</w:t>
            </w:r>
          </w:p>
        </w:tc>
        <w:tc>
          <w:tcPr>
            <w:tcW w:w="4876" w:type="dxa"/>
            <w:hideMark/>
          </w:tcPr>
          <w:p w14:paraId="7A8921EB" w14:textId="62954485" w:rsidR="007F1C11" w:rsidRPr="00227066" w:rsidRDefault="00C260DB">
            <w:pPr>
              <w:pStyle w:val="Normal6"/>
              <w:rPr>
                <w:szCs w:val="24"/>
                <w:lang w:val="en-GB"/>
              </w:rPr>
            </w:pPr>
            <w:r w:rsidRPr="00227066">
              <w:rPr>
                <w:lang w:val="en-GB"/>
              </w:rPr>
              <w:t>(a)</w:t>
            </w:r>
            <w:r w:rsidRPr="00227066">
              <w:rPr>
                <w:lang w:val="en-GB"/>
              </w:rPr>
              <w:tab/>
            </w:r>
            <w:r w:rsidR="007F1C11" w:rsidRPr="00227066">
              <w:rPr>
                <w:lang w:val="en-GB"/>
              </w:rPr>
              <w:t>dissuasive financial penalties which may include periodic penalties with retroactive effect;</w:t>
            </w:r>
          </w:p>
        </w:tc>
      </w:tr>
    </w:tbl>
    <w:p w14:paraId="37514C49" w14:textId="77777777" w:rsidR="007F1C11" w:rsidRPr="00227066" w:rsidRDefault="007F1C11" w:rsidP="007F1C11">
      <w:pPr>
        <w:pStyle w:val="Olang"/>
        <w:rPr>
          <w:lang w:val="en-GB"/>
        </w:rPr>
      </w:pPr>
      <w:r w:rsidRPr="00227066">
        <w:rPr>
          <w:noProof w:val="0"/>
          <w:lang w:val="en-GB"/>
        </w:rPr>
        <w:t xml:space="preserve">Or. </w:t>
      </w:r>
      <w:r w:rsidRPr="00227066">
        <w:rPr>
          <w:rStyle w:val="HideTWBExt"/>
          <w:noProof w:val="0"/>
          <w:lang w:val="en-GB"/>
        </w:rPr>
        <w:t>&lt;Original&gt;</w:t>
      </w:r>
      <w:r w:rsidRPr="00227066">
        <w:rPr>
          <w:rStyle w:val="HideTWBInt"/>
          <w:noProof w:val="0"/>
          <w:lang w:val="en-GB"/>
        </w:rPr>
        <w:t>{EN}</w:t>
      </w:r>
      <w:r w:rsidRPr="00227066">
        <w:rPr>
          <w:noProof w:val="0"/>
          <w:lang w:val="en-GB"/>
        </w:rPr>
        <w:t>en</w:t>
      </w:r>
      <w:r w:rsidRPr="00227066">
        <w:rPr>
          <w:rStyle w:val="HideTWBExt"/>
          <w:noProof w:val="0"/>
          <w:lang w:val="en-GB"/>
        </w:rPr>
        <w:t>&lt;/Original&gt;</w:t>
      </w:r>
    </w:p>
    <w:p w14:paraId="44E84AC9" w14:textId="77777777" w:rsidR="007F1C11" w:rsidRPr="00227066" w:rsidRDefault="007F1C11" w:rsidP="007F1C11">
      <w:r w:rsidRPr="00227066">
        <w:rPr>
          <w:rStyle w:val="HideTWBExt"/>
        </w:rPr>
        <w:t>&lt;/Amend&gt;</w:t>
      </w:r>
    </w:p>
    <w:p w14:paraId="1E89D8B0" w14:textId="77777777" w:rsidR="007F1C11" w:rsidRPr="00227066" w:rsidRDefault="007F1C11" w:rsidP="007F1C11">
      <w:pPr>
        <w:pStyle w:val="AMNumberTabs0"/>
        <w:keepNext/>
        <w:rPr>
          <w:lang w:val="en-GB"/>
        </w:rPr>
      </w:pPr>
      <w:r w:rsidRPr="00227066">
        <w:rPr>
          <w:rStyle w:val="HideTWBExt"/>
          <w:b w:val="0"/>
          <w:lang w:val="en-GB"/>
        </w:rPr>
        <w:t>&lt;Amend&gt;</w:t>
      </w:r>
      <w:r w:rsidRPr="00227066">
        <w:rPr>
          <w:lang w:val="en-GB"/>
        </w:rPr>
        <w:t>Amendment</w:t>
      </w:r>
      <w:r w:rsidRPr="00227066">
        <w:rPr>
          <w:lang w:val="en-GB"/>
        </w:rPr>
        <w:tab/>
      </w:r>
      <w:r w:rsidRPr="00227066">
        <w:rPr>
          <w:lang w:val="en-GB"/>
        </w:rPr>
        <w:tab/>
      </w:r>
      <w:r w:rsidRPr="00227066">
        <w:rPr>
          <w:rStyle w:val="HideTWBExt"/>
          <w:b w:val="0"/>
          <w:lang w:val="en-GB"/>
        </w:rPr>
        <w:t>&lt;NumAm&gt;</w:t>
      </w:r>
      <w:r w:rsidRPr="00227066">
        <w:rPr>
          <w:color w:val="000000"/>
          <w:lang w:val="en-GB"/>
        </w:rPr>
        <w:t>77</w:t>
      </w:r>
      <w:r w:rsidRPr="00227066">
        <w:rPr>
          <w:rStyle w:val="HideTWBExt"/>
          <w:b w:val="0"/>
          <w:lang w:val="en-GB"/>
        </w:rPr>
        <w:t>&lt;/NumAm&gt;</w:t>
      </w:r>
    </w:p>
    <w:p w14:paraId="294A9F59" w14:textId="77777777" w:rsidR="007F1C11" w:rsidRPr="00227066" w:rsidRDefault="007F1C11" w:rsidP="007F1C11">
      <w:pPr>
        <w:pStyle w:val="NormalBold12b"/>
        <w:keepNext/>
      </w:pPr>
      <w:r w:rsidRPr="00227066">
        <w:rPr>
          <w:rStyle w:val="HideTWBExt"/>
          <w:b w:val="0"/>
        </w:rPr>
        <w:t>&lt;DocAmend&gt;</w:t>
      </w:r>
      <w:r w:rsidRPr="00227066">
        <w:t>Proposal for a regulation</w:t>
      </w:r>
      <w:r w:rsidRPr="00227066">
        <w:rPr>
          <w:rStyle w:val="HideTWBExt"/>
          <w:b w:val="0"/>
        </w:rPr>
        <w:t>&lt;/DocAmend&gt;</w:t>
      </w:r>
    </w:p>
    <w:p w14:paraId="2ECFD0C8" w14:textId="77777777" w:rsidR="007F1C11" w:rsidRPr="00227066" w:rsidRDefault="007F1C11" w:rsidP="007F1C11">
      <w:pPr>
        <w:pStyle w:val="NormalBold"/>
      </w:pPr>
      <w:r w:rsidRPr="00227066">
        <w:rPr>
          <w:rStyle w:val="HideTWBExt"/>
          <w:b w:val="0"/>
        </w:rPr>
        <w:t>&lt;Article&gt;</w:t>
      </w:r>
      <w:r w:rsidRPr="00227066">
        <w:t>Article 196 – paragraph 6</w:t>
      </w:r>
      <w:r w:rsidRPr="0022706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1C11" w:rsidRPr="00227066" w14:paraId="2F361A9C" w14:textId="77777777" w:rsidTr="007F1C11">
        <w:trPr>
          <w:jc w:val="center"/>
        </w:trPr>
        <w:tc>
          <w:tcPr>
            <w:tcW w:w="9752" w:type="dxa"/>
            <w:gridSpan w:val="2"/>
          </w:tcPr>
          <w:p w14:paraId="75894C04" w14:textId="77777777" w:rsidR="007F1C11" w:rsidRPr="00227066" w:rsidRDefault="007F1C11">
            <w:pPr>
              <w:keepNext/>
            </w:pPr>
          </w:p>
        </w:tc>
      </w:tr>
      <w:tr w:rsidR="007F1C11" w:rsidRPr="00227066" w14:paraId="6B8F4276" w14:textId="77777777" w:rsidTr="007F1C11">
        <w:trPr>
          <w:jc w:val="center"/>
        </w:trPr>
        <w:tc>
          <w:tcPr>
            <w:tcW w:w="4876" w:type="dxa"/>
            <w:hideMark/>
          </w:tcPr>
          <w:p w14:paraId="49A78E8A" w14:textId="77777777" w:rsidR="007F1C11" w:rsidRPr="00227066" w:rsidRDefault="007F1C11">
            <w:pPr>
              <w:pStyle w:val="ColumnHeading"/>
              <w:keepNext/>
              <w:rPr>
                <w:lang w:val="en-GB"/>
              </w:rPr>
            </w:pPr>
            <w:r w:rsidRPr="00227066">
              <w:rPr>
                <w:lang w:val="en-GB"/>
              </w:rPr>
              <w:t>Text proposed by the Commission</w:t>
            </w:r>
          </w:p>
        </w:tc>
        <w:tc>
          <w:tcPr>
            <w:tcW w:w="4876" w:type="dxa"/>
            <w:hideMark/>
          </w:tcPr>
          <w:p w14:paraId="3C1422FE" w14:textId="77777777" w:rsidR="007F1C11" w:rsidRPr="00227066" w:rsidRDefault="007F1C11">
            <w:pPr>
              <w:pStyle w:val="ColumnHeading"/>
              <w:keepNext/>
              <w:rPr>
                <w:lang w:val="en-GB"/>
              </w:rPr>
            </w:pPr>
            <w:r w:rsidRPr="00227066">
              <w:rPr>
                <w:lang w:val="en-GB"/>
              </w:rPr>
              <w:t>Amendment</w:t>
            </w:r>
          </w:p>
        </w:tc>
      </w:tr>
      <w:tr w:rsidR="007F1C11" w:rsidRPr="00227066" w14:paraId="148853C9" w14:textId="77777777" w:rsidTr="007F1C11">
        <w:trPr>
          <w:jc w:val="center"/>
        </w:trPr>
        <w:tc>
          <w:tcPr>
            <w:tcW w:w="4876" w:type="dxa"/>
            <w:hideMark/>
          </w:tcPr>
          <w:p w14:paraId="71F5A10D" w14:textId="77777777" w:rsidR="007F1C11" w:rsidRPr="00227066" w:rsidRDefault="007F1C11">
            <w:pPr>
              <w:pStyle w:val="Normal6"/>
              <w:rPr>
                <w:lang w:val="en-GB"/>
              </w:rPr>
            </w:pPr>
            <w:r w:rsidRPr="00227066">
              <w:rPr>
                <w:lang w:val="en-GB"/>
              </w:rPr>
              <w:t>6.</w:t>
            </w:r>
            <w:r w:rsidRPr="00227066">
              <w:rPr>
                <w:lang w:val="en-GB"/>
              </w:rPr>
              <w:tab/>
              <w:t xml:space="preserve">Notwithstanding paragraphs 3 and 4 of this Article, Member States shall empower the competent authority to impose, where appropriate, financial penalties on undertakings for failure to provide information, in accordance with </w:t>
            </w:r>
            <w:r w:rsidRPr="00227066">
              <w:rPr>
                <w:lang w:val="en-GB"/>
              </w:rPr>
              <w:lastRenderedPageBreak/>
              <w:t>the obligations imposed under Article 181(3), first subparagraph, points (a) or (b), and obligations of transparency, within a reasonable period set by the competent authority.</w:t>
            </w:r>
          </w:p>
        </w:tc>
        <w:tc>
          <w:tcPr>
            <w:tcW w:w="4876" w:type="dxa"/>
            <w:hideMark/>
          </w:tcPr>
          <w:p w14:paraId="7730570C" w14:textId="3F45B08C" w:rsidR="007F1C11" w:rsidRPr="00227066" w:rsidRDefault="00C260DB">
            <w:pPr>
              <w:pStyle w:val="Normal6"/>
              <w:rPr>
                <w:szCs w:val="24"/>
                <w:lang w:val="en-GB"/>
              </w:rPr>
            </w:pPr>
            <w:r w:rsidRPr="00227066">
              <w:rPr>
                <w:lang w:val="en-GB"/>
              </w:rPr>
              <w:lastRenderedPageBreak/>
              <w:t>6.</w:t>
            </w:r>
            <w:r w:rsidRPr="00227066">
              <w:rPr>
                <w:lang w:val="en-GB"/>
              </w:rPr>
              <w:tab/>
            </w:r>
            <w:r w:rsidR="007F1C11" w:rsidRPr="00227066">
              <w:rPr>
                <w:lang w:val="en-GB"/>
              </w:rPr>
              <w:t xml:space="preserve">Notwithstanding paragraphs 3 and 4 of this Article, Member States shall empower the </w:t>
            </w:r>
            <w:r w:rsidR="007F1C11" w:rsidRPr="00227066">
              <w:rPr>
                <w:b/>
                <w:i/>
                <w:lang w:val="en-GB"/>
              </w:rPr>
              <w:t>national regulatory authority or other</w:t>
            </w:r>
            <w:r w:rsidR="007F1C11" w:rsidRPr="00227066">
              <w:rPr>
                <w:lang w:val="en-GB"/>
              </w:rPr>
              <w:t xml:space="preserve"> competent authority to impose, where appropriate, financial penalties on undertakings for failure to provide </w:t>
            </w:r>
            <w:r w:rsidR="007F1C11" w:rsidRPr="00227066">
              <w:rPr>
                <w:lang w:val="en-GB"/>
              </w:rPr>
              <w:lastRenderedPageBreak/>
              <w:t xml:space="preserve">information, in accordance with the obligations imposed under Article 181(3), first subparagraph, points (a) or (b), and obligations of transparency, within a reasonable period set by the </w:t>
            </w:r>
            <w:r w:rsidR="007F1C11" w:rsidRPr="00227066">
              <w:rPr>
                <w:b/>
                <w:i/>
                <w:lang w:val="en-GB"/>
              </w:rPr>
              <w:t>national regulatory authority or other</w:t>
            </w:r>
            <w:r w:rsidR="007F1C11" w:rsidRPr="00227066">
              <w:rPr>
                <w:lang w:val="en-GB"/>
              </w:rPr>
              <w:t xml:space="preserve"> competent authority.</w:t>
            </w:r>
          </w:p>
        </w:tc>
      </w:tr>
    </w:tbl>
    <w:p w14:paraId="4D02F333" w14:textId="77777777" w:rsidR="007F1C11" w:rsidRPr="00227066" w:rsidRDefault="007F1C11" w:rsidP="007F1C11">
      <w:pPr>
        <w:pStyle w:val="Olang"/>
        <w:rPr>
          <w:lang w:val="en-GB"/>
        </w:rPr>
      </w:pPr>
      <w:r w:rsidRPr="00227066">
        <w:rPr>
          <w:noProof w:val="0"/>
          <w:lang w:val="en-GB"/>
        </w:rPr>
        <w:lastRenderedPageBreak/>
        <w:t xml:space="preserve">Or. </w:t>
      </w:r>
      <w:r w:rsidRPr="00227066">
        <w:rPr>
          <w:rStyle w:val="HideTWBExt"/>
          <w:noProof w:val="0"/>
          <w:lang w:val="en-GB"/>
        </w:rPr>
        <w:t>&lt;Original&gt;</w:t>
      </w:r>
      <w:r w:rsidRPr="00227066">
        <w:rPr>
          <w:rStyle w:val="HideTWBInt"/>
          <w:noProof w:val="0"/>
          <w:lang w:val="en-GB"/>
        </w:rPr>
        <w:t>{EN}</w:t>
      </w:r>
      <w:r w:rsidRPr="00227066">
        <w:rPr>
          <w:noProof w:val="0"/>
          <w:lang w:val="en-GB"/>
        </w:rPr>
        <w:t>en</w:t>
      </w:r>
      <w:r w:rsidRPr="00227066">
        <w:rPr>
          <w:rStyle w:val="HideTWBExt"/>
          <w:noProof w:val="0"/>
          <w:lang w:val="en-GB"/>
        </w:rPr>
        <w:t>&lt;/Original&gt;</w:t>
      </w:r>
    </w:p>
    <w:p w14:paraId="0538D9AD" w14:textId="77777777" w:rsidR="007F1C11" w:rsidRPr="00227066" w:rsidRDefault="007F1C11" w:rsidP="007F1C11">
      <w:r w:rsidRPr="00227066">
        <w:rPr>
          <w:rStyle w:val="HideTWBExt"/>
        </w:rPr>
        <w:t>&lt;/Amend&gt;</w:t>
      </w:r>
    </w:p>
    <w:p w14:paraId="710375C5" w14:textId="77777777" w:rsidR="007F1C11" w:rsidRPr="00227066" w:rsidRDefault="007F1C11" w:rsidP="007F1C11">
      <w:pPr>
        <w:pStyle w:val="AMNumberTabs0"/>
        <w:keepNext/>
        <w:rPr>
          <w:lang w:val="en-GB"/>
        </w:rPr>
      </w:pPr>
      <w:r w:rsidRPr="00227066">
        <w:rPr>
          <w:rStyle w:val="HideTWBExt"/>
          <w:b w:val="0"/>
          <w:lang w:val="en-GB"/>
        </w:rPr>
        <w:t>&lt;Amend&gt;</w:t>
      </w:r>
      <w:r w:rsidRPr="00227066">
        <w:rPr>
          <w:lang w:val="en-GB"/>
        </w:rPr>
        <w:t>Amendment</w:t>
      </w:r>
      <w:r w:rsidRPr="00227066">
        <w:rPr>
          <w:lang w:val="en-GB"/>
        </w:rPr>
        <w:tab/>
      </w:r>
      <w:r w:rsidRPr="00227066">
        <w:rPr>
          <w:lang w:val="en-GB"/>
        </w:rPr>
        <w:tab/>
      </w:r>
      <w:r w:rsidRPr="00227066">
        <w:rPr>
          <w:rStyle w:val="HideTWBExt"/>
          <w:b w:val="0"/>
          <w:lang w:val="en-GB"/>
        </w:rPr>
        <w:t>&lt;NumAm&gt;</w:t>
      </w:r>
      <w:r w:rsidRPr="00227066">
        <w:rPr>
          <w:color w:val="000000"/>
          <w:lang w:val="en-GB"/>
        </w:rPr>
        <w:t>78</w:t>
      </w:r>
      <w:r w:rsidRPr="00227066">
        <w:rPr>
          <w:rStyle w:val="HideTWBExt"/>
          <w:b w:val="0"/>
          <w:lang w:val="en-GB"/>
        </w:rPr>
        <w:t>&lt;/NumAm&gt;</w:t>
      </w:r>
    </w:p>
    <w:p w14:paraId="2CCA020D" w14:textId="77777777" w:rsidR="007F1C11" w:rsidRPr="00227066" w:rsidRDefault="007F1C11" w:rsidP="007F1C11">
      <w:pPr>
        <w:pStyle w:val="NormalBold12b"/>
        <w:keepNext/>
      </w:pPr>
      <w:r w:rsidRPr="00227066">
        <w:rPr>
          <w:rStyle w:val="HideTWBExt"/>
          <w:b w:val="0"/>
        </w:rPr>
        <w:t>&lt;DocAmend&gt;</w:t>
      </w:r>
      <w:r w:rsidRPr="00227066">
        <w:t>Proposal for a regulation</w:t>
      </w:r>
      <w:r w:rsidRPr="00227066">
        <w:rPr>
          <w:rStyle w:val="HideTWBExt"/>
          <w:b w:val="0"/>
        </w:rPr>
        <w:t>&lt;/DocAmend&gt;</w:t>
      </w:r>
    </w:p>
    <w:p w14:paraId="5CBD6D62" w14:textId="77777777" w:rsidR="007F1C11" w:rsidRPr="00227066" w:rsidRDefault="007F1C11" w:rsidP="007F1C11">
      <w:pPr>
        <w:pStyle w:val="NormalBold"/>
      </w:pPr>
      <w:r w:rsidRPr="00227066">
        <w:rPr>
          <w:rStyle w:val="HideTWBExt"/>
          <w:b w:val="0"/>
        </w:rPr>
        <w:t>&lt;Article&gt;</w:t>
      </w:r>
      <w:r w:rsidRPr="00227066">
        <w:t>Article 196 – paragraph 9</w:t>
      </w:r>
      <w:r w:rsidRPr="0022706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1C11" w:rsidRPr="00227066" w14:paraId="0C0088AD" w14:textId="77777777" w:rsidTr="007F1C11">
        <w:trPr>
          <w:jc w:val="center"/>
        </w:trPr>
        <w:tc>
          <w:tcPr>
            <w:tcW w:w="9752" w:type="dxa"/>
            <w:gridSpan w:val="2"/>
          </w:tcPr>
          <w:p w14:paraId="6A1A3F70" w14:textId="77777777" w:rsidR="007F1C11" w:rsidRPr="00227066" w:rsidRDefault="007F1C11">
            <w:pPr>
              <w:keepNext/>
            </w:pPr>
          </w:p>
        </w:tc>
      </w:tr>
      <w:tr w:rsidR="007F1C11" w:rsidRPr="00227066" w14:paraId="674B77C0" w14:textId="77777777" w:rsidTr="007F1C11">
        <w:trPr>
          <w:jc w:val="center"/>
        </w:trPr>
        <w:tc>
          <w:tcPr>
            <w:tcW w:w="4876" w:type="dxa"/>
            <w:hideMark/>
          </w:tcPr>
          <w:p w14:paraId="0B881849" w14:textId="77777777" w:rsidR="007F1C11" w:rsidRPr="00227066" w:rsidRDefault="007F1C11">
            <w:pPr>
              <w:pStyle w:val="ColumnHeading"/>
              <w:keepNext/>
              <w:rPr>
                <w:lang w:val="en-GB"/>
              </w:rPr>
            </w:pPr>
            <w:r w:rsidRPr="00227066">
              <w:rPr>
                <w:lang w:val="en-GB"/>
              </w:rPr>
              <w:t>Text proposed by the Commission</w:t>
            </w:r>
          </w:p>
        </w:tc>
        <w:tc>
          <w:tcPr>
            <w:tcW w:w="4876" w:type="dxa"/>
            <w:hideMark/>
          </w:tcPr>
          <w:p w14:paraId="7F186E46" w14:textId="77777777" w:rsidR="007F1C11" w:rsidRPr="00227066" w:rsidRDefault="007F1C11">
            <w:pPr>
              <w:pStyle w:val="ColumnHeading"/>
              <w:keepNext/>
              <w:rPr>
                <w:lang w:val="en-GB"/>
              </w:rPr>
            </w:pPr>
            <w:r w:rsidRPr="00227066">
              <w:rPr>
                <w:lang w:val="en-GB"/>
              </w:rPr>
              <w:t>Amendment</w:t>
            </w:r>
          </w:p>
        </w:tc>
      </w:tr>
      <w:tr w:rsidR="007F1C11" w:rsidRPr="00227066" w14:paraId="45751CB3" w14:textId="77777777" w:rsidTr="007F1C11">
        <w:trPr>
          <w:jc w:val="center"/>
        </w:trPr>
        <w:tc>
          <w:tcPr>
            <w:tcW w:w="4876" w:type="dxa"/>
            <w:hideMark/>
          </w:tcPr>
          <w:p w14:paraId="553DF88F" w14:textId="77777777" w:rsidR="007F1C11" w:rsidRPr="00227066" w:rsidRDefault="007F1C11">
            <w:pPr>
              <w:pStyle w:val="Normal6"/>
              <w:rPr>
                <w:lang w:val="en-GB"/>
              </w:rPr>
            </w:pPr>
            <w:r w:rsidRPr="00227066">
              <w:rPr>
                <w:lang w:val="en-GB"/>
              </w:rPr>
              <w:t>9.</w:t>
            </w:r>
            <w:r w:rsidRPr="00227066">
              <w:rPr>
                <w:lang w:val="en-GB"/>
              </w:rPr>
              <w:tab/>
              <w:t>In the case of a serious breach or repeated breaches of the conditions of the general authorisation, or of the obligations and conditions for the rights of use for radio spectrum and for numbering resources or of the specific obligations referred to in Part V, where measures aimed at ensuring compliance as referred to in paragraphs 3 and 4 of this Article have failed, Member States shall empower competent authorities to prevent an undertaking from continuing to provide electronic communications networks or services or suspend or withdraw those rights of use. Such penalties may be applied to cover the period of any breach, even if the breach has subsequently been rectified.</w:t>
            </w:r>
          </w:p>
        </w:tc>
        <w:tc>
          <w:tcPr>
            <w:tcW w:w="4876" w:type="dxa"/>
            <w:hideMark/>
          </w:tcPr>
          <w:p w14:paraId="457570CC" w14:textId="16BAB46F" w:rsidR="007F1C11" w:rsidRPr="00227066" w:rsidRDefault="00C260DB">
            <w:pPr>
              <w:pStyle w:val="Normal6"/>
              <w:rPr>
                <w:szCs w:val="24"/>
                <w:lang w:val="en-GB"/>
              </w:rPr>
            </w:pPr>
            <w:r w:rsidRPr="00227066">
              <w:rPr>
                <w:lang w:val="en-GB"/>
              </w:rPr>
              <w:t>9.</w:t>
            </w:r>
            <w:r w:rsidRPr="00227066">
              <w:rPr>
                <w:lang w:val="en-GB"/>
              </w:rPr>
              <w:tab/>
            </w:r>
            <w:r w:rsidR="007F1C11" w:rsidRPr="00227066">
              <w:rPr>
                <w:lang w:val="en-GB"/>
              </w:rPr>
              <w:t xml:space="preserve">In the case of a serious breach or repeated breaches of the conditions of the general authorisation, or of the obligations and conditions for the rights of use for radio spectrum and for numbering resources or of the specific obligations referred to in Part V, where measures aimed at ensuring compliance as referred to in paragraphs 3 and 4 of this Article have failed, Member States shall empower </w:t>
            </w:r>
            <w:r w:rsidR="007F1C11" w:rsidRPr="00227066">
              <w:rPr>
                <w:b/>
                <w:i/>
                <w:lang w:val="en-GB"/>
              </w:rPr>
              <w:t>national regulatory authorities or other</w:t>
            </w:r>
            <w:r w:rsidR="007F1C11" w:rsidRPr="00227066">
              <w:rPr>
                <w:lang w:val="en-GB"/>
              </w:rPr>
              <w:t xml:space="preserve"> competent authorities to prevent an undertaking from continuing to provide electronic communications networks or services or suspend or withdraw those rights of use </w:t>
            </w:r>
            <w:r w:rsidR="007F1C11" w:rsidRPr="00227066">
              <w:rPr>
                <w:b/>
                <w:i/>
                <w:lang w:val="en-GB"/>
              </w:rPr>
              <w:t>in accordance with Article 11 (4)</w:t>
            </w:r>
            <w:r w:rsidR="007F1C11" w:rsidRPr="00227066">
              <w:rPr>
                <w:lang w:val="en-GB"/>
              </w:rPr>
              <w:t>. Such penalties may be applied to cover the period of any breach, even if the breach has subsequently been rectified.</w:t>
            </w:r>
          </w:p>
        </w:tc>
      </w:tr>
    </w:tbl>
    <w:p w14:paraId="38DAC9A8" w14:textId="77777777" w:rsidR="007F1C11" w:rsidRPr="00227066" w:rsidRDefault="007F1C11" w:rsidP="007F1C11">
      <w:pPr>
        <w:pStyle w:val="Olang"/>
        <w:rPr>
          <w:lang w:val="en-GB"/>
        </w:rPr>
      </w:pPr>
      <w:r w:rsidRPr="00227066">
        <w:rPr>
          <w:noProof w:val="0"/>
          <w:lang w:val="en-GB"/>
        </w:rPr>
        <w:t xml:space="preserve">Or. </w:t>
      </w:r>
      <w:r w:rsidRPr="00227066">
        <w:rPr>
          <w:rStyle w:val="HideTWBExt"/>
          <w:noProof w:val="0"/>
          <w:lang w:val="en-GB"/>
        </w:rPr>
        <w:t>&lt;Original&gt;</w:t>
      </w:r>
      <w:r w:rsidRPr="00227066">
        <w:rPr>
          <w:rStyle w:val="HideTWBInt"/>
          <w:noProof w:val="0"/>
          <w:lang w:val="en-GB"/>
        </w:rPr>
        <w:t>{EN}</w:t>
      </w:r>
      <w:r w:rsidRPr="00227066">
        <w:rPr>
          <w:noProof w:val="0"/>
          <w:lang w:val="en-GB"/>
        </w:rPr>
        <w:t>en</w:t>
      </w:r>
      <w:r w:rsidRPr="00227066">
        <w:rPr>
          <w:rStyle w:val="HideTWBExt"/>
          <w:noProof w:val="0"/>
          <w:lang w:val="en-GB"/>
        </w:rPr>
        <w:t>&lt;/Original&gt;</w:t>
      </w:r>
    </w:p>
    <w:p w14:paraId="3C770893" w14:textId="77777777" w:rsidR="007F1C11" w:rsidRPr="00227066" w:rsidRDefault="007F1C11" w:rsidP="007F1C11">
      <w:r w:rsidRPr="00227066">
        <w:rPr>
          <w:rStyle w:val="HideTWBExt"/>
        </w:rPr>
        <w:t>&lt;/Amend&gt;</w:t>
      </w:r>
    </w:p>
    <w:p w14:paraId="3D90C160" w14:textId="77777777" w:rsidR="007F1C11" w:rsidRPr="00227066" w:rsidRDefault="007F1C11" w:rsidP="007F1C11">
      <w:pPr>
        <w:pStyle w:val="AMNumberTabs0"/>
        <w:keepNext/>
        <w:rPr>
          <w:lang w:val="en-GB"/>
        </w:rPr>
      </w:pPr>
      <w:r w:rsidRPr="00227066">
        <w:rPr>
          <w:rStyle w:val="HideTWBExt"/>
          <w:b w:val="0"/>
          <w:lang w:val="en-GB"/>
        </w:rPr>
        <w:t>&lt;Amend&gt;</w:t>
      </w:r>
      <w:r w:rsidRPr="00227066">
        <w:rPr>
          <w:lang w:val="en-GB"/>
        </w:rPr>
        <w:t>Amendment</w:t>
      </w:r>
      <w:r w:rsidRPr="00227066">
        <w:rPr>
          <w:lang w:val="en-GB"/>
        </w:rPr>
        <w:tab/>
      </w:r>
      <w:r w:rsidRPr="00227066">
        <w:rPr>
          <w:lang w:val="en-GB"/>
        </w:rPr>
        <w:tab/>
      </w:r>
      <w:r w:rsidRPr="00227066">
        <w:rPr>
          <w:rStyle w:val="HideTWBExt"/>
          <w:b w:val="0"/>
          <w:lang w:val="en-GB"/>
        </w:rPr>
        <w:t>&lt;NumAm&gt;</w:t>
      </w:r>
      <w:r w:rsidRPr="00227066">
        <w:rPr>
          <w:color w:val="000000"/>
          <w:lang w:val="en-GB"/>
        </w:rPr>
        <w:t>79</w:t>
      </w:r>
      <w:r w:rsidRPr="00227066">
        <w:rPr>
          <w:rStyle w:val="HideTWBExt"/>
          <w:b w:val="0"/>
          <w:lang w:val="en-GB"/>
        </w:rPr>
        <w:t>&lt;/NumAm&gt;</w:t>
      </w:r>
    </w:p>
    <w:p w14:paraId="75574EC6" w14:textId="77777777" w:rsidR="007F1C11" w:rsidRPr="00227066" w:rsidRDefault="007F1C11" w:rsidP="007F1C11">
      <w:pPr>
        <w:pStyle w:val="NormalBold12b"/>
        <w:keepNext/>
      </w:pPr>
      <w:r w:rsidRPr="00227066">
        <w:rPr>
          <w:rStyle w:val="HideTWBExt"/>
          <w:b w:val="0"/>
        </w:rPr>
        <w:t>&lt;DocAmend&gt;</w:t>
      </w:r>
      <w:r w:rsidRPr="00227066">
        <w:t>Proposal for a regulation</w:t>
      </w:r>
      <w:r w:rsidRPr="00227066">
        <w:rPr>
          <w:rStyle w:val="HideTWBExt"/>
          <w:b w:val="0"/>
        </w:rPr>
        <w:t>&lt;/DocAmend&gt;</w:t>
      </w:r>
    </w:p>
    <w:p w14:paraId="3175E609" w14:textId="77777777" w:rsidR="007F1C11" w:rsidRPr="00227066" w:rsidRDefault="007F1C11" w:rsidP="007F1C11">
      <w:pPr>
        <w:pStyle w:val="NormalBold"/>
      </w:pPr>
      <w:r w:rsidRPr="00227066">
        <w:rPr>
          <w:rStyle w:val="HideTWBExt"/>
          <w:b w:val="0"/>
        </w:rPr>
        <w:t>&lt;Article&gt;</w:t>
      </w:r>
      <w:r w:rsidRPr="00227066">
        <w:t>Article 196 – paragraph 11</w:t>
      </w:r>
      <w:r w:rsidRPr="0022706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1C11" w:rsidRPr="00227066" w14:paraId="03483693" w14:textId="77777777" w:rsidTr="007F1C11">
        <w:trPr>
          <w:jc w:val="center"/>
        </w:trPr>
        <w:tc>
          <w:tcPr>
            <w:tcW w:w="9752" w:type="dxa"/>
            <w:gridSpan w:val="2"/>
          </w:tcPr>
          <w:p w14:paraId="1306B486" w14:textId="77777777" w:rsidR="007F1C11" w:rsidRPr="00227066" w:rsidRDefault="007F1C11">
            <w:pPr>
              <w:keepNext/>
            </w:pPr>
          </w:p>
        </w:tc>
      </w:tr>
      <w:tr w:rsidR="007F1C11" w:rsidRPr="00227066" w14:paraId="587CFB8F" w14:textId="77777777" w:rsidTr="007F1C11">
        <w:trPr>
          <w:jc w:val="center"/>
        </w:trPr>
        <w:tc>
          <w:tcPr>
            <w:tcW w:w="4876" w:type="dxa"/>
            <w:hideMark/>
          </w:tcPr>
          <w:p w14:paraId="04625A3B" w14:textId="77777777" w:rsidR="007F1C11" w:rsidRPr="00227066" w:rsidRDefault="007F1C11">
            <w:pPr>
              <w:pStyle w:val="ColumnHeading"/>
              <w:keepNext/>
              <w:rPr>
                <w:lang w:val="en-GB"/>
              </w:rPr>
            </w:pPr>
            <w:r w:rsidRPr="00227066">
              <w:rPr>
                <w:lang w:val="en-GB"/>
              </w:rPr>
              <w:t>Text proposed by the Commission</w:t>
            </w:r>
          </w:p>
        </w:tc>
        <w:tc>
          <w:tcPr>
            <w:tcW w:w="4876" w:type="dxa"/>
            <w:hideMark/>
          </w:tcPr>
          <w:p w14:paraId="4C2C3F16" w14:textId="77777777" w:rsidR="007F1C11" w:rsidRPr="00227066" w:rsidRDefault="007F1C11">
            <w:pPr>
              <w:pStyle w:val="ColumnHeading"/>
              <w:keepNext/>
              <w:rPr>
                <w:lang w:val="en-GB"/>
              </w:rPr>
            </w:pPr>
            <w:r w:rsidRPr="00227066">
              <w:rPr>
                <w:lang w:val="en-GB"/>
              </w:rPr>
              <w:t>Amendment</w:t>
            </w:r>
          </w:p>
        </w:tc>
      </w:tr>
      <w:tr w:rsidR="007F1C11" w:rsidRPr="00227066" w14:paraId="418C6A23" w14:textId="77777777" w:rsidTr="007F1C11">
        <w:trPr>
          <w:jc w:val="center"/>
        </w:trPr>
        <w:tc>
          <w:tcPr>
            <w:tcW w:w="4876" w:type="dxa"/>
            <w:hideMark/>
          </w:tcPr>
          <w:p w14:paraId="4DCB7FEE" w14:textId="77777777" w:rsidR="007F1C11" w:rsidRPr="00227066" w:rsidRDefault="007F1C11">
            <w:pPr>
              <w:pStyle w:val="Normal6"/>
              <w:rPr>
                <w:lang w:val="en-GB"/>
              </w:rPr>
            </w:pPr>
            <w:r w:rsidRPr="00227066">
              <w:rPr>
                <w:lang w:val="en-GB"/>
              </w:rPr>
              <w:t>11.</w:t>
            </w:r>
            <w:r w:rsidRPr="00227066">
              <w:rPr>
                <w:lang w:val="en-GB"/>
              </w:rPr>
              <w:tab/>
              <w:t xml:space="preserve">Notwithstanding paragraphs 3, 4 and 9 of this Article, and without prejudice to Article 39 on a Union authorisation for the use of satellite radio spectrum, the competent authority may take urgent interim measures to remedy the situation in advance of reaching a final decision, where it has evidence of a breach of the conditions of the general authorisation, of the obligations and conditions for the rights of use for radio spectrum and for numbering resources, or of the specific obligations referred to in Part V which represents an immediate and serious threat to public safety, public security or public health or risks creating serious economic or operational problems for other providers or users of electronic communications networks or services or other users of the radio spectrum. The competent authority shall give the undertaking concerned the opportunity to state its views and propose any remedies. Where appropriate, the competent authority </w:t>
            </w:r>
            <w:r w:rsidRPr="00227066">
              <w:rPr>
                <w:b/>
                <w:i/>
                <w:lang w:val="en-GB"/>
              </w:rPr>
              <w:t>may</w:t>
            </w:r>
            <w:r w:rsidRPr="00227066">
              <w:rPr>
                <w:lang w:val="en-GB"/>
              </w:rPr>
              <w:t xml:space="preserve"> confirm the interim measures, which shall be valid for a maximum of three months, but which may, in circumstances where enforcement procedures have not been completed, be extended </w:t>
            </w:r>
            <w:r w:rsidRPr="00227066">
              <w:rPr>
                <w:b/>
                <w:i/>
                <w:lang w:val="en-GB"/>
              </w:rPr>
              <w:t>for a further period of up to three months</w:t>
            </w:r>
            <w:r w:rsidRPr="00227066">
              <w:rPr>
                <w:lang w:val="en-GB"/>
              </w:rPr>
              <w:t>.</w:t>
            </w:r>
          </w:p>
        </w:tc>
        <w:tc>
          <w:tcPr>
            <w:tcW w:w="4876" w:type="dxa"/>
            <w:hideMark/>
          </w:tcPr>
          <w:p w14:paraId="12F7A548" w14:textId="617CAAE0" w:rsidR="007F1C11" w:rsidRPr="00227066" w:rsidRDefault="00C260DB">
            <w:pPr>
              <w:pStyle w:val="Normal6"/>
              <w:rPr>
                <w:szCs w:val="24"/>
                <w:lang w:val="en-GB"/>
              </w:rPr>
            </w:pPr>
            <w:r w:rsidRPr="00227066">
              <w:rPr>
                <w:lang w:val="en-GB"/>
              </w:rPr>
              <w:t>11.</w:t>
            </w:r>
            <w:r w:rsidRPr="00227066">
              <w:rPr>
                <w:lang w:val="en-GB"/>
              </w:rPr>
              <w:tab/>
            </w:r>
            <w:r w:rsidR="007F1C11" w:rsidRPr="00227066">
              <w:rPr>
                <w:lang w:val="en-GB"/>
              </w:rPr>
              <w:t xml:space="preserve">Notwithstanding paragraphs 3, 4 and 9 of this Article, and without prejudice to Article 39 on a Union authorisation for the use of satellite radio spectrum, the </w:t>
            </w:r>
            <w:r w:rsidR="007F1C11" w:rsidRPr="00227066">
              <w:rPr>
                <w:b/>
                <w:i/>
                <w:lang w:val="en-GB"/>
              </w:rPr>
              <w:t>national regulatory authority or other</w:t>
            </w:r>
            <w:r w:rsidR="007F1C11" w:rsidRPr="00227066">
              <w:rPr>
                <w:lang w:val="en-GB"/>
              </w:rPr>
              <w:t xml:space="preserve"> competent authority may take urgent interim measures to remedy the situation in advance of reaching a final decision, where it has evidence of a breach of the conditions of the general authorisation, of the obligations and conditions for the rights of use for radio spectrum and for numbering resources, or of the specific obligations referred to in Part V which represents an immediate and serious threat to public safety, public security or public health or risks creating serious economic or operational problems for other providers or users of electronic communications networks or services or other users of the radio spectrum. The competent authority shall give the undertaking concerned the opportunity to state its views and propose any remedies. Where appropriate, the </w:t>
            </w:r>
            <w:r w:rsidR="007F1C11" w:rsidRPr="00227066">
              <w:rPr>
                <w:b/>
                <w:i/>
                <w:lang w:val="en-GB"/>
              </w:rPr>
              <w:t>national regulatory authority or other</w:t>
            </w:r>
            <w:r w:rsidR="007F1C11" w:rsidRPr="00227066">
              <w:rPr>
                <w:lang w:val="en-GB"/>
              </w:rPr>
              <w:t xml:space="preserve"> competent authority </w:t>
            </w:r>
            <w:r w:rsidR="007F1C11" w:rsidRPr="00227066">
              <w:rPr>
                <w:b/>
                <w:i/>
                <w:lang w:val="en-GB"/>
              </w:rPr>
              <w:t>shall</w:t>
            </w:r>
            <w:r w:rsidR="007F1C11" w:rsidRPr="00227066">
              <w:rPr>
                <w:lang w:val="en-GB"/>
              </w:rPr>
              <w:t xml:space="preserve"> confirm the interim measures, which shall be valid for a maximum of three months, but which may, in circumstances where enforcement procedures have not been completed, be extended </w:t>
            </w:r>
            <w:r w:rsidR="007F1C11" w:rsidRPr="00227066">
              <w:rPr>
                <w:b/>
                <w:i/>
                <w:lang w:val="en-GB"/>
              </w:rPr>
              <w:t>until a final decision is reached</w:t>
            </w:r>
            <w:r w:rsidR="007F1C11" w:rsidRPr="00227066">
              <w:rPr>
                <w:lang w:val="en-GB"/>
              </w:rPr>
              <w:t>.</w:t>
            </w:r>
          </w:p>
        </w:tc>
      </w:tr>
    </w:tbl>
    <w:p w14:paraId="42D09648" w14:textId="77777777" w:rsidR="007F1C11" w:rsidRPr="00227066" w:rsidRDefault="007F1C11" w:rsidP="007F1C11">
      <w:pPr>
        <w:pStyle w:val="Olang"/>
        <w:rPr>
          <w:lang w:val="en-GB"/>
        </w:rPr>
      </w:pPr>
      <w:r w:rsidRPr="00227066">
        <w:rPr>
          <w:noProof w:val="0"/>
          <w:lang w:val="en-GB"/>
        </w:rPr>
        <w:t xml:space="preserve">Or. </w:t>
      </w:r>
      <w:r w:rsidRPr="00227066">
        <w:rPr>
          <w:rStyle w:val="HideTWBExt"/>
          <w:noProof w:val="0"/>
          <w:lang w:val="en-GB"/>
        </w:rPr>
        <w:t>&lt;Original&gt;</w:t>
      </w:r>
      <w:r w:rsidRPr="00227066">
        <w:rPr>
          <w:rStyle w:val="HideTWBInt"/>
          <w:noProof w:val="0"/>
          <w:lang w:val="en-GB"/>
        </w:rPr>
        <w:t>{EN}</w:t>
      </w:r>
      <w:r w:rsidRPr="00227066">
        <w:rPr>
          <w:noProof w:val="0"/>
          <w:lang w:val="en-GB"/>
        </w:rPr>
        <w:t>en</w:t>
      </w:r>
      <w:r w:rsidRPr="00227066">
        <w:rPr>
          <w:rStyle w:val="HideTWBExt"/>
          <w:noProof w:val="0"/>
          <w:lang w:val="en-GB"/>
        </w:rPr>
        <w:t>&lt;/Original&gt;</w:t>
      </w:r>
    </w:p>
    <w:p w14:paraId="572232A1" w14:textId="77777777" w:rsidR="007F1C11" w:rsidRPr="00227066" w:rsidRDefault="007F1C11" w:rsidP="007F1C11">
      <w:r w:rsidRPr="00227066">
        <w:rPr>
          <w:rStyle w:val="HideTWBExt"/>
        </w:rPr>
        <w:t>&lt;/Amend&gt;</w:t>
      </w:r>
      <w:r w:rsidRPr="00227066">
        <w:rPr>
          <w:rStyle w:val="HideTWBExt"/>
          <w:szCs w:val="20"/>
        </w:rPr>
        <w:t>&lt;/RepeatBlock-Amend&gt;</w:t>
      </w:r>
    </w:p>
    <w:p w14:paraId="55FD2899" w14:textId="77777777" w:rsidR="007F1C11" w:rsidRPr="00227066" w:rsidRDefault="007F1C11" w:rsidP="007F1C11"/>
    <w:p w14:paraId="38B65CCC" w14:textId="77777777" w:rsidR="00F833E6" w:rsidRPr="00227066" w:rsidRDefault="00F833E6">
      <w:pPr>
        <w:widowControl/>
        <w:sectPr w:rsidR="00F833E6" w:rsidRPr="00227066" w:rsidSect="0022706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4FF8E1E3" w14:textId="48E8E98B" w:rsidR="00F833E6" w:rsidRPr="00227066" w:rsidRDefault="00F833E6" w:rsidP="002B2C72">
      <w:pPr>
        <w:pStyle w:val="PageHeadingNotTOC"/>
      </w:pPr>
      <w:bookmarkStart w:id="1" w:name="FootprintPageAD"/>
      <w:r w:rsidRPr="00227066">
        <w:lastRenderedPageBreak/>
        <w:t>ANNEX: DECLARATION OF INPUT</w:t>
      </w:r>
    </w:p>
    <w:p w14:paraId="19FE923D" w14:textId="35C8BB8C" w:rsidR="00F833E6" w:rsidRPr="00227066" w:rsidRDefault="00F833E6" w:rsidP="00037518">
      <w:pPr>
        <w:pStyle w:val="Normal24a"/>
      </w:pPr>
      <w:r w:rsidRPr="00227066">
        <w:rPr>
          <w:rStyle w:val="HideTWBExt"/>
        </w:rPr>
        <w:t>&lt;FootprintIntro&gt;</w:t>
      </w:r>
      <w:r w:rsidRPr="00227066">
        <w:t>Pursuant to Article 8 of Annex I to the Rules of Procedure, the rapporteur for opinion declares that she included in her draft opinion input on matters pertaining to the subject of the file that she received, in the preparation of the draft opinion, from the following interest representatives falling within the scope of the Interinstitutional Agreement on a mandatory transparency register</w:t>
      </w:r>
      <w:r w:rsidRPr="00227066">
        <w:rPr>
          <w:rStyle w:val="FootnoteReference"/>
        </w:rPr>
        <w:footnoteReference w:id="1"/>
      </w:r>
      <w:r w:rsidRPr="00227066">
        <w:t>, or from the following representatives of public authorities of third countries, including their diplomatic missions and embassies:</w:t>
      </w:r>
      <w:r w:rsidRPr="00227066">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F833E6" w:rsidRPr="00227066" w14:paraId="7D4F0658" w14:textId="77777777" w:rsidTr="00F42F07">
        <w:tc>
          <w:tcPr>
            <w:tcW w:w="9286" w:type="dxa"/>
            <w:shd w:val="clear" w:color="auto" w:fill="auto"/>
          </w:tcPr>
          <w:p w14:paraId="563D00A8" w14:textId="1B0BB3E9" w:rsidR="00F833E6" w:rsidRPr="00227066" w:rsidRDefault="00F833E6" w:rsidP="00F42F07">
            <w:pPr>
              <w:pStyle w:val="NormalBoldCenter"/>
            </w:pPr>
            <w:r w:rsidRPr="00227066">
              <w:t>1. Interest representatives falling within the scope of the Interinstitutional Agreement on a mandatory transparency register</w:t>
            </w:r>
          </w:p>
        </w:tc>
      </w:tr>
      <w:tr w:rsidR="00F833E6" w:rsidRPr="00227066" w14:paraId="0867AFCF" w14:textId="77777777" w:rsidTr="00F42F07">
        <w:tc>
          <w:tcPr>
            <w:tcW w:w="9286" w:type="dxa"/>
            <w:shd w:val="clear" w:color="auto" w:fill="auto"/>
          </w:tcPr>
          <w:p w14:paraId="5BB34B96" w14:textId="6529A14C" w:rsidR="00F833E6" w:rsidRPr="00227066" w:rsidRDefault="00AD2C84" w:rsidP="00EE2A61">
            <w:pPr>
              <w:pStyle w:val="NormalSingle"/>
            </w:pPr>
            <w:r w:rsidRPr="00227066">
              <w:t>Connect Europe</w:t>
            </w:r>
          </w:p>
        </w:tc>
      </w:tr>
      <w:tr w:rsidR="00AD2C84" w:rsidRPr="00227066" w14:paraId="4E57D0E7" w14:textId="77777777" w:rsidTr="00F42F07">
        <w:tc>
          <w:tcPr>
            <w:tcW w:w="9286" w:type="dxa"/>
            <w:shd w:val="clear" w:color="auto" w:fill="auto"/>
          </w:tcPr>
          <w:p w14:paraId="7BAD9C73" w14:textId="38C0BAAB" w:rsidR="00AD2C84" w:rsidRPr="00227066" w:rsidRDefault="00AD2C84" w:rsidP="00EE2A61">
            <w:pPr>
              <w:pStyle w:val="NormalSingle"/>
            </w:pPr>
            <w:r w:rsidRPr="00227066">
              <w:t>GSMA (Global System for Mobile Communications Association)</w:t>
            </w:r>
          </w:p>
        </w:tc>
      </w:tr>
      <w:tr w:rsidR="00AD2C84" w:rsidRPr="00227066" w14:paraId="7977C6F0" w14:textId="77777777" w:rsidTr="00F42F07">
        <w:tc>
          <w:tcPr>
            <w:tcW w:w="9286" w:type="dxa"/>
            <w:shd w:val="clear" w:color="auto" w:fill="auto"/>
          </w:tcPr>
          <w:p w14:paraId="0DAE797F" w14:textId="73D9E9A1" w:rsidR="00AD2C84" w:rsidRPr="00227066" w:rsidRDefault="00AD2C84" w:rsidP="00EE2A61">
            <w:pPr>
              <w:pStyle w:val="NormalSingle"/>
            </w:pPr>
            <w:r w:rsidRPr="00227066">
              <w:t>Orange</w:t>
            </w:r>
          </w:p>
        </w:tc>
      </w:tr>
      <w:tr w:rsidR="00AD2C84" w:rsidRPr="00227066" w14:paraId="7BBAB317" w14:textId="77777777" w:rsidTr="00F42F07">
        <w:tc>
          <w:tcPr>
            <w:tcW w:w="9286" w:type="dxa"/>
            <w:shd w:val="clear" w:color="auto" w:fill="auto"/>
          </w:tcPr>
          <w:p w14:paraId="464C6490" w14:textId="52A41818" w:rsidR="00AD2C84" w:rsidRPr="00227066" w:rsidRDefault="00AD2C84" w:rsidP="00EE2A61">
            <w:pPr>
              <w:pStyle w:val="NormalSingle"/>
            </w:pPr>
            <w:r w:rsidRPr="00227066">
              <w:t>BREKO Bundesverband Breitbandkommunikation</w:t>
            </w:r>
          </w:p>
        </w:tc>
      </w:tr>
      <w:tr w:rsidR="00AD2C84" w:rsidRPr="00227066" w14:paraId="2A2C820B" w14:textId="77777777" w:rsidTr="00F42F07">
        <w:tc>
          <w:tcPr>
            <w:tcW w:w="9286" w:type="dxa"/>
            <w:shd w:val="clear" w:color="auto" w:fill="auto"/>
          </w:tcPr>
          <w:p w14:paraId="69101CC4" w14:textId="2AE089A7" w:rsidR="00AD2C84" w:rsidRPr="00227066" w:rsidRDefault="00AD2C84" w:rsidP="00EE2A61">
            <w:pPr>
              <w:pStyle w:val="NormalSingle"/>
            </w:pPr>
            <w:r w:rsidRPr="00227066">
              <w:t>Vodafone</w:t>
            </w:r>
          </w:p>
        </w:tc>
      </w:tr>
      <w:tr w:rsidR="00AD2C84" w:rsidRPr="00227066" w14:paraId="07F01533" w14:textId="77777777" w:rsidTr="00F42F07">
        <w:tc>
          <w:tcPr>
            <w:tcW w:w="9286" w:type="dxa"/>
            <w:shd w:val="clear" w:color="auto" w:fill="auto"/>
          </w:tcPr>
          <w:p w14:paraId="0885969F" w14:textId="1330492B" w:rsidR="00AD2C84" w:rsidRPr="00227066" w:rsidRDefault="00AD2C84" w:rsidP="00EE2A61">
            <w:pPr>
              <w:pStyle w:val="NormalSingle"/>
            </w:pPr>
            <w:r w:rsidRPr="00227066">
              <w:t>TIM</w:t>
            </w:r>
          </w:p>
        </w:tc>
      </w:tr>
      <w:tr w:rsidR="00AD2C84" w:rsidRPr="00227066" w14:paraId="1F3FCD7B" w14:textId="77777777" w:rsidTr="00F42F07">
        <w:tc>
          <w:tcPr>
            <w:tcW w:w="9286" w:type="dxa"/>
            <w:shd w:val="clear" w:color="auto" w:fill="auto"/>
          </w:tcPr>
          <w:p w14:paraId="206A0B4A" w14:textId="45D80ED8" w:rsidR="00AD2C84" w:rsidRPr="00227066" w:rsidRDefault="00AD2C84" w:rsidP="00EE2A61">
            <w:pPr>
              <w:pStyle w:val="NormalSingle"/>
            </w:pPr>
            <w:r w:rsidRPr="00227066">
              <w:t>BEUC</w:t>
            </w:r>
          </w:p>
        </w:tc>
      </w:tr>
      <w:tr w:rsidR="00AD2C84" w:rsidRPr="00227066" w14:paraId="18D69846" w14:textId="77777777" w:rsidTr="00F42F07">
        <w:tc>
          <w:tcPr>
            <w:tcW w:w="9286" w:type="dxa"/>
            <w:shd w:val="clear" w:color="auto" w:fill="auto"/>
          </w:tcPr>
          <w:p w14:paraId="05C605BB" w14:textId="7E4A2517" w:rsidR="00AD2C84" w:rsidRPr="00227066" w:rsidRDefault="00AD2C84" w:rsidP="00EE2A61">
            <w:pPr>
              <w:pStyle w:val="NormalSingle"/>
            </w:pPr>
            <w:r w:rsidRPr="00227066">
              <w:t>European Commission (DG CONNECT)</w:t>
            </w:r>
          </w:p>
        </w:tc>
      </w:tr>
      <w:tr w:rsidR="00AD2C84" w:rsidRPr="00227066" w14:paraId="62B21842" w14:textId="77777777" w:rsidTr="00F42F07">
        <w:tc>
          <w:tcPr>
            <w:tcW w:w="9286" w:type="dxa"/>
            <w:shd w:val="clear" w:color="auto" w:fill="auto"/>
          </w:tcPr>
          <w:p w14:paraId="546FDE5A" w14:textId="1902BBC0" w:rsidR="00AD2C84" w:rsidRPr="00227066" w:rsidRDefault="00E73EA7" w:rsidP="00EE2A61">
            <w:pPr>
              <w:pStyle w:val="NormalSingle"/>
            </w:pPr>
            <w:r w:rsidRPr="00227066">
              <w:t>BEREC</w:t>
            </w:r>
          </w:p>
        </w:tc>
      </w:tr>
      <w:tr w:rsidR="00AD2C84" w:rsidRPr="00227066" w14:paraId="26291D4D" w14:textId="77777777" w:rsidTr="00F42F07">
        <w:tc>
          <w:tcPr>
            <w:tcW w:w="9286" w:type="dxa"/>
            <w:shd w:val="clear" w:color="auto" w:fill="auto"/>
          </w:tcPr>
          <w:p w14:paraId="340104FD" w14:textId="3CDE8118" w:rsidR="00AD2C84" w:rsidRPr="00227066" w:rsidRDefault="00E73EA7" w:rsidP="00EE2A61">
            <w:pPr>
              <w:pStyle w:val="NormalSingle"/>
              <w:rPr>
                <w:lang w:val="fr-BE"/>
              </w:rPr>
            </w:pPr>
            <w:r w:rsidRPr="00227066">
              <w:rPr>
                <w:lang w:val="fr-BE"/>
              </w:rPr>
              <w:t>ARCEP (Autorité de régulation des communications électroniques, des postes et de la distribution de la presse</w:t>
            </w:r>
          </w:p>
        </w:tc>
      </w:tr>
      <w:tr w:rsidR="00F833E6" w:rsidRPr="00227066" w14:paraId="2CDD2A11" w14:textId="77777777" w:rsidTr="00F42F07">
        <w:tc>
          <w:tcPr>
            <w:tcW w:w="9286" w:type="dxa"/>
            <w:shd w:val="clear" w:color="auto" w:fill="auto"/>
          </w:tcPr>
          <w:p w14:paraId="0CD04469" w14:textId="001694FD" w:rsidR="00F833E6" w:rsidRPr="00227066" w:rsidRDefault="00F833E6" w:rsidP="007C35EE">
            <w:pPr>
              <w:pStyle w:val="NormalBoldCenter"/>
            </w:pPr>
            <w:r w:rsidRPr="00227066">
              <w:t>2. Representatives of public authorities of third countries, including their diplomatic missions and embassies</w:t>
            </w:r>
          </w:p>
        </w:tc>
      </w:tr>
      <w:tr w:rsidR="00F833E6" w:rsidRPr="00227066" w14:paraId="0D0A7A50" w14:textId="77777777" w:rsidTr="00F42F07">
        <w:tc>
          <w:tcPr>
            <w:tcW w:w="9286" w:type="dxa"/>
            <w:shd w:val="clear" w:color="auto" w:fill="auto"/>
          </w:tcPr>
          <w:p w14:paraId="3BA39150" w14:textId="2AADCEEA" w:rsidR="00F833E6" w:rsidRPr="00227066" w:rsidRDefault="00F833E6" w:rsidP="007C35EE">
            <w:pPr>
              <w:pStyle w:val="NormalSingle"/>
            </w:pPr>
            <w:r w:rsidRPr="00227066">
              <w:t>None</w:t>
            </w:r>
          </w:p>
        </w:tc>
      </w:tr>
    </w:tbl>
    <w:p w14:paraId="66031724" w14:textId="73F53476" w:rsidR="00F833E6" w:rsidRPr="00227066" w:rsidRDefault="00F833E6" w:rsidP="00B60BF2">
      <w:pPr>
        <w:pStyle w:val="Footprint12b"/>
      </w:pPr>
      <w:r w:rsidRPr="00227066">
        <w:t>The list above is drawn up under the exclusive responsibility of the rapporteur for opinion.</w:t>
      </w:r>
    </w:p>
    <w:p w14:paraId="1F9BB63E" w14:textId="7CBB7B51" w:rsidR="00F833E6" w:rsidRPr="00227066" w:rsidRDefault="00F833E6" w:rsidP="00802975">
      <w:pPr>
        <w:pStyle w:val="Footprint12b"/>
      </w:pPr>
      <w:r w:rsidRPr="00227066">
        <w:t>Where natural persons are identified in the list by their name, by their function or by both, the rapporteur for opinion declares that she has submitted to the natural persons concerned the European Parliament's Data Protection Notice No 484 (</w:t>
      </w:r>
      <w:hyperlink r:id="rId15" w:tooltip="https://www.europarl.europa.eu/data-protect/index.do" w:history="1">
        <w:r w:rsidRPr="00227066">
          <w:rPr>
            <w:rStyle w:val="Hyperlink"/>
          </w:rPr>
          <w:t>https://www.europarl.europa.eu/data-protect/index.do</w:t>
        </w:r>
      </w:hyperlink>
      <w:r w:rsidRPr="00227066">
        <w:t>), which sets out the conditions applicable to the processing of their personal data and the rights linked to that processing.</w:t>
      </w:r>
    </w:p>
    <w:p w14:paraId="0DD17D08" w14:textId="77777777" w:rsidR="00F833E6" w:rsidRPr="00227066" w:rsidRDefault="00F833E6" w:rsidP="00F833E6"/>
    <w:bookmarkEnd w:id="1"/>
    <w:p w14:paraId="346BC3D9" w14:textId="236FA9CA" w:rsidR="00DB56E4" w:rsidRPr="00227066" w:rsidRDefault="00DB56E4" w:rsidP="007F1C11">
      <w:pPr>
        <w:pStyle w:val="AmNumberTabs"/>
        <w:keepNext/>
      </w:pPr>
    </w:p>
    <w:sectPr w:rsidR="00DB56E4" w:rsidRPr="00227066" w:rsidSect="00F833E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23C6A4" w14:textId="77777777" w:rsidR="00403647" w:rsidRPr="00227066" w:rsidRDefault="00403647">
      <w:r w:rsidRPr="00227066">
        <w:separator/>
      </w:r>
    </w:p>
  </w:endnote>
  <w:endnote w:type="continuationSeparator" w:id="0">
    <w:p w14:paraId="72033943" w14:textId="77777777" w:rsidR="00403647" w:rsidRPr="00227066" w:rsidRDefault="00403647">
      <w:r w:rsidRPr="0022706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F7DD5" w14:textId="77777777" w:rsidR="00227066" w:rsidRDefault="00227066" w:rsidP="00227066">
    <w:pPr>
      <w:pStyle w:val="EPFooter"/>
      <w:rPr>
        <w:lang w:val="fr-BE"/>
      </w:rPr>
    </w:pPr>
    <w:r>
      <w:rPr>
        <w:lang w:val="fr-BE"/>
      </w:rPr>
      <w:t>PE</w:t>
    </w:r>
    <w:r w:rsidRPr="00227066">
      <w:rPr>
        <w:rStyle w:val="HideTWBExt"/>
      </w:rPr>
      <w:t>&lt;NoPE&gt;</w:t>
    </w:r>
    <w:r>
      <w:rPr>
        <w:lang w:val="fr-BE"/>
      </w:rPr>
      <w:t>789.906</w:t>
    </w:r>
    <w:r w:rsidRPr="00227066">
      <w:rPr>
        <w:rStyle w:val="HideTWBExt"/>
      </w:rPr>
      <w:t>&lt;/NoPE&gt;&lt;Version&gt;</w:t>
    </w:r>
    <w:r>
      <w:rPr>
        <w:lang w:val="fr-BE"/>
      </w:rPr>
      <w:t>v01-00</w:t>
    </w:r>
    <w:r w:rsidRPr="00227066">
      <w:rPr>
        <w:rStyle w:val="HideTWBExt"/>
      </w:rPr>
      <w:t>&lt;/Version&gt;</w:t>
    </w:r>
    <w:r>
      <w:rPr>
        <w:lang w:val="fr-BE"/>
      </w:rPr>
      <w:tab/>
    </w:r>
    <w:r>
      <w:rPr>
        <w:lang w:val="fr-BE"/>
      </w:rPr>
      <w:fldChar w:fldCharType="begin"/>
    </w:r>
    <w:r>
      <w:rPr>
        <w:lang w:val="fr-BE"/>
      </w:rPr>
      <w:instrText xml:space="preserve"> PAGE  \* MERGEFORMAT </w:instrText>
    </w:r>
    <w:r>
      <w:rPr>
        <w:lang w:val="fr-BE"/>
      </w:rPr>
      <w:fldChar w:fldCharType="separate"/>
    </w:r>
    <w:r>
      <w:rPr>
        <w:noProof/>
        <w:lang w:val="fr-BE"/>
      </w:rPr>
      <w:t>44</w:t>
    </w:r>
    <w:r>
      <w:rPr>
        <w:lang w:val="fr-BE"/>
      </w:rPr>
      <w:fldChar w:fldCharType="end"/>
    </w:r>
    <w:r>
      <w:rPr>
        <w:lang w:val="fr-BE"/>
      </w:rPr>
      <w:t>/</w:t>
    </w:r>
    <w:r>
      <w:rPr>
        <w:lang w:val="fr-BE"/>
      </w:rPr>
      <w:fldChar w:fldCharType="begin"/>
    </w:r>
    <w:r>
      <w:rPr>
        <w:lang w:val="fr-BE"/>
      </w:rPr>
      <w:instrText xml:space="preserve"> NUMPAGES  \* MERGEFORMAT </w:instrText>
    </w:r>
    <w:r>
      <w:rPr>
        <w:lang w:val="fr-BE"/>
      </w:rPr>
      <w:fldChar w:fldCharType="separate"/>
    </w:r>
    <w:r>
      <w:rPr>
        <w:noProof/>
        <w:lang w:val="fr-BE"/>
      </w:rPr>
      <w:t>44</w:t>
    </w:r>
    <w:r>
      <w:rPr>
        <w:lang w:val="fr-BE"/>
      </w:rPr>
      <w:fldChar w:fldCharType="end"/>
    </w:r>
    <w:r>
      <w:rPr>
        <w:lang w:val="fr-BE"/>
      </w:rPr>
      <w:tab/>
    </w:r>
    <w:r w:rsidRPr="00227066">
      <w:rPr>
        <w:rStyle w:val="HideTWBExt"/>
      </w:rPr>
      <w:t>&lt;PathFdR&gt;</w:t>
    </w:r>
    <w:r>
      <w:rPr>
        <w:lang w:val="fr-BE"/>
      </w:rPr>
      <w:t>PA\1345376EN.docx</w:t>
    </w:r>
    <w:r w:rsidRPr="00227066">
      <w:rPr>
        <w:rStyle w:val="HideTWBExt"/>
      </w:rPr>
      <w:t>&lt;/PathFdR&gt;</w:t>
    </w:r>
  </w:p>
  <w:p w14:paraId="25788EE6" w14:textId="7A7F0630" w:rsidR="007F187F" w:rsidRPr="00227066" w:rsidRDefault="00227066" w:rsidP="00227066">
    <w:pPr>
      <w:pStyle w:val="EPFooter2"/>
      <w:rPr>
        <w:lang w:val="fr-BE"/>
      </w:rPr>
    </w:pPr>
    <w:r>
      <w:rPr>
        <w:lang w:val="fr-BE"/>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9EB1C" w14:textId="77777777" w:rsidR="00227066" w:rsidRDefault="00227066" w:rsidP="00227066">
    <w:pPr>
      <w:pStyle w:val="EPFooter"/>
      <w:rPr>
        <w:lang w:val="es-ES"/>
      </w:rPr>
    </w:pPr>
    <w:r w:rsidRPr="00227066">
      <w:rPr>
        <w:rStyle w:val="HideTWBExt"/>
      </w:rPr>
      <w:t>&lt;PathFdR&gt;</w:t>
    </w:r>
    <w:r>
      <w:rPr>
        <w:lang w:val="es-ES"/>
      </w:rPr>
      <w:t>PA\1345376EN.docx</w:t>
    </w:r>
    <w:r w:rsidRPr="00227066">
      <w:rPr>
        <w:rStyle w:val="HideTWBExt"/>
      </w:rPr>
      <w:t>&lt;/PathFdR&gt;</w:t>
    </w:r>
    <w:r>
      <w:rPr>
        <w:lang w:val="es-ES"/>
      </w:rPr>
      <w:tab/>
    </w:r>
    <w:r>
      <w:rPr>
        <w:lang w:val="es-ES"/>
      </w:rPr>
      <w:fldChar w:fldCharType="begin"/>
    </w:r>
    <w:r>
      <w:rPr>
        <w:lang w:val="es-ES"/>
      </w:rPr>
      <w:instrText xml:space="preserve"> PAGE  \* MERGEFORMAT </w:instrText>
    </w:r>
    <w:r>
      <w:rPr>
        <w:lang w:val="es-ES"/>
      </w:rPr>
      <w:fldChar w:fldCharType="separate"/>
    </w:r>
    <w:r>
      <w:rPr>
        <w:noProof/>
        <w:lang w:val="es-ES"/>
      </w:rPr>
      <w:t>43</w:t>
    </w:r>
    <w:r>
      <w:rPr>
        <w:lang w:val="es-ES"/>
      </w:rPr>
      <w:fldChar w:fldCharType="end"/>
    </w:r>
    <w:r>
      <w:rPr>
        <w:lang w:val="es-ES"/>
      </w:rPr>
      <w:t>/</w:t>
    </w:r>
    <w:r>
      <w:rPr>
        <w:lang w:val="es-ES"/>
      </w:rPr>
      <w:fldChar w:fldCharType="begin"/>
    </w:r>
    <w:r>
      <w:rPr>
        <w:lang w:val="es-ES"/>
      </w:rPr>
      <w:instrText xml:space="preserve"> NUMPAGES  \* MERGEFORMAT </w:instrText>
    </w:r>
    <w:r>
      <w:rPr>
        <w:lang w:val="es-ES"/>
      </w:rPr>
      <w:fldChar w:fldCharType="separate"/>
    </w:r>
    <w:r>
      <w:rPr>
        <w:noProof/>
        <w:lang w:val="es-ES"/>
      </w:rPr>
      <w:t>44</w:t>
    </w:r>
    <w:r>
      <w:rPr>
        <w:lang w:val="es-ES"/>
      </w:rPr>
      <w:fldChar w:fldCharType="end"/>
    </w:r>
    <w:r>
      <w:rPr>
        <w:lang w:val="es-ES"/>
      </w:rPr>
      <w:tab/>
      <w:t>PE</w:t>
    </w:r>
    <w:r w:rsidRPr="00227066">
      <w:rPr>
        <w:rStyle w:val="HideTWBExt"/>
      </w:rPr>
      <w:t>&lt;NoPE&gt;</w:t>
    </w:r>
    <w:r>
      <w:rPr>
        <w:lang w:val="es-ES"/>
      </w:rPr>
      <w:t>789.906</w:t>
    </w:r>
    <w:r w:rsidRPr="00227066">
      <w:rPr>
        <w:rStyle w:val="HideTWBExt"/>
      </w:rPr>
      <w:t>&lt;/NoPE&gt;&lt;Version&gt;</w:t>
    </w:r>
    <w:r>
      <w:rPr>
        <w:lang w:val="es-ES"/>
      </w:rPr>
      <w:t>v01-00</w:t>
    </w:r>
    <w:r w:rsidRPr="00227066">
      <w:rPr>
        <w:rStyle w:val="HideTWBExt"/>
      </w:rPr>
      <w:t>&lt;/Version&gt;</w:t>
    </w:r>
  </w:p>
  <w:p w14:paraId="1452BAD5" w14:textId="567EB0EA" w:rsidR="007F187F" w:rsidRPr="00227066" w:rsidRDefault="00227066" w:rsidP="00227066">
    <w:pPr>
      <w:pStyle w:val="EPFooter2"/>
      <w:rPr>
        <w:lang w:val="es-ES"/>
      </w:rPr>
    </w:pPr>
    <w:r>
      <w:rPr>
        <w:lang w:val="es-ES"/>
      </w:rPr>
      <w:tab/>
    </w:r>
    <w:r>
      <w:rPr>
        <w:lang w:val="es-ES"/>
      </w:rPr>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A0B14" w14:textId="77777777" w:rsidR="00227066" w:rsidRDefault="00227066" w:rsidP="00227066">
    <w:pPr>
      <w:pStyle w:val="EPFooter"/>
    </w:pPr>
    <w:r w:rsidRPr="00227066">
      <w:rPr>
        <w:rStyle w:val="HideTWBExt"/>
      </w:rPr>
      <w:t>&lt;PathFdR&gt;</w:t>
    </w:r>
    <w:r>
      <w:t>PA\1345376EN.docx</w:t>
    </w:r>
    <w:r w:rsidRPr="00227066">
      <w:rPr>
        <w:rStyle w:val="HideTWBExt"/>
      </w:rPr>
      <w:t>&lt;/PathFdR&gt;</w:t>
    </w:r>
    <w:r>
      <w:tab/>
    </w:r>
    <w:r>
      <w:tab/>
      <w:t>PE</w:t>
    </w:r>
    <w:r w:rsidRPr="00227066">
      <w:rPr>
        <w:rStyle w:val="HideTWBExt"/>
      </w:rPr>
      <w:t>&lt;NoPE&gt;</w:t>
    </w:r>
    <w:r>
      <w:t>789.906</w:t>
    </w:r>
    <w:r w:rsidRPr="00227066">
      <w:rPr>
        <w:rStyle w:val="HideTWBExt"/>
      </w:rPr>
      <w:t>&lt;/NoPE&gt;&lt;Version&gt;</w:t>
    </w:r>
    <w:r>
      <w:t>v01-00</w:t>
    </w:r>
    <w:r w:rsidRPr="00227066">
      <w:rPr>
        <w:rStyle w:val="HideTWBExt"/>
      </w:rPr>
      <w:t>&lt;/Version&gt;</w:t>
    </w:r>
  </w:p>
  <w:p w14:paraId="47FA0C24" w14:textId="387BEA49" w:rsidR="007F187F" w:rsidRPr="00227066" w:rsidRDefault="00227066" w:rsidP="00227066">
    <w:pPr>
      <w:pStyle w:val="EPFooter2"/>
    </w:pPr>
    <w:r>
      <w:t>EN</w:t>
    </w:r>
    <w:r>
      <w:tab/>
    </w:r>
    <w:r w:rsidRPr="00227066">
      <w:rPr>
        <w:b w:val="0"/>
        <w:i/>
        <w:color w:val="C0C0C0"/>
        <w:sz w:val="22"/>
      </w:rPr>
      <w:t>United in diversity</w:t>
    </w:r>
    <w:r>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1F04F3" w14:textId="77777777" w:rsidR="00403647" w:rsidRPr="00227066" w:rsidRDefault="00403647">
      <w:r w:rsidRPr="00227066">
        <w:separator/>
      </w:r>
    </w:p>
  </w:footnote>
  <w:footnote w:type="continuationSeparator" w:id="0">
    <w:p w14:paraId="4062BCCD" w14:textId="77777777" w:rsidR="00403647" w:rsidRPr="00227066" w:rsidRDefault="00403647">
      <w:r w:rsidRPr="00227066">
        <w:continuationSeparator/>
      </w:r>
    </w:p>
  </w:footnote>
  <w:footnote w:id="1">
    <w:p w14:paraId="70CFC891" w14:textId="476DB2DB" w:rsidR="00F833E6" w:rsidRPr="00227066" w:rsidRDefault="00F833E6">
      <w:pPr>
        <w:pStyle w:val="FootnoteText"/>
      </w:pPr>
      <w:r w:rsidRPr="00227066">
        <w:rPr>
          <w:rStyle w:val="FootnoteReference"/>
        </w:rPr>
        <w:footnoteRef/>
      </w:r>
      <w:r w:rsidRPr="00227066">
        <w:t xml:space="preserve"> Interinstitutional Agreement of 20 May 2021 between the European Parliament, the Council of the European Union and the European Commission on a mandatory transparency register (OJ L 207, 11.6.2021, p. 1, ELI: </w:t>
      </w:r>
      <w:hyperlink r:id="rId1" w:tooltip="http://data.europa.eu/eli/agree_interinstit/2021/611/oj" w:history="1">
        <w:r w:rsidRPr="00227066">
          <w:rPr>
            <w:rStyle w:val="Hyperlink"/>
          </w:rPr>
          <w:t>http://data.europa.eu/eli/agree_interinstit/2021/611/oj</w:t>
        </w:r>
      </w:hyperlink>
      <w:r w:rsidRPr="00227066">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A2C82" w14:textId="77777777" w:rsidR="00203054" w:rsidRPr="00227066" w:rsidRDefault="0020305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1EAFA" w14:textId="77777777" w:rsidR="00203054" w:rsidRPr="00227066" w:rsidRDefault="0020305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CC8BB" w14:textId="77777777" w:rsidR="00203054" w:rsidRPr="00227066" w:rsidRDefault="0020305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DD1E90"/>
    <w:multiLevelType w:val="hybridMultilevel"/>
    <w:tmpl w:val="82C09AD8"/>
    <w:lvl w:ilvl="0" w:tplc="381041B6">
      <w:start w:val="1"/>
      <w:numFmt w:val="bullet"/>
      <w:lvlText w:val="-"/>
      <w:lvlJc w:val="left"/>
      <w:pPr>
        <w:ind w:left="720" w:hanging="360"/>
      </w:pPr>
      <w:rPr>
        <w:rFonts w:ascii="Times New Roman" w:eastAsia="Aptos"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308B78BA"/>
    <w:multiLevelType w:val="hybridMultilevel"/>
    <w:tmpl w:val="63EA756E"/>
    <w:lvl w:ilvl="0" w:tplc="381041B6">
      <w:start w:val="1"/>
      <w:numFmt w:val="bullet"/>
      <w:lvlText w:val="-"/>
      <w:lvlJc w:val="left"/>
      <w:pPr>
        <w:ind w:left="720" w:hanging="360"/>
      </w:pPr>
      <w:rPr>
        <w:rFonts w:ascii="Times New Roman" w:eastAsia="Aptos"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39937D77"/>
    <w:multiLevelType w:val="hybridMultilevel"/>
    <w:tmpl w:val="7780C76E"/>
    <w:lvl w:ilvl="0" w:tplc="381041B6">
      <w:numFmt w:val="bullet"/>
      <w:lvlText w:val="-"/>
      <w:lvlJc w:val="left"/>
      <w:pPr>
        <w:ind w:left="720" w:hanging="360"/>
      </w:pPr>
      <w:rPr>
        <w:rFonts w:ascii="Times New Roman" w:eastAsia="Aptos"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983995837">
    <w:abstractNumId w:val="2"/>
  </w:num>
  <w:num w:numId="2" w16cid:durableId="2008363413">
    <w:abstractNumId w:val="1"/>
  </w:num>
  <w:num w:numId="3" w16cid:durableId="19569843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MPLURMNU" w:val=" 2"/>
    <w:docVar w:name="AUTHORMFMNU" w:val=" 2"/>
    <w:docVar w:name="CJMNU" w:val="1"/>
    <w:docVar w:name="CODEMNU" w:val=" 1"/>
    <w:docVar w:name="COM2KEY" w:val="ITRE"/>
    <w:docVar w:name="COMKEY" w:val="IMCO"/>
    <w:docVar w:name="CONTRIBUTIONMNU" w:val=" 1"/>
    <w:docVar w:name="CopyToNetwork" w:val="-1"/>
    <w:docVar w:name="CVA" w:val="1"/>
    <w:docVar w:name="DDATE" w:val="..."/>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1"/>
    <w:docVar w:name="iNoAmend"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0\fbidi \froman\fcharset238\fprq2 Times New Roman CE;}{\f51\fbidi \froman\fcharset204\fprq2 Times New Roman Cyr;}_x000d__x000a_{\f53\fbidi \froman\fcharset161\fprq2 Times New Roman Greek;}{\f54\fbidi \froman\fcharset162\fprq2 Times New Roman Tur;}{\f55\fbidi \froman\fcharset177\fprq2 Times New Roman (Hebrew);}{\f56\fbidi \froman\fcharset178\fprq2 Times New Roman (Arabic);}_x000d__x000a_{\f57\fbidi \froman\fcharset186\fprq2 Times New Roman Baltic;}{\f58\fbidi \froman\fcharset163\fprq2 Times New Roman (Vietnamese);}{\f60\fbidi \fswiss\fcharset238\fprq2 Arial CE;}{\f61\fbidi \fswiss\fcharset204\fprq2 Arial Cyr;}_x000d__x000a_{\f63\fbidi \fswiss\fcharset161\fprq2 Arial Greek;}{\f64\fbidi \fswiss\fcharset162\fprq2 Arial Tur;}{\f65\fbidi \fswiss\fcharset177\fprq2 Arial (Hebrew);}{\f66\fbidi \fswiss\fcharset178\fprq2 Arial (Arabic);}_x000d__x000a_{\f67\fbidi \fswiss\fcharset186\fprq2 Arial Baltic;}{\f68\fbidi \fswiss\fcharset163\fprq2 Arial (Vietnamese);}{\f390\fbidi \froman\fcharset238\fprq2 Cambria Math CE;}{\f391\fbidi \froman\fcharset204\fprq2 Cambria Math Cyr;}_x000d__x000a_{\f393\fbidi \froman\fcharset161\fprq2 Cambria Math Greek;}{\f394\fbidi \froman\fcharset162\fprq2 Cambria Math Tur;}{\f397\fbidi \froman\fcharset186\fprq2 Cambria Math Baltic;}{\f39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381634 HideTWBInt;}}{\*\rsidtbl \rsid24658\rsid223860\rsid735077\rsid1381634\rsid1718133\rsid2892074_x000d__x000a_\rsid3565327\rsid4666813\rsid6641733\rsid7823322\rsid9636012\rsid9977514\rsid10377208\rsid11215221\rsid11549030\rsid12154954\rsid13450535\rsid14382809\rsid14424199\rsid15204470\rsid15285974\rsid15950462\rsid16324206\rsid16662270}{\mmathPr\mmathFont34_x000d__x000a_\mbrkBin0\mbrkBinSub0\msmallFrac0\mdispDef1\mlMargin0\mrMargin0\mdefJc1\mwrapIndent1440\mintLim0\mnaryLim1}{\info{\author BAYOD RODRIGO Anamaria Adalgiza}{\operator BAYOD RODRIGO Anamaria Adalgiza}{\creatim\yr2026\mo6\dy9\hr10\min34}_x000d__x000a_{\revtim\yr2026\mo6\dy9\hr10\min34}{\version1}{\edmins0}{\nofpages1}{\nofwords2}{\nofchars16}{\nofcharsws17}{\vern12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81634\newtblstyruls\nogrowautofit\usenormstyforlist\noindnmbrts\felnbrelev\nocxsptable\indrlsweleven\noafcnsttbl\afelev\utinl\hwelev\spltpgpar\notcvasp\notbrkcnstfrctbl\notvatxbx\krnprsnet\cachedcolbal _x000d__x000a_\nouicompat \fet0{\*\wgrffmtfilter 013f}\nofeaturethrottle1\ilfomacatclnup0{\*\template C:\\Users\\abayod\\AppData\\Local\\Temp\\Blank1.dotx}{\*\ftnsep \ltrpar \pard\plain \ltrpar_x000d__x000a_\ql \li0\ri0\widctlpar\wrapdefault\aspalpha\aspnum\faauto\adjustright\rin0\lin0\itap0 \rtlch\fcs1 \af0\afs20\alang1025 \ltrch\fcs0 \fs24\lang2057\langfe2057\cgrid\langnp2057\langfenp2057 {\rtlch\fcs1 \af0 \ltrch\fcs0 \insrsid13450535 \chftnsep _x000d__x000a_\par }}{\*\ftnsepc \ltrpar \pard\plain \ltrpar\ql \li0\ri0\widctlpar\wrapdefault\aspalpha\aspnum\faauto\adjustright\rin0\lin0\itap0 \rtlch\fcs1 \af0\afs20\alang1025 \ltrch\fcs0 \fs24\lang2057\langfe2057\cgrid\langnp2057\langfenp2057 {\rtlch\fcs1 \af0 _x000d__x000a_\ltrch\fcs0 \insrsid13450535 \chftnsepc _x000d__x000a_\par }}{\*\aftnsep \ltrpar \pard\plain \ltrpar\ql \li0\ri0\widctlpar\wrapdefault\aspalpha\aspnum\faauto\adjustright\rin0\lin0\itap0 \rtlch\fcs1 \af0\afs20\alang1025 \ltrch\fcs0 \fs24\lang2057\langfe2057\cgrid\langnp2057\langfenp2057 {\rtlch\fcs1 \af0 _x000d__x000a_\ltrch\fcs0 \insrsid13450535 \chftnsep _x000d__x000a_\par }}{\*\aftnsepc \ltrpar \pard\plain \ltrpar\ql \li0\ri0\widctlpar\wrapdefault\aspalpha\aspnum\faauto\adjustright\rin0\lin0\itap0 \rtlch\fcs1 \af0\afs20\alang1025 \ltrch\fcs0 \fs24\lang2057\langfe2057\cgrid\langnp2057\langfenp2057 {\rtlch\fcs1 \af0 _x000d__x000a_\ltrch\fcs0 \insrsid1345053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381634\charrsid4208199 {\*\bkmkstart ReplaceBookmark}#}{\rtlch\fcs1 \af1 \ltrch\fcs0 _x000d__x000a_\cs17\v\f1\fs20\cf15\insrsid1381634\charrsid4208199 &gt;&gt;&gt;CVAR@@AmendA}{\rtlch\fcs1 \af0 \ltrch\fcs0 \insrsid1381634\charrsid4208199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fd_x000d__x000a_87caeaf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341230 HideTWBExt;}{_x000d__x000a_\s18\ql \li0\ri0\sa120\nowidctlpar\wrapdefault\aspalpha\aspnum\faauto\adjustright\rin0\lin0\itap0 \rtlch\fcs1 \af0\afs20\alang1025 \ltrch\fcs0 \fs24\lang2057\langfe2057\cgrid\langnp2057\langfenp2057 \sbasedon0 \snext18 \spriority0 \styrsid15341230 _x000d__x000a_Normal6a;}{\s19\ql \li0\ri0\nowidctlpar\wrapdefault\aspalpha\aspnum\faauto\adjustright\rin0\lin0\itap0 \rtlch\fcs1 \af0\afs20\alang1025 \ltrch\fcs0 \b\fs24\lang2057\langfe2057\cgrid\langnp2057\langfenp2057 \sbasedon0 \snext19 \spriority0 \styrsid15341230 _x000d__x000a_NormalBold;}{\*\cs20 \additive \v\f1\fs20\cf15 \spriority0 \styrsid15341230 HideTWBInt;}{\s21\qr \li0\ri0\sb240\sa240\nowidctlpar\wrapdefault\aspalpha\aspnum\faauto\adjustright\rin0\lin0\itap0 \rtlch\fcs1 \af0\afs20\alang1025 \ltrch\fcs0 _x000d__x000a_\fs24\lang2057\langfe2057\cgrid\langnp2057\langfenp2057 \sbasedon0 \snext21 \spriority0 \styrsid15341230 AmOrLang;}{\s22\qc \li0\ri0\sa240\nowidctlpar\wrapdefault\aspalpha\aspnum\faauto\adjustright\rin0\lin0\itap0 \rtlch\fcs1 \af0\afs20\alang1025 _x000d__x000a_\ltrch\fcs0 \i\fs24\lang2057\langfe2057\cgrid\langnp2057\langfenp2057 \sbasedon0 \snext22 \spriority0 \styrsid15341230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5341230 AmNumberTabs;}{\s24\ql \li0\ri0\sb240\nowidctlpar\wrapdefault\aspalpha\aspnum\faauto\adjustright\rin0\lin0\itap0 \rtlch\fcs1 _x000d__x000a_\af0\afs20\alang1025 \ltrch\fcs0 \b\fs24\lang2057\langfe2057\cgrid\langnp2057\langfenp2057 \sbasedon0 \snext24 \spriority0 \styrsid15341230 NormalBold12b;}}{\*\rsidtbl \rsid24658\rsid223860\rsid735077\rsid1718133\rsid2892074\rsid3565327\rsid4666813_x000d__x000a_\rsid6641733\rsid7823322\rsid9636012\rsid9977514\rsid10377208\rsid11215221\rsid11549030\rsid12154954\rsid14382809\rsid14424199\rsid15204470\rsid15285974\rsid15341230\rsid15938167\rsid15950462\rsid16324206\rsid16662270}{\mmathPr\mmathFont34\mbrkBin0_x000d__x000a_\mbrkBinSub0\msmallFrac0\mdispDef1\mlMargin0\mrMargin0\mdefJc1\mwrapIndent1440\mintLim0\mnaryLim1}{\info{\author BAYOD RODRIGO Anamaria Adalgiza}{\operator BAYOD RODRIGO Anamaria Adalgiza}{\creatim\yr2026\mo6\dy9\hr10\min30}_x000d__x000a_{\revtim\yr2026\mo6\dy9\hr10\min30}{\version1}{\edmins0}{\nofpages1}{\nofwords41}{\nofchars235}{\nofcharsws275}{\vern12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341230\newtblstyruls\nogrowautofit\usenormstyforlist\noindnmbrts\felnbrelev\nocxsptable\indrlsweleven\noafcnsttbl\afelev\utinl\hwelev\spltpgpar\notcvasp\notbrkcnstfrctbl\notvatxbx\krnprsnet\cachedcolbal _x000d__x000a_\nouicompat \fet0{\*\wgrffmtfilter 013f}\nofeaturethrottle1\ilfomacatclnup0{\*\template C:\\Users\\abayod\\AppData\\Local\\Temp\\Blank1.dotx}{\*\ftnsep \ltrpar \pard\plain \ltrpar_x000d__x000a_\ql \li0\ri0\widctlpar\wrapdefault\aspalpha\aspnum\faauto\adjustright\rin0\lin0\itap0 \rtlch\fcs1 \af0\afs20\alang1025 \ltrch\fcs0 \fs24\lang2057\langfe2057\cgrid\langnp2057\langfenp2057 {\rtlch\fcs1 \af0 \ltrch\fcs0 \insrsid15938167 \chftnsep _x000d__x000a_\par }}{\*\ftnsepc \ltrpar \pard\plain \ltrpar\ql \li0\ri0\widctlpar\wrapdefault\aspalpha\aspnum\faauto\adjustright\rin0\lin0\itap0 \rtlch\fcs1 \af0\afs20\alang1025 \ltrch\fcs0 \fs24\lang2057\langfe2057\cgrid\langnp2057\langfenp2057 {\rtlch\fcs1 \af0 _x000d__x000a_\ltrch\fcs0 \insrsid15938167 \chftnsepc _x000d__x000a_\par }}{\*\aftnsep \ltrpar \pard\plain \ltrpar\ql \li0\ri0\widctlpar\wrapdefault\aspalpha\aspnum\faauto\adjustright\rin0\lin0\itap0 \rtlch\fcs1 \af0\afs20\alang1025 \ltrch\fcs0 \fs24\lang2057\langfe2057\cgrid\langnp2057\langfenp2057 {\rtlch\fcs1 \af0 _x000d__x000a_\ltrch\fcs0 \insrsid15938167 \chftnsep _x000d__x000a_\par }}{\*\aftnsepc \ltrpar \pard\plain \ltrpar\ql \li0\ri0\widctlpar\wrapdefault\aspalpha\aspnum\faauto\adjustright\rin0\lin0\itap0 \rtlch\fcs1 \af0\afs20\alang1025 \ltrch\fcs0 \fs24\lang2057\langfe2057\cgrid\langnp2057\langfenp2057 {\rtlch\fcs1 \af0 _x000d__x000a_\ltrch\fcs0 \insrsid1593816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15341230\charrsid4208199 {\*\bkmkstart restartA}_x000d__x000a_\hich\af1\dbch\af31501\loch\f1 &lt;AmendA&gt;}{\rtlch\fcs1 \af0 \ltrch\fcs0 \insrsid15341230\charrsid4208199 Amendment\tab \tab }{\rtlch\fcs1 \af0 \ltrch\fcs0 _x000d__x000a_\cs17\b0\v\fs20\cf9\lang1024\langfe1024\loch\af1\hich\af1\dbch\af31501\noproof\insrsid15341230\charrsid4208199 \hich\af1\dbch\af31501\loch\f1 &lt;NumAmA&gt;}{\rtlch\fcs1 \af0 \ltrch\fcs0 \insrsid15341230\charrsid4208199 #}{\rtlch\fcs1 \af1 \ltrch\fcs0 _x000d__x000a_\cs20\v\f1\fs20\cf15\insrsid15341230\charrsid4208199 ENMIENDA@NRAM@}{\rtlch\fcs1 \af0 \ltrch\fcs0 \insrsid15341230\charrsid4208199 #}{\rtlch\fcs1 \af0 \ltrch\fcs0 _x000d__x000a_\cs17\b0\v\fs20\cf9\lang1024\langfe1024\loch\af1\hich\af1\dbch\af31501\noproof\insrsid15341230\charrsid4208199 \hich\af1\dbch\af31501\loch\f1 &lt;/NumAmA&gt;}{\rtlch\fcs1 \af0 \ltrch\fcs0 \insrsid15341230\charrsid4208199 _x000d__x000a_\par }\pard\plain \ltrpar\s24\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15341230\charrsid4208199 \hich\af1\dbch\af31501\loch\f1 &lt;DocAmend&gt;}{\rtlch\fcs1 \af0 \ltrch\fcs0 \insrsid15341230\charrsid4208199 _x000d__x000a_Draft legislative resolution}{\rtlch\fcs1 \af0 \ltrch\fcs0 \cs17\b0\v\fs20\cf9\lang1024\langfe1024\loch\af1\hich\af1\dbch\af31501\noproof\insrsid15341230\charrsid4208199 \hich\af1\dbch\af31501\loch\f1 &lt;/DocAmend&gt;}{\rtlch\fcs1 \af0 \ltrch\fcs0 _x000d__x000a_\insrsid15341230\charrsid4208199 _x000d__x000a_\par }\pard\plain \ltrpar\s19\ql \li0\ri0\nowidctlpar\wrapdefault\aspalpha\aspnum\faauto\adjustright\rin0\lin0\itap0\pararsid14374628 \rtlch\fcs1 \af0\afs20\alang1025 \ltrch\fcs0 \b\fs24\lang2057\langfe2057\cgrid\langnp2057\langfenp2057 {\rtlch\fcs1 \af0 _x000d__x000a_\ltrch\fcs0 \cs17\b0\v\fs20\cf9\lang1024\langfe1024\loch\af1\hich\af1\dbch\af31501\noproof\insrsid15341230\charrsid4208199 \hich\af1\dbch\af31501\loch\f1 &lt;Article&gt;}{\rtlch\fcs1 \af0 \ltrch\fcs0 \cf10\insrsid15341230\charrsid4208199 \u9668\'3f}{_x000d__x000a_\rtlch\fcs1 \af0 \ltrch\fcs0 \insrsid15341230\charrsid4208199 #}{\rtlch\fcs1 \af1 \ltrch\fcs0 \cs20\v\f1\fs20\cf15\insrsid15341230\charrsid4208199 TVTRESPART@RESPART@}{\rtlch\fcs1 \af0 \ltrch\fcs0 \insrsid15341230\charrsid4208199 #}{\rtlch\fcs1 \af0 _x000d__x000a_\ltrch\fcs0 \cf10\insrsid15341230\charrsid4208199 \u9658\'3f}{\rtlch\fcs1 \af0 \ltrch\fcs0 \cs17\b0\v\fs20\cf9\lang1024\langfe1024\loch\af1\hich\af1\dbch\af31501\noproof\insrsid15341230\charrsid4208199 \hich\af1\dbch\af31501\loch\f1 &lt;/Article&gt;}{_x000d__x000a_\rtlch\fcs1 \af0 \ltrch\fcs0 \insrsid15341230\charrsid4208199 _x000d__x000a_\par \ltrrow}\trowd \ltrrow\ts11\trqc\trgaph340\trleft0\trftsWidth1\trftsWidthB3\trpaddl340\trpaddr340\trpaddfl3\trpaddft3\trpaddfb3\trpaddfr3\tblrsid14374628\tblind0\tblindtype3 \clvertalt\clbrdrt\brdrtbl \clbrdrl\brdrtbl \clbrdrb\brdrtbl \clbrdrr\brdrtbl _x000d__x000a_\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15341230\charrsid4208199 \cell }\pard\plain \ltrpar\ql \li0\ri0\widctlpar\intbl\wrapdefault\aspalpha\aspnum\faauto\adjustright\rin0\lin0 \rtlch\fcs1 _x000d__x000a_\af0\afs20\alang1025 \ltrch\fcs0 \fs24\lang2057\langfe2057\cgrid\langnp2057\langfenp2057 {\rtlch\fcs1 \af0 \ltrch\fcs0 \insrsid15341230\charrsid4208199 \trowd \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rsid14374628\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4374628 \rtlch\fcs1 \af0\afs20\alang1025 \ltrch\fcs0 \i\fs24\lang2057\langfe2057\cgrid\langnp2057\langfenp2057 {_x000d__x000a_\rtlch\fcs1 \af0 \ltrch\fcs0 \insrsid15341230\charrsid4208199 Draft legislative resolution\cell Amendment\cell }\pard\plain \ltrpar\ql \li0\ri0\widctlpar\intbl\wrapdefault\aspalpha\aspnum\faauto\adjustright\rin0\lin0 \rtlch\fcs1 \af0\afs20\alang1025 _x000d__x000a_\ltrch\fcs0 \fs24\lang2057\langfe2057\cgrid\langnp2057\langfenp2057 {\rtlch\fcs1 \af0 \ltrch\fcs0 \insrsid15341230\charrsid4208199 \trowd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15341230\charrsid4208199 ##\cell ##}{\rtlch\fcs1 \af0\afs24 \ltrch\fcs0 \insrsid15341230\charrsid4208199 \cell }\pard\plain \ltrpar\ql \li0\ri0\widctlpar\intbl\wrapdefault\aspalpha\aspnum\faauto\adjustright\rin0\lin0 \rtlch\fcs1 _x000d__x000a_\af0\afs20\alang1025 \ltrch\fcs0 \fs24\lang2057\langfe2057\cgrid\langnp2057\langfenp2057 {\rtlch\fcs1 \af0 \ltrch\fcs0 \insrsid15341230\charrsid4208199 \trowd \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4374628 \rtlch\fcs1 \af0\afs20\alang1025 \ltrch\fcs0 \fs24\lang2057\langfe2057\cgrid\langnp2057\langfenp2057 {\rtlch\fcs1 \af0 \ltrch\fcs0 _x000d__x000a_\insrsid15341230\charrsid4208199 Or. }{\rtlch\fcs1 \af0 \ltrch\fcs0 \cs17\v\fs20\cf9\lang1024\langfe1024\loch\af1\hich\af1\dbch\af31501\noproof\insrsid15341230\charrsid4208199 \hich\af1\dbch\af31501\loch\f1 &lt;Original&gt;}{\rtlch\fcs1 \af0 \ltrch\fcs0 _x000d__x000a_\insrsid15341230\charrsid4208199 #}{\rtlch\fcs1 \af1 \ltrch\fcs0 \cs20\v\f1\fs20\cf15\insrsid15341230\charrsid4208199 MNU[OPTORLANG][ORLANGMORE]@CHOICE@AMPLURMNU}{\rtlch\fcs1 \af0 \ltrch\fcs0 \insrsid15341230\charrsid4208199 #}{\rtlch\fcs1 \af0 _x000d__x000a_\ltrch\fcs0 \cs17\v\fs20\cf9\lang1024\langfe1024\loch\af1\hich\af1\dbch\af31501\noproof\insrsid15341230\charrsid4208199 \hich\af1\dbch\af31501\loch\f1 &lt;/Original&gt;}{\rtlch\fcs1 \af0 \ltrch\fcs0 \insrsid15341230\charrsid4208199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5341230\charrsid4208199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e3_x000d__x000a_2549eaf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3942773 HideTWBExt;}{_x000d__x000a_\s18\ql \li0\ri0\sa120\nowidctlpar\wrapdefault\aspalpha\aspnum\faauto\adjustright\rin0\lin0\itap0 \rtlch\fcs1 \af0\afs20\alang1025 \ltrch\fcs0 \fs24\lang2057\langfe2057\cgrid\langnp2057\langfenp2057 \sbasedon0 \snext18 \spriority0 \styrsid3942773 _x000d__x000a_Normal6a;}{\s19\ql \li0\ri0\nowidctlpar\wrapdefault\aspalpha\aspnum\faauto\adjustright\rin0\lin0\itap0 \rtlch\fcs1 \af0\afs20\alang1025 \ltrch\fcs0 \b\fs24\lang2057\langfe2057\cgrid\langnp2057\langfenp2057 \sbasedon0 \snext19 \spriority0 \styrsid3942773 _x000d__x000a_NormalBold;}{\s20\ql \li0\ri0\sa240\nowidctlpar\wrapdefault\aspalpha\aspnum\faauto\adjustright\rin0\lin0\itap0 \rtlch\fcs1 \af0\afs20\alang1025 \ltrch\fcs0 \i\fs24\lang2057\langfe2057\cgrid\langnp2057\langfenp2057 _x000d__x000a_\sbasedon0 \snext20 \spriority0 \styrsid3942773 AmJustText;}{\s21\qc \li0\ri0\sb240\sa240\nowidctlpar\wrapdefault\aspalpha\aspnum\faauto\adjustright\rin0\lin0\itap0 \rtlch\fcs1 \af0\afs20\alang1025 \ltrch\fcs0 _x000d__x000a_\i\fs24\lang2057\langfe2057\cgrid\langnp2057\langfenp2057 \sbasedon0 \snext21 \spriority0 \styrsid3942773 AmCrossRef;}{\*\cs22 \additive \v\f1\fs20\cf15 \spriority0 \styrsid3942773 HideTWBInt;}{_x000d__x000a_\s23\qc \li0\ri0\sb240\sa240\keepn\nowidctlpar\wrapdefault\aspalpha\aspnum\faauto\adjustright\rin0\lin0\itap0 \rtlch\fcs1 \af0\afs20\alang1025 \ltrch\fcs0 \i\fs24\lang2057\langfe2057\cgrid\langnp2057\langfenp2057 _x000d__x000a_\sbasedon0 \snext20 \spriority0 \styrsid3942773 AmJustTitle;}{\s24\qr \li0\ri0\sb240\sa240\nowidctlpar\wrapdefault\aspalpha\aspnum\faauto\adjustright\rin0\lin0\itap0 \rtlch\fcs1 \af0\afs20\alang1025 \ltrch\fcs0 _x000d__x000a_\fs24\lang2057\langfe2057\cgrid\langnp2057\langfenp2057 \sbasedon0 \snext24 \spriority0 \styrsid3942773 AmOrLang;}{\s25\qc \li0\ri0\sa240\nowidctlpar\wrapdefault\aspalpha\aspnum\faauto\adjustright\rin0\lin0\itap0 \rtlch\fcs1 \af0\afs20\alang1025 _x000d__x000a_\ltrch\fcs0 \i\fs24\lang2057\langfe2057\cgrid\langnp2057\langfenp2057 \sbasedon0 \snext25 \spriority0 \styrsid394277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3942773 AmNumberTabs;}{\s27\ql \li0\ri0\sb240\nowidctlpar\wrapdefault\aspalpha\aspnum\faauto\adjustright\rin0\lin0\itap0 \rtlch\fcs1 _x000d__x000a_\af0\afs20\alang1025 \ltrch\fcs0 \b\fs24\lang2057\langfe2057\cgrid\langnp2057\langfenp2057 \sbasedon0 \snext27 \spriority0 \styrsid3942773 NormalBold12b;}}{\*\rsidtbl \rsid24658\rsid223860\rsid735077\rsid1718133\rsid2892074\rsid3101083\rsid3565327_x000d__x000a_\rsid3942773\rsid4666813\rsid6641733\rsid7823322\rsid9636012\rsid9977514\rsid10377208\rsid11215221\rsid11549030\rsid12154954\rsid14382809\rsid14424199\rsid15204470\rsid15285974\rsid15950462\rsid16324206\rsid16662270}{\mmathPr\mmathFont34\mbrkBin0_x000d__x000a_\mbrkBinSub0\msmallFrac0\mdispDef1\mlMargin0\mrMargin0\mdefJc1\mwrapIndent1440\mintLim0\mnaryLim1}{\info{\author BAYOD RODRIGO Anamaria Adalgiza}{\operator BAYOD RODRIGO Anamaria Adalgiza}{\creatim\yr2026\mo6\dy9\hr10\min30}_x000d__x000a_{\revtim\yr2026\mo6\dy9\hr10\min30}{\version1}{\edmins0}{\nofpages1}{\nofwords109}{\nofchars627}{\nofcharsws735}{\vern12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942773\newtblstyruls\nogrowautofit\usenormstyforlist\noindnmbrts\felnbrelev\nocxsptable\indrlsweleven\noafcnsttbl\afelev\utinl\hwelev\spltpgpar\notcvasp\notbrkcnstfrctbl\notvatxbx\krnprsnet\cachedcolbal _x000d__x000a_\nouicompat \fet0{\*\wgrffmtfilter 013f}\nofeaturethrottle1\ilfomacatclnup0{\*\template C:\\Users\\abayod\\AppData\\Local\\Temp\\Blank1.dotx}{\*\ftnsep \ltrpar \pard\plain \ltrpar_x000d__x000a_\ql \li0\ri0\widctlpar\wrapdefault\aspalpha\aspnum\faauto\adjustright\rin0\lin0\itap0 \rtlch\fcs1 \af0\afs20\alang1025 \ltrch\fcs0 \fs24\lang2057\langfe2057\cgrid\langnp2057\langfenp2057 {\rtlch\fcs1 \af0 \ltrch\fcs0 \insrsid3101083 \chftnsep _x000d__x000a_\par }}{\*\ftnsepc \ltrpar \pard\plain \ltrpar\ql \li0\ri0\widctlpar\wrapdefault\aspalpha\aspnum\faauto\adjustright\rin0\lin0\itap0 \rtlch\fcs1 \af0\afs20\alang1025 \ltrch\fcs0 \fs24\lang2057\langfe2057\cgrid\langnp2057\langfenp2057 {\rtlch\fcs1 \af0 _x000d__x000a_\ltrch\fcs0 \insrsid3101083 \chftnsepc _x000d__x000a_\par }}{\*\aftnsep \ltrpar \pard\plain \ltrpar\ql \li0\ri0\widctlpar\wrapdefault\aspalpha\aspnum\faauto\adjustright\rin0\lin0\itap0 \rtlch\fcs1 \af0\afs20\alang1025 \ltrch\fcs0 \fs24\lang2057\langfe2057\cgrid\langnp2057\langfenp2057 {\rtlch\fcs1 \af0 _x000d__x000a_\ltrch\fcs0 \insrsid3101083 \chftnsep _x000d__x000a_\par }}{\*\aftnsepc \ltrpar \pard\plain \ltrpar\ql \li0\ri0\widctlpar\wrapdefault\aspalpha\aspnum\faauto\adjustright\rin0\lin0\itap0 \rtlch\fcs1 \af0\afs20\alang1025 \ltrch\fcs0 \fs24\lang2057\langfe2057\cgrid\langnp2057\langfenp2057 {\rtlch\fcs1 \af0 _x000d__x000a_\ltrch\fcs0 \insrsid310108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3942773\charrsid4208199 {\*\bkmkstart restartB}_x000d__x000a_\hich\af1\dbch\af31501\loch\f1 &lt;AmendB&gt;}{\rtlch\fcs1 \af0 \ltrch\fcs0 \insrsid3942773\charrsid4208199 Amendment\tab \tab }{\rtlch\fcs1 \af0 \ltrch\fcs0 _x000d__x000a_\cs17\b0\v\fs20\cf9\lang1024\langfe1024\loch\af1\hich\af1\dbch\af31501\noproof\insrsid3942773\charrsid4208199 \hich\af1\dbch\af31501\loch\f1 &lt;NumAmB&gt;}{\rtlch\fcs1 \af0 \ltrch\fcs0 \insrsid3942773\charrsid4208199 #}{\rtlch\fcs1 \af1 \ltrch\fcs0 _x000d__x000a_\cs22\v\f1\fs20\cf15\insrsid3942773\charrsid4208199 ENMIENDA@NRAM@}{\rtlch\fcs1 \af0 \ltrch\fcs0 \insrsid3942773\charrsid4208199 #}{\rtlch\fcs1 \af0 \ltrch\fcs0 _x000d__x000a_\cs17\b0\v\fs20\cf9\lang1024\langfe1024\loch\af1\hich\af1\dbch\af31501\noproof\insrsid3942773\charrsid4208199 \hich\af1\dbch\af31501\loch\f1 &lt;/NumAmB&gt;}{\rtlch\fcs1 \af0 \ltrch\fcs0 \insrsid3942773\charrsid4208199 _x000d__x000a_\par }\pard\plain \ltrpar\s27\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3942773\charrsid4208199 \hich\af1\dbch\af31501\loch\f1 &lt;DocAmend&gt;}{\rtlch\fcs1 \af0 \ltrch\fcs0 \insrsid3942773\charrsid4208199 #}{_x000d__x000a_\rtlch\fcs1 \af1 \ltrch\fcs0 \cs22\v\f1\fs20\cf15\insrsid3942773\charrsid4208199 MNU[OPTPROPOSALCOD][OPTPROPOSALCNS][OPTPROPOSALNLE][OPTPROPOSALINL]@CHOICE@CODEMNU}{\rtlch\fcs1 \af0 \ltrch\fcs0 \insrsid3942773\charrsid4208199 ##}{\rtlch\fcs1 \af1 _x000d__x000a_\ltrch\fcs0 \cs22\v\f1\fs20\cf15\insrsid3942773\charrsid4208199 MNU[AMACTYES][NOTAPP]@CHOICE@AMACTMNU}{\rtlch\fcs1 \af0 \ltrch\fcs0 \insrsid3942773\charrsid4208199 #}{\rtlch\fcs1 \af0 \ltrch\fcs0 _x000d__x000a_\cs17\b0\v\fs20\cf9\lang1024\langfe1024\loch\af1\hich\af1\dbch\af31501\noproof\insrsid3942773\charrsid4208199 \hich\af1\dbch\af31501\loch\f1 &lt;/DocAmend&gt;}{\rtlch\fcs1 \af0 \ltrch\fcs0 \insrsid3942773\charrsid4208199 _x000d__x000a_\par }\pard\plain \ltrpar\s19\ql \li0\ri0\keepn\nowidctlpar\wrapdefault\aspalpha\aspnum\faauto\adjustright\rin0\lin0\itap0\pararsid14374628 \rtlch\fcs1 \af0\afs20\alang1025 \ltrch\fcs0 \b\fs24\lang2057\langfe2057\cgrid\langnp2057\langfenp2057 {\rtlch\fcs1 _x000d__x000a_\af0 \ltrch\fcs0 \cs17\b0\v\fs20\cf9\lang1024\langfe1024\loch\af1\hich\af1\dbch\af31501\noproof\insrsid3942773\charrsid4208199 \hich\af1\dbch\af31501\loch\f1 &lt;Article&gt;}{\rtlch\fcs1 \af0 \ltrch\fcs0 \insrsid3942773\charrsid4208199 #}{\rtlch\fcs1 \af1 _x000d__x000a_\ltrch\fcs0 \cs22\v\f1\fs20\cf15\insrsid3942773\charrsid4208199 MNU[AMACTPARTYES][AMACTPARTNO]@CHOICE@AMACTMNU}{\rtlch\fcs1 \af0 \ltrch\fcs0 \insrsid3942773\charrsid4208199 #}{\rtlch\fcs1 \af0 \ltrch\fcs0 _x000d__x000a_\cs17\b0\v\fs20\cf9\lang1024\langfe1024\loch\af1\hich\af1\dbch\af31501\noproof\insrsid3942773\charrsid4208199 \hich\af1\dbch\af31501\loch\f1 &lt;/Article&gt;}{\rtlch\fcs1 \af0 \ltrch\fcs0 \insrsid3942773\charrsid4208199 _x000d__x000a_\par }\pard\plain \ltrpar\ql \li0\ri0\keepn\widctlpar\wrapdefault\aspalpha\aspnum\faauto\adjustright\rin0\lin0\itap0\pararsid14374628 \rtlch\fcs1 \af0\afs20\alang1025 \ltrch\fcs0 \fs24\lang2057\langfe2057\cgrid\langnp2057\langfenp2057 {\rtlch\fcs1 \af0 _x000d__x000a_\ltrch\fcs0 \cs17\v\fs20\cf9\lang1024\langfe1024\loch\af1\hich\af1\dbch\af31501\noproof\insrsid3942773\charrsid4208199 \hich\af1\dbch\af31501\loch\f1 &lt;DocAmend2&gt;&lt;OptDel&gt;}{\rtlch\fcs1 \af0 \ltrch\fcs0 \insrsid3942773\charrsid4208199 #}{\rtlch\fcs1 \af1 _x000d__x000a_\ltrch\fcs0 \cs22\v\f1\fs20\cf15\insrsid3942773\charrsid4208199 MNU[OPTNRACTYES][NOTAPP]@CHOICE@AMACTMNU}{\rtlch\fcs1 \af0 \ltrch\fcs0 \insrsid3942773\charrsid4208199 #}{\rtlch\fcs1 \af0 \ltrch\fcs0 _x000d__x000a_\cs17\v\fs20\cf9\lang1024\langfe1024\loch\af1\hich\af1\dbch\af31501\noproof\insrsid3942773\charrsid4208199 \hich\af1\dbch\af31501\loch\f1 &lt;/OptDel&gt;&lt;/DocAmend2&gt;}{\rtlch\fcs1 \af0 \ltrch\fcs0 \insrsid3942773\charrsid4208199 _x000d__x000a_\par }\pard \ltrpar\ql \li0\ri0\widctlpar\wrapdefault\aspalpha\aspnum\faauto\adjustright\rin0\lin0\itap0\pararsid14374628 {\rtlch\fcs1 \af0 \ltrch\fcs0 \cs17\v\fs20\cf9\lang1024\langfe1024\loch\af1\hich\af1\dbch\af31501\noproof\insrsid3942773\charrsid4208199 _x000d__x000a_\hich\af1\dbch\af31501\loch\f1 &lt;Article2&gt;&lt;OptDel&gt;}{\rtlch\fcs1 \af0 \ltrch\fcs0 \insrsid3942773\charrsid4208199 #}{\rtlch\fcs1 \af1 \ltrch\fcs0 \cs22\v\f1\fs20\cf15\insrsid3942773\charrsid4208199 MNU[OPTACTPARTYES][NOTAPP]@CHOICE@AMACTMNU}{\rtlch\fcs1 _x000d__x000a_\af0 \ltrch\fcs0 \insrsid3942773\charrsid4208199 #}{\rtlch\fcs1 \af0 \ltrch\fcs0 \cs17\v\fs20\cf9\lang1024\langfe1024\loch\af1\hich\af1\dbch\af31501\noproof\insrsid3942773\charrsid4208199 \hich\af1\dbch\af31501\loch\f1 &lt;/OptDel&gt;&lt;/Article2&gt;}{\rtlch\fcs1 _x000d__x000a_\af0 \ltrch\fcs0 \insrsid3942773\charrsid4208199 _x000d__x000a_\par \ltrrow}\trowd \ltrrow\ts11\trqc\trgaph340\trleft0\trftsWidth3\trwWidth9752\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3942773\charrsid4208199 \cell }\pard\plain \ltrpar\ql \li0\ri0\widctlpar\intbl\wrapdefault\aspalpha\aspnum\faauto\adjustright\rin0\lin0 \rtlch\fcs1 _x000d__x000a_\af0\afs20\alang1025 \ltrch\fcs0 \fs24\lang2057\langfe2057\cgrid\langnp2057\langfenp2057 {\rtlch\fcs1 \af0 \ltrch\fcs0 \insrsid3942773\charrsid4208199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74628 \rtlch\fcs1 \af0\afs20\alang1025 \ltrch\fcs0 _x000d__x000a_\i\fs24\lang2057\langfe2057\cgrid\langnp2057\langfenp2057 {\rtlch\fcs1 \af0 \ltrch\fcs0 \insrsid3942773\charrsid4208199 #}{\rtlch\fcs1 \af1 \ltrch\fcs0 \cs22\v\f1\fs20\cf15\insrsid3942773\charrsid4208199 MNU[OPTLEFTAMACT][LEFTPROP]@CHOICE@AMACTMNU}{_x000d__x000a_\rtlch\fcs1 \af0 \ltrch\fcs0 \insrsid3942773\charrsid4208199 #\cell Amendment\cell }\pard\plain \ltrpar\ql \li0\ri0\widctlpar\intbl\wrapdefault\aspalpha\aspnum\faauto\adjustright\rin0\lin0 \rtlch\fcs1 \af0\afs20\alang1025 \ltrch\fcs0 _x000d__x000a_\fs24\lang2057\langfe2057\cgrid\langnp2057\langfenp2057 {\rtlch\fcs1 \af0 \ltrch\fcs0 \insrsid3942773\charrsid4208199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3942773\charrsid4208199 ##\cell ##}{\rtlch\fcs1 \af0\afs24 \ltrch\fcs0 \insrsid3942773\charrsid4208199 \cell }\pard\plain \ltrpar\ql \li0\ri0\widctlpar\intbl\wrapdefault\aspalpha\aspnum\faauto\adjustright\rin0\lin0 \rtlch\fcs1 _x000d__x000a_\af0\afs20\alang1025 \ltrch\fcs0 \fs24\lang2057\langfe2057\cgrid\langnp2057\langfenp2057 {\rtlch\fcs1 \af0 \ltrch\fcs0 \insrsid3942773\charrsid4208199 \trowd \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374628 \rtlch\fcs1 \af0\afs20\alang1025 \ltrch\fcs0 \fs24\lang2057\langfe2057\cgrid\langnp2057\langfenp2057 {\rtlch\fcs1 \af0 \ltrch\fcs0 _x000d__x000a_\insrsid3942773\charrsid4208199 Or. }{\rtlch\fcs1 \af0 \ltrch\fcs0 \cs17\v\fs20\cf9\lang1024\langfe1024\loch\af1\hich\af1\dbch\af31501\noproof\insrsid3942773\charrsid4208199 \hich\af1\dbch\af31501\loch\f1 &lt;Original&gt;}{\rtlch\fcs1 \af0 \ltrch\fcs0 _x000d__x000a_\insrsid3942773\charrsid4208199 #}{\rtlch\fcs1 \af1 \ltrch\fcs0 \cs22\v\f1\fs20\cf15\insrsid3942773\charrsid4208199 MNU[OPTORLANG][ORLANGMORE]@CHOICE@AMPLURMNU}{\rtlch\fcs1 \af0 \ltrch\fcs0 \insrsid3942773\charrsid4208199 #}{\rtlch\fcs1 \af0 \ltrch\fcs0 _x000d__x000a_\cs17\v\fs20\cf9\lang1024\langfe1024\loch\af1\hich\af1\dbch\af31501\noproof\insrsid3942773\charrsid4208199 \hich\af1\dbch\af31501\loch\f1 &lt;/Original&gt;}{\rtlch\fcs1 \af0 \ltrch\fcs0 \insrsid3942773\charrsid4208199 _x000d__x000a_\par }\pard\plain \ltrpar\s21\qc \li0\ri0\sb240\sa240\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3942773\charrsid4208199 \hich\af1\dbch\af31501\loch\f1 &lt;OptDel&gt;}{\rtlch\fcs1 \af0 \ltrch\fcs0 \insrsid3942773\charrsid4208199 #}{_x000d__x000a_\rtlch\fcs1 \af1 \ltrch\fcs0 \cs22\v\f1\fs20\cf15\insrsid3942773\charrsid4208199 MNU[CROSSREFNO][CROSSREFYES]@CHOICE@}{\rtlch\fcs1 \af0 \ltrch\fcs0 \insrsid3942773\charrsid4208199 #}{\rtlch\fcs1 \af0 \ltrch\fcs0 _x000d__x000a_\cs17\i0\v\fs20\cf9\lang1024\langfe1024\loch\af1\hich\af1\dbch\af31501\noproof\insrsid3942773\charrsid4208199 \hich\af1\dbch\af31501\loch\f1 &lt;/OptDel&gt;}{\rtlch\fcs1 \af0 \ltrch\fcs0 \insrsid3942773\charrsid4208199 _x000d__x000a_\par }\pard\plain \ltrpar\s23\qc \li0\ri0\sb240\sa240\keepn\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3942773\charrsid4208199 \hich\af1\dbch\af31501\loch\f1 &lt;TitreJust&gt;}{\rtlch\fcs1 \af0 \ltrch\fcs0 \insrsid3942773\charrsid4208199 _x000d__x000a_Justification}{\rtlch\fcs1 \af0 \ltrch\fcs0 \cs17\i0\v\fs20\cf9\lang1024\langfe1024\loch\af1\hich\af1\dbch\af31501\noproof\insrsid3942773\charrsid4208199 \hich\af1\dbch\af31501\loch\f1 &lt;/TitreJust&gt;}{\rtlch\fcs1 \af0 \ltrch\fcs0 _x000d__x000a_\insrsid3942773\charrsid4208199 _x000d__x000a_\par }\pard\plain \ltrpar\s20\ql \li0\ri0\sa240\nowidctlpar\wrapdefault\aspalpha\aspnum\faauto\adjustright\rin0\lin0\itap0\pararsid14374628 \rtlch\fcs1 \af0\afs20\alang1025 \ltrch\fcs0 \i\fs24\lang2057\langfe2057\cgrid\langnp2057\langfenp2057 {\rtlch\fcs1 _x000d__x000a_\af0 \ltrch\fcs0 \cs17\i0\v\fs20\cf9\lang1024\langfe1024\loch\af1\hich\af1\dbch\af31501\noproof\insrsid3942773\charrsid4208199 \hich\af1\dbch\af31501\loch\f1 &lt;OptDelPrev&gt;}{\rtlch\fcs1 \af0 \ltrch\fcs0 \insrsid3942773\charrsid4208199 #}{\rtlch\fcs1 \af1 _x000d__x000a_\ltrch\fcs0 \cs22\v\f1\fs20\cf15\insrsid3942773\charrsid4208199 MNU[TEXTJUSTYES][TEXTJUSTNO]@CHOICE@}{\rtlch\fcs1 \af0 \ltrch\fcs0 \insrsid3942773\charrsid4208199 #}{\rtlch\fcs1 \af0 \ltrch\fcs0 _x000d__x000a_\cs17\i0\v\fs20\cf9\lang1024\langfe1024\loch\af1\hich\af1\dbch\af31501\noproof\insrsid3942773\charrsid4208199 \hich\af1\dbch\af31501\loch\f1 &lt;/OptDelPrev&gt;}{\rtlch\fcs1 \af0 \ltrch\fcs0 \insrsid3942773\charrsid4208199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3942773\charrsid4208199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22_x000d__x000a_994aeaf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0\fbidi \froman\fcharset238\fprq2 Times New Roman CE;}{\f51\fbidi \froman\fcharset204\fprq2 Times New Roman Cyr;}_x000d__x000a_{\f53\fbidi \froman\fcharset161\fprq2 Times New Roman Greek;}{\f54\fbidi \froman\fcharset162\fprq2 Times New Roman Tur;}{\f55\fbidi \froman\fcharset177\fprq2 Times New Roman (Hebrew);}{\f56\fbidi \froman\fcharset178\fprq2 Times New Roman (Arabic);}_x000d__x000a_{\f57\fbidi \froman\fcharset186\fprq2 Times New Roman Baltic;}{\f58\fbidi \froman\fcharset163\fprq2 Times New Roman (Vietnamese);}{\f60\fbidi \fswiss\fcharset238\fprq2 Arial CE;}{\f61\fbidi \fswiss\fcharset204\fprq2 Arial Cyr;}_x000d__x000a_{\f63\fbidi \fswiss\fcharset161\fprq2 Arial Greek;}{\f64\fbidi \fswiss\fcharset162\fprq2 Arial Tur;}{\f65\fbidi \fswiss\fcharset177\fprq2 Arial (Hebrew);}{\f66\fbidi \fswiss\fcharset178\fprq2 Arial (Arabic);}_x000d__x000a_{\f67\fbidi \fswiss\fcharset186\fprq2 Arial Baltic;}{\f68\fbidi \fswiss\fcharset163\fprq2 Arial (Vietnamese);}{\f390\fbidi \froman\fcharset238\fprq2 Cambria Math CE;}{\f391\fbidi \froman\fcharset204\fprq2 Cambria Math Cyr;}_x000d__x000a_{\f393\fbidi \froman\fcharset161\fprq2 Cambria Math Greek;}{\f394\fbidi \froman\fcharset162\fprq2 Cambria Math Tur;}{\f397\fbidi \froman\fcharset186\fprq2 Cambria Math Baltic;}{\f39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79114 HideTWBExt;}{_x000d__x000a_\s18\ql \li0\ri0\sa120\nowidctlpar\wrapdefault\aspalpha\aspnum\faauto\adjustright\rin0\lin0\itap0 \rtlch\fcs1 \af0\afs20\alang1025 \ltrch\fcs0 \fs24\lang2057\langfe2057\cgrid\langnp2057\langfenp2057 \sbasedon0 \snext18 \spriority0 \styrsid1579114 _x000d__x000a_Normal6a;}{\s19\ql \li0\ri0\nowidctlpar\wrapdefault\aspalpha\aspnum\faauto\adjustright\rin0\lin0\itap0 \rtlch\fcs1 \af0\afs20\alang1025 \ltrch\fcs0 \b\fs24\lang2057\langfe2057\cgrid\langnp2057\langfenp2057 \sbasedon0 \snext19 \spriority0 \styrsid1579114 _x000d__x000a_NormalBold;}{\s20\ql \li0\ri0\sa240\nowidctlpar\wrapdefault\aspalpha\aspnum\faauto\adjustright\rin0\lin0\itap0 \rtlch\fcs1 \af0\afs20\alang1025 \ltrch\fcs0 \i\fs24\lang2057\langfe2057\cgrid\langnp2057\langfenp2057 _x000d__x000a_\sbasedon0 \snext20 \spriority0 \styrsid1579114 AmJustText;}{\s21\qc \li0\ri0\sb240\sa240\nowidctlpar\wrapdefault\aspalpha\aspnum\faauto\adjustright\rin0\lin0\itap0 \rtlch\fcs1 \af0\afs20\alang1025 \ltrch\fcs0 _x000d__x000a_\i\fs24\lang2057\langfe2057\cgrid\langnp2057\langfenp2057 \sbasedon0 \snext21 \spriority0 \styrsid1579114 AmCrossRef;}{\*\cs22 \additive \v\f1\fs20\cf15 \spriority0 \styrsid1579114 HideTWBInt;}{_x000d__x000a_\s23\qc \li0\ri0\sb240\sa240\keepn\nowidctlpar\wrapdefault\aspalpha\aspnum\faauto\adjustright\rin0\lin0\itap0 \rtlch\fcs1 \af0\afs20\alang1025 \ltrch\fcs0 \i\fs24\lang2057\langfe2057\cgrid\langnp2057\langfenp2057 _x000d__x000a_\sbasedon0 \snext20 \spriority0 \styrsid1579114 AmJustTitle;}{\s24\qr \li0\ri0\sb240\sa240\nowidctlpar\wrapdefault\aspalpha\aspnum\faauto\adjustright\rin0\lin0\itap0 \rtlch\fcs1 \af0\afs20\alang1025 \ltrch\fcs0 _x000d__x000a_\fs24\lang2057\langfe2057\cgrid\langnp2057\langfenp2057 \sbasedon0 \snext24 \spriority0 \styrsid1579114 AmOrLang;}{\s25\qc \li0\ri0\sa240\nowidctlpar\wrapdefault\aspalpha\aspnum\faauto\adjustright\rin0\lin0\itap0 \rtlch\fcs1 \af0\afs20\alang1025 _x000d__x000a_\ltrch\fcs0 \i\fs24\lang2057\langfe2057\cgrid\langnp2057\langfenp2057 \sbasedon0 \snext25 \spriority0 \styrsid1579114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579114 AmNumberTabs;}{\s27\ql \li0\ri0\sb240\nowidctlpar\wrapdefault\aspalpha\aspnum\faauto\adjustright\rin0\lin0\itap0 \rtlch\fcs1 _x000d__x000a_\af0\afs20\alang1025 \ltrch\fcs0 \b\fs24\lang2057\langfe2057\cgrid\langnp2057\langfenp2057 \sbasedon0 \snext27 \spriority0 \styrsid1579114 NormalBold12b;}}{\*\rsidtbl \rsid24658\rsid223860\rsid285158\rsid735077\rsid1579114\rsid1718133\rsid2892074_x000d__x000a_\rsid3565327\rsid4666813\rsid6641733\rsid7823322\rsid9636012\rsid9977514\rsid10377208\rsid11215221\rsid11549030\rsid12154954\rsid14382809\rsid14424199\rsid15204470\rsid15285974\rsid15950462\rsid16324206\rsid16662270}{\mmathPr\mmathFont34\mbrkBin0_x000d__x000a_\mbrkBinSub0\msmallFrac0\mdispDef1\mlMargin0\mrMargin0\mdefJc1\mwrapIndent1440\mintLim0\mnaryLim1}{\info{\author BAYOD RODRIGO Anamaria Adalgiza}{\operator BAYOD RODRIGO Anamaria Adalgiza}{\creatim\yr2026\mo6\dy9\hr10\min34}_x000d__x000a_{\revtim\yr2026\mo6\dy9\hr10\min34}{\version1}{\edmins0}{\nofpages1}{\nofwords109}{\nofchars623}{\nofcharsws731}{\vern12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79114\newtblstyruls\nogrowautofit\usenormstyforlist\noindnmbrts\felnbrelev\nocxsptable\indrlsweleven\noafcnsttbl\afelev\utinl\hwelev\spltpgpar\notcvasp\notbrkcnstfrctbl\notvatxbx\krnprsnet\cachedcolbal _x000d__x000a_\nouicompat \fet0{\*\wgrffmtfilter 013f}\nofeaturethrottle1\ilfomacatclnup0{\*\template C:\\Users\\abayod\\AppData\\Local\\Temp\\Blank1.dotx}{\*\ftnsep \ltrpar \pard\plain \ltrpar_x000d__x000a_\ql \li0\ri0\widctlpar\wrapdefault\aspalpha\aspnum\faauto\adjustright\rin0\lin0\itap0 \rtlch\fcs1 \af0\afs20\alang1025 \ltrch\fcs0 \fs24\lang2057\langfe2057\cgrid\langnp2057\langfenp2057 {\rtlch\fcs1 \af0 \ltrch\fcs0 \insrsid285158 \chftnsep _x000d__x000a_\par }}{\*\ftnsepc \ltrpar \pard\plain \ltrpar\ql \li0\ri0\widctlpar\wrapdefault\aspalpha\aspnum\faauto\adjustright\rin0\lin0\itap0 \rtlch\fcs1 \af0\afs20\alang1025 \ltrch\fcs0 \fs24\lang2057\langfe2057\cgrid\langnp2057\langfenp2057 {\rtlch\fcs1 \af0 _x000d__x000a_\ltrch\fcs0 \insrsid285158 \chftnsepc _x000d__x000a_\par }}{\*\aftnsep \ltrpar \pard\plain \ltrpar\ql \li0\ri0\widctlpar\wrapdefault\aspalpha\aspnum\faauto\adjustright\rin0\lin0\itap0 \rtlch\fcs1 \af0\afs20\alang1025 \ltrch\fcs0 \fs24\lang2057\langfe2057\cgrid\langnp2057\langfenp2057 {\rtlch\fcs1 \af0 _x000d__x000a_\ltrch\fcs0 \insrsid285158 \chftnsep _x000d__x000a_\par }}{\*\aftnsepc \ltrpar \pard\plain \ltrpar\ql \li0\ri0\widctlpar\wrapdefault\aspalpha\aspnum\faauto\adjustright\rin0\lin0\itap0 \rtlch\fcs1 \af0\afs20\alang1025 \ltrch\fcs0 \fs24\lang2057\langfe2057\cgrid\langnp2057\langfenp2057 {\rtlch\fcs1 \af0 _x000d__x000a_\ltrch\fcs0 \insrsid28515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579114 \rtlch\fcs1 _x000d__x000a_\af0\afs20\alang1025 \ltrch\fcs0 \b\fs24\lang2057\langfe2057\cgrid\langnp2057\langfenp2057 {\rtlch\fcs1 \af0 \ltrch\fcs0 \cs17\b0\v\fs20\cf9\lang1024\langfe1024\loch\af1\hich\af1\dbch\af31501\noproof\insrsid1579114\charrsid4208199 {\*\bkmkstart restart}_x000d__x000a_\hich\af1\dbch\af31501\loch\f1 &lt;}{\rtlch\fcs1 \af0 \ltrch\fcs0 \cs17\b0\v\fs20\cf9\lang1024\langfe1024\loch\af1\hich\af1\dbch\af31501\noproof\insrsid1579114 \hich\af1\dbch\af31501\loch\f1 Amend}{\rtlch\fcs1 \af0 \ltrch\fcs0 _x000d__x000a_\cs17\b0\v\fs20\cf9\lang1024\langfe1024\loch\af1\hich\af1\dbch\af31501\noproof\insrsid1579114\charrsid4208199 \hich\af1\dbch\af31501\loch\f1 &gt;}{\rtlch\fcs1 \af0 \ltrch\fcs0 \insrsid1579114\charrsid4208199 Amendment\tab \tab }{\rtlch\fcs1 \af0 \ltrch\fcs0 _x000d__x000a_\cs17\b0\v\fs20\cf9\lang1024\langfe1024\loch\af1\hich\af1\dbch\af31501\noproof\insrsid1579114\charrsid4208199 \hich\af1\dbch\af31501\loch\f1 &lt;}{\rtlch\fcs1 \af0 \ltrch\fcs0 _x000d__x000a_\cs17\b0\v\fs20\cf9\lang1024\langfe1024\loch\af1\hich\af1\dbch\af31501\noproof\insrsid1579114 \hich\af1\dbch\af31501\loch\f1 NumAm&gt;}{\rtlch\fcs1 \af0 \ltrch\fcs0 \insrsid1579114\charrsid4208199 #}{\rtlch\fcs1 \af1 \ltrch\fcs0 _x000d__x000a_\cs22\v\f1\fs20\cf15\insrsid1579114\charrsid4208199 ENMIENDA@NRAM@}{\rtlch\fcs1 \af0 \ltrch\fcs0 \insrsid1579114\charrsid4208199 #}{\rtlch\fcs1 \af0 \ltrch\fcs0 _x000d__x000a_\cs17\b0\v\fs20\cf9\lang1024\langfe1024\loch\af1\hich\af1\dbch\af31501\noproof\insrsid1579114\charrsid4208199 \hich\af1\dbch\af31501\loch\f1 &lt;/}{\rtlch\fcs1 \af0 \ltrch\fcs0 _x000d__x000a_\cs17\b0\v\fs20\cf9\lang1024\langfe1024\loch\af1\hich\af1\dbch\af31501\noproof\insrsid1579114 \hich\af1\dbch\af31501\loch\f1 NumAm&gt;}{\rtlch\fcs1 \af0 \ltrch\fcs0 \insrsid1579114\charrsid4208199 _x000d__x000a_\par }\pard\plain \ltrpar\s27\ql \li0\ri0\sb240\keepn\nowidctlpar\wrapdefault\aspalpha\aspnum\faauto\adjustright\rin0\lin0\itap0\pararsid1579114 \rtlch\fcs1 \af0\afs20\alang1025 \ltrch\fcs0 \b\fs24\lang2057\langfe2057\cgrid\langnp2057\langfenp2057 {_x000d__x000a_\rtlch\fcs1 \af0 \ltrch\fcs0 \cs17\b0\v\fs20\cf9\lang1024\langfe1024\loch\af1\hich\af1\dbch\af31501\noproof\insrsid1579114\charrsid4208199 \hich\af1\dbch\af31501\loch\f1 &lt;DocAmend&gt;}{\rtlch\fcs1 \af0 \ltrch\fcs0 \insrsid1579114\charrsid4208199 #}{_x000d__x000a_\rtlch\fcs1 \af1 \ltrch\fcs0 \cs22\v\f1\fs20\cf15\insrsid1579114\charrsid4208199 MNU[OPTPROPOSALCOD][OPTPROPOSALCNS][OPTPROPOSALNLE][OPTPROPOSALINL]@CHOICE@CODEMNU}{\rtlch\fcs1 \af0 \ltrch\fcs0 \insrsid1579114\charrsid4208199 ##}{\rtlch\fcs1 \af1 _x000d__x000a_\ltrch\fcs0 \cs22\v\f1\fs20\cf15\insrsid1579114\charrsid4208199 MNU[AMACTYES][NOTAPP]@CHOICE@AMACTMNU}{\rtlch\fcs1 \af0 \ltrch\fcs0 \insrsid1579114\charrsid4208199 #}{\rtlch\fcs1 \af0 \ltrch\fcs0 _x000d__x000a_\cs17\b0\v\fs20\cf9\lang1024\langfe1024\loch\af1\hich\af1\dbch\af31501\noproof\insrsid1579114\charrsid4208199 \hich\af1\dbch\af31501\loch\f1 &lt;/DocAmend&gt;}{\rtlch\fcs1 \af0 \ltrch\fcs0 \insrsid1579114\charrsid4208199 _x000d__x000a_\par }\pard\plain \ltrpar\s19\ql \li0\ri0\keepn\nowidctlpar\wrapdefault\aspalpha\aspnum\faauto\adjustright\rin0\lin0\itap0\pararsid1579114 \rtlch\fcs1 \af0\afs20\alang1025 \ltrch\fcs0 \b\fs24\lang2057\langfe2057\cgrid\langnp2057\langfenp2057 {\rtlch\fcs1 \af0 _x000d__x000a_\ltrch\fcs0 \cs17\b0\v\fs20\cf9\lang1024\langfe1024\loch\af1\hich\af1\dbch\af31501\noproof\insrsid1579114\charrsid4208199 \hich\af1\dbch\af31501\loch\f1 &lt;Article&gt;}{\rtlch\fcs1 \af0 \ltrch\fcs0 \insrsid1579114\charrsid4208199 #}{\rtlch\fcs1 \af1 _x000d__x000a_\ltrch\fcs0 \cs22\v\f1\fs20\cf15\insrsid1579114\charrsid4208199 MNU[AMACTPARTYES][AMACTPARTNO]@CHOICE@AMACTMNU}{\rtlch\fcs1 \af0 \ltrch\fcs0 \insrsid1579114\charrsid4208199 #}{\rtlch\fcs1 \af0 \ltrch\fcs0 _x000d__x000a_\cs17\b0\v\fs20\cf9\lang1024\langfe1024\loch\af1\hich\af1\dbch\af31501\noproof\insrsid1579114\charrsid4208199 \hich\af1\dbch\af31501\loch\f1 &lt;/Article&gt;}{\rtlch\fcs1 \af0 \ltrch\fcs0 \insrsid1579114\charrsid4208199 _x000d__x000a_\par }\pard\plain \ltrpar\ql \li0\ri0\keepn\widctlpar\wrapdefault\aspalpha\aspnum\faauto\adjustright\rin0\lin0\itap0\pararsid1579114 \rtlch\fcs1 \af0\afs20\alang1025 \ltrch\fcs0 \fs24\lang2057\langfe2057\cgrid\langnp2057\langfenp2057 {\rtlch\fcs1 \af0 _x000d__x000a_\ltrch\fcs0 \cs17\v\fs20\cf9\lang1024\langfe1024\loch\af1\hich\af1\dbch\af31501\noproof\insrsid1579114\charrsid4208199 \hich\af1\dbch\af31501\loch\f1 &lt;DocAmend2&gt;&lt;OptDel&gt;}{\rtlch\fcs1 \af0 \ltrch\fcs0 \insrsid1579114\charrsid4208199 #}{\rtlch\fcs1 \af1 _x000d__x000a_\ltrch\fcs0 \cs22\v\f1\fs20\cf15\insrsid1579114\charrsid4208199 MNU[OPTNRACTYES][NOTAPP]@CHOICE@AMACTMNU}{\rtlch\fcs1 \af0 \ltrch\fcs0 \insrsid1579114\charrsid4208199 #}{\rtlch\fcs1 \af0 \ltrch\fcs0 _x000d__x000a_\cs17\v\fs20\cf9\lang1024\langfe1024\loch\af1\hich\af1\dbch\af31501\noproof\insrsid1579114\charrsid4208199 \hich\af1\dbch\af31501\loch\f1 &lt;/OptDel&gt;&lt;/DocAmend2&gt;}{\rtlch\fcs1 \af0 \ltrch\fcs0 \insrsid1579114\charrsid4208199 _x000d__x000a_\par }\pard \ltrpar\ql \li0\ri0\widctlpar\wrapdefault\aspalpha\aspnum\faauto\adjustright\rin0\lin0\itap0\pararsid1579114 {\rtlch\fcs1 \af0 \ltrch\fcs0 \cs17\v\fs20\cf9\lang1024\langfe1024\loch\af1\hich\af1\dbch\af31501\noproof\insrsid1579114\charrsid4208199 _x000d__x000a_\hich\af1\dbch\af31501\loch\f1 &lt;Article2&gt;&lt;OptDel&gt;}{\rtlch\fcs1 \af0 \ltrch\fcs0 \insrsid1579114\charrsid4208199 #}{\rtlch\fcs1 \af1 \ltrch\fcs0 \cs22\v\f1\fs20\cf15\insrsid1579114\charrsid4208199 MNU[OPTACTPARTYES][NOTAPP]@CHOICE@AMACTMNU}{\rtlch\fcs1 _x000d__x000a_\af0 \ltrch\fcs0 \insrsid1579114\charrsid4208199 #}{\rtlch\fcs1 \af0 \ltrch\fcs0 \cs17\v\fs20\cf9\lang1024\langfe1024\loch\af1\hich\af1\dbch\af31501\noproof\insrsid1579114\charrsid4208199 \hich\af1\dbch\af31501\loch\f1 &lt;/OptDel&gt;&lt;/Article2&gt;}{\rtlch\fcs1 _x000d__x000a_\af0 \ltrch\fcs0 \insrsid1579114\charrsid4208199 _x000d__x000a_\par \ltrrow}\trowd \ltrrow\ts11\trqc\trgaph340\trleft0\trftsWidth3\trwWidth9752\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1579114\charrsid4208199 \cell }\pard\plain \ltrpar\ql \li0\ri0\widctlpar\intbl\wrapdefault\aspalpha\aspnum\faauto\adjustright\rin0\lin0 \rtlch\fcs1 _x000d__x000a_\af0\afs20\alang1025 \ltrch\fcs0 \fs24\lang2057\langfe2057\cgrid\langnp2057\langfenp2057 {\rtlch\fcs1 \af0 \ltrch\fcs0 \insrsid1579114\charrsid4208199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74628 \rtlch\fcs1 \af0\afs20\alang1025 \ltrch\fcs0 _x000d__x000a_\i\fs24\lang2057\langfe2057\cgrid\langnp2057\langfenp2057 {\rtlch\fcs1 \af0 \ltrch\fcs0 \insrsid1579114\charrsid4208199 #}{\rtlch\fcs1 \af1 \ltrch\fcs0 \cs22\v\f1\fs20\cf15\insrsid1579114\charrsid4208199 MNU[OPTLEFTAMACT][LEFTPROP]@CHOICE@AMACTMNU}{_x000d__x000a_\rtlch\fcs1 \af0 \ltrch\fcs0 \insrsid1579114\charrsid4208199 #\cell Amendment\cell }\pard\plain \ltrpar\ql \li0\ri0\widctlpar\intbl\wrapdefault\aspalpha\aspnum\faauto\adjustright\rin0\lin0 \rtlch\fcs1 \af0\afs20\alang1025 \ltrch\fcs0 _x000d__x000a_\fs24\lang2057\langfe2057\cgrid\langnp2057\langfenp2057 {\rtlch\fcs1 \af0 \ltrch\fcs0 \insrsid1579114\charrsid4208199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1579114\charrsid4208199 ##\cell ##}{\rtlch\fcs1 \af0\afs24 \ltrch\fcs0 \insrsid1579114\charrsid4208199 \cell }\pard\plain \ltrpar\ql \li0\ri0\widctlpar\intbl\wrapdefault\aspalpha\aspnum\faauto\adjustright\rin0\lin0 \rtlch\fcs1 _x000d__x000a_\af0\afs20\alang1025 \ltrch\fcs0 \fs24\lang2057\langfe2057\cgrid\langnp2057\langfenp2057 {\rtlch\fcs1 \af0 \ltrch\fcs0 \insrsid1579114\charrsid4208199 \trowd \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579114 \rtlch\fcs1 \af0\afs20\alang1025 \ltrch\fcs0 \fs24\lang2057\langfe2057\cgrid\langnp2057\langfenp2057 {\rtlch\fcs1 \af0 \ltrch\fcs0 _x000d__x000a_\insrsid1579114\charrsid4208199 Or. }{\rtlch\fcs1 \af0 \ltrch\fcs0 \cs17\v\fs20\cf9\lang1024\langfe1024\loch\af1\hich\af1\dbch\af31501\noproof\insrsid1579114\charrsid4208199 \hich\af1\dbch\af31501\loch\f1 &lt;Original&gt;}{\rtlch\fcs1 \af0 \ltrch\fcs0 _x000d__x000a_\insrsid1579114\charrsid4208199 #}{\rtlch\fcs1 \af1 \ltrch\fcs0 \cs22\v\f1\fs20\cf15\insrsid1579114\charrsid4208199 MNU[OPTORLANG][ORLANGMORE]@CHOICE@AMPLURMNU}{\rtlch\fcs1 \af0 \ltrch\fcs0 \insrsid1579114\charrsid4208199 #}{\rtlch\fcs1 \af0 \ltrch\fcs0 _x000d__x000a_\cs17\v\fs20\cf9\lang1024\langfe1024\loch\af1\hich\af1\dbch\af31501\noproof\insrsid1579114\charrsid4208199 \hich\af1\dbch\af31501\loch\f1 &lt;/Original&gt;}{\rtlch\fcs1 \af0 \ltrch\fcs0 \insrsid1579114\charrsid4208199 _x000d__x000a_\par }\pard\plain \ltrpar\s21\qc \li0\ri0\sb240\sa240\nowidctlpar\wrapdefault\aspalpha\aspnum\faauto\adjustright\rin0\lin0\itap0\pararsid1579114 \rtlch\fcs1 \af0\afs20\alang1025 \ltrch\fcs0 \i\fs24\lang2057\langfe2057\cgrid\langnp2057\langfenp2057 {_x000d__x000a_\rtlch\fcs1 \af0 \ltrch\fcs0 \cs17\i0\v\fs20\cf9\lang1024\langfe1024\loch\af1\hich\af1\dbch\af31501\noproof\insrsid1579114\charrsid4208199 \hich\af1\dbch\af31501\loch\f1 &lt;OptDel&gt;}{\rtlch\fcs1 \af0 \ltrch\fcs0 \insrsid1579114\charrsid4208199 #}{_x000d__x000a_\rtlch\fcs1 \af1 \ltrch\fcs0 \cs22\v\f1\fs20\cf15\insrsid1579114\charrsid4208199 MNU[CROSSREFNO][CROSSREFYES]@CHOICE@}{\rtlch\fcs1 \af0 \ltrch\fcs0 \insrsid1579114\charrsid4208199 #}{\rtlch\fcs1 \af0 \ltrch\fcs0 _x000d__x000a_\cs17\i0\v\fs20\cf9\lang1024\langfe1024\loch\af1\hich\af1\dbch\af31501\noproof\insrsid1579114\charrsid4208199 \hich\af1\dbch\af31501\loch\f1 &lt;/OptDel&gt;}{\rtlch\fcs1 \af0 \ltrch\fcs0 \insrsid1579114\charrsid4208199 _x000d__x000a_\par }\pard\plain \ltrpar\s23\qc \li0\ri0\sb240\sa240\keepn\nowidctlpar\wrapdefault\aspalpha\aspnum\faauto\adjustright\rin0\lin0\itap0\pararsid1579114 \rtlch\fcs1 \af0\afs20\alang1025 \ltrch\fcs0 \i\fs24\lang2057\langfe2057\cgrid\langnp2057\langfenp2057 {_x000d__x000a_\rtlch\fcs1 \af0 \ltrch\fcs0 \cs17\i0\v\fs20\cf9\lang1024\langfe1024\loch\af1\hich\af1\dbch\af31501\noproof\insrsid1579114\charrsid4208199 \hich\af1\dbch\af31501\loch\f1 &lt;TitreJust&gt;}{\rtlch\fcs1 \af0 \ltrch\fcs0 \insrsid1579114\charrsid4208199 _x000d__x000a_Justification}{\rtlch\fcs1 \af0 \ltrch\fcs0 \cs17\i0\v\fs20\cf9\lang1024\langfe1024\loch\af1\hich\af1\dbch\af31501\noproof\insrsid1579114\charrsid4208199 \hich\af1\dbch\af31501\loch\f1 &lt;/TitreJust&gt;}{\rtlch\fcs1 \af0 \ltrch\fcs0 _x000d__x000a_\insrsid1579114\charrsid4208199 _x000d__x000a_\par }\pard\plain \ltrpar\s20\ql \li0\ri0\sa240\nowidctlpar\wrapdefault\aspalpha\aspnum\faauto\adjustright\rin0\lin0\itap0\pararsid1579114 \rtlch\fcs1 \af0\afs20\alang1025 \ltrch\fcs0 \i\fs24\lang2057\langfe2057\cgrid\langnp2057\langfenp2057 {\rtlch\fcs1 \af0 _x000d__x000a_\ltrch\fcs0 \cs17\i0\v\fs20\cf9\lang1024\langfe1024\loch\af1\hich\af1\dbch\af31501\noproof\insrsid1579114\charrsid4208199 \hich\af1\dbch\af31501\loch\f1 &lt;OptDelPrev&gt;}{\rtlch\fcs1 \af0 \ltrch\fcs0 \insrsid1579114\charrsid4208199 #}{\rtlch\fcs1 \af1 _x000d__x000a_\ltrch\fcs0 \cs22\v\f1\fs20\cf15\insrsid1579114\charrsid4208199 MNU[TEXTJUSTYES][TEXTJUSTNO]@CHOICE@}{\rtlch\fcs1 \af0 \ltrch\fcs0 \insrsid1579114\charrsid4208199 #}{\rtlch\fcs1 \af0 \ltrch\fcs0 _x000d__x000a_\cs17\i0\v\fs20\cf9\lang1024\langfe1024\loch\af1\hich\af1\dbch\af31501\noproof\insrsid1579114\charrsid4208199 \hich\af1\dbch\af31501\loch\f1 &lt;/OptDelPrev&gt;}{\rtlch\fcs1 \af0 \ltrch\fcs0 \insrsid1579114\charrsid4208199 _x000d__x000a_\par }\pard\plain \ltrpar\ql \li0\ri0\widctlpar\wrapdefault\aspalpha\aspnum\faauto\adjustright\rin0\lin0\itap0\pararsid1579114 \rtlch\fcs1 \af0\afs20\alang1025 \ltrch\fcs0 \fs24\lang2057\langfe2057\cgrid\langnp2057\langfenp2057 {\rtlch\fcs1 \af0 \ltrch\fcs0 _x000d__x000a_\cs17\v\fs20\cf9\lang1024\langfe1024\loch\af1\hich\af1\dbch\af31501\noproof\insrsid1579114\charrsid4208199 \hich\af1\dbch\af31501\loch\f1 &lt;/}{\rtlch\fcs1 \af0 \ltrch\fcs0 _x000d__x000a_\cs17\v\fs20\cf9\lang1024\langfe1024\loch\af1\hich\af1\dbch\af31501\noproof\insrsid1579114 \hich\af1\dbch\af31501\loch\f1 Amend}{\rtlch\fcs1 \af0 \ltrch\fcs0 _x000d__x000a_\cs17\v\fs20\cf9\lang1024\langfe1024\loch\af1\hich\af1\dbch\af31501\noproof\insrsid1579114\charrsid4208199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01_x000d__x000a_f6caeaf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225733 HideTWBExt;}{\s16\ql \li0\ri0\sa120\nowidctlpar\wrapdefault\aspalpha\aspnum\faauto\adjustright\rin0\lin0\itap0 \rtlch\fcs1 \af0\afs20\alang1025 \ltrch\fcs0 _x000d__x000a_\fs24\lang2057\langfe2057\cgrid\langnp2057\langfenp2057 \sbasedon0 \snext16 \spriority0 \styrsid15225733 Normal6a;}{\s17\ql \li0\ri0\nowidctlpar\wrapdefault\aspalpha\aspnum\faauto\adjustright\rin0\lin0\itap0 \rtlch\fcs1 \af0\afs20\alang1025 \ltrch\fcs0 _x000d__x000a_\b\fs24\lang2057\langfe2057\cgrid\langnp2057\langfenp2057 \sbasedon0 \snext17 \spriority0 \styrsid15225733 NormalBold;}{\s18\qr \li0\ri0\sb240\sa240\nowidctlpar\wrapdefault\aspalpha\aspnum\faauto\adjustright\rin0\lin0\itap0 \rtlch\fcs1 _x000d__x000a_\af0\afs20\alang1025 \ltrch\fcs0 \fs24\lang2057\langfe2057\cgrid\langnp2057\langfenp2057 \sbasedon0 \snext18 \spriority0 \styrsid15225733 AmOrLang;}{\s19\qc \li0\ri0\sa240\nowidctlpar\wrapdefault\aspalpha\aspnum\faauto\adjustright\rin0\lin0\itap0 _x000d__x000a_\rtlch\fcs1 \af0\afs20\alang1025 \ltrch\fcs0 \i\fs24\lang2057\langfe2057\cgrid\langnp2057\langfenp2057 \sbasedon0 \snext19 \spriority0 \styrsid15225733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5225733 AmNumberTabs;}{\s21\ql \li0\ri0\sb240\nowidctlpar\wrapdefault\aspalpha\aspnum\faauto\adjustright\rin0\lin0\itap0 \rtlch\fcs1 _x000d__x000a_\af0\afs20\alang1025 \ltrch\fcs0 \b\fs24\lang2057\langfe2057\cgrid\langnp2057\langfenp2057 \sbasedon0 \snext21 \spriority0 \styrsid15225733 NormalBold12b;}}{\*\rsidtbl \rsid24658\rsid358857\rsid735077\rsid787282\rsid2892074\rsid3622648\rsid4666813_x000d__x000a_\rsid5708216\rsid6641733\rsid7553164\rsid8465581\rsid8681905\rsid8724649\rsid9636012\rsid9862312\rsid11101816\rsid11215221\rsid11370291\rsid11434737\rsid11607138\rsid11824949\rsid12154954\rsid14424199\rsid15204470\rsid15225733\rsid15285974\rsid15535219_x000d__x000a_\rsid15950462\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29}{\nofchars168}{\*\company European Parliament}{\nofcharsws196}{\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22573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10181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101816 \chftnsepc _x000d__x000a_\par }}{\*\aftnsep \ltrpar \pard\plain \ltrpar\ql \li0\ri0\widctlpar\wrapdefault\aspalpha\aspnum\faauto\adjustright\rin0\lin0\itap0 \rtlch\fcs1 \af0\afs20\alang1025 \ltrch\fcs0 \fs24\lang2057\langfe2057\cgrid\langnp2057\langfenp2057 {\rtlch\fcs1 \af0 _x000d__x000a_\ltrch\fcs0 \insrsid11101816 \chftnsep _x000d__x000a_\par }}{\*\aftnsepc \ltrpar \pard\plain \ltrpar\ql \li0\ri0\widctlpar\wrapdefault\aspalpha\aspnum\faauto\adjustright\rin0\lin0\itap0 \rtlch\fcs1 \af0\afs20\alang1025 \ltrch\fcs0 \fs24\lang2057\langfe2057\cgrid\langnp2057\langfenp2057 {\rtlch\fcs1 \af0 _x000d__x000a_\ltrch\fcs0 \insrsid1110181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5225733 \rtlch\fcs1 \af0\afs20\alang1025 \ltrch\fcs0 \b\fs24\lang2057\langfe2057\cgrid\langnp2057\langfenp2057 {\rtlch\fcs1 \af0 \ltrch\fcs0 \cs15\b0\v\f1\fs20\cf9\insrsid15225733\charrsid15879488 {\*\bkmkstart restartA}&lt;AmendA&gt;}{_x000d__x000a_\rtlch\fcs1 \af0 \ltrch\fcs0 \insrsid15225733\charrsid15879488 [ZAMENDMENT]\tab \tab }{\rtlch\fcs1 \af0 \ltrch\fcs0 \cs15\b0\v\f1\fs20\cf9\insrsid15225733\charrsid15879488 &lt;NumAmA&gt;}{\rtlch\fcs1 \af0 \ltrch\fcs0 \insrsid15225733\charrsid15879488 [ZNRAM]}{_x000d__x000a_\rtlch\fcs1 \af0 \ltrch\fcs0 \cs15\b0\v\f1\fs20\cf9\insrsid15225733\charrsid15879488 &lt;/NumAmA&gt;}{\rtlch\fcs1 \af0 \ltrch\fcs0 \insrsid15225733\charrsid15879488 _x000d__x000a_\par }\pard\plain \ltrpar\s21\ql \li0\ri0\sb240\keepn\nowidctlpar\wrapdefault\aspalpha\aspnum\faauto\adjustright\rin0\lin0\itap0\pararsid15225733 \rtlch\fcs1 \af0\afs20\alang1025 \ltrch\fcs0 \b\fs24\lang2057\langfe2057\cgrid\langnp2057\langfenp2057 {_x000d__x000a_\rtlch\fcs1 \af0 \ltrch\fcs0 \cs15\b0\v\f1\fs20\cf9\lang1036\langfe2057\langnp1036\insrsid15225733\charrsid11356624 &lt;DocAmend&gt;}{\rtlch\fcs1 \af0 \ltrch\fcs0 \lang1036\langfe2057\langnp1036\insrsid15225733\charrsid11356624 [ZRESOLUTION]}{\rtlch\fcs1 \af0 _x000d__x000a_\ltrch\fcs0 \cs15\b0\v\f1\fs20\cf9\lang1036\langfe2057\langnp1036\insrsid15225733\charrsid11356624 &lt;/DocAmend&gt;}{\rtlch\fcs1 \af0 \ltrch\fcs0 \lang1036\langfe2057\langnp1036\insrsid15225733\charrsid11356624 _x000d__x000a_\par }\pard\plain \ltrpar\s17\ql \li0\ri0\nowidctlpar\wrapdefault\aspalpha\aspnum\faauto\adjustright\rin0\lin0\itap0\pararsid15225733 \rtlch\fcs1 \af0\afs20\alang1025 \ltrch\fcs0 \b\fs24\lang2057\langfe2057\cgrid\langnp2057\langfenp2057 {\rtlch\fcs1 \af0 _x000d__x000a_\ltrch\fcs0 \cs15\b0\v\f1\fs20\cf9\lang1036\langfe2057\langnp1036\insrsid15225733\charrsid11356624 &lt;Article&gt;}{\rtlch\fcs1 \af0 \ltrch\fcs0 \lang1036\langfe2057\langnp1036\insrsid15225733\charrsid11356624 [ZRESPART]}{\rtlch\fcs1 \af0 \ltrch\fcs0 _x000d__x000a_\cs15\b0\v\f1\fs20\cf9\lang1036\langfe2057\langnp1036\insrsid15225733\charrsid11356624 &lt;/Article&gt;}{\rtlch\fcs1 \af0 \ltrch\fcs0 \lang1036\langfe2057\langnp1036\insrsid15225733\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5225733\charrsid11356624 \cell }\pard\plain \ltrpar_x000d__x000a_\ql \li0\ri0\widctlpar\intbl\wrapdefault\aspalpha\aspnum\faauto\adjustright\rin0\lin0 \rtlch\fcs1 \af0\afs20\alang1025 \ltrch\fcs0 \fs24\lang2057\langfe2057\cgrid\langnp2057\langfenp2057 {\rtlch\fcs1 \af0 \ltrch\fcs0 \insrsid15225733\charrsid11356624 _x000d__x000a_\trowd \irow0\irowband0\ltrrow\ts11\trqc\trgaph340\trleft-340\trftsWidth1\trftsWidthB3\trpaddl340\trpaddr340\trpaddfl3\trpaddft3\trpaddfb3\trpaddfr3\tblrsid14374628\tblind0\tblindtype3 \clvertalt\clbrdrt\brdrtbl \clbrdrl\brdrtbl \clbrdrb\brdrtbl \clbrdrr_x000d__x000a_\brdrtbl \cltxlrtb\clftsWidth3\clwWidth9752\clshdrawnil \cellx9412\row \ltrrow}\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4374628 \rtlch\fcs1 \af0\afs20\alang1025 \ltrch\fcs0 \i\fs24\lang2057\langfe2057\cgrid\langnp2057\langfenp2057 {\rtlch\fcs1 \af0 \ltrch\fcs0 _x000d__x000a_\insrsid15225733\charrsid15879488 [ZLEFTA]\cell [ZRIGHT]\cell }\pard\plain \ltrpar\ql \li0\ri0\widctlpar\intbl\wrapdefault\aspalpha\aspnum\faauto\adjustright\rin0\lin0 \rtlch\fcs1 \af0\afs20\alang1025 \ltrch\fcs0 _x000d__x000a_\fs24\lang2057\langfe2057\cgrid\langnp2057\langfenp2057 {\rtlch\fcs1 \af0 \ltrch\fcs0 \insrsid15225733\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225733\charrsid15879488 [ZTEXTL]\cell [ZTEXTR]}{\rtlch\fcs1 \af0\afs24 \ltrch\fcs0 \insrsid15225733\charrsid15879488 \cell }\pard\plain \ltrpar\ql \li0\ri0\widctlpar\intbl\wrapdefault\aspalpha\aspnum\faauto\adjustright\rin0\lin0 \rtlch\fcs1 _x000d__x000a_\af0\afs20\alang1025 \ltrch\fcs0 \fs24\lang2057\langfe2057\cgrid\langnp2057\langfenp2057 {\rtlch\fcs1 \af0 \ltrch\fcs0 \insrsid15225733\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15225733 \rtlch\fcs1 \af0\afs20\alang1025 \ltrch\fcs0 \fs24\lang2057\langfe2057\cgrid\langnp2057\langfenp2057 {\rtlch\fcs1 \af0 \ltrch\fcs0 _x000d__x000a_\insrsid15225733\charrsid15879488 Or. }{\rtlch\fcs1 \af0 \ltrch\fcs0 \cs15\v\f1\fs20\cf9\insrsid15225733\charrsid15879488 &lt;Original&gt;}{\rtlch\fcs1 \af0 \ltrch\fcs0 \insrsid15225733\charrsid15879488 [ZORLANG]}{\rtlch\fcs1 \af0 \ltrch\fcs0 _x000d__x000a_\cs15\v\f1\fs20\cf9\insrsid15225733\charrsid15879488 &lt;/Original&gt;}{\rtlch\fcs1 \af0 \ltrch\fcs0 \insrsid15225733\charrsid15879488 _x000d__x000a_\par }\pard\plain \ltrpar\ql \li0\ri0\widctlpar\wrapdefault\aspalpha\aspnum\faauto\adjustright\rin0\lin0\itap0\pararsid15225733 \rtlch\fcs1 \af0\afs20\alang1025 \ltrch\fcs0 \fs24\lang2057\langfe2057\cgrid\langnp2057\langfenp2057 {\rtlch\fcs1 \af0 \ltrch\fcs0 _x000d__x000a_\cs15\v\f1\fs20\cf9\insrsid15225733\charrsid15879488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b_x000d__x000a_5c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956237 HideTWBExt;}{\s16\ql \li0\ri0\sa120\nowidctlpar\wrapdefault\aspalpha\aspnum\faauto\adjustright\rin0\lin0\itap0 \rtlch\fcs1 \af0\afs20\alang1025 \ltrch\fcs0 _x000d__x000a_\fs24\lang2057\langfe2057\cgrid\langnp2057\langfenp2057 \sbasedon0 \snext16 \spriority0 \styrsid15956237 Normal6a;}{\s17\ql \li0\ri0\nowidctlpar\wrapdefault\aspalpha\aspnum\faauto\adjustright\rin0\lin0\itap0 \rtlch\fcs1 \af0\afs20\alang1025 \ltrch\fcs0 _x000d__x000a_\b\fs24\lang2057\langfe2057\cgrid\langnp2057\langfenp2057 \sbasedon0 \snext17 \spriority0 \styrsid15956237 NormalBold;}{\s18\ql \li0\ri0\sa240\nowidctlpar\wrapdefault\aspalpha\aspnum\faauto\adjustright\rin0\lin0\itap0 \rtlch\fcs1 \af0\afs20\alang1025 _x000d__x000a_\ltrch\fcs0 \i\fs24\lang2057\langfe2057\cgrid\langnp2057\langfenp2057 \sbasedon0 \snext18 \spriority0 \styrsid15956237 AmJustText;}{\s19\qc \li0\ri0\sb240\sa240\nowidctlpar\wrapdefault\aspalpha\aspnum\faauto\adjustright\rin0\lin0\itap0 \rtlch\fcs1 _x000d__x000a_\af0\afs20\alang1025 \ltrch\fcs0 \i\fs24\lang2057\langfe2057\cgrid\langnp2057\langfenp2057 \sbasedon0 \snext19 \spriority0 \styrsid15956237 AmCrossRef;}{_x000d__x000a_\s20\qc \li0\ri0\sb240\sa240\keepn\nowidctlpar\wrapdefault\aspalpha\aspnum\faauto\adjustright\rin0\lin0\itap0 \rtlch\fcs1 \af0\afs20\alang1025 \ltrch\fcs0 \i\fs24\lang2057\langfe2057\cgrid\langnp2057\langfenp2057 _x000d__x000a_\sbasedon0 \snext18 \spriority0 \styrsid15956237 AmJustTitle;}{\s21\qr \li0\ri0\sb240\sa240\nowidctlpar\wrapdefault\aspalpha\aspnum\faauto\adjustright\rin0\lin0\itap0 \rtlch\fcs1 \af0\afs20\alang1025 \ltrch\fcs0 _x000d__x000a_\fs24\lang2057\langfe2057\cgrid\langnp2057\langfenp2057 \sbasedon0 \snext21 \spriority0 \styrsid15956237 AmOrLang;}{\s22\qc \li0\ri0\sa240\nowidctlpar\wrapdefault\aspalpha\aspnum\faauto\adjustright\rin0\lin0\itap0 \rtlch\fcs1 \af0\afs20\alang1025 _x000d__x000a_\ltrch\fcs0 \i\fs24\lang2057\langfe2057\cgrid\langnp2057\langfenp2057 \sbasedon0 \snext22 \spriority0 \styrsid1595623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5956237 AmNumberTabs;}{\s24\ql \li0\ri0\sb240\nowidctlpar\wrapdefault\aspalpha\aspnum\faauto\adjustright\rin0\lin0\itap0 \rtlch\fcs1 _x000d__x000a_\af0\afs20\alang1025 \ltrch\fcs0 \b\fs24\lang2057\langfe2057\cgrid\langnp2057\langfenp2057 \sbasedon0 \snext24 \spriority0 \styrsid15956237 NormalBold12b;}}{\*\rsidtbl \rsid24658\rsid358857\rsid735077\rsid787282\rsid2892074\rsid3622648\rsid4666813_x000d__x000a_\rsid5708216\rsid6641733\rsid7553164\rsid8465581\rsid8681905\rsid8724649\rsid9636012\rsid9862312\rsid11215221\rsid11370291\rsid11434737\rsid11607138\rsid11824949\rsid12154954\rsid14424199\rsid15204470\rsid15285974\rsid15414359\rsid15535219\rsid15950462_x000d__x000a_\rsid15956237\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60}{\nofchars346}{\*\company European Parliament}{\nofcharsws405}{\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95623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41435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414359 \chftnsepc _x000d__x000a_\par }}{\*\aftnsep \ltrpar \pard\plain \ltrpar\ql \li0\ri0\widctlpar\wrapdefault\aspalpha\aspnum\faauto\adjustright\rin0\lin0\itap0 \rtlch\fcs1 \af0\afs20\alang1025 \ltrch\fcs0 \fs24\lang2057\langfe2057\cgrid\langnp2057\langfenp2057 {\rtlch\fcs1 \af0 _x000d__x000a_\ltrch\fcs0 \insrsid15414359 \chftnsep _x000d__x000a_\par }}{\*\aftnsepc \ltrpar \pard\plain \ltrpar\ql \li0\ri0\widctlpar\wrapdefault\aspalpha\aspnum\faauto\adjustright\rin0\lin0\itap0 \rtlch\fcs1 \af0\afs20\alang1025 \ltrch\fcs0 \fs24\lang2057\langfe2057\cgrid\langnp2057\langfenp2057 {\rtlch\fcs1 \af0 _x000d__x000a_\ltrch\fcs0 \insrsid1541435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5956237 \rtlch\fcs1 \af0\afs20\alang1025 \ltrch\fcs0 \b\fs24\lang2057\langfe2057\cgrid\langnp2057\langfenp2057 {\rtlch\fcs1 \af0 \ltrch\fcs0 \cs15\b0\v\f1\fs20\cf9\insrsid15956237\charrsid15879488 {\*\bkmkstart restartB}&lt;AmendB&gt;}{_x000d__x000a_\rtlch\fcs1 \af0 \ltrch\fcs0 \insrsid15956237\charrsid15879488 [ZAMENDMENT]\tab \tab }{\rtlch\fcs1 \af0 \ltrch\fcs0 \cs15\b0\v\f1\fs20\cf9\insrsid15956237\charrsid15879488 &lt;NumAmB&gt;}{\rtlch\fcs1 \af0 \ltrch\fcs0 \insrsid15956237\charrsid15879488 [ZNRAM]}{_x000d__x000a_\rtlch\fcs1 \af0 \ltrch\fcs0 \cs15\b0\v\f1\fs20\cf9\insrsid15956237\charrsid15879488 &lt;/NumAmB&gt;}{\rtlch\fcs1 \af0 \ltrch\fcs0 \insrsid15956237\charrsid15879488 _x000d__x000a_\par }\pard\plain \ltrpar\s24\ql \li0\ri0\sb240\keepn\nowidctlpar\wrapdefault\aspalpha\aspnum\faauto\adjustright\rin0\lin0\itap0\pararsid15956237 \rtlch\fcs1 \af0\afs20\alang1025 \ltrch\fcs0 \b\fs24\lang2057\langfe2057\cgrid\langnp2057\langfenp2057 {_x000d__x000a_\rtlch\fcs1 \af0 \ltrch\fcs0 \cs15\b0\v\f1\fs20\cf9\insrsid15956237\charrsid15879488 &lt;DocAmend&gt;}{\rtlch\fcs1 \af0 \ltrch\fcs0 \insrsid15956237\charrsid15879488 [ZPROPOSAL][ZAMACT]}{\rtlch\fcs1 \af0 \ltrch\fcs0 _x000d__x000a_\cs15\b0\v\f1\fs20\cf9\insrsid15956237\charrsid15879488 &lt;/DocAmend&gt;}{\rtlch\fcs1 \af0 \ltrch\fcs0 \insrsid15956237\charrsid15879488 _x000d__x000a_\par }\pard\plain \ltrpar\s17\ql \li0\ri0\keepn\nowidctlpar\wrapdefault\aspalpha\aspnum\faauto\adjustright\rin0\lin0\itap0\pararsid15956237 \rtlch\fcs1 \af0\afs20\alang1025 \ltrch\fcs0 \b\fs24\lang2057\langfe2057\cgrid\langnp2057\langfenp2057 {\rtlch\fcs1 _x000d__x000a_\af0 \ltrch\fcs0 \cs15\b0\v\f1\fs20\cf9\insrsid15956237\charrsid15879488 &lt;Article&gt;}{\rtlch\fcs1 \af0 \ltrch\fcs0 \insrsid15956237\charrsid15879488 [ZAMPART]}{\rtlch\fcs1 \af0 \ltrch\fcs0 \cs15\b0\v\f1\fs20\cf9\insrsid15956237\charrsid15879488 &lt;/Article&gt;}{_x000d__x000a_\rtlch\fcs1 \af0 \ltrch\fcs0 \insrsid15956237\charrsid15879488 _x000d__x000a_\par }\pard\plain \ltrpar\ql \li0\ri0\keepn\widctlpar\wrapdefault\aspalpha\aspnum\faauto\adjustright\rin0\lin0\itap0\pararsid15956237 \rtlch\fcs1 \af0\afs20\alang1025 \ltrch\fcs0 \fs24\lang2057\langfe2057\cgrid\langnp2057\langfenp2057 {\rtlch\fcs1 \af0 _x000d__x000a_\ltrch\fcs0 \cs15\v\f1\fs20\cf9\insrsid15956237\charrsid15879488 &lt;DocAmend2&gt;&lt;OptDel&gt;}{\rtlch\fcs1 \af0 \ltrch\fcs0 \insrsid15956237\charrsid15879488 [ZNRACT]}{\rtlch\fcs1 \af0 \ltrch\fcs0 \cs15\v\f1\fs20\cf9\insrsid15956237\charrsid15879488 _x000d__x000a_&lt;/OptDel&gt;&lt;/DocAmend2&gt;}{\rtlch\fcs1 \af0 \ltrch\fcs0 \insrsid15956237\charrsid15879488 _x000d__x000a_\par }\pard \ltrpar\ql \li0\ri0\widctlpar\wrapdefault\aspalpha\aspnum\faauto\adjustright\rin0\lin0\itap0\pararsid15956237 {\rtlch\fcs1 \af0 \ltrch\fcs0 \cs15\v\f1\fs20\cf9\lang1036\langfe2057\langnp1036\insrsid15956237\charrsid11356624 &lt;Article2&gt;&lt;OptDel&gt;}{_x000d__x000a_\rtlch\fcs1 \af0 \ltrch\fcs0 \lang1036\langfe2057\langnp1036\insrsid15956237\charrsid11356624 [ZACTPART]}{\rtlch\fcs1 \af0 \ltrch\fcs0 \cs15\v\f1\fs20\cf9\lang1036\langfe2057\langnp1036\insrsid15956237\charrsid11356624 &lt;/OptDel&gt;&lt;/Article2&gt;}{\rtlch\fcs1 _x000d__x000a_\af0 \ltrch\fcs0 \lang1036\langfe2057\langnp1036\insrsid15956237\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plain \ltrpar\ql \li0\ri0\keepn\widctlpar\intbl\wrapdefault\aspalpha\aspnum\faauto\adjustright\rin0\lin0\pararsid14374628 \rtlch\fcs1 \af0\afs20\alang1025 _x000d__x000a_\ltrch\fcs0 \fs24\lang2057\langfe2057\cgrid\langnp2057\langfenp2057 {\rtlch\fcs1 \af0 \ltrch\fcs0 \lang1036\langfe2057\langnp1036\insrsid15956237\charrsid11356624 \cell }\pard\plain \ltrpar_x000d__x000a_\ql \li0\ri0\widctlpar\intbl\wrapdefault\aspalpha\aspnum\faauto\adjustright\rin0\lin0 \rtlch\fcs1 \af0\afs20\alang1025 \ltrch\fcs0 \fs24\lang2057\langfe2057\cgrid\langnp2057\langfenp2057 {\rtlch\fcs1 \af0 \ltrch\fcs0 \insrsid15956237\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74628 \rtlch\fcs1 \af0\afs20\alang1025 \ltrch\fcs0 \i\fs24\lang2057\langfe2057\cgrid\langnp2057\langfenp2057 {\rtlch\fcs1 \af0 \ltrch\fcs0 _x000d__x000a_\insrsid15956237\charrsid15879488 [ZLEFTB]\cell [ZRIGHT]\cell }\pard\plain \ltrpar\ql \li0\ri0\widctlpar\intbl\wrapdefault\aspalpha\aspnum\faauto\adjustright\rin0\lin0 \rtlch\fcs1 \af0\afs20\alang1025 \ltrch\fcs0 _x000d__x000a_\fs24\lang2057\langfe2057\cgrid\langnp2057\langfenp2057 {\rtlch\fcs1 \af0 \ltrch\fcs0 \insrsid15956237\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956237\charrsid15879488 [ZTEXTL]\cell [ZTEXTR]}{\rtlch\fcs1 \af0\afs24 \ltrch\fcs0 \insrsid15956237\charrsid15879488 \cell }\pard\plain \ltrpar\ql \li0\ri0\widctlpar\intbl\wrapdefault\aspalpha\aspnum\faauto\adjustright\rin0\lin0 \rtlch\fcs1 _x000d__x000a_\af0\afs20\alang1025 \ltrch\fcs0 \fs24\lang2057\langfe2057\cgrid\langnp2057\langfenp2057 {\rtlch\fcs1 \af0 \ltrch\fcs0 \insrsid15956237\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5956237 \rtlch\fcs1 \af0\afs20\alang1025 \ltrch\fcs0 \fs24\lang2057\langfe2057\cgrid\langnp2057\langfenp2057 {\rtlch\fcs1 \af0 \ltrch\fcs0 _x000d__x000a_\insrsid15956237\charrsid15879488 Or. }{\rtlch\fcs1 \af0 \ltrch\fcs0 \cs15\v\f1\fs20\cf9\insrsid15956237\charrsid15879488 &lt;Original&gt;}{\rtlch\fcs1 \af0 \ltrch\fcs0 \insrsid15956237\charrsid15879488 [ZORLANG]}{\rtlch\fcs1 \af0 \ltrch\fcs0 _x000d__x000a_\cs15\v\f1\fs20\cf9\insrsid15956237\charrsid15879488 &lt;/Original&gt;}{\rtlch\fcs1 \af0 \ltrch\fcs0 \insrsid15956237\charrsid15879488 _x000d__x000a_\par }\pard\plain \ltrpar\s19\qc \li0\ri0\sb240\sa240\nowidctlpar\wrapdefault\aspalpha\aspnum\faauto\adjustright\rin0\lin0\itap0\pararsid15956237 \rtlch\fcs1 \af0\afs20\alang1025 \ltrch\fcs0 \i\fs24\lang2057\langfe2057\cgrid\langnp2057\langfenp2057 {_x000d__x000a_\rtlch\fcs1 \af0 \ltrch\fcs0 \cs15\i0\v\f1\fs20\cf9\insrsid15956237\charrsid15879488 &lt;OptDel&gt;}{\rtlch\fcs1 \af0 \ltrch\fcs0 \insrsid15956237\charrsid15879488 [ZCROSSREF]}{\rtlch\fcs1 \af0 \ltrch\fcs0 _x000d__x000a_\cs15\i0\v\f1\fs20\cf9\insrsid15956237\charrsid15879488 &lt;/OptDel&gt;}{\rtlch\fcs1 \af0 \ltrch\fcs0 \insrsid15956237\charrsid15879488 _x000d__x000a_\par }\pard\plain \ltrpar\s20\qc \li0\ri0\sb240\sa240\keepn\nowidctlpar\wrapdefault\aspalpha\aspnum\faauto\adjustright\rin0\lin0\itap0\pararsid15956237 \rtlch\fcs1 \af0\afs20\alang1025 \ltrch\fcs0 \i\fs24\lang2057\langfe2057\cgrid\langnp2057\langfenp2057 {_x000d__x000a_\rtlch\fcs1 \af0 \ltrch\fcs0 \cs15\i0\v\f1\fs20\cf9\insrsid15956237\charrsid15879488 &lt;TitreJust&gt;}{\rtlch\fcs1 \af0 \ltrch\fcs0 \insrsid15956237\charrsid15879488 [ZJUSTIFICATION]}{\rtlch\fcs1 \af0 \ltrch\fcs0 _x000d__x000a_\cs15\i0\v\f1\fs20\cf9\insrsid15956237\charrsid15879488 &lt;/TitreJust&gt;}{\rtlch\fcs1 \af0 \ltrch\fcs0 \insrsid15956237\charrsid15879488 _x000d__x000a_\par }\pard\plain \ltrpar\s18\ql \li0\ri0\sa240\nowidctlpar\wrapdefault\aspalpha\aspnum\faauto\adjustright\rin0\lin0\itap0\pararsid15956237 \rtlch\fcs1 \af0\afs20\alang1025 \ltrch\fcs0 \i\fs24\lang2057\langfe2057\cgrid\langnp2057\langfenp2057 {\rtlch\fcs1 _x000d__x000a_\af0 \ltrch\fcs0 \cs15\i0\v\f1\fs20\cf9\insrsid15956237\charrsid15879488 &lt;OptDelPrev&gt;}{\rtlch\fcs1 \af0 \ltrch\fcs0 \insrsid15956237\charrsid15879488 [ZTEXTJUST]}{\rtlch\fcs1 \af0 \ltrch\fcs0 \cs15\i0\v\f1\fs20\cf9\insrsid15956237\charrsid15879488 _x000d__x000a_&lt;/OptDelPrev&gt;}{\rtlch\fcs1 \af0 \ltrch\fcs0 \insrsid15956237\charrsid15879488 _x000d__x000a_\par }\pard\plain \ltrpar\ql \li0\ri0\widctlpar\wrapdefault\aspalpha\aspnum\faauto\adjustright\rin0\lin0\itap0\pararsid15956237 \rtlch\fcs1 \af0\afs20\alang1025 \ltrch\fcs0 \fs24\lang2057\langfe2057\cgrid\langnp2057\langfenp2057 {\rtlch\fcs1 \af0 \ltrch\fcs0 _x000d__x000a_\cs15\v\f1\fs20\cf9\insrsid15956237\charrsid15879488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0e_x000d__x000a_cf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956237 HideTWBExt;}{\s16\ql \li0\ri0\sa120\nowidctlpar\wrapdefault\aspalpha\aspnum\faauto\adjustright\rin0\lin0\itap0 \rtlch\fcs1 \af0\afs20\alang1025 \ltrch\fcs0 _x000d__x000a_\fs24\lang2057\langfe2057\cgrid\langnp2057\langfenp2057 \sbasedon0 \snext16 \spriority0 \styrsid15956237 Normal6a;}{\s17\ql \li0\ri0\nowidctlpar\wrapdefault\aspalpha\aspnum\faauto\adjustright\rin0\lin0\itap0 \rtlch\fcs1 \af0\afs20\alang1025 \ltrch\fcs0 _x000d__x000a_\b\fs24\lang2057\langfe2057\cgrid\langnp2057\langfenp2057 \sbasedon0 \snext17 \spriority0 \styrsid15956237 NormalBold;}{\s18\ql \li0\ri0\sa240\nowidctlpar\wrapdefault\aspalpha\aspnum\faauto\adjustright\rin0\lin0\itap0 \rtlch\fcs1 \af0\afs20\alang1025 _x000d__x000a_\ltrch\fcs0 \i\fs24\lang2057\langfe2057\cgrid\langnp2057\langfenp2057 \sbasedon0 \snext18 \spriority0 \styrsid15956237 AmJustText;}{\s19\qc \li0\ri0\sb240\sa240\nowidctlpar\wrapdefault\aspalpha\aspnum\faauto\adjustright\rin0\lin0\itap0 \rtlch\fcs1 _x000d__x000a_\af0\afs20\alang1025 \ltrch\fcs0 \i\fs24\lang2057\langfe2057\cgrid\langnp2057\langfenp2057 \sbasedon0 \snext19 \spriority0 \styrsid15956237 AmCrossRef;}{_x000d__x000a_\s20\qc \li0\ri0\sb240\sa240\keepn\nowidctlpar\wrapdefault\aspalpha\aspnum\faauto\adjustright\rin0\lin0\itap0 \rtlch\fcs1 \af0\afs20\alang1025 \ltrch\fcs0 \i\fs24\lang2057\langfe2057\cgrid\langnp2057\langfenp2057 _x000d__x000a_\sbasedon0 \snext18 \spriority0 \styrsid15956237 AmJustTitle;}{\s21\qr \li0\ri0\sb240\sa240\nowidctlpar\wrapdefault\aspalpha\aspnum\faauto\adjustright\rin0\lin0\itap0 \rtlch\fcs1 \af0\afs20\alang1025 \ltrch\fcs0 _x000d__x000a_\fs24\lang2057\langfe2057\cgrid\langnp2057\langfenp2057 \sbasedon0 \snext21 \spriority0 \styrsid15956237 AmOrLang;}{\s22\qc \li0\ri0\sa240\nowidctlpar\wrapdefault\aspalpha\aspnum\faauto\adjustright\rin0\lin0\itap0 \rtlch\fcs1 \af0\afs20\alang1025 _x000d__x000a_\ltrch\fcs0 \i\fs24\lang2057\langfe2057\cgrid\langnp2057\langfenp2057 \sbasedon0 \snext22 \spriority0 \styrsid1595623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5956237 AmNumberTabs;}{\s24\ql \li0\ri0\sb240\nowidctlpar\wrapdefault\aspalpha\aspnum\faauto\adjustright\rin0\lin0\itap0 \rtlch\fcs1 _x000d__x000a_\af0\afs20\alang1025 \ltrch\fcs0 \b\fs24\lang2057\langfe2057\cgrid\langnp2057\langfenp2057 \sbasedon0 \snext24 \spriority0 \styrsid15956237 NormalBold12b;}}{\*\rsidtbl \rsid24658\rsid358857\rsid735077\rsid787282\rsid2892074\rsid3622648\rsid4666813_x000d__x000a_\rsid5708216\rsid6641733\rsid7553164\rsid8465581\rsid8681905\rsid8724649\rsid9636012\rsid9862312\rsid11215221\rsid11370291\rsid11434737\rsid11607138\rsid11824949\rsid12154954\rsid14424199\rsid15204470\rsid15285974\rsid15414359\rsid15535219\rsid15950462_x000d__x000a_\rsid15956237\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60}{\nofchars346}{\*\company European Parliament}{\nofcharsws405}{\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95623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41435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414359 \chftnsepc _x000d__x000a_\par }}{\*\aftnsep \ltrpar \pard\plain \ltrpar\ql \li0\ri0\widctlpar\wrapdefault\aspalpha\aspnum\faauto\adjustright\rin0\lin0\itap0 \rtlch\fcs1 \af0\afs20\alang1025 \ltrch\fcs0 \fs24\lang2057\langfe2057\cgrid\langnp2057\langfenp2057 {\rtlch\fcs1 \af0 _x000d__x000a_\ltrch\fcs0 \insrsid15414359 \chftnsep _x000d__x000a_\par }}{\*\aftnsepc \ltrpar \pard\plain \ltrpar\ql \li0\ri0\widctlpar\wrapdefault\aspalpha\aspnum\faauto\adjustright\rin0\lin0\itap0 \rtlch\fcs1 \af0\afs20\alang1025 \ltrch\fcs0 \fs24\lang2057\langfe2057\cgrid\langnp2057\langfenp2057 {\rtlch\fcs1 \af0 _x000d__x000a_\ltrch\fcs0 \insrsid1541435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5956237 \rtlch\fcs1 \af0\afs20\alang1025 \ltrch\fcs0 \b\fs24\lang2057\langfe2057\cgrid\langnp2057\langfenp2057 {\rtlch\fcs1 \af0 \ltrch\fcs0 \cs15\b0\v\f1\fs20\cf9\insrsid15956237\charrsid15879488 {\*\bkmkstart restartB}&lt;AmendB&gt;}{_x000d__x000a_\rtlch\fcs1 \af0 \ltrch\fcs0 \insrsid15956237\charrsid15879488 [ZAMENDMENT]\tab \tab }{\rtlch\fcs1 \af0 \ltrch\fcs0 \cs15\b0\v\f1\fs20\cf9\insrsid15956237\charrsid15879488 &lt;NumAmB&gt;}{\rtlch\fcs1 \af0 \ltrch\fcs0 \insrsid15956237\charrsid15879488 [ZNRAM]}{_x000d__x000a_\rtlch\fcs1 \af0 \ltrch\fcs0 \cs15\b0\v\f1\fs20\cf9\insrsid15956237\charrsid15879488 &lt;/NumAmB&gt;}{\rtlch\fcs1 \af0 \ltrch\fcs0 \insrsid15956237\charrsid15879488 _x000d__x000a_\par }\pard\plain \ltrpar\s24\ql \li0\ri0\sb240\keepn\nowidctlpar\wrapdefault\aspalpha\aspnum\faauto\adjustright\rin0\lin0\itap0\pararsid15956237 \rtlch\fcs1 \af0\afs20\alang1025 \ltrch\fcs0 \b\fs24\lang2057\langfe2057\cgrid\langnp2057\langfenp2057 {_x000d__x000a_\rtlch\fcs1 \af0 \ltrch\fcs0 \cs15\b0\v\f1\fs20\cf9\insrsid15956237\charrsid15879488 &lt;DocAmend&gt;}{\rtlch\fcs1 \af0 \ltrch\fcs0 \insrsid15956237\charrsid15879488 [ZPROPOSAL][ZAMACT]}{\rtlch\fcs1 \af0 \ltrch\fcs0 _x000d__x000a_\cs15\b0\v\f1\fs20\cf9\insrsid15956237\charrsid15879488 &lt;/DocAmend&gt;}{\rtlch\fcs1 \af0 \ltrch\fcs0 \insrsid15956237\charrsid15879488 _x000d__x000a_\par }\pard\plain \ltrpar\s17\ql \li0\ri0\keepn\nowidctlpar\wrapdefault\aspalpha\aspnum\faauto\adjustright\rin0\lin0\itap0\pararsid15956237 \rtlch\fcs1 \af0\afs20\alang1025 \ltrch\fcs0 \b\fs24\lang2057\langfe2057\cgrid\langnp2057\langfenp2057 {\rtlch\fcs1 _x000d__x000a_\af0 \ltrch\fcs0 \cs15\b0\v\f1\fs20\cf9\insrsid15956237\charrsid15879488 &lt;Article&gt;}{\rtlch\fcs1 \af0 \ltrch\fcs0 \insrsid15956237\charrsid15879488 [ZAMPART]}{\rtlch\fcs1 \af0 \ltrch\fcs0 \cs15\b0\v\f1\fs20\cf9\insrsid15956237\charrsid15879488 &lt;/Article&gt;}{_x000d__x000a_\rtlch\fcs1 \af0 \ltrch\fcs0 \insrsid15956237\charrsid15879488 _x000d__x000a_\par }\pard\plain \ltrpar\ql \li0\ri0\keepn\widctlpar\wrapdefault\aspalpha\aspnum\faauto\adjustright\rin0\lin0\itap0\pararsid15956237 \rtlch\fcs1 \af0\afs20\alang1025 \ltrch\fcs0 \fs24\lang2057\langfe2057\cgrid\langnp2057\langfenp2057 {\rtlch\fcs1 \af0 _x000d__x000a_\ltrch\fcs0 \cs15\v\f1\fs20\cf9\insrsid15956237\charrsid15879488 &lt;DocAmend2&gt;&lt;OptDel&gt;}{\rtlch\fcs1 \af0 \ltrch\fcs0 \insrsid15956237\charrsid15879488 [ZNRACT]}{\rtlch\fcs1 \af0 \ltrch\fcs0 \cs15\v\f1\fs20\cf9\insrsid15956237\charrsid15879488 _x000d__x000a_&lt;/OptDel&gt;&lt;/DocAmend2&gt;}{\rtlch\fcs1 \af0 \ltrch\fcs0 \insrsid15956237\charrsid15879488 _x000d__x000a_\par }\pard \ltrpar\ql \li0\ri0\widctlpar\wrapdefault\aspalpha\aspnum\faauto\adjustright\rin0\lin0\itap0\pararsid15956237 {\rtlch\fcs1 \af0 \ltrch\fcs0 \cs15\v\f1\fs20\cf9\lang1036\langfe2057\langnp1036\insrsid15956237\charrsid11356624 &lt;Article2&gt;&lt;OptDel&gt;}{_x000d__x000a_\rtlch\fcs1 \af0 \ltrch\fcs0 \lang1036\langfe2057\langnp1036\insrsid15956237\charrsid11356624 [ZACTPART]}{\rtlch\fcs1 \af0 \ltrch\fcs0 \cs15\v\f1\fs20\cf9\lang1036\langfe2057\langnp1036\insrsid15956237\charrsid11356624 &lt;/OptDel&gt;&lt;/Article2&gt;}{\rtlch\fcs1 _x000d__x000a_\af0 \ltrch\fcs0 \lang1036\langfe2057\langnp1036\insrsid15956237\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plain \ltrpar\ql \li0\ri0\keepn\widctlpar\intbl\wrapdefault\aspalpha\aspnum\faauto\adjustright\rin0\lin0\pararsid14374628 \rtlch\fcs1 \af0\afs20\alang1025 _x000d__x000a_\ltrch\fcs0 \fs24\lang2057\langfe2057\cgrid\langnp2057\langfenp2057 {\rtlch\fcs1 \af0 \ltrch\fcs0 \lang1036\langfe2057\langnp1036\insrsid15956237\charrsid11356624 \cell }\pard\plain \ltrpar_x000d__x000a_\ql \li0\ri0\widctlpar\intbl\wrapdefault\aspalpha\aspnum\faauto\adjustright\rin0\lin0 \rtlch\fcs1 \af0\afs20\alang1025 \ltrch\fcs0 \fs24\lang2057\langfe2057\cgrid\langnp2057\langfenp2057 {\rtlch\fcs1 \af0 \ltrch\fcs0 \insrsid15956237\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74628 \rtlch\fcs1 \af0\afs20\alang1025 \ltrch\fcs0 \i\fs24\lang2057\langfe2057\cgrid\langnp2057\langfenp2057 {\rtlch\fcs1 \af0 \ltrch\fcs0 _x000d__x000a_\insrsid15956237\charrsid15879488 [ZLEFTB]\cell [ZRIGHT]\cell }\pard\plain \ltrpar\ql \li0\ri0\widctlpar\intbl\wrapdefault\aspalpha\aspnum\faauto\adjustright\rin0\lin0 \rtlch\fcs1 \af0\afs20\alang1025 \ltrch\fcs0 _x000d__x000a_\fs24\lang2057\langfe2057\cgrid\langnp2057\langfenp2057 {\rtlch\fcs1 \af0 \ltrch\fcs0 \insrsid15956237\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956237\charrsid15879488 [ZTEXTL]\cell [ZTEXTR]}{\rtlch\fcs1 \af0\afs24 \ltrch\fcs0 \insrsid15956237\charrsid15879488 \cell }\pard\plain \ltrpar\ql \li0\ri0\widctlpar\intbl\wrapdefault\aspalpha\aspnum\faauto\adjustright\rin0\lin0 \rtlch\fcs1 _x000d__x000a_\af0\afs20\alang1025 \ltrch\fcs0 \fs24\lang2057\langfe2057\cgrid\langnp2057\langfenp2057 {\rtlch\fcs1 \af0 \ltrch\fcs0 \insrsid15956237\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5956237 \rtlch\fcs1 \af0\afs20\alang1025 \ltrch\fcs0 \fs24\lang2057\langfe2057\cgrid\langnp2057\langfenp2057 {\rtlch\fcs1 \af0 \ltrch\fcs0 _x000d__x000a_\insrsid15956237\charrsid15879488 Or. }{\rtlch\fcs1 \af0 \ltrch\fcs0 \cs15\v\f1\fs20\cf9\insrsid15956237\charrsid15879488 &lt;Original&gt;}{\rtlch\fcs1 \af0 \ltrch\fcs0 \insrsid15956237\charrsid15879488 [ZORLANG]}{\rtlch\fcs1 \af0 \ltrch\fcs0 _x000d__x000a_\cs15\v\f1\fs20\cf9\insrsid15956237\charrsid15879488 &lt;/Original&gt;}{\rtlch\fcs1 \af0 \ltrch\fcs0 \insrsid15956237\charrsid15879488 _x000d__x000a_\par }\pard\plain \ltrpar\s19\qc \li0\ri0\sb240\sa240\nowidctlpar\wrapdefault\aspalpha\aspnum\faauto\adjustright\rin0\lin0\itap0\pararsid15956237 \rtlch\fcs1 \af0\afs20\alang1025 \ltrch\fcs0 \i\fs24\lang2057\langfe2057\cgrid\langnp2057\langfenp2057 {_x000d__x000a_\rtlch\fcs1 \af0 \ltrch\fcs0 \cs15\i0\v\f1\fs20\cf9\insrsid15956237\charrsid15879488 &lt;OptDel&gt;}{\rtlch\fcs1 \af0 \ltrch\fcs0 \insrsid15956237\charrsid15879488 [ZCROSSREF]}{\rtlch\fcs1 \af0 \ltrch\fcs0 _x000d__x000a_\cs15\i0\v\f1\fs20\cf9\insrsid15956237\charrsid15879488 &lt;/OptDel&gt;}{\rtlch\fcs1 \af0 \ltrch\fcs0 \insrsid15956237\charrsid15879488 _x000d__x000a_\par }\pard\plain \ltrpar\s20\qc \li0\ri0\sb240\sa240\keepn\nowidctlpar\wrapdefault\aspalpha\aspnum\faauto\adjustright\rin0\lin0\itap0\pararsid15956237 \rtlch\fcs1 \af0\afs20\alang1025 \ltrch\fcs0 \i\fs24\lang2057\langfe2057\cgrid\langnp2057\langfenp2057 {_x000d__x000a_\rtlch\fcs1 \af0 \ltrch\fcs0 \cs15\i0\v\f1\fs20\cf9\insrsid15956237\charrsid15879488 &lt;TitreJust&gt;}{\rtlch\fcs1 \af0 \ltrch\fcs0 \insrsid15956237\charrsid15879488 [ZJUSTIFICATION]}{\rtlch\fcs1 \af0 \ltrch\fcs0 _x000d__x000a_\cs15\i0\v\f1\fs20\cf9\insrsid15956237\charrsid15879488 &lt;/TitreJust&gt;}{\rtlch\fcs1 \af0 \ltrch\fcs0 \insrsid15956237\charrsid15879488 _x000d__x000a_\par }\pard\plain \ltrpar\s18\ql \li0\ri0\sa240\nowidctlpar\wrapdefault\aspalpha\aspnum\faauto\adjustright\rin0\lin0\itap0\pararsid15956237 \rtlch\fcs1 \af0\afs20\alang1025 \ltrch\fcs0 \i\fs24\lang2057\langfe2057\cgrid\langnp2057\langfenp2057 {\rtlch\fcs1 _x000d__x000a_\af0 \ltrch\fcs0 \cs15\i0\v\f1\fs20\cf9\insrsid15956237\charrsid15879488 &lt;OptDelPrev&gt;}{\rtlch\fcs1 \af0 \ltrch\fcs0 \insrsid15956237\charrsid15879488 [ZTEXTJUST]}{\rtlch\fcs1 \af0 \ltrch\fcs0 \cs15\i0\v\f1\fs20\cf9\insrsid15956237\charrsid15879488 _x000d__x000a_&lt;/OptDelPrev&gt;}{\rtlch\fcs1 \af0 \ltrch\fcs0 \insrsid15956237\charrsid15879488 _x000d__x000a_\par }\pard\plain \ltrpar\ql \li0\ri0\widctlpar\wrapdefault\aspalpha\aspnum\faauto\adjustright\rin0\lin0\itap0\pararsid15956237 \rtlch\fcs1 \af0\afs20\alang1025 \ltrch\fcs0 \fs24\lang2057\langfe2057\cgrid\langnp2057\langfenp2057 {\rtlch\fcs1 \af0 \ltrch\fcs0 _x000d__x000a_\cs15\v\f1\fs20\cf9\insrsid15956237\charrsid15879488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0e_x000d__x000a_cf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45"/>
    <w:docVar w:name="TEXTMNU" w:val=" 2"/>
    <w:docVar w:name="TITLECODMNU" w:val=" 1"/>
    <w:docVar w:name="TVTAMPART" w:val="1"/>
    <w:docVar w:name="TXTAUTHOR" w:val="Stéphanie Yon_x001e_Courtin"/>
    <w:docVar w:name="TXTLANGUE" w:val="EN"/>
    <w:docVar w:name="TXTLANGUEMIN" w:val="en"/>
    <w:docVar w:name="TXTNRC" w:val="0114"/>
    <w:docVar w:name="TXTNRCOM" w:val="0016"/>
    <w:docVar w:name="TXTNRFIRSTAM" w:val="1"/>
    <w:docVar w:name="TXTNRLASTAM" w:val="1"/>
    <w:docVar w:name="TXTNRPE" w:val="789.906"/>
    <w:docVar w:name="TXTNRPROC" w:val="2026/0013"/>
    <w:docVar w:name="TXTPEorAP" w:val="PE"/>
    <w:docVar w:name="TXTROUTE" w:val="PA\1345376EN.docx"/>
    <w:docVar w:name="TXTVERSION" w:val="01-00"/>
  </w:docVars>
  <w:rsids>
    <w:rsidRoot w:val="00403647"/>
    <w:rsid w:val="00026559"/>
    <w:rsid w:val="00027FA8"/>
    <w:rsid w:val="0004474F"/>
    <w:rsid w:val="00082EC4"/>
    <w:rsid w:val="000D44A6"/>
    <w:rsid w:val="00113C16"/>
    <w:rsid w:val="00122C05"/>
    <w:rsid w:val="00134974"/>
    <w:rsid w:val="00141CD7"/>
    <w:rsid w:val="001616BD"/>
    <w:rsid w:val="001820A9"/>
    <w:rsid w:val="001A0556"/>
    <w:rsid w:val="001B0A1E"/>
    <w:rsid w:val="001C0886"/>
    <w:rsid w:val="001C4039"/>
    <w:rsid w:val="001D0C5C"/>
    <w:rsid w:val="001D5154"/>
    <w:rsid w:val="001E3AC4"/>
    <w:rsid w:val="0020077A"/>
    <w:rsid w:val="00203054"/>
    <w:rsid w:val="00227066"/>
    <w:rsid w:val="0023131B"/>
    <w:rsid w:val="002A67EE"/>
    <w:rsid w:val="00304EA8"/>
    <w:rsid w:val="003174BF"/>
    <w:rsid w:val="00341A99"/>
    <w:rsid w:val="00356A50"/>
    <w:rsid w:val="00360FAA"/>
    <w:rsid w:val="0038294E"/>
    <w:rsid w:val="003A2F84"/>
    <w:rsid w:val="003C7390"/>
    <w:rsid w:val="003E1280"/>
    <w:rsid w:val="003F128E"/>
    <w:rsid w:val="003F4EBB"/>
    <w:rsid w:val="0040055C"/>
    <w:rsid w:val="00403647"/>
    <w:rsid w:val="00487596"/>
    <w:rsid w:val="00491347"/>
    <w:rsid w:val="004928AE"/>
    <w:rsid w:val="004A324A"/>
    <w:rsid w:val="004A40C9"/>
    <w:rsid w:val="004B3A53"/>
    <w:rsid w:val="004C2A0D"/>
    <w:rsid w:val="004E185B"/>
    <w:rsid w:val="004F14D6"/>
    <w:rsid w:val="004F1D2F"/>
    <w:rsid w:val="00502B76"/>
    <w:rsid w:val="00513F6F"/>
    <w:rsid w:val="00522B51"/>
    <w:rsid w:val="00524707"/>
    <w:rsid w:val="005328D7"/>
    <w:rsid w:val="005539B7"/>
    <w:rsid w:val="00557653"/>
    <w:rsid w:val="00571233"/>
    <w:rsid w:val="005F18E4"/>
    <w:rsid w:val="00613134"/>
    <w:rsid w:val="00626D52"/>
    <w:rsid w:val="00643DA8"/>
    <w:rsid w:val="00657D5C"/>
    <w:rsid w:val="00670E7A"/>
    <w:rsid w:val="00683DD1"/>
    <w:rsid w:val="00691B1C"/>
    <w:rsid w:val="006A0F0A"/>
    <w:rsid w:val="006A48AA"/>
    <w:rsid w:val="006B1267"/>
    <w:rsid w:val="006D292E"/>
    <w:rsid w:val="006D57D0"/>
    <w:rsid w:val="00712462"/>
    <w:rsid w:val="00716BAA"/>
    <w:rsid w:val="0078548A"/>
    <w:rsid w:val="007B7CE3"/>
    <w:rsid w:val="007C7A4E"/>
    <w:rsid w:val="007E4453"/>
    <w:rsid w:val="007F187F"/>
    <w:rsid w:val="007F1C11"/>
    <w:rsid w:val="00817D13"/>
    <w:rsid w:val="00820C7D"/>
    <w:rsid w:val="008265DB"/>
    <w:rsid w:val="00833D11"/>
    <w:rsid w:val="00836FD3"/>
    <w:rsid w:val="008375A8"/>
    <w:rsid w:val="00872A52"/>
    <w:rsid w:val="00876A73"/>
    <w:rsid w:val="0089388A"/>
    <w:rsid w:val="008F3DB0"/>
    <w:rsid w:val="00904864"/>
    <w:rsid w:val="009052FE"/>
    <w:rsid w:val="009215FC"/>
    <w:rsid w:val="00924555"/>
    <w:rsid w:val="009368B3"/>
    <w:rsid w:val="00974843"/>
    <w:rsid w:val="00982B83"/>
    <w:rsid w:val="00983EAA"/>
    <w:rsid w:val="009857B4"/>
    <w:rsid w:val="009E7319"/>
    <w:rsid w:val="00A400CE"/>
    <w:rsid w:val="00A71228"/>
    <w:rsid w:val="00A74E25"/>
    <w:rsid w:val="00A805F5"/>
    <w:rsid w:val="00AC2A60"/>
    <w:rsid w:val="00AD2C84"/>
    <w:rsid w:val="00AD49D0"/>
    <w:rsid w:val="00AF4EE6"/>
    <w:rsid w:val="00B00EE6"/>
    <w:rsid w:val="00B476DC"/>
    <w:rsid w:val="00B556CD"/>
    <w:rsid w:val="00B62D4B"/>
    <w:rsid w:val="00B65852"/>
    <w:rsid w:val="00B738A9"/>
    <w:rsid w:val="00B904FA"/>
    <w:rsid w:val="00BA3E40"/>
    <w:rsid w:val="00BA4463"/>
    <w:rsid w:val="00BD1F76"/>
    <w:rsid w:val="00BE20CF"/>
    <w:rsid w:val="00C04762"/>
    <w:rsid w:val="00C22327"/>
    <w:rsid w:val="00C260DB"/>
    <w:rsid w:val="00C335C6"/>
    <w:rsid w:val="00C4219C"/>
    <w:rsid w:val="00C52A28"/>
    <w:rsid w:val="00C709B7"/>
    <w:rsid w:val="00C75E98"/>
    <w:rsid w:val="00C81C5B"/>
    <w:rsid w:val="00C83B35"/>
    <w:rsid w:val="00D25CF2"/>
    <w:rsid w:val="00D43BA0"/>
    <w:rsid w:val="00D56CE0"/>
    <w:rsid w:val="00D6254D"/>
    <w:rsid w:val="00D67D0A"/>
    <w:rsid w:val="00D74FD1"/>
    <w:rsid w:val="00D943A5"/>
    <w:rsid w:val="00D9581F"/>
    <w:rsid w:val="00DB56E4"/>
    <w:rsid w:val="00DE45B6"/>
    <w:rsid w:val="00E27F01"/>
    <w:rsid w:val="00E73EA7"/>
    <w:rsid w:val="00E77FF5"/>
    <w:rsid w:val="00E94D64"/>
    <w:rsid w:val="00EA3802"/>
    <w:rsid w:val="00EF1432"/>
    <w:rsid w:val="00EF33D5"/>
    <w:rsid w:val="00F00134"/>
    <w:rsid w:val="00F15744"/>
    <w:rsid w:val="00F2413B"/>
    <w:rsid w:val="00F24D40"/>
    <w:rsid w:val="00F833E6"/>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1B5A87"/>
  <w15:chartTrackingRefBased/>
  <w15:docId w15:val="{34467490-A499-4C69-838B-241CB52A4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sid w:val="00DB56E4"/>
    <w:rPr>
      <w:rFonts w:ascii="Arial" w:hAnsi="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customStyle="1" w:styleId="msonormal0">
    <w:name w:val="msonormal"/>
    <w:basedOn w:val="Normal"/>
    <w:rsid w:val="007F1C11"/>
    <w:pPr>
      <w:widowControl/>
      <w:spacing w:before="100" w:beforeAutospacing="1" w:after="100" w:afterAutospacing="1"/>
    </w:pPr>
  </w:style>
  <w:style w:type="paragraph" w:styleId="Footer">
    <w:name w:val="footer"/>
    <w:link w:val="FooterChar"/>
    <w:unhideWhenUsed/>
    <w:rsid w:val="007F1C11"/>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rsid w:val="007F1C11"/>
    <w:rPr>
      <w:sz w:val="22"/>
    </w:rPr>
  </w:style>
  <w:style w:type="character" w:customStyle="1" w:styleId="Normal12Char">
    <w:name w:val="Normal12 Char"/>
    <w:basedOn w:val="DefaultParagraphFont"/>
    <w:link w:val="Normal12"/>
    <w:locked/>
    <w:rsid w:val="007F1C11"/>
    <w:rPr>
      <w:noProof/>
      <w:sz w:val="24"/>
    </w:rPr>
  </w:style>
  <w:style w:type="paragraph" w:customStyle="1" w:styleId="Normal12">
    <w:name w:val="Normal12"/>
    <w:basedOn w:val="Normal"/>
    <w:link w:val="Normal12Char"/>
    <w:rsid w:val="007F1C11"/>
    <w:pPr>
      <w:spacing w:after="240"/>
    </w:pPr>
    <w:rPr>
      <w:noProof/>
      <w:szCs w:val="20"/>
    </w:rPr>
  </w:style>
  <w:style w:type="paragraph" w:customStyle="1" w:styleId="CommitteeAM">
    <w:name w:val="CommitteeAM"/>
    <w:basedOn w:val="Normal"/>
    <w:rsid w:val="007F1C11"/>
    <w:pPr>
      <w:spacing w:before="240" w:after="600"/>
      <w:jc w:val="center"/>
    </w:pPr>
    <w:rPr>
      <w:i/>
      <w:szCs w:val="20"/>
    </w:rPr>
  </w:style>
  <w:style w:type="paragraph" w:customStyle="1" w:styleId="ZDateAM">
    <w:name w:val="ZDateAM"/>
    <w:basedOn w:val="Normal"/>
    <w:rsid w:val="007F1C11"/>
    <w:pPr>
      <w:tabs>
        <w:tab w:val="right" w:pos="9356"/>
      </w:tabs>
      <w:spacing w:after="480"/>
    </w:pPr>
    <w:rPr>
      <w:noProof/>
      <w:szCs w:val="20"/>
    </w:rPr>
  </w:style>
  <w:style w:type="paragraph" w:customStyle="1" w:styleId="ProjRap">
    <w:name w:val="ProjRap"/>
    <w:basedOn w:val="Normal"/>
    <w:rsid w:val="007F1C11"/>
    <w:pPr>
      <w:tabs>
        <w:tab w:val="right" w:pos="9356"/>
      </w:tabs>
    </w:pPr>
    <w:rPr>
      <w:b/>
      <w:noProof/>
      <w:szCs w:val="20"/>
    </w:rPr>
  </w:style>
  <w:style w:type="paragraph" w:customStyle="1" w:styleId="PELeft">
    <w:name w:val="PELeft"/>
    <w:basedOn w:val="Normal"/>
    <w:rsid w:val="007F1C11"/>
    <w:pPr>
      <w:spacing w:before="40" w:after="40"/>
    </w:pPr>
    <w:rPr>
      <w:rFonts w:ascii="Arial" w:hAnsi="Arial" w:cs="Arial"/>
      <w:sz w:val="22"/>
      <w:szCs w:val="22"/>
      <w:lang w:val="fr-FR"/>
    </w:rPr>
  </w:style>
  <w:style w:type="paragraph" w:customStyle="1" w:styleId="PERight">
    <w:name w:val="PERight"/>
    <w:basedOn w:val="Normal"/>
    <w:next w:val="Normal"/>
    <w:rsid w:val="007F1C11"/>
    <w:pPr>
      <w:jc w:val="right"/>
    </w:pPr>
    <w:rPr>
      <w:rFonts w:ascii="Arial" w:hAnsi="Arial" w:cs="Arial"/>
      <w:sz w:val="22"/>
      <w:szCs w:val="22"/>
      <w:lang w:val="fr-FR"/>
    </w:rPr>
  </w:style>
  <w:style w:type="character" w:customStyle="1" w:styleId="Normal6Char">
    <w:name w:val="Normal6 Char"/>
    <w:basedOn w:val="DefaultParagraphFont"/>
    <w:link w:val="Normal6"/>
    <w:locked/>
    <w:rsid w:val="007F1C11"/>
    <w:rPr>
      <w:sz w:val="24"/>
      <w:lang w:val="fr-FR"/>
    </w:rPr>
  </w:style>
  <w:style w:type="paragraph" w:customStyle="1" w:styleId="Normal6">
    <w:name w:val="Normal6"/>
    <w:basedOn w:val="Normal"/>
    <w:link w:val="Normal6Char"/>
    <w:rsid w:val="007F1C11"/>
    <w:pPr>
      <w:spacing w:after="120"/>
    </w:pPr>
    <w:rPr>
      <w:szCs w:val="20"/>
      <w:lang w:val="fr-FR"/>
    </w:rPr>
  </w:style>
  <w:style w:type="character" w:customStyle="1" w:styleId="NormalBoldChar">
    <w:name w:val="NormalBold Char"/>
    <w:basedOn w:val="DefaultParagraphFont"/>
    <w:link w:val="NormalBold"/>
    <w:locked/>
    <w:rsid w:val="007F1C11"/>
    <w:rPr>
      <w:b/>
      <w:sz w:val="24"/>
    </w:rPr>
  </w:style>
  <w:style w:type="paragraph" w:customStyle="1" w:styleId="Normal12Italic">
    <w:name w:val="Normal12Italic"/>
    <w:basedOn w:val="Normal12"/>
    <w:rsid w:val="007F1C11"/>
    <w:rPr>
      <w:i/>
      <w:lang w:val="fr-FR"/>
    </w:rPr>
  </w:style>
  <w:style w:type="paragraph" w:customStyle="1" w:styleId="JustificationTitle">
    <w:name w:val="JustificationTitle"/>
    <w:basedOn w:val="Normal"/>
    <w:next w:val="Normal12"/>
    <w:rsid w:val="007F1C11"/>
    <w:pPr>
      <w:keepNext/>
      <w:spacing w:before="240" w:after="240"/>
      <w:jc w:val="center"/>
    </w:pPr>
    <w:rPr>
      <w:i/>
      <w:noProof/>
      <w:szCs w:val="20"/>
      <w:lang w:val="fr-FR"/>
    </w:rPr>
  </w:style>
  <w:style w:type="paragraph" w:customStyle="1" w:styleId="Olang">
    <w:name w:val="Olang"/>
    <w:basedOn w:val="Normal"/>
    <w:rsid w:val="007F1C11"/>
    <w:pPr>
      <w:spacing w:before="240" w:after="240"/>
      <w:jc w:val="right"/>
    </w:pPr>
    <w:rPr>
      <w:noProof/>
      <w:lang w:val="fr-FR"/>
    </w:rPr>
  </w:style>
  <w:style w:type="paragraph" w:customStyle="1" w:styleId="ColumnHeading">
    <w:name w:val="ColumnHeading"/>
    <w:basedOn w:val="Normal"/>
    <w:rsid w:val="007F1C11"/>
    <w:pPr>
      <w:spacing w:after="240"/>
      <w:jc w:val="center"/>
    </w:pPr>
    <w:rPr>
      <w:i/>
      <w:szCs w:val="20"/>
      <w:lang w:val="fr-FR"/>
    </w:rPr>
  </w:style>
  <w:style w:type="paragraph" w:customStyle="1" w:styleId="AMNumberTabs0">
    <w:name w:val="AMNumberTabs"/>
    <w:basedOn w:val="Normal"/>
    <w:rsid w:val="007F1C1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lang w:val="fr-FR"/>
    </w:rPr>
  </w:style>
  <w:style w:type="paragraph" w:customStyle="1" w:styleId="CrossRef">
    <w:name w:val="CrossRef"/>
    <w:basedOn w:val="Normal"/>
    <w:rsid w:val="007F1C11"/>
    <w:pPr>
      <w:spacing w:before="240"/>
      <w:jc w:val="center"/>
    </w:pPr>
    <w:rPr>
      <w:i/>
      <w:szCs w:val="20"/>
      <w:lang w:val="fr-FR"/>
    </w:rPr>
  </w:style>
  <w:style w:type="paragraph" w:customStyle="1" w:styleId="Footer2">
    <w:name w:val="Footer2"/>
    <w:basedOn w:val="Normal12"/>
    <w:rsid w:val="007F1C11"/>
    <w:pPr>
      <w:tabs>
        <w:tab w:val="center" w:pos="4535"/>
        <w:tab w:val="right" w:pos="9923"/>
      </w:tabs>
      <w:spacing w:line="480" w:lineRule="auto"/>
      <w:ind w:left="-851"/>
    </w:pPr>
    <w:rPr>
      <w:rFonts w:ascii="Arial" w:cs="Arial"/>
      <w:b/>
      <w:sz w:val="48"/>
    </w:rPr>
  </w:style>
  <w:style w:type="character" w:customStyle="1" w:styleId="Footer2Middle">
    <w:name w:val="Footer2Middle"/>
    <w:rsid w:val="007F1C11"/>
    <w:rPr>
      <w:rFonts w:ascii="Arial" w:hAnsi="Arial" w:cs="Arial" w:hint="default"/>
      <w:b w:val="0"/>
      <w:bCs w:val="0"/>
      <w:i/>
      <w:iCs w:val="0"/>
      <w:color w:val="C0C0C0"/>
      <w:sz w:val="22"/>
    </w:rPr>
  </w:style>
  <w:style w:type="paragraph" w:customStyle="1" w:styleId="EntPE">
    <w:name w:val="EntPE"/>
    <w:basedOn w:val="Normal12"/>
    <w:rsid w:val="007F1C11"/>
    <w:pPr>
      <w:jc w:val="center"/>
    </w:pPr>
    <w:rPr>
      <w:noProof w:val="0"/>
      <w:sz w:val="56"/>
    </w:rPr>
  </w:style>
  <w:style w:type="paragraph" w:customStyle="1" w:styleId="Normal24a">
    <w:name w:val="Normal24a"/>
    <w:basedOn w:val="Normal"/>
    <w:rsid w:val="00AF4EE6"/>
    <w:pPr>
      <w:spacing w:after="480"/>
    </w:pPr>
  </w:style>
  <w:style w:type="paragraph" w:customStyle="1" w:styleId="NormalBoldCenter">
    <w:name w:val="NormalBoldCenter"/>
    <w:basedOn w:val="Normal"/>
    <w:rsid w:val="00AF4EE6"/>
    <w:pPr>
      <w:jc w:val="center"/>
    </w:pPr>
    <w:rPr>
      <w:b/>
    </w:rPr>
  </w:style>
  <w:style w:type="paragraph" w:customStyle="1" w:styleId="Footprint12b">
    <w:name w:val="Footprint12b"/>
    <w:basedOn w:val="Normal"/>
    <w:rsid w:val="00AF4EE6"/>
    <w:pPr>
      <w:spacing w:before="240"/>
    </w:pPr>
  </w:style>
  <w:style w:type="paragraph" w:customStyle="1" w:styleId="NormalSingle">
    <w:name w:val="NormalSingle"/>
    <w:basedOn w:val="Normal"/>
    <w:qFormat/>
    <w:rsid w:val="00AF4EE6"/>
  </w:style>
  <w:style w:type="paragraph" w:styleId="FootnoteText">
    <w:name w:val="footnote text"/>
    <w:basedOn w:val="Normal"/>
    <w:link w:val="FootnoteTextChar"/>
    <w:rsid w:val="00AF4EE6"/>
    <w:rPr>
      <w:sz w:val="20"/>
      <w:szCs w:val="20"/>
    </w:rPr>
  </w:style>
  <w:style w:type="character" w:customStyle="1" w:styleId="FootnoteTextChar">
    <w:name w:val="Footnote Text Char"/>
    <w:basedOn w:val="DefaultParagraphFont"/>
    <w:link w:val="FootnoteText"/>
    <w:rsid w:val="00AF4EE6"/>
  </w:style>
  <w:style w:type="character" w:styleId="FootnoteReference">
    <w:name w:val="footnote reference"/>
    <w:basedOn w:val="DefaultParagraphFont"/>
    <w:rsid w:val="00AF4EE6"/>
    <w:rPr>
      <w:vertAlign w:val="superscript"/>
    </w:rPr>
  </w:style>
  <w:style w:type="character" w:styleId="Hyperlink">
    <w:name w:val="Hyperlink"/>
    <w:basedOn w:val="DefaultParagraphFont"/>
    <w:rsid w:val="00AF4EE6"/>
    <w:rPr>
      <w:color w:val="0563C1" w:themeColor="hyperlink"/>
      <w:u w:val="single"/>
    </w:rPr>
  </w:style>
  <w:style w:type="character" w:styleId="UnresolvedMention">
    <w:name w:val="Unresolved Mention"/>
    <w:basedOn w:val="DefaultParagraphFont"/>
    <w:uiPriority w:val="99"/>
    <w:semiHidden/>
    <w:unhideWhenUsed/>
    <w:rsid w:val="00AF4EE6"/>
    <w:rPr>
      <w:color w:val="605E5C"/>
      <w:shd w:val="clear" w:color="auto" w:fill="E1DFDD"/>
    </w:rPr>
  </w:style>
  <w:style w:type="paragraph" w:styleId="Revision">
    <w:name w:val="Revision"/>
    <w:hidden/>
    <w:uiPriority w:val="99"/>
    <w:semiHidden/>
    <w:rsid w:val="00974843"/>
    <w:rPr>
      <w:sz w:val="24"/>
      <w:szCs w:val="24"/>
    </w:rPr>
  </w:style>
  <w:style w:type="character" w:styleId="CommentReference">
    <w:name w:val="annotation reference"/>
    <w:basedOn w:val="DefaultParagraphFont"/>
    <w:rsid w:val="007C7A4E"/>
    <w:rPr>
      <w:sz w:val="16"/>
      <w:szCs w:val="16"/>
    </w:rPr>
  </w:style>
  <w:style w:type="paragraph" w:styleId="CommentText">
    <w:name w:val="annotation text"/>
    <w:basedOn w:val="Normal"/>
    <w:link w:val="CommentTextChar"/>
    <w:rsid w:val="007C7A4E"/>
    <w:rPr>
      <w:sz w:val="20"/>
      <w:szCs w:val="20"/>
    </w:rPr>
  </w:style>
  <w:style w:type="character" w:customStyle="1" w:styleId="CommentTextChar">
    <w:name w:val="Comment Text Char"/>
    <w:basedOn w:val="DefaultParagraphFont"/>
    <w:link w:val="CommentText"/>
    <w:rsid w:val="007C7A4E"/>
  </w:style>
  <w:style w:type="paragraph" w:styleId="CommentSubject">
    <w:name w:val="annotation subject"/>
    <w:basedOn w:val="CommentText"/>
    <w:next w:val="CommentText"/>
    <w:link w:val="CommentSubjectChar"/>
    <w:semiHidden/>
    <w:unhideWhenUsed/>
    <w:rsid w:val="007C7A4E"/>
    <w:rPr>
      <w:b/>
      <w:bCs/>
    </w:rPr>
  </w:style>
  <w:style w:type="character" w:customStyle="1" w:styleId="CommentSubjectChar">
    <w:name w:val="Comment Subject Char"/>
    <w:basedOn w:val="CommentTextChar"/>
    <w:link w:val="CommentSubject"/>
    <w:semiHidden/>
    <w:rsid w:val="007C7A4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761399">
      <w:bodyDiv w:val="1"/>
      <w:marLeft w:val="0"/>
      <w:marRight w:val="0"/>
      <w:marTop w:val="0"/>
      <w:marBottom w:val="0"/>
      <w:divBdr>
        <w:top w:val="none" w:sz="0" w:space="0" w:color="auto"/>
        <w:left w:val="none" w:sz="0" w:space="0" w:color="auto"/>
        <w:bottom w:val="none" w:sz="0" w:space="0" w:color="auto"/>
        <w:right w:val="none" w:sz="0" w:space="0" w:color="auto"/>
      </w:divBdr>
    </w:div>
    <w:div w:id="367148721">
      <w:bodyDiv w:val="1"/>
      <w:marLeft w:val="0"/>
      <w:marRight w:val="0"/>
      <w:marTop w:val="0"/>
      <w:marBottom w:val="0"/>
      <w:divBdr>
        <w:top w:val="none" w:sz="0" w:space="0" w:color="auto"/>
        <w:left w:val="none" w:sz="0" w:space="0" w:color="auto"/>
        <w:bottom w:val="none" w:sz="0" w:space="0" w:color="auto"/>
        <w:right w:val="none" w:sz="0" w:space="0" w:color="auto"/>
      </w:divBdr>
    </w:div>
    <w:div w:id="390272037">
      <w:bodyDiv w:val="1"/>
      <w:marLeft w:val="0"/>
      <w:marRight w:val="0"/>
      <w:marTop w:val="0"/>
      <w:marBottom w:val="0"/>
      <w:divBdr>
        <w:top w:val="none" w:sz="0" w:space="0" w:color="auto"/>
        <w:left w:val="none" w:sz="0" w:space="0" w:color="auto"/>
        <w:bottom w:val="none" w:sz="0" w:space="0" w:color="auto"/>
        <w:right w:val="none" w:sz="0" w:space="0" w:color="auto"/>
      </w:divBdr>
    </w:div>
    <w:div w:id="491408805">
      <w:bodyDiv w:val="1"/>
      <w:marLeft w:val="0"/>
      <w:marRight w:val="0"/>
      <w:marTop w:val="0"/>
      <w:marBottom w:val="0"/>
      <w:divBdr>
        <w:top w:val="none" w:sz="0" w:space="0" w:color="auto"/>
        <w:left w:val="none" w:sz="0" w:space="0" w:color="auto"/>
        <w:bottom w:val="none" w:sz="0" w:space="0" w:color="auto"/>
        <w:right w:val="none" w:sz="0" w:space="0" w:color="auto"/>
      </w:divBdr>
    </w:div>
    <w:div w:id="1037924599">
      <w:bodyDiv w:val="1"/>
      <w:marLeft w:val="0"/>
      <w:marRight w:val="0"/>
      <w:marTop w:val="0"/>
      <w:marBottom w:val="0"/>
      <w:divBdr>
        <w:top w:val="none" w:sz="0" w:space="0" w:color="auto"/>
        <w:left w:val="none" w:sz="0" w:space="0" w:color="auto"/>
        <w:bottom w:val="none" w:sz="0" w:space="0" w:color="auto"/>
        <w:right w:val="none" w:sz="0" w:space="0" w:color="auto"/>
      </w:divBdr>
    </w:div>
    <w:div w:id="1221672218">
      <w:bodyDiv w:val="1"/>
      <w:marLeft w:val="0"/>
      <w:marRight w:val="0"/>
      <w:marTop w:val="0"/>
      <w:marBottom w:val="0"/>
      <w:divBdr>
        <w:top w:val="none" w:sz="0" w:space="0" w:color="auto"/>
        <w:left w:val="none" w:sz="0" w:space="0" w:color="auto"/>
        <w:bottom w:val="none" w:sz="0" w:space="0" w:color="auto"/>
        <w:right w:val="none" w:sz="0" w:space="0" w:color="auto"/>
      </w:divBdr>
    </w:div>
    <w:div w:id="1375039955">
      <w:bodyDiv w:val="1"/>
      <w:marLeft w:val="0"/>
      <w:marRight w:val="0"/>
      <w:marTop w:val="0"/>
      <w:marBottom w:val="0"/>
      <w:divBdr>
        <w:top w:val="none" w:sz="0" w:space="0" w:color="auto"/>
        <w:left w:val="none" w:sz="0" w:space="0" w:color="auto"/>
        <w:bottom w:val="none" w:sz="0" w:space="0" w:color="auto"/>
        <w:right w:val="none" w:sz="0" w:space="0" w:color="auto"/>
      </w:divBdr>
    </w:div>
    <w:div w:id="2093819421">
      <w:bodyDiv w:val="1"/>
      <w:marLeft w:val="0"/>
      <w:marRight w:val="0"/>
      <w:marTop w:val="0"/>
      <w:marBottom w:val="0"/>
      <w:divBdr>
        <w:top w:val="none" w:sz="0" w:space="0" w:color="auto"/>
        <w:left w:val="none" w:sz="0" w:space="0" w:color="auto"/>
        <w:bottom w:val="none" w:sz="0" w:space="0" w:color="auto"/>
        <w:right w:val="none" w:sz="0" w:space="0" w:color="auto"/>
      </w:divBdr>
    </w:div>
    <w:div w:id="2118059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europarl.europa.eu/data-protect/index.do"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67853-F241-44B6-B6D1-0595225E9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44</Pages>
  <Words>12881</Words>
  <Characters>73937</Characters>
  <Application>Microsoft Office Word</Application>
  <DocSecurity>0</DocSecurity>
  <Lines>2738</Lines>
  <Paragraphs>885</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85933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subject/>
  <dc:creator>BAYOD RODRIGO Anamaria Adalgiza</dc:creator>
  <cp:keywords/>
  <dc:description/>
  <cp:lastModifiedBy>TOP TA</cp:lastModifiedBy>
  <cp:revision>3</cp:revision>
  <dcterms:created xsi:type="dcterms:W3CDTF">2026-06-12T15:51:00Z</dcterms:created>
  <dcterms:modified xsi:type="dcterms:W3CDTF">2026-06-12T15:52:00Z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Created with">
    <vt:lpwstr>10.3.0 Build [20260401]</vt:lpwstr>
  </property>
  <property fmtid="{D5CDD505-2E9C-101B-9397-08002B2CF9AE}" pid="4" name="LastEdited with">
    <vt:lpwstr>10.3.0 Build [20260401]</vt:lpwstr>
  </property>
  <property fmtid="{D5CDD505-2E9C-101B-9397-08002B2CF9AE}" pid="5" name="&lt;FdR&gt;">
    <vt:lpwstr>1345376</vt:lpwstr>
  </property>
  <property fmtid="{D5CDD505-2E9C-101B-9397-08002B2CF9AE}" pid="6" name="&lt;Type&gt;">
    <vt:lpwstr>PA</vt:lpwstr>
  </property>
  <property fmtid="{D5CDD505-2E9C-101B-9397-08002B2CF9AE}" pid="7" name="&lt;ModelCod&gt;">
    <vt:lpwstr>\\eiciBRUpr1\pdocep$\DocEP\DOCS\General\PA\PA_Leg\PA_Legam.dotx(19/12/2022 07:51:18)</vt:lpwstr>
  </property>
  <property fmtid="{D5CDD505-2E9C-101B-9397-08002B2CF9AE}" pid="8" name="&lt;ModelTra&gt;">
    <vt:lpwstr>\\eiciBRUpr1\pdocep$\DocEP\TRANSFIL\EN\PA_Legam.EN(19/02/2026 14:01:04)</vt:lpwstr>
  </property>
  <property fmtid="{D5CDD505-2E9C-101B-9397-08002B2CF9AE}" pid="9" name="&lt;Model&gt;">
    <vt:lpwstr>PA_Legam</vt:lpwstr>
  </property>
  <property fmtid="{D5CDD505-2E9C-101B-9397-08002B2CF9AE}" pid="10" name="FooterPath">
    <vt:lpwstr>PA\1345376EN.docx</vt:lpwstr>
  </property>
  <property fmtid="{D5CDD505-2E9C-101B-9397-08002B2CF9AE}" pid="11" name="PE number">
    <vt:lpwstr>789.906</vt:lpwstr>
  </property>
  <property fmtid="{D5CDD505-2E9C-101B-9397-08002B2CF9AE}" pid="12" name="RegistreCheck">
    <vt:lpwstr>OK</vt:lpwstr>
  </property>
  <property fmtid="{D5CDD505-2E9C-101B-9397-08002B2CF9AE}" pid="13" name="SendToEpades">
    <vt:lpwstr>OK - 2026/06/11 11:03</vt:lpwstr>
  </property>
</Properties>
</file>