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CD285E" w14:paraId="4E050196" w14:textId="77777777" w:rsidTr="00C85D0F">
        <w:trPr>
          <w:trHeight w:hRule="exact" w:val="1418"/>
        </w:trPr>
        <w:tc>
          <w:tcPr>
            <w:tcW w:w="6804" w:type="dxa"/>
            <w:shd w:val="clear" w:color="auto" w:fill="auto"/>
            <w:vAlign w:val="center"/>
          </w:tcPr>
          <w:p w14:paraId="0601ADEA" w14:textId="77777777" w:rsidR="00BA3E40" w:rsidRPr="00CD285E" w:rsidRDefault="0037180D" w:rsidP="00C85D0F">
            <w:pPr>
              <w:pStyle w:val="EPName"/>
            </w:pPr>
            <w:r w:rsidRPr="00CD285E">
              <w:t>European Parliament</w:t>
            </w:r>
          </w:p>
          <w:p w14:paraId="09799505" w14:textId="7C0ED87B" w:rsidR="00BA3E40" w:rsidRPr="00CD285E" w:rsidRDefault="00CD70DC" w:rsidP="00C85D0F">
            <w:pPr>
              <w:pStyle w:val="EPTerm"/>
            </w:pPr>
            <w:r w:rsidRPr="00CD285E">
              <w:t>2024-2029</w:t>
            </w:r>
          </w:p>
        </w:tc>
        <w:tc>
          <w:tcPr>
            <w:tcW w:w="2268" w:type="dxa"/>
            <w:shd w:val="clear" w:color="auto" w:fill="auto"/>
          </w:tcPr>
          <w:p w14:paraId="18569E56" w14:textId="77777777" w:rsidR="00BA3E40" w:rsidRPr="00CD285E" w:rsidRDefault="00BA3E40" w:rsidP="00C85D0F">
            <w:pPr>
              <w:pStyle w:val="EPLogo"/>
            </w:pPr>
            <w:r w:rsidRPr="00CD285E">
              <w:rPr>
                <w:noProof/>
              </w:rPr>
              <w:drawing>
                <wp:inline distT="0" distB="0" distL="0" distR="0" wp14:anchorId="1890602F" wp14:editId="75C69DD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1AC81C" w14:textId="77777777" w:rsidR="00F24D40" w:rsidRPr="00CD285E" w:rsidRDefault="00F24D40" w:rsidP="00F24D40">
      <w:pPr>
        <w:pStyle w:val="LineTop"/>
      </w:pPr>
    </w:p>
    <w:p w14:paraId="6B7BB43C" w14:textId="2210C69D" w:rsidR="00F24D40" w:rsidRPr="00CD285E" w:rsidRDefault="00F24D40" w:rsidP="00F24D40">
      <w:pPr>
        <w:pStyle w:val="EPBody"/>
      </w:pPr>
      <w:r w:rsidRPr="00CD285E">
        <w:rPr>
          <w:rStyle w:val="HideTWBExt"/>
        </w:rPr>
        <w:t>&lt;</w:t>
      </w:r>
      <w:r w:rsidRPr="00CD285E">
        <w:rPr>
          <w:rStyle w:val="HideTWBExt"/>
          <w:i w:val="0"/>
        </w:rPr>
        <w:t>Commission</w:t>
      </w:r>
      <w:r w:rsidRPr="00CD285E">
        <w:rPr>
          <w:rStyle w:val="HideTWBExt"/>
        </w:rPr>
        <w:t>&gt;</w:t>
      </w:r>
      <w:r w:rsidR="00CD70DC" w:rsidRPr="00CD285E">
        <w:rPr>
          <w:rStyle w:val="HideTWBInt"/>
        </w:rPr>
        <w:t>{REGI}</w:t>
      </w:r>
      <w:r w:rsidR="00CD70DC" w:rsidRPr="00CD285E">
        <w:t>Committee on Regional Development</w:t>
      </w:r>
      <w:r w:rsidRPr="00CD285E">
        <w:rPr>
          <w:rStyle w:val="HideTWBExt"/>
        </w:rPr>
        <w:t>&lt;/</w:t>
      </w:r>
      <w:r w:rsidRPr="00CD285E">
        <w:rPr>
          <w:rStyle w:val="HideTWBExt"/>
          <w:i w:val="0"/>
        </w:rPr>
        <w:t>Commission</w:t>
      </w:r>
      <w:r w:rsidRPr="00CD285E">
        <w:rPr>
          <w:rStyle w:val="HideTWBExt"/>
        </w:rPr>
        <w:t>&gt;</w:t>
      </w:r>
    </w:p>
    <w:p w14:paraId="03BE4861" w14:textId="77777777" w:rsidR="00F24D40" w:rsidRPr="00CD285E" w:rsidRDefault="00F24D40" w:rsidP="00F24D40">
      <w:pPr>
        <w:pStyle w:val="LineBottom"/>
      </w:pPr>
    </w:p>
    <w:p w14:paraId="35EB57FA" w14:textId="681216A6" w:rsidR="00DB56E4" w:rsidRPr="00CD285E" w:rsidRDefault="00DB56E4" w:rsidP="00DB56E4">
      <w:pPr>
        <w:pStyle w:val="CoverReference"/>
      </w:pPr>
      <w:r w:rsidRPr="00CD285E">
        <w:rPr>
          <w:rStyle w:val="HideTWBExt"/>
          <w:b w:val="0"/>
        </w:rPr>
        <w:t>&lt;RefProc&gt;</w:t>
      </w:r>
      <w:r w:rsidR="00CD70DC" w:rsidRPr="00CD285E">
        <w:t>2025/0223</w:t>
      </w:r>
      <w:r w:rsidRPr="00CD285E">
        <w:rPr>
          <w:rStyle w:val="HideTWBExt"/>
          <w:b w:val="0"/>
        </w:rPr>
        <w:t>&lt;/RefProc&gt;&lt;RefTypeProc&gt;</w:t>
      </w:r>
      <w:r w:rsidR="0037180D" w:rsidRPr="00CD285E">
        <w:t>(</w:t>
      </w:r>
      <w:r w:rsidR="00CD70DC" w:rsidRPr="00CD285E">
        <w:t>COD</w:t>
      </w:r>
      <w:r w:rsidR="0037180D" w:rsidRPr="00CD285E">
        <w:t>)</w:t>
      </w:r>
      <w:r w:rsidRPr="00CD285E">
        <w:rPr>
          <w:rStyle w:val="HideTWBExt"/>
          <w:b w:val="0"/>
        </w:rPr>
        <w:t>&lt;/RefTypeProc&gt;</w:t>
      </w:r>
    </w:p>
    <w:p w14:paraId="209AE824" w14:textId="6E80AF06" w:rsidR="00DB56E4" w:rsidRPr="00CD285E" w:rsidRDefault="00DB56E4" w:rsidP="00DB56E4">
      <w:pPr>
        <w:pStyle w:val="CoverDate"/>
        <w:rPr>
          <w:lang w:val="fr-BE"/>
        </w:rPr>
      </w:pPr>
      <w:r w:rsidRPr="00CD285E">
        <w:rPr>
          <w:rStyle w:val="HideTWBExt"/>
          <w:lang w:val="fr-BE"/>
        </w:rPr>
        <w:t>&lt;Date&gt;</w:t>
      </w:r>
      <w:r w:rsidR="00CD70DC" w:rsidRPr="00CD285E">
        <w:rPr>
          <w:rStyle w:val="HideTWBInt"/>
          <w:lang w:val="fr-BE"/>
        </w:rPr>
        <w:t>{</w:t>
      </w:r>
      <w:r w:rsidR="000E25FA" w:rsidRPr="00CD285E">
        <w:rPr>
          <w:rStyle w:val="HideTWBInt"/>
          <w:lang w:val="fr-BE"/>
        </w:rPr>
        <w:t>1</w:t>
      </w:r>
      <w:r w:rsidR="008B3CD2" w:rsidRPr="00CD285E">
        <w:rPr>
          <w:rStyle w:val="HideTWBInt"/>
          <w:lang w:val="fr-BE"/>
        </w:rPr>
        <w:t>9</w:t>
      </w:r>
      <w:r w:rsidR="00CD70DC" w:rsidRPr="00CD285E">
        <w:rPr>
          <w:rStyle w:val="HideTWBInt"/>
          <w:lang w:val="fr-BE"/>
        </w:rPr>
        <w:t>/02/2026}</w:t>
      </w:r>
      <w:r w:rsidR="000E25FA" w:rsidRPr="00CD285E">
        <w:rPr>
          <w:lang w:val="fr-BE"/>
        </w:rPr>
        <w:t>1</w:t>
      </w:r>
      <w:r w:rsidR="008B3CD2" w:rsidRPr="00CD285E">
        <w:rPr>
          <w:lang w:val="fr-BE"/>
        </w:rPr>
        <w:t>9</w:t>
      </w:r>
      <w:r w:rsidR="00CD70DC" w:rsidRPr="00CD285E">
        <w:rPr>
          <w:lang w:val="fr-BE"/>
        </w:rPr>
        <w:t>.2.2026</w:t>
      </w:r>
      <w:r w:rsidRPr="00CD285E">
        <w:rPr>
          <w:rStyle w:val="HideTWBExt"/>
          <w:lang w:val="fr-BE"/>
        </w:rPr>
        <w:t>&lt;/Date&gt;</w:t>
      </w:r>
    </w:p>
    <w:p w14:paraId="71C86A24" w14:textId="77777777" w:rsidR="00DB56E4" w:rsidRPr="00CD285E" w:rsidRDefault="00DB56E4" w:rsidP="00DB56E4">
      <w:pPr>
        <w:pStyle w:val="CoverDocType24a"/>
        <w:rPr>
          <w:lang w:val="fr-BE"/>
        </w:rPr>
      </w:pPr>
      <w:r w:rsidRPr="00CD285E">
        <w:rPr>
          <w:rStyle w:val="HideTWBExt"/>
          <w:b w:val="0"/>
          <w:lang w:val="fr-BE"/>
        </w:rPr>
        <w:t>&lt;TitreType&gt;</w:t>
      </w:r>
      <w:r w:rsidR="0037180D" w:rsidRPr="00CD285E">
        <w:rPr>
          <w:lang w:val="fr-BE"/>
        </w:rPr>
        <w:t>DRAFT OPINION</w:t>
      </w:r>
      <w:r w:rsidRPr="00CD285E">
        <w:rPr>
          <w:rStyle w:val="HideTWBExt"/>
          <w:b w:val="0"/>
          <w:lang w:val="fr-BE"/>
        </w:rPr>
        <w:t>&lt;/TitreType&gt;</w:t>
      </w:r>
    </w:p>
    <w:p w14:paraId="309CE8B5" w14:textId="3232F49C" w:rsidR="00DB56E4" w:rsidRPr="00CD285E" w:rsidRDefault="00DB56E4" w:rsidP="00DB56E4">
      <w:pPr>
        <w:pStyle w:val="CoverNormal24a"/>
      </w:pPr>
      <w:r w:rsidRPr="00CD285E">
        <w:rPr>
          <w:rStyle w:val="HideTWBExt"/>
        </w:rPr>
        <w:t>&lt;CommissionResp&gt;</w:t>
      </w:r>
      <w:r w:rsidR="0037180D" w:rsidRPr="00CD285E">
        <w:t xml:space="preserve">of the </w:t>
      </w:r>
      <w:r w:rsidR="00CD70DC" w:rsidRPr="00CD285E">
        <w:t>Committee on Regional Development</w:t>
      </w:r>
      <w:r w:rsidRPr="00CD285E">
        <w:rPr>
          <w:rStyle w:val="HideTWBExt"/>
        </w:rPr>
        <w:t>&lt;/CommissionResp&gt;</w:t>
      </w:r>
    </w:p>
    <w:p w14:paraId="0E982486" w14:textId="110C6F24" w:rsidR="00DB56E4" w:rsidRPr="00CD285E" w:rsidRDefault="00DB56E4" w:rsidP="00775CBC">
      <w:pPr>
        <w:pStyle w:val="CoverNormal24a"/>
      </w:pPr>
      <w:r w:rsidRPr="00CD285E">
        <w:rPr>
          <w:rStyle w:val="HideTWBExt"/>
        </w:rPr>
        <w:t>&lt;CommissionInt&gt;</w:t>
      </w:r>
      <w:r w:rsidR="00775CBC" w:rsidRPr="00CD285E">
        <w:t>for the Committee on the Environment, Climate and Food Safety and the Committee on Public Health</w:t>
      </w:r>
      <w:r w:rsidR="00775CBC" w:rsidRPr="00CD285E" w:rsidDel="00775CBC">
        <w:t xml:space="preserve"> </w:t>
      </w:r>
      <w:r w:rsidRPr="00CD285E">
        <w:rPr>
          <w:rStyle w:val="HideTWBExt"/>
        </w:rPr>
        <w:t>&lt;/CommissionInt&gt;</w:t>
      </w:r>
    </w:p>
    <w:p w14:paraId="7DBDE811" w14:textId="719F303D" w:rsidR="00DB56E4" w:rsidRPr="00CD285E" w:rsidRDefault="00DB56E4" w:rsidP="00775CBC">
      <w:pPr>
        <w:pStyle w:val="CoverNormal"/>
      </w:pPr>
      <w:r w:rsidRPr="00CD285E">
        <w:rPr>
          <w:rStyle w:val="HideTWBExt"/>
        </w:rPr>
        <w:t>&lt;Titre&gt;</w:t>
      </w:r>
      <w:r w:rsidR="00CD70DC" w:rsidRPr="00CD285E">
        <w:t xml:space="preserve">on the proposal for a regulation of the European Parliament and of the Council on the Union Civil Protection Mechanism and Union support for health emergency preparedness and response, and repealing Decision No 1313/2013/EU (Union Civil Protection Mechanism) </w:t>
      </w:r>
      <w:r w:rsidRPr="00CD285E">
        <w:rPr>
          <w:rStyle w:val="HideTWBExt"/>
        </w:rPr>
        <w:t>&lt;/Titre&gt;</w:t>
      </w:r>
    </w:p>
    <w:p w14:paraId="797CC7A3" w14:textId="5FF934DC" w:rsidR="00DB56E4" w:rsidRPr="00CD285E" w:rsidRDefault="00DB56E4" w:rsidP="00DB56E4">
      <w:pPr>
        <w:pStyle w:val="CoverNormal24a"/>
        <w:rPr>
          <w:lang w:val="pt-PT"/>
        </w:rPr>
      </w:pPr>
      <w:r w:rsidRPr="00CD285E">
        <w:rPr>
          <w:rStyle w:val="HideTWBExt"/>
          <w:lang w:val="pt-PT"/>
        </w:rPr>
        <w:t>&lt;DocRef&gt;</w:t>
      </w:r>
      <w:r w:rsidR="0037180D" w:rsidRPr="00CD285E">
        <w:rPr>
          <w:lang w:val="pt-PT"/>
        </w:rPr>
        <w:t>(</w:t>
      </w:r>
      <w:proofErr w:type="gramStart"/>
      <w:r w:rsidR="00CD70DC" w:rsidRPr="00CD285E">
        <w:rPr>
          <w:lang w:val="pt-PT"/>
        </w:rPr>
        <w:t>COM(</w:t>
      </w:r>
      <w:proofErr w:type="gramEnd"/>
      <w:r w:rsidR="00CD70DC" w:rsidRPr="00CD285E">
        <w:rPr>
          <w:lang w:val="pt-PT"/>
        </w:rPr>
        <w:t>2025)548 – C10</w:t>
      </w:r>
      <w:r w:rsidR="00CD70DC" w:rsidRPr="00CD285E">
        <w:rPr>
          <w:lang w:val="pt-PT"/>
        </w:rPr>
        <w:noBreakHyphen/>
      </w:r>
      <w:r w:rsidR="00BF33CF" w:rsidRPr="00CD285E">
        <w:rPr>
          <w:lang w:val="pt-PT"/>
        </w:rPr>
        <w:t>0174/2025</w:t>
      </w:r>
      <w:r w:rsidR="00CD70DC" w:rsidRPr="00CD285E">
        <w:rPr>
          <w:lang w:val="pt-PT"/>
        </w:rPr>
        <w:t xml:space="preserve"> – 2025/0223(COD</w:t>
      </w:r>
      <w:r w:rsidR="0037180D" w:rsidRPr="00CD285E">
        <w:rPr>
          <w:lang w:val="pt-PT"/>
        </w:rPr>
        <w:t>)</w:t>
      </w:r>
      <w:r w:rsidRPr="00CD285E">
        <w:rPr>
          <w:rStyle w:val="HideTWBExt"/>
          <w:lang w:val="pt-PT"/>
        </w:rPr>
        <w:t>&lt;/DocRef&gt;</w:t>
      </w:r>
    </w:p>
    <w:p w14:paraId="4303B4F8" w14:textId="3D7BB649" w:rsidR="00DB56E4" w:rsidRPr="00CD285E" w:rsidRDefault="0037180D" w:rsidP="00DB56E4">
      <w:pPr>
        <w:pStyle w:val="CoverNormal24a"/>
        <w:rPr>
          <w:lang w:val="fr-BE"/>
        </w:rPr>
      </w:pPr>
      <w:r w:rsidRPr="00CD285E">
        <w:rPr>
          <w:lang w:val="fr-BE"/>
        </w:rPr>
        <w:t xml:space="preserve">Rapporteur for </w:t>
      </w:r>
      <w:proofErr w:type="gramStart"/>
      <w:r w:rsidRPr="00CD285E">
        <w:rPr>
          <w:lang w:val="fr-BE"/>
        </w:rPr>
        <w:t>opinion:</w:t>
      </w:r>
      <w:proofErr w:type="gramEnd"/>
      <w:r w:rsidR="00DB56E4" w:rsidRPr="00CD285E">
        <w:rPr>
          <w:lang w:val="fr-BE"/>
        </w:rPr>
        <w:t xml:space="preserve"> </w:t>
      </w:r>
      <w:r w:rsidR="00DB56E4" w:rsidRPr="00CD285E">
        <w:rPr>
          <w:rStyle w:val="HideTWBExt"/>
          <w:lang w:val="fr-BE"/>
        </w:rPr>
        <w:t>&lt;Depute&gt;</w:t>
      </w:r>
      <w:r w:rsidR="00CD70DC" w:rsidRPr="00CD285E">
        <w:rPr>
          <w:lang w:val="fr-BE"/>
        </w:rPr>
        <w:t xml:space="preserve">Vladimir </w:t>
      </w:r>
      <w:proofErr w:type="spellStart"/>
      <w:r w:rsidR="00CD70DC" w:rsidRPr="00CD285E">
        <w:rPr>
          <w:lang w:val="fr-BE"/>
        </w:rPr>
        <w:t>Prebilič</w:t>
      </w:r>
      <w:proofErr w:type="spellEnd"/>
      <w:r w:rsidR="00DB56E4" w:rsidRPr="00CD285E">
        <w:rPr>
          <w:rStyle w:val="HideTWBExt"/>
          <w:lang w:val="fr-BE"/>
        </w:rPr>
        <w:t>&lt;/Depute&gt;</w:t>
      </w:r>
    </w:p>
    <w:p w14:paraId="00427892" w14:textId="77777777" w:rsidR="00487596" w:rsidRPr="00CD285E" w:rsidRDefault="00487596" w:rsidP="00487596">
      <w:pPr>
        <w:pStyle w:val="CoverNormal"/>
        <w:rPr>
          <w:lang w:val="fr-BE"/>
        </w:rPr>
      </w:pPr>
    </w:p>
    <w:p w14:paraId="111830CA" w14:textId="77777777" w:rsidR="00DB56E4" w:rsidRPr="00CD285E" w:rsidRDefault="00DB56E4" w:rsidP="0004474F">
      <w:pPr>
        <w:tabs>
          <w:tab w:val="center" w:pos="4677"/>
        </w:tabs>
      </w:pPr>
      <w:r w:rsidRPr="00CD285E">
        <w:br w:type="page"/>
      </w:r>
      <w:proofErr w:type="spellStart"/>
      <w:r w:rsidR="0037180D" w:rsidRPr="00CD285E">
        <w:lastRenderedPageBreak/>
        <w:t>PA_Legam</w:t>
      </w:r>
      <w:proofErr w:type="spellEnd"/>
    </w:p>
    <w:p w14:paraId="68146E41" w14:textId="77777777" w:rsidR="00DB56E4" w:rsidRPr="00CD285E" w:rsidRDefault="00DB56E4" w:rsidP="00DB56E4">
      <w:pPr>
        <w:pStyle w:val="PageHeadingNotTOC"/>
      </w:pPr>
      <w:r w:rsidRPr="00CD285E">
        <w:br w:type="page"/>
      </w:r>
      <w:r w:rsidR="0037180D" w:rsidRPr="00CD285E">
        <w:lastRenderedPageBreak/>
        <w:t>SHORT JUSTIFICATION</w:t>
      </w:r>
    </w:p>
    <w:p w14:paraId="332744F5" w14:textId="77777777" w:rsidR="000E25FA" w:rsidRPr="00CD285E" w:rsidRDefault="000E25FA" w:rsidP="000E25FA">
      <w:r w:rsidRPr="00CD285E">
        <w:t>Europe is no longer facing isolated disasters; it is facing a structural climate emergency. From megafires to catastrophic floods, crises are becoming more frequent, more intense and increasingly simultaneous across borders. The Union Civil Protection Mechanism has demonstrated its value, but voluntary coordination between Member States is no longer sufficient for the scale of risks we confront. The Treaties already provide the legal foundation for stronger action. Article 196 TFEU establishes civil protection as a shared competence supporting cooperation between Member States, and Article 20 TEU together with Articles 326–334 TFEU allow for enhanced cooperation where collective ambition exceeds the minimum common denominator. The time has come to use these tools decisively.</w:t>
      </w:r>
    </w:p>
    <w:p w14:paraId="048D2C0C" w14:textId="77777777" w:rsidR="000E25FA" w:rsidRPr="00CD285E" w:rsidRDefault="000E25FA" w:rsidP="000E25FA"/>
    <w:p w14:paraId="36DF6EF3" w14:textId="77777777" w:rsidR="000E25FA" w:rsidRPr="00CD285E" w:rsidRDefault="000E25FA" w:rsidP="000E25FA">
      <w:r w:rsidRPr="00CD285E">
        <w:t>This report therefore calls for a political shift towards “</w:t>
      </w:r>
      <w:proofErr w:type="spellStart"/>
      <w:r w:rsidRPr="00CD285E">
        <w:t>rescEU</w:t>
      </w:r>
      <w:proofErr w:type="spellEnd"/>
      <w:r w:rsidRPr="00CD285E">
        <w:t xml:space="preserve"> 2.0”: a permanent, interoperable, and genuinely European civil protection preparedness framework. Solidarity must evolve from ad hoc assistance to structured, standing capacities, including permanent cross-border units, harmonised operational standards and stronger prevention obligations. Enhanced cooperation in civil protection is not about dividing the Union; it is about allowing willing Member States to move forward and build a European backbone of preparedness that others can join. In an era of escalating climate risks, preparedness cannot remain optional.</w:t>
      </w:r>
    </w:p>
    <w:p w14:paraId="34B028A9" w14:textId="77777777" w:rsidR="000E25FA" w:rsidRPr="00CD285E" w:rsidRDefault="000E25FA" w:rsidP="000E25FA"/>
    <w:p w14:paraId="6514A0B4" w14:textId="77777777" w:rsidR="000E25FA" w:rsidRPr="00CD285E" w:rsidRDefault="000E25FA" w:rsidP="000E25FA">
      <w:r w:rsidRPr="00CD285E">
        <w:t>At the same time, the growing integration of civil protection with health emergency preparedness significantly expands the Union’s responsibilities. The convergence of disaster response and health crisis management increases both operational complexity and financial demands. Without additional and predictable funding, this broader mandate risks overstretching the Mechanism and weakening its credibility. A stronger European role must therefore be matched by a reinforced budget that prioritises prevention, readiness and rapid deployment capacities.</w:t>
      </w:r>
    </w:p>
    <w:p w14:paraId="6365F3E7" w14:textId="77777777" w:rsidR="000E25FA" w:rsidRPr="00CD285E" w:rsidRDefault="000E25FA" w:rsidP="000E25FA"/>
    <w:p w14:paraId="594ACEF1" w14:textId="77777777" w:rsidR="000E25FA" w:rsidRPr="00CD285E" w:rsidRDefault="000E25FA" w:rsidP="000E25FA">
      <w:r w:rsidRPr="00CD285E">
        <w:t xml:space="preserve">The political choice before us is clear. Either we continue to react to disasters after they strike, or we build a permanent European preparedness architecture capable of protecting our citizens in an age of climate urgency. The Treaties allow us to act. The risks compel us to act. Therefore, what I essentially propose as </w:t>
      </w:r>
      <w:proofErr w:type="spellStart"/>
      <w:r w:rsidRPr="00CD285E">
        <w:t>rescEU</w:t>
      </w:r>
      <w:proofErr w:type="spellEnd"/>
      <w:r w:rsidRPr="00CD285E">
        <w:t xml:space="preserve"> 2.0 is a necessity for safeguarding lives, social cohesion and Europe’s resilience in the decades ahead.</w:t>
      </w:r>
    </w:p>
    <w:p w14:paraId="25F1CE37" w14:textId="77777777" w:rsidR="000E25FA" w:rsidRPr="00CD285E" w:rsidRDefault="000E25FA" w:rsidP="000E25FA"/>
    <w:p w14:paraId="2D5E44F5" w14:textId="7467E934" w:rsidR="00DB56E4" w:rsidRPr="00CD285E" w:rsidRDefault="00CD70DC" w:rsidP="00DB56E4">
      <w:pPr>
        <w:pStyle w:val="AmHeadingPA"/>
      </w:pPr>
      <w:r w:rsidRPr="00CD285E">
        <w:t>AMENDMENT</w:t>
      </w:r>
      <w:r w:rsidR="00A90B28" w:rsidRPr="00CD285E">
        <w:t>S</w:t>
      </w:r>
    </w:p>
    <w:p w14:paraId="14883F27" w14:textId="3AC51AEF" w:rsidR="00DB56E4" w:rsidRPr="00CD285E" w:rsidRDefault="0037180D" w:rsidP="001E3AC4">
      <w:pPr>
        <w:pStyle w:val="Normal12a"/>
      </w:pPr>
      <w:bookmarkStart w:id="0" w:name="IntroA"/>
      <w:r w:rsidRPr="00CD285E">
        <w:t xml:space="preserve">The </w:t>
      </w:r>
      <w:r w:rsidR="00CD70DC" w:rsidRPr="00CD285E">
        <w:t>Committee on Regional Development</w:t>
      </w:r>
      <w:r w:rsidRPr="00CD285E">
        <w:t xml:space="preserve"> submits the following to the </w:t>
      </w:r>
      <w:r w:rsidR="00A90B28" w:rsidRPr="00CD285E">
        <w:t>Committee on the Environment, Climate and Food Safety and the Committee on Public Health</w:t>
      </w:r>
      <w:r w:rsidRPr="00CD285E">
        <w:t xml:space="preserve">, </w:t>
      </w:r>
      <w:r w:rsidR="00CD70DC" w:rsidRPr="00CD285E">
        <w:t>as the committee</w:t>
      </w:r>
      <w:r w:rsidR="00A90B28" w:rsidRPr="00CD285E">
        <w:t>s</w:t>
      </w:r>
      <w:r w:rsidR="00CD70DC" w:rsidRPr="00CD285E">
        <w:t xml:space="preserve"> responsible:</w:t>
      </w:r>
    </w:p>
    <w:bookmarkEnd w:id="0"/>
    <w:p w14:paraId="32D74EA1" w14:textId="77777777" w:rsidR="002E0ECA" w:rsidRPr="00CD285E" w:rsidRDefault="002E0ECA" w:rsidP="002E0ECA">
      <w:pPr>
        <w:pStyle w:val="AMNumberTabs0"/>
        <w:keepNext/>
        <w:rPr>
          <w:lang w:val="en-GB"/>
        </w:rPr>
      </w:pPr>
      <w:r w:rsidRPr="00CD285E">
        <w:rPr>
          <w:rStyle w:val="HideTWBExt"/>
          <w:b w:val="0"/>
          <w:lang w:val="en-GB"/>
        </w:rPr>
        <w:t>&lt;RepeatBlock-Amend&gt;&lt;Amend&gt;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1</w:t>
      </w:r>
      <w:r w:rsidRPr="00CD285E">
        <w:rPr>
          <w:rStyle w:val="HideTWBExt"/>
          <w:b w:val="0"/>
          <w:lang w:val="en-GB"/>
        </w:rPr>
        <w:t>&lt;/NumAm&gt;</w:t>
      </w:r>
    </w:p>
    <w:p w14:paraId="08F03B5A"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03219C67" w14:textId="77777777" w:rsidR="002E0ECA" w:rsidRPr="00CD285E" w:rsidRDefault="002E0ECA" w:rsidP="002E0ECA">
      <w:pPr>
        <w:pStyle w:val="NormalBold"/>
      </w:pPr>
      <w:r w:rsidRPr="00CD285E">
        <w:rPr>
          <w:rStyle w:val="HideTWBExt"/>
          <w:b w:val="0"/>
        </w:rPr>
        <w:t>&lt;Article&gt;</w:t>
      </w:r>
      <w:r w:rsidRPr="00CD285E">
        <w:t>Article 2 – paragraph 1</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4B64B478" w14:textId="77777777" w:rsidTr="002E0ECA">
        <w:trPr>
          <w:jc w:val="center"/>
        </w:trPr>
        <w:tc>
          <w:tcPr>
            <w:tcW w:w="9752" w:type="dxa"/>
            <w:gridSpan w:val="2"/>
          </w:tcPr>
          <w:p w14:paraId="3B79D171" w14:textId="77777777" w:rsidR="002E0ECA" w:rsidRPr="00CD285E" w:rsidRDefault="002E0ECA">
            <w:pPr>
              <w:keepNext/>
            </w:pPr>
          </w:p>
        </w:tc>
      </w:tr>
      <w:tr w:rsidR="002E0ECA" w:rsidRPr="00CD285E" w14:paraId="17F1F1B6" w14:textId="77777777" w:rsidTr="002E0ECA">
        <w:trPr>
          <w:jc w:val="center"/>
        </w:trPr>
        <w:tc>
          <w:tcPr>
            <w:tcW w:w="4876" w:type="dxa"/>
            <w:hideMark/>
          </w:tcPr>
          <w:p w14:paraId="716C36F5"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5F854D43" w14:textId="77777777" w:rsidR="002E0ECA" w:rsidRPr="00CD285E" w:rsidRDefault="002E0ECA">
            <w:pPr>
              <w:pStyle w:val="ColumnHeading"/>
              <w:keepNext/>
              <w:rPr>
                <w:lang w:val="en-GB"/>
              </w:rPr>
            </w:pPr>
            <w:r w:rsidRPr="00CD285E">
              <w:rPr>
                <w:lang w:val="en-GB"/>
              </w:rPr>
              <w:t>Amendment</w:t>
            </w:r>
          </w:p>
        </w:tc>
      </w:tr>
      <w:tr w:rsidR="002E0ECA" w:rsidRPr="00CD285E" w14:paraId="3F4A550F" w14:textId="77777777" w:rsidTr="002E0ECA">
        <w:trPr>
          <w:jc w:val="center"/>
        </w:trPr>
        <w:tc>
          <w:tcPr>
            <w:tcW w:w="4876" w:type="dxa"/>
            <w:hideMark/>
          </w:tcPr>
          <w:p w14:paraId="37D29BF3" w14:textId="77777777" w:rsidR="002E0ECA" w:rsidRPr="00CD285E" w:rsidRDefault="002E0ECA">
            <w:pPr>
              <w:pStyle w:val="Normal6"/>
              <w:rPr>
                <w:lang w:val="en-GB"/>
              </w:rPr>
            </w:pPr>
            <w:r w:rsidRPr="00CD285E">
              <w:rPr>
                <w:lang w:val="en-GB"/>
              </w:rPr>
              <w:t>1.</w:t>
            </w:r>
            <w:r w:rsidRPr="00CD285E">
              <w:rPr>
                <w:lang w:val="en-GB"/>
              </w:rPr>
              <w:tab/>
              <w:t>This Regulation shall aim to ensure the protection of people, environment and property, cultural heritage, against all kinds of natural and human-induced disasters, including serious cross-border threats to health.</w:t>
            </w:r>
          </w:p>
        </w:tc>
        <w:tc>
          <w:tcPr>
            <w:tcW w:w="4876" w:type="dxa"/>
            <w:hideMark/>
          </w:tcPr>
          <w:p w14:paraId="25B58209" w14:textId="77777777" w:rsidR="002E0ECA" w:rsidRPr="00CD285E" w:rsidRDefault="002E0ECA">
            <w:pPr>
              <w:pStyle w:val="Normal6"/>
              <w:rPr>
                <w:szCs w:val="24"/>
                <w:lang w:val="en-GB"/>
              </w:rPr>
            </w:pPr>
            <w:r w:rsidRPr="00CD285E">
              <w:rPr>
                <w:lang w:val="en-GB"/>
              </w:rPr>
              <w:t>1.</w:t>
            </w:r>
            <w:r w:rsidRPr="00CD285E">
              <w:rPr>
                <w:lang w:val="en-GB"/>
              </w:rPr>
              <w:tab/>
              <w:t>This Regulation shall aim to ensure the protection of people</w:t>
            </w:r>
            <w:r w:rsidRPr="00CD285E">
              <w:rPr>
                <w:b/>
                <w:i/>
                <w:lang w:val="en-GB"/>
              </w:rPr>
              <w:t>, animal world, biodiversity</w:t>
            </w:r>
            <w:r w:rsidRPr="00CD285E">
              <w:rPr>
                <w:lang w:val="en-GB"/>
              </w:rPr>
              <w:t>, environment and property, cultural heritage, against all kinds of natural and human-induced disasters, including serious cross-border threats to health.</w:t>
            </w:r>
          </w:p>
        </w:tc>
      </w:tr>
    </w:tbl>
    <w:p w14:paraId="21ADE65C"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276B1CF5" w14:textId="77777777" w:rsidR="002E0ECA" w:rsidRPr="00CD285E" w:rsidRDefault="002E0ECA" w:rsidP="002E0ECA">
      <w:r w:rsidRPr="00CD285E">
        <w:rPr>
          <w:rStyle w:val="HideTWBExt"/>
        </w:rPr>
        <w:t>&lt;/Amend&gt;</w:t>
      </w:r>
    </w:p>
    <w:p w14:paraId="5342AC0F"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2</w:t>
      </w:r>
      <w:r w:rsidRPr="00CD285E">
        <w:rPr>
          <w:rStyle w:val="HideTWBExt"/>
          <w:b w:val="0"/>
          <w:lang w:val="en-GB"/>
        </w:rPr>
        <w:t>&lt;/NumAm&gt;</w:t>
      </w:r>
    </w:p>
    <w:p w14:paraId="3FCF991C"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1A31A2F6" w14:textId="77777777" w:rsidR="002E0ECA" w:rsidRPr="00CD285E" w:rsidRDefault="002E0ECA" w:rsidP="002E0ECA">
      <w:pPr>
        <w:pStyle w:val="NormalBold"/>
      </w:pPr>
      <w:r w:rsidRPr="00CD285E">
        <w:rPr>
          <w:rStyle w:val="HideTWBExt"/>
          <w:b w:val="0"/>
        </w:rPr>
        <w:t>&lt;Article&gt;</w:t>
      </w:r>
      <w:r w:rsidRPr="00CD285E">
        <w:t>Article 2 – paragraph 7</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6E0EF062" w14:textId="77777777" w:rsidTr="002E0ECA">
        <w:trPr>
          <w:jc w:val="center"/>
        </w:trPr>
        <w:tc>
          <w:tcPr>
            <w:tcW w:w="9752" w:type="dxa"/>
            <w:gridSpan w:val="2"/>
          </w:tcPr>
          <w:p w14:paraId="7D457E65" w14:textId="77777777" w:rsidR="002E0ECA" w:rsidRPr="00CD285E" w:rsidRDefault="002E0ECA">
            <w:pPr>
              <w:keepNext/>
            </w:pPr>
          </w:p>
        </w:tc>
      </w:tr>
      <w:tr w:rsidR="002E0ECA" w:rsidRPr="00CD285E" w14:paraId="0B424E1D" w14:textId="77777777" w:rsidTr="002E0ECA">
        <w:trPr>
          <w:jc w:val="center"/>
        </w:trPr>
        <w:tc>
          <w:tcPr>
            <w:tcW w:w="4876" w:type="dxa"/>
            <w:hideMark/>
          </w:tcPr>
          <w:p w14:paraId="4E28DE01"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10D9B6B1" w14:textId="77777777" w:rsidR="002E0ECA" w:rsidRPr="00CD285E" w:rsidRDefault="002E0ECA">
            <w:pPr>
              <w:pStyle w:val="ColumnHeading"/>
              <w:keepNext/>
              <w:rPr>
                <w:lang w:val="en-GB"/>
              </w:rPr>
            </w:pPr>
            <w:r w:rsidRPr="00CD285E">
              <w:rPr>
                <w:lang w:val="en-GB"/>
              </w:rPr>
              <w:t>Amendment</w:t>
            </w:r>
          </w:p>
        </w:tc>
      </w:tr>
      <w:tr w:rsidR="002E0ECA" w:rsidRPr="00CD285E" w14:paraId="669D0054" w14:textId="77777777" w:rsidTr="002E0ECA">
        <w:trPr>
          <w:jc w:val="center"/>
        </w:trPr>
        <w:tc>
          <w:tcPr>
            <w:tcW w:w="4876" w:type="dxa"/>
            <w:hideMark/>
          </w:tcPr>
          <w:p w14:paraId="09BB6FA7" w14:textId="77777777" w:rsidR="002E0ECA" w:rsidRPr="00CD285E" w:rsidRDefault="002E0ECA">
            <w:pPr>
              <w:pStyle w:val="Normal6"/>
              <w:rPr>
                <w:lang w:val="en-GB"/>
              </w:rPr>
            </w:pPr>
            <w:r w:rsidRPr="00CD285E">
              <w:rPr>
                <w:lang w:val="en-GB"/>
              </w:rPr>
              <w:t>7.</w:t>
            </w:r>
            <w:r w:rsidRPr="00CD285E">
              <w:rPr>
                <w:lang w:val="en-GB"/>
              </w:rPr>
              <w:tab/>
              <w:t>Where applying the prevention, preparedness and response measures under this Regulation, the special needs of isolated, outermost and other regions or islands of the Union in terms of prevention, preparedness and response.</w:t>
            </w:r>
          </w:p>
        </w:tc>
        <w:tc>
          <w:tcPr>
            <w:tcW w:w="4876" w:type="dxa"/>
            <w:hideMark/>
          </w:tcPr>
          <w:p w14:paraId="76B70739" w14:textId="77777777" w:rsidR="002E0ECA" w:rsidRPr="00CD285E" w:rsidRDefault="002E0ECA">
            <w:pPr>
              <w:pStyle w:val="Normal6"/>
              <w:rPr>
                <w:szCs w:val="24"/>
                <w:lang w:val="en-GB"/>
              </w:rPr>
            </w:pPr>
            <w:r w:rsidRPr="00CD285E">
              <w:rPr>
                <w:lang w:val="en-GB"/>
              </w:rPr>
              <w:t>7.</w:t>
            </w:r>
            <w:r w:rsidRPr="00CD285E">
              <w:rPr>
                <w:lang w:val="en-GB"/>
              </w:rPr>
              <w:tab/>
              <w:t xml:space="preserve">Where applying the prevention, preparedness and response measures under this Regulation, the special needs of isolated, outermost and other regions or islands of the Union in terms of prevention, preparedness and response </w:t>
            </w:r>
            <w:r w:rsidRPr="00CD285E">
              <w:rPr>
                <w:b/>
                <w:i/>
                <w:lang w:val="en-GB"/>
              </w:rPr>
              <w:t>shall be respected</w:t>
            </w:r>
            <w:r w:rsidRPr="00CD285E">
              <w:rPr>
                <w:lang w:val="en-GB"/>
              </w:rPr>
              <w:t>.</w:t>
            </w:r>
          </w:p>
        </w:tc>
      </w:tr>
    </w:tbl>
    <w:p w14:paraId="302282A3"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36FA852D" w14:textId="77777777" w:rsidR="002E0ECA" w:rsidRPr="00CD285E" w:rsidRDefault="002E0ECA" w:rsidP="002E0ECA">
      <w:r w:rsidRPr="00CD285E">
        <w:rPr>
          <w:rStyle w:val="HideTWBExt"/>
        </w:rPr>
        <w:t>&lt;/Amend&gt;</w:t>
      </w:r>
    </w:p>
    <w:p w14:paraId="43D3E0A5"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3</w:t>
      </w:r>
      <w:r w:rsidRPr="00CD285E">
        <w:rPr>
          <w:rStyle w:val="HideTWBExt"/>
          <w:b w:val="0"/>
          <w:lang w:val="en-GB"/>
        </w:rPr>
        <w:t>&lt;/NumAm&gt;</w:t>
      </w:r>
    </w:p>
    <w:p w14:paraId="325DF6DB"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59D3EC06" w14:textId="77777777" w:rsidR="002E0ECA" w:rsidRPr="00CD285E" w:rsidRDefault="002E0ECA" w:rsidP="002E0ECA">
      <w:pPr>
        <w:pStyle w:val="NormalBold"/>
      </w:pPr>
      <w:r w:rsidRPr="00CD285E">
        <w:rPr>
          <w:rStyle w:val="HideTWBExt"/>
          <w:b w:val="0"/>
        </w:rPr>
        <w:t>&lt;Article&gt;</w:t>
      </w:r>
      <w:r w:rsidRPr="00CD285E">
        <w:t>Article 2 – paragraph 8</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0D8816D3" w14:textId="77777777" w:rsidTr="002E0ECA">
        <w:trPr>
          <w:jc w:val="center"/>
        </w:trPr>
        <w:tc>
          <w:tcPr>
            <w:tcW w:w="9752" w:type="dxa"/>
            <w:gridSpan w:val="2"/>
          </w:tcPr>
          <w:p w14:paraId="3212926C" w14:textId="77777777" w:rsidR="002E0ECA" w:rsidRPr="00CD285E" w:rsidRDefault="002E0ECA">
            <w:pPr>
              <w:keepNext/>
            </w:pPr>
          </w:p>
        </w:tc>
      </w:tr>
      <w:tr w:rsidR="002E0ECA" w:rsidRPr="00CD285E" w14:paraId="2A4D1D1C" w14:textId="77777777" w:rsidTr="002E0ECA">
        <w:trPr>
          <w:jc w:val="center"/>
        </w:trPr>
        <w:tc>
          <w:tcPr>
            <w:tcW w:w="4876" w:type="dxa"/>
            <w:hideMark/>
          </w:tcPr>
          <w:p w14:paraId="38E04B1C"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0FAE3C54" w14:textId="77777777" w:rsidR="002E0ECA" w:rsidRPr="00CD285E" w:rsidRDefault="002E0ECA">
            <w:pPr>
              <w:pStyle w:val="ColumnHeading"/>
              <w:keepNext/>
              <w:rPr>
                <w:lang w:val="en-GB"/>
              </w:rPr>
            </w:pPr>
            <w:r w:rsidRPr="00CD285E">
              <w:rPr>
                <w:lang w:val="en-GB"/>
              </w:rPr>
              <w:t>Amendment</w:t>
            </w:r>
          </w:p>
        </w:tc>
      </w:tr>
      <w:tr w:rsidR="002E0ECA" w:rsidRPr="00CD285E" w14:paraId="2488DCD3" w14:textId="77777777" w:rsidTr="002E0ECA">
        <w:trPr>
          <w:jc w:val="center"/>
        </w:trPr>
        <w:tc>
          <w:tcPr>
            <w:tcW w:w="4876" w:type="dxa"/>
            <w:hideMark/>
          </w:tcPr>
          <w:p w14:paraId="6B6296A8" w14:textId="77777777" w:rsidR="002E0ECA" w:rsidRPr="00CD285E" w:rsidRDefault="002E0ECA">
            <w:pPr>
              <w:pStyle w:val="Normal6"/>
              <w:rPr>
                <w:lang w:val="en-GB"/>
              </w:rPr>
            </w:pPr>
            <w:r w:rsidRPr="00CD285E">
              <w:rPr>
                <w:lang w:val="en-GB"/>
              </w:rPr>
              <w:t>8.</w:t>
            </w:r>
            <w:r w:rsidRPr="00CD285E">
              <w:rPr>
                <w:lang w:val="en-GB"/>
              </w:rPr>
              <w:tab/>
              <w:t xml:space="preserve">Response under this Regulation shall </w:t>
            </w:r>
            <w:proofErr w:type="gramStart"/>
            <w:r w:rsidRPr="00CD285E">
              <w:rPr>
                <w:lang w:val="en-GB"/>
              </w:rPr>
              <w:t>take into account</w:t>
            </w:r>
            <w:proofErr w:type="gramEnd"/>
            <w:r w:rsidRPr="00CD285E">
              <w:rPr>
                <w:lang w:val="en-GB"/>
              </w:rPr>
              <w:t xml:space="preserve"> the special needs of the overseas countries and territories in terms of response.</w:t>
            </w:r>
          </w:p>
        </w:tc>
        <w:tc>
          <w:tcPr>
            <w:tcW w:w="4876" w:type="dxa"/>
            <w:hideMark/>
          </w:tcPr>
          <w:p w14:paraId="403AA2EB" w14:textId="77777777" w:rsidR="002E0ECA" w:rsidRPr="00CD285E" w:rsidRDefault="002E0ECA">
            <w:pPr>
              <w:pStyle w:val="Normal6"/>
              <w:rPr>
                <w:szCs w:val="24"/>
                <w:lang w:val="en-GB"/>
              </w:rPr>
            </w:pPr>
            <w:r w:rsidRPr="00CD285E">
              <w:rPr>
                <w:lang w:val="en-GB"/>
              </w:rPr>
              <w:t>8.</w:t>
            </w:r>
            <w:r w:rsidRPr="00CD285E">
              <w:rPr>
                <w:lang w:val="en-GB"/>
              </w:rPr>
              <w:tab/>
              <w:t xml:space="preserve">Response under this Regulation shall </w:t>
            </w:r>
            <w:proofErr w:type="gramStart"/>
            <w:r w:rsidRPr="00CD285E">
              <w:rPr>
                <w:lang w:val="en-GB"/>
              </w:rPr>
              <w:t>take into account</w:t>
            </w:r>
            <w:proofErr w:type="gramEnd"/>
            <w:r w:rsidRPr="00CD285E">
              <w:rPr>
                <w:lang w:val="en-GB"/>
              </w:rPr>
              <w:t xml:space="preserve"> the special needs of the </w:t>
            </w:r>
            <w:r w:rsidRPr="00CD285E">
              <w:rPr>
                <w:b/>
                <w:i/>
                <w:lang w:val="en-GB"/>
              </w:rPr>
              <w:t>outermost regions,</w:t>
            </w:r>
            <w:r w:rsidRPr="00CD285E">
              <w:rPr>
                <w:lang w:val="en-GB"/>
              </w:rPr>
              <w:t xml:space="preserve"> overseas countries and territories in terms of response.</w:t>
            </w:r>
          </w:p>
        </w:tc>
      </w:tr>
    </w:tbl>
    <w:p w14:paraId="318C611F"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7176AD43" w14:textId="77777777" w:rsidR="002E0ECA" w:rsidRPr="00CD285E" w:rsidRDefault="002E0ECA" w:rsidP="002E0ECA">
      <w:r w:rsidRPr="00CD285E">
        <w:rPr>
          <w:rStyle w:val="HideTWBExt"/>
        </w:rPr>
        <w:t>&lt;/Amend&gt;</w:t>
      </w:r>
    </w:p>
    <w:p w14:paraId="70E1DCB9" w14:textId="77777777" w:rsidR="002E0ECA" w:rsidRPr="00CD285E" w:rsidRDefault="002E0ECA" w:rsidP="002E0ECA">
      <w:pPr>
        <w:pStyle w:val="AMNumberTabs0"/>
        <w:keepNext/>
        <w:rPr>
          <w:lang w:val="en-GB"/>
        </w:rPr>
      </w:pPr>
      <w:r w:rsidRPr="00CD285E">
        <w:rPr>
          <w:rStyle w:val="HideTWBExt"/>
          <w:b w:val="0"/>
          <w:lang w:val="en-GB"/>
        </w:rPr>
        <w:lastRenderedPageBreak/>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4</w:t>
      </w:r>
      <w:r w:rsidRPr="00CD285E">
        <w:rPr>
          <w:rStyle w:val="HideTWBExt"/>
          <w:b w:val="0"/>
          <w:lang w:val="en-GB"/>
        </w:rPr>
        <w:t>&lt;/NumAm&gt;</w:t>
      </w:r>
    </w:p>
    <w:p w14:paraId="23DD88F0"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04DB300A" w14:textId="77777777" w:rsidR="002E0ECA" w:rsidRPr="00CD285E" w:rsidRDefault="002E0ECA" w:rsidP="002E0ECA">
      <w:pPr>
        <w:pStyle w:val="NormalBold"/>
        <w:rPr>
          <w:lang w:val="fr-BE"/>
        </w:rPr>
      </w:pPr>
      <w:r w:rsidRPr="00CD285E">
        <w:rPr>
          <w:rStyle w:val="HideTWBExt"/>
          <w:b w:val="0"/>
          <w:lang w:val="fr-BE"/>
        </w:rPr>
        <w:t>&lt;Article&gt;</w:t>
      </w:r>
      <w:r w:rsidRPr="00CD285E">
        <w:rPr>
          <w:lang w:val="fr-BE"/>
        </w:rPr>
        <w:t xml:space="preserve">Article 3 – </w:t>
      </w:r>
      <w:proofErr w:type="spellStart"/>
      <w:r w:rsidRPr="00CD285E">
        <w:rPr>
          <w:lang w:val="fr-BE"/>
        </w:rPr>
        <w:t>paragraph</w:t>
      </w:r>
      <w:proofErr w:type="spellEnd"/>
      <w:r w:rsidRPr="00CD285E">
        <w:rPr>
          <w:lang w:val="fr-BE"/>
        </w:rPr>
        <w:t xml:space="preserve"> 1 – point 6 a (new)</w:t>
      </w:r>
      <w:r w:rsidRPr="00CD285E">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7D45DB7D" w14:textId="77777777" w:rsidTr="002E0ECA">
        <w:trPr>
          <w:jc w:val="center"/>
        </w:trPr>
        <w:tc>
          <w:tcPr>
            <w:tcW w:w="9752" w:type="dxa"/>
            <w:gridSpan w:val="2"/>
          </w:tcPr>
          <w:p w14:paraId="67CEA2BB" w14:textId="77777777" w:rsidR="002E0ECA" w:rsidRPr="00CD285E" w:rsidRDefault="002E0ECA">
            <w:pPr>
              <w:keepNext/>
              <w:rPr>
                <w:lang w:val="fr-BE"/>
              </w:rPr>
            </w:pPr>
          </w:p>
        </w:tc>
      </w:tr>
      <w:tr w:rsidR="002E0ECA" w:rsidRPr="00CD285E" w14:paraId="740387C9" w14:textId="77777777" w:rsidTr="002E0ECA">
        <w:trPr>
          <w:jc w:val="center"/>
        </w:trPr>
        <w:tc>
          <w:tcPr>
            <w:tcW w:w="4876" w:type="dxa"/>
            <w:hideMark/>
          </w:tcPr>
          <w:p w14:paraId="7C023867"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7C3ABA21" w14:textId="77777777" w:rsidR="002E0ECA" w:rsidRPr="00CD285E" w:rsidRDefault="002E0ECA">
            <w:pPr>
              <w:pStyle w:val="ColumnHeading"/>
              <w:keepNext/>
              <w:rPr>
                <w:lang w:val="en-GB"/>
              </w:rPr>
            </w:pPr>
            <w:r w:rsidRPr="00CD285E">
              <w:rPr>
                <w:lang w:val="en-GB"/>
              </w:rPr>
              <w:t>Amendment</w:t>
            </w:r>
          </w:p>
        </w:tc>
      </w:tr>
      <w:tr w:rsidR="002E0ECA" w:rsidRPr="00CD285E" w14:paraId="26806C0E" w14:textId="77777777" w:rsidTr="002E0ECA">
        <w:trPr>
          <w:jc w:val="center"/>
        </w:trPr>
        <w:tc>
          <w:tcPr>
            <w:tcW w:w="4876" w:type="dxa"/>
          </w:tcPr>
          <w:p w14:paraId="467D1757" w14:textId="77777777" w:rsidR="002E0ECA" w:rsidRPr="00CD285E" w:rsidRDefault="002E0ECA">
            <w:pPr>
              <w:pStyle w:val="Normal6"/>
              <w:rPr>
                <w:lang w:val="en-GB"/>
              </w:rPr>
            </w:pPr>
          </w:p>
        </w:tc>
        <w:tc>
          <w:tcPr>
            <w:tcW w:w="4876" w:type="dxa"/>
            <w:hideMark/>
          </w:tcPr>
          <w:p w14:paraId="47F53F0B" w14:textId="4DBBD6EF" w:rsidR="002E0ECA" w:rsidRPr="00CD285E" w:rsidRDefault="002E0ECA">
            <w:pPr>
              <w:pStyle w:val="Normal6"/>
              <w:rPr>
                <w:szCs w:val="24"/>
                <w:lang w:val="en-GB"/>
              </w:rPr>
            </w:pPr>
            <w:r w:rsidRPr="00CD285E">
              <w:rPr>
                <w:b/>
                <w:i/>
                <w:lang w:val="en-GB"/>
              </w:rPr>
              <w:t>(6a)</w:t>
            </w:r>
            <w:r w:rsidRPr="00CD285E">
              <w:rPr>
                <w:b/>
                <w:i/>
                <w:lang w:val="en-GB"/>
              </w:rPr>
              <w:tab/>
              <w:t>‘multi-hazard approach</w:t>
            </w:r>
            <w:r w:rsidR="005E4532" w:rsidRPr="00CD285E">
              <w:rPr>
                <w:b/>
                <w:i/>
                <w:lang w:val="en-GB"/>
              </w:rPr>
              <w:t>’</w:t>
            </w:r>
            <w:r w:rsidRPr="00CD285E">
              <w:rPr>
                <w:b/>
                <w:i/>
                <w:lang w:val="en-GB"/>
              </w:rPr>
              <w:t xml:space="preserve"> means an integrated ecosystem-based perspective </w:t>
            </w:r>
            <w:proofErr w:type="gramStart"/>
            <w:r w:rsidRPr="00CD285E">
              <w:rPr>
                <w:b/>
                <w:i/>
                <w:lang w:val="en-GB"/>
              </w:rPr>
              <w:t>taking into account</w:t>
            </w:r>
            <w:proofErr w:type="gramEnd"/>
            <w:r w:rsidRPr="00CD285E">
              <w:rPr>
                <w:b/>
                <w:i/>
                <w:lang w:val="en-GB"/>
              </w:rPr>
              <w:t xml:space="preserve"> the likely impacts of climate change, in cooperation with scientific communities, key economic operators, regional and local authorities, and NGOs to identify resilience capacity gaps. Multi-hazard planning addresses all types of risks: floods, wildfires, heatwaves, industrial accidents, pandemics, or cascading events;</w:t>
            </w:r>
          </w:p>
        </w:tc>
      </w:tr>
    </w:tbl>
    <w:p w14:paraId="27BE0D82"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41190573" w14:textId="77777777" w:rsidR="002E0ECA" w:rsidRPr="00CD285E" w:rsidRDefault="002E0ECA" w:rsidP="002E0ECA">
      <w:r w:rsidRPr="00CD285E">
        <w:rPr>
          <w:rStyle w:val="HideTWBExt"/>
        </w:rPr>
        <w:t>&lt;/Amend&gt;</w:t>
      </w:r>
    </w:p>
    <w:p w14:paraId="77F2E2B8"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5</w:t>
      </w:r>
      <w:r w:rsidRPr="00CD285E">
        <w:rPr>
          <w:rStyle w:val="HideTWBExt"/>
          <w:b w:val="0"/>
          <w:lang w:val="en-GB"/>
        </w:rPr>
        <w:t>&lt;/NumAm&gt;</w:t>
      </w:r>
    </w:p>
    <w:p w14:paraId="3BF093CC"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1762C2C4" w14:textId="77777777" w:rsidR="002E0ECA" w:rsidRPr="00CD285E" w:rsidRDefault="002E0ECA" w:rsidP="002E0ECA">
      <w:pPr>
        <w:pStyle w:val="NormalBold"/>
        <w:rPr>
          <w:lang w:val="fr-BE"/>
        </w:rPr>
      </w:pPr>
      <w:r w:rsidRPr="00CD285E">
        <w:rPr>
          <w:rStyle w:val="HideTWBExt"/>
          <w:b w:val="0"/>
          <w:lang w:val="fr-BE"/>
        </w:rPr>
        <w:t>&lt;Article&gt;</w:t>
      </w:r>
      <w:r w:rsidRPr="00CD285E">
        <w:rPr>
          <w:lang w:val="fr-BE"/>
        </w:rPr>
        <w:t xml:space="preserve">Article 3 – </w:t>
      </w:r>
      <w:proofErr w:type="spellStart"/>
      <w:r w:rsidRPr="00CD285E">
        <w:rPr>
          <w:lang w:val="fr-BE"/>
        </w:rPr>
        <w:t>paragraph</w:t>
      </w:r>
      <w:proofErr w:type="spellEnd"/>
      <w:r w:rsidRPr="00CD285E">
        <w:rPr>
          <w:lang w:val="fr-BE"/>
        </w:rPr>
        <w:t xml:space="preserve"> 1 – point 6 b (new)</w:t>
      </w:r>
      <w:r w:rsidRPr="00CD285E">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3F0D3C49" w14:textId="77777777" w:rsidTr="002E0ECA">
        <w:trPr>
          <w:jc w:val="center"/>
        </w:trPr>
        <w:tc>
          <w:tcPr>
            <w:tcW w:w="9752" w:type="dxa"/>
            <w:gridSpan w:val="2"/>
          </w:tcPr>
          <w:p w14:paraId="42D6A1E2" w14:textId="77777777" w:rsidR="002E0ECA" w:rsidRPr="00CD285E" w:rsidRDefault="002E0ECA">
            <w:pPr>
              <w:keepNext/>
              <w:rPr>
                <w:lang w:val="fr-BE"/>
              </w:rPr>
            </w:pPr>
          </w:p>
        </w:tc>
      </w:tr>
      <w:tr w:rsidR="002E0ECA" w:rsidRPr="00CD285E" w14:paraId="14A54042" w14:textId="77777777" w:rsidTr="002E0ECA">
        <w:trPr>
          <w:jc w:val="center"/>
        </w:trPr>
        <w:tc>
          <w:tcPr>
            <w:tcW w:w="4876" w:type="dxa"/>
            <w:hideMark/>
          </w:tcPr>
          <w:p w14:paraId="79CE868C"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030C9463" w14:textId="77777777" w:rsidR="002E0ECA" w:rsidRPr="00CD285E" w:rsidRDefault="002E0ECA">
            <w:pPr>
              <w:pStyle w:val="ColumnHeading"/>
              <w:keepNext/>
              <w:rPr>
                <w:lang w:val="en-GB"/>
              </w:rPr>
            </w:pPr>
            <w:r w:rsidRPr="00CD285E">
              <w:rPr>
                <w:lang w:val="en-GB"/>
              </w:rPr>
              <w:t>Amendment</w:t>
            </w:r>
          </w:p>
        </w:tc>
      </w:tr>
      <w:tr w:rsidR="002E0ECA" w:rsidRPr="00CD285E" w14:paraId="41065B6B" w14:textId="77777777" w:rsidTr="002E0ECA">
        <w:trPr>
          <w:jc w:val="center"/>
        </w:trPr>
        <w:tc>
          <w:tcPr>
            <w:tcW w:w="4876" w:type="dxa"/>
          </w:tcPr>
          <w:p w14:paraId="229ED07D" w14:textId="77777777" w:rsidR="002E0ECA" w:rsidRPr="00CD285E" w:rsidRDefault="002E0ECA">
            <w:pPr>
              <w:pStyle w:val="Normal6"/>
              <w:rPr>
                <w:lang w:val="en-GB"/>
              </w:rPr>
            </w:pPr>
          </w:p>
        </w:tc>
        <w:tc>
          <w:tcPr>
            <w:tcW w:w="4876" w:type="dxa"/>
            <w:hideMark/>
          </w:tcPr>
          <w:p w14:paraId="41B111D8" w14:textId="40B2810C" w:rsidR="002E0ECA" w:rsidRPr="00CD285E" w:rsidRDefault="002E0ECA">
            <w:pPr>
              <w:pStyle w:val="Normal6"/>
              <w:rPr>
                <w:szCs w:val="24"/>
                <w:lang w:val="en-GB"/>
              </w:rPr>
            </w:pPr>
            <w:r w:rsidRPr="00CD285E">
              <w:rPr>
                <w:b/>
                <w:i/>
                <w:lang w:val="en-GB"/>
              </w:rPr>
              <w:t>(6b)</w:t>
            </w:r>
            <w:r w:rsidRPr="00CD285E">
              <w:rPr>
                <w:b/>
                <w:i/>
                <w:lang w:val="en-GB"/>
              </w:rPr>
              <w:tab/>
            </w:r>
            <w:r w:rsidR="00A90B28" w:rsidRPr="00CD285E">
              <w:rPr>
                <w:b/>
                <w:i/>
                <w:lang w:val="en-GB"/>
              </w:rPr>
              <w:t>‘e</w:t>
            </w:r>
            <w:r w:rsidRPr="00CD285E">
              <w:rPr>
                <w:b/>
                <w:i/>
                <w:lang w:val="en-GB"/>
              </w:rPr>
              <w:t>cosystem-based approach</w:t>
            </w:r>
            <w:r w:rsidR="00A90B28" w:rsidRPr="00CD285E">
              <w:rPr>
                <w:b/>
                <w:i/>
                <w:lang w:val="en-GB"/>
              </w:rPr>
              <w:t>’</w:t>
            </w:r>
            <w:r w:rsidRPr="00CD285E">
              <w:rPr>
                <w:b/>
                <w:i/>
                <w:lang w:val="en-GB"/>
              </w:rPr>
              <w:t xml:space="preserve"> means utili</w:t>
            </w:r>
            <w:r w:rsidR="00A90B28" w:rsidRPr="00CD285E">
              <w:rPr>
                <w:b/>
                <w:i/>
                <w:lang w:val="en-GB"/>
              </w:rPr>
              <w:t>s</w:t>
            </w:r>
            <w:r w:rsidRPr="00CD285E">
              <w:rPr>
                <w:b/>
                <w:i/>
                <w:lang w:val="en-GB"/>
              </w:rPr>
              <w:t>ation of natural systems to reduce risks and to help people adapt to climate change, reducing vulnerability while enhancing resilience;</w:t>
            </w:r>
          </w:p>
        </w:tc>
      </w:tr>
    </w:tbl>
    <w:p w14:paraId="2BEDEA72"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6147D155" w14:textId="77777777" w:rsidR="002E0ECA" w:rsidRPr="00CD285E" w:rsidRDefault="002E0ECA" w:rsidP="002E0ECA">
      <w:r w:rsidRPr="00CD285E">
        <w:rPr>
          <w:rStyle w:val="HideTWBExt"/>
        </w:rPr>
        <w:t>&lt;/Amend&gt;</w:t>
      </w:r>
    </w:p>
    <w:p w14:paraId="1B369361"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6</w:t>
      </w:r>
      <w:r w:rsidRPr="00CD285E">
        <w:rPr>
          <w:rStyle w:val="HideTWBExt"/>
          <w:b w:val="0"/>
          <w:lang w:val="en-GB"/>
        </w:rPr>
        <w:t>&lt;/NumAm&gt;</w:t>
      </w:r>
    </w:p>
    <w:p w14:paraId="17C0C07D"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58A5437D" w14:textId="77777777" w:rsidR="002E0ECA" w:rsidRPr="00CD285E" w:rsidRDefault="002E0ECA" w:rsidP="002E0ECA">
      <w:pPr>
        <w:pStyle w:val="NormalBold"/>
      </w:pPr>
      <w:r w:rsidRPr="00CD285E">
        <w:rPr>
          <w:rStyle w:val="HideTWBExt"/>
          <w:b w:val="0"/>
        </w:rPr>
        <w:t>&lt;Article&gt;</w:t>
      </w:r>
      <w:r w:rsidRPr="00CD285E">
        <w:t>Article 4 – paragraph 1</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4324B409" w14:textId="77777777" w:rsidTr="002E0ECA">
        <w:trPr>
          <w:jc w:val="center"/>
        </w:trPr>
        <w:tc>
          <w:tcPr>
            <w:tcW w:w="9752" w:type="dxa"/>
            <w:gridSpan w:val="2"/>
          </w:tcPr>
          <w:p w14:paraId="571B0892" w14:textId="77777777" w:rsidR="002E0ECA" w:rsidRPr="00CD285E" w:rsidRDefault="002E0ECA">
            <w:pPr>
              <w:keepNext/>
            </w:pPr>
          </w:p>
        </w:tc>
      </w:tr>
      <w:tr w:rsidR="002E0ECA" w:rsidRPr="00CD285E" w14:paraId="03DAF095" w14:textId="77777777" w:rsidTr="002E0ECA">
        <w:trPr>
          <w:jc w:val="center"/>
        </w:trPr>
        <w:tc>
          <w:tcPr>
            <w:tcW w:w="4876" w:type="dxa"/>
            <w:hideMark/>
          </w:tcPr>
          <w:p w14:paraId="721BA5CB"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29B4457F" w14:textId="77777777" w:rsidR="002E0ECA" w:rsidRPr="00CD285E" w:rsidRDefault="002E0ECA">
            <w:pPr>
              <w:pStyle w:val="ColumnHeading"/>
              <w:keepNext/>
              <w:rPr>
                <w:lang w:val="en-GB"/>
              </w:rPr>
            </w:pPr>
            <w:r w:rsidRPr="00CD285E">
              <w:rPr>
                <w:lang w:val="en-GB"/>
              </w:rPr>
              <w:t>Amendment</w:t>
            </w:r>
          </w:p>
        </w:tc>
      </w:tr>
      <w:tr w:rsidR="002E0ECA" w:rsidRPr="00CD285E" w14:paraId="09CB4400" w14:textId="77777777" w:rsidTr="002E0ECA">
        <w:trPr>
          <w:jc w:val="center"/>
        </w:trPr>
        <w:tc>
          <w:tcPr>
            <w:tcW w:w="4876" w:type="dxa"/>
            <w:hideMark/>
          </w:tcPr>
          <w:p w14:paraId="014C36A2" w14:textId="77777777" w:rsidR="002E0ECA" w:rsidRPr="00CD285E" w:rsidRDefault="002E0ECA">
            <w:pPr>
              <w:pStyle w:val="Normal6"/>
              <w:rPr>
                <w:lang w:val="en-GB"/>
              </w:rPr>
            </w:pPr>
            <w:r w:rsidRPr="00CD285E">
              <w:rPr>
                <w:lang w:val="en-GB"/>
              </w:rPr>
              <w:t>1.</w:t>
            </w:r>
            <w:r w:rsidRPr="00CD285E">
              <w:rPr>
                <w:lang w:val="en-GB"/>
              </w:rPr>
              <w:tab/>
              <w:t xml:space="preserve">The general objective of this Regulation shall be to strengthen </w:t>
            </w:r>
            <w:r w:rsidRPr="00CD285E">
              <w:rPr>
                <w:lang w:val="en-GB"/>
              </w:rPr>
              <w:lastRenderedPageBreak/>
              <w:t>cooperation between the Union and the Member States to prevent, prepare for and respond to all kinds of natural and human-induced disasters with a view to consequence management, and serious cross-border threats to health, that may occur inside or outside the Union, as well as situations where they impact several sectors simultaneously.</w:t>
            </w:r>
          </w:p>
        </w:tc>
        <w:tc>
          <w:tcPr>
            <w:tcW w:w="4876" w:type="dxa"/>
            <w:hideMark/>
          </w:tcPr>
          <w:p w14:paraId="63D8A8A9" w14:textId="1B0D8440" w:rsidR="002E0ECA" w:rsidRPr="00CD285E" w:rsidRDefault="002E0ECA">
            <w:pPr>
              <w:pStyle w:val="Normal6"/>
              <w:rPr>
                <w:szCs w:val="24"/>
                <w:lang w:val="en-GB"/>
              </w:rPr>
            </w:pPr>
            <w:r w:rsidRPr="00CD285E">
              <w:rPr>
                <w:lang w:val="en-GB"/>
              </w:rPr>
              <w:lastRenderedPageBreak/>
              <w:t>1.</w:t>
            </w:r>
            <w:r w:rsidRPr="00CD285E">
              <w:rPr>
                <w:lang w:val="en-GB"/>
              </w:rPr>
              <w:tab/>
              <w:t xml:space="preserve">The general objective of this Regulation shall be to strengthen </w:t>
            </w:r>
            <w:r w:rsidRPr="00CD285E">
              <w:rPr>
                <w:lang w:val="en-GB"/>
              </w:rPr>
              <w:lastRenderedPageBreak/>
              <w:t xml:space="preserve">cooperation between the Union and the Member States to prevent, prepare for and respond to all kinds of natural and human-induced disasters with a view to consequence management, and serious cross-border threats to health, that may occur inside or outside the Union, as well as situations where they impact several sectors simultaneously. </w:t>
            </w:r>
            <w:r w:rsidRPr="00CD285E">
              <w:rPr>
                <w:b/>
                <w:i/>
                <w:lang w:val="en-GB"/>
              </w:rPr>
              <w:t xml:space="preserve">It </w:t>
            </w:r>
            <w:r w:rsidR="005E4532" w:rsidRPr="00CD285E">
              <w:rPr>
                <w:b/>
                <w:i/>
                <w:lang w:val="en-GB"/>
              </w:rPr>
              <w:t xml:space="preserve">shall </w:t>
            </w:r>
            <w:r w:rsidRPr="00CD285E">
              <w:rPr>
                <w:b/>
                <w:i/>
                <w:lang w:val="en-GB"/>
              </w:rPr>
              <w:t>also address the root causes of climate-related disasters (deforestation, land-use practices, ecosystem degradation, climate mitigation), explicitly by integrating ecosystem-based approaches, and strengthen links with EU climate, biodiversity targets and land-use policies.</w:t>
            </w:r>
          </w:p>
        </w:tc>
      </w:tr>
    </w:tbl>
    <w:p w14:paraId="55FC6274" w14:textId="77777777" w:rsidR="002E0ECA" w:rsidRPr="00CD285E" w:rsidRDefault="002E0ECA" w:rsidP="002E0ECA">
      <w:pPr>
        <w:pStyle w:val="Olang"/>
        <w:rPr>
          <w:lang w:val="en-GB"/>
        </w:rPr>
      </w:pPr>
      <w:r w:rsidRPr="00CD285E">
        <w:rPr>
          <w:noProof w:val="0"/>
          <w:lang w:val="en-GB"/>
        </w:rPr>
        <w:lastRenderedPageBreak/>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4E59EDA8" w14:textId="77777777" w:rsidR="002E0ECA" w:rsidRPr="00CD285E" w:rsidRDefault="002E0ECA" w:rsidP="002E0ECA">
      <w:r w:rsidRPr="00CD285E">
        <w:rPr>
          <w:rStyle w:val="HideTWBExt"/>
        </w:rPr>
        <w:t>&lt;/Amend&gt;</w:t>
      </w:r>
    </w:p>
    <w:p w14:paraId="6AFF26FC"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7</w:t>
      </w:r>
      <w:r w:rsidRPr="00CD285E">
        <w:rPr>
          <w:rStyle w:val="HideTWBExt"/>
          <w:b w:val="0"/>
          <w:lang w:val="en-GB"/>
        </w:rPr>
        <w:t>&lt;/NumAm&gt;</w:t>
      </w:r>
    </w:p>
    <w:p w14:paraId="59879365"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412E81A7" w14:textId="77777777" w:rsidR="002E0ECA" w:rsidRPr="00CD285E" w:rsidRDefault="002E0ECA" w:rsidP="002E0ECA">
      <w:pPr>
        <w:pStyle w:val="NormalBold"/>
      </w:pPr>
      <w:r w:rsidRPr="00CD285E">
        <w:rPr>
          <w:rStyle w:val="HideTWBExt"/>
          <w:b w:val="0"/>
        </w:rPr>
        <w:t>&lt;Article&gt;</w:t>
      </w:r>
      <w:r w:rsidRPr="00CD285E">
        <w:t>Article 4 – paragraph 1 a (new)</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57C662B3" w14:textId="77777777" w:rsidTr="002E0ECA">
        <w:trPr>
          <w:jc w:val="center"/>
        </w:trPr>
        <w:tc>
          <w:tcPr>
            <w:tcW w:w="9752" w:type="dxa"/>
            <w:gridSpan w:val="2"/>
          </w:tcPr>
          <w:p w14:paraId="3030B617" w14:textId="77777777" w:rsidR="002E0ECA" w:rsidRPr="00CD285E" w:rsidRDefault="002E0ECA">
            <w:pPr>
              <w:keepNext/>
            </w:pPr>
          </w:p>
        </w:tc>
      </w:tr>
      <w:tr w:rsidR="002E0ECA" w:rsidRPr="00CD285E" w14:paraId="256B0A60" w14:textId="77777777" w:rsidTr="002E0ECA">
        <w:trPr>
          <w:jc w:val="center"/>
        </w:trPr>
        <w:tc>
          <w:tcPr>
            <w:tcW w:w="4876" w:type="dxa"/>
            <w:hideMark/>
          </w:tcPr>
          <w:p w14:paraId="70C55EC4"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5ED17B10" w14:textId="77777777" w:rsidR="002E0ECA" w:rsidRPr="00CD285E" w:rsidRDefault="002E0ECA">
            <w:pPr>
              <w:pStyle w:val="ColumnHeading"/>
              <w:keepNext/>
              <w:rPr>
                <w:lang w:val="en-GB"/>
              </w:rPr>
            </w:pPr>
            <w:r w:rsidRPr="00CD285E">
              <w:rPr>
                <w:lang w:val="en-GB"/>
              </w:rPr>
              <w:t>Amendment</w:t>
            </w:r>
          </w:p>
        </w:tc>
      </w:tr>
      <w:tr w:rsidR="002E0ECA" w:rsidRPr="00CD285E" w14:paraId="67A747E2" w14:textId="77777777" w:rsidTr="002E0ECA">
        <w:trPr>
          <w:jc w:val="center"/>
        </w:trPr>
        <w:tc>
          <w:tcPr>
            <w:tcW w:w="4876" w:type="dxa"/>
          </w:tcPr>
          <w:p w14:paraId="1679DE7E" w14:textId="77777777" w:rsidR="002E0ECA" w:rsidRPr="00CD285E" w:rsidRDefault="002E0ECA">
            <w:pPr>
              <w:pStyle w:val="Normal6"/>
              <w:rPr>
                <w:lang w:val="en-GB"/>
              </w:rPr>
            </w:pPr>
          </w:p>
        </w:tc>
        <w:tc>
          <w:tcPr>
            <w:tcW w:w="4876" w:type="dxa"/>
            <w:hideMark/>
          </w:tcPr>
          <w:p w14:paraId="5C59448A" w14:textId="70974B63" w:rsidR="002E0ECA" w:rsidRPr="00CD285E" w:rsidRDefault="002E0ECA">
            <w:pPr>
              <w:pStyle w:val="Normal6"/>
              <w:rPr>
                <w:szCs w:val="24"/>
                <w:lang w:val="en-GB"/>
              </w:rPr>
            </w:pPr>
            <w:r w:rsidRPr="00CD285E">
              <w:rPr>
                <w:b/>
                <w:i/>
                <w:lang w:val="en-GB"/>
              </w:rPr>
              <w:t>1a.</w:t>
            </w:r>
            <w:r w:rsidRPr="00CD285E">
              <w:rPr>
                <w:b/>
                <w:i/>
                <w:lang w:val="en-GB"/>
              </w:rPr>
              <w:tab/>
              <w:t>Civil protection shall be recognised as a core public service and a pillar of democratic resilience in the Union.</w:t>
            </w:r>
          </w:p>
        </w:tc>
      </w:tr>
    </w:tbl>
    <w:p w14:paraId="177D9C92"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48EC3CFE" w14:textId="77777777" w:rsidR="002E0ECA" w:rsidRPr="00CD285E" w:rsidRDefault="002E0ECA" w:rsidP="002E0ECA">
      <w:r w:rsidRPr="00CD285E">
        <w:rPr>
          <w:rStyle w:val="HideTWBExt"/>
        </w:rPr>
        <w:t>&lt;/Amend&gt;</w:t>
      </w:r>
    </w:p>
    <w:p w14:paraId="29ECBFB4"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8</w:t>
      </w:r>
      <w:r w:rsidRPr="00CD285E">
        <w:rPr>
          <w:rStyle w:val="HideTWBExt"/>
          <w:b w:val="0"/>
          <w:lang w:val="en-GB"/>
        </w:rPr>
        <w:t>&lt;/NumAm&gt;</w:t>
      </w:r>
    </w:p>
    <w:p w14:paraId="7A8337A6"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16FAE4A7" w14:textId="77777777" w:rsidR="002E0ECA" w:rsidRPr="00CD285E" w:rsidRDefault="002E0ECA" w:rsidP="002E0ECA">
      <w:pPr>
        <w:pStyle w:val="NormalBold"/>
      </w:pPr>
      <w:r w:rsidRPr="00CD285E">
        <w:rPr>
          <w:rStyle w:val="HideTWBExt"/>
          <w:b w:val="0"/>
        </w:rPr>
        <w:t>&lt;Article&gt;</w:t>
      </w:r>
      <w:r w:rsidRPr="00CD285E">
        <w:t>Article 4 – paragraph 2 – introductory part</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72693679" w14:textId="77777777" w:rsidTr="002E0ECA">
        <w:trPr>
          <w:jc w:val="center"/>
        </w:trPr>
        <w:tc>
          <w:tcPr>
            <w:tcW w:w="9752" w:type="dxa"/>
            <w:gridSpan w:val="2"/>
          </w:tcPr>
          <w:p w14:paraId="32228C32" w14:textId="77777777" w:rsidR="002E0ECA" w:rsidRPr="00CD285E" w:rsidRDefault="002E0ECA">
            <w:pPr>
              <w:keepNext/>
            </w:pPr>
          </w:p>
        </w:tc>
      </w:tr>
      <w:tr w:rsidR="002E0ECA" w:rsidRPr="00CD285E" w14:paraId="18883E2F" w14:textId="77777777" w:rsidTr="002E0ECA">
        <w:trPr>
          <w:jc w:val="center"/>
        </w:trPr>
        <w:tc>
          <w:tcPr>
            <w:tcW w:w="4876" w:type="dxa"/>
            <w:hideMark/>
          </w:tcPr>
          <w:p w14:paraId="495BB7C4"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5EA5C520" w14:textId="77777777" w:rsidR="002E0ECA" w:rsidRPr="00CD285E" w:rsidRDefault="002E0ECA">
            <w:pPr>
              <w:pStyle w:val="ColumnHeading"/>
              <w:keepNext/>
              <w:rPr>
                <w:lang w:val="en-GB"/>
              </w:rPr>
            </w:pPr>
            <w:r w:rsidRPr="00CD285E">
              <w:rPr>
                <w:lang w:val="en-GB"/>
              </w:rPr>
              <w:t>Amendment</w:t>
            </w:r>
          </w:p>
        </w:tc>
      </w:tr>
      <w:tr w:rsidR="002E0ECA" w:rsidRPr="00CD285E" w14:paraId="072C88D0" w14:textId="77777777" w:rsidTr="002E0ECA">
        <w:trPr>
          <w:jc w:val="center"/>
        </w:trPr>
        <w:tc>
          <w:tcPr>
            <w:tcW w:w="4876" w:type="dxa"/>
            <w:hideMark/>
          </w:tcPr>
          <w:p w14:paraId="3DC65795" w14:textId="77777777" w:rsidR="002E0ECA" w:rsidRPr="00CD285E" w:rsidRDefault="002E0ECA">
            <w:pPr>
              <w:pStyle w:val="Normal6"/>
              <w:rPr>
                <w:lang w:val="en-GB"/>
              </w:rPr>
            </w:pPr>
            <w:r w:rsidRPr="00CD285E">
              <w:rPr>
                <w:lang w:val="en-GB"/>
              </w:rPr>
              <w:t>2.</w:t>
            </w:r>
            <w:r w:rsidRPr="00CD285E">
              <w:rPr>
                <w:lang w:val="en-GB"/>
              </w:rPr>
              <w:tab/>
              <w:t>The general objective referred to in paragraph 1 shall be pursued through the following specific objectives:</w:t>
            </w:r>
          </w:p>
        </w:tc>
        <w:tc>
          <w:tcPr>
            <w:tcW w:w="4876" w:type="dxa"/>
            <w:hideMark/>
          </w:tcPr>
          <w:p w14:paraId="7D1AC60B" w14:textId="7CA5CE9C" w:rsidR="002E0ECA" w:rsidRPr="00CD285E" w:rsidRDefault="002E0ECA">
            <w:pPr>
              <w:pStyle w:val="Normal6"/>
              <w:rPr>
                <w:szCs w:val="24"/>
                <w:lang w:val="en-GB"/>
              </w:rPr>
            </w:pPr>
            <w:r w:rsidRPr="00CD285E">
              <w:rPr>
                <w:lang w:val="en-GB"/>
              </w:rPr>
              <w:t>2.</w:t>
            </w:r>
            <w:r w:rsidRPr="00CD285E">
              <w:rPr>
                <w:lang w:val="en-GB"/>
              </w:rPr>
              <w:tab/>
              <w:t xml:space="preserve">The general objective referred to in </w:t>
            </w:r>
            <w:r w:rsidRPr="00CD285E">
              <w:rPr>
                <w:b/>
                <w:bCs/>
                <w:i/>
                <w:iCs/>
                <w:lang w:val="en-GB"/>
              </w:rPr>
              <w:t>paragraph</w:t>
            </w:r>
            <w:r w:rsidR="00C4113F" w:rsidRPr="00CD285E">
              <w:rPr>
                <w:b/>
                <w:bCs/>
                <w:i/>
                <w:iCs/>
                <w:lang w:val="en-GB"/>
              </w:rPr>
              <w:t>s</w:t>
            </w:r>
            <w:r w:rsidRPr="00CD285E">
              <w:rPr>
                <w:lang w:val="en-GB"/>
              </w:rPr>
              <w:t xml:space="preserve"> 1 </w:t>
            </w:r>
            <w:r w:rsidRPr="00CD285E">
              <w:rPr>
                <w:b/>
                <w:i/>
                <w:lang w:val="en-GB"/>
              </w:rPr>
              <w:t>and 1a</w:t>
            </w:r>
            <w:r w:rsidRPr="00CD285E">
              <w:rPr>
                <w:lang w:val="en-GB"/>
              </w:rPr>
              <w:t xml:space="preserve"> shall be pursued through the following specific objectives:</w:t>
            </w:r>
          </w:p>
        </w:tc>
      </w:tr>
    </w:tbl>
    <w:p w14:paraId="52894DEE"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787F9067" w14:textId="77777777" w:rsidR="002E0ECA" w:rsidRPr="00CD285E" w:rsidRDefault="002E0ECA" w:rsidP="002E0ECA">
      <w:r w:rsidRPr="00CD285E">
        <w:rPr>
          <w:rStyle w:val="HideTWBExt"/>
        </w:rPr>
        <w:lastRenderedPageBreak/>
        <w:t>&lt;/Amend&gt;</w:t>
      </w:r>
    </w:p>
    <w:p w14:paraId="50D3C3AA"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9</w:t>
      </w:r>
      <w:r w:rsidRPr="00CD285E">
        <w:rPr>
          <w:rStyle w:val="HideTWBExt"/>
          <w:b w:val="0"/>
          <w:lang w:val="en-GB"/>
        </w:rPr>
        <w:t>&lt;/NumAm&gt;</w:t>
      </w:r>
    </w:p>
    <w:p w14:paraId="67064186"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760C99AD" w14:textId="77777777" w:rsidR="002E0ECA" w:rsidRPr="00CD285E" w:rsidRDefault="002E0ECA" w:rsidP="002E0ECA">
      <w:pPr>
        <w:pStyle w:val="NormalBold"/>
      </w:pPr>
      <w:r w:rsidRPr="00CD285E">
        <w:rPr>
          <w:rStyle w:val="HideTWBExt"/>
          <w:b w:val="0"/>
        </w:rPr>
        <w:t>&lt;Article&gt;</w:t>
      </w:r>
      <w:r w:rsidRPr="00CD285E">
        <w:t>Article 4 – paragraph 2 – point a</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63E676B5" w14:textId="77777777" w:rsidTr="002E0ECA">
        <w:trPr>
          <w:jc w:val="center"/>
        </w:trPr>
        <w:tc>
          <w:tcPr>
            <w:tcW w:w="9752" w:type="dxa"/>
            <w:gridSpan w:val="2"/>
          </w:tcPr>
          <w:p w14:paraId="5C70868B" w14:textId="77777777" w:rsidR="002E0ECA" w:rsidRPr="00CD285E" w:rsidRDefault="002E0ECA">
            <w:pPr>
              <w:keepNext/>
            </w:pPr>
          </w:p>
        </w:tc>
      </w:tr>
      <w:tr w:rsidR="002E0ECA" w:rsidRPr="00CD285E" w14:paraId="6DA080A7" w14:textId="77777777" w:rsidTr="002E0ECA">
        <w:trPr>
          <w:jc w:val="center"/>
        </w:trPr>
        <w:tc>
          <w:tcPr>
            <w:tcW w:w="4876" w:type="dxa"/>
            <w:hideMark/>
          </w:tcPr>
          <w:p w14:paraId="1B64F365"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0ADA23EA" w14:textId="77777777" w:rsidR="002E0ECA" w:rsidRPr="00CD285E" w:rsidRDefault="002E0ECA">
            <w:pPr>
              <w:pStyle w:val="ColumnHeading"/>
              <w:keepNext/>
              <w:rPr>
                <w:lang w:val="en-GB"/>
              </w:rPr>
            </w:pPr>
            <w:r w:rsidRPr="00CD285E">
              <w:rPr>
                <w:lang w:val="en-GB"/>
              </w:rPr>
              <w:t>Amendment</w:t>
            </w:r>
          </w:p>
        </w:tc>
      </w:tr>
      <w:tr w:rsidR="002E0ECA" w:rsidRPr="00CD285E" w14:paraId="559102E2" w14:textId="77777777" w:rsidTr="002E0ECA">
        <w:trPr>
          <w:jc w:val="center"/>
        </w:trPr>
        <w:tc>
          <w:tcPr>
            <w:tcW w:w="4876" w:type="dxa"/>
            <w:hideMark/>
          </w:tcPr>
          <w:p w14:paraId="41746CCC" w14:textId="77777777" w:rsidR="002E0ECA" w:rsidRPr="00CD285E" w:rsidRDefault="002E0ECA">
            <w:pPr>
              <w:pStyle w:val="Normal6"/>
              <w:rPr>
                <w:lang w:val="en-GB"/>
              </w:rPr>
            </w:pPr>
            <w:r w:rsidRPr="00CD285E">
              <w:rPr>
                <w:lang w:val="en-GB"/>
              </w:rPr>
              <w:t>(a)</w:t>
            </w:r>
            <w:r w:rsidRPr="00CD285E">
              <w:rPr>
                <w:lang w:val="en-GB"/>
              </w:rPr>
              <w:tab/>
              <w:t>strengthen the understanding and anticipation of disaster risks and threats, including those linked to climate change and public health, and work proactively to prevent or mitigate their potential impacts; foster prevention and preparedness; and enhance collaboration between civil protection, health and other relevant authorities;</w:t>
            </w:r>
          </w:p>
        </w:tc>
        <w:tc>
          <w:tcPr>
            <w:tcW w:w="4876" w:type="dxa"/>
            <w:hideMark/>
          </w:tcPr>
          <w:p w14:paraId="2A7E97C4" w14:textId="77777777" w:rsidR="002E0ECA" w:rsidRPr="00CD285E" w:rsidRDefault="002E0ECA">
            <w:pPr>
              <w:pStyle w:val="Normal6"/>
              <w:rPr>
                <w:szCs w:val="24"/>
                <w:lang w:val="en-GB"/>
              </w:rPr>
            </w:pPr>
            <w:r w:rsidRPr="00CD285E">
              <w:rPr>
                <w:lang w:val="en-GB"/>
              </w:rPr>
              <w:t>(a)</w:t>
            </w:r>
            <w:r w:rsidRPr="00CD285E">
              <w:rPr>
                <w:lang w:val="en-GB"/>
              </w:rPr>
              <w:tab/>
              <w:t>strengthen the understanding and anticipation of disaster risks and threats, including those linked to climate change and public health, and work proactively to prevent or mitigate their potential impacts; foster prevention and preparedness; and enhance collaboration between civil protection, health and other relevant authorities</w:t>
            </w:r>
            <w:r w:rsidRPr="00CD285E">
              <w:rPr>
                <w:b/>
                <w:i/>
                <w:lang w:val="en-GB"/>
              </w:rPr>
              <w:t>, local communities and non-governmental organisations</w:t>
            </w:r>
            <w:r w:rsidRPr="00CD285E">
              <w:rPr>
                <w:lang w:val="en-GB"/>
              </w:rPr>
              <w:t>;</w:t>
            </w:r>
          </w:p>
        </w:tc>
      </w:tr>
    </w:tbl>
    <w:p w14:paraId="37287949"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26C1AF8D" w14:textId="77777777" w:rsidR="002E0ECA" w:rsidRPr="00CD285E" w:rsidRDefault="002E0ECA" w:rsidP="002E0ECA">
      <w:r w:rsidRPr="00CD285E">
        <w:rPr>
          <w:rStyle w:val="HideTWBExt"/>
        </w:rPr>
        <w:t>&lt;/Amend&gt;</w:t>
      </w:r>
    </w:p>
    <w:p w14:paraId="6F787961"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10</w:t>
      </w:r>
      <w:r w:rsidRPr="00CD285E">
        <w:rPr>
          <w:rStyle w:val="HideTWBExt"/>
          <w:b w:val="0"/>
          <w:lang w:val="en-GB"/>
        </w:rPr>
        <w:t>&lt;/NumAm&gt;</w:t>
      </w:r>
    </w:p>
    <w:p w14:paraId="7BD5712D"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4663BDC3" w14:textId="77777777" w:rsidR="002E0ECA" w:rsidRPr="00CD285E" w:rsidRDefault="002E0ECA" w:rsidP="002E0ECA">
      <w:pPr>
        <w:pStyle w:val="NormalBold"/>
      </w:pPr>
      <w:r w:rsidRPr="00CD285E">
        <w:rPr>
          <w:rStyle w:val="HideTWBExt"/>
          <w:b w:val="0"/>
        </w:rPr>
        <w:t>&lt;Article&gt;</w:t>
      </w:r>
      <w:r w:rsidRPr="00CD285E">
        <w:t xml:space="preserve">Article 4 – paragraph 2 – point a </w:t>
      </w:r>
      <w:proofErr w:type="spellStart"/>
      <w:r w:rsidRPr="00CD285E">
        <w:t>a</w:t>
      </w:r>
      <w:proofErr w:type="spellEnd"/>
      <w:r w:rsidRPr="00CD285E">
        <w:t xml:space="preserve"> (new)</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24103B92" w14:textId="77777777" w:rsidTr="002E0ECA">
        <w:trPr>
          <w:jc w:val="center"/>
        </w:trPr>
        <w:tc>
          <w:tcPr>
            <w:tcW w:w="9752" w:type="dxa"/>
            <w:gridSpan w:val="2"/>
          </w:tcPr>
          <w:p w14:paraId="7B73C9C3" w14:textId="77777777" w:rsidR="002E0ECA" w:rsidRPr="00CD285E" w:rsidRDefault="002E0ECA">
            <w:pPr>
              <w:keepNext/>
            </w:pPr>
          </w:p>
        </w:tc>
      </w:tr>
      <w:tr w:rsidR="002E0ECA" w:rsidRPr="00CD285E" w14:paraId="51BE86E7" w14:textId="77777777" w:rsidTr="002E0ECA">
        <w:trPr>
          <w:jc w:val="center"/>
        </w:trPr>
        <w:tc>
          <w:tcPr>
            <w:tcW w:w="4876" w:type="dxa"/>
            <w:hideMark/>
          </w:tcPr>
          <w:p w14:paraId="1DCA2217"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6E8A7BDC" w14:textId="77777777" w:rsidR="002E0ECA" w:rsidRPr="00CD285E" w:rsidRDefault="002E0ECA">
            <w:pPr>
              <w:pStyle w:val="ColumnHeading"/>
              <w:keepNext/>
              <w:rPr>
                <w:lang w:val="en-GB"/>
              </w:rPr>
            </w:pPr>
            <w:r w:rsidRPr="00CD285E">
              <w:rPr>
                <w:lang w:val="en-GB"/>
              </w:rPr>
              <w:t>Amendment</w:t>
            </w:r>
          </w:p>
        </w:tc>
      </w:tr>
      <w:tr w:rsidR="002E0ECA" w:rsidRPr="00CD285E" w14:paraId="04EF31EE" w14:textId="77777777" w:rsidTr="002E0ECA">
        <w:trPr>
          <w:jc w:val="center"/>
        </w:trPr>
        <w:tc>
          <w:tcPr>
            <w:tcW w:w="4876" w:type="dxa"/>
          </w:tcPr>
          <w:p w14:paraId="154A3FFC" w14:textId="77777777" w:rsidR="002E0ECA" w:rsidRPr="00CD285E" w:rsidRDefault="002E0ECA">
            <w:pPr>
              <w:pStyle w:val="Normal6"/>
              <w:rPr>
                <w:lang w:val="en-GB"/>
              </w:rPr>
            </w:pPr>
          </w:p>
        </w:tc>
        <w:tc>
          <w:tcPr>
            <w:tcW w:w="4876" w:type="dxa"/>
            <w:hideMark/>
          </w:tcPr>
          <w:p w14:paraId="5C8567E2" w14:textId="65DCC17A" w:rsidR="002E0ECA" w:rsidRPr="00CD285E" w:rsidRDefault="002E0ECA">
            <w:pPr>
              <w:pStyle w:val="Normal6"/>
              <w:rPr>
                <w:b/>
                <w:i/>
                <w:lang w:val="en-GB"/>
              </w:rPr>
            </w:pPr>
            <w:r w:rsidRPr="00CD285E">
              <w:rPr>
                <w:b/>
                <w:i/>
                <w:lang w:val="en-GB"/>
              </w:rPr>
              <w:t>(aa)</w:t>
            </w:r>
            <w:r w:rsidRPr="00CD285E">
              <w:rPr>
                <w:b/>
                <w:i/>
                <w:lang w:val="en-GB"/>
              </w:rPr>
              <w:tab/>
            </w:r>
            <w:r w:rsidR="00533E72" w:rsidRPr="00CD285E">
              <w:rPr>
                <w:b/>
                <w:bCs/>
                <w:i/>
                <w:iCs/>
                <w:lang w:val="en-GB"/>
              </w:rPr>
              <w:t xml:space="preserve">recognise the crucial role of </w:t>
            </w:r>
            <w:r w:rsidRPr="00CD285E">
              <w:rPr>
                <w:b/>
                <w:i/>
                <w:lang w:val="en-GB"/>
              </w:rPr>
              <w:t>regional and local authorities in disaster prevention and response</w:t>
            </w:r>
            <w:r w:rsidR="00533E72" w:rsidRPr="00CD285E">
              <w:rPr>
                <w:b/>
                <w:i/>
                <w:lang w:val="en-GB"/>
              </w:rPr>
              <w:t xml:space="preserve"> and </w:t>
            </w:r>
            <w:r w:rsidRPr="00CD285E">
              <w:rPr>
                <w:b/>
                <w:i/>
                <w:lang w:val="en-GB"/>
              </w:rPr>
              <w:t xml:space="preserve">fully involve </w:t>
            </w:r>
            <w:r w:rsidR="00533E72" w:rsidRPr="00CD285E">
              <w:rPr>
                <w:b/>
                <w:i/>
                <w:lang w:val="en-GB"/>
              </w:rPr>
              <w:t xml:space="preserve">them </w:t>
            </w:r>
            <w:r w:rsidRPr="00CD285E">
              <w:rPr>
                <w:b/>
                <w:i/>
                <w:lang w:val="en-GB"/>
              </w:rPr>
              <w:t>in coordination efforts, in line with national legal frameworks, to avoid duplication and improve interoperability</w:t>
            </w:r>
            <w:r w:rsidR="00533E72" w:rsidRPr="00CD285E">
              <w:rPr>
                <w:b/>
                <w:i/>
                <w:lang w:val="en-GB"/>
              </w:rPr>
              <w:t>;</w:t>
            </w:r>
            <w:r w:rsidRPr="00CD285E">
              <w:rPr>
                <w:b/>
                <w:i/>
                <w:lang w:val="en-GB"/>
              </w:rPr>
              <w:t xml:space="preserve"> </w:t>
            </w:r>
            <w:r w:rsidR="00533E72" w:rsidRPr="00CD285E">
              <w:rPr>
                <w:b/>
                <w:i/>
                <w:lang w:val="en-GB"/>
              </w:rPr>
              <w:t>r</w:t>
            </w:r>
            <w:r w:rsidR="00F87F09" w:rsidRPr="00CD285E">
              <w:rPr>
                <w:b/>
                <w:bCs/>
                <w:i/>
                <w:iCs/>
                <w:lang w:val="en-GB"/>
              </w:rPr>
              <w:t>ecognise their preventive role and their action as first responders after disasters, often supported by volunteers;</w:t>
            </w:r>
            <w:r w:rsidRPr="00CD285E">
              <w:rPr>
                <w:b/>
                <w:i/>
                <w:lang w:val="en-GB"/>
              </w:rPr>
              <w:t xml:space="preserve"> </w:t>
            </w:r>
            <w:r w:rsidR="00533E72" w:rsidRPr="00CD285E">
              <w:rPr>
                <w:b/>
                <w:i/>
                <w:lang w:val="en-GB"/>
              </w:rPr>
              <w:t>foster o</w:t>
            </w:r>
            <w:r w:rsidRPr="00CD285E">
              <w:rPr>
                <w:b/>
                <w:i/>
                <w:lang w:val="en-GB"/>
              </w:rPr>
              <w:t xml:space="preserve">ngoing local, regional, and cross-border cooperation </w:t>
            </w:r>
            <w:r w:rsidR="00533E72" w:rsidRPr="00CD285E">
              <w:rPr>
                <w:b/>
                <w:i/>
                <w:lang w:val="en-GB"/>
              </w:rPr>
              <w:t xml:space="preserve">in order </w:t>
            </w:r>
            <w:r w:rsidRPr="00CD285E">
              <w:rPr>
                <w:b/>
                <w:i/>
                <w:lang w:val="en-GB"/>
              </w:rPr>
              <w:t xml:space="preserve">to develop shared early warning systems, enable rapid initial intervention before </w:t>
            </w:r>
            <w:proofErr w:type="spellStart"/>
            <w:r w:rsidRPr="00CD285E">
              <w:rPr>
                <w:b/>
                <w:i/>
                <w:lang w:val="en-GB"/>
              </w:rPr>
              <w:t>rescEU</w:t>
            </w:r>
            <w:proofErr w:type="spellEnd"/>
            <w:r w:rsidRPr="00CD285E">
              <w:rPr>
                <w:b/>
                <w:i/>
                <w:lang w:val="en-GB"/>
              </w:rPr>
              <w:t xml:space="preserve"> is activated, and run regular public information campaigns on first-response actions;</w:t>
            </w:r>
          </w:p>
        </w:tc>
      </w:tr>
    </w:tbl>
    <w:p w14:paraId="675B2F5B"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3034A33B" w14:textId="77777777" w:rsidR="002E0ECA" w:rsidRPr="00CD285E" w:rsidRDefault="002E0ECA" w:rsidP="002E0ECA">
      <w:r w:rsidRPr="00CD285E">
        <w:rPr>
          <w:rStyle w:val="HideTWBExt"/>
        </w:rPr>
        <w:lastRenderedPageBreak/>
        <w:t>&lt;/Amend&gt;</w:t>
      </w:r>
    </w:p>
    <w:p w14:paraId="6E66DADC"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11</w:t>
      </w:r>
      <w:r w:rsidRPr="00CD285E">
        <w:rPr>
          <w:rStyle w:val="HideTWBExt"/>
          <w:b w:val="0"/>
          <w:lang w:val="en-GB"/>
        </w:rPr>
        <w:t>&lt;/NumAm&gt;</w:t>
      </w:r>
    </w:p>
    <w:p w14:paraId="7AE70E3F"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0D1A8F7C" w14:textId="77777777" w:rsidR="002E0ECA" w:rsidRPr="00CD285E" w:rsidRDefault="002E0ECA" w:rsidP="002E0ECA">
      <w:pPr>
        <w:pStyle w:val="NormalBold"/>
      </w:pPr>
      <w:r w:rsidRPr="00CD285E">
        <w:rPr>
          <w:rStyle w:val="HideTWBExt"/>
          <w:b w:val="0"/>
        </w:rPr>
        <w:t>&lt;Article&gt;</w:t>
      </w:r>
      <w:r w:rsidRPr="00CD285E">
        <w:t>Article 4 – paragraph 2 – point b</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315ECC8F" w14:textId="77777777" w:rsidTr="002E0ECA">
        <w:trPr>
          <w:jc w:val="center"/>
        </w:trPr>
        <w:tc>
          <w:tcPr>
            <w:tcW w:w="9752" w:type="dxa"/>
            <w:gridSpan w:val="2"/>
          </w:tcPr>
          <w:p w14:paraId="4EFF409E" w14:textId="77777777" w:rsidR="002E0ECA" w:rsidRPr="00CD285E" w:rsidRDefault="002E0ECA">
            <w:pPr>
              <w:keepNext/>
            </w:pPr>
          </w:p>
        </w:tc>
      </w:tr>
      <w:tr w:rsidR="002E0ECA" w:rsidRPr="00CD285E" w14:paraId="56200630" w14:textId="77777777" w:rsidTr="002E0ECA">
        <w:trPr>
          <w:jc w:val="center"/>
        </w:trPr>
        <w:tc>
          <w:tcPr>
            <w:tcW w:w="4876" w:type="dxa"/>
            <w:hideMark/>
          </w:tcPr>
          <w:p w14:paraId="1CDA57A7"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7F616300" w14:textId="77777777" w:rsidR="002E0ECA" w:rsidRPr="00CD285E" w:rsidRDefault="002E0ECA">
            <w:pPr>
              <w:pStyle w:val="ColumnHeading"/>
              <w:keepNext/>
              <w:rPr>
                <w:lang w:val="en-GB"/>
              </w:rPr>
            </w:pPr>
            <w:r w:rsidRPr="00CD285E">
              <w:rPr>
                <w:lang w:val="en-GB"/>
              </w:rPr>
              <w:t>Amendment</w:t>
            </w:r>
          </w:p>
        </w:tc>
      </w:tr>
      <w:tr w:rsidR="002E0ECA" w:rsidRPr="00CD285E" w14:paraId="2FAEC210" w14:textId="77777777" w:rsidTr="002E0ECA">
        <w:trPr>
          <w:jc w:val="center"/>
        </w:trPr>
        <w:tc>
          <w:tcPr>
            <w:tcW w:w="4876" w:type="dxa"/>
            <w:hideMark/>
          </w:tcPr>
          <w:p w14:paraId="259A3DC6" w14:textId="77777777" w:rsidR="002E0ECA" w:rsidRPr="00CD285E" w:rsidRDefault="002E0ECA">
            <w:pPr>
              <w:pStyle w:val="Normal6"/>
              <w:rPr>
                <w:lang w:val="en-GB"/>
              </w:rPr>
            </w:pPr>
            <w:r w:rsidRPr="00CD285E">
              <w:rPr>
                <w:lang w:val="en-GB"/>
              </w:rPr>
              <w:t>(b)</w:t>
            </w:r>
            <w:r w:rsidRPr="00CD285E">
              <w:rPr>
                <w:lang w:val="en-GB"/>
              </w:rPr>
              <w:tab/>
              <w:t>facilitate, notably through the Knowledge Network, capacity building at Union and Member State level, in particular by fostering and increasing the uptake and use of research and innovation results in disaster and crisis, by providing and conducting capacity building programmes such as training and exercises, peer reviews, deployment of experts and EUCP Teams that provide advice on prevention and preparedness measures, as well as other expertise, as well as technical and financial assistance to support strategies, plans and investments, foster prevention, preparedness and resilience;</w:t>
            </w:r>
          </w:p>
        </w:tc>
        <w:tc>
          <w:tcPr>
            <w:tcW w:w="4876" w:type="dxa"/>
            <w:hideMark/>
          </w:tcPr>
          <w:p w14:paraId="2940A2B5" w14:textId="2BE0F462" w:rsidR="002E0ECA" w:rsidRPr="00CD285E" w:rsidRDefault="002E0ECA">
            <w:pPr>
              <w:pStyle w:val="Normal6"/>
              <w:rPr>
                <w:szCs w:val="24"/>
                <w:lang w:val="en-GB"/>
              </w:rPr>
            </w:pPr>
            <w:r w:rsidRPr="00CD285E">
              <w:rPr>
                <w:lang w:val="en-GB"/>
              </w:rPr>
              <w:t>(b)</w:t>
            </w:r>
            <w:r w:rsidRPr="00CD285E">
              <w:rPr>
                <w:lang w:val="en-GB"/>
              </w:rPr>
              <w:tab/>
              <w:t xml:space="preserve">facilitate, notably through the Knowledge Network, capacity building at Union and Member State level, in particular by fostering and increasing the uptake and use of research and innovation results in disaster and crisis, by providing and conducting capacity building programmes such as training and exercises, peer reviews, deployment of experts and EUCP Teams that provide advice on prevention and preparedness measures, </w:t>
            </w:r>
            <w:r w:rsidRPr="00CD285E">
              <w:rPr>
                <w:b/>
                <w:i/>
                <w:lang w:val="en-GB"/>
              </w:rPr>
              <w:t>sharing best examples, integrating local knowledge and community-based practices,</w:t>
            </w:r>
            <w:r w:rsidRPr="00CD285E">
              <w:rPr>
                <w:lang w:val="en-GB"/>
              </w:rPr>
              <w:t xml:space="preserve"> as well as other expertise, as well as technical and financial assistance to support strategies, plans and investments, foster prevention, preparedness and resilience;</w:t>
            </w:r>
          </w:p>
        </w:tc>
      </w:tr>
    </w:tbl>
    <w:p w14:paraId="5E579E27"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625B1CCD" w14:textId="77777777" w:rsidR="002E0ECA" w:rsidRPr="00CD285E" w:rsidRDefault="002E0ECA" w:rsidP="002E0ECA">
      <w:r w:rsidRPr="00CD285E">
        <w:rPr>
          <w:rStyle w:val="HideTWBExt"/>
        </w:rPr>
        <w:t>&lt;/Amend&gt;</w:t>
      </w:r>
    </w:p>
    <w:p w14:paraId="5C6CCE1F"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12</w:t>
      </w:r>
      <w:r w:rsidRPr="00CD285E">
        <w:rPr>
          <w:rStyle w:val="HideTWBExt"/>
          <w:b w:val="0"/>
          <w:lang w:val="en-GB"/>
        </w:rPr>
        <w:t>&lt;/NumAm&gt;</w:t>
      </w:r>
    </w:p>
    <w:p w14:paraId="552C5972"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2170509E" w14:textId="77777777" w:rsidR="002E0ECA" w:rsidRPr="00CD285E" w:rsidRDefault="002E0ECA" w:rsidP="002E0ECA">
      <w:pPr>
        <w:pStyle w:val="NormalBold"/>
      </w:pPr>
      <w:r w:rsidRPr="00CD285E">
        <w:rPr>
          <w:rStyle w:val="HideTWBExt"/>
          <w:b w:val="0"/>
        </w:rPr>
        <w:t>&lt;Article&gt;</w:t>
      </w:r>
      <w:r w:rsidRPr="00CD285E">
        <w:t>Article 4 – paragraph 2 – point c</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3E3F60DE" w14:textId="77777777" w:rsidTr="002E0ECA">
        <w:trPr>
          <w:jc w:val="center"/>
        </w:trPr>
        <w:tc>
          <w:tcPr>
            <w:tcW w:w="9752" w:type="dxa"/>
            <w:gridSpan w:val="2"/>
          </w:tcPr>
          <w:p w14:paraId="6CD18DF2" w14:textId="77777777" w:rsidR="002E0ECA" w:rsidRPr="00CD285E" w:rsidRDefault="002E0ECA">
            <w:pPr>
              <w:keepNext/>
            </w:pPr>
          </w:p>
        </w:tc>
      </w:tr>
      <w:tr w:rsidR="002E0ECA" w:rsidRPr="00CD285E" w14:paraId="300ED487" w14:textId="77777777" w:rsidTr="002E0ECA">
        <w:trPr>
          <w:jc w:val="center"/>
        </w:trPr>
        <w:tc>
          <w:tcPr>
            <w:tcW w:w="4876" w:type="dxa"/>
            <w:hideMark/>
          </w:tcPr>
          <w:p w14:paraId="20740A7A"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1EC2BE64" w14:textId="77777777" w:rsidR="002E0ECA" w:rsidRPr="00CD285E" w:rsidRDefault="002E0ECA">
            <w:pPr>
              <w:pStyle w:val="ColumnHeading"/>
              <w:keepNext/>
              <w:rPr>
                <w:lang w:val="en-GB"/>
              </w:rPr>
            </w:pPr>
            <w:r w:rsidRPr="00CD285E">
              <w:rPr>
                <w:lang w:val="en-GB"/>
              </w:rPr>
              <w:t>Amendment</w:t>
            </w:r>
          </w:p>
        </w:tc>
      </w:tr>
      <w:tr w:rsidR="002E0ECA" w:rsidRPr="00CD285E" w14:paraId="0D822BC3" w14:textId="77777777" w:rsidTr="002E0ECA">
        <w:trPr>
          <w:jc w:val="center"/>
        </w:trPr>
        <w:tc>
          <w:tcPr>
            <w:tcW w:w="4876" w:type="dxa"/>
            <w:hideMark/>
          </w:tcPr>
          <w:p w14:paraId="43FBFC7C" w14:textId="77777777" w:rsidR="002E0ECA" w:rsidRPr="00CD285E" w:rsidRDefault="002E0ECA">
            <w:pPr>
              <w:pStyle w:val="Normal6"/>
              <w:rPr>
                <w:lang w:val="en-GB"/>
              </w:rPr>
            </w:pPr>
            <w:r w:rsidRPr="00CD285E">
              <w:rPr>
                <w:lang w:val="en-GB"/>
              </w:rPr>
              <w:t>(c)</w:t>
            </w:r>
            <w:r w:rsidRPr="00CD285E">
              <w:rPr>
                <w:lang w:val="en-GB"/>
              </w:rPr>
              <w:tab/>
              <w:t>enhance preparedness at Member State and Union level, including all levels of society, to respond to disasters, in particular (</w:t>
            </w:r>
            <w:proofErr w:type="spellStart"/>
            <w:r w:rsidRPr="00CD285E">
              <w:rPr>
                <w:lang w:val="en-GB"/>
              </w:rPr>
              <w:t>i</w:t>
            </w:r>
            <w:proofErr w:type="spellEnd"/>
            <w:r w:rsidRPr="00CD285E">
              <w:rPr>
                <w:lang w:val="en-GB"/>
              </w:rPr>
              <w:t>) with the support of the ERCC and the Hub, and their communication and information structures for coordination and situational awareness among authorities of the Member States and existing EU crisis management structures, (</w:t>
            </w:r>
            <w:r w:rsidRPr="00CD285E">
              <w:rPr>
                <w:b/>
                <w:i/>
                <w:lang w:val="en-GB"/>
              </w:rPr>
              <w:t>ii</w:t>
            </w:r>
            <w:r w:rsidRPr="00CD285E">
              <w:rPr>
                <w:lang w:val="en-GB"/>
              </w:rPr>
              <w:t>) by supporting the development and maintenance of effective early warning systems to detect and communicate imminent threats of disasters, allowing for timely action to be taken to prevent or mitigate impacts, (</w:t>
            </w:r>
            <w:r w:rsidRPr="00CD285E">
              <w:rPr>
                <w:b/>
                <w:i/>
                <w:lang w:val="en-GB"/>
              </w:rPr>
              <w:t>iii</w:t>
            </w:r>
            <w:r w:rsidRPr="00CD285E">
              <w:rPr>
                <w:lang w:val="en-GB"/>
              </w:rPr>
              <w:t xml:space="preserve">) by developing and maintaining response capacities, strengthening their interoperability and considering their potential dual use in case of crisis, </w:t>
            </w:r>
            <w:r w:rsidRPr="00CD285E">
              <w:rPr>
                <w:b/>
                <w:i/>
                <w:lang w:val="en-GB"/>
              </w:rPr>
              <w:t>(iv)</w:t>
            </w:r>
            <w:r w:rsidRPr="00CD285E">
              <w:rPr>
                <w:lang w:val="en-GB"/>
              </w:rPr>
              <w:t xml:space="preserve"> by promoting the integration of disaster risk prevention and preparedness considerations into policies and financial frameworks at national and Union level, with the aim of strengthening long-term resilience, </w:t>
            </w:r>
            <w:r w:rsidRPr="00CD285E">
              <w:rPr>
                <w:b/>
                <w:i/>
                <w:lang w:val="en-GB"/>
              </w:rPr>
              <w:t>(v)</w:t>
            </w:r>
            <w:r w:rsidRPr="00CD285E">
              <w:rPr>
                <w:lang w:val="en-GB"/>
              </w:rPr>
              <w:t xml:space="preserve"> by facilitating preparedness and resilience among all actors and stakeholders, including all levels of government, civil and military authorities, civil society, the private sector, and the provision of vital societal functions with a view to strengthening overall population preparedness and societal resilience;</w:t>
            </w:r>
          </w:p>
        </w:tc>
        <w:tc>
          <w:tcPr>
            <w:tcW w:w="4876" w:type="dxa"/>
            <w:hideMark/>
          </w:tcPr>
          <w:p w14:paraId="3511F8CA" w14:textId="492551BC" w:rsidR="002E0ECA" w:rsidRPr="00CD285E" w:rsidRDefault="002E0ECA">
            <w:pPr>
              <w:pStyle w:val="Normal6"/>
              <w:rPr>
                <w:szCs w:val="24"/>
                <w:lang w:val="en-GB"/>
              </w:rPr>
            </w:pPr>
            <w:r w:rsidRPr="00CD285E">
              <w:rPr>
                <w:lang w:val="en-GB"/>
              </w:rPr>
              <w:t>(c)</w:t>
            </w:r>
            <w:r w:rsidRPr="00CD285E">
              <w:rPr>
                <w:lang w:val="en-GB"/>
              </w:rPr>
              <w:tab/>
              <w:t>enhance preparedness at Member State and Union level, including all levels of society, to respond to disasters, in particular (</w:t>
            </w:r>
            <w:proofErr w:type="spellStart"/>
            <w:r w:rsidRPr="00CD285E">
              <w:rPr>
                <w:lang w:val="en-GB"/>
              </w:rPr>
              <w:t>i</w:t>
            </w:r>
            <w:proofErr w:type="spellEnd"/>
            <w:r w:rsidRPr="00CD285E">
              <w:rPr>
                <w:lang w:val="en-GB"/>
              </w:rPr>
              <w:t xml:space="preserve">) </w:t>
            </w:r>
            <w:r w:rsidRPr="00CD285E">
              <w:rPr>
                <w:b/>
                <w:i/>
                <w:lang w:val="en-GB"/>
              </w:rPr>
              <w:t>by supporting comprehensive disaster risk reduction and prevention framework, with common standards, interoperable data systems, and shared practices</w:t>
            </w:r>
            <w:r w:rsidR="00EA3EA2" w:rsidRPr="00CD285E">
              <w:rPr>
                <w:b/>
                <w:i/>
                <w:lang w:val="en-GB"/>
              </w:rPr>
              <w:t>,</w:t>
            </w:r>
            <w:r w:rsidRPr="00CD285E">
              <w:rPr>
                <w:b/>
                <w:i/>
                <w:lang w:val="en-GB"/>
              </w:rPr>
              <w:t xml:space="preserve"> (ii)</w:t>
            </w:r>
            <w:r w:rsidRPr="00CD285E">
              <w:rPr>
                <w:lang w:val="en-GB"/>
              </w:rPr>
              <w:t xml:space="preserve"> with the support of the ERCC and the Hub, and their communication and information structures for coordination and situational awareness among authorities of the Member States and existing EU crisis management structures, (</w:t>
            </w:r>
            <w:r w:rsidRPr="00CD285E">
              <w:rPr>
                <w:b/>
                <w:i/>
                <w:lang w:val="en-GB"/>
              </w:rPr>
              <w:t>iii</w:t>
            </w:r>
            <w:r w:rsidRPr="00CD285E">
              <w:rPr>
                <w:lang w:val="en-GB"/>
              </w:rPr>
              <w:t xml:space="preserve">) by supporting the </w:t>
            </w:r>
            <w:r w:rsidRPr="00CD285E">
              <w:rPr>
                <w:b/>
                <w:i/>
                <w:lang w:val="en-GB"/>
              </w:rPr>
              <w:t>innovation,</w:t>
            </w:r>
            <w:r w:rsidRPr="00CD285E">
              <w:rPr>
                <w:lang w:val="en-GB"/>
              </w:rPr>
              <w:t xml:space="preserve"> development and maintenance of effective early warning systems to detect and communicate imminent threats of disasters, allowing for timely action to be taken to prevent or mitigate impacts, (</w:t>
            </w:r>
            <w:r w:rsidRPr="00CD285E">
              <w:rPr>
                <w:b/>
                <w:i/>
                <w:lang w:val="en-GB"/>
              </w:rPr>
              <w:t>iv</w:t>
            </w:r>
            <w:r w:rsidRPr="00CD285E">
              <w:rPr>
                <w:lang w:val="en-GB"/>
              </w:rPr>
              <w:t xml:space="preserve">) by developing and maintaining response capacities, strengthening their interoperability and considering their potential dual use in case of crisis, </w:t>
            </w:r>
            <w:r w:rsidRPr="00CD285E">
              <w:rPr>
                <w:b/>
                <w:i/>
                <w:lang w:val="en-GB"/>
              </w:rPr>
              <w:t>(v)</w:t>
            </w:r>
            <w:r w:rsidRPr="00CD285E">
              <w:rPr>
                <w:lang w:val="en-GB"/>
              </w:rPr>
              <w:t xml:space="preserve"> by promoting the integration of </w:t>
            </w:r>
            <w:r w:rsidRPr="00CD285E">
              <w:rPr>
                <w:b/>
                <w:i/>
                <w:lang w:val="en-GB"/>
              </w:rPr>
              <w:t>climate change adaptation and nature based solutions,</w:t>
            </w:r>
            <w:r w:rsidRPr="00CD285E">
              <w:rPr>
                <w:lang w:val="en-GB"/>
              </w:rPr>
              <w:t xml:space="preserve"> disaster risk prevention and preparedness considerations into policies and financial frameworks at national and Union level, with the aim of strengthening long-term resilience, </w:t>
            </w:r>
            <w:r w:rsidRPr="00CD285E">
              <w:rPr>
                <w:b/>
                <w:i/>
                <w:lang w:val="en-GB"/>
              </w:rPr>
              <w:t>(vi)</w:t>
            </w:r>
            <w:r w:rsidRPr="00CD285E">
              <w:rPr>
                <w:lang w:val="en-GB"/>
              </w:rPr>
              <w:t xml:space="preserve"> by facilitating preparedness and resilience among all actors and stakeholders, including all levels of government, civil and military authorities, civil society, the private sector, </w:t>
            </w:r>
            <w:r w:rsidRPr="00CD285E">
              <w:rPr>
                <w:b/>
                <w:i/>
                <w:lang w:val="en-GB"/>
              </w:rPr>
              <w:t>academia,</w:t>
            </w:r>
            <w:r w:rsidRPr="00CD285E">
              <w:rPr>
                <w:lang w:val="en-GB"/>
              </w:rPr>
              <w:t xml:space="preserve"> and the provision of vital societal functions with a view to strengthening overall population preparedness and societal resilience;</w:t>
            </w:r>
          </w:p>
        </w:tc>
      </w:tr>
    </w:tbl>
    <w:p w14:paraId="55D58B2A"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7C48B45A" w14:textId="77777777" w:rsidR="002E0ECA" w:rsidRPr="00CD285E" w:rsidRDefault="002E0ECA" w:rsidP="002E0ECA">
      <w:r w:rsidRPr="00CD285E">
        <w:rPr>
          <w:rStyle w:val="HideTWBExt"/>
        </w:rPr>
        <w:t>&lt;/Amend&gt;</w:t>
      </w:r>
    </w:p>
    <w:p w14:paraId="0C3BE8B2"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13</w:t>
      </w:r>
      <w:r w:rsidRPr="00CD285E">
        <w:rPr>
          <w:rStyle w:val="HideTWBExt"/>
          <w:b w:val="0"/>
          <w:lang w:val="en-GB"/>
        </w:rPr>
        <w:t>&lt;/NumAm&gt;</w:t>
      </w:r>
    </w:p>
    <w:p w14:paraId="715A9BD9"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3C19D3F6" w14:textId="77777777" w:rsidR="002E0ECA" w:rsidRPr="00CD285E" w:rsidRDefault="002E0ECA" w:rsidP="002E0ECA">
      <w:pPr>
        <w:pStyle w:val="NormalBold"/>
        <w:rPr>
          <w:lang w:val="fr-BE"/>
        </w:rPr>
      </w:pPr>
      <w:r w:rsidRPr="00CD285E">
        <w:rPr>
          <w:rStyle w:val="HideTWBExt"/>
          <w:b w:val="0"/>
          <w:lang w:val="fr-BE"/>
        </w:rPr>
        <w:t>&lt;Article&gt;</w:t>
      </w:r>
      <w:r w:rsidRPr="00CD285E">
        <w:rPr>
          <w:lang w:val="fr-BE"/>
        </w:rPr>
        <w:t xml:space="preserve">Article 4 – </w:t>
      </w:r>
      <w:proofErr w:type="spellStart"/>
      <w:r w:rsidRPr="00CD285E">
        <w:rPr>
          <w:lang w:val="fr-BE"/>
        </w:rPr>
        <w:t>paragraph</w:t>
      </w:r>
      <w:proofErr w:type="spellEnd"/>
      <w:r w:rsidRPr="00CD285E">
        <w:rPr>
          <w:lang w:val="fr-BE"/>
        </w:rPr>
        <w:t xml:space="preserve"> 2 – point d a (new)</w:t>
      </w:r>
      <w:r w:rsidRPr="00CD285E">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091D02CB" w14:textId="77777777" w:rsidTr="002E0ECA">
        <w:trPr>
          <w:jc w:val="center"/>
        </w:trPr>
        <w:tc>
          <w:tcPr>
            <w:tcW w:w="9752" w:type="dxa"/>
            <w:gridSpan w:val="2"/>
          </w:tcPr>
          <w:p w14:paraId="45E54F38" w14:textId="77777777" w:rsidR="002E0ECA" w:rsidRPr="00CD285E" w:rsidRDefault="002E0ECA">
            <w:pPr>
              <w:keepNext/>
              <w:rPr>
                <w:lang w:val="fr-BE"/>
              </w:rPr>
            </w:pPr>
          </w:p>
        </w:tc>
      </w:tr>
      <w:tr w:rsidR="002E0ECA" w:rsidRPr="00CD285E" w14:paraId="24F5492C" w14:textId="77777777" w:rsidTr="002E0ECA">
        <w:trPr>
          <w:jc w:val="center"/>
        </w:trPr>
        <w:tc>
          <w:tcPr>
            <w:tcW w:w="4876" w:type="dxa"/>
            <w:hideMark/>
          </w:tcPr>
          <w:p w14:paraId="3900EB5B"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7351D214" w14:textId="77777777" w:rsidR="002E0ECA" w:rsidRPr="00CD285E" w:rsidRDefault="002E0ECA">
            <w:pPr>
              <w:pStyle w:val="ColumnHeading"/>
              <w:keepNext/>
              <w:rPr>
                <w:lang w:val="en-GB"/>
              </w:rPr>
            </w:pPr>
            <w:r w:rsidRPr="00CD285E">
              <w:rPr>
                <w:lang w:val="en-GB"/>
              </w:rPr>
              <w:t>Amendment</w:t>
            </w:r>
          </w:p>
        </w:tc>
      </w:tr>
      <w:tr w:rsidR="002E0ECA" w:rsidRPr="00CD285E" w14:paraId="3F5A942C" w14:textId="77777777" w:rsidTr="002E0ECA">
        <w:trPr>
          <w:jc w:val="center"/>
        </w:trPr>
        <w:tc>
          <w:tcPr>
            <w:tcW w:w="4876" w:type="dxa"/>
          </w:tcPr>
          <w:p w14:paraId="7104D2DB" w14:textId="77777777" w:rsidR="002E0ECA" w:rsidRPr="00CD285E" w:rsidRDefault="002E0ECA">
            <w:pPr>
              <w:pStyle w:val="Normal6"/>
              <w:rPr>
                <w:lang w:val="en-GB"/>
              </w:rPr>
            </w:pPr>
          </w:p>
        </w:tc>
        <w:tc>
          <w:tcPr>
            <w:tcW w:w="4876" w:type="dxa"/>
            <w:hideMark/>
          </w:tcPr>
          <w:p w14:paraId="611A0C66" w14:textId="60F75E1A" w:rsidR="002E0ECA" w:rsidRPr="00CD285E" w:rsidRDefault="002E0ECA">
            <w:pPr>
              <w:pStyle w:val="Normal6"/>
              <w:rPr>
                <w:szCs w:val="24"/>
                <w:lang w:val="en-GB"/>
              </w:rPr>
            </w:pPr>
            <w:r w:rsidRPr="00CD285E">
              <w:rPr>
                <w:b/>
                <w:i/>
                <w:lang w:val="en-GB"/>
              </w:rPr>
              <w:t>(da)</w:t>
            </w:r>
            <w:r w:rsidRPr="00CD285E">
              <w:rPr>
                <w:b/>
                <w:i/>
                <w:lang w:val="en-GB"/>
              </w:rPr>
              <w:tab/>
              <w:t xml:space="preserve">support cooperation at local, regional and cross-border level with a view to establishing common alert systems for rapid intervention prior to the mobilisation of </w:t>
            </w:r>
            <w:proofErr w:type="spellStart"/>
            <w:r w:rsidRPr="00CD285E">
              <w:rPr>
                <w:b/>
                <w:i/>
                <w:lang w:val="en-GB"/>
              </w:rPr>
              <w:t>rescEU</w:t>
            </w:r>
            <w:proofErr w:type="spellEnd"/>
            <w:r w:rsidRPr="00CD285E">
              <w:rPr>
                <w:b/>
                <w:i/>
                <w:lang w:val="en-GB"/>
              </w:rPr>
              <w:t>, as well as regular public information campaigns on initial response measures;</w:t>
            </w:r>
          </w:p>
        </w:tc>
      </w:tr>
    </w:tbl>
    <w:p w14:paraId="10F34423"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5F89B89F" w14:textId="77777777" w:rsidR="002E0ECA" w:rsidRPr="00CD285E" w:rsidRDefault="002E0ECA" w:rsidP="002E0ECA">
      <w:r w:rsidRPr="00CD285E">
        <w:rPr>
          <w:rStyle w:val="HideTWBExt"/>
        </w:rPr>
        <w:t>&lt;/Amend&gt;</w:t>
      </w:r>
    </w:p>
    <w:p w14:paraId="417C97A9"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14</w:t>
      </w:r>
      <w:r w:rsidRPr="00CD285E">
        <w:rPr>
          <w:rStyle w:val="HideTWBExt"/>
          <w:b w:val="0"/>
          <w:lang w:val="en-GB"/>
        </w:rPr>
        <w:t>&lt;/NumAm&gt;</w:t>
      </w:r>
    </w:p>
    <w:p w14:paraId="63D2F773"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2F6BD470" w14:textId="77777777" w:rsidR="002E0ECA" w:rsidRPr="00CD285E" w:rsidRDefault="002E0ECA" w:rsidP="002E0ECA">
      <w:pPr>
        <w:pStyle w:val="NormalBold"/>
        <w:rPr>
          <w:lang w:val="fr-BE"/>
        </w:rPr>
      </w:pPr>
      <w:r w:rsidRPr="00CD285E">
        <w:rPr>
          <w:rStyle w:val="HideTWBExt"/>
          <w:b w:val="0"/>
          <w:lang w:val="fr-BE"/>
        </w:rPr>
        <w:t>&lt;Article&gt;</w:t>
      </w:r>
      <w:r w:rsidRPr="00CD285E">
        <w:rPr>
          <w:lang w:val="fr-BE"/>
        </w:rPr>
        <w:t xml:space="preserve">Article 4 – </w:t>
      </w:r>
      <w:proofErr w:type="spellStart"/>
      <w:r w:rsidRPr="00CD285E">
        <w:rPr>
          <w:lang w:val="fr-BE"/>
        </w:rPr>
        <w:t>paragraph</w:t>
      </w:r>
      <w:proofErr w:type="spellEnd"/>
      <w:r w:rsidRPr="00CD285E">
        <w:rPr>
          <w:lang w:val="fr-BE"/>
        </w:rPr>
        <w:t xml:space="preserve"> 2 – point d b (new)</w:t>
      </w:r>
      <w:r w:rsidRPr="00CD285E">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5E69175A" w14:textId="77777777" w:rsidTr="002E0ECA">
        <w:trPr>
          <w:jc w:val="center"/>
        </w:trPr>
        <w:tc>
          <w:tcPr>
            <w:tcW w:w="9752" w:type="dxa"/>
            <w:gridSpan w:val="2"/>
          </w:tcPr>
          <w:p w14:paraId="56C1A879" w14:textId="77777777" w:rsidR="002E0ECA" w:rsidRPr="00CD285E" w:rsidRDefault="002E0ECA">
            <w:pPr>
              <w:keepNext/>
              <w:rPr>
                <w:lang w:val="fr-BE"/>
              </w:rPr>
            </w:pPr>
          </w:p>
        </w:tc>
      </w:tr>
      <w:tr w:rsidR="002E0ECA" w:rsidRPr="00CD285E" w14:paraId="47237382" w14:textId="77777777" w:rsidTr="002E0ECA">
        <w:trPr>
          <w:jc w:val="center"/>
        </w:trPr>
        <w:tc>
          <w:tcPr>
            <w:tcW w:w="4876" w:type="dxa"/>
            <w:hideMark/>
          </w:tcPr>
          <w:p w14:paraId="00B1B908"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3D141982" w14:textId="77777777" w:rsidR="002E0ECA" w:rsidRPr="00CD285E" w:rsidRDefault="002E0ECA">
            <w:pPr>
              <w:pStyle w:val="ColumnHeading"/>
              <w:keepNext/>
              <w:rPr>
                <w:lang w:val="en-GB"/>
              </w:rPr>
            </w:pPr>
            <w:r w:rsidRPr="00CD285E">
              <w:rPr>
                <w:lang w:val="en-GB"/>
              </w:rPr>
              <w:t>Amendment</w:t>
            </w:r>
          </w:p>
        </w:tc>
      </w:tr>
      <w:tr w:rsidR="002E0ECA" w:rsidRPr="00CD285E" w14:paraId="246358C1" w14:textId="77777777" w:rsidTr="002E0ECA">
        <w:trPr>
          <w:jc w:val="center"/>
        </w:trPr>
        <w:tc>
          <w:tcPr>
            <w:tcW w:w="4876" w:type="dxa"/>
          </w:tcPr>
          <w:p w14:paraId="36131B04" w14:textId="77777777" w:rsidR="002E0ECA" w:rsidRPr="00CD285E" w:rsidRDefault="002E0ECA">
            <w:pPr>
              <w:pStyle w:val="Normal6"/>
              <w:rPr>
                <w:lang w:val="en-GB"/>
              </w:rPr>
            </w:pPr>
          </w:p>
        </w:tc>
        <w:tc>
          <w:tcPr>
            <w:tcW w:w="4876" w:type="dxa"/>
            <w:hideMark/>
          </w:tcPr>
          <w:p w14:paraId="16004BA9" w14:textId="55C63DE8" w:rsidR="002E0ECA" w:rsidRPr="00CD285E" w:rsidRDefault="002E0ECA">
            <w:pPr>
              <w:pStyle w:val="Normal6"/>
              <w:rPr>
                <w:szCs w:val="24"/>
                <w:lang w:val="en-GB"/>
              </w:rPr>
            </w:pPr>
            <w:r w:rsidRPr="00CD285E">
              <w:rPr>
                <w:b/>
                <w:i/>
                <w:lang w:val="en-GB"/>
              </w:rPr>
              <w:t>(</w:t>
            </w:r>
            <w:proofErr w:type="spellStart"/>
            <w:r w:rsidRPr="00CD285E">
              <w:rPr>
                <w:b/>
                <w:i/>
                <w:lang w:val="en-GB"/>
              </w:rPr>
              <w:t>db</w:t>
            </w:r>
            <w:proofErr w:type="spellEnd"/>
            <w:r w:rsidRPr="00CD285E">
              <w:rPr>
                <w:b/>
                <w:i/>
                <w:lang w:val="en-GB"/>
              </w:rPr>
              <w:t>)</w:t>
            </w:r>
            <w:r w:rsidRPr="00CD285E">
              <w:rPr>
                <w:b/>
                <w:i/>
                <w:lang w:val="en-GB"/>
              </w:rPr>
              <w:tab/>
              <w:t>ensur</w:t>
            </w:r>
            <w:r w:rsidR="008B00D4" w:rsidRPr="00CD285E">
              <w:rPr>
                <w:b/>
                <w:i/>
                <w:lang w:val="en-GB"/>
              </w:rPr>
              <w:t>e</w:t>
            </w:r>
            <w:r w:rsidRPr="00CD285E">
              <w:rPr>
                <w:b/>
                <w:i/>
                <w:lang w:val="en-GB"/>
              </w:rPr>
              <w:t xml:space="preserve"> availability of material and technical capacities, including for rescuing elderly persons or persons with disabilities in cases where an effective response to disasters would otherwise not be ensured, particularly for disasters with wide ranging impacts affecting a significant number of Member States;</w:t>
            </w:r>
          </w:p>
        </w:tc>
      </w:tr>
    </w:tbl>
    <w:p w14:paraId="1250AD19"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3C0D4869" w14:textId="77777777" w:rsidR="002E0ECA" w:rsidRPr="00CD285E" w:rsidRDefault="002E0ECA" w:rsidP="002E0ECA">
      <w:r w:rsidRPr="00CD285E">
        <w:rPr>
          <w:rStyle w:val="HideTWBExt"/>
        </w:rPr>
        <w:t>&lt;/Amend&gt;</w:t>
      </w:r>
    </w:p>
    <w:p w14:paraId="649FC40D"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15</w:t>
      </w:r>
      <w:r w:rsidRPr="00CD285E">
        <w:rPr>
          <w:rStyle w:val="HideTWBExt"/>
          <w:b w:val="0"/>
          <w:lang w:val="en-GB"/>
        </w:rPr>
        <w:t>&lt;/NumAm&gt;</w:t>
      </w:r>
    </w:p>
    <w:p w14:paraId="603113BE"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55CF44E0" w14:textId="77777777" w:rsidR="002E0ECA" w:rsidRPr="00CD285E" w:rsidRDefault="002E0ECA" w:rsidP="002E0ECA">
      <w:pPr>
        <w:pStyle w:val="NormalBold"/>
        <w:rPr>
          <w:lang w:val="fr-BE"/>
        </w:rPr>
      </w:pPr>
      <w:r w:rsidRPr="00CD285E">
        <w:rPr>
          <w:rStyle w:val="HideTWBExt"/>
          <w:b w:val="0"/>
          <w:lang w:val="fr-BE"/>
        </w:rPr>
        <w:t>&lt;Article&gt;</w:t>
      </w:r>
      <w:r w:rsidRPr="00CD285E">
        <w:rPr>
          <w:lang w:val="fr-BE"/>
        </w:rPr>
        <w:t xml:space="preserve">Article 4 – </w:t>
      </w:r>
      <w:proofErr w:type="spellStart"/>
      <w:r w:rsidRPr="00CD285E">
        <w:rPr>
          <w:lang w:val="fr-BE"/>
        </w:rPr>
        <w:t>paragraph</w:t>
      </w:r>
      <w:proofErr w:type="spellEnd"/>
      <w:r w:rsidRPr="00CD285E">
        <w:rPr>
          <w:lang w:val="fr-BE"/>
        </w:rPr>
        <w:t xml:space="preserve"> 2 – point e a (new)</w:t>
      </w:r>
      <w:r w:rsidRPr="00CD285E">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0292F253" w14:textId="77777777" w:rsidTr="002E0ECA">
        <w:trPr>
          <w:jc w:val="center"/>
        </w:trPr>
        <w:tc>
          <w:tcPr>
            <w:tcW w:w="9752" w:type="dxa"/>
            <w:gridSpan w:val="2"/>
          </w:tcPr>
          <w:p w14:paraId="0B9231F3" w14:textId="77777777" w:rsidR="002E0ECA" w:rsidRPr="00CD285E" w:rsidRDefault="002E0ECA">
            <w:pPr>
              <w:keepNext/>
              <w:rPr>
                <w:lang w:val="fr-BE"/>
              </w:rPr>
            </w:pPr>
          </w:p>
        </w:tc>
      </w:tr>
      <w:tr w:rsidR="002E0ECA" w:rsidRPr="00CD285E" w14:paraId="00A154DB" w14:textId="77777777" w:rsidTr="002E0ECA">
        <w:trPr>
          <w:jc w:val="center"/>
        </w:trPr>
        <w:tc>
          <w:tcPr>
            <w:tcW w:w="4876" w:type="dxa"/>
            <w:hideMark/>
          </w:tcPr>
          <w:p w14:paraId="5A6712B9"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3F46225E" w14:textId="77777777" w:rsidR="002E0ECA" w:rsidRPr="00CD285E" w:rsidRDefault="002E0ECA">
            <w:pPr>
              <w:pStyle w:val="ColumnHeading"/>
              <w:keepNext/>
              <w:rPr>
                <w:lang w:val="en-GB"/>
              </w:rPr>
            </w:pPr>
            <w:r w:rsidRPr="00CD285E">
              <w:rPr>
                <w:lang w:val="en-GB"/>
              </w:rPr>
              <w:t>Amendment</w:t>
            </w:r>
          </w:p>
        </w:tc>
      </w:tr>
      <w:tr w:rsidR="002E0ECA" w:rsidRPr="00CD285E" w14:paraId="10E1CE69" w14:textId="77777777" w:rsidTr="002E0ECA">
        <w:trPr>
          <w:jc w:val="center"/>
        </w:trPr>
        <w:tc>
          <w:tcPr>
            <w:tcW w:w="4876" w:type="dxa"/>
          </w:tcPr>
          <w:p w14:paraId="48410DD4" w14:textId="77777777" w:rsidR="002E0ECA" w:rsidRPr="00CD285E" w:rsidRDefault="002E0ECA">
            <w:pPr>
              <w:pStyle w:val="Normal6"/>
              <w:rPr>
                <w:lang w:val="en-GB"/>
              </w:rPr>
            </w:pPr>
          </w:p>
        </w:tc>
        <w:tc>
          <w:tcPr>
            <w:tcW w:w="4876" w:type="dxa"/>
            <w:hideMark/>
          </w:tcPr>
          <w:p w14:paraId="02BC67AB" w14:textId="587B7A52" w:rsidR="002E0ECA" w:rsidRPr="00CD285E" w:rsidRDefault="002E0ECA">
            <w:pPr>
              <w:pStyle w:val="Normal6"/>
              <w:rPr>
                <w:szCs w:val="24"/>
                <w:lang w:val="en-GB"/>
              </w:rPr>
            </w:pPr>
            <w:r w:rsidRPr="00CD285E">
              <w:rPr>
                <w:b/>
                <w:i/>
                <w:lang w:val="en-GB"/>
              </w:rPr>
              <w:t>(</w:t>
            </w:r>
            <w:proofErr w:type="spellStart"/>
            <w:r w:rsidRPr="00CD285E">
              <w:rPr>
                <w:b/>
                <w:i/>
                <w:lang w:val="en-GB"/>
              </w:rPr>
              <w:t>ea</w:t>
            </w:r>
            <w:proofErr w:type="spellEnd"/>
            <w:r w:rsidRPr="00CD285E">
              <w:rPr>
                <w:b/>
                <w:i/>
                <w:lang w:val="en-GB"/>
              </w:rPr>
              <w:t>)</w:t>
            </w:r>
            <w:r w:rsidRPr="00CD285E">
              <w:rPr>
                <w:b/>
                <w:i/>
                <w:lang w:val="en-GB"/>
              </w:rPr>
              <w:tab/>
              <w:t xml:space="preserve">foster cooperation in cross-border areas on prevention and preparedness, strengthening joint actions under </w:t>
            </w:r>
            <w:r w:rsidR="003B6F16" w:rsidRPr="00CD285E">
              <w:rPr>
                <w:b/>
                <w:i/>
                <w:lang w:val="en-GB"/>
              </w:rPr>
              <w:t>m</w:t>
            </w:r>
            <w:r w:rsidRPr="00CD285E">
              <w:rPr>
                <w:b/>
                <w:i/>
                <w:lang w:val="en-GB"/>
              </w:rPr>
              <w:t xml:space="preserve">acro-regional strategies, as they offer high quality frameworks for cooperation </w:t>
            </w:r>
            <w:proofErr w:type="gramStart"/>
            <w:r w:rsidRPr="00CD285E">
              <w:rPr>
                <w:b/>
                <w:i/>
                <w:lang w:val="en-GB"/>
              </w:rPr>
              <w:t>in order to</w:t>
            </w:r>
            <w:proofErr w:type="gramEnd"/>
            <w:r w:rsidRPr="00CD285E">
              <w:rPr>
                <w:b/>
                <w:i/>
                <w:lang w:val="en-GB"/>
              </w:rPr>
              <w:t xml:space="preserve"> establish operational preventive actions, as well as reaction and management centres, allowing for collaboration with third countries;</w:t>
            </w:r>
          </w:p>
        </w:tc>
      </w:tr>
    </w:tbl>
    <w:p w14:paraId="41B849F8"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55FA85EF" w14:textId="77777777" w:rsidR="002E0ECA" w:rsidRPr="00CD285E" w:rsidRDefault="002E0ECA" w:rsidP="002E0ECA">
      <w:r w:rsidRPr="00CD285E">
        <w:rPr>
          <w:rStyle w:val="HideTWBExt"/>
        </w:rPr>
        <w:t>&lt;/Amend&gt;</w:t>
      </w:r>
    </w:p>
    <w:p w14:paraId="06F10FAC"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16</w:t>
      </w:r>
      <w:r w:rsidRPr="00CD285E">
        <w:rPr>
          <w:rStyle w:val="HideTWBExt"/>
          <w:b w:val="0"/>
          <w:lang w:val="en-GB"/>
        </w:rPr>
        <w:t>&lt;/NumAm&gt;</w:t>
      </w:r>
    </w:p>
    <w:p w14:paraId="68F2F7E6"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4C1D1828" w14:textId="77777777" w:rsidR="002E0ECA" w:rsidRPr="00CD285E" w:rsidRDefault="002E0ECA" w:rsidP="002E0ECA">
      <w:pPr>
        <w:pStyle w:val="NormalBold"/>
        <w:rPr>
          <w:lang w:val="fr-BE"/>
        </w:rPr>
      </w:pPr>
      <w:r w:rsidRPr="00CD285E">
        <w:rPr>
          <w:rStyle w:val="HideTWBExt"/>
          <w:b w:val="0"/>
          <w:lang w:val="fr-BE"/>
        </w:rPr>
        <w:t>&lt;Article&gt;</w:t>
      </w:r>
      <w:r w:rsidRPr="00CD285E">
        <w:rPr>
          <w:lang w:val="fr-BE"/>
        </w:rPr>
        <w:t xml:space="preserve">Article 4 – </w:t>
      </w:r>
      <w:proofErr w:type="spellStart"/>
      <w:r w:rsidRPr="00CD285E">
        <w:rPr>
          <w:lang w:val="fr-BE"/>
        </w:rPr>
        <w:t>paragraph</w:t>
      </w:r>
      <w:proofErr w:type="spellEnd"/>
      <w:r w:rsidRPr="00CD285E">
        <w:rPr>
          <w:lang w:val="fr-BE"/>
        </w:rPr>
        <w:t xml:space="preserve"> 2 – point e b (new)</w:t>
      </w:r>
      <w:r w:rsidRPr="00CD285E">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6453CA02" w14:textId="77777777" w:rsidTr="002E0ECA">
        <w:trPr>
          <w:jc w:val="center"/>
        </w:trPr>
        <w:tc>
          <w:tcPr>
            <w:tcW w:w="9752" w:type="dxa"/>
            <w:gridSpan w:val="2"/>
          </w:tcPr>
          <w:p w14:paraId="13349C10" w14:textId="77777777" w:rsidR="002E0ECA" w:rsidRPr="00CD285E" w:rsidRDefault="002E0ECA">
            <w:pPr>
              <w:keepNext/>
              <w:rPr>
                <w:lang w:val="fr-BE"/>
              </w:rPr>
            </w:pPr>
          </w:p>
        </w:tc>
      </w:tr>
      <w:tr w:rsidR="002E0ECA" w:rsidRPr="00CD285E" w14:paraId="21B7A2D2" w14:textId="77777777" w:rsidTr="002E0ECA">
        <w:trPr>
          <w:jc w:val="center"/>
        </w:trPr>
        <w:tc>
          <w:tcPr>
            <w:tcW w:w="4876" w:type="dxa"/>
            <w:hideMark/>
          </w:tcPr>
          <w:p w14:paraId="7D799167"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3BCC2516" w14:textId="77777777" w:rsidR="002E0ECA" w:rsidRPr="00CD285E" w:rsidRDefault="002E0ECA">
            <w:pPr>
              <w:pStyle w:val="ColumnHeading"/>
              <w:keepNext/>
              <w:rPr>
                <w:lang w:val="en-GB"/>
              </w:rPr>
            </w:pPr>
            <w:r w:rsidRPr="00CD285E">
              <w:rPr>
                <w:lang w:val="en-GB"/>
              </w:rPr>
              <w:t>Amendment</w:t>
            </w:r>
          </w:p>
        </w:tc>
      </w:tr>
      <w:tr w:rsidR="002E0ECA" w:rsidRPr="00CD285E" w14:paraId="49DAB634" w14:textId="77777777" w:rsidTr="002E0ECA">
        <w:trPr>
          <w:jc w:val="center"/>
        </w:trPr>
        <w:tc>
          <w:tcPr>
            <w:tcW w:w="4876" w:type="dxa"/>
          </w:tcPr>
          <w:p w14:paraId="1CEE265C" w14:textId="77777777" w:rsidR="002E0ECA" w:rsidRPr="00CD285E" w:rsidRDefault="002E0ECA">
            <w:pPr>
              <w:pStyle w:val="Normal6"/>
              <w:rPr>
                <w:lang w:val="en-GB"/>
              </w:rPr>
            </w:pPr>
          </w:p>
        </w:tc>
        <w:tc>
          <w:tcPr>
            <w:tcW w:w="4876" w:type="dxa"/>
            <w:hideMark/>
          </w:tcPr>
          <w:p w14:paraId="7742699D" w14:textId="602EB530" w:rsidR="002E0ECA" w:rsidRPr="00CD285E" w:rsidRDefault="002E0ECA">
            <w:pPr>
              <w:pStyle w:val="Normal6"/>
              <w:rPr>
                <w:szCs w:val="24"/>
                <w:lang w:val="en-GB"/>
              </w:rPr>
            </w:pPr>
            <w:r w:rsidRPr="00CD285E">
              <w:rPr>
                <w:b/>
                <w:i/>
                <w:lang w:val="en-GB"/>
              </w:rPr>
              <w:t>(</w:t>
            </w:r>
            <w:proofErr w:type="spellStart"/>
            <w:r w:rsidRPr="00CD285E">
              <w:rPr>
                <w:b/>
                <w:i/>
                <w:lang w:val="en-GB"/>
              </w:rPr>
              <w:t>eb</w:t>
            </w:r>
            <w:proofErr w:type="spellEnd"/>
            <w:r w:rsidRPr="00CD285E">
              <w:rPr>
                <w:b/>
                <w:i/>
                <w:lang w:val="en-GB"/>
              </w:rPr>
              <w:t>)</w:t>
            </w:r>
            <w:r w:rsidRPr="00CD285E">
              <w:rPr>
                <w:b/>
                <w:i/>
                <w:lang w:val="en-GB"/>
              </w:rPr>
              <w:tab/>
              <w:t>enhanc</w:t>
            </w:r>
            <w:r w:rsidR="003B6F16" w:rsidRPr="00CD285E">
              <w:rPr>
                <w:b/>
                <w:i/>
                <w:lang w:val="en-GB"/>
              </w:rPr>
              <w:t>e</w:t>
            </w:r>
            <w:r w:rsidRPr="00CD285E">
              <w:rPr>
                <w:b/>
                <w:i/>
                <w:lang w:val="en-GB"/>
              </w:rPr>
              <w:t xml:space="preserve"> synergies with different EU programmes and emphasi</w:t>
            </w:r>
            <w:r w:rsidR="003B6F16" w:rsidRPr="00CD285E">
              <w:rPr>
                <w:b/>
                <w:i/>
                <w:lang w:val="en-GB"/>
              </w:rPr>
              <w:t>se</w:t>
            </w:r>
            <w:r w:rsidRPr="00CD285E">
              <w:rPr>
                <w:b/>
                <w:i/>
                <w:lang w:val="en-GB"/>
              </w:rPr>
              <w:t xml:space="preserve"> complementary activities with the National</w:t>
            </w:r>
            <w:r w:rsidR="003B6F16" w:rsidRPr="00CD285E">
              <w:rPr>
                <w:b/>
                <w:i/>
                <w:lang w:val="en-GB"/>
              </w:rPr>
              <w:t xml:space="preserve"> and </w:t>
            </w:r>
            <w:r w:rsidRPr="00CD285E">
              <w:rPr>
                <w:b/>
                <w:i/>
                <w:lang w:val="en-GB"/>
              </w:rPr>
              <w:t>Regional Partnership Plan (NRPP);</w:t>
            </w:r>
          </w:p>
        </w:tc>
      </w:tr>
    </w:tbl>
    <w:p w14:paraId="668CC0A1"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40C6D53A" w14:textId="77777777" w:rsidR="002E0ECA" w:rsidRPr="00CD285E" w:rsidRDefault="002E0ECA" w:rsidP="002E0ECA">
      <w:r w:rsidRPr="00CD285E">
        <w:rPr>
          <w:rStyle w:val="HideTWBExt"/>
        </w:rPr>
        <w:t>&lt;/Amend&gt;</w:t>
      </w:r>
    </w:p>
    <w:p w14:paraId="26EEEBC3"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17</w:t>
      </w:r>
      <w:r w:rsidRPr="00CD285E">
        <w:rPr>
          <w:rStyle w:val="HideTWBExt"/>
          <w:b w:val="0"/>
          <w:lang w:val="en-GB"/>
        </w:rPr>
        <w:t>&lt;/NumAm&gt;</w:t>
      </w:r>
    </w:p>
    <w:p w14:paraId="36D75B93"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7EE0F808" w14:textId="77777777" w:rsidR="002E0ECA" w:rsidRPr="00CD285E" w:rsidRDefault="002E0ECA" w:rsidP="002E0ECA">
      <w:pPr>
        <w:pStyle w:val="NormalBold"/>
        <w:rPr>
          <w:lang w:val="fr-BE"/>
        </w:rPr>
      </w:pPr>
      <w:r w:rsidRPr="00CD285E">
        <w:rPr>
          <w:rStyle w:val="HideTWBExt"/>
          <w:b w:val="0"/>
          <w:lang w:val="fr-BE"/>
        </w:rPr>
        <w:t>&lt;Article&gt;</w:t>
      </w:r>
      <w:r w:rsidRPr="00CD285E">
        <w:rPr>
          <w:lang w:val="fr-BE"/>
        </w:rPr>
        <w:t xml:space="preserve">Article 4 – </w:t>
      </w:r>
      <w:proofErr w:type="spellStart"/>
      <w:r w:rsidRPr="00CD285E">
        <w:rPr>
          <w:lang w:val="fr-BE"/>
        </w:rPr>
        <w:t>paragraph</w:t>
      </w:r>
      <w:proofErr w:type="spellEnd"/>
      <w:r w:rsidRPr="00CD285E">
        <w:rPr>
          <w:lang w:val="fr-BE"/>
        </w:rPr>
        <w:t xml:space="preserve"> 2 – point f – point iii</w:t>
      </w:r>
      <w:r w:rsidRPr="00CD285E">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46ABF855" w14:textId="77777777" w:rsidTr="002E0ECA">
        <w:trPr>
          <w:jc w:val="center"/>
        </w:trPr>
        <w:tc>
          <w:tcPr>
            <w:tcW w:w="9752" w:type="dxa"/>
            <w:gridSpan w:val="2"/>
          </w:tcPr>
          <w:p w14:paraId="17983EC0" w14:textId="77777777" w:rsidR="002E0ECA" w:rsidRPr="00CD285E" w:rsidRDefault="002E0ECA">
            <w:pPr>
              <w:keepNext/>
              <w:rPr>
                <w:lang w:val="fr-BE"/>
              </w:rPr>
            </w:pPr>
          </w:p>
        </w:tc>
      </w:tr>
      <w:tr w:rsidR="002E0ECA" w:rsidRPr="00CD285E" w14:paraId="7C4FB513" w14:textId="77777777" w:rsidTr="002E0ECA">
        <w:trPr>
          <w:jc w:val="center"/>
        </w:trPr>
        <w:tc>
          <w:tcPr>
            <w:tcW w:w="4876" w:type="dxa"/>
            <w:hideMark/>
          </w:tcPr>
          <w:p w14:paraId="4E62B1A4"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3B45B579" w14:textId="77777777" w:rsidR="002E0ECA" w:rsidRPr="00CD285E" w:rsidRDefault="002E0ECA">
            <w:pPr>
              <w:pStyle w:val="ColumnHeading"/>
              <w:keepNext/>
              <w:rPr>
                <w:lang w:val="en-GB"/>
              </w:rPr>
            </w:pPr>
            <w:r w:rsidRPr="00CD285E">
              <w:rPr>
                <w:lang w:val="en-GB"/>
              </w:rPr>
              <w:t>Amendment</w:t>
            </w:r>
          </w:p>
        </w:tc>
      </w:tr>
      <w:tr w:rsidR="002E0ECA" w:rsidRPr="00CD285E" w14:paraId="67ADE691" w14:textId="77777777" w:rsidTr="002E0ECA">
        <w:trPr>
          <w:jc w:val="center"/>
        </w:trPr>
        <w:tc>
          <w:tcPr>
            <w:tcW w:w="4876" w:type="dxa"/>
            <w:hideMark/>
          </w:tcPr>
          <w:p w14:paraId="18E29D1B" w14:textId="77777777" w:rsidR="002E0ECA" w:rsidRPr="00CD285E" w:rsidRDefault="002E0ECA">
            <w:pPr>
              <w:pStyle w:val="Normal6"/>
              <w:rPr>
                <w:lang w:val="en-GB"/>
              </w:rPr>
            </w:pPr>
            <w:r w:rsidRPr="00CD285E">
              <w:rPr>
                <w:lang w:val="en-GB"/>
              </w:rPr>
              <w:t>(iii)</w:t>
            </w:r>
            <w:r w:rsidRPr="00CD285E">
              <w:rPr>
                <w:lang w:val="en-GB"/>
              </w:rPr>
              <w:tab/>
              <w:t>coordination actions and strengthening capacity building.</w:t>
            </w:r>
          </w:p>
        </w:tc>
        <w:tc>
          <w:tcPr>
            <w:tcW w:w="4876" w:type="dxa"/>
            <w:hideMark/>
          </w:tcPr>
          <w:p w14:paraId="48B1CA62" w14:textId="77777777" w:rsidR="002E0ECA" w:rsidRPr="00CD285E" w:rsidRDefault="002E0ECA">
            <w:pPr>
              <w:pStyle w:val="Normal6"/>
              <w:rPr>
                <w:szCs w:val="24"/>
                <w:lang w:val="en-GB"/>
              </w:rPr>
            </w:pPr>
            <w:r w:rsidRPr="00CD285E">
              <w:rPr>
                <w:lang w:val="en-GB"/>
              </w:rPr>
              <w:t>(iii)</w:t>
            </w:r>
            <w:r w:rsidRPr="00CD285E">
              <w:rPr>
                <w:lang w:val="en-GB"/>
              </w:rPr>
              <w:tab/>
              <w:t>coordination actions and strengthening capacity building</w:t>
            </w:r>
            <w:r w:rsidRPr="00CD285E">
              <w:rPr>
                <w:b/>
                <w:i/>
                <w:lang w:val="en-GB"/>
              </w:rPr>
              <w:t>, with special attention to cross-border areas and flow of emergency services without obstacles</w:t>
            </w:r>
            <w:r w:rsidRPr="00CD285E">
              <w:rPr>
                <w:lang w:val="en-GB"/>
              </w:rPr>
              <w:t>.</w:t>
            </w:r>
          </w:p>
        </w:tc>
      </w:tr>
    </w:tbl>
    <w:p w14:paraId="15734822"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02A2F2B5" w14:textId="77777777" w:rsidR="002E0ECA" w:rsidRPr="00CD285E" w:rsidRDefault="002E0ECA" w:rsidP="002E0ECA">
      <w:r w:rsidRPr="00CD285E">
        <w:rPr>
          <w:rStyle w:val="HideTWBExt"/>
        </w:rPr>
        <w:t>&lt;/Amend&gt;</w:t>
      </w:r>
    </w:p>
    <w:p w14:paraId="4045BFA1"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18</w:t>
      </w:r>
      <w:r w:rsidRPr="00CD285E">
        <w:rPr>
          <w:rStyle w:val="HideTWBExt"/>
          <w:b w:val="0"/>
          <w:lang w:val="en-GB"/>
        </w:rPr>
        <w:t>&lt;/NumAm&gt;</w:t>
      </w:r>
    </w:p>
    <w:p w14:paraId="4ED54DF8"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681D02B3" w14:textId="77777777" w:rsidR="002E0ECA" w:rsidRPr="00CD285E" w:rsidRDefault="002E0ECA" w:rsidP="002E0ECA">
      <w:pPr>
        <w:pStyle w:val="NormalBold"/>
      </w:pPr>
      <w:r w:rsidRPr="00CD285E">
        <w:rPr>
          <w:rStyle w:val="HideTWBExt"/>
          <w:b w:val="0"/>
        </w:rPr>
        <w:t>&lt;Article&gt;</w:t>
      </w:r>
      <w:r w:rsidRPr="00CD285E">
        <w:t>Article 5 – paragraph 1 – point b</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07D2711C" w14:textId="77777777" w:rsidTr="002E0ECA">
        <w:trPr>
          <w:jc w:val="center"/>
        </w:trPr>
        <w:tc>
          <w:tcPr>
            <w:tcW w:w="9752" w:type="dxa"/>
            <w:gridSpan w:val="2"/>
          </w:tcPr>
          <w:p w14:paraId="3BFD848A" w14:textId="77777777" w:rsidR="002E0ECA" w:rsidRPr="00CD285E" w:rsidRDefault="002E0ECA">
            <w:pPr>
              <w:keepNext/>
            </w:pPr>
          </w:p>
        </w:tc>
      </w:tr>
      <w:tr w:rsidR="002E0ECA" w:rsidRPr="00CD285E" w14:paraId="6A25C20F" w14:textId="77777777" w:rsidTr="002E0ECA">
        <w:trPr>
          <w:jc w:val="center"/>
        </w:trPr>
        <w:tc>
          <w:tcPr>
            <w:tcW w:w="4876" w:type="dxa"/>
            <w:hideMark/>
          </w:tcPr>
          <w:p w14:paraId="2F4A03E2"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4583BE3B" w14:textId="77777777" w:rsidR="002E0ECA" w:rsidRPr="00CD285E" w:rsidRDefault="002E0ECA">
            <w:pPr>
              <w:pStyle w:val="ColumnHeading"/>
              <w:keepNext/>
              <w:rPr>
                <w:lang w:val="en-GB"/>
              </w:rPr>
            </w:pPr>
            <w:r w:rsidRPr="00CD285E">
              <w:rPr>
                <w:lang w:val="en-GB"/>
              </w:rPr>
              <w:t>Amendment</w:t>
            </w:r>
          </w:p>
        </w:tc>
      </w:tr>
      <w:tr w:rsidR="002E0ECA" w:rsidRPr="00CD285E" w14:paraId="11B79D2B" w14:textId="77777777" w:rsidTr="002E0ECA">
        <w:trPr>
          <w:jc w:val="center"/>
        </w:trPr>
        <w:tc>
          <w:tcPr>
            <w:tcW w:w="4876" w:type="dxa"/>
            <w:hideMark/>
          </w:tcPr>
          <w:p w14:paraId="4592B77B" w14:textId="77777777" w:rsidR="002E0ECA" w:rsidRPr="00CD285E" w:rsidRDefault="002E0ECA">
            <w:pPr>
              <w:pStyle w:val="Normal6"/>
              <w:rPr>
                <w:lang w:val="en-GB"/>
              </w:rPr>
            </w:pPr>
            <w:r w:rsidRPr="00CD285E">
              <w:rPr>
                <w:lang w:val="en-GB"/>
              </w:rPr>
              <w:t>(b)</w:t>
            </w:r>
            <w:r w:rsidRPr="00CD285E">
              <w:rPr>
                <w:lang w:val="en-GB"/>
              </w:rPr>
              <w:tab/>
              <w:t>develop arrangements to clarify roles and responsibilities and lay down priorities for preparing and responding to disasters and crises within the Union as well as Union-wide scenarios to form the basis of Union-level training and exercises, best practices, including standard operating procedures, and mechanisms for effective cooperation and communication in crisis scenarios</w:t>
            </w:r>
            <w:r w:rsidRPr="00CD285E">
              <w:rPr>
                <w:b/>
                <w:i/>
                <w:lang w:val="en-GB"/>
              </w:rPr>
              <w:t>.</w:t>
            </w:r>
          </w:p>
        </w:tc>
        <w:tc>
          <w:tcPr>
            <w:tcW w:w="4876" w:type="dxa"/>
            <w:hideMark/>
          </w:tcPr>
          <w:p w14:paraId="2895B118" w14:textId="77777777" w:rsidR="002E0ECA" w:rsidRPr="00CD285E" w:rsidRDefault="002E0ECA">
            <w:pPr>
              <w:pStyle w:val="Normal6"/>
              <w:rPr>
                <w:szCs w:val="24"/>
                <w:lang w:val="en-GB"/>
              </w:rPr>
            </w:pPr>
            <w:r w:rsidRPr="00CD285E">
              <w:rPr>
                <w:lang w:val="en-GB"/>
              </w:rPr>
              <w:t>(b)</w:t>
            </w:r>
            <w:r w:rsidRPr="00CD285E">
              <w:rPr>
                <w:lang w:val="en-GB"/>
              </w:rPr>
              <w:tab/>
              <w:t>develop arrangements to clarify roles and responsibilities and lay down priorities for preparing and responding to disasters and crises within the Union as well as Union-wide scenarios to form the basis of Union-level training and exercises, best practices, including standard operating procedures, and mechanisms for effective cooperation and communication in crisis scenarios</w:t>
            </w:r>
            <w:r w:rsidRPr="00CD285E">
              <w:rPr>
                <w:b/>
                <w:i/>
                <w:lang w:val="en-GB"/>
              </w:rPr>
              <w:t>;</w:t>
            </w:r>
          </w:p>
        </w:tc>
      </w:tr>
    </w:tbl>
    <w:p w14:paraId="4C153DFB"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65F7AB56" w14:textId="77777777" w:rsidR="002E0ECA" w:rsidRPr="00CD285E" w:rsidRDefault="002E0ECA" w:rsidP="002E0ECA">
      <w:r w:rsidRPr="00CD285E">
        <w:rPr>
          <w:rStyle w:val="HideTWBExt"/>
        </w:rPr>
        <w:t>&lt;/Amend&gt;</w:t>
      </w:r>
    </w:p>
    <w:p w14:paraId="6974E452"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19</w:t>
      </w:r>
      <w:r w:rsidRPr="00CD285E">
        <w:rPr>
          <w:rStyle w:val="HideTWBExt"/>
          <w:b w:val="0"/>
          <w:lang w:val="en-GB"/>
        </w:rPr>
        <w:t>&lt;/NumAm&gt;</w:t>
      </w:r>
    </w:p>
    <w:p w14:paraId="44681513"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67FD5A55" w14:textId="77777777" w:rsidR="002E0ECA" w:rsidRPr="00CD285E" w:rsidRDefault="002E0ECA" w:rsidP="002E0ECA">
      <w:pPr>
        <w:pStyle w:val="NormalBold"/>
        <w:rPr>
          <w:lang w:val="fr-BE"/>
        </w:rPr>
      </w:pPr>
      <w:r w:rsidRPr="00CD285E">
        <w:rPr>
          <w:rStyle w:val="HideTWBExt"/>
          <w:b w:val="0"/>
          <w:lang w:val="fr-BE"/>
        </w:rPr>
        <w:t>&lt;Article&gt;</w:t>
      </w:r>
      <w:r w:rsidRPr="00CD285E">
        <w:rPr>
          <w:lang w:val="fr-BE"/>
        </w:rPr>
        <w:t xml:space="preserve">Article 5 – </w:t>
      </w:r>
      <w:proofErr w:type="spellStart"/>
      <w:r w:rsidRPr="00CD285E">
        <w:rPr>
          <w:lang w:val="fr-BE"/>
        </w:rPr>
        <w:t>paragraph</w:t>
      </w:r>
      <w:proofErr w:type="spellEnd"/>
      <w:r w:rsidRPr="00CD285E">
        <w:rPr>
          <w:lang w:val="fr-BE"/>
        </w:rPr>
        <w:t xml:space="preserve"> 1 – point b a (new)</w:t>
      </w:r>
      <w:r w:rsidRPr="00CD285E">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1B84F96F" w14:textId="77777777" w:rsidTr="002E0ECA">
        <w:trPr>
          <w:jc w:val="center"/>
        </w:trPr>
        <w:tc>
          <w:tcPr>
            <w:tcW w:w="9752" w:type="dxa"/>
            <w:gridSpan w:val="2"/>
          </w:tcPr>
          <w:p w14:paraId="7D7F6650" w14:textId="77777777" w:rsidR="002E0ECA" w:rsidRPr="00CD285E" w:rsidRDefault="002E0ECA">
            <w:pPr>
              <w:keepNext/>
              <w:rPr>
                <w:lang w:val="fr-BE"/>
              </w:rPr>
            </w:pPr>
          </w:p>
        </w:tc>
      </w:tr>
      <w:tr w:rsidR="002E0ECA" w:rsidRPr="00CD285E" w14:paraId="26F36D90" w14:textId="77777777" w:rsidTr="002E0ECA">
        <w:trPr>
          <w:jc w:val="center"/>
        </w:trPr>
        <w:tc>
          <w:tcPr>
            <w:tcW w:w="4876" w:type="dxa"/>
            <w:hideMark/>
          </w:tcPr>
          <w:p w14:paraId="5761E03A"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60E40728" w14:textId="77777777" w:rsidR="002E0ECA" w:rsidRPr="00CD285E" w:rsidRDefault="002E0ECA">
            <w:pPr>
              <w:pStyle w:val="ColumnHeading"/>
              <w:keepNext/>
              <w:rPr>
                <w:lang w:val="en-GB"/>
              </w:rPr>
            </w:pPr>
            <w:r w:rsidRPr="00CD285E">
              <w:rPr>
                <w:lang w:val="en-GB"/>
              </w:rPr>
              <w:t>Amendment</w:t>
            </w:r>
          </w:p>
        </w:tc>
      </w:tr>
      <w:tr w:rsidR="002E0ECA" w:rsidRPr="00CD285E" w14:paraId="5A680008" w14:textId="77777777" w:rsidTr="002E0ECA">
        <w:trPr>
          <w:jc w:val="center"/>
        </w:trPr>
        <w:tc>
          <w:tcPr>
            <w:tcW w:w="4876" w:type="dxa"/>
          </w:tcPr>
          <w:p w14:paraId="63BEF398" w14:textId="77777777" w:rsidR="002E0ECA" w:rsidRPr="00CD285E" w:rsidRDefault="002E0ECA">
            <w:pPr>
              <w:pStyle w:val="Normal6"/>
              <w:rPr>
                <w:lang w:val="en-GB"/>
              </w:rPr>
            </w:pPr>
          </w:p>
        </w:tc>
        <w:tc>
          <w:tcPr>
            <w:tcW w:w="4876" w:type="dxa"/>
            <w:hideMark/>
          </w:tcPr>
          <w:p w14:paraId="2F93F698" w14:textId="7AE9DF4E" w:rsidR="002E0ECA" w:rsidRPr="00CD285E" w:rsidRDefault="002E0ECA">
            <w:pPr>
              <w:pStyle w:val="Normal6"/>
              <w:rPr>
                <w:szCs w:val="24"/>
                <w:lang w:val="en-GB"/>
              </w:rPr>
            </w:pPr>
            <w:r w:rsidRPr="00CD285E">
              <w:rPr>
                <w:b/>
                <w:i/>
                <w:lang w:val="en-GB"/>
              </w:rPr>
              <w:t>(</w:t>
            </w:r>
            <w:proofErr w:type="spellStart"/>
            <w:r w:rsidRPr="00CD285E">
              <w:rPr>
                <w:b/>
                <w:i/>
                <w:lang w:val="en-GB"/>
              </w:rPr>
              <w:t>ba</w:t>
            </w:r>
            <w:proofErr w:type="spellEnd"/>
            <w:r w:rsidRPr="00CD285E">
              <w:rPr>
                <w:b/>
                <w:i/>
                <w:lang w:val="en-GB"/>
              </w:rPr>
              <w:t>)</w:t>
            </w:r>
            <w:r w:rsidRPr="00CD285E">
              <w:rPr>
                <w:b/>
                <w:i/>
                <w:lang w:val="en-GB"/>
              </w:rPr>
              <w:tab/>
              <w:t>efficiently use Galileo system in sharing information important for prevention and preparedness actions within and among Member States;</w:t>
            </w:r>
          </w:p>
        </w:tc>
      </w:tr>
    </w:tbl>
    <w:p w14:paraId="62D61270"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498E433B" w14:textId="77777777" w:rsidR="002E0ECA" w:rsidRPr="00CD285E" w:rsidRDefault="002E0ECA" w:rsidP="002E0ECA">
      <w:r w:rsidRPr="00CD285E">
        <w:rPr>
          <w:rStyle w:val="HideTWBExt"/>
        </w:rPr>
        <w:t>&lt;/Amend&gt;</w:t>
      </w:r>
    </w:p>
    <w:p w14:paraId="71B60187"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20</w:t>
      </w:r>
      <w:r w:rsidRPr="00CD285E">
        <w:rPr>
          <w:rStyle w:val="HideTWBExt"/>
          <w:b w:val="0"/>
          <w:lang w:val="en-GB"/>
        </w:rPr>
        <w:t>&lt;/NumAm&gt;</w:t>
      </w:r>
    </w:p>
    <w:p w14:paraId="6E6582BD"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47557FAD" w14:textId="77777777" w:rsidR="002E0ECA" w:rsidRPr="00CD285E" w:rsidRDefault="002E0ECA" w:rsidP="002E0ECA">
      <w:pPr>
        <w:pStyle w:val="NormalBold"/>
        <w:rPr>
          <w:lang w:val="fr-BE"/>
        </w:rPr>
      </w:pPr>
      <w:r w:rsidRPr="00CD285E">
        <w:rPr>
          <w:rStyle w:val="HideTWBExt"/>
          <w:b w:val="0"/>
          <w:lang w:val="fr-BE"/>
        </w:rPr>
        <w:t>&lt;Article&gt;</w:t>
      </w:r>
      <w:r w:rsidRPr="00CD285E">
        <w:rPr>
          <w:lang w:val="fr-BE"/>
        </w:rPr>
        <w:t xml:space="preserve">Article 5 – </w:t>
      </w:r>
      <w:proofErr w:type="spellStart"/>
      <w:r w:rsidRPr="00CD285E">
        <w:rPr>
          <w:lang w:val="fr-BE"/>
        </w:rPr>
        <w:t>paragraph</w:t>
      </w:r>
      <w:proofErr w:type="spellEnd"/>
      <w:r w:rsidRPr="00CD285E">
        <w:rPr>
          <w:lang w:val="fr-BE"/>
        </w:rPr>
        <w:t xml:space="preserve"> 1 – point b </w:t>
      </w:r>
      <w:proofErr w:type="spellStart"/>
      <w:r w:rsidRPr="00CD285E">
        <w:rPr>
          <w:lang w:val="fr-BE"/>
        </w:rPr>
        <w:t>b</w:t>
      </w:r>
      <w:proofErr w:type="spellEnd"/>
      <w:r w:rsidRPr="00CD285E">
        <w:rPr>
          <w:lang w:val="fr-BE"/>
        </w:rPr>
        <w:t xml:space="preserve"> (new)</w:t>
      </w:r>
      <w:r w:rsidRPr="00CD285E">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1A7C6283" w14:textId="77777777" w:rsidTr="002E0ECA">
        <w:trPr>
          <w:jc w:val="center"/>
        </w:trPr>
        <w:tc>
          <w:tcPr>
            <w:tcW w:w="9752" w:type="dxa"/>
            <w:gridSpan w:val="2"/>
          </w:tcPr>
          <w:p w14:paraId="360FE2CB" w14:textId="77777777" w:rsidR="002E0ECA" w:rsidRPr="00CD285E" w:rsidRDefault="002E0ECA">
            <w:pPr>
              <w:keepNext/>
              <w:rPr>
                <w:lang w:val="fr-BE"/>
              </w:rPr>
            </w:pPr>
          </w:p>
        </w:tc>
      </w:tr>
      <w:tr w:rsidR="002E0ECA" w:rsidRPr="00CD285E" w14:paraId="568A8170" w14:textId="77777777" w:rsidTr="002E0ECA">
        <w:trPr>
          <w:jc w:val="center"/>
        </w:trPr>
        <w:tc>
          <w:tcPr>
            <w:tcW w:w="4876" w:type="dxa"/>
            <w:hideMark/>
          </w:tcPr>
          <w:p w14:paraId="30DBEA1F"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7FB17961" w14:textId="77777777" w:rsidR="002E0ECA" w:rsidRPr="00CD285E" w:rsidRDefault="002E0ECA">
            <w:pPr>
              <w:pStyle w:val="ColumnHeading"/>
              <w:keepNext/>
              <w:rPr>
                <w:lang w:val="en-GB"/>
              </w:rPr>
            </w:pPr>
            <w:r w:rsidRPr="00CD285E">
              <w:rPr>
                <w:lang w:val="en-GB"/>
              </w:rPr>
              <w:t>Amendment</w:t>
            </w:r>
          </w:p>
        </w:tc>
      </w:tr>
      <w:tr w:rsidR="002E0ECA" w:rsidRPr="00CD285E" w14:paraId="2EFFEDCF" w14:textId="77777777" w:rsidTr="002E0ECA">
        <w:trPr>
          <w:jc w:val="center"/>
        </w:trPr>
        <w:tc>
          <w:tcPr>
            <w:tcW w:w="4876" w:type="dxa"/>
          </w:tcPr>
          <w:p w14:paraId="1A9481A1" w14:textId="77777777" w:rsidR="002E0ECA" w:rsidRPr="00CD285E" w:rsidRDefault="002E0ECA">
            <w:pPr>
              <w:pStyle w:val="Normal6"/>
              <w:rPr>
                <w:lang w:val="en-GB"/>
              </w:rPr>
            </w:pPr>
          </w:p>
        </w:tc>
        <w:tc>
          <w:tcPr>
            <w:tcW w:w="4876" w:type="dxa"/>
            <w:hideMark/>
          </w:tcPr>
          <w:p w14:paraId="4E3DAC18" w14:textId="290C6BDA" w:rsidR="002E0ECA" w:rsidRPr="00CD285E" w:rsidRDefault="002E0ECA">
            <w:pPr>
              <w:pStyle w:val="Normal6"/>
              <w:rPr>
                <w:szCs w:val="24"/>
                <w:lang w:val="en-GB"/>
              </w:rPr>
            </w:pPr>
            <w:r w:rsidRPr="00CD285E">
              <w:rPr>
                <w:b/>
                <w:i/>
                <w:lang w:val="en-GB"/>
              </w:rPr>
              <w:t>(bb)</w:t>
            </w:r>
            <w:r w:rsidRPr="00CD285E">
              <w:rPr>
                <w:b/>
                <w:i/>
                <w:lang w:val="en-GB"/>
              </w:rPr>
              <w:tab/>
              <w:t>set-up an executive coordination for utili</w:t>
            </w:r>
            <w:r w:rsidR="00A90B28" w:rsidRPr="00CD285E">
              <w:rPr>
                <w:b/>
                <w:i/>
                <w:lang w:val="en-GB"/>
              </w:rPr>
              <w:t>s</w:t>
            </w:r>
            <w:r w:rsidRPr="00CD285E">
              <w:rPr>
                <w:b/>
                <w:i/>
                <w:lang w:val="en-GB"/>
              </w:rPr>
              <w:t xml:space="preserve">ing the acquired EU fleet of firefighter planes, </w:t>
            </w:r>
            <w:proofErr w:type="gramStart"/>
            <w:r w:rsidRPr="00CD285E">
              <w:rPr>
                <w:b/>
                <w:i/>
                <w:lang w:val="en-GB"/>
              </w:rPr>
              <w:t>in order to</w:t>
            </w:r>
            <w:proofErr w:type="gramEnd"/>
            <w:r w:rsidRPr="00CD285E">
              <w:rPr>
                <w:b/>
                <w:i/>
                <w:lang w:val="en-GB"/>
              </w:rPr>
              <w:t xml:space="preserve"> use resources on most efficient way.</w:t>
            </w:r>
          </w:p>
        </w:tc>
      </w:tr>
    </w:tbl>
    <w:p w14:paraId="2B52F6EA"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28D74B3F" w14:textId="77777777" w:rsidR="002E0ECA" w:rsidRPr="00CD285E" w:rsidRDefault="002E0ECA" w:rsidP="002E0ECA">
      <w:r w:rsidRPr="00CD285E">
        <w:rPr>
          <w:rStyle w:val="HideTWBExt"/>
        </w:rPr>
        <w:t>&lt;/Amend&gt;</w:t>
      </w:r>
    </w:p>
    <w:p w14:paraId="666E7A5D"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21</w:t>
      </w:r>
      <w:r w:rsidRPr="00CD285E">
        <w:rPr>
          <w:rStyle w:val="HideTWBExt"/>
          <w:b w:val="0"/>
          <w:lang w:val="en-GB"/>
        </w:rPr>
        <w:t>&lt;/NumAm&gt;</w:t>
      </w:r>
    </w:p>
    <w:p w14:paraId="375930C1"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73B03653" w14:textId="77777777" w:rsidR="002E0ECA" w:rsidRPr="00CD285E" w:rsidRDefault="002E0ECA" w:rsidP="002E0ECA">
      <w:pPr>
        <w:pStyle w:val="NormalBold"/>
      </w:pPr>
      <w:r w:rsidRPr="00CD285E">
        <w:rPr>
          <w:rStyle w:val="HideTWBExt"/>
          <w:b w:val="0"/>
        </w:rPr>
        <w:t>&lt;Article&gt;</w:t>
      </w:r>
      <w:r w:rsidRPr="00CD285E">
        <w:t>Article 6 – paragraph 1 a (new)</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6F701EFA" w14:textId="77777777" w:rsidTr="002E0ECA">
        <w:trPr>
          <w:jc w:val="center"/>
        </w:trPr>
        <w:tc>
          <w:tcPr>
            <w:tcW w:w="9752" w:type="dxa"/>
            <w:gridSpan w:val="2"/>
          </w:tcPr>
          <w:p w14:paraId="4A2102AA" w14:textId="77777777" w:rsidR="002E0ECA" w:rsidRPr="00CD285E" w:rsidRDefault="002E0ECA">
            <w:pPr>
              <w:keepNext/>
            </w:pPr>
          </w:p>
        </w:tc>
      </w:tr>
      <w:tr w:rsidR="002E0ECA" w:rsidRPr="00CD285E" w14:paraId="6C46765F" w14:textId="77777777" w:rsidTr="002E0ECA">
        <w:trPr>
          <w:jc w:val="center"/>
        </w:trPr>
        <w:tc>
          <w:tcPr>
            <w:tcW w:w="4876" w:type="dxa"/>
            <w:hideMark/>
          </w:tcPr>
          <w:p w14:paraId="3B615A40"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20D025CA" w14:textId="77777777" w:rsidR="002E0ECA" w:rsidRPr="00CD285E" w:rsidRDefault="002E0ECA">
            <w:pPr>
              <w:pStyle w:val="ColumnHeading"/>
              <w:keepNext/>
              <w:rPr>
                <w:lang w:val="en-GB"/>
              </w:rPr>
            </w:pPr>
            <w:r w:rsidRPr="00CD285E">
              <w:rPr>
                <w:lang w:val="en-GB"/>
              </w:rPr>
              <w:t>Amendment</w:t>
            </w:r>
          </w:p>
        </w:tc>
      </w:tr>
      <w:tr w:rsidR="002E0ECA" w:rsidRPr="00CD285E" w14:paraId="2D605EA2" w14:textId="77777777" w:rsidTr="002E0ECA">
        <w:trPr>
          <w:jc w:val="center"/>
        </w:trPr>
        <w:tc>
          <w:tcPr>
            <w:tcW w:w="4876" w:type="dxa"/>
          </w:tcPr>
          <w:p w14:paraId="6637F8FF" w14:textId="77777777" w:rsidR="002E0ECA" w:rsidRPr="00CD285E" w:rsidRDefault="002E0ECA">
            <w:pPr>
              <w:pStyle w:val="Normal6"/>
              <w:rPr>
                <w:lang w:val="en-GB"/>
              </w:rPr>
            </w:pPr>
          </w:p>
        </w:tc>
        <w:tc>
          <w:tcPr>
            <w:tcW w:w="4876" w:type="dxa"/>
            <w:hideMark/>
          </w:tcPr>
          <w:p w14:paraId="0C582A6D" w14:textId="7FFAB277" w:rsidR="002E0ECA" w:rsidRPr="00CD285E" w:rsidRDefault="002E0ECA">
            <w:pPr>
              <w:pStyle w:val="Normal6"/>
              <w:rPr>
                <w:szCs w:val="24"/>
                <w:lang w:val="en-GB"/>
              </w:rPr>
            </w:pPr>
            <w:r w:rsidRPr="00CD285E">
              <w:rPr>
                <w:b/>
                <w:i/>
                <w:lang w:val="en-GB"/>
              </w:rPr>
              <w:t>1a.</w:t>
            </w:r>
            <w:r w:rsidRPr="00CD285E">
              <w:rPr>
                <w:b/>
                <w:i/>
                <w:lang w:val="en-GB"/>
              </w:rPr>
              <w:tab/>
              <w:t xml:space="preserve">For the upcoming </w:t>
            </w:r>
            <w:r w:rsidR="000B2895" w:rsidRPr="00CD285E">
              <w:rPr>
                <w:b/>
                <w:i/>
                <w:lang w:val="en-GB"/>
              </w:rPr>
              <w:t xml:space="preserve">Multiannual Financial Framework </w:t>
            </w:r>
            <w:r w:rsidRPr="00CD285E">
              <w:rPr>
                <w:b/>
                <w:i/>
                <w:lang w:val="en-GB"/>
              </w:rPr>
              <w:t>period 2028–2034, the financial envelope of the Union Civil Protection Mechanism shall be significantly reinforced, while a minimum of EUR 10</w:t>
            </w:r>
            <w:r w:rsidR="008A263C" w:rsidRPr="00CD285E">
              <w:rPr>
                <w:b/>
                <w:i/>
                <w:lang w:val="en-GB"/>
              </w:rPr>
              <w:t> </w:t>
            </w:r>
            <w:r w:rsidRPr="00CD285E">
              <w:rPr>
                <w:b/>
                <w:i/>
                <w:lang w:val="en-GB"/>
              </w:rPr>
              <w:t>675</w:t>
            </w:r>
            <w:r w:rsidR="008A263C" w:rsidRPr="00CD285E">
              <w:rPr>
                <w:b/>
                <w:i/>
                <w:lang w:val="en-GB"/>
              </w:rPr>
              <w:t> 000 000</w:t>
            </w:r>
            <w:r w:rsidRPr="00CD285E">
              <w:rPr>
                <w:b/>
                <w:i/>
                <w:lang w:val="en-GB"/>
              </w:rPr>
              <w:t xml:space="preserve"> shall be ring-fenced for preparedness and permanent capacity development; civil protection preparedness shall be furthermore recognised as part of the Union’s holistic security and defence framework and shall be eligible for financing under relevant Union security and defence expenditure instruments, while remaining civilian-led</w:t>
            </w:r>
            <w:r w:rsidR="008A263C" w:rsidRPr="00CD285E">
              <w:rPr>
                <w:b/>
                <w:i/>
                <w:lang w:val="en-GB"/>
              </w:rPr>
              <w:t>.</w:t>
            </w:r>
          </w:p>
        </w:tc>
      </w:tr>
    </w:tbl>
    <w:p w14:paraId="651B27D1"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5DD37B41" w14:textId="77777777" w:rsidR="002E0ECA" w:rsidRPr="00CD285E" w:rsidRDefault="002E0ECA" w:rsidP="002E0ECA">
      <w:r w:rsidRPr="00CD285E">
        <w:rPr>
          <w:rStyle w:val="HideTWBExt"/>
        </w:rPr>
        <w:t>&lt;/Amend&gt;</w:t>
      </w:r>
    </w:p>
    <w:p w14:paraId="152C4FE5"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22</w:t>
      </w:r>
      <w:r w:rsidRPr="00CD285E">
        <w:rPr>
          <w:rStyle w:val="HideTWBExt"/>
          <w:b w:val="0"/>
          <w:lang w:val="en-GB"/>
        </w:rPr>
        <w:t>&lt;/NumAm&gt;</w:t>
      </w:r>
    </w:p>
    <w:p w14:paraId="6001D184"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40CFA02D" w14:textId="77777777" w:rsidR="002E0ECA" w:rsidRPr="00CD285E" w:rsidRDefault="002E0ECA" w:rsidP="002E0ECA">
      <w:pPr>
        <w:pStyle w:val="NormalBold"/>
      </w:pPr>
      <w:r w:rsidRPr="00CD285E">
        <w:rPr>
          <w:rStyle w:val="HideTWBExt"/>
          <w:b w:val="0"/>
        </w:rPr>
        <w:t>&lt;Article&gt;</w:t>
      </w:r>
      <w:r w:rsidRPr="00CD285E">
        <w:t>Article 13 – paragraph 1 a (new)</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657C7FE4" w14:textId="77777777" w:rsidTr="002E0ECA">
        <w:trPr>
          <w:jc w:val="center"/>
        </w:trPr>
        <w:tc>
          <w:tcPr>
            <w:tcW w:w="9752" w:type="dxa"/>
            <w:gridSpan w:val="2"/>
          </w:tcPr>
          <w:p w14:paraId="7840B569" w14:textId="77777777" w:rsidR="002E0ECA" w:rsidRPr="00CD285E" w:rsidRDefault="002E0ECA">
            <w:pPr>
              <w:keepNext/>
            </w:pPr>
          </w:p>
        </w:tc>
      </w:tr>
      <w:tr w:rsidR="002E0ECA" w:rsidRPr="00CD285E" w14:paraId="6E4D471F" w14:textId="77777777" w:rsidTr="002E0ECA">
        <w:trPr>
          <w:jc w:val="center"/>
        </w:trPr>
        <w:tc>
          <w:tcPr>
            <w:tcW w:w="4876" w:type="dxa"/>
            <w:hideMark/>
          </w:tcPr>
          <w:p w14:paraId="74434CAE"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54E19CE8" w14:textId="77777777" w:rsidR="002E0ECA" w:rsidRPr="00CD285E" w:rsidRDefault="002E0ECA">
            <w:pPr>
              <w:pStyle w:val="ColumnHeading"/>
              <w:keepNext/>
              <w:rPr>
                <w:lang w:val="en-GB"/>
              </w:rPr>
            </w:pPr>
            <w:r w:rsidRPr="00CD285E">
              <w:rPr>
                <w:lang w:val="en-GB"/>
              </w:rPr>
              <w:t>Amendment</w:t>
            </w:r>
          </w:p>
        </w:tc>
      </w:tr>
      <w:tr w:rsidR="002E0ECA" w:rsidRPr="00CD285E" w14:paraId="673E1DD6" w14:textId="77777777" w:rsidTr="002E0ECA">
        <w:trPr>
          <w:jc w:val="center"/>
        </w:trPr>
        <w:tc>
          <w:tcPr>
            <w:tcW w:w="4876" w:type="dxa"/>
          </w:tcPr>
          <w:p w14:paraId="25AE5E1C" w14:textId="77777777" w:rsidR="002E0ECA" w:rsidRPr="00CD285E" w:rsidRDefault="002E0ECA">
            <w:pPr>
              <w:pStyle w:val="Normal6"/>
              <w:rPr>
                <w:lang w:val="en-GB"/>
              </w:rPr>
            </w:pPr>
          </w:p>
        </w:tc>
        <w:tc>
          <w:tcPr>
            <w:tcW w:w="4876" w:type="dxa"/>
            <w:hideMark/>
          </w:tcPr>
          <w:p w14:paraId="2D5D16BD" w14:textId="4F9D7637" w:rsidR="002E0ECA" w:rsidRPr="00CD285E" w:rsidRDefault="002E0ECA">
            <w:pPr>
              <w:pStyle w:val="Normal6"/>
              <w:rPr>
                <w:szCs w:val="24"/>
                <w:lang w:val="en-GB"/>
              </w:rPr>
            </w:pPr>
            <w:r w:rsidRPr="00CD285E">
              <w:rPr>
                <w:b/>
                <w:i/>
                <w:lang w:val="en-GB"/>
              </w:rPr>
              <w:t xml:space="preserve">When developing Union disaster resilience goals, the Commission shall also </w:t>
            </w:r>
            <w:proofErr w:type="gramStart"/>
            <w:r w:rsidRPr="00CD285E">
              <w:rPr>
                <w:b/>
                <w:i/>
                <w:lang w:val="en-GB"/>
              </w:rPr>
              <w:t>take into account</w:t>
            </w:r>
            <w:proofErr w:type="gramEnd"/>
            <w:r w:rsidRPr="00CD285E">
              <w:rPr>
                <w:b/>
                <w:i/>
                <w:lang w:val="en-GB"/>
              </w:rPr>
              <w:t xml:space="preserve"> the role of local communities, civil society organisations, volunteer groups, local meteorologists and land-based stakeholders, including forest owners, agricultural associations and hunter organisations, in disaster prevention and preparedness</w:t>
            </w:r>
            <w:r w:rsidR="008E45BB" w:rsidRPr="00CD285E">
              <w:rPr>
                <w:b/>
                <w:i/>
                <w:lang w:val="en-GB"/>
              </w:rPr>
              <w:t>.</w:t>
            </w:r>
          </w:p>
        </w:tc>
      </w:tr>
    </w:tbl>
    <w:p w14:paraId="550B7807"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340883DA" w14:textId="77777777" w:rsidR="002E0ECA" w:rsidRPr="00CD285E" w:rsidRDefault="002E0ECA" w:rsidP="002E0ECA">
      <w:r w:rsidRPr="00CD285E">
        <w:rPr>
          <w:rStyle w:val="HideTWBExt"/>
        </w:rPr>
        <w:t>&lt;/Amend&gt;</w:t>
      </w:r>
    </w:p>
    <w:p w14:paraId="45B71DD5"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23</w:t>
      </w:r>
      <w:r w:rsidRPr="00CD285E">
        <w:rPr>
          <w:rStyle w:val="HideTWBExt"/>
          <w:b w:val="0"/>
          <w:lang w:val="en-GB"/>
        </w:rPr>
        <w:t>&lt;/NumAm&gt;</w:t>
      </w:r>
    </w:p>
    <w:p w14:paraId="1D0053D7"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309D2251" w14:textId="77777777" w:rsidR="002E0ECA" w:rsidRPr="00CD285E" w:rsidRDefault="002E0ECA" w:rsidP="002E0ECA">
      <w:pPr>
        <w:pStyle w:val="NormalBold"/>
      </w:pPr>
      <w:r w:rsidRPr="00CD285E">
        <w:rPr>
          <w:rStyle w:val="HideTWBExt"/>
          <w:b w:val="0"/>
        </w:rPr>
        <w:t>&lt;Article&gt;</w:t>
      </w:r>
      <w:r w:rsidRPr="00CD285E">
        <w:t>Article 14 – paragraph 1 – point a</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33CE01E7" w14:textId="77777777" w:rsidTr="002E0ECA">
        <w:trPr>
          <w:jc w:val="center"/>
        </w:trPr>
        <w:tc>
          <w:tcPr>
            <w:tcW w:w="9752" w:type="dxa"/>
            <w:gridSpan w:val="2"/>
          </w:tcPr>
          <w:p w14:paraId="173A54A5" w14:textId="77777777" w:rsidR="002E0ECA" w:rsidRPr="00CD285E" w:rsidRDefault="002E0ECA">
            <w:pPr>
              <w:keepNext/>
            </w:pPr>
          </w:p>
        </w:tc>
      </w:tr>
      <w:tr w:rsidR="002E0ECA" w:rsidRPr="00CD285E" w14:paraId="1294774E" w14:textId="77777777" w:rsidTr="002E0ECA">
        <w:trPr>
          <w:jc w:val="center"/>
        </w:trPr>
        <w:tc>
          <w:tcPr>
            <w:tcW w:w="4876" w:type="dxa"/>
            <w:hideMark/>
          </w:tcPr>
          <w:p w14:paraId="012BCB18"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081B18D6" w14:textId="77777777" w:rsidR="002E0ECA" w:rsidRPr="00CD285E" w:rsidRDefault="002E0ECA">
            <w:pPr>
              <w:pStyle w:val="ColumnHeading"/>
              <w:keepNext/>
              <w:rPr>
                <w:lang w:val="en-GB"/>
              </w:rPr>
            </w:pPr>
            <w:r w:rsidRPr="00CD285E">
              <w:rPr>
                <w:lang w:val="en-GB"/>
              </w:rPr>
              <w:t>Amendment</w:t>
            </w:r>
          </w:p>
        </w:tc>
      </w:tr>
      <w:tr w:rsidR="002E0ECA" w:rsidRPr="00CD285E" w14:paraId="24BB2BDB" w14:textId="77777777" w:rsidTr="002E0ECA">
        <w:trPr>
          <w:jc w:val="center"/>
        </w:trPr>
        <w:tc>
          <w:tcPr>
            <w:tcW w:w="4876" w:type="dxa"/>
            <w:hideMark/>
          </w:tcPr>
          <w:p w14:paraId="64B194BB" w14:textId="77777777" w:rsidR="002E0ECA" w:rsidRPr="00CD285E" w:rsidRDefault="002E0ECA">
            <w:pPr>
              <w:pStyle w:val="Normal6"/>
              <w:rPr>
                <w:lang w:val="en-GB"/>
              </w:rPr>
            </w:pPr>
            <w:r w:rsidRPr="00CD285E">
              <w:rPr>
                <w:lang w:val="en-GB"/>
              </w:rPr>
              <w:t>(a)</w:t>
            </w:r>
            <w:r w:rsidRPr="00CD285E">
              <w:rPr>
                <w:lang w:val="en-GB"/>
              </w:rPr>
              <w:tab/>
              <w:t>further develop disaster risk assessments at national or appropriate sub-national level and ensure coordination and consistency with other relevant risk assessment processes as well as public availability of their non-sensitive results to support population risk awareness and preparedness;</w:t>
            </w:r>
          </w:p>
        </w:tc>
        <w:tc>
          <w:tcPr>
            <w:tcW w:w="4876" w:type="dxa"/>
            <w:hideMark/>
          </w:tcPr>
          <w:p w14:paraId="0BA3C4A2" w14:textId="77777777" w:rsidR="002E0ECA" w:rsidRPr="00CD285E" w:rsidRDefault="002E0ECA">
            <w:pPr>
              <w:pStyle w:val="Normal6"/>
              <w:rPr>
                <w:szCs w:val="24"/>
                <w:lang w:val="en-GB"/>
              </w:rPr>
            </w:pPr>
            <w:r w:rsidRPr="00CD285E">
              <w:rPr>
                <w:lang w:val="en-GB"/>
              </w:rPr>
              <w:t>(a)</w:t>
            </w:r>
            <w:r w:rsidRPr="00CD285E">
              <w:rPr>
                <w:lang w:val="en-GB"/>
              </w:rPr>
              <w:tab/>
              <w:t>further develop disaster risk assessments at national or appropriate sub-national level and ensure coordination and consistency with other relevant risk assessment processes as well as public availability of their non-sensitive results to support population risk awareness and preparedness</w:t>
            </w:r>
            <w:r w:rsidRPr="00CD285E">
              <w:rPr>
                <w:b/>
                <w:i/>
                <w:lang w:val="en-GB"/>
              </w:rPr>
              <w:t>, including risks affecting cross-border regions and functional areas, and ensuring the involvement of relevant local and regional stakeholders in the assessment process</w:t>
            </w:r>
            <w:r w:rsidRPr="00CD285E">
              <w:rPr>
                <w:lang w:val="en-GB"/>
              </w:rPr>
              <w:t>;</w:t>
            </w:r>
          </w:p>
        </w:tc>
      </w:tr>
    </w:tbl>
    <w:p w14:paraId="3B8E4275"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5B984A6F" w14:textId="77777777" w:rsidR="002E0ECA" w:rsidRPr="00CD285E" w:rsidRDefault="002E0ECA" w:rsidP="002E0ECA">
      <w:r w:rsidRPr="00CD285E">
        <w:rPr>
          <w:rStyle w:val="HideTWBExt"/>
        </w:rPr>
        <w:t>&lt;/Amend&gt;</w:t>
      </w:r>
    </w:p>
    <w:p w14:paraId="7C6C6C8C"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24</w:t>
      </w:r>
      <w:r w:rsidRPr="00CD285E">
        <w:rPr>
          <w:rStyle w:val="HideTWBExt"/>
          <w:b w:val="0"/>
          <w:lang w:val="en-GB"/>
        </w:rPr>
        <w:t>&lt;/NumAm&gt;</w:t>
      </w:r>
    </w:p>
    <w:p w14:paraId="668D2A19"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5094E902" w14:textId="77777777" w:rsidR="002E0ECA" w:rsidRPr="00CD285E" w:rsidRDefault="002E0ECA" w:rsidP="002E0ECA">
      <w:pPr>
        <w:pStyle w:val="NormalBold"/>
      </w:pPr>
      <w:r w:rsidRPr="00CD285E">
        <w:rPr>
          <w:rStyle w:val="HideTWBExt"/>
          <w:b w:val="0"/>
        </w:rPr>
        <w:t>&lt;Article&gt;</w:t>
      </w:r>
      <w:r w:rsidRPr="00CD285E">
        <w:t>Article 14 – paragraph 1 – point c</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6E1E6F9D" w14:textId="77777777" w:rsidTr="002E0ECA">
        <w:trPr>
          <w:jc w:val="center"/>
        </w:trPr>
        <w:tc>
          <w:tcPr>
            <w:tcW w:w="9752" w:type="dxa"/>
            <w:gridSpan w:val="2"/>
          </w:tcPr>
          <w:p w14:paraId="7BBBC917" w14:textId="77777777" w:rsidR="002E0ECA" w:rsidRPr="00CD285E" w:rsidRDefault="002E0ECA">
            <w:pPr>
              <w:keepNext/>
            </w:pPr>
          </w:p>
        </w:tc>
      </w:tr>
      <w:tr w:rsidR="002E0ECA" w:rsidRPr="00CD285E" w14:paraId="19BA5DAA" w14:textId="77777777" w:rsidTr="002E0ECA">
        <w:trPr>
          <w:jc w:val="center"/>
        </w:trPr>
        <w:tc>
          <w:tcPr>
            <w:tcW w:w="4876" w:type="dxa"/>
            <w:hideMark/>
          </w:tcPr>
          <w:p w14:paraId="20ACC868"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1F9106B0" w14:textId="77777777" w:rsidR="002E0ECA" w:rsidRPr="00CD285E" w:rsidRDefault="002E0ECA">
            <w:pPr>
              <w:pStyle w:val="ColumnHeading"/>
              <w:keepNext/>
              <w:rPr>
                <w:lang w:val="en-GB"/>
              </w:rPr>
            </w:pPr>
            <w:r w:rsidRPr="00CD285E">
              <w:rPr>
                <w:lang w:val="en-GB"/>
              </w:rPr>
              <w:t>Amendment</w:t>
            </w:r>
          </w:p>
        </w:tc>
      </w:tr>
      <w:tr w:rsidR="002E0ECA" w:rsidRPr="00CD285E" w14:paraId="17AB6F1E" w14:textId="77777777" w:rsidTr="002E0ECA">
        <w:trPr>
          <w:jc w:val="center"/>
        </w:trPr>
        <w:tc>
          <w:tcPr>
            <w:tcW w:w="4876" w:type="dxa"/>
            <w:hideMark/>
          </w:tcPr>
          <w:p w14:paraId="1DA8006D" w14:textId="77777777" w:rsidR="002E0ECA" w:rsidRPr="00CD285E" w:rsidRDefault="002E0ECA">
            <w:pPr>
              <w:pStyle w:val="Normal6"/>
              <w:rPr>
                <w:lang w:val="en-GB"/>
              </w:rPr>
            </w:pPr>
            <w:r w:rsidRPr="00CD285E">
              <w:rPr>
                <w:lang w:val="en-GB"/>
              </w:rPr>
              <w:t>(c)</w:t>
            </w:r>
            <w:r w:rsidRPr="00CD285E">
              <w:rPr>
                <w:lang w:val="en-GB"/>
              </w:rPr>
              <w:tab/>
              <w:t xml:space="preserve">further develop and refine disaster risk management planning at national or appropriate subnational level, including as regards cross-border collaboration and risks with the potential for transboundary effects, </w:t>
            </w:r>
            <w:proofErr w:type="gramStart"/>
            <w:r w:rsidRPr="00CD285E">
              <w:rPr>
                <w:lang w:val="en-GB"/>
              </w:rPr>
              <w:t>taking into account</w:t>
            </w:r>
            <w:proofErr w:type="gramEnd"/>
            <w:r w:rsidRPr="00CD285E">
              <w:rPr>
                <w:lang w:val="en-GB"/>
              </w:rPr>
              <w:t xml:space="preserve"> the Union disaster resilience goals and ensure coordination and consistency with other relevant planning processes</w:t>
            </w:r>
            <w:r w:rsidRPr="00CD285E">
              <w:rPr>
                <w:b/>
                <w:i/>
                <w:lang w:val="en-GB"/>
              </w:rPr>
              <w:t>.</w:t>
            </w:r>
          </w:p>
        </w:tc>
        <w:tc>
          <w:tcPr>
            <w:tcW w:w="4876" w:type="dxa"/>
            <w:hideMark/>
          </w:tcPr>
          <w:p w14:paraId="51251BE1" w14:textId="02575FDA" w:rsidR="002E0ECA" w:rsidRPr="00CD285E" w:rsidRDefault="002E0ECA">
            <w:pPr>
              <w:pStyle w:val="Normal6"/>
              <w:rPr>
                <w:szCs w:val="24"/>
                <w:lang w:val="en-GB"/>
              </w:rPr>
            </w:pPr>
            <w:r w:rsidRPr="00CD285E">
              <w:rPr>
                <w:lang w:val="en-GB"/>
              </w:rPr>
              <w:t>(c)</w:t>
            </w:r>
            <w:r w:rsidRPr="00CD285E">
              <w:rPr>
                <w:lang w:val="en-GB"/>
              </w:rPr>
              <w:tab/>
              <w:t>further develop and refine disaster risk management planning at national or appropriate subnational level, including as regards cross-border collaboration and risks with the potential for transboundary effects, taking into account the Union disaster resilience goals and ensure coordination and consistency with other relevant planning processes</w:t>
            </w:r>
            <w:r w:rsidRPr="00CD285E">
              <w:rPr>
                <w:b/>
                <w:i/>
                <w:lang w:val="en-GB"/>
              </w:rPr>
              <w:t xml:space="preserve">, and </w:t>
            </w:r>
            <w:r w:rsidR="008E45BB" w:rsidRPr="00CD285E">
              <w:rPr>
                <w:b/>
                <w:i/>
                <w:lang w:val="en-GB"/>
              </w:rPr>
              <w:t xml:space="preserve">with </w:t>
            </w:r>
            <w:r w:rsidRPr="00CD285E">
              <w:rPr>
                <w:b/>
                <w:i/>
                <w:lang w:val="en-GB"/>
              </w:rPr>
              <w:t>particular attention to rural, mountainous, island and remote areas, where local self-organisation and territorial knowledge are essential for effective response;</w:t>
            </w:r>
          </w:p>
        </w:tc>
      </w:tr>
    </w:tbl>
    <w:p w14:paraId="26D2865A"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7578E3DD" w14:textId="77777777" w:rsidR="002E0ECA" w:rsidRPr="00CD285E" w:rsidRDefault="002E0ECA" w:rsidP="002E0ECA">
      <w:r w:rsidRPr="00CD285E">
        <w:rPr>
          <w:rStyle w:val="HideTWBExt"/>
        </w:rPr>
        <w:t>&lt;/Amend&gt;</w:t>
      </w:r>
    </w:p>
    <w:p w14:paraId="39CA85D4"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25</w:t>
      </w:r>
      <w:r w:rsidRPr="00CD285E">
        <w:rPr>
          <w:rStyle w:val="HideTWBExt"/>
          <w:b w:val="0"/>
          <w:lang w:val="en-GB"/>
        </w:rPr>
        <w:t>&lt;/NumAm&gt;</w:t>
      </w:r>
    </w:p>
    <w:p w14:paraId="297CE943"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380D819D" w14:textId="77777777" w:rsidR="002E0ECA" w:rsidRPr="00CD285E" w:rsidRDefault="002E0ECA" w:rsidP="002E0ECA">
      <w:pPr>
        <w:pStyle w:val="NormalBold"/>
        <w:rPr>
          <w:lang w:val="fr-BE"/>
        </w:rPr>
      </w:pPr>
      <w:r w:rsidRPr="00CD285E">
        <w:rPr>
          <w:rStyle w:val="HideTWBExt"/>
          <w:b w:val="0"/>
          <w:lang w:val="fr-BE"/>
        </w:rPr>
        <w:t>&lt;Article&gt;</w:t>
      </w:r>
      <w:r w:rsidRPr="00CD285E">
        <w:rPr>
          <w:lang w:val="fr-BE"/>
        </w:rPr>
        <w:t xml:space="preserve">Article 14 – </w:t>
      </w:r>
      <w:proofErr w:type="spellStart"/>
      <w:r w:rsidRPr="00CD285E">
        <w:rPr>
          <w:lang w:val="fr-BE"/>
        </w:rPr>
        <w:t>paragraph</w:t>
      </w:r>
      <w:proofErr w:type="spellEnd"/>
      <w:r w:rsidRPr="00CD285E">
        <w:rPr>
          <w:lang w:val="fr-BE"/>
        </w:rPr>
        <w:t xml:space="preserve"> 1 – point d a (new)</w:t>
      </w:r>
      <w:r w:rsidRPr="00CD285E">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14467109" w14:textId="77777777" w:rsidTr="002E0ECA">
        <w:trPr>
          <w:jc w:val="center"/>
        </w:trPr>
        <w:tc>
          <w:tcPr>
            <w:tcW w:w="9752" w:type="dxa"/>
            <w:gridSpan w:val="2"/>
          </w:tcPr>
          <w:p w14:paraId="79322871" w14:textId="77777777" w:rsidR="002E0ECA" w:rsidRPr="00CD285E" w:rsidRDefault="002E0ECA">
            <w:pPr>
              <w:keepNext/>
              <w:rPr>
                <w:lang w:val="fr-BE"/>
              </w:rPr>
            </w:pPr>
          </w:p>
        </w:tc>
      </w:tr>
      <w:tr w:rsidR="002E0ECA" w:rsidRPr="00CD285E" w14:paraId="0D8D5731" w14:textId="77777777" w:rsidTr="002E0ECA">
        <w:trPr>
          <w:jc w:val="center"/>
        </w:trPr>
        <w:tc>
          <w:tcPr>
            <w:tcW w:w="4876" w:type="dxa"/>
            <w:hideMark/>
          </w:tcPr>
          <w:p w14:paraId="6D6B3504"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44DDD6FC" w14:textId="77777777" w:rsidR="002E0ECA" w:rsidRPr="00CD285E" w:rsidRDefault="002E0ECA">
            <w:pPr>
              <w:pStyle w:val="ColumnHeading"/>
              <w:keepNext/>
              <w:rPr>
                <w:lang w:val="en-GB"/>
              </w:rPr>
            </w:pPr>
            <w:r w:rsidRPr="00CD285E">
              <w:rPr>
                <w:lang w:val="en-GB"/>
              </w:rPr>
              <w:t>Amendment</w:t>
            </w:r>
          </w:p>
        </w:tc>
      </w:tr>
      <w:tr w:rsidR="002E0ECA" w:rsidRPr="00CD285E" w14:paraId="473CD12E" w14:textId="77777777" w:rsidTr="002E0ECA">
        <w:trPr>
          <w:jc w:val="center"/>
        </w:trPr>
        <w:tc>
          <w:tcPr>
            <w:tcW w:w="4876" w:type="dxa"/>
          </w:tcPr>
          <w:p w14:paraId="0256BDE2" w14:textId="77777777" w:rsidR="002E0ECA" w:rsidRPr="00CD285E" w:rsidRDefault="002E0ECA">
            <w:pPr>
              <w:pStyle w:val="Normal6"/>
              <w:rPr>
                <w:lang w:val="en-GB"/>
              </w:rPr>
            </w:pPr>
          </w:p>
        </w:tc>
        <w:tc>
          <w:tcPr>
            <w:tcW w:w="4876" w:type="dxa"/>
            <w:hideMark/>
          </w:tcPr>
          <w:p w14:paraId="54BF3ABA" w14:textId="628EAD79" w:rsidR="002E0ECA" w:rsidRPr="00CD285E" w:rsidRDefault="002E0ECA">
            <w:pPr>
              <w:pStyle w:val="Normal6"/>
              <w:rPr>
                <w:szCs w:val="24"/>
                <w:lang w:val="en-GB"/>
              </w:rPr>
            </w:pPr>
            <w:r w:rsidRPr="00CD285E">
              <w:rPr>
                <w:b/>
                <w:i/>
                <w:lang w:val="en-GB"/>
              </w:rPr>
              <w:t>(da)</w:t>
            </w:r>
            <w:r w:rsidRPr="00CD285E">
              <w:rPr>
                <w:b/>
                <w:i/>
                <w:lang w:val="en-GB"/>
              </w:rPr>
              <w:tab/>
              <w:t xml:space="preserve">include </w:t>
            </w:r>
            <w:r w:rsidR="005E4532" w:rsidRPr="00CD285E">
              <w:rPr>
                <w:b/>
                <w:i/>
                <w:lang w:val="en-GB"/>
              </w:rPr>
              <w:t xml:space="preserve">in the data collection </w:t>
            </w:r>
            <w:r w:rsidR="008E7CB2" w:rsidRPr="00CD285E">
              <w:rPr>
                <w:b/>
                <w:i/>
                <w:lang w:val="en-GB"/>
              </w:rPr>
              <w:t xml:space="preserve">the </w:t>
            </w:r>
            <w:r w:rsidRPr="00CD285E">
              <w:rPr>
                <w:b/>
                <w:i/>
                <w:lang w:val="en-GB"/>
              </w:rPr>
              <w:t>losses avoided through prevention measures, including forest management and preventive infrastructure.</w:t>
            </w:r>
          </w:p>
        </w:tc>
      </w:tr>
    </w:tbl>
    <w:p w14:paraId="0331B9DE"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25B41932" w14:textId="77777777" w:rsidR="002E0ECA" w:rsidRPr="00CD285E" w:rsidRDefault="002E0ECA" w:rsidP="002E0ECA">
      <w:r w:rsidRPr="00CD285E">
        <w:rPr>
          <w:rStyle w:val="HideTWBExt"/>
        </w:rPr>
        <w:t>&lt;/Amend&gt;</w:t>
      </w:r>
    </w:p>
    <w:p w14:paraId="093758B4"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26</w:t>
      </w:r>
      <w:r w:rsidRPr="00CD285E">
        <w:rPr>
          <w:rStyle w:val="HideTWBExt"/>
          <w:b w:val="0"/>
          <w:lang w:val="en-GB"/>
        </w:rPr>
        <w:t>&lt;/NumAm&gt;</w:t>
      </w:r>
    </w:p>
    <w:p w14:paraId="2B52AB16"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1D7A3F97" w14:textId="77777777" w:rsidR="002E0ECA" w:rsidRPr="00CD285E" w:rsidRDefault="002E0ECA" w:rsidP="002E0ECA">
      <w:pPr>
        <w:pStyle w:val="NormalBold"/>
      </w:pPr>
      <w:r w:rsidRPr="00CD285E">
        <w:rPr>
          <w:rStyle w:val="HideTWBExt"/>
          <w:b w:val="0"/>
        </w:rPr>
        <w:t>&lt;Article&gt;</w:t>
      </w:r>
      <w:r w:rsidRPr="00CD285E">
        <w:t>Article 16 – paragraph 3 a (new)</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1C4FE4C5" w14:textId="77777777" w:rsidTr="002E0ECA">
        <w:trPr>
          <w:jc w:val="center"/>
        </w:trPr>
        <w:tc>
          <w:tcPr>
            <w:tcW w:w="9752" w:type="dxa"/>
            <w:gridSpan w:val="2"/>
          </w:tcPr>
          <w:p w14:paraId="75E63A1A" w14:textId="77777777" w:rsidR="002E0ECA" w:rsidRPr="00CD285E" w:rsidRDefault="002E0ECA">
            <w:pPr>
              <w:keepNext/>
            </w:pPr>
          </w:p>
        </w:tc>
      </w:tr>
      <w:tr w:rsidR="002E0ECA" w:rsidRPr="00CD285E" w14:paraId="723038A2" w14:textId="77777777" w:rsidTr="002E0ECA">
        <w:trPr>
          <w:jc w:val="center"/>
        </w:trPr>
        <w:tc>
          <w:tcPr>
            <w:tcW w:w="4876" w:type="dxa"/>
            <w:hideMark/>
          </w:tcPr>
          <w:p w14:paraId="40080DA4"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10002FA3" w14:textId="77777777" w:rsidR="002E0ECA" w:rsidRPr="00CD285E" w:rsidRDefault="002E0ECA">
            <w:pPr>
              <w:pStyle w:val="ColumnHeading"/>
              <w:keepNext/>
              <w:rPr>
                <w:lang w:val="en-GB"/>
              </w:rPr>
            </w:pPr>
            <w:r w:rsidRPr="00CD285E">
              <w:rPr>
                <w:lang w:val="en-GB"/>
              </w:rPr>
              <w:t>Amendment</w:t>
            </w:r>
          </w:p>
        </w:tc>
      </w:tr>
      <w:tr w:rsidR="002E0ECA" w:rsidRPr="00CD285E" w14:paraId="7A103370" w14:textId="77777777" w:rsidTr="002E0ECA">
        <w:trPr>
          <w:jc w:val="center"/>
        </w:trPr>
        <w:tc>
          <w:tcPr>
            <w:tcW w:w="4876" w:type="dxa"/>
          </w:tcPr>
          <w:p w14:paraId="3EF99670" w14:textId="77777777" w:rsidR="002E0ECA" w:rsidRPr="00CD285E" w:rsidRDefault="002E0ECA">
            <w:pPr>
              <w:pStyle w:val="Normal6"/>
              <w:rPr>
                <w:lang w:val="en-GB"/>
              </w:rPr>
            </w:pPr>
          </w:p>
        </w:tc>
        <w:tc>
          <w:tcPr>
            <w:tcW w:w="4876" w:type="dxa"/>
            <w:hideMark/>
          </w:tcPr>
          <w:p w14:paraId="080D1CA2" w14:textId="16A1E7D5" w:rsidR="002E0ECA" w:rsidRPr="00CD285E" w:rsidRDefault="002E0ECA">
            <w:pPr>
              <w:pStyle w:val="Normal6"/>
              <w:rPr>
                <w:szCs w:val="24"/>
                <w:lang w:val="en-GB"/>
              </w:rPr>
            </w:pPr>
            <w:r w:rsidRPr="00CD285E">
              <w:rPr>
                <w:b/>
                <w:i/>
                <w:lang w:val="en-GB"/>
              </w:rPr>
              <w:t>3a.</w:t>
            </w:r>
            <w:r w:rsidRPr="00CD285E">
              <w:rPr>
                <w:b/>
                <w:i/>
                <w:lang w:val="en-GB"/>
              </w:rPr>
              <w:tab/>
              <w:t>The Commission shall also develop interoperability benchmarks, including environmental sustainability criteria, to assess the compatibility and climate impact of response capacities at Union level.</w:t>
            </w:r>
          </w:p>
        </w:tc>
      </w:tr>
    </w:tbl>
    <w:p w14:paraId="5A923F8E"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379D0BC5" w14:textId="77777777" w:rsidR="002E0ECA" w:rsidRPr="00CD285E" w:rsidRDefault="002E0ECA" w:rsidP="002E0ECA">
      <w:r w:rsidRPr="00CD285E">
        <w:rPr>
          <w:rStyle w:val="HideTWBExt"/>
        </w:rPr>
        <w:t>&lt;/Amend&gt;</w:t>
      </w:r>
    </w:p>
    <w:p w14:paraId="1ED94E99"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27</w:t>
      </w:r>
      <w:r w:rsidRPr="00CD285E">
        <w:rPr>
          <w:rStyle w:val="HideTWBExt"/>
          <w:b w:val="0"/>
          <w:lang w:val="en-GB"/>
        </w:rPr>
        <w:t>&lt;/NumAm&gt;</w:t>
      </w:r>
    </w:p>
    <w:p w14:paraId="11A908BE"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1CC12D9A" w14:textId="77777777" w:rsidR="002E0ECA" w:rsidRPr="00CD285E" w:rsidRDefault="002E0ECA" w:rsidP="002E0ECA">
      <w:pPr>
        <w:pStyle w:val="NormalBold"/>
      </w:pPr>
      <w:r w:rsidRPr="00CD285E">
        <w:rPr>
          <w:rStyle w:val="HideTWBExt"/>
          <w:b w:val="0"/>
        </w:rPr>
        <w:t>&lt;Article&gt;</w:t>
      </w:r>
      <w:r w:rsidRPr="00CD285E">
        <w:t>Article 17 – paragraph 1</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0F34B6C0" w14:textId="77777777" w:rsidTr="002E0ECA">
        <w:trPr>
          <w:jc w:val="center"/>
        </w:trPr>
        <w:tc>
          <w:tcPr>
            <w:tcW w:w="9752" w:type="dxa"/>
            <w:gridSpan w:val="2"/>
          </w:tcPr>
          <w:p w14:paraId="39FF38D9" w14:textId="77777777" w:rsidR="002E0ECA" w:rsidRPr="00CD285E" w:rsidRDefault="002E0ECA">
            <w:pPr>
              <w:keepNext/>
            </w:pPr>
          </w:p>
        </w:tc>
      </w:tr>
      <w:tr w:rsidR="002E0ECA" w:rsidRPr="00CD285E" w14:paraId="73FB7D4F" w14:textId="77777777" w:rsidTr="002E0ECA">
        <w:trPr>
          <w:jc w:val="center"/>
        </w:trPr>
        <w:tc>
          <w:tcPr>
            <w:tcW w:w="4876" w:type="dxa"/>
            <w:hideMark/>
          </w:tcPr>
          <w:p w14:paraId="74539606"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45AF5FD0" w14:textId="77777777" w:rsidR="002E0ECA" w:rsidRPr="00CD285E" w:rsidRDefault="002E0ECA">
            <w:pPr>
              <w:pStyle w:val="ColumnHeading"/>
              <w:keepNext/>
              <w:rPr>
                <w:lang w:val="en-GB"/>
              </w:rPr>
            </w:pPr>
            <w:r w:rsidRPr="00CD285E">
              <w:rPr>
                <w:lang w:val="en-GB"/>
              </w:rPr>
              <w:t>Amendment</w:t>
            </w:r>
          </w:p>
        </w:tc>
      </w:tr>
      <w:tr w:rsidR="002E0ECA" w:rsidRPr="00CD285E" w14:paraId="7573BF57" w14:textId="77777777" w:rsidTr="002E0ECA">
        <w:trPr>
          <w:jc w:val="center"/>
        </w:trPr>
        <w:tc>
          <w:tcPr>
            <w:tcW w:w="4876" w:type="dxa"/>
            <w:hideMark/>
          </w:tcPr>
          <w:p w14:paraId="12033C3C" w14:textId="77777777" w:rsidR="002E0ECA" w:rsidRPr="00CD285E" w:rsidRDefault="002E0ECA">
            <w:pPr>
              <w:pStyle w:val="Normal6"/>
              <w:rPr>
                <w:lang w:val="en-GB"/>
              </w:rPr>
            </w:pPr>
            <w:r w:rsidRPr="00CD285E">
              <w:rPr>
                <w:lang w:val="en-GB"/>
              </w:rPr>
              <w:t>The Commission shall support Member States to enhance their capacity in dealing with risks by providing access to tools such as training and exercises programmes, technical and financial assistance, peer reviews, deployment of experts and EUCP Teams that provide advice on prevention and preparedness measures and other provision of expertise, learning and knowledge sharing, and support to uptake of research and innovation results in disaster risk management.</w:t>
            </w:r>
          </w:p>
        </w:tc>
        <w:tc>
          <w:tcPr>
            <w:tcW w:w="4876" w:type="dxa"/>
            <w:hideMark/>
          </w:tcPr>
          <w:p w14:paraId="212A7914" w14:textId="77777777" w:rsidR="002E0ECA" w:rsidRPr="00CD285E" w:rsidRDefault="002E0ECA">
            <w:pPr>
              <w:pStyle w:val="Normal6"/>
              <w:rPr>
                <w:szCs w:val="24"/>
                <w:lang w:val="en-GB"/>
              </w:rPr>
            </w:pPr>
            <w:r w:rsidRPr="00CD285E">
              <w:rPr>
                <w:lang w:val="en-GB"/>
              </w:rPr>
              <w:t xml:space="preserve">The Commission shall support Member States to enhance their capacity in dealing with risks by providing access to tools such as training and exercises programmes, technical and financial assistance, peer reviews, deployment of experts and EUCP Teams that provide advice on prevention and preparedness measures and other provision of expertise, learning and knowledge sharing, and support to uptake of research and innovation results in disaster risk management </w:t>
            </w:r>
            <w:r w:rsidRPr="00CD285E">
              <w:rPr>
                <w:b/>
                <w:i/>
                <w:lang w:val="en-GB"/>
              </w:rPr>
              <w:t>and more effective monitoring of urban and forest areas, by incorporating the new technologies such as high-tech equipment</w:t>
            </w:r>
            <w:r w:rsidRPr="00CD285E">
              <w:rPr>
                <w:lang w:val="en-GB"/>
              </w:rPr>
              <w:t>.</w:t>
            </w:r>
          </w:p>
        </w:tc>
      </w:tr>
    </w:tbl>
    <w:p w14:paraId="74806CF4"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7DE0D2AF" w14:textId="77777777" w:rsidR="002E0ECA" w:rsidRPr="00CD285E" w:rsidRDefault="002E0ECA" w:rsidP="002E0ECA">
      <w:r w:rsidRPr="00CD285E">
        <w:rPr>
          <w:rStyle w:val="HideTWBExt"/>
        </w:rPr>
        <w:t>&lt;/Amend&gt;</w:t>
      </w:r>
    </w:p>
    <w:p w14:paraId="34FF8221"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28</w:t>
      </w:r>
      <w:r w:rsidRPr="00CD285E">
        <w:rPr>
          <w:rStyle w:val="HideTWBExt"/>
          <w:b w:val="0"/>
          <w:lang w:val="en-GB"/>
        </w:rPr>
        <w:t>&lt;/NumAm&gt;</w:t>
      </w:r>
    </w:p>
    <w:p w14:paraId="492FFDE2"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512BB565" w14:textId="77777777" w:rsidR="002E0ECA" w:rsidRPr="00CD285E" w:rsidRDefault="002E0ECA" w:rsidP="002E0ECA">
      <w:pPr>
        <w:pStyle w:val="NormalBold"/>
      </w:pPr>
      <w:r w:rsidRPr="00CD285E">
        <w:rPr>
          <w:rStyle w:val="HideTWBExt"/>
          <w:b w:val="0"/>
        </w:rPr>
        <w:t>&lt;Article&gt;</w:t>
      </w:r>
      <w:r w:rsidRPr="00CD285E">
        <w:t>Article 17 – paragraph 1 a (new)</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28CDC340" w14:textId="77777777" w:rsidTr="002E0ECA">
        <w:trPr>
          <w:jc w:val="center"/>
        </w:trPr>
        <w:tc>
          <w:tcPr>
            <w:tcW w:w="9752" w:type="dxa"/>
            <w:gridSpan w:val="2"/>
          </w:tcPr>
          <w:p w14:paraId="14DACBEB" w14:textId="77777777" w:rsidR="002E0ECA" w:rsidRPr="00CD285E" w:rsidRDefault="002E0ECA">
            <w:pPr>
              <w:keepNext/>
            </w:pPr>
          </w:p>
        </w:tc>
      </w:tr>
      <w:tr w:rsidR="002E0ECA" w:rsidRPr="00CD285E" w14:paraId="56CC4993" w14:textId="77777777" w:rsidTr="002E0ECA">
        <w:trPr>
          <w:jc w:val="center"/>
        </w:trPr>
        <w:tc>
          <w:tcPr>
            <w:tcW w:w="4876" w:type="dxa"/>
            <w:hideMark/>
          </w:tcPr>
          <w:p w14:paraId="78C82FA9"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32D95630" w14:textId="77777777" w:rsidR="002E0ECA" w:rsidRPr="00CD285E" w:rsidRDefault="002E0ECA">
            <w:pPr>
              <w:pStyle w:val="ColumnHeading"/>
              <w:keepNext/>
              <w:rPr>
                <w:lang w:val="en-GB"/>
              </w:rPr>
            </w:pPr>
            <w:r w:rsidRPr="00CD285E">
              <w:rPr>
                <w:lang w:val="en-GB"/>
              </w:rPr>
              <w:t>Amendment</w:t>
            </w:r>
          </w:p>
        </w:tc>
      </w:tr>
      <w:tr w:rsidR="002E0ECA" w:rsidRPr="00CD285E" w14:paraId="682062DF" w14:textId="77777777" w:rsidTr="002E0ECA">
        <w:trPr>
          <w:jc w:val="center"/>
        </w:trPr>
        <w:tc>
          <w:tcPr>
            <w:tcW w:w="4876" w:type="dxa"/>
          </w:tcPr>
          <w:p w14:paraId="762F79F2" w14:textId="77777777" w:rsidR="002E0ECA" w:rsidRPr="00CD285E" w:rsidRDefault="002E0ECA">
            <w:pPr>
              <w:pStyle w:val="Normal6"/>
              <w:rPr>
                <w:lang w:val="en-GB"/>
              </w:rPr>
            </w:pPr>
          </w:p>
        </w:tc>
        <w:tc>
          <w:tcPr>
            <w:tcW w:w="4876" w:type="dxa"/>
            <w:hideMark/>
          </w:tcPr>
          <w:p w14:paraId="1666282F" w14:textId="77777777" w:rsidR="002E0ECA" w:rsidRPr="00CD285E" w:rsidRDefault="002E0ECA">
            <w:pPr>
              <w:pStyle w:val="Normal6"/>
              <w:rPr>
                <w:szCs w:val="24"/>
                <w:lang w:val="en-GB"/>
              </w:rPr>
            </w:pPr>
            <w:r w:rsidRPr="00CD285E">
              <w:rPr>
                <w:b/>
                <w:i/>
                <w:lang w:val="en-GB"/>
              </w:rPr>
              <w:t>Capacity building tools shall support community-based preparedness models, including neighbourhood response groups, local emergency coordinators and volunteer-led prevention initiatives.</w:t>
            </w:r>
          </w:p>
        </w:tc>
      </w:tr>
    </w:tbl>
    <w:p w14:paraId="3D7DF003"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236D6541" w14:textId="77777777" w:rsidR="002E0ECA" w:rsidRPr="00CD285E" w:rsidRDefault="002E0ECA" w:rsidP="002E0ECA">
      <w:r w:rsidRPr="00CD285E">
        <w:rPr>
          <w:rStyle w:val="HideTWBExt"/>
        </w:rPr>
        <w:t>&lt;/Amend&gt;</w:t>
      </w:r>
    </w:p>
    <w:p w14:paraId="36D23100"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29</w:t>
      </w:r>
      <w:r w:rsidRPr="00CD285E">
        <w:rPr>
          <w:rStyle w:val="HideTWBExt"/>
          <w:b w:val="0"/>
          <w:lang w:val="en-GB"/>
        </w:rPr>
        <w:t>&lt;/NumAm&gt;</w:t>
      </w:r>
    </w:p>
    <w:p w14:paraId="38AEA44B"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1EE19C2D" w14:textId="77777777" w:rsidR="002E0ECA" w:rsidRPr="00CD285E" w:rsidRDefault="002E0ECA" w:rsidP="002E0ECA">
      <w:pPr>
        <w:pStyle w:val="NormalBold"/>
      </w:pPr>
      <w:r w:rsidRPr="00CD285E">
        <w:rPr>
          <w:rStyle w:val="HideTWBExt"/>
          <w:b w:val="0"/>
        </w:rPr>
        <w:t>&lt;Article&gt;</w:t>
      </w:r>
      <w:r w:rsidRPr="00CD285E">
        <w:t>Article 17 – paragraph 1 b (new)</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0B00CEE9" w14:textId="77777777" w:rsidTr="002E0ECA">
        <w:trPr>
          <w:jc w:val="center"/>
        </w:trPr>
        <w:tc>
          <w:tcPr>
            <w:tcW w:w="9752" w:type="dxa"/>
            <w:gridSpan w:val="2"/>
          </w:tcPr>
          <w:p w14:paraId="50313666" w14:textId="77777777" w:rsidR="002E0ECA" w:rsidRPr="00CD285E" w:rsidRDefault="002E0ECA">
            <w:pPr>
              <w:keepNext/>
            </w:pPr>
          </w:p>
        </w:tc>
      </w:tr>
      <w:tr w:rsidR="002E0ECA" w:rsidRPr="00CD285E" w14:paraId="45617DFD" w14:textId="77777777" w:rsidTr="002E0ECA">
        <w:trPr>
          <w:jc w:val="center"/>
        </w:trPr>
        <w:tc>
          <w:tcPr>
            <w:tcW w:w="4876" w:type="dxa"/>
            <w:hideMark/>
          </w:tcPr>
          <w:p w14:paraId="390E6AAE"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791F6B3A" w14:textId="77777777" w:rsidR="002E0ECA" w:rsidRPr="00CD285E" w:rsidRDefault="002E0ECA">
            <w:pPr>
              <w:pStyle w:val="ColumnHeading"/>
              <w:keepNext/>
              <w:rPr>
                <w:lang w:val="en-GB"/>
              </w:rPr>
            </w:pPr>
            <w:r w:rsidRPr="00CD285E">
              <w:rPr>
                <w:lang w:val="en-GB"/>
              </w:rPr>
              <w:t>Amendment</w:t>
            </w:r>
          </w:p>
        </w:tc>
      </w:tr>
      <w:tr w:rsidR="002E0ECA" w:rsidRPr="00CD285E" w14:paraId="6507B562" w14:textId="77777777" w:rsidTr="002E0ECA">
        <w:trPr>
          <w:jc w:val="center"/>
        </w:trPr>
        <w:tc>
          <w:tcPr>
            <w:tcW w:w="4876" w:type="dxa"/>
          </w:tcPr>
          <w:p w14:paraId="482B3EBB" w14:textId="77777777" w:rsidR="002E0ECA" w:rsidRPr="00CD285E" w:rsidRDefault="002E0ECA">
            <w:pPr>
              <w:pStyle w:val="Normal6"/>
              <w:rPr>
                <w:lang w:val="en-GB"/>
              </w:rPr>
            </w:pPr>
          </w:p>
        </w:tc>
        <w:tc>
          <w:tcPr>
            <w:tcW w:w="4876" w:type="dxa"/>
            <w:hideMark/>
          </w:tcPr>
          <w:p w14:paraId="3E127462" w14:textId="77777777" w:rsidR="002E0ECA" w:rsidRPr="00CD285E" w:rsidRDefault="002E0ECA">
            <w:pPr>
              <w:pStyle w:val="Normal6"/>
              <w:rPr>
                <w:szCs w:val="24"/>
                <w:lang w:val="en-GB"/>
              </w:rPr>
            </w:pPr>
            <w:r w:rsidRPr="00CD285E">
              <w:rPr>
                <w:b/>
                <w:i/>
                <w:lang w:val="en-GB"/>
              </w:rPr>
              <w:t>Training and exercise programmes may include school-based preparedness activities, in cooperation with educational authorities and local civil protection services.</w:t>
            </w:r>
          </w:p>
        </w:tc>
      </w:tr>
    </w:tbl>
    <w:p w14:paraId="73C64C03"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195F0002" w14:textId="77777777" w:rsidR="002E0ECA" w:rsidRPr="00CD285E" w:rsidRDefault="002E0ECA" w:rsidP="002E0ECA">
      <w:r w:rsidRPr="00CD285E">
        <w:rPr>
          <w:rStyle w:val="HideTWBExt"/>
        </w:rPr>
        <w:t>&lt;/Amend&gt;</w:t>
      </w:r>
    </w:p>
    <w:p w14:paraId="6C901C5F"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30</w:t>
      </w:r>
      <w:r w:rsidRPr="00CD285E">
        <w:rPr>
          <w:rStyle w:val="HideTWBExt"/>
          <w:b w:val="0"/>
          <w:lang w:val="en-GB"/>
        </w:rPr>
        <w:t>&lt;/NumAm&gt;</w:t>
      </w:r>
    </w:p>
    <w:p w14:paraId="6F9D6BEF"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0542A0BF" w14:textId="77777777" w:rsidR="002E0ECA" w:rsidRPr="00CD285E" w:rsidRDefault="002E0ECA" w:rsidP="002E0ECA">
      <w:pPr>
        <w:pStyle w:val="NormalBold"/>
      </w:pPr>
      <w:r w:rsidRPr="00CD285E">
        <w:rPr>
          <w:rStyle w:val="HideTWBExt"/>
          <w:b w:val="0"/>
        </w:rPr>
        <w:t>&lt;Article&gt;</w:t>
      </w:r>
      <w:r w:rsidRPr="00CD285E">
        <w:t>Article 18 – paragraph 2</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4B456B8C" w14:textId="77777777" w:rsidTr="002E0ECA">
        <w:trPr>
          <w:jc w:val="center"/>
        </w:trPr>
        <w:tc>
          <w:tcPr>
            <w:tcW w:w="9752" w:type="dxa"/>
            <w:gridSpan w:val="2"/>
          </w:tcPr>
          <w:p w14:paraId="681D68AC" w14:textId="77777777" w:rsidR="002E0ECA" w:rsidRPr="00CD285E" w:rsidRDefault="002E0ECA">
            <w:pPr>
              <w:keepNext/>
            </w:pPr>
          </w:p>
        </w:tc>
      </w:tr>
      <w:tr w:rsidR="002E0ECA" w:rsidRPr="00CD285E" w14:paraId="764395F0" w14:textId="77777777" w:rsidTr="002E0ECA">
        <w:trPr>
          <w:jc w:val="center"/>
        </w:trPr>
        <w:tc>
          <w:tcPr>
            <w:tcW w:w="4876" w:type="dxa"/>
            <w:hideMark/>
          </w:tcPr>
          <w:p w14:paraId="413BA443"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28198658" w14:textId="77777777" w:rsidR="002E0ECA" w:rsidRPr="00CD285E" w:rsidRDefault="002E0ECA">
            <w:pPr>
              <w:pStyle w:val="ColumnHeading"/>
              <w:keepNext/>
              <w:rPr>
                <w:lang w:val="en-GB"/>
              </w:rPr>
            </w:pPr>
            <w:r w:rsidRPr="00CD285E">
              <w:rPr>
                <w:lang w:val="en-GB"/>
              </w:rPr>
              <w:t>Amendment</w:t>
            </w:r>
          </w:p>
        </w:tc>
      </w:tr>
      <w:tr w:rsidR="002E0ECA" w:rsidRPr="00CD285E" w14:paraId="6DFEAEBB" w14:textId="77777777" w:rsidTr="002E0ECA">
        <w:trPr>
          <w:jc w:val="center"/>
        </w:trPr>
        <w:tc>
          <w:tcPr>
            <w:tcW w:w="4876" w:type="dxa"/>
            <w:hideMark/>
          </w:tcPr>
          <w:p w14:paraId="19DC0C54" w14:textId="77777777" w:rsidR="002E0ECA" w:rsidRPr="00CD285E" w:rsidRDefault="002E0ECA">
            <w:pPr>
              <w:pStyle w:val="Normal6"/>
              <w:rPr>
                <w:lang w:val="en-GB"/>
              </w:rPr>
            </w:pPr>
            <w:r w:rsidRPr="00CD285E">
              <w:rPr>
                <w:lang w:val="en-GB"/>
              </w:rPr>
              <w:t>2.</w:t>
            </w:r>
            <w:r w:rsidRPr="00CD285E">
              <w:rPr>
                <w:lang w:val="en-GB"/>
              </w:rPr>
              <w:tab/>
              <w:t>The Commission shall, through the Knowledge Network, take due account of the expertise available in the Member States, including across all levels of government, at Union level, at the level of international organisations and entities, at the level of third countries and at the level of organisations active on the ground.</w:t>
            </w:r>
          </w:p>
        </w:tc>
        <w:tc>
          <w:tcPr>
            <w:tcW w:w="4876" w:type="dxa"/>
            <w:hideMark/>
          </w:tcPr>
          <w:p w14:paraId="29D1BAF9" w14:textId="77777777" w:rsidR="002E0ECA" w:rsidRPr="00CD285E" w:rsidRDefault="002E0ECA">
            <w:pPr>
              <w:pStyle w:val="Normal6"/>
              <w:rPr>
                <w:szCs w:val="24"/>
                <w:lang w:val="en-GB"/>
              </w:rPr>
            </w:pPr>
            <w:r w:rsidRPr="00CD285E">
              <w:rPr>
                <w:lang w:val="en-GB"/>
              </w:rPr>
              <w:t>2.</w:t>
            </w:r>
            <w:r w:rsidRPr="00CD285E">
              <w:rPr>
                <w:lang w:val="en-GB"/>
              </w:rPr>
              <w:tab/>
              <w:t>The Commission shall, through the Knowledge Network, take due account of the expertise available in the Member States, including across all levels of government, at Union level, at the level of international organisations and entities, at the level of third countries and at the level of organisations active on the ground</w:t>
            </w:r>
            <w:r w:rsidRPr="00CD285E">
              <w:rPr>
                <w:b/>
                <w:i/>
                <w:lang w:val="en-GB"/>
              </w:rPr>
              <w:t>, including experience from Member States with long-standing traditions of broad-based civil protection participation</w:t>
            </w:r>
            <w:r w:rsidRPr="00CD285E">
              <w:rPr>
                <w:lang w:val="en-GB"/>
              </w:rPr>
              <w:t>.</w:t>
            </w:r>
          </w:p>
        </w:tc>
      </w:tr>
    </w:tbl>
    <w:p w14:paraId="5E8238B0"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44C5A269" w14:textId="77777777" w:rsidR="002E0ECA" w:rsidRPr="00CD285E" w:rsidRDefault="002E0ECA" w:rsidP="002E0ECA">
      <w:r w:rsidRPr="00CD285E">
        <w:rPr>
          <w:rStyle w:val="HideTWBExt"/>
        </w:rPr>
        <w:t>&lt;/Amend&gt;</w:t>
      </w:r>
    </w:p>
    <w:p w14:paraId="6CF47441"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31</w:t>
      </w:r>
      <w:r w:rsidRPr="00CD285E">
        <w:rPr>
          <w:rStyle w:val="HideTWBExt"/>
          <w:b w:val="0"/>
          <w:lang w:val="en-GB"/>
        </w:rPr>
        <w:t>&lt;/NumAm&gt;</w:t>
      </w:r>
    </w:p>
    <w:p w14:paraId="791CC0D8"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5F1F1993" w14:textId="77777777" w:rsidR="002E0ECA" w:rsidRPr="00CD285E" w:rsidRDefault="002E0ECA" w:rsidP="002E0ECA">
      <w:pPr>
        <w:pStyle w:val="NormalBold"/>
      </w:pPr>
      <w:r w:rsidRPr="00CD285E">
        <w:rPr>
          <w:rStyle w:val="HideTWBExt"/>
          <w:b w:val="0"/>
        </w:rPr>
        <w:t>&lt;Article&gt;</w:t>
      </w:r>
      <w:r w:rsidRPr="00CD285E">
        <w:t xml:space="preserve">Article 18 – paragraph 6 – point a – point </w:t>
      </w:r>
      <w:proofErr w:type="spellStart"/>
      <w:r w:rsidRPr="00CD285E">
        <w:t>i</w:t>
      </w:r>
      <w:proofErr w:type="spellEnd"/>
      <w:r w:rsidRPr="00CD285E">
        <w:t xml:space="preserve"> a (new)</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728B5D39" w14:textId="77777777" w:rsidTr="002E0ECA">
        <w:trPr>
          <w:jc w:val="center"/>
        </w:trPr>
        <w:tc>
          <w:tcPr>
            <w:tcW w:w="9752" w:type="dxa"/>
            <w:gridSpan w:val="2"/>
          </w:tcPr>
          <w:p w14:paraId="47250706" w14:textId="77777777" w:rsidR="002E0ECA" w:rsidRPr="00CD285E" w:rsidRDefault="002E0ECA">
            <w:pPr>
              <w:keepNext/>
            </w:pPr>
          </w:p>
        </w:tc>
      </w:tr>
      <w:tr w:rsidR="002E0ECA" w:rsidRPr="00CD285E" w14:paraId="18139BD8" w14:textId="77777777" w:rsidTr="002E0ECA">
        <w:trPr>
          <w:jc w:val="center"/>
        </w:trPr>
        <w:tc>
          <w:tcPr>
            <w:tcW w:w="4876" w:type="dxa"/>
            <w:hideMark/>
          </w:tcPr>
          <w:p w14:paraId="6784510F"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5A26A84E" w14:textId="77777777" w:rsidR="002E0ECA" w:rsidRPr="00CD285E" w:rsidRDefault="002E0ECA">
            <w:pPr>
              <w:pStyle w:val="ColumnHeading"/>
              <w:keepNext/>
              <w:rPr>
                <w:lang w:val="en-GB"/>
              </w:rPr>
            </w:pPr>
            <w:r w:rsidRPr="00CD285E">
              <w:rPr>
                <w:lang w:val="en-GB"/>
              </w:rPr>
              <w:t>Amendment</w:t>
            </w:r>
          </w:p>
        </w:tc>
      </w:tr>
      <w:tr w:rsidR="002E0ECA" w:rsidRPr="00CD285E" w14:paraId="594DA8A2" w14:textId="77777777" w:rsidTr="002E0ECA">
        <w:trPr>
          <w:jc w:val="center"/>
        </w:trPr>
        <w:tc>
          <w:tcPr>
            <w:tcW w:w="4876" w:type="dxa"/>
          </w:tcPr>
          <w:p w14:paraId="434E6956" w14:textId="77777777" w:rsidR="002E0ECA" w:rsidRPr="00CD285E" w:rsidRDefault="002E0ECA">
            <w:pPr>
              <w:pStyle w:val="Normal6"/>
              <w:rPr>
                <w:lang w:val="en-GB"/>
              </w:rPr>
            </w:pPr>
          </w:p>
        </w:tc>
        <w:tc>
          <w:tcPr>
            <w:tcW w:w="4876" w:type="dxa"/>
            <w:hideMark/>
          </w:tcPr>
          <w:p w14:paraId="322BE71A" w14:textId="5C4786EE" w:rsidR="002E0ECA" w:rsidRPr="00CD285E" w:rsidRDefault="002E0ECA">
            <w:pPr>
              <w:pStyle w:val="Normal6"/>
              <w:rPr>
                <w:szCs w:val="24"/>
                <w:lang w:val="en-GB"/>
              </w:rPr>
            </w:pPr>
            <w:r w:rsidRPr="00CD285E">
              <w:rPr>
                <w:b/>
                <w:i/>
                <w:lang w:val="en-GB"/>
              </w:rPr>
              <w:t>(</w:t>
            </w:r>
            <w:proofErr w:type="spellStart"/>
            <w:r w:rsidRPr="00CD285E">
              <w:rPr>
                <w:b/>
                <w:i/>
                <w:lang w:val="en-GB"/>
              </w:rPr>
              <w:t>ia</w:t>
            </w:r>
            <w:proofErr w:type="spellEnd"/>
            <w:r w:rsidRPr="00CD285E">
              <w:rPr>
                <w:b/>
                <w:i/>
                <w:lang w:val="en-GB"/>
              </w:rPr>
              <w:t>)</w:t>
            </w:r>
            <w:r w:rsidRPr="00CD285E">
              <w:rPr>
                <w:b/>
                <w:i/>
                <w:lang w:val="en-GB"/>
              </w:rPr>
              <w:tab/>
            </w:r>
            <w:r w:rsidR="00DB071B" w:rsidRPr="00CD285E">
              <w:rPr>
                <w:b/>
                <w:i/>
                <w:lang w:val="en-GB"/>
              </w:rPr>
              <w:t xml:space="preserve">the </w:t>
            </w:r>
            <w:r w:rsidRPr="00CD285E">
              <w:rPr>
                <w:b/>
                <w:i/>
                <w:lang w:val="en-GB"/>
              </w:rPr>
              <w:t>develop</w:t>
            </w:r>
            <w:r w:rsidR="00DB071B" w:rsidRPr="00CD285E">
              <w:rPr>
                <w:b/>
                <w:i/>
                <w:lang w:val="en-GB"/>
              </w:rPr>
              <w:t>ment of</w:t>
            </w:r>
            <w:r w:rsidRPr="00CD285E">
              <w:rPr>
                <w:b/>
                <w:i/>
                <w:lang w:val="en-GB"/>
              </w:rPr>
              <w:t xml:space="preserve"> risk assessments at national or appropriate sub-national level in partnership with relevant local and regional authorities;</w:t>
            </w:r>
          </w:p>
        </w:tc>
      </w:tr>
    </w:tbl>
    <w:p w14:paraId="134B470A"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49F10B98" w14:textId="77777777" w:rsidR="002E0ECA" w:rsidRPr="00CD285E" w:rsidRDefault="002E0ECA" w:rsidP="002E0ECA">
      <w:r w:rsidRPr="00CD285E">
        <w:rPr>
          <w:rStyle w:val="HideTWBExt"/>
        </w:rPr>
        <w:t>&lt;/Amend&gt;</w:t>
      </w:r>
    </w:p>
    <w:p w14:paraId="3F56B291"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32</w:t>
      </w:r>
      <w:r w:rsidRPr="00CD285E">
        <w:rPr>
          <w:rStyle w:val="HideTWBExt"/>
          <w:b w:val="0"/>
          <w:lang w:val="en-GB"/>
        </w:rPr>
        <w:t>&lt;/NumAm&gt;</w:t>
      </w:r>
    </w:p>
    <w:p w14:paraId="7C0D312D"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212476A6" w14:textId="77777777" w:rsidR="002E0ECA" w:rsidRPr="00CD285E" w:rsidRDefault="002E0ECA" w:rsidP="002E0ECA">
      <w:pPr>
        <w:pStyle w:val="NormalBold"/>
        <w:rPr>
          <w:lang w:val="fr-BE"/>
        </w:rPr>
      </w:pPr>
      <w:r w:rsidRPr="00CD285E">
        <w:rPr>
          <w:rStyle w:val="HideTWBExt"/>
          <w:b w:val="0"/>
          <w:lang w:val="fr-BE"/>
        </w:rPr>
        <w:t>&lt;Article&gt;</w:t>
      </w:r>
      <w:r w:rsidRPr="00CD285E">
        <w:rPr>
          <w:lang w:val="fr-BE"/>
        </w:rPr>
        <w:t xml:space="preserve">Article 18 – </w:t>
      </w:r>
      <w:proofErr w:type="spellStart"/>
      <w:r w:rsidRPr="00CD285E">
        <w:rPr>
          <w:lang w:val="fr-BE"/>
        </w:rPr>
        <w:t>paragraph</w:t>
      </w:r>
      <w:proofErr w:type="spellEnd"/>
      <w:r w:rsidRPr="00CD285E">
        <w:rPr>
          <w:lang w:val="fr-BE"/>
        </w:rPr>
        <w:t xml:space="preserve"> 6 – point a – point ii</w:t>
      </w:r>
      <w:r w:rsidRPr="00CD285E">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0702D017" w14:textId="77777777" w:rsidTr="002E0ECA">
        <w:trPr>
          <w:jc w:val="center"/>
        </w:trPr>
        <w:tc>
          <w:tcPr>
            <w:tcW w:w="9752" w:type="dxa"/>
            <w:gridSpan w:val="2"/>
          </w:tcPr>
          <w:p w14:paraId="0EE875FB" w14:textId="77777777" w:rsidR="002E0ECA" w:rsidRPr="00CD285E" w:rsidRDefault="002E0ECA">
            <w:pPr>
              <w:keepNext/>
              <w:rPr>
                <w:lang w:val="fr-BE"/>
              </w:rPr>
            </w:pPr>
          </w:p>
        </w:tc>
      </w:tr>
      <w:tr w:rsidR="002E0ECA" w:rsidRPr="00CD285E" w14:paraId="220FC7A5" w14:textId="77777777" w:rsidTr="002E0ECA">
        <w:trPr>
          <w:jc w:val="center"/>
        </w:trPr>
        <w:tc>
          <w:tcPr>
            <w:tcW w:w="4876" w:type="dxa"/>
            <w:hideMark/>
          </w:tcPr>
          <w:p w14:paraId="11F5B4C9"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1A253FDD" w14:textId="77777777" w:rsidR="002E0ECA" w:rsidRPr="00CD285E" w:rsidRDefault="002E0ECA">
            <w:pPr>
              <w:pStyle w:val="ColumnHeading"/>
              <w:keepNext/>
              <w:rPr>
                <w:lang w:val="en-GB"/>
              </w:rPr>
            </w:pPr>
            <w:r w:rsidRPr="00CD285E">
              <w:rPr>
                <w:lang w:val="en-GB"/>
              </w:rPr>
              <w:t>Amendment</w:t>
            </w:r>
          </w:p>
        </w:tc>
      </w:tr>
      <w:tr w:rsidR="002E0ECA" w:rsidRPr="00CD285E" w14:paraId="258C0E82" w14:textId="77777777" w:rsidTr="002E0ECA">
        <w:trPr>
          <w:jc w:val="center"/>
        </w:trPr>
        <w:tc>
          <w:tcPr>
            <w:tcW w:w="4876" w:type="dxa"/>
            <w:hideMark/>
          </w:tcPr>
          <w:p w14:paraId="526ACDEC" w14:textId="77777777" w:rsidR="002E0ECA" w:rsidRPr="00CD285E" w:rsidRDefault="002E0ECA">
            <w:pPr>
              <w:pStyle w:val="Normal6"/>
              <w:rPr>
                <w:lang w:val="en-GB"/>
              </w:rPr>
            </w:pPr>
            <w:r w:rsidRPr="00CD285E">
              <w:rPr>
                <w:lang w:val="en-GB"/>
              </w:rPr>
              <w:t>(ii)</w:t>
            </w:r>
            <w:r w:rsidRPr="00CD285E">
              <w:rPr>
                <w:lang w:val="en-GB"/>
              </w:rPr>
              <w:tab/>
              <w:t xml:space="preserve">the set-up and management of a training and exercise programme, and an exchange of </w:t>
            </w:r>
            <w:proofErr w:type="gramStart"/>
            <w:r w:rsidRPr="00CD285E">
              <w:rPr>
                <w:lang w:val="en-GB"/>
              </w:rPr>
              <w:t>experts</w:t>
            </w:r>
            <w:proofErr w:type="gramEnd"/>
            <w:r w:rsidRPr="00CD285E">
              <w:rPr>
                <w:lang w:val="en-GB"/>
              </w:rPr>
              <w:t xml:space="preserve"> programme for civil protection and disaster and crisis management personnel covering the prevention, preparedness and response. The programmes shall focus on and encourage the exchange of best practices in the field of civil protection, disaster and crisis management, and include joint courses. The exchange of expertise </w:t>
            </w:r>
            <w:proofErr w:type="gramStart"/>
            <w:r w:rsidRPr="00CD285E">
              <w:rPr>
                <w:lang w:val="en-GB"/>
              </w:rPr>
              <w:t>in the area of</w:t>
            </w:r>
            <w:proofErr w:type="gramEnd"/>
            <w:r w:rsidRPr="00CD285E">
              <w:rPr>
                <w:lang w:val="en-GB"/>
              </w:rPr>
              <w:t xml:space="preserve"> disaster and crisis management shall include exchanges of professionals and experienced volunteers. The training and exercises and the exchange of </w:t>
            </w:r>
            <w:proofErr w:type="gramStart"/>
            <w:r w:rsidRPr="00CD285E">
              <w:rPr>
                <w:lang w:val="en-GB"/>
              </w:rPr>
              <w:t>experts</w:t>
            </w:r>
            <w:proofErr w:type="gramEnd"/>
            <w:r w:rsidRPr="00CD285E">
              <w:rPr>
                <w:lang w:val="en-GB"/>
              </w:rPr>
              <w:t xml:space="preserve"> programmes shall aim to strengthen cooperation and coordination between Member States and the Commission in the field of civil protection, disaster and crisis management and to enhance the coordination, compatibility and complementarity of capacities referred to in Articles 20 and 21, and to improve the competence of experts as referred to in Article 33;</w:t>
            </w:r>
          </w:p>
        </w:tc>
        <w:tc>
          <w:tcPr>
            <w:tcW w:w="4876" w:type="dxa"/>
            <w:hideMark/>
          </w:tcPr>
          <w:p w14:paraId="666AAD6D" w14:textId="77777777" w:rsidR="002E0ECA" w:rsidRPr="00CD285E" w:rsidRDefault="002E0ECA">
            <w:pPr>
              <w:pStyle w:val="Normal6"/>
              <w:rPr>
                <w:szCs w:val="24"/>
                <w:lang w:val="en-GB"/>
              </w:rPr>
            </w:pPr>
            <w:r w:rsidRPr="00CD285E">
              <w:rPr>
                <w:lang w:val="en-GB"/>
              </w:rPr>
              <w:t>(ii)</w:t>
            </w:r>
            <w:r w:rsidRPr="00CD285E">
              <w:rPr>
                <w:lang w:val="en-GB"/>
              </w:rPr>
              <w:tab/>
              <w:t xml:space="preserve">the set-up and management of a training and exercise programme, and an exchange of </w:t>
            </w:r>
            <w:proofErr w:type="gramStart"/>
            <w:r w:rsidRPr="00CD285E">
              <w:rPr>
                <w:lang w:val="en-GB"/>
              </w:rPr>
              <w:t>experts</w:t>
            </w:r>
            <w:proofErr w:type="gramEnd"/>
            <w:r w:rsidRPr="00CD285E">
              <w:rPr>
                <w:lang w:val="en-GB"/>
              </w:rPr>
              <w:t xml:space="preserve"> programme for civil protection and disaster and crisis management personnel covering the prevention, preparedness and response. The programmes shall focus on and encourage the exchange of best practices in the field of civil protection, disaster and crisis management, and include joint courses</w:t>
            </w:r>
            <w:r w:rsidRPr="00CD285E">
              <w:rPr>
                <w:b/>
                <w:i/>
                <w:lang w:val="en-GB"/>
              </w:rPr>
              <w:t>, lifelong learning opportunities for citizens, volunteers and community leaders</w:t>
            </w:r>
            <w:r w:rsidRPr="00CD285E">
              <w:rPr>
                <w:lang w:val="en-GB"/>
              </w:rPr>
              <w:t xml:space="preserve">. The exchange of expertise </w:t>
            </w:r>
            <w:proofErr w:type="gramStart"/>
            <w:r w:rsidRPr="00CD285E">
              <w:rPr>
                <w:lang w:val="en-GB"/>
              </w:rPr>
              <w:t>in the area of</w:t>
            </w:r>
            <w:proofErr w:type="gramEnd"/>
            <w:r w:rsidRPr="00CD285E">
              <w:rPr>
                <w:lang w:val="en-GB"/>
              </w:rPr>
              <w:t xml:space="preserve"> disaster and crisis management shall include exchanges of professionals and experienced volunteers. The training and exercises and the exchange of </w:t>
            </w:r>
            <w:proofErr w:type="gramStart"/>
            <w:r w:rsidRPr="00CD285E">
              <w:rPr>
                <w:lang w:val="en-GB"/>
              </w:rPr>
              <w:t>experts</w:t>
            </w:r>
            <w:proofErr w:type="gramEnd"/>
            <w:r w:rsidRPr="00CD285E">
              <w:rPr>
                <w:lang w:val="en-GB"/>
              </w:rPr>
              <w:t xml:space="preserve"> programmes shall aim to strengthen cooperation and coordination between Member States and the Commission in the field of civil protection, disaster and crisis management and to enhance the coordination, compatibility and complementarity of capacities referred to in Articles 20 and 21, and to improve the competence of experts as referred to in Article 33;</w:t>
            </w:r>
          </w:p>
        </w:tc>
      </w:tr>
    </w:tbl>
    <w:p w14:paraId="091557E3"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12D95DF5" w14:textId="77777777" w:rsidR="002E0ECA" w:rsidRPr="00CD285E" w:rsidRDefault="002E0ECA" w:rsidP="002E0ECA">
      <w:r w:rsidRPr="00CD285E">
        <w:rPr>
          <w:rStyle w:val="HideTWBExt"/>
        </w:rPr>
        <w:t>&lt;/Amend&gt;</w:t>
      </w:r>
    </w:p>
    <w:p w14:paraId="37F64636"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33</w:t>
      </w:r>
      <w:r w:rsidRPr="00CD285E">
        <w:rPr>
          <w:rStyle w:val="HideTWBExt"/>
          <w:b w:val="0"/>
          <w:lang w:val="en-GB"/>
        </w:rPr>
        <w:t>&lt;/NumAm&gt;</w:t>
      </w:r>
    </w:p>
    <w:p w14:paraId="7DF06705"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0AAD301E" w14:textId="77777777" w:rsidR="002E0ECA" w:rsidRPr="00CD285E" w:rsidRDefault="002E0ECA" w:rsidP="002E0ECA">
      <w:pPr>
        <w:pStyle w:val="NormalBold"/>
      </w:pPr>
      <w:r w:rsidRPr="00CD285E">
        <w:rPr>
          <w:rStyle w:val="HideTWBExt"/>
          <w:b w:val="0"/>
        </w:rPr>
        <w:t>&lt;Article&gt;</w:t>
      </w:r>
      <w:r w:rsidRPr="00CD285E">
        <w:t>Article 18 – paragraph 9 a (new)</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0D00053D" w14:textId="77777777" w:rsidTr="002E0ECA">
        <w:trPr>
          <w:jc w:val="center"/>
        </w:trPr>
        <w:tc>
          <w:tcPr>
            <w:tcW w:w="9752" w:type="dxa"/>
            <w:gridSpan w:val="2"/>
          </w:tcPr>
          <w:p w14:paraId="311BA7C5" w14:textId="77777777" w:rsidR="002E0ECA" w:rsidRPr="00CD285E" w:rsidRDefault="002E0ECA">
            <w:pPr>
              <w:keepNext/>
            </w:pPr>
          </w:p>
        </w:tc>
      </w:tr>
      <w:tr w:rsidR="002E0ECA" w:rsidRPr="00CD285E" w14:paraId="2F7511A4" w14:textId="77777777" w:rsidTr="002E0ECA">
        <w:trPr>
          <w:jc w:val="center"/>
        </w:trPr>
        <w:tc>
          <w:tcPr>
            <w:tcW w:w="4876" w:type="dxa"/>
            <w:hideMark/>
          </w:tcPr>
          <w:p w14:paraId="54D5B260"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2528F614" w14:textId="77777777" w:rsidR="002E0ECA" w:rsidRPr="00CD285E" w:rsidRDefault="002E0ECA">
            <w:pPr>
              <w:pStyle w:val="ColumnHeading"/>
              <w:keepNext/>
              <w:rPr>
                <w:lang w:val="en-GB"/>
              </w:rPr>
            </w:pPr>
            <w:r w:rsidRPr="00CD285E">
              <w:rPr>
                <w:lang w:val="en-GB"/>
              </w:rPr>
              <w:t>Amendment</w:t>
            </w:r>
          </w:p>
        </w:tc>
      </w:tr>
      <w:tr w:rsidR="002E0ECA" w:rsidRPr="00CD285E" w14:paraId="14B8C1BF" w14:textId="77777777" w:rsidTr="002E0ECA">
        <w:trPr>
          <w:jc w:val="center"/>
        </w:trPr>
        <w:tc>
          <w:tcPr>
            <w:tcW w:w="4876" w:type="dxa"/>
          </w:tcPr>
          <w:p w14:paraId="39329925" w14:textId="77777777" w:rsidR="002E0ECA" w:rsidRPr="00CD285E" w:rsidRDefault="002E0ECA">
            <w:pPr>
              <w:pStyle w:val="Normal6"/>
              <w:rPr>
                <w:lang w:val="en-GB"/>
              </w:rPr>
            </w:pPr>
          </w:p>
        </w:tc>
        <w:tc>
          <w:tcPr>
            <w:tcW w:w="4876" w:type="dxa"/>
            <w:hideMark/>
          </w:tcPr>
          <w:p w14:paraId="6529EEBD" w14:textId="3F104D46" w:rsidR="002E0ECA" w:rsidRPr="00CD285E" w:rsidRDefault="002E0ECA">
            <w:pPr>
              <w:pStyle w:val="Normal6"/>
              <w:rPr>
                <w:szCs w:val="24"/>
                <w:lang w:val="en-GB"/>
              </w:rPr>
            </w:pPr>
            <w:r w:rsidRPr="00CD285E">
              <w:rPr>
                <w:b/>
                <w:i/>
                <w:lang w:val="en-GB"/>
              </w:rPr>
              <w:t>9a.</w:t>
            </w:r>
            <w:r w:rsidRPr="00CD285E">
              <w:rPr>
                <w:b/>
                <w:i/>
                <w:lang w:val="en-GB"/>
              </w:rPr>
              <w:tab/>
              <w:t xml:space="preserve">The Knowledge Network shall </w:t>
            </w:r>
            <w:r w:rsidR="00DB071B" w:rsidRPr="00CD285E">
              <w:rPr>
                <w:b/>
                <w:i/>
                <w:lang w:val="en-GB"/>
              </w:rPr>
              <w:t xml:space="preserve">also </w:t>
            </w:r>
            <w:r w:rsidRPr="00CD285E">
              <w:rPr>
                <w:b/>
                <w:i/>
                <w:lang w:val="en-GB"/>
              </w:rPr>
              <w:t>promote the active involvement of young people, including through youth organisations and educational institutions.</w:t>
            </w:r>
          </w:p>
        </w:tc>
      </w:tr>
    </w:tbl>
    <w:p w14:paraId="0EED843F"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48F71FC8" w14:textId="77777777" w:rsidR="002E0ECA" w:rsidRPr="00CD285E" w:rsidRDefault="002E0ECA" w:rsidP="002E0ECA">
      <w:r w:rsidRPr="00CD285E">
        <w:rPr>
          <w:rStyle w:val="HideTWBExt"/>
        </w:rPr>
        <w:t>&lt;/Amend&gt;</w:t>
      </w:r>
    </w:p>
    <w:p w14:paraId="4B8B0CA7"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34</w:t>
      </w:r>
      <w:r w:rsidRPr="00CD285E">
        <w:rPr>
          <w:rStyle w:val="HideTWBExt"/>
          <w:b w:val="0"/>
          <w:lang w:val="en-GB"/>
        </w:rPr>
        <w:t>&lt;/NumAm&gt;</w:t>
      </w:r>
    </w:p>
    <w:p w14:paraId="30714A12"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0533617F" w14:textId="77777777" w:rsidR="002E0ECA" w:rsidRPr="00CD285E" w:rsidRDefault="002E0ECA" w:rsidP="002E0ECA">
      <w:pPr>
        <w:pStyle w:val="NormalBold"/>
      </w:pPr>
      <w:r w:rsidRPr="00CD285E">
        <w:rPr>
          <w:rStyle w:val="HideTWBExt"/>
          <w:b w:val="0"/>
        </w:rPr>
        <w:t>&lt;Article&gt;</w:t>
      </w:r>
      <w:r w:rsidRPr="00CD285E">
        <w:t>Article 19 – paragraph 8 a (new)</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0BC3AED8" w14:textId="77777777" w:rsidTr="002E0ECA">
        <w:trPr>
          <w:jc w:val="center"/>
        </w:trPr>
        <w:tc>
          <w:tcPr>
            <w:tcW w:w="9752" w:type="dxa"/>
            <w:gridSpan w:val="2"/>
          </w:tcPr>
          <w:p w14:paraId="1F2FE728" w14:textId="77777777" w:rsidR="002E0ECA" w:rsidRPr="00CD285E" w:rsidRDefault="002E0ECA">
            <w:pPr>
              <w:keepNext/>
            </w:pPr>
          </w:p>
        </w:tc>
      </w:tr>
      <w:tr w:rsidR="002E0ECA" w:rsidRPr="00CD285E" w14:paraId="75416CF8" w14:textId="77777777" w:rsidTr="002E0ECA">
        <w:trPr>
          <w:jc w:val="center"/>
        </w:trPr>
        <w:tc>
          <w:tcPr>
            <w:tcW w:w="4876" w:type="dxa"/>
            <w:hideMark/>
          </w:tcPr>
          <w:p w14:paraId="6D17489E"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3149BF6C" w14:textId="77777777" w:rsidR="002E0ECA" w:rsidRPr="00CD285E" w:rsidRDefault="002E0ECA">
            <w:pPr>
              <w:pStyle w:val="ColumnHeading"/>
              <w:keepNext/>
              <w:rPr>
                <w:lang w:val="en-GB"/>
              </w:rPr>
            </w:pPr>
            <w:r w:rsidRPr="00CD285E">
              <w:rPr>
                <w:lang w:val="en-GB"/>
              </w:rPr>
              <w:t>Amendment</w:t>
            </w:r>
          </w:p>
        </w:tc>
      </w:tr>
      <w:tr w:rsidR="002E0ECA" w:rsidRPr="00CD285E" w14:paraId="5C25B225" w14:textId="77777777" w:rsidTr="002E0ECA">
        <w:trPr>
          <w:jc w:val="center"/>
        </w:trPr>
        <w:tc>
          <w:tcPr>
            <w:tcW w:w="4876" w:type="dxa"/>
          </w:tcPr>
          <w:p w14:paraId="69FE6505" w14:textId="77777777" w:rsidR="002E0ECA" w:rsidRPr="00CD285E" w:rsidRDefault="002E0ECA">
            <w:pPr>
              <w:pStyle w:val="Normal6"/>
              <w:rPr>
                <w:lang w:val="en-GB"/>
              </w:rPr>
            </w:pPr>
          </w:p>
        </w:tc>
        <w:tc>
          <w:tcPr>
            <w:tcW w:w="4876" w:type="dxa"/>
            <w:hideMark/>
          </w:tcPr>
          <w:p w14:paraId="5F7665A1" w14:textId="6F715716" w:rsidR="002E0ECA" w:rsidRPr="00CD285E" w:rsidRDefault="002E0ECA">
            <w:pPr>
              <w:pStyle w:val="Normal6"/>
              <w:rPr>
                <w:szCs w:val="24"/>
                <w:lang w:val="en-GB"/>
              </w:rPr>
            </w:pPr>
            <w:r w:rsidRPr="00CD285E">
              <w:rPr>
                <w:b/>
                <w:i/>
                <w:lang w:val="en-GB"/>
              </w:rPr>
              <w:t>8a.</w:t>
            </w:r>
            <w:r w:rsidRPr="00CD285E">
              <w:rPr>
                <w:b/>
                <w:i/>
                <w:lang w:val="en-GB"/>
              </w:rPr>
              <w:tab/>
              <w:t>Preparedness actions shall recognise the operational importance of locally embedded command structures with rapid decision-making capacity.</w:t>
            </w:r>
          </w:p>
        </w:tc>
      </w:tr>
    </w:tbl>
    <w:p w14:paraId="2D301B6C"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2998B9E1" w14:textId="77777777" w:rsidR="002E0ECA" w:rsidRPr="00CD285E" w:rsidRDefault="002E0ECA" w:rsidP="002E0ECA">
      <w:r w:rsidRPr="00CD285E">
        <w:rPr>
          <w:rStyle w:val="HideTWBExt"/>
        </w:rPr>
        <w:t>&lt;/Amend&gt;</w:t>
      </w:r>
    </w:p>
    <w:p w14:paraId="631FB6B1"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35</w:t>
      </w:r>
      <w:r w:rsidRPr="00CD285E">
        <w:rPr>
          <w:rStyle w:val="HideTWBExt"/>
          <w:b w:val="0"/>
          <w:lang w:val="en-GB"/>
        </w:rPr>
        <w:t>&lt;/NumAm&gt;</w:t>
      </w:r>
    </w:p>
    <w:p w14:paraId="52B088DB"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597F0A41" w14:textId="77777777" w:rsidR="002E0ECA" w:rsidRPr="00CD285E" w:rsidRDefault="002E0ECA" w:rsidP="002E0ECA">
      <w:pPr>
        <w:pStyle w:val="NormalBold"/>
      </w:pPr>
      <w:r w:rsidRPr="00CD285E">
        <w:rPr>
          <w:rStyle w:val="HideTWBExt"/>
          <w:b w:val="0"/>
        </w:rPr>
        <w:t>&lt;Article&gt;</w:t>
      </w:r>
      <w:r w:rsidRPr="00CD285E">
        <w:t>Article 20 – paragraph 6</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55789F4C" w14:textId="77777777" w:rsidTr="002E0ECA">
        <w:trPr>
          <w:jc w:val="center"/>
        </w:trPr>
        <w:tc>
          <w:tcPr>
            <w:tcW w:w="9752" w:type="dxa"/>
            <w:gridSpan w:val="2"/>
          </w:tcPr>
          <w:p w14:paraId="79B95180" w14:textId="77777777" w:rsidR="002E0ECA" w:rsidRPr="00CD285E" w:rsidRDefault="002E0ECA">
            <w:pPr>
              <w:keepNext/>
            </w:pPr>
          </w:p>
        </w:tc>
      </w:tr>
      <w:tr w:rsidR="002E0ECA" w:rsidRPr="00CD285E" w14:paraId="0D1E59BE" w14:textId="77777777" w:rsidTr="002E0ECA">
        <w:trPr>
          <w:jc w:val="center"/>
        </w:trPr>
        <w:tc>
          <w:tcPr>
            <w:tcW w:w="4876" w:type="dxa"/>
            <w:hideMark/>
          </w:tcPr>
          <w:p w14:paraId="0F8413EF"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58FD6BD3" w14:textId="77777777" w:rsidR="002E0ECA" w:rsidRPr="00CD285E" w:rsidRDefault="002E0ECA">
            <w:pPr>
              <w:pStyle w:val="ColumnHeading"/>
              <w:keepNext/>
              <w:rPr>
                <w:lang w:val="en-GB"/>
              </w:rPr>
            </w:pPr>
            <w:r w:rsidRPr="00CD285E">
              <w:rPr>
                <w:lang w:val="en-GB"/>
              </w:rPr>
              <w:t>Amendment</w:t>
            </w:r>
          </w:p>
        </w:tc>
      </w:tr>
      <w:tr w:rsidR="002E0ECA" w:rsidRPr="00CD285E" w14:paraId="33EAC725" w14:textId="77777777" w:rsidTr="002E0ECA">
        <w:trPr>
          <w:jc w:val="center"/>
        </w:trPr>
        <w:tc>
          <w:tcPr>
            <w:tcW w:w="4876" w:type="dxa"/>
            <w:hideMark/>
          </w:tcPr>
          <w:p w14:paraId="60658A90" w14:textId="77777777" w:rsidR="002E0ECA" w:rsidRPr="00CD285E" w:rsidRDefault="002E0ECA">
            <w:pPr>
              <w:pStyle w:val="Normal6"/>
              <w:rPr>
                <w:lang w:val="en-GB"/>
              </w:rPr>
            </w:pPr>
            <w:r w:rsidRPr="00CD285E">
              <w:rPr>
                <w:lang w:val="en-GB"/>
              </w:rPr>
              <w:t>6.</w:t>
            </w:r>
            <w:r w:rsidRPr="00CD285E">
              <w:rPr>
                <w:lang w:val="en-GB"/>
              </w:rPr>
              <w:tab/>
              <w:t>Member States shall on a voluntary basis identify, commit and register the response capacities which they offer to the ECPP, including relevant military capacities that could be used as part of assistance. The registration of multinational modules provided by two or more Member States shall be undertaken jointly by all the Member States concerned.</w:t>
            </w:r>
          </w:p>
        </w:tc>
        <w:tc>
          <w:tcPr>
            <w:tcW w:w="4876" w:type="dxa"/>
            <w:hideMark/>
          </w:tcPr>
          <w:p w14:paraId="3281AD86" w14:textId="77777777" w:rsidR="002E0ECA" w:rsidRPr="00CD285E" w:rsidRDefault="002E0ECA">
            <w:pPr>
              <w:pStyle w:val="Normal6"/>
              <w:rPr>
                <w:szCs w:val="24"/>
                <w:lang w:val="en-GB"/>
              </w:rPr>
            </w:pPr>
            <w:r w:rsidRPr="00CD285E">
              <w:rPr>
                <w:lang w:val="en-GB"/>
              </w:rPr>
              <w:t>6.</w:t>
            </w:r>
            <w:r w:rsidRPr="00CD285E">
              <w:rPr>
                <w:lang w:val="en-GB"/>
              </w:rPr>
              <w:tab/>
              <w:t xml:space="preserve">Member States shall on a voluntary basis identify, commit and register the response capacities which they offer to the ECPP, including relevant military capacities that could be used as part of assistance. The registration of multinational modules provided by two or more Member States shall be undertaken jointly by all the Member States concerned. </w:t>
            </w:r>
            <w:r w:rsidRPr="00CD285E">
              <w:rPr>
                <w:b/>
                <w:i/>
                <w:lang w:val="en-GB"/>
              </w:rPr>
              <w:t>Member States are encouraged to establish permanent cross-border civil protection units in border regions exposed to shared risks.</w:t>
            </w:r>
          </w:p>
        </w:tc>
      </w:tr>
    </w:tbl>
    <w:p w14:paraId="50E6ABA2"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3C5353D9" w14:textId="77777777" w:rsidR="002E0ECA" w:rsidRPr="00CD285E" w:rsidRDefault="002E0ECA" w:rsidP="002E0ECA">
      <w:r w:rsidRPr="00CD285E">
        <w:rPr>
          <w:rStyle w:val="HideTWBExt"/>
        </w:rPr>
        <w:t>&lt;/Amend&gt;</w:t>
      </w:r>
    </w:p>
    <w:p w14:paraId="63C4782F"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36</w:t>
      </w:r>
      <w:r w:rsidRPr="00CD285E">
        <w:rPr>
          <w:rStyle w:val="HideTWBExt"/>
          <w:b w:val="0"/>
          <w:lang w:val="en-GB"/>
        </w:rPr>
        <w:t>&lt;/NumAm&gt;</w:t>
      </w:r>
    </w:p>
    <w:p w14:paraId="03438070"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4FA3089A" w14:textId="77777777" w:rsidR="002E0ECA" w:rsidRPr="00CD285E" w:rsidRDefault="002E0ECA" w:rsidP="002E0ECA">
      <w:pPr>
        <w:pStyle w:val="NormalBold"/>
        <w:rPr>
          <w:lang w:val="fr-BE"/>
        </w:rPr>
      </w:pPr>
      <w:r w:rsidRPr="00CD285E">
        <w:rPr>
          <w:rStyle w:val="HideTWBExt"/>
          <w:b w:val="0"/>
          <w:lang w:val="fr-BE"/>
        </w:rPr>
        <w:t>&lt;Article&gt;</w:t>
      </w:r>
      <w:r w:rsidRPr="00CD285E">
        <w:rPr>
          <w:lang w:val="fr-BE"/>
        </w:rPr>
        <w:t xml:space="preserve">Article 21 – </w:t>
      </w:r>
      <w:proofErr w:type="spellStart"/>
      <w:r w:rsidRPr="00CD285E">
        <w:rPr>
          <w:lang w:val="fr-BE"/>
        </w:rPr>
        <w:t>paragraph</w:t>
      </w:r>
      <w:proofErr w:type="spellEnd"/>
      <w:r w:rsidRPr="00CD285E">
        <w:rPr>
          <w:lang w:val="fr-BE"/>
        </w:rPr>
        <w:t xml:space="preserve"> 5 – point b a (new)</w:t>
      </w:r>
      <w:r w:rsidRPr="00CD285E">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27F64CB5" w14:textId="77777777" w:rsidTr="002E0ECA">
        <w:trPr>
          <w:jc w:val="center"/>
        </w:trPr>
        <w:tc>
          <w:tcPr>
            <w:tcW w:w="9752" w:type="dxa"/>
            <w:gridSpan w:val="2"/>
          </w:tcPr>
          <w:p w14:paraId="3C8DD377" w14:textId="77777777" w:rsidR="002E0ECA" w:rsidRPr="00CD285E" w:rsidRDefault="002E0ECA">
            <w:pPr>
              <w:keepNext/>
              <w:rPr>
                <w:lang w:val="fr-BE"/>
              </w:rPr>
            </w:pPr>
          </w:p>
        </w:tc>
      </w:tr>
      <w:tr w:rsidR="002E0ECA" w:rsidRPr="00CD285E" w14:paraId="3DCDD09B" w14:textId="77777777" w:rsidTr="002E0ECA">
        <w:trPr>
          <w:jc w:val="center"/>
        </w:trPr>
        <w:tc>
          <w:tcPr>
            <w:tcW w:w="4876" w:type="dxa"/>
            <w:hideMark/>
          </w:tcPr>
          <w:p w14:paraId="2EE97261"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4CD5B6AC" w14:textId="77777777" w:rsidR="002E0ECA" w:rsidRPr="00CD285E" w:rsidRDefault="002E0ECA">
            <w:pPr>
              <w:pStyle w:val="ColumnHeading"/>
              <w:keepNext/>
              <w:rPr>
                <w:lang w:val="en-GB"/>
              </w:rPr>
            </w:pPr>
            <w:r w:rsidRPr="00CD285E">
              <w:rPr>
                <w:lang w:val="en-GB"/>
              </w:rPr>
              <w:t>Amendment</w:t>
            </w:r>
          </w:p>
        </w:tc>
      </w:tr>
      <w:tr w:rsidR="002E0ECA" w:rsidRPr="00CD285E" w14:paraId="2F083CB3" w14:textId="77777777" w:rsidTr="002E0ECA">
        <w:trPr>
          <w:jc w:val="center"/>
        </w:trPr>
        <w:tc>
          <w:tcPr>
            <w:tcW w:w="4876" w:type="dxa"/>
          </w:tcPr>
          <w:p w14:paraId="1BC8A845" w14:textId="77777777" w:rsidR="002E0ECA" w:rsidRPr="00CD285E" w:rsidRDefault="002E0ECA">
            <w:pPr>
              <w:pStyle w:val="Normal6"/>
              <w:rPr>
                <w:lang w:val="en-GB"/>
              </w:rPr>
            </w:pPr>
          </w:p>
        </w:tc>
        <w:tc>
          <w:tcPr>
            <w:tcW w:w="4876" w:type="dxa"/>
            <w:hideMark/>
          </w:tcPr>
          <w:p w14:paraId="7BEC305C" w14:textId="6D92282C" w:rsidR="002E0ECA" w:rsidRPr="00CD285E" w:rsidRDefault="002E0ECA">
            <w:pPr>
              <w:pStyle w:val="Normal6"/>
              <w:rPr>
                <w:szCs w:val="24"/>
                <w:lang w:val="en-GB"/>
              </w:rPr>
            </w:pPr>
            <w:r w:rsidRPr="00CD285E">
              <w:rPr>
                <w:b/>
                <w:i/>
                <w:lang w:val="en-GB"/>
              </w:rPr>
              <w:t>(</w:t>
            </w:r>
            <w:proofErr w:type="spellStart"/>
            <w:r w:rsidRPr="00CD285E">
              <w:rPr>
                <w:b/>
                <w:i/>
                <w:lang w:val="en-GB"/>
              </w:rPr>
              <w:t>ba</w:t>
            </w:r>
            <w:proofErr w:type="spellEnd"/>
            <w:r w:rsidRPr="00CD285E">
              <w:rPr>
                <w:b/>
                <w:i/>
                <w:lang w:val="en-GB"/>
              </w:rPr>
              <w:t>)</w:t>
            </w:r>
            <w:r w:rsidRPr="00CD285E">
              <w:rPr>
                <w:b/>
                <w:i/>
                <w:lang w:val="en-GB"/>
              </w:rPr>
              <w:tab/>
              <w:t xml:space="preserve">ensure constant coordination for the location and use of the acquired EU capacities, including the fleet of </w:t>
            </w:r>
            <w:proofErr w:type="gramStart"/>
            <w:r w:rsidRPr="00CD285E">
              <w:rPr>
                <w:b/>
                <w:i/>
                <w:lang w:val="en-GB"/>
              </w:rPr>
              <w:t>firefighters</w:t>
            </w:r>
            <w:proofErr w:type="gramEnd"/>
            <w:r w:rsidRPr="00CD285E">
              <w:rPr>
                <w:b/>
                <w:i/>
                <w:lang w:val="en-GB"/>
              </w:rPr>
              <w:t xml:space="preserve"> planes, in order to use resources in the most efficient way</w:t>
            </w:r>
            <w:r w:rsidR="006558BE" w:rsidRPr="00CD285E">
              <w:rPr>
                <w:b/>
                <w:i/>
                <w:lang w:val="en-GB"/>
              </w:rPr>
              <w:t>.</w:t>
            </w:r>
          </w:p>
        </w:tc>
      </w:tr>
    </w:tbl>
    <w:p w14:paraId="6A0D5B7E"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1D7BE105" w14:textId="77777777" w:rsidR="002E0ECA" w:rsidRPr="00CD285E" w:rsidRDefault="002E0ECA" w:rsidP="002E0ECA">
      <w:r w:rsidRPr="00CD285E">
        <w:rPr>
          <w:rStyle w:val="HideTWBExt"/>
        </w:rPr>
        <w:t>&lt;/Amend&gt;</w:t>
      </w:r>
    </w:p>
    <w:p w14:paraId="3474340A"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37</w:t>
      </w:r>
      <w:r w:rsidRPr="00CD285E">
        <w:rPr>
          <w:rStyle w:val="HideTWBExt"/>
          <w:b w:val="0"/>
          <w:lang w:val="en-GB"/>
        </w:rPr>
        <w:t>&lt;/NumAm&gt;</w:t>
      </w:r>
    </w:p>
    <w:p w14:paraId="68FD3873"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556B854B" w14:textId="77777777" w:rsidR="002E0ECA" w:rsidRPr="00CD285E" w:rsidRDefault="002E0ECA" w:rsidP="002E0ECA">
      <w:pPr>
        <w:pStyle w:val="NormalBold"/>
      </w:pPr>
      <w:r w:rsidRPr="00CD285E">
        <w:rPr>
          <w:rStyle w:val="HideTWBExt"/>
          <w:b w:val="0"/>
        </w:rPr>
        <w:t>&lt;Article&gt;</w:t>
      </w:r>
      <w:r w:rsidRPr="00CD285E">
        <w:t>Article 21 – paragraph 7</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34E7F961" w14:textId="77777777" w:rsidTr="002E0ECA">
        <w:trPr>
          <w:jc w:val="center"/>
        </w:trPr>
        <w:tc>
          <w:tcPr>
            <w:tcW w:w="9752" w:type="dxa"/>
            <w:gridSpan w:val="2"/>
          </w:tcPr>
          <w:p w14:paraId="18E56F35" w14:textId="77777777" w:rsidR="002E0ECA" w:rsidRPr="00CD285E" w:rsidRDefault="002E0ECA">
            <w:pPr>
              <w:keepNext/>
            </w:pPr>
          </w:p>
        </w:tc>
      </w:tr>
      <w:tr w:rsidR="002E0ECA" w:rsidRPr="00CD285E" w14:paraId="53EF0EB6" w14:textId="77777777" w:rsidTr="002E0ECA">
        <w:trPr>
          <w:jc w:val="center"/>
        </w:trPr>
        <w:tc>
          <w:tcPr>
            <w:tcW w:w="4876" w:type="dxa"/>
            <w:hideMark/>
          </w:tcPr>
          <w:p w14:paraId="4256CFC3"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176D374C" w14:textId="77777777" w:rsidR="002E0ECA" w:rsidRPr="00CD285E" w:rsidRDefault="002E0ECA">
            <w:pPr>
              <w:pStyle w:val="ColumnHeading"/>
              <w:keepNext/>
              <w:rPr>
                <w:lang w:val="en-GB"/>
              </w:rPr>
            </w:pPr>
            <w:r w:rsidRPr="00CD285E">
              <w:rPr>
                <w:lang w:val="en-GB"/>
              </w:rPr>
              <w:t>Amendment</w:t>
            </w:r>
          </w:p>
        </w:tc>
      </w:tr>
      <w:tr w:rsidR="002E0ECA" w:rsidRPr="00CD285E" w14:paraId="1BB1ACE8" w14:textId="77777777" w:rsidTr="002E0ECA">
        <w:trPr>
          <w:jc w:val="center"/>
        </w:trPr>
        <w:tc>
          <w:tcPr>
            <w:tcW w:w="4876" w:type="dxa"/>
            <w:hideMark/>
          </w:tcPr>
          <w:p w14:paraId="15144D7D" w14:textId="77777777" w:rsidR="002E0ECA" w:rsidRPr="00CD285E" w:rsidRDefault="002E0ECA">
            <w:pPr>
              <w:pStyle w:val="Normal6"/>
              <w:rPr>
                <w:lang w:val="en-GB"/>
              </w:rPr>
            </w:pPr>
            <w:r w:rsidRPr="00CD285E">
              <w:rPr>
                <w:lang w:val="en-GB"/>
              </w:rPr>
              <w:t>7.</w:t>
            </w:r>
            <w:r w:rsidRPr="00CD285E">
              <w:rPr>
                <w:lang w:val="en-GB"/>
              </w:rPr>
              <w:tab/>
              <w:t xml:space="preserve">The Commission shall define quality requirements, by means of implementing acts, for the response capacities forming part of </w:t>
            </w:r>
            <w:proofErr w:type="spellStart"/>
            <w:r w:rsidRPr="00CD285E">
              <w:rPr>
                <w:lang w:val="en-GB"/>
              </w:rPr>
              <w:t>rescEU</w:t>
            </w:r>
            <w:proofErr w:type="spellEnd"/>
            <w:r w:rsidRPr="00CD285E">
              <w:rPr>
                <w:lang w:val="en-GB"/>
              </w:rPr>
              <w:t>, in consultation with the Member States. The quality requirements shall be based on established international standards, where such standards already exist. Those implementing acts shall be adopted in accordance with the examination procedure referred to in Article 35(2).</w:t>
            </w:r>
          </w:p>
        </w:tc>
        <w:tc>
          <w:tcPr>
            <w:tcW w:w="4876" w:type="dxa"/>
            <w:hideMark/>
          </w:tcPr>
          <w:p w14:paraId="46ED6111" w14:textId="77777777" w:rsidR="002E0ECA" w:rsidRPr="00CD285E" w:rsidRDefault="002E0ECA">
            <w:pPr>
              <w:pStyle w:val="Normal6"/>
              <w:rPr>
                <w:szCs w:val="24"/>
                <w:lang w:val="en-GB"/>
              </w:rPr>
            </w:pPr>
            <w:r w:rsidRPr="00CD285E">
              <w:rPr>
                <w:lang w:val="en-GB"/>
              </w:rPr>
              <w:t>7.</w:t>
            </w:r>
            <w:r w:rsidRPr="00CD285E">
              <w:rPr>
                <w:lang w:val="en-GB"/>
              </w:rPr>
              <w:tab/>
              <w:t xml:space="preserve">The Commission shall define quality requirements, by means of implementing acts, for the response capacities forming part of </w:t>
            </w:r>
            <w:proofErr w:type="spellStart"/>
            <w:r w:rsidRPr="00CD285E">
              <w:rPr>
                <w:lang w:val="en-GB"/>
              </w:rPr>
              <w:t>rescEU</w:t>
            </w:r>
            <w:proofErr w:type="spellEnd"/>
            <w:r w:rsidRPr="00CD285E">
              <w:rPr>
                <w:lang w:val="en-GB"/>
              </w:rPr>
              <w:t xml:space="preserve">, in consultation with the Member States. The quality requirements shall be based on established international standards, where such standards already exist. Those implementing acts shall be adopted in accordance with the examination procedure referred to in Article 35(2). </w:t>
            </w:r>
            <w:r w:rsidRPr="00CD285E">
              <w:rPr>
                <w:b/>
                <w:i/>
                <w:lang w:val="en-GB"/>
              </w:rPr>
              <w:t>Quality requirements shall also include climate resilience and environmental sustainability criteria.</w:t>
            </w:r>
          </w:p>
        </w:tc>
      </w:tr>
    </w:tbl>
    <w:p w14:paraId="0A43110F"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49F21895" w14:textId="77777777" w:rsidR="002E0ECA" w:rsidRPr="00CD285E" w:rsidRDefault="002E0ECA" w:rsidP="002E0ECA">
      <w:r w:rsidRPr="00CD285E">
        <w:rPr>
          <w:rStyle w:val="HideTWBExt"/>
        </w:rPr>
        <w:t>&lt;/Amend&gt;</w:t>
      </w:r>
    </w:p>
    <w:p w14:paraId="67A5E571"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38</w:t>
      </w:r>
      <w:r w:rsidRPr="00CD285E">
        <w:rPr>
          <w:rStyle w:val="HideTWBExt"/>
          <w:b w:val="0"/>
          <w:lang w:val="en-GB"/>
        </w:rPr>
        <w:t>&lt;/NumAm&gt;</w:t>
      </w:r>
    </w:p>
    <w:p w14:paraId="62600DAB"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19F94F5C" w14:textId="77777777" w:rsidR="002E0ECA" w:rsidRPr="00CD285E" w:rsidRDefault="002E0ECA" w:rsidP="002E0ECA">
      <w:pPr>
        <w:pStyle w:val="NormalBold"/>
      </w:pPr>
      <w:r w:rsidRPr="00CD285E">
        <w:rPr>
          <w:rStyle w:val="HideTWBExt"/>
          <w:b w:val="0"/>
        </w:rPr>
        <w:t>&lt;Article&gt;</w:t>
      </w:r>
      <w:r w:rsidRPr="00CD285E">
        <w:t>Article 22 – paragraph 3 a (new)</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4AE5F295" w14:textId="77777777" w:rsidTr="002E0ECA">
        <w:trPr>
          <w:jc w:val="center"/>
        </w:trPr>
        <w:tc>
          <w:tcPr>
            <w:tcW w:w="9752" w:type="dxa"/>
            <w:gridSpan w:val="2"/>
          </w:tcPr>
          <w:p w14:paraId="0C664807" w14:textId="77777777" w:rsidR="002E0ECA" w:rsidRPr="00CD285E" w:rsidRDefault="002E0ECA">
            <w:pPr>
              <w:keepNext/>
            </w:pPr>
          </w:p>
        </w:tc>
      </w:tr>
      <w:tr w:rsidR="002E0ECA" w:rsidRPr="00CD285E" w14:paraId="3315D870" w14:textId="77777777" w:rsidTr="002E0ECA">
        <w:trPr>
          <w:jc w:val="center"/>
        </w:trPr>
        <w:tc>
          <w:tcPr>
            <w:tcW w:w="4876" w:type="dxa"/>
            <w:hideMark/>
          </w:tcPr>
          <w:p w14:paraId="72982740"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5226BC62" w14:textId="77777777" w:rsidR="002E0ECA" w:rsidRPr="00CD285E" w:rsidRDefault="002E0ECA">
            <w:pPr>
              <w:pStyle w:val="ColumnHeading"/>
              <w:keepNext/>
              <w:rPr>
                <w:lang w:val="en-GB"/>
              </w:rPr>
            </w:pPr>
            <w:r w:rsidRPr="00CD285E">
              <w:rPr>
                <w:lang w:val="en-GB"/>
              </w:rPr>
              <w:t>Amendment</w:t>
            </w:r>
          </w:p>
        </w:tc>
      </w:tr>
      <w:tr w:rsidR="002E0ECA" w:rsidRPr="00CD285E" w14:paraId="206A36EC" w14:textId="77777777" w:rsidTr="002E0ECA">
        <w:trPr>
          <w:jc w:val="center"/>
        </w:trPr>
        <w:tc>
          <w:tcPr>
            <w:tcW w:w="4876" w:type="dxa"/>
          </w:tcPr>
          <w:p w14:paraId="681D1C8C" w14:textId="77777777" w:rsidR="002E0ECA" w:rsidRPr="00CD285E" w:rsidRDefault="002E0ECA">
            <w:pPr>
              <w:pStyle w:val="Normal6"/>
              <w:rPr>
                <w:lang w:val="en-GB"/>
              </w:rPr>
            </w:pPr>
          </w:p>
        </w:tc>
        <w:tc>
          <w:tcPr>
            <w:tcW w:w="4876" w:type="dxa"/>
            <w:hideMark/>
          </w:tcPr>
          <w:p w14:paraId="3FDD1B39" w14:textId="071FE794" w:rsidR="002E0ECA" w:rsidRPr="00CD285E" w:rsidRDefault="002E0ECA">
            <w:pPr>
              <w:pStyle w:val="Normal6"/>
              <w:rPr>
                <w:szCs w:val="24"/>
                <w:lang w:val="en-GB"/>
              </w:rPr>
            </w:pPr>
            <w:r w:rsidRPr="00CD285E">
              <w:rPr>
                <w:b/>
                <w:i/>
                <w:lang w:val="en-GB"/>
              </w:rPr>
              <w:t>3a.</w:t>
            </w:r>
            <w:r w:rsidRPr="00CD285E">
              <w:rPr>
                <w:b/>
                <w:i/>
                <w:lang w:val="en-GB"/>
              </w:rPr>
              <w:tab/>
            </w:r>
            <w:r w:rsidR="008E7CB2" w:rsidRPr="00CD285E">
              <w:rPr>
                <w:b/>
                <w:i/>
                <w:lang w:val="en-GB"/>
              </w:rPr>
              <w:t>B</w:t>
            </w:r>
            <w:r w:rsidRPr="00CD285E">
              <w:rPr>
                <w:b/>
                <w:i/>
                <w:lang w:val="en-GB"/>
              </w:rPr>
              <w:t xml:space="preserve">ased on Article 196 TFEU and Article 20 TEU, and in accordance with Articles 326 to 334 TFEU, an enhanced cooperation in the field of civil protection </w:t>
            </w:r>
            <w:r w:rsidR="008E7CB2" w:rsidRPr="00CD285E">
              <w:rPr>
                <w:b/>
                <w:i/>
                <w:lang w:val="en-GB"/>
              </w:rPr>
              <w:t xml:space="preserve">shall be established </w:t>
            </w:r>
            <w:proofErr w:type="gramStart"/>
            <w:r w:rsidRPr="00CD285E">
              <w:rPr>
                <w:b/>
                <w:i/>
                <w:lang w:val="en-GB"/>
              </w:rPr>
              <w:t>in order to</w:t>
            </w:r>
            <w:proofErr w:type="gramEnd"/>
            <w:r w:rsidRPr="00CD285E">
              <w:rPr>
                <w:b/>
                <w:i/>
                <w:lang w:val="en-GB"/>
              </w:rPr>
              <w:t xml:space="preserve"> develop deeper operational integration, permanent multinational capacities and harmonised preparedness structures within the framework of this Regulation</w:t>
            </w:r>
            <w:r w:rsidR="008E7CB2" w:rsidRPr="00CD285E">
              <w:rPr>
                <w:b/>
                <w:i/>
                <w:lang w:val="en-GB"/>
              </w:rPr>
              <w:t>.</w:t>
            </w:r>
            <w:r w:rsidRPr="00CD285E">
              <w:rPr>
                <w:b/>
                <w:i/>
                <w:lang w:val="en-GB"/>
              </w:rPr>
              <w:t xml:space="preserve"> </w:t>
            </w:r>
            <w:r w:rsidR="008E7CB2" w:rsidRPr="00CD285E">
              <w:rPr>
                <w:b/>
                <w:i/>
                <w:lang w:val="en-GB"/>
              </w:rPr>
              <w:t>T</w:t>
            </w:r>
            <w:r w:rsidRPr="00CD285E">
              <w:rPr>
                <w:b/>
                <w:i/>
                <w:lang w:val="en-GB"/>
              </w:rPr>
              <w:t xml:space="preserve">his </w:t>
            </w:r>
            <w:r w:rsidR="00334DA5" w:rsidRPr="00CD285E">
              <w:rPr>
                <w:b/>
                <w:i/>
                <w:lang w:val="en-GB"/>
              </w:rPr>
              <w:t xml:space="preserve">shall </w:t>
            </w:r>
            <w:r w:rsidRPr="00CD285E">
              <w:rPr>
                <w:b/>
                <w:i/>
                <w:lang w:val="en-GB"/>
              </w:rPr>
              <w:t xml:space="preserve">further lead to the establishment of permanent </w:t>
            </w:r>
            <w:proofErr w:type="spellStart"/>
            <w:r w:rsidRPr="00CD285E">
              <w:rPr>
                <w:b/>
                <w:i/>
                <w:lang w:val="en-GB"/>
              </w:rPr>
              <w:t>rescEU</w:t>
            </w:r>
            <w:proofErr w:type="spellEnd"/>
            <w:r w:rsidRPr="00CD285E">
              <w:rPr>
                <w:b/>
                <w:i/>
                <w:lang w:val="en-GB"/>
              </w:rPr>
              <w:t xml:space="preserve"> personnel corps that can be put at use immediately once emergency arises across the EU</w:t>
            </w:r>
            <w:r w:rsidR="00DE5B45" w:rsidRPr="00CD285E">
              <w:rPr>
                <w:b/>
                <w:i/>
                <w:lang w:val="en-GB"/>
              </w:rPr>
              <w:t>.</w:t>
            </w:r>
          </w:p>
        </w:tc>
      </w:tr>
    </w:tbl>
    <w:p w14:paraId="25C9ADB7"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4519FEE0" w14:textId="77777777" w:rsidR="002E0ECA" w:rsidRPr="00CD285E" w:rsidRDefault="002E0ECA" w:rsidP="002E0ECA">
      <w:r w:rsidRPr="00CD285E">
        <w:rPr>
          <w:rStyle w:val="HideTWBExt"/>
        </w:rPr>
        <w:t>&lt;/Amend&gt;</w:t>
      </w:r>
    </w:p>
    <w:p w14:paraId="1153B676"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39</w:t>
      </w:r>
      <w:r w:rsidRPr="00CD285E">
        <w:rPr>
          <w:rStyle w:val="HideTWBExt"/>
          <w:b w:val="0"/>
          <w:lang w:val="en-GB"/>
        </w:rPr>
        <w:t>&lt;/NumAm&gt;</w:t>
      </w:r>
    </w:p>
    <w:p w14:paraId="538B9399"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2CAA4068" w14:textId="77777777" w:rsidR="002E0ECA" w:rsidRPr="00CD285E" w:rsidRDefault="002E0ECA" w:rsidP="002E0ECA">
      <w:pPr>
        <w:pStyle w:val="NormalBold"/>
      </w:pPr>
      <w:r w:rsidRPr="00CD285E">
        <w:rPr>
          <w:rStyle w:val="HideTWBExt"/>
          <w:b w:val="0"/>
        </w:rPr>
        <w:t>&lt;Article&gt;</w:t>
      </w:r>
      <w:r w:rsidRPr="00CD285E">
        <w:t>Article 23 – paragraph 1 a (new)</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2C50016E" w14:textId="77777777" w:rsidTr="002E0ECA">
        <w:trPr>
          <w:jc w:val="center"/>
        </w:trPr>
        <w:tc>
          <w:tcPr>
            <w:tcW w:w="9752" w:type="dxa"/>
            <w:gridSpan w:val="2"/>
          </w:tcPr>
          <w:p w14:paraId="1A7597DF" w14:textId="77777777" w:rsidR="002E0ECA" w:rsidRPr="00CD285E" w:rsidRDefault="002E0ECA">
            <w:pPr>
              <w:keepNext/>
            </w:pPr>
          </w:p>
        </w:tc>
      </w:tr>
      <w:tr w:rsidR="002E0ECA" w:rsidRPr="00CD285E" w14:paraId="0A46F88A" w14:textId="77777777" w:rsidTr="002E0ECA">
        <w:trPr>
          <w:jc w:val="center"/>
        </w:trPr>
        <w:tc>
          <w:tcPr>
            <w:tcW w:w="4876" w:type="dxa"/>
            <w:hideMark/>
          </w:tcPr>
          <w:p w14:paraId="1453B460"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6A3B916D" w14:textId="77777777" w:rsidR="002E0ECA" w:rsidRPr="00CD285E" w:rsidRDefault="002E0ECA">
            <w:pPr>
              <w:pStyle w:val="ColumnHeading"/>
              <w:keepNext/>
              <w:rPr>
                <w:lang w:val="en-GB"/>
              </w:rPr>
            </w:pPr>
            <w:r w:rsidRPr="00CD285E">
              <w:rPr>
                <w:lang w:val="en-GB"/>
              </w:rPr>
              <w:t>Amendment</w:t>
            </w:r>
          </w:p>
        </w:tc>
      </w:tr>
      <w:tr w:rsidR="002E0ECA" w:rsidRPr="00CD285E" w14:paraId="2AE085D4" w14:textId="77777777" w:rsidTr="002E0ECA">
        <w:trPr>
          <w:jc w:val="center"/>
        </w:trPr>
        <w:tc>
          <w:tcPr>
            <w:tcW w:w="4876" w:type="dxa"/>
          </w:tcPr>
          <w:p w14:paraId="5FB975DC" w14:textId="77777777" w:rsidR="002E0ECA" w:rsidRPr="00CD285E" w:rsidRDefault="002E0ECA">
            <w:pPr>
              <w:pStyle w:val="Normal6"/>
              <w:rPr>
                <w:lang w:val="en-GB"/>
              </w:rPr>
            </w:pPr>
          </w:p>
        </w:tc>
        <w:tc>
          <w:tcPr>
            <w:tcW w:w="4876" w:type="dxa"/>
            <w:hideMark/>
          </w:tcPr>
          <w:p w14:paraId="68EB6DCF" w14:textId="1899CDBD" w:rsidR="002E0ECA" w:rsidRPr="00CD285E" w:rsidRDefault="002E0ECA">
            <w:pPr>
              <w:pStyle w:val="Normal6"/>
              <w:rPr>
                <w:szCs w:val="24"/>
                <w:lang w:val="en-GB"/>
              </w:rPr>
            </w:pPr>
            <w:r w:rsidRPr="00CD285E">
              <w:rPr>
                <w:b/>
                <w:i/>
                <w:lang w:val="en-GB"/>
              </w:rPr>
              <w:t>1a.</w:t>
            </w:r>
            <w:r w:rsidRPr="00CD285E">
              <w:rPr>
                <w:b/>
                <w:i/>
                <w:lang w:val="en-GB"/>
              </w:rPr>
              <w:tab/>
            </w:r>
            <w:r w:rsidR="0001595B" w:rsidRPr="00CD285E">
              <w:rPr>
                <w:b/>
                <w:i/>
                <w:lang w:val="en-GB"/>
              </w:rPr>
              <w:t>design e</w:t>
            </w:r>
            <w:r w:rsidRPr="00CD285E">
              <w:rPr>
                <w:b/>
                <w:i/>
                <w:lang w:val="en-GB"/>
              </w:rPr>
              <w:t xml:space="preserve">arly warning and anticipation systems </w:t>
            </w:r>
            <w:r w:rsidR="0001595B" w:rsidRPr="00CD285E">
              <w:rPr>
                <w:b/>
                <w:i/>
                <w:lang w:val="en-GB"/>
              </w:rPr>
              <w:t xml:space="preserve">that are </w:t>
            </w:r>
            <w:r w:rsidRPr="00CD285E">
              <w:rPr>
                <w:b/>
                <w:i/>
                <w:lang w:val="en-GB"/>
              </w:rPr>
              <w:t>accessible to persons with disabilities, older persons, children and linguistically diverse populations</w:t>
            </w:r>
            <w:r w:rsidR="0001595B" w:rsidRPr="00CD285E">
              <w:rPr>
                <w:b/>
                <w:i/>
                <w:lang w:val="en-GB"/>
              </w:rPr>
              <w:t>;</w:t>
            </w:r>
          </w:p>
        </w:tc>
      </w:tr>
    </w:tbl>
    <w:p w14:paraId="027AD183"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3CC44A9C" w14:textId="77777777" w:rsidR="002E0ECA" w:rsidRPr="00CD285E" w:rsidRDefault="002E0ECA" w:rsidP="002E0ECA">
      <w:r w:rsidRPr="00CD285E">
        <w:rPr>
          <w:rStyle w:val="HideTWBExt"/>
        </w:rPr>
        <w:t>&lt;/Amend&gt;</w:t>
      </w:r>
    </w:p>
    <w:p w14:paraId="516F091B"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40</w:t>
      </w:r>
      <w:r w:rsidRPr="00CD285E">
        <w:rPr>
          <w:rStyle w:val="HideTWBExt"/>
          <w:b w:val="0"/>
          <w:lang w:val="en-GB"/>
        </w:rPr>
        <w:t>&lt;/NumAm&gt;</w:t>
      </w:r>
    </w:p>
    <w:p w14:paraId="2BBD37C3"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1510FD59" w14:textId="77777777" w:rsidR="002E0ECA" w:rsidRPr="00CD285E" w:rsidRDefault="002E0ECA" w:rsidP="002E0ECA">
      <w:pPr>
        <w:pStyle w:val="NormalBold"/>
      </w:pPr>
      <w:r w:rsidRPr="00CD285E">
        <w:rPr>
          <w:rStyle w:val="HideTWBExt"/>
          <w:b w:val="0"/>
        </w:rPr>
        <w:t>&lt;Article&gt;</w:t>
      </w:r>
      <w:r w:rsidRPr="00CD285E">
        <w:t>Article 25 – paragraph 4 a (new)</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2A2D9454" w14:textId="77777777" w:rsidTr="002E0ECA">
        <w:trPr>
          <w:jc w:val="center"/>
        </w:trPr>
        <w:tc>
          <w:tcPr>
            <w:tcW w:w="9752" w:type="dxa"/>
            <w:gridSpan w:val="2"/>
          </w:tcPr>
          <w:p w14:paraId="47D3FA13" w14:textId="77777777" w:rsidR="002E0ECA" w:rsidRPr="00CD285E" w:rsidRDefault="002E0ECA">
            <w:pPr>
              <w:keepNext/>
            </w:pPr>
          </w:p>
        </w:tc>
      </w:tr>
      <w:tr w:rsidR="002E0ECA" w:rsidRPr="00CD285E" w14:paraId="37606D7D" w14:textId="77777777" w:rsidTr="002E0ECA">
        <w:trPr>
          <w:jc w:val="center"/>
        </w:trPr>
        <w:tc>
          <w:tcPr>
            <w:tcW w:w="4876" w:type="dxa"/>
            <w:hideMark/>
          </w:tcPr>
          <w:p w14:paraId="31A023CC"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678A154F" w14:textId="77777777" w:rsidR="002E0ECA" w:rsidRPr="00CD285E" w:rsidRDefault="002E0ECA">
            <w:pPr>
              <w:pStyle w:val="ColumnHeading"/>
              <w:keepNext/>
              <w:rPr>
                <w:lang w:val="en-GB"/>
              </w:rPr>
            </w:pPr>
            <w:r w:rsidRPr="00CD285E">
              <w:rPr>
                <w:lang w:val="en-GB"/>
              </w:rPr>
              <w:t>Amendment</w:t>
            </w:r>
          </w:p>
        </w:tc>
      </w:tr>
      <w:tr w:rsidR="002E0ECA" w:rsidRPr="00CD285E" w14:paraId="25B17EEE" w14:textId="77777777" w:rsidTr="002E0ECA">
        <w:trPr>
          <w:jc w:val="center"/>
        </w:trPr>
        <w:tc>
          <w:tcPr>
            <w:tcW w:w="4876" w:type="dxa"/>
          </w:tcPr>
          <w:p w14:paraId="09551C92" w14:textId="77777777" w:rsidR="002E0ECA" w:rsidRPr="00CD285E" w:rsidRDefault="002E0ECA">
            <w:pPr>
              <w:pStyle w:val="Normal6"/>
              <w:rPr>
                <w:lang w:val="en-GB"/>
              </w:rPr>
            </w:pPr>
          </w:p>
        </w:tc>
        <w:tc>
          <w:tcPr>
            <w:tcW w:w="4876" w:type="dxa"/>
            <w:hideMark/>
          </w:tcPr>
          <w:p w14:paraId="2135BD72" w14:textId="5F768F2B" w:rsidR="002E0ECA" w:rsidRPr="00CD285E" w:rsidRDefault="002E0ECA">
            <w:pPr>
              <w:pStyle w:val="Normal6"/>
              <w:rPr>
                <w:szCs w:val="24"/>
                <w:lang w:val="en-GB"/>
              </w:rPr>
            </w:pPr>
            <w:r w:rsidRPr="00CD285E">
              <w:rPr>
                <w:b/>
                <w:i/>
                <w:lang w:val="en-GB"/>
              </w:rPr>
              <w:t>4a.</w:t>
            </w:r>
            <w:r w:rsidRPr="00CD285E">
              <w:rPr>
                <w:b/>
                <w:i/>
                <w:lang w:val="en-GB"/>
              </w:rPr>
              <w:tab/>
              <w:t>The ERCC shall ensure full interoperability between Union-level digital systems and national civil protection platforms, including early warning, mapping, logistics and personnel management systems.</w:t>
            </w:r>
          </w:p>
        </w:tc>
      </w:tr>
    </w:tbl>
    <w:p w14:paraId="255F3300"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503445DD" w14:textId="77777777" w:rsidR="002E0ECA" w:rsidRPr="00CD285E" w:rsidRDefault="002E0ECA" w:rsidP="002E0ECA">
      <w:r w:rsidRPr="00CD285E">
        <w:rPr>
          <w:rStyle w:val="HideTWBExt"/>
        </w:rPr>
        <w:t>&lt;/Amend&gt;</w:t>
      </w:r>
    </w:p>
    <w:p w14:paraId="00691857" w14:textId="77777777" w:rsidR="002E0ECA" w:rsidRPr="00CD285E" w:rsidRDefault="002E0ECA" w:rsidP="002E0ECA">
      <w:pPr>
        <w:pStyle w:val="AMNumberTabs0"/>
        <w:keepNext/>
        <w:rPr>
          <w:lang w:val="en-GB"/>
        </w:rPr>
      </w:pPr>
      <w:r w:rsidRPr="00CD285E">
        <w:rPr>
          <w:rStyle w:val="HideTWBExt"/>
          <w:b w:val="0"/>
          <w:lang w:val="en-GB"/>
        </w:rPr>
        <w:t>&lt;Amend&gt;</w:t>
      </w:r>
      <w:r w:rsidRPr="00CD285E">
        <w:rPr>
          <w:lang w:val="en-GB"/>
        </w:rPr>
        <w:t>Amendment</w:t>
      </w:r>
      <w:r w:rsidRPr="00CD285E">
        <w:rPr>
          <w:lang w:val="en-GB"/>
        </w:rPr>
        <w:tab/>
      </w:r>
      <w:r w:rsidRPr="00CD285E">
        <w:rPr>
          <w:lang w:val="en-GB"/>
        </w:rPr>
        <w:tab/>
      </w:r>
      <w:r w:rsidRPr="00CD285E">
        <w:rPr>
          <w:rStyle w:val="HideTWBExt"/>
          <w:b w:val="0"/>
          <w:lang w:val="en-GB"/>
        </w:rPr>
        <w:t>&lt;NumAm&gt;</w:t>
      </w:r>
      <w:r w:rsidRPr="00CD285E">
        <w:rPr>
          <w:color w:val="000000"/>
          <w:lang w:val="en-GB"/>
        </w:rPr>
        <w:t>41</w:t>
      </w:r>
      <w:r w:rsidRPr="00CD285E">
        <w:rPr>
          <w:rStyle w:val="HideTWBExt"/>
          <w:b w:val="0"/>
          <w:lang w:val="en-GB"/>
        </w:rPr>
        <w:t>&lt;/NumAm&gt;</w:t>
      </w:r>
    </w:p>
    <w:p w14:paraId="5AD7680B" w14:textId="77777777" w:rsidR="002E0ECA" w:rsidRPr="00CD285E" w:rsidRDefault="002E0ECA" w:rsidP="002E0ECA">
      <w:pPr>
        <w:pStyle w:val="NormalBold12b"/>
        <w:keepNext/>
      </w:pPr>
      <w:r w:rsidRPr="00CD285E">
        <w:rPr>
          <w:rStyle w:val="HideTWBExt"/>
          <w:b w:val="0"/>
        </w:rPr>
        <w:t>&lt;DocAmend&gt;</w:t>
      </w:r>
      <w:r w:rsidRPr="00CD285E">
        <w:t>Proposal for a regulation</w:t>
      </w:r>
      <w:r w:rsidRPr="00CD285E">
        <w:rPr>
          <w:rStyle w:val="HideTWBExt"/>
          <w:b w:val="0"/>
        </w:rPr>
        <w:t>&lt;/DocAmend&gt;</w:t>
      </w:r>
    </w:p>
    <w:p w14:paraId="14BF4ECF" w14:textId="77777777" w:rsidR="002E0ECA" w:rsidRPr="00CD285E" w:rsidRDefault="002E0ECA" w:rsidP="002E0ECA">
      <w:pPr>
        <w:pStyle w:val="NormalBold"/>
      </w:pPr>
      <w:r w:rsidRPr="00CD285E">
        <w:rPr>
          <w:rStyle w:val="HideTWBExt"/>
          <w:b w:val="0"/>
        </w:rPr>
        <w:t>&lt;Article&gt;</w:t>
      </w:r>
      <w:r w:rsidRPr="00CD285E">
        <w:t>Article 32 – paragraph 1 a (new)</w:t>
      </w:r>
      <w:r w:rsidRPr="00CD285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ECA" w:rsidRPr="00CD285E" w14:paraId="307350E6" w14:textId="77777777" w:rsidTr="002E0ECA">
        <w:trPr>
          <w:jc w:val="center"/>
        </w:trPr>
        <w:tc>
          <w:tcPr>
            <w:tcW w:w="9752" w:type="dxa"/>
            <w:gridSpan w:val="2"/>
          </w:tcPr>
          <w:p w14:paraId="0A3F10C7" w14:textId="77777777" w:rsidR="002E0ECA" w:rsidRPr="00CD285E" w:rsidRDefault="002E0ECA">
            <w:pPr>
              <w:keepNext/>
            </w:pPr>
          </w:p>
        </w:tc>
      </w:tr>
      <w:tr w:rsidR="002E0ECA" w:rsidRPr="00CD285E" w14:paraId="7A6E7344" w14:textId="77777777" w:rsidTr="002E0ECA">
        <w:trPr>
          <w:jc w:val="center"/>
        </w:trPr>
        <w:tc>
          <w:tcPr>
            <w:tcW w:w="4876" w:type="dxa"/>
            <w:hideMark/>
          </w:tcPr>
          <w:p w14:paraId="52F360A5" w14:textId="77777777" w:rsidR="002E0ECA" w:rsidRPr="00CD285E" w:rsidRDefault="002E0ECA">
            <w:pPr>
              <w:pStyle w:val="ColumnHeading"/>
              <w:keepNext/>
              <w:rPr>
                <w:lang w:val="en-GB"/>
              </w:rPr>
            </w:pPr>
            <w:r w:rsidRPr="00CD285E">
              <w:rPr>
                <w:lang w:val="en-GB"/>
              </w:rPr>
              <w:t>Text proposed by the Commission</w:t>
            </w:r>
          </w:p>
        </w:tc>
        <w:tc>
          <w:tcPr>
            <w:tcW w:w="4876" w:type="dxa"/>
            <w:hideMark/>
          </w:tcPr>
          <w:p w14:paraId="5DCF72A8" w14:textId="77777777" w:rsidR="002E0ECA" w:rsidRPr="00CD285E" w:rsidRDefault="002E0ECA">
            <w:pPr>
              <w:pStyle w:val="ColumnHeading"/>
              <w:keepNext/>
              <w:rPr>
                <w:lang w:val="en-GB"/>
              </w:rPr>
            </w:pPr>
            <w:r w:rsidRPr="00CD285E">
              <w:rPr>
                <w:lang w:val="en-GB"/>
              </w:rPr>
              <w:t>Amendment</w:t>
            </w:r>
          </w:p>
        </w:tc>
      </w:tr>
      <w:tr w:rsidR="002E0ECA" w:rsidRPr="00CD285E" w14:paraId="67E06E42" w14:textId="77777777" w:rsidTr="002E0ECA">
        <w:trPr>
          <w:jc w:val="center"/>
        </w:trPr>
        <w:tc>
          <w:tcPr>
            <w:tcW w:w="4876" w:type="dxa"/>
          </w:tcPr>
          <w:p w14:paraId="7A48E88B" w14:textId="77777777" w:rsidR="002E0ECA" w:rsidRPr="00CD285E" w:rsidRDefault="002E0ECA">
            <w:pPr>
              <w:pStyle w:val="Normal6"/>
              <w:rPr>
                <w:lang w:val="en-GB"/>
              </w:rPr>
            </w:pPr>
          </w:p>
        </w:tc>
        <w:tc>
          <w:tcPr>
            <w:tcW w:w="4876" w:type="dxa"/>
            <w:hideMark/>
          </w:tcPr>
          <w:p w14:paraId="5A0E0B9D" w14:textId="625F57B6" w:rsidR="002E0ECA" w:rsidRPr="00CD285E" w:rsidRDefault="002E0ECA">
            <w:pPr>
              <w:pStyle w:val="Normal6"/>
              <w:rPr>
                <w:szCs w:val="24"/>
                <w:lang w:val="en-GB"/>
              </w:rPr>
            </w:pPr>
            <w:r w:rsidRPr="00CD285E">
              <w:rPr>
                <w:b/>
                <w:i/>
                <w:lang w:val="en-GB"/>
              </w:rPr>
              <w:t>1a.</w:t>
            </w:r>
            <w:r w:rsidRPr="00CD285E">
              <w:rPr>
                <w:b/>
                <w:i/>
                <w:lang w:val="en-GB"/>
              </w:rPr>
              <w:tab/>
              <w:t>Union support may include shared cross-border infrastructure for logistics, training and early response.</w:t>
            </w:r>
          </w:p>
        </w:tc>
      </w:tr>
    </w:tbl>
    <w:p w14:paraId="27F2CD38" w14:textId="77777777" w:rsidR="002E0ECA" w:rsidRPr="00CD285E" w:rsidRDefault="002E0ECA" w:rsidP="002E0ECA">
      <w:pPr>
        <w:pStyle w:val="Olang"/>
        <w:rPr>
          <w:lang w:val="en-GB"/>
        </w:rPr>
      </w:pPr>
      <w:r w:rsidRPr="00CD285E">
        <w:rPr>
          <w:noProof w:val="0"/>
          <w:lang w:val="en-GB"/>
        </w:rPr>
        <w:t xml:space="preserve">Or. </w:t>
      </w:r>
      <w:r w:rsidRPr="00CD285E">
        <w:rPr>
          <w:rStyle w:val="HideTWBExt"/>
          <w:noProof w:val="0"/>
          <w:lang w:val="en-GB"/>
        </w:rPr>
        <w:t>&lt;Original&gt;</w:t>
      </w:r>
      <w:r w:rsidRPr="00CD285E">
        <w:rPr>
          <w:rStyle w:val="HideTWBInt"/>
          <w:noProof w:val="0"/>
          <w:lang w:val="en-GB"/>
        </w:rPr>
        <w:t>{EN}</w:t>
      </w:r>
      <w:proofErr w:type="spellStart"/>
      <w:r w:rsidRPr="00CD285E">
        <w:rPr>
          <w:noProof w:val="0"/>
          <w:lang w:val="en-GB"/>
        </w:rPr>
        <w:t>en</w:t>
      </w:r>
      <w:proofErr w:type="spellEnd"/>
      <w:r w:rsidRPr="00CD285E">
        <w:rPr>
          <w:rStyle w:val="HideTWBExt"/>
          <w:noProof w:val="0"/>
          <w:lang w:val="en-GB"/>
        </w:rPr>
        <w:t>&lt;/Original&gt;</w:t>
      </w:r>
    </w:p>
    <w:p w14:paraId="43A52D5D" w14:textId="30252A74" w:rsidR="000B2D67" w:rsidRPr="00CD285E" w:rsidRDefault="002E0ECA" w:rsidP="001E4CF2">
      <w:r w:rsidRPr="00CD285E">
        <w:rPr>
          <w:rStyle w:val="HideTWBExt"/>
        </w:rPr>
        <w:t>&lt;/Amend&gt;</w:t>
      </w:r>
      <w:r w:rsidRPr="00CD285E">
        <w:rPr>
          <w:rStyle w:val="HideTWBExt"/>
          <w:szCs w:val="20"/>
        </w:rPr>
        <w:t>&lt;/RepeatBlock-Amend&gt;</w:t>
      </w:r>
    </w:p>
    <w:sectPr w:rsidR="000B2D67" w:rsidRPr="00CD285E" w:rsidSect="00CD285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509DD" w14:textId="77777777" w:rsidR="0037180D" w:rsidRPr="00CD285E" w:rsidRDefault="0037180D">
      <w:r w:rsidRPr="00CD285E">
        <w:separator/>
      </w:r>
    </w:p>
  </w:endnote>
  <w:endnote w:type="continuationSeparator" w:id="0">
    <w:p w14:paraId="6ADD6F59" w14:textId="77777777" w:rsidR="0037180D" w:rsidRPr="00CD285E" w:rsidRDefault="0037180D">
      <w:r w:rsidRPr="00CD28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30800" w14:textId="77777777" w:rsidR="00CD285E" w:rsidRDefault="00CD285E" w:rsidP="00CD285E">
    <w:pPr>
      <w:pStyle w:val="EPFooter"/>
      <w:rPr>
        <w:lang w:val="fr-BE"/>
      </w:rPr>
    </w:pPr>
    <w:r>
      <w:rPr>
        <w:lang w:val="fr-BE"/>
      </w:rPr>
      <w:t>PE</w:t>
    </w:r>
    <w:r w:rsidRPr="00CD285E">
      <w:rPr>
        <w:rStyle w:val="HideTWBExt"/>
      </w:rPr>
      <w:t>&lt;NoPE&gt;</w:t>
    </w:r>
    <w:r>
      <w:rPr>
        <w:lang w:val="fr-BE"/>
      </w:rPr>
      <w:t>784.245</w:t>
    </w:r>
    <w:r w:rsidRPr="00CD285E">
      <w:rPr>
        <w:rStyle w:val="HideTWBExt"/>
      </w:rPr>
      <w:t>&lt;/NoPE&gt;&lt;Version&gt;</w:t>
    </w:r>
    <w:r>
      <w:rPr>
        <w:lang w:val="fr-BE"/>
      </w:rPr>
      <w:t>v01-00</w:t>
    </w:r>
    <w:r w:rsidRPr="00CD285E">
      <w:rPr>
        <w:rStyle w:val="HideTWBExt"/>
      </w:rPr>
      <w:t>&lt;/Version&gt;</w:t>
    </w:r>
    <w:r>
      <w:rPr>
        <w:lang w:val="fr-BE"/>
      </w:rPr>
      <w:tab/>
    </w:r>
    <w:r>
      <w:rPr>
        <w:lang w:val="fr-BE"/>
      </w:rPr>
      <w:fldChar w:fldCharType="begin"/>
    </w:r>
    <w:r>
      <w:rPr>
        <w:lang w:val="fr-BE"/>
      </w:rPr>
      <w:instrText xml:space="preserve"> PAGE  \* MERGEFORMAT </w:instrText>
    </w:r>
    <w:r>
      <w:rPr>
        <w:lang w:val="fr-BE"/>
      </w:rPr>
      <w:fldChar w:fldCharType="separate"/>
    </w:r>
    <w:r>
      <w:rPr>
        <w:noProof/>
        <w:lang w:val="fr-BE"/>
      </w:rPr>
      <w:t>6</w:t>
    </w:r>
    <w:r>
      <w:rPr>
        <w:lang w:val="fr-BE"/>
      </w:rPr>
      <w:fldChar w:fldCharType="end"/>
    </w:r>
    <w:r>
      <w:rPr>
        <w:lang w:val="fr-BE"/>
      </w:rPr>
      <w:t>/</w:t>
    </w:r>
    <w:r>
      <w:rPr>
        <w:lang w:val="fr-BE"/>
      </w:rPr>
      <w:fldChar w:fldCharType="begin"/>
    </w:r>
    <w:r>
      <w:rPr>
        <w:lang w:val="fr-BE"/>
      </w:rPr>
      <w:instrText xml:space="preserve"> NUMPAGES  \* MERGEFORMAT </w:instrText>
    </w:r>
    <w:r>
      <w:rPr>
        <w:lang w:val="fr-BE"/>
      </w:rPr>
      <w:fldChar w:fldCharType="separate"/>
    </w:r>
    <w:r>
      <w:rPr>
        <w:noProof/>
        <w:lang w:val="fr-BE"/>
      </w:rPr>
      <w:t>1</w:t>
    </w:r>
    <w:r>
      <w:rPr>
        <w:lang w:val="fr-BE"/>
      </w:rPr>
      <w:fldChar w:fldCharType="end"/>
    </w:r>
    <w:r>
      <w:rPr>
        <w:lang w:val="fr-BE"/>
      </w:rPr>
      <w:tab/>
    </w:r>
    <w:r w:rsidRPr="00CD285E">
      <w:rPr>
        <w:rStyle w:val="HideTWBExt"/>
      </w:rPr>
      <w:t>&lt;PathFdR&gt;</w:t>
    </w:r>
    <w:r>
      <w:rPr>
        <w:lang w:val="fr-BE"/>
      </w:rPr>
      <w:t>PA\1336629EN.docx</w:t>
    </w:r>
    <w:r w:rsidRPr="00CD285E">
      <w:rPr>
        <w:rStyle w:val="HideTWBExt"/>
      </w:rPr>
      <w:t>&lt;/PathFdR&gt;</w:t>
    </w:r>
  </w:p>
  <w:p w14:paraId="238825B5" w14:textId="518F64D3" w:rsidR="007F187F" w:rsidRPr="00CD285E" w:rsidRDefault="00CD285E" w:rsidP="00CD285E">
    <w:pPr>
      <w:pStyle w:val="EPFooter2"/>
      <w:rPr>
        <w:lang w:val="fr-BE"/>
      </w:rPr>
    </w:pPr>
    <w:r>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D7FD3" w14:textId="77777777" w:rsidR="00CD285E" w:rsidRDefault="00CD285E" w:rsidP="00CD285E">
    <w:pPr>
      <w:pStyle w:val="EPFooter"/>
      <w:rPr>
        <w:lang w:val="es-ES"/>
      </w:rPr>
    </w:pPr>
    <w:r w:rsidRPr="00CD285E">
      <w:rPr>
        <w:rStyle w:val="HideTWBExt"/>
      </w:rPr>
      <w:t>&lt;PathFdR&gt;</w:t>
    </w:r>
    <w:r>
      <w:rPr>
        <w:lang w:val="es-ES"/>
      </w:rPr>
      <w:t>PA\1336629EN.docx</w:t>
    </w:r>
    <w:r w:rsidRPr="00CD285E">
      <w:rPr>
        <w:rStyle w:val="HideTWBExt"/>
      </w:rPr>
      <w:t>&lt;/PathFdR&gt;</w:t>
    </w:r>
    <w:r>
      <w:rPr>
        <w:lang w:val="es-ES"/>
      </w:rPr>
      <w:tab/>
    </w:r>
    <w:r>
      <w:rPr>
        <w:lang w:val="es-ES"/>
      </w:rPr>
      <w:fldChar w:fldCharType="begin"/>
    </w:r>
    <w:r>
      <w:rPr>
        <w:lang w:val="es-ES"/>
      </w:rPr>
      <w:instrText xml:space="preserve"> PAGE  \* MERGEFORMAT </w:instrText>
    </w:r>
    <w:r>
      <w:rPr>
        <w:lang w:val="es-ES"/>
      </w:rPr>
      <w:fldChar w:fldCharType="separate"/>
    </w:r>
    <w:r>
      <w:rPr>
        <w:noProof/>
        <w:lang w:val="es-ES"/>
      </w:rPr>
      <w:t>6</w:t>
    </w:r>
    <w:r>
      <w:rPr>
        <w:lang w:val="es-ES"/>
      </w:rPr>
      <w:fldChar w:fldCharType="end"/>
    </w:r>
    <w:r>
      <w:rPr>
        <w:lang w:val="es-ES"/>
      </w:rPr>
      <w:t>/</w:t>
    </w:r>
    <w:r>
      <w:rPr>
        <w:lang w:val="es-ES"/>
      </w:rPr>
      <w:fldChar w:fldCharType="begin"/>
    </w:r>
    <w:r>
      <w:rPr>
        <w:lang w:val="es-ES"/>
      </w:rPr>
      <w:instrText xml:space="preserve"> NUMPAGES  \* MERGEFORMAT </w:instrText>
    </w:r>
    <w:r>
      <w:rPr>
        <w:lang w:val="es-ES"/>
      </w:rPr>
      <w:fldChar w:fldCharType="separate"/>
    </w:r>
    <w:r>
      <w:rPr>
        <w:noProof/>
        <w:lang w:val="es-ES"/>
      </w:rPr>
      <w:t>1</w:t>
    </w:r>
    <w:r>
      <w:rPr>
        <w:lang w:val="es-ES"/>
      </w:rPr>
      <w:fldChar w:fldCharType="end"/>
    </w:r>
    <w:r>
      <w:rPr>
        <w:lang w:val="es-ES"/>
      </w:rPr>
      <w:tab/>
      <w:t>PE</w:t>
    </w:r>
    <w:r w:rsidRPr="00CD285E">
      <w:rPr>
        <w:rStyle w:val="HideTWBExt"/>
      </w:rPr>
      <w:t>&lt;NoPE&gt;</w:t>
    </w:r>
    <w:r>
      <w:rPr>
        <w:lang w:val="es-ES"/>
      </w:rPr>
      <w:t>784.245</w:t>
    </w:r>
    <w:r w:rsidRPr="00CD285E">
      <w:rPr>
        <w:rStyle w:val="HideTWBExt"/>
      </w:rPr>
      <w:t>&lt;/NoPE&gt;&lt;Version&gt;</w:t>
    </w:r>
    <w:r>
      <w:rPr>
        <w:lang w:val="es-ES"/>
      </w:rPr>
      <w:t>v01-00</w:t>
    </w:r>
    <w:r w:rsidRPr="00CD285E">
      <w:rPr>
        <w:rStyle w:val="HideTWBExt"/>
      </w:rPr>
      <w:t>&lt;/Version&gt;</w:t>
    </w:r>
  </w:p>
  <w:p w14:paraId="7D350D7F" w14:textId="74F5A676" w:rsidR="007F187F" w:rsidRPr="00CD285E" w:rsidRDefault="00CD285E" w:rsidP="00CD285E">
    <w:pPr>
      <w:pStyle w:val="EPFooter2"/>
      <w:rPr>
        <w:lang w:val="es-ES"/>
      </w:rPr>
    </w:pPr>
    <w:r>
      <w:rPr>
        <w:lang w:val="es-ES"/>
      </w:rPr>
      <w:tab/>
    </w:r>
    <w:r>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B9EEC" w14:textId="77777777" w:rsidR="00CD285E" w:rsidRDefault="00CD285E" w:rsidP="00CD285E">
    <w:pPr>
      <w:pStyle w:val="EPFooter"/>
    </w:pPr>
    <w:r w:rsidRPr="00CD285E">
      <w:rPr>
        <w:rStyle w:val="HideTWBExt"/>
      </w:rPr>
      <w:t>&lt;PathFdR&gt;</w:t>
    </w:r>
    <w:r>
      <w:t>PA\1336629EN.docx</w:t>
    </w:r>
    <w:r w:rsidRPr="00CD285E">
      <w:rPr>
        <w:rStyle w:val="HideTWBExt"/>
      </w:rPr>
      <w:t>&lt;/</w:t>
    </w:r>
    <w:proofErr w:type="spellStart"/>
    <w:r w:rsidRPr="00CD285E">
      <w:rPr>
        <w:rStyle w:val="HideTWBExt"/>
      </w:rPr>
      <w:t>PathFdR</w:t>
    </w:r>
    <w:proofErr w:type="spellEnd"/>
    <w:r w:rsidRPr="00CD285E">
      <w:rPr>
        <w:rStyle w:val="HideTWBExt"/>
      </w:rPr>
      <w:t>&gt;</w:t>
    </w:r>
    <w:r>
      <w:tab/>
    </w:r>
    <w:r>
      <w:tab/>
      <w:t>PE</w:t>
    </w:r>
    <w:r w:rsidRPr="00CD285E">
      <w:rPr>
        <w:rStyle w:val="HideTWBExt"/>
      </w:rPr>
      <w:t>&lt;</w:t>
    </w:r>
    <w:proofErr w:type="spellStart"/>
    <w:r w:rsidRPr="00CD285E">
      <w:rPr>
        <w:rStyle w:val="HideTWBExt"/>
      </w:rPr>
      <w:t>NoPE</w:t>
    </w:r>
    <w:proofErr w:type="spellEnd"/>
    <w:r w:rsidRPr="00CD285E">
      <w:rPr>
        <w:rStyle w:val="HideTWBExt"/>
      </w:rPr>
      <w:t>&gt;</w:t>
    </w:r>
    <w:r>
      <w:t>784.245</w:t>
    </w:r>
    <w:r w:rsidRPr="00CD285E">
      <w:rPr>
        <w:rStyle w:val="HideTWBExt"/>
      </w:rPr>
      <w:t>&lt;/</w:t>
    </w:r>
    <w:proofErr w:type="spellStart"/>
    <w:r w:rsidRPr="00CD285E">
      <w:rPr>
        <w:rStyle w:val="HideTWBExt"/>
      </w:rPr>
      <w:t>NoPE</w:t>
    </w:r>
    <w:proofErr w:type="spellEnd"/>
    <w:r w:rsidRPr="00CD285E">
      <w:rPr>
        <w:rStyle w:val="HideTWBExt"/>
      </w:rPr>
      <w:t>&gt;&lt;Version&gt;</w:t>
    </w:r>
    <w:r>
      <w:t>v01-00</w:t>
    </w:r>
    <w:r w:rsidRPr="00CD285E">
      <w:rPr>
        <w:rStyle w:val="HideTWBExt"/>
      </w:rPr>
      <w:t>&lt;/Version&gt;</w:t>
    </w:r>
  </w:p>
  <w:p w14:paraId="5BA2B65D" w14:textId="773F83BF" w:rsidR="007F187F" w:rsidRPr="00CD285E" w:rsidRDefault="00CD285E" w:rsidP="00CD285E">
    <w:pPr>
      <w:pStyle w:val="EPFooter2"/>
    </w:pPr>
    <w:r>
      <w:t>EN</w:t>
    </w:r>
    <w:r>
      <w:tab/>
    </w:r>
    <w:r w:rsidRPr="00CD285E">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E69A4" w14:textId="77777777" w:rsidR="0037180D" w:rsidRPr="00CD285E" w:rsidRDefault="0037180D">
      <w:r w:rsidRPr="00CD285E">
        <w:separator/>
      </w:r>
    </w:p>
  </w:footnote>
  <w:footnote w:type="continuationSeparator" w:id="0">
    <w:p w14:paraId="34055262" w14:textId="77777777" w:rsidR="0037180D" w:rsidRPr="00CD285E" w:rsidRDefault="0037180D">
      <w:r w:rsidRPr="00CD285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DCDBB" w14:textId="77777777" w:rsidR="000E25FA" w:rsidRPr="00CD285E" w:rsidRDefault="000E25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E20A7" w14:textId="77777777" w:rsidR="000E25FA" w:rsidRPr="00CD285E" w:rsidRDefault="000E25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86850" w14:textId="77777777" w:rsidR="000E25FA" w:rsidRPr="00CD285E" w:rsidRDefault="000E25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C7ECD"/>
    <w:multiLevelType w:val="hybridMultilevel"/>
    <w:tmpl w:val="99306B14"/>
    <w:lvl w:ilvl="0" w:tplc="7B0AC070">
      <w:start w:val="1"/>
      <w:numFmt w:val="lowerLetter"/>
      <w:lvlText w:val="%1)"/>
      <w:lvlJc w:val="left"/>
      <w:pPr>
        <w:ind w:left="1020" w:hanging="360"/>
      </w:pPr>
    </w:lvl>
    <w:lvl w:ilvl="1" w:tplc="1696E0D2">
      <w:start w:val="1"/>
      <w:numFmt w:val="lowerLetter"/>
      <w:lvlText w:val="%2)"/>
      <w:lvlJc w:val="left"/>
      <w:pPr>
        <w:ind w:left="1020" w:hanging="360"/>
      </w:pPr>
    </w:lvl>
    <w:lvl w:ilvl="2" w:tplc="64823EFE">
      <w:start w:val="1"/>
      <w:numFmt w:val="lowerLetter"/>
      <w:lvlText w:val="%3)"/>
      <w:lvlJc w:val="left"/>
      <w:pPr>
        <w:ind w:left="1020" w:hanging="360"/>
      </w:pPr>
    </w:lvl>
    <w:lvl w:ilvl="3" w:tplc="095A2B2C">
      <w:start w:val="1"/>
      <w:numFmt w:val="lowerLetter"/>
      <w:lvlText w:val="%4)"/>
      <w:lvlJc w:val="left"/>
      <w:pPr>
        <w:ind w:left="1020" w:hanging="360"/>
      </w:pPr>
    </w:lvl>
    <w:lvl w:ilvl="4" w:tplc="A1EA1310">
      <w:start w:val="1"/>
      <w:numFmt w:val="lowerLetter"/>
      <w:lvlText w:val="%5)"/>
      <w:lvlJc w:val="left"/>
      <w:pPr>
        <w:ind w:left="1020" w:hanging="360"/>
      </w:pPr>
    </w:lvl>
    <w:lvl w:ilvl="5" w:tplc="D2082046">
      <w:start w:val="1"/>
      <w:numFmt w:val="lowerLetter"/>
      <w:lvlText w:val="%6)"/>
      <w:lvlJc w:val="left"/>
      <w:pPr>
        <w:ind w:left="1020" w:hanging="360"/>
      </w:pPr>
    </w:lvl>
    <w:lvl w:ilvl="6" w:tplc="A9DA9E8E">
      <w:start w:val="1"/>
      <w:numFmt w:val="lowerLetter"/>
      <w:lvlText w:val="%7)"/>
      <w:lvlJc w:val="left"/>
      <w:pPr>
        <w:ind w:left="1020" w:hanging="360"/>
      </w:pPr>
    </w:lvl>
    <w:lvl w:ilvl="7" w:tplc="2EE2E538">
      <w:start w:val="1"/>
      <w:numFmt w:val="lowerLetter"/>
      <w:lvlText w:val="%8)"/>
      <w:lvlJc w:val="left"/>
      <w:pPr>
        <w:ind w:left="1020" w:hanging="360"/>
      </w:pPr>
    </w:lvl>
    <w:lvl w:ilvl="8" w:tplc="126C0462">
      <w:start w:val="1"/>
      <w:numFmt w:val="lowerLetter"/>
      <w:lvlText w:val="%9)"/>
      <w:lvlJc w:val="left"/>
      <w:pPr>
        <w:ind w:left="1020" w:hanging="360"/>
      </w:pPr>
    </w:lvl>
  </w:abstractNum>
  <w:abstractNum w:abstractNumId="1" w15:restartNumberingAfterBreak="0">
    <w:nsid w:val="2F7838C1"/>
    <w:multiLevelType w:val="hybridMultilevel"/>
    <w:tmpl w:val="0D8ADB10"/>
    <w:lvl w:ilvl="0" w:tplc="A61291F6">
      <w:start w:val="1"/>
      <w:numFmt w:val="lowerLetter"/>
      <w:lvlText w:val="%1)"/>
      <w:lvlJc w:val="left"/>
      <w:pPr>
        <w:ind w:left="1020" w:hanging="360"/>
      </w:pPr>
    </w:lvl>
    <w:lvl w:ilvl="1" w:tplc="0AC8E660">
      <w:start w:val="1"/>
      <w:numFmt w:val="lowerLetter"/>
      <w:lvlText w:val="%2)"/>
      <w:lvlJc w:val="left"/>
      <w:pPr>
        <w:ind w:left="1020" w:hanging="360"/>
      </w:pPr>
    </w:lvl>
    <w:lvl w:ilvl="2" w:tplc="A07E9B9E">
      <w:start w:val="1"/>
      <w:numFmt w:val="lowerLetter"/>
      <w:lvlText w:val="%3)"/>
      <w:lvlJc w:val="left"/>
      <w:pPr>
        <w:ind w:left="1020" w:hanging="360"/>
      </w:pPr>
    </w:lvl>
    <w:lvl w:ilvl="3" w:tplc="87E0184A">
      <w:start w:val="1"/>
      <w:numFmt w:val="lowerLetter"/>
      <w:lvlText w:val="%4)"/>
      <w:lvlJc w:val="left"/>
      <w:pPr>
        <w:ind w:left="1020" w:hanging="360"/>
      </w:pPr>
    </w:lvl>
    <w:lvl w:ilvl="4" w:tplc="50F8C922">
      <w:start w:val="1"/>
      <w:numFmt w:val="lowerLetter"/>
      <w:lvlText w:val="%5)"/>
      <w:lvlJc w:val="left"/>
      <w:pPr>
        <w:ind w:left="1020" w:hanging="360"/>
      </w:pPr>
    </w:lvl>
    <w:lvl w:ilvl="5" w:tplc="9CD878AA">
      <w:start w:val="1"/>
      <w:numFmt w:val="lowerLetter"/>
      <w:lvlText w:val="%6)"/>
      <w:lvlJc w:val="left"/>
      <w:pPr>
        <w:ind w:left="1020" w:hanging="360"/>
      </w:pPr>
    </w:lvl>
    <w:lvl w:ilvl="6" w:tplc="6C5EF346">
      <w:start w:val="1"/>
      <w:numFmt w:val="lowerLetter"/>
      <w:lvlText w:val="%7)"/>
      <w:lvlJc w:val="left"/>
      <w:pPr>
        <w:ind w:left="1020" w:hanging="360"/>
      </w:pPr>
    </w:lvl>
    <w:lvl w:ilvl="7" w:tplc="6DEC5B6A">
      <w:start w:val="1"/>
      <w:numFmt w:val="lowerLetter"/>
      <w:lvlText w:val="%8)"/>
      <w:lvlJc w:val="left"/>
      <w:pPr>
        <w:ind w:left="1020" w:hanging="360"/>
      </w:pPr>
    </w:lvl>
    <w:lvl w:ilvl="8" w:tplc="86B8A424">
      <w:start w:val="1"/>
      <w:numFmt w:val="lowerLetter"/>
      <w:lvlText w:val="%9)"/>
      <w:lvlJc w:val="left"/>
      <w:pPr>
        <w:ind w:left="1020" w:hanging="360"/>
      </w:pPr>
    </w:lvl>
  </w:abstractNum>
  <w:abstractNum w:abstractNumId="2" w15:restartNumberingAfterBreak="0">
    <w:nsid w:val="64795111"/>
    <w:multiLevelType w:val="hybridMultilevel"/>
    <w:tmpl w:val="A192D0D2"/>
    <w:lvl w:ilvl="0" w:tplc="9F9EE93E">
      <w:start w:val="1"/>
      <w:numFmt w:val="lowerLetter"/>
      <w:lvlText w:val="%1)"/>
      <w:lvlJc w:val="left"/>
      <w:pPr>
        <w:ind w:left="1020" w:hanging="360"/>
      </w:pPr>
    </w:lvl>
    <w:lvl w:ilvl="1" w:tplc="706668E8">
      <w:start w:val="1"/>
      <w:numFmt w:val="lowerLetter"/>
      <w:lvlText w:val="%2)"/>
      <w:lvlJc w:val="left"/>
      <w:pPr>
        <w:ind w:left="1020" w:hanging="360"/>
      </w:pPr>
    </w:lvl>
    <w:lvl w:ilvl="2" w:tplc="E3FCFAB2">
      <w:start w:val="1"/>
      <w:numFmt w:val="lowerLetter"/>
      <w:lvlText w:val="%3)"/>
      <w:lvlJc w:val="left"/>
      <w:pPr>
        <w:ind w:left="1020" w:hanging="360"/>
      </w:pPr>
    </w:lvl>
    <w:lvl w:ilvl="3" w:tplc="0B30932A">
      <w:start w:val="1"/>
      <w:numFmt w:val="lowerLetter"/>
      <w:lvlText w:val="%4)"/>
      <w:lvlJc w:val="left"/>
      <w:pPr>
        <w:ind w:left="1020" w:hanging="360"/>
      </w:pPr>
    </w:lvl>
    <w:lvl w:ilvl="4" w:tplc="53B0E83C">
      <w:start w:val="1"/>
      <w:numFmt w:val="lowerLetter"/>
      <w:lvlText w:val="%5)"/>
      <w:lvlJc w:val="left"/>
      <w:pPr>
        <w:ind w:left="1020" w:hanging="360"/>
      </w:pPr>
    </w:lvl>
    <w:lvl w:ilvl="5" w:tplc="0568C294">
      <w:start w:val="1"/>
      <w:numFmt w:val="lowerLetter"/>
      <w:lvlText w:val="%6)"/>
      <w:lvlJc w:val="left"/>
      <w:pPr>
        <w:ind w:left="1020" w:hanging="360"/>
      </w:pPr>
    </w:lvl>
    <w:lvl w:ilvl="6" w:tplc="35D8321E">
      <w:start w:val="1"/>
      <w:numFmt w:val="lowerLetter"/>
      <w:lvlText w:val="%7)"/>
      <w:lvlJc w:val="left"/>
      <w:pPr>
        <w:ind w:left="1020" w:hanging="360"/>
      </w:pPr>
    </w:lvl>
    <w:lvl w:ilvl="7" w:tplc="F6F848E6">
      <w:start w:val="1"/>
      <w:numFmt w:val="lowerLetter"/>
      <w:lvlText w:val="%8)"/>
      <w:lvlJc w:val="left"/>
      <w:pPr>
        <w:ind w:left="1020" w:hanging="360"/>
      </w:pPr>
    </w:lvl>
    <w:lvl w:ilvl="8" w:tplc="2D080B0A">
      <w:start w:val="1"/>
      <w:numFmt w:val="lowerLetter"/>
      <w:lvlText w:val="%9)"/>
      <w:lvlJc w:val="left"/>
      <w:pPr>
        <w:ind w:left="1020" w:hanging="360"/>
      </w:pPr>
    </w:lvl>
  </w:abstractNum>
  <w:abstractNum w:abstractNumId="3" w15:restartNumberingAfterBreak="0">
    <w:nsid w:val="7BC048CD"/>
    <w:multiLevelType w:val="hybridMultilevel"/>
    <w:tmpl w:val="3BD0114C"/>
    <w:lvl w:ilvl="0" w:tplc="0F72E072">
      <w:start w:val="1"/>
      <w:numFmt w:val="lowerLetter"/>
      <w:lvlText w:val="%1)"/>
      <w:lvlJc w:val="left"/>
      <w:pPr>
        <w:ind w:left="1020" w:hanging="360"/>
      </w:pPr>
    </w:lvl>
    <w:lvl w:ilvl="1" w:tplc="24F887FC">
      <w:start w:val="1"/>
      <w:numFmt w:val="lowerLetter"/>
      <w:lvlText w:val="%2)"/>
      <w:lvlJc w:val="left"/>
      <w:pPr>
        <w:ind w:left="1020" w:hanging="360"/>
      </w:pPr>
    </w:lvl>
    <w:lvl w:ilvl="2" w:tplc="6BCE5B34">
      <w:start w:val="1"/>
      <w:numFmt w:val="lowerLetter"/>
      <w:lvlText w:val="%3)"/>
      <w:lvlJc w:val="left"/>
      <w:pPr>
        <w:ind w:left="1020" w:hanging="360"/>
      </w:pPr>
    </w:lvl>
    <w:lvl w:ilvl="3" w:tplc="52F02936">
      <w:start w:val="1"/>
      <w:numFmt w:val="lowerLetter"/>
      <w:lvlText w:val="%4)"/>
      <w:lvlJc w:val="left"/>
      <w:pPr>
        <w:ind w:left="1020" w:hanging="360"/>
      </w:pPr>
    </w:lvl>
    <w:lvl w:ilvl="4" w:tplc="70EEBED6">
      <w:start w:val="1"/>
      <w:numFmt w:val="lowerLetter"/>
      <w:lvlText w:val="%5)"/>
      <w:lvlJc w:val="left"/>
      <w:pPr>
        <w:ind w:left="1020" w:hanging="360"/>
      </w:pPr>
    </w:lvl>
    <w:lvl w:ilvl="5" w:tplc="C84A449E">
      <w:start w:val="1"/>
      <w:numFmt w:val="lowerLetter"/>
      <w:lvlText w:val="%6)"/>
      <w:lvlJc w:val="left"/>
      <w:pPr>
        <w:ind w:left="1020" w:hanging="360"/>
      </w:pPr>
    </w:lvl>
    <w:lvl w:ilvl="6" w:tplc="F1643412">
      <w:start w:val="1"/>
      <w:numFmt w:val="lowerLetter"/>
      <w:lvlText w:val="%7)"/>
      <w:lvlJc w:val="left"/>
      <w:pPr>
        <w:ind w:left="1020" w:hanging="360"/>
      </w:pPr>
    </w:lvl>
    <w:lvl w:ilvl="7" w:tplc="E48ED540">
      <w:start w:val="1"/>
      <w:numFmt w:val="lowerLetter"/>
      <w:lvlText w:val="%8)"/>
      <w:lvlJc w:val="left"/>
      <w:pPr>
        <w:ind w:left="1020" w:hanging="360"/>
      </w:pPr>
    </w:lvl>
    <w:lvl w:ilvl="8" w:tplc="AB8462F2">
      <w:start w:val="1"/>
      <w:numFmt w:val="lowerLetter"/>
      <w:lvlText w:val="%9)"/>
      <w:lvlJc w:val="left"/>
      <w:pPr>
        <w:ind w:left="1020" w:hanging="360"/>
      </w:pPr>
    </w:lvl>
  </w:abstractNum>
  <w:num w:numId="1" w16cid:durableId="727535498">
    <w:abstractNumId w:val="3"/>
  </w:num>
  <w:num w:numId="2" w16cid:durableId="1297487550">
    <w:abstractNumId w:val="0"/>
  </w:num>
  <w:num w:numId="3" w16cid:durableId="2119908915">
    <w:abstractNumId w:val="2"/>
  </w:num>
  <w:num w:numId="4" w16cid:durableId="13315251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hyphenationZone w:val="425"/>
  <w:evenAndOddHeaders/>
  <w:drawingGridHorizontalSpacing w:val="120"/>
  <w:displayHorizontalDrawingGridEvery w:val="2"/>
  <w:displayVerticalDrawingGridEvery w:val="2"/>
  <w:characterSpacingControl w:val="doNotCompress"/>
  <w:hdrShapeDefaults>
    <o:shapedefaults v:ext="edit" spidmax="2662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AUTHORMFMNU" w:val=" 1"/>
    <w:docVar w:name="CJMNU" w:val="1"/>
    <w:docVar w:name="CODEMNU" w:val=" 1"/>
    <w:docVar w:name="COM2KEY" w:val="ITRE"/>
    <w:docVar w:name="COMKEY" w:val="REGI"/>
    <w:docVar w:name="CONTRIBUTIONMNU" w:val=" 1"/>
    <w:docVar w:name="CopyToNetwork" w:val="-1"/>
    <w:docVar w:name="CVA" w:val="1"/>
    <w:docVar w:name="DDATE" w:val="03/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109481 HideTWBInt;}}{\*\rsidtbl \rsid24658\rsid143810\rsid223860\rsid735077\rsid1182023\rsid1718133_x000d__x000a_\rsid2109481\rsid2892074\rsid3565327\rsid4666813\rsid6641733\rsid7823322\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KARAISKOU Maria}{\operator KARAISKOU Maria}{\creatim\yr2026\mo2\dy3\hr11\min44}{\revtim\yr2026\mo2\dy3\hr11\min44}{\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09481\newtblstyruls\nogrowautofit\usenormstyforlist\noindnmbrts\felnbrelev\nocxsptable\indrlsweleven\noafcnsttbl\afelev\utinl\hwelev\spltpgpar\notcvasp\notbrkcnstfrctbl\notvatxbx\krnprsnet\cachedcolbal _x000d__x000a_\nouicompat \fet0{\*\wgrffmtfilter 013f}\nofeaturethrottle1\ilfomacatclnup0{\*\template C:\\Users\\MKARAI~1\\AppData\\Local\\Temp\\Blank1.dotx}{\*\ftnsep \ltrpar \pard\plain \ltrpar_x000d__x000a_\ql \li0\ri0\widctlpar\wrapdefault\aspalpha\aspnum\faauto\adjustright\rin0\lin0\itap0 \rtlch\fcs1 \af0\afs20\alang1025 \ltrch\fcs0 \fs24\lang2057\langfe2057\cgrid\langnp2057\langfenp2057 {\rtlch\fcs1 \af0 \ltrch\fcs0 \insrsid143810 \chftnsep _x000d__x000a_\par }}{\*\ftnsepc \ltrpar \pard\plain \ltrpar\ql \li0\ri0\widctlpar\wrapdefault\aspalpha\aspnum\faauto\adjustright\rin0\lin0\itap0 \rtlch\fcs1 \af0\afs20\alang1025 \ltrch\fcs0 \fs24\lang2057\langfe2057\cgrid\langnp2057\langfenp2057 {\rtlch\fcs1 \af0 _x000d__x000a_\ltrch\fcs0 \insrsid143810 \chftnsepc _x000d__x000a_\par }}{\*\aftnsep \ltrpar \pard\plain \ltrpar\ql \li0\ri0\widctlpar\wrapdefault\aspalpha\aspnum\faauto\adjustright\rin0\lin0\itap0 \rtlch\fcs1 \af0\afs20\alang1025 \ltrch\fcs0 \fs24\lang2057\langfe2057\cgrid\langnp2057\langfenp2057 {\rtlch\fcs1 \af0 _x000d__x000a_\ltrch\fcs0 \insrsid143810 \chftnsep _x000d__x000a_\par }}{\*\aftnsepc \ltrpar \pard\plain \ltrpar\ql \li0\ri0\widctlpar\wrapdefault\aspalpha\aspnum\faauto\adjustright\rin0\lin0\itap0 \rtlch\fcs1 \af0\afs20\alang1025 \ltrch\fcs0 \fs24\lang2057\langfe2057\cgrid\langnp2057\langfenp2057 {\rtlch\fcs1 \af0 _x000d__x000a_\ltrch\fcs0 \insrsid1438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2109481\charrsid3610637 {\*\bkmkstart ReplaceBookmark}#}{\rtlch\fcs1 \af1 \ltrch\fcs0 _x000d__x000a_\cs17\v\f1\fs20\cf15\insrsid2109481\charrsid3610637 &gt;&gt;&gt;CVAR@@AmendA}{\rtlch\fcs1 \af0 \ltrch\fcs0 \insrsid2109481\charrsid361063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4e_x000d__x000a_441efa9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64772 HideTWBExt;}{_x000d__x000a_\s18\ql \li0\ri0\sa120\nowidctlpar\wrapdefault\aspalpha\aspnum\faauto\adjustright\rin0\lin0\itap0 \rtlch\fcs1 \af0\afs20\alang1025 \ltrch\fcs0 \fs24\lang2057\langfe2057\cgrid\langnp2057\langfenp2057 \sbasedon0 \snext18 \spriority0 \styrsid12064772 _x000d__x000a_Normal6a;}{\s19\ql \li0\ri0\nowidctlpar\wrapdefault\aspalpha\aspnum\faauto\adjustright\rin0\lin0\itap0 \rtlch\fcs1 \af0\afs20\alang1025 \ltrch\fcs0 \b\fs24\lang2057\langfe2057\cgrid\langnp2057\langfenp2057 \sbasedon0 \snext19 \spriority0 \styrsid12064772 _x000d__x000a_NormalBold;}{\*\cs20 \additive \v\f1\fs20\cf15 \spriority0 \styrsid12064772 HideTWBInt;}{\s21\qr \li0\ri0\sb240\sa240\nowidctlpar\wrapdefault\aspalpha\aspnum\faauto\adjustright\rin0\lin0\itap0 \rtlch\fcs1 \af0\afs20\alang1025 \ltrch\fcs0 _x000d__x000a_\fs24\lang2057\langfe2057\cgrid\langnp2057\langfenp2057 \sbasedon0 \snext21 \spriority0 \styrsid12064772 AmOrLang;}{\s22\qc \li0\ri0\sa240\nowidctlpar\wrapdefault\aspalpha\aspnum\faauto\adjustright\rin0\lin0\itap0 \rtlch\fcs1 \af0\afs20\alang1025 _x000d__x000a_\ltrch\fcs0 \i\fs24\lang2057\langfe2057\cgrid\langnp2057\langfenp2057 \sbasedon0 \snext22 \spriority0 \styrsid1206477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4772 AmNumberTabs;}{\s24\ql \li0\ri0\sb240\nowidctlpar\wrapdefault\aspalpha\aspnum\faauto\adjustright\rin0\lin0\itap0 \rtlch\fcs1 _x000d__x000a_\af0\afs20\alang1025 \ltrch\fcs0 \b\fs24\lang2057\langfe2057\cgrid\langnp2057\langfenp2057 \sbasedon0 \snext24 \spriority0 \styrsid12064772 NormalBold12b;}}{\*\rsidtbl \rsid24658\rsid223860\rsid735077\rsid1182023\rsid1718133\rsid2892074\rsid3565327_x000d__x000a_\rsid4666813\rsid6627053\rsid6641733\rsid7823322\rsid9636012\rsid10377208\rsid11215221\rsid11549030\rsid12064772\rsid12154954\rsid14382809\rsid14424199\rsid15204470\rsid15285974\rsid15950462\rsid16324206\rsid16662270}{\mmathPr\mmathFont34\mbrkBin0_x000d__x000a_\mbrkBinSub0\msmallFrac0\mdispDef1\mlMargin0\mrMargin0\mdefJc1\mwrapIndent1440\mintLim0\mnaryLim1}{\info{\author KARAISKOU Maria}{\operator KARAISKOU Maria}{\creatim\yr2026\mo2\dy3\hr11\min40}{\revtim\yr2026\mo2\dy3\hr11\min40}{\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064772\newtblstyruls\nogrowautofit\usenormstyforlist\noindnmbrts\felnbrelev\nocxsptable\indrlsweleven\noafcnsttbl\afelev\utinl\hwelev\spltpgpar\notcvasp\notbrkcnstfrctbl\notvatxbx\krnprsnet\cachedcolbal _x000d__x000a_\nouicompat \fet0{\*\wgrffmtfilter 013f}\nofeaturethrottle1\ilfomacatclnup0{\*\template C:\\Users\\MKARAI~1\\AppData\\Local\\Temp\\Blank1.dotx}{\*\ftnsep \ltrpar \pard\plain \ltrpar_x000d__x000a_\ql \li0\ri0\widctlpar\wrapdefault\aspalpha\aspnum\faauto\adjustright\rin0\lin0\itap0 \rtlch\fcs1 \af0\afs20\alang1025 \ltrch\fcs0 \fs24\lang2057\langfe2057\cgrid\langnp2057\langfenp2057 {\rtlch\fcs1 \af0 \ltrch\fcs0 \insrsid6627053 \chftnsep _x000d__x000a_\par }}{\*\ftnsepc \ltrpar \pard\plain \ltrpar\ql \li0\ri0\widctlpar\wrapdefault\aspalpha\aspnum\faauto\adjustright\rin0\lin0\itap0 \rtlch\fcs1 \af0\afs20\alang1025 \ltrch\fcs0 \fs24\lang2057\langfe2057\cgrid\langnp2057\langfenp2057 {\rtlch\fcs1 \af0 _x000d__x000a_\ltrch\fcs0 \insrsid6627053 \chftnsepc _x000d__x000a_\par }}{\*\aftnsep \ltrpar \pard\plain \ltrpar\ql \li0\ri0\widctlpar\wrapdefault\aspalpha\aspnum\faauto\adjustright\rin0\lin0\itap0 \rtlch\fcs1 \af0\afs20\alang1025 \ltrch\fcs0 \fs24\lang2057\langfe2057\cgrid\langnp2057\langfenp2057 {\rtlch\fcs1 \af0 _x000d__x000a_\ltrch\fcs0 \insrsid6627053 \chftnsep _x000d__x000a_\par }}{\*\aftnsepc \ltrpar \pard\plain \ltrpar\ql \li0\ri0\widctlpar\wrapdefault\aspalpha\aspnum\faauto\adjustright\rin0\lin0\itap0 \rtlch\fcs1 \af0\afs20\alang1025 \ltrch\fcs0 \fs24\lang2057\langfe2057\cgrid\langnp2057\langfenp2057 {\rtlch\fcs1 \af0 _x000d__x000a_\ltrch\fcs0 \insrsid66270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2064772\charrsid3610637 {\*\bkmkstart restartA}_x000d__x000a_\hich\af1\dbch\af31501\loch\f1 &lt;AmendA&gt;}{\rtlch\fcs1 \af0 \ltrch\fcs0 \insrsid12064772\charrsid3610637 Amendment\tab \tab }{\rtlch\fcs1 \af0 \ltrch\fcs0 _x000d__x000a_\cs17\b0\v\fs20\cf9\lang1024\langfe1024\loch\af1\hich\af1\dbch\af31501\noproof\insrsid12064772\charrsid3610637 \hich\af1\dbch\af31501\loch\f1 &lt;NumAmA&gt;}{\rtlch\fcs1 \af0 \ltrch\fcs0 \insrsid12064772\charrsid3610637 #}{\rtlch\fcs1 \af1 \ltrch\fcs0 _x000d__x000a_\cs20\v\f1\fs20\cf15\insrsid12064772\charrsid3610637 ENMIENDA@NRAM@}{\rtlch\fcs1 \af0 \ltrch\fcs0 \insrsid12064772\charrsid3610637 #}{\rtlch\fcs1 \af0 \ltrch\fcs0 _x000d__x000a_\cs17\b0\v\fs20\cf9\lang1024\langfe1024\loch\af1\hich\af1\dbch\af31501\noproof\insrsid12064772\charrsid3610637 \hich\af1\dbch\af31501\loch\f1 &lt;/NumAmA&gt;}{\rtlch\fcs1 \af0 \ltrch\fcs0 \insrsid12064772\charrsid3610637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2064772\charrsid3610637 \hich\af1\dbch\af31501\loch\f1 &lt;DocAmend&gt;}{\rtlch\fcs1 \af0 \ltrch\fcs0 \insrsid12064772\charrsid3610637 _x000d__x000a_Draft legislative resolution}{\rtlch\fcs1 \af0 \ltrch\fcs0 \cs17\b0\v\fs20\cf9\lang1024\langfe1024\loch\af1\hich\af1\dbch\af31501\noproof\insrsid12064772\charrsid3610637 \hich\af1\dbch\af31501\loch\f1 &lt;/DocAmend&gt;}{\rtlch\fcs1 \af0 \ltrch\fcs0 _x000d__x000a_\insrsid12064772\charrsid3610637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2064772\charrsid3610637 \hich\af1\dbch\af31501\loch\f1 &lt;Article&gt;}{\rtlch\fcs1 \af0 \ltrch\fcs0 \cf10\insrsid12064772\charrsid3610637 \u9668\'3f}{_x000d__x000a_\rtlch\fcs1 \af0 \ltrch\fcs0 \insrsid12064772\charrsid3610637 #}{\rtlch\fcs1 \af1 \ltrch\fcs0 \cs20\v\f1\fs20\cf15\insrsid12064772\charrsid3610637 TVTRESPART@RESPART@}{\rtlch\fcs1 \af0 \ltrch\fcs0 \insrsid12064772\charrsid3610637 #}{\rtlch\fcs1 \af0 _x000d__x000a_\ltrch\fcs0 \cf10\insrsid12064772\charrsid3610637 \u9658\'3f}{\rtlch\fcs1 \af0 \ltrch\fcs0 \cs17\b0\v\fs20\cf9\lang1024\langfe1024\loch\af1\hich\af1\dbch\af31501\noproof\insrsid12064772\charrsid3610637 \hich\af1\dbch\af31501\loch\f1 &lt;/Article&gt;}{_x000d__x000a_\rtlch\fcs1 \af0 \ltrch\fcs0 \insrsid12064772\charrsid3610637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2064772\charrsid3610637 \cell }\pard\plain \ltrpar\ql \li0\ri0\widctlpar\intbl\wrapdefault\aspalpha\aspnum\faauto\adjustright\rin0\lin0 \rtlch\fcs1 _x000d__x000a_\af0\afs20\alang1025 \ltrch\fcs0 \fs24\lang2057\langfe2057\cgrid\langnp2057\langfenp2057 {\rtlch\fcs1 \af0 \ltrch\fcs0 \insrsid12064772\charrsid3610637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2064772\charrsid3610637 Draft legislative resolution\cell Amendment\cell }\pard\plain \ltrpar\ql \li0\ri0\widctlpar\intbl\wrapdefault\aspalpha\aspnum\faauto\adjustright\rin0\lin0 \rtlch\fcs1 \af0\afs20\alang1025 _x000d__x000a_\ltrch\fcs0 \fs24\lang2057\langfe2057\cgrid\langnp2057\langfenp2057 {\rtlch\fcs1 \af0 \ltrch\fcs0 \insrsid12064772\charrsid3610637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2064772\charrsid3610637 ##\cell ##}{\rtlch\fcs1 \af0\afs24 \ltrch\fcs0 \insrsid12064772\charrsid3610637 \cell }\pard\plain \ltrpar\ql \li0\ri0\widctlpar\intbl\wrapdefault\aspalpha\aspnum\faauto\adjustright\rin0\lin0 \rtlch\fcs1 _x000d__x000a_\af0\afs20\alang1025 \ltrch\fcs0 \fs24\lang2057\langfe2057\cgrid\langnp2057\langfenp2057 {\rtlch\fcs1 \af0 \ltrch\fcs0 \insrsid12064772\charrsid3610637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2064772\charrsid3610637 Or. }{\rtlch\fcs1 \af0 \ltrch\fcs0 \cs17\v\fs20\cf9\lang1024\langfe1024\loch\af1\hich\af1\dbch\af31501\noproof\insrsid12064772\charrsid3610637 \hich\af1\dbch\af31501\loch\f1 &lt;Original&gt;}{\rtlch\fcs1 \af0 \ltrch\fcs0 _x000d__x000a_\insrsid12064772\charrsid3610637 #}{\rtlch\fcs1 \af1 \ltrch\fcs0 \cs20\v\f1\fs20\cf15\insrsid12064772\charrsid3610637 MNU[OPTORLANG][ORLANGMORE]@CHOICE@AMPLURMNU}{\rtlch\fcs1 \af0 \ltrch\fcs0 \insrsid12064772\charrsid3610637 #}{\rtlch\fcs1 \af0 _x000d__x000a_\ltrch\fcs0 \cs17\v\fs20\cf9\lang1024\langfe1024\loch\af1\hich\af1\dbch\af31501\noproof\insrsid12064772\charrsid3610637 \hich\af1\dbch\af31501\loch\f1 &lt;/Original&gt;}{\rtlch\fcs1 \af0 \ltrch\fcs0 \insrsid12064772\charrsid361063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064772\charrsid361063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2_x000d__x000a_ce78f99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97635 HideTWBExt;}{_x000d__x000a_\s18\ql \li0\ri0\sa120\nowidctlpar\wrapdefault\aspalpha\aspnum\faauto\adjustright\rin0\lin0\itap0 \rtlch\fcs1 \af0\afs20\alang1025 \ltrch\fcs0 \fs24\lang2057\langfe2057\cgrid\langnp2057\langfenp2057 \sbasedon0 \snext18 \spriority0 \styrsid7497635 _x000d__x000a_Normal6a;}{\s19\ql \li0\ri0\nowidctlpar\wrapdefault\aspalpha\aspnum\faauto\adjustright\rin0\lin0\itap0 \rtlch\fcs1 \af0\afs20\alang1025 \ltrch\fcs0 \b\fs24\lang2057\langfe2057\cgrid\langnp2057\langfenp2057 \sbasedon0 \snext19 \spriority0 \styrsid7497635 _x000d__x000a_NormalBold;}{\s20\ql \li0\ri0\sa240\nowidctlpar\wrapdefault\aspalpha\aspnum\faauto\adjustright\rin0\lin0\itap0 \rtlch\fcs1 \af0\afs20\alang1025 \ltrch\fcs0 \i\fs24\lang2057\langfe2057\cgrid\langnp2057\langfenp2057 _x000d__x000a_\sbasedon0 \snext20 \spriority0 \styrsid7497635 AmJustText;}{\s21\qc \li0\ri0\sb240\sa240\nowidctlpar\wrapdefault\aspalpha\aspnum\faauto\adjustright\rin0\lin0\itap0 \rtlch\fcs1 \af0\afs20\alang1025 \ltrch\fcs0 _x000d__x000a_\i\fs24\lang2057\langfe2057\cgrid\langnp2057\langfenp2057 \sbasedon0 \snext21 \spriority0 \styrsid7497635 AmCrossRef;}{\*\cs22 \additive \v\f1\fs20\cf15 \spriority0 \styrsid7497635 HideTWBInt;}{_x000d__x000a_\s23\qc \li0\ri0\sb240\sa240\keepn\nowidctlpar\wrapdefault\aspalpha\aspnum\faauto\adjustright\rin0\lin0\itap0 \rtlch\fcs1 \af0\afs20\alang1025 \ltrch\fcs0 \i\fs24\lang2057\langfe2057\cgrid\langnp2057\langfenp2057 _x000d__x000a_\sbasedon0 \snext20 \spriority0 \styrsid7497635 AmJustTitle;}{\s24\qr \li0\ri0\sb240\sa240\nowidctlpar\wrapdefault\aspalpha\aspnum\faauto\adjustright\rin0\lin0\itap0 \rtlch\fcs1 \af0\afs20\alang1025 \ltrch\fcs0 _x000d__x000a_\fs24\lang2057\langfe2057\cgrid\langnp2057\langfenp2057 \sbasedon0 \snext24 \spriority0 \styrsid7497635 AmOrLang;}{\s25\qc \li0\ri0\sa240\nowidctlpar\wrapdefault\aspalpha\aspnum\faauto\adjustright\rin0\lin0\itap0 \rtlch\fcs1 \af0\afs20\alang1025 _x000d__x000a_\ltrch\fcs0 \i\fs24\lang2057\langfe2057\cgrid\langnp2057\langfenp2057 \sbasedon0 \snext25 \spriority0 \styrsid749763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497635 AmNumberTabs;}{\s27\ql \li0\ri0\sb240\nowidctlpar\wrapdefault\aspalpha\aspnum\faauto\adjustright\rin0\lin0\itap0 \rtlch\fcs1 _x000d__x000a_\af0\afs20\alang1025 \ltrch\fcs0 \b\fs24\lang2057\langfe2057\cgrid\langnp2057\langfenp2057 \sbasedon0 \snext27 \spriority0 \styrsid7497635 NormalBold12b;}}{\*\rsidtbl \rsid24658\rsid223860\rsid735077\rsid1182023\rsid1718133\rsid2892074\rsid3565327_x000d__x000a_\rsid4666813\rsid6641733\rsid7497635\rsid7823322\rsid9636012\rsid9792277\rsid10377208\rsid11215221\rsid11549030\rsid12154954\rsid14382809\rsid14424199\rsid15204470\rsid15285974\rsid15950462\rsid16324206\rsid16662270}{\mmathPr\mmathFont34\mbrkBin0_x000d__x000a_\mbrkBinSub0\msmallFrac0\mdispDef1\mlMargin0\mrMargin0\mdefJc1\mwrapIndent1440\mintLim0\mnaryLim1}{\info{\author KARAISKOU Maria}{\operator KARAISKOU Maria}{\creatim\yr2026\mo2\dy3\hr11\min40}{\revtim\yr2026\mo2\dy3\hr11\min40}{\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97635\newtblstyruls\nogrowautofit\usenormstyforlist\noindnmbrts\felnbrelev\nocxsptable\indrlsweleven\noafcnsttbl\afelev\utinl\hwelev\spltpgpar\notcvasp\notbrkcnstfrctbl\notvatxbx\krnprsnet\cachedcolbal _x000d__x000a_\nouicompat \fet0{\*\wgrffmtfilter 013f}\nofeaturethrottle1\ilfomacatclnup0{\*\template C:\\Users\\MKARAI~1\\AppData\\Local\\Temp\\Blank1.dotx}{\*\ftnsep \ltrpar \pard\plain \ltrpar_x000d__x000a_\ql \li0\ri0\widctlpar\wrapdefault\aspalpha\aspnum\faauto\adjustright\rin0\lin0\itap0 \rtlch\fcs1 \af0\afs20\alang1025 \ltrch\fcs0 \fs24\lang2057\langfe2057\cgrid\langnp2057\langfenp2057 {\rtlch\fcs1 \af0 \ltrch\fcs0 \insrsid9792277 \chftnsep _x000d__x000a_\par }}{\*\ftnsepc \ltrpar \pard\plain \ltrpar\ql \li0\ri0\widctlpar\wrapdefault\aspalpha\aspnum\faauto\adjustright\rin0\lin0\itap0 \rtlch\fcs1 \af0\afs20\alang1025 \ltrch\fcs0 \fs24\lang2057\langfe2057\cgrid\langnp2057\langfenp2057 {\rtlch\fcs1 \af0 _x000d__x000a_\ltrch\fcs0 \insrsid9792277 \chftnsepc _x000d__x000a_\par }}{\*\aftnsep \ltrpar \pard\plain \ltrpar\ql \li0\ri0\widctlpar\wrapdefault\aspalpha\aspnum\faauto\adjustright\rin0\lin0\itap0 \rtlch\fcs1 \af0\afs20\alang1025 \ltrch\fcs0 \fs24\lang2057\langfe2057\cgrid\langnp2057\langfenp2057 {\rtlch\fcs1 \af0 _x000d__x000a_\ltrch\fcs0 \insrsid9792277 \chftnsep _x000d__x000a_\par }}{\*\aftnsepc \ltrpar \pard\plain \ltrpar\ql \li0\ri0\widctlpar\wrapdefault\aspalpha\aspnum\faauto\adjustright\rin0\lin0\itap0 \rtlch\fcs1 \af0\afs20\alang1025 \ltrch\fcs0 \fs24\lang2057\langfe2057\cgrid\langnp2057\langfenp2057 {\rtlch\fcs1 \af0 _x000d__x000a_\ltrch\fcs0 \insrsid97922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7497635\charrsid3610637 {\*\bkmkstart restartB}_x000d__x000a_\hich\af1\dbch\af31501\loch\f1 &lt;AmendB&gt;}{\rtlch\fcs1 \af0 \ltrch\fcs0 \insrsid7497635\charrsid3610637 Amendment\tab \tab }{\rtlch\fcs1 \af0 \ltrch\fcs0 _x000d__x000a_\cs17\b0\v\fs20\cf9\lang1024\langfe1024\loch\af1\hich\af1\dbch\af31501\noproof\insrsid7497635\charrsid3610637 \hich\af1\dbch\af31501\loch\f1 &lt;NumAmB&gt;}{\rtlch\fcs1 \af0 \ltrch\fcs0 \insrsid7497635\charrsid3610637 #}{\rtlch\fcs1 \af1 \ltrch\fcs0 _x000d__x000a_\cs22\v\f1\fs20\cf15\insrsid7497635\charrsid3610637 ENMIENDA@NRAM@}{\rtlch\fcs1 \af0 \ltrch\fcs0 \insrsid7497635\charrsid3610637 #}{\rtlch\fcs1 \af0 \ltrch\fcs0 _x000d__x000a_\cs17\b0\v\fs20\cf9\lang1024\langfe1024\loch\af1\hich\af1\dbch\af31501\noproof\insrsid7497635\charrsid3610637 \hich\af1\dbch\af31501\loch\f1 &lt;/NumAmB&gt;}{\rtlch\fcs1 \af0 \ltrch\fcs0 \insrsid7497635\charrsid3610637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7497635\charrsid3610637 \hich\af1\dbch\af31501\loch\f1 &lt;DocAmend&gt;}{\rtlch\fcs1 \af0 \ltrch\fcs0 \insrsid7497635\charrsid3610637 #}{_x000d__x000a_\rtlch\fcs1 \af1 \ltrch\fcs0 \cs22\v\f1\fs20\cf15\insrsid7497635\charrsid3610637 MNU[OPTPROPOSALCOD][OPTPROPOSALCNS][OPTPROPOSALNLE][OPTPROPOSALINL]@CHOICE@CODEMNU}{\rtlch\fcs1 \af0 \ltrch\fcs0 \insrsid7497635\charrsid3610637 ##}{\rtlch\fcs1 \af1 _x000d__x000a_\ltrch\fcs0 \cs22\v\f1\fs20\cf15\insrsid7497635\charrsid3610637 MNU[AMACTYES][NOTAPP]@CHOICE@AMACTMNU}{\rtlch\fcs1 \af0 \ltrch\fcs0 \insrsid7497635\charrsid3610637 #}{\rtlch\fcs1 \af0 \ltrch\fcs0 _x000d__x000a_\cs17\b0\v\fs20\cf9\lang1024\langfe1024\loch\af1\hich\af1\dbch\af31501\noproof\insrsid7497635\charrsid3610637 \hich\af1\dbch\af31501\loch\f1 &lt;/DocAmend&gt;}{\rtlch\fcs1 \af0 \ltrch\fcs0 \insrsid7497635\charrsid3610637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7497635\charrsid3610637 \hich\af1\dbch\af31501\loch\f1 &lt;Article&gt;}{\rtlch\fcs1 \af0 \ltrch\fcs0 \insrsid7497635\charrsid3610637 #}{\rtlch\fcs1 \af1 _x000d__x000a_\ltrch\fcs0 \cs22\v\f1\fs20\cf15\insrsid7497635\charrsid3610637 MNU[AMACTPARTYES][AMACTPARTNO]@CHOICE@AMACTMNU}{\rtlch\fcs1 \af0 \ltrch\fcs0 \insrsid7497635\charrsid3610637 #}{\rtlch\fcs1 \af0 \ltrch\fcs0 _x000d__x000a_\cs17\b0\v\fs20\cf9\lang1024\langfe1024\loch\af1\hich\af1\dbch\af31501\noproof\insrsid7497635\charrsid3610637 \hich\af1\dbch\af31501\loch\f1 &lt;/Article&gt;}{\rtlch\fcs1 \af0 \ltrch\fcs0 \insrsid7497635\charrsid3610637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7497635\charrsid3610637 \hich\af1\dbch\af31501\loch\f1 &lt;DocAmend2&gt;&lt;OptDel&gt;}{\rtlch\fcs1 \af0 \ltrch\fcs0 \insrsid7497635\charrsid3610637 #}{\rtlch\fcs1 \af1 _x000d__x000a_\ltrch\fcs0 \cs22\v\f1\fs20\cf15\insrsid7497635\charrsid3610637 MNU[OPTNRACTYES][NOTAPP]@CHOICE@AMACTMNU}{\rtlch\fcs1 \af0 \ltrch\fcs0 \insrsid7497635\charrsid3610637 #}{\rtlch\fcs1 \af0 \ltrch\fcs0 _x000d__x000a_\cs17\v\fs20\cf9\lang1024\langfe1024\loch\af1\hich\af1\dbch\af31501\noproof\insrsid7497635\charrsid3610637 \hich\af1\dbch\af31501\loch\f1 &lt;/OptDel&gt;&lt;/DocAmend2&gt;}{\rtlch\fcs1 \af0 \ltrch\fcs0 \insrsid7497635\charrsid3610637 _x000d__x000a_\par }\pard \ltrpar\ql \li0\ri0\widctlpar\wrapdefault\aspalpha\aspnum\faauto\adjustright\rin0\lin0\itap0\pararsid14374628 {\rtlch\fcs1 \af0 \ltrch\fcs0 \cs17\v\fs20\cf9\lang1024\langfe1024\loch\af1\hich\af1\dbch\af31501\noproof\insrsid7497635\charrsid3610637 _x000d__x000a_\hich\af1\dbch\af31501\loch\f1 &lt;Article2&gt;&lt;OptDel&gt;}{\rtlch\fcs1 \af0 \ltrch\fcs0 \insrsid7497635\charrsid3610637 #}{\rtlch\fcs1 \af1 \ltrch\fcs0 \cs22\v\f1\fs20\cf15\insrsid7497635\charrsid3610637 MNU[OPTACTPARTYES][NOTAPP]@CHOICE@AMACTMNU}{\rtlch\fcs1 _x000d__x000a_\af0 \ltrch\fcs0 \insrsid7497635\charrsid3610637 #}{\rtlch\fcs1 \af0 \ltrch\fcs0 \cs17\v\fs20\cf9\lang1024\langfe1024\loch\af1\hich\af1\dbch\af31501\noproof\insrsid7497635\charrsid3610637 \hich\af1\dbch\af31501\loch\f1 &lt;/OptDel&gt;&lt;/Article2&gt;}{\rtlch\fcs1 _x000d__x000a_\af0 \ltrch\fcs0 \insrsid7497635\charrsid3610637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497635\charrsid3610637 \cell }\pard\plain \ltrpar\ql \li0\ri0\widctlpar\intbl\wrapdefault\aspalpha\aspnum\faauto\adjustright\rin0\lin0 \rtlch\fcs1 _x000d__x000a_\af0\afs20\alang1025 \ltrch\fcs0 \fs24\lang2057\langfe2057\cgrid\langnp2057\langfenp2057 {\rtlch\fcs1 \af0 \ltrch\fcs0 \insrsid7497635\charrsid3610637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7497635\charrsid3610637 #}{\rtlch\fcs1 \af1 \ltrch\fcs0 \cs22\v\f1\fs20\cf15\insrsid7497635\charrsid3610637 MNU[OPTLEFTAMACT][LEFTPROP]@CHOICE@AMACTMNU}{_x000d__x000a_\rtlch\fcs1 \af0 \ltrch\fcs0 \insrsid7497635\charrsid3610637 #\cell Amendment\cell }\pard\plain \ltrpar\ql \li0\ri0\widctlpar\intbl\wrapdefault\aspalpha\aspnum\faauto\adjustright\rin0\lin0 \rtlch\fcs1 \af0\afs20\alang1025 \ltrch\fcs0 _x000d__x000a_\fs24\lang2057\langfe2057\cgrid\langnp2057\langfenp2057 {\rtlch\fcs1 \af0 \ltrch\fcs0 \insrsid7497635\charrsid3610637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497635\charrsid3610637 ##\cell ##}{\rtlch\fcs1 \af0\afs24 \ltrch\fcs0 \insrsid7497635\charrsid3610637 \cell }\pard\plain \ltrpar\ql \li0\ri0\widctlpar\intbl\wrapdefault\aspalpha\aspnum\faauto\adjustright\rin0\lin0 \rtlch\fcs1 _x000d__x000a_\af0\afs20\alang1025 \ltrch\fcs0 \fs24\lang2057\langfe2057\cgrid\langnp2057\langfenp2057 {\rtlch\fcs1 \af0 \ltrch\fcs0 \insrsid7497635\charrsid3610637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7497635\charrsid3610637 Or. }{\rtlch\fcs1 \af0 \ltrch\fcs0 \cs17\v\fs20\cf9\lang1024\langfe1024\loch\af1\hich\af1\dbch\af31501\noproof\insrsid7497635\charrsid3610637 \hich\af1\dbch\af31501\loch\f1 &lt;Original&gt;}{\rtlch\fcs1 \af0 \ltrch\fcs0 _x000d__x000a_\insrsid7497635\charrsid3610637 #}{\rtlch\fcs1 \af1 \ltrch\fcs0 \cs22\v\f1\fs20\cf15\insrsid7497635\charrsid3610637 MNU[OPTORLANG][ORLANGMORE]@CHOICE@AMPLURMNU}{\rtlch\fcs1 \af0 \ltrch\fcs0 \insrsid7497635\charrsid3610637 #}{\rtlch\fcs1 \af0 \ltrch\fcs0 _x000d__x000a_\cs17\v\fs20\cf9\lang1024\langfe1024\loch\af1\hich\af1\dbch\af31501\noproof\insrsid7497635\charrsid3610637 \hich\af1\dbch\af31501\loch\f1 &lt;/Original&gt;}{\rtlch\fcs1 \af0 \ltrch\fcs0 \insrsid7497635\charrsid3610637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497635\charrsid3610637 \hich\af1\dbch\af31501\loch\f1 &lt;OptDel&gt;}{\rtlch\fcs1 \af0 \ltrch\fcs0 \insrsid7497635\charrsid3610637 #}{_x000d__x000a_\rtlch\fcs1 \af1 \ltrch\fcs0 \cs22\v\f1\fs20\cf15\insrsid7497635\charrsid3610637 MNU[CROSSREFNO][CROSSREFYES]@CHOICE@}{\rtlch\fcs1 \af0 \ltrch\fcs0 \insrsid7497635\charrsid3610637 #}{\rtlch\fcs1 \af0 \ltrch\fcs0 _x000d__x000a_\cs17\i0\v\fs20\cf9\lang1024\langfe1024\loch\af1\hich\af1\dbch\af31501\noproof\insrsid7497635\charrsid3610637 \hich\af1\dbch\af31501\loch\f1 &lt;/OptDel&gt;}{\rtlch\fcs1 \af0 \ltrch\fcs0 \insrsid7497635\charrsid3610637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497635\charrsid3610637 \hich\af1\dbch\af31501\loch\f1 &lt;TitreJust&gt;}{\rtlch\fcs1 \af0 \ltrch\fcs0 \insrsid7497635\charrsid3610637 _x000d__x000a_Justification}{\rtlch\fcs1 \af0 \ltrch\fcs0 \cs17\i0\v\fs20\cf9\lang1024\langfe1024\loch\af1\hich\af1\dbch\af31501\noproof\insrsid7497635\charrsid3610637 \hich\af1\dbch\af31501\loch\f1 &lt;/TitreJust&gt;}{\rtlch\fcs1 \af0 \ltrch\fcs0 _x000d__x000a_\insrsid7497635\charrsid3610637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7497635\charrsid3610637 \hich\af1\dbch\af31501\loch\f1 &lt;OptDelPrev&gt;}{\rtlch\fcs1 \af0 \ltrch\fcs0 \insrsid7497635\charrsid3610637 #}{\rtlch\fcs1 \af1 _x000d__x000a_\ltrch\fcs0 \cs22\v\f1\fs20\cf15\insrsid7497635\charrsid3610637 MNU[TEXTJUSTYES][TEXTJUSTNO]@CHOICE@}{\rtlch\fcs1 \af0 \ltrch\fcs0 \insrsid7497635\charrsid3610637 #}{\rtlch\fcs1 \af0 \ltrch\fcs0 _x000d__x000a_\cs17\i0\v\fs20\cf9\lang1024\langfe1024\loch\af1\hich\af1\dbch\af31501\noproof\insrsid7497635\charrsid3610637 \hich\af1\dbch\af31501\loch\f1 &lt;/OptDelPrev&gt;}{\rtlch\fcs1 \af0 \ltrch\fcs0 \insrsid7497635\charrsid361063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497635\charrsid361063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e_x000d__x000a_1a7af99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17648 HideTWBExt;}{_x000d__x000a_\s18\ql \li0\ri0\sa120\nowidctlpar\wrapdefault\aspalpha\aspnum\faauto\adjustright\rin0\lin0\itap0 \rtlch\fcs1 \af0\afs20\alang1025 \ltrch\fcs0 \fs24\lang2057\langfe2057\cgrid\langnp2057\langfenp2057 \sbasedon0 \snext18 \spriority0 \styrsid10317648 _x000d__x000a_Normal6a;}{\s19\ql \li0\ri0\nowidctlpar\wrapdefault\aspalpha\aspnum\faauto\adjustright\rin0\lin0\itap0 \rtlch\fcs1 \af0\afs20\alang1025 \ltrch\fcs0 \b\fs24\lang2057\langfe2057\cgrid\langnp2057\langfenp2057 \sbasedon0 \snext19 \spriority0 \styrsid10317648 _x000d__x000a_NormalBold;}{\s20\ql \li0\ri0\sa240\nowidctlpar\wrapdefault\aspalpha\aspnum\faauto\adjustright\rin0\lin0\itap0 \rtlch\fcs1 \af0\afs20\alang1025 \ltrch\fcs0 \i\fs24\lang2057\langfe2057\cgrid\langnp2057\langfenp2057 _x000d__x000a_\sbasedon0 \snext20 \spriority0 \styrsid10317648 AmJustText;}{\s21\qc \li0\ri0\sb240\sa240\nowidctlpar\wrapdefault\aspalpha\aspnum\faauto\adjustright\rin0\lin0\itap0 \rtlch\fcs1 \af0\afs20\alang1025 \ltrch\fcs0 _x000d__x000a_\i\fs24\lang2057\langfe2057\cgrid\langnp2057\langfenp2057 \sbasedon0 \snext21 \spriority0 \styrsid10317648 AmCrossRef;}{\*\cs22 \additive \v\f1\fs20\cf15 \spriority0 \styrsid10317648 HideTWBInt;}{_x000d__x000a_\s23\qc \li0\ri0\sb240\sa240\keepn\nowidctlpar\wrapdefault\aspalpha\aspnum\faauto\adjustright\rin0\lin0\itap0 \rtlch\fcs1 \af0\afs20\alang1025 \ltrch\fcs0 \i\fs24\lang2057\langfe2057\cgrid\langnp2057\langfenp2057 _x000d__x000a_\sbasedon0 \snext20 \spriority0 \styrsid10317648 AmJustTitle;}{\s24\qr \li0\ri0\sb240\sa240\nowidctlpar\wrapdefault\aspalpha\aspnum\faauto\adjustright\rin0\lin0\itap0 \rtlch\fcs1 \af0\afs20\alang1025 \ltrch\fcs0 _x000d__x000a_\fs24\lang2057\langfe2057\cgrid\langnp2057\langfenp2057 \sbasedon0 \snext24 \spriority0 \styrsid10317648 AmOrLang;}{\s25\qc \li0\ri0\sa240\nowidctlpar\wrapdefault\aspalpha\aspnum\faauto\adjustright\rin0\lin0\itap0 \rtlch\fcs1 \af0\afs20\alang1025 _x000d__x000a_\ltrch\fcs0 \i\fs24\lang2057\langfe2057\cgrid\langnp2057\langfenp2057 \sbasedon0 \snext25 \spriority0 \styrsid1031764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317648 AmNumberTabs;}{\s27\ql \li0\ri0\sb240\nowidctlpar\wrapdefault\aspalpha\aspnum\faauto\adjustright\rin0\lin0\itap0 \rtlch\fcs1 _x000d__x000a_\af0\afs20\alang1025 \ltrch\fcs0 \b\fs24\lang2057\langfe2057\cgrid\langnp2057\langfenp2057 \sbasedon0 \snext27 \spriority0 \styrsid10317648 NormalBold12b;}}{\*\rsidtbl \rsid24658\rsid223860\rsid735077\rsid1182023\rsid1718133\rsid2892074\rsid3565327_x000d__x000a_\rsid4411758\rsid4666813\rsid6641733\rsid7823322\rsid9636012\rsid10317648\rsid10377208\rsid11215221\rsid11549030\rsid12154954\rsid14382809\rsid14424199\rsid15204470\rsid15285974\rsid15950462\rsid16324206\rsid16662270}{\mmathPr\mmathFont34\mbrkBin0_x000d__x000a_\mbrkBinSub0\msmallFrac0\mdispDef1\mlMargin0\mrMargin0\mdefJc1\mwrapIndent1440\mintLim0\mnaryLim1}{\info{\author KARAISKOU Maria}{\operator KARAISKOU Maria}{\creatim\yr2026\mo2\dy3\hr11\min44}{\revtim\yr2026\mo2\dy3\hr11\min44}{\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17648\newtblstyruls\nogrowautofit\usenormstyforlist\noindnmbrts\felnbrelev\nocxsptable\indrlsweleven\noafcnsttbl\afelev\utinl\hwelev\spltpgpar\notcvasp\notbrkcnstfrctbl\notvatxbx\krnprsnet\cachedcolbal _x000d__x000a_\nouicompat \fet0{\*\wgrffmtfilter 013f}\nofeaturethrottle1\ilfomacatclnup0{\*\template C:\\Users\\MKARAI~1\\AppData\\Local\\Temp\\Blank1.dotx}{\*\ftnsep \ltrpar \pard\plain \ltrpar_x000d__x000a_\ql \li0\ri0\widctlpar\wrapdefault\aspalpha\aspnum\faauto\adjustright\rin0\lin0\itap0 \rtlch\fcs1 \af0\afs20\alang1025 \ltrch\fcs0 \fs24\lang2057\langfe2057\cgrid\langnp2057\langfenp2057 {\rtlch\fcs1 \af0 \ltrch\fcs0 \insrsid4411758 \chftnsep _x000d__x000a_\par }}{\*\ftnsepc \ltrpar \pard\plain \ltrpar\ql \li0\ri0\widctlpar\wrapdefault\aspalpha\aspnum\faauto\adjustright\rin0\lin0\itap0 \rtlch\fcs1 \af0\afs20\alang1025 \ltrch\fcs0 \fs24\lang2057\langfe2057\cgrid\langnp2057\langfenp2057 {\rtlch\fcs1 \af0 _x000d__x000a_\ltrch\fcs0 \insrsid4411758 \chftnsepc _x000d__x000a_\par }}{\*\aftnsep \ltrpar \pard\plain \ltrpar\ql \li0\ri0\widctlpar\wrapdefault\aspalpha\aspnum\faauto\adjustright\rin0\lin0\itap0 \rtlch\fcs1 \af0\afs20\alang1025 \ltrch\fcs0 \fs24\lang2057\langfe2057\cgrid\langnp2057\langfenp2057 {\rtlch\fcs1 \af0 _x000d__x000a_\ltrch\fcs0 \insrsid4411758 \chftnsep _x000d__x000a_\par }}{\*\aftnsepc \ltrpar \pard\plain \ltrpar\ql \li0\ri0\widctlpar\wrapdefault\aspalpha\aspnum\faauto\adjustright\rin0\lin0\itap0 \rtlch\fcs1 \af0\afs20\alang1025 \ltrch\fcs0 \fs24\lang2057\langfe2057\cgrid\langnp2057\langfenp2057 {\rtlch\fcs1 \af0 _x000d__x000a_\ltrch\fcs0 \insrsid44117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0317648\charrsid3610637 {\*\bkmkstart restart}_x000d__x000a_\hich\af1\dbch\af31501\loch\f1 &lt;}{\rtlch\fcs1 \af0 \ltrch\fcs0 \cs17\b0\v\fs20\cf9\lang1024\langfe1024\loch\af1\hich\af1\dbch\af31501\noproof\insrsid10317648 \hich\af1\dbch\af31501\loch\f1 Amend}{\rtlch\fcs1 \af0 \ltrch\fcs0 _x000d__x000a_\cs17\b0\v\fs20\cf9\lang1024\langfe1024\loch\af1\hich\af1\dbch\af31501\noproof\insrsid10317648\charrsid3610637 \hich\af1\dbch\af31501\loch\f1 &gt;}{\rtlch\fcs1 \af0 \ltrch\fcs0 \insrsid10317648\charrsid3610637 Amendment\tab \tab }{\rtlch\fcs1 \af0 _x000d__x000a_\ltrch\fcs0 \cs17\b0\v\fs20\cf9\lang1024\langfe1024\loch\af1\hich\af1\dbch\af31501\noproof\insrsid10317648\charrsid3610637 \hich\af1\dbch\af31501\loch\f1 &lt;}{\rtlch\fcs1 \af0 \ltrch\fcs0 _x000d__x000a_\cs17\b0\v\fs20\cf9\lang1024\langfe1024\loch\af1\hich\af1\dbch\af31501\noproof\insrsid10317648 \hich\af1\dbch\af31501\loch\f1 NumAm&gt;}{\rtlch\fcs1 \af0 \ltrch\fcs0 \insrsid10317648\charrsid3610637 #}{\rtlch\fcs1 \af1 \ltrch\fcs0 _x000d__x000a_\cs22\v\f1\fs20\cf15\insrsid10317648\charrsid3610637 ENMIENDA@NRAM@}{\rtlch\fcs1 \af0 \ltrch\fcs0 \insrsid10317648\charrsid3610637 #}{\rtlch\fcs1 \af0 \ltrch\fcs0 _x000d__x000a_\cs17\b0\v\fs20\cf9\lang1024\langfe1024\loch\af1\hich\af1\dbch\af31501\noproof\insrsid10317648\charrsid3610637 \hich\af1\dbch\af31501\loch\f1 &lt;/}{\rtlch\fcs1 \af0 \ltrch\fcs0 _x000d__x000a_\cs17\b0\v\fs20\cf9\lang1024\langfe1024\loch\af1\hich\af1\dbch\af31501\noproof\insrsid10317648 \hich\af1\dbch\af31501\loch\f1 NumAm&gt;}{\rtlch\fcs1 \af0 \ltrch\fcs0 \insrsid10317648\charrsid3610637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0317648\charrsid3610637 \hich\af1\dbch\af31501\loch\f1 &lt;DocAmend&gt;}{\rtlch\fcs1 \af0 \ltrch\fcs0 \insrsid10317648\charrsid3610637 #}{_x000d__x000a_\rtlch\fcs1 \af1 \ltrch\fcs0 \cs22\v\f1\fs20\cf15\insrsid10317648\charrsid3610637 MNU[OPTPROPOSALCOD][OPTPROPOSALCNS][OPTPROPOSALNLE][OPTPROPOSALINL]@CHOICE@CODEMNU}{\rtlch\fcs1 \af0 \ltrch\fcs0 \insrsid10317648\charrsid3610637 ##}{\rtlch\fcs1 \af1 _x000d__x000a_\ltrch\fcs0 \cs22\v\f1\fs20\cf15\insrsid10317648\charrsid3610637 MNU[AMACTYES][NOTAPP]@CHOICE@AMACTMNU}{\rtlch\fcs1 \af0 \ltrch\fcs0 \insrsid10317648\charrsid3610637 #}{\rtlch\fcs1 \af0 \ltrch\fcs0 _x000d__x000a_\cs17\b0\v\fs20\cf9\lang1024\langfe1024\loch\af1\hich\af1\dbch\af31501\noproof\insrsid10317648\charrsid3610637 \hich\af1\dbch\af31501\loch\f1 &lt;/DocAmend&gt;}{\rtlch\fcs1 \af0 \ltrch\fcs0 \insrsid10317648\charrsid3610637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0317648\charrsid3610637 \hich\af1\dbch\af31501\loch\f1 &lt;Article&gt;}{\rtlch\fcs1 \af0 \ltrch\fcs0 \insrsid10317648\charrsid3610637 #}{\rtlch\fcs1 \af1 _x000d__x000a_\ltrch\fcs0 \cs22\v\f1\fs20\cf15\insrsid10317648\charrsid3610637 MNU[AMACTPARTYES][AMACTPARTNO]@CHOICE@AMACTMNU}{\rtlch\fcs1 \af0 \ltrch\fcs0 \insrsid10317648\charrsid3610637 #}{\rtlch\fcs1 \af0 \ltrch\fcs0 _x000d__x000a_\cs17\b0\v\fs20\cf9\lang1024\langfe1024\loch\af1\hich\af1\dbch\af31501\noproof\insrsid10317648\charrsid3610637 \hich\af1\dbch\af31501\loch\f1 &lt;/Article&gt;}{\rtlch\fcs1 \af0 \ltrch\fcs0 \insrsid10317648\charrsid3610637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0317648\charrsid3610637 \hich\af1\dbch\af31501\loch\f1 &lt;DocAmend2&gt;&lt;OptDel&gt;}{\rtlch\fcs1 \af0 \ltrch\fcs0 \insrsid10317648\charrsid3610637 #}{\rtlch\fcs1 \af1 _x000d__x000a_\ltrch\fcs0 \cs22\v\f1\fs20\cf15\insrsid10317648\charrsid3610637 MNU[OPTNRACTYES][NOTAPP]@CHOICE@AMACTMNU}{\rtlch\fcs1 \af0 \ltrch\fcs0 \insrsid10317648\charrsid3610637 #}{\rtlch\fcs1 \af0 \ltrch\fcs0 _x000d__x000a_\cs17\v\fs20\cf9\lang1024\langfe1024\loch\af1\hich\af1\dbch\af31501\noproof\insrsid10317648\charrsid3610637 \hich\af1\dbch\af31501\loch\f1 &lt;/OptDel&gt;&lt;/DocAmend2&gt;}{\rtlch\fcs1 \af0 \ltrch\fcs0 \insrsid10317648\charrsid3610637 _x000d__x000a_\par }\pard \ltrpar\ql \li0\ri0\widctlpar\wrapdefault\aspalpha\aspnum\faauto\adjustright\rin0\lin0\itap0\pararsid14374628 {\rtlch\fcs1 \af0 \ltrch\fcs0 \cs17\v\fs20\cf9\lang1024\langfe1024\loch\af1\hich\af1\dbch\af31501\noproof\insrsid10317648\charrsid3610637 _x000d__x000a_\hich\af1\dbch\af31501\loch\f1 &lt;Article2&gt;&lt;OptDel&gt;}{\rtlch\fcs1 \af0 \ltrch\fcs0 \insrsid10317648\charrsid3610637 #}{\rtlch\fcs1 \af1 \ltrch\fcs0 \cs22\v\f1\fs20\cf15\insrsid10317648\charrsid3610637 MNU[OPTACTPARTYES][NOTAPP]@CHOICE@AMACTMNU}{\rtlch\fcs1 _x000d__x000a_\af0 \ltrch\fcs0 \insrsid10317648\charrsid3610637 #}{\rtlch\fcs1 \af0 \ltrch\fcs0 \cs17\v\fs20\cf9\lang1024\langfe1024\loch\af1\hich\af1\dbch\af31501\noproof\insrsid10317648\charrsid3610637 \hich\af1\dbch\af31501\loch\f1 &lt;/OptDel&gt;&lt;/Article2&gt;}{\rtlch\fcs1 _x000d__x000a_\af0 \ltrch\fcs0 \insrsid10317648\charrsid3610637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317648\charrsid3610637 \cell }\pard\plain \ltrpar\ql \li0\ri0\widctlpar\intbl\wrapdefault\aspalpha\aspnum\faauto\adjustright\rin0\lin0 \rtlch\fcs1 _x000d__x000a_\af0\afs20\alang1025 \ltrch\fcs0 \fs24\lang2057\langfe2057\cgrid\langnp2057\langfenp2057 {\rtlch\fcs1 \af0 \ltrch\fcs0 \insrsid10317648\charrsid3610637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0317648\charrsid3610637 #}{\rtlch\fcs1 \af1 \ltrch\fcs0 \cs22\v\f1\fs20\cf15\insrsid10317648\charrsid3610637 MNU[OPTLEFTAMACT][LEFTPROP]@CHOICE@AMACTMNU}{_x000d__x000a_\rtlch\fcs1 \af0 \ltrch\fcs0 \insrsid10317648\charrsid3610637 #\cell Amendment\cell }\pard\plain \ltrpar\ql \li0\ri0\widctlpar\intbl\wrapdefault\aspalpha\aspnum\faauto\adjustright\rin0\lin0 \rtlch\fcs1 \af0\afs20\alang1025 \ltrch\fcs0 _x000d__x000a_\fs24\lang2057\langfe2057\cgrid\langnp2057\langfenp2057 {\rtlch\fcs1 \af0 \ltrch\fcs0 \insrsid10317648\charrsid3610637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317648\charrsid3610637 ##\cell ##}{\rtlch\fcs1 \af0\afs24 \ltrch\fcs0 \insrsid10317648\charrsid3610637 \cell }\pard\plain \ltrpar\ql \li0\ri0\widctlpar\intbl\wrapdefault\aspalpha\aspnum\faauto\adjustright\rin0\lin0 \rtlch\fcs1 _x000d__x000a_\af0\afs20\alang1025 \ltrch\fcs0 \fs24\lang2057\langfe2057\cgrid\langnp2057\langfenp2057 {\rtlch\fcs1 \af0 \ltrch\fcs0 \insrsid10317648\charrsid3610637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0317648\charrsid3610637 Or. }{\rtlch\fcs1 \af0 \ltrch\fcs0 \cs17\v\fs20\cf9\lang1024\langfe1024\loch\af1\hich\af1\dbch\af31501\noproof\insrsid10317648\charrsid3610637 \hich\af1\dbch\af31501\loch\f1 &lt;Original&gt;}{\rtlch\fcs1 \af0 \ltrch\fcs0 _x000d__x000a_\insrsid10317648\charrsid3610637 #}{\rtlch\fcs1 \af1 \ltrch\fcs0 \cs22\v\f1\fs20\cf15\insrsid10317648\charrsid3610637 MNU[OPTORLANG][ORLANGMORE]@CHOICE@AMPLURMNU}{\rtlch\fcs1 \af0 \ltrch\fcs0 \insrsid10317648\charrsid3610637 #}{\rtlch\fcs1 \af0 _x000d__x000a_\ltrch\fcs0 \cs17\v\fs20\cf9\lang1024\langfe1024\loch\af1\hich\af1\dbch\af31501\noproof\insrsid10317648\charrsid3610637 \hich\af1\dbch\af31501\loch\f1 &lt;/Original&gt;}{\rtlch\fcs1 \af0 \ltrch\fcs0 \insrsid10317648\charrsid3610637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0317648\charrsid3610637 \hich\af1\dbch\af31501\loch\f1 &lt;OptDel&gt;}{\rtlch\fcs1 \af0 \ltrch\fcs0 \insrsid10317648\charrsid3610637 #}{_x000d__x000a_\rtlch\fcs1 \af1 \ltrch\fcs0 \cs22\v\f1\fs20\cf15\insrsid10317648\charrsid3610637 MNU[CROSSREFNO][CROSSREFYES]@CHOICE@}{\rtlch\fcs1 \af0 \ltrch\fcs0 \insrsid10317648\charrsid3610637 #}{\rtlch\fcs1 \af0 \ltrch\fcs0 _x000d__x000a_\cs17\i0\v\fs20\cf9\lang1024\langfe1024\loch\af1\hich\af1\dbch\af31501\noproof\insrsid10317648\charrsid3610637 \hich\af1\dbch\af31501\loch\f1 &lt;/OptDel&gt;}{\rtlch\fcs1 \af0 \ltrch\fcs0 \insrsid10317648\charrsid3610637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0317648\charrsid3610637 \hich\af1\dbch\af31501\loch\f1 &lt;TitreJust&gt;}{\rtlch\fcs1 \af0 \ltrch\fcs0 \insrsid10317648\charrsid3610637 _x000d__x000a_Justification}{\rtlch\fcs1 \af0 \ltrch\fcs0 \cs17\i0\v\fs20\cf9\lang1024\langfe1024\loch\af1\hich\af1\dbch\af31501\noproof\insrsid10317648\charrsid3610637 \hich\af1\dbch\af31501\loch\f1 &lt;/TitreJust&gt;}{\rtlch\fcs1 \af0 \ltrch\fcs0 _x000d__x000a_\insrsid10317648\charrsid3610637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0317648\charrsid3610637 \hich\af1\dbch\af31501\loch\f1 &lt;OptDelPrev&gt;}{\rtlch\fcs1 \af0 \ltrch\fcs0 \insrsid10317648\charrsid3610637 #}{\rtlch\fcs1 \af1 _x000d__x000a_\ltrch\fcs0 \cs22\v\f1\fs20\cf15\insrsid10317648\charrsid3610637 MNU[TEXTJUSTYES][TEXTJUSTNO]@CHOICE@}{\rtlch\fcs1 \af0 \ltrch\fcs0 \insrsid10317648\charrsid3610637 #}{\rtlch\fcs1 \af0 \ltrch\fcs0 _x000d__x000a_\cs17\i0\v\fs20\cf9\lang1024\langfe1024\loch\af1\hich\af1\dbch\af31501\noproof\insrsid10317648\charrsid3610637 \hich\af1\dbch\af31501\loch\f1 &lt;/OptDelPrev&gt;}{\rtlch\fcs1 \af0 \ltrch\fcs0 \insrsid10317648\charrsid361063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317648\charrsid3610637 \hich\af1\dbch\af31501\loch\f1 &lt;/}{\rtlch\fcs1 \af0 \ltrch\fcs0 _x000d__x000a_\cs17\v\fs20\cf9\lang1024\langfe1024\loch\af1\hich\af1\dbch\af31501\noproof\insrsid10317648 \hich\af1\dbch\af31501\loch\f1 Amend}{\rtlch\fcs1 \af0 \ltrch\fcs0 _x000d__x000a_\cs17\v\fs20\cf9\lang1024\langfe1024\loch\af1\hich\af1\dbch\af31501\noproof\insrsid10317648\charrsid361063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f_x000d__x000a_b01efa9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6"/>
    <w:docVar w:name="TITLECODMNU" w:val=" 1"/>
    <w:docVar w:name="TVTAMPART" w:val="xxx"/>
    <w:docVar w:name="TXTAUTHOR" w:val=" Vladimir Prebilič"/>
    <w:docVar w:name="TXTLANGUE" w:val="EN"/>
    <w:docVar w:name="TXTLANGUEMIN" w:val="en"/>
    <w:docVar w:name="TXTNRC" w:val="11111"/>
    <w:docVar w:name="TXTNRCOM" w:val="(2025)548"/>
    <w:docVar w:name="TXTNRFIRSTAM" w:val="1"/>
    <w:docVar w:name="TXTNRLASTAM" w:val="1"/>
    <w:docVar w:name="TXTNRPE" w:val="784.245"/>
    <w:docVar w:name="TXTNRPROC" w:val="2025/0223(COD)"/>
    <w:docVar w:name="TXTPEorAP" w:val="PE"/>
    <w:docVar w:name="TXTROUTE" w:val="PA\1336629EN.docx"/>
    <w:docVar w:name="TXTVERSION" w:val="01-00"/>
  </w:docVars>
  <w:rsids>
    <w:rsidRoot w:val="0037180D"/>
    <w:rsid w:val="00003B7A"/>
    <w:rsid w:val="0001595B"/>
    <w:rsid w:val="00026559"/>
    <w:rsid w:val="00027FA8"/>
    <w:rsid w:val="00037674"/>
    <w:rsid w:val="0004474F"/>
    <w:rsid w:val="00082EC4"/>
    <w:rsid w:val="000855A0"/>
    <w:rsid w:val="000B2813"/>
    <w:rsid w:val="000B2895"/>
    <w:rsid w:val="000B2D67"/>
    <w:rsid w:val="000D44A6"/>
    <w:rsid w:val="000E25FA"/>
    <w:rsid w:val="000F37DF"/>
    <w:rsid w:val="00120947"/>
    <w:rsid w:val="00122C05"/>
    <w:rsid w:val="00133888"/>
    <w:rsid w:val="00134974"/>
    <w:rsid w:val="00141CD7"/>
    <w:rsid w:val="001616BD"/>
    <w:rsid w:val="001820A9"/>
    <w:rsid w:val="001A0556"/>
    <w:rsid w:val="001B0A1E"/>
    <w:rsid w:val="001C0886"/>
    <w:rsid w:val="001D5154"/>
    <w:rsid w:val="001E3AC4"/>
    <w:rsid w:val="001E4CF2"/>
    <w:rsid w:val="0020077A"/>
    <w:rsid w:val="00217470"/>
    <w:rsid w:val="0023131B"/>
    <w:rsid w:val="002714AA"/>
    <w:rsid w:val="002A67EE"/>
    <w:rsid w:val="002D2519"/>
    <w:rsid w:val="002E0ECA"/>
    <w:rsid w:val="00304EA8"/>
    <w:rsid w:val="003158C9"/>
    <w:rsid w:val="003220A6"/>
    <w:rsid w:val="00331877"/>
    <w:rsid w:val="00334DA5"/>
    <w:rsid w:val="00341A99"/>
    <w:rsid w:val="00360FAA"/>
    <w:rsid w:val="0037180D"/>
    <w:rsid w:val="0038294E"/>
    <w:rsid w:val="00382EEF"/>
    <w:rsid w:val="003A2F84"/>
    <w:rsid w:val="003A3C59"/>
    <w:rsid w:val="003B6F16"/>
    <w:rsid w:val="003C0E68"/>
    <w:rsid w:val="003C7390"/>
    <w:rsid w:val="003D1063"/>
    <w:rsid w:val="003D6C1C"/>
    <w:rsid w:val="003E1280"/>
    <w:rsid w:val="003F128E"/>
    <w:rsid w:val="0040055C"/>
    <w:rsid w:val="00461355"/>
    <w:rsid w:val="0048305F"/>
    <w:rsid w:val="00487596"/>
    <w:rsid w:val="004B3A53"/>
    <w:rsid w:val="004C2A0D"/>
    <w:rsid w:val="004E453B"/>
    <w:rsid w:val="004F1D2F"/>
    <w:rsid w:val="004F464D"/>
    <w:rsid w:val="00502B76"/>
    <w:rsid w:val="00513F6F"/>
    <w:rsid w:val="00522B51"/>
    <w:rsid w:val="00524707"/>
    <w:rsid w:val="0053021F"/>
    <w:rsid w:val="00533E72"/>
    <w:rsid w:val="005539B7"/>
    <w:rsid w:val="00571233"/>
    <w:rsid w:val="005A4617"/>
    <w:rsid w:val="005B58AE"/>
    <w:rsid w:val="005E4532"/>
    <w:rsid w:val="00613134"/>
    <w:rsid w:val="00626D52"/>
    <w:rsid w:val="00643DA8"/>
    <w:rsid w:val="006558BE"/>
    <w:rsid w:val="00657D5C"/>
    <w:rsid w:val="00683DD1"/>
    <w:rsid w:val="00691B1C"/>
    <w:rsid w:val="006A0F0A"/>
    <w:rsid w:val="006A1297"/>
    <w:rsid w:val="006A4287"/>
    <w:rsid w:val="006A48AA"/>
    <w:rsid w:val="006B1267"/>
    <w:rsid w:val="006D292E"/>
    <w:rsid w:val="00712462"/>
    <w:rsid w:val="0071550B"/>
    <w:rsid w:val="00716BAA"/>
    <w:rsid w:val="007402BC"/>
    <w:rsid w:val="00746371"/>
    <w:rsid w:val="00762027"/>
    <w:rsid w:val="00775CBC"/>
    <w:rsid w:val="0078548A"/>
    <w:rsid w:val="007A608B"/>
    <w:rsid w:val="007B7CE3"/>
    <w:rsid w:val="007F187F"/>
    <w:rsid w:val="00817D13"/>
    <w:rsid w:val="00820C7D"/>
    <w:rsid w:val="00833D11"/>
    <w:rsid w:val="00836FD3"/>
    <w:rsid w:val="008375A8"/>
    <w:rsid w:val="00872A52"/>
    <w:rsid w:val="00876A73"/>
    <w:rsid w:val="0087725F"/>
    <w:rsid w:val="0089190A"/>
    <w:rsid w:val="0089388A"/>
    <w:rsid w:val="008A263C"/>
    <w:rsid w:val="008B00D4"/>
    <w:rsid w:val="008B3CD2"/>
    <w:rsid w:val="008E45BB"/>
    <w:rsid w:val="008E7CB2"/>
    <w:rsid w:val="008F3DB0"/>
    <w:rsid w:val="00904864"/>
    <w:rsid w:val="009052FE"/>
    <w:rsid w:val="009215FC"/>
    <w:rsid w:val="00924555"/>
    <w:rsid w:val="0092593E"/>
    <w:rsid w:val="009368B3"/>
    <w:rsid w:val="0095303C"/>
    <w:rsid w:val="00982B83"/>
    <w:rsid w:val="009857B4"/>
    <w:rsid w:val="009B4CAC"/>
    <w:rsid w:val="009E1C0C"/>
    <w:rsid w:val="009E7319"/>
    <w:rsid w:val="00A071C5"/>
    <w:rsid w:val="00A143F8"/>
    <w:rsid w:val="00A70E17"/>
    <w:rsid w:val="00A71228"/>
    <w:rsid w:val="00A74E25"/>
    <w:rsid w:val="00A90B28"/>
    <w:rsid w:val="00AC2A60"/>
    <w:rsid w:val="00AD49D0"/>
    <w:rsid w:val="00B00EE6"/>
    <w:rsid w:val="00B02D8A"/>
    <w:rsid w:val="00B42DC9"/>
    <w:rsid w:val="00B476DC"/>
    <w:rsid w:val="00B556CD"/>
    <w:rsid w:val="00B62D4B"/>
    <w:rsid w:val="00B904FA"/>
    <w:rsid w:val="00B969DF"/>
    <w:rsid w:val="00BA3E40"/>
    <w:rsid w:val="00BD1F76"/>
    <w:rsid w:val="00BE20CF"/>
    <w:rsid w:val="00BF33CF"/>
    <w:rsid w:val="00BF4AA7"/>
    <w:rsid w:val="00C22327"/>
    <w:rsid w:val="00C311BE"/>
    <w:rsid w:val="00C335C6"/>
    <w:rsid w:val="00C4113F"/>
    <w:rsid w:val="00C4219C"/>
    <w:rsid w:val="00C52A28"/>
    <w:rsid w:val="00C65315"/>
    <w:rsid w:val="00C709B7"/>
    <w:rsid w:val="00C75E98"/>
    <w:rsid w:val="00C81C5B"/>
    <w:rsid w:val="00C83B35"/>
    <w:rsid w:val="00CD285E"/>
    <w:rsid w:val="00CD70DC"/>
    <w:rsid w:val="00CE12D5"/>
    <w:rsid w:val="00D25CF2"/>
    <w:rsid w:val="00D26DDF"/>
    <w:rsid w:val="00D34306"/>
    <w:rsid w:val="00D56CE0"/>
    <w:rsid w:val="00D6254D"/>
    <w:rsid w:val="00D67D0A"/>
    <w:rsid w:val="00D70B91"/>
    <w:rsid w:val="00D74FD1"/>
    <w:rsid w:val="00D943A5"/>
    <w:rsid w:val="00D9581F"/>
    <w:rsid w:val="00DB071B"/>
    <w:rsid w:val="00DB56E4"/>
    <w:rsid w:val="00DC7E11"/>
    <w:rsid w:val="00DE5B45"/>
    <w:rsid w:val="00E25A09"/>
    <w:rsid w:val="00E27F01"/>
    <w:rsid w:val="00E77FF5"/>
    <w:rsid w:val="00E94D64"/>
    <w:rsid w:val="00EA3802"/>
    <w:rsid w:val="00EA3EA2"/>
    <w:rsid w:val="00EB5B83"/>
    <w:rsid w:val="00EC6786"/>
    <w:rsid w:val="00EF1432"/>
    <w:rsid w:val="00EF33D5"/>
    <w:rsid w:val="00F15744"/>
    <w:rsid w:val="00F24D40"/>
    <w:rsid w:val="00F673FE"/>
    <w:rsid w:val="00F87F09"/>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37D68CFB"/>
  <w15:chartTrackingRefBased/>
  <w15:docId w15:val="{008B1219-45BC-4CA5-B116-8AEBFE045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6A1297"/>
    <w:pPr>
      <w:spacing w:after="480"/>
    </w:pPr>
  </w:style>
  <w:style w:type="paragraph" w:customStyle="1" w:styleId="NormalBoldCenter">
    <w:name w:val="NormalBoldCenter"/>
    <w:basedOn w:val="Normal"/>
    <w:rsid w:val="006A1297"/>
    <w:pPr>
      <w:jc w:val="center"/>
    </w:pPr>
    <w:rPr>
      <w:b/>
    </w:rPr>
  </w:style>
  <w:style w:type="paragraph" w:customStyle="1" w:styleId="Footprint12b">
    <w:name w:val="Footprint12b"/>
    <w:basedOn w:val="Normal"/>
    <w:rsid w:val="006A1297"/>
    <w:pPr>
      <w:spacing w:before="240"/>
    </w:pPr>
  </w:style>
  <w:style w:type="paragraph" w:customStyle="1" w:styleId="NormalSingle">
    <w:name w:val="NormalSingle"/>
    <w:basedOn w:val="Normal"/>
    <w:qFormat/>
    <w:rsid w:val="006A1297"/>
  </w:style>
  <w:style w:type="paragraph" w:styleId="FootnoteText">
    <w:name w:val="footnote text"/>
    <w:basedOn w:val="Normal"/>
    <w:link w:val="FootnoteTextChar"/>
    <w:rsid w:val="006A1297"/>
    <w:rPr>
      <w:sz w:val="20"/>
      <w:szCs w:val="20"/>
    </w:rPr>
  </w:style>
  <w:style w:type="character" w:customStyle="1" w:styleId="FootnoteTextChar">
    <w:name w:val="Footnote Text Char"/>
    <w:basedOn w:val="DefaultParagraphFont"/>
    <w:link w:val="FootnoteText"/>
    <w:rsid w:val="006A1297"/>
  </w:style>
  <w:style w:type="character" w:styleId="FootnoteReference">
    <w:name w:val="footnote reference"/>
    <w:basedOn w:val="DefaultParagraphFont"/>
    <w:rsid w:val="006A1297"/>
    <w:rPr>
      <w:vertAlign w:val="superscript"/>
    </w:rPr>
  </w:style>
  <w:style w:type="character" w:styleId="Hyperlink">
    <w:name w:val="Hyperlink"/>
    <w:basedOn w:val="DefaultParagraphFont"/>
    <w:rsid w:val="006A1297"/>
    <w:rPr>
      <w:color w:val="0563C1" w:themeColor="hyperlink"/>
      <w:u w:val="single"/>
    </w:rPr>
  </w:style>
  <w:style w:type="character" w:styleId="UnresolvedMention">
    <w:name w:val="Unresolved Mention"/>
    <w:basedOn w:val="DefaultParagraphFont"/>
    <w:uiPriority w:val="99"/>
    <w:semiHidden/>
    <w:unhideWhenUsed/>
    <w:rsid w:val="006A1297"/>
    <w:rPr>
      <w:color w:val="605E5C"/>
      <w:shd w:val="clear" w:color="auto" w:fill="E1DFDD"/>
    </w:rPr>
  </w:style>
  <w:style w:type="character" w:customStyle="1" w:styleId="Normal6Char">
    <w:name w:val="Normal6 Char"/>
    <w:basedOn w:val="DefaultParagraphFont"/>
    <w:link w:val="Normal6"/>
    <w:locked/>
    <w:rsid w:val="000E25FA"/>
    <w:rPr>
      <w:sz w:val="24"/>
      <w:lang w:val="fr-FR"/>
    </w:rPr>
  </w:style>
  <w:style w:type="paragraph" w:customStyle="1" w:styleId="Normal6">
    <w:name w:val="Normal6"/>
    <w:basedOn w:val="Normal"/>
    <w:link w:val="Normal6Char"/>
    <w:rsid w:val="000E25FA"/>
    <w:pPr>
      <w:spacing w:after="120"/>
    </w:pPr>
    <w:rPr>
      <w:szCs w:val="20"/>
      <w:lang w:val="fr-FR"/>
    </w:rPr>
  </w:style>
  <w:style w:type="character" w:customStyle="1" w:styleId="NormalBoldChar">
    <w:name w:val="NormalBold Char"/>
    <w:basedOn w:val="DefaultParagraphFont"/>
    <w:link w:val="NormalBold"/>
    <w:locked/>
    <w:rsid w:val="000E25FA"/>
    <w:rPr>
      <w:b/>
      <w:sz w:val="24"/>
    </w:rPr>
  </w:style>
  <w:style w:type="paragraph" w:customStyle="1" w:styleId="Olang">
    <w:name w:val="Olang"/>
    <w:basedOn w:val="Normal"/>
    <w:rsid w:val="000E25FA"/>
    <w:pPr>
      <w:spacing w:before="240" w:after="240"/>
      <w:jc w:val="right"/>
    </w:pPr>
    <w:rPr>
      <w:noProof/>
      <w:lang w:val="fr-FR"/>
    </w:rPr>
  </w:style>
  <w:style w:type="paragraph" w:customStyle="1" w:styleId="ColumnHeading">
    <w:name w:val="ColumnHeading"/>
    <w:basedOn w:val="Normal"/>
    <w:rsid w:val="000E25FA"/>
    <w:pPr>
      <w:spacing w:after="240"/>
      <w:jc w:val="center"/>
    </w:pPr>
    <w:rPr>
      <w:i/>
      <w:szCs w:val="20"/>
      <w:lang w:val="fr-FR"/>
    </w:rPr>
  </w:style>
  <w:style w:type="paragraph" w:customStyle="1" w:styleId="AMNumberTabs0">
    <w:name w:val="AMNumberTabs"/>
    <w:basedOn w:val="Normal"/>
    <w:rsid w:val="000E25F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styleId="Footer">
    <w:name w:val="footer"/>
    <w:basedOn w:val="Normal"/>
    <w:link w:val="FooterChar"/>
    <w:rsid w:val="000B2D67"/>
    <w:pPr>
      <w:tabs>
        <w:tab w:val="center" w:pos="4513"/>
        <w:tab w:val="right" w:pos="9026"/>
      </w:tabs>
    </w:pPr>
  </w:style>
  <w:style w:type="character" w:customStyle="1" w:styleId="FooterChar">
    <w:name w:val="Footer Char"/>
    <w:basedOn w:val="DefaultParagraphFont"/>
    <w:link w:val="Footer"/>
    <w:rsid w:val="000B2D67"/>
    <w:rPr>
      <w:sz w:val="24"/>
      <w:szCs w:val="24"/>
    </w:rPr>
  </w:style>
  <w:style w:type="paragraph" w:styleId="Revision">
    <w:name w:val="Revision"/>
    <w:hidden/>
    <w:uiPriority w:val="99"/>
    <w:semiHidden/>
    <w:rsid w:val="00C4113F"/>
    <w:rPr>
      <w:sz w:val="24"/>
      <w:szCs w:val="24"/>
    </w:rPr>
  </w:style>
  <w:style w:type="character" w:styleId="CommentReference">
    <w:name w:val="annotation reference"/>
    <w:basedOn w:val="DefaultParagraphFont"/>
    <w:rsid w:val="00A90B28"/>
    <w:rPr>
      <w:sz w:val="16"/>
      <w:szCs w:val="16"/>
    </w:rPr>
  </w:style>
  <w:style w:type="paragraph" w:styleId="CommentText">
    <w:name w:val="annotation text"/>
    <w:basedOn w:val="Normal"/>
    <w:link w:val="CommentTextChar"/>
    <w:rsid w:val="00A90B28"/>
    <w:rPr>
      <w:sz w:val="20"/>
      <w:szCs w:val="20"/>
    </w:rPr>
  </w:style>
  <w:style w:type="character" w:customStyle="1" w:styleId="CommentTextChar">
    <w:name w:val="Comment Text Char"/>
    <w:basedOn w:val="DefaultParagraphFont"/>
    <w:link w:val="CommentText"/>
    <w:rsid w:val="00A90B28"/>
  </w:style>
  <w:style w:type="paragraph" w:styleId="CommentSubject">
    <w:name w:val="annotation subject"/>
    <w:basedOn w:val="CommentText"/>
    <w:next w:val="CommentText"/>
    <w:link w:val="CommentSubjectChar"/>
    <w:semiHidden/>
    <w:unhideWhenUsed/>
    <w:rsid w:val="00A90B28"/>
    <w:rPr>
      <w:b/>
      <w:bCs/>
    </w:rPr>
  </w:style>
  <w:style w:type="character" w:customStyle="1" w:styleId="CommentSubjectChar">
    <w:name w:val="Comment Subject Char"/>
    <w:basedOn w:val="CommentTextChar"/>
    <w:link w:val="CommentSubject"/>
    <w:semiHidden/>
    <w:rsid w:val="00A90B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48612">
      <w:bodyDiv w:val="1"/>
      <w:marLeft w:val="0"/>
      <w:marRight w:val="0"/>
      <w:marTop w:val="0"/>
      <w:marBottom w:val="0"/>
      <w:divBdr>
        <w:top w:val="none" w:sz="0" w:space="0" w:color="auto"/>
        <w:left w:val="none" w:sz="0" w:space="0" w:color="auto"/>
        <w:bottom w:val="none" w:sz="0" w:space="0" w:color="auto"/>
        <w:right w:val="none" w:sz="0" w:space="0" w:color="auto"/>
      </w:divBdr>
    </w:div>
    <w:div w:id="153108635">
      <w:bodyDiv w:val="1"/>
      <w:marLeft w:val="0"/>
      <w:marRight w:val="0"/>
      <w:marTop w:val="0"/>
      <w:marBottom w:val="0"/>
      <w:divBdr>
        <w:top w:val="none" w:sz="0" w:space="0" w:color="auto"/>
        <w:left w:val="none" w:sz="0" w:space="0" w:color="auto"/>
        <w:bottom w:val="none" w:sz="0" w:space="0" w:color="auto"/>
        <w:right w:val="none" w:sz="0" w:space="0" w:color="auto"/>
      </w:divBdr>
    </w:div>
    <w:div w:id="163782256">
      <w:bodyDiv w:val="1"/>
      <w:marLeft w:val="0"/>
      <w:marRight w:val="0"/>
      <w:marTop w:val="0"/>
      <w:marBottom w:val="0"/>
      <w:divBdr>
        <w:top w:val="none" w:sz="0" w:space="0" w:color="auto"/>
        <w:left w:val="none" w:sz="0" w:space="0" w:color="auto"/>
        <w:bottom w:val="none" w:sz="0" w:space="0" w:color="auto"/>
        <w:right w:val="none" w:sz="0" w:space="0" w:color="auto"/>
      </w:divBdr>
    </w:div>
    <w:div w:id="197011146">
      <w:bodyDiv w:val="1"/>
      <w:marLeft w:val="0"/>
      <w:marRight w:val="0"/>
      <w:marTop w:val="0"/>
      <w:marBottom w:val="0"/>
      <w:divBdr>
        <w:top w:val="none" w:sz="0" w:space="0" w:color="auto"/>
        <w:left w:val="none" w:sz="0" w:space="0" w:color="auto"/>
        <w:bottom w:val="none" w:sz="0" w:space="0" w:color="auto"/>
        <w:right w:val="none" w:sz="0" w:space="0" w:color="auto"/>
      </w:divBdr>
    </w:div>
    <w:div w:id="366372454">
      <w:bodyDiv w:val="1"/>
      <w:marLeft w:val="0"/>
      <w:marRight w:val="0"/>
      <w:marTop w:val="0"/>
      <w:marBottom w:val="0"/>
      <w:divBdr>
        <w:top w:val="none" w:sz="0" w:space="0" w:color="auto"/>
        <w:left w:val="none" w:sz="0" w:space="0" w:color="auto"/>
        <w:bottom w:val="none" w:sz="0" w:space="0" w:color="auto"/>
        <w:right w:val="none" w:sz="0" w:space="0" w:color="auto"/>
      </w:divBdr>
    </w:div>
    <w:div w:id="558977477">
      <w:bodyDiv w:val="1"/>
      <w:marLeft w:val="0"/>
      <w:marRight w:val="0"/>
      <w:marTop w:val="0"/>
      <w:marBottom w:val="0"/>
      <w:divBdr>
        <w:top w:val="none" w:sz="0" w:space="0" w:color="auto"/>
        <w:left w:val="none" w:sz="0" w:space="0" w:color="auto"/>
        <w:bottom w:val="none" w:sz="0" w:space="0" w:color="auto"/>
        <w:right w:val="none" w:sz="0" w:space="0" w:color="auto"/>
      </w:divBdr>
    </w:div>
    <w:div w:id="701826487">
      <w:bodyDiv w:val="1"/>
      <w:marLeft w:val="0"/>
      <w:marRight w:val="0"/>
      <w:marTop w:val="0"/>
      <w:marBottom w:val="0"/>
      <w:divBdr>
        <w:top w:val="none" w:sz="0" w:space="0" w:color="auto"/>
        <w:left w:val="none" w:sz="0" w:space="0" w:color="auto"/>
        <w:bottom w:val="none" w:sz="0" w:space="0" w:color="auto"/>
        <w:right w:val="none" w:sz="0" w:space="0" w:color="auto"/>
      </w:divBdr>
    </w:div>
    <w:div w:id="765806179">
      <w:bodyDiv w:val="1"/>
      <w:marLeft w:val="0"/>
      <w:marRight w:val="0"/>
      <w:marTop w:val="0"/>
      <w:marBottom w:val="0"/>
      <w:divBdr>
        <w:top w:val="none" w:sz="0" w:space="0" w:color="auto"/>
        <w:left w:val="none" w:sz="0" w:space="0" w:color="auto"/>
        <w:bottom w:val="none" w:sz="0" w:space="0" w:color="auto"/>
        <w:right w:val="none" w:sz="0" w:space="0" w:color="auto"/>
      </w:divBdr>
    </w:div>
    <w:div w:id="765999119">
      <w:bodyDiv w:val="1"/>
      <w:marLeft w:val="0"/>
      <w:marRight w:val="0"/>
      <w:marTop w:val="0"/>
      <w:marBottom w:val="0"/>
      <w:divBdr>
        <w:top w:val="none" w:sz="0" w:space="0" w:color="auto"/>
        <w:left w:val="none" w:sz="0" w:space="0" w:color="auto"/>
        <w:bottom w:val="none" w:sz="0" w:space="0" w:color="auto"/>
        <w:right w:val="none" w:sz="0" w:space="0" w:color="auto"/>
      </w:divBdr>
    </w:div>
    <w:div w:id="845285862">
      <w:bodyDiv w:val="1"/>
      <w:marLeft w:val="0"/>
      <w:marRight w:val="0"/>
      <w:marTop w:val="0"/>
      <w:marBottom w:val="0"/>
      <w:divBdr>
        <w:top w:val="none" w:sz="0" w:space="0" w:color="auto"/>
        <w:left w:val="none" w:sz="0" w:space="0" w:color="auto"/>
        <w:bottom w:val="none" w:sz="0" w:space="0" w:color="auto"/>
        <w:right w:val="none" w:sz="0" w:space="0" w:color="auto"/>
      </w:divBdr>
    </w:div>
    <w:div w:id="871461393">
      <w:bodyDiv w:val="1"/>
      <w:marLeft w:val="0"/>
      <w:marRight w:val="0"/>
      <w:marTop w:val="0"/>
      <w:marBottom w:val="0"/>
      <w:divBdr>
        <w:top w:val="none" w:sz="0" w:space="0" w:color="auto"/>
        <w:left w:val="none" w:sz="0" w:space="0" w:color="auto"/>
        <w:bottom w:val="none" w:sz="0" w:space="0" w:color="auto"/>
        <w:right w:val="none" w:sz="0" w:space="0" w:color="auto"/>
      </w:divBdr>
    </w:div>
    <w:div w:id="1053309126">
      <w:bodyDiv w:val="1"/>
      <w:marLeft w:val="0"/>
      <w:marRight w:val="0"/>
      <w:marTop w:val="0"/>
      <w:marBottom w:val="0"/>
      <w:divBdr>
        <w:top w:val="none" w:sz="0" w:space="0" w:color="auto"/>
        <w:left w:val="none" w:sz="0" w:space="0" w:color="auto"/>
        <w:bottom w:val="none" w:sz="0" w:space="0" w:color="auto"/>
        <w:right w:val="none" w:sz="0" w:space="0" w:color="auto"/>
      </w:divBdr>
    </w:div>
    <w:div w:id="1125735242">
      <w:bodyDiv w:val="1"/>
      <w:marLeft w:val="0"/>
      <w:marRight w:val="0"/>
      <w:marTop w:val="0"/>
      <w:marBottom w:val="0"/>
      <w:divBdr>
        <w:top w:val="none" w:sz="0" w:space="0" w:color="auto"/>
        <w:left w:val="none" w:sz="0" w:space="0" w:color="auto"/>
        <w:bottom w:val="none" w:sz="0" w:space="0" w:color="auto"/>
        <w:right w:val="none" w:sz="0" w:space="0" w:color="auto"/>
      </w:divBdr>
    </w:div>
    <w:div w:id="1164121842">
      <w:bodyDiv w:val="1"/>
      <w:marLeft w:val="0"/>
      <w:marRight w:val="0"/>
      <w:marTop w:val="0"/>
      <w:marBottom w:val="0"/>
      <w:divBdr>
        <w:top w:val="none" w:sz="0" w:space="0" w:color="auto"/>
        <w:left w:val="none" w:sz="0" w:space="0" w:color="auto"/>
        <w:bottom w:val="none" w:sz="0" w:space="0" w:color="auto"/>
        <w:right w:val="none" w:sz="0" w:space="0" w:color="auto"/>
      </w:divBdr>
    </w:div>
    <w:div w:id="1338197081">
      <w:bodyDiv w:val="1"/>
      <w:marLeft w:val="0"/>
      <w:marRight w:val="0"/>
      <w:marTop w:val="0"/>
      <w:marBottom w:val="0"/>
      <w:divBdr>
        <w:top w:val="none" w:sz="0" w:space="0" w:color="auto"/>
        <w:left w:val="none" w:sz="0" w:space="0" w:color="auto"/>
        <w:bottom w:val="none" w:sz="0" w:space="0" w:color="auto"/>
        <w:right w:val="none" w:sz="0" w:space="0" w:color="auto"/>
      </w:divBdr>
    </w:div>
    <w:div w:id="1393383982">
      <w:bodyDiv w:val="1"/>
      <w:marLeft w:val="0"/>
      <w:marRight w:val="0"/>
      <w:marTop w:val="0"/>
      <w:marBottom w:val="0"/>
      <w:divBdr>
        <w:top w:val="none" w:sz="0" w:space="0" w:color="auto"/>
        <w:left w:val="none" w:sz="0" w:space="0" w:color="auto"/>
        <w:bottom w:val="none" w:sz="0" w:space="0" w:color="auto"/>
        <w:right w:val="none" w:sz="0" w:space="0" w:color="auto"/>
      </w:divBdr>
    </w:div>
    <w:div w:id="1598631609">
      <w:bodyDiv w:val="1"/>
      <w:marLeft w:val="0"/>
      <w:marRight w:val="0"/>
      <w:marTop w:val="0"/>
      <w:marBottom w:val="0"/>
      <w:divBdr>
        <w:top w:val="none" w:sz="0" w:space="0" w:color="auto"/>
        <w:left w:val="none" w:sz="0" w:space="0" w:color="auto"/>
        <w:bottom w:val="none" w:sz="0" w:space="0" w:color="auto"/>
        <w:right w:val="none" w:sz="0" w:space="0" w:color="auto"/>
      </w:divBdr>
    </w:div>
    <w:div w:id="1647396783">
      <w:bodyDiv w:val="1"/>
      <w:marLeft w:val="0"/>
      <w:marRight w:val="0"/>
      <w:marTop w:val="0"/>
      <w:marBottom w:val="0"/>
      <w:divBdr>
        <w:top w:val="none" w:sz="0" w:space="0" w:color="auto"/>
        <w:left w:val="none" w:sz="0" w:space="0" w:color="auto"/>
        <w:bottom w:val="none" w:sz="0" w:space="0" w:color="auto"/>
        <w:right w:val="none" w:sz="0" w:space="0" w:color="auto"/>
      </w:divBdr>
    </w:div>
    <w:div w:id="1661080014">
      <w:bodyDiv w:val="1"/>
      <w:marLeft w:val="0"/>
      <w:marRight w:val="0"/>
      <w:marTop w:val="0"/>
      <w:marBottom w:val="0"/>
      <w:divBdr>
        <w:top w:val="none" w:sz="0" w:space="0" w:color="auto"/>
        <w:left w:val="none" w:sz="0" w:space="0" w:color="auto"/>
        <w:bottom w:val="none" w:sz="0" w:space="0" w:color="auto"/>
        <w:right w:val="none" w:sz="0" w:space="0" w:color="auto"/>
      </w:divBdr>
    </w:div>
    <w:div w:id="1832138890">
      <w:bodyDiv w:val="1"/>
      <w:marLeft w:val="0"/>
      <w:marRight w:val="0"/>
      <w:marTop w:val="0"/>
      <w:marBottom w:val="0"/>
      <w:divBdr>
        <w:top w:val="none" w:sz="0" w:space="0" w:color="auto"/>
        <w:left w:val="none" w:sz="0" w:space="0" w:color="auto"/>
        <w:bottom w:val="none" w:sz="0" w:space="0" w:color="auto"/>
        <w:right w:val="none" w:sz="0" w:space="0" w:color="auto"/>
      </w:divBdr>
    </w:div>
    <w:div w:id="1898009456">
      <w:bodyDiv w:val="1"/>
      <w:marLeft w:val="0"/>
      <w:marRight w:val="0"/>
      <w:marTop w:val="0"/>
      <w:marBottom w:val="0"/>
      <w:divBdr>
        <w:top w:val="none" w:sz="0" w:space="0" w:color="auto"/>
        <w:left w:val="none" w:sz="0" w:space="0" w:color="auto"/>
        <w:bottom w:val="none" w:sz="0" w:space="0" w:color="auto"/>
        <w:right w:val="none" w:sz="0" w:space="0" w:color="auto"/>
      </w:divBdr>
    </w:div>
    <w:div w:id="1925262429">
      <w:bodyDiv w:val="1"/>
      <w:marLeft w:val="0"/>
      <w:marRight w:val="0"/>
      <w:marTop w:val="0"/>
      <w:marBottom w:val="0"/>
      <w:divBdr>
        <w:top w:val="none" w:sz="0" w:space="0" w:color="auto"/>
        <w:left w:val="none" w:sz="0" w:space="0" w:color="auto"/>
        <w:bottom w:val="none" w:sz="0" w:space="0" w:color="auto"/>
        <w:right w:val="none" w:sz="0" w:space="0" w:color="auto"/>
      </w:divBdr>
    </w:div>
    <w:div w:id="1935161947">
      <w:bodyDiv w:val="1"/>
      <w:marLeft w:val="0"/>
      <w:marRight w:val="0"/>
      <w:marTop w:val="0"/>
      <w:marBottom w:val="0"/>
      <w:divBdr>
        <w:top w:val="none" w:sz="0" w:space="0" w:color="auto"/>
        <w:left w:val="none" w:sz="0" w:space="0" w:color="auto"/>
        <w:bottom w:val="none" w:sz="0" w:space="0" w:color="auto"/>
        <w:right w:val="none" w:sz="0" w:space="0" w:color="auto"/>
      </w:divBdr>
    </w:div>
    <w:div w:id="2093816817">
      <w:bodyDiv w:val="1"/>
      <w:marLeft w:val="0"/>
      <w:marRight w:val="0"/>
      <w:marTop w:val="0"/>
      <w:marBottom w:val="0"/>
      <w:divBdr>
        <w:top w:val="none" w:sz="0" w:space="0" w:color="auto"/>
        <w:left w:val="none" w:sz="0" w:space="0" w:color="auto"/>
        <w:bottom w:val="none" w:sz="0" w:space="0" w:color="auto"/>
        <w:right w:val="none" w:sz="0" w:space="0" w:color="auto"/>
      </w:divBdr>
    </w:div>
    <w:div w:id="2107311453">
      <w:bodyDiv w:val="1"/>
      <w:marLeft w:val="0"/>
      <w:marRight w:val="0"/>
      <w:marTop w:val="0"/>
      <w:marBottom w:val="0"/>
      <w:divBdr>
        <w:top w:val="none" w:sz="0" w:space="0" w:color="auto"/>
        <w:left w:val="none" w:sz="0" w:space="0" w:color="auto"/>
        <w:bottom w:val="none" w:sz="0" w:space="0" w:color="auto"/>
        <w:right w:val="none" w:sz="0" w:space="0" w:color="auto"/>
      </w:divBdr>
    </w:div>
    <w:div w:id="2109502135">
      <w:bodyDiv w:val="1"/>
      <w:marLeft w:val="0"/>
      <w:marRight w:val="0"/>
      <w:marTop w:val="0"/>
      <w:marBottom w:val="0"/>
      <w:divBdr>
        <w:top w:val="none" w:sz="0" w:space="0" w:color="auto"/>
        <w:left w:val="none" w:sz="0" w:space="0" w:color="auto"/>
        <w:bottom w:val="none" w:sz="0" w:space="0" w:color="auto"/>
        <w:right w:val="none" w:sz="0" w:space="0" w:color="auto"/>
      </w:divBdr>
    </w:div>
    <w:div w:id="2130003015">
      <w:bodyDiv w:val="1"/>
      <w:marLeft w:val="0"/>
      <w:marRight w:val="0"/>
      <w:marTop w:val="0"/>
      <w:marBottom w:val="0"/>
      <w:divBdr>
        <w:top w:val="none" w:sz="0" w:space="0" w:color="auto"/>
        <w:left w:val="none" w:sz="0" w:space="0" w:color="auto"/>
        <w:bottom w:val="none" w:sz="0" w:space="0" w:color="auto"/>
        <w:right w:val="none" w:sz="0" w:space="0" w:color="auto"/>
      </w:divBdr>
    </w:div>
    <w:div w:id="2136366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4918</Words>
  <Characters>29120</Characters>
  <Application>Microsoft Office Word</Application>
  <DocSecurity>0</DocSecurity>
  <Lines>1164</Lines>
  <Paragraphs>430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KARAISKOU Maria</dc:creator>
  <cp:keywords/>
  <dc:description/>
  <cp:lastModifiedBy>TOP TA</cp:lastModifiedBy>
  <cp:revision>3</cp:revision>
  <cp:lastPrinted>2026-02-03T10:54:00Z</cp:lastPrinted>
  <dcterms:created xsi:type="dcterms:W3CDTF">2026-02-20T09:41:00Z</dcterms:created>
  <dcterms:modified xsi:type="dcterms:W3CDTF">2026-02-20T09:41:00Z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1336629</vt:lpwstr>
  </property>
  <property fmtid="{D5CDD505-2E9C-101B-9397-08002B2CF9AE}" pid="6" name="&lt;Type&gt;">
    <vt:lpwstr>PA</vt:lpwstr>
  </property>
  <property fmtid="{D5CDD505-2E9C-101B-9397-08002B2CF9AE}" pid="7" name="&lt;ModelCod&gt;">
    <vt:lpwstr>\\eiciBRUpr1\pdocep$\DocEP\DOCS\General\PA\PA_Leg\PA_Legam.dotx(19/12/2022 06:51:18)</vt:lpwstr>
  </property>
  <property fmtid="{D5CDD505-2E9C-101B-9397-08002B2CF9AE}" pid="8" name="&lt;ModelTra&gt;">
    <vt:lpwstr>\\eiciBRUpr1\pdocep$\DocEP\TRANSFIL\EN\PA_Legam.EN(30/08/2024 12:03:01)</vt:lpwstr>
  </property>
  <property fmtid="{D5CDD505-2E9C-101B-9397-08002B2CF9AE}" pid="9" name="&lt;Model&gt;">
    <vt:lpwstr>PA_Legam</vt:lpwstr>
  </property>
  <property fmtid="{D5CDD505-2E9C-101B-9397-08002B2CF9AE}" pid="10" name="FooterPath">
    <vt:lpwstr>PA\1336629EN.docx</vt:lpwstr>
  </property>
  <property fmtid="{D5CDD505-2E9C-101B-9397-08002B2CF9AE}" pid="11" name="PE number">
    <vt:lpwstr>784.245</vt:lpwstr>
  </property>
  <property fmtid="{D5CDD505-2E9C-101B-9397-08002B2CF9AE}" pid="12" name="SendToEpades">
    <vt:lpwstr>OK(TC) - 2026/02/19 11:22</vt:lpwstr>
  </property>
</Properties>
</file>