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53331E" w14:paraId="32E38F32" w14:textId="77777777" w:rsidTr="00C85D0F">
        <w:trPr>
          <w:trHeight w:hRule="exact" w:val="1418"/>
        </w:trPr>
        <w:tc>
          <w:tcPr>
            <w:tcW w:w="6804" w:type="dxa"/>
            <w:shd w:val="clear" w:color="auto" w:fill="auto"/>
            <w:vAlign w:val="center"/>
          </w:tcPr>
          <w:p w14:paraId="7B385485" w14:textId="4E542FA1" w:rsidR="00BA3E40" w:rsidRPr="0053331E" w:rsidRDefault="007B2FE9" w:rsidP="00C85D0F">
            <w:pPr>
              <w:pStyle w:val="EPName"/>
            </w:pPr>
            <w:r w:rsidRPr="0053331E">
              <w:t>European Parliament</w:t>
            </w:r>
          </w:p>
          <w:p w14:paraId="3B0F657B" w14:textId="40D6BD7F" w:rsidR="00BA3E40" w:rsidRPr="0053331E" w:rsidRDefault="006C7D04" w:rsidP="00C85D0F">
            <w:pPr>
              <w:pStyle w:val="EPTerm"/>
            </w:pPr>
            <w:r w:rsidRPr="0053331E">
              <w:t>2024-2029</w:t>
            </w:r>
          </w:p>
        </w:tc>
        <w:tc>
          <w:tcPr>
            <w:tcW w:w="2268" w:type="dxa"/>
            <w:shd w:val="clear" w:color="auto" w:fill="auto"/>
          </w:tcPr>
          <w:p w14:paraId="58B50091" w14:textId="77777777" w:rsidR="00BA3E40" w:rsidRPr="0053331E" w:rsidRDefault="00BA3E40" w:rsidP="00C85D0F">
            <w:pPr>
              <w:pStyle w:val="EPLogo"/>
            </w:pPr>
            <w:r w:rsidRPr="0053331E">
              <w:rPr>
                <w:noProof/>
              </w:rPr>
              <w:drawing>
                <wp:inline distT="0" distB="0" distL="0" distR="0" wp14:anchorId="33D56A96" wp14:editId="1D66D7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F946CE" w14:textId="77777777" w:rsidR="00F24D40" w:rsidRPr="0053331E" w:rsidRDefault="00F24D40" w:rsidP="00F24D40">
      <w:pPr>
        <w:pStyle w:val="LineTop"/>
      </w:pPr>
    </w:p>
    <w:p w14:paraId="1C1E3E48" w14:textId="2367EBFD" w:rsidR="00F24D40" w:rsidRPr="0053331E" w:rsidRDefault="00F24D40" w:rsidP="00F24D40">
      <w:pPr>
        <w:pStyle w:val="EPBody"/>
      </w:pPr>
      <w:r w:rsidRPr="0053331E">
        <w:rPr>
          <w:rStyle w:val="HideTWBExt"/>
        </w:rPr>
        <w:t>&lt;</w:t>
      </w:r>
      <w:r w:rsidRPr="0053331E">
        <w:rPr>
          <w:rStyle w:val="HideTWBExt"/>
          <w:i w:val="0"/>
        </w:rPr>
        <w:t>Commission</w:t>
      </w:r>
      <w:r w:rsidRPr="0053331E">
        <w:rPr>
          <w:rStyle w:val="HideTWBExt"/>
        </w:rPr>
        <w:t>&gt;</w:t>
      </w:r>
      <w:r w:rsidR="006C7D04" w:rsidRPr="0053331E">
        <w:rPr>
          <w:rStyle w:val="HideTWBInt"/>
        </w:rPr>
        <w:t>{SANT}</w:t>
      </w:r>
      <w:r w:rsidR="006C7D04" w:rsidRPr="0053331E">
        <w:t>Committee on Public Health</w:t>
      </w:r>
      <w:r w:rsidRPr="0053331E">
        <w:rPr>
          <w:rStyle w:val="HideTWBExt"/>
        </w:rPr>
        <w:t>&lt;/</w:t>
      </w:r>
      <w:r w:rsidRPr="0053331E">
        <w:rPr>
          <w:rStyle w:val="HideTWBExt"/>
          <w:i w:val="0"/>
        </w:rPr>
        <w:t>Commission</w:t>
      </w:r>
      <w:r w:rsidRPr="0053331E">
        <w:rPr>
          <w:rStyle w:val="HideTWBExt"/>
        </w:rPr>
        <w:t>&gt;</w:t>
      </w:r>
    </w:p>
    <w:p w14:paraId="4F4803C8" w14:textId="77777777" w:rsidR="00F24D40" w:rsidRPr="0053331E" w:rsidRDefault="00F24D40" w:rsidP="00F24D40">
      <w:pPr>
        <w:pStyle w:val="LineBottom"/>
      </w:pPr>
    </w:p>
    <w:p w14:paraId="18C5EF44" w14:textId="4FE2FFC3" w:rsidR="00DB56E4" w:rsidRPr="0053331E" w:rsidRDefault="00DB56E4" w:rsidP="00DB56E4">
      <w:pPr>
        <w:pStyle w:val="CoverReference"/>
      </w:pPr>
      <w:r w:rsidRPr="0053331E">
        <w:rPr>
          <w:rStyle w:val="HideTWBExt"/>
          <w:b w:val="0"/>
        </w:rPr>
        <w:t>&lt;RefProc&gt;</w:t>
      </w:r>
      <w:r w:rsidR="006C7D04" w:rsidRPr="0053331E">
        <w:t>2025/0240</w:t>
      </w:r>
      <w:r w:rsidRPr="0053331E">
        <w:rPr>
          <w:rStyle w:val="HideTWBExt"/>
          <w:b w:val="0"/>
        </w:rPr>
        <w:t>&lt;/RefProc&gt;&lt;RefTypeProc&gt;</w:t>
      </w:r>
      <w:r w:rsidR="007B2FE9" w:rsidRPr="0053331E">
        <w:t>(</w:t>
      </w:r>
      <w:r w:rsidR="006C7D04" w:rsidRPr="0053331E">
        <w:t>COD</w:t>
      </w:r>
      <w:r w:rsidR="007B2FE9" w:rsidRPr="0053331E">
        <w:t>)</w:t>
      </w:r>
      <w:r w:rsidRPr="0053331E">
        <w:rPr>
          <w:rStyle w:val="HideTWBExt"/>
          <w:b w:val="0"/>
        </w:rPr>
        <w:t>&lt;/RefTypeProc&gt;</w:t>
      </w:r>
    </w:p>
    <w:p w14:paraId="7C78D4D9" w14:textId="0EB8BDA9" w:rsidR="00DB56E4" w:rsidRPr="0053331E" w:rsidRDefault="00DB56E4" w:rsidP="00DB56E4">
      <w:pPr>
        <w:pStyle w:val="CoverDate"/>
      </w:pPr>
      <w:r w:rsidRPr="0053331E">
        <w:rPr>
          <w:rStyle w:val="HideTWBExt"/>
        </w:rPr>
        <w:t>&lt;Date&gt;</w:t>
      </w:r>
      <w:r w:rsidR="006C7D04" w:rsidRPr="0053331E">
        <w:rPr>
          <w:rStyle w:val="HideTWBInt"/>
        </w:rPr>
        <w:t>{07/04/2026}</w:t>
      </w:r>
      <w:r w:rsidR="006C7D04" w:rsidRPr="0053331E">
        <w:t>7.4.2026</w:t>
      </w:r>
      <w:r w:rsidRPr="0053331E">
        <w:rPr>
          <w:rStyle w:val="HideTWBExt"/>
        </w:rPr>
        <w:t>&lt;/Date&gt;</w:t>
      </w:r>
    </w:p>
    <w:p w14:paraId="428A7E2B" w14:textId="7AEDA345" w:rsidR="00DB56E4" w:rsidRPr="0053331E" w:rsidRDefault="00DB56E4" w:rsidP="00DB56E4">
      <w:pPr>
        <w:pStyle w:val="CoverDocType24a"/>
      </w:pPr>
      <w:r w:rsidRPr="0053331E">
        <w:rPr>
          <w:rStyle w:val="HideTWBExt"/>
          <w:b w:val="0"/>
        </w:rPr>
        <w:t>&lt;TitreType&gt;</w:t>
      </w:r>
      <w:r w:rsidR="007B2FE9" w:rsidRPr="0053331E">
        <w:t>DRAFT OPINION</w:t>
      </w:r>
      <w:r w:rsidRPr="0053331E">
        <w:rPr>
          <w:rStyle w:val="HideTWBExt"/>
          <w:b w:val="0"/>
        </w:rPr>
        <w:t>&lt;/TitreType&gt;</w:t>
      </w:r>
    </w:p>
    <w:p w14:paraId="561722D8" w14:textId="14469ADD" w:rsidR="00DB56E4" w:rsidRPr="0053331E" w:rsidRDefault="00DB56E4" w:rsidP="00DB56E4">
      <w:pPr>
        <w:pStyle w:val="CoverNormal24a"/>
      </w:pPr>
      <w:r w:rsidRPr="0053331E">
        <w:rPr>
          <w:rStyle w:val="HideTWBExt"/>
        </w:rPr>
        <w:t>&lt;CommissionResp&gt;</w:t>
      </w:r>
      <w:r w:rsidR="007B2FE9" w:rsidRPr="0053331E">
        <w:t xml:space="preserve">of the </w:t>
      </w:r>
      <w:r w:rsidR="006C7D04" w:rsidRPr="0053331E">
        <w:t>Committee on Public Health</w:t>
      </w:r>
      <w:r w:rsidRPr="0053331E">
        <w:rPr>
          <w:rStyle w:val="HideTWBExt"/>
        </w:rPr>
        <w:t>&lt;/CommissionResp&gt;</w:t>
      </w:r>
    </w:p>
    <w:p w14:paraId="50A08F89" w14:textId="37C5884D" w:rsidR="00DB56E4" w:rsidRPr="0053331E" w:rsidRDefault="00DB56E4" w:rsidP="00DB56E4">
      <w:pPr>
        <w:pStyle w:val="CoverNormal24a"/>
      </w:pPr>
      <w:r w:rsidRPr="0053331E">
        <w:rPr>
          <w:rStyle w:val="HideTWBExt"/>
        </w:rPr>
        <w:t>&lt;CommissionInt&gt;</w:t>
      </w:r>
      <w:r w:rsidR="007B2FE9" w:rsidRPr="0053331E">
        <w:t xml:space="preserve">for the </w:t>
      </w:r>
      <w:r w:rsidR="006C7D04" w:rsidRPr="0053331E">
        <w:t>Committee on Budgets</w:t>
      </w:r>
      <w:r w:rsidR="008854F1" w:rsidRPr="0053331E">
        <w:t>, the Committee on Regional Development and the Committee on Agriculture and Rural Development</w:t>
      </w:r>
      <w:r w:rsidRPr="0053331E">
        <w:rPr>
          <w:rStyle w:val="HideTWBExt"/>
        </w:rPr>
        <w:t>&lt;/CommissionInt&gt;</w:t>
      </w:r>
    </w:p>
    <w:p w14:paraId="3AAF5728" w14:textId="400B2928" w:rsidR="00DB56E4" w:rsidRPr="0053331E" w:rsidRDefault="00DB56E4" w:rsidP="00DB56E4">
      <w:pPr>
        <w:pStyle w:val="CoverNormal"/>
      </w:pPr>
      <w:r w:rsidRPr="0053331E">
        <w:rPr>
          <w:rStyle w:val="HideTWBExt"/>
        </w:rPr>
        <w:t>&lt;Titre&gt;</w:t>
      </w:r>
      <w:r w:rsidR="006C7D04" w:rsidRPr="0053331E">
        <w:t>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w:t>
      </w:r>
      <w:r w:rsidRPr="0053331E">
        <w:rPr>
          <w:rStyle w:val="HideTWBExt"/>
        </w:rPr>
        <w:t>&lt;/Titre&gt;</w:t>
      </w:r>
    </w:p>
    <w:p w14:paraId="73AF71F2" w14:textId="46269175" w:rsidR="00DB56E4" w:rsidRPr="0053331E" w:rsidRDefault="00DB56E4" w:rsidP="00DB56E4">
      <w:pPr>
        <w:pStyle w:val="CoverNormal24a"/>
      </w:pPr>
      <w:r w:rsidRPr="0053331E">
        <w:rPr>
          <w:rStyle w:val="HideTWBExt"/>
        </w:rPr>
        <w:t>&lt;DocRef&gt;</w:t>
      </w:r>
      <w:r w:rsidR="007B2FE9" w:rsidRPr="0053331E">
        <w:t>(</w:t>
      </w:r>
      <w:r w:rsidR="006C7D04" w:rsidRPr="0053331E">
        <w:t>COM(2025)0565 – C10</w:t>
      </w:r>
      <w:r w:rsidR="006C7D04" w:rsidRPr="0053331E">
        <w:noBreakHyphen/>
        <w:t>0179/2025 – 2025/0240</w:t>
      </w:r>
      <w:r w:rsidR="007B2FE9" w:rsidRPr="0053331E">
        <w:t>(</w:t>
      </w:r>
      <w:r w:rsidR="006C7D04" w:rsidRPr="0053331E">
        <w:t>COD</w:t>
      </w:r>
      <w:r w:rsidR="007B2FE9" w:rsidRPr="0053331E">
        <w:t>))</w:t>
      </w:r>
      <w:r w:rsidRPr="0053331E">
        <w:rPr>
          <w:rStyle w:val="HideTWBExt"/>
        </w:rPr>
        <w:t>&lt;/DocRef&gt;</w:t>
      </w:r>
    </w:p>
    <w:p w14:paraId="2CB337A4" w14:textId="1F2B671B" w:rsidR="00DB56E4" w:rsidRPr="0053331E" w:rsidRDefault="007B2FE9" w:rsidP="00DB56E4">
      <w:pPr>
        <w:pStyle w:val="CoverNormal24a"/>
      </w:pPr>
      <w:r w:rsidRPr="0053331E">
        <w:t>Rapporteur for opinion:</w:t>
      </w:r>
      <w:r w:rsidR="00DB56E4" w:rsidRPr="0053331E">
        <w:t xml:space="preserve"> </w:t>
      </w:r>
      <w:r w:rsidR="00DB56E4" w:rsidRPr="0053331E">
        <w:rPr>
          <w:rStyle w:val="HideTWBExt"/>
        </w:rPr>
        <w:t>&lt;Depute&gt;</w:t>
      </w:r>
      <w:r w:rsidR="006C7D04" w:rsidRPr="0053331E">
        <w:t>Victor Negrescu</w:t>
      </w:r>
      <w:r w:rsidR="00DB56E4" w:rsidRPr="0053331E">
        <w:rPr>
          <w:rStyle w:val="HideTWBExt"/>
        </w:rPr>
        <w:t>&lt;/Depute&gt;</w:t>
      </w:r>
    </w:p>
    <w:p w14:paraId="726A699D" w14:textId="77777777" w:rsidR="00487596" w:rsidRPr="0053331E" w:rsidRDefault="00487596" w:rsidP="00487596">
      <w:pPr>
        <w:pStyle w:val="CoverNormal"/>
      </w:pPr>
    </w:p>
    <w:p w14:paraId="7762A078" w14:textId="3546A526" w:rsidR="00DB56E4" w:rsidRPr="0053331E" w:rsidRDefault="00DB56E4" w:rsidP="0004474F">
      <w:pPr>
        <w:tabs>
          <w:tab w:val="center" w:pos="4677"/>
        </w:tabs>
      </w:pPr>
      <w:r w:rsidRPr="0053331E">
        <w:br w:type="page"/>
      </w:r>
      <w:r w:rsidR="007B2FE9" w:rsidRPr="0053331E">
        <w:lastRenderedPageBreak/>
        <w:t>PA_Legam</w:t>
      </w:r>
    </w:p>
    <w:p w14:paraId="1DB3264A" w14:textId="495C5126" w:rsidR="00DB56E4" w:rsidRPr="0053331E" w:rsidRDefault="00DB56E4" w:rsidP="00DB56E4">
      <w:pPr>
        <w:pStyle w:val="PageHeadingNotTOC"/>
      </w:pPr>
      <w:r w:rsidRPr="0053331E">
        <w:br w:type="page"/>
      </w:r>
      <w:r w:rsidR="007B2FE9" w:rsidRPr="0053331E">
        <w:t>SHORT JUSTIFICATION</w:t>
      </w:r>
    </w:p>
    <w:p w14:paraId="30D5E2BC" w14:textId="4964BD8A" w:rsidR="00545727" w:rsidRPr="0053331E" w:rsidRDefault="00545727" w:rsidP="00545727">
      <w:pPr>
        <w:pStyle w:val="Normal12a"/>
      </w:pPr>
      <w:r w:rsidRPr="0053331E">
        <w:t>Health systems across the European Union are under growing and multifaceted pressure. Demographic ageing, rising demand for services, persistent workforce shortages, the emergence of health service deserts and territorial disparities increasingly limit their capacity to deliver timely and high-quality care. As a result, health outcomes vary significantly across the Union, with life expectancy gaps of up to ten years between Member States. These inequalities generate substantial economic costs through reduced productivity and increased public expenditure, while also affecting social cohesion and citizens’ trust in public institutions.</w:t>
      </w:r>
    </w:p>
    <w:p w14:paraId="18681F18" w14:textId="77777777" w:rsidR="00545727" w:rsidRPr="0053331E" w:rsidRDefault="00545727" w:rsidP="00545727">
      <w:pPr>
        <w:pStyle w:val="Normal12a"/>
      </w:pPr>
    </w:p>
    <w:p w14:paraId="6D7D8933" w14:textId="4B4B85C1" w:rsidR="00545727" w:rsidRPr="0053331E" w:rsidRDefault="00545727" w:rsidP="00545727">
      <w:pPr>
        <w:pStyle w:val="Normal12a"/>
      </w:pPr>
      <w:r w:rsidRPr="0053331E">
        <w:t>At the same time, available evidence, including the implementation of the Recovery and Resilience Facility and cohesion policy, shows that less than 4 percent of allocations in national plans are directed towards health, highlighting a structural underprioriti</w:t>
      </w:r>
      <w:r w:rsidR="00BA2F19" w:rsidRPr="0053331E">
        <w:t>s</w:t>
      </w:r>
      <w:r w:rsidRPr="0053331E">
        <w:t>ation of this sector. This situation does not align with the Union’s broader objectives, given that a healthy population is a prerequisite for economic resilience, labour market participation and sustainable development. Investing in health systems is therefore both a social necessity and a strategic economic priority.</w:t>
      </w:r>
    </w:p>
    <w:p w14:paraId="04054D30" w14:textId="77777777" w:rsidR="00545727" w:rsidRPr="0053331E" w:rsidRDefault="00545727" w:rsidP="00545727">
      <w:pPr>
        <w:pStyle w:val="Normal12a"/>
      </w:pPr>
    </w:p>
    <w:p w14:paraId="5A6ECE07" w14:textId="2B570A5E" w:rsidR="00545727" w:rsidRPr="0053331E" w:rsidRDefault="00545727" w:rsidP="00545727">
      <w:pPr>
        <w:pStyle w:val="Normal12a"/>
      </w:pPr>
      <w:r w:rsidRPr="0053331E">
        <w:t>In the context of the European Commission proposal for the 2028-2034 framework, integrating cohesion policy into National and Regional Partnership Plans, there is a clear need for a more coherent and operational approach to health. While the proposal acknowledges social challenges, it does not sufficiently translate health needs into a structured and programmable framework, particularly in the annexes governing programming and implementation. This creates the risk of fragmented interventions, limited visibility of health investments and insufficient prioriti</w:t>
      </w:r>
      <w:r w:rsidR="00BA2F19" w:rsidRPr="0053331E">
        <w:t>s</w:t>
      </w:r>
      <w:r w:rsidRPr="0053331E">
        <w:t>ation at national level.</w:t>
      </w:r>
    </w:p>
    <w:p w14:paraId="67E2C718" w14:textId="77777777" w:rsidR="00545727" w:rsidRPr="0053331E" w:rsidRDefault="00545727" w:rsidP="00545727">
      <w:pPr>
        <w:pStyle w:val="Normal12a"/>
      </w:pPr>
      <w:r w:rsidRPr="0053331E">
        <w:t xml:space="preserve"> </w:t>
      </w:r>
    </w:p>
    <w:p w14:paraId="01FCDAC9" w14:textId="4535760A" w:rsidR="00545727" w:rsidRPr="0053331E" w:rsidRDefault="00545727" w:rsidP="00545727">
      <w:pPr>
        <w:pStyle w:val="Normal12a"/>
      </w:pPr>
      <w:r w:rsidRPr="0053331E">
        <w:t>Our report highlights that a more structured approach is therefore required to ensure that health objectives are effectively integrated into the Plans and translated into concrete measures. Health should be, in our opinion, recogni</w:t>
      </w:r>
      <w:r w:rsidR="00BA2F19" w:rsidRPr="0053331E">
        <w:t>s</w:t>
      </w:r>
      <w:r w:rsidRPr="0053331E">
        <w:t xml:space="preserve">ed as a programmable priority, supported by a clear framework that allows for strategic planning, implementation and monitoring. Where appropriate, based on the European Semester Country-Specific Recommendations or European Commission and Member States assessments, this should include a dedicated chapter on health within the Plans, addressing healthcare system resilience, workforce challenges and access to services, including territorial disparities, and supported by measurable milestones, targets and financial allocations. </w:t>
      </w:r>
    </w:p>
    <w:p w14:paraId="5C61F62F" w14:textId="77777777" w:rsidR="00545727" w:rsidRPr="0053331E" w:rsidRDefault="00545727" w:rsidP="00545727">
      <w:pPr>
        <w:pStyle w:val="Normal12a"/>
      </w:pPr>
    </w:p>
    <w:p w14:paraId="352E4683" w14:textId="77777777" w:rsidR="00545727" w:rsidRPr="0053331E" w:rsidRDefault="00545727" w:rsidP="00545727">
      <w:pPr>
        <w:pStyle w:val="Normal12a"/>
      </w:pPr>
      <w:r w:rsidRPr="0053331E">
        <w:t>Such an approach should be complemented by a predictable financing framework ensuring dedicated and visible allocations for health, which are additional to existing social funding. This would enable programme-based interventions and strengthen the impact of Union support. Eligible measures should cover key areas such as addressing workforce shortages, improving access to care, strengthening mental health, disability and palliative care services, enhancing prevention and health literacy, including for children and young people, and supporting investments in infrastructure, particularly in underserved areas.</w:t>
      </w:r>
    </w:p>
    <w:p w14:paraId="4B53ED7A" w14:textId="77777777" w:rsidR="00545727" w:rsidRPr="0053331E" w:rsidRDefault="00545727" w:rsidP="00545727">
      <w:pPr>
        <w:pStyle w:val="Normal12a"/>
      </w:pPr>
    </w:p>
    <w:p w14:paraId="6DCA2BA6" w14:textId="69D6AC4C" w:rsidR="00545727" w:rsidRPr="0053331E" w:rsidRDefault="00545727" w:rsidP="00545727">
      <w:pPr>
        <w:pStyle w:val="Normal12a"/>
      </w:pPr>
      <w:r w:rsidRPr="0053331E">
        <w:t>Particular attention should be paid to territorial disparities, ensuring that investments contribute to reducing gaps between regions and strengthening the link between health and regional development. In addition, the contribution of civil society and non-profit organi</w:t>
      </w:r>
      <w:r w:rsidR="00BA2F19" w:rsidRPr="0053331E">
        <w:t>s</w:t>
      </w:r>
      <w:r w:rsidRPr="0053331E">
        <w:t>ations to public health outcomes should be recogni</w:t>
      </w:r>
      <w:r w:rsidR="00BA2F19" w:rsidRPr="0053331E">
        <w:t>s</w:t>
      </w:r>
      <w:r w:rsidRPr="0053331E">
        <w:t>ed and supported, reinforcing the connection between health, fundamental rights and democratic participation.</w:t>
      </w:r>
    </w:p>
    <w:p w14:paraId="7FF96055" w14:textId="77777777" w:rsidR="00545727" w:rsidRPr="0053331E" w:rsidRDefault="00545727" w:rsidP="00545727">
      <w:pPr>
        <w:pStyle w:val="Normal12a"/>
      </w:pPr>
    </w:p>
    <w:p w14:paraId="1CF1A5C6" w14:textId="77777777" w:rsidR="00545727" w:rsidRPr="0053331E" w:rsidRDefault="00545727" w:rsidP="00545727">
      <w:pPr>
        <w:pStyle w:val="Normal12a"/>
      </w:pPr>
      <w:r w:rsidRPr="0053331E">
        <w:t>Greater coherence between objectives and implementation is essential to ensure that identified priorities are effectively translated into funded measures with measurable outcomes. This includes better alignment with the European Semester, which can strengthen monitoring, improve effectiveness and ensure consistency with broader economic and social objectives.</w:t>
      </w:r>
    </w:p>
    <w:p w14:paraId="7D71715F" w14:textId="77777777" w:rsidR="00545727" w:rsidRPr="0053331E" w:rsidRDefault="00545727" w:rsidP="00545727">
      <w:pPr>
        <w:pStyle w:val="Normal12a"/>
      </w:pPr>
    </w:p>
    <w:p w14:paraId="04173E8E" w14:textId="7C937C9C" w:rsidR="00545727" w:rsidRPr="0053331E" w:rsidRDefault="00545727" w:rsidP="00545727">
      <w:pPr>
        <w:pStyle w:val="Normal12a"/>
      </w:pPr>
      <w:r w:rsidRPr="0053331E">
        <w:t>This approach fully respects the principle of subsidiarity and does not aim to harmoni</w:t>
      </w:r>
      <w:r w:rsidR="00BA2F19" w:rsidRPr="0053331E">
        <w:t>s</w:t>
      </w:r>
      <w:r w:rsidRPr="0053331E">
        <w:t>e national healthcare systems. Instead, it seeks to support Member States in addressing common challenges and to maximi</w:t>
      </w:r>
      <w:r w:rsidR="00BA2F19" w:rsidRPr="0053331E">
        <w:t>s</w:t>
      </w:r>
      <w:r w:rsidRPr="0053331E">
        <w:t>e the impact of Union funding.</w:t>
      </w:r>
    </w:p>
    <w:p w14:paraId="0AC77693" w14:textId="77777777" w:rsidR="00545727" w:rsidRPr="0053331E" w:rsidRDefault="00545727" w:rsidP="00545727">
      <w:pPr>
        <w:pStyle w:val="Normal12a"/>
      </w:pPr>
    </w:p>
    <w:p w14:paraId="211CA698" w14:textId="7CB5FFA8" w:rsidR="00F62910" w:rsidRPr="0053331E" w:rsidRDefault="00545727" w:rsidP="00545727">
      <w:pPr>
        <w:pStyle w:val="Normal12a"/>
      </w:pPr>
      <w:r w:rsidRPr="0053331E">
        <w:t>Overall, our opinion calls for health to be fully integrated into the Union’s investment strategy for the 2028-2034 period through a dedicated and structured approach in the National and Regional Partnership Plans. This should focus on strengthening system resilience, addressing workforce challenges and ensuring equitable access to services, including across territories, and should be supported by measurable targets, ringfenced and additional financial allocations, and programme-based implementation mechanisms.</w:t>
      </w:r>
    </w:p>
    <w:p w14:paraId="6D1DBE40" w14:textId="77777777" w:rsidR="00F62910" w:rsidRPr="0053331E" w:rsidRDefault="00F62910">
      <w:pPr>
        <w:widowControl/>
        <w:rPr>
          <w:szCs w:val="20"/>
        </w:rPr>
      </w:pPr>
      <w:r w:rsidRPr="0053331E">
        <w:br w:type="page"/>
      </w:r>
    </w:p>
    <w:p w14:paraId="51A331B0" w14:textId="77777777" w:rsidR="00545727" w:rsidRPr="0053331E" w:rsidRDefault="00545727" w:rsidP="00545727">
      <w:pPr>
        <w:pStyle w:val="Normal12a"/>
      </w:pPr>
    </w:p>
    <w:p w14:paraId="7CD0A0BF" w14:textId="632FC9BE" w:rsidR="00DB56E4" w:rsidRPr="0053331E" w:rsidRDefault="00DB56E4" w:rsidP="00DB56E4">
      <w:pPr>
        <w:pStyle w:val="Normal12a"/>
      </w:pPr>
    </w:p>
    <w:p w14:paraId="6AB3C49B" w14:textId="2B2B3488" w:rsidR="00DB56E4" w:rsidRPr="0053331E" w:rsidRDefault="006C7D04" w:rsidP="00DB56E4">
      <w:pPr>
        <w:pStyle w:val="AmHeadingPA"/>
      </w:pPr>
      <w:r w:rsidRPr="0053331E">
        <w:t>AMENDMENT</w:t>
      </w:r>
    </w:p>
    <w:p w14:paraId="0D8A6D04" w14:textId="51ECC569" w:rsidR="00DB56E4" w:rsidRPr="0053331E" w:rsidRDefault="007B2FE9" w:rsidP="001E3AC4">
      <w:pPr>
        <w:pStyle w:val="Normal12a"/>
      </w:pPr>
      <w:bookmarkStart w:id="0" w:name="IntroA"/>
      <w:r w:rsidRPr="0053331E">
        <w:t xml:space="preserve">The </w:t>
      </w:r>
      <w:r w:rsidR="006C7D04" w:rsidRPr="0053331E">
        <w:t>Committee on Public Health</w:t>
      </w:r>
      <w:r w:rsidRPr="0053331E">
        <w:t xml:space="preserve"> submits the following to the </w:t>
      </w:r>
      <w:r w:rsidR="006C7D04" w:rsidRPr="0053331E">
        <w:t>Committee on Budgets</w:t>
      </w:r>
      <w:r w:rsidRPr="0053331E">
        <w:t xml:space="preserve">, </w:t>
      </w:r>
      <w:r w:rsidR="006C7D04" w:rsidRPr="0053331E">
        <w:t>as the committee responsible:</w:t>
      </w:r>
    </w:p>
    <w:p w14:paraId="21B72475" w14:textId="3DD84F27" w:rsidR="00DB56E4" w:rsidRPr="0053331E" w:rsidRDefault="00DB56E4" w:rsidP="00DB56E4">
      <w:bookmarkStart w:id="1" w:name="EndA"/>
      <w:bookmarkEnd w:id="0"/>
    </w:p>
    <w:bookmarkEnd w:id="1"/>
    <w:p w14:paraId="4F6F6D55" w14:textId="3ADC3A42" w:rsidR="006C7D04" w:rsidRPr="0053331E" w:rsidRDefault="006C7D04" w:rsidP="006C7D04">
      <w:pPr>
        <w:pStyle w:val="AMNumberTabs0"/>
        <w:keepNext/>
        <w:rPr>
          <w:lang w:val="en-GB"/>
        </w:rPr>
      </w:pPr>
      <w:r w:rsidRPr="0053331E">
        <w:rPr>
          <w:rStyle w:val="HideTWBExt"/>
          <w:b w:val="0"/>
          <w:lang w:val="en-GB"/>
        </w:rPr>
        <w:t>&lt;RepeatBlock-Amend&gt;&lt;Amend&gt;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1</w:t>
      </w:r>
      <w:r w:rsidRPr="0053331E">
        <w:rPr>
          <w:rStyle w:val="HideTWBExt"/>
          <w:b w:val="0"/>
          <w:lang w:val="en-GB"/>
        </w:rPr>
        <w:t>&lt;/NumAm&gt;</w:t>
      </w:r>
    </w:p>
    <w:p w14:paraId="00C226BB"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33548709" w14:textId="77777777" w:rsidR="006C7D04" w:rsidRPr="0053331E" w:rsidRDefault="006C7D04" w:rsidP="006C7D04">
      <w:pPr>
        <w:pStyle w:val="NormalBold"/>
      </w:pPr>
      <w:r w:rsidRPr="0053331E">
        <w:rPr>
          <w:rStyle w:val="HideTWBExt"/>
          <w:b w:val="0"/>
        </w:rPr>
        <w:t>&lt;Article&gt;</w:t>
      </w:r>
      <w:r w:rsidRPr="0053331E">
        <w:t>Recital 14 a (new)</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78225D5C" w14:textId="77777777" w:rsidTr="008B74E8">
        <w:trPr>
          <w:jc w:val="center"/>
        </w:trPr>
        <w:tc>
          <w:tcPr>
            <w:tcW w:w="9752" w:type="dxa"/>
            <w:gridSpan w:val="2"/>
          </w:tcPr>
          <w:p w14:paraId="4CCD3977" w14:textId="77777777" w:rsidR="006C7D04" w:rsidRPr="0053331E" w:rsidRDefault="006C7D04" w:rsidP="008B74E8">
            <w:pPr>
              <w:keepNext/>
            </w:pPr>
          </w:p>
        </w:tc>
      </w:tr>
      <w:tr w:rsidR="006C7D04" w:rsidRPr="0053331E" w14:paraId="4191C09A" w14:textId="77777777" w:rsidTr="008B74E8">
        <w:trPr>
          <w:jc w:val="center"/>
        </w:trPr>
        <w:tc>
          <w:tcPr>
            <w:tcW w:w="4876" w:type="dxa"/>
          </w:tcPr>
          <w:p w14:paraId="596493BF"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0284F403" w14:textId="77777777" w:rsidR="006C7D04" w:rsidRPr="0053331E" w:rsidRDefault="006C7D04" w:rsidP="008B74E8">
            <w:pPr>
              <w:pStyle w:val="ColumnHeading"/>
              <w:keepNext/>
              <w:rPr>
                <w:lang w:val="en-GB"/>
              </w:rPr>
            </w:pPr>
            <w:r w:rsidRPr="0053331E">
              <w:rPr>
                <w:lang w:val="en-GB"/>
              </w:rPr>
              <w:t>Amendment</w:t>
            </w:r>
          </w:p>
        </w:tc>
      </w:tr>
      <w:tr w:rsidR="006C7D04" w:rsidRPr="0053331E" w14:paraId="129745C4" w14:textId="77777777" w:rsidTr="008B74E8">
        <w:trPr>
          <w:jc w:val="center"/>
        </w:trPr>
        <w:tc>
          <w:tcPr>
            <w:tcW w:w="4876" w:type="dxa"/>
          </w:tcPr>
          <w:p w14:paraId="0F969F8E" w14:textId="77777777" w:rsidR="006C7D04" w:rsidRPr="0053331E" w:rsidRDefault="006C7D04" w:rsidP="008B74E8">
            <w:pPr>
              <w:pStyle w:val="Normal6"/>
              <w:rPr>
                <w:lang w:val="en-GB"/>
              </w:rPr>
            </w:pPr>
          </w:p>
        </w:tc>
        <w:tc>
          <w:tcPr>
            <w:tcW w:w="4876" w:type="dxa"/>
          </w:tcPr>
          <w:p w14:paraId="2073B945" w14:textId="41206C46" w:rsidR="006C7D04" w:rsidRPr="0053331E" w:rsidRDefault="006C7D04" w:rsidP="008B74E8">
            <w:pPr>
              <w:pStyle w:val="Normal6"/>
              <w:rPr>
                <w:szCs w:val="24"/>
                <w:lang w:val="en-GB"/>
              </w:rPr>
            </w:pPr>
            <w:r w:rsidRPr="0053331E">
              <w:rPr>
                <w:b/>
                <w:i/>
                <w:lang w:val="en-GB"/>
              </w:rPr>
              <w:t>(14a)</w:t>
            </w:r>
            <w:r w:rsidRPr="0053331E">
              <w:rPr>
                <w:b/>
                <w:i/>
                <w:lang w:val="en-GB"/>
              </w:rPr>
              <w:tab/>
              <w:t>A healthy population is a fundamental precondition for economic development, social cohesion, resilience and the proper functioning of democratic societies, and should therefore be supported through adequate investment across relevant Union policies.</w:t>
            </w:r>
          </w:p>
        </w:tc>
      </w:tr>
    </w:tbl>
    <w:p w14:paraId="505C1E6F"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790864EF" w14:textId="77777777" w:rsidR="006C7D04" w:rsidRPr="0053331E" w:rsidRDefault="006C7D04" w:rsidP="006C7D04">
      <w:r w:rsidRPr="0053331E">
        <w:rPr>
          <w:rStyle w:val="HideTWBExt"/>
        </w:rPr>
        <w:t>&lt;/Amend&gt;</w:t>
      </w:r>
    </w:p>
    <w:p w14:paraId="52151225"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2</w:t>
      </w:r>
      <w:r w:rsidRPr="0053331E">
        <w:rPr>
          <w:rStyle w:val="HideTWBExt"/>
          <w:b w:val="0"/>
          <w:lang w:val="en-GB"/>
        </w:rPr>
        <w:t>&lt;/NumAm&gt;</w:t>
      </w:r>
    </w:p>
    <w:p w14:paraId="0D65EFE2"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1AB06DCC" w14:textId="77777777" w:rsidR="006C7D04" w:rsidRPr="0053331E" w:rsidRDefault="006C7D04" w:rsidP="006C7D04">
      <w:pPr>
        <w:pStyle w:val="NormalBold"/>
      </w:pPr>
      <w:r w:rsidRPr="0053331E">
        <w:rPr>
          <w:rStyle w:val="HideTWBExt"/>
          <w:b w:val="0"/>
        </w:rPr>
        <w:t>&lt;Article&gt;</w:t>
      </w:r>
      <w:r w:rsidRPr="0053331E">
        <w:t>Recital 14 b (new)</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6ED5A9A0" w14:textId="77777777" w:rsidTr="008B74E8">
        <w:trPr>
          <w:jc w:val="center"/>
        </w:trPr>
        <w:tc>
          <w:tcPr>
            <w:tcW w:w="9752" w:type="dxa"/>
            <w:gridSpan w:val="2"/>
          </w:tcPr>
          <w:p w14:paraId="7D70E387" w14:textId="77777777" w:rsidR="006C7D04" w:rsidRPr="0053331E" w:rsidRDefault="006C7D04" w:rsidP="008B74E8">
            <w:pPr>
              <w:keepNext/>
            </w:pPr>
          </w:p>
        </w:tc>
      </w:tr>
      <w:tr w:rsidR="006C7D04" w:rsidRPr="0053331E" w14:paraId="5642C762" w14:textId="77777777" w:rsidTr="008B74E8">
        <w:trPr>
          <w:jc w:val="center"/>
        </w:trPr>
        <w:tc>
          <w:tcPr>
            <w:tcW w:w="4876" w:type="dxa"/>
          </w:tcPr>
          <w:p w14:paraId="15D95B6F"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4E9571FD" w14:textId="77777777" w:rsidR="006C7D04" w:rsidRPr="0053331E" w:rsidRDefault="006C7D04" w:rsidP="008B74E8">
            <w:pPr>
              <w:pStyle w:val="ColumnHeading"/>
              <w:keepNext/>
              <w:rPr>
                <w:lang w:val="en-GB"/>
              </w:rPr>
            </w:pPr>
            <w:r w:rsidRPr="0053331E">
              <w:rPr>
                <w:lang w:val="en-GB"/>
              </w:rPr>
              <w:t>Amendment</w:t>
            </w:r>
          </w:p>
        </w:tc>
      </w:tr>
      <w:tr w:rsidR="006C7D04" w:rsidRPr="0053331E" w14:paraId="2A8E2602" w14:textId="77777777" w:rsidTr="008B74E8">
        <w:trPr>
          <w:jc w:val="center"/>
        </w:trPr>
        <w:tc>
          <w:tcPr>
            <w:tcW w:w="4876" w:type="dxa"/>
          </w:tcPr>
          <w:p w14:paraId="5AE7D796" w14:textId="77777777" w:rsidR="006C7D04" w:rsidRPr="0053331E" w:rsidRDefault="006C7D04" w:rsidP="008B74E8">
            <w:pPr>
              <w:pStyle w:val="Normal6"/>
              <w:rPr>
                <w:lang w:val="en-GB"/>
              </w:rPr>
            </w:pPr>
          </w:p>
        </w:tc>
        <w:tc>
          <w:tcPr>
            <w:tcW w:w="4876" w:type="dxa"/>
          </w:tcPr>
          <w:p w14:paraId="0B467F4B" w14:textId="13E6A029" w:rsidR="006C7D04" w:rsidRPr="0053331E" w:rsidRDefault="006C7D04" w:rsidP="008B74E8">
            <w:pPr>
              <w:pStyle w:val="Normal6"/>
              <w:rPr>
                <w:szCs w:val="24"/>
                <w:lang w:val="en-GB"/>
              </w:rPr>
            </w:pPr>
            <w:r w:rsidRPr="0053331E">
              <w:rPr>
                <w:b/>
                <w:i/>
                <w:lang w:val="en-GB"/>
              </w:rPr>
              <w:t>(14b)</w:t>
            </w:r>
            <w:r w:rsidRPr="0053331E">
              <w:rPr>
                <w:b/>
                <w:i/>
                <w:lang w:val="en-GB"/>
              </w:rPr>
              <w:tab/>
              <w:t>Prioritising a healthy Union is the foundation of a strong, resilient and competitive Union. The measures should focus on prevention, preparedness, early diagnostic and cross-border cooperation to protect citizens, strengthen public health, reinforce the added value of Union’s joint actions and sustain its competitiveness. Therefore, dedicated operational health programmes are essential. They must have a specific structure and envelope, secure adequate financing for health goals, with clear European added value, measurable objectives and robust accountability.</w:t>
            </w:r>
          </w:p>
        </w:tc>
      </w:tr>
    </w:tbl>
    <w:p w14:paraId="2A54D253"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13158B74" w14:textId="77777777" w:rsidR="006C7D04" w:rsidRPr="0053331E" w:rsidRDefault="006C7D04" w:rsidP="006C7D04">
      <w:r w:rsidRPr="0053331E">
        <w:rPr>
          <w:rStyle w:val="HideTWBExt"/>
        </w:rPr>
        <w:t>&lt;/Amend&gt;</w:t>
      </w:r>
    </w:p>
    <w:p w14:paraId="3C9397B0"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3</w:t>
      </w:r>
      <w:r w:rsidRPr="0053331E">
        <w:rPr>
          <w:rStyle w:val="HideTWBExt"/>
          <w:b w:val="0"/>
          <w:lang w:val="en-GB"/>
        </w:rPr>
        <w:t>&lt;/NumAm&gt;</w:t>
      </w:r>
    </w:p>
    <w:p w14:paraId="052F1DC6"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7B95D871" w14:textId="77777777" w:rsidR="006C7D04" w:rsidRPr="0053331E" w:rsidRDefault="006C7D04" w:rsidP="006C7D04">
      <w:pPr>
        <w:pStyle w:val="NormalBold"/>
      </w:pPr>
      <w:r w:rsidRPr="0053331E">
        <w:rPr>
          <w:rStyle w:val="HideTWBExt"/>
          <w:b w:val="0"/>
        </w:rPr>
        <w:t>&lt;Article&gt;</w:t>
      </w:r>
      <w:r w:rsidRPr="0053331E">
        <w:t>Recital 14 c (new)</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381EB3E5" w14:textId="77777777" w:rsidTr="008B74E8">
        <w:trPr>
          <w:jc w:val="center"/>
        </w:trPr>
        <w:tc>
          <w:tcPr>
            <w:tcW w:w="9752" w:type="dxa"/>
            <w:gridSpan w:val="2"/>
          </w:tcPr>
          <w:p w14:paraId="3E9D6B00" w14:textId="77777777" w:rsidR="006C7D04" w:rsidRPr="0053331E" w:rsidRDefault="006C7D04" w:rsidP="008B74E8">
            <w:pPr>
              <w:keepNext/>
            </w:pPr>
          </w:p>
        </w:tc>
      </w:tr>
      <w:tr w:rsidR="006C7D04" w:rsidRPr="0053331E" w14:paraId="02B7226C" w14:textId="77777777" w:rsidTr="008B74E8">
        <w:trPr>
          <w:jc w:val="center"/>
        </w:trPr>
        <w:tc>
          <w:tcPr>
            <w:tcW w:w="4876" w:type="dxa"/>
          </w:tcPr>
          <w:p w14:paraId="0CE82A51"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41AC1BE6" w14:textId="77777777" w:rsidR="006C7D04" w:rsidRPr="0053331E" w:rsidRDefault="006C7D04" w:rsidP="008B74E8">
            <w:pPr>
              <w:pStyle w:val="ColumnHeading"/>
              <w:keepNext/>
              <w:rPr>
                <w:lang w:val="en-GB"/>
              </w:rPr>
            </w:pPr>
            <w:r w:rsidRPr="0053331E">
              <w:rPr>
                <w:lang w:val="en-GB"/>
              </w:rPr>
              <w:t>Amendment</w:t>
            </w:r>
          </w:p>
        </w:tc>
      </w:tr>
      <w:tr w:rsidR="006C7D04" w:rsidRPr="0053331E" w14:paraId="3D5B520D" w14:textId="77777777" w:rsidTr="008B74E8">
        <w:trPr>
          <w:jc w:val="center"/>
        </w:trPr>
        <w:tc>
          <w:tcPr>
            <w:tcW w:w="4876" w:type="dxa"/>
          </w:tcPr>
          <w:p w14:paraId="46B030DF" w14:textId="77777777" w:rsidR="006C7D04" w:rsidRPr="0053331E" w:rsidRDefault="006C7D04" w:rsidP="008B74E8">
            <w:pPr>
              <w:pStyle w:val="Normal6"/>
              <w:rPr>
                <w:lang w:val="en-GB"/>
              </w:rPr>
            </w:pPr>
          </w:p>
        </w:tc>
        <w:tc>
          <w:tcPr>
            <w:tcW w:w="4876" w:type="dxa"/>
          </w:tcPr>
          <w:p w14:paraId="704FB839" w14:textId="119AF97F" w:rsidR="006C7D04" w:rsidRPr="0053331E" w:rsidRDefault="006C7D04" w:rsidP="008B74E8">
            <w:pPr>
              <w:pStyle w:val="Normal6"/>
              <w:rPr>
                <w:szCs w:val="24"/>
                <w:lang w:val="en-GB"/>
              </w:rPr>
            </w:pPr>
            <w:r w:rsidRPr="0053331E">
              <w:rPr>
                <w:b/>
                <w:i/>
                <w:lang w:val="en-GB"/>
              </w:rPr>
              <w:t>(14c)</w:t>
            </w:r>
            <w:r w:rsidRPr="0053331E">
              <w:rPr>
                <w:b/>
                <w:i/>
                <w:lang w:val="en-GB"/>
              </w:rPr>
              <w:tab/>
              <w:t>Non-profit organisations play a key role in the provision of essential services and may require support, including operational funding, to ensure continuity and accessibility.</w:t>
            </w:r>
          </w:p>
        </w:tc>
      </w:tr>
    </w:tbl>
    <w:p w14:paraId="73679390"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6794E928" w14:textId="77777777" w:rsidR="006C7D04" w:rsidRPr="0053331E" w:rsidRDefault="006C7D04" w:rsidP="006C7D04">
      <w:r w:rsidRPr="0053331E">
        <w:rPr>
          <w:rStyle w:val="HideTWBExt"/>
        </w:rPr>
        <w:t>&lt;/Amend&gt;</w:t>
      </w:r>
    </w:p>
    <w:p w14:paraId="56C18875"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4</w:t>
      </w:r>
      <w:r w:rsidRPr="0053331E">
        <w:rPr>
          <w:rStyle w:val="HideTWBExt"/>
          <w:b w:val="0"/>
          <w:lang w:val="en-GB"/>
        </w:rPr>
        <w:t>&lt;/NumAm&gt;</w:t>
      </w:r>
    </w:p>
    <w:p w14:paraId="599CE40B"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72E55747" w14:textId="77777777" w:rsidR="006C7D04" w:rsidRPr="0053331E" w:rsidRDefault="006C7D04" w:rsidP="006C7D04">
      <w:pPr>
        <w:pStyle w:val="NormalBold"/>
      </w:pPr>
      <w:r w:rsidRPr="0053331E">
        <w:rPr>
          <w:rStyle w:val="HideTWBExt"/>
          <w:b w:val="0"/>
        </w:rPr>
        <w:t>&lt;Article&gt;</w:t>
      </w:r>
      <w:r w:rsidRPr="0053331E">
        <w:t>Recital 17 a (new)</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661964DE" w14:textId="77777777" w:rsidTr="008B74E8">
        <w:trPr>
          <w:jc w:val="center"/>
        </w:trPr>
        <w:tc>
          <w:tcPr>
            <w:tcW w:w="9752" w:type="dxa"/>
            <w:gridSpan w:val="2"/>
          </w:tcPr>
          <w:p w14:paraId="63524477" w14:textId="77777777" w:rsidR="006C7D04" w:rsidRPr="0053331E" w:rsidRDefault="006C7D04" w:rsidP="008B74E8">
            <w:pPr>
              <w:keepNext/>
            </w:pPr>
          </w:p>
        </w:tc>
      </w:tr>
      <w:tr w:rsidR="006C7D04" w:rsidRPr="0053331E" w14:paraId="790FBFE4" w14:textId="77777777" w:rsidTr="008B74E8">
        <w:trPr>
          <w:jc w:val="center"/>
        </w:trPr>
        <w:tc>
          <w:tcPr>
            <w:tcW w:w="4876" w:type="dxa"/>
          </w:tcPr>
          <w:p w14:paraId="773F781B"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58EF8D62" w14:textId="77777777" w:rsidR="006C7D04" w:rsidRPr="0053331E" w:rsidRDefault="006C7D04" w:rsidP="008B74E8">
            <w:pPr>
              <w:pStyle w:val="ColumnHeading"/>
              <w:keepNext/>
              <w:rPr>
                <w:lang w:val="en-GB"/>
              </w:rPr>
            </w:pPr>
            <w:r w:rsidRPr="0053331E">
              <w:rPr>
                <w:lang w:val="en-GB"/>
              </w:rPr>
              <w:t>Amendment</w:t>
            </w:r>
          </w:p>
        </w:tc>
      </w:tr>
      <w:tr w:rsidR="006C7D04" w:rsidRPr="0053331E" w14:paraId="2264A8FD" w14:textId="77777777" w:rsidTr="008B74E8">
        <w:trPr>
          <w:jc w:val="center"/>
        </w:trPr>
        <w:tc>
          <w:tcPr>
            <w:tcW w:w="4876" w:type="dxa"/>
          </w:tcPr>
          <w:p w14:paraId="6C417F1E" w14:textId="77777777" w:rsidR="006C7D04" w:rsidRPr="0053331E" w:rsidRDefault="006C7D04" w:rsidP="008B74E8">
            <w:pPr>
              <w:pStyle w:val="Normal6"/>
              <w:rPr>
                <w:lang w:val="en-GB"/>
              </w:rPr>
            </w:pPr>
          </w:p>
        </w:tc>
        <w:tc>
          <w:tcPr>
            <w:tcW w:w="4876" w:type="dxa"/>
          </w:tcPr>
          <w:p w14:paraId="27B69451" w14:textId="608D3A18" w:rsidR="006C7D04" w:rsidRPr="0053331E" w:rsidRDefault="006C7D04" w:rsidP="008B74E8">
            <w:pPr>
              <w:pStyle w:val="Normal6"/>
              <w:rPr>
                <w:szCs w:val="24"/>
                <w:lang w:val="en-GB"/>
              </w:rPr>
            </w:pPr>
            <w:r w:rsidRPr="0053331E">
              <w:rPr>
                <w:b/>
                <w:i/>
                <w:lang w:val="en-GB"/>
              </w:rPr>
              <w:t>(17a)</w:t>
            </w:r>
            <w:r w:rsidRPr="0053331E">
              <w:rPr>
                <w:b/>
                <w:i/>
                <w:lang w:val="en-GB"/>
              </w:rPr>
              <w:tab/>
              <w:t>Measures should address health workforce shortages, including by supporting training and digital skills, and funding housing for medical staff to ensure retention in underserved areas. Measures should also support health infrastructure and speciali</w:t>
            </w:r>
            <w:r w:rsidR="00BA2F19" w:rsidRPr="0053331E">
              <w:rPr>
                <w:b/>
                <w:i/>
                <w:lang w:val="en-GB"/>
              </w:rPr>
              <w:t>s</w:t>
            </w:r>
            <w:r w:rsidRPr="0053331E">
              <w:rPr>
                <w:b/>
                <w:i/>
                <w:lang w:val="en-GB"/>
              </w:rPr>
              <w:t>ed services, moderni</w:t>
            </w:r>
            <w:r w:rsidR="00BA2F19" w:rsidRPr="0053331E">
              <w:rPr>
                <w:b/>
                <w:i/>
                <w:lang w:val="en-GB"/>
              </w:rPr>
              <w:t>s</w:t>
            </w:r>
            <w:r w:rsidRPr="0053331E">
              <w:rPr>
                <w:b/>
                <w:i/>
                <w:lang w:val="en-GB"/>
              </w:rPr>
              <w:t>ing ambulance fleets and establishing efficient transport systems for patients, ensuring safe and rapid access to speciali</w:t>
            </w:r>
            <w:r w:rsidR="00BA2F19" w:rsidRPr="0053331E">
              <w:rPr>
                <w:b/>
                <w:i/>
                <w:lang w:val="en-GB"/>
              </w:rPr>
              <w:t>s</w:t>
            </w:r>
            <w:r w:rsidRPr="0053331E">
              <w:rPr>
                <w:b/>
                <w:i/>
                <w:lang w:val="en-GB"/>
              </w:rPr>
              <w:t>ed medical centres. The measures should also support radiotherapy and speciali</w:t>
            </w:r>
            <w:r w:rsidR="00BA2F19" w:rsidRPr="0053331E">
              <w:rPr>
                <w:b/>
                <w:i/>
                <w:lang w:val="en-GB"/>
              </w:rPr>
              <w:t>s</w:t>
            </w:r>
            <w:r w:rsidRPr="0053331E">
              <w:rPr>
                <w:b/>
                <w:i/>
                <w:lang w:val="en-GB"/>
              </w:rPr>
              <w:t>ed care networks, mental health and psychology services, dedicated investments in pediatric hospitals, neonatal units and speciali</w:t>
            </w:r>
            <w:r w:rsidR="00BA2F19" w:rsidRPr="0053331E">
              <w:rPr>
                <w:b/>
                <w:i/>
                <w:lang w:val="en-GB"/>
              </w:rPr>
              <w:t>s</w:t>
            </w:r>
            <w:r w:rsidRPr="0053331E">
              <w:rPr>
                <w:b/>
                <w:i/>
                <w:lang w:val="en-GB"/>
              </w:rPr>
              <w:t>ed child-care centres, nation-wide prevention and health literacy campaigns targeting children and schools, elderly care facilities and centres for persons with disabilities.</w:t>
            </w:r>
          </w:p>
        </w:tc>
      </w:tr>
    </w:tbl>
    <w:p w14:paraId="0AB3C948"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2E3D7AB1" w14:textId="77777777" w:rsidR="006C7D04" w:rsidRPr="0053331E" w:rsidRDefault="006C7D04" w:rsidP="006C7D04">
      <w:r w:rsidRPr="0053331E">
        <w:rPr>
          <w:rStyle w:val="HideTWBExt"/>
        </w:rPr>
        <w:t>&lt;/Amend&gt;</w:t>
      </w:r>
    </w:p>
    <w:p w14:paraId="0798A03C"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5</w:t>
      </w:r>
      <w:r w:rsidRPr="0053331E">
        <w:rPr>
          <w:rStyle w:val="HideTWBExt"/>
          <w:b w:val="0"/>
          <w:lang w:val="en-GB"/>
        </w:rPr>
        <w:t>&lt;/NumAm&gt;</w:t>
      </w:r>
    </w:p>
    <w:p w14:paraId="0547DFAA"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315C2346" w14:textId="77777777" w:rsidR="006C7D04" w:rsidRPr="0053331E" w:rsidRDefault="006C7D04" w:rsidP="006C7D04">
      <w:pPr>
        <w:pStyle w:val="NormalBold"/>
      </w:pPr>
      <w:r w:rsidRPr="0053331E">
        <w:rPr>
          <w:rStyle w:val="HideTWBExt"/>
          <w:b w:val="0"/>
        </w:rPr>
        <w:t>&lt;Article&gt;</w:t>
      </w:r>
      <w:r w:rsidRPr="0053331E">
        <w:t>Recital 17 b (new)</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4A0128E6" w14:textId="77777777" w:rsidTr="008B74E8">
        <w:trPr>
          <w:jc w:val="center"/>
        </w:trPr>
        <w:tc>
          <w:tcPr>
            <w:tcW w:w="9752" w:type="dxa"/>
            <w:gridSpan w:val="2"/>
          </w:tcPr>
          <w:p w14:paraId="36C1F5D8" w14:textId="77777777" w:rsidR="006C7D04" w:rsidRPr="0053331E" w:rsidRDefault="006C7D04" w:rsidP="008B74E8">
            <w:pPr>
              <w:keepNext/>
            </w:pPr>
          </w:p>
        </w:tc>
      </w:tr>
      <w:tr w:rsidR="006C7D04" w:rsidRPr="0053331E" w14:paraId="5ACD75BC" w14:textId="77777777" w:rsidTr="008B74E8">
        <w:trPr>
          <w:jc w:val="center"/>
        </w:trPr>
        <w:tc>
          <w:tcPr>
            <w:tcW w:w="4876" w:type="dxa"/>
          </w:tcPr>
          <w:p w14:paraId="298AD9B2"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4ECE48D8" w14:textId="77777777" w:rsidR="006C7D04" w:rsidRPr="0053331E" w:rsidRDefault="006C7D04" w:rsidP="008B74E8">
            <w:pPr>
              <w:pStyle w:val="ColumnHeading"/>
              <w:keepNext/>
              <w:rPr>
                <w:lang w:val="en-GB"/>
              </w:rPr>
            </w:pPr>
            <w:r w:rsidRPr="0053331E">
              <w:rPr>
                <w:lang w:val="en-GB"/>
              </w:rPr>
              <w:t>Amendment</w:t>
            </w:r>
          </w:p>
        </w:tc>
      </w:tr>
      <w:tr w:rsidR="006C7D04" w:rsidRPr="0053331E" w14:paraId="53CC6F22" w14:textId="77777777" w:rsidTr="008B74E8">
        <w:trPr>
          <w:jc w:val="center"/>
        </w:trPr>
        <w:tc>
          <w:tcPr>
            <w:tcW w:w="4876" w:type="dxa"/>
          </w:tcPr>
          <w:p w14:paraId="172AA363" w14:textId="77777777" w:rsidR="006C7D04" w:rsidRPr="0053331E" w:rsidRDefault="006C7D04" w:rsidP="008B74E8">
            <w:pPr>
              <w:pStyle w:val="Normal6"/>
              <w:rPr>
                <w:lang w:val="en-GB"/>
              </w:rPr>
            </w:pPr>
          </w:p>
        </w:tc>
        <w:tc>
          <w:tcPr>
            <w:tcW w:w="4876" w:type="dxa"/>
          </w:tcPr>
          <w:p w14:paraId="59CACAA1" w14:textId="3A1DEF3A" w:rsidR="006C7D04" w:rsidRPr="0053331E" w:rsidRDefault="006C7D04" w:rsidP="008B74E8">
            <w:pPr>
              <w:pStyle w:val="Normal6"/>
              <w:rPr>
                <w:szCs w:val="24"/>
                <w:lang w:val="en-GB"/>
              </w:rPr>
            </w:pPr>
            <w:r w:rsidRPr="0053331E">
              <w:rPr>
                <w:b/>
                <w:i/>
                <w:lang w:val="en-GB"/>
              </w:rPr>
              <w:t>(17b)</w:t>
            </w:r>
            <w:r w:rsidRPr="0053331E">
              <w:rPr>
                <w:b/>
                <w:i/>
                <w:lang w:val="en-GB"/>
              </w:rPr>
              <w:tab/>
              <w:t>Measures should support the creation and maintenance of national and regional stockpiles of essential medicines, medical equipment and critical supplies to ensure systemic resilience of healthcare systems. Important components for rural medicine and rural pharmacies are strong telemedicine infrastructure and digital tools to provide remote speciali</w:t>
            </w:r>
            <w:r w:rsidR="00BA2F19" w:rsidRPr="0053331E">
              <w:rPr>
                <w:b/>
                <w:i/>
                <w:lang w:val="en-GB"/>
              </w:rPr>
              <w:t>s</w:t>
            </w:r>
            <w:r w:rsidRPr="0053331E">
              <w:rPr>
                <w:b/>
                <w:i/>
                <w:lang w:val="en-GB"/>
              </w:rPr>
              <w:t>ed consultations in remote areas, ensuring that remote communities have immediate access to essential treatments. In addition, measures should support the creation and strengthening of cross-border networks of specialists to facilitate access to high-end expertise, particularly for rare diseases and complex clinical cases, ensuring that borders are not a barrier to the best possible care.</w:t>
            </w:r>
          </w:p>
        </w:tc>
      </w:tr>
    </w:tbl>
    <w:p w14:paraId="64D053BA"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2728E163" w14:textId="77777777" w:rsidR="006C7D04" w:rsidRPr="0053331E" w:rsidRDefault="006C7D04" w:rsidP="006C7D04">
      <w:r w:rsidRPr="0053331E">
        <w:rPr>
          <w:rStyle w:val="HideTWBExt"/>
        </w:rPr>
        <w:t>&lt;/Amend&gt;</w:t>
      </w:r>
    </w:p>
    <w:p w14:paraId="665B4C22"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6</w:t>
      </w:r>
      <w:r w:rsidRPr="0053331E">
        <w:rPr>
          <w:rStyle w:val="HideTWBExt"/>
          <w:b w:val="0"/>
          <w:lang w:val="en-GB"/>
        </w:rPr>
        <w:t>&lt;/NumAm&gt;</w:t>
      </w:r>
    </w:p>
    <w:p w14:paraId="5784A4E5"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16B6B84A" w14:textId="77777777" w:rsidR="006C7D04" w:rsidRPr="0053331E" w:rsidRDefault="006C7D04" w:rsidP="006C7D04">
      <w:pPr>
        <w:pStyle w:val="NormalBold"/>
      </w:pPr>
      <w:r w:rsidRPr="0053331E">
        <w:rPr>
          <w:rStyle w:val="HideTWBExt"/>
          <w:b w:val="0"/>
        </w:rPr>
        <w:t>&lt;Article&gt;</w:t>
      </w:r>
      <w:r w:rsidRPr="0053331E">
        <w:t>Recital 18</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00903800" w14:textId="77777777" w:rsidTr="008B74E8">
        <w:trPr>
          <w:jc w:val="center"/>
        </w:trPr>
        <w:tc>
          <w:tcPr>
            <w:tcW w:w="9752" w:type="dxa"/>
            <w:gridSpan w:val="2"/>
          </w:tcPr>
          <w:p w14:paraId="7AC8B337" w14:textId="77777777" w:rsidR="006C7D04" w:rsidRPr="0053331E" w:rsidRDefault="006C7D04" w:rsidP="008B74E8">
            <w:pPr>
              <w:keepNext/>
            </w:pPr>
          </w:p>
        </w:tc>
      </w:tr>
      <w:tr w:rsidR="006C7D04" w:rsidRPr="0053331E" w14:paraId="72979F2F" w14:textId="77777777" w:rsidTr="008B74E8">
        <w:trPr>
          <w:jc w:val="center"/>
        </w:trPr>
        <w:tc>
          <w:tcPr>
            <w:tcW w:w="4876" w:type="dxa"/>
          </w:tcPr>
          <w:p w14:paraId="37C10495"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02D9A4E5" w14:textId="77777777" w:rsidR="006C7D04" w:rsidRPr="0053331E" w:rsidRDefault="006C7D04" w:rsidP="008B74E8">
            <w:pPr>
              <w:pStyle w:val="ColumnHeading"/>
              <w:keepNext/>
              <w:rPr>
                <w:lang w:val="en-GB"/>
              </w:rPr>
            </w:pPr>
            <w:r w:rsidRPr="0053331E">
              <w:rPr>
                <w:lang w:val="en-GB"/>
              </w:rPr>
              <w:t>Amendment</w:t>
            </w:r>
          </w:p>
        </w:tc>
      </w:tr>
      <w:tr w:rsidR="006C7D04" w:rsidRPr="0053331E" w14:paraId="7DBB88E0" w14:textId="77777777" w:rsidTr="008B74E8">
        <w:trPr>
          <w:jc w:val="center"/>
        </w:trPr>
        <w:tc>
          <w:tcPr>
            <w:tcW w:w="4876" w:type="dxa"/>
          </w:tcPr>
          <w:p w14:paraId="3DC2BE8B" w14:textId="77777777" w:rsidR="006C7D04" w:rsidRPr="0053331E" w:rsidRDefault="006C7D04" w:rsidP="008B74E8">
            <w:pPr>
              <w:pStyle w:val="Normal6"/>
              <w:rPr>
                <w:lang w:val="en-GB"/>
              </w:rPr>
            </w:pPr>
            <w:r w:rsidRPr="0053331E">
              <w:rPr>
                <w:lang w:val="en-GB"/>
              </w:rPr>
              <w:t>(18)</w:t>
            </w:r>
            <w:r w:rsidRPr="0053331E">
              <w:rPr>
                <w:lang w:val="en-GB"/>
              </w:rPr>
              <w:tab/>
              <w:t xml:space="preserve">Sustainable Union’s quality of life should be supported by ensuring fairer and sufficient income for farmers and their long-term competitiveness and contributing to long-term food security. The general objectives of the Fund should in respect to the CAP be defined at the Union level and implemented by the Member States through their plans. The measures should also improve the attractiveness and living standards in rural areas </w:t>
            </w:r>
            <w:r w:rsidRPr="0053331E">
              <w:rPr>
                <w:b/>
                <w:i/>
                <w:lang w:val="en-GB"/>
              </w:rPr>
              <w:t>and</w:t>
            </w:r>
            <w:r w:rsidRPr="0053331E">
              <w:rPr>
                <w:lang w:val="en-GB"/>
              </w:rPr>
              <w:t xml:space="preserve"> fair working conditions and foster generational renewal; improve farmers’ preparedness and ability to cope with crises and risks, enhance the access to knowledge and innovation and accelerate the green and digital transition for a thriving agri-food sector. The measures should support sustainability, competitiveness and resilience of the Union fisheries and of the Union aquaculture sector, boosting the sustainable and competitive blue economy in coastal, island and inland areas, enhancing the socio-economic opportunities and the resilience of the local communities and ensuring strong ocean governance in all dimensions, with safe, secure, clean and sustainably managed ocean. They should actively enhance climate action by promoting greenhouse gas emissions reduction, supporting mitigation efforts, and facilitating adaptation to climate change impacts. They should enhance climate action, ecosystem services provision, supporting efficient water management and resilience, strengthening sustainable development, environmental protection, enhancing the conservation and restauration of biodiversity and natural resources, including soil, and improving animal welfare. To recognise the positive climate impacts of farmers and to facilitate their access to voluntary market-based incentives, the Commission and the Member States continue to work on developing carbon removals methodology and estimating greenhouse gas emissions reductions achieved by the CAP.</w:t>
            </w:r>
          </w:p>
        </w:tc>
        <w:tc>
          <w:tcPr>
            <w:tcW w:w="4876" w:type="dxa"/>
          </w:tcPr>
          <w:p w14:paraId="7314BDA0" w14:textId="77777777" w:rsidR="006C7D04" w:rsidRPr="0053331E" w:rsidRDefault="006C7D04" w:rsidP="008B74E8">
            <w:pPr>
              <w:pStyle w:val="Normal6"/>
              <w:rPr>
                <w:szCs w:val="24"/>
                <w:lang w:val="en-GB"/>
              </w:rPr>
            </w:pPr>
            <w:r w:rsidRPr="0053331E">
              <w:rPr>
                <w:lang w:val="en-GB"/>
              </w:rPr>
              <w:t>(18)</w:t>
            </w:r>
            <w:r w:rsidRPr="0053331E">
              <w:rPr>
                <w:lang w:val="en-GB"/>
              </w:rPr>
              <w:tab/>
              <w:t>Sustainable Union’s quality of life should be supported by ensuring fairer and sufficient income for farmers and their long-term competitiveness and contributing to long-term food security. The general objectives of the Fund should in respect to the CAP be defined at the Union level and implemented by the Member States through their plans. The measures should also improve the attractiveness and living standards in rural areas</w:t>
            </w:r>
            <w:r w:rsidRPr="0053331E">
              <w:rPr>
                <w:b/>
                <w:i/>
                <w:lang w:val="en-GB"/>
              </w:rPr>
              <w:t>, including the development of rural medicine and rural pharmacies, ensuring immediate access to essential treatments; they should also support</w:t>
            </w:r>
            <w:r w:rsidRPr="0053331E">
              <w:rPr>
                <w:lang w:val="en-GB"/>
              </w:rPr>
              <w:t xml:space="preserve"> fair working conditions and foster generational renewal; improve farmers’ preparedness and ability to cope with crises and risks, enhance the access to knowledge and innovation and accelerate the green and digital transition for a thriving agri-food sector. The measures should support sustainability, competitiveness and resilience of the Union fisheries and of the Union aquaculture sector, boosting the sustainable and competitive blue economy in coastal, island and inland areas, enhancing the socio-economic opportunities and the resilience of the local communities and ensuring strong ocean governance in all dimensions, with safe, secure, clean and sustainably managed ocean. They should actively enhance climate action by promoting greenhouse gas emissions reduction, supporting mitigation efforts, and facilitating adaptation to climate change impacts. They should enhance climate action, ecosystem services provision, supporting efficient water management and resilience, strengthening sustainable development, environmental protection, enhancing the conservation and restauration of biodiversity and natural resources, including soil, and improving animal welfare. To recognise the positive climate impacts of farmers and to facilitate their access to voluntary market-based incentives, the Commission and the Member States continue to work on developing carbon removals methodology and estimating greenhouse gas emissions reductions achieved by the CAP.</w:t>
            </w:r>
          </w:p>
        </w:tc>
      </w:tr>
    </w:tbl>
    <w:p w14:paraId="1E7EECFE"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06568A3E" w14:textId="77777777" w:rsidR="006C7D04" w:rsidRPr="0053331E" w:rsidRDefault="006C7D04" w:rsidP="006C7D04">
      <w:r w:rsidRPr="0053331E">
        <w:rPr>
          <w:rStyle w:val="HideTWBExt"/>
        </w:rPr>
        <w:t>&lt;/Amend&gt;</w:t>
      </w:r>
    </w:p>
    <w:p w14:paraId="41022851"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7</w:t>
      </w:r>
      <w:r w:rsidRPr="0053331E">
        <w:rPr>
          <w:rStyle w:val="HideTWBExt"/>
          <w:b w:val="0"/>
          <w:lang w:val="en-GB"/>
        </w:rPr>
        <w:t>&lt;/NumAm&gt;</w:t>
      </w:r>
    </w:p>
    <w:p w14:paraId="0AD18352"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22A796BD" w14:textId="77777777" w:rsidR="006C7D04" w:rsidRPr="0053331E" w:rsidRDefault="006C7D04" w:rsidP="006C7D04">
      <w:pPr>
        <w:pStyle w:val="NormalBold"/>
        <w:rPr>
          <w:lang w:val="fr-BE"/>
        </w:rPr>
      </w:pPr>
      <w:r w:rsidRPr="0053331E">
        <w:rPr>
          <w:rStyle w:val="HideTWBExt"/>
          <w:b w:val="0"/>
          <w:lang w:val="fr-BE"/>
        </w:rPr>
        <w:t>&lt;Article&gt;</w:t>
      </w:r>
      <w:r w:rsidRPr="0053331E">
        <w:rPr>
          <w:lang w:val="fr-BE"/>
        </w:rPr>
        <w:t>Article 2 – paragraph 1 – point b a (new)</w:t>
      </w:r>
      <w:r w:rsidRPr="0053331E">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6DADD0A7" w14:textId="77777777" w:rsidTr="008B74E8">
        <w:trPr>
          <w:jc w:val="center"/>
        </w:trPr>
        <w:tc>
          <w:tcPr>
            <w:tcW w:w="9752" w:type="dxa"/>
            <w:gridSpan w:val="2"/>
          </w:tcPr>
          <w:p w14:paraId="124EA21C" w14:textId="77777777" w:rsidR="006C7D04" w:rsidRPr="0053331E" w:rsidRDefault="006C7D04" w:rsidP="008B74E8">
            <w:pPr>
              <w:keepNext/>
              <w:rPr>
                <w:lang w:val="fr-BE"/>
              </w:rPr>
            </w:pPr>
          </w:p>
        </w:tc>
      </w:tr>
      <w:tr w:rsidR="006C7D04" w:rsidRPr="0053331E" w14:paraId="62CBA7BD" w14:textId="77777777" w:rsidTr="008B74E8">
        <w:trPr>
          <w:jc w:val="center"/>
        </w:trPr>
        <w:tc>
          <w:tcPr>
            <w:tcW w:w="4876" w:type="dxa"/>
          </w:tcPr>
          <w:p w14:paraId="402A979F"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3D077977" w14:textId="77777777" w:rsidR="006C7D04" w:rsidRPr="0053331E" w:rsidRDefault="006C7D04" w:rsidP="008B74E8">
            <w:pPr>
              <w:pStyle w:val="ColumnHeading"/>
              <w:keepNext/>
              <w:rPr>
                <w:lang w:val="en-GB"/>
              </w:rPr>
            </w:pPr>
            <w:r w:rsidRPr="0053331E">
              <w:rPr>
                <w:lang w:val="en-GB"/>
              </w:rPr>
              <w:t>Amendment</w:t>
            </w:r>
          </w:p>
        </w:tc>
      </w:tr>
      <w:tr w:rsidR="006C7D04" w:rsidRPr="0053331E" w14:paraId="10C6D9E4" w14:textId="77777777" w:rsidTr="008B74E8">
        <w:trPr>
          <w:jc w:val="center"/>
        </w:trPr>
        <w:tc>
          <w:tcPr>
            <w:tcW w:w="4876" w:type="dxa"/>
          </w:tcPr>
          <w:p w14:paraId="39EEF1E0" w14:textId="77777777" w:rsidR="006C7D04" w:rsidRPr="0053331E" w:rsidRDefault="006C7D04" w:rsidP="008B74E8">
            <w:pPr>
              <w:pStyle w:val="Normal6"/>
              <w:rPr>
                <w:lang w:val="en-GB"/>
              </w:rPr>
            </w:pPr>
          </w:p>
        </w:tc>
        <w:tc>
          <w:tcPr>
            <w:tcW w:w="4876" w:type="dxa"/>
          </w:tcPr>
          <w:p w14:paraId="1EC1EDA7" w14:textId="2CA1314A" w:rsidR="006C7D04" w:rsidRPr="0053331E" w:rsidRDefault="006C7D04" w:rsidP="008B74E8">
            <w:pPr>
              <w:pStyle w:val="Normal6"/>
              <w:rPr>
                <w:szCs w:val="24"/>
                <w:lang w:val="en-GB"/>
              </w:rPr>
            </w:pPr>
            <w:r w:rsidRPr="0053331E">
              <w:rPr>
                <w:b/>
                <w:i/>
                <w:lang w:val="en-GB"/>
              </w:rPr>
              <w:t>(ba)</w:t>
            </w:r>
            <w:r w:rsidRPr="0053331E">
              <w:rPr>
                <w:b/>
                <w:i/>
                <w:lang w:val="en-GB"/>
              </w:rPr>
              <w:tab/>
              <w:t>to support a high level of human health protection aimed at improving public health and preventing physical and mental illness and diseases, in accordance with Article 168(1)</w:t>
            </w:r>
            <w:r w:rsidR="00BA2F19" w:rsidRPr="0053331E">
              <w:rPr>
                <w:b/>
                <w:i/>
                <w:lang w:val="en-GB"/>
              </w:rPr>
              <w:t xml:space="preserve"> </w:t>
            </w:r>
            <w:r w:rsidRPr="0053331E">
              <w:rPr>
                <w:b/>
                <w:i/>
                <w:lang w:val="en-GB"/>
              </w:rPr>
              <w:t>TFEU;</w:t>
            </w:r>
          </w:p>
        </w:tc>
      </w:tr>
    </w:tbl>
    <w:p w14:paraId="37A1B87A"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522EE015" w14:textId="77777777" w:rsidR="006C7D04" w:rsidRPr="0053331E" w:rsidRDefault="006C7D04" w:rsidP="006C7D04">
      <w:r w:rsidRPr="0053331E">
        <w:rPr>
          <w:rStyle w:val="HideTWBExt"/>
        </w:rPr>
        <w:t>&lt;/Amend&gt;</w:t>
      </w:r>
    </w:p>
    <w:p w14:paraId="6B577592"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8</w:t>
      </w:r>
      <w:r w:rsidRPr="0053331E">
        <w:rPr>
          <w:rStyle w:val="HideTWBExt"/>
          <w:b w:val="0"/>
          <w:lang w:val="en-GB"/>
        </w:rPr>
        <w:t>&lt;/NumAm&gt;</w:t>
      </w:r>
    </w:p>
    <w:p w14:paraId="15464A1E"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44961FEA" w14:textId="77777777" w:rsidR="006C7D04" w:rsidRPr="0053331E" w:rsidRDefault="006C7D04" w:rsidP="006C7D04">
      <w:pPr>
        <w:pStyle w:val="NormalBold"/>
      </w:pPr>
      <w:r w:rsidRPr="0053331E">
        <w:rPr>
          <w:rStyle w:val="HideTWBExt"/>
          <w:b w:val="0"/>
        </w:rPr>
        <w:t>&lt;Article&gt;</w:t>
      </w:r>
      <w:r w:rsidRPr="0053331E">
        <w:t>Article 3 – paragraph 1 – point a – point viii a (new)</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66B11F69" w14:textId="77777777" w:rsidTr="008B74E8">
        <w:trPr>
          <w:jc w:val="center"/>
        </w:trPr>
        <w:tc>
          <w:tcPr>
            <w:tcW w:w="9752" w:type="dxa"/>
            <w:gridSpan w:val="2"/>
          </w:tcPr>
          <w:p w14:paraId="4E5324A1" w14:textId="77777777" w:rsidR="006C7D04" w:rsidRPr="0053331E" w:rsidRDefault="006C7D04" w:rsidP="008B74E8">
            <w:pPr>
              <w:keepNext/>
            </w:pPr>
          </w:p>
        </w:tc>
      </w:tr>
      <w:tr w:rsidR="006C7D04" w:rsidRPr="0053331E" w14:paraId="5A079178" w14:textId="77777777" w:rsidTr="008B74E8">
        <w:trPr>
          <w:jc w:val="center"/>
        </w:trPr>
        <w:tc>
          <w:tcPr>
            <w:tcW w:w="4876" w:type="dxa"/>
          </w:tcPr>
          <w:p w14:paraId="340EE0B4"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39CF1FE6" w14:textId="77777777" w:rsidR="006C7D04" w:rsidRPr="0053331E" w:rsidRDefault="006C7D04" w:rsidP="008B74E8">
            <w:pPr>
              <w:pStyle w:val="ColumnHeading"/>
              <w:keepNext/>
              <w:rPr>
                <w:lang w:val="en-GB"/>
              </w:rPr>
            </w:pPr>
            <w:r w:rsidRPr="0053331E">
              <w:rPr>
                <w:lang w:val="en-GB"/>
              </w:rPr>
              <w:t>Amendment</w:t>
            </w:r>
          </w:p>
        </w:tc>
      </w:tr>
      <w:tr w:rsidR="006C7D04" w:rsidRPr="0053331E" w14:paraId="0EE0D1D1" w14:textId="77777777" w:rsidTr="008B74E8">
        <w:trPr>
          <w:jc w:val="center"/>
        </w:trPr>
        <w:tc>
          <w:tcPr>
            <w:tcW w:w="4876" w:type="dxa"/>
          </w:tcPr>
          <w:p w14:paraId="6F649D68" w14:textId="77777777" w:rsidR="006C7D04" w:rsidRPr="0053331E" w:rsidRDefault="006C7D04" w:rsidP="008B74E8">
            <w:pPr>
              <w:pStyle w:val="Normal6"/>
              <w:rPr>
                <w:lang w:val="en-GB"/>
              </w:rPr>
            </w:pPr>
          </w:p>
        </w:tc>
        <w:tc>
          <w:tcPr>
            <w:tcW w:w="4876" w:type="dxa"/>
          </w:tcPr>
          <w:p w14:paraId="01F77F71" w14:textId="3EECAAFD" w:rsidR="006C7D04" w:rsidRPr="0053331E" w:rsidRDefault="006C7D04" w:rsidP="008B74E8">
            <w:pPr>
              <w:pStyle w:val="Normal6"/>
              <w:rPr>
                <w:szCs w:val="24"/>
                <w:lang w:val="en-GB"/>
              </w:rPr>
            </w:pPr>
            <w:r w:rsidRPr="0053331E">
              <w:rPr>
                <w:b/>
                <w:i/>
                <w:lang w:val="en-GB"/>
              </w:rPr>
              <w:t>(viiia)</w:t>
            </w:r>
            <w:r w:rsidRPr="0053331E">
              <w:rPr>
                <w:b/>
                <w:i/>
                <w:lang w:val="en-GB"/>
              </w:rPr>
              <w:tab/>
              <w:t>strenghtening the resilience of healthcare systems and long-term care services, including by addressing health workforce shortages and supporting training, retention and mobility of healthcare professionals;</w:t>
            </w:r>
          </w:p>
        </w:tc>
      </w:tr>
    </w:tbl>
    <w:p w14:paraId="61DE0882"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1DF93BF2" w14:textId="77777777" w:rsidR="006C7D04" w:rsidRPr="0053331E" w:rsidRDefault="006C7D04" w:rsidP="006C7D04">
      <w:r w:rsidRPr="0053331E">
        <w:rPr>
          <w:rStyle w:val="HideTWBExt"/>
        </w:rPr>
        <w:t>&lt;/Amend&gt;</w:t>
      </w:r>
    </w:p>
    <w:p w14:paraId="7D7D68C9"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9</w:t>
      </w:r>
      <w:r w:rsidRPr="0053331E">
        <w:rPr>
          <w:rStyle w:val="HideTWBExt"/>
          <w:b w:val="0"/>
          <w:lang w:val="en-GB"/>
        </w:rPr>
        <w:t>&lt;/NumAm&gt;</w:t>
      </w:r>
    </w:p>
    <w:p w14:paraId="4F29D7DC"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134B020B" w14:textId="77777777" w:rsidR="006C7D04" w:rsidRPr="0053331E" w:rsidRDefault="006C7D04" w:rsidP="006C7D04">
      <w:pPr>
        <w:pStyle w:val="NormalBold"/>
        <w:rPr>
          <w:lang w:val="fr-BE"/>
        </w:rPr>
      </w:pPr>
      <w:r w:rsidRPr="0053331E">
        <w:rPr>
          <w:rStyle w:val="HideTWBExt"/>
          <w:b w:val="0"/>
          <w:lang w:val="fr-BE"/>
        </w:rPr>
        <w:t>&lt;Article&gt;</w:t>
      </w:r>
      <w:r w:rsidRPr="0053331E">
        <w:rPr>
          <w:lang w:val="fr-BE"/>
        </w:rPr>
        <w:t>Article 3 – paragraph 1 – point c – point iv</w:t>
      </w:r>
      <w:r w:rsidRPr="0053331E">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170EE1EE" w14:textId="77777777" w:rsidTr="008B74E8">
        <w:trPr>
          <w:jc w:val="center"/>
        </w:trPr>
        <w:tc>
          <w:tcPr>
            <w:tcW w:w="9752" w:type="dxa"/>
            <w:gridSpan w:val="2"/>
          </w:tcPr>
          <w:p w14:paraId="3F9A21C9" w14:textId="77777777" w:rsidR="006C7D04" w:rsidRPr="0053331E" w:rsidRDefault="006C7D04" w:rsidP="008B74E8">
            <w:pPr>
              <w:keepNext/>
              <w:rPr>
                <w:lang w:val="fr-BE"/>
              </w:rPr>
            </w:pPr>
          </w:p>
        </w:tc>
      </w:tr>
      <w:tr w:rsidR="006C7D04" w:rsidRPr="0053331E" w14:paraId="009492F7" w14:textId="77777777" w:rsidTr="008B74E8">
        <w:trPr>
          <w:jc w:val="center"/>
        </w:trPr>
        <w:tc>
          <w:tcPr>
            <w:tcW w:w="4876" w:type="dxa"/>
          </w:tcPr>
          <w:p w14:paraId="30FE2CFF"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2210FBB2" w14:textId="77777777" w:rsidR="006C7D04" w:rsidRPr="0053331E" w:rsidRDefault="006C7D04" w:rsidP="008B74E8">
            <w:pPr>
              <w:pStyle w:val="ColumnHeading"/>
              <w:keepNext/>
              <w:rPr>
                <w:lang w:val="en-GB"/>
              </w:rPr>
            </w:pPr>
            <w:r w:rsidRPr="0053331E">
              <w:rPr>
                <w:lang w:val="en-GB"/>
              </w:rPr>
              <w:t>Amendment</w:t>
            </w:r>
          </w:p>
        </w:tc>
      </w:tr>
      <w:tr w:rsidR="006C7D04" w:rsidRPr="0053331E" w14:paraId="3BC82D1C" w14:textId="77777777" w:rsidTr="008B74E8">
        <w:trPr>
          <w:jc w:val="center"/>
        </w:trPr>
        <w:tc>
          <w:tcPr>
            <w:tcW w:w="4876" w:type="dxa"/>
          </w:tcPr>
          <w:p w14:paraId="5ED6C327" w14:textId="77777777" w:rsidR="006C7D04" w:rsidRPr="0053331E" w:rsidRDefault="006C7D04" w:rsidP="008B74E8">
            <w:pPr>
              <w:pStyle w:val="Normal6"/>
              <w:rPr>
                <w:lang w:val="en-GB"/>
              </w:rPr>
            </w:pPr>
            <w:r w:rsidRPr="0053331E">
              <w:rPr>
                <w:lang w:val="en-GB"/>
              </w:rPr>
              <w:t>(iv)</w:t>
            </w:r>
            <w:r w:rsidRPr="0053331E">
              <w:rPr>
                <w:lang w:val="en-GB"/>
              </w:rPr>
              <w:tab/>
              <w:t>facilitating access to services and associated infrastructure, including modernization, digitalization and strengthening the quality and resilience of healthcare systems, child and long-term care services;</w:t>
            </w:r>
          </w:p>
        </w:tc>
        <w:tc>
          <w:tcPr>
            <w:tcW w:w="4876" w:type="dxa"/>
          </w:tcPr>
          <w:p w14:paraId="70099C90" w14:textId="77777777" w:rsidR="006C7D04" w:rsidRPr="0053331E" w:rsidRDefault="006C7D04" w:rsidP="008B74E8">
            <w:pPr>
              <w:pStyle w:val="Normal6"/>
              <w:rPr>
                <w:szCs w:val="24"/>
                <w:lang w:val="en-GB"/>
              </w:rPr>
            </w:pPr>
            <w:r w:rsidRPr="0053331E">
              <w:rPr>
                <w:lang w:val="en-GB"/>
              </w:rPr>
              <w:t>(iv)</w:t>
            </w:r>
            <w:r w:rsidRPr="0053331E">
              <w:rPr>
                <w:lang w:val="en-GB"/>
              </w:rPr>
              <w:tab/>
              <w:t xml:space="preserve">facilitating access to services and associated infrastructure, including modernization </w:t>
            </w:r>
            <w:r w:rsidRPr="0053331E">
              <w:rPr>
                <w:b/>
                <w:i/>
                <w:lang w:val="en-GB"/>
              </w:rPr>
              <w:t>of emergency and clinical transport</w:t>
            </w:r>
            <w:r w:rsidRPr="0053331E">
              <w:rPr>
                <w:lang w:val="en-GB"/>
              </w:rPr>
              <w:t>, digitalization</w:t>
            </w:r>
            <w:r w:rsidRPr="0053331E">
              <w:rPr>
                <w:b/>
                <w:i/>
                <w:lang w:val="en-GB"/>
              </w:rPr>
              <w:t>, including through expanding telemedicine infrastructure,</w:t>
            </w:r>
            <w:r w:rsidRPr="0053331E">
              <w:rPr>
                <w:lang w:val="en-GB"/>
              </w:rPr>
              <w:t xml:space="preserve"> and strengthening the quality and resilience of healthcare systems, child and long-term care services;</w:t>
            </w:r>
          </w:p>
        </w:tc>
      </w:tr>
    </w:tbl>
    <w:p w14:paraId="09775B20"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42EF86D5" w14:textId="77777777" w:rsidR="006C7D04" w:rsidRPr="0053331E" w:rsidRDefault="006C7D04" w:rsidP="006C7D04">
      <w:r w:rsidRPr="0053331E">
        <w:rPr>
          <w:rStyle w:val="HideTWBExt"/>
        </w:rPr>
        <w:t>&lt;/Amend&gt;</w:t>
      </w:r>
    </w:p>
    <w:p w14:paraId="7A1479A9"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10</w:t>
      </w:r>
      <w:r w:rsidRPr="0053331E">
        <w:rPr>
          <w:rStyle w:val="HideTWBExt"/>
          <w:b w:val="0"/>
          <w:lang w:val="en-GB"/>
        </w:rPr>
        <w:t>&lt;/NumAm&gt;</w:t>
      </w:r>
    </w:p>
    <w:p w14:paraId="7E8C31E4"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6362EE70" w14:textId="77777777" w:rsidR="006C7D04" w:rsidRPr="0053331E" w:rsidRDefault="006C7D04" w:rsidP="006C7D04">
      <w:pPr>
        <w:pStyle w:val="NormalBold"/>
        <w:rPr>
          <w:lang w:val="fr-BE"/>
        </w:rPr>
      </w:pPr>
      <w:r w:rsidRPr="0053331E">
        <w:rPr>
          <w:rStyle w:val="HideTWBExt"/>
          <w:b w:val="0"/>
          <w:lang w:val="fr-BE"/>
        </w:rPr>
        <w:t>&lt;Article&gt;</w:t>
      </w:r>
      <w:r w:rsidRPr="0053331E">
        <w:rPr>
          <w:lang w:val="fr-BE"/>
        </w:rPr>
        <w:t>Article 3 – paragraph 1 – point c – point iv a (new)</w:t>
      </w:r>
      <w:r w:rsidRPr="0053331E">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026D2106" w14:textId="77777777" w:rsidTr="008B74E8">
        <w:trPr>
          <w:jc w:val="center"/>
        </w:trPr>
        <w:tc>
          <w:tcPr>
            <w:tcW w:w="9752" w:type="dxa"/>
            <w:gridSpan w:val="2"/>
          </w:tcPr>
          <w:p w14:paraId="65622D34" w14:textId="77777777" w:rsidR="006C7D04" w:rsidRPr="0053331E" w:rsidRDefault="006C7D04" w:rsidP="008B74E8">
            <w:pPr>
              <w:keepNext/>
              <w:rPr>
                <w:lang w:val="fr-BE"/>
              </w:rPr>
            </w:pPr>
          </w:p>
        </w:tc>
      </w:tr>
      <w:tr w:rsidR="006C7D04" w:rsidRPr="0053331E" w14:paraId="7F10EEC1" w14:textId="77777777" w:rsidTr="008B74E8">
        <w:trPr>
          <w:jc w:val="center"/>
        </w:trPr>
        <w:tc>
          <w:tcPr>
            <w:tcW w:w="4876" w:type="dxa"/>
          </w:tcPr>
          <w:p w14:paraId="2F98A3B2"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0DCCA635" w14:textId="77777777" w:rsidR="006C7D04" w:rsidRPr="0053331E" w:rsidRDefault="006C7D04" w:rsidP="008B74E8">
            <w:pPr>
              <w:pStyle w:val="ColumnHeading"/>
              <w:keepNext/>
              <w:rPr>
                <w:lang w:val="en-GB"/>
              </w:rPr>
            </w:pPr>
            <w:r w:rsidRPr="0053331E">
              <w:rPr>
                <w:lang w:val="en-GB"/>
              </w:rPr>
              <w:t>Amendment</w:t>
            </w:r>
          </w:p>
        </w:tc>
      </w:tr>
      <w:tr w:rsidR="006C7D04" w:rsidRPr="0053331E" w14:paraId="347B5661" w14:textId="77777777" w:rsidTr="008B74E8">
        <w:trPr>
          <w:jc w:val="center"/>
        </w:trPr>
        <w:tc>
          <w:tcPr>
            <w:tcW w:w="4876" w:type="dxa"/>
          </w:tcPr>
          <w:p w14:paraId="47A46876" w14:textId="77777777" w:rsidR="006C7D04" w:rsidRPr="0053331E" w:rsidRDefault="006C7D04" w:rsidP="008B74E8">
            <w:pPr>
              <w:pStyle w:val="Normal6"/>
              <w:rPr>
                <w:lang w:val="en-GB"/>
              </w:rPr>
            </w:pPr>
          </w:p>
        </w:tc>
        <w:tc>
          <w:tcPr>
            <w:tcW w:w="4876" w:type="dxa"/>
          </w:tcPr>
          <w:p w14:paraId="09484492" w14:textId="18689437" w:rsidR="006C7D04" w:rsidRPr="0053331E" w:rsidRDefault="006C7D04" w:rsidP="008B74E8">
            <w:pPr>
              <w:pStyle w:val="Normal6"/>
              <w:rPr>
                <w:szCs w:val="24"/>
                <w:lang w:val="en-GB"/>
              </w:rPr>
            </w:pPr>
            <w:r w:rsidRPr="0053331E">
              <w:rPr>
                <w:b/>
                <w:i/>
                <w:lang w:val="en-GB"/>
              </w:rPr>
              <w:t>(iva)</w:t>
            </w:r>
            <w:r w:rsidRPr="0053331E">
              <w:rPr>
                <w:b/>
                <w:i/>
                <w:lang w:val="en-GB"/>
              </w:rPr>
              <w:tab/>
              <w:t>reducing territorial health inequalities, in particular between urban and rural areas, through integrated investments in healthcare infrastructure, workforce distribution, digital health services and access to specialised care, and strengthening the resilience of healthcare systems through the availability of essential medicines, medical equipment and emergency preparedness capacities;</w:t>
            </w:r>
          </w:p>
        </w:tc>
      </w:tr>
    </w:tbl>
    <w:p w14:paraId="7AAD89B2"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6E887649" w14:textId="77777777" w:rsidR="006C7D04" w:rsidRPr="0053331E" w:rsidRDefault="006C7D04" w:rsidP="006C7D04">
      <w:r w:rsidRPr="0053331E">
        <w:rPr>
          <w:rStyle w:val="HideTWBExt"/>
        </w:rPr>
        <w:t>&lt;/Amend&gt;</w:t>
      </w:r>
    </w:p>
    <w:p w14:paraId="042EBBD8"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11</w:t>
      </w:r>
      <w:r w:rsidRPr="0053331E">
        <w:rPr>
          <w:rStyle w:val="HideTWBExt"/>
          <w:b w:val="0"/>
          <w:lang w:val="en-GB"/>
        </w:rPr>
        <w:t>&lt;/NumAm&gt;</w:t>
      </w:r>
    </w:p>
    <w:p w14:paraId="0FE9018C"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78ED148C" w14:textId="77777777" w:rsidR="006C7D04" w:rsidRPr="0053331E" w:rsidRDefault="006C7D04" w:rsidP="006C7D04">
      <w:pPr>
        <w:pStyle w:val="NormalBold"/>
        <w:rPr>
          <w:lang w:val="fr-BE"/>
        </w:rPr>
      </w:pPr>
      <w:r w:rsidRPr="0053331E">
        <w:rPr>
          <w:rStyle w:val="HideTWBExt"/>
          <w:b w:val="0"/>
          <w:lang w:val="fr-BE"/>
        </w:rPr>
        <w:t>&lt;Article&gt;</w:t>
      </w:r>
      <w:r w:rsidRPr="0053331E">
        <w:rPr>
          <w:lang w:val="fr-BE"/>
        </w:rPr>
        <w:t>Article 3 – paragraph 1 – point d – point v a (new)</w:t>
      </w:r>
      <w:r w:rsidRPr="0053331E">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684FD206" w14:textId="77777777" w:rsidTr="008B74E8">
        <w:trPr>
          <w:jc w:val="center"/>
        </w:trPr>
        <w:tc>
          <w:tcPr>
            <w:tcW w:w="9752" w:type="dxa"/>
            <w:gridSpan w:val="2"/>
          </w:tcPr>
          <w:p w14:paraId="3A3A4402" w14:textId="77777777" w:rsidR="006C7D04" w:rsidRPr="0053331E" w:rsidRDefault="006C7D04" w:rsidP="008B74E8">
            <w:pPr>
              <w:keepNext/>
              <w:rPr>
                <w:lang w:val="fr-BE"/>
              </w:rPr>
            </w:pPr>
          </w:p>
        </w:tc>
      </w:tr>
      <w:tr w:rsidR="006C7D04" w:rsidRPr="0053331E" w14:paraId="3C051151" w14:textId="77777777" w:rsidTr="008B74E8">
        <w:trPr>
          <w:jc w:val="center"/>
        </w:trPr>
        <w:tc>
          <w:tcPr>
            <w:tcW w:w="4876" w:type="dxa"/>
          </w:tcPr>
          <w:p w14:paraId="59390D17"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7CB80E2F" w14:textId="77777777" w:rsidR="006C7D04" w:rsidRPr="0053331E" w:rsidRDefault="006C7D04" w:rsidP="008B74E8">
            <w:pPr>
              <w:pStyle w:val="ColumnHeading"/>
              <w:keepNext/>
              <w:rPr>
                <w:lang w:val="en-GB"/>
              </w:rPr>
            </w:pPr>
            <w:r w:rsidRPr="0053331E">
              <w:rPr>
                <w:lang w:val="en-GB"/>
              </w:rPr>
              <w:t>Amendment</w:t>
            </w:r>
          </w:p>
        </w:tc>
      </w:tr>
      <w:tr w:rsidR="006C7D04" w:rsidRPr="0053331E" w14:paraId="63D97294" w14:textId="77777777" w:rsidTr="008B74E8">
        <w:trPr>
          <w:jc w:val="center"/>
        </w:trPr>
        <w:tc>
          <w:tcPr>
            <w:tcW w:w="4876" w:type="dxa"/>
          </w:tcPr>
          <w:p w14:paraId="29762E2A" w14:textId="77777777" w:rsidR="006C7D04" w:rsidRPr="0053331E" w:rsidRDefault="006C7D04" w:rsidP="008B74E8">
            <w:pPr>
              <w:pStyle w:val="Normal6"/>
              <w:rPr>
                <w:lang w:val="en-GB"/>
              </w:rPr>
            </w:pPr>
          </w:p>
        </w:tc>
        <w:tc>
          <w:tcPr>
            <w:tcW w:w="4876" w:type="dxa"/>
          </w:tcPr>
          <w:p w14:paraId="35D5BDA7" w14:textId="7F0AAF75" w:rsidR="006C7D04" w:rsidRPr="0053331E" w:rsidRDefault="006C7D04" w:rsidP="008B74E8">
            <w:pPr>
              <w:pStyle w:val="Normal6"/>
              <w:rPr>
                <w:szCs w:val="24"/>
                <w:lang w:val="en-GB"/>
              </w:rPr>
            </w:pPr>
            <w:r w:rsidRPr="0053331E">
              <w:rPr>
                <w:b/>
                <w:i/>
                <w:lang w:val="en-GB"/>
              </w:rPr>
              <w:t>(va)</w:t>
            </w:r>
            <w:r w:rsidRPr="0053331E">
              <w:rPr>
                <w:b/>
                <w:i/>
                <w:lang w:val="en-GB"/>
              </w:rPr>
              <w:tab/>
              <w:t>addressing health workforce shortages, strengthening health infrastructure and access to care, including mental health, disability, and palliative care, particularly in underserved areas, and enhancing prevention, health literacy and cross-border cooperation.</w:t>
            </w:r>
          </w:p>
        </w:tc>
      </w:tr>
    </w:tbl>
    <w:p w14:paraId="280D7979"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27F9EB67" w14:textId="77777777" w:rsidR="006C7D04" w:rsidRPr="0053331E" w:rsidRDefault="006C7D04" w:rsidP="006C7D04">
      <w:r w:rsidRPr="0053331E">
        <w:rPr>
          <w:rStyle w:val="HideTWBExt"/>
        </w:rPr>
        <w:t>&lt;/Amend&gt;</w:t>
      </w:r>
    </w:p>
    <w:p w14:paraId="39C89D18"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12</w:t>
      </w:r>
      <w:r w:rsidRPr="0053331E">
        <w:rPr>
          <w:rStyle w:val="HideTWBExt"/>
          <w:b w:val="0"/>
          <w:lang w:val="en-GB"/>
        </w:rPr>
        <w:t>&lt;/NumAm&gt;</w:t>
      </w:r>
    </w:p>
    <w:p w14:paraId="603F70EB"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7CDBC0FB" w14:textId="77777777" w:rsidR="006C7D04" w:rsidRPr="0053331E" w:rsidRDefault="006C7D04" w:rsidP="006C7D04">
      <w:pPr>
        <w:pStyle w:val="NormalBold"/>
        <w:rPr>
          <w:lang w:val="fr-BE"/>
        </w:rPr>
      </w:pPr>
      <w:r w:rsidRPr="0053331E">
        <w:rPr>
          <w:rStyle w:val="HideTWBExt"/>
          <w:b w:val="0"/>
          <w:lang w:val="fr-BE"/>
        </w:rPr>
        <w:t>&lt;Article&gt;</w:t>
      </w:r>
      <w:r w:rsidRPr="0053331E">
        <w:rPr>
          <w:lang w:val="fr-BE"/>
        </w:rPr>
        <w:t>Article 3 – paragraph 1 – point e – point i</w:t>
      </w:r>
      <w:r w:rsidRPr="0053331E">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067AE0AE" w14:textId="77777777" w:rsidTr="008B74E8">
        <w:trPr>
          <w:jc w:val="center"/>
        </w:trPr>
        <w:tc>
          <w:tcPr>
            <w:tcW w:w="9752" w:type="dxa"/>
            <w:gridSpan w:val="2"/>
          </w:tcPr>
          <w:p w14:paraId="158766AE" w14:textId="77777777" w:rsidR="006C7D04" w:rsidRPr="0053331E" w:rsidRDefault="006C7D04" w:rsidP="008B74E8">
            <w:pPr>
              <w:keepNext/>
              <w:rPr>
                <w:lang w:val="fr-BE"/>
              </w:rPr>
            </w:pPr>
          </w:p>
        </w:tc>
      </w:tr>
      <w:tr w:rsidR="006C7D04" w:rsidRPr="0053331E" w14:paraId="097F037C" w14:textId="77777777" w:rsidTr="008B74E8">
        <w:trPr>
          <w:jc w:val="center"/>
        </w:trPr>
        <w:tc>
          <w:tcPr>
            <w:tcW w:w="4876" w:type="dxa"/>
          </w:tcPr>
          <w:p w14:paraId="330A20EB"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269DA992" w14:textId="77777777" w:rsidR="006C7D04" w:rsidRPr="0053331E" w:rsidRDefault="006C7D04" w:rsidP="008B74E8">
            <w:pPr>
              <w:pStyle w:val="ColumnHeading"/>
              <w:keepNext/>
              <w:rPr>
                <w:lang w:val="en-GB"/>
              </w:rPr>
            </w:pPr>
            <w:r w:rsidRPr="0053331E">
              <w:rPr>
                <w:lang w:val="en-GB"/>
              </w:rPr>
              <w:t>Amendment</w:t>
            </w:r>
          </w:p>
        </w:tc>
      </w:tr>
      <w:tr w:rsidR="006C7D04" w:rsidRPr="0053331E" w14:paraId="4708E625" w14:textId="77777777" w:rsidTr="008B74E8">
        <w:trPr>
          <w:jc w:val="center"/>
        </w:trPr>
        <w:tc>
          <w:tcPr>
            <w:tcW w:w="4876" w:type="dxa"/>
          </w:tcPr>
          <w:p w14:paraId="68B55D6C" w14:textId="77777777" w:rsidR="006C7D04" w:rsidRPr="0053331E" w:rsidRDefault="006C7D04" w:rsidP="008B74E8">
            <w:pPr>
              <w:pStyle w:val="Normal6"/>
              <w:rPr>
                <w:lang w:val="en-GB"/>
              </w:rPr>
            </w:pPr>
            <w:r w:rsidRPr="0053331E">
              <w:rPr>
                <w:lang w:val="en-GB"/>
              </w:rPr>
              <w:t>(i)</w:t>
            </w:r>
            <w:r w:rsidRPr="0053331E">
              <w:rPr>
                <w:lang w:val="en-GB"/>
              </w:rPr>
              <w:tab/>
              <w:t>sustaining and further developing open, rights-based, democratic, equal and inclusive societies, including by building civil society and social partners’ capacities to uphold Union values, citizenship education and youth participation;</w:t>
            </w:r>
          </w:p>
        </w:tc>
        <w:tc>
          <w:tcPr>
            <w:tcW w:w="4876" w:type="dxa"/>
          </w:tcPr>
          <w:p w14:paraId="10CDECFA" w14:textId="77777777" w:rsidR="006C7D04" w:rsidRPr="0053331E" w:rsidRDefault="006C7D04" w:rsidP="008B74E8">
            <w:pPr>
              <w:pStyle w:val="Normal6"/>
              <w:rPr>
                <w:szCs w:val="24"/>
                <w:lang w:val="en-GB"/>
              </w:rPr>
            </w:pPr>
            <w:r w:rsidRPr="0053331E">
              <w:rPr>
                <w:lang w:val="en-GB"/>
              </w:rPr>
              <w:t>(i)</w:t>
            </w:r>
            <w:r w:rsidRPr="0053331E">
              <w:rPr>
                <w:lang w:val="en-GB"/>
              </w:rPr>
              <w:tab/>
              <w:t>sustaining and further developing open, rights-based, democratic, equal and inclusive societies, including by building civil society and social partners’ capacities to uphold Union values, citizenship education and youth participation</w:t>
            </w:r>
            <w:r w:rsidRPr="0053331E">
              <w:rPr>
                <w:b/>
                <w:i/>
                <w:lang w:val="en-GB"/>
              </w:rPr>
              <w:t>, including by supporting the role of non-profit organisations in public health and democratic participation</w:t>
            </w:r>
            <w:r w:rsidRPr="0053331E">
              <w:rPr>
                <w:lang w:val="en-GB"/>
              </w:rPr>
              <w:t>;</w:t>
            </w:r>
          </w:p>
        </w:tc>
      </w:tr>
    </w:tbl>
    <w:p w14:paraId="3B72038A"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1FFEA6C4" w14:textId="77777777" w:rsidR="006C7D04" w:rsidRPr="0053331E" w:rsidRDefault="006C7D04" w:rsidP="006C7D04">
      <w:r w:rsidRPr="0053331E">
        <w:rPr>
          <w:rStyle w:val="HideTWBExt"/>
        </w:rPr>
        <w:t>&lt;/Amend&gt;</w:t>
      </w:r>
    </w:p>
    <w:p w14:paraId="07507AAF"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13</w:t>
      </w:r>
      <w:r w:rsidRPr="0053331E">
        <w:rPr>
          <w:rStyle w:val="HideTWBExt"/>
          <w:b w:val="0"/>
          <w:lang w:val="en-GB"/>
        </w:rPr>
        <w:t>&lt;/NumAm&gt;</w:t>
      </w:r>
    </w:p>
    <w:p w14:paraId="357F3802"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6C94738C" w14:textId="77777777" w:rsidR="006C7D04" w:rsidRPr="0053331E" w:rsidRDefault="006C7D04" w:rsidP="006C7D04">
      <w:pPr>
        <w:pStyle w:val="NormalBold"/>
      </w:pPr>
      <w:r w:rsidRPr="0053331E">
        <w:rPr>
          <w:rStyle w:val="HideTWBExt"/>
          <w:b w:val="0"/>
        </w:rPr>
        <w:t>&lt;Article&gt;</w:t>
      </w:r>
      <w:r w:rsidRPr="0053331E">
        <w:t>Article 10 – paragraph 4 a (new)</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289D2BDF" w14:textId="77777777" w:rsidTr="008B74E8">
        <w:trPr>
          <w:jc w:val="center"/>
        </w:trPr>
        <w:tc>
          <w:tcPr>
            <w:tcW w:w="9752" w:type="dxa"/>
            <w:gridSpan w:val="2"/>
          </w:tcPr>
          <w:p w14:paraId="1621C55D" w14:textId="77777777" w:rsidR="006C7D04" w:rsidRPr="0053331E" w:rsidRDefault="006C7D04" w:rsidP="008B74E8">
            <w:pPr>
              <w:keepNext/>
            </w:pPr>
          </w:p>
        </w:tc>
      </w:tr>
      <w:tr w:rsidR="006C7D04" w:rsidRPr="0053331E" w14:paraId="37E98233" w14:textId="77777777" w:rsidTr="008B74E8">
        <w:trPr>
          <w:jc w:val="center"/>
        </w:trPr>
        <w:tc>
          <w:tcPr>
            <w:tcW w:w="4876" w:type="dxa"/>
          </w:tcPr>
          <w:p w14:paraId="30A8CE7F"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5706B8B9" w14:textId="77777777" w:rsidR="006C7D04" w:rsidRPr="0053331E" w:rsidRDefault="006C7D04" w:rsidP="008B74E8">
            <w:pPr>
              <w:pStyle w:val="ColumnHeading"/>
              <w:keepNext/>
              <w:rPr>
                <w:lang w:val="en-GB"/>
              </w:rPr>
            </w:pPr>
            <w:r w:rsidRPr="0053331E">
              <w:rPr>
                <w:lang w:val="en-GB"/>
              </w:rPr>
              <w:t>Amendment</w:t>
            </w:r>
          </w:p>
        </w:tc>
      </w:tr>
      <w:tr w:rsidR="006C7D04" w:rsidRPr="0053331E" w14:paraId="0F5E817E" w14:textId="77777777" w:rsidTr="008B74E8">
        <w:trPr>
          <w:jc w:val="center"/>
        </w:trPr>
        <w:tc>
          <w:tcPr>
            <w:tcW w:w="4876" w:type="dxa"/>
          </w:tcPr>
          <w:p w14:paraId="1434B513" w14:textId="77777777" w:rsidR="006C7D04" w:rsidRPr="0053331E" w:rsidRDefault="006C7D04" w:rsidP="008B74E8">
            <w:pPr>
              <w:pStyle w:val="Normal6"/>
              <w:rPr>
                <w:lang w:val="en-GB"/>
              </w:rPr>
            </w:pPr>
          </w:p>
        </w:tc>
        <w:tc>
          <w:tcPr>
            <w:tcW w:w="4876" w:type="dxa"/>
          </w:tcPr>
          <w:p w14:paraId="45134583" w14:textId="57FA2585" w:rsidR="006C7D04" w:rsidRPr="0053331E" w:rsidRDefault="006C7D04" w:rsidP="008B74E8">
            <w:pPr>
              <w:pStyle w:val="Normal6"/>
              <w:rPr>
                <w:szCs w:val="24"/>
                <w:lang w:val="en-GB"/>
              </w:rPr>
            </w:pPr>
            <w:r w:rsidRPr="0053331E">
              <w:rPr>
                <w:b/>
                <w:i/>
                <w:lang w:val="en-GB"/>
              </w:rPr>
              <w:t>4a.</w:t>
            </w:r>
            <w:r w:rsidRPr="0053331E">
              <w:rPr>
                <w:b/>
                <w:i/>
                <w:lang w:val="en-GB"/>
              </w:rPr>
              <w:tab/>
              <w:t>At least 4 % of the financial envelope referred to in paragraph 2 and at least 4% of the amount referred to in paragraph 4 shall be dedicated to meeting the Union’s public health objectives.</w:t>
            </w:r>
          </w:p>
        </w:tc>
      </w:tr>
    </w:tbl>
    <w:p w14:paraId="379A7C84"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3CA7A134" w14:textId="77777777" w:rsidR="006C7D04" w:rsidRPr="0053331E" w:rsidRDefault="006C7D04" w:rsidP="006C7D04">
      <w:r w:rsidRPr="0053331E">
        <w:rPr>
          <w:rStyle w:val="HideTWBExt"/>
        </w:rPr>
        <w:t>&lt;/Amend&gt;</w:t>
      </w:r>
    </w:p>
    <w:p w14:paraId="05E02C26"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14</w:t>
      </w:r>
      <w:r w:rsidRPr="0053331E">
        <w:rPr>
          <w:rStyle w:val="HideTWBExt"/>
          <w:b w:val="0"/>
          <w:lang w:val="en-GB"/>
        </w:rPr>
        <w:t>&lt;/NumAm&gt;</w:t>
      </w:r>
    </w:p>
    <w:p w14:paraId="040A62A2"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1D769681" w14:textId="527E0C7A" w:rsidR="006C7D04" w:rsidRPr="0053331E" w:rsidRDefault="006C7D04" w:rsidP="006C7D04">
      <w:pPr>
        <w:pStyle w:val="NormalBold"/>
        <w:rPr>
          <w:lang w:val="fr-BE"/>
        </w:rPr>
      </w:pPr>
      <w:r w:rsidRPr="0053331E">
        <w:rPr>
          <w:rStyle w:val="HideTWBExt"/>
          <w:b w:val="0"/>
          <w:lang w:val="fr-BE"/>
        </w:rPr>
        <w:t>&lt;Article&gt;</w:t>
      </w:r>
      <w:r w:rsidRPr="0053331E">
        <w:rPr>
          <w:lang w:val="fr-BE"/>
        </w:rPr>
        <w:t xml:space="preserve">Article 22 – paragraph 2 – </w:t>
      </w:r>
      <w:r w:rsidR="00711C25" w:rsidRPr="0053331E">
        <w:rPr>
          <w:lang w:val="fr-BE"/>
        </w:rPr>
        <w:t>sub</w:t>
      </w:r>
      <w:r w:rsidRPr="0053331E">
        <w:rPr>
          <w:lang w:val="fr-BE"/>
        </w:rPr>
        <w:t xml:space="preserve">paragraph 1 – point a </w:t>
      </w:r>
      <w:r w:rsidR="00711C25" w:rsidRPr="0053331E">
        <w:rPr>
          <w:lang w:val="fr-BE"/>
        </w:rPr>
        <w:t xml:space="preserve">a </w:t>
      </w:r>
      <w:r w:rsidRPr="0053331E">
        <w:rPr>
          <w:lang w:val="fr-BE"/>
        </w:rPr>
        <w:t>(new)</w:t>
      </w:r>
      <w:r w:rsidRPr="0053331E">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501705A8" w14:textId="77777777" w:rsidTr="008B74E8">
        <w:trPr>
          <w:jc w:val="center"/>
        </w:trPr>
        <w:tc>
          <w:tcPr>
            <w:tcW w:w="9752" w:type="dxa"/>
            <w:gridSpan w:val="2"/>
          </w:tcPr>
          <w:p w14:paraId="6978886F" w14:textId="77777777" w:rsidR="006C7D04" w:rsidRPr="0053331E" w:rsidRDefault="006C7D04" w:rsidP="008B74E8">
            <w:pPr>
              <w:keepNext/>
              <w:rPr>
                <w:lang w:val="fr-BE"/>
              </w:rPr>
            </w:pPr>
          </w:p>
        </w:tc>
      </w:tr>
      <w:tr w:rsidR="006C7D04" w:rsidRPr="0053331E" w14:paraId="11BE8B0F" w14:textId="77777777" w:rsidTr="008B74E8">
        <w:trPr>
          <w:jc w:val="center"/>
        </w:trPr>
        <w:tc>
          <w:tcPr>
            <w:tcW w:w="4876" w:type="dxa"/>
          </w:tcPr>
          <w:p w14:paraId="1E40D720"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388998FA" w14:textId="77777777" w:rsidR="006C7D04" w:rsidRPr="0053331E" w:rsidRDefault="006C7D04" w:rsidP="008B74E8">
            <w:pPr>
              <w:pStyle w:val="ColumnHeading"/>
              <w:keepNext/>
              <w:rPr>
                <w:lang w:val="en-GB"/>
              </w:rPr>
            </w:pPr>
            <w:r w:rsidRPr="0053331E">
              <w:rPr>
                <w:lang w:val="en-GB"/>
              </w:rPr>
              <w:t>Amendment</w:t>
            </w:r>
          </w:p>
        </w:tc>
      </w:tr>
      <w:tr w:rsidR="006C7D04" w:rsidRPr="0053331E" w14:paraId="027EF565" w14:textId="77777777" w:rsidTr="008B74E8">
        <w:trPr>
          <w:jc w:val="center"/>
        </w:trPr>
        <w:tc>
          <w:tcPr>
            <w:tcW w:w="4876" w:type="dxa"/>
          </w:tcPr>
          <w:p w14:paraId="55E988ED" w14:textId="77777777" w:rsidR="006C7D04" w:rsidRPr="0053331E" w:rsidRDefault="006C7D04" w:rsidP="008B74E8">
            <w:pPr>
              <w:pStyle w:val="Normal6"/>
              <w:rPr>
                <w:lang w:val="en-GB"/>
              </w:rPr>
            </w:pPr>
          </w:p>
        </w:tc>
        <w:tc>
          <w:tcPr>
            <w:tcW w:w="4876" w:type="dxa"/>
          </w:tcPr>
          <w:p w14:paraId="7B36DB10" w14:textId="5FDC730D" w:rsidR="006C7D04" w:rsidRPr="0053331E" w:rsidRDefault="006C7D04" w:rsidP="008B74E8">
            <w:pPr>
              <w:pStyle w:val="Normal6"/>
              <w:rPr>
                <w:szCs w:val="24"/>
                <w:lang w:val="en-GB"/>
              </w:rPr>
            </w:pPr>
            <w:r w:rsidRPr="0053331E">
              <w:rPr>
                <w:b/>
                <w:i/>
                <w:lang w:val="en-GB"/>
              </w:rPr>
              <w:t>(</w:t>
            </w:r>
            <w:r w:rsidR="00711C25" w:rsidRPr="0053331E">
              <w:rPr>
                <w:b/>
                <w:i/>
                <w:lang w:val="en-GB"/>
              </w:rPr>
              <w:t>a</w:t>
            </w:r>
            <w:r w:rsidRPr="0053331E">
              <w:rPr>
                <w:b/>
                <w:i/>
                <w:lang w:val="en-GB"/>
              </w:rPr>
              <w:t>a)</w:t>
            </w:r>
            <w:r w:rsidRPr="0053331E">
              <w:rPr>
                <w:b/>
                <w:i/>
                <w:lang w:val="en-GB"/>
              </w:rPr>
              <w:tab/>
              <w:t>include a dedicated chapter on health, addressing healthcare system resilience, workforce challenges and access to services, including territorial disparities, with measurable milestones and targets and corresponding financial allocations, which shall be implemented through dedicated programmes at national level;</w:t>
            </w:r>
          </w:p>
        </w:tc>
      </w:tr>
    </w:tbl>
    <w:p w14:paraId="5B98CB7A"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0FC2F279" w14:textId="77777777" w:rsidR="006C7D04" w:rsidRPr="0053331E" w:rsidRDefault="006C7D04" w:rsidP="006C7D04">
      <w:r w:rsidRPr="0053331E">
        <w:rPr>
          <w:rStyle w:val="HideTWBExt"/>
        </w:rPr>
        <w:t>&lt;/Amend&gt;</w:t>
      </w:r>
    </w:p>
    <w:p w14:paraId="44DCCCB2"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15</w:t>
      </w:r>
      <w:r w:rsidRPr="0053331E">
        <w:rPr>
          <w:rStyle w:val="HideTWBExt"/>
          <w:b w:val="0"/>
          <w:lang w:val="en-GB"/>
        </w:rPr>
        <w:t>&lt;/NumAm&gt;</w:t>
      </w:r>
    </w:p>
    <w:p w14:paraId="65A5A01A"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1DFC04AD" w14:textId="77777777" w:rsidR="006C7D04" w:rsidRPr="0053331E" w:rsidRDefault="006C7D04" w:rsidP="006C7D04">
      <w:pPr>
        <w:pStyle w:val="NormalBold"/>
      </w:pPr>
      <w:r w:rsidRPr="0053331E">
        <w:rPr>
          <w:rStyle w:val="HideTWBExt"/>
          <w:b w:val="0"/>
        </w:rPr>
        <w:t>&lt;Article&gt;</w:t>
      </w:r>
      <w:r w:rsidRPr="0053331E">
        <w:t>Article 67 – paragraph 1 – point e</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4C2729A1" w14:textId="77777777" w:rsidTr="008B74E8">
        <w:trPr>
          <w:jc w:val="center"/>
        </w:trPr>
        <w:tc>
          <w:tcPr>
            <w:tcW w:w="9752" w:type="dxa"/>
            <w:gridSpan w:val="2"/>
          </w:tcPr>
          <w:p w14:paraId="684C24A8" w14:textId="77777777" w:rsidR="006C7D04" w:rsidRPr="0053331E" w:rsidRDefault="006C7D04" w:rsidP="008B74E8">
            <w:pPr>
              <w:keepNext/>
            </w:pPr>
          </w:p>
        </w:tc>
      </w:tr>
      <w:tr w:rsidR="006C7D04" w:rsidRPr="0053331E" w14:paraId="0375B1E8" w14:textId="77777777" w:rsidTr="008B74E8">
        <w:trPr>
          <w:jc w:val="center"/>
        </w:trPr>
        <w:tc>
          <w:tcPr>
            <w:tcW w:w="4876" w:type="dxa"/>
          </w:tcPr>
          <w:p w14:paraId="1574F536"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42EFC56D" w14:textId="77777777" w:rsidR="006C7D04" w:rsidRPr="0053331E" w:rsidRDefault="006C7D04" w:rsidP="008B74E8">
            <w:pPr>
              <w:pStyle w:val="ColumnHeading"/>
              <w:keepNext/>
              <w:rPr>
                <w:lang w:val="en-GB"/>
              </w:rPr>
            </w:pPr>
            <w:r w:rsidRPr="0053331E">
              <w:rPr>
                <w:lang w:val="en-GB"/>
              </w:rPr>
              <w:t>Amendment</w:t>
            </w:r>
          </w:p>
        </w:tc>
      </w:tr>
      <w:tr w:rsidR="006C7D04" w:rsidRPr="0053331E" w14:paraId="424CB673" w14:textId="77777777" w:rsidTr="008B74E8">
        <w:trPr>
          <w:jc w:val="center"/>
        </w:trPr>
        <w:tc>
          <w:tcPr>
            <w:tcW w:w="4876" w:type="dxa"/>
          </w:tcPr>
          <w:p w14:paraId="5536B373" w14:textId="77777777" w:rsidR="006C7D04" w:rsidRPr="0053331E" w:rsidRDefault="006C7D04" w:rsidP="008B74E8">
            <w:pPr>
              <w:pStyle w:val="Normal6"/>
              <w:rPr>
                <w:lang w:val="en-GB"/>
              </w:rPr>
            </w:pPr>
            <w:r w:rsidRPr="0053331E">
              <w:rPr>
                <w:b/>
                <w:i/>
                <w:lang w:val="en-GB"/>
              </w:rPr>
              <w:t>(e)</w:t>
            </w:r>
            <w:r w:rsidRPr="0053331E">
              <w:rPr>
                <w:b/>
                <w:i/>
                <w:lang w:val="en-GB"/>
              </w:rPr>
              <w:tab/>
              <w:t>the Council has decided that a Member State:</w:t>
            </w:r>
          </w:p>
        </w:tc>
        <w:tc>
          <w:tcPr>
            <w:tcW w:w="4876" w:type="dxa"/>
          </w:tcPr>
          <w:p w14:paraId="2E8F1606" w14:textId="77777777" w:rsidR="006C7D04" w:rsidRPr="0053331E" w:rsidRDefault="006C7D04" w:rsidP="008B74E8">
            <w:pPr>
              <w:pStyle w:val="Normal6"/>
              <w:rPr>
                <w:szCs w:val="24"/>
                <w:lang w:val="en-GB"/>
              </w:rPr>
            </w:pPr>
            <w:r w:rsidRPr="0053331E">
              <w:rPr>
                <w:b/>
                <w:i/>
              </w:rPr>
              <w:t>deleted</w:t>
            </w:r>
          </w:p>
        </w:tc>
      </w:tr>
      <w:tr w:rsidR="006C7D04" w:rsidRPr="0053331E" w14:paraId="23243538" w14:textId="77777777" w:rsidTr="008B74E8">
        <w:trPr>
          <w:jc w:val="center"/>
        </w:trPr>
        <w:tc>
          <w:tcPr>
            <w:tcW w:w="4876" w:type="dxa"/>
          </w:tcPr>
          <w:p w14:paraId="1400448E" w14:textId="77777777" w:rsidR="006C7D04" w:rsidRPr="0053331E" w:rsidRDefault="006C7D04" w:rsidP="008B74E8">
            <w:pPr>
              <w:pStyle w:val="Normal6"/>
              <w:rPr>
                <w:lang w:val="en-GB"/>
              </w:rPr>
            </w:pPr>
            <w:r w:rsidRPr="0053331E">
              <w:rPr>
                <w:b/>
                <w:i/>
                <w:lang w:val="en-GB"/>
              </w:rPr>
              <w:t>(i)</w:t>
            </w:r>
            <w:r w:rsidRPr="0053331E">
              <w:rPr>
                <w:b/>
                <w:i/>
                <w:lang w:val="en-GB"/>
              </w:rPr>
              <w:tab/>
              <w:t>has not taken effective action to correct its excessive deficit, unless the Council has adopted a recommendation under Article 25 of Regulation (EU) 2024/1263 of the European Parliament and of the Council in the event of a severe economic downturn in the euro zone or the Union as a whole;</w:t>
            </w:r>
          </w:p>
        </w:tc>
        <w:tc>
          <w:tcPr>
            <w:tcW w:w="4876" w:type="dxa"/>
          </w:tcPr>
          <w:p w14:paraId="6952A8D7" w14:textId="77777777" w:rsidR="006C7D04" w:rsidRPr="0053331E" w:rsidRDefault="006C7D04" w:rsidP="008B74E8">
            <w:pPr>
              <w:pStyle w:val="Normal6"/>
              <w:rPr>
                <w:szCs w:val="24"/>
                <w:lang w:val="en-GB"/>
              </w:rPr>
            </w:pPr>
          </w:p>
        </w:tc>
      </w:tr>
      <w:tr w:rsidR="006C7D04" w:rsidRPr="0053331E" w14:paraId="251ED723" w14:textId="77777777" w:rsidTr="008B74E8">
        <w:trPr>
          <w:jc w:val="center"/>
        </w:trPr>
        <w:tc>
          <w:tcPr>
            <w:tcW w:w="4876" w:type="dxa"/>
          </w:tcPr>
          <w:p w14:paraId="3F1A7B83" w14:textId="77777777" w:rsidR="006C7D04" w:rsidRPr="0053331E" w:rsidRDefault="006C7D04" w:rsidP="008B74E8">
            <w:pPr>
              <w:pStyle w:val="Normal6"/>
              <w:rPr>
                <w:lang w:val="en-GB"/>
              </w:rPr>
            </w:pPr>
            <w:r w:rsidRPr="0053331E">
              <w:rPr>
                <w:b/>
                <w:i/>
                <w:lang w:val="en-GB"/>
              </w:rPr>
              <w:t>(ii)</w:t>
            </w:r>
            <w:r w:rsidRPr="0053331E">
              <w:rPr>
                <w:b/>
                <w:i/>
                <w:lang w:val="en-GB"/>
              </w:rPr>
              <w:tab/>
              <w:t>has not taken corrective action to correct its excessive imbalances, unless the Council has adopted amendments to its recommendation under Article 9(4) of Regulation (EU) No 1176/2011 of the European Parliament and of the Council;</w:t>
            </w:r>
          </w:p>
        </w:tc>
        <w:tc>
          <w:tcPr>
            <w:tcW w:w="4876" w:type="dxa"/>
          </w:tcPr>
          <w:p w14:paraId="76012614" w14:textId="77777777" w:rsidR="006C7D04" w:rsidRPr="0053331E" w:rsidRDefault="006C7D04" w:rsidP="008B74E8">
            <w:pPr>
              <w:pStyle w:val="Normal6"/>
              <w:rPr>
                <w:szCs w:val="24"/>
                <w:lang w:val="en-GB"/>
              </w:rPr>
            </w:pPr>
          </w:p>
        </w:tc>
      </w:tr>
      <w:tr w:rsidR="006C7D04" w:rsidRPr="0053331E" w14:paraId="43A9691A" w14:textId="77777777" w:rsidTr="008B74E8">
        <w:trPr>
          <w:jc w:val="center"/>
        </w:trPr>
        <w:tc>
          <w:tcPr>
            <w:tcW w:w="4876" w:type="dxa"/>
          </w:tcPr>
          <w:p w14:paraId="2B301596" w14:textId="77777777" w:rsidR="006C7D04" w:rsidRPr="0053331E" w:rsidRDefault="006C7D04" w:rsidP="008B74E8">
            <w:pPr>
              <w:pStyle w:val="Normal6"/>
              <w:rPr>
                <w:lang w:val="en-GB"/>
              </w:rPr>
            </w:pPr>
            <w:r w:rsidRPr="0053331E">
              <w:rPr>
                <w:b/>
                <w:i/>
                <w:lang w:val="en-GB"/>
              </w:rPr>
              <w:t>(iii)</w:t>
            </w:r>
            <w:r w:rsidRPr="0053331E">
              <w:rPr>
                <w:b/>
                <w:i/>
                <w:lang w:val="en-GB"/>
              </w:rPr>
              <w:tab/>
              <w:t>has decided that a Member State does not comply with the policy requirements contained in the macroeconomic adjustment programme referred to in Article 7 of Regulation (EU) No 472/2013 of the European Parliament and of the Council for reasons within the control of the Member State concerned.</w:t>
            </w:r>
          </w:p>
        </w:tc>
        <w:tc>
          <w:tcPr>
            <w:tcW w:w="4876" w:type="dxa"/>
          </w:tcPr>
          <w:p w14:paraId="6EB8D3FC" w14:textId="77777777" w:rsidR="006C7D04" w:rsidRPr="0053331E" w:rsidRDefault="006C7D04" w:rsidP="008B74E8">
            <w:pPr>
              <w:pStyle w:val="Normal6"/>
              <w:rPr>
                <w:szCs w:val="24"/>
                <w:lang w:val="en-GB"/>
              </w:rPr>
            </w:pPr>
          </w:p>
        </w:tc>
      </w:tr>
    </w:tbl>
    <w:p w14:paraId="5531DC57"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74DEE3E6" w14:textId="77777777" w:rsidR="006C7D04" w:rsidRPr="0053331E" w:rsidRDefault="006C7D04" w:rsidP="006C7D04">
      <w:r w:rsidRPr="0053331E">
        <w:rPr>
          <w:rStyle w:val="HideTWBExt"/>
        </w:rPr>
        <w:t>&lt;/Amend&gt;</w:t>
      </w:r>
    </w:p>
    <w:p w14:paraId="25D9D6C8" w14:textId="77777777"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16</w:t>
      </w:r>
      <w:r w:rsidRPr="0053331E">
        <w:rPr>
          <w:rStyle w:val="HideTWBExt"/>
          <w:b w:val="0"/>
          <w:lang w:val="en-GB"/>
        </w:rPr>
        <w:t>&lt;/NumAm&gt;</w:t>
      </w:r>
    </w:p>
    <w:p w14:paraId="3111839C"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07F2C00E" w14:textId="77777777" w:rsidR="006C7D04" w:rsidRPr="0053331E" w:rsidRDefault="006C7D04" w:rsidP="006C7D04">
      <w:pPr>
        <w:pStyle w:val="NormalBold"/>
      </w:pPr>
      <w:r w:rsidRPr="0053331E">
        <w:rPr>
          <w:rStyle w:val="HideTWBExt"/>
          <w:b w:val="0"/>
        </w:rPr>
        <w:t>&lt;Article&gt;</w:t>
      </w:r>
      <w:r w:rsidRPr="0053331E">
        <w:t>Article 74 – paragraph 1 – point b</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59CF6334" w14:textId="77777777" w:rsidTr="008B74E8">
        <w:trPr>
          <w:jc w:val="center"/>
        </w:trPr>
        <w:tc>
          <w:tcPr>
            <w:tcW w:w="9752" w:type="dxa"/>
            <w:gridSpan w:val="2"/>
          </w:tcPr>
          <w:p w14:paraId="06BE9E66" w14:textId="77777777" w:rsidR="006C7D04" w:rsidRPr="0053331E" w:rsidRDefault="006C7D04" w:rsidP="008B74E8">
            <w:pPr>
              <w:keepNext/>
            </w:pPr>
          </w:p>
        </w:tc>
      </w:tr>
      <w:tr w:rsidR="006C7D04" w:rsidRPr="0053331E" w14:paraId="4FFB3A15" w14:textId="77777777" w:rsidTr="008B74E8">
        <w:trPr>
          <w:jc w:val="center"/>
        </w:trPr>
        <w:tc>
          <w:tcPr>
            <w:tcW w:w="4876" w:type="dxa"/>
          </w:tcPr>
          <w:p w14:paraId="041DABEB"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01590AAD" w14:textId="77777777" w:rsidR="006C7D04" w:rsidRPr="0053331E" w:rsidRDefault="006C7D04" w:rsidP="008B74E8">
            <w:pPr>
              <w:pStyle w:val="ColumnHeading"/>
              <w:keepNext/>
              <w:rPr>
                <w:lang w:val="en-GB"/>
              </w:rPr>
            </w:pPr>
            <w:r w:rsidRPr="0053331E">
              <w:rPr>
                <w:lang w:val="en-GB"/>
              </w:rPr>
              <w:t>Amendment</w:t>
            </w:r>
          </w:p>
        </w:tc>
      </w:tr>
      <w:tr w:rsidR="006C7D04" w:rsidRPr="0053331E" w14:paraId="573CB521" w14:textId="77777777" w:rsidTr="008B74E8">
        <w:trPr>
          <w:jc w:val="center"/>
        </w:trPr>
        <w:tc>
          <w:tcPr>
            <w:tcW w:w="4876" w:type="dxa"/>
          </w:tcPr>
          <w:p w14:paraId="73F00A0C" w14:textId="77777777" w:rsidR="006C7D04" w:rsidRPr="0053331E" w:rsidRDefault="006C7D04" w:rsidP="008B74E8">
            <w:pPr>
              <w:pStyle w:val="Normal6"/>
              <w:rPr>
                <w:lang w:val="en-GB"/>
              </w:rPr>
            </w:pPr>
            <w:r w:rsidRPr="0053331E">
              <w:rPr>
                <w:lang w:val="en-GB"/>
              </w:rPr>
              <w:t>(b)</w:t>
            </w:r>
            <w:r w:rsidRPr="0053331E">
              <w:rPr>
                <w:lang w:val="en-GB"/>
              </w:rPr>
              <w:tab/>
              <w:t>community-led local development, including LEADER, and other citizens-led initiatives;</w:t>
            </w:r>
          </w:p>
        </w:tc>
        <w:tc>
          <w:tcPr>
            <w:tcW w:w="4876" w:type="dxa"/>
          </w:tcPr>
          <w:p w14:paraId="5ABE7288" w14:textId="77777777" w:rsidR="006C7D04" w:rsidRPr="0053331E" w:rsidRDefault="006C7D04" w:rsidP="008B74E8">
            <w:pPr>
              <w:pStyle w:val="Normal6"/>
              <w:rPr>
                <w:szCs w:val="24"/>
                <w:lang w:val="en-GB"/>
              </w:rPr>
            </w:pPr>
            <w:r w:rsidRPr="0053331E">
              <w:rPr>
                <w:lang w:val="en-GB"/>
              </w:rPr>
              <w:t>(b)</w:t>
            </w:r>
            <w:r w:rsidRPr="0053331E">
              <w:rPr>
                <w:lang w:val="en-GB"/>
              </w:rPr>
              <w:tab/>
              <w:t>community-led local development, including LEADER, and other citizens-led initiatives</w:t>
            </w:r>
            <w:r w:rsidRPr="0053331E">
              <w:rPr>
                <w:b/>
                <w:i/>
                <w:lang w:val="en-GB"/>
              </w:rPr>
              <w:t>, including to support health-related initiatives, such as primary care access, preventive services, telemedicine and health workforce retention in rural and disadvantaged areas</w:t>
            </w:r>
            <w:r w:rsidRPr="0053331E">
              <w:rPr>
                <w:lang w:val="en-GB"/>
              </w:rPr>
              <w:t>;</w:t>
            </w:r>
          </w:p>
        </w:tc>
      </w:tr>
    </w:tbl>
    <w:p w14:paraId="4EFD9824"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71C27F28" w14:textId="77777777" w:rsidR="006C7D04" w:rsidRPr="0053331E" w:rsidRDefault="006C7D04" w:rsidP="006C7D04">
      <w:r w:rsidRPr="0053331E">
        <w:rPr>
          <w:rStyle w:val="HideTWBExt"/>
        </w:rPr>
        <w:t>&lt;/Amend&gt;</w:t>
      </w:r>
    </w:p>
    <w:p w14:paraId="469F9488" w14:textId="0F610A75" w:rsidR="00C814D5" w:rsidRPr="0053331E" w:rsidRDefault="00C814D5" w:rsidP="00F3790D">
      <w:pPr>
        <w:pStyle w:val="AmNumberTabs"/>
        <w:keepNext/>
      </w:pPr>
      <w:bookmarkStart w:id="2" w:name="restartB"/>
      <w:r w:rsidRPr="0053331E">
        <w:rPr>
          <w:rStyle w:val="HideTWBExt"/>
          <w:b w:val="0"/>
          <w:noProof w:val="0"/>
        </w:rPr>
        <w:t>&lt;Amend&gt;</w:t>
      </w:r>
      <w:r w:rsidRPr="0053331E">
        <w:t>Amendment</w:t>
      </w:r>
      <w:r w:rsidRPr="0053331E">
        <w:tab/>
      </w:r>
      <w:r w:rsidRPr="0053331E">
        <w:tab/>
      </w:r>
      <w:r w:rsidRPr="0053331E">
        <w:rPr>
          <w:rStyle w:val="HideTWBExt"/>
          <w:b w:val="0"/>
          <w:noProof w:val="0"/>
        </w:rPr>
        <w:t>&lt;NumAm&gt;</w:t>
      </w:r>
      <w:r w:rsidRPr="0053331E">
        <w:t>17</w:t>
      </w:r>
      <w:r w:rsidRPr="0053331E">
        <w:rPr>
          <w:rStyle w:val="HideTWBExt"/>
          <w:b w:val="0"/>
          <w:noProof w:val="0"/>
        </w:rPr>
        <w:t>&lt;/NumAm&gt;</w:t>
      </w:r>
    </w:p>
    <w:p w14:paraId="73120337" w14:textId="48EFEF63" w:rsidR="00C814D5" w:rsidRPr="0053331E" w:rsidRDefault="00C814D5" w:rsidP="00F3790D">
      <w:pPr>
        <w:pStyle w:val="NormalBold12b"/>
        <w:keepNext/>
      </w:pPr>
      <w:r w:rsidRPr="0053331E">
        <w:rPr>
          <w:rStyle w:val="HideTWBExt"/>
          <w:b w:val="0"/>
          <w:noProof w:val="0"/>
        </w:rPr>
        <w:t>&lt;DocAmend&gt;</w:t>
      </w:r>
      <w:r w:rsidRPr="0053331E">
        <w:t>Proposal for a regulation</w:t>
      </w:r>
      <w:r w:rsidRPr="0053331E">
        <w:rPr>
          <w:rStyle w:val="HideTWBExt"/>
          <w:b w:val="0"/>
          <w:noProof w:val="0"/>
        </w:rPr>
        <w:t>&lt;/DocAmend&gt;</w:t>
      </w:r>
    </w:p>
    <w:p w14:paraId="15123EB5" w14:textId="21DA3374" w:rsidR="00C814D5" w:rsidRPr="0053331E" w:rsidRDefault="00C814D5" w:rsidP="00F3790D">
      <w:pPr>
        <w:pStyle w:val="NormalBold"/>
        <w:keepNext/>
      </w:pPr>
      <w:r w:rsidRPr="0053331E">
        <w:rPr>
          <w:rStyle w:val="HideTWBExt"/>
          <w:b w:val="0"/>
          <w:noProof w:val="0"/>
        </w:rPr>
        <w:t>&lt;Article&gt;</w:t>
      </w:r>
      <w:r w:rsidRPr="0053331E">
        <w:t>Annex</w:t>
      </w:r>
      <w:r w:rsidR="00FC567C" w:rsidRPr="0053331E">
        <w:t xml:space="preserve"> V –</w:t>
      </w:r>
      <w:r w:rsidR="00F6304F" w:rsidRPr="0053331E">
        <w:t>P</w:t>
      </w:r>
      <w:r w:rsidR="00FC567C" w:rsidRPr="0053331E">
        <w:t>art 1.5 – row 8 – column 1</w:t>
      </w:r>
      <w:r w:rsidRPr="0053331E">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814D5" w:rsidRPr="0053331E" w14:paraId="18C77051" w14:textId="77777777" w:rsidTr="00DB56E4">
        <w:trPr>
          <w:jc w:val="center"/>
        </w:trPr>
        <w:tc>
          <w:tcPr>
            <w:tcW w:w="9752" w:type="dxa"/>
            <w:gridSpan w:val="2"/>
          </w:tcPr>
          <w:p w14:paraId="0CAB0ABB" w14:textId="77777777" w:rsidR="00C814D5" w:rsidRPr="0053331E" w:rsidRDefault="00C814D5" w:rsidP="00DB56E4">
            <w:pPr>
              <w:keepNext/>
            </w:pPr>
          </w:p>
        </w:tc>
      </w:tr>
      <w:tr w:rsidR="00C814D5" w:rsidRPr="0053331E" w14:paraId="6D327538" w14:textId="77777777" w:rsidTr="00DB56E4">
        <w:trPr>
          <w:jc w:val="center"/>
        </w:trPr>
        <w:tc>
          <w:tcPr>
            <w:tcW w:w="4876" w:type="dxa"/>
          </w:tcPr>
          <w:p w14:paraId="362C98BC" w14:textId="0AE3E043" w:rsidR="00C814D5" w:rsidRPr="0053331E" w:rsidRDefault="00FC567C" w:rsidP="00DB56E4">
            <w:pPr>
              <w:pStyle w:val="AmColumnHeading"/>
              <w:keepNext/>
            </w:pPr>
            <w:r w:rsidRPr="0053331E">
              <w:t>Text proposed by the Commission</w:t>
            </w:r>
          </w:p>
        </w:tc>
        <w:tc>
          <w:tcPr>
            <w:tcW w:w="4876" w:type="dxa"/>
          </w:tcPr>
          <w:p w14:paraId="67EC3ECF" w14:textId="42BBDD1D" w:rsidR="00C814D5" w:rsidRPr="0053331E" w:rsidRDefault="00C814D5" w:rsidP="00DB56E4">
            <w:pPr>
              <w:pStyle w:val="AmColumnHeading"/>
              <w:keepNext/>
            </w:pPr>
            <w:r w:rsidRPr="0053331E">
              <w:t>Amendment</w:t>
            </w:r>
          </w:p>
        </w:tc>
      </w:tr>
      <w:tr w:rsidR="00C814D5" w:rsidRPr="0053331E" w14:paraId="5EC07055" w14:textId="77777777" w:rsidTr="00DB56E4">
        <w:trPr>
          <w:jc w:val="center"/>
        </w:trPr>
        <w:tc>
          <w:tcPr>
            <w:tcW w:w="4876" w:type="dxa"/>
          </w:tcPr>
          <w:p w14:paraId="43C7E65F" w14:textId="2736A6F8" w:rsidR="00C814D5" w:rsidRPr="0053331E" w:rsidRDefault="00FC567C" w:rsidP="00DB56E4">
            <w:pPr>
              <w:pStyle w:val="Normal6a"/>
            </w:pPr>
            <w:r w:rsidRPr="0053331E">
              <w:t>g)</w:t>
            </w:r>
            <w:r w:rsidR="00492F4B" w:rsidRPr="0053331E">
              <w:rPr>
                <w:b/>
                <w:i/>
              </w:rPr>
              <w:tab/>
            </w:r>
            <w:r w:rsidRPr="0053331E">
              <w:t>The specific needs and challenges of rural areas, especially those suffering from structural problems such as a lack of attractive employment opportunities, skill shortages, underinvestment in broadband and connectivity, digital and other infrastructures and essential services, as well as youth drain by strengthening the socio-economic fabric in those areas, in particular though job creation, support for young people and generational renewal;</w:t>
            </w:r>
          </w:p>
        </w:tc>
        <w:tc>
          <w:tcPr>
            <w:tcW w:w="4876" w:type="dxa"/>
          </w:tcPr>
          <w:p w14:paraId="66DD9C42" w14:textId="76B04B7C" w:rsidR="00C814D5" w:rsidRPr="0053331E" w:rsidRDefault="00FC567C" w:rsidP="00DB56E4">
            <w:pPr>
              <w:pStyle w:val="Normal6a"/>
              <w:rPr>
                <w:szCs w:val="24"/>
              </w:rPr>
            </w:pPr>
            <w:r w:rsidRPr="0053331E">
              <w:t>g)</w:t>
            </w:r>
            <w:r w:rsidR="00492F4B" w:rsidRPr="0053331E">
              <w:rPr>
                <w:b/>
                <w:i/>
              </w:rPr>
              <w:tab/>
            </w:r>
            <w:r w:rsidRPr="0053331E">
              <w:t xml:space="preserve">The specific needs and challenges of rural areas, especially those suffering from structural problems such as a lack of attractive employment opportunities, skill shortages, underinvestment in broadband and connectivity, digital and other infrastructures and essential services, </w:t>
            </w:r>
            <w:r w:rsidRPr="0053331E">
              <w:rPr>
                <w:b/>
                <w:bCs/>
              </w:rPr>
              <w:t>access to healthcare services,</w:t>
            </w:r>
            <w:r w:rsidRPr="0053331E">
              <w:t xml:space="preserve"> as well as youth drain by strengthening the socio-economic fabric in those areas, in particular though job creation, support for young people and generational renewal;</w:t>
            </w:r>
          </w:p>
        </w:tc>
      </w:tr>
    </w:tbl>
    <w:p w14:paraId="17A25D59" w14:textId="29790FA6" w:rsidR="00C814D5" w:rsidRPr="0053331E" w:rsidRDefault="00C814D5" w:rsidP="00F3790D">
      <w:pPr>
        <w:pStyle w:val="AmOrLang"/>
      </w:pPr>
      <w:r w:rsidRPr="0053331E">
        <w:t xml:space="preserve">Or. </w:t>
      </w:r>
      <w:r w:rsidRPr="0053331E">
        <w:rPr>
          <w:rStyle w:val="HideTWBExt"/>
          <w:noProof w:val="0"/>
        </w:rPr>
        <w:t>&lt;Original&gt;</w:t>
      </w:r>
      <w:r w:rsidR="00FC567C" w:rsidRPr="0053331E">
        <w:rPr>
          <w:rStyle w:val="HideTWBInt"/>
        </w:rPr>
        <w:t>{EN}</w:t>
      </w:r>
      <w:r w:rsidR="00FC567C" w:rsidRPr="0053331E">
        <w:t>en</w:t>
      </w:r>
      <w:r w:rsidRPr="0053331E">
        <w:rPr>
          <w:rStyle w:val="HideTWBExt"/>
          <w:noProof w:val="0"/>
        </w:rPr>
        <w:t>&lt;/Original&gt;</w:t>
      </w:r>
    </w:p>
    <w:p w14:paraId="7B02245A" w14:textId="7E9CB5C0" w:rsidR="00C814D5" w:rsidRPr="0053331E" w:rsidRDefault="00C814D5" w:rsidP="00F3790D">
      <w:r w:rsidRPr="0053331E">
        <w:rPr>
          <w:rStyle w:val="HideTWBExt"/>
          <w:noProof w:val="0"/>
        </w:rPr>
        <w:t>&lt;/Amend&gt;</w:t>
      </w:r>
      <w:bookmarkEnd w:id="2"/>
    </w:p>
    <w:p w14:paraId="005BB4DD" w14:textId="16CC61DC" w:rsidR="00FC567C" w:rsidRPr="0053331E" w:rsidRDefault="00FC567C" w:rsidP="00F3790D">
      <w:pPr>
        <w:pStyle w:val="AmNumberTabs"/>
        <w:keepNext/>
      </w:pPr>
      <w:r w:rsidRPr="0053331E">
        <w:rPr>
          <w:rStyle w:val="HideTWBExt"/>
          <w:rFonts w:eastAsiaTheme="majorEastAsia"/>
          <w:b w:val="0"/>
        </w:rPr>
        <w:t>&lt;Amend&gt;</w:t>
      </w:r>
      <w:r w:rsidRPr="0053331E">
        <w:t>Amendment</w:t>
      </w:r>
      <w:r w:rsidRPr="0053331E">
        <w:tab/>
      </w:r>
      <w:r w:rsidRPr="0053331E">
        <w:tab/>
      </w:r>
      <w:r w:rsidRPr="0053331E">
        <w:rPr>
          <w:rStyle w:val="HideTWBExt"/>
          <w:rFonts w:eastAsiaTheme="majorEastAsia"/>
          <w:b w:val="0"/>
        </w:rPr>
        <w:t>&lt;NumAm&gt;</w:t>
      </w:r>
      <w:r w:rsidRPr="0053331E">
        <w:t>18</w:t>
      </w:r>
      <w:r w:rsidRPr="0053331E">
        <w:rPr>
          <w:rStyle w:val="HideTWBExt"/>
          <w:rFonts w:eastAsiaTheme="majorEastAsia"/>
          <w:b w:val="0"/>
        </w:rPr>
        <w:t>&lt;/NumAm&gt;</w:t>
      </w:r>
    </w:p>
    <w:p w14:paraId="593620C8" w14:textId="46E292A8" w:rsidR="00FC567C" w:rsidRPr="0053331E" w:rsidRDefault="00FC567C" w:rsidP="00F3790D">
      <w:pPr>
        <w:pStyle w:val="NormalBold12b"/>
        <w:keepNext/>
      </w:pPr>
      <w:r w:rsidRPr="0053331E">
        <w:rPr>
          <w:rStyle w:val="HideTWBExt"/>
          <w:rFonts w:eastAsiaTheme="majorEastAsia"/>
          <w:b w:val="0"/>
        </w:rPr>
        <w:t>&lt;DocAmend&gt;</w:t>
      </w:r>
      <w:r w:rsidRPr="0053331E">
        <w:t>Proposal for a regulation</w:t>
      </w:r>
      <w:r w:rsidRPr="0053331E">
        <w:rPr>
          <w:rStyle w:val="HideTWBExt"/>
          <w:rFonts w:eastAsiaTheme="majorEastAsia"/>
          <w:b w:val="0"/>
        </w:rPr>
        <w:t>&lt;/DocAmend&gt;</w:t>
      </w:r>
    </w:p>
    <w:p w14:paraId="0C946FBA" w14:textId="0D843009" w:rsidR="00FC567C" w:rsidRPr="0053331E" w:rsidRDefault="00FC567C" w:rsidP="00F3790D">
      <w:pPr>
        <w:pStyle w:val="NormalBold"/>
        <w:keepNext/>
      </w:pPr>
      <w:r w:rsidRPr="0053331E">
        <w:rPr>
          <w:rStyle w:val="HideTWBExt"/>
          <w:rFonts w:eastAsiaTheme="majorEastAsia"/>
          <w:b w:val="0"/>
        </w:rPr>
        <w:t>&lt;Article&gt;</w:t>
      </w:r>
      <w:r w:rsidRPr="0053331E">
        <w:t>Annex V –</w:t>
      </w:r>
      <w:r w:rsidR="00F6304F" w:rsidRPr="0053331E">
        <w:t>P</w:t>
      </w:r>
      <w:r w:rsidRPr="0053331E">
        <w:t xml:space="preserve">art 1.7 – </w:t>
      </w:r>
      <w:r w:rsidR="004F3DF1" w:rsidRPr="0053331E">
        <w:t>point</w:t>
      </w:r>
      <w:r w:rsidRPr="0053331E">
        <w:t xml:space="preserve"> </w:t>
      </w:r>
      <w:r w:rsidR="004F3DF1" w:rsidRPr="0053331E">
        <w:t>d</w:t>
      </w:r>
      <w:r w:rsidR="00F6304F" w:rsidRPr="0053331E">
        <w:t xml:space="preserve"> a (new)</w:t>
      </w:r>
      <w:r w:rsidRPr="0053331E">
        <w:t xml:space="preserve"> </w:t>
      </w:r>
      <w:r w:rsidRPr="0053331E">
        <w:rPr>
          <w:rStyle w:val="HideTWBExt"/>
          <w:rFonts w:eastAsiaTheme="majorEastAsia"/>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567C" w:rsidRPr="0053331E" w14:paraId="1AF3E7AA" w14:textId="77777777" w:rsidTr="00DB56E4">
        <w:trPr>
          <w:jc w:val="center"/>
        </w:trPr>
        <w:tc>
          <w:tcPr>
            <w:tcW w:w="9752" w:type="dxa"/>
            <w:gridSpan w:val="2"/>
          </w:tcPr>
          <w:p w14:paraId="1BFB8397" w14:textId="77777777" w:rsidR="00FC567C" w:rsidRPr="0053331E" w:rsidRDefault="00FC567C" w:rsidP="00DB56E4">
            <w:pPr>
              <w:keepNext/>
            </w:pPr>
          </w:p>
        </w:tc>
      </w:tr>
      <w:tr w:rsidR="00FC567C" w:rsidRPr="0053331E" w14:paraId="3E3EE253" w14:textId="77777777" w:rsidTr="00DB56E4">
        <w:trPr>
          <w:jc w:val="center"/>
        </w:trPr>
        <w:tc>
          <w:tcPr>
            <w:tcW w:w="4876" w:type="dxa"/>
          </w:tcPr>
          <w:p w14:paraId="1A0B13E4" w14:textId="26721CFC" w:rsidR="00FC567C" w:rsidRPr="0053331E" w:rsidRDefault="00F6304F" w:rsidP="00DB56E4">
            <w:pPr>
              <w:pStyle w:val="AmColumnHeading"/>
              <w:keepNext/>
            </w:pPr>
            <w:r w:rsidRPr="0053331E">
              <w:t>Text proposed by the Commission</w:t>
            </w:r>
          </w:p>
        </w:tc>
        <w:tc>
          <w:tcPr>
            <w:tcW w:w="4876" w:type="dxa"/>
          </w:tcPr>
          <w:p w14:paraId="3606CEF8" w14:textId="77777777" w:rsidR="00FC567C" w:rsidRPr="0053331E" w:rsidRDefault="00FC567C" w:rsidP="00DB56E4">
            <w:pPr>
              <w:pStyle w:val="AmColumnHeading"/>
              <w:keepNext/>
            </w:pPr>
            <w:r w:rsidRPr="0053331E">
              <w:t>Amendment</w:t>
            </w:r>
          </w:p>
        </w:tc>
      </w:tr>
      <w:tr w:rsidR="00FC567C" w:rsidRPr="0053331E" w14:paraId="6D0A4BFA" w14:textId="77777777" w:rsidTr="00DB56E4">
        <w:trPr>
          <w:jc w:val="center"/>
        </w:trPr>
        <w:tc>
          <w:tcPr>
            <w:tcW w:w="4876" w:type="dxa"/>
          </w:tcPr>
          <w:p w14:paraId="0D7D6904" w14:textId="25057C44" w:rsidR="00FC567C" w:rsidRPr="0053331E" w:rsidRDefault="00F6304F" w:rsidP="00DB56E4">
            <w:pPr>
              <w:pStyle w:val="Normal6a"/>
            </w:pPr>
            <w:r w:rsidRPr="0053331E">
              <w:t xml:space="preserve"> </w:t>
            </w:r>
          </w:p>
        </w:tc>
        <w:tc>
          <w:tcPr>
            <w:tcW w:w="4876" w:type="dxa"/>
          </w:tcPr>
          <w:p w14:paraId="1F327048" w14:textId="0757134E" w:rsidR="00F6304F" w:rsidRPr="0053331E" w:rsidRDefault="004F3DF1" w:rsidP="00DB56E4">
            <w:pPr>
              <w:pStyle w:val="Normal6a"/>
              <w:rPr>
                <w:b/>
                <w:bCs/>
                <w:i/>
                <w:iCs/>
              </w:rPr>
            </w:pPr>
            <w:r w:rsidRPr="0053331E">
              <w:rPr>
                <w:b/>
                <w:bCs/>
                <w:i/>
                <w:iCs/>
              </w:rPr>
              <w:t>da)</w:t>
            </w:r>
            <w:r w:rsidR="00445557" w:rsidRPr="0053331E">
              <w:rPr>
                <w:b/>
                <w:i/>
              </w:rPr>
              <w:tab/>
            </w:r>
            <w:r w:rsidR="00F6304F" w:rsidRPr="0053331E">
              <w:rPr>
                <w:b/>
                <w:bCs/>
                <w:i/>
                <w:iCs/>
              </w:rPr>
              <w:t>Strengthening health resilience and access to care</w:t>
            </w:r>
          </w:p>
        </w:tc>
      </w:tr>
    </w:tbl>
    <w:p w14:paraId="3F119D26" w14:textId="4F1A3728" w:rsidR="00FC567C" w:rsidRPr="0053331E" w:rsidRDefault="00FC567C" w:rsidP="00F3790D">
      <w:pPr>
        <w:pStyle w:val="AmOrLang"/>
      </w:pPr>
      <w:r w:rsidRPr="0053331E">
        <w:t xml:space="preserve">Or. </w:t>
      </w:r>
      <w:r w:rsidRPr="0053331E">
        <w:rPr>
          <w:rStyle w:val="HideTWBExt"/>
          <w:rFonts w:eastAsiaTheme="majorEastAsia"/>
        </w:rPr>
        <w:t>&lt;Original&gt;</w:t>
      </w:r>
      <w:r w:rsidR="00F6304F" w:rsidRPr="0053331E">
        <w:rPr>
          <w:rStyle w:val="HideTWBInt"/>
        </w:rPr>
        <w:t>{EN}</w:t>
      </w:r>
      <w:r w:rsidR="00F6304F" w:rsidRPr="0053331E">
        <w:t>en</w:t>
      </w:r>
      <w:r w:rsidRPr="0053331E">
        <w:rPr>
          <w:rStyle w:val="HideTWBExt"/>
          <w:rFonts w:eastAsiaTheme="majorEastAsia"/>
        </w:rPr>
        <w:t>&lt;/Original&gt;</w:t>
      </w:r>
    </w:p>
    <w:p w14:paraId="7C7B554A" w14:textId="77777777" w:rsidR="00FC567C" w:rsidRPr="0053331E" w:rsidRDefault="00FC567C" w:rsidP="00F9166E">
      <w:r w:rsidRPr="0053331E">
        <w:rPr>
          <w:rStyle w:val="HideTWBExt"/>
          <w:rFonts w:eastAsiaTheme="majorEastAsia"/>
        </w:rPr>
        <w:t>&lt;/Amend&gt;</w:t>
      </w:r>
    </w:p>
    <w:p w14:paraId="4D9518D1" w14:textId="2A8A0D20"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Pr="0053331E">
        <w:rPr>
          <w:color w:val="000000"/>
          <w:lang w:val="en-GB"/>
        </w:rPr>
        <w:t>1</w:t>
      </w:r>
      <w:r w:rsidR="00F6304F" w:rsidRPr="0053331E">
        <w:rPr>
          <w:color w:val="000000"/>
          <w:lang w:val="en-GB"/>
        </w:rPr>
        <w:t>9</w:t>
      </w:r>
      <w:r w:rsidRPr="0053331E">
        <w:rPr>
          <w:rStyle w:val="HideTWBExt"/>
          <w:b w:val="0"/>
          <w:lang w:val="en-GB"/>
        </w:rPr>
        <w:t>&lt;/NumAm&gt;</w:t>
      </w:r>
    </w:p>
    <w:p w14:paraId="6BE5EA5B"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6E5C9C7E" w14:textId="77777777" w:rsidR="006C7D04" w:rsidRPr="0053331E" w:rsidRDefault="006C7D04" w:rsidP="006C7D04">
      <w:pPr>
        <w:pStyle w:val="NormalBold"/>
      </w:pPr>
      <w:r w:rsidRPr="0053331E">
        <w:rPr>
          <w:rStyle w:val="HideTWBExt"/>
          <w:b w:val="0"/>
        </w:rPr>
        <w:t>&lt;Article&gt;</w:t>
      </w:r>
      <w:r w:rsidRPr="0053331E">
        <w:t>Annex VI – paragraph 1 – point d a (new)</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18692017" w14:textId="77777777" w:rsidTr="008B74E8">
        <w:trPr>
          <w:jc w:val="center"/>
        </w:trPr>
        <w:tc>
          <w:tcPr>
            <w:tcW w:w="9752" w:type="dxa"/>
            <w:gridSpan w:val="2"/>
          </w:tcPr>
          <w:p w14:paraId="71EC7C4A" w14:textId="77777777" w:rsidR="006C7D04" w:rsidRPr="0053331E" w:rsidRDefault="006C7D04" w:rsidP="008B74E8">
            <w:pPr>
              <w:keepNext/>
            </w:pPr>
          </w:p>
        </w:tc>
      </w:tr>
      <w:tr w:rsidR="006C7D04" w:rsidRPr="0053331E" w14:paraId="511FFCCF" w14:textId="77777777" w:rsidTr="008B74E8">
        <w:trPr>
          <w:jc w:val="center"/>
        </w:trPr>
        <w:tc>
          <w:tcPr>
            <w:tcW w:w="4876" w:type="dxa"/>
          </w:tcPr>
          <w:p w14:paraId="1400D9EA"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7FB4AB63" w14:textId="77777777" w:rsidR="006C7D04" w:rsidRPr="0053331E" w:rsidRDefault="006C7D04" w:rsidP="008B74E8">
            <w:pPr>
              <w:pStyle w:val="ColumnHeading"/>
              <w:keepNext/>
              <w:rPr>
                <w:lang w:val="en-GB"/>
              </w:rPr>
            </w:pPr>
            <w:r w:rsidRPr="0053331E">
              <w:rPr>
                <w:lang w:val="en-GB"/>
              </w:rPr>
              <w:t>Amendment</w:t>
            </w:r>
          </w:p>
        </w:tc>
      </w:tr>
      <w:tr w:rsidR="006C7D04" w:rsidRPr="0053331E" w14:paraId="3875FC03" w14:textId="77777777" w:rsidTr="008B74E8">
        <w:trPr>
          <w:jc w:val="center"/>
        </w:trPr>
        <w:tc>
          <w:tcPr>
            <w:tcW w:w="4876" w:type="dxa"/>
          </w:tcPr>
          <w:p w14:paraId="5332772D" w14:textId="77777777" w:rsidR="006C7D04" w:rsidRPr="0053331E" w:rsidRDefault="006C7D04" w:rsidP="008B74E8">
            <w:pPr>
              <w:pStyle w:val="Normal6"/>
              <w:rPr>
                <w:lang w:val="en-GB"/>
              </w:rPr>
            </w:pPr>
          </w:p>
        </w:tc>
        <w:tc>
          <w:tcPr>
            <w:tcW w:w="4876" w:type="dxa"/>
          </w:tcPr>
          <w:p w14:paraId="5212DB5A" w14:textId="328C5CA5" w:rsidR="006C7D04" w:rsidRPr="0053331E" w:rsidRDefault="006C7D04" w:rsidP="008B74E8">
            <w:pPr>
              <w:pStyle w:val="Normal6"/>
              <w:rPr>
                <w:szCs w:val="24"/>
                <w:lang w:val="en-GB"/>
              </w:rPr>
            </w:pPr>
            <w:r w:rsidRPr="0053331E">
              <w:rPr>
                <w:b/>
                <w:i/>
                <w:lang w:val="en-GB"/>
              </w:rPr>
              <w:t>(da)</w:t>
            </w:r>
            <w:r w:rsidRPr="0053331E">
              <w:rPr>
                <w:b/>
                <w:i/>
                <w:lang w:val="en-GB"/>
              </w:rPr>
              <w:tab/>
              <w:t>to strengthen timely access to affordable, preventive and curative health care of good quality and protect citizens by investing in prevention, preparedness, early diagnostic and cross-border cooperation, including by addressing healthcare workforce shortages, supporting mental health, disability and palliative care, and strengthening health system resilience;</w:t>
            </w:r>
          </w:p>
        </w:tc>
      </w:tr>
    </w:tbl>
    <w:p w14:paraId="2151E3A5"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5D9701A3" w14:textId="77777777" w:rsidR="006C7D04" w:rsidRPr="0053331E" w:rsidRDefault="006C7D04" w:rsidP="006C7D04">
      <w:r w:rsidRPr="0053331E">
        <w:rPr>
          <w:rStyle w:val="HideTWBExt"/>
        </w:rPr>
        <w:t>&lt;/Amend&gt;</w:t>
      </w:r>
    </w:p>
    <w:p w14:paraId="0526BC1C" w14:textId="6D902B76" w:rsidR="006C7D04" w:rsidRPr="0053331E" w:rsidRDefault="006C7D04" w:rsidP="006C7D04">
      <w:pPr>
        <w:pStyle w:val="AMNumberTabs0"/>
        <w:keepNext/>
        <w:rPr>
          <w:lang w:val="en-GB"/>
        </w:rPr>
      </w:pPr>
      <w:r w:rsidRPr="0053331E">
        <w:rPr>
          <w:rStyle w:val="HideTWBExt"/>
          <w:b w:val="0"/>
          <w:lang w:val="en-GB"/>
        </w:rPr>
        <w:t>&lt;Amend&gt;</w:t>
      </w:r>
      <w:r w:rsidRPr="0053331E">
        <w:rPr>
          <w:lang w:val="en-GB"/>
        </w:rPr>
        <w:t>Amendment</w:t>
      </w:r>
      <w:r w:rsidRPr="0053331E">
        <w:rPr>
          <w:lang w:val="en-GB"/>
        </w:rPr>
        <w:tab/>
      </w:r>
      <w:r w:rsidRPr="0053331E">
        <w:rPr>
          <w:lang w:val="en-GB"/>
        </w:rPr>
        <w:tab/>
      </w:r>
      <w:r w:rsidRPr="0053331E">
        <w:rPr>
          <w:rStyle w:val="HideTWBExt"/>
          <w:b w:val="0"/>
          <w:lang w:val="en-GB"/>
        </w:rPr>
        <w:t>&lt;NumAm&gt;</w:t>
      </w:r>
      <w:r w:rsidR="00F6304F" w:rsidRPr="0053331E">
        <w:rPr>
          <w:color w:val="000000"/>
          <w:lang w:val="en-GB"/>
        </w:rPr>
        <w:t>20</w:t>
      </w:r>
      <w:r w:rsidRPr="0053331E">
        <w:rPr>
          <w:rStyle w:val="HideTWBExt"/>
          <w:b w:val="0"/>
          <w:lang w:val="en-GB"/>
        </w:rPr>
        <w:t>&lt;/NumAm&gt;</w:t>
      </w:r>
    </w:p>
    <w:p w14:paraId="3A0B353F" w14:textId="77777777" w:rsidR="006C7D04" w:rsidRPr="0053331E" w:rsidRDefault="006C7D04" w:rsidP="006C7D04">
      <w:pPr>
        <w:pStyle w:val="NormalBold12b"/>
        <w:keepNext/>
      </w:pPr>
      <w:r w:rsidRPr="0053331E">
        <w:rPr>
          <w:rStyle w:val="HideTWBExt"/>
          <w:b w:val="0"/>
        </w:rPr>
        <w:t>&lt;DocAmend&gt;</w:t>
      </w:r>
      <w:r w:rsidRPr="0053331E">
        <w:t>Proposal for a regulation</w:t>
      </w:r>
      <w:r w:rsidRPr="0053331E">
        <w:rPr>
          <w:rStyle w:val="HideTWBExt"/>
          <w:b w:val="0"/>
        </w:rPr>
        <w:t>&lt;/DocAmend&gt;</w:t>
      </w:r>
    </w:p>
    <w:p w14:paraId="5B0678C4" w14:textId="77777777" w:rsidR="006C7D04" w:rsidRPr="0053331E" w:rsidRDefault="006C7D04" w:rsidP="006C7D04">
      <w:pPr>
        <w:pStyle w:val="NormalBold"/>
      </w:pPr>
      <w:r w:rsidRPr="0053331E">
        <w:rPr>
          <w:rStyle w:val="HideTWBExt"/>
          <w:b w:val="0"/>
        </w:rPr>
        <w:t>&lt;Article&gt;</w:t>
      </w:r>
      <w:r w:rsidRPr="0053331E">
        <w:t>Annex XV – point 1 – point c a (new)</w:t>
      </w:r>
      <w:r w:rsidRPr="0053331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7D04" w:rsidRPr="0053331E" w14:paraId="094FED94" w14:textId="77777777" w:rsidTr="008B74E8">
        <w:trPr>
          <w:jc w:val="center"/>
        </w:trPr>
        <w:tc>
          <w:tcPr>
            <w:tcW w:w="9752" w:type="dxa"/>
            <w:gridSpan w:val="2"/>
          </w:tcPr>
          <w:p w14:paraId="2253F0F7" w14:textId="77777777" w:rsidR="006C7D04" w:rsidRPr="0053331E" w:rsidRDefault="006C7D04" w:rsidP="008B74E8">
            <w:pPr>
              <w:keepNext/>
            </w:pPr>
          </w:p>
        </w:tc>
      </w:tr>
      <w:tr w:rsidR="006C7D04" w:rsidRPr="0053331E" w14:paraId="1663C8E0" w14:textId="77777777" w:rsidTr="008B74E8">
        <w:trPr>
          <w:jc w:val="center"/>
        </w:trPr>
        <w:tc>
          <w:tcPr>
            <w:tcW w:w="4876" w:type="dxa"/>
          </w:tcPr>
          <w:p w14:paraId="5A5A02EF" w14:textId="77777777" w:rsidR="006C7D04" w:rsidRPr="0053331E" w:rsidRDefault="006C7D04" w:rsidP="008B74E8">
            <w:pPr>
              <w:pStyle w:val="ColumnHeading"/>
              <w:keepNext/>
              <w:rPr>
                <w:lang w:val="en-GB"/>
              </w:rPr>
            </w:pPr>
            <w:r w:rsidRPr="0053331E">
              <w:rPr>
                <w:lang w:val="en-GB"/>
              </w:rPr>
              <w:t>Text proposed by the Commission</w:t>
            </w:r>
          </w:p>
        </w:tc>
        <w:tc>
          <w:tcPr>
            <w:tcW w:w="4876" w:type="dxa"/>
          </w:tcPr>
          <w:p w14:paraId="4A2F5F31" w14:textId="77777777" w:rsidR="006C7D04" w:rsidRPr="0053331E" w:rsidRDefault="006C7D04" w:rsidP="008B74E8">
            <w:pPr>
              <w:pStyle w:val="ColumnHeading"/>
              <w:keepNext/>
              <w:rPr>
                <w:lang w:val="en-GB"/>
              </w:rPr>
            </w:pPr>
            <w:r w:rsidRPr="0053331E">
              <w:rPr>
                <w:lang w:val="en-GB"/>
              </w:rPr>
              <w:t>Amendment</w:t>
            </w:r>
          </w:p>
        </w:tc>
      </w:tr>
      <w:tr w:rsidR="006C7D04" w:rsidRPr="0053331E" w14:paraId="38E8798D" w14:textId="77777777" w:rsidTr="008B74E8">
        <w:trPr>
          <w:jc w:val="center"/>
        </w:trPr>
        <w:tc>
          <w:tcPr>
            <w:tcW w:w="4876" w:type="dxa"/>
          </w:tcPr>
          <w:p w14:paraId="0D1DE656" w14:textId="77777777" w:rsidR="006C7D04" w:rsidRPr="0053331E" w:rsidRDefault="006C7D04" w:rsidP="008B74E8">
            <w:pPr>
              <w:pStyle w:val="Normal6"/>
              <w:rPr>
                <w:lang w:val="en-GB"/>
              </w:rPr>
            </w:pPr>
          </w:p>
        </w:tc>
        <w:tc>
          <w:tcPr>
            <w:tcW w:w="4876" w:type="dxa"/>
          </w:tcPr>
          <w:p w14:paraId="4F1A241E" w14:textId="7FDD4C29" w:rsidR="006C7D04" w:rsidRPr="0053331E" w:rsidRDefault="006C7D04" w:rsidP="008B74E8">
            <w:pPr>
              <w:pStyle w:val="Normal6"/>
              <w:rPr>
                <w:szCs w:val="24"/>
                <w:lang w:val="en-GB"/>
              </w:rPr>
            </w:pPr>
            <w:r w:rsidRPr="0053331E">
              <w:rPr>
                <w:b/>
                <w:i/>
                <w:lang w:val="en-GB"/>
              </w:rPr>
              <w:t>(ca)</w:t>
            </w:r>
            <w:r w:rsidRPr="0053331E">
              <w:rPr>
                <w:b/>
                <w:i/>
                <w:lang w:val="en-GB"/>
              </w:rPr>
              <w:tab/>
              <w:t xml:space="preserve">support pressing needs in health infrastructure, in particular emergency services, radiotherapy and specialised care networks, mental health and psychology services, dedicated investments in childcare services, prevention and health literacy campaigns targeting children and schools, elderly care facilities and </w:t>
            </w:r>
            <w:r w:rsidR="004F3DF1" w:rsidRPr="0053331E">
              <w:rPr>
                <w:b/>
                <w:i/>
                <w:lang w:val="en-GB"/>
              </w:rPr>
              <w:t>centres</w:t>
            </w:r>
            <w:r w:rsidRPr="0053331E">
              <w:rPr>
                <w:b/>
                <w:i/>
                <w:lang w:val="en-GB"/>
              </w:rPr>
              <w:t xml:space="preserve"> for persons with disabilities;</w:t>
            </w:r>
          </w:p>
        </w:tc>
      </w:tr>
    </w:tbl>
    <w:p w14:paraId="498BEA38" w14:textId="77777777" w:rsidR="006C7D04" w:rsidRPr="0053331E" w:rsidRDefault="006C7D04" w:rsidP="006C7D04">
      <w:pPr>
        <w:pStyle w:val="Olang"/>
        <w:rPr>
          <w:sz w:val="24"/>
          <w:szCs w:val="24"/>
        </w:rPr>
      </w:pPr>
      <w:r w:rsidRPr="0053331E">
        <w:rPr>
          <w:sz w:val="24"/>
          <w:szCs w:val="24"/>
        </w:rPr>
        <w:t xml:space="preserve">Or. </w:t>
      </w:r>
      <w:r w:rsidRPr="0053331E">
        <w:rPr>
          <w:rStyle w:val="HideTWBExt"/>
        </w:rPr>
        <w:t>&lt;Original&gt;</w:t>
      </w:r>
      <w:r w:rsidRPr="0053331E">
        <w:rPr>
          <w:rStyle w:val="HideTWBInt"/>
          <w:sz w:val="24"/>
          <w:szCs w:val="24"/>
        </w:rPr>
        <w:t>{EN}</w:t>
      </w:r>
      <w:r w:rsidRPr="0053331E">
        <w:rPr>
          <w:sz w:val="24"/>
          <w:szCs w:val="24"/>
        </w:rPr>
        <w:t>en</w:t>
      </w:r>
      <w:r w:rsidRPr="0053331E">
        <w:rPr>
          <w:rStyle w:val="HideTWBExt"/>
        </w:rPr>
        <w:t>&lt;/Original&gt;</w:t>
      </w:r>
    </w:p>
    <w:p w14:paraId="09D64DB2" w14:textId="2DB3BF68" w:rsidR="00DB56E4" w:rsidRPr="0053331E" w:rsidRDefault="006C7D04" w:rsidP="006C7D04">
      <w:r w:rsidRPr="0053331E">
        <w:rPr>
          <w:rStyle w:val="HideTWBExt"/>
        </w:rPr>
        <w:t>&lt;/Amend&gt;&lt;/RepeatBlock-Amend&gt;</w:t>
      </w:r>
    </w:p>
    <w:p w14:paraId="7D6F59D0" w14:textId="77777777" w:rsidR="00DB56E4" w:rsidRPr="0053331E" w:rsidRDefault="00DB56E4" w:rsidP="00DB56E4"/>
    <w:sectPr w:rsidR="00DB56E4" w:rsidRPr="0053331E" w:rsidSect="00C52A2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01875" w14:textId="77777777" w:rsidR="007B2FE9" w:rsidRPr="0053331E" w:rsidRDefault="007B2FE9">
      <w:r w:rsidRPr="0053331E">
        <w:separator/>
      </w:r>
    </w:p>
  </w:endnote>
  <w:endnote w:type="continuationSeparator" w:id="0">
    <w:p w14:paraId="294C09E3" w14:textId="77777777" w:rsidR="007B2FE9" w:rsidRPr="0053331E" w:rsidRDefault="007B2FE9">
      <w:r w:rsidRPr="005333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79C72" w14:textId="0F88B863" w:rsidR="007F187F" w:rsidRPr="0053331E" w:rsidRDefault="007F187F" w:rsidP="009368B3">
    <w:pPr>
      <w:pStyle w:val="EPFooter"/>
      <w:rPr>
        <w:lang w:val="fr-BE"/>
      </w:rPr>
    </w:pPr>
    <w:r w:rsidRPr="0053331E">
      <w:rPr>
        <w:lang w:val="fr-BE"/>
      </w:rPr>
      <w:t>PE</w:t>
    </w:r>
    <w:r w:rsidRPr="0053331E">
      <w:rPr>
        <w:rStyle w:val="HideTWBExt"/>
        <w:lang w:val="fr-BE"/>
      </w:rPr>
      <w:t>&lt;NoPE&gt;</w:t>
    </w:r>
    <w:r w:rsidR="006C7D04" w:rsidRPr="0053331E">
      <w:rPr>
        <w:lang w:val="fr-BE"/>
      </w:rPr>
      <w:t>786.871</w:t>
    </w:r>
    <w:r w:rsidRPr="0053331E">
      <w:rPr>
        <w:rStyle w:val="HideTWBExt"/>
        <w:lang w:val="fr-BE"/>
      </w:rPr>
      <w:t>&lt;/NoPE&gt;&lt;Version&gt;</w:t>
    </w:r>
    <w:r w:rsidR="007B2FE9" w:rsidRPr="0053331E">
      <w:rPr>
        <w:lang w:val="fr-BE"/>
      </w:rPr>
      <w:t>v</w:t>
    </w:r>
    <w:r w:rsidR="006C7D04" w:rsidRPr="0053331E">
      <w:rPr>
        <w:lang w:val="fr-BE"/>
      </w:rPr>
      <w:t>01-00</w:t>
    </w:r>
    <w:r w:rsidRPr="0053331E">
      <w:rPr>
        <w:rStyle w:val="HideTWBExt"/>
        <w:lang w:val="fr-BE"/>
      </w:rPr>
      <w:t>&lt;/Version&gt;</w:t>
    </w:r>
    <w:r w:rsidRPr="0053331E">
      <w:rPr>
        <w:lang w:val="fr-BE"/>
      </w:rPr>
      <w:tab/>
    </w:r>
    <w:r w:rsidR="005539B7" w:rsidRPr="0053331E">
      <w:fldChar w:fldCharType="begin"/>
    </w:r>
    <w:r w:rsidR="005539B7" w:rsidRPr="0053331E">
      <w:rPr>
        <w:lang w:val="fr-BE"/>
      </w:rPr>
      <w:instrText xml:space="preserve"> PAGE </w:instrText>
    </w:r>
    <w:r w:rsidR="005539B7" w:rsidRPr="0053331E">
      <w:fldChar w:fldCharType="separate"/>
    </w:r>
    <w:r w:rsidR="00C52A28" w:rsidRPr="0053331E">
      <w:rPr>
        <w:noProof/>
        <w:lang w:val="fr-BE"/>
      </w:rPr>
      <w:t>2</w:t>
    </w:r>
    <w:r w:rsidR="005539B7" w:rsidRPr="0053331E">
      <w:fldChar w:fldCharType="end"/>
    </w:r>
    <w:r w:rsidR="005539B7" w:rsidRPr="0053331E">
      <w:rPr>
        <w:lang w:val="fr-BE"/>
      </w:rPr>
      <w:t>/</w:t>
    </w:r>
    <w:r w:rsidR="00C52A28" w:rsidRPr="0053331E">
      <w:fldChar w:fldCharType="begin"/>
    </w:r>
    <w:r w:rsidR="00C52A28" w:rsidRPr="0053331E">
      <w:rPr>
        <w:lang w:val="fr-BE"/>
      </w:rPr>
      <w:instrText xml:space="preserve"> NUMPAGES </w:instrText>
    </w:r>
    <w:r w:rsidR="00C52A28" w:rsidRPr="0053331E">
      <w:fldChar w:fldCharType="separate"/>
    </w:r>
    <w:r w:rsidR="00C52A28" w:rsidRPr="0053331E">
      <w:rPr>
        <w:noProof/>
        <w:lang w:val="fr-BE"/>
      </w:rPr>
      <w:t>3</w:t>
    </w:r>
    <w:r w:rsidR="00C52A28" w:rsidRPr="0053331E">
      <w:rPr>
        <w:noProof/>
      </w:rPr>
      <w:fldChar w:fldCharType="end"/>
    </w:r>
    <w:r w:rsidRPr="0053331E">
      <w:rPr>
        <w:lang w:val="fr-BE"/>
      </w:rPr>
      <w:tab/>
    </w:r>
    <w:r w:rsidRPr="0053331E">
      <w:rPr>
        <w:rStyle w:val="HideTWBExt"/>
        <w:lang w:val="fr-BE"/>
      </w:rPr>
      <w:t>&lt;PathFdR&gt;</w:t>
    </w:r>
    <w:r w:rsidR="006C7D04" w:rsidRPr="0053331E">
      <w:rPr>
        <w:lang w:val="fr-BE"/>
      </w:rPr>
      <w:t>PA\1340660EN.docx</w:t>
    </w:r>
    <w:r w:rsidRPr="0053331E">
      <w:rPr>
        <w:rStyle w:val="HideTWBExt"/>
        <w:lang w:val="fr-BE"/>
      </w:rPr>
      <w:t>&lt;/PathFdR&gt;</w:t>
    </w:r>
  </w:p>
  <w:p w14:paraId="43198513" w14:textId="7DFA6F3D" w:rsidR="007F187F" w:rsidRPr="0053331E" w:rsidRDefault="00BA3E40">
    <w:pPr>
      <w:pStyle w:val="EPFooter2"/>
      <w:rPr>
        <w:lang w:val="fr-BE"/>
      </w:rPr>
    </w:pPr>
    <w:r w:rsidRPr="0053331E">
      <w:fldChar w:fldCharType="begin"/>
    </w:r>
    <w:r w:rsidRPr="0053331E">
      <w:rPr>
        <w:lang w:val="fr-BE"/>
      </w:rPr>
      <w:instrText xml:space="preserve"> DOCPROPERTY "&lt;Extension&gt;" </w:instrText>
    </w:r>
    <w:r w:rsidRPr="0053331E">
      <w:fldChar w:fldCharType="separate"/>
    </w:r>
    <w:r w:rsidR="002A3535">
      <w:rPr>
        <w:lang w:val="fr-BE"/>
      </w:rPr>
      <w:t>EN</w:t>
    </w:r>
    <w:r w:rsidRPr="005333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30047" w14:textId="19B30961" w:rsidR="007F187F" w:rsidRPr="0053331E" w:rsidRDefault="007F187F" w:rsidP="009368B3">
    <w:pPr>
      <w:pStyle w:val="EPFooter"/>
      <w:rPr>
        <w:lang w:val="es-ES"/>
      </w:rPr>
    </w:pPr>
    <w:r w:rsidRPr="0053331E">
      <w:rPr>
        <w:rStyle w:val="HideTWBExt"/>
        <w:lang w:val="es-ES"/>
      </w:rPr>
      <w:t>&lt;PathFdR&gt;</w:t>
    </w:r>
    <w:r w:rsidR="006C7D04" w:rsidRPr="0053331E">
      <w:rPr>
        <w:lang w:val="es-ES"/>
      </w:rPr>
      <w:t>PA\1340660EN.docx</w:t>
    </w:r>
    <w:r w:rsidRPr="0053331E">
      <w:rPr>
        <w:rStyle w:val="HideTWBExt"/>
        <w:lang w:val="es-ES"/>
      </w:rPr>
      <w:t>&lt;/PathFdR&gt;</w:t>
    </w:r>
    <w:r w:rsidRPr="0053331E">
      <w:rPr>
        <w:lang w:val="es-ES"/>
      </w:rPr>
      <w:tab/>
    </w:r>
    <w:r w:rsidR="005539B7" w:rsidRPr="0053331E">
      <w:fldChar w:fldCharType="begin"/>
    </w:r>
    <w:r w:rsidR="005539B7" w:rsidRPr="0053331E">
      <w:rPr>
        <w:lang w:val="es-ES"/>
      </w:rPr>
      <w:instrText xml:space="preserve"> PAGE </w:instrText>
    </w:r>
    <w:r w:rsidR="005539B7" w:rsidRPr="0053331E">
      <w:fldChar w:fldCharType="separate"/>
    </w:r>
    <w:r w:rsidR="00C52A28" w:rsidRPr="0053331E">
      <w:rPr>
        <w:noProof/>
        <w:lang w:val="es-ES"/>
      </w:rPr>
      <w:t>3</w:t>
    </w:r>
    <w:r w:rsidR="005539B7" w:rsidRPr="0053331E">
      <w:fldChar w:fldCharType="end"/>
    </w:r>
    <w:r w:rsidR="005539B7" w:rsidRPr="0053331E">
      <w:rPr>
        <w:lang w:val="es-ES"/>
      </w:rPr>
      <w:t>/</w:t>
    </w:r>
    <w:r w:rsidR="00C52A28" w:rsidRPr="0053331E">
      <w:fldChar w:fldCharType="begin"/>
    </w:r>
    <w:r w:rsidR="00C52A28" w:rsidRPr="0053331E">
      <w:rPr>
        <w:lang w:val="es-ES"/>
      </w:rPr>
      <w:instrText xml:space="preserve"> NUMPAGES </w:instrText>
    </w:r>
    <w:r w:rsidR="00C52A28" w:rsidRPr="0053331E">
      <w:fldChar w:fldCharType="separate"/>
    </w:r>
    <w:r w:rsidR="00C52A28" w:rsidRPr="0053331E">
      <w:rPr>
        <w:noProof/>
        <w:lang w:val="es-ES"/>
      </w:rPr>
      <w:t>3</w:t>
    </w:r>
    <w:r w:rsidR="00C52A28" w:rsidRPr="0053331E">
      <w:rPr>
        <w:noProof/>
      </w:rPr>
      <w:fldChar w:fldCharType="end"/>
    </w:r>
    <w:r w:rsidRPr="0053331E">
      <w:rPr>
        <w:lang w:val="es-ES"/>
      </w:rPr>
      <w:tab/>
      <w:t>PE</w:t>
    </w:r>
    <w:r w:rsidRPr="0053331E">
      <w:rPr>
        <w:rStyle w:val="HideTWBExt"/>
        <w:lang w:val="es-ES"/>
      </w:rPr>
      <w:t>&lt;NoPE&gt;</w:t>
    </w:r>
    <w:r w:rsidR="006C7D04" w:rsidRPr="0053331E">
      <w:rPr>
        <w:lang w:val="es-ES"/>
      </w:rPr>
      <w:t>786.871</w:t>
    </w:r>
    <w:r w:rsidRPr="0053331E">
      <w:rPr>
        <w:rStyle w:val="HideTWBExt"/>
        <w:lang w:val="es-ES"/>
      </w:rPr>
      <w:t>&lt;/NoPE&gt;&lt;Version&gt;</w:t>
    </w:r>
    <w:r w:rsidR="007B2FE9" w:rsidRPr="0053331E">
      <w:rPr>
        <w:lang w:val="es-ES"/>
      </w:rPr>
      <w:t>v</w:t>
    </w:r>
    <w:r w:rsidR="006C7D04" w:rsidRPr="0053331E">
      <w:rPr>
        <w:lang w:val="es-ES"/>
      </w:rPr>
      <w:t>01-00</w:t>
    </w:r>
    <w:r w:rsidRPr="0053331E">
      <w:rPr>
        <w:rStyle w:val="HideTWBExt"/>
        <w:lang w:val="es-ES"/>
      </w:rPr>
      <w:t>&lt;/Version&gt;</w:t>
    </w:r>
  </w:p>
  <w:p w14:paraId="594E4FD9" w14:textId="47DF7948" w:rsidR="007F187F" w:rsidRPr="0053331E" w:rsidRDefault="005539B7">
    <w:pPr>
      <w:pStyle w:val="EPFooter2"/>
      <w:rPr>
        <w:lang w:val="es-ES"/>
      </w:rPr>
    </w:pPr>
    <w:r w:rsidRPr="0053331E">
      <w:rPr>
        <w:lang w:val="es-ES"/>
      </w:rPr>
      <w:tab/>
    </w:r>
    <w:r w:rsidR="007F187F" w:rsidRPr="0053331E">
      <w:rPr>
        <w:lang w:val="es-ES"/>
      </w:rPr>
      <w:tab/>
    </w:r>
    <w:r w:rsidR="00BA3E40" w:rsidRPr="0053331E">
      <w:fldChar w:fldCharType="begin"/>
    </w:r>
    <w:r w:rsidR="00BA3E40" w:rsidRPr="0053331E">
      <w:rPr>
        <w:lang w:val="es-ES"/>
      </w:rPr>
      <w:instrText xml:space="preserve"> DOCPROPERTY "&lt;Extension&gt;" </w:instrText>
    </w:r>
    <w:r w:rsidR="00BA3E40" w:rsidRPr="0053331E">
      <w:fldChar w:fldCharType="separate"/>
    </w:r>
    <w:r w:rsidR="002A3535">
      <w:rPr>
        <w:lang w:val="es-ES"/>
      </w:rPr>
      <w:t>EN</w:t>
    </w:r>
    <w:r w:rsidR="00BA3E40" w:rsidRPr="0053331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50FE0" w14:textId="45B01BC9" w:rsidR="007F187F" w:rsidRPr="0053331E" w:rsidRDefault="007F187F" w:rsidP="009368B3">
    <w:pPr>
      <w:pStyle w:val="EPFooter"/>
    </w:pPr>
    <w:r w:rsidRPr="0053331E">
      <w:rPr>
        <w:rStyle w:val="HideTWBExt"/>
      </w:rPr>
      <w:t>&lt;PathFdR&gt;</w:t>
    </w:r>
    <w:r w:rsidR="00B60546" w:rsidRPr="0053331E">
      <w:t>PA\1340660EN.docx</w:t>
    </w:r>
    <w:r w:rsidRPr="0053331E">
      <w:rPr>
        <w:rStyle w:val="HideTWBExt"/>
      </w:rPr>
      <w:t>&lt;/PathFdR&gt;</w:t>
    </w:r>
    <w:r w:rsidRPr="0053331E">
      <w:tab/>
    </w:r>
    <w:r w:rsidRPr="0053331E">
      <w:tab/>
      <w:t>PE</w:t>
    </w:r>
    <w:r w:rsidRPr="0053331E">
      <w:rPr>
        <w:rStyle w:val="HideTWBExt"/>
      </w:rPr>
      <w:t>&lt;NoPE&gt;</w:t>
    </w:r>
    <w:r w:rsidR="00B60546" w:rsidRPr="0053331E">
      <w:t>786.871</w:t>
    </w:r>
    <w:r w:rsidRPr="0053331E">
      <w:rPr>
        <w:rStyle w:val="HideTWBExt"/>
      </w:rPr>
      <w:t>&lt;/NoPE&gt;&lt;Version&gt;</w:t>
    </w:r>
    <w:r w:rsidR="007B2FE9" w:rsidRPr="0053331E">
      <w:t>v</w:t>
    </w:r>
    <w:r w:rsidR="00B60546" w:rsidRPr="0053331E">
      <w:t>01-00</w:t>
    </w:r>
    <w:r w:rsidRPr="0053331E">
      <w:rPr>
        <w:rStyle w:val="HideTWBExt"/>
      </w:rPr>
      <w:t>&lt;/Version&gt;</w:t>
    </w:r>
  </w:p>
  <w:p w14:paraId="2C3ED3E0" w14:textId="0E5BD806" w:rsidR="007F187F" w:rsidRPr="0053331E" w:rsidRDefault="00BA3E40" w:rsidP="00924555">
    <w:pPr>
      <w:pStyle w:val="EPFooter2"/>
      <w:tabs>
        <w:tab w:val="clear" w:pos="4535"/>
        <w:tab w:val="center" w:pos="4536"/>
      </w:tabs>
    </w:pPr>
    <w:r w:rsidRPr="0053331E">
      <w:fldChar w:fldCharType="begin"/>
    </w:r>
    <w:r w:rsidRPr="0053331E">
      <w:instrText xml:space="preserve"> DOCPROPERTY "&lt;Extension&gt;" </w:instrText>
    </w:r>
    <w:r w:rsidRPr="0053331E">
      <w:fldChar w:fldCharType="separate"/>
    </w:r>
    <w:r w:rsidR="002A3535">
      <w:t>EN</w:t>
    </w:r>
    <w:r w:rsidRPr="0053331E">
      <w:fldChar w:fldCharType="end"/>
    </w:r>
    <w:r w:rsidR="007F187F" w:rsidRPr="0053331E">
      <w:tab/>
    </w:r>
    <w:r w:rsidR="006C7D04" w:rsidRPr="0053331E">
      <w:rPr>
        <w:b w:val="0"/>
        <w:i/>
        <w:color w:val="C0C0C0"/>
        <w:sz w:val="22"/>
        <w:szCs w:val="22"/>
      </w:rPr>
      <w:t>United in diversity</w:t>
    </w:r>
    <w:r w:rsidR="007F187F" w:rsidRPr="0053331E">
      <w:tab/>
    </w:r>
    <w:r w:rsidRPr="0053331E">
      <w:fldChar w:fldCharType="begin"/>
    </w:r>
    <w:r w:rsidRPr="0053331E">
      <w:instrText xml:space="preserve"> DOCPROPERTY "&lt;Extension&gt;" </w:instrText>
    </w:r>
    <w:r w:rsidRPr="0053331E">
      <w:fldChar w:fldCharType="separate"/>
    </w:r>
    <w:r w:rsidR="002A3535">
      <w:t>EN</w:t>
    </w:r>
    <w:r w:rsidRPr="0053331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495B2" w14:textId="77777777" w:rsidR="007B2FE9" w:rsidRPr="0053331E" w:rsidRDefault="007B2FE9">
      <w:r w:rsidRPr="0053331E">
        <w:separator/>
      </w:r>
    </w:p>
  </w:footnote>
  <w:footnote w:type="continuationSeparator" w:id="0">
    <w:p w14:paraId="4287F093" w14:textId="77777777" w:rsidR="007B2FE9" w:rsidRPr="0053331E" w:rsidRDefault="007B2FE9">
      <w:r w:rsidRPr="005333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4335" w14:textId="77777777" w:rsidR="00545727" w:rsidRPr="0053331E" w:rsidRDefault="005457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60DF6" w14:textId="77777777" w:rsidR="00545727" w:rsidRPr="0053331E" w:rsidRDefault="005457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7711" w14:textId="77777777" w:rsidR="00545727" w:rsidRPr="0053331E" w:rsidRDefault="005457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JMNU" w:val="1"/>
    <w:docVar w:name="CODEMNU" w:val=" 1"/>
    <w:docVar w:name="COM2KEY" w:val="BUDG"/>
    <w:docVar w:name="COMKEY" w:val="SANT"/>
    <w:docVar w:name="CopyToNetwork" w:val="-1"/>
    <w:docVar w:name="DDATE" w:val="07/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953399 HideTWBExt;}{_x000d__x000a_\s18\ql \li0\ri0\sa120\nowidctlpar\wrapdefault\aspalpha\aspnum\faauto\adjustright\rin0\lin0\itap0 \rtlch\fcs1 \af0\afs20\alang1025 \ltrch\fcs0 \fs24\lang2057\langfe2057\cgrid\langnp2057\langfenp2057 \sbasedon0 \snext18 \spriority0 \styrsid2953399 _x000d__x000a_Normal6a;}{\s19\ql \li0\ri0\nowidctlpar\wrapdefault\aspalpha\aspnum\faauto\adjustright\rin0\lin0\itap0 \rtlch\fcs1 \af0\afs20\alang1025 \ltrch\fcs0 \b\fs24\lang2057\langfe2057\cgrid\langnp2057\langfenp2057 \sbasedon0 \snext19 \spriority0 \styrsid2953399 _x000d__x000a_NormalBold;}{\*\cs20 \additive \v\f1\fs20\cf15 \spriority0 \styrsid2953399 HideTWBInt;}{\s21\qr \li0\ri0\sb240\sa240\nowidctlpar\wrapdefault\aspalpha\aspnum\faauto\adjustright\rin0\lin0\itap0 \rtlch\fcs1 \af0\afs20\alang1025 \ltrch\fcs0 _x000d__x000a_\fs24\lang2057\langfe2057\cgrid\langnp2057\langfenp2057 \sbasedon0 \snext21 \spriority0 \styrsid2953399 AmOrLang;}{\s22\qc \li0\ri0\sa240\nowidctlpar\wrapdefault\aspalpha\aspnum\faauto\adjustright\rin0\lin0\itap0 \rtlch\fcs1 \af0\afs20\alang1025 _x000d__x000a_\ltrch\fcs0 \i\fs24\lang2057\langfe2057\cgrid\langnp2057\langfenp2057 \sbasedon0 \snext22 \spriority0 \styrsid29533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953399 AmNumberTabs;}{\s24\ql \li0\ri0\sb240\nowidctlpar\wrapdefault\aspalpha\aspnum\faauto\adjustright\rin0\lin0\itap0 \rtlch\fcs1 _x000d__x000a_\af0\afs20\alang1025 \ltrch\fcs0 \b\fs24\lang2057\langfe2057\cgrid\langnp2057\langfenp2057 \sbasedon0 \snext24 \spriority0 \styrsid2953399 NormalBold12b;}}{\*\rsidtbl \rsid24658\rsid223860\rsid735077\rsid1718133\rsid2892074\rsid2953399\rsid3565327_x000d__x000a_\rsid4666813\rsid6641733\rsid7823322\rsid8737310\rsid9636012\rsid10377208\rsid11215221\rsid11549030\rsid12154954\rsid14382809\rsid14424199\rsid15142025\rsid15204470\rsid15285974\rsid15950462\rsid16324206\rsid16662270}{\mmathPr\mmathFont34\mbrkBin0_x000d__x000a_\mbrkBinSub0\msmallFrac0\mdispDef1\mlMargin0\mrMargin0\mdefJc1\mwrapIndent1440\mintLim0\mnaryLim1}{\info{\author HESTING Xenia}{\operator HESTING Xenia}{\creatim\yr2026\mo4\dy1\hr16\min27}{\revtim\yr2026\mo4\dy1\hr16\min27}{\version1}{\edmins0}_x000d__x000a_{\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53399\newtblstyruls\nogrowautofit\usenormstyforlist\noindnmbrts\felnbrelev\nocxsptable\indrlsweleven\noafcnsttbl\afelev\utinl\hwelev\spltpgpar\notcvasp\notbrkcnstfrctbl\notvatxbx\krnprsnet\cachedcolbal _x000d__x000a_\nouicompat \fet0{\*\wgrffmtfilter 013f}\nofeaturethrottle1\ilfomacatclnup0{\*\template C:\\Users\\xhesting\\AppData\\Local\\Temp\\Blank1.dotx}{\*\ftnsep \ltrpar \pard\plain \ltrpar_x000d__x000a_\ql \li0\ri0\widctlpar\wrapdefault\aspalpha\aspnum\faauto\adjustright\rin0\lin0\itap0 \rtlch\fcs1 \af0\afs20\alang1025 \ltrch\fcs0 \fs24\lang2057\langfe2057\cgrid\langnp2057\langfenp2057 {\rtlch\fcs1 \af0 \ltrch\fcs0 \insrsid15142025 \chftnsep _x000d__x000a_\par }}{\*\ftnsepc \ltrpar \pard\plain \ltrpar\ql \li0\ri0\widctlpar\wrapdefault\aspalpha\aspnum\faauto\adjustright\rin0\lin0\itap0 \rtlch\fcs1 \af0\afs20\alang1025 \ltrch\fcs0 \fs24\lang2057\langfe2057\cgrid\langnp2057\langfenp2057 {\rtlch\fcs1 \af0 _x000d__x000a_\ltrch\fcs0 \insrsid15142025 \chftnsepc _x000d__x000a_\par }}{\*\aftnsep \ltrpar \pard\plain \ltrpar\ql \li0\ri0\widctlpar\wrapdefault\aspalpha\aspnum\faauto\adjustright\rin0\lin0\itap0 \rtlch\fcs1 \af0\afs20\alang1025 \ltrch\fcs0 \fs24\lang2057\langfe2057\cgrid\langnp2057\langfenp2057 {\rtlch\fcs1 \af0 _x000d__x000a_\ltrch\fcs0 \insrsid15142025 \chftnsep _x000d__x000a_\par }}{\*\aftnsepc \ltrpar \pard\plain \ltrpar\ql \li0\ri0\widctlpar\wrapdefault\aspalpha\aspnum\faauto\adjustright\rin0\lin0\itap0 \rtlch\fcs1 \af0\afs20\alang1025 \ltrch\fcs0 \fs24\lang2057\langfe2057\cgrid\langnp2057\langfenp2057 {\rtlch\fcs1 \af0 _x000d__x000a_\ltrch\fcs0 \insrsid151420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953399\charrsid11293082 {\*\bkmkstart restartA}_x000d__x000a_\hich\af1\dbch\af31501\loch\f1 &lt;AmendA&gt;}{\rtlch\fcs1 \af0 \ltrch\fcs0 \insrsid2953399\charrsid11293082 Amendment\tab \tab }{\rtlch\fcs1 \af0 \ltrch\fcs0 _x000d__x000a_\cs17\b0\v\fs20\cf9\lang1024\langfe1024\loch\af1\hich\af1\dbch\af31501\noproof\insrsid2953399\charrsid11293082 \hich\af1\dbch\af31501\loch\f1 &lt;NumAmA&gt;}{\rtlch\fcs1 \af0 \ltrch\fcs0 \insrsid2953399\charrsid11293082 #}{\rtlch\fcs1 \af1 \ltrch\fcs0 _x000d__x000a_\cs20\v\f1\fs20\cf15\insrsid2953399\charrsid11293082 ENMIENDA@NRAM@}{\rtlch\fcs1 \af0 \ltrch\fcs0 \insrsid2953399\charrsid11293082 #}{\rtlch\fcs1 \af0 \ltrch\fcs0 _x000d__x000a_\cs17\b0\v\fs20\cf9\lang1024\langfe1024\loch\af1\hich\af1\dbch\af31501\noproof\insrsid2953399\charrsid11293082 \hich\af1\dbch\af31501\loch\f1 &lt;/NumAmA&gt;}{\rtlch\fcs1 \af0 \ltrch\fcs0 \insrsid2953399\charrsid11293082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953399\charrsid11293082 \hich\af1\dbch\af31501\loch\f1 &lt;DocAmend&gt;}{\rtlch\fcs1 \af0 \ltrch\fcs0 \insrsid2953399\charrsid11293082 _x000d__x000a_Draft legislative resolution}{\rtlch\fcs1 \af0 \ltrch\fcs0 \cs17\b0\v\fs20\cf9\lang1024\langfe1024\loch\af1\hich\af1\dbch\af31501\noproof\insrsid2953399\charrsid11293082 \hich\af1\dbch\af31501\loch\f1 &lt;/DocAmend&gt;}{\rtlch\fcs1 \af0 \ltrch\fcs0 _x000d__x000a_\insrsid2953399\charrsid11293082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2953399\charrsid11293082 \hich\af1\dbch\af31501\loch\f1 &lt;Article&gt;}{\rtlch\fcs1 \af0 \ltrch\fcs0 \cf10\insrsid2953399\charrsid11293082 \u9668\'3f}{_x000d__x000a_\rtlch\fcs1 \af0 \ltrch\fcs0 \insrsid2953399\charrsid11293082 #}{\rtlch\fcs1 \af1 \ltrch\fcs0 \cs20\v\f1\fs20\cf15\insrsid2953399\charrsid11293082 TVTRESPART@RESPART@}{\rtlch\fcs1 \af0 \ltrch\fcs0 \insrsid2953399\charrsid11293082 #}{\rtlch\fcs1 \af0 _x000d__x000a_\ltrch\fcs0 \cf10\insrsid2953399\charrsid11293082 \u9658\'3f}{\rtlch\fcs1 \af0 \ltrch\fcs0 \cs17\b0\v\fs20\cf9\lang1024\langfe1024\loch\af1\hich\af1\dbch\af31501\noproof\insrsid2953399\charrsid11293082 \hich\af1\dbch\af31501\loch\f1 &lt;/Article&gt;}{_x000d__x000a_\rtlch\fcs1 \af0 \ltrch\fcs0 \insrsid2953399\charrsid11293082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953399\charrsid11293082 \cell }\pard\plain \ltrpar\ql \li0\ri0\widctlpar\intbl\wrapdefault\aspalpha\aspnum\faauto\adjustright\rin0\lin0 \rtlch\fcs1 _x000d__x000a_\af0\afs20\alang1025 \ltrch\fcs0 \fs24\lang2057\langfe2057\cgrid\langnp2057\langfenp2057 {\rtlch\fcs1 \af0 \ltrch\fcs0 \insrsid2953399\charrsid11293082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2953399\charrsid11293082 Draft legislative resolution\cell Amendment\cell }\pard\plain \ltrpar\ql \li0\ri0\widctlpar\intbl\wrapdefault\aspalpha\aspnum\faauto\adjustright\rin0\lin0 \rtlch\fcs1 \af0\afs20\alang1025 _x000d__x000a_\ltrch\fcs0 \fs24\lang2057\langfe2057\cgrid\langnp2057\langfenp2057 {\rtlch\fcs1 \af0 \ltrch\fcs0 \insrsid2953399\charrsid11293082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953399\charrsid11293082 ##\cell ##}{\rtlch\fcs1 \af0\afs24 \ltrch\fcs0 \insrsid2953399\charrsid11293082 \cell }\pard\plain \ltrpar\ql \li0\ri0\widctlpar\intbl\wrapdefault\aspalpha\aspnum\faauto\adjustright\rin0\lin0 \rtlch\fcs1 _x000d__x000a_\af0\afs20\alang1025 \ltrch\fcs0 \fs24\lang2057\langfe2057\cgrid\langnp2057\langfenp2057 {\rtlch\fcs1 \af0 \ltrch\fcs0 \insrsid2953399\charrsid11293082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2953399\charrsid11293082 Or. }{\rtlch\fcs1 \af0 \ltrch\fcs0 \cs17\v\fs20\cf9\lang1024\langfe1024\loch\af1\hich\af1\dbch\af31501\noproof\insrsid2953399\charrsid11293082 \hich\af1\dbch\af31501\loch\f1 &lt;Original&gt;}{\rtlch\fcs1 \af0 \ltrch\fcs0 _x000d__x000a_\insrsid2953399\charrsid11293082 #}{\rtlch\fcs1 \af1 \ltrch\fcs0 \cs20\v\f1\fs20\cf15\insrsid2953399\charrsid11293082 MNU[OPTORLANG][ORLANGMORE]@CHOICE@AMPLURMNU}{\rtlch\fcs1 \af0 \ltrch\fcs0 \insrsid2953399\charrsid11293082 #}{\rtlch\fcs1 \af0 _x000d__x000a_\ltrch\fcs0 \cs17\v\fs20\cf9\lang1024\langfe1024\loch\af1\hich\af1\dbch\af31501\noproof\insrsid2953399\charrsid11293082 \hich\af1\dbch\af31501\loch\f1 &lt;/Original&gt;}{\rtlch\fcs1 \af0 \ltrch\fcs0 \insrsid2953399\charrsid1129308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953399\charrsid1129308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5_x000d__x000a_fba5e3c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953399 HideTWBExt;}{_x000d__x000a_\s18\ql \li0\ri0\sa120\nowidctlpar\wrapdefault\aspalpha\aspnum\faauto\adjustright\rin0\lin0\itap0 \rtlch\fcs1 \af0\afs20\alang1025 \ltrch\fcs0 \fs24\lang2057\langfe2057\cgrid\langnp2057\langfenp2057 \sbasedon0 \snext18 \spriority0 \styrsid2953399 _x000d__x000a_Normal6a;}{\s19\ql \li0\ri0\nowidctlpar\wrapdefault\aspalpha\aspnum\faauto\adjustright\rin0\lin0\itap0 \rtlch\fcs1 \af0\afs20\alang1025 \ltrch\fcs0 \b\fs24\lang2057\langfe2057\cgrid\langnp2057\langfenp2057 \sbasedon0 \snext19 \spriority0 \styrsid2953399 _x000d__x000a_NormalBold;}{\*\cs20 \additive \v\f1\fs20\cf15 \spriority0 \styrsid2953399 HideTWBInt;}{\s21\qr \li0\ri0\sb240\sa240\nowidctlpar\wrapdefault\aspalpha\aspnum\faauto\adjustright\rin0\lin0\itap0 \rtlch\fcs1 \af0\afs20\alang1025 \ltrch\fcs0 _x000d__x000a_\fs24\lang2057\langfe2057\cgrid\langnp2057\langfenp2057 \sbasedon0 \snext21 \spriority0 \styrsid2953399 AmOrLang;}{\s22\qc \li0\ri0\sa240\nowidctlpar\wrapdefault\aspalpha\aspnum\faauto\adjustright\rin0\lin0\itap0 \rtlch\fcs1 \af0\afs20\alang1025 _x000d__x000a_\ltrch\fcs0 \i\fs24\lang2057\langfe2057\cgrid\langnp2057\langfenp2057 \sbasedon0 \snext22 \spriority0 \styrsid29533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953399 AmNumberTabs;}{\s24\ql \li0\ri0\sb240\nowidctlpar\wrapdefault\aspalpha\aspnum\faauto\adjustright\rin0\lin0\itap0 \rtlch\fcs1 _x000d__x000a_\af0\afs20\alang1025 \ltrch\fcs0 \b\fs24\lang2057\langfe2057\cgrid\langnp2057\langfenp2057 \sbasedon0 \snext24 \spriority0 \styrsid2953399 NormalBold12b;}}{\*\rsidtbl \rsid24658\rsid223860\rsid735077\rsid1718133\rsid2892074\rsid2953399\rsid3565327_x000d__x000a_\rsid4666813\rsid6641733\rsid7823322\rsid8737310\rsid9636012\rsid10377208\rsid11215221\rsid11549030\rsid12154954\rsid14382809\rsid14424199\rsid15142025\rsid15204470\rsid15285974\rsid15950462\rsid16324206\rsid16662270}{\mmathPr\mmathFont34\mbrkBin0_x000d__x000a_\mbrkBinSub0\msmallFrac0\mdispDef1\mlMargin0\mrMargin0\mdefJc1\mwrapIndent1440\mintLim0\mnaryLim1}{\info{\author HESTING Xenia}{\operator HESTING Xenia}{\creatim\yr2026\mo4\dy1\hr16\min27}{\revtim\yr2026\mo4\dy1\hr16\min27}{\version1}{\edmins0}_x000d__x000a_{\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53399\newtblstyruls\nogrowautofit\usenormstyforlist\noindnmbrts\felnbrelev\nocxsptable\indrlsweleven\noafcnsttbl\afelev\utinl\hwelev\spltpgpar\notcvasp\notbrkcnstfrctbl\notvatxbx\krnprsnet\cachedcolbal _x000d__x000a_\nouicompat \fet0{\*\wgrffmtfilter 013f}\nofeaturethrottle1\ilfomacatclnup0{\*\template C:\\Users\\xhesting\\AppData\\Local\\Temp\\Blank1.dotx}{\*\ftnsep \ltrpar \pard\plain \ltrpar_x000d__x000a_\ql \li0\ri0\widctlpar\wrapdefault\aspalpha\aspnum\faauto\adjustright\rin0\lin0\itap0 \rtlch\fcs1 \af0\afs20\alang1025 \ltrch\fcs0 \fs24\lang2057\langfe2057\cgrid\langnp2057\langfenp2057 {\rtlch\fcs1 \af0 \ltrch\fcs0 \insrsid15142025 \chftnsep _x000d__x000a_\par }}{\*\ftnsepc \ltrpar \pard\plain \ltrpar\ql \li0\ri0\widctlpar\wrapdefault\aspalpha\aspnum\faauto\adjustright\rin0\lin0\itap0 \rtlch\fcs1 \af0\afs20\alang1025 \ltrch\fcs0 \fs24\lang2057\langfe2057\cgrid\langnp2057\langfenp2057 {\rtlch\fcs1 \af0 _x000d__x000a_\ltrch\fcs0 \insrsid15142025 \chftnsepc _x000d__x000a_\par }}{\*\aftnsep \ltrpar \pard\plain \ltrpar\ql \li0\ri0\widctlpar\wrapdefault\aspalpha\aspnum\faauto\adjustright\rin0\lin0\itap0 \rtlch\fcs1 \af0\afs20\alang1025 \ltrch\fcs0 \fs24\lang2057\langfe2057\cgrid\langnp2057\langfenp2057 {\rtlch\fcs1 \af0 _x000d__x000a_\ltrch\fcs0 \insrsid15142025 \chftnsep _x000d__x000a_\par }}{\*\aftnsepc \ltrpar \pard\plain \ltrpar\ql \li0\ri0\widctlpar\wrapdefault\aspalpha\aspnum\faauto\adjustright\rin0\lin0\itap0 \rtlch\fcs1 \af0\afs20\alang1025 \ltrch\fcs0 \fs24\lang2057\langfe2057\cgrid\langnp2057\langfenp2057 {\rtlch\fcs1 \af0 _x000d__x000a_\ltrch\fcs0 \insrsid151420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953399\charrsid11293082 {\*\bkmkstart restartA}_x000d__x000a_\hich\af1\dbch\af31501\loch\f1 &lt;AmendA&gt;}{\rtlch\fcs1 \af0 \ltrch\fcs0 \insrsid2953399\charrsid11293082 Amendment\tab \tab }{\rtlch\fcs1 \af0 \ltrch\fcs0 _x000d__x000a_\cs17\b0\v\fs20\cf9\lang1024\langfe1024\loch\af1\hich\af1\dbch\af31501\noproof\insrsid2953399\charrsid11293082 \hich\af1\dbch\af31501\loch\f1 &lt;NumAmA&gt;}{\rtlch\fcs1 \af0 \ltrch\fcs0 \insrsid2953399\charrsid11293082 #}{\rtlch\fcs1 \af1 \ltrch\fcs0 _x000d__x000a_\cs20\v\f1\fs20\cf15\insrsid2953399\charrsid11293082 ENMIENDA@NRAM@}{\rtlch\fcs1 \af0 \ltrch\fcs0 \insrsid2953399\charrsid11293082 #}{\rtlch\fcs1 \af0 \ltrch\fcs0 _x000d__x000a_\cs17\b0\v\fs20\cf9\lang1024\langfe1024\loch\af1\hich\af1\dbch\af31501\noproof\insrsid2953399\charrsid11293082 \hich\af1\dbch\af31501\loch\f1 &lt;/NumAmA&gt;}{\rtlch\fcs1 \af0 \ltrch\fcs0 \insrsid2953399\charrsid11293082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953399\charrsid11293082 \hich\af1\dbch\af31501\loch\f1 &lt;DocAmend&gt;}{\rtlch\fcs1 \af0 \ltrch\fcs0 \insrsid2953399\charrsid11293082 _x000d__x000a_Draft legislative resolution}{\rtlch\fcs1 \af0 \ltrch\fcs0 \cs17\b0\v\fs20\cf9\lang1024\langfe1024\loch\af1\hich\af1\dbch\af31501\noproof\insrsid2953399\charrsid11293082 \hich\af1\dbch\af31501\loch\f1 &lt;/DocAmend&gt;}{\rtlch\fcs1 \af0 \ltrch\fcs0 _x000d__x000a_\insrsid2953399\charrsid11293082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2953399\charrsid11293082 \hich\af1\dbch\af31501\loch\f1 &lt;Article&gt;}{\rtlch\fcs1 \af0 \ltrch\fcs0 \cf10\insrsid2953399\charrsid11293082 \u9668\'3f}{_x000d__x000a_\rtlch\fcs1 \af0 \ltrch\fcs0 \insrsid2953399\charrsid11293082 #}{\rtlch\fcs1 \af1 \ltrch\fcs0 \cs20\v\f1\fs20\cf15\insrsid2953399\charrsid11293082 TVTRESPART@RESPART@}{\rtlch\fcs1 \af0 \ltrch\fcs0 \insrsid2953399\charrsid11293082 #}{\rtlch\fcs1 \af0 _x000d__x000a_\ltrch\fcs0 \cf10\insrsid2953399\charrsid11293082 \u9658\'3f}{\rtlch\fcs1 \af0 \ltrch\fcs0 \cs17\b0\v\fs20\cf9\lang1024\langfe1024\loch\af1\hich\af1\dbch\af31501\noproof\insrsid2953399\charrsid11293082 \hich\af1\dbch\af31501\loch\f1 &lt;/Article&gt;}{_x000d__x000a_\rtlch\fcs1 \af0 \ltrch\fcs0 \insrsid2953399\charrsid11293082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953399\charrsid11293082 \cell }\pard\plain \ltrpar\ql \li0\ri0\widctlpar\intbl\wrapdefault\aspalpha\aspnum\faauto\adjustright\rin0\lin0 \rtlch\fcs1 _x000d__x000a_\af0\afs20\alang1025 \ltrch\fcs0 \fs24\lang2057\langfe2057\cgrid\langnp2057\langfenp2057 {\rtlch\fcs1 \af0 \ltrch\fcs0 \insrsid2953399\charrsid11293082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2953399\charrsid11293082 Draft legislative resolution\cell Amendment\cell }\pard\plain \ltrpar\ql \li0\ri0\widctlpar\intbl\wrapdefault\aspalpha\aspnum\faauto\adjustright\rin0\lin0 \rtlch\fcs1 \af0\afs20\alang1025 _x000d__x000a_\ltrch\fcs0 \fs24\lang2057\langfe2057\cgrid\langnp2057\langfenp2057 {\rtlch\fcs1 \af0 \ltrch\fcs0 \insrsid2953399\charrsid11293082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953399\charrsid11293082 ##\cell ##}{\rtlch\fcs1 \af0\afs24 \ltrch\fcs0 \insrsid2953399\charrsid11293082 \cell }\pard\plain \ltrpar\ql \li0\ri0\widctlpar\intbl\wrapdefault\aspalpha\aspnum\faauto\adjustright\rin0\lin0 \rtlch\fcs1 _x000d__x000a_\af0\afs20\alang1025 \ltrch\fcs0 \fs24\lang2057\langfe2057\cgrid\langnp2057\langfenp2057 {\rtlch\fcs1 \af0 \ltrch\fcs0 \insrsid2953399\charrsid11293082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2953399\charrsid11293082 Or. }{\rtlch\fcs1 \af0 \ltrch\fcs0 \cs17\v\fs20\cf9\lang1024\langfe1024\loch\af1\hich\af1\dbch\af31501\noproof\insrsid2953399\charrsid11293082 \hich\af1\dbch\af31501\loch\f1 &lt;Original&gt;}{\rtlch\fcs1 \af0 \ltrch\fcs0 _x000d__x000a_\insrsid2953399\charrsid11293082 #}{\rtlch\fcs1 \af1 \ltrch\fcs0 \cs20\v\f1\fs20\cf15\insrsid2953399\charrsid11293082 MNU[OPTORLANG][ORLANGMORE]@CHOICE@AMPLURMNU}{\rtlch\fcs1 \af0 \ltrch\fcs0 \insrsid2953399\charrsid11293082 #}{\rtlch\fcs1 \af0 _x000d__x000a_\ltrch\fcs0 \cs17\v\fs20\cf9\lang1024\langfe1024\loch\af1\hich\af1\dbch\af31501\noproof\insrsid2953399\charrsid11293082 \hich\af1\dbch\af31501\loch\f1 &lt;/Original&gt;}{\rtlch\fcs1 \af0 \ltrch\fcs0 \insrsid2953399\charrsid1129308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953399\charrsid1129308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5_x000d__x000a_fba5e3c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60460 HideTWBExt;}{_x000d__x000a_\s18\ql \li0\ri0\sa120\nowidctlpar\wrapdefault\aspalpha\aspnum\faauto\adjustright\rin0\lin0\itap0 \rtlch\fcs1 \af0\afs20\alang1025 \ltrch\fcs0 \fs24\lang2057\langfe2057\cgrid\langnp2057\langfenp2057 \sbasedon0 \snext18 \spriority0 \styrsid4660460 _x000d__x000a_Normal6a;}{\s19\ql \li0\ri0\nowidctlpar\wrapdefault\aspalpha\aspnum\faauto\adjustright\rin0\lin0\itap0 \rtlch\fcs1 \af0\afs20\alang1025 \ltrch\fcs0 \b\fs24\lang2057\langfe2057\cgrid\langnp2057\langfenp2057 \sbasedon0 \snext19 \spriority0 \styrsid4660460 _x000d__x000a_NormalBold;}{\s20\ql \li0\ri0\sa240\nowidctlpar\wrapdefault\aspalpha\aspnum\faauto\adjustright\rin0\lin0\itap0 \rtlch\fcs1 \af0\afs20\alang1025 \ltrch\fcs0 \i\fs24\lang2057\langfe2057\cgrid\langnp2057\langfenp2057 _x000d__x000a_\sbasedon0 \snext20 \spriority0 \styrsid4660460 AmJustText;}{\s21\qc \li0\ri0\sb240\sa240\nowidctlpar\wrapdefault\aspalpha\aspnum\faauto\adjustright\rin0\lin0\itap0 \rtlch\fcs1 \af0\afs20\alang1025 \ltrch\fcs0 _x000d__x000a_\i\fs24\lang2057\langfe2057\cgrid\langnp2057\langfenp2057 \sbasedon0 \snext21 \spriority0 \styrsid4660460 AmCrossRef;}{\*\cs22 \additive \v\f1\fs20\cf15 \spriority0 \styrsid4660460 HideTWBInt;}{_x000d__x000a_\s23\qc \li0\ri0\sb240\sa240\keepn\nowidctlpar\wrapdefault\aspalpha\aspnum\faauto\adjustright\rin0\lin0\itap0 \rtlch\fcs1 \af0\afs20\alang1025 \ltrch\fcs0 \i\fs24\lang2057\langfe2057\cgrid\langnp2057\langfenp2057 _x000d__x000a_\sbasedon0 \snext20 \spriority0 \styrsid4660460 AmJustTitle;}{\s24\qr \li0\ri0\sb240\sa240\nowidctlpar\wrapdefault\aspalpha\aspnum\faauto\adjustright\rin0\lin0\itap0 \rtlch\fcs1 \af0\afs20\alang1025 \ltrch\fcs0 _x000d__x000a_\fs24\lang2057\langfe2057\cgrid\langnp2057\langfenp2057 \sbasedon0 \snext24 \spriority0 \styrsid4660460 AmOrLang;}{\s25\qc \li0\ri0\sa240\nowidctlpar\wrapdefault\aspalpha\aspnum\faauto\adjustright\rin0\lin0\itap0 \rtlch\fcs1 \af0\afs20\alang1025 _x000d__x000a_\ltrch\fcs0 \i\fs24\lang2057\langfe2057\cgrid\langnp2057\langfenp2057 \sbasedon0 \snext25 \spriority0 \styrsid46604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60460 AmNumberTabs;}{\s27\ql \li0\ri0\sb240\nowidctlpar\wrapdefault\aspalpha\aspnum\faauto\adjustright\rin0\lin0\itap0 \rtlch\fcs1 _x000d__x000a_\af0\afs20\alang1025 \ltrch\fcs0 \b\fs24\lang2057\langfe2057\cgrid\langnp2057\langfenp2057 \sbasedon0 \snext27 \spriority0 \styrsid4660460 NormalBold12b;}}{\*\rsidtbl \rsid24658\rsid223860\rsid735077\rsid1718133\rsid2892074\rsid3565327\rsid4660460_x000d__x000a_\rsid4666813\rsid6641733\rsid7823322\rsid8737310\rsid9636012\rsid10167903\rsid10377208\rsid11215221\rsid11549030\rsid12154954\rsid14382809\rsid14424199\rsid15204470\rsid15285974\rsid15950462\rsid16324206\rsid16662270}{\mmathPr\mmathFont34\mbrkBin0_x000d__x000a_\mbrkBinSub0\msmallFrac0\mdispDef1\mlMargin0\mrMargin0\mdefJc1\mwrapIndent1440\mintLim0\mnaryLim1}{\info{\author HESTING Xenia}{\operator HESTING Xenia}{\creatim\yr2026\mo4\dy1\hr16\min27}{\revtim\yr2026\mo4\dy1\hr16\min27}{\version1}{\edmins0}_x000d__x000a_{\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60460\newtblstyruls\nogrowautofit\usenormstyforlist\noindnmbrts\felnbrelev\nocxsptable\indrlsweleven\noafcnsttbl\afelev\utinl\hwelev\spltpgpar\notcvasp\notbrkcnstfrctbl\notvatxbx\krnprsnet\cachedcolbal _x000d__x000a_\nouicompat \fet0{\*\wgrffmtfilter 013f}\nofeaturethrottle1\ilfomacatclnup0{\*\template C:\\Users\\xhesting\\AppData\\Local\\Temp\\Blank1.dotx}{\*\ftnsep \ltrpar \pard\plain \ltrpar_x000d__x000a_\ql \li0\ri0\widctlpar\wrapdefault\aspalpha\aspnum\faauto\adjustright\rin0\lin0\itap0 \rtlch\fcs1 \af0\afs20\alang1025 \ltrch\fcs0 \fs24\lang2057\langfe2057\cgrid\langnp2057\langfenp2057 {\rtlch\fcs1 \af0 \ltrch\fcs0 \insrsid10167903 \chftnsep _x000d__x000a_\par }}{\*\ftnsepc \ltrpar \pard\plain \ltrpar\ql \li0\ri0\widctlpar\wrapdefault\aspalpha\aspnum\faauto\adjustright\rin0\lin0\itap0 \rtlch\fcs1 \af0\afs20\alang1025 \ltrch\fcs0 \fs24\lang2057\langfe2057\cgrid\langnp2057\langfenp2057 {\rtlch\fcs1 \af0 _x000d__x000a_\ltrch\fcs0 \insrsid10167903 \chftnsepc _x000d__x000a_\par }}{\*\aftnsep \ltrpar \pard\plain \ltrpar\ql \li0\ri0\widctlpar\wrapdefault\aspalpha\aspnum\faauto\adjustright\rin0\lin0\itap0 \rtlch\fcs1 \af0\afs20\alang1025 \ltrch\fcs0 \fs24\lang2057\langfe2057\cgrid\langnp2057\langfenp2057 {\rtlch\fcs1 \af0 _x000d__x000a_\ltrch\fcs0 \insrsid10167903 \chftnsep _x000d__x000a_\par }}{\*\aftnsepc \ltrpar \pard\plain \ltrpar\ql \li0\ri0\widctlpar\wrapdefault\aspalpha\aspnum\faauto\adjustright\rin0\lin0\itap0 \rtlch\fcs1 \af0\afs20\alang1025 \ltrch\fcs0 \fs24\lang2057\langfe2057\cgrid\langnp2057\langfenp2057 {\rtlch\fcs1 \af0 _x000d__x000a_\ltrch\fcs0 \insrsid101679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660460\charrsid11293082 {\*\bkmkstart restartB}_x000d__x000a_\hich\af1\dbch\af31501\loch\f1 &lt;AmendB&gt;}{\rtlch\fcs1 \af0 \ltrch\fcs0 \insrsid4660460\charrsid11293082 Amendment\tab \tab }{\rtlch\fcs1 \af0 \ltrch\fcs0 _x000d__x000a_\cs17\b0\v\fs20\cf9\lang1024\langfe1024\loch\af1\hich\af1\dbch\af31501\noproof\insrsid4660460\charrsid11293082 \hich\af1\dbch\af31501\loch\f1 &lt;NumAmB&gt;}{\rtlch\fcs1 \af0 \ltrch\fcs0 \insrsid4660460\charrsid11293082 #}{\rtlch\fcs1 \af1 \ltrch\fcs0 _x000d__x000a_\cs22\v\f1\fs20\cf15\insrsid4660460\charrsid11293082 ENMIENDA@NRAM@}{\rtlch\fcs1 \af0 \ltrch\fcs0 \insrsid4660460\charrsid11293082 #}{\rtlch\fcs1 \af0 \ltrch\fcs0 _x000d__x000a_\cs17\b0\v\fs20\cf9\lang1024\langfe1024\loch\af1\hich\af1\dbch\af31501\noproof\insrsid4660460\charrsid11293082 \hich\af1\dbch\af31501\loch\f1 &lt;/NumAmB&gt;}{\rtlch\fcs1 \af0 \ltrch\fcs0 \insrsid4660460\charrsid11293082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660460\charrsid11293082 \hich\af1\dbch\af31501\loch\f1 &lt;DocAmend&gt;}{\rtlch\fcs1 \af0 \ltrch\fcs0 \insrsid4660460\charrsid11293082 #}{_x000d__x000a_\rtlch\fcs1 \af1 \ltrch\fcs0 \cs22\v\f1\fs20\cf15\insrsid4660460\charrsid11293082 MNU[OPTPROPOSALCOD][OPTPROPOSALCNS][OPTPROPOSALNLE][OPTPROPOSALINL]@CHOICE@CODEMNU}{\rtlch\fcs1 \af0 \ltrch\fcs0 \insrsid4660460\charrsid11293082 ##}{\rtlch\fcs1 \af1 _x000d__x000a_\ltrch\fcs0 \cs22\v\f1\fs20\cf15\insrsid4660460\charrsid11293082 MNU[AMACTYES][NOTAPP]@CHOICE@AMACTMNU}{\rtlch\fcs1 \af0 \ltrch\fcs0 \insrsid4660460\charrsid11293082 #}{\rtlch\fcs1 \af0 \ltrch\fcs0 _x000d__x000a_\cs17\b0\v\fs20\cf9\lang1024\langfe1024\loch\af1\hich\af1\dbch\af31501\noproof\insrsid4660460\charrsid11293082 \hich\af1\dbch\af31501\loch\f1 &lt;/DocAmend&gt;}{\rtlch\fcs1 \af0 \ltrch\fcs0 \insrsid4660460\charrsid11293082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4660460\charrsid11293082 \hich\af1\dbch\af31501\loch\f1 &lt;Article&gt;}{\rtlch\fcs1 \af0 \ltrch\fcs0 \insrsid4660460\charrsid11293082 #}{\rtlch\fcs1 \af1 _x000d__x000a_\ltrch\fcs0 \cs22\v\f1\fs20\cf15\insrsid4660460\charrsid11293082 MNU[AMACTPARTYES][AMACTPARTNO]@CHOICE@AMACTMNU}{\rtlch\fcs1 \af0 \ltrch\fcs0 \insrsid4660460\charrsid11293082 #}{\rtlch\fcs1 \af0 \ltrch\fcs0 _x000d__x000a_\cs17\b0\v\fs20\cf9\lang1024\langfe1024\loch\af1\hich\af1\dbch\af31501\noproof\insrsid4660460\charrsid11293082 \hich\af1\dbch\af31501\loch\f1 &lt;/Article&gt;}{\rtlch\fcs1 \af0 \ltrch\fcs0 \insrsid4660460\charrsid11293082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4660460\charrsid11293082 \hich\af1\dbch\af31501\loch\f1 &lt;DocAmend2&gt;&lt;OptDel&gt;}{\rtlch\fcs1 \af0 \ltrch\fcs0 \insrsid4660460\charrsid11293082 #}{\rtlch\fcs1 \af1 _x000d__x000a_\ltrch\fcs0 \cs22\v\f1\fs20\cf15\insrsid4660460\charrsid11293082 MNU[OPTNRACTYES][NOTAPP]@CHOICE@AMACTMNU}{\rtlch\fcs1 \af0 \ltrch\fcs0 \insrsid4660460\charrsid11293082 #}{\rtlch\fcs1 \af0 \ltrch\fcs0 _x000d__x000a_\cs17\v\fs20\cf9\lang1024\langfe1024\loch\af1\hich\af1\dbch\af31501\noproof\insrsid4660460\charrsid11293082 \hich\af1\dbch\af31501\loch\f1 &lt;/OptDel&gt;&lt;/DocAmend2&gt;}{\rtlch\fcs1 \af0 \ltrch\fcs0 \insrsid4660460\charrsid11293082 _x000d__x000a_\par }\pard \ltrpar\ql \li0\ri0\widctlpar\wrapdefault\aspalpha\aspnum\faauto\adjustright\rin0\lin0\itap0\pararsid14374628 {\rtlch\fcs1 \af0 \ltrch\fcs0 \cs17\v\fs20\cf9\lang1024\langfe1024\loch\af1\hich\af1\dbch\af31501\noproof\insrsid4660460\charrsid11293082 _x000d__x000a_\hich\af1\dbch\af31501\loch\f1 &lt;Article2&gt;&lt;OptDel&gt;}{\rtlch\fcs1 \af0 \ltrch\fcs0 \insrsid4660460\charrsid11293082 #}{\rtlch\fcs1 \af1 \ltrch\fcs0 \cs22\v\f1\fs20\cf15\insrsid4660460\charrsid11293082 MNU[OPTACTPARTYES][NOTAPP]@CHOICE@AMACTMNU}{\rtlch\fcs1 _x000d__x000a_\af0 \ltrch\fcs0 \insrsid4660460\charrsid11293082 #}{\rtlch\fcs1 \af0 \ltrch\fcs0 \cs17\v\fs20\cf9\lang1024\langfe1024\loch\af1\hich\af1\dbch\af31501\noproof\insrsid4660460\charrsid11293082 \hich\af1\dbch\af31501\loch\f1 &lt;/OptDel&gt;&lt;/Article2&gt;}{\rtlch\fcs1 _x000d__x000a_\af0 \ltrch\fcs0 \insrsid4660460\charrsid11293082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660460\charrsid11293082 \cell }\pard\plain \ltrpar\ql \li0\ri0\widctlpar\intbl\wrapdefault\aspalpha\aspnum\faauto\adjustright\rin0\lin0 \rtlch\fcs1 _x000d__x000a_\af0\afs20\alang1025 \ltrch\fcs0 \fs24\lang2057\langfe2057\cgrid\langnp2057\langfenp2057 {\rtlch\fcs1 \af0 \ltrch\fcs0 \insrsid4660460\charrsid11293082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4660460\charrsid11293082 #}{\rtlch\fcs1 \af1 \ltrch\fcs0 \cs22\v\f1\fs20\cf15\insrsid4660460\charrsid11293082 MNU[OPTLEFTAMACT][LEFTPROP]@CHOICE@AMACTMNU}{_x000d__x000a_\rtlch\fcs1 \af0 \ltrch\fcs0 \insrsid4660460\charrsid11293082 #\cell Amendment\cell }\pard\plain \ltrpar\ql \li0\ri0\widctlpar\intbl\wrapdefault\aspalpha\aspnum\faauto\adjustright\rin0\lin0 \rtlch\fcs1 \af0\afs20\alang1025 \ltrch\fcs0 _x000d__x000a_\fs24\lang2057\langfe2057\cgrid\langnp2057\langfenp2057 {\rtlch\fcs1 \af0 \ltrch\fcs0 \insrsid4660460\charrsid11293082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660460\charrsid11293082 ##\cell ##}{\rtlch\fcs1 \af0\afs24 \ltrch\fcs0 \insrsid4660460\charrsid11293082 \cell }\pard\plain \ltrpar\ql \li0\ri0\widctlpar\intbl\wrapdefault\aspalpha\aspnum\faauto\adjustright\rin0\lin0 \rtlch\fcs1 _x000d__x000a_\af0\afs20\alang1025 \ltrch\fcs0 \fs24\lang2057\langfe2057\cgrid\langnp2057\langfenp2057 {\rtlch\fcs1 \af0 \ltrch\fcs0 \insrsid4660460\charrsid11293082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4660460\charrsid11293082 Or. }{\rtlch\fcs1 \af0 \ltrch\fcs0 \cs17\v\fs20\cf9\lang1024\langfe1024\loch\af1\hich\af1\dbch\af31501\noproof\insrsid4660460\charrsid11293082 \hich\af1\dbch\af31501\loch\f1 &lt;Original&gt;}{\rtlch\fcs1 \af0 \ltrch\fcs0 _x000d__x000a_\insrsid4660460\charrsid11293082 #}{\rtlch\fcs1 \af1 \ltrch\fcs0 \cs22\v\f1\fs20\cf15\insrsid4660460\charrsid11293082 MNU[OPTORLANG][ORLANGMORE]@CHOICE@AMPLURMNU}{\rtlch\fcs1 \af0 \ltrch\fcs0 \insrsid4660460\charrsid11293082 #}{\rtlch\fcs1 \af0 _x000d__x000a_\ltrch\fcs0 \cs17\v\fs20\cf9\lang1024\langfe1024\loch\af1\hich\af1\dbch\af31501\noproof\insrsid4660460\charrsid11293082 \hich\af1\dbch\af31501\loch\f1 &lt;/Original&gt;}{\rtlch\fcs1 \af0 \ltrch\fcs0 \insrsid4660460\charrsid11293082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660460\charrsid11293082 \hich\af1\dbch\af31501\loch\f1 &lt;OptDel&gt;}{\rtlch\fcs1 \af0 \ltrch\fcs0 \insrsid4660460\charrsid11293082 #}{_x000d__x000a_\rtlch\fcs1 \af1 \ltrch\fcs0 \cs22\v\f1\fs20\cf15\insrsid4660460\charrsid11293082 MNU[CROSSREFNO][CROSSREFYES]@CHOICE@}{\rtlch\fcs1 \af0 \ltrch\fcs0 \insrsid4660460\charrsid11293082 #}{\rtlch\fcs1 \af0 \ltrch\fcs0 _x000d__x000a_\cs17\i0\v\fs20\cf9\lang1024\langfe1024\loch\af1\hich\af1\dbch\af31501\noproof\insrsid4660460\charrsid11293082 \hich\af1\dbch\af31501\loch\f1 &lt;/OptDel&gt;}{\rtlch\fcs1 \af0 \ltrch\fcs0 \insrsid4660460\charrsid11293082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660460\charrsid11293082 \hich\af1\dbch\af31501\loch\f1 &lt;TitreJust&gt;}{\rtlch\fcs1 \af0 \ltrch\fcs0 \insrsid4660460\charrsid11293082 _x000d__x000a_Justification}{\rtlch\fcs1 \af0 \ltrch\fcs0 \cs17\i0\v\fs20\cf9\lang1024\langfe1024\loch\af1\hich\af1\dbch\af31501\noproof\insrsid4660460\charrsid11293082 \hich\af1\dbch\af31501\loch\f1 &lt;/TitreJust&gt;}{\rtlch\fcs1 \af0 \ltrch\fcs0 _x000d__x000a_\insrsid4660460\charrsid11293082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4660460\charrsid11293082 \hich\af1\dbch\af31501\loch\f1 &lt;OptDelPrev&gt;}{\rtlch\fcs1 \af0 \ltrch\fcs0 \insrsid4660460\charrsid11293082 #}{\rtlch\fcs1 \af1 _x000d__x000a_\ltrch\fcs0 \cs22\v\f1\fs20\cf15\insrsid4660460\charrsid11293082 MNU[TEXTJUSTYES][TEXTJUSTNO]@CHOICE@}{\rtlch\fcs1 \af0 \ltrch\fcs0 \insrsid4660460\charrsid11293082 #}{\rtlch\fcs1 \af0 \ltrch\fcs0 _x000d__x000a_\cs17\i0\v\fs20\cf9\lang1024\langfe1024\loch\af1\hich\af1\dbch\af31501\noproof\insrsid4660460\charrsid11293082 \hich\af1\dbch\af31501\loch\f1 &lt;/OptDelPrev&gt;}{\rtlch\fcs1 \af0 \ltrch\fcs0 \insrsid4660460\charrsid1129308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660460\charrsid1129308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35_x000d__x000a_65a6e3c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29753 HideTWBExt;}{_x000d__x000a_\s18\ql \li0\ri0\sa120\nowidctlpar\wrapdefault\aspalpha\aspnum\faauto\adjustright\rin0\lin0\itap0 \rtlch\fcs1 \af0\afs20\alang1025 \ltrch\fcs0 \fs24\lang2057\langfe2057\cgrid\langnp2057\langfenp2057 \sbasedon0 \snext18 \spriority0 \styrsid1929753 _x000d__x000a_Normal6a;}{\s19\ql \li0\ri0\nowidctlpar\wrapdefault\aspalpha\aspnum\faauto\adjustright\rin0\lin0\itap0 \rtlch\fcs1 \af0\afs20\alang1025 \ltrch\fcs0 \b\fs24\lang2057\langfe2057\cgrid\langnp2057\langfenp2057 _x000d__x000a_\sbasedon0 \snext19 \slink28 \spriority0 \styrsid1929753 NormalBold;}{\s20\ql \li0\ri0\sa240\nowidctlpar\wrapdefault\aspalpha\aspnum\faauto\adjustright\rin0\lin0\itap0 \rtlch\fcs1 \af0\afs20\alang1025 \ltrch\fcs0 _x000d__x000a_\i\fs24\lang2057\langfe2057\cgrid\langnp2057\langfenp2057 \sbasedon0 \snext20 \spriority0 \styrsid1929753 AmJustText;}{\s21\qc \li0\ri0\sb240\sa240\nowidctlpar\wrapdefault\aspalpha\aspnum\faauto\adjustright\rin0\lin0\itap0 \rtlch\fcs1 _x000d__x000a_\af0\afs20\alang1025 \ltrch\fcs0 \i\fs24\lang2057\langfe2057\cgrid\langnp2057\langfenp2057 \sbasedon0 \snext21 \spriority0 \styrsid1929753 AmCrossRef;}{\*\cs22 \additive \v\f1\fs20\cf15 \spriority0 \styrsid1929753 HideTWBInt;}{_x000d__x000a_\s23\qc \li0\ri0\sb240\sa240\keepn\nowidctlpar\wrapdefault\aspalpha\aspnum\faauto\adjustright\rin0\lin0\itap0 \rtlch\fcs1 \af0\afs20\alang1025 \ltrch\fcs0 \i\fs24\lang2057\langfe2057\cgrid\langnp2057\langfenp2057 _x000d__x000a_\sbasedon0 \snext20 \spriority0 \styrsid1929753 AmJustTitle;}{\s24\qr \li0\ri0\sb240\sa240\nowidctlpar\wrapdefault\aspalpha\aspnum\faauto\adjustright\rin0\lin0\itap0 \rtlch\fcs1 \af0\afs20\alang1025 \ltrch\fcs0 _x000d__x000a_\fs24\lang2057\langfe2057\cgrid\langnp2057\langfenp2057 \sbasedon0 \snext24 \spriority0 \styrsid1929753 AmOrLang;}{\s25\qc \li0\ri0\sa240\nowidctlpar\wrapdefault\aspalpha\aspnum\faauto\adjustright\rin0\lin0\itap0 \rtlch\fcs1 \af0\afs20\alang1025 _x000d__x000a_\ltrch\fcs0 \i\fs24\lang2057\langfe2057\cgrid\langnp2057\langfenp2057 \sbasedon0 \snext25 \spriority0 \styrsid1929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929753 AmNumberTabs;}{\s27\ql \li0\ri0\sb240\nowidctlpar\wrapdefault\aspalpha\aspnum\faauto\adjustright\rin0\lin0\itap0 \rtlch\fcs1 _x000d__x000a_\af0\afs20\alang1025 \ltrch\fcs0 \b\fs24\lang2057\langfe2057\cgrid\langnp2057\langfenp2057 \sbasedon0 \snext27 \spriority0 \styrsid1929753 NormalBold12b;}{\*\cs28 \additive \rtlch\fcs1 \af0 \ltrch\fcs0 \b\fs24 _x000d__x000a_\sbasedon10 \slink19 \spriority0 \styrsid1929753 NormalBold Char;}}{\*\rsidtbl \rsid24658\rsid223860\rsid735077\rsid1718133\rsid1929753\rsid2892074\rsid3565327\rsid4653372\rsid4666813\rsid6641733\rsid7823322\rsid9636012\rsid10377208\rsid11215221_x000d__x000a_\rsid11339309\rsid11549030\rsid12154954\rsid14382809\rsid14424199\rsid15204470\rsid15285974\rsid15950462\rsid16324206\rsid16662270}{\mmathPr\mmathFont34\mbrkBin0\mbrkBinSub0\msmallFrac0\mdispDef1\mlMargin0\mrMargin0\mdefJc1\mwrapIndent1440\mintLim0_x000d__x000a_\mnaryLim1}{\info{\author HESTING Xenia}{\operator HESTING Xenia}{\creatim\yr2026\mo4\dy7\hr16\min9}{\revtim\yr2026\mo4\dy7\hr16\min9}{\version1}{\edmins0}{\nofpages1}{\nofwords109}{\nofchars624}{\nofcharsws732}{\vern127}}{\*\xmlnstbl {\xmlns1 http://sche_x000d__x000a_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929753\newtblstyruls\nogrowautofit\usenormstyforlist\noindnmbrts\felnbrelev\nocxsptable\indrlsweleven\noafcnsttbl\afelev\utinl\hwelev\spltpgpar\notcvasp\notbrkcnstfrctbl\notvatxbx\krnprsnet\cachedcolbal _x000d__x000a_\nouicompat \fet0{\*\wgrffmtfilter 013f}\nofeaturethrottle1\ilfomacatclnup0{\*\template C:\\Users\\xhesting\\AppData\\Local\\Temp\\Blank1.dotx}{\*\ftnsep \ltrpar \pard\plain \ltrpar_x000d__x000a_\ql \li0\ri0\widctlpar\wrapdefault\aspalpha\aspnum\faauto\adjustright\rin0\lin0\itap0 \rtlch\fcs1 \af0\afs20\alang1025 \ltrch\fcs0 \fs24\lang2057\langfe2057\cgrid\langnp2057\langfenp2057 {\rtlch\fcs1 \af0 \ltrch\fcs0 \insrsid11339309 \chftnsep _x000d__x000a_\par }}{\*\ftnsepc \ltrpar \pard\plain \ltrpar\ql \li0\ri0\widctlpar\wrapdefault\aspalpha\aspnum\faauto\adjustright\rin0\lin0\itap0 \rtlch\fcs1 \af0\afs20\alang1025 \ltrch\fcs0 \fs24\lang2057\langfe2057\cgrid\langnp2057\langfenp2057 {\rtlch\fcs1 \af0 _x000d__x000a_\ltrch\fcs0 \insrsid11339309 \chftnsepc _x000d__x000a_\par }}{\*\aftnsep \ltrpar \pard\plain \ltrpar\ql \li0\ri0\widctlpar\wrapdefault\aspalpha\aspnum\faauto\adjustright\rin0\lin0\itap0 \rtlch\fcs1 \af0\afs20\alang1025 \ltrch\fcs0 \fs24\lang2057\langfe2057\cgrid\langnp2057\langfenp2057 {\rtlch\fcs1 \af0 _x000d__x000a_\ltrch\fcs0 \insrsid11339309 \chftnsep _x000d__x000a_\par }}{\*\aftnsepc \ltrpar \pard\plain \ltrpar\ql \li0\ri0\widctlpar\wrapdefault\aspalpha\aspnum\faauto\adjustright\rin0\lin0\itap0 \rtlch\fcs1 \af0\afs20\alang1025 \ltrch\fcs0 \fs24\lang2057\langfe2057\cgrid\langnp2057\langfenp2057 {\rtlch\fcs1 \af0 _x000d__x000a_\ltrch\fcs0 \insrsid113393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929753\charrsid15879488 {\*\bkmkstart restartB}_x000d__x000a_\hich\af1\dbch\af31501\loch\f1 &lt;}{\rtlch\fcs1 \af0 \ltrch\fcs0 \cs17\b0\v\fs20\cf9\lang1024\langfe1024\loch\af1\hich\af1\dbch\af31501\noproof\insrsid1929753 \hich\af1\dbch\af31501\loch\f1 Amend&gt;}{\rtlch\fcs1 \af0 \ltrch\fcs0 \insrsid1929753 Amendment}{_x000d__x000a_\rtlch\fcs1 \af0 \ltrch\fcs0 \insrsid1929753\charrsid15879488 \tab \tab }{\rtlch\fcs1 \af0 \ltrch\fcs0 \cs17\b0\v\fs20\cf9\lang1024\langfe1024\loch\af1\hich\af1\dbch\af31501\noproof\insrsid1929753\charrsid15879488 \hich\af1\dbch\af31501\loch\f1 &lt;}{_x000d__x000a_\rtlch\fcs1 \af0 \ltrch\fcs0 \cs17\b0\v\fs20\cf9\lang1024\langfe1024\loch\af1\hich\af1\dbch\af31501\noproof\insrsid1929753 \hich\af1\dbch\af31501\loch\f1 NumAm&gt;}{\rtlch\fcs1 \af0 \ltrch\fcs0 \insrsid1929753 #}{\rtlch\fcs1 \af1 \ltrch\fcs0 _x000d__x000a_\cs22\v\f1\fs20\cf15\insrsid1929753\charrsid13112533 ENMIENDA@NRAM@}{\rtlch\fcs1 \af0 \ltrch\fcs0 \insrsid1929753 #}{\rtlch\fcs1 \af0 \ltrch\fcs0 _x000d__x000a_\cs17\b0\v\fs20\cf9\lang1024\langfe1024\loch\af1\hich\af1\dbch\af31501\noproof\insrsid1929753\charrsid15879488 \hich\af1\dbch\af31501\loch\f1 &lt;/}{\rtlch\fcs1 \af0 \ltrch\fcs0 _x000d__x000a_\cs17\b0\v\fs20\cf9\lang1024\langfe1024\loch\af1\hich\af1\dbch\af31501\noproof\insrsid1929753 \hich\af1\dbch\af31501\loch\f1 NumAm&gt;}{\rtlch\fcs1 \af0 \ltrch\fcs0 \insrsid1929753\charrsid15879488 _x000d__x000a_\par }\pard\plain \ltrpar\s27\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929753\charrsid15879488 \hich\af1\dbch\af31501\loch\f1 &lt;DocAmend&gt;}{\rtlch\fcs1 \af0 \ltrch\fcs0 \insrsid1929753 #}{\rtlch\fcs1 \af1 _x000d__x000a_\ltrch\fcs0 \cs22\v\f1\fs20\cf15\insrsid1929753\charrsid13112533 MNU[OPTPROPOSALCOD][OPTPROPOSALCNS][OPTPROPOSALNLE][OPTPROPOSALINL]@CHOICE@CODEMNU}{\rtlch\fcs1 \af0 \ltrch\fcs0 \insrsid1929753 ##}{\rtlch\fcs1 \af1 \ltrch\fcs0 _x000d__x000a_\cs22\v\f1\fs20\cf15\insrsid1929753\charrsid13112533 MNU[AMACTYES][NOTAPP]@CHOICE@AMACTMNU}{\rtlch\fcs1 \af0 \ltrch\fcs0 \insrsid1929753 #}{\rtlch\fcs1 \af0 \ltrch\fcs0 _x000d__x000a_\cs17\b0\v\fs20\cf9\lang1024\langfe1024\loch\af1\hich\af1\dbch\af31501\noproof\insrsid1929753\charrsid15879488 \hich\af1\dbch\af31501\loch\f1 &lt;/DocAmend&gt;}{\rtlch\fcs1 \af0 \ltrch\fcs0 \insrsid1929753\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929753\charrsid15879488 \hich\af1\dbch\af31501\loch\f1 &lt;Article&gt;}{\rtlch\fcs1 \af0 \ltrch\fcs0 \insrsid1929753 #}{\rtlch\fcs1 \af1 \ltrch\fcs0 _x000d__x000a_\cs22\v\f1\fs20\cf15\insrsid1929753\charrsid13112533 MNU[AMACTPARTYES][AMACTPARTNO]@CHOICE@AMACTMNU}{\rtlch\fcs1 \af0 \ltrch\fcs0 \insrsid1929753 #}{\rtlch\fcs1 \af0 \ltrch\fcs0 _x000d__x000a_\cs17\b0\v\fs20\cf9\lang1024\langfe1024\loch\af1\hich\af1\dbch\af31501\noproof\insrsid1929753\charrsid15879488 \hich\af1\dbch\af31501\loch\f1 &lt;/Article&gt;}{\rtlch\fcs1 \af0 \ltrch\fcs0 \insrsid1929753\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929753\charrsid15879488 \hich\af1\dbch\af31501\loch\f1 &lt;DocAmend2&gt;&lt;OptDel&gt;}{\rtlch\fcs1 \af0 \ltrch\fcs0 \insrsid1929753 #}{\rtlch\fcs1 \af1 \ltrch\fcs0 _x000d__x000a_\cs22\v\f1\fs20\cf15\insrsid1929753\charrsid13112533 MNU[OPTNRACTYES][NOTAPP]@CHOICE@AMACTMNU}{\rtlch\fcs1 \af0 \ltrch\fcs0 \insrsid1929753 #}{\rtlch\fcs1 \af0 \ltrch\fcs0 _x000d__x000a_\cs17\v\fs20\cf9\lang1024\langfe1024\loch\af1\hich\af1\dbch\af31501\noproof\insrsid1929753\charrsid15879488 \hich\af1\dbch\af31501\loch\f1 &lt;/OptDel&gt;&lt;/DocAmend2&gt;}{\rtlch\fcs1 \af0 \ltrch\fcs0 \insrsid1929753\charrsid15879488 _x000d__x000a_\par }\pard \ltrpar\ql \li0\ri0\widctlpar\wrapdefault\aspalpha\aspnum\faauto\adjustright\rin0\lin0\itap0\pararsid15956237 {\rtlch\fcs1 \af0 \ltrch\fcs0 _x000d__x000a_\cs17\v\fs20\cf9\lang1024\langfe1024\loch\af1\hich\af1\dbch\af31501\noproof\langnp1036\insrsid1929753\charrsid11356624 \hich\af1\dbch\af31501\loch\f1 &lt;Article2&gt;&lt;OptDel&gt;}{\rtlch\fcs1 \af0 \ltrch\fcs0 \lang1036\langfe2057\langnp1036\insrsid1929753 #}{_x000d__x000a_\rtlch\fcs1 \af1 \ltrch\fcs0 \cs22\v\f1\fs20\cf15\insrsid1929753\charrsid13112533 MNU[OPTACTPARTYES][NOTAPP]@CHOICE@AMACTMNU}{\rtlch\fcs1 \af0 \ltrch\fcs0 \lang1036\langfe2057\langnp1036\insrsid1929753 #}{\rtlch\fcs1 \af0 \ltrch\fcs0 _x000d__x000a_\cs17\v\fs20\cf9\lang1024\langfe1024\loch\af1\hich\af1\dbch\af31501\noproof\langnp1036\insrsid1929753\charrsid11356624 \hich\af1\dbch\af31501\loch\f1 &lt;/OptDel&gt;&lt;/Article2&gt;}{\rtlch\fcs1 \af0 \ltrch\fcs0 _x000d__x000a_\lang1036\langfe2057\langnp1036\insrsid1929753\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929753\charrsid11356624 \cell }\pard \ltrpar\ql \li0\ri0\widctlpar\intbl\wrapdefault\aspalpha\aspnum\faauto\adjustright\rin0\lin0 {\rtlch\fcs1 \af0 \ltrch\fcs0 \insrsid1929753\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4374628 \rtlch\fcs1 \af0\afs20\alang1025 \ltrch\fcs0 _x000d__x000a_\i\fs24\lang2057\langfe2057\cgrid\langnp2057\langfenp2057 {\rtlch\fcs1 \af0 \ltrch\fcs0 \insrsid1929753 #}{\rtlch\fcs1 \af1 \ltrch\fcs0 \cs22\v\f1\fs20\cf15\insrsid1929753\charrsid13112533 MNU[OPTLEFTAMACT][LEFTPROP]@CHOICE@AMACTMNU}{\rtlch\fcs1 \af0 _x000d__x000a_\ltrch\fcs0 \insrsid1929753 #}{\rtlch\fcs1 \af0 \ltrch\fcs0 \insrsid1929753\charrsid15879488 \cell }{\rtlch\fcs1 \af0 \ltrch\fcs0 \insrsid1929753 Amendment}{\rtlch\fcs1 \af0 \ltrch\fcs0 \insrsid1929753\charrsid15879488 \cell }\pard\plain \ltrpar_x000d__x000a_\ql \li0\ri0\widctlpar\intbl\wrapdefault\aspalpha\aspnum\faauto\adjustright\rin0\lin0 \rtlch\fcs1 \af0\afs20\alang1025 \ltrch\fcs0 \fs24\lang2057\langfe2057\cgrid\langnp2057\langfenp2057 {\rtlch\fcs1 \af0 \ltrch\fcs0 \insrsid1929753\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929753 ##}{\rtlch\fcs1 \af0 \ltrch\fcs0 \insrsid1929753\charrsid15879488 \cell }{\rtlch\fcs1 \af0 \ltrch\fcs0 \insrsid1929753 ##}{\rtlch\fcs1 \af0\afs24 \ltrch\fcs0 \insrsid1929753\charrsid15879488 \cell }\pard\plain \ltrpar_x000d__x000a_\ql \li0\ri0\widctlpar\intbl\wrapdefault\aspalpha\aspnum\faauto\adjustright\rin0\lin0 \rtlch\fcs1 \af0\afs20\alang1025 \ltrch\fcs0 \fs24\lang2057\langfe2057\cgrid\langnp2057\langfenp2057 {\rtlch\fcs1 \af0 \ltrch\fcs0 \insrsid1929753\charrsid15879488 _x000d__x000a_\trowd \lastrow \ltrrow\ts11\trqc\trgaph340\trleft-340\trftsWidth3\trwWidth9752\trftsWidthB3\trpaddl340\trpaddr340\trpaddfl3\trpaddft3\trpaddfb3\trpaddfr3\tblrsid14374628\tblind0\tblindtype3 \clvertalt\clbrdrt\brdrtbl \clbrdrl\brdrtbl \clbrdrb\brdrtbl _x000d__x000a_\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956237 \rtlch\fcs1 \af0\afs20\alang1025 \ltrch\fcs0 \fs24\lang2057\langfe2057\cgrid\langnp2057\langfenp2057 {\rtlch\fcs1 \af0 \ltrch\fcs0 _x000d__x000a_\insrsid1929753\charrsid15879488 Or. }{\rtlch\fcs1 \af0 \ltrch\fcs0 \cs17\v\fs20\cf9\lang1024\langfe1024\loch\af1\hich\af1\dbch\af31501\noproof\insrsid1929753\charrsid15879488 \hich\af1\dbch\af31501\loch\f1 &lt;Original&gt;}{\rtlch\fcs1 \af0 \ltrch\fcs0 _x000d__x000a_\insrsid1929753 #}{\rtlch\fcs1 \af1 \ltrch\fcs0 \cs22\v\f1\fs20\cf15\insrsid1929753\charrsid13112533 MNU[OPTORLANG][ORLANGMORE]@CHOICE@AMPLURMNU}{\rtlch\fcs1 \af0 \ltrch\fcs0 \insrsid1929753 #}{\rtlch\fcs1 \af0 \ltrch\fcs0 _x000d__x000a_\cs17\v\fs20\cf9\lang1024\langfe1024\loch\af1\hich\af1\dbch\af31501\noproof\insrsid1929753\charrsid15879488 \hich\af1\dbch\af31501\loch\f1 &lt;/Original&gt;}{\rtlch\fcs1 \af0 \ltrch\fcs0 \insrsid1929753\charrsid15879488 _x000d__x000a_\par }\pard\plain \ltrpar\s21\qc \li0\ri0\sb240\sa240\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929753\charrsid15879488 \hich\af1\dbch\af31501\loch\f1 &lt;OptDel&gt;}{\rtlch\fcs1 \af0 \ltrch\fcs0 \insrsid1929753 #}{\rtlch\fcs1 \af1 _x000d__x000a_\ltrch\fcs0 \cs22\v\f1\fs20\cf15\insrsid1929753\charrsid13112533 MNU[CROSSREFNO][CROSSREFYES]@CHOICE@}{\rtlch\fcs1 \af0 \ltrch\fcs0 \insrsid1929753 #}{\rtlch\fcs1 \af0 \ltrch\fcs0 _x000d__x000a_\cs17\i0\v\fs20\cf9\lang1024\langfe1024\loch\af1\hich\af1\dbch\af31501\noproof\insrsid1929753\charrsid15879488 \hich\af1\dbch\af31501\loch\f1 &lt;/OptDel&gt;}{\rtlch\fcs1 \af0 \ltrch\fcs0 \insrsid1929753\charrsid15879488 _x000d__x000a_\par }\pard\plain \ltrpar\s23\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929753\charrsid15879488 \hich\af1\dbch\af31501\loch\f1 &lt;TitreJust&gt;}{\rtlch\fcs1 \af0 \ltrch\fcs0 \insrsid1929753 Justification}{_x000d__x000a_\rtlch\fcs1 \af0 \ltrch\fcs0 \cs17\i0\v\fs20\cf9\lang1024\langfe1024\loch\af1\hich\af1\dbch\af31501\noproof\insrsid1929753\charrsid15879488 \hich\af1\dbch\af31501\loch\f1 &lt;/TitreJust&gt;}{\rtlch\fcs1 \af0 \ltrch\fcs0 \insrsid1929753\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929753\charrsid15879488 \hich\af1\dbch\af31501\loch\f1 &lt;OptDelPrev&gt;}{\rtlch\fcs1 \af0 \ltrch\fcs0 \insrsid1929753 #}{\rtlch\fcs1 \af1 \ltrch\fcs0 _x000d__x000a_\cs22\v\f1\fs20\cf15\insrsid1929753\charrsid13112533 MNU[TEXTJUSTYES][TEXTJUSTNO]@CHOICE@}{\rtlch\fcs1 \af0 \ltrch\fcs0 \insrsid1929753 #}{\rtlch\fcs1 \af0 \ltrch\fcs0 _x000d__x000a_\cs17\i0\v\fs20\cf9\lang1024\langfe1024\loch\af1\hich\af1\dbch\af31501\noproof\insrsid1929753\charrsid15879488 \hich\af1\dbch\af31501\loch\f1 &lt;/OptDelPrev&gt;}{\rtlch\fcs1 \af0 \ltrch\fcs0 \insrsid1929753\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929753\charrsid15879488 \hich\af1\dbch\af31501\loch\f1 &lt;/}{\rtlch\fcs1 \af0 \ltrch\fcs0 _x000d__x000a_\cs17\v\fs20\cf9\lang1024\langfe1024\loch\af1\hich\af1\dbch\af31501\noproof\insrsid1929753 \hich\af1\dbch\af31501\loch\f1 Amend&gt;}{\rtlch\fcs1 \af0 \ltrch\fcs0 \insrsid192975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6_x000d__x000a_753098c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57913 HideTWBExt;}{_x000d__x000a_\s18\ql \li0\ri0\sa120\nowidctlpar\wrapdefault\aspalpha\aspnum\faauto\adjustright\rin0\lin0\itap0 \rtlch\fcs1 \af0\afs20\alang1025 \ltrch\fcs0 \fs24\lang2057\langfe2057\cgrid\langnp2057\langfenp2057 \sbasedon0 \snext18 \spriority0 \styrsid7157913 _x000d__x000a_Normal6a;}{\s19\ql \li0\ri0\nowidctlpar\wrapdefault\aspalpha\aspnum\faauto\adjustright\rin0\lin0\itap0 \rtlch\fcs1 \af0\afs20\alang1025 \ltrch\fcs0 \b\fs24\lang2057\langfe2057\cgrid\langnp2057\langfenp2057 _x000d__x000a_\sbasedon0 \snext19 \slink27 \spriority0 \styrsid7157913 NormalBold;}{\s20\ql \li0\ri0\sa240\nowidctlpar\wrapdefault\aspalpha\aspnum\faauto\adjustright\rin0\lin0\itap0 \rtlch\fcs1 \af0\afs20\alang1025 \ltrch\fcs0 _x000d__x000a_\i\fs24\lang2057\langfe2057\cgrid\langnp2057\langfenp2057 \sbasedon0 \snext20 \spriority0 \styrsid7157913 AmJustText;}{\s21\qc \li0\ri0\sb240\sa240\nowidctlpar\wrapdefault\aspalpha\aspnum\faauto\adjustright\rin0\lin0\itap0 \rtlch\fcs1 _x000d__x000a_\af0\afs20\alang1025 \ltrch\fcs0 \i\fs24\lang2057\langfe2057\cgrid\langnp2057\langfenp2057 \sbasedon0 \snext21 \spriority0 \styrsid7157913 AmCrossRef;}{_x000d__x000a_\s22\qc \li0\ri0\sb240\sa240\keepn\nowidctlpar\wrapdefault\aspalpha\aspnum\faauto\adjustright\rin0\lin0\itap0 \rtlch\fcs1 \af0\afs20\alang1025 \ltrch\fcs0 \i\fs24\lang2057\langfe2057\cgrid\langnp2057\langfenp2057 _x000d__x000a_\sbasedon0 \snext20 \spriority0 \styrsid7157913 AmJustTitle;}{\s23\qr \li0\ri0\sb240\sa240\nowidctlpar\wrapdefault\aspalpha\aspnum\faauto\adjustright\rin0\lin0\itap0 \rtlch\fcs1 \af0\afs20\alang1025 \ltrch\fcs0 _x000d__x000a_\fs24\lang2057\langfe2057\cgrid\langnp2057\langfenp2057 \sbasedon0 \snext23 \spriority0 \styrsid7157913 AmOrLang;}{\s24\qc \li0\ri0\sa240\nowidctlpar\wrapdefault\aspalpha\aspnum\faauto\adjustright\rin0\lin0\itap0 \rtlch\fcs1 \af0\afs20\alang1025 _x000d__x000a_\ltrch\fcs0 \i\fs24\lang2057\langfe2057\cgrid\langnp2057\langfenp2057 \sbasedon0 \snext24 \spriority0 \styrsid71579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7157913 AmNumberTabs;}{\s26\ql \li0\ri0\sb240\nowidctlpar\wrapdefault\aspalpha\aspnum\faauto\adjustright\rin0\lin0\itap0 \rtlch\fcs1 _x000d__x000a_\af0\afs20\alang1025 \ltrch\fcs0 \b\fs24\lang2057\langfe2057\cgrid\langnp2057\langfenp2057 \sbasedon0 \snext26 \spriority0 \styrsid7157913 NormalBold12b;}{\*\cs27 \additive \rtlch\fcs1 \af0 \ltrch\fcs0 \b\fs24 _x000d__x000a_\sbasedon10 \slink19 \spriority0 \styrsid7157913 NormalBold Char;}}{\*\rsidtbl \rsid24658\rsid223860\rsid735077\rsid1718133\rsid2892074\rsid3565327\rsid4653372\rsid4666813\rsid6641733\rsid7157913\rsid7823322\rsid9636012\rsid10377208\rsid11215221_x000d__x000a_\rsid11549030\rsid12154954\rsid14382809\rsid14424199\rsid14425891\rsid15204470\rsid15285974\rsid15950462\rsid16324206\rsid16662270}{\mmathPr\mmathFont34\mbrkBin0\mbrkBinSub0\msmallFrac0\mdispDef1\mlMargin0\mrMargin0\mdefJc1\mwrapIndent1440\mintLim0_x000d__x000a_\mnaryLim1}{\info{\author HESTING Xenia}{\operator HESTING Xenia}{\creatim\yr2026\mo4\dy7\hr16\min9}{\revtim\yr2026\mo4\dy7\hr16\min9}{\version1}{\edmins0}{\nofpages1}{\nofwords60}{\nofchars343}{\nofcharsws402}{\vern127}}{\*\xmlnstbl {\xmlns1 http://schem_x000d__x000a_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57913\newtblstyruls\nogrowautofit\usenormstyforlist\noindnmbrts\felnbrelev\nocxsptable\indrlsweleven\noafcnsttbl\afelev\utinl\hwelev\spltpgpar\notcvasp\notbrkcnstfrctbl\notvatxbx\krnprsnet\cachedcolbal _x000d__x000a_\nouicompat \fet0{\*\wgrffmtfilter 013f}\nofeaturethrottle1\ilfomacatclnup0{\*\template C:\\Users\\xhesting\\AppData\\Local\\Temp\\Blank1.dotx}{\*\ftnsep \ltrpar \pard\plain \ltrpar_x000d__x000a_\ql \li0\ri0\widctlpar\wrapdefault\aspalpha\aspnum\faauto\adjustright\rin0\lin0\itap0 \rtlch\fcs1 \af0\afs20\alang1025 \ltrch\fcs0 \fs24\lang2057\langfe2057\cgrid\langnp2057\langfenp2057 {\rtlch\fcs1 \af0 \ltrch\fcs0 \insrsid14425891 \chftnsep _x000d__x000a_\par }}{\*\ftnsepc \ltrpar \pard\plain \ltrpar\ql \li0\ri0\widctlpar\wrapdefault\aspalpha\aspnum\faauto\adjustright\rin0\lin0\itap0 \rtlch\fcs1 \af0\afs20\alang1025 \ltrch\fcs0 \fs24\lang2057\langfe2057\cgrid\langnp2057\langfenp2057 {\rtlch\fcs1 \af0 _x000d__x000a_\ltrch\fcs0 \insrsid14425891 \chftnsepc _x000d__x000a_\par }}{\*\aftnsep \ltrpar \pard\plain \ltrpar\ql \li0\ri0\widctlpar\wrapdefault\aspalpha\aspnum\faauto\adjustright\rin0\lin0\itap0 \rtlch\fcs1 \af0\afs20\alang1025 \ltrch\fcs0 \fs24\lang2057\langfe2057\cgrid\langnp2057\langfenp2057 {\rtlch\fcs1 \af0 _x000d__x000a_\ltrch\fcs0 \insrsid14425891 \chftnsep _x000d__x000a_\par }}{\*\aftnsepc \ltrpar \pard\plain \ltrpar\ql \li0\ri0\widctlpar\wrapdefault\aspalpha\aspnum\faauto\adjustright\rin0\lin0\itap0 \rtlch\fcs1 \af0\afs20\alang1025 \ltrch\fcs0 \fs24\lang2057\langfe2057\cgrid\langnp2057\langfenp2057 {\rtlch\fcs1 \af0 _x000d__x000a_\ltrch\fcs0 \insrsid144258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7157913\charrsid15879488 {\*\bkmkstart restartB}_x000d__x000a_\hich\af1\dbch\af31501\loch\f1 &lt;}{\rtlch\fcs1 \af0 \ltrch\fcs0 \cs17\b0\v\fs20\cf9\lang1024\langfe1024\loch\af1\hich\af1\dbch\af31501\noproof\insrsid7157913 \hich\af1\dbch\af31501\loch\f1 Amend&gt;}{\rtlch\fcs1 \af0 \ltrch\fcs0 _x000d__x000a_\insrsid7157913\charrsid15879488 [ZAMENDMENT]\tab \tab }{\rtlch\fcs1 \af0 \ltrch\fcs0 \cs17\b0\v\fs20\cf9\lang1024\langfe1024\loch\af1\hich\af1\dbch\af31501\noproof\insrsid7157913\charrsid15879488 \hich\af1\dbch\af31501\loch\f1 &lt;}{\rtlch\fcs1 \af0 _x000d__x000a_\ltrch\fcs0 \cs17\b0\v\fs20\cf9\lang1024\langfe1024\loch\af1\hich\af1\dbch\af31501\noproof\insrsid7157913 \hich\af1\dbch\af31501\loch\f1 NumAm&gt;}{\rtlch\fcs1 \af0 \ltrch\fcs0 \insrsid7157913\charrsid15879488 [ZNRAM]}{\rtlch\fcs1 \af0 \ltrch\fcs0 _x000d__x000a_\cs17\b0\v\fs20\cf9\lang1024\langfe1024\loch\af1\hich\af1\dbch\af31501\noproof\insrsid7157913\charrsid15879488 \hich\af1\dbch\af31501\loch\f1 &lt;/}{\rtlch\fcs1 \af0 \ltrch\fcs0 _x000d__x000a_\cs17\b0\v\fs20\cf9\lang1024\langfe1024\loch\af1\hich\af1\dbch\af31501\noproof\insrsid7157913 \hich\af1\dbch\af31501\loch\f1 NumAm&gt;}{\rtlch\fcs1 \af0 \ltrch\fcs0 \insrsid7157913\charrsid15879488 _x000d__x000a_\par }\pard\plain \ltrpar\s26\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7157913\charrsid15879488 \hich\af1\dbch\af31501\loch\f1 &lt;DocAmend&gt;}{\rtlch\fcs1 \af0 \ltrch\fcs0 \insrsid7157913\charrsid15879488 _x000d__x000a_[ZPROPOSAL][ZAMACT]}{\rtlch\fcs1 \af0 \ltrch\fcs0 \cs17\b0\v\fs20\cf9\lang1024\langfe1024\loch\af1\hich\af1\dbch\af31501\noproof\insrsid7157913\charrsid15879488 \hich\af1\dbch\af31501\loch\f1 &lt;/DocAmend&gt;}{\rtlch\fcs1 \af0 \ltrch\fcs0 _x000d__x000a_\insrsid7157913\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7157913\charrsid15879488 \hich\af1\dbch\af31501\loch\f1 &lt;Article&gt;}{\rtlch\fcs1 \af0 \ltrch\fcs0 \insrsid7157913\charrsid15879488 [ZAMPART]}{\rtlch\fcs1 _x000d__x000a_\af0 \ltrch\fcs0 \cs17\b0\v\fs20\cf9\lang1024\langfe1024\loch\af1\hich\af1\dbch\af31501\noproof\insrsid7157913\charrsid15879488 \hich\af1\dbch\af31501\loch\f1 &lt;/Article&gt;}{\rtlch\fcs1 \af0 \ltrch\fcs0 \insrsid7157913\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7157913\charrsid15879488 \hich\af1\dbch\af31501\loch\f1 &lt;DocAmend2&gt;&lt;OptDel&gt;}{\rtlch\fcs1 \af0 \ltrch\fcs0 \insrsid7157913\charrsid15879488 [ZNRACT]}{_x000d__x000a_\rtlch\fcs1 \af0 \ltrch\fcs0 \cs17\v\fs20\cf9\lang1024\langfe1024\loch\af1\hich\af1\dbch\af31501\noproof\insrsid7157913\charrsid15879488 \hich\af1\dbch\af31501\loch\f1 &lt;/OptDel&gt;&lt;/DocAmend2&gt;}{\rtlch\fcs1 \af0 \ltrch\fcs0 \insrsid7157913\charrsid15879488 _x000d__x000a__x000d__x000a_\par }\pard \ltrpar\ql \li0\ri0\widctlpar\wrapdefault\aspalpha\aspnum\faauto\adjustright\rin0\lin0\itap0\pararsid15956237 {\rtlch\fcs1 \af0 \ltrch\fcs0 _x000d__x000a_\cs17\v\fs20\cf9\lang1024\langfe1024\loch\af1\hich\af1\dbch\af31501\noproof\langnp1036\insrsid7157913\charrsid11356624 \hich\af1\dbch\af31501\loch\f1 &lt;Article2&gt;&lt;OptDel&gt;}{\rtlch\fcs1 \af0 \ltrch\fcs0 _x000d__x000a_\lang1036\langfe2057\langnp1036\insrsid7157913\charrsid11356624 [ZACTPART]}{\rtlch\fcs1 \af0 \ltrch\fcs0 \cs17\v\fs20\cf9\lang1024\langfe1024\loch\af1\hich\af1\dbch\af31501\noproof\langnp1036\insrsid7157913\charrsid11356624 \hich\af1\dbch\af31501\loch\f1 _x000d__x000a_&lt;/OptDel&gt;&lt;/Article2&gt;}{\rtlch\fcs1 \af0 \ltrch\fcs0 \lang1036\langfe2057\langnp1036\insrsid7157913\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7157913\charrsid11356624 \cell }\pard \ltrpar\ql \li0\ri0\widctlpar\intbl\wrapdefault\aspalpha\aspnum\faauto\adjustright\rin0\lin0 {\rtlch\fcs1 \af0 \ltrch\fcs0 \insrsid7157913\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7157913\charrsid15879488 [ZLEFTB]\cell [ZRIGHT]\cell }\pard\plain \ltrpar\ql \li0\ri0\widctlpar\intbl\wrapdefault\aspalpha\aspnum\faauto\adjustright\rin0\lin0 _x000d__x000a_\rtlch\fcs1 \af0\afs20\alang1025 \ltrch\fcs0 \fs24\lang2057\langfe2057\cgrid\langnp2057\langfenp2057 {\rtlch\fcs1 \af0 \ltrch\fcs0 \insrsid7157913\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157913\charrsid15879488 [ZTEXTL]\cell [ZTEXTR]}{\rtlch\fcs1 \af0\afs24 \ltrch\fcs0 \insrsid7157913\charrsid15879488 \cell }\pard\plain \ltrpar\ql \li0\ri0\widctlpar\intbl\wrapdefault\aspalpha\aspnum\faauto\adjustright\rin0\lin0 \rtlch\fcs1 _x000d__x000a_\af0\afs20\alang1025 \ltrch\fcs0 \fs24\lang2057\langfe2057\cgrid\langnp2057\langfenp2057 {\rtlch\fcs1 \af0 \ltrch\fcs0 \insrsid7157913\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5956237 \rtlch\fcs1 \af0\afs20\alang1025 \ltrch\fcs0 \fs24\lang2057\langfe2057\cgrid\langnp2057\langfenp2057 {\rtlch\fcs1 \af0 \ltrch\fcs0 _x000d__x000a_\insrsid7157913\charrsid15879488 Or. }{\rtlch\fcs1 \af0 \ltrch\fcs0 \cs17\v\fs20\cf9\lang1024\langfe1024\loch\af1\hich\af1\dbch\af31501\noproof\insrsid7157913\charrsid15879488 \hich\af1\dbch\af31501\loch\f1 &lt;Original&gt;}{\rtlch\fcs1 \af0 \ltrch\fcs0 _x000d__x000a_\insrsid7157913\charrsid15879488 [ZORLANG]}{\rtlch\fcs1 \af0 \ltrch\fcs0 \cs17\v\fs20\cf9\lang1024\langfe1024\loch\af1\hich\af1\dbch\af31501\noproof\insrsid7157913\charrsid15879488 \hich\af1\dbch\af31501\loch\f1 &lt;/Original&gt;}{\rtlch\fcs1 \af0 \ltrch\fcs0 _x000d__x000a_\insrsid7157913\charrsid15879488 _x000d__x000a_\par }\pard\plain \ltrpar\s21\qc \li0\ri0\sb240\sa240\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7157913\charrsid15879488 \hich\af1\dbch\af31501\loch\f1 &lt;OptDel&gt;}{\rtlch\fcs1 \af0 \ltrch\fcs0 \insrsid7157913\charrsid15879488 [ZCROSSREF]}_x000d__x000a_{\rtlch\fcs1 \af0 \ltrch\fcs0 \cs17\i0\v\fs20\cf9\lang1024\langfe1024\loch\af1\hich\af1\dbch\af31501\noproof\insrsid7157913\charrsid15879488 \hich\af1\dbch\af31501\loch\f1 &lt;/OptDel&gt;}{\rtlch\fcs1 \af0 \ltrch\fcs0 \insrsid7157913\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7157913\charrsid15879488 \hich\af1\dbch\af31501\loch\f1 &lt;TitreJust&gt;}{\rtlch\fcs1 \af0 \ltrch\fcs0 \insrsid7157913\charrsid15879488 _x000d__x000a_[ZJUSTIFICATION]}{\rtlch\fcs1 \af0 \ltrch\fcs0 \cs17\i0\v\fs20\cf9\lang1024\langfe1024\loch\af1\hich\af1\dbch\af31501\noproof\insrsid7157913\charrsid15879488 \hich\af1\dbch\af31501\loch\f1 &lt;/TitreJust&gt;}{\rtlch\fcs1 \af0 \ltrch\fcs0 _x000d__x000a_\insrsid7157913\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7157913\charrsid15879488 \hich\af1\dbch\af31501\loch\f1 &lt;OptDelPrev&gt;}{\rtlch\fcs1 \af0 \ltrch\fcs0 \insrsid7157913\charrsid15879488 [ZTEXTJUST]}{_x000d__x000a_\rtlch\fcs1 \af0 \ltrch\fcs0 \cs17\i0\v\fs20\cf9\lang1024\langfe1024\loch\af1\hich\af1\dbch\af31501\noproof\insrsid7157913\charrsid15879488 \hich\af1\dbch\af31501\loch\f1 &lt;/OptDelPrev&gt;}{\rtlch\fcs1 \af0 \ltrch\fcs0 \insrsid7157913\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7157913\charrsid15879488 \hich\af1\dbch\af31501\loch\f1 &lt;/}{\rtlch\fcs1 \af0 \ltrch\fcs0 _x000d__x000a_\cs17\v\fs20\cf9\lang1024\langfe1024\loch\af1\hich\af1\dbch\af31501\noproof\insrsid7157913 \hich\af1\dbch\af31501\loch\f1 Amend&gt;}{\rtlch\fcs1 \af0 \ltrch\fcs0 \insrsid71579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9_x000d__x000a_f12f98c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0"/>
    <w:docVar w:name="TEXTMNU" w:val=" 1"/>
    <w:docVar w:name="TITLECODMNU" w:val=" 1"/>
    <w:docVar w:name="TVTAMACTPART" w:val="Annex V –part 1.7 – row 5 a (new) "/>
    <w:docVar w:name="TXTAUTHOR" w:val="Victor Negrescu"/>
    <w:docVar w:name="TXTLANGUE" w:val="EN"/>
    <w:docVar w:name="TXTLANGUEMIN" w:val="en"/>
    <w:docVar w:name="TXTNRC" w:val="0179/2025"/>
    <w:docVar w:name="TXTNRCOM" w:val="(2025)0565"/>
    <w:docVar w:name="TXTNRPE" w:val="786.871"/>
    <w:docVar w:name="TXTNRPROC" w:val="2025/0240"/>
    <w:docVar w:name="TXTPEorAP" w:val="PE"/>
    <w:docVar w:name="TXTROUTE" w:val="PA\1340660EN.docx"/>
    <w:docVar w:name="TXTVERSION" w:val="01-00"/>
  </w:docVars>
  <w:rsids>
    <w:rsidRoot w:val="007B2FE9"/>
    <w:rsid w:val="00004D8F"/>
    <w:rsid w:val="00026559"/>
    <w:rsid w:val="00027FA8"/>
    <w:rsid w:val="0004474F"/>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A3535"/>
    <w:rsid w:val="002A67EE"/>
    <w:rsid w:val="00304EA8"/>
    <w:rsid w:val="00341A99"/>
    <w:rsid w:val="00360FAA"/>
    <w:rsid w:val="0038294E"/>
    <w:rsid w:val="003A2F84"/>
    <w:rsid w:val="003C7390"/>
    <w:rsid w:val="003E1280"/>
    <w:rsid w:val="003F128E"/>
    <w:rsid w:val="0040055C"/>
    <w:rsid w:val="00445557"/>
    <w:rsid w:val="0047013C"/>
    <w:rsid w:val="00487596"/>
    <w:rsid w:val="00492F4B"/>
    <w:rsid w:val="004B3A53"/>
    <w:rsid w:val="004C2A0D"/>
    <w:rsid w:val="004F1D2F"/>
    <w:rsid w:val="004F3DF1"/>
    <w:rsid w:val="00502B76"/>
    <w:rsid w:val="00513F6F"/>
    <w:rsid w:val="00522B51"/>
    <w:rsid w:val="00524707"/>
    <w:rsid w:val="0053331E"/>
    <w:rsid w:val="00545727"/>
    <w:rsid w:val="005539B7"/>
    <w:rsid w:val="00571233"/>
    <w:rsid w:val="005E5EA2"/>
    <w:rsid w:val="00613134"/>
    <w:rsid w:val="00626D52"/>
    <w:rsid w:val="00643DA8"/>
    <w:rsid w:val="00657D5C"/>
    <w:rsid w:val="00683DD1"/>
    <w:rsid w:val="00691B1C"/>
    <w:rsid w:val="006A0F0A"/>
    <w:rsid w:val="006A48AA"/>
    <w:rsid w:val="006B1267"/>
    <w:rsid w:val="006C7D04"/>
    <w:rsid w:val="006D292E"/>
    <w:rsid w:val="00711C25"/>
    <w:rsid w:val="00712462"/>
    <w:rsid w:val="00716BAA"/>
    <w:rsid w:val="00762262"/>
    <w:rsid w:val="0078548A"/>
    <w:rsid w:val="007B2FE9"/>
    <w:rsid w:val="007B7CE3"/>
    <w:rsid w:val="007F187F"/>
    <w:rsid w:val="00817D13"/>
    <w:rsid w:val="00820C7D"/>
    <w:rsid w:val="00833D11"/>
    <w:rsid w:val="00836FD3"/>
    <w:rsid w:val="008375A8"/>
    <w:rsid w:val="00872A52"/>
    <w:rsid w:val="00876A73"/>
    <w:rsid w:val="008854F1"/>
    <w:rsid w:val="0089388A"/>
    <w:rsid w:val="008F3DB0"/>
    <w:rsid w:val="00904864"/>
    <w:rsid w:val="009052FE"/>
    <w:rsid w:val="009215FC"/>
    <w:rsid w:val="00924555"/>
    <w:rsid w:val="009368B3"/>
    <w:rsid w:val="00982B83"/>
    <w:rsid w:val="009857B4"/>
    <w:rsid w:val="009E7319"/>
    <w:rsid w:val="00A71228"/>
    <w:rsid w:val="00A74E25"/>
    <w:rsid w:val="00AA4C43"/>
    <w:rsid w:val="00AC2A60"/>
    <w:rsid w:val="00AD49D0"/>
    <w:rsid w:val="00B00EE6"/>
    <w:rsid w:val="00B476DC"/>
    <w:rsid w:val="00B556CD"/>
    <w:rsid w:val="00B60546"/>
    <w:rsid w:val="00B62D4B"/>
    <w:rsid w:val="00B904FA"/>
    <w:rsid w:val="00BA2F19"/>
    <w:rsid w:val="00BA3E40"/>
    <w:rsid w:val="00BD1F76"/>
    <w:rsid w:val="00BE20CF"/>
    <w:rsid w:val="00C22327"/>
    <w:rsid w:val="00C335C6"/>
    <w:rsid w:val="00C4219C"/>
    <w:rsid w:val="00C52A28"/>
    <w:rsid w:val="00C709B7"/>
    <w:rsid w:val="00C745C7"/>
    <w:rsid w:val="00C75E98"/>
    <w:rsid w:val="00C814D5"/>
    <w:rsid w:val="00C81C5B"/>
    <w:rsid w:val="00C83B35"/>
    <w:rsid w:val="00CE60BB"/>
    <w:rsid w:val="00D25CF2"/>
    <w:rsid w:val="00D56CE0"/>
    <w:rsid w:val="00D6254D"/>
    <w:rsid w:val="00D67D0A"/>
    <w:rsid w:val="00D74FD1"/>
    <w:rsid w:val="00D943A5"/>
    <w:rsid w:val="00D9581F"/>
    <w:rsid w:val="00DB56E4"/>
    <w:rsid w:val="00E27F01"/>
    <w:rsid w:val="00E77FF5"/>
    <w:rsid w:val="00E94D64"/>
    <w:rsid w:val="00EA3802"/>
    <w:rsid w:val="00EF1432"/>
    <w:rsid w:val="00EF33D5"/>
    <w:rsid w:val="00F15744"/>
    <w:rsid w:val="00F24D40"/>
    <w:rsid w:val="00F62910"/>
    <w:rsid w:val="00F6304F"/>
    <w:rsid w:val="00FC567C"/>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9CD0B"/>
  <w15:chartTrackingRefBased/>
  <w15:docId w15:val="{9B3D4734-F071-497D-BDFE-DA2738F1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6C7D04"/>
    <w:pPr>
      <w:spacing w:after="120"/>
    </w:pPr>
    <w:rPr>
      <w:szCs w:val="20"/>
      <w:lang w:val="fr-FR"/>
    </w:rPr>
  </w:style>
  <w:style w:type="character" w:customStyle="1" w:styleId="NormalBoldChar">
    <w:name w:val="NormalBold Char"/>
    <w:basedOn w:val="DefaultParagraphFont"/>
    <w:link w:val="NormalBold"/>
    <w:rsid w:val="006C7D04"/>
    <w:rPr>
      <w:b/>
      <w:sz w:val="24"/>
    </w:rPr>
  </w:style>
  <w:style w:type="character" w:customStyle="1" w:styleId="Normal6Char">
    <w:name w:val="Normal6 Char"/>
    <w:basedOn w:val="DefaultParagraphFont"/>
    <w:link w:val="Normal6"/>
    <w:rsid w:val="006C7D04"/>
    <w:rPr>
      <w:sz w:val="24"/>
      <w:lang w:val="fr-FR"/>
    </w:rPr>
  </w:style>
  <w:style w:type="paragraph" w:customStyle="1" w:styleId="ColumnHeading">
    <w:name w:val="ColumnHeading"/>
    <w:basedOn w:val="Normal"/>
    <w:rsid w:val="006C7D04"/>
    <w:pPr>
      <w:spacing w:after="240"/>
      <w:jc w:val="center"/>
    </w:pPr>
    <w:rPr>
      <w:i/>
      <w:szCs w:val="20"/>
      <w:lang w:val="fr-FR"/>
    </w:rPr>
  </w:style>
  <w:style w:type="paragraph" w:customStyle="1" w:styleId="AMNumberTabs0">
    <w:name w:val="AMNumberTabs"/>
    <w:basedOn w:val="Normal"/>
    <w:rsid w:val="006C7D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6C7D04"/>
    <w:pPr>
      <w:jc w:val="right"/>
    </w:pPr>
  </w:style>
  <w:style w:type="paragraph" w:styleId="Footer">
    <w:name w:val="footer"/>
    <w:basedOn w:val="Normal"/>
    <w:link w:val="FooterChar"/>
    <w:rsid w:val="00545727"/>
    <w:pPr>
      <w:tabs>
        <w:tab w:val="center" w:pos="4513"/>
        <w:tab w:val="right" w:pos="9026"/>
      </w:tabs>
    </w:pPr>
  </w:style>
  <w:style w:type="character" w:customStyle="1" w:styleId="FooterChar">
    <w:name w:val="Footer Char"/>
    <w:basedOn w:val="DefaultParagraphFont"/>
    <w:link w:val="Footer"/>
    <w:rsid w:val="00545727"/>
    <w:rPr>
      <w:sz w:val="24"/>
      <w:szCs w:val="24"/>
    </w:rPr>
  </w:style>
  <w:style w:type="paragraph" w:styleId="Revision">
    <w:name w:val="Revision"/>
    <w:hidden/>
    <w:uiPriority w:val="99"/>
    <w:semiHidden/>
    <w:rsid w:val="00492F4B"/>
    <w:rPr>
      <w:sz w:val="24"/>
      <w:szCs w:val="24"/>
    </w:rPr>
  </w:style>
  <w:style w:type="character" w:styleId="CommentReference">
    <w:name w:val="annotation reference"/>
    <w:basedOn w:val="DefaultParagraphFont"/>
    <w:rsid w:val="00711C25"/>
    <w:rPr>
      <w:sz w:val="16"/>
      <w:szCs w:val="16"/>
    </w:rPr>
  </w:style>
  <w:style w:type="paragraph" w:styleId="CommentText">
    <w:name w:val="annotation text"/>
    <w:basedOn w:val="Normal"/>
    <w:link w:val="CommentTextChar"/>
    <w:rsid w:val="00711C25"/>
    <w:rPr>
      <w:sz w:val="20"/>
      <w:szCs w:val="20"/>
    </w:rPr>
  </w:style>
  <w:style w:type="character" w:customStyle="1" w:styleId="CommentTextChar">
    <w:name w:val="Comment Text Char"/>
    <w:basedOn w:val="DefaultParagraphFont"/>
    <w:link w:val="CommentText"/>
    <w:rsid w:val="00711C25"/>
  </w:style>
  <w:style w:type="paragraph" w:styleId="CommentSubject">
    <w:name w:val="annotation subject"/>
    <w:basedOn w:val="CommentText"/>
    <w:next w:val="CommentText"/>
    <w:link w:val="CommentSubjectChar"/>
    <w:semiHidden/>
    <w:unhideWhenUsed/>
    <w:rsid w:val="00711C25"/>
    <w:rPr>
      <w:b/>
      <w:bCs/>
    </w:rPr>
  </w:style>
  <w:style w:type="character" w:customStyle="1" w:styleId="CommentSubjectChar">
    <w:name w:val="Comment Subject Char"/>
    <w:basedOn w:val="CommentTextChar"/>
    <w:link w:val="CommentSubject"/>
    <w:semiHidden/>
    <w:rsid w:val="00711C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3357</Words>
  <Characters>19139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HESTING Xenia</dc:creator>
  <cp:keywords/>
  <dc:description/>
  <cp:lastModifiedBy>SKEIVYTE Silvija</cp:lastModifiedBy>
  <cp:revision>3</cp:revision>
  <cp:lastPrinted>2026-04-07T14:26:00Z</cp:lastPrinted>
  <dcterms:created xsi:type="dcterms:W3CDTF">2026-04-08T13:43:00Z</dcterms:created>
  <dcterms:modified xsi:type="dcterms:W3CDTF">2026-04-08T13:44:00Z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1340660</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PA\1340660EN.docx</vt:lpwstr>
  </property>
  <property fmtid="{D5CDD505-2E9C-101B-9397-08002B2CF9AE}" pid="11" name="PE number">
    <vt:lpwstr>786.871</vt:lpwstr>
  </property>
  <property fmtid="{D5CDD505-2E9C-101B-9397-08002B2CF9AE}" pid="12" name="RegistreCheck">
    <vt:lpwstr>OK</vt:lpwstr>
  </property>
  <property fmtid="{D5CDD505-2E9C-101B-9397-08002B2CF9AE}" pid="13" name="SendToEpades">
    <vt:lpwstr>OK - 2026/04/07 17:48</vt:lpwstr>
  </property>
</Properties>
</file>