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B70CC4" w:rsidRPr="00CF70BB" w:rsidTr="0004333E">
        <w:trPr>
          <w:trHeight w:hRule="exact" w:val="1418"/>
        </w:trPr>
        <w:tc>
          <w:tcPr>
            <w:tcW w:w="6804" w:type="dxa"/>
            <w:shd w:val="clear" w:color="auto" w:fill="auto"/>
            <w:vAlign w:val="center"/>
          </w:tcPr>
          <w:p w:rsidR="00BA3E40" w:rsidRPr="00CF70BB" w:rsidRDefault="00CF70BB" w:rsidP="0004333E">
            <w:pPr>
              <w:pStyle w:val="EPName"/>
            </w:pPr>
            <w:r w:rsidRPr="00CF70BB">
              <w:t>Parlaimint na hEorpa</w:t>
            </w:r>
          </w:p>
          <w:p w:rsidR="00BA3E40" w:rsidRPr="00CF70BB" w:rsidRDefault="00CF70BB" w:rsidP="00E35335">
            <w:pPr>
              <w:pStyle w:val="EPTerm"/>
            </w:pPr>
            <w:r w:rsidRPr="00CF70BB">
              <w:t>2019-2024</w:t>
            </w:r>
          </w:p>
        </w:tc>
        <w:tc>
          <w:tcPr>
            <w:tcW w:w="2268" w:type="dxa"/>
            <w:shd w:val="clear" w:color="auto" w:fill="auto"/>
          </w:tcPr>
          <w:p w:rsidR="00BA3E40" w:rsidRPr="00CF70BB" w:rsidRDefault="00CF70BB" w:rsidP="0004333E">
            <w:pPr>
              <w:pStyle w:val="EPLogo"/>
            </w:pPr>
            <w:r w:rsidRPr="00CF70BB">
              <w:rPr>
                <w:noProof/>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F24D40" w:rsidRPr="00CF70BB" w:rsidRDefault="00F24D40" w:rsidP="00F24D40">
      <w:pPr>
        <w:pStyle w:val="LineTop"/>
      </w:pPr>
    </w:p>
    <w:p w:rsidR="00F24D40" w:rsidRPr="00CF70BB" w:rsidRDefault="00CF70BB" w:rsidP="00F24D40">
      <w:pPr>
        <w:pStyle w:val="EPBody"/>
      </w:pPr>
      <w:r w:rsidRPr="00CF70BB">
        <w:rPr>
          <w:rStyle w:val="HideTWBExt"/>
          <w:i w:val="0"/>
          <w:szCs w:val="24"/>
        </w:rPr>
        <w:t>&lt;</w:t>
      </w:r>
      <w:r w:rsidRPr="00CF70BB">
        <w:rPr>
          <w:rStyle w:val="HideTWBExt"/>
          <w:i w:val="0"/>
          <w:szCs w:val="24"/>
        </w:rPr>
        <w:t>Commission</w:t>
      </w:r>
      <w:r w:rsidRPr="00CF70BB">
        <w:rPr>
          <w:rStyle w:val="HideTWBExt"/>
          <w:i w:val="0"/>
          <w:szCs w:val="24"/>
        </w:rPr>
        <w:t>&gt;</w:t>
      </w:r>
      <w:r w:rsidRPr="00CF70BB">
        <w:rPr>
          <w:rStyle w:val="HideTWBInt"/>
          <w:i w:val="0"/>
          <w:szCs w:val="24"/>
        </w:rPr>
        <w:t>{AFET}</w:t>
      </w:r>
      <w:r w:rsidRPr="00CF70BB">
        <w:t>An Coiste um Ghnóthaí Eachtracha</w:t>
      </w:r>
      <w:r w:rsidRPr="00CF70BB">
        <w:rPr>
          <w:rStyle w:val="HideTWBExt"/>
          <w:i w:val="0"/>
          <w:szCs w:val="24"/>
        </w:rPr>
        <w:t>&lt;/</w:t>
      </w:r>
      <w:r w:rsidRPr="00CF70BB">
        <w:rPr>
          <w:rStyle w:val="HideTWBExt"/>
          <w:i w:val="0"/>
          <w:szCs w:val="24"/>
        </w:rPr>
        <w:t>Commission</w:t>
      </w:r>
      <w:r w:rsidRPr="00CF70BB">
        <w:rPr>
          <w:rStyle w:val="HideTWBExt"/>
          <w:i w:val="0"/>
          <w:szCs w:val="24"/>
        </w:rPr>
        <w:t>&gt;</w:t>
      </w:r>
    </w:p>
    <w:p w:rsidR="00F24D40" w:rsidRPr="00CF70BB" w:rsidRDefault="00F24D40" w:rsidP="00F24D40">
      <w:pPr>
        <w:pStyle w:val="LineBottom"/>
      </w:pPr>
    </w:p>
    <w:p w:rsidR="00DB56E4" w:rsidRPr="00CF70BB" w:rsidRDefault="00CF70BB" w:rsidP="00DB56E4">
      <w:pPr>
        <w:pStyle w:val="CoverReference"/>
      </w:pPr>
      <w:r w:rsidRPr="00CF70BB">
        <w:rPr>
          <w:rStyle w:val="HideTWBExt"/>
          <w:b w:val="0"/>
          <w:szCs w:val="24"/>
        </w:rPr>
        <w:t>&lt;RefProc&gt;</w:t>
      </w:r>
      <w:r w:rsidRPr="00CF70BB">
        <w:t>2023/0441</w:t>
      </w:r>
      <w:r w:rsidRPr="00CF70BB">
        <w:rPr>
          <w:rStyle w:val="HideTWBExt"/>
          <w:b w:val="0"/>
          <w:szCs w:val="24"/>
        </w:rPr>
        <w:t>&lt;/RefProc&gt;&lt;RefTypeProc&gt;</w:t>
      </w:r>
      <w:r w:rsidRPr="00CF70BB">
        <w:t>(CNS)</w:t>
      </w:r>
      <w:r w:rsidRPr="00CF70BB">
        <w:rPr>
          <w:rStyle w:val="HideTWBExt"/>
          <w:b w:val="0"/>
          <w:szCs w:val="24"/>
        </w:rPr>
        <w:t>&lt;/RefTypeProc&gt;</w:t>
      </w:r>
    </w:p>
    <w:p w:rsidR="00DB56E4" w:rsidRPr="00CF70BB" w:rsidRDefault="00CF70BB" w:rsidP="00DB56E4">
      <w:pPr>
        <w:pStyle w:val="CoverDate"/>
      </w:pPr>
      <w:r w:rsidRPr="00CF70BB">
        <w:rPr>
          <w:rStyle w:val="HideTWBExt"/>
        </w:rPr>
        <w:t>&lt;Date&gt;</w:t>
      </w:r>
      <w:r w:rsidRPr="00CF70BB">
        <w:rPr>
          <w:rStyle w:val="HideTWBInt"/>
        </w:rPr>
        <w:t>{21/03/2024}</w:t>
      </w:r>
      <w:r w:rsidRPr="00CF70BB">
        <w:t>21.3.2024</w:t>
      </w:r>
      <w:r w:rsidRPr="00CF70BB">
        <w:rPr>
          <w:rStyle w:val="HideTWBExt"/>
        </w:rPr>
        <w:t>&lt;/Date&gt;</w:t>
      </w:r>
    </w:p>
    <w:p w:rsidR="00DB56E4" w:rsidRPr="00CF70BB" w:rsidRDefault="00CF70BB" w:rsidP="00DB56E4">
      <w:pPr>
        <w:pStyle w:val="CoverDocType24a"/>
      </w:pPr>
      <w:r w:rsidRPr="00CF70BB">
        <w:rPr>
          <w:rStyle w:val="HideTWBExt"/>
          <w:b w:val="0"/>
          <w:szCs w:val="24"/>
        </w:rPr>
        <w:t>&lt;TitreType&gt;</w:t>
      </w:r>
      <w:r w:rsidRPr="00CF70BB">
        <w:t>TUAIRIM</w:t>
      </w:r>
      <w:r w:rsidRPr="00CF70BB">
        <w:rPr>
          <w:rStyle w:val="HideTWBExt"/>
          <w:b w:val="0"/>
          <w:szCs w:val="24"/>
        </w:rPr>
        <w:t>&lt;/TitreType&gt;</w:t>
      </w:r>
    </w:p>
    <w:p w:rsidR="00DB56E4" w:rsidRPr="00CF70BB" w:rsidRDefault="00CF70BB" w:rsidP="00DB56E4">
      <w:pPr>
        <w:pStyle w:val="CoverNormal24a"/>
      </w:pPr>
      <w:r w:rsidRPr="00CF70BB">
        <w:rPr>
          <w:rStyle w:val="HideTWBExt"/>
        </w:rPr>
        <w:t>&lt;CommissionResp&gt;</w:t>
      </w:r>
      <w:r w:rsidRPr="00CF70BB">
        <w:t xml:space="preserve">ón gCoiste </w:t>
      </w:r>
      <w:r w:rsidRPr="00CF70BB">
        <w:t>um Ghnóthaí Eachtracha</w:t>
      </w:r>
      <w:r w:rsidRPr="00CF70BB">
        <w:rPr>
          <w:rStyle w:val="HideTWBExt"/>
        </w:rPr>
        <w:t>&lt;/CommissionResp&gt;</w:t>
      </w:r>
    </w:p>
    <w:p w:rsidR="00DB56E4" w:rsidRPr="00CF70BB" w:rsidRDefault="00CF70BB" w:rsidP="00DB56E4">
      <w:pPr>
        <w:pStyle w:val="CoverNormal24a"/>
      </w:pPr>
      <w:r w:rsidRPr="00CF70BB">
        <w:rPr>
          <w:rStyle w:val="HideTWBExt"/>
        </w:rPr>
        <w:t>&lt;CommissionInt&gt;</w:t>
      </w:r>
      <w:r w:rsidRPr="00CF70BB">
        <w:t>chuig an gCoiste um Shaoirsí Sibhialta, um Cheartas agus um Ghnóthaí Baile</w:t>
      </w:r>
      <w:r w:rsidRPr="00CF70BB">
        <w:rPr>
          <w:rStyle w:val="HideTWBExt"/>
        </w:rPr>
        <w:t>&lt;/CommissionInt&gt;</w:t>
      </w:r>
    </w:p>
    <w:p w:rsidR="00DB56E4" w:rsidRPr="00CF70BB" w:rsidRDefault="00CF70BB" w:rsidP="00DB56E4">
      <w:pPr>
        <w:pStyle w:val="CoverNormal"/>
      </w:pPr>
      <w:r w:rsidRPr="00CF70BB">
        <w:rPr>
          <w:rStyle w:val="HideTWBExt"/>
        </w:rPr>
        <w:t>&lt;Titre&gt;</w:t>
      </w:r>
      <w:r w:rsidRPr="00CF70BB">
        <w:t xml:space="preserve">maidir leis an togra le haghaidh Treoir ón gComhairle lena leasaítear Treoir (AE) 2015/637 maidir leis </w:t>
      </w:r>
      <w:r w:rsidRPr="00CF70BB">
        <w:t>na bearta comhordaithe agus comhair chun an chosaint chonsalach a éascú do shaoránaigh den Aontas nach bhfuil ionadaíocht acu i dtríú tíortha agus Treoir (AE) 2019/997 lena mbunaítear Doiciméad Taistil Éigeandála AE</w:t>
      </w:r>
      <w:r w:rsidRPr="00CF70BB">
        <w:rPr>
          <w:rStyle w:val="HideTWBExt"/>
        </w:rPr>
        <w:t>&lt;/Titre&gt;</w:t>
      </w:r>
    </w:p>
    <w:p w:rsidR="00DB56E4" w:rsidRPr="00CF70BB" w:rsidRDefault="00CF70BB" w:rsidP="00DB56E4">
      <w:pPr>
        <w:pStyle w:val="CoverNormal24a"/>
      </w:pPr>
      <w:r w:rsidRPr="00CF70BB">
        <w:rPr>
          <w:rStyle w:val="HideTWBExt"/>
        </w:rPr>
        <w:t>&lt;DocRef&gt;</w:t>
      </w:r>
      <w:r w:rsidRPr="00CF70BB">
        <w:t>(COM(2023)930 – C9</w:t>
      </w:r>
      <w:r w:rsidRPr="00CF70BB">
        <w:noBreakHyphen/>
      </w:r>
      <w:r w:rsidRPr="00CF70BB">
        <w:t>0015/2024 – 2023/0441(CNS))</w:t>
      </w:r>
      <w:r w:rsidRPr="00CF70BB">
        <w:rPr>
          <w:rStyle w:val="HideTWBExt"/>
        </w:rPr>
        <w:t>&lt;/DocRef&gt;</w:t>
      </w:r>
    </w:p>
    <w:p w:rsidR="00DB56E4" w:rsidRPr="00CF70BB" w:rsidRDefault="00CF70BB" w:rsidP="00DB56E4">
      <w:pPr>
        <w:pStyle w:val="CoverNormal24a"/>
      </w:pPr>
      <w:r w:rsidRPr="00CF70BB">
        <w:t xml:space="preserve">Rapóirtéir don tuairim (*): </w:t>
      </w:r>
      <w:r w:rsidRPr="00CF70BB">
        <w:rPr>
          <w:rStyle w:val="HideTWBExt"/>
        </w:rPr>
        <w:t>&lt;Depute&gt;</w:t>
      </w:r>
      <w:r w:rsidRPr="00CF70BB">
        <w:t>Nacho Sánchez Amor</w:t>
      </w:r>
      <w:r w:rsidRPr="00CF70BB">
        <w:rPr>
          <w:rStyle w:val="HideTWBExt"/>
        </w:rPr>
        <w:t>&lt;/Depute&gt;</w:t>
      </w:r>
    </w:p>
    <w:p w:rsidR="00487596" w:rsidRPr="00CF70BB" w:rsidRDefault="00CF70BB" w:rsidP="00487596">
      <w:pPr>
        <w:pStyle w:val="CoverNormal"/>
      </w:pPr>
      <w:r w:rsidRPr="00CF70BB">
        <w:t>(*)</w:t>
      </w:r>
      <w:r w:rsidRPr="00CF70BB">
        <w:tab/>
        <w:t>Coiste comhlachaithe – Riail 57 de na Rialacha Nós Imeachta</w:t>
      </w:r>
    </w:p>
    <w:p w:rsidR="004339AD" w:rsidRPr="00CF70BB" w:rsidRDefault="004339AD" w:rsidP="00487596">
      <w:pPr>
        <w:pStyle w:val="CoverNormal"/>
      </w:pPr>
    </w:p>
    <w:p w:rsidR="00DB56E4" w:rsidRPr="00CF70BB" w:rsidRDefault="00CF70BB" w:rsidP="0004474F">
      <w:pPr>
        <w:tabs>
          <w:tab w:val="center" w:pos="4677"/>
        </w:tabs>
      </w:pPr>
      <w:r w:rsidRPr="00CF70BB">
        <w:br w:type="page"/>
      </w:r>
      <w:r w:rsidRPr="00CF70BB">
        <w:lastRenderedPageBreak/>
        <w:t>PA_Legam</w:t>
      </w:r>
    </w:p>
    <w:p w:rsidR="00DB56E4" w:rsidRPr="00CF70BB" w:rsidRDefault="00CF70BB" w:rsidP="00DB56E4">
      <w:pPr>
        <w:pStyle w:val="PageHeadingNotTOC"/>
      </w:pPr>
      <w:r w:rsidRPr="00CF70BB">
        <w:br w:type="page"/>
      </w:r>
      <w:r w:rsidRPr="00CF70BB">
        <w:lastRenderedPageBreak/>
        <w:t>RÉASÚNÚ GEARR</w:t>
      </w:r>
    </w:p>
    <w:p w:rsidR="00221197" w:rsidRPr="00CF70BB" w:rsidRDefault="00CF70BB" w:rsidP="00221197">
      <w:pPr>
        <w:pStyle w:val="Normal12a"/>
        <w:rPr>
          <w:bCs/>
        </w:rPr>
      </w:pPr>
      <w:r w:rsidRPr="00CF70BB">
        <w:t>Déantar foráil sa togra ón gCoimisiún go gcuirfear síneadh suntas</w:t>
      </w:r>
      <w:r w:rsidRPr="00CF70BB">
        <w:t>ach le ról agus le gníomhaíochtaí na Seirbhíse Eorpaí Gníomhaíochta Seachtraí (SEGS) agus Thoscaireachtaí an Aontais Eorpaigh, lena n-áirítear forálacha nua agus leasaithe maidir le hullmhacht agus freagairt do ghéarchéimeanna lasmuigh den Aontas Eorpach.</w:t>
      </w:r>
    </w:p>
    <w:p w:rsidR="00221197" w:rsidRPr="00CF70BB" w:rsidRDefault="00CF70BB" w:rsidP="00221197">
      <w:pPr>
        <w:pStyle w:val="Normal12a"/>
        <w:rPr>
          <w:bCs/>
        </w:rPr>
      </w:pPr>
      <w:r w:rsidRPr="00CF70BB">
        <w:t>I gcomhréir le pointe I.3 d’Iarscríbhinn VI a ghabhann leis na Rialacha Nós Imeachta, tagann maoirseacht SEGS agus a sheirbhísí éagsúla, lena n-áirítear eagrú agus feidhmiú Thoscaireachtaí AE agus Lárionad Freagartha Géarchéime SEGS, faoi inniúlacht eisiac</w:t>
      </w:r>
      <w:r w:rsidRPr="00CF70BB">
        <w:t>h an Choiste um Ghnóthaí Eachtracha (AFET). Cumhdaíonn obair Thoscaireachtaí an Aontais freisin cur chun feidhme an chirt atá ag saoránaigh an Aontais cosaint a fháil ar chríoch tríú tíortha dá dtagraítear in Airteagal 35 den Chonradh ar an Aontas Eorpach.</w:t>
      </w:r>
    </w:p>
    <w:p w:rsidR="00221197" w:rsidRPr="00CF70BB" w:rsidRDefault="00CF70BB" w:rsidP="00221197">
      <w:pPr>
        <w:pStyle w:val="Normal12a"/>
        <w:rPr>
          <w:bCs/>
        </w:rPr>
      </w:pPr>
      <w:r w:rsidRPr="00CF70BB">
        <w:t>Leagtar amach eagrúchán agus feidhmiú na struchtúr SEGS, struchtúr Thoscaireachtaí AE agus na struchtúr um Fhreagairt ar Ghéarchéimeanna i gCinneadh 2010/427/AE ón gComhairle an 26 Iúil 2010, a bhfuil AFET inniúil ina leith. Le Compás Straitéiseach 2022 d</w:t>
      </w:r>
      <w:r w:rsidRPr="00CF70BB">
        <w:t>on tSlándáil agus don Chosaint, a bhfuil AFET inniúil ina leith freisin, seoladh athbhreithniú ar shásraí freagartha ar ghéarchéimeanna SEGS, lena n-áirítear, i measc nithe eile, tacaíocht chonsalach agus slándáil allamuigh.</w:t>
      </w:r>
    </w:p>
    <w:p w:rsidR="00221197" w:rsidRPr="00CF70BB" w:rsidRDefault="00CF70BB" w:rsidP="00221197">
      <w:pPr>
        <w:pStyle w:val="Normal12a"/>
        <w:rPr>
          <w:bCs/>
        </w:rPr>
      </w:pPr>
      <w:r w:rsidRPr="00CF70BB">
        <w:t>An 15 Márta 2023, ghlac an Phar</w:t>
      </w:r>
      <w:r w:rsidRPr="00CF70BB">
        <w:t xml:space="preserve">laimint Moladh CBES faoi stiúir AFET ina ndearnadh breithniú ar fheidhmiú SEGS agus ar mhaithe le AE níos láidre ar domhan (2021/2065(INI)). Cumhdaíonn sé réimse leathan saincheisteanna a bhaineann le SEGS, lena n-áirítear tacaíocht Lárionad Freagartha do </w:t>
      </w:r>
      <w:r w:rsidRPr="00CF70BB">
        <w:t>Ghéarchéimeanna an Aontais (CRC) chun comhordú a dhéanamh ar fhreagairt ambasáidí agus toscaireachtaí an Aontais agus na mBallstát agus ar na seirbhísí a chuireann siad ar fáil do shaoránaigh an Aontais le linn géarchéime.</w:t>
      </w:r>
    </w:p>
    <w:p w:rsidR="00DB56E4" w:rsidRPr="00CF70BB" w:rsidRDefault="00CF70BB" w:rsidP="00221197">
      <w:pPr>
        <w:pStyle w:val="Normal12a"/>
      </w:pPr>
      <w:r w:rsidRPr="00CF70BB">
        <w:t xml:space="preserve">Leis an togra ón gCoimisiún, </w:t>
      </w:r>
      <w:r w:rsidRPr="00CF70BB">
        <w:t xml:space="preserve">ardaítear ról SEGS (agus a struchtúir bainistithe géarchéime agus Toscaireachtaí an Aontais) chuig leibhéal nua rannpháirtíochta, sa chaoi go mbeidh cosaint chonsalach fite fuaite le ról bheartas eachtrach, slándála agus cosanta SEGS, nuair is gá cinntí a </w:t>
      </w:r>
      <w:r w:rsidRPr="00CF70BB">
        <w:t>dhéanamh ar bhonn measúnuithe, teagmhálacha le tríú tíortha, úsáid sócmhainní míleata agus gnéithe eile den Chomhbheartas Eachtrach agus Slándála (CBES) nó den Chomhbheartas Slándála agus Cosanta (CBSC) go hiondúil.</w:t>
      </w:r>
    </w:p>
    <w:p w:rsidR="00DB56E4" w:rsidRPr="00CF70BB" w:rsidRDefault="00CF70BB" w:rsidP="00DB56E4">
      <w:pPr>
        <w:pStyle w:val="AmHeadingPA"/>
      </w:pPr>
      <w:r w:rsidRPr="00CF70BB">
        <w:t>LEASUITHE</w:t>
      </w:r>
    </w:p>
    <w:p w:rsidR="00DB56E4" w:rsidRPr="00CF70BB" w:rsidRDefault="00CF70BB" w:rsidP="001E3AC4">
      <w:pPr>
        <w:pStyle w:val="Normal12a"/>
      </w:pPr>
      <w:bookmarkStart w:id="0" w:name="IntroA"/>
      <w:r w:rsidRPr="00CF70BB">
        <w:t xml:space="preserve">Iarrann an Coiste um Ghnóthaí </w:t>
      </w:r>
      <w:r w:rsidRPr="00CF70BB">
        <w:t>Eachtracha ar an gCoiste um Shaoirsí Sibhialta, um Cheartas agus um Ghnóthaí Baile, mar an coiste atá freagrach, an méid seo a leanas a chur san áireamh:</w:t>
      </w:r>
    </w:p>
    <w:p w:rsidR="00DB56E4" w:rsidRPr="00CF70BB" w:rsidRDefault="00CF70BB" w:rsidP="00B5321A">
      <w:pPr>
        <w:pStyle w:val="AmNumberTabs"/>
        <w:keepNext/>
      </w:pPr>
      <w:bookmarkStart w:id="1" w:name="IntroB"/>
      <w:bookmarkEnd w:id="0"/>
      <w:r w:rsidRPr="00CF70BB">
        <w:rPr>
          <w:rStyle w:val="HideTWBExt"/>
          <w:b w:val="0"/>
          <w:szCs w:val="24"/>
        </w:rPr>
        <w:t>&lt;RepeatBlock-Amend&gt;</w:t>
      </w:r>
      <w:bookmarkEnd w:id="1"/>
    </w:p>
    <w:p w:rsidR="00692882" w:rsidRPr="00CF70BB" w:rsidRDefault="00CF70BB" w:rsidP="00692882">
      <w:pPr>
        <w:pStyle w:val="AmNumberTabs"/>
      </w:pPr>
      <w:bookmarkStart w:id="2" w:name="EndB"/>
      <w:r w:rsidRPr="00CF70BB">
        <w:rPr>
          <w:rStyle w:val="HideTWBExt"/>
          <w:b w:val="0"/>
          <w:szCs w:val="24"/>
        </w:rPr>
        <w:t>&lt;Amend&gt;</w:t>
      </w:r>
      <w:r w:rsidRPr="00CF70BB">
        <w:t>Leasú</w:t>
      </w:r>
      <w:r w:rsidRPr="00CF70BB">
        <w:tab/>
      </w:r>
      <w:r w:rsidRPr="00CF70BB">
        <w:tab/>
      </w:r>
      <w:r w:rsidRPr="00CF70BB">
        <w:rPr>
          <w:rStyle w:val="HideTWBExt"/>
          <w:b w:val="0"/>
          <w:szCs w:val="24"/>
        </w:rPr>
        <w:t>&lt;NumAm&gt;</w:t>
      </w:r>
      <w:r w:rsidRPr="00CF70BB">
        <w:t>1</w:t>
      </w:r>
      <w:r w:rsidRPr="00CF70BB">
        <w:rPr>
          <w:rStyle w:val="HideTWBExt"/>
          <w:b w:val="0"/>
          <w:szCs w:val="24"/>
        </w:rPr>
        <w:t>&lt;/NumAm&gt;</w:t>
      </w:r>
    </w:p>
    <w:p w:rsidR="00692882" w:rsidRPr="00CF70BB" w:rsidRDefault="00CF70BB" w:rsidP="00692882">
      <w:pPr>
        <w:pStyle w:val="NormalBold12b"/>
      </w:pPr>
      <w:r w:rsidRPr="00CF70BB">
        <w:rPr>
          <w:rStyle w:val="HideTWBExt"/>
          <w:b w:val="0"/>
          <w:szCs w:val="24"/>
        </w:rPr>
        <w:t>&lt;DocAmend&gt;</w:t>
      </w:r>
      <w:r w:rsidRPr="00CF70BB">
        <w:t>Togra le haghaidh Treorach</w:t>
      </w:r>
      <w:r w:rsidRPr="00CF70BB">
        <w:rPr>
          <w:rStyle w:val="HideTWBExt"/>
          <w:b w:val="0"/>
          <w:szCs w:val="24"/>
        </w:rPr>
        <w:t>&lt;/DocAmend&gt;</w:t>
      </w:r>
    </w:p>
    <w:p w:rsidR="00692882" w:rsidRPr="00CF70BB" w:rsidRDefault="00CF70BB" w:rsidP="00692882">
      <w:pPr>
        <w:pStyle w:val="NormalBold"/>
      </w:pPr>
      <w:r w:rsidRPr="00CF70BB">
        <w:rPr>
          <w:rStyle w:val="HideTWBExt"/>
          <w:b w:val="0"/>
          <w:szCs w:val="24"/>
        </w:rPr>
        <w:t>&lt;Ar</w:t>
      </w:r>
      <w:r w:rsidRPr="00CF70BB">
        <w:rPr>
          <w:rStyle w:val="HideTWBExt"/>
          <w:b w:val="0"/>
          <w:szCs w:val="24"/>
        </w:rPr>
        <w:t>ticle&gt;</w:t>
      </w:r>
      <w:r w:rsidRPr="00CF70BB">
        <w:t>Aithris 1 a (nua)</w:t>
      </w:r>
      <w:r w:rsidRPr="00CF70BB">
        <w:rPr>
          <w:rStyle w:val="HideTWBExt"/>
          <w:b w:val="0"/>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CC4" w:rsidRPr="00CF70BB" w:rsidTr="008E4856">
        <w:trPr>
          <w:trHeight w:hRule="exact" w:val="240"/>
          <w:jc w:val="center"/>
        </w:trPr>
        <w:tc>
          <w:tcPr>
            <w:tcW w:w="9752" w:type="dxa"/>
            <w:gridSpan w:val="2"/>
          </w:tcPr>
          <w:p w:rsidR="00692882" w:rsidRPr="00CF70BB" w:rsidRDefault="00692882" w:rsidP="008E4856"/>
        </w:tc>
      </w:tr>
      <w:tr w:rsidR="00B70CC4" w:rsidRPr="00CF70BB" w:rsidTr="008E4856">
        <w:trPr>
          <w:trHeight w:val="240"/>
          <w:jc w:val="center"/>
        </w:trPr>
        <w:tc>
          <w:tcPr>
            <w:tcW w:w="4876" w:type="dxa"/>
          </w:tcPr>
          <w:p w:rsidR="00692882" w:rsidRPr="00CF70BB" w:rsidRDefault="00CF70BB" w:rsidP="008E4856">
            <w:pPr>
              <w:pStyle w:val="AmColumnHeading"/>
            </w:pPr>
            <w:r w:rsidRPr="00CF70BB">
              <w:t>Téacs arna mholadh ag an gCoimisiún</w:t>
            </w:r>
          </w:p>
        </w:tc>
        <w:tc>
          <w:tcPr>
            <w:tcW w:w="4876" w:type="dxa"/>
          </w:tcPr>
          <w:p w:rsidR="00692882" w:rsidRPr="00CF70BB" w:rsidRDefault="00CF70BB" w:rsidP="008E4856">
            <w:pPr>
              <w:pStyle w:val="AmColumnHeading"/>
            </w:pPr>
            <w:r w:rsidRPr="00CF70BB">
              <w:t>Leasú</w:t>
            </w:r>
          </w:p>
        </w:tc>
      </w:tr>
      <w:tr w:rsidR="00B70CC4" w:rsidRPr="00CF70BB" w:rsidTr="008E4856">
        <w:trPr>
          <w:jc w:val="center"/>
        </w:trPr>
        <w:tc>
          <w:tcPr>
            <w:tcW w:w="4876" w:type="dxa"/>
          </w:tcPr>
          <w:p w:rsidR="00692882" w:rsidRPr="00CF70BB" w:rsidRDefault="00692882" w:rsidP="008E4856">
            <w:pPr>
              <w:pStyle w:val="Normal6a"/>
            </w:pPr>
          </w:p>
        </w:tc>
        <w:tc>
          <w:tcPr>
            <w:tcW w:w="4876" w:type="dxa"/>
          </w:tcPr>
          <w:p w:rsidR="00692882" w:rsidRPr="00CF70BB" w:rsidRDefault="00CF70BB" w:rsidP="008E4856">
            <w:pPr>
              <w:pStyle w:val="Normal6a"/>
            </w:pPr>
            <w:r w:rsidRPr="00CF70BB">
              <w:rPr>
                <w:b/>
                <w:i/>
              </w:rPr>
              <w:t>(1a)</w:t>
            </w:r>
            <w:r w:rsidRPr="00CF70BB">
              <w:tab/>
            </w:r>
            <w:r w:rsidRPr="00CF70BB">
              <w:rPr>
                <w:b/>
                <w:i/>
              </w:rPr>
              <w:t xml:space="preserve">Ba cheart raon feidhme Threoir (AE) 2015/637 a leathnú freisin thar shaoránaigh AE. Sa chiall sin, ba cheart go mbeadh dídeanaithe aitheanta agus daoine gan stát agus </w:t>
            </w:r>
            <w:r w:rsidRPr="00CF70BB">
              <w:rPr>
                <w:b/>
                <w:i/>
              </w:rPr>
              <w:t>daoine eile nach bhfuil náisiúntacht aon tíre acu, a bhfuil cónaí orthu i mBallstát agus a bhfuil doiciméad taistil acu a d’eisigh an Ballstát sin, i dteideal cosaint chonsalach faoi na coinníollacha céanna le saoránaigh gan ionadaíocht, mura ndéanann údar</w:t>
            </w:r>
            <w:r w:rsidRPr="00CF70BB">
              <w:rPr>
                <w:b/>
                <w:i/>
              </w:rPr>
              <w:t>ás taidhleoireachta nó consalach ionadaíocht ar Bhallstát cónaithe.</w:t>
            </w:r>
          </w:p>
        </w:tc>
      </w:tr>
    </w:tbl>
    <w:p w:rsidR="00692882" w:rsidRPr="00CF70BB" w:rsidRDefault="00CF70BB" w:rsidP="00692882">
      <w:r w:rsidRPr="00CF70BB">
        <w:rPr>
          <w:rStyle w:val="HideTWBExt"/>
        </w:rPr>
        <w:t>&lt;/Amend&gt;</w:t>
      </w:r>
    </w:p>
    <w:p w:rsidR="00A61992" w:rsidRPr="00CF70BB" w:rsidRDefault="00CF70BB" w:rsidP="00A61992">
      <w:pPr>
        <w:pStyle w:val="AmNumberTabs"/>
      </w:pPr>
      <w:r w:rsidRPr="00CF70BB">
        <w:rPr>
          <w:rStyle w:val="HideTWBExt"/>
          <w:b w:val="0"/>
          <w:szCs w:val="24"/>
        </w:rPr>
        <w:t>&lt;Amend&gt;</w:t>
      </w:r>
      <w:r w:rsidRPr="00CF70BB">
        <w:t>Leasú</w:t>
      </w:r>
      <w:r w:rsidRPr="00CF70BB">
        <w:tab/>
      </w:r>
      <w:r w:rsidRPr="00CF70BB">
        <w:tab/>
      </w:r>
      <w:r w:rsidRPr="00CF70BB">
        <w:rPr>
          <w:rStyle w:val="HideTWBExt"/>
          <w:b w:val="0"/>
          <w:szCs w:val="24"/>
        </w:rPr>
        <w:t>&lt;NumAm&gt;</w:t>
      </w:r>
      <w:r w:rsidRPr="00CF70BB">
        <w:t>2</w:t>
      </w:r>
      <w:r w:rsidRPr="00CF70BB">
        <w:rPr>
          <w:rStyle w:val="HideTWBExt"/>
          <w:b w:val="0"/>
          <w:szCs w:val="24"/>
        </w:rPr>
        <w:t>&lt;/NumAm&gt;</w:t>
      </w:r>
    </w:p>
    <w:p w:rsidR="00A61992" w:rsidRPr="00CF70BB" w:rsidRDefault="00CF70BB" w:rsidP="00A61992">
      <w:pPr>
        <w:pStyle w:val="NormalBold12b"/>
      </w:pPr>
      <w:r w:rsidRPr="00CF70BB">
        <w:rPr>
          <w:rStyle w:val="HideTWBExt"/>
          <w:b w:val="0"/>
          <w:szCs w:val="24"/>
        </w:rPr>
        <w:t>&lt;DocAmend&gt;</w:t>
      </w:r>
      <w:r w:rsidRPr="00CF70BB">
        <w:t>Togra le haghaidh Treorach</w:t>
      </w:r>
      <w:r w:rsidRPr="00CF70BB">
        <w:rPr>
          <w:rStyle w:val="HideTWBExt"/>
          <w:b w:val="0"/>
          <w:szCs w:val="24"/>
        </w:rPr>
        <w:t>&lt;/DocAmend&gt;</w:t>
      </w:r>
    </w:p>
    <w:p w:rsidR="00A61992" w:rsidRPr="00CF70BB" w:rsidRDefault="00CF70BB" w:rsidP="00A61992">
      <w:pPr>
        <w:pStyle w:val="NormalBold"/>
      </w:pPr>
      <w:r w:rsidRPr="00CF70BB">
        <w:rPr>
          <w:rStyle w:val="HideTWBExt"/>
          <w:b w:val="0"/>
          <w:szCs w:val="24"/>
        </w:rPr>
        <w:t>&lt;Article&gt;</w:t>
      </w:r>
      <w:r w:rsidRPr="00CF70BB">
        <w:t>Aithris 2</w:t>
      </w:r>
      <w:r w:rsidRPr="00CF70BB">
        <w:rPr>
          <w:rStyle w:val="HideTWBExt"/>
          <w:b w:val="0"/>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CC4" w:rsidRPr="00CF70BB" w:rsidTr="000549C0">
        <w:trPr>
          <w:trHeight w:hRule="exact" w:val="240"/>
          <w:jc w:val="center"/>
        </w:trPr>
        <w:tc>
          <w:tcPr>
            <w:tcW w:w="9752" w:type="dxa"/>
            <w:gridSpan w:val="2"/>
          </w:tcPr>
          <w:p w:rsidR="00A61992" w:rsidRPr="00CF70BB" w:rsidRDefault="00A61992" w:rsidP="000549C0"/>
        </w:tc>
      </w:tr>
      <w:tr w:rsidR="00B70CC4" w:rsidRPr="00CF70BB" w:rsidTr="000549C0">
        <w:trPr>
          <w:trHeight w:val="240"/>
          <w:jc w:val="center"/>
        </w:trPr>
        <w:tc>
          <w:tcPr>
            <w:tcW w:w="4876" w:type="dxa"/>
          </w:tcPr>
          <w:p w:rsidR="00A61992" w:rsidRPr="00CF70BB" w:rsidRDefault="00CF70BB" w:rsidP="000549C0">
            <w:pPr>
              <w:pStyle w:val="AmColumnHeading"/>
            </w:pPr>
            <w:r w:rsidRPr="00CF70BB">
              <w:t>Téacs arna mholadh ag an gCoimisiún</w:t>
            </w:r>
          </w:p>
        </w:tc>
        <w:tc>
          <w:tcPr>
            <w:tcW w:w="4876" w:type="dxa"/>
          </w:tcPr>
          <w:p w:rsidR="00A61992" w:rsidRPr="00CF70BB" w:rsidRDefault="00CF70BB" w:rsidP="000549C0">
            <w:pPr>
              <w:pStyle w:val="AmColumnHeading"/>
            </w:pPr>
            <w:r w:rsidRPr="00CF70BB">
              <w:t>Leasú</w:t>
            </w:r>
          </w:p>
        </w:tc>
      </w:tr>
      <w:tr w:rsidR="00B70CC4" w:rsidRPr="00CF70BB" w:rsidTr="000549C0">
        <w:trPr>
          <w:jc w:val="center"/>
        </w:trPr>
        <w:tc>
          <w:tcPr>
            <w:tcW w:w="4876" w:type="dxa"/>
          </w:tcPr>
          <w:p w:rsidR="00A61992" w:rsidRPr="00CF70BB" w:rsidRDefault="00CF70BB" w:rsidP="000549C0">
            <w:pPr>
              <w:pStyle w:val="Normal6a"/>
            </w:pPr>
            <w:r w:rsidRPr="00CF70BB">
              <w:t>(2)</w:t>
            </w:r>
            <w:r w:rsidRPr="00CF70BB">
              <w:tab/>
              <w:t>Tá méadú ag teacht ar</w:t>
            </w:r>
            <w:r w:rsidRPr="00CF70BB">
              <w:t xml:space="preserve"> mhinicíocht agus ar scála na ngéarchéimeanna a mbíonn iarrataí ar chosaint chonsalach mar thoradh orthu. Sholáthair paindéim COVID-19, an ghéarchéim san Afganastáin, cogadh foghach na Rúise in aghaidh na hÚcráine, an choinbhleacht sa tSúdáin, na haisdúich</w:t>
            </w:r>
            <w:r w:rsidRPr="00CF70BB">
              <w:t>ithe ó Iosrael agus ó Ghaza agus géarchéimeanna comhchosúla eile comhthéacs chun bearnaí a shainaithint agus machnamh a dhéanamh ar conas feidhmiú an chirt chun cosanta consalaí a éascú a thuilleadh. Agus ceachtanna á bhfoghlaim ón taithí sin, agus chun nó</w:t>
            </w:r>
            <w:r w:rsidRPr="00CF70BB">
              <w:t xml:space="preserve">sanna imeachta a shimpliú do shaoránaigh agus d’údaráis chonsalacha, ba cheart rialacha agus nósanna imeachta Threoir (AE) 2015/637 a shoiléiriú agus a chuíchóiriú ionas go gcuirfear feabhas ar éifeachtacht sholáthar na cosanta consalaí do shaoránaigh den </w:t>
            </w:r>
            <w:r w:rsidRPr="00CF70BB">
              <w:t>Aontas nach bhfuil ionadaíocht acu, go háirithe i gcásanna géarchéime. Ba cheart an úsáid is fearr a bhaint as na hacmhainní atá ar fáil ar leibhéal an Bhallstáit agus an Aontais araon, go háitiúil i dtríú tíortha agus ar an leibhéal caipitiúil araon.</w:t>
            </w:r>
          </w:p>
        </w:tc>
        <w:tc>
          <w:tcPr>
            <w:tcW w:w="4876" w:type="dxa"/>
          </w:tcPr>
          <w:p w:rsidR="00A61992" w:rsidRPr="00CF70BB" w:rsidRDefault="00CF70BB" w:rsidP="007D49CF">
            <w:pPr>
              <w:pStyle w:val="AmColumnHeading"/>
              <w:spacing w:after="120"/>
              <w:jc w:val="left"/>
            </w:pPr>
            <w:r w:rsidRPr="00CF70BB">
              <w:rPr>
                <w:i w:val="0"/>
              </w:rPr>
              <w:t>(2)</w:t>
            </w:r>
            <w:r w:rsidRPr="00CF70BB">
              <w:rPr>
                <w:i w:val="0"/>
              </w:rPr>
              <w:tab/>
            </w:r>
            <w:r w:rsidRPr="00CF70BB">
              <w:rPr>
                <w:i w:val="0"/>
              </w:rPr>
              <w:t xml:space="preserve">Tá méadú ag teacht ar mhinicíocht agus ar scála na ngéarchéimeanna a mbíonn iarrataí ar chosaint chonsalach mar thoradh orthu. </w:t>
            </w:r>
            <w:r w:rsidRPr="00CF70BB">
              <w:t>Sholáthair paindéim COVID-19, an ghéarchéim san Afganastáin</w:t>
            </w:r>
            <w:r w:rsidRPr="00CF70BB">
              <w:rPr>
                <w:b/>
                <w:bCs/>
                <w:iCs/>
              </w:rPr>
              <w:t xml:space="preserve"> in 2021</w:t>
            </w:r>
            <w:r w:rsidRPr="00CF70BB">
              <w:t>, cogadh foghach na Rúise in aghaidh na hÚcráine, an choinbhle</w:t>
            </w:r>
            <w:r w:rsidRPr="00CF70BB">
              <w:t>acht sa tSúdáin, na haisdúichithe ó Iosrael agus ó Ghaza</w:t>
            </w:r>
            <w:r w:rsidRPr="00CF70BB">
              <w:rPr>
                <w:b/>
                <w:bCs/>
              </w:rPr>
              <w:t>, na géarchéimeanna daonnúla atá ag dul i méid agus tubaistí nádúrtha agus tubaistí de dhéanamh an duine</w:t>
            </w:r>
            <w:r w:rsidRPr="00CF70BB">
              <w:t xml:space="preserve"> agus géarchéimeanna comhchosúla eile comhthéacs chun bearnaí a shainaithint agus machnamh a dhé</w:t>
            </w:r>
            <w:r w:rsidRPr="00CF70BB">
              <w:t>anamh ar conas feidhmiú an chirt chun cosanta consalaí a éascú a thuilleadh.</w:t>
            </w:r>
            <w:r w:rsidRPr="00CF70BB">
              <w:rPr>
                <w:b/>
              </w:rPr>
              <w:t xml:space="preserve"> Ba cheart cumas an Aontais freagairt do na géarchéimeanna sin atá ag dul i méid agus atá ar siúl faoi láthair a threisiú, aghaidh a thabhairt ar aon easnamh agus ár n-ullmhacht, b</w:t>
            </w:r>
            <w:r w:rsidRPr="00CF70BB">
              <w:rPr>
                <w:b/>
              </w:rPr>
              <w:t>ailiú faisnéise agus ár gcumas cinnteoireachta a neartú roimh ghéarchéimeanna agus lena linn.</w:t>
            </w:r>
            <w:r w:rsidRPr="00CF70BB">
              <w:t xml:space="preserve"> </w:t>
            </w:r>
            <w:r w:rsidRPr="00CF70BB">
              <w:rPr>
                <w:i w:val="0"/>
              </w:rPr>
              <w:t>Agus ceachtanna á bhfoghlaim ón taithí sin, agus chun nósanna imeachta a shimpliú do shaoránaigh agus d’údaráis chonsalacha, ba cheart rialacha agus nósanna imeac</w:t>
            </w:r>
            <w:r w:rsidRPr="00CF70BB">
              <w:rPr>
                <w:i w:val="0"/>
              </w:rPr>
              <w:t>hta Threoir (AE) 2015/637 a shoiléiriú agus a chuíchóiriú ionas go gcuirfear feabhas ar éifeachtacht sholáthar na cosanta consalaí do shaoránaigh den Aontas nach bhfuil ionadaíocht acu, go háirithe i gcásanna géarchéime. Ba cheart an úsáid is fearr a bhain</w:t>
            </w:r>
            <w:r w:rsidRPr="00CF70BB">
              <w:rPr>
                <w:i w:val="0"/>
              </w:rPr>
              <w:t>t as na hacmhainní atá ar fáil ar leibhéal an Bhallstáit agus an Aontais araon, go háitiúil i dtríú tíortha agus ar an leibhéal caipitiúil araon.</w:t>
            </w:r>
          </w:p>
        </w:tc>
      </w:tr>
    </w:tbl>
    <w:p w:rsidR="00A61992" w:rsidRPr="00CF70BB" w:rsidRDefault="00CF70BB" w:rsidP="00A61992">
      <w:r w:rsidRPr="00CF70BB">
        <w:rPr>
          <w:rStyle w:val="HideTWBExt"/>
        </w:rPr>
        <w:t>&lt;/Amend&gt;</w:t>
      </w:r>
    </w:p>
    <w:p w:rsidR="00F866BA" w:rsidRPr="00CF70BB" w:rsidRDefault="00CF70BB" w:rsidP="00F866BA">
      <w:pPr>
        <w:pStyle w:val="AmNumberTabs"/>
      </w:pPr>
      <w:r w:rsidRPr="00CF70BB">
        <w:rPr>
          <w:rStyle w:val="HideTWBExt"/>
          <w:b w:val="0"/>
          <w:szCs w:val="24"/>
        </w:rPr>
        <w:t>&lt;Amend&gt;</w:t>
      </w:r>
      <w:r w:rsidRPr="00CF70BB">
        <w:t>Leasú</w:t>
      </w:r>
      <w:r w:rsidRPr="00CF70BB">
        <w:tab/>
      </w:r>
      <w:r w:rsidRPr="00CF70BB">
        <w:tab/>
      </w:r>
      <w:r w:rsidRPr="00CF70BB">
        <w:rPr>
          <w:rStyle w:val="HideTWBExt"/>
          <w:b w:val="0"/>
          <w:szCs w:val="24"/>
        </w:rPr>
        <w:t>&lt;NumAm&gt;</w:t>
      </w:r>
      <w:r w:rsidRPr="00CF70BB">
        <w:t>3</w:t>
      </w:r>
      <w:r w:rsidRPr="00CF70BB">
        <w:rPr>
          <w:rStyle w:val="HideTWBExt"/>
          <w:b w:val="0"/>
          <w:szCs w:val="24"/>
        </w:rPr>
        <w:t>&lt;/NumAm&gt;</w:t>
      </w:r>
    </w:p>
    <w:p w:rsidR="00F866BA" w:rsidRPr="00CF70BB" w:rsidRDefault="00CF70BB" w:rsidP="00F866BA">
      <w:pPr>
        <w:pStyle w:val="NormalBold12b"/>
      </w:pPr>
      <w:r w:rsidRPr="00CF70BB">
        <w:rPr>
          <w:rStyle w:val="HideTWBExt"/>
          <w:b w:val="0"/>
          <w:szCs w:val="24"/>
        </w:rPr>
        <w:t>&lt;DocAmend&gt;</w:t>
      </w:r>
      <w:r w:rsidRPr="00CF70BB">
        <w:t>Togra le haghaidh Treorach</w:t>
      </w:r>
      <w:r w:rsidRPr="00CF70BB">
        <w:rPr>
          <w:rStyle w:val="HideTWBExt"/>
          <w:b w:val="0"/>
          <w:szCs w:val="24"/>
        </w:rPr>
        <w:t>&lt;/DocAmend&gt;</w:t>
      </w:r>
    </w:p>
    <w:p w:rsidR="00F866BA" w:rsidRPr="00CF70BB" w:rsidRDefault="00CF70BB" w:rsidP="00F866BA">
      <w:pPr>
        <w:pStyle w:val="NormalBold"/>
      </w:pPr>
      <w:r w:rsidRPr="00CF70BB">
        <w:rPr>
          <w:rStyle w:val="HideTWBExt"/>
          <w:b w:val="0"/>
          <w:szCs w:val="24"/>
        </w:rPr>
        <w:t>&lt;Article&gt;</w:t>
      </w:r>
      <w:r w:rsidRPr="00CF70BB">
        <w:t>Aithris 4</w:t>
      </w:r>
      <w:r w:rsidRPr="00CF70BB">
        <w:rPr>
          <w:rStyle w:val="HideTWBExt"/>
          <w:b w:val="0"/>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CC4" w:rsidRPr="00CF70BB" w:rsidTr="000549C0">
        <w:trPr>
          <w:trHeight w:hRule="exact" w:val="240"/>
          <w:jc w:val="center"/>
        </w:trPr>
        <w:tc>
          <w:tcPr>
            <w:tcW w:w="9752" w:type="dxa"/>
            <w:gridSpan w:val="2"/>
          </w:tcPr>
          <w:p w:rsidR="00F866BA" w:rsidRPr="00CF70BB" w:rsidRDefault="00F866BA" w:rsidP="000549C0"/>
        </w:tc>
      </w:tr>
      <w:tr w:rsidR="00B70CC4" w:rsidRPr="00CF70BB" w:rsidTr="000549C0">
        <w:trPr>
          <w:trHeight w:val="240"/>
          <w:jc w:val="center"/>
        </w:trPr>
        <w:tc>
          <w:tcPr>
            <w:tcW w:w="4876" w:type="dxa"/>
          </w:tcPr>
          <w:p w:rsidR="00F866BA" w:rsidRPr="00CF70BB" w:rsidRDefault="00CF70BB" w:rsidP="000549C0">
            <w:pPr>
              <w:pStyle w:val="AmColumnHeading"/>
            </w:pPr>
            <w:r w:rsidRPr="00CF70BB">
              <w:t>Téacs arna mholadh ag an gCoimisiún</w:t>
            </w:r>
          </w:p>
        </w:tc>
        <w:tc>
          <w:tcPr>
            <w:tcW w:w="4876" w:type="dxa"/>
          </w:tcPr>
          <w:p w:rsidR="00F866BA" w:rsidRPr="00CF70BB" w:rsidRDefault="00CF70BB" w:rsidP="000549C0">
            <w:pPr>
              <w:pStyle w:val="AmColumnHeading"/>
            </w:pPr>
            <w:r w:rsidRPr="00CF70BB">
              <w:t>Leasú</w:t>
            </w:r>
          </w:p>
        </w:tc>
      </w:tr>
      <w:tr w:rsidR="00B70CC4" w:rsidRPr="00CF70BB" w:rsidTr="000549C0">
        <w:trPr>
          <w:jc w:val="center"/>
        </w:trPr>
        <w:tc>
          <w:tcPr>
            <w:tcW w:w="4876" w:type="dxa"/>
          </w:tcPr>
          <w:p w:rsidR="00F866BA" w:rsidRPr="00CF70BB" w:rsidRDefault="00CF70BB" w:rsidP="000549C0">
            <w:pPr>
              <w:pStyle w:val="Normal6a"/>
            </w:pPr>
            <w:r w:rsidRPr="00CF70BB">
              <w:t>(4)</w:t>
            </w:r>
            <w:r w:rsidRPr="00CF70BB">
              <w:tab/>
              <w:t xml:space="preserve">Chun feabhas a chur ar dheimhneacht dhlíthiúil d’údaráis chonsalacha agus do shaoránaigh, is iomchuí critéir níos mionsonraithe a leagan síos a chabhraíonn lena mheasúnú an bhfuil saoránach den </w:t>
            </w:r>
            <w:r w:rsidRPr="00CF70BB">
              <w:t>Aontas le breithniú a bheith ‘gan ionadaíocht’ agus i dteideal dá réir sin cosaint chonsalach a fháil ón mBallstát ar a údaráis chonsalacha a trialladh. Ba cheart na critéir sin a bheith solúbtha go leormhaith agus iad a chur chun feidhme i bhfianaise imth</w:t>
            </w:r>
            <w:r w:rsidRPr="00CF70BB">
              <w:t>osca áitiúla, amhail fusacht taistil nó an staid slándála sa tríú tír lena mbaineann. Sa chomhthéacs sin, ba cheart inrochtaineacht agus gaireacht a bheith ina mbreithnithe tábhachtacha i gcónaí.</w:t>
            </w:r>
          </w:p>
        </w:tc>
        <w:tc>
          <w:tcPr>
            <w:tcW w:w="4876" w:type="dxa"/>
          </w:tcPr>
          <w:p w:rsidR="00F866BA" w:rsidRPr="00CF70BB" w:rsidRDefault="00CF70BB" w:rsidP="007D49CF">
            <w:pPr>
              <w:pStyle w:val="AmColumnHeading"/>
              <w:spacing w:after="120"/>
              <w:jc w:val="left"/>
            </w:pPr>
            <w:r w:rsidRPr="00CF70BB">
              <w:rPr>
                <w:i w:val="0"/>
              </w:rPr>
              <w:t>(4)</w:t>
            </w:r>
            <w:r w:rsidRPr="00CF70BB">
              <w:rPr>
                <w:i w:val="0"/>
              </w:rPr>
              <w:tab/>
              <w:t>Chun feabhas a chur ar dheimhneacht dhlíthiúil d’údaráis</w:t>
            </w:r>
            <w:r w:rsidRPr="00CF70BB">
              <w:rPr>
                <w:i w:val="0"/>
              </w:rPr>
              <w:t xml:space="preserve"> chonsalacha agus do shaoránaigh, is iomchuí critéir níos mionsonraithe a leagan síos a chabhraíonn lena mheasúnú an bhfuil saoránach den Aontas le breithniú a bheith ‘gan ionadaíocht’ agus i dteideal dá réir sin cosaint ch</w:t>
            </w:r>
            <w:r>
              <w:rPr>
                <w:i w:val="0"/>
              </w:rPr>
              <w:t xml:space="preserve">onsalach a fháil ón mBallstát </w:t>
            </w:r>
            <w:r w:rsidRPr="00CF70BB">
              <w:rPr>
                <w:b/>
              </w:rPr>
              <w:t xml:space="preserve">ar </w:t>
            </w:r>
            <w:r w:rsidRPr="00CF70BB">
              <w:rPr>
                <w:i w:val="0"/>
              </w:rPr>
              <w:t xml:space="preserve">a údaráis chonsalacha a trialladh. </w:t>
            </w:r>
            <w:r w:rsidRPr="00CF70BB">
              <w:rPr>
                <w:i w:val="0"/>
                <w:iCs/>
              </w:rPr>
              <w:t>Ba cheart na critéir sin a bheith</w:t>
            </w:r>
            <w:r w:rsidRPr="00CF70BB">
              <w:rPr>
                <w:b/>
                <w:iCs/>
              </w:rPr>
              <w:t xml:space="preserve"> pragmatach </w:t>
            </w:r>
            <w:r w:rsidRPr="00CF70BB">
              <w:rPr>
                <w:b/>
                <w:iCs/>
              </w:rPr>
              <w:t>agus</w:t>
            </w:r>
            <w:r w:rsidRPr="00CF70BB">
              <w:rPr>
                <w:i w:val="0"/>
                <w:iCs/>
              </w:rPr>
              <w:t xml:space="preserve"> solúbtha go leormhaith agus iad a chur chun feidhme i bhfianaise imthosca áitiúla, amhail fusacht taistil nó an staid slándála sa tríú tír lena mbaineann.</w:t>
            </w:r>
            <w:r w:rsidRPr="00CF70BB">
              <w:rPr>
                <w:i w:val="0"/>
              </w:rPr>
              <w:t xml:space="preserve"> Sa chomhthéac</w:t>
            </w:r>
            <w:r w:rsidRPr="00CF70BB">
              <w:rPr>
                <w:i w:val="0"/>
              </w:rPr>
              <w:t>s sin, ba cheart inrochtaineacht agus gaireacht a bheith ina mbreithnithe tábhachtacha i gcónaí.</w:t>
            </w:r>
          </w:p>
        </w:tc>
      </w:tr>
    </w:tbl>
    <w:p w:rsidR="00F866BA" w:rsidRPr="00CF70BB" w:rsidRDefault="00CF70BB" w:rsidP="00F866BA">
      <w:r w:rsidRPr="00CF70BB">
        <w:rPr>
          <w:rStyle w:val="HideTWBExt"/>
        </w:rPr>
        <w:t>&lt;/Amend&gt;</w:t>
      </w:r>
    </w:p>
    <w:p w:rsidR="00F866BA" w:rsidRPr="00CF70BB" w:rsidRDefault="00CF70BB" w:rsidP="00F866BA">
      <w:pPr>
        <w:pStyle w:val="AmNumberTabs"/>
      </w:pPr>
      <w:r w:rsidRPr="00CF70BB">
        <w:rPr>
          <w:rStyle w:val="HideTWBExt"/>
          <w:b w:val="0"/>
          <w:szCs w:val="24"/>
        </w:rPr>
        <w:t>&lt;Amend&gt;</w:t>
      </w:r>
      <w:r w:rsidRPr="00CF70BB">
        <w:t>Leasú</w:t>
      </w:r>
      <w:r w:rsidRPr="00CF70BB">
        <w:tab/>
      </w:r>
      <w:r w:rsidRPr="00CF70BB">
        <w:tab/>
      </w:r>
      <w:r w:rsidRPr="00CF70BB">
        <w:rPr>
          <w:rStyle w:val="HideTWBExt"/>
          <w:b w:val="0"/>
          <w:szCs w:val="24"/>
        </w:rPr>
        <w:t>&lt;NumAm&gt;</w:t>
      </w:r>
      <w:r w:rsidRPr="00CF70BB">
        <w:t>4</w:t>
      </w:r>
      <w:r w:rsidRPr="00CF70BB">
        <w:rPr>
          <w:rStyle w:val="HideTWBExt"/>
          <w:b w:val="0"/>
          <w:szCs w:val="24"/>
        </w:rPr>
        <w:t>&lt;/NumAm&gt;</w:t>
      </w:r>
    </w:p>
    <w:p w:rsidR="00F866BA" w:rsidRPr="00CF70BB" w:rsidRDefault="00CF70BB" w:rsidP="00F866BA">
      <w:pPr>
        <w:pStyle w:val="NormalBold12b"/>
      </w:pPr>
      <w:r w:rsidRPr="00CF70BB">
        <w:rPr>
          <w:rStyle w:val="HideTWBExt"/>
          <w:b w:val="0"/>
          <w:szCs w:val="24"/>
        </w:rPr>
        <w:t>&lt;DocAmend&gt;</w:t>
      </w:r>
      <w:r w:rsidRPr="00CF70BB">
        <w:t>Togra le haghaidh Treorach</w:t>
      </w:r>
      <w:r w:rsidRPr="00CF70BB">
        <w:rPr>
          <w:rStyle w:val="HideTWBExt"/>
          <w:b w:val="0"/>
          <w:szCs w:val="24"/>
        </w:rPr>
        <w:t>&lt;/DocAmend&gt;</w:t>
      </w:r>
    </w:p>
    <w:p w:rsidR="00F866BA" w:rsidRPr="00CF70BB" w:rsidRDefault="00CF70BB" w:rsidP="00F866BA">
      <w:pPr>
        <w:pStyle w:val="NormalBold"/>
      </w:pPr>
      <w:r w:rsidRPr="00CF70BB">
        <w:rPr>
          <w:rStyle w:val="HideTWBExt"/>
          <w:b w:val="0"/>
          <w:szCs w:val="24"/>
        </w:rPr>
        <w:t>&lt;Article&gt;</w:t>
      </w:r>
      <w:r w:rsidRPr="00CF70BB">
        <w:t>Aithris 10</w:t>
      </w:r>
      <w:r w:rsidRPr="00CF70BB">
        <w:rPr>
          <w:rStyle w:val="HideTWBExt"/>
          <w:b w:val="0"/>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CC4" w:rsidRPr="00CF70BB" w:rsidTr="000549C0">
        <w:trPr>
          <w:trHeight w:hRule="exact" w:val="240"/>
          <w:jc w:val="center"/>
        </w:trPr>
        <w:tc>
          <w:tcPr>
            <w:tcW w:w="9752" w:type="dxa"/>
            <w:gridSpan w:val="2"/>
          </w:tcPr>
          <w:p w:rsidR="00F866BA" w:rsidRPr="00CF70BB" w:rsidRDefault="00F866BA" w:rsidP="000549C0"/>
        </w:tc>
      </w:tr>
      <w:tr w:rsidR="00B70CC4" w:rsidRPr="00CF70BB" w:rsidTr="000549C0">
        <w:trPr>
          <w:trHeight w:val="240"/>
          <w:jc w:val="center"/>
        </w:trPr>
        <w:tc>
          <w:tcPr>
            <w:tcW w:w="4876" w:type="dxa"/>
          </w:tcPr>
          <w:p w:rsidR="00F866BA" w:rsidRPr="00CF70BB" w:rsidRDefault="00CF70BB" w:rsidP="000549C0">
            <w:pPr>
              <w:pStyle w:val="AmColumnHeading"/>
            </w:pPr>
            <w:r w:rsidRPr="00CF70BB">
              <w:t>Téacs arna mholadh ag an gCoimisiún</w:t>
            </w:r>
          </w:p>
        </w:tc>
        <w:tc>
          <w:tcPr>
            <w:tcW w:w="4876" w:type="dxa"/>
          </w:tcPr>
          <w:p w:rsidR="00F866BA" w:rsidRPr="00CF70BB" w:rsidRDefault="00CF70BB" w:rsidP="000549C0">
            <w:pPr>
              <w:pStyle w:val="AmColumnHeading"/>
            </w:pPr>
            <w:r w:rsidRPr="00CF70BB">
              <w:t>Leasú</w:t>
            </w:r>
          </w:p>
        </w:tc>
      </w:tr>
      <w:tr w:rsidR="00B70CC4" w:rsidRPr="00CF70BB" w:rsidTr="000549C0">
        <w:trPr>
          <w:jc w:val="center"/>
        </w:trPr>
        <w:tc>
          <w:tcPr>
            <w:tcW w:w="4876" w:type="dxa"/>
          </w:tcPr>
          <w:p w:rsidR="00F866BA" w:rsidRPr="00CF70BB" w:rsidRDefault="00CF70BB" w:rsidP="000549C0">
            <w:pPr>
              <w:pStyle w:val="Normal6a"/>
            </w:pPr>
            <w:r w:rsidRPr="00CF70BB">
              <w:t>(10)</w:t>
            </w:r>
            <w:r w:rsidRPr="00CF70BB">
              <w:tab/>
              <w:t>I gcás ina mbeidh líon mór iarratas ar chosaint chonsalach mar thoradh ar chás géarchéime, ba cheart an fhéidearthacht a thabhairt d’ambasáidí agus consalachtaí na mBallstát a bhfuil ionadaíocht acu sa tríú tír lena mbaineann a chomhaontú go nd</w:t>
            </w:r>
            <w:r w:rsidRPr="00CF70BB">
              <w:t xml:space="preserve">áilfear na hiarratais bunaithe ar an acmhainneacht atá ar fáil d’fhonn an úsáid is fearr a bhaint aisti sin. Chun na críche sin, </w:t>
            </w:r>
            <w:r w:rsidRPr="00CF70BB">
              <w:rPr>
                <w:b/>
                <w:i/>
              </w:rPr>
              <w:t>féadfaidh toscaireachtaí</w:t>
            </w:r>
            <w:r w:rsidRPr="00CF70BB">
              <w:t xml:space="preserve"> an Aontais cúnamh a thabhairt dóibh.</w:t>
            </w:r>
          </w:p>
        </w:tc>
        <w:tc>
          <w:tcPr>
            <w:tcW w:w="4876" w:type="dxa"/>
          </w:tcPr>
          <w:p w:rsidR="00F866BA" w:rsidRPr="00CF70BB" w:rsidRDefault="00CF70BB" w:rsidP="000549C0">
            <w:pPr>
              <w:pStyle w:val="Normal6a"/>
            </w:pPr>
            <w:r w:rsidRPr="00CF70BB">
              <w:t>(10)</w:t>
            </w:r>
            <w:r w:rsidRPr="00CF70BB">
              <w:tab/>
              <w:t>I gcás ina mbeidh líon mór iarratas ar chosaint chonsalach m</w:t>
            </w:r>
            <w:r w:rsidRPr="00CF70BB">
              <w:t>ar thoradh ar chás géarchéime, ba cheart an fhéidearthacht a thabhairt d’ambasáidí agus consalachtaí na mBallstát a bhfuil ionadaíocht acu sa tríú tír lena mbaineann a chomhaontú go ndáilfear na hiarratais bunaithe ar an acmhainneacht atá ar fáil d’fhonn a</w:t>
            </w:r>
            <w:r w:rsidRPr="00CF70BB">
              <w:t xml:space="preserve">n úsáid is fearr a bhaint aisti sin. Chun na críche sin, </w:t>
            </w:r>
            <w:r w:rsidRPr="00CF70BB">
              <w:rPr>
                <w:b/>
                <w:i/>
              </w:rPr>
              <w:t>ba cheart do thoscaireachtaí</w:t>
            </w:r>
            <w:r w:rsidRPr="00CF70BB">
              <w:t xml:space="preserve"> an Aontais cúnamh a thabhairt dóibh.</w:t>
            </w:r>
          </w:p>
        </w:tc>
      </w:tr>
    </w:tbl>
    <w:p w:rsidR="00F866BA" w:rsidRPr="00CF70BB" w:rsidRDefault="00CF70BB" w:rsidP="00F866BA">
      <w:r w:rsidRPr="00CF70BB">
        <w:rPr>
          <w:rStyle w:val="HideTWBExt"/>
        </w:rPr>
        <w:t>&lt;/Amend&gt;</w:t>
      </w:r>
    </w:p>
    <w:p w:rsidR="006033AB" w:rsidRPr="00CF70BB" w:rsidRDefault="00CF70BB" w:rsidP="006033AB">
      <w:pPr>
        <w:pStyle w:val="AmNumberTabs"/>
      </w:pPr>
      <w:r w:rsidRPr="00CF70BB">
        <w:rPr>
          <w:rStyle w:val="HideTWBExt"/>
          <w:b w:val="0"/>
          <w:szCs w:val="24"/>
        </w:rPr>
        <w:t>&lt;Amend&gt;</w:t>
      </w:r>
      <w:r w:rsidRPr="00CF70BB">
        <w:t>Leasú</w:t>
      </w:r>
      <w:r w:rsidRPr="00CF70BB">
        <w:tab/>
      </w:r>
      <w:r w:rsidRPr="00CF70BB">
        <w:tab/>
      </w:r>
      <w:r w:rsidRPr="00CF70BB">
        <w:rPr>
          <w:rStyle w:val="HideTWBExt"/>
          <w:b w:val="0"/>
          <w:szCs w:val="24"/>
        </w:rPr>
        <w:t>&lt;NumAm&gt;</w:t>
      </w:r>
      <w:r w:rsidRPr="00CF70BB">
        <w:t>5</w:t>
      </w:r>
      <w:r w:rsidRPr="00CF70BB">
        <w:rPr>
          <w:rStyle w:val="HideTWBExt"/>
          <w:b w:val="0"/>
          <w:szCs w:val="24"/>
        </w:rPr>
        <w:t>&lt;/NumAm&gt;</w:t>
      </w:r>
    </w:p>
    <w:p w:rsidR="006033AB" w:rsidRPr="00CF70BB" w:rsidRDefault="00CF70BB" w:rsidP="006033AB">
      <w:pPr>
        <w:pStyle w:val="NormalBold12b"/>
      </w:pPr>
      <w:r w:rsidRPr="00CF70BB">
        <w:rPr>
          <w:rStyle w:val="HideTWBExt"/>
          <w:b w:val="0"/>
          <w:szCs w:val="24"/>
        </w:rPr>
        <w:t>&lt;DocAmend&gt;</w:t>
      </w:r>
      <w:r w:rsidRPr="00CF70BB">
        <w:t>Togra le haghaidh Treorach</w:t>
      </w:r>
      <w:r w:rsidRPr="00CF70BB">
        <w:rPr>
          <w:rStyle w:val="HideTWBExt"/>
          <w:b w:val="0"/>
          <w:szCs w:val="24"/>
        </w:rPr>
        <w:t>&lt;/DocAmend&gt;</w:t>
      </w:r>
    </w:p>
    <w:p w:rsidR="006033AB" w:rsidRPr="00CF70BB" w:rsidRDefault="00CF70BB" w:rsidP="006033AB">
      <w:pPr>
        <w:pStyle w:val="NormalBold"/>
      </w:pPr>
      <w:r w:rsidRPr="00CF70BB">
        <w:rPr>
          <w:rStyle w:val="HideTWBExt"/>
          <w:b w:val="0"/>
          <w:szCs w:val="24"/>
        </w:rPr>
        <w:t>&lt;Article&gt;</w:t>
      </w:r>
      <w:r w:rsidRPr="00CF70BB">
        <w:t>Aithris 19</w:t>
      </w:r>
      <w:r w:rsidRPr="00CF70BB">
        <w:rPr>
          <w:rStyle w:val="HideTWBExt"/>
          <w:b w:val="0"/>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CC4" w:rsidRPr="00CF70BB" w:rsidTr="000549C0">
        <w:trPr>
          <w:trHeight w:hRule="exact" w:val="240"/>
          <w:jc w:val="center"/>
        </w:trPr>
        <w:tc>
          <w:tcPr>
            <w:tcW w:w="9752" w:type="dxa"/>
            <w:gridSpan w:val="2"/>
          </w:tcPr>
          <w:p w:rsidR="006033AB" w:rsidRPr="00CF70BB" w:rsidRDefault="006033AB" w:rsidP="000549C0"/>
        </w:tc>
      </w:tr>
      <w:tr w:rsidR="00B70CC4" w:rsidRPr="00CF70BB" w:rsidTr="000549C0">
        <w:trPr>
          <w:trHeight w:val="240"/>
          <w:jc w:val="center"/>
        </w:trPr>
        <w:tc>
          <w:tcPr>
            <w:tcW w:w="4876" w:type="dxa"/>
          </w:tcPr>
          <w:p w:rsidR="006033AB" w:rsidRPr="00CF70BB" w:rsidRDefault="00CF70BB" w:rsidP="000549C0">
            <w:pPr>
              <w:pStyle w:val="AmColumnHeading"/>
            </w:pPr>
            <w:r w:rsidRPr="00CF70BB">
              <w:t xml:space="preserve">Téacs arna </w:t>
            </w:r>
            <w:r w:rsidRPr="00CF70BB">
              <w:t>mholadh ag an gCoimisiún</w:t>
            </w:r>
          </w:p>
        </w:tc>
        <w:tc>
          <w:tcPr>
            <w:tcW w:w="4876" w:type="dxa"/>
          </w:tcPr>
          <w:p w:rsidR="006033AB" w:rsidRPr="00CF70BB" w:rsidRDefault="00CF70BB" w:rsidP="000549C0">
            <w:pPr>
              <w:pStyle w:val="AmColumnHeading"/>
            </w:pPr>
            <w:r w:rsidRPr="00CF70BB">
              <w:t>Leasú</w:t>
            </w:r>
          </w:p>
        </w:tc>
      </w:tr>
      <w:tr w:rsidR="00B70CC4" w:rsidRPr="00CF70BB" w:rsidTr="000549C0">
        <w:trPr>
          <w:jc w:val="center"/>
        </w:trPr>
        <w:tc>
          <w:tcPr>
            <w:tcW w:w="4876" w:type="dxa"/>
          </w:tcPr>
          <w:p w:rsidR="006033AB" w:rsidRPr="00CF70BB" w:rsidRDefault="00CF70BB" w:rsidP="006033AB">
            <w:pPr>
              <w:pStyle w:val="Normal6a"/>
            </w:pPr>
            <w:r w:rsidRPr="00CF70BB">
              <w:t>(19)</w:t>
            </w:r>
            <w:r w:rsidRPr="00CF70BB">
              <w:tab/>
              <w:t>Chun a áirithiú go mbeifear ullamh i gcomhair géarchéimeanna consalacha a d’fhéadfadh a bheith ann inar ghá cúnamh a sholáthar do shaoránaigh nach bhfuil ionadaíocht acu, ba cheart a áireamh sa chomhar consalach áitiúil</w:t>
            </w:r>
            <w:r w:rsidRPr="00CF70BB">
              <w:t xml:space="preserve"> idir na Ballstáit agus toscaireachtaí an Aontais i dtríú tíortha malartuithe maidir le hábhair atá ábhartha do na saoránaigh sin, lena n-áirítear a slándáil agus a sábháilteacht, bunú comhphleananna teagmhasacha consalacha agus eagrú cleachtaí consalacha.</w:t>
            </w:r>
            <w:r w:rsidRPr="00CF70BB">
              <w:t xml:space="preserve"> Sa chomhthéacs sin, d’fhéadfadh sé a bheith ábhartha go háirithe d’údaráis chonsalacha na mBallstát nach mbeidh ionadaíocht á déanamh orthu go n-áireofar iad sa chomhar consalach áitiúil sin i gcás ina mbeidh ullmhacht i gcomhair géarchéimeanna agus freag</w:t>
            </w:r>
            <w:r w:rsidRPr="00CF70BB">
              <w:t>airt i gcás géarchéime á gcomhordú.</w:t>
            </w:r>
          </w:p>
        </w:tc>
        <w:tc>
          <w:tcPr>
            <w:tcW w:w="4876" w:type="dxa"/>
          </w:tcPr>
          <w:p w:rsidR="006033AB" w:rsidRPr="00CF70BB" w:rsidRDefault="00CF70BB" w:rsidP="006033AB">
            <w:pPr>
              <w:pStyle w:val="Normal6a"/>
            </w:pPr>
            <w:r w:rsidRPr="00CF70BB">
              <w:t>(19)</w:t>
            </w:r>
            <w:r w:rsidRPr="00CF70BB">
              <w:tab/>
              <w:t>Chun a áirithiú go mbeifear ullamh i gcomhair géarchéimeanna consalacha a d’fhéadfadh a bheith ann inar ghá cúnamh a sholáthar do shaoránaigh nach bhfuil ionadaíocht acu</w:t>
            </w:r>
            <w:r w:rsidRPr="00CF70BB">
              <w:rPr>
                <w:b/>
                <w:i/>
              </w:rPr>
              <w:t xml:space="preserve"> - lena n-áirítear tubaistí nádúrtha, corraíl </w:t>
            </w:r>
            <w:r w:rsidRPr="00CF70BB">
              <w:rPr>
                <w:b/>
                <w:i/>
              </w:rPr>
              <w:t>pholaitiúil nó ionsaithe sceimhlitheoireachta -</w:t>
            </w:r>
            <w:r w:rsidRPr="00CF70BB">
              <w:t>, ba cheart a áireamh sa chomhar consalach áitiúil idir na Ballstáit agus toscaireachtaí an Aontais i dtríú tíortha malartuithe maidir le hábhair atá ábhartha do na saoránaigh sin, lena n-áirítear a slándáil a</w:t>
            </w:r>
            <w:r w:rsidRPr="00CF70BB">
              <w:t>gus a sábháilteacht, bunú comhphleananna teagmhasacha consalacha</w:t>
            </w:r>
            <w:r w:rsidRPr="00CF70BB">
              <w:rPr>
                <w:b/>
                <w:i/>
              </w:rPr>
              <w:t xml:space="preserve"> agus sásraí mearfhreagartha,</w:t>
            </w:r>
            <w:r w:rsidRPr="00CF70BB">
              <w:t xml:space="preserve"> agus eagrú cleachtaí consalacha. Sa chomhthéacs sin, d’fhéadfadh sé a bheith ábhartha go háirithe d’údaráis chonsalacha na mBallstát nach mbeidh ionadaíocht á déa</w:t>
            </w:r>
            <w:r w:rsidRPr="00CF70BB">
              <w:t>namh orthu go n-áireofar iad sa chomhar consalach áitiúil sin i gcás ina mbeidh ullmhacht i gcomhair géarchéimeanna agus freagairt i gcás géarchéime á gcomhordú.</w:t>
            </w:r>
          </w:p>
        </w:tc>
      </w:tr>
    </w:tbl>
    <w:p w:rsidR="006033AB" w:rsidRPr="00CF70BB" w:rsidRDefault="00CF70BB" w:rsidP="006033AB">
      <w:r w:rsidRPr="00CF70BB">
        <w:rPr>
          <w:rStyle w:val="HideTWBExt"/>
        </w:rPr>
        <w:t>&lt;/Amend&gt;</w:t>
      </w:r>
    </w:p>
    <w:p w:rsidR="00930496" w:rsidRPr="00CF70BB" w:rsidRDefault="00CF70BB" w:rsidP="00930496">
      <w:pPr>
        <w:pStyle w:val="AmNumberTabs"/>
      </w:pPr>
      <w:r w:rsidRPr="00CF70BB">
        <w:rPr>
          <w:rStyle w:val="HideTWBExt"/>
          <w:b w:val="0"/>
          <w:szCs w:val="24"/>
        </w:rPr>
        <w:t>&lt;Amend&gt;</w:t>
      </w:r>
      <w:r w:rsidRPr="00CF70BB">
        <w:t>Leasú</w:t>
      </w:r>
      <w:r w:rsidRPr="00CF70BB">
        <w:tab/>
      </w:r>
      <w:r w:rsidRPr="00CF70BB">
        <w:tab/>
      </w:r>
      <w:r w:rsidRPr="00CF70BB">
        <w:rPr>
          <w:rStyle w:val="HideTWBExt"/>
          <w:b w:val="0"/>
          <w:szCs w:val="24"/>
        </w:rPr>
        <w:t>&lt;NumAm&gt;</w:t>
      </w:r>
      <w:r w:rsidRPr="00CF70BB">
        <w:t>6</w:t>
      </w:r>
      <w:r w:rsidRPr="00CF70BB">
        <w:rPr>
          <w:rStyle w:val="HideTWBExt"/>
          <w:b w:val="0"/>
          <w:szCs w:val="24"/>
        </w:rPr>
        <w:t>&lt;/NumAm&gt;</w:t>
      </w:r>
    </w:p>
    <w:p w:rsidR="00930496" w:rsidRPr="00CF70BB" w:rsidRDefault="00CF70BB" w:rsidP="00930496">
      <w:pPr>
        <w:pStyle w:val="NormalBold12b"/>
      </w:pPr>
      <w:r w:rsidRPr="00CF70BB">
        <w:rPr>
          <w:rStyle w:val="HideTWBExt"/>
          <w:b w:val="0"/>
          <w:szCs w:val="24"/>
        </w:rPr>
        <w:t>&lt;DocAmend&gt;</w:t>
      </w:r>
      <w:r w:rsidRPr="00CF70BB">
        <w:t>Togra le haghaidh Treorach</w:t>
      </w:r>
      <w:r w:rsidRPr="00CF70BB">
        <w:rPr>
          <w:rStyle w:val="HideTWBExt"/>
          <w:b w:val="0"/>
          <w:szCs w:val="24"/>
        </w:rPr>
        <w:t>&lt;/DocAmend&gt;</w:t>
      </w:r>
    </w:p>
    <w:p w:rsidR="00930496" w:rsidRPr="00CF70BB" w:rsidRDefault="00CF70BB" w:rsidP="00930496">
      <w:pPr>
        <w:pStyle w:val="NormalBold"/>
      </w:pPr>
      <w:r w:rsidRPr="00CF70BB">
        <w:rPr>
          <w:rStyle w:val="HideTWBExt"/>
          <w:b w:val="0"/>
          <w:szCs w:val="24"/>
        </w:rPr>
        <w:t>&lt;Article&gt;</w:t>
      </w:r>
      <w:r w:rsidRPr="00CF70BB">
        <w:t>Aithris 23</w:t>
      </w:r>
      <w:r w:rsidRPr="00CF70BB">
        <w:rPr>
          <w:rStyle w:val="HideTWBExt"/>
          <w:b w:val="0"/>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CC4" w:rsidRPr="00CF70BB" w:rsidTr="000549C0">
        <w:trPr>
          <w:trHeight w:hRule="exact" w:val="240"/>
          <w:jc w:val="center"/>
        </w:trPr>
        <w:tc>
          <w:tcPr>
            <w:tcW w:w="9752" w:type="dxa"/>
            <w:gridSpan w:val="2"/>
          </w:tcPr>
          <w:p w:rsidR="00930496" w:rsidRPr="00CF70BB" w:rsidRDefault="00930496" w:rsidP="000549C0"/>
        </w:tc>
      </w:tr>
      <w:tr w:rsidR="00B70CC4" w:rsidRPr="00CF70BB" w:rsidTr="000549C0">
        <w:trPr>
          <w:trHeight w:val="240"/>
          <w:jc w:val="center"/>
        </w:trPr>
        <w:tc>
          <w:tcPr>
            <w:tcW w:w="4876" w:type="dxa"/>
          </w:tcPr>
          <w:p w:rsidR="00930496" w:rsidRPr="00CF70BB" w:rsidRDefault="00CF70BB" w:rsidP="000549C0">
            <w:pPr>
              <w:pStyle w:val="AmColumnHeading"/>
            </w:pPr>
            <w:r w:rsidRPr="00CF70BB">
              <w:t>Téacs arna mholadh ag an gCoimisiún</w:t>
            </w:r>
          </w:p>
        </w:tc>
        <w:tc>
          <w:tcPr>
            <w:tcW w:w="4876" w:type="dxa"/>
          </w:tcPr>
          <w:p w:rsidR="00930496" w:rsidRPr="00CF70BB" w:rsidRDefault="00CF70BB" w:rsidP="000549C0">
            <w:pPr>
              <w:pStyle w:val="AmColumnHeading"/>
            </w:pPr>
            <w:r w:rsidRPr="00CF70BB">
              <w:t>Leasú</w:t>
            </w:r>
          </w:p>
        </w:tc>
      </w:tr>
      <w:tr w:rsidR="00B70CC4" w:rsidRPr="00CF70BB" w:rsidTr="000549C0">
        <w:trPr>
          <w:jc w:val="center"/>
        </w:trPr>
        <w:tc>
          <w:tcPr>
            <w:tcW w:w="4876" w:type="dxa"/>
          </w:tcPr>
          <w:p w:rsidR="00930496" w:rsidRPr="00CF70BB" w:rsidRDefault="00CF70BB" w:rsidP="000549C0">
            <w:pPr>
              <w:pStyle w:val="Normal6a"/>
            </w:pPr>
            <w:r w:rsidRPr="00CF70BB">
              <w:t>(23)</w:t>
            </w:r>
            <w:r w:rsidRPr="00CF70BB">
              <w:tab/>
              <w:t>Ba cheart róil agus freagrachtaí Stát Treorach, is é sin, na Ballstáit a bhfuil ionadaíocht á déanamh orthu i dtríú tír ar leith atá i gceannas ar an gcúnamh do shaoránaigh nac</w:t>
            </w:r>
            <w:r w:rsidRPr="00CF70BB">
              <w:t>h bhfuil ionadaíocht acu a chomhordú agus a threorú le linn géarchéimeanna, a chur san áireamh, i gcás inarb iomchuí, chun comhordú éifeachtach cúnaimh chonsalaigh a áirithiú. Ina theannta sin, ba cheart meastóireacht a dhéanamh ar chomhphleananna teagmhas</w:t>
            </w:r>
            <w:r w:rsidRPr="00CF70BB">
              <w:t>acha consalacha go bliantúil i gcomhthéacs cleachtaí consalacha chun a n-ábharthacht leanúnach a áirithiú. An tráth céanna, níor cheart a thuiscint go gcuirtear comhphleananna teagmhasacha consalacha in ionad pleananna géarchéime náisiúnta na mBallstát atá</w:t>
            </w:r>
            <w:r w:rsidRPr="00CF70BB">
              <w:t xml:space="preserve"> ann cheana nó go ndéanann siad difear dá bhfreagracht as cúnamh consalach a sholáthar dá náisiúnaigh féin.</w:t>
            </w:r>
          </w:p>
        </w:tc>
        <w:tc>
          <w:tcPr>
            <w:tcW w:w="4876" w:type="dxa"/>
          </w:tcPr>
          <w:p w:rsidR="00930496" w:rsidRPr="00CF70BB" w:rsidRDefault="00CF70BB" w:rsidP="00930496">
            <w:pPr>
              <w:pStyle w:val="Normal6a"/>
            </w:pPr>
            <w:r w:rsidRPr="00CF70BB">
              <w:t>(23)</w:t>
            </w:r>
            <w:r w:rsidRPr="00CF70BB">
              <w:tab/>
              <w:t>Ba cheart róil agus freagrachtaí Stát Treorach, is é sin, na Ballstáit a bhfuil ionadaíocht á déanamh orthu i dtríú tír ar leith atá i gceannas</w:t>
            </w:r>
            <w:r w:rsidRPr="00CF70BB">
              <w:t xml:space="preserve"> ar an gcúnamh do shaoránaigh nach bhfuil ionadaíocht acu a chomhordú agus a threorú le linn géarchéimeanna, a chur san áireamh, i gcás inarb iomchuí, chun comhordú éifeachtach cúnaimh chonsalaigh a áirithiú. Ina theannta sin, ba cheart meastóireacht a dhé</w:t>
            </w:r>
            <w:r w:rsidRPr="00CF70BB">
              <w:t>anamh ar chomhphleananna teagmhasacha consalacha go bliantúil</w:t>
            </w:r>
            <w:r w:rsidRPr="00CF70BB">
              <w:rPr>
                <w:b/>
                <w:bCs/>
                <w:i/>
                <w:iCs/>
              </w:rPr>
              <w:t>, nó níos minice más ann d’imthosca urghnácha ina n-éilítear amhlaidh,</w:t>
            </w:r>
            <w:r w:rsidRPr="00CF70BB">
              <w:t xml:space="preserve"> i gcomhthéacs cleachtaí consalacha chun a n-ábharthacht leanúnach a áirithiú. An tráth céanna, níor cheart a thuiscint go gc</w:t>
            </w:r>
            <w:r w:rsidRPr="00CF70BB">
              <w:t>uirtear comhphleananna teagmhasacha consalacha in ionad pleananna géarchéime náisiúnta na mBallstát atá ann cheana nó go ndéanann siad difear dá bhfreagracht as cúnamh consalach a sholáthar dá náisiúnaigh féin</w:t>
            </w:r>
            <w:r w:rsidRPr="00CF70BB">
              <w:rPr>
                <w:b/>
                <w:bCs/>
                <w:i/>
                <w:iCs/>
              </w:rPr>
              <w:t>, ach gur cur chuige comhleanúnach é a d'fhéadf</w:t>
            </w:r>
            <w:r w:rsidRPr="00CF70BB">
              <w:rPr>
                <w:b/>
                <w:bCs/>
                <w:i/>
                <w:iCs/>
              </w:rPr>
              <w:t>adh cabhrú le hiarrachtaí na mBallstát a bhfuil ionadaíocht á déanamh orthu a chomhordú</w:t>
            </w:r>
            <w:r w:rsidRPr="00CF70BB">
              <w:t>.</w:t>
            </w:r>
          </w:p>
        </w:tc>
      </w:tr>
    </w:tbl>
    <w:p w:rsidR="00930496" w:rsidRPr="00CF70BB" w:rsidRDefault="00CF70BB" w:rsidP="00930496">
      <w:r w:rsidRPr="00CF70BB">
        <w:rPr>
          <w:rStyle w:val="HideTWBExt"/>
        </w:rPr>
        <w:t>&lt;/Amend&gt;</w:t>
      </w:r>
    </w:p>
    <w:p w:rsidR="000150B4" w:rsidRPr="00CF70BB" w:rsidRDefault="00CF70BB" w:rsidP="000150B4">
      <w:pPr>
        <w:pStyle w:val="AmNumberTabs"/>
      </w:pPr>
      <w:r w:rsidRPr="00CF70BB">
        <w:rPr>
          <w:rStyle w:val="HideTWBExt"/>
          <w:b w:val="0"/>
          <w:szCs w:val="24"/>
        </w:rPr>
        <w:t>&lt;Amend&gt;</w:t>
      </w:r>
      <w:r w:rsidRPr="00CF70BB">
        <w:t>Leasú</w:t>
      </w:r>
      <w:r w:rsidRPr="00CF70BB">
        <w:tab/>
      </w:r>
      <w:r w:rsidRPr="00CF70BB">
        <w:tab/>
      </w:r>
      <w:r w:rsidRPr="00CF70BB">
        <w:rPr>
          <w:rStyle w:val="HideTWBExt"/>
          <w:b w:val="0"/>
          <w:szCs w:val="24"/>
        </w:rPr>
        <w:t>&lt;NumAm&gt;</w:t>
      </w:r>
      <w:r w:rsidRPr="00CF70BB">
        <w:t>7</w:t>
      </w:r>
      <w:r w:rsidRPr="00CF70BB">
        <w:rPr>
          <w:rStyle w:val="HideTWBExt"/>
          <w:b w:val="0"/>
          <w:szCs w:val="24"/>
        </w:rPr>
        <w:t>&lt;/NumAm&gt;</w:t>
      </w:r>
    </w:p>
    <w:p w:rsidR="000150B4" w:rsidRPr="00CF70BB" w:rsidRDefault="00CF70BB" w:rsidP="000150B4">
      <w:pPr>
        <w:pStyle w:val="NormalBold12b"/>
      </w:pPr>
      <w:r w:rsidRPr="00CF70BB">
        <w:rPr>
          <w:rStyle w:val="HideTWBExt"/>
          <w:b w:val="0"/>
          <w:szCs w:val="24"/>
        </w:rPr>
        <w:t>&lt;DocAmend&gt;</w:t>
      </w:r>
      <w:r w:rsidRPr="00CF70BB">
        <w:t>Togra le haghaidh Treorach</w:t>
      </w:r>
      <w:r w:rsidRPr="00CF70BB">
        <w:rPr>
          <w:rStyle w:val="HideTWBExt"/>
          <w:b w:val="0"/>
          <w:szCs w:val="24"/>
        </w:rPr>
        <w:t>&lt;/DocAmend&gt;</w:t>
      </w:r>
    </w:p>
    <w:p w:rsidR="000150B4" w:rsidRPr="00CF70BB" w:rsidRDefault="00CF70BB" w:rsidP="000150B4">
      <w:pPr>
        <w:pStyle w:val="NormalBold"/>
      </w:pPr>
      <w:r w:rsidRPr="00CF70BB">
        <w:rPr>
          <w:rStyle w:val="HideTWBExt"/>
          <w:b w:val="0"/>
          <w:szCs w:val="24"/>
        </w:rPr>
        <w:t>&lt;Article&gt;</w:t>
      </w:r>
      <w:r w:rsidRPr="00CF70BB">
        <w:t>Aithris 25</w:t>
      </w:r>
      <w:r w:rsidRPr="00CF70BB">
        <w:rPr>
          <w:rStyle w:val="HideTWBExt"/>
          <w:b w:val="0"/>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CC4" w:rsidRPr="00CF70BB" w:rsidTr="000549C0">
        <w:trPr>
          <w:trHeight w:hRule="exact" w:val="240"/>
          <w:jc w:val="center"/>
        </w:trPr>
        <w:tc>
          <w:tcPr>
            <w:tcW w:w="9752" w:type="dxa"/>
            <w:gridSpan w:val="2"/>
          </w:tcPr>
          <w:p w:rsidR="000150B4" w:rsidRPr="00CF70BB" w:rsidRDefault="000150B4" w:rsidP="000549C0"/>
        </w:tc>
      </w:tr>
      <w:tr w:rsidR="00B70CC4" w:rsidRPr="00CF70BB" w:rsidTr="000549C0">
        <w:trPr>
          <w:trHeight w:val="240"/>
          <w:jc w:val="center"/>
        </w:trPr>
        <w:tc>
          <w:tcPr>
            <w:tcW w:w="4876" w:type="dxa"/>
          </w:tcPr>
          <w:p w:rsidR="000150B4" w:rsidRPr="00CF70BB" w:rsidRDefault="00CF70BB" w:rsidP="000549C0">
            <w:pPr>
              <w:pStyle w:val="AmColumnHeading"/>
            </w:pPr>
            <w:r w:rsidRPr="00CF70BB">
              <w:t>Téacs arna mholadh ag an gCoimisiún</w:t>
            </w:r>
          </w:p>
        </w:tc>
        <w:tc>
          <w:tcPr>
            <w:tcW w:w="4876" w:type="dxa"/>
          </w:tcPr>
          <w:p w:rsidR="000150B4" w:rsidRPr="00CF70BB" w:rsidRDefault="00CF70BB" w:rsidP="000549C0">
            <w:pPr>
              <w:pStyle w:val="AmColumnHeading"/>
            </w:pPr>
            <w:r w:rsidRPr="00CF70BB">
              <w:t>Leasú</w:t>
            </w:r>
          </w:p>
        </w:tc>
      </w:tr>
      <w:tr w:rsidR="00B70CC4" w:rsidRPr="00CF70BB" w:rsidTr="000549C0">
        <w:trPr>
          <w:jc w:val="center"/>
        </w:trPr>
        <w:tc>
          <w:tcPr>
            <w:tcW w:w="4876" w:type="dxa"/>
          </w:tcPr>
          <w:p w:rsidR="000150B4" w:rsidRPr="00CF70BB" w:rsidRDefault="00CF70BB" w:rsidP="000549C0">
            <w:pPr>
              <w:pStyle w:val="Normal6a"/>
            </w:pPr>
            <w:r w:rsidRPr="00CF70BB">
              <w:t>(25)</w:t>
            </w:r>
            <w:r w:rsidRPr="00CF70BB">
              <w:tab/>
            </w:r>
            <w:r w:rsidRPr="00CF70BB">
              <w:rPr>
                <w:b/>
                <w:i/>
              </w:rPr>
              <w:t>Le</w:t>
            </w:r>
            <w:r w:rsidRPr="00CF70BB">
              <w:t xml:space="preserve"> comhairle taistil, is é sin faisnéis arna heisiúint ag na Ballstáit maidir le sábháilteacht choibhneasta an taistil chuig tríú tíortha sonracha, </w:t>
            </w:r>
            <w:r w:rsidRPr="00CF70BB">
              <w:rPr>
                <w:b/>
                <w:i/>
              </w:rPr>
              <w:t>cuirtear ar a gcumas do thaistealaithe</w:t>
            </w:r>
            <w:r w:rsidRPr="00CF70BB">
              <w:t xml:space="preserve"> cinneadh a bhfuil bonn eolais mhaith faoi a dhéanamh maidir le ceann sprice taistil áirithe, lena n-áirítear tríú tíortha nach mbeidh ionadaíocht á déanamh ar Bhallstát a náisiúntachta iontu. Cé gurb iad na Ballstáit atá freagrach as comhairle taistil a e</w:t>
            </w:r>
            <w:r w:rsidRPr="00CF70BB">
              <w:t xml:space="preserve">isiúint, is iomchuí go gcomhordú siad le chéile i dtaobh na topaice sin, go háirithe i gcomhthéacs </w:t>
            </w:r>
            <w:r w:rsidRPr="00CF70BB">
              <w:rPr>
                <w:b/>
                <w:i/>
              </w:rPr>
              <w:t>cásanna géarchéime</w:t>
            </w:r>
            <w:r w:rsidRPr="00CF70BB">
              <w:t>, d’fhonn a áirithiú</w:t>
            </w:r>
            <w:r w:rsidRPr="00CF70BB">
              <w:rPr>
                <w:b/>
                <w:i/>
              </w:rPr>
              <w:t>, a mhéid is féidir</w:t>
            </w:r>
            <w:r w:rsidRPr="00CF70BB">
              <w:t xml:space="preserve">, go mbeidh comhsheasmhacht sa leibhéal comhairle a thugtar. D’fhéadfaí a áireamh air sin comhaontú </w:t>
            </w:r>
            <w:r w:rsidRPr="00CF70BB">
              <w:t xml:space="preserve">a dhéanamh maidir le struchtúr coiteann i ndáil leis na leibhéil riosca a shonraítear sa chomhairle taistil, agus úsáid á baint as ardán slán SEGS. </w:t>
            </w:r>
            <w:r w:rsidRPr="00CF70BB">
              <w:rPr>
                <w:b/>
                <w:i/>
              </w:rPr>
              <w:t>I gcás inar féidir,</w:t>
            </w:r>
            <w:r w:rsidRPr="00CF70BB">
              <w:t xml:space="preserve"> ba cheart an comhordú sin a dhéanamh ag luathchéim i gcás ina mbeidh na Ballstáit ag bea</w:t>
            </w:r>
            <w:r w:rsidRPr="00CF70BB">
              <w:t>rtú leibhéal a gcomhairle taistil a athrú.</w:t>
            </w:r>
          </w:p>
        </w:tc>
        <w:tc>
          <w:tcPr>
            <w:tcW w:w="4876" w:type="dxa"/>
          </w:tcPr>
          <w:p w:rsidR="000150B4" w:rsidRPr="00CF70BB" w:rsidRDefault="00CF70BB" w:rsidP="007D49CF">
            <w:pPr>
              <w:pStyle w:val="AmColumnHeading"/>
              <w:spacing w:after="120"/>
              <w:jc w:val="left"/>
            </w:pPr>
            <w:r w:rsidRPr="00CF70BB">
              <w:rPr>
                <w:i w:val="0"/>
              </w:rPr>
              <w:t>(25)</w:t>
            </w:r>
            <w:r w:rsidRPr="00CF70BB">
              <w:rPr>
                <w:i w:val="0"/>
              </w:rPr>
              <w:tab/>
            </w:r>
            <w:r w:rsidRPr="00CF70BB">
              <w:rPr>
                <w:b/>
              </w:rPr>
              <w:t xml:space="preserve">Ba </w:t>
            </w:r>
            <w:r w:rsidRPr="00CF70BB">
              <w:rPr>
                <w:b/>
              </w:rPr>
              <w:t>cheart</w:t>
            </w:r>
            <w:r w:rsidRPr="00CF70BB">
              <w:rPr>
                <w:i w:val="0"/>
              </w:rPr>
              <w:t xml:space="preserve"> comhairle taistil, is é sin faisnéis arna heisiúint ag na Ballstáit maidir le sábháilteacht choibhneasta an taistil chuig tríú tíortha sonracha,</w:t>
            </w:r>
            <w:r w:rsidRPr="00CF70BB">
              <w:t xml:space="preserve"> </w:t>
            </w:r>
            <w:r w:rsidRPr="00CF70BB">
              <w:rPr>
                <w:b/>
              </w:rPr>
              <w:t>a thabhairt cothrom le dáta go tráthrialta chun cur a</w:t>
            </w:r>
            <w:r w:rsidRPr="00CF70BB">
              <w:rPr>
                <w:b/>
              </w:rPr>
              <w:t>r chumas na dtaistealaithe</w:t>
            </w:r>
            <w:r w:rsidRPr="00CF70BB">
              <w:t xml:space="preserve"> </w:t>
            </w:r>
            <w:r w:rsidRPr="00CF70BB">
              <w:rPr>
                <w:i w:val="0"/>
              </w:rPr>
              <w:t>cinneadh a bhfuil bonn eolais mhaith faoi a dhéanamh maidir le ceann sprice taistil</w:t>
            </w:r>
            <w:r w:rsidRPr="00CF70BB">
              <w:t xml:space="preserve"> </w:t>
            </w:r>
            <w:r w:rsidRPr="00CF70BB">
              <w:rPr>
                <w:i w:val="0"/>
              </w:rPr>
              <w:t>áirithe, lena n-áirítear tríú tíortha nach mbeidh ionadaíocht á déanamh ar Bhallstát a náisiúntachta iontu.</w:t>
            </w:r>
            <w:r w:rsidRPr="00CF70BB">
              <w:rPr>
                <w:i w:val="0"/>
              </w:rPr>
              <w:t xml:space="preserve"> </w:t>
            </w:r>
            <w:r w:rsidRPr="00CF70BB">
              <w:rPr>
                <w:i w:val="0"/>
              </w:rPr>
              <w:t>Cé gurb iad na Ballstáit atá freagrac</w:t>
            </w:r>
            <w:r w:rsidRPr="00CF70BB">
              <w:rPr>
                <w:i w:val="0"/>
              </w:rPr>
              <w:t>h as comhairle taistil a eisiúint, is iomchuí go gcomhordú siad le chéile i dtaobh na topaice sin, go háirithe i gcomhthéacs</w:t>
            </w:r>
            <w:r w:rsidRPr="00CF70BB">
              <w:t xml:space="preserve"> </w:t>
            </w:r>
            <w:r w:rsidRPr="00CF70BB">
              <w:rPr>
                <w:b/>
              </w:rPr>
              <w:t>géarchéimeanna</w:t>
            </w:r>
            <w:r w:rsidRPr="00CF70BB">
              <w:rPr>
                <w:i w:val="0"/>
              </w:rPr>
              <w:t>, d’fhonn a áirithiú go mbeidh comhsheasmhacht sa leibhéal comhairle a thugtar.</w:t>
            </w:r>
            <w:r w:rsidRPr="00CF70BB">
              <w:rPr>
                <w:i w:val="0"/>
              </w:rPr>
              <w:t xml:space="preserve"> D’fhéadfaí a áireamh air sin comhaont</w:t>
            </w:r>
            <w:r w:rsidRPr="00CF70BB">
              <w:rPr>
                <w:i w:val="0"/>
              </w:rPr>
              <w:t>ú a dhéanamh maidir le struchtúr coiteann i ndáil leis na leibhéil riosca a shonraítear sa chomhairle taistil, agus úsáid á baint as ardán slán SEGS.</w:t>
            </w:r>
            <w:r w:rsidRPr="00CF70BB">
              <w:t xml:space="preserve"> </w:t>
            </w:r>
            <w:r w:rsidRPr="00CF70BB">
              <w:rPr>
                <w:i w:val="0"/>
                <w:iCs/>
              </w:rPr>
              <w:t>Ba cheart an comhordú sin a dhéanamh ag luathchéim i gcás ina mbeidh na Ballstáit ag beartú leibhéal a gco</w:t>
            </w:r>
            <w:r w:rsidRPr="00CF70BB">
              <w:rPr>
                <w:i w:val="0"/>
                <w:iCs/>
              </w:rPr>
              <w:t>mhairle taistil a athrú.</w:t>
            </w:r>
          </w:p>
        </w:tc>
      </w:tr>
    </w:tbl>
    <w:p w:rsidR="000150B4" w:rsidRPr="00CF70BB" w:rsidRDefault="00CF70BB" w:rsidP="000150B4">
      <w:r w:rsidRPr="00CF70BB">
        <w:rPr>
          <w:rStyle w:val="HideTWBExt"/>
        </w:rPr>
        <w:t>&lt;/Amend&gt;</w:t>
      </w:r>
    </w:p>
    <w:p w:rsidR="00E35335" w:rsidRPr="00CF70BB" w:rsidRDefault="00CF70BB" w:rsidP="0004333E">
      <w:pPr>
        <w:pStyle w:val="AmNumberTabs"/>
        <w:keepNext/>
      </w:pPr>
      <w:r w:rsidRPr="00CF70BB">
        <w:rPr>
          <w:rStyle w:val="HideTWBExt"/>
          <w:b w:val="0"/>
          <w:szCs w:val="24"/>
        </w:rPr>
        <w:t>&lt;Amend&gt;</w:t>
      </w:r>
      <w:r w:rsidRPr="00CF70BB">
        <w:t>Leasú</w:t>
      </w:r>
      <w:r w:rsidRPr="00CF70BB">
        <w:tab/>
      </w:r>
      <w:r w:rsidRPr="00CF70BB">
        <w:tab/>
      </w:r>
      <w:r w:rsidRPr="00CF70BB">
        <w:rPr>
          <w:rStyle w:val="HideTWBExt"/>
          <w:b w:val="0"/>
          <w:szCs w:val="24"/>
        </w:rPr>
        <w:t>&lt;NumAm&gt;</w:t>
      </w:r>
      <w:r w:rsidRPr="00CF70BB">
        <w:t>8</w:t>
      </w:r>
      <w:r w:rsidRPr="00CF70BB">
        <w:rPr>
          <w:rStyle w:val="HideTWBExt"/>
          <w:b w:val="0"/>
          <w:szCs w:val="24"/>
        </w:rPr>
        <w:t>&lt;/NumAm&gt;</w:t>
      </w:r>
    </w:p>
    <w:p w:rsidR="00E35335" w:rsidRPr="00CF70BB" w:rsidRDefault="00CF70BB" w:rsidP="0004333E">
      <w:pPr>
        <w:pStyle w:val="NormalBold12b"/>
        <w:keepNext/>
      </w:pPr>
      <w:r w:rsidRPr="00CF70BB">
        <w:rPr>
          <w:rStyle w:val="HideTWBExt"/>
          <w:b w:val="0"/>
          <w:szCs w:val="24"/>
        </w:rPr>
        <w:t>&lt;DocAmend&gt;</w:t>
      </w:r>
      <w:r w:rsidRPr="00CF70BB">
        <w:t>Togra le haghaidh Treorach</w:t>
      </w:r>
      <w:r w:rsidRPr="00CF70BB">
        <w:rPr>
          <w:rStyle w:val="HideTWBExt"/>
          <w:b w:val="0"/>
          <w:szCs w:val="24"/>
        </w:rPr>
        <w:t>&lt;/DocAmend&gt;</w:t>
      </w:r>
    </w:p>
    <w:p w:rsidR="00E35335" w:rsidRPr="00CF70BB" w:rsidRDefault="00CF70BB" w:rsidP="0004333E">
      <w:pPr>
        <w:pStyle w:val="NormalBold"/>
        <w:keepNext/>
      </w:pPr>
      <w:r w:rsidRPr="00CF70BB">
        <w:rPr>
          <w:rStyle w:val="HideTWBExt"/>
          <w:b w:val="0"/>
          <w:szCs w:val="24"/>
        </w:rPr>
        <w:t>&lt;Article&gt;</w:t>
      </w:r>
      <w:r w:rsidRPr="00CF70BB">
        <w:t>Aithris 26</w:t>
      </w:r>
      <w:r w:rsidRPr="00CF70BB">
        <w:rPr>
          <w:rStyle w:val="HideTWBExt"/>
          <w:b w:val="0"/>
          <w:szCs w:val="24"/>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70CC4" w:rsidRPr="00CF70BB" w:rsidTr="00DB56E4">
        <w:trPr>
          <w:jc w:val="center"/>
        </w:trPr>
        <w:tc>
          <w:tcPr>
            <w:tcW w:w="9752" w:type="dxa"/>
            <w:gridSpan w:val="2"/>
          </w:tcPr>
          <w:p w:rsidR="00E35335" w:rsidRPr="00CF70BB" w:rsidRDefault="00E35335" w:rsidP="00DB56E4">
            <w:pPr>
              <w:keepNext/>
            </w:pPr>
          </w:p>
        </w:tc>
      </w:tr>
      <w:tr w:rsidR="00B70CC4" w:rsidRPr="00CF70BB" w:rsidTr="00DB56E4">
        <w:trPr>
          <w:jc w:val="center"/>
        </w:trPr>
        <w:tc>
          <w:tcPr>
            <w:tcW w:w="4876" w:type="dxa"/>
          </w:tcPr>
          <w:p w:rsidR="00E35335" w:rsidRPr="00CF70BB" w:rsidRDefault="00CF70BB" w:rsidP="00E35335">
            <w:pPr>
              <w:pStyle w:val="AmColumnHeading"/>
              <w:keepNext/>
            </w:pPr>
            <w:r w:rsidRPr="00CF70BB">
              <w:t>Téacs arna mholadh ag an gCoimisiún</w:t>
            </w:r>
          </w:p>
        </w:tc>
        <w:tc>
          <w:tcPr>
            <w:tcW w:w="4876" w:type="dxa"/>
          </w:tcPr>
          <w:p w:rsidR="00E35335" w:rsidRPr="00CF70BB" w:rsidRDefault="00CF70BB" w:rsidP="00DB56E4">
            <w:pPr>
              <w:pStyle w:val="AmColumnHeading"/>
              <w:keepNext/>
            </w:pPr>
            <w:r w:rsidRPr="00CF70BB">
              <w:t>Leasú</w:t>
            </w:r>
          </w:p>
        </w:tc>
      </w:tr>
      <w:tr w:rsidR="00B70CC4" w:rsidRPr="00CF70BB" w:rsidTr="00DB56E4">
        <w:trPr>
          <w:jc w:val="center"/>
        </w:trPr>
        <w:tc>
          <w:tcPr>
            <w:tcW w:w="4876" w:type="dxa"/>
          </w:tcPr>
          <w:p w:rsidR="00E35335" w:rsidRPr="00CF70BB" w:rsidRDefault="00CF70BB" w:rsidP="00E47C8E">
            <w:pPr>
              <w:pStyle w:val="Normal6a"/>
            </w:pPr>
            <w:r w:rsidRPr="00CF70BB">
              <w:t xml:space="preserve">(26) Tá comhordú éifeachtúil ríthábhachtach chun freagairt </w:t>
            </w:r>
            <w:r w:rsidRPr="00CF70BB">
              <w:t xml:space="preserve">éifeachtach i gcás géarchéime a áirithiú. Chun an comhordú sin a áirithiú, </w:t>
            </w:r>
            <w:r w:rsidRPr="00CF70BB">
              <w:rPr>
                <w:b/>
                <w:i/>
              </w:rPr>
              <w:t>ba cheart</w:t>
            </w:r>
            <w:r w:rsidRPr="00CF70BB">
              <w:t xml:space="preserve"> do Lárionad SEGS um Fhreagairt i gcás Géarchéime agus do Lárionad Comhordúcháin Práinnfhreagartha an Choimisiúin</w:t>
            </w:r>
            <w:r w:rsidRPr="00CF70BB">
              <w:rPr>
                <w:b/>
                <w:i/>
              </w:rPr>
              <w:t xml:space="preserve"> tacaíocht a thabhairt</w:t>
            </w:r>
            <w:r w:rsidRPr="00CF70BB">
              <w:t>. Tá tábhacht ar leith le freagairt c</w:t>
            </w:r>
            <w:r w:rsidRPr="00CF70BB">
              <w:t xml:space="preserve">homhordaithe an Aontais i gcás géarchéime i gcásanna ina bhfuil gá le haslonnú chun a áirithiú go soláthrófar go héifeachtach an tacaíocht atá ar fáil, agus go mbainfear an úsáid is fearr as na hacmhainneachtaí aslonnaithe atá ar fáil. Ar an gcúis sin, ba </w:t>
            </w:r>
            <w:r w:rsidRPr="00CF70BB">
              <w:t xml:space="preserve">cheart faisnéis maidir leis an acmhainneacht aslonnaithe atá ar fáil a </w:t>
            </w:r>
            <w:r w:rsidRPr="00CF70BB">
              <w:rPr>
                <w:b/>
                <w:i/>
              </w:rPr>
              <w:t>roinnt</w:t>
            </w:r>
            <w:r w:rsidRPr="00CF70BB">
              <w:t xml:space="preserve"> go </w:t>
            </w:r>
            <w:r w:rsidRPr="00CF70BB">
              <w:rPr>
                <w:b/>
                <w:i/>
              </w:rPr>
              <w:t>tráthúil</w:t>
            </w:r>
            <w:r w:rsidRPr="00CF70BB">
              <w:t>, lena n-áirítear i gcás oibríochtaí tarrthála agus aslonnaithe ina n-úsáidtear sócmhainní míleata.</w:t>
            </w:r>
          </w:p>
        </w:tc>
        <w:tc>
          <w:tcPr>
            <w:tcW w:w="4876" w:type="dxa"/>
          </w:tcPr>
          <w:p w:rsidR="00E35335" w:rsidRPr="00CF70BB" w:rsidRDefault="00CF70BB" w:rsidP="00E47C8E">
            <w:pPr>
              <w:pStyle w:val="Normal6a"/>
              <w:rPr>
                <w:szCs w:val="24"/>
              </w:rPr>
            </w:pPr>
            <w:r w:rsidRPr="00CF70BB">
              <w:t>(26) Tá comhordú éifeachtúil ríthábhachtach chun freagairt éifeacht</w:t>
            </w:r>
            <w:r w:rsidRPr="00CF70BB">
              <w:t xml:space="preserve">ach i gcás géarchéime a áirithiú. Chun an comhordú sin a áirithiú, </w:t>
            </w:r>
            <w:r w:rsidRPr="00CF70BB">
              <w:rPr>
                <w:b/>
                <w:i/>
              </w:rPr>
              <w:t>ní mór</w:t>
            </w:r>
            <w:r w:rsidRPr="00CF70BB">
              <w:t xml:space="preserve"> do </w:t>
            </w:r>
            <w:r w:rsidRPr="00CF70BB">
              <w:rPr>
                <w:b/>
                <w:i/>
              </w:rPr>
              <w:t xml:space="preserve">na Ballstáit tacaíocht agus faisnéis thráthúil a fháil ó </w:t>
            </w:r>
            <w:r w:rsidRPr="00CF70BB">
              <w:t>Lárionad SEGS um Fhreagairt i gcás Géarchéime agus do Lárionad Comhordúcháin Práinnfhreagartha an Choimisiúin. Tá tábhacht</w:t>
            </w:r>
            <w:r w:rsidRPr="00CF70BB">
              <w:t xml:space="preserve"> ar leith le freagairt chomhordaithe an Aontais i gcás géarchéime i gcásanna ina bhfuil gá le haslonnú chun a áirithiú go soláthrófar</w:t>
            </w:r>
            <w:r w:rsidRPr="00CF70BB">
              <w:rPr>
                <w:b/>
                <w:i/>
              </w:rPr>
              <w:t xml:space="preserve"> go tapa agus</w:t>
            </w:r>
            <w:r w:rsidRPr="00CF70BB">
              <w:t xml:space="preserve"> go héifeachtach an tacaíocht atá ar fáil, agus go mbainfear an úsáid is fearr as na hacmhainneachtaí aslonnai</w:t>
            </w:r>
            <w:r w:rsidRPr="00CF70BB">
              <w:t xml:space="preserve">the atá ar fáil. Ar an gcúis sin, ba cheart faisnéis </w:t>
            </w:r>
            <w:r w:rsidRPr="00CF70BB">
              <w:rPr>
                <w:b/>
                <w:i/>
              </w:rPr>
              <w:t xml:space="preserve">ó bhunfhoinse agus faisnéis ábhartha, amhail faisnéis </w:t>
            </w:r>
            <w:r w:rsidRPr="00CF70BB">
              <w:t xml:space="preserve">maidir leis an acmhainneacht aslonnaithe atá ar fáil </w:t>
            </w:r>
            <w:r w:rsidRPr="00CF70BB">
              <w:rPr>
                <w:b/>
                <w:i/>
              </w:rPr>
              <w:t xml:space="preserve">mar shampla </w:t>
            </w:r>
            <w:r w:rsidRPr="00CF70BB">
              <w:t xml:space="preserve">a </w:t>
            </w:r>
            <w:r w:rsidRPr="00CF70BB">
              <w:rPr>
                <w:b/>
                <w:i/>
              </w:rPr>
              <w:t>chomhroinnt ar bhealach tráthúil chun bheith in ann freagairt go tapa agus</w:t>
            </w:r>
            <w:r w:rsidRPr="00CF70BB">
              <w:t xml:space="preserve"> go </w:t>
            </w:r>
            <w:r w:rsidRPr="00CF70BB">
              <w:rPr>
                <w:b/>
                <w:i/>
              </w:rPr>
              <w:t>héif</w:t>
            </w:r>
            <w:r w:rsidRPr="00CF70BB">
              <w:rPr>
                <w:b/>
                <w:i/>
              </w:rPr>
              <w:t>eachtach</w:t>
            </w:r>
            <w:r w:rsidRPr="00CF70BB">
              <w:t xml:space="preserve">, lena n-áirítear i gcás oibríochtaí tarrthála agus aslonnaithe ina n-úsáidtear sócmhainní míleata. </w:t>
            </w:r>
            <w:r w:rsidRPr="00CF70BB">
              <w:rPr>
                <w:b/>
                <w:i/>
              </w:rPr>
              <w:t>I ndáil leis sin, ba cheart go mbeadh SEGS in ann faisnéis uathoibríoch agus leanúnach a fháil ó na Ballstáit maidir leis an staid i dtríú tíortha.</w:t>
            </w:r>
          </w:p>
        </w:tc>
      </w:tr>
    </w:tbl>
    <w:p w:rsidR="00E35335" w:rsidRPr="00CF70BB" w:rsidRDefault="00CF70BB" w:rsidP="0004333E">
      <w:r w:rsidRPr="00CF70BB">
        <w:rPr>
          <w:rStyle w:val="HideTWBExt"/>
        </w:rPr>
        <w:t>&lt;/Amend&gt;</w:t>
      </w:r>
    </w:p>
    <w:p w:rsidR="00B5321A" w:rsidRPr="00CF70BB" w:rsidRDefault="00CF70BB" w:rsidP="00B5321A">
      <w:pPr>
        <w:pStyle w:val="AmNumberTabs"/>
      </w:pPr>
      <w:r w:rsidRPr="00CF70BB">
        <w:rPr>
          <w:rStyle w:val="HideTWBExt"/>
          <w:b w:val="0"/>
          <w:szCs w:val="24"/>
        </w:rPr>
        <w:t>&lt;Amend&gt;</w:t>
      </w:r>
      <w:r w:rsidRPr="00CF70BB">
        <w:t>Leasú</w:t>
      </w:r>
      <w:r w:rsidRPr="00CF70BB">
        <w:tab/>
      </w:r>
      <w:r w:rsidRPr="00CF70BB">
        <w:tab/>
      </w:r>
      <w:r w:rsidRPr="00CF70BB">
        <w:rPr>
          <w:rStyle w:val="HideTWBExt"/>
          <w:b w:val="0"/>
          <w:szCs w:val="24"/>
        </w:rPr>
        <w:t>&lt;NumAm&gt;</w:t>
      </w:r>
      <w:r w:rsidRPr="00CF70BB">
        <w:t>9</w:t>
      </w:r>
      <w:r w:rsidRPr="00CF70BB">
        <w:rPr>
          <w:rStyle w:val="HideTWBExt"/>
          <w:b w:val="0"/>
          <w:szCs w:val="24"/>
        </w:rPr>
        <w:t>&lt;/NumAm&gt;</w:t>
      </w:r>
    </w:p>
    <w:p w:rsidR="00B5321A" w:rsidRPr="00CF70BB" w:rsidRDefault="00CF70BB" w:rsidP="00B5321A">
      <w:pPr>
        <w:pStyle w:val="NormalBold12b"/>
      </w:pPr>
      <w:r w:rsidRPr="00CF70BB">
        <w:rPr>
          <w:rStyle w:val="HideTWBExt"/>
          <w:b w:val="0"/>
          <w:szCs w:val="24"/>
        </w:rPr>
        <w:t>&lt;DocAmend&gt;</w:t>
      </w:r>
      <w:r w:rsidRPr="00CF70BB">
        <w:t>Togra le haghaidh Treorach</w:t>
      </w:r>
      <w:r w:rsidRPr="00CF70BB">
        <w:rPr>
          <w:rStyle w:val="HideTWBExt"/>
          <w:b w:val="0"/>
          <w:szCs w:val="24"/>
        </w:rPr>
        <w:t>&lt;/DocAmend&gt;</w:t>
      </w:r>
    </w:p>
    <w:p w:rsidR="00B5321A" w:rsidRPr="00CF70BB" w:rsidRDefault="00CF70BB" w:rsidP="00B5321A">
      <w:pPr>
        <w:pStyle w:val="NormalBold"/>
      </w:pPr>
      <w:r w:rsidRPr="00CF70BB">
        <w:rPr>
          <w:rStyle w:val="HideTWBExt"/>
          <w:b w:val="0"/>
          <w:szCs w:val="24"/>
        </w:rPr>
        <w:t>&lt;Article&gt;</w:t>
      </w:r>
      <w:r w:rsidRPr="00CF70BB">
        <w:t>Aithris 28</w:t>
      </w:r>
      <w:r w:rsidRPr="00CF70BB">
        <w:rPr>
          <w:rStyle w:val="HideTWBExt"/>
          <w:b w:val="0"/>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CC4" w:rsidRPr="00CF70BB" w:rsidTr="000549C0">
        <w:trPr>
          <w:trHeight w:hRule="exact" w:val="240"/>
          <w:jc w:val="center"/>
        </w:trPr>
        <w:tc>
          <w:tcPr>
            <w:tcW w:w="9752" w:type="dxa"/>
            <w:gridSpan w:val="2"/>
          </w:tcPr>
          <w:p w:rsidR="00B5321A" w:rsidRPr="00CF70BB" w:rsidRDefault="00B5321A" w:rsidP="000549C0"/>
        </w:tc>
      </w:tr>
      <w:tr w:rsidR="00B70CC4" w:rsidRPr="00CF70BB" w:rsidTr="000549C0">
        <w:trPr>
          <w:trHeight w:val="240"/>
          <w:jc w:val="center"/>
        </w:trPr>
        <w:tc>
          <w:tcPr>
            <w:tcW w:w="4876" w:type="dxa"/>
          </w:tcPr>
          <w:p w:rsidR="00B5321A" w:rsidRPr="00CF70BB" w:rsidRDefault="00CF70BB" w:rsidP="000549C0">
            <w:pPr>
              <w:pStyle w:val="AmColumnHeading"/>
            </w:pPr>
            <w:r w:rsidRPr="00CF70BB">
              <w:t>Téacs arna mholadh ag an gCoimisiún</w:t>
            </w:r>
          </w:p>
        </w:tc>
        <w:tc>
          <w:tcPr>
            <w:tcW w:w="4876" w:type="dxa"/>
          </w:tcPr>
          <w:p w:rsidR="00B5321A" w:rsidRPr="00CF70BB" w:rsidRDefault="00CF70BB" w:rsidP="000549C0">
            <w:pPr>
              <w:pStyle w:val="AmColumnHeading"/>
            </w:pPr>
            <w:r w:rsidRPr="00CF70BB">
              <w:t>Leasú</w:t>
            </w:r>
          </w:p>
        </w:tc>
      </w:tr>
      <w:tr w:rsidR="00B70CC4" w:rsidRPr="00CF70BB" w:rsidTr="000549C0">
        <w:trPr>
          <w:jc w:val="center"/>
        </w:trPr>
        <w:tc>
          <w:tcPr>
            <w:tcW w:w="4876" w:type="dxa"/>
          </w:tcPr>
          <w:p w:rsidR="00B5321A" w:rsidRPr="00CF70BB" w:rsidRDefault="00CF70BB" w:rsidP="000549C0">
            <w:pPr>
              <w:pStyle w:val="Normal6a"/>
            </w:pPr>
            <w:r w:rsidRPr="00CF70BB">
              <w:t>(28)</w:t>
            </w:r>
            <w:r w:rsidRPr="00CF70BB">
              <w:tab/>
              <w:t xml:space="preserve">Ba cheart comhfhoirne consalacha a bheith bunaithe ar phrionsabal na </w:t>
            </w:r>
            <w:r w:rsidRPr="00CF70BB">
              <w:rPr>
                <w:b/>
                <w:i/>
              </w:rPr>
              <w:t xml:space="preserve">rannpháirtíochta deonaí, prionsabal na </w:t>
            </w:r>
            <w:r w:rsidRPr="00CF70BB">
              <w:t>dlúthpháirtíochta leis na Ballstáit a mbeidh ionadaíocht á déanamh orthu, prionsabal an chomhionannais maidir le cinntí i dtaobh struchtúir oibre inmheánacha, prionsabal na simplíochta maidir le comhdhéanamh foirne, p</w:t>
            </w:r>
            <w:r w:rsidRPr="00CF70BB">
              <w:t>rionsabal na solúbthachta i dtaobh comhroinnt costas – ar dá réir a íocfaidh gach Ballstát, institiúid nó comhlacht de chuid an Aontais a chostais oibriúcháin féin, prionsabal na hinfheictheachta maidir le freagairt chomhordaithe an Aontais agus prionsabal</w:t>
            </w:r>
            <w:r w:rsidRPr="00CF70BB">
              <w:t xml:space="preserve"> na hoscailteachta do thríú tíortha ábhartha.</w:t>
            </w:r>
          </w:p>
        </w:tc>
        <w:tc>
          <w:tcPr>
            <w:tcW w:w="4876" w:type="dxa"/>
          </w:tcPr>
          <w:p w:rsidR="00B5321A" w:rsidRPr="00CF70BB" w:rsidRDefault="00CF70BB" w:rsidP="007D49CF">
            <w:pPr>
              <w:pStyle w:val="AmColumnHeading"/>
              <w:spacing w:after="120"/>
              <w:jc w:val="left"/>
            </w:pPr>
            <w:r w:rsidRPr="00CF70BB">
              <w:rPr>
                <w:i w:val="0"/>
              </w:rPr>
              <w:t>(28)</w:t>
            </w:r>
            <w:r w:rsidRPr="00CF70BB">
              <w:rPr>
                <w:i w:val="0"/>
              </w:rPr>
              <w:tab/>
            </w:r>
            <w:r w:rsidRPr="00CF70BB">
              <w:rPr>
                <w:i w:val="0"/>
              </w:rPr>
              <w:t>Ba cheart comhfhoirne consalacha a bheith bunaithe ar phrionsabal na dlúthpháirtíochta leis na Ballstáit a mbeidh ionadaíocht á déanamh orthu, prionsabal an chomhionannais maidir le cinntí i dtaobh strucht</w:t>
            </w:r>
            <w:r w:rsidRPr="00CF70BB">
              <w:rPr>
                <w:i w:val="0"/>
              </w:rPr>
              <w:t>úir oibre inmheánacha, prionsabal na simplíochta maidir le comhdhéanamh foirne, prionsabal na solúbthachta i dtaobh comhroinnt costas – ar dá réir a íocfaidh gach Ballstát, institiúid nó comhlacht de chuid an Aontais a chostais oibriúcháin féin, prionsabal</w:t>
            </w:r>
            <w:r w:rsidRPr="00CF70BB">
              <w:rPr>
                <w:i w:val="0"/>
              </w:rPr>
              <w:t xml:space="preserve"> na hinfheictheachta maidir le freagairt chomhordaithe an Aontais agus prionsabal na hoscailteachta do thríú tíortha ábhartha.</w:t>
            </w:r>
          </w:p>
        </w:tc>
      </w:tr>
    </w:tbl>
    <w:p w:rsidR="00041A4B" w:rsidRPr="00CF70BB" w:rsidRDefault="00CF70BB" w:rsidP="00041A4B">
      <w:pPr>
        <w:rPr>
          <w:rStyle w:val="HideTWBExt"/>
        </w:rPr>
      </w:pPr>
      <w:r w:rsidRPr="00CF70BB">
        <w:rPr>
          <w:rStyle w:val="HideTWBExt"/>
        </w:rPr>
        <w:t>&lt;/Amend&gt;</w:t>
      </w:r>
    </w:p>
    <w:p w:rsidR="000629C1" w:rsidRPr="00CF70BB" w:rsidRDefault="00CF70BB" w:rsidP="000629C1">
      <w:pPr>
        <w:pStyle w:val="AmNumberTabs"/>
      </w:pPr>
      <w:r w:rsidRPr="00CF70BB">
        <w:rPr>
          <w:rStyle w:val="HideTWBExt"/>
          <w:b w:val="0"/>
          <w:szCs w:val="24"/>
        </w:rPr>
        <w:t>&lt;Amend&gt;</w:t>
      </w:r>
      <w:r w:rsidRPr="00CF70BB">
        <w:t>Leasú</w:t>
      </w:r>
      <w:r w:rsidRPr="00CF70BB">
        <w:tab/>
      </w:r>
      <w:r w:rsidRPr="00CF70BB">
        <w:tab/>
      </w:r>
      <w:r w:rsidRPr="00CF70BB">
        <w:rPr>
          <w:rStyle w:val="HideTWBExt"/>
          <w:b w:val="0"/>
          <w:szCs w:val="24"/>
        </w:rPr>
        <w:t>&lt;NumAm&gt;</w:t>
      </w:r>
      <w:r w:rsidRPr="00CF70BB">
        <w:t>10</w:t>
      </w:r>
      <w:r w:rsidRPr="00CF70BB">
        <w:rPr>
          <w:rStyle w:val="HideTWBExt"/>
          <w:b w:val="0"/>
          <w:szCs w:val="24"/>
        </w:rPr>
        <w:t>&lt;/NumAm&gt;</w:t>
      </w:r>
    </w:p>
    <w:p w:rsidR="000629C1" w:rsidRPr="00CF70BB" w:rsidRDefault="00CF70BB" w:rsidP="000629C1">
      <w:pPr>
        <w:pStyle w:val="NormalBold12b"/>
      </w:pPr>
      <w:r w:rsidRPr="00CF70BB">
        <w:rPr>
          <w:rStyle w:val="HideTWBExt"/>
          <w:b w:val="0"/>
          <w:szCs w:val="24"/>
        </w:rPr>
        <w:t>&lt;DocAmend&gt;</w:t>
      </w:r>
      <w:r w:rsidRPr="00CF70BB">
        <w:t>Togra le haghaidh Treorach</w:t>
      </w:r>
      <w:r w:rsidRPr="00CF70BB">
        <w:rPr>
          <w:rStyle w:val="HideTWBExt"/>
          <w:b w:val="0"/>
          <w:szCs w:val="24"/>
        </w:rPr>
        <w:t>&lt;/DocAmend&gt;</w:t>
      </w:r>
    </w:p>
    <w:p w:rsidR="000629C1" w:rsidRPr="00CF70BB" w:rsidRDefault="00CF70BB" w:rsidP="000629C1">
      <w:pPr>
        <w:pStyle w:val="NormalBold"/>
      </w:pPr>
      <w:r w:rsidRPr="00CF70BB">
        <w:rPr>
          <w:rStyle w:val="HideTWBExt"/>
          <w:b w:val="0"/>
          <w:szCs w:val="24"/>
        </w:rPr>
        <w:t>&lt;Article&gt;</w:t>
      </w:r>
      <w:r w:rsidRPr="00CF70BB">
        <w:t>Aithris 30</w:t>
      </w:r>
      <w:r w:rsidRPr="00CF70BB">
        <w:rPr>
          <w:rStyle w:val="HideTWBExt"/>
          <w:b w:val="0"/>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CC4" w:rsidRPr="00CF70BB" w:rsidTr="000549C0">
        <w:trPr>
          <w:trHeight w:hRule="exact" w:val="240"/>
          <w:jc w:val="center"/>
        </w:trPr>
        <w:tc>
          <w:tcPr>
            <w:tcW w:w="9752" w:type="dxa"/>
            <w:gridSpan w:val="2"/>
          </w:tcPr>
          <w:p w:rsidR="000629C1" w:rsidRPr="00CF70BB" w:rsidRDefault="000629C1" w:rsidP="000549C0"/>
        </w:tc>
      </w:tr>
      <w:tr w:rsidR="00B70CC4" w:rsidRPr="00CF70BB" w:rsidTr="000549C0">
        <w:trPr>
          <w:trHeight w:val="240"/>
          <w:jc w:val="center"/>
        </w:trPr>
        <w:tc>
          <w:tcPr>
            <w:tcW w:w="4876" w:type="dxa"/>
          </w:tcPr>
          <w:p w:rsidR="000629C1" w:rsidRPr="00CF70BB" w:rsidRDefault="00CF70BB" w:rsidP="000549C0">
            <w:pPr>
              <w:pStyle w:val="AmColumnHeading"/>
            </w:pPr>
            <w:r w:rsidRPr="00CF70BB">
              <w:t xml:space="preserve">Téacs </w:t>
            </w:r>
            <w:r w:rsidRPr="00CF70BB">
              <w:t>arna mholadh ag an gCoimisiún</w:t>
            </w:r>
          </w:p>
        </w:tc>
        <w:tc>
          <w:tcPr>
            <w:tcW w:w="4876" w:type="dxa"/>
          </w:tcPr>
          <w:p w:rsidR="000629C1" w:rsidRPr="00CF70BB" w:rsidRDefault="00CF70BB" w:rsidP="000549C0">
            <w:pPr>
              <w:pStyle w:val="AmColumnHeading"/>
            </w:pPr>
            <w:r w:rsidRPr="00CF70BB">
              <w:t>Leasú</w:t>
            </w:r>
          </w:p>
        </w:tc>
      </w:tr>
      <w:tr w:rsidR="00B70CC4" w:rsidRPr="00CF70BB" w:rsidTr="000549C0">
        <w:trPr>
          <w:jc w:val="center"/>
        </w:trPr>
        <w:tc>
          <w:tcPr>
            <w:tcW w:w="4876" w:type="dxa"/>
          </w:tcPr>
          <w:p w:rsidR="000629C1" w:rsidRPr="00CF70BB" w:rsidRDefault="00CF70BB" w:rsidP="000549C0">
            <w:pPr>
              <w:pStyle w:val="Normal6a"/>
            </w:pPr>
            <w:r w:rsidRPr="00CF70BB">
              <w:t>(30)</w:t>
            </w:r>
            <w:r w:rsidRPr="00CF70BB">
              <w:tab/>
              <w:t>Chun tacú le saoránaigh den Aontas a bhfuil cúnamh de dhíth orthu, tá sé tábhachtach faisnéis iontaofa a sholáthar dóibh maidir leis an gcaoi ar féidir leo cúnamh consalach a fháil i dtríú tíortha. Ba cheart do ran</w:t>
            </w:r>
            <w:r w:rsidRPr="00CF70BB">
              <w:t>na an Choimisiúin agus do SEGS</w:t>
            </w:r>
            <w:r w:rsidRPr="00CF70BB">
              <w:rPr>
                <w:b/>
                <w:i/>
              </w:rPr>
              <w:t xml:space="preserve"> rannchuidiú</w:t>
            </w:r>
            <w:r w:rsidRPr="00CF70BB">
              <w:t xml:space="preserve"> leis </w:t>
            </w:r>
            <w:r w:rsidRPr="00CF70BB">
              <w:rPr>
                <w:b/>
                <w:i/>
              </w:rPr>
              <w:t>an gcuspóir sin trí fhaisnéis</w:t>
            </w:r>
            <w:r w:rsidRPr="00CF70BB">
              <w:t xml:space="preserve"> ábhartha a scaipeadh, lena n-áirítear faisnéis </w:t>
            </w:r>
            <w:r w:rsidRPr="00CF70BB">
              <w:rPr>
                <w:b/>
                <w:i/>
              </w:rPr>
              <w:t>atá le</w:t>
            </w:r>
            <w:r w:rsidRPr="00CF70BB">
              <w:t xml:space="preserve"> soláthar ag na Ballstáit maidir lena líonraí consalacha agus le tríú tíortha ina ndearna siad comhaontuithe praiticiúla i nd</w:t>
            </w:r>
            <w:r w:rsidRPr="00CF70BB">
              <w:t>áil le comhroinnt freagrachtaí as cosaint chonsalach a sholáthar do shaoránaigh nach bhfuil ionadaíocht acu. Chun próiseáil na faisnéise sin a éascú, ba cheart í a sholáthar i bhformáid mheaisín-inléite.</w:t>
            </w:r>
          </w:p>
        </w:tc>
        <w:tc>
          <w:tcPr>
            <w:tcW w:w="4876" w:type="dxa"/>
          </w:tcPr>
          <w:p w:rsidR="000629C1" w:rsidRPr="00CF70BB" w:rsidRDefault="00CF70BB" w:rsidP="007D49CF">
            <w:pPr>
              <w:pStyle w:val="AmColumnHeading"/>
              <w:spacing w:after="120"/>
              <w:jc w:val="left"/>
            </w:pPr>
            <w:r w:rsidRPr="00CF70BB">
              <w:rPr>
                <w:i w:val="0"/>
              </w:rPr>
              <w:t>(30)</w:t>
            </w:r>
            <w:r w:rsidRPr="00CF70BB">
              <w:rPr>
                <w:i w:val="0"/>
              </w:rPr>
              <w:tab/>
            </w:r>
            <w:r w:rsidRPr="00CF70BB">
              <w:rPr>
                <w:i w:val="0"/>
              </w:rPr>
              <w:t>Chun tacú le saoránaigh den Aontas a bhfuil cúnamh de dhíth orthu, tá sé tábhachtach faisnéis iontaofa</w:t>
            </w:r>
            <w:r w:rsidRPr="00CF70BB">
              <w:t xml:space="preserve"> </w:t>
            </w:r>
            <w:r w:rsidRPr="00CF70BB">
              <w:rPr>
                <w:b/>
              </w:rPr>
              <w:t xml:space="preserve">agus inrochtana go </w:t>
            </w:r>
            <w:r w:rsidRPr="00CF70BB">
              <w:rPr>
                <w:b/>
                <w:i w:val="0"/>
              </w:rPr>
              <w:t xml:space="preserve">héasca </w:t>
            </w:r>
            <w:r w:rsidRPr="00CF70BB">
              <w:rPr>
                <w:i w:val="0"/>
              </w:rPr>
              <w:t>a sholáthar dóibh maidir leis an gcaoi ar féidir leo cúnamh consalach a fháil i dtríú tíortha</w:t>
            </w:r>
            <w:r w:rsidRPr="00CF70BB">
              <w:rPr>
                <w:b/>
                <w:bCs/>
              </w:rPr>
              <w:t xml:space="preserve">, lena n-áirítear roghanna maidir </w:t>
            </w:r>
            <w:r w:rsidRPr="00CF70BB">
              <w:rPr>
                <w:b/>
                <w:bCs/>
              </w:rPr>
              <w:t>le teagmháil dhigiteach</w:t>
            </w:r>
            <w:r w:rsidRPr="00CF70BB">
              <w:t xml:space="preserve">. </w:t>
            </w:r>
            <w:r w:rsidRPr="00CF70BB">
              <w:rPr>
                <w:i w:val="0"/>
              </w:rPr>
              <w:t>Ba cheart do ranna an</w:t>
            </w:r>
            <w:r w:rsidRPr="00CF70BB">
              <w:t xml:space="preserve"> </w:t>
            </w:r>
            <w:r w:rsidRPr="00CF70BB">
              <w:rPr>
                <w:i w:val="0"/>
              </w:rPr>
              <w:t>Choimisiúin agus do SEGS</w:t>
            </w:r>
            <w:r w:rsidRPr="00CF70BB">
              <w:rPr>
                <w:b/>
              </w:rPr>
              <w:t>, i ndlúthchomhar</w:t>
            </w:r>
            <w:r w:rsidRPr="00CF70BB">
              <w:t xml:space="preserve"> leis </w:t>
            </w:r>
            <w:r w:rsidRPr="00CF70BB">
              <w:rPr>
                <w:b/>
              </w:rPr>
              <w:t>na Ballstáit, faisnéis</w:t>
            </w:r>
            <w:r w:rsidRPr="00CF70BB">
              <w:t xml:space="preserve"> </w:t>
            </w:r>
            <w:r w:rsidRPr="00CF70BB">
              <w:rPr>
                <w:i w:val="0"/>
              </w:rPr>
              <w:t>ábhartha a scaipeadh, lena n-áirítear faisnéis</w:t>
            </w:r>
            <w:r w:rsidRPr="00CF70BB">
              <w:t xml:space="preserve"> </w:t>
            </w:r>
            <w:r w:rsidRPr="00CF70BB">
              <w:rPr>
                <w:b/>
                <w:bCs/>
              </w:rPr>
              <w:t>arna</w:t>
            </w:r>
            <w:r w:rsidRPr="00CF70BB">
              <w:t xml:space="preserve"> </w:t>
            </w:r>
            <w:r w:rsidRPr="00CF70BB">
              <w:rPr>
                <w:i w:val="0"/>
              </w:rPr>
              <w:t>soláthar ag na Ballstáit maidir lena líonraí consalacha agus le tríú tíortha ina ndearn</w:t>
            </w:r>
            <w:r w:rsidRPr="00CF70BB">
              <w:rPr>
                <w:i w:val="0"/>
              </w:rPr>
              <w:t>a siad comhaontuithe praiticiúla i ndáil le comhroinnt freagrachtaí as cosaint chonsalach a sholáthar do shaoránaigh nach bhfuil ionadaíocht acu</w:t>
            </w:r>
            <w:r w:rsidRPr="00CF70BB">
              <w:t>.</w:t>
            </w:r>
            <w:r w:rsidRPr="00CF70BB">
              <w:rPr>
                <w:i w:val="0"/>
              </w:rPr>
              <w:t xml:space="preserve"> Chun próiseáil na faisnéise sin a éascú, ba cheart í a sholáthar i bhformáid mheaisín-inléite.</w:t>
            </w:r>
          </w:p>
        </w:tc>
      </w:tr>
    </w:tbl>
    <w:p w:rsidR="000629C1" w:rsidRPr="00CF70BB" w:rsidRDefault="00CF70BB" w:rsidP="000629C1">
      <w:r w:rsidRPr="00CF70BB">
        <w:rPr>
          <w:rStyle w:val="HideTWBExt"/>
        </w:rPr>
        <w:t>&lt;/Amend&gt;</w:t>
      </w:r>
    </w:p>
    <w:p w:rsidR="00041A4B" w:rsidRPr="00CF70BB" w:rsidRDefault="00CF70BB" w:rsidP="00041A4B">
      <w:pPr>
        <w:pStyle w:val="AmNumberTabs"/>
        <w:keepNext/>
      </w:pPr>
      <w:bookmarkStart w:id="3" w:name="restart"/>
      <w:r w:rsidRPr="00CF70BB">
        <w:rPr>
          <w:rStyle w:val="HideTWBExt"/>
          <w:b w:val="0"/>
          <w:szCs w:val="24"/>
        </w:rPr>
        <w:t>&lt;Amend&gt;</w:t>
      </w:r>
      <w:r w:rsidRPr="00CF70BB">
        <w:t>Leasú</w:t>
      </w:r>
      <w:r w:rsidRPr="00CF70BB">
        <w:tab/>
      </w:r>
      <w:r w:rsidRPr="00CF70BB">
        <w:tab/>
      </w:r>
      <w:r w:rsidRPr="00CF70BB">
        <w:rPr>
          <w:rStyle w:val="HideTWBExt"/>
          <w:b w:val="0"/>
          <w:szCs w:val="24"/>
        </w:rPr>
        <w:t>&lt;NumAm&gt;</w:t>
      </w:r>
      <w:r w:rsidRPr="00CF70BB">
        <w:t>11</w:t>
      </w:r>
      <w:r w:rsidRPr="00CF70BB">
        <w:rPr>
          <w:rStyle w:val="HideTWBExt"/>
          <w:b w:val="0"/>
          <w:szCs w:val="24"/>
        </w:rPr>
        <w:t>&lt;/NumAm&gt;</w:t>
      </w:r>
    </w:p>
    <w:p w:rsidR="00041A4B" w:rsidRPr="00CF70BB" w:rsidRDefault="00CF70BB" w:rsidP="00041A4B">
      <w:pPr>
        <w:pStyle w:val="NormalBold12b"/>
        <w:keepNext/>
      </w:pPr>
      <w:r w:rsidRPr="00CF70BB">
        <w:rPr>
          <w:rStyle w:val="HideTWBExt"/>
          <w:b w:val="0"/>
          <w:szCs w:val="24"/>
        </w:rPr>
        <w:t>&lt;DocAmend&gt;</w:t>
      </w:r>
      <w:r w:rsidRPr="00CF70BB">
        <w:t>Togra le haghaidh Treorach</w:t>
      </w:r>
      <w:r w:rsidRPr="00CF70BB">
        <w:rPr>
          <w:rStyle w:val="HideTWBExt"/>
          <w:b w:val="0"/>
          <w:szCs w:val="24"/>
        </w:rPr>
        <w:t>&lt;/DocAmend&gt;</w:t>
      </w:r>
    </w:p>
    <w:p w:rsidR="00041A4B" w:rsidRPr="00CF70BB" w:rsidRDefault="00CF70BB" w:rsidP="00041A4B">
      <w:pPr>
        <w:pStyle w:val="NormalBold"/>
        <w:keepNext/>
      </w:pPr>
      <w:r w:rsidRPr="00CF70BB">
        <w:rPr>
          <w:rStyle w:val="HideTWBExt"/>
          <w:b w:val="0"/>
          <w:szCs w:val="24"/>
        </w:rPr>
        <w:t>&lt;Article&gt;</w:t>
      </w:r>
      <w:r w:rsidRPr="00CF70BB">
        <w:t>Aithris 30 a (nua)</w:t>
      </w:r>
      <w:r w:rsidRPr="00CF70BB">
        <w:rPr>
          <w:rStyle w:val="HideTWBExt"/>
          <w:b w:val="0"/>
          <w:szCs w:val="24"/>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70CC4" w:rsidRPr="00CF70BB" w:rsidTr="000549C0">
        <w:trPr>
          <w:jc w:val="center"/>
        </w:trPr>
        <w:tc>
          <w:tcPr>
            <w:tcW w:w="9752" w:type="dxa"/>
            <w:gridSpan w:val="2"/>
          </w:tcPr>
          <w:p w:rsidR="00041A4B" w:rsidRPr="00CF70BB" w:rsidRDefault="00041A4B" w:rsidP="000549C0">
            <w:pPr>
              <w:keepNext/>
            </w:pPr>
          </w:p>
        </w:tc>
      </w:tr>
      <w:tr w:rsidR="00B70CC4" w:rsidRPr="00CF70BB" w:rsidTr="000549C0">
        <w:trPr>
          <w:jc w:val="center"/>
        </w:trPr>
        <w:tc>
          <w:tcPr>
            <w:tcW w:w="4876" w:type="dxa"/>
          </w:tcPr>
          <w:p w:rsidR="00041A4B" w:rsidRPr="00CF70BB" w:rsidRDefault="00CF70BB" w:rsidP="000549C0">
            <w:pPr>
              <w:pStyle w:val="AmColumnHeading"/>
              <w:keepNext/>
            </w:pPr>
            <w:r w:rsidRPr="00CF70BB">
              <w:t>Téacs arna mholadh ag an gCoimisiún</w:t>
            </w:r>
          </w:p>
        </w:tc>
        <w:tc>
          <w:tcPr>
            <w:tcW w:w="4876" w:type="dxa"/>
          </w:tcPr>
          <w:p w:rsidR="00041A4B" w:rsidRPr="00CF70BB" w:rsidRDefault="00CF70BB" w:rsidP="000549C0">
            <w:pPr>
              <w:pStyle w:val="AmColumnHeading"/>
              <w:keepNext/>
            </w:pPr>
            <w:r w:rsidRPr="00CF70BB">
              <w:t>Leasú</w:t>
            </w:r>
          </w:p>
        </w:tc>
      </w:tr>
      <w:tr w:rsidR="00B70CC4" w:rsidRPr="00CF70BB" w:rsidTr="000549C0">
        <w:trPr>
          <w:jc w:val="center"/>
        </w:trPr>
        <w:tc>
          <w:tcPr>
            <w:tcW w:w="4876" w:type="dxa"/>
          </w:tcPr>
          <w:p w:rsidR="00041A4B" w:rsidRPr="00CF70BB" w:rsidRDefault="00CF70BB" w:rsidP="000549C0">
            <w:pPr>
              <w:pStyle w:val="Normal6a"/>
            </w:pPr>
            <w:r w:rsidRPr="00CF70BB">
              <w:t xml:space="preserve"> </w:t>
            </w:r>
          </w:p>
        </w:tc>
        <w:tc>
          <w:tcPr>
            <w:tcW w:w="4876" w:type="dxa"/>
          </w:tcPr>
          <w:p w:rsidR="00041A4B" w:rsidRPr="00CF70BB" w:rsidRDefault="00CF70BB" w:rsidP="00392B04">
            <w:pPr>
              <w:pStyle w:val="Normal6a"/>
              <w:rPr>
                <w:szCs w:val="24"/>
              </w:rPr>
            </w:pPr>
            <w:r w:rsidRPr="00CF70BB">
              <w:rPr>
                <w:b/>
                <w:i/>
              </w:rPr>
              <w:t>(30a)</w:t>
            </w:r>
            <w:r w:rsidRPr="00CF70BB">
              <w:tab/>
            </w:r>
            <w:r w:rsidRPr="00CF70BB">
              <w:rPr>
                <w:b/>
                <w:i/>
              </w:rPr>
              <w:t xml:space="preserve">Áiritheoidh na Ballstáit agus comhlachtaí ábhartha AE go mbeidh an fhaisnéis do </w:t>
            </w:r>
            <w:r w:rsidRPr="00CF70BB">
              <w:rPr>
                <w:b/>
                <w:i/>
              </w:rPr>
              <w:t xml:space="preserve">shaoránaigh maidir le cosaint chonsalach cothrom le dáta agus inrochtana go héasca ar ardáin dhigiteacha, lena n-áirítear feidhmchláir mhóibíleacha, ionas go mbeidh rochtain thapa agus éasca ag saoránaigh AE ar fhaisnéis agus ar bhealaí teagmhála tráth ar </w:t>
            </w:r>
            <w:r w:rsidRPr="00CF70BB">
              <w:rPr>
                <w:b/>
                <w:i/>
              </w:rPr>
              <w:t>bith. Sa chiall sin, ba cheart seirbhís chraolacháin a bhunú chun go bhfaigheadh saoránaigh an Aontais teachtaireachtaí comhthéacsaithe a bhaineann lena gcearta agus conas iad a fheidhmiú trí fhógraí láithreacha a thabhairt nuair a bhíonn siad i dtríú tíor</w:t>
            </w:r>
            <w:r w:rsidRPr="00CF70BB">
              <w:rPr>
                <w:b/>
                <w:i/>
              </w:rPr>
              <w:t>tha, le teachtaireachtaí rabhaidh i gcás géarchéime. Ina theannta sin, ba cheart breithniú a dhéanamh ar thairseach chomhpháirteach athbhreithnithe fheabhsaithe de chuid an Aontais maidir le cosaint chonsalach lena n-áirítear an fhaisnéis ábhartha uile, tr</w:t>
            </w:r>
            <w:r w:rsidRPr="00CF70BB">
              <w:rPr>
                <w:b/>
                <w:i/>
              </w:rPr>
              <w:t>eoracha maidir le cásanna práinneacha agus faisnéis teagmhála atá ábhartha do thoscaireachtaí an Aontais agus do na stáit chonsalacha i dtríú tíortha.</w:t>
            </w:r>
          </w:p>
        </w:tc>
      </w:tr>
    </w:tbl>
    <w:p w:rsidR="00041A4B" w:rsidRPr="00CF70BB" w:rsidRDefault="00CF70BB" w:rsidP="00041A4B">
      <w:r w:rsidRPr="00CF70BB">
        <w:rPr>
          <w:rStyle w:val="HideTWBExt"/>
        </w:rPr>
        <w:t>&lt;/Amend&gt;</w:t>
      </w:r>
      <w:bookmarkEnd w:id="3"/>
    </w:p>
    <w:p w:rsidR="00192ECC" w:rsidRPr="00CF70BB" w:rsidRDefault="00CF70BB" w:rsidP="00192ECC">
      <w:pPr>
        <w:pStyle w:val="AmNumberTabs"/>
      </w:pPr>
      <w:r w:rsidRPr="00CF70BB">
        <w:rPr>
          <w:rStyle w:val="HideTWBExt"/>
          <w:b w:val="0"/>
          <w:szCs w:val="24"/>
        </w:rPr>
        <w:t>&lt;Amend&gt;</w:t>
      </w:r>
      <w:r w:rsidRPr="00CF70BB">
        <w:t>Leasú</w:t>
      </w:r>
      <w:r w:rsidRPr="00CF70BB">
        <w:tab/>
      </w:r>
      <w:r w:rsidRPr="00CF70BB">
        <w:tab/>
      </w:r>
      <w:r w:rsidRPr="00CF70BB">
        <w:rPr>
          <w:rStyle w:val="HideTWBExt"/>
          <w:b w:val="0"/>
          <w:szCs w:val="24"/>
        </w:rPr>
        <w:t>&lt;NumAm&gt;</w:t>
      </w:r>
      <w:r w:rsidRPr="00CF70BB">
        <w:t>12</w:t>
      </w:r>
      <w:r w:rsidRPr="00CF70BB">
        <w:rPr>
          <w:rStyle w:val="HideTWBExt"/>
          <w:b w:val="0"/>
          <w:szCs w:val="24"/>
        </w:rPr>
        <w:t>&lt;/NumAm&gt;</w:t>
      </w:r>
    </w:p>
    <w:p w:rsidR="00192ECC" w:rsidRPr="00CF70BB" w:rsidRDefault="00CF70BB" w:rsidP="00192ECC">
      <w:pPr>
        <w:pStyle w:val="NormalBold12b"/>
      </w:pPr>
      <w:r w:rsidRPr="00CF70BB">
        <w:rPr>
          <w:rStyle w:val="HideTWBExt"/>
          <w:b w:val="0"/>
          <w:szCs w:val="24"/>
        </w:rPr>
        <w:t>&lt;DocAmend&gt;</w:t>
      </w:r>
      <w:r w:rsidRPr="00CF70BB">
        <w:t>Togra le haghaidh Treorach</w:t>
      </w:r>
      <w:r w:rsidRPr="00CF70BB">
        <w:rPr>
          <w:rStyle w:val="HideTWBExt"/>
          <w:b w:val="0"/>
          <w:szCs w:val="24"/>
        </w:rPr>
        <w:t>&lt;/DocAmend&gt;</w:t>
      </w:r>
    </w:p>
    <w:p w:rsidR="00192ECC" w:rsidRPr="00CF70BB" w:rsidRDefault="00CF70BB" w:rsidP="00192ECC">
      <w:pPr>
        <w:pStyle w:val="NormalBold"/>
      </w:pPr>
      <w:r w:rsidRPr="00CF70BB">
        <w:rPr>
          <w:rStyle w:val="HideTWBExt"/>
          <w:b w:val="0"/>
          <w:szCs w:val="24"/>
        </w:rPr>
        <w:t>&lt;Article&gt;</w:t>
      </w:r>
      <w:r w:rsidRPr="00CF70BB">
        <w:t>Aithri</w:t>
      </w:r>
      <w:r w:rsidRPr="00CF70BB">
        <w:t>s 31</w:t>
      </w:r>
      <w:r w:rsidRPr="00CF70BB">
        <w:rPr>
          <w:rStyle w:val="HideTWBExt"/>
          <w:b w:val="0"/>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CC4" w:rsidRPr="00CF70BB" w:rsidTr="000549C0">
        <w:trPr>
          <w:trHeight w:hRule="exact" w:val="240"/>
          <w:jc w:val="center"/>
        </w:trPr>
        <w:tc>
          <w:tcPr>
            <w:tcW w:w="9752" w:type="dxa"/>
            <w:gridSpan w:val="2"/>
          </w:tcPr>
          <w:p w:rsidR="00192ECC" w:rsidRPr="00CF70BB" w:rsidRDefault="00192ECC" w:rsidP="000549C0"/>
        </w:tc>
      </w:tr>
      <w:tr w:rsidR="00B70CC4" w:rsidRPr="00CF70BB" w:rsidTr="000549C0">
        <w:trPr>
          <w:trHeight w:val="240"/>
          <w:jc w:val="center"/>
        </w:trPr>
        <w:tc>
          <w:tcPr>
            <w:tcW w:w="4876" w:type="dxa"/>
          </w:tcPr>
          <w:p w:rsidR="00192ECC" w:rsidRPr="00CF70BB" w:rsidRDefault="00CF70BB" w:rsidP="000549C0">
            <w:pPr>
              <w:pStyle w:val="AmColumnHeading"/>
            </w:pPr>
            <w:r w:rsidRPr="00CF70BB">
              <w:t>Téacs arna mholadh ag an gCoimisiún</w:t>
            </w:r>
          </w:p>
        </w:tc>
        <w:tc>
          <w:tcPr>
            <w:tcW w:w="4876" w:type="dxa"/>
          </w:tcPr>
          <w:p w:rsidR="00192ECC" w:rsidRPr="00CF70BB" w:rsidRDefault="00CF70BB" w:rsidP="000549C0">
            <w:pPr>
              <w:pStyle w:val="AmColumnHeading"/>
            </w:pPr>
            <w:r w:rsidRPr="00CF70BB">
              <w:t>Leasú</w:t>
            </w:r>
          </w:p>
        </w:tc>
      </w:tr>
      <w:tr w:rsidR="00B70CC4" w:rsidRPr="00CF70BB" w:rsidTr="000549C0">
        <w:trPr>
          <w:jc w:val="center"/>
        </w:trPr>
        <w:tc>
          <w:tcPr>
            <w:tcW w:w="4876" w:type="dxa"/>
          </w:tcPr>
          <w:p w:rsidR="00192ECC" w:rsidRPr="00CF70BB" w:rsidRDefault="00CF70BB" w:rsidP="000549C0">
            <w:pPr>
              <w:pStyle w:val="Normal6a"/>
            </w:pPr>
            <w:r w:rsidRPr="00CF70BB">
              <w:t>(31)</w:t>
            </w:r>
            <w:r w:rsidRPr="00CF70BB">
              <w:tab/>
              <w:t xml:space="preserve">Ba cheart do na Ballstáit bearta breise a dhéanamh chun rannchuidiú a thuilleadh le feasacht saoránach den Aontas faoina gceart chun cosanta consalaí a mhúscailt, agus riachtanais shonracha </w:t>
            </w:r>
            <w:r w:rsidRPr="00CF70BB">
              <w:t>daoine faoi mhíchumas á gcur san áireamh freisin. I bhfianaise na gcostas teoranta atá i gceist leis</w:t>
            </w:r>
            <w:r w:rsidRPr="00CF70BB">
              <w:rPr>
                <w:b/>
                <w:i/>
              </w:rPr>
              <w:t xml:space="preserve"> do na Ballstáit</w:t>
            </w:r>
            <w:r w:rsidRPr="00CF70BB">
              <w:t xml:space="preserve">, </w:t>
            </w:r>
            <w:r w:rsidRPr="00CF70BB">
              <w:rPr>
                <w:b/>
                <w:i/>
              </w:rPr>
              <w:t>bealach amháin inarbh fhéidir é sin a dhéanamh ba ea</w:t>
            </w:r>
            <w:r w:rsidRPr="00CF70BB">
              <w:t xml:space="preserve"> foclaíocht Airteagal 23 CFAE a atáirgeadh i bpasanna arna n-eisiúint ag na Ballstáit </w:t>
            </w:r>
            <w:r w:rsidRPr="00CF70BB">
              <w:t>mar bhealach chun feasacht saoránach faoin gceart cosaint a fháil ó údaráis taidhleoireachta agus chonsalacha a fheabhsú, mar a mholtar cheana féin le Moladh C(2007) 5841 ón gCoimisiún</w:t>
            </w:r>
            <w:r w:rsidRPr="00CF70BB">
              <w:rPr>
                <w:vertAlign w:val="superscript"/>
              </w:rPr>
              <w:t>5</w:t>
            </w:r>
            <w:r w:rsidRPr="00CF70BB">
              <w:t xml:space="preserve"> . D’fhéadfadh na Ballstáit faisnéis maidir leis an gceart chun cosanta</w:t>
            </w:r>
            <w:r w:rsidRPr="00CF70BB">
              <w:t xml:space="preserve"> consalaí ag saoránaigh nach bhfuil ionadaíocht acu a chur i láthair freisin i gcomhairle taistil agus i bhfeachtais a bhaineann le cúnamh consalach. D’fhéadfaidís dul i gcomhar freisin le soláthraithe seirbhíse iompair paisinéirí agus moil iompair a chuir</w:t>
            </w:r>
            <w:r w:rsidRPr="00CF70BB">
              <w:t>eann taisteal chuig tríú tíortha ar fáil, trína iarraidh orthu faisnéis ábhartha maidir leis an gceart chun cosanta consalaí a chur leis na hábhair faisnéise a chuirtear ar fáil do chustaiméirí, mar shampla.</w:t>
            </w:r>
          </w:p>
        </w:tc>
        <w:tc>
          <w:tcPr>
            <w:tcW w:w="4876" w:type="dxa"/>
          </w:tcPr>
          <w:p w:rsidR="00192ECC" w:rsidRPr="00CF70BB" w:rsidRDefault="00CF70BB" w:rsidP="000549C0">
            <w:pPr>
              <w:pStyle w:val="Normal6a"/>
            </w:pPr>
            <w:r w:rsidRPr="00CF70BB">
              <w:t>(31)</w:t>
            </w:r>
            <w:r w:rsidRPr="00CF70BB">
              <w:tab/>
              <w:t>Ba cheart do na Ballstáit bearta breise a d</w:t>
            </w:r>
            <w:r w:rsidRPr="00CF70BB">
              <w:t xml:space="preserve">héanamh chun rannchuidiú a thuilleadh le feasacht saoránach den Aontas faoina gceart chun cosanta consalaí a mhúscailt, agus riachtanais shonracha daoine faoi mhíchumas á gcur san áireamh freisin. I bhfianaise na gcostas teoranta atá i gceist leis, </w:t>
            </w:r>
            <w:r w:rsidRPr="00CF70BB">
              <w:rPr>
                <w:b/>
                <w:i/>
              </w:rPr>
              <w:t>ba chea</w:t>
            </w:r>
            <w:r w:rsidRPr="00CF70BB">
              <w:rPr>
                <w:b/>
                <w:i/>
              </w:rPr>
              <w:t>rt do na Ballstáit</w:t>
            </w:r>
            <w:r w:rsidRPr="00CF70BB">
              <w:t xml:space="preserve"> foclaíocht Airteagal 23 CFAE a atáirgeadh i bpasanna arna n-eisiúint ag na Ballstáit mar bhealach chun feasacht saoránach faoin gceart cosaint a fháil ó údaráis taidhleoireachta agus chonsalacha a fheabhsú, mar a mholtar cheana féin le M</w:t>
            </w:r>
            <w:r w:rsidRPr="00CF70BB">
              <w:t>oladh C(2007) 5841 ón gCoimisiún</w:t>
            </w:r>
            <w:r w:rsidRPr="00CF70BB">
              <w:rPr>
                <w:vertAlign w:val="superscript"/>
              </w:rPr>
              <w:t>5</w:t>
            </w:r>
            <w:r w:rsidRPr="00CF70BB">
              <w:t xml:space="preserve"> . D’fhéadfadh na Ballstáit faisnéis maidir leis an gceart chun cosanta consalaí ag saoránaigh nach bhfuil ionadaíocht acu a chur i láthair freisin i gcomhairle taistil agus i bhfeachtais a bhaineann le cúnamh consalach. D’</w:t>
            </w:r>
            <w:r w:rsidRPr="00CF70BB">
              <w:t>fhéadfaidís dul i gcomhar freisin le soláthraithe seirbhíse iompair paisinéirí agus moil iompair a chuireann taisteal chuig tríú tíortha ar fáil, trína iarraidh orthu faisnéis ábhartha maidir leis an gceart chun cosanta consalaí a chur leis na hábhair fais</w:t>
            </w:r>
            <w:r w:rsidRPr="00CF70BB">
              <w:t>néise a chuirtear ar fáil do chustaiméirí, mar shampla.</w:t>
            </w:r>
          </w:p>
        </w:tc>
      </w:tr>
      <w:tr w:rsidR="00B70CC4" w:rsidRPr="00CF70BB" w:rsidTr="000549C0">
        <w:trPr>
          <w:jc w:val="center"/>
        </w:trPr>
        <w:tc>
          <w:tcPr>
            <w:tcW w:w="4876" w:type="dxa"/>
          </w:tcPr>
          <w:p w:rsidR="00192ECC" w:rsidRPr="00CF70BB" w:rsidRDefault="00CF70BB" w:rsidP="000549C0">
            <w:pPr>
              <w:pStyle w:val="Normal6a"/>
            </w:pPr>
            <w:r w:rsidRPr="00CF70BB">
              <w:rPr>
                <w:b/>
                <w:i/>
              </w:rPr>
              <w:t>_________________</w:t>
            </w:r>
          </w:p>
        </w:tc>
        <w:tc>
          <w:tcPr>
            <w:tcW w:w="4876" w:type="dxa"/>
          </w:tcPr>
          <w:p w:rsidR="00192ECC" w:rsidRPr="00CF70BB" w:rsidRDefault="00CF70BB" w:rsidP="000549C0">
            <w:pPr>
              <w:pStyle w:val="Normal6a"/>
            </w:pPr>
            <w:r w:rsidRPr="00CF70BB">
              <w:rPr>
                <w:b/>
                <w:i/>
              </w:rPr>
              <w:t>_________________</w:t>
            </w:r>
          </w:p>
        </w:tc>
      </w:tr>
      <w:tr w:rsidR="00B70CC4" w:rsidRPr="00CF70BB" w:rsidTr="000549C0">
        <w:trPr>
          <w:jc w:val="center"/>
        </w:trPr>
        <w:tc>
          <w:tcPr>
            <w:tcW w:w="4876" w:type="dxa"/>
          </w:tcPr>
          <w:p w:rsidR="00192ECC" w:rsidRPr="00CF70BB" w:rsidRDefault="00CF70BB" w:rsidP="000549C0">
            <w:pPr>
              <w:pStyle w:val="Normal6a"/>
            </w:pPr>
            <w:r w:rsidRPr="00CF70BB">
              <w:rPr>
                <w:vertAlign w:val="superscript"/>
              </w:rPr>
              <w:t>5</w:t>
            </w:r>
            <w:r w:rsidRPr="00CF70BB">
              <w:t xml:space="preserve"> Moladh C(2007) 5841 ón gCoimisiún an 5 Nollaig 2007 maidir le téacs Airteagal 20 CFAE a atáirgeadh i bpasanna (IO L 118, 6.5.2008, lch. 30, ELI: </w:t>
            </w:r>
            <w:r w:rsidRPr="00CF70BB">
              <w:t>http://data.europa.eu/eli/reco/2008/355/oj).</w:t>
            </w:r>
          </w:p>
        </w:tc>
        <w:tc>
          <w:tcPr>
            <w:tcW w:w="4876" w:type="dxa"/>
          </w:tcPr>
          <w:p w:rsidR="00192ECC" w:rsidRPr="00CF70BB" w:rsidRDefault="00CF70BB" w:rsidP="000549C0">
            <w:pPr>
              <w:pStyle w:val="Normal6a"/>
            </w:pPr>
            <w:r w:rsidRPr="00CF70BB">
              <w:rPr>
                <w:vertAlign w:val="superscript"/>
              </w:rPr>
              <w:t>5</w:t>
            </w:r>
            <w:r w:rsidRPr="00CF70BB">
              <w:t xml:space="preserve"> Moladh C(2007) 5841 ón gCoimisiún an 5 Nollaig 2007 maidir le téacs Airteagal 20 CFAE a atáirgeadh i bpasanna (IO L 118, 6.5.2008, lch. 30, ELI: http://data.europa.eu/eli/reco/2008/355/oj).</w:t>
            </w:r>
          </w:p>
        </w:tc>
      </w:tr>
    </w:tbl>
    <w:p w:rsidR="00192ECC" w:rsidRPr="00CF70BB" w:rsidRDefault="00CF70BB" w:rsidP="00192ECC">
      <w:r w:rsidRPr="00CF70BB">
        <w:rPr>
          <w:rStyle w:val="HideTWBExt"/>
        </w:rPr>
        <w:t>&lt;/Amend&gt;</w:t>
      </w:r>
    </w:p>
    <w:p w:rsidR="00192ECC" w:rsidRPr="00CF70BB" w:rsidRDefault="00CF70BB" w:rsidP="00192ECC">
      <w:pPr>
        <w:pStyle w:val="AmNumberTabs"/>
      </w:pPr>
      <w:r w:rsidRPr="00CF70BB">
        <w:rPr>
          <w:rStyle w:val="HideTWBExt"/>
          <w:b w:val="0"/>
          <w:szCs w:val="24"/>
        </w:rPr>
        <w:t>&lt;Amend&gt;</w:t>
      </w:r>
      <w:r w:rsidRPr="00CF70BB">
        <w:t>Le</w:t>
      </w:r>
      <w:r w:rsidRPr="00CF70BB">
        <w:t>asú</w:t>
      </w:r>
      <w:r w:rsidRPr="00CF70BB">
        <w:tab/>
      </w:r>
      <w:r w:rsidRPr="00CF70BB">
        <w:tab/>
      </w:r>
      <w:r w:rsidRPr="00CF70BB">
        <w:rPr>
          <w:rStyle w:val="HideTWBExt"/>
          <w:b w:val="0"/>
          <w:szCs w:val="24"/>
        </w:rPr>
        <w:t>&lt;NumAm&gt;</w:t>
      </w:r>
      <w:r w:rsidRPr="00CF70BB">
        <w:t>13</w:t>
      </w:r>
      <w:r w:rsidRPr="00CF70BB">
        <w:rPr>
          <w:rStyle w:val="HideTWBExt"/>
          <w:b w:val="0"/>
          <w:szCs w:val="24"/>
        </w:rPr>
        <w:t>&lt;/NumAm&gt;</w:t>
      </w:r>
    </w:p>
    <w:p w:rsidR="00192ECC" w:rsidRPr="00CF70BB" w:rsidRDefault="00CF70BB" w:rsidP="00192ECC">
      <w:pPr>
        <w:pStyle w:val="NormalBold12b"/>
      </w:pPr>
      <w:r w:rsidRPr="00CF70BB">
        <w:rPr>
          <w:rStyle w:val="HideTWBExt"/>
          <w:b w:val="0"/>
          <w:szCs w:val="24"/>
        </w:rPr>
        <w:t>&lt;DocAmend&gt;</w:t>
      </w:r>
      <w:r w:rsidRPr="00CF70BB">
        <w:t>Togra le haghaidh Treorach</w:t>
      </w:r>
      <w:r w:rsidRPr="00CF70BB">
        <w:rPr>
          <w:rStyle w:val="HideTWBExt"/>
          <w:b w:val="0"/>
          <w:szCs w:val="24"/>
        </w:rPr>
        <w:t>&lt;/DocAmend&gt;</w:t>
      </w:r>
    </w:p>
    <w:p w:rsidR="00192ECC" w:rsidRPr="00CF70BB" w:rsidRDefault="00CF70BB" w:rsidP="00192ECC">
      <w:pPr>
        <w:pStyle w:val="NormalBold"/>
      </w:pPr>
      <w:r w:rsidRPr="00CF70BB">
        <w:rPr>
          <w:rStyle w:val="HideTWBExt"/>
          <w:b w:val="0"/>
          <w:szCs w:val="24"/>
        </w:rPr>
        <w:t>&lt;Article&gt;</w:t>
      </w:r>
      <w:r w:rsidRPr="00CF70BB">
        <w:t>Aithris 32</w:t>
      </w:r>
      <w:r w:rsidRPr="00CF70BB">
        <w:rPr>
          <w:rStyle w:val="HideTWBExt"/>
          <w:b w:val="0"/>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CC4" w:rsidRPr="00CF70BB" w:rsidTr="000549C0">
        <w:trPr>
          <w:trHeight w:hRule="exact" w:val="240"/>
          <w:jc w:val="center"/>
        </w:trPr>
        <w:tc>
          <w:tcPr>
            <w:tcW w:w="9752" w:type="dxa"/>
            <w:gridSpan w:val="2"/>
          </w:tcPr>
          <w:p w:rsidR="00192ECC" w:rsidRPr="00CF70BB" w:rsidRDefault="00192ECC" w:rsidP="000549C0"/>
        </w:tc>
      </w:tr>
      <w:tr w:rsidR="00B70CC4" w:rsidRPr="00CF70BB" w:rsidTr="000549C0">
        <w:trPr>
          <w:trHeight w:val="240"/>
          <w:jc w:val="center"/>
        </w:trPr>
        <w:tc>
          <w:tcPr>
            <w:tcW w:w="4876" w:type="dxa"/>
          </w:tcPr>
          <w:p w:rsidR="00192ECC" w:rsidRPr="00CF70BB" w:rsidRDefault="00CF70BB" w:rsidP="000549C0">
            <w:pPr>
              <w:pStyle w:val="AmColumnHeading"/>
            </w:pPr>
            <w:r w:rsidRPr="00CF70BB">
              <w:t>Téacs arna mholadh ag an gCoimisiún</w:t>
            </w:r>
          </w:p>
        </w:tc>
        <w:tc>
          <w:tcPr>
            <w:tcW w:w="4876" w:type="dxa"/>
          </w:tcPr>
          <w:p w:rsidR="00192ECC" w:rsidRPr="00CF70BB" w:rsidRDefault="00CF70BB" w:rsidP="000549C0">
            <w:pPr>
              <w:pStyle w:val="AmColumnHeading"/>
            </w:pPr>
            <w:r w:rsidRPr="00CF70BB">
              <w:t>Leasú</w:t>
            </w:r>
          </w:p>
        </w:tc>
      </w:tr>
      <w:tr w:rsidR="00B70CC4" w:rsidRPr="00CF70BB" w:rsidTr="000549C0">
        <w:trPr>
          <w:jc w:val="center"/>
        </w:trPr>
        <w:tc>
          <w:tcPr>
            <w:tcW w:w="4876" w:type="dxa"/>
          </w:tcPr>
          <w:p w:rsidR="00192ECC" w:rsidRPr="00CF70BB" w:rsidRDefault="00CF70BB" w:rsidP="000549C0">
            <w:pPr>
              <w:pStyle w:val="Normal6a"/>
            </w:pPr>
            <w:r w:rsidRPr="00CF70BB">
              <w:t>(32)</w:t>
            </w:r>
            <w:r w:rsidRPr="00CF70BB">
              <w:tab/>
              <w:t xml:space="preserve">Ba cheart forálacha airgeadais Threoir (AE) 2015/637 a oiriúnú chun aisíocaíochtaí a shimpliú agus </w:t>
            </w:r>
            <w:r w:rsidRPr="00CF70BB">
              <w:t xml:space="preserve">leanúint de bheith ag áirithiú go gcomhroinnfear an t-ualach airgeadais. Go sonrach, ba cheart é a bheith indéanta ag saoránaigh nach bhfuil ionadaíocht acu costais a aisíoc go díreach, faoi na coinníollacha céanna le náisiúnaigh an Bhallstáit cúnaimh, as </w:t>
            </w:r>
            <w:r w:rsidRPr="00CF70BB">
              <w:t>an tseirbhís a sholáthraíonn an Ballstát sin chun an t-ualach riaracháin a leanann as aisíocaíochtaí a lorg ó Bhallstát náisiúntachta an tsaoránaigh a sheachaint. Ina theannta sin, ba cheart a cheadú do na Ballstáit muirearú costas den sórt sin a tharscaoi</w:t>
            </w:r>
            <w:r w:rsidRPr="00CF70BB">
              <w:t>leadh. Ós amhlaidh, i gcásanna áirithe, nach mbeidh saoránaigh nach bhfuil ionadaíocht acu in ann íocaíocht a dhéanamh nuair a iarrfaidh siad cúnamh, go háirithe i gcás inar goideadh a gcuid airgid thirim agus a modhanna rochtana ar chistí, is gá a fhoráil</w:t>
            </w:r>
            <w:r w:rsidRPr="00CF70BB">
              <w:t xml:space="preserve"> go bhféadfaidh údaráis chonsalacha an Bhallstáit cúnaimh a cheangal orthu gealltanas i leith aisíocaíochta a shíniú. Ar bhonn gealltanas den sórt sin, féadfaidh údaráis an Bhallstáit cúnaimh a iarraidh go n-aisíocfar na costais tráth a bheidh </w:t>
            </w:r>
            <w:r w:rsidRPr="00CF70BB">
              <w:rPr>
                <w:b/>
                <w:i/>
              </w:rPr>
              <w:t>4 seachtaine</w:t>
            </w:r>
            <w:r w:rsidRPr="00CF70BB">
              <w:t xml:space="preserve"> caite ó soláthraíodh an cúnamh.</w:t>
            </w:r>
          </w:p>
        </w:tc>
        <w:tc>
          <w:tcPr>
            <w:tcW w:w="4876" w:type="dxa"/>
          </w:tcPr>
          <w:p w:rsidR="00192ECC" w:rsidRPr="00CF70BB" w:rsidRDefault="00CF70BB" w:rsidP="000549C0">
            <w:pPr>
              <w:pStyle w:val="Normal6a"/>
            </w:pPr>
            <w:r w:rsidRPr="00CF70BB">
              <w:t>(32)</w:t>
            </w:r>
            <w:r w:rsidRPr="00CF70BB">
              <w:tab/>
              <w:t>Ba cheart forálacha airgeadais Threoir (AE) 2015/637 a oiriúnú chun aisíocaíochtaí a shimpliú agus leanúint de bheith ag áirithiú go gcomhroinnfear an t-ualach airgeadais. Go sonrach, ba cheart é a bheith indéanta ag s</w:t>
            </w:r>
            <w:r w:rsidRPr="00CF70BB">
              <w:t>aoránaigh nach bhfuil ionadaíocht acu costais a aisíoc go díreach, faoi na coinníollacha céanna le náisiúnaigh an Bhallstáit cúnaimh, as an tseirbhís a sholáthraíonn an Ballstát sin chun an t-ualach riaracháin a leanann as aisíocaíochtaí a lorg ó Bhallstát</w:t>
            </w:r>
            <w:r w:rsidRPr="00CF70BB">
              <w:t xml:space="preserve"> náisiúntachta an tsaoránaigh a sheachaint. Ina theannta sin, ba cheart a cheadú do na Ballstáit muirearú costas den sórt sin a tharscaoileadh. Ós amhlaidh, i gcásanna áirithe, nach mbeidh saoránaigh nach bhfuil ionadaíocht acu in ann íocaíocht a dhéanamh </w:t>
            </w:r>
            <w:r w:rsidRPr="00CF70BB">
              <w:t>nuair a iarrfaidh siad cúnamh, go háirithe i gcás inar goideadh a gcuid airgid thirim agus a modhanna rochtana ar chistí, is gá a fhoráil go bhféadfaidh údaráis chonsalacha an Bhallstáit cúnaimh a cheangal orthu gealltanas i leith aisíocaíochta a shíniú. A</w:t>
            </w:r>
            <w:r w:rsidRPr="00CF70BB">
              <w:t xml:space="preserve">r bhonn gealltanas den sórt sin, féadfaidh údaráis an Bhallstáit cúnaimh a iarraidh go n-aisíocfar na costais tráth a bheidh </w:t>
            </w:r>
            <w:r w:rsidRPr="00CF70BB">
              <w:rPr>
                <w:b/>
                <w:i/>
              </w:rPr>
              <w:t>3 mhí</w:t>
            </w:r>
            <w:r w:rsidRPr="00CF70BB">
              <w:t xml:space="preserve"> caite ó soláthraíodh an cúnamh.</w:t>
            </w:r>
          </w:p>
        </w:tc>
      </w:tr>
    </w:tbl>
    <w:p w:rsidR="00192ECC" w:rsidRPr="00CF70BB" w:rsidRDefault="00CF70BB" w:rsidP="00192ECC">
      <w:r w:rsidRPr="00CF70BB">
        <w:rPr>
          <w:rStyle w:val="HideTWBExt"/>
        </w:rPr>
        <w:t>&lt;/Amend&gt;</w:t>
      </w:r>
    </w:p>
    <w:p w:rsidR="00E35335" w:rsidRPr="00CF70BB" w:rsidRDefault="00CF70BB" w:rsidP="00E35335">
      <w:pPr>
        <w:pStyle w:val="AmNumberTabs"/>
        <w:keepNext/>
      </w:pPr>
      <w:r w:rsidRPr="00CF70BB">
        <w:rPr>
          <w:rStyle w:val="HideTWBExt"/>
          <w:b w:val="0"/>
          <w:szCs w:val="24"/>
        </w:rPr>
        <w:t>&lt;Amend&gt;</w:t>
      </w:r>
      <w:r w:rsidRPr="00CF70BB">
        <w:t>Leasú</w:t>
      </w:r>
      <w:r w:rsidRPr="00CF70BB">
        <w:tab/>
      </w:r>
      <w:r w:rsidRPr="00CF70BB">
        <w:tab/>
      </w:r>
      <w:r w:rsidRPr="00CF70BB">
        <w:rPr>
          <w:rStyle w:val="HideTWBExt"/>
          <w:b w:val="0"/>
          <w:szCs w:val="24"/>
        </w:rPr>
        <w:t>&lt;NumAm&gt;</w:t>
      </w:r>
      <w:r w:rsidRPr="00CF70BB">
        <w:t>14</w:t>
      </w:r>
      <w:r w:rsidRPr="00CF70BB">
        <w:rPr>
          <w:rStyle w:val="HideTWBExt"/>
          <w:b w:val="0"/>
          <w:szCs w:val="24"/>
        </w:rPr>
        <w:t>&lt;/NumAm&gt;</w:t>
      </w:r>
    </w:p>
    <w:p w:rsidR="00E35335" w:rsidRPr="00CF70BB" w:rsidRDefault="00CF70BB" w:rsidP="00E35335">
      <w:pPr>
        <w:pStyle w:val="NormalBold12b"/>
        <w:keepNext/>
      </w:pPr>
      <w:r w:rsidRPr="00CF70BB">
        <w:rPr>
          <w:rStyle w:val="HideTWBExt"/>
          <w:b w:val="0"/>
          <w:szCs w:val="24"/>
        </w:rPr>
        <w:t>&lt;DocAmend&gt;</w:t>
      </w:r>
      <w:r w:rsidRPr="00CF70BB">
        <w:t>Togra le haghaidh Treorach</w:t>
      </w:r>
      <w:r w:rsidRPr="00CF70BB">
        <w:rPr>
          <w:rStyle w:val="HideTWBExt"/>
          <w:b w:val="0"/>
          <w:szCs w:val="24"/>
        </w:rPr>
        <w:t>&lt;/DocAmend&gt;</w:t>
      </w:r>
    </w:p>
    <w:p w:rsidR="00E35335" w:rsidRPr="00CF70BB" w:rsidRDefault="00CF70BB" w:rsidP="00E35335">
      <w:pPr>
        <w:pStyle w:val="NormalBold"/>
        <w:keepNext/>
      </w:pPr>
      <w:r w:rsidRPr="00CF70BB">
        <w:rPr>
          <w:rStyle w:val="HideTWBExt"/>
          <w:b w:val="0"/>
          <w:szCs w:val="24"/>
        </w:rPr>
        <w:t>&lt;Article&gt;</w:t>
      </w:r>
      <w:r w:rsidRPr="00CF70BB">
        <w:t>Aithris 34 a (nua)</w:t>
      </w:r>
      <w:r w:rsidRPr="00CF70BB">
        <w:rPr>
          <w:rStyle w:val="HideTWBExt"/>
          <w:b w:val="0"/>
          <w:szCs w:val="24"/>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70CC4" w:rsidRPr="00CF70BB" w:rsidTr="0004333E">
        <w:trPr>
          <w:jc w:val="center"/>
        </w:trPr>
        <w:tc>
          <w:tcPr>
            <w:tcW w:w="9752" w:type="dxa"/>
            <w:gridSpan w:val="2"/>
          </w:tcPr>
          <w:p w:rsidR="00E35335" w:rsidRPr="00CF70BB" w:rsidRDefault="00E35335" w:rsidP="0004333E">
            <w:pPr>
              <w:keepNext/>
            </w:pPr>
          </w:p>
        </w:tc>
      </w:tr>
      <w:tr w:rsidR="00B70CC4" w:rsidRPr="00CF70BB" w:rsidTr="0004333E">
        <w:trPr>
          <w:jc w:val="center"/>
        </w:trPr>
        <w:tc>
          <w:tcPr>
            <w:tcW w:w="4876" w:type="dxa"/>
          </w:tcPr>
          <w:p w:rsidR="00E35335" w:rsidRPr="00CF70BB" w:rsidRDefault="00CF70BB" w:rsidP="00E03C69">
            <w:pPr>
              <w:pStyle w:val="AmColumnHeading"/>
              <w:keepNext/>
            </w:pPr>
            <w:r w:rsidRPr="00CF70BB">
              <w:t>Téacs arna mholadh ag an gCoimisiún</w:t>
            </w:r>
          </w:p>
        </w:tc>
        <w:tc>
          <w:tcPr>
            <w:tcW w:w="4876" w:type="dxa"/>
          </w:tcPr>
          <w:p w:rsidR="00E35335" w:rsidRPr="00CF70BB" w:rsidRDefault="00CF70BB" w:rsidP="0004333E">
            <w:pPr>
              <w:pStyle w:val="AmColumnHeading"/>
              <w:keepNext/>
            </w:pPr>
            <w:r w:rsidRPr="00CF70BB">
              <w:t>Leasú</w:t>
            </w:r>
          </w:p>
        </w:tc>
      </w:tr>
      <w:tr w:rsidR="00B70CC4" w:rsidRPr="00CF70BB" w:rsidTr="0004333E">
        <w:trPr>
          <w:jc w:val="center"/>
        </w:trPr>
        <w:tc>
          <w:tcPr>
            <w:tcW w:w="4876" w:type="dxa"/>
          </w:tcPr>
          <w:p w:rsidR="00E35335" w:rsidRPr="00CF70BB" w:rsidRDefault="00CF70BB" w:rsidP="0004333E">
            <w:pPr>
              <w:pStyle w:val="Normal6a"/>
            </w:pPr>
            <w:r w:rsidRPr="00CF70BB">
              <w:t xml:space="preserve"> </w:t>
            </w:r>
          </w:p>
        </w:tc>
        <w:tc>
          <w:tcPr>
            <w:tcW w:w="4876" w:type="dxa"/>
          </w:tcPr>
          <w:p w:rsidR="00E35335" w:rsidRPr="00CF70BB" w:rsidRDefault="00CF70BB" w:rsidP="0004333E">
            <w:pPr>
              <w:pStyle w:val="Normal6a"/>
              <w:rPr>
                <w:szCs w:val="24"/>
              </w:rPr>
            </w:pPr>
            <w:r w:rsidRPr="00CF70BB">
              <w:rPr>
                <w:b/>
                <w:i/>
              </w:rPr>
              <w:t>(34a)</w:t>
            </w:r>
            <w:r w:rsidRPr="00CF70BB">
              <w:tab/>
            </w:r>
            <w:r w:rsidRPr="00CF70BB">
              <w:rPr>
                <w:b/>
                <w:i/>
              </w:rPr>
              <w:t>Ba cheart méadú iomchuí ar bhuiséad agus acmhainní daonna SEGS a dheonú, sa bhreis ar an ioncam ó aisíocaíochtaí na mBallstát, chun feidhmiú cuí na bhfhreagrachtaí a</w:t>
            </w:r>
            <w:r w:rsidRPr="00CF70BB">
              <w:rPr>
                <w:b/>
                <w:i/>
              </w:rPr>
              <w:t xml:space="preserve"> ráthú maidir le cúnamh agus/nó cosaint a chur ar fáil do shaoránaigh an Aontais. D’fhéadfadh an baol a bheith i gceist le tionchar géarchéimeanna agus coinbhleachtaí leanúnacha ar fud an domhain go dtarlódh ró-ualú ar chosaint chonsalach agus/nó ar chúnam</w:t>
            </w:r>
            <w:r w:rsidRPr="00CF70BB">
              <w:rPr>
                <w:b/>
                <w:i/>
              </w:rPr>
              <w:t>h consalach na mBallstát, go háirithe i dtráthanna géarchéime tromchúisí. Bhí ról lárnach comhordúcháin ar an láthair ag SEGS agus ag Toscaireachtaí an Aontais, a ghlac ról méadaitheach i ndáil leis sin.</w:t>
            </w:r>
          </w:p>
        </w:tc>
      </w:tr>
    </w:tbl>
    <w:p w:rsidR="00E35335" w:rsidRPr="00CF70BB" w:rsidRDefault="00CF70BB" w:rsidP="00E35335">
      <w:r w:rsidRPr="00CF70BB">
        <w:rPr>
          <w:rStyle w:val="HideTWBExt"/>
        </w:rPr>
        <w:t>&lt;/Amend&gt;</w:t>
      </w:r>
    </w:p>
    <w:p w:rsidR="00192ECC" w:rsidRPr="00CF70BB" w:rsidRDefault="00CF70BB" w:rsidP="00192ECC">
      <w:pPr>
        <w:pStyle w:val="AmNumberTabs"/>
      </w:pPr>
      <w:r w:rsidRPr="00CF70BB">
        <w:rPr>
          <w:rStyle w:val="HideTWBExt"/>
          <w:b w:val="0"/>
          <w:szCs w:val="24"/>
        </w:rPr>
        <w:t>&lt;Amend&gt;</w:t>
      </w:r>
      <w:r w:rsidRPr="00CF70BB">
        <w:t>Leasú</w:t>
      </w:r>
      <w:r w:rsidRPr="00CF70BB">
        <w:tab/>
      </w:r>
      <w:r w:rsidRPr="00CF70BB">
        <w:tab/>
      </w:r>
      <w:r w:rsidRPr="00CF70BB">
        <w:rPr>
          <w:rStyle w:val="HideTWBExt"/>
          <w:b w:val="0"/>
          <w:szCs w:val="24"/>
        </w:rPr>
        <w:t>&lt;NumAm&gt;</w:t>
      </w:r>
      <w:r w:rsidRPr="00CF70BB">
        <w:t>15</w:t>
      </w:r>
      <w:r w:rsidRPr="00CF70BB">
        <w:rPr>
          <w:rStyle w:val="HideTWBExt"/>
          <w:b w:val="0"/>
          <w:szCs w:val="24"/>
        </w:rPr>
        <w:t>&lt;/NumAm&gt;</w:t>
      </w:r>
    </w:p>
    <w:p w:rsidR="00192ECC" w:rsidRPr="00CF70BB" w:rsidRDefault="00CF70BB" w:rsidP="00192ECC">
      <w:pPr>
        <w:pStyle w:val="NormalBold12b"/>
      </w:pPr>
      <w:r w:rsidRPr="00CF70BB">
        <w:rPr>
          <w:rStyle w:val="HideTWBExt"/>
          <w:b w:val="0"/>
          <w:szCs w:val="24"/>
        </w:rPr>
        <w:t>&lt;DocAmend&gt;</w:t>
      </w:r>
      <w:r w:rsidRPr="00CF70BB">
        <w:t>Togra le haghaidh Treorach</w:t>
      </w:r>
      <w:r w:rsidRPr="00CF70BB">
        <w:rPr>
          <w:rStyle w:val="HideTWBExt"/>
          <w:b w:val="0"/>
          <w:szCs w:val="24"/>
        </w:rPr>
        <w:t>&lt;/DocAmend&gt;</w:t>
      </w:r>
    </w:p>
    <w:p w:rsidR="00192ECC" w:rsidRPr="00CF70BB" w:rsidRDefault="00CF70BB" w:rsidP="00192ECC">
      <w:pPr>
        <w:pStyle w:val="NormalBold"/>
      </w:pPr>
      <w:r w:rsidRPr="00CF70BB">
        <w:rPr>
          <w:rStyle w:val="HideTWBExt"/>
          <w:b w:val="0"/>
          <w:szCs w:val="24"/>
        </w:rPr>
        <w:t>&lt;Article&gt;</w:t>
      </w:r>
      <w:r w:rsidRPr="00CF70BB">
        <w:t>Aithris 37 a (nua)</w:t>
      </w:r>
      <w:r w:rsidRPr="00CF70BB">
        <w:rPr>
          <w:rStyle w:val="HideTWBExt"/>
          <w:b w:val="0"/>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CC4" w:rsidRPr="00CF70BB" w:rsidTr="000549C0">
        <w:trPr>
          <w:trHeight w:hRule="exact" w:val="240"/>
          <w:jc w:val="center"/>
        </w:trPr>
        <w:tc>
          <w:tcPr>
            <w:tcW w:w="9752" w:type="dxa"/>
            <w:gridSpan w:val="2"/>
          </w:tcPr>
          <w:p w:rsidR="00192ECC" w:rsidRPr="00CF70BB" w:rsidRDefault="00192ECC" w:rsidP="000549C0"/>
        </w:tc>
      </w:tr>
      <w:tr w:rsidR="00B70CC4" w:rsidRPr="00CF70BB" w:rsidTr="000549C0">
        <w:trPr>
          <w:trHeight w:val="240"/>
          <w:jc w:val="center"/>
        </w:trPr>
        <w:tc>
          <w:tcPr>
            <w:tcW w:w="4876" w:type="dxa"/>
          </w:tcPr>
          <w:p w:rsidR="00192ECC" w:rsidRPr="00CF70BB" w:rsidRDefault="00CF70BB" w:rsidP="000549C0">
            <w:pPr>
              <w:pStyle w:val="AmColumnHeading"/>
            </w:pPr>
            <w:r w:rsidRPr="00CF70BB">
              <w:t>Téacs arna mholadh ag an gCoimisiún</w:t>
            </w:r>
          </w:p>
        </w:tc>
        <w:tc>
          <w:tcPr>
            <w:tcW w:w="4876" w:type="dxa"/>
          </w:tcPr>
          <w:p w:rsidR="00192ECC" w:rsidRPr="00CF70BB" w:rsidRDefault="00CF70BB" w:rsidP="000549C0">
            <w:pPr>
              <w:pStyle w:val="AmColumnHeading"/>
            </w:pPr>
            <w:r w:rsidRPr="00CF70BB">
              <w:t>Leasú</w:t>
            </w:r>
          </w:p>
        </w:tc>
      </w:tr>
      <w:tr w:rsidR="00B70CC4" w:rsidRPr="00CF70BB" w:rsidTr="000549C0">
        <w:trPr>
          <w:jc w:val="center"/>
        </w:trPr>
        <w:tc>
          <w:tcPr>
            <w:tcW w:w="4876" w:type="dxa"/>
          </w:tcPr>
          <w:p w:rsidR="00192ECC" w:rsidRPr="00CF70BB" w:rsidRDefault="00192ECC" w:rsidP="000549C0">
            <w:pPr>
              <w:pStyle w:val="Normal6a"/>
            </w:pPr>
          </w:p>
        </w:tc>
        <w:tc>
          <w:tcPr>
            <w:tcW w:w="4876" w:type="dxa"/>
          </w:tcPr>
          <w:p w:rsidR="00192ECC" w:rsidRPr="00CF70BB" w:rsidRDefault="00CF70BB" w:rsidP="007D49CF">
            <w:pPr>
              <w:pStyle w:val="AmColumnHeading"/>
              <w:spacing w:after="120"/>
              <w:jc w:val="left"/>
            </w:pPr>
            <w:r w:rsidRPr="00CF70BB">
              <w:rPr>
                <w:b/>
              </w:rPr>
              <w:t>(37a)</w:t>
            </w:r>
            <w:r w:rsidRPr="00CF70BB">
              <w:tab/>
            </w:r>
            <w:r w:rsidRPr="00CF70BB">
              <w:rPr>
                <w:b/>
                <w:bCs/>
              </w:rPr>
              <w:t xml:space="preserve">Tá sé tábhachtach a mheabhrú, i gcomhthéacs freagairt ar ghéarchéimeanna, gur achtaíodh leis an gCompás Straitéiseach um </w:t>
            </w:r>
            <w:r w:rsidRPr="00CF70BB">
              <w:rPr>
                <w:b/>
                <w:bCs/>
              </w:rPr>
              <w:t xml:space="preserve">Shlándáil agus Cosaint, a d’fhormhuinigh an Chomhairle Eorpach an 24 Márta 2022, forbairt Acmhainneacht Mhear-imscartha an Aontais, ag a bhfuil neart réamh-mheasta 5000 trúpa, a úsáidfear i gcéimeanna éagsúla oibríochta i dtimpeallacht neamhcheadaitheach, </w:t>
            </w:r>
            <w:r w:rsidRPr="00CF70BB">
              <w:rPr>
                <w:b/>
                <w:bCs/>
              </w:rPr>
              <w:t>agus a dhíreoidh ar dtús ar oibríochtaí tarrthála agus aslonnaithe mar chuid de fhreagairt chomhordaithe ar ghéarchéimeanna.</w:t>
            </w:r>
          </w:p>
        </w:tc>
      </w:tr>
    </w:tbl>
    <w:p w:rsidR="00192ECC" w:rsidRPr="00CF70BB" w:rsidRDefault="00CF70BB" w:rsidP="00192ECC">
      <w:r w:rsidRPr="00CF70BB">
        <w:rPr>
          <w:rStyle w:val="HideTWBExt"/>
        </w:rPr>
        <w:t>&lt;/Amend&gt;</w:t>
      </w:r>
    </w:p>
    <w:p w:rsidR="00544FA5" w:rsidRPr="00CF70BB" w:rsidRDefault="00CF70BB" w:rsidP="00544FA5">
      <w:pPr>
        <w:pStyle w:val="AmNumberTabs"/>
      </w:pPr>
      <w:r w:rsidRPr="00CF70BB">
        <w:rPr>
          <w:rStyle w:val="HideTWBExt"/>
          <w:b w:val="0"/>
          <w:szCs w:val="24"/>
        </w:rPr>
        <w:t>&lt;Amend&gt;</w:t>
      </w:r>
      <w:r w:rsidRPr="00CF70BB">
        <w:t>Leasú</w:t>
      </w:r>
      <w:r w:rsidRPr="00CF70BB">
        <w:tab/>
      </w:r>
      <w:r w:rsidRPr="00CF70BB">
        <w:tab/>
      </w:r>
      <w:r w:rsidRPr="00CF70BB">
        <w:rPr>
          <w:rStyle w:val="HideTWBExt"/>
          <w:b w:val="0"/>
          <w:szCs w:val="24"/>
        </w:rPr>
        <w:t>&lt;NumAm&gt;</w:t>
      </w:r>
      <w:r w:rsidRPr="00CF70BB">
        <w:t>16</w:t>
      </w:r>
      <w:r w:rsidRPr="00CF70BB">
        <w:rPr>
          <w:rStyle w:val="HideTWBExt"/>
          <w:b w:val="0"/>
          <w:szCs w:val="24"/>
        </w:rPr>
        <w:t>&lt;/NumAm&gt;</w:t>
      </w:r>
    </w:p>
    <w:p w:rsidR="00544FA5" w:rsidRPr="00CF70BB" w:rsidRDefault="00CF70BB" w:rsidP="00544FA5">
      <w:pPr>
        <w:pStyle w:val="NormalBold12b"/>
      </w:pPr>
      <w:r w:rsidRPr="00CF70BB">
        <w:rPr>
          <w:rStyle w:val="HideTWBExt"/>
          <w:b w:val="0"/>
          <w:szCs w:val="24"/>
        </w:rPr>
        <w:t>&lt;DocAmend&gt;</w:t>
      </w:r>
      <w:r w:rsidRPr="00CF70BB">
        <w:t>Togra le haghaidh Treorach</w:t>
      </w:r>
      <w:r w:rsidRPr="00CF70BB">
        <w:rPr>
          <w:rStyle w:val="HideTWBExt"/>
          <w:b w:val="0"/>
          <w:szCs w:val="24"/>
        </w:rPr>
        <w:t>&lt;/DocAmend&gt;</w:t>
      </w:r>
    </w:p>
    <w:p w:rsidR="00544FA5" w:rsidRPr="00CF70BB" w:rsidRDefault="00CF70BB" w:rsidP="00544FA5">
      <w:pPr>
        <w:pStyle w:val="NormalBold"/>
      </w:pPr>
      <w:r w:rsidRPr="00CF70BB">
        <w:rPr>
          <w:rStyle w:val="HideTWBExt"/>
          <w:b w:val="0"/>
          <w:szCs w:val="24"/>
        </w:rPr>
        <w:t>&lt;Article&gt;</w:t>
      </w:r>
      <w:r w:rsidRPr="00CF70BB">
        <w:t xml:space="preserve">Airteagal 1 – mír 1 – pointe -1 </w:t>
      </w:r>
      <w:r w:rsidRPr="00CF70BB">
        <w:t>a (nua)</w:t>
      </w:r>
      <w:r w:rsidRPr="00CF70BB">
        <w:rPr>
          <w:rStyle w:val="HideTWBExt"/>
          <w:b w:val="0"/>
          <w:szCs w:val="24"/>
        </w:rPr>
        <w:t>&lt;/Article&gt;</w:t>
      </w:r>
    </w:p>
    <w:p w:rsidR="00544FA5" w:rsidRPr="00CF70BB" w:rsidRDefault="00CF70BB" w:rsidP="00544FA5">
      <w:r w:rsidRPr="00CF70BB">
        <w:rPr>
          <w:rStyle w:val="HideTWBExt"/>
        </w:rPr>
        <w:t>&lt;DocAmend2&gt;</w:t>
      </w:r>
      <w:r w:rsidRPr="00CF70BB">
        <w:t>Treoir (AE) 2015/637</w:t>
      </w:r>
      <w:r w:rsidRPr="00CF70BB">
        <w:rPr>
          <w:rStyle w:val="HideTWBExt"/>
        </w:rPr>
        <w:t>&lt;/DocAmend2&gt;</w:t>
      </w:r>
    </w:p>
    <w:p w:rsidR="00544FA5" w:rsidRPr="00CF70BB" w:rsidRDefault="00CF70BB" w:rsidP="00544FA5">
      <w:r w:rsidRPr="00CF70BB">
        <w:rPr>
          <w:rStyle w:val="HideTWBExt"/>
        </w:rPr>
        <w:t>&lt;Article2&gt;</w:t>
      </w:r>
      <w:r w:rsidRPr="00CF70BB">
        <w:t>Airteagal 4 – fomhír 1a (nua)</w:t>
      </w:r>
      <w:r w:rsidRPr="00CF70B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CC4" w:rsidRPr="00CF70BB" w:rsidTr="005172EA">
        <w:trPr>
          <w:trHeight w:hRule="exact" w:val="240"/>
          <w:jc w:val="center"/>
        </w:trPr>
        <w:tc>
          <w:tcPr>
            <w:tcW w:w="9752" w:type="dxa"/>
            <w:gridSpan w:val="2"/>
          </w:tcPr>
          <w:p w:rsidR="00544FA5" w:rsidRPr="00CF70BB" w:rsidRDefault="00544FA5" w:rsidP="005172EA"/>
        </w:tc>
      </w:tr>
      <w:tr w:rsidR="00B70CC4" w:rsidRPr="00CF70BB" w:rsidTr="005172EA">
        <w:trPr>
          <w:trHeight w:val="240"/>
          <w:jc w:val="center"/>
        </w:trPr>
        <w:tc>
          <w:tcPr>
            <w:tcW w:w="4876" w:type="dxa"/>
          </w:tcPr>
          <w:p w:rsidR="00544FA5" w:rsidRPr="00CF70BB" w:rsidRDefault="00CF70BB" w:rsidP="005172EA">
            <w:pPr>
              <w:pStyle w:val="AmColumnHeading"/>
            </w:pPr>
            <w:r w:rsidRPr="00CF70BB">
              <w:t>Téacs arna mholadh ag an gCoimisiún</w:t>
            </w:r>
          </w:p>
        </w:tc>
        <w:tc>
          <w:tcPr>
            <w:tcW w:w="4876" w:type="dxa"/>
          </w:tcPr>
          <w:p w:rsidR="00544FA5" w:rsidRPr="00CF70BB" w:rsidRDefault="00CF70BB" w:rsidP="005172EA">
            <w:pPr>
              <w:pStyle w:val="AmColumnHeading"/>
            </w:pPr>
            <w:r w:rsidRPr="00CF70BB">
              <w:t>Leasú</w:t>
            </w:r>
          </w:p>
        </w:tc>
      </w:tr>
      <w:tr w:rsidR="00B70CC4" w:rsidRPr="00CF70BB" w:rsidTr="005172EA">
        <w:trPr>
          <w:jc w:val="center"/>
        </w:trPr>
        <w:tc>
          <w:tcPr>
            <w:tcW w:w="4876" w:type="dxa"/>
          </w:tcPr>
          <w:p w:rsidR="00544FA5" w:rsidRPr="00CF70BB" w:rsidRDefault="00544FA5" w:rsidP="005172EA">
            <w:pPr>
              <w:pStyle w:val="Normal6a"/>
            </w:pPr>
          </w:p>
        </w:tc>
        <w:tc>
          <w:tcPr>
            <w:tcW w:w="4876" w:type="dxa"/>
          </w:tcPr>
          <w:p w:rsidR="00544FA5" w:rsidRPr="00CF70BB" w:rsidRDefault="00CF70BB" w:rsidP="005172EA">
            <w:pPr>
              <w:pStyle w:val="Normal6a"/>
            </w:pPr>
            <w:r w:rsidRPr="00CF70BB">
              <w:rPr>
                <w:b/>
                <w:i/>
              </w:rPr>
              <w:t>(-1a)</w:t>
            </w:r>
            <w:r w:rsidRPr="00CF70BB">
              <w:tab/>
            </w:r>
            <w:r w:rsidRPr="00CF70BB">
              <w:rPr>
                <w:b/>
                <w:i/>
              </w:rPr>
              <w:t>in Airteagal 4, cuirtear isteach an fhomhír 1a seo a leanas:</w:t>
            </w:r>
          </w:p>
        </w:tc>
      </w:tr>
      <w:tr w:rsidR="00B70CC4" w:rsidRPr="00CF70BB" w:rsidTr="005172EA">
        <w:trPr>
          <w:jc w:val="center"/>
        </w:trPr>
        <w:tc>
          <w:tcPr>
            <w:tcW w:w="4876" w:type="dxa"/>
          </w:tcPr>
          <w:p w:rsidR="00544FA5" w:rsidRPr="00CF70BB" w:rsidRDefault="00544FA5" w:rsidP="005172EA">
            <w:pPr>
              <w:pStyle w:val="Normal6a"/>
            </w:pPr>
          </w:p>
        </w:tc>
        <w:tc>
          <w:tcPr>
            <w:tcW w:w="4876" w:type="dxa"/>
          </w:tcPr>
          <w:p w:rsidR="00544FA5" w:rsidRPr="00CF70BB" w:rsidRDefault="00CF70BB" w:rsidP="005172EA">
            <w:pPr>
              <w:pStyle w:val="Normal6a"/>
            </w:pPr>
            <w:r w:rsidRPr="00CF70BB">
              <w:rPr>
                <w:b/>
                <w:i/>
              </w:rPr>
              <w:t>‘Beidh dídeanaithe aitheanta</w:t>
            </w:r>
            <w:r w:rsidRPr="00CF70BB">
              <w:rPr>
                <w:b/>
                <w:i/>
              </w:rPr>
              <w:t xml:space="preserve"> agus daoine gan stát agus daoine eile nach bhfuil náisiúntacht aon tíre acu, a bhfuil cónaí orthu i mBallstát agus a bhfuil doiciméad taistil acu a d’eisigh an Ballstát sin, i dteideal cosaint chonsalach faoi na coinníollacha céanna le saoránaigh gan iona</w:t>
            </w:r>
            <w:r w:rsidRPr="00CF70BB">
              <w:rPr>
                <w:b/>
                <w:i/>
              </w:rPr>
              <w:t>daíocht, mura ndéanann údarás taidhleoireachta nó consalach ionadaíocht ar Bhallstát cónaithe.’</w:t>
            </w:r>
          </w:p>
        </w:tc>
      </w:tr>
    </w:tbl>
    <w:p w:rsidR="00544FA5" w:rsidRPr="00CF70BB" w:rsidRDefault="00CF70BB" w:rsidP="00544FA5">
      <w:r w:rsidRPr="00CF70BB">
        <w:rPr>
          <w:rStyle w:val="HideTWBExt"/>
        </w:rPr>
        <w:t>&lt;/Amend&gt;</w:t>
      </w:r>
    </w:p>
    <w:p w:rsidR="00B622E6" w:rsidRPr="00CF70BB" w:rsidRDefault="00CF70BB" w:rsidP="00B622E6">
      <w:pPr>
        <w:pStyle w:val="AmNumberTabs"/>
      </w:pPr>
      <w:r w:rsidRPr="00CF70BB">
        <w:rPr>
          <w:rStyle w:val="HideTWBExt"/>
          <w:b w:val="0"/>
          <w:szCs w:val="24"/>
        </w:rPr>
        <w:t>&lt;Amend&gt;</w:t>
      </w:r>
      <w:r w:rsidRPr="00CF70BB">
        <w:t>Leasú</w:t>
      </w:r>
      <w:r w:rsidRPr="00CF70BB">
        <w:tab/>
      </w:r>
      <w:r w:rsidRPr="00CF70BB">
        <w:tab/>
      </w:r>
      <w:r w:rsidRPr="00CF70BB">
        <w:rPr>
          <w:rStyle w:val="HideTWBExt"/>
          <w:b w:val="0"/>
          <w:szCs w:val="24"/>
        </w:rPr>
        <w:t>&lt;NumAm&gt;</w:t>
      </w:r>
      <w:r w:rsidRPr="00CF70BB">
        <w:t>17</w:t>
      </w:r>
      <w:r w:rsidRPr="00CF70BB">
        <w:rPr>
          <w:rStyle w:val="HideTWBExt"/>
          <w:b w:val="0"/>
          <w:szCs w:val="24"/>
        </w:rPr>
        <w:t>&lt;/NumAm&gt;</w:t>
      </w:r>
    </w:p>
    <w:p w:rsidR="00B622E6" w:rsidRPr="00CF70BB" w:rsidRDefault="00CF70BB" w:rsidP="00B622E6">
      <w:pPr>
        <w:pStyle w:val="NormalBold12b"/>
      </w:pPr>
      <w:r w:rsidRPr="00CF70BB">
        <w:rPr>
          <w:rStyle w:val="HideTWBExt"/>
          <w:b w:val="0"/>
          <w:szCs w:val="24"/>
        </w:rPr>
        <w:t>&lt;DocAmend&gt;</w:t>
      </w:r>
      <w:r w:rsidRPr="00CF70BB">
        <w:t>Togra le haghaidh Treorach</w:t>
      </w:r>
      <w:r w:rsidRPr="00CF70BB">
        <w:rPr>
          <w:rStyle w:val="HideTWBExt"/>
          <w:b w:val="0"/>
          <w:szCs w:val="24"/>
        </w:rPr>
        <w:t>&lt;/DocAmend&gt;</w:t>
      </w:r>
    </w:p>
    <w:p w:rsidR="00B622E6" w:rsidRPr="00CF70BB" w:rsidRDefault="00CF70BB" w:rsidP="00B622E6">
      <w:pPr>
        <w:pStyle w:val="NormalBold"/>
      </w:pPr>
      <w:r w:rsidRPr="00CF70BB">
        <w:rPr>
          <w:rStyle w:val="HideTWBExt"/>
          <w:b w:val="0"/>
          <w:szCs w:val="24"/>
        </w:rPr>
        <w:t>&lt;Article&gt;</w:t>
      </w:r>
      <w:r w:rsidRPr="00CF70BB">
        <w:t>Airteagal 1 – mír 1 – pointe 1</w:t>
      </w:r>
      <w:r w:rsidRPr="00CF70BB">
        <w:rPr>
          <w:rStyle w:val="HideTWBExt"/>
          <w:b w:val="0"/>
          <w:szCs w:val="24"/>
        </w:rPr>
        <w:t>&lt;/Article&gt;</w:t>
      </w:r>
    </w:p>
    <w:p w:rsidR="00B622E6" w:rsidRPr="00CF70BB" w:rsidRDefault="00CF70BB" w:rsidP="00B622E6">
      <w:r w:rsidRPr="00CF70BB">
        <w:rPr>
          <w:rStyle w:val="HideTWBExt"/>
        </w:rPr>
        <w:t>&lt;DocAmend2&gt;</w:t>
      </w:r>
      <w:r w:rsidRPr="00CF70BB">
        <w:t>Treoir (A</w:t>
      </w:r>
      <w:r w:rsidRPr="00CF70BB">
        <w:t>E) 2015/637</w:t>
      </w:r>
      <w:r w:rsidRPr="00CF70BB">
        <w:rPr>
          <w:rStyle w:val="HideTWBExt"/>
        </w:rPr>
        <w:t>&lt;/DocAmend2&gt;</w:t>
      </w:r>
    </w:p>
    <w:p w:rsidR="00B622E6" w:rsidRPr="00CF70BB" w:rsidRDefault="00CF70BB" w:rsidP="00B622E6">
      <w:r w:rsidRPr="00CF70BB">
        <w:rPr>
          <w:rStyle w:val="HideTWBExt"/>
        </w:rPr>
        <w:t>&lt;Article2&gt;</w:t>
      </w:r>
      <w:r w:rsidRPr="00CF70BB">
        <w:t>Airteagal 7 – mír 4 a (nua)</w:t>
      </w:r>
      <w:r w:rsidRPr="00CF70BB">
        <w:rPr>
          <w:rStyle w:val="HideTWBExt"/>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B70CC4" w:rsidRPr="00CF70BB" w:rsidTr="0051198D">
        <w:trPr>
          <w:trHeight w:hRule="exact" w:val="240"/>
          <w:jc w:val="center"/>
        </w:trPr>
        <w:tc>
          <w:tcPr>
            <w:tcW w:w="9752" w:type="dxa"/>
            <w:gridSpan w:val="2"/>
          </w:tcPr>
          <w:p w:rsidR="00B622E6" w:rsidRPr="00CF70BB" w:rsidRDefault="00B622E6" w:rsidP="000549C0"/>
        </w:tc>
      </w:tr>
      <w:tr w:rsidR="00B70CC4" w:rsidRPr="00CF70BB" w:rsidTr="0051198D">
        <w:trPr>
          <w:trHeight w:val="240"/>
          <w:jc w:val="center"/>
        </w:trPr>
        <w:tc>
          <w:tcPr>
            <w:tcW w:w="4876" w:type="dxa"/>
          </w:tcPr>
          <w:p w:rsidR="00B622E6" w:rsidRPr="00CF70BB" w:rsidRDefault="00CF70BB" w:rsidP="000549C0">
            <w:pPr>
              <w:pStyle w:val="AmColumnHeading"/>
            </w:pPr>
            <w:r w:rsidRPr="00CF70BB">
              <w:t>Téacs arna mholadh ag an gCoimisiún</w:t>
            </w:r>
          </w:p>
        </w:tc>
        <w:tc>
          <w:tcPr>
            <w:tcW w:w="4876" w:type="dxa"/>
          </w:tcPr>
          <w:p w:rsidR="00B622E6" w:rsidRPr="00CF70BB" w:rsidRDefault="00CF70BB" w:rsidP="000549C0">
            <w:pPr>
              <w:pStyle w:val="AmColumnHeading"/>
            </w:pPr>
            <w:r w:rsidRPr="00CF70BB">
              <w:t>Leasú</w:t>
            </w:r>
          </w:p>
        </w:tc>
      </w:tr>
      <w:tr w:rsidR="00B70CC4" w:rsidRPr="00CF70BB" w:rsidTr="0051198D">
        <w:trPr>
          <w:jc w:val="center"/>
        </w:trPr>
        <w:tc>
          <w:tcPr>
            <w:tcW w:w="4876" w:type="dxa"/>
          </w:tcPr>
          <w:p w:rsidR="00B622E6" w:rsidRPr="00CF70BB" w:rsidRDefault="00B622E6" w:rsidP="000549C0">
            <w:pPr>
              <w:pStyle w:val="Normal6a"/>
            </w:pPr>
          </w:p>
        </w:tc>
        <w:tc>
          <w:tcPr>
            <w:tcW w:w="4876" w:type="dxa"/>
          </w:tcPr>
          <w:p w:rsidR="00B622E6" w:rsidRPr="00CF70BB" w:rsidRDefault="00CF70BB" w:rsidP="000549C0">
            <w:pPr>
              <w:pStyle w:val="Normal6a"/>
            </w:pPr>
            <w:r w:rsidRPr="00CF70BB">
              <w:rPr>
                <w:b/>
                <w:i/>
              </w:rPr>
              <w:t>(4a)</w:t>
            </w:r>
            <w:r w:rsidRPr="00CF70BB">
              <w:rPr>
                <w:b/>
                <w:i/>
              </w:rPr>
              <w:tab/>
              <w:t xml:space="preserve">I gcás ina mbeidh cosaint chonsalach á soláthar do shaoránaigh nach bhfuil ionadaíocht acu, cuirfidh na Ballstáit san áireamh </w:t>
            </w:r>
            <w:r w:rsidRPr="00CF70BB">
              <w:rPr>
                <w:b/>
                <w:i/>
              </w:rPr>
              <w:t>riachtanais shonracha grúpaí leochaileacha agus daoine aonair atá i mbaol a n-idirdhealaithe ar aon fhoras amhail iad siúd dá dtagraítear in Airteagal 21 den Chairt, eadhon inscne, cine, dath, bunús eitneach nó sóisialta, airíonna géiniteacha, teanga, reil</w:t>
            </w:r>
            <w:r w:rsidRPr="00CF70BB">
              <w:rPr>
                <w:b/>
                <w:i/>
              </w:rPr>
              <w:t>igiún nó creideamh, tuairim pholaitiúil nó aon tuairim eile, ballraíocht de mhionlach náisiúnta, maoin, breith, míchumas, aois nó claonadh gnéasach.’</w:t>
            </w:r>
          </w:p>
        </w:tc>
      </w:tr>
    </w:tbl>
    <w:p w:rsidR="00B622E6" w:rsidRPr="00CF70BB" w:rsidRDefault="00CF70BB" w:rsidP="00B622E6">
      <w:r w:rsidRPr="00CF70BB">
        <w:rPr>
          <w:rStyle w:val="HideTWBExt"/>
        </w:rPr>
        <w:t>&lt;/Amend&gt;</w:t>
      </w:r>
    </w:p>
    <w:p w:rsidR="00E35335" w:rsidRPr="00CF70BB" w:rsidRDefault="00CF70BB" w:rsidP="00E35335">
      <w:pPr>
        <w:pStyle w:val="AmNumberTabs"/>
        <w:keepNext/>
      </w:pPr>
      <w:r w:rsidRPr="00CF70BB">
        <w:rPr>
          <w:rStyle w:val="HideTWBExt"/>
          <w:b w:val="0"/>
          <w:szCs w:val="24"/>
        </w:rPr>
        <w:t>&lt;Amend&gt;</w:t>
      </w:r>
      <w:r w:rsidRPr="00CF70BB">
        <w:t>Leasú</w:t>
      </w:r>
      <w:r w:rsidRPr="00CF70BB">
        <w:tab/>
      </w:r>
      <w:r w:rsidRPr="00CF70BB">
        <w:tab/>
      </w:r>
      <w:r w:rsidRPr="00CF70BB">
        <w:rPr>
          <w:rStyle w:val="HideTWBExt"/>
          <w:b w:val="0"/>
          <w:szCs w:val="24"/>
        </w:rPr>
        <w:t>&lt;NumAm&gt;</w:t>
      </w:r>
      <w:r w:rsidRPr="00CF70BB">
        <w:t>18</w:t>
      </w:r>
      <w:r w:rsidRPr="00CF70BB">
        <w:rPr>
          <w:rStyle w:val="HideTWBExt"/>
          <w:b w:val="0"/>
          <w:szCs w:val="24"/>
        </w:rPr>
        <w:t>&lt;/NumAm&gt;</w:t>
      </w:r>
    </w:p>
    <w:p w:rsidR="00E35335" w:rsidRPr="00CF70BB" w:rsidRDefault="00CF70BB" w:rsidP="00E35335">
      <w:pPr>
        <w:pStyle w:val="NormalBold12b"/>
        <w:keepNext/>
      </w:pPr>
      <w:r w:rsidRPr="00CF70BB">
        <w:rPr>
          <w:rStyle w:val="HideTWBExt"/>
          <w:b w:val="0"/>
          <w:szCs w:val="24"/>
        </w:rPr>
        <w:t>&lt;DocAmend&gt;</w:t>
      </w:r>
      <w:r w:rsidRPr="00CF70BB">
        <w:t>Togra le haghaidh Treorach</w:t>
      </w:r>
      <w:r w:rsidRPr="00CF70BB">
        <w:rPr>
          <w:rStyle w:val="HideTWBExt"/>
          <w:b w:val="0"/>
          <w:szCs w:val="24"/>
        </w:rPr>
        <w:t>&lt;/DocAmend&gt;</w:t>
      </w:r>
    </w:p>
    <w:p w:rsidR="00E35335" w:rsidRPr="00CF70BB" w:rsidRDefault="00CF70BB" w:rsidP="00E35335">
      <w:pPr>
        <w:pStyle w:val="NormalBold"/>
        <w:keepNext/>
      </w:pPr>
      <w:r w:rsidRPr="00CF70BB">
        <w:rPr>
          <w:rStyle w:val="HideTWBExt"/>
          <w:b w:val="0"/>
          <w:szCs w:val="24"/>
        </w:rPr>
        <w:t>&lt;Article&gt;</w:t>
      </w:r>
      <w:r w:rsidRPr="00CF70BB">
        <w:t>Airteagal 1 – mír 1 – pointe 4</w:t>
      </w:r>
      <w:r w:rsidRPr="00CF70BB">
        <w:rPr>
          <w:rStyle w:val="HideTWBExt"/>
          <w:b w:val="0"/>
          <w:szCs w:val="24"/>
        </w:rPr>
        <w:t>&lt;/Article&gt;</w:t>
      </w:r>
    </w:p>
    <w:p w:rsidR="00E35335" w:rsidRPr="00CF70BB" w:rsidRDefault="00CF70BB" w:rsidP="00E35335">
      <w:pPr>
        <w:keepNext/>
      </w:pPr>
      <w:r w:rsidRPr="00CF70BB">
        <w:rPr>
          <w:rStyle w:val="HideTWBExt"/>
        </w:rPr>
        <w:t>&lt;DocAmend2&gt;</w:t>
      </w:r>
      <w:r w:rsidRPr="00CF70BB">
        <w:t>Treoir (AE) 2015/637</w:t>
      </w:r>
      <w:r w:rsidRPr="00CF70BB">
        <w:rPr>
          <w:rStyle w:val="HideTWBExt"/>
        </w:rPr>
        <w:t>&lt;/DocAmend2&gt;</w:t>
      </w:r>
    </w:p>
    <w:p w:rsidR="00E35335" w:rsidRPr="00CF70BB" w:rsidRDefault="00CF70BB" w:rsidP="00E35335">
      <w:r w:rsidRPr="00CF70BB">
        <w:rPr>
          <w:rStyle w:val="HideTWBExt"/>
        </w:rPr>
        <w:t>&lt;Article2&gt;</w:t>
      </w:r>
      <w:r w:rsidRPr="00CF70BB">
        <w:t>Airteagal 11 – mír 2 a (nua)</w:t>
      </w:r>
      <w:r w:rsidRPr="00CF70BB">
        <w:rPr>
          <w:rStyle w:val="HideTWBExt"/>
        </w:rPr>
        <w:t>&lt;/Article2&gt;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70CC4" w:rsidRPr="00CF70BB" w:rsidTr="0004333E">
        <w:trPr>
          <w:jc w:val="center"/>
        </w:trPr>
        <w:tc>
          <w:tcPr>
            <w:tcW w:w="9752" w:type="dxa"/>
            <w:gridSpan w:val="2"/>
          </w:tcPr>
          <w:p w:rsidR="00E35335" w:rsidRPr="00CF70BB" w:rsidRDefault="00E35335" w:rsidP="0004333E">
            <w:pPr>
              <w:keepNext/>
            </w:pPr>
          </w:p>
        </w:tc>
      </w:tr>
      <w:tr w:rsidR="00B70CC4" w:rsidRPr="00CF70BB" w:rsidTr="0004333E">
        <w:trPr>
          <w:jc w:val="center"/>
        </w:trPr>
        <w:tc>
          <w:tcPr>
            <w:tcW w:w="4876" w:type="dxa"/>
          </w:tcPr>
          <w:p w:rsidR="00E35335" w:rsidRPr="00CF70BB" w:rsidRDefault="00CF70BB" w:rsidP="00516E52">
            <w:pPr>
              <w:pStyle w:val="AmColumnHeading"/>
              <w:keepNext/>
            </w:pPr>
            <w:r w:rsidRPr="00CF70BB">
              <w:t>Téacs arna mholadh ag an gCoimisiún</w:t>
            </w:r>
          </w:p>
        </w:tc>
        <w:tc>
          <w:tcPr>
            <w:tcW w:w="4876" w:type="dxa"/>
          </w:tcPr>
          <w:p w:rsidR="00E35335" w:rsidRPr="00CF70BB" w:rsidRDefault="00CF70BB" w:rsidP="0004333E">
            <w:pPr>
              <w:pStyle w:val="AmColumnHeading"/>
              <w:keepNext/>
            </w:pPr>
            <w:r w:rsidRPr="00CF70BB">
              <w:t>Leasú</w:t>
            </w:r>
          </w:p>
        </w:tc>
      </w:tr>
      <w:tr w:rsidR="00B70CC4" w:rsidRPr="00CF70BB" w:rsidTr="0004333E">
        <w:trPr>
          <w:jc w:val="center"/>
        </w:trPr>
        <w:tc>
          <w:tcPr>
            <w:tcW w:w="4876" w:type="dxa"/>
          </w:tcPr>
          <w:p w:rsidR="00E35335" w:rsidRPr="00CF70BB" w:rsidRDefault="00CF70BB" w:rsidP="0004333E">
            <w:pPr>
              <w:pStyle w:val="Normal6a"/>
            </w:pPr>
            <w:r w:rsidRPr="00CF70BB">
              <w:t xml:space="preserve"> </w:t>
            </w:r>
          </w:p>
        </w:tc>
        <w:tc>
          <w:tcPr>
            <w:tcW w:w="4876" w:type="dxa"/>
          </w:tcPr>
          <w:p w:rsidR="00E35335" w:rsidRPr="00CF70BB" w:rsidRDefault="00CF70BB" w:rsidP="00680E86">
            <w:pPr>
              <w:pStyle w:val="Normal6a"/>
              <w:rPr>
                <w:szCs w:val="24"/>
              </w:rPr>
            </w:pPr>
            <w:r w:rsidRPr="00CF70BB">
              <w:rPr>
                <w:b/>
                <w:i/>
              </w:rPr>
              <w:t>(2a)</w:t>
            </w:r>
            <w:r w:rsidRPr="00CF70BB">
              <w:tab/>
            </w:r>
            <w:r w:rsidRPr="00CF70BB">
              <w:rPr>
                <w:b/>
                <w:i/>
              </w:rPr>
              <w:t xml:space="preserve">Leithdháilfear na hacmhainní airgeadais agus daonna is gá ar SEGS </w:t>
            </w:r>
            <w:r w:rsidRPr="00CF70BB">
              <w:rPr>
                <w:b/>
                <w:i/>
              </w:rPr>
              <w:t>agus ar Thoscaireachtaí an Aontais chun an forchostas agus an t-ualach oibre riaracháin cothrománach breise a chumhdach.</w:t>
            </w:r>
          </w:p>
        </w:tc>
      </w:tr>
    </w:tbl>
    <w:p w:rsidR="00E35335" w:rsidRPr="00CF70BB" w:rsidRDefault="00CF70BB" w:rsidP="00E35335">
      <w:r w:rsidRPr="00CF70BB">
        <w:rPr>
          <w:rStyle w:val="HideTWBExt"/>
        </w:rPr>
        <w:t>&lt;/Amend&gt;</w:t>
      </w:r>
    </w:p>
    <w:p w:rsidR="00680E86" w:rsidRPr="00CF70BB" w:rsidRDefault="00CF70BB" w:rsidP="00680E86">
      <w:pPr>
        <w:pStyle w:val="AmNumberTabs"/>
      </w:pPr>
      <w:r w:rsidRPr="00CF70BB">
        <w:rPr>
          <w:rStyle w:val="HideTWBExt"/>
          <w:b w:val="0"/>
          <w:szCs w:val="24"/>
        </w:rPr>
        <w:t>&lt;Amend&gt;</w:t>
      </w:r>
      <w:r w:rsidRPr="00CF70BB">
        <w:t>Leasú</w:t>
      </w:r>
      <w:r w:rsidRPr="00CF70BB">
        <w:tab/>
      </w:r>
      <w:r w:rsidRPr="00CF70BB">
        <w:tab/>
      </w:r>
      <w:r w:rsidRPr="00CF70BB">
        <w:rPr>
          <w:rStyle w:val="HideTWBExt"/>
          <w:b w:val="0"/>
          <w:szCs w:val="24"/>
        </w:rPr>
        <w:t>&lt;NumAm&gt;</w:t>
      </w:r>
      <w:r w:rsidRPr="00CF70BB">
        <w:t>19</w:t>
      </w:r>
      <w:r w:rsidRPr="00CF70BB">
        <w:rPr>
          <w:rStyle w:val="HideTWBExt"/>
          <w:b w:val="0"/>
          <w:szCs w:val="24"/>
        </w:rPr>
        <w:t>&lt;/NumAm&gt;</w:t>
      </w:r>
    </w:p>
    <w:p w:rsidR="00680E86" w:rsidRPr="00CF70BB" w:rsidRDefault="00CF70BB" w:rsidP="00680E86">
      <w:pPr>
        <w:pStyle w:val="NormalBold12b"/>
      </w:pPr>
      <w:r w:rsidRPr="00CF70BB">
        <w:rPr>
          <w:rStyle w:val="HideTWBExt"/>
          <w:b w:val="0"/>
          <w:szCs w:val="24"/>
        </w:rPr>
        <w:t>&lt;DocAmend&gt;</w:t>
      </w:r>
      <w:r w:rsidRPr="00CF70BB">
        <w:t>Togra le haghaidh Treorach</w:t>
      </w:r>
      <w:r w:rsidRPr="00CF70BB">
        <w:rPr>
          <w:rStyle w:val="HideTWBExt"/>
          <w:b w:val="0"/>
          <w:szCs w:val="24"/>
        </w:rPr>
        <w:t>&lt;/DocAmend&gt;</w:t>
      </w:r>
    </w:p>
    <w:p w:rsidR="00680E86" w:rsidRPr="00CF70BB" w:rsidRDefault="00CF70BB" w:rsidP="00680E86">
      <w:pPr>
        <w:pStyle w:val="NormalBold"/>
      </w:pPr>
      <w:r w:rsidRPr="00CF70BB">
        <w:rPr>
          <w:rStyle w:val="HideTWBExt"/>
          <w:b w:val="0"/>
          <w:szCs w:val="24"/>
        </w:rPr>
        <w:t>&lt;Article&gt;</w:t>
      </w:r>
      <w:r w:rsidRPr="00CF70BB">
        <w:t>Airteagal 1 – mír 1 – pointe 4</w:t>
      </w:r>
      <w:r w:rsidRPr="00CF70BB">
        <w:rPr>
          <w:rStyle w:val="HideTWBExt"/>
          <w:b w:val="0"/>
          <w:szCs w:val="24"/>
        </w:rPr>
        <w:t>&lt;/Arti</w:t>
      </w:r>
      <w:r w:rsidRPr="00CF70BB">
        <w:rPr>
          <w:rStyle w:val="HideTWBExt"/>
          <w:b w:val="0"/>
          <w:szCs w:val="24"/>
        </w:rPr>
        <w:t>cle&gt;</w:t>
      </w:r>
    </w:p>
    <w:p w:rsidR="00680E86" w:rsidRPr="00CF70BB" w:rsidRDefault="00CF70BB" w:rsidP="00680E86">
      <w:r w:rsidRPr="00CF70BB">
        <w:rPr>
          <w:rStyle w:val="HideTWBExt"/>
        </w:rPr>
        <w:t>&lt;DocAmend2&gt;</w:t>
      </w:r>
      <w:r w:rsidRPr="00CF70BB">
        <w:t>Treoir (AE) 2015/637</w:t>
      </w:r>
      <w:r w:rsidRPr="00CF70BB">
        <w:rPr>
          <w:rStyle w:val="HideTWBExt"/>
        </w:rPr>
        <w:t>&lt;/DocAmend2&gt;</w:t>
      </w:r>
    </w:p>
    <w:p w:rsidR="00680E86" w:rsidRPr="00CF70BB" w:rsidRDefault="00CF70BB" w:rsidP="00680E86">
      <w:r w:rsidRPr="00CF70BB">
        <w:rPr>
          <w:rStyle w:val="HideTWBExt"/>
        </w:rPr>
        <w:t>&lt;Article2&gt;</w:t>
      </w:r>
      <w:r w:rsidRPr="00CF70BB">
        <w:t>Airteagal 13 – mír 1 – an chuid réamhráiteach</w:t>
      </w:r>
      <w:r w:rsidRPr="00CF70B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CC4" w:rsidRPr="00CF70BB" w:rsidTr="000549C0">
        <w:trPr>
          <w:trHeight w:hRule="exact" w:val="240"/>
          <w:jc w:val="center"/>
        </w:trPr>
        <w:tc>
          <w:tcPr>
            <w:tcW w:w="9752" w:type="dxa"/>
            <w:gridSpan w:val="2"/>
          </w:tcPr>
          <w:p w:rsidR="00680E86" w:rsidRPr="00CF70BB" w:rsidRDefault="00680E86" w:rsidP="000549C0"/>
        </w:tc>
      </w:tr>
      <w:tr w:rsidR="00B70CC4" w:rsidRPr="00CF70BB" w:rsidTr="000549C0">
        <w:trPr>
          <w:trHeight w:val="240"/>
          <w:jc w:val="center"/>
        </w:trPr>
        <w:tc>
          <w:tcPr>
            <w:tcW w:w="4876" w:type="dxa"/>
          </w:tcPr>
          <w:p w:rsidR="00680E86" w:rsidRPr="00CF70BB" w:rsidRDefault="00CF70BB" w:rsidP="000549C0">
            <w:pPr>
              <w:pStyle w:val="AmColumnHeading"/>
            </w:pPr>
            <w:r w:rsidRPr="00CF70BB">
              <w:t>Téacs arna mholadh ag an gCoimisiún</w:t>
            </w:r>
          </w:p>
        </w:tc>
        <w:tc>
          <w:tcPr>
            <w:tcW w:w="4876" w:type="dxa"/>
          </w:tcPr>
          <w:p w:rsidR="00680E86" w:rsidRPr="00CF70BB" w:rsidRDefault="00CF70BB" w:rsidP="000549C0">
            <w:pPr>
              <w:pStyle w:val="AmColumnHeading"/>
            </w:pPr>
            <w:r w:rsidRPr="00CF70BB">
              <w:t>Leasú</w:t>
            </w:r>
          </w:p>
        </w:tc>
      </w:tr>
      <w:tr w:rsidR="00B70CC4" w:rsidRPr="00CF70BB" w:rsidTr="000549C0">
        <w:trPr>
          <w:jc w:val="center"/>
        </w:trPr>
        <w:tc>
          <w:tcPr>
            <w:tcW w:w="4876" w:type="dxa"/>
          </w:tcPr>
          <w:p w:rsidR="00680E86" w:rsidRPr="00CF70BB" w:rsidRDefault="00CF70BB" w:rsidP="000549C0">
            <w:pPr>
              <w:pStyle w:val="Normal6a"/>
            </w:pPr>
            <w:r w:rsidRPr="00CF70BB">
              <w:t>1.</w:t>
            </w:r>
            <w:r w:rsidRPr="00CF70BB">
              <w:tab/>
              <w:t xml:space="preserve">I gcomhthéacs comhair chonsalaigh áitiúil dá dtagraítear in Airteagal 12, déanfaidh na </w:t>
            </w:r>
            <w:r w:rsidRPr="00CF70BB">
              <w:t>Ballstáit agus SEGS comhphlean teagmhasach consalach a bhunú agus a chomhaontú le haghaidh gach tríú tír. Tabharfar an comhphlean teagmhasach consalach cothrom le dáta go bliantúil agus is é a bheidh ann:</w:t>
            </w:r>
          </w:p>
        </w:tc>
        <w:tc>
          <w:tcPr>
            <w:tcW w:w="4876" w:type="dxa"/>
          </w:tcPr>
          <w:p w:rsidR="00680E86" w:rsidRPr="00CF70BB" w:rsidRDefault="00CF70BB" w:rsidP="007D49CF">
            <w:pPr>
              <w:pStyle w:val="AmColumnHeading"/>
              <w:spacing w:after="120"/>
              <w:jc w:val="left"/>
            </w:pPr>
            <w:r w:rsidRPr="00CF70BB">
              <w:rPr>
                <w:i w:val="0"/>
              </w:rPr>
              <w:t>1.</w:t>
            </w:r>
            <w:r w:rsidRPr="00CF70BB">
              <w:rPr>
                <w:i w:val="0"/>
              </w:rPr>
              <w:tab/>
              <w:t>I gcomhthéacs comhair chonsalaigh áitiúil dá dta</w:t>
            </w:r>
            <w:r w:rsidRPr="00CF70BB">
              <w:rPr>
                <w:i w:val="0"/>
              </w:rPr>
              <w:t xml:space="preserve">graítear in Airteagal 12, déanfaidh na Ballstáit agus SEGS comhphlean teagmhasach consalach a bhunú agus a chomhaontú le haghaidh gach tríú tír. </w:t>
            </w:r>
            <w:r w:rsidRPr="00CF70BB">
              <w:t>Tabharfar an comhphlean teagmhasach consalach cothrom le dáta go bliantúil</w:t>
            </w:r>
            <w:r w:rsidRPr="00CF70BB">
              <w:rPr>
                <w:b/>
                <w:bCs/>
              </w:rPr>
              <w:t>, nó níos minice i gcás imthosca urgh</w:t>
            </w:r>
            <w:r w:rsidRPr="00CF70BB">
              <w:rPr>
                <w:b/>
                <w:bCs/>
              </w:rPr>
              <w:t>nácha,</w:t>
            </w:r>
            <w:r w:rsidRPr="00CF70BB">
              <w:t xml:space="preserve"> agus is é a bheidh ann:</w:t>
            </w:r>
          </w:p>
        </w:tc>
      </w:tr>
    </w:tbl>
    <w:p w:rsidR="00680E86" w:rsidRPr="00CF70BB" w:rsidRDefault="00CF70BB" w:rsidP="00680E86">
      <w:r w:rsidRPr="00CF70BB">
        <w:rPr>
          <w:rStyle w:val="HideTWBExt"/>
        </w:rPr>
        <w:t>&lt;/Amend&gt;</w:t>
      </w:r>
    </w:p>
    <w:p w:rsidR="00680E86" w:rsidRPr="00CF70BB" w:rsidRDefault="00CF70BB" w:rsidP="00680E86">
      <w:pPr>
        <w:pStyle w:val="AmNumberTabs"/>
      </w:pPr>
      <w:r w:rsidRPr="00CF70BB">
        <w:rPr>
          <w:rStyle w:val="HideTWBExt"/>
          <w:b w:val="0"/>
          <w:szCs w:val="24"/>
        </w:rPr>
        <w:t>&lt;Amend&gt;</w:t>
      </w:r>
      <w:r w:rsidRPr="00CF70BB">
        <w:t>Leasú</w:t>
      </w:r>
      <w:r w:rsidRPr="00CF70BB">
        <w:tab/>
      </w:r>
      <w:r w:rsidRPr="00CF70BB">
        <w:tab/>
      </w:r>
      <w:r w:rsidRPr="00CF70BB">
        <w:rPr>
          <w:rStyle w:val="HideTWBExt"/>
          <w:b w:val="0"/>
          <w:szCs w:val="24"/>
        </w:rPr>
        <w:t>&lt;NumAm&gt;</w:t>
      </w:r>
      <w:r w:rsidRPr="00CF70BB">
        <w:t>20</w:t>
      </w:r>
      <w:r w:rsidRPr="00CF70BB">
        <w:rPr>
          <w:rStyle w:val="HideTWBExt"/>
          <w:b w:val="0"/>
          <w:szCs w:val="24"/>
        </w:rPr>
        <w:t>&lt;/NumAm&gt;</w:t>
      </w:r>
    </w:p>
    <w:p w:rsidR="00680E86" w:rsidRPr="00CF70BB" w:rsidRDefault="00CF70BB" w:rsidP="00680E86">
      <w:pPr>
        <w:pStyle w:val="NormalBold12b"/>
      </w:pPr>
      <w:r w:rsidRPr="00CF70BB">
        <w:rPr>
          <w:rStyle w:val="HideTWBExt"/>
          <w:b w:val="0"/>
          <w:szCs w:val="24"/>
        </w:rPr>
        <w:t>&lt;DocAmend&gt;</w:t>
      </w:r>
      <w:r w:rsidRPr="00CF70BB">
        <w:t>Togra le haghaidh Treorach</w:t>
      </w:r>
      <w:r w:rsidRPr="00CF70BB">
        <w:rPr>
          <w:rStyle w:val="HideTWBExt"/>
          <w:b w:val="0"/>
          <w:szCs w:val="24"/>
        </w:rPr>
        <w:t>&lt;/DocAmend&gt;</w:t>
      </w:r>
    </w:p>
    <w:p w:rsidR="00680E86" w:rsidRPr="00CF70BB" w:rsidRDefault="00CF70BB" w:rsidP="00680E86">
      <w:pPr>
        <w:pStyle w:val="NormalBold"/>
      </w:pPr>
      <w:r w:rsidRPr="00CF70BB">
        <w:rPr>
          <w:rStyle w:val="HideTWBExt"/>
          <w:b w:val="0"/>
          <w:szCs w:val="24"/>
        </w:rPr>
        <w:t>&lt;Article&gt;</w:t>
      </w:r>
      <w:r w:rsidRPr="00CF70BB">
        <w:t>Airteagal 1 – mír 1 – pointe 4</w:t>
      </w:r>
      <w:r w:rsidRPr="00CF70BB">
        <w:rPr>
          <w:rStyle w:val="HideTWBExt"/>
          <w:b w:val="0"/>
          <w:szCs w:val="24"/>
        </w:rPr>
        <w:t>&lt;/Article&gt;</w:t>
      </w:r>
    </w:p>
    <w:p w:rsidR="00680E86" w:rsidRPr="00CF70BB" w:rsidRDefault="00CF70BB" w:rsidP="00680E86">
      <w:r w:rsidRPr="00CF70BB">
        <w:rPr>
          <w:rStyle w:val="HideTWBExt"/>
        </w:rPr>
        <w:t>&lt;DocAmend2&gt;</w:t>
      </w:r>
      <w:r w:rsidRPr="00CF70BB">
        <w:t>Treoir (AE) 2015/637</w:t>
      </w:r>
      <w:r w:rsidRPr="00CF70BB">
        <w:rPr>
          <w:rStyle w:val="HideTWBExt"/>
        </w:rPr>
        <w:t>&lt;/DocAmend2&gt;</w:t>
      </w:r>
    </w:p>
    <w:p w:rsidR="00680E86" w:rsidRPr="00CF70BB" w:rsidRDefault="00CF70BB" w:rsidP="00680E86">
      <w:r w:rsidRPr="00CF70BB">
        <w:rPr>
          <w:rStyle w:val="HideTWBExt"/>
        </w:rPr>
        <w:t>&lt;Article2&gt;</w:t>
      </w:r>
      <w:r w:rsidRPr="00CF70BB">
        <w:t>Airteagal 13 – mír 1 – pointe a</w:t>
      </w:r>
      <w:r w:rsidRPr="00CF70B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CC4" w:rsidRPr="00CF70BB" w:rsidTr="000549C0">
        <w:trPr>
          <w:trHeight w:hRule="exact" w:val="240"/>
          <w:jc w:val="center"/>
        </w:trPr>
        <w:tc>
          <w:tcPr>
            <w:tcW w:w="9752" w:type="dxa"/>
            <w:gridSpan w:val="2"/>
          </w:tcPr>
          <w:p w:rsidR="00680E86" w:rsidRPr="00CF70BB" w:rsidRDefault="00680E86" w:rsidP="000549C0"/>
        </w:tc>
      </w:tr>
      <w:tr w:rsidR="00B70CC4" w:rsidRPr="00CF70BB" w:rsidTr="000549C0">
        <w:trPr>
          <w:trHeight w:val="240"/>
          <w:jc w:val="center"/>
        </w:trPr>
        <w:tc>
          <w:tcPr>
            <w:tcW w:w="4876" w:type="dxa"/>
          </w:tcPr>
          <w:p w:rsidR="00680E86" w:rsidRPr="00CF70BB" w:rsidRDefault="00CF70BB" w:rsidP="000549C0">
            <w:pPr>
              <w:pStyle w:val="AmColumnHeading"/>
            </w:pPr>
            <w:r w:rsidRPr="00CF70BB">
              <w:t>Téacs arna mholadh ag an gCoimisiún</w:t>
            </w:r>
          </w:p>
        </w:tc>
        <w:tc>
          <w:tcPr>
            <w:tcW w:w="4876" w:type="dxa"/>
          </w:tcPr>
          <w:p w:rsidR="00680E86" w:rsidRPr="00CF70BB" w:rsidRDefault="00CF70BB" w:rsidP="000549C0">
            <w:pPr>
              <w:pStyle w:val="AmColumnHeading"/>
            </w:pPr>
            <w:r w:rsidRPr="00CF70BB">
              <w:t>Leasú</w:t>
            </w:r>
          </w:p>
        </w:tc>
      </w:tr>
      <w:tr w:rsidR="00B70CC4" w:rsidRPr="00CF70BB" w:rsidTr="000549C0">
        <w:trPr>
          <w:jc w:val="center"/>
        </w:trPr>
        <w:tc>
          <w:tcPr>
            <w:tcW w:w="4876" w:type="dxa"/>
          </w:tcPr>
          <w:p w:rsidR="00680E86" w:rsidRPr="00CF70BB" w:rsidRDefault="00CF70BB" w:rsidP="000549C0">
            <w:pPr>
              <w:pStyle w:val="Normal6a"/>
            </w:pPr>
            <w:r w:rsidRPr="00CF70BB">
              <w:t>(a)</w:t>
            </w:r>
            <w:r w:rsidRPr="00CF70BB">
              <w:tab/>
              <w:t xml:space="preserve">anailís ar an staid chonsalach sa tír, lena n-áirítear forbhreathnú ar ambasáidí nó consalachtaí Ballstáit, meastachán ar an líon saoránach den Aontas agus a suíomh, agus measúnú riosca ar na </w:t>
            </w:r>
            <w:r w:rsidRPr="00CF70BB">
              <w:t>cásanna is sochreidte a dhéanfadh difear do shaoránaigh den Aontas;</w:t>
            </w:r>
          </w:p>
        </w:tc>
        <w:tc>
          <w:tcPr>
            <w:tcW w:w="4876" w:type="dxa"/>
          </w:tcPr>
          <w:p w:rsidR="00680E86" w:rsidRPr="00CF70BB" w:rsidRDefault="00CF70BB" w:rsidP="007D49CF">
            <w:pPr>
              <w:pStyle w:val="AmColumnHeading"/>
              <w:spacing w:after="120"/>
              <w:jc w:val="left"/>
            </w:pPr>
            <w:r w:rsidRPr="00CF70BB">
              <w:rPr>
                <w:i w:val="0"/>
              </w:rPr>
              <w:t>(a)</w:t>
            </w:r>
            <w:r w:rsidRPr="00CF70BB">
              <w:rPr>
                <w:i w:val="0"/>
              </w:rPr>
              <w:tab/>
            </w:r>
            <w:r w:rsidRPr="00CF70BB">
              <w:rPr>
                <w:i w:val="0"/>
              </w:rPr>
              <w:t>anailís ar an staid chonsalach sa tír, lena n-áirítear forbhreathnú ar ambasáidí nó consalachtaí Ballstáit, meastachán ar an líon saoránach den Aontas agus a suíomh, agus measúnú riosc</w:t>
            </w:r>
            <w:r w:rsidRPr="00CF70BB">
              <w:rPr>
                <w:i w:val="0"/>
              </w:rPr>
              <w:t>a ar na cásanna is sochreidte a dhéanfadh difear do shaoránaigh den Aontas</w:t>
            </w:r>
            <w:r w:rsidRPr="00CF70BB">
              <w:rPr>
                <w:b/>
                <w:bCs/>
              </w:rPr>
              <w:t>, amhail rioscaí míleata, polaitiúla, coiriúla agus sláinte, agus tubaistí nádúrtha, ach gan a bheith teoranta dóibh</w:t>
            </w:r>
            <w:r w:rsidRPr="00CF70BB">
              <w:t>;</w:t>
            </w:r>
          </w:p>
        </w:tc>
      </w:tr>
    </w:tbl>
    <w:p w:rsidR="00680E86" w:rsidRPr="00CF70BB" w:rsidRDefault="00CF70BB" w:rsidP="00680E86">
      <w:r w:rsidRPr="00CF70BB">
        <w:rPr>
          <w:rStyle w:val="HideTWBExt"/>
        </w:rPr>
        <w:t>&lt;/Amend&gt;</w:t>
      </w:r>
    </w:p>
    <w:p w:rsidR="00946566" w:rsidRPr="00CF70BB" w:rsidRDefault="00CF70BB" w:rsidP="00946566">
      <w:pPr>
        <w:pStyle w:val="AmNumberTabs"/>
      </w:pPr>
      <w:r w:rsidRPr="00CF70BB">
        <w:rPr>
          <w:rStyle w:val="HideTWBExt"/>
          <w:b w:val="0"/>
          <w:szCs w:val="24"/>
        </w:rPr>
        <w:t>&lt;Amend&gt;</w:t>
      </w:r>
      <w:r w:rsidRPr="00CF70BB">
        <w:t>Leasú</w:t>
      </w:r>
      <w:r w:rsidRPr="00CF70BB">
        <w:tab/>
      </w:r>
      <w:r w:rsidRPr="00CF70BB">
        <w:tab/>
      </w:r>
      <w:r w:rsidRPr="00CF70BB">
        <w:rPr>
          <w:rStyle w:val="HideTWBExt"/>
          <w:b w:val="0"/>
          <w:szCs w:val="24"/>
        </w:rPr>
        <w:t>&lt;NumAm&gt;</w:t>
      </w:r>
      <w:r w:rsidRPr="00CF70BB">
        <w:t>21</w:t>
      </w:r>
      <w:r w:rsidRPr="00CF70BB">
        <w:rPr>
          <w:rStyle w:val="HideTWBExt"/>
          <w:b w:val="0"/>
          <w:szCs w:val="24"/>
        </w:rPr>
        <w:t>&lt;/NumAm&gt;</w:t>
      </w:r>
    </w:p>
    <w:p w:rsidR="00946566" w:rsidRPr="00CF70BB" w:rsidRDefault="00CF70BB" w:rsidP="00946566">
      <w:pPr>
        <w:pStyle w:val="NormalBold12b"/>
      </w:pPr>
      <w:r w:rsidRPr="00CF70BB">
        <w:rPr>
          <w:rStyle w:val="HideTWBExt"/>
          <w:b w:val="0"/>
          <w:szCs w:val="24"/>
        </w:rPr>
        <w:t>&lt;DocAmend&gt;</w:t>
      </w:r>
      <w:r w:rsidRPr="00CF70BB">
        <w:t xml:space="preserve">Togra le </w:t>
      </w:r>
      <w:r w:rsidRPr="00CF70BB">
        <w:t>haghaidh Treorach</w:t>
      </w:r>
      <w:r w:rsidRPr="00CF70BB">
        <w:rPr>
          <w:rStyle w:val="HideTWBExt"/>
          <w:b w:val="0"/>
          <w:szCs w:val="24"/>
        </w:rPr>
        <w:t>&lt;/DocAmend&gt;</w:t>
      </w:r>
    </w:p>
    <w:p w:rsidR="00946566" w:rsidRPr="00CF70BB" w:rsidRDefault="00CF70BB" w:rsidP="00946566">
      <w:pPr>
        <w:pStyle w:val="NormalBold"/>
      </w:pPr>
      <w:r w:rsidRPr="00CF70BB">
        <w:rPr>
          <w:rStyle w:val="HideTWBExt"/>
          <w:b w:val="0"/>
          <w:szCs w:val="24"/>
        </w:rPr>
        <w:t>&lt;Article&gt;</w:t>
      </w:r>
      <w:r w:rsidRPr="00CF70BB">
        <w:t>Airteagal 1 – mír 1 – pointe 4</w:t>
      </w:r>
      <w:r w:rsidRPr="00CF70BB">
        <w:rPr>
          <w:rStyle w:val="HideTWBExt"/>
          <w:b w:val="0"/>
          <w:szCs w:val="24"/>
        </w:rPr>
        <w:t>&lt;/Article&gt;</w:t>
      </w:r>
    </w:p>
    <w:p w:rsidR="00946566" w:rsidRPr="00CF70BB" w:rsidRDefault="00CF70BB" w:rsidP="00946566">
      <w:r w:rsidRPr="00CF70BB">
        <w:rPr>
          <w:rStyle w:val="HideTWBExt"/>
        </w:rPr>
        <w:t>&lt;DocAmend2&gt;</w:t>
      </w:r>
      <w:r w:rsidRPr="00CF70BB">
        <w:t>Treoir (AE) 2015/637</w:t>
      </w:r>
      <w:r w:rsidRPr="00CF70BB">
        <w:rPr>
          <w:rStyle w:val="HideTWBExt"/>
        </w:rPr>
        <w:t>&lt;/DocAmend2&gt;</w:t>
      </w:r>
    </w:p>
    <w:p w:rsidR="00946566" w:rsidRPr="00CF70BB" w:rsidRDefault="00CF70BB" w:rsidP="00946566">
      <w:r w:rsidRPr="00CF70BB">
        <w:rPr>
          <w:rStyle w:val="HideTWBExt"/>
        </w:rPr>
        <w:t>&lt;Article2&gt;</w:t>
      </w:r>
      <w:r w:rsidRPr="00CF70BB">
        <w:t>Airteagal 13 – mír 2 – fomhír 1</w:t>
      </w:r>
      <w:r w:rsidRPr="00CF70B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CC4" w:rsidRPr="00CF70BB" w:rsidTr="000549C0">
        <w:trPr>
          <w:trHeight w:hRule="exact" w:val="240"/>
          <w:jc w:val="center"/>
        </w:trPr>
        <w:tc>
          <w:tcPr>
            <w:tcW w:w="9752" w:type="dxa"/>
            <w:gridSpan w:val="2"/>
          </w:tcPr>
          <w:p w:rsidR="00946566" w:rsidRPr="00CF70BB" w:rsidRDefault="00946566" w:rsidP="000549C0"/>
        </w:tc>
      </w:tr>
      <w:tr w:rsidR="00B70CC4" w:rsidRPr="00CF70BB" w:rsidTr="000549C0">
        <w:trPr>
          <w:trHeight w:val="240"/>
          <w:jc w:val="center"/>
        </w:trPr>
        <w:tc>
          <w:tcPr>
            <w:tcW w:w="4876" w:type="dxa"/>
          </w:tcPr>
          <w:p w:rsidR="00946566" w:rsidRPr="00CF70BB" w:rsidRDefault="00CF70BB" w:rsidP="000549C0">
            <w:pPr>
              <w:pStyle w:val="AmColumnHeading"/>
            </w:pPr>
            <w:r w:rsidRPr="00CF70BB">
              <w:t>Téacs arna mholadh ag an gCoimisiún</w:t>
            </w:r>
          </w:p>
        </w:tc>
        <w:tc>
          <w:tcPr>
            <w:tcW w:w="4876" w:type="dxa"/>
          </w:tcPr>
          <w:p w:rsidR="00946566" w:rsidRPr="00CF70BB" w:rsidRDefault="00CF70BB" w:rsidP="000549C0">
            <w:pPr>
              <w:pStyle w:val="AmColumnHeading"/>
            </w:pPr>
            <w:r w:rsidRPr="00CF70BB">
              <w:t>Leasú</w:t>
            </w:r>
          </w:p>
        </w:tc>
      </w:tr>
      <w:tr w:rsidR="00B70CC4" w:rsidRPr="00CF70BB" w:rsidTr="000549C0">
        <w:trPr>
          <w:jc w:val="center"/>
        </w:trPr>
        <w:tc>
          <w:tcPr>
            <w:tcW w:w="4876" w:type="dxa"/>
          </w:tcPr>
          <w:p w:rsidR="00946566" w:rsidRPr="00CF70BB" w:rsidRDefault="00CF70BB" w:rsidP="000549C0">
            <w:pPr>
              <w:pStyle w:val="Normal6a"/>
            </w:pPr>
            <w:r w:rsidRPr="00CF70BB">
              <w:t>(2) I gcás ina mbeidh siad i láthai</w:t>
            </w:r>
            <w:r w:rsidRPr="00CF70BB">
              <w:t xml:space="preserve">r, comhordóidh toscaireachtaí an Aontais bunú agus comhaontú comhphleananna teagmhasacha consalacha, bunaithe ar rannchuidithe arna dtabhairt ag ambasáidí nó consalachtaí na mBallstát a mbeidh ionadaíocht á déanamh orthu sa tríú tír lena mbaineann agus ag </w:t>
            </w:r>
            <w:r w:rsidRPr="00CF70BB">
              <w:t xml:space="preserve">údaráis chonsalacha na mBallstát nach mbeidh ionadaíocht á déanamh orthu. Cuirfear comhphleananna teagmhasacha consalacha ar fáil do na Ballstáit uile, do SEGS agus do ranna an Choimisiúin. </w:t>
            </w:r>
          </w:p>
        </w:tc>
        <w:tc>
          <w:tcPr>
            <w:tcW w:w="4876" w:type="dxa"/>
          </w:tcPr>
          <w:p w:rsidR="00946566" w:rsidRPr="00CF70BB" w:rsidRDefault="00CF70BB" w:rsidP="007D49CF">
            <w:pPr>
              <w:pStyle w:val="AmColumnHeading"/>
              <w:spacing w:after="120"/>
              <w:jc w:val="left"/>
            </w:pPr>
            <w:r w:rsidRPr="00CF70BB">
              <w:rPr>
                <w:i w:val="0"/>
              </w:rPr>
              <w:t xml:space="preserve">(2) I gcás ina mbeidh siad i láthair, comhordóidh toscaireachtaí </w:t>
            </w:r>
            <w:r w:rsidRPr="00CF70BB">
              <w:rPr>
                <w:i w:val="0"/>
              </w:rPr>
              <w:t>an Aontais bunú agus comhaontú comhphleananna teagmhasacha consalacha, bunaithe ar rannchuidithe arna dtabhairt ag ambasáidí nó consalachtaí na mBallstát a mbeidh ionadaíocht á déanamh orthu sa tríú tír lena mbaineann agus ag údaráis chonsalacha na mBallst</w:t>
            </w:r>
            <w:r w:rsidRPr="00CF70BB">
              <w:rPr>
                <w:i w:val="0"/>
              </w:rPr>
              <w:t>át nach mbeidh ionadaíocht á déanamh orthu.</w:t>
            </w:r>
            <w:r w:rsidRPr="00CF70BB">
              <w:rPr>
                <w:b/>
              </w:rPr>
              <w:t xml:space="preserve"> D’fhéadfaí a áireamh leis sin, nuair is gá, an comhar le tríú tíortha agus le heagraíochtaí idirnáisiúnta. </w:t>
            </w:r>
            <w:r w:rsidRPr="00CF70BB">
              <w:rPr>
                <w:i w:val="0"/>
              </w:rPr>
              <w:t xml:space="preserve">Cuirfear comhphleananna teagmhasacha consalacha ar fáil do na Ballstáit uile, do SEGS agus do ranna an </w:t>
            </w:r>
            <w:r w:rsidRPr="00CF70BB">
              <w:rPr>
                <w:i w:val="0"/>
              </w:rPr>
              <w:t>Choimisiúin.</w:t>
            </w:r>
          </w:p>
        </w:tc>
      </w:tr>
    </w:tbl>
    <w:p w:rsidR="00946566" w:rsidRPr="00CF70BB" w:rsidRDefault="00CF70BB" w:rsidP="00946566">
      <w:r w:rsidRPr="00CF70BB">
        <w:rPr>
          <w:rStyle w:val="HideTWBExt"/>
        </w:rPr>
        <w:t>&lt;/Amend&gt;</w:t>
      </w:r>
    </w:p>
    <w:p w:rsidR="00E35335" w:rsidRPr="00CF70BB" w:rsidRDefault="00CF70BB" w:rsidP="00E35335">
      <w:pPr>
        <w:pStyle w:val="AmNumberTabs"/>
        <w:keepNext/>
      </w:pPr>
      <w:r w:rsidRPr="00CF70BB">
        <w:rPr>
          <w:rStyle w:val="HideTWBExt"/>
          <w:b w:val="0"/>
          <w:szCs w:val="24"/>
        </w:rPr>
        <w:t>&lt;Amend&gt;</w:t>
      </w:r>
      <w:r w:rsidRPr="00CF70BB">
        <w:t>Leasú</w:t>
      </w:r>
      <w:r w:rsidRPr="00CF70BB">
        <w:tab/>
      </w:r>
      <w:r w:rsidRPr="00CF70BB">
        <w:tab/>
      </w:r>
      <w:r w:rsidRPr="00CF70BB">
        <w:rPr>
          <w:rStyle w:val="HideTWBExt"/>
          <w:b w:val="0"/>
          <w:szCs w:val="24"/>
        </w:rPr>
        <w:t>&lt;NumAm&gt;</w:t>
      </w:r>
      <w:r w:rsidRPr="00CF70BB">
        <w:t>22</w:t>
      </w:r>
      <w:r w:rsidRPr="00CF70BB">
        <w:rPr>
          <w:rStyle w:val="HideTWBExt"/>
          <w:b w:val="0"/>
          <w:szCs w:val="24"/>
        </w:rPr>
        <w:t>&lt;/NumAm&gt;</w:t>
      </w:r>
    </w:p>
    <w:p w:rsidR="00E35335" w:rsidRPr="00CF70BB" w:rsidRDefault="00CF70BB" w:rsidP="00E35335">
      <w:pPr>
        <w:pStyle w:val="NormalBold12b"/>
        <w:keepNext/>
      </w:pPr>
      <w:r w:rsidRPr="00CF70BB">
        <w:rPr>
          <w:rStyle w:val="HideTWBExt"/>
          <w:b w:val="0"/>
          <w:szCs w:val="24"/>
        </w:rPr>
        <w:t>&lt;DocAmend&gt;</w:t>
      </w:r>
      <w:r w:rsidRPr="00CF70BB">
        <w:t>Togra le haghaidh Treorach</w:t>
      </w:r>
      <w:r w:rsidRPr="00CF70BB">
        <w:rPr>
          <w:rStyle w:val="HideTWBExt"/>
          <w:b w:val="0"/>
          <w:szCs w:val="24"/>
        </w:rPr>
        <w:t>&lt;/DocAmend&gt;</w:t>
      </w:r>
    </w:p>
    <w:p w:rsidR="00E35335" w:rsidRPr="00CF70BB" w:rsidRDefault="00CF70BB" w:rsidP="00E35335">
      <w:pPr>
        <w:pStyle w:val="NormalBold"/>
        <w:keepNext/>
      </w:pPr>
      <w:r w:rsidRPr="00CF70BB">
        <w:rPr>
          <w:rStyle w:val="HideTWBExt"/>
          <w:b w:val="0"/>
          <w:szCs w:val="24"/>
        </w:rPr>
        <w:t>&lt;Article&gt;</w:t>
      </w:r>
      <w:r w:rsidRPr="00CF70BB">
        <w:t>Airteagal 1 – mír 1 – pointe 4</w:t>
      </w:r>
      <w:r w:rsidRPr="00CF70BB">
        <w:rPr>
          <w:rStyle w:val="HideTWBExt"/>
          <w:b w:val="0"/>
          <w:szCs w:val="24"/>
        </w:rPr>
        <w:t>&lt;/Article&gt;</w:t>
      </w:r>
    </w:p>
    <w:p w:rsidR="00E35335" w:rsidRPr="00CF70BB" w:rsidRDefault="00CF70BB" w:rsidP="00E35335">
      <w:pPr>
        <w:keepNext/>
      </w:pPr>
      <w:r w:rsidRPr="00CF70BB">
        <w:rPr>
          <w:rStyle w:val="HideTWBExt"/>
        </w:rPr>
        <w:t>&lt;DocAmend2&gt;</w:t>
      </w:r>
      <w:r w:rsidRPr="00CF70BB">
        <w:t>Treoir (AE) 2015/637</w:t>
      </w:r>
      <w:r w:rsidRPr="00CF70BB">
        <w:rPr>
          <w:rStyle w:val="HideTWBExt"/>
        </w:rPr>
        <w:t>&lt;/DocAmend2&gt;</w:t>
      </w:r>
    </w:p>
    <w:p w:rsidR="00E35335" w:rsidRPr="00CF70BB" w:rsidRDefault="00CF70BB" w:rsidP="00E35335">
      <w:r w:rsidRPr="00CF70BB">
        <w:rPr>
          <w:rStyle w:val="HideTWBExt"/>
        </w:rPr>
        <w:t>&lt;Article2&gt;</w:t>
      </w:r>
      <w:r w:rsidRPr="00CF70BB">
        <w:t>Airteagal 13 – mír 5 a (nua)</w:t>
      </w:r>
      <w:r w:rsidRPr="00CF70BB">
        <w:rPr>
          <w:rStyle w:val="HideTWBExt"/>
        </w:rPr>
        <w:t>&lt;/Article2&gt;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70CC4" w:rsidRPr="00CF70BB" w:rsidTr="0004333E">
        <w:trPr>
          <w:jc w:val="center"/>
        </w:trPr>
        <w:tc>
          <w:tcPr>
            <w:tcW w:w="9752" w:type="dxa"/>
            <w:gridSpan w:val="2"/>
          </w:tcPr>
          <w:p w:rsidR="00E35335" w:rsidRPr="00CF70BB" w:rsidRDefault="00E35335" w:rsidP="0004333E">
            <w:pPr>
              <w:keepNext/>
            </w:pPr>
          </w:p>
        </w:tc>
      </w:tr>
      <w:tr w:rsidR="00B70CC4" w:rsidRPr="00CF70BB" w:rsidTr="0004333E">
        <w:trPr>
          <w:jc w:val="center"/>
        </w:trPr>
        <w:tc>
          <w:tcPr>
            <w:tcW w:w="4876" w:type="dxa"/>
          </w:tcPr>
          <w:p w:rsidR="00E35335" w:rsidRPr="00CF70BB" w:rsidRDefault="00CF70BB" w:rsidP="002D3573">
            <w:pPr>
              <w:pStyle w:val="AmColumnHeading"/>
              <w:keepNext/>
            </w:pPr>
            <w:r w:rsidRPr="00CF70BB">
              <w:t xml:space="preserve">Téacs </w:t>
            </w:r>
            <w:r w:rsidRPr="00CF70BB">
              <w:t>arna mholadh ag an gCoimisiún</w:t>
            </w:r>
          </w:p>
        </w:tc>
        <w:tc>
          <w:tcPr>
            <w:tcW w:w="4876" w:type="dxa"/>
          </w:tcPr>
          <w:p w:rsidR="00E35335" w:rsidRPr="00CF70BB" w:rsidRDefault="00CF70BB" w:rsidP="0004333E">
            <w:pPr>
              <w:pStyle w:val="AmColumnHeading"/>
              <w:keepNext/>
            </w:pPr>
            <w:r w:rsidRPr="00CF70BB">
              <w:t>Leasú</w:t>
            </w:r>
          </w:p>
        </w:tc>
      </w:tr>
      <w:tr w:rsidR="00B70CC4" w:rsidRPr="00CF70BB" w:rsidTr="0004333E">
        <w:trPr>
          <w:jc w:val="center"/>
        </w:trPr>
        <w:tc>
          <w:tcPr>
            <w:tcW w:w="4876" w:type="dxa"/>
          </w:tcPr>
          <w:p w:rsidR="00E35335" w:rsidRPr="00CF70BB" w:rsidRDefault="00CF70BB" w:rsidP="0004333E">
            <w:pPr>
              <w:pStyle w:val="Normal6a"/>
            </w:pPr>
            <w:r w:rsidRPr="00CF70BB">
              <w:t xml:space="preserve"> </w:t>
            </w:r>
          </w:p>
        </w:tc>
        <w:tc>
          <w:tcPr>
            <w:tcW w:w="4876" w:type="dxa"/>
          </w:tcPr>
          <w:p w:rsidR="00E35335" w:rsidRPr="00CF70BB" w:rsidRDefault="00CF70BB" w:rsidP="00577F8A">
            <w:pPr>
              <w:pStyle w:val="Normal6a"/>
              <w:rPr>
                <w:szCs w:val="24"/>
              </w:rPr>
            </w:pPr>
            <w:r w:rsidRPr="00CF70BB">
              <w:rPr>
                <w:b/>
                <w:i/>
              </w:rPr>
              <w:t>(5a)</w:t>
            </w:r>
            <w:r w:rsidRPr="00CF70BB">
              <w:rPr>
                <w:b/>
                <w:i/>
              </w:rPr>
              <w:tab/>
              <w:t>Cuirfidh na Ballstáit feabhas ar fheasacht staide le Toscaireachtaí an Aontais i dtríú tíortha, lena n-áirítear trí nuashonruithe ar mheasúnuithe riosca agus ar bhagairtí a d’fhéadfadh a bheith ann do shlándáil s</w:t>
            </w:r>
            <w:r w:rsidRPr="00CF70BB">
              <w:rPr>
                <w:b/>
                <w:i/>
              </w:rPr>
              <w:t>haoránaigh an Aontais a chomhroinnt go rialta agus trí fhaisnéis maidir lena gcomhairle taistil a mhalartú.</w:t>
            </w:r>
          </w:p>
        </w:tc>
      </w:tr>
    </w:tbl>
    <w:p w:rsidR="00E35335" w:rsidRPr="00CF70BB" w:rsidRDefault="00CF70BB" w:rsidP="00E35335">
      <w:r w:rsidRPr="00CF70BB">
        <w:rPr>
          <w:rStyle w:val="HideTWBExt"/>
        </w:rPr>
        <w:t>&lt;/Amend&gt;</w:t>
      </w:r>
    </w:p>
    <w:p w:rsidR="00E35335" w:rsidRPr="00CF70BB" w:rsidRDefault="00CF70BB" w:rsidP="00E35335">
      <w:pPr>
        <w:pStyle w:val="AmNumberTabs"/>
        <w:keepNext/>
      </w:pPr>
      <w:r w:rsidRPr="00CF70BB">
        <w:rPr>
          <w:rStyle w:val="HideTWBExt"/>
          <w:b w:val="0"/>
          <w:szCs w:val="24"/>
        </w:rPr>
        <w:t>&lt;Amend&gt;</w:t>
      </w:r>
      <w:r w:rsidRPr="00CF70BB">
        <w:t>Leasú</w:t>
      </w:r>
      <w:r w:rsidRPr="00CF70BB">
        <w:tab/>
      </w:r>
      <w:r w:rsidRPr="00CF70BB">
        <w:tab/>
      </w:r>
      <w:r w:rsidRPr="00CF70BB">
        <w:rPr>
          <w:rStyle w:val="HideTWBExt"/>
          <w:b w:val="0"/>
          <w:szCs w:val="24"/>
        </w:rPr>
        <w:t>&lt;NumAm&gt;</w:t>
      </w:r>
      <w:r w:rsidRPr="00CF70BB">
        <w:t>23</w:t>
      </w:r>
      <w:r w:rsidRPr="00CF70BB">
        <w:rPr>
          <w:rStyle w:val="HideTWBExt"/>
          <w:b w:val="0"/>
          <w:szCs w:val="24"/>
        </w:rPr>
        <w:t>&lt;/NumAm&gt;</w:t>
      </w:r>
    </w:p>
    <w:p w:rsidR="00E35335" w:rsidRPr="00CF70BB" w:rsidRDefault="00CF70BB" w:rsidP="00E35335">
      <w:pPr>
        <w:pStyle w:val="NormalBold12b"/>
        <w:keepNext/>
      </w:pPr>
      <w:r w:rsidRPr="00CF70BB">
        <w:rPr>
          <w:rStyle w:val="HideTWBExt"/>
          <w:b w:val="0"/>
          <w:szCs w:val="24"/>
        </w:rPr>
        <w:t>&lt;DocAmend&gt;</w:t>
      </w:r>
      <w:r w:rsidRPr="00CF70BB">
        <w:t>Togra le haghaidh Treorach</w:t>
      </w:r>
      <w:r w:rsidRPr="00CF70BB">
        <w:rPr>
          <w:rStyle w:val="HideTWBExt"/>
          <w:b w:val="0"/>
          <w:szCs w:val="24"/>
        </w:rPr>
        <w:t>&lt;/DocAmend&gt;</w:t>
      </w:r>
    </w:p>
    <w:p w:rsidR="00E35335" w:rsidRPr="00CF70BB" w:rsidRDefault="00CF70BB" w:rsidP="00E35335">
      <w:pPr>
        <w:pStyle w:val="NormalBold"/>
        <w:keepNext/>
      </w:pPr>
      <w:r w:rsidRPr="00CF70BB">
        <w:rPr>
          <w:rStyle w:val="HideTWBExt"/>
          <w:b w:val="0"/>
          <w:szCs w:val="24"/>
        </w:rPr>
        <w:t>&lt;Article&gt;</w:t>
      </w:r>
      <w:r w:rsidRPr="00CF70BB">
        <w:t>Airteagal 1 – mír 1 – pointe 4</w:t>
      </w:r>
      <w:r w:rsidRPr="00CF70BB">
        <w:rPr>
          <w:rStyle w:val="HideTWBExt"/>
          <w:b w:val="0"/>
          <w:szCs w:val="24"/>
        </w:rPr>
        <w:t>&lt;/Article&gt;</w:t>
      </w:r>
    </w:p>
    <w:p w:rsidR="00E35335" w:rsidRPr="00CF70BB" w:rsidRDefault="00CF70BB" w:rsidP="00E35335">
      <w:pPr>
        <w:keepNext/>
      </w:pPr>
      <w:r w:rsidRPr="00CF70BB">
        <w:rPr>
          <w:rStyle w:val="HideTWBExt"/>
        </w:rPr>
        <w:t>&lt;DocAmen</w:t>
      </w:r>
      <w:r w:rsidRPr="00CF70BB">
        <w:rPr>
          <w:rStyle w:val="HideTWBExt"/>
        </w:rPr>
        <w:t>d2&gt;</w:t>
      </w:r>
      <w:r w:rsidRPr="00CF70BB">
        <w:t>Treoir (AE) 2015/637</w:t>
      </w:r>
      <w:r w:rsidRPr="00CF70BB">
        <w:rPr>
          <w:rStyle w:val="HideTWBExt"/>
        </w:rPr>
        <w:t>&lt;/DocAmend2&gt;</w:t>
      </w:r>
    </w:p>
    <w:p w:rsidR="00E35335" w:rsidRPr="00CF70BB" w:rsidRDefault="00CF70BB" w:rsidP="00E35335">
      <w:r w:rsidRPr="00CF70BB">
        <w:rPr>
          <w:rStyle w:val="HideTWBExt"/>
        </w:rPr>
        <w:t>&lt;Article2&gt;</w:t>
      </w:r>
      <w:r w:rsidRPr="00CF70BB">
        <w:t>Airteagal 13 – mír 5 b (nua)</w:t>
      </w:r>
      <w:r w:rsidRPr="00CF70BB">
        <w:rPr>
          <w:rStyle w:val="HideTWBExt"/>
        </w:rPr>
        <w:t>&lt;/Article2&gt;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70CC4" w:rsidRPr="00CF70BB" w:rsidTr="0004333E">
        <w:trPr>
          <w:jc w:val="center"/>
        </w:trPr>
        <w:tc>
          <w:tcPr>
            <w:tcW w:w="9752" w:type="dxa"/>
            <w:gridSpan w:val="2"/>
          </w:tcPr>
          <w:p w:rsidR="00E35335" w:rsidRPr="00CF70BB" w:rsidRDefault="00E35335" w:rsidP="0004333E">
            <w:pPr>
              <w:keepNext/>
            </w:pPr>
          </w:p>
        </w:tc>
      </w:tr>
      <w:tr w:rsidR="00B70CC4" w:rsidRPr="00CF70BB" w:rsidTr="0004333E">
        <w:trPr>
          <w:jc w:val="center"/>
        </w:trPr>
        <w:tc>
          <w:tcPr>
            <w:tcW w:w="4876" w:type="dxa"/>
          </w:tcPr>
          <w:p w:rsidR="00E35335" w:rsidRPr="00CF70BB" w:rsidRDefault="00CF70BB" w:rsidP="002D3573">
            <w:pPr>
              <w:pStyle w:val="AmColumnHeading"/>
              <w:keepNext/>
            </w:pPr>
            <w:r w:rsidRPr="00CF70BB">
              <w:t>Téacs arna mholadh ag an gCoimisiún</w:t>
            </w:r>
          </w:p>
        </w:tc>
        <w:tc>
          <w:tcPr>
            <w:tcW w:w="4876" w:type="dxa"/>
          </w:tcPr>
          <w:p w:rsidR="00E35335" w:rsidRPr="00CF70BB" w:rsidRDefault="00CF70BB" w:rsidP="0004333E">
            <w:pPr>
              <w:pStyle w:val="AmColumnHeading"/>
              <w:keepNext/>
            </w:pPr>
            <w:r w:rsidRPr="00CF70BB">
              <w:t>Leasú</w:t>
            </w:r>
          </w:p>
        </w:tc>
      </w:tr>
      <w:tr w:rsidR="00B70CC4" w:rsidRPr="00CF70BB" w:rsidTr="0004333E">
        <w:trPr>
          <w:jc w:val="center"/>
        </w:trPr>
        <w:tc>
          <w:tcPr>
            <w:tcW w:w="4876" w:type="dxa"/>
          </w:tcPr>
          <w:p w:rsidR="00E35335" w:rsidRPr="00CF70BB" w:rsidRDefault="00CF70BB" w:rsidP="0004333E">
            <w:pPr>
              <w:pStyle w:val="Normal6a"/>
            </w:pPr>
            <w:r w:rsidRPr="00CF70BB">
              <w:t xml:space="preserve"> </w:t>
            </w:r>
          </w:p>
        </w:tc>
        <w:tc>
          <w:tcPr>
            <w:tcW w:w="4876" w:type="dxa"/>
          </w:tcPr>
          <w:p w:rsidR="00E35335" w:rsidRPr="00CF70BB" w:rsidRDefault="00CF70BB" w:rsidP="00577F8A">
            <w:pPr>
              <w:pStyle w:val="Normal6a"/>
              <w:rPr>
                <w:szCs w:val="24"/>
              </w:rPr>
            </w:pPr>
            <w:r w:rsidRPr="00CF70BB">
              <w:rPr>
                <w:b/>
                <w:i/>
              </w:rPr>
              <w:t>(5b)</w:t>
            </w:r>
            <w:r w:rsidRPr="00CF70BB">
              <w:tab/>
            </w:r>
            <w:r w:rsidRPr="00CF70BB">
              <w:rPr>
                <w:b/>
                <w:i/>
              </w:rPr>
              <w:t xml:space="preserve">Cuirfidh SEGS, i ndlúthchomhar leis na Ballstáit, oiliúint ullmhachta, ionsamhalta agus freagartha consalaí ar fáil </w:t>
            </w:r>
            <w:r w:rsidRPr="00CF70BB">
              <w:rPr>
                <w:b/>
                <w:i/>
              </w:rPr>
              <w:t>d’oifigigh an Aontais agus d’fhoireann taidhleoireachta agus chonsalach na mBallstát chun feabhas a chur ar a gcumas géarchéimeanna a bhainistiú agus cúnamh a chur ar fáil do shaoránaigh den Aontas thar lear.</w:t>
            </w:r>
          </w:p>
        </w:tc>
      </w:tr>
    </w:tbl>
    <w:p w:rsidR="00E35335" w:rsidRPr="00CF70BB" w:rsidRDefault="00CF70BB" w:rsidP="00E35335">
      <w:r w:rsidRPr="00CF70BB">
        <w:rPr>
          <w:rStyle w:val="HideTWBExt"/>
        </w:rPr>
        <w:t>&lt;/Amend&gt;</w:t>
      </w:r>
    </w:p>
    <w:p w:rsidR="00E35335" w:rsidRPr="00CF70BB" w:rsidRDefault="00CF70BB" w:rsidP="00E35335">
      <w:pPr>
        <w:pStyle w:val="AmNumberTabs"/>
        <w:keepNext/>
      </w:pPr>
      <w:r w:rsidRPr="00CF70BB">
        <w:rPr>
          <w:rStyle w:val="HideTWBExt"/>
          <w:b w:val="0"/>
          <w:szCs w:val="24"/>
        </w:rPr>
        <w:t>&lt;Amend&gt;</w:t>
      </w:r>
      <w:r w:rsidRPr="00CF70BB">
        <w:t>Leasú</w:t>
      </w:r>
      <w:r w:rsidRPr="00CF70BB">
        <w:tab/>
      </w:r>
      <w:r w:rsidRPr="00CF70BB">
        <w:tab/>
      </w:r>
      <w:r w:rsidRPr="00CF70BB">
        <w:rPr>
          <w:rStyle w:val="HideTWBExt"/>
          <w:b w:val="0"/>
          <w:szCs w:val="24"/>
        </w:rPr>
        <w:t>&lt;NumAm&gt;</w:t>
      </w:r>
      <w:r w:rsidRPr="00CF70BB">
        <w:t>24</w:t>
      </w:r>
      <w:r w:rsidRPr="00CF70BB">
        <w:rPr>
          <w:rStyle w:val="HideTWBExt"/>
          <w:b w:val="0"/>
          <w:szCs w:val="24"/>
        </w:rPr>
        <w:t>&lt;/NumAm&gt;</w:t>
      </w:r>
    </w:p>
    <w:p w:rsidR="00E35335" w:rsidRPr="00CF70BB" w:rsidRDefault="00CF70BB" w:rsidP="00E35335">
      <w:pPr>
        <w:pStyle w:val="NormalBold12b"/>
        <w:keepNext/>
      </w:pPr>
      <w:r w:rsidRPr="00CF70BB">
        <w:rPr>
          <w:rStyle w:val="HideTWBExt"/>
          <w:b w:val="0"/>
          <w:szCs w:val="24"/>
        </w:rPr>
        <w:t>&lt;DocAmend&gt;</w:t>
      </w:r>
      <w:r w:rsidRPr="00CF70BB">
        <w:t>Togra le haghaidh Treorach</w:t>
      </w:r>
      <w:r w:rsidRPr="00CF70BB">
        <w:rPr>
          <w:rStyle w:val="HideTWBExt"/>
          <w:b w:val="0"/>
          <w:szCs w:val="24"/>
        </w:rPr>
        <w:t>&lt;/DocAmend&gt;</w:t>
      </w:r>
    </w:p>
    <w:p w:rsidR="00E35335" w:rsidRPr="00CF70BB" w:rsidRDefault="00CF70BB" w:rsidP="00E35335">
      <w:pPr>
        <w:pStyle w:val="NormalBold"/>
        <w:keepNext/>
      </w:pPr>
      <w:r w:rsidRPr="00CF70BB">
        <w:rPr>
          <w:rStyle w:val="HideTWBExt"/>
          <w:b w:val="0"/>
          <w:szCs w:val="24"/>
        </w:rPr>
        <w:t>&lt;Article&gt;</w:t>
      </w:r>
      <w:r w:rsidRPr="00CF70BB">
        <w:t>Airteagal 1 – mír 1 – pointe 5</w:t>
      </w:r>
      <w:r w:rsidRPr="00CF70BB">
        <w:rPr>
          <w:rStyle w:val="HideTWBExt"/>
          <w:b w:val="0"/>
          <w:szCs w:val="24"/>
        </w:rPr>
        <w:t>&lt;/Article&gt;</w:t>
      </w:r>
    </w:p>
    <w:p w:rsidR="00E35335" w:rsidRPr="00CF70BB" w:rsidRDefault="00CF70BB" w:rsidP="00E35335">
      <w:pPr>
        <w:keepNext/>
      </w:pPr>
      <w:r w:rsidRPr="00CF70BB">
        <w:rPr>
          <w:rStyle w:val="HideTWBExt"/>
        </w:rPr>
        <w:t>&lt;DocAmend2&gt;</w:t>
      </w:r>
      <w:r w:rsidRPr="00CF70BB">
        <w:t>Treoir (AE) 2015/637</w:t>
      </w:r>
      <w:r w:rsidRPr="00CF70BB">
        <w:rPr>
          <w:rStyle w:val="HideTWBExt"/>
        </w:rPr>
        <w:t>&lt;/DocAmend2&gt;</w:t>
      </w:r>
    </w:p>
    <w:p w:rsidR="00E35335" w:rsidRPr="00CF70BB" w:rsidRDefault="00CF70BB" w:rsidP="00E35335">
      <w:r w:rsidRPr="00CF70BB">
        <w:rPr>
          <w:rStyle w:val="HideTWBExt"/>
        </w:rPr>
        <w:t>&lt;Article2&gt;</w:t>
      </w:r>
      <w:r w:rsidRPr="00CF70BB">
        <w:t>Airteagal 13a – mír 2</w:t>
      </w:r>
      <w:r w:rsidRPr="00CF70BB">
        <w:rPr>
          <w:rStyle w:val="HideTWBExt"/>
        </w:rPr>
        <w:t>&lt;/Article2&gt;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70CC4" w:rsidRPr="00CF70BB" w:rsidTr="0004333E">
        <w:trPr>
          <w:jc w:val="center"/>
        </w:trPr>
        <w:tc>
          <w:tcPr>
            <w:tcW w:w="9752" w:type="dxa"/>
            <w:gridSpan w:val="2"/>
          </w:tcPr>
          <w:p w:rsidR="00E35335" w:rsidRPr="00CF70BB" w:rsidRDefault="00E35335" w:rsidP="0004333E">
            <w:pPr>
              <w:keepNext/>
            </w:pPr>
          </w:p>
        </w:tc>
      </w:tr>
      <w:tr w:rsidR="00B70CC4" w:rsidRPr="00CF70BB" w:rsidTr="0004333E">
        <w:trPr>
          <w:jc w:val="center"/>
        </w:trPr>
        <w:tc>
          <w:tcPr>
            <w:tcW w:w="4876" w:type="dxa"/>
          </w:tcPr>
          <w:p w:rsidR="00E35335" w:rsidRPr="00CF70BB" w:rsidRDefault="00CF70BB" w:rsidP="0078423E">
            <w:pPr>
              <w:pStyle w:val="AmColumnHeading"/>
              <w:keepNext/>
            </w:pPr>
            <w:r w:rsidRPr="00CF70BB">
              <w:t>Téacs arna mholadh ag an gCoimisiún</w:t>
            </w:r>
          </w:p>
        </w:tc>
        <w:tc>
          <w:tcPr>
            <w:tcW w:w="4876" w:type="dxa"/>
          </w:tcPr>
          <w:p w:rsidR="00E35335" w:rsidRPr="00CF70BB" w:rsidRDefault="00CF70BB" w:rsidP="0004333E">
            <w:pPr>
              <w:pStyle w:val="AmColumnHeading"/>
              <w:keepNext/>
            </w:pPr>
            <w:r w:rsidRPr="00CF70BB">
              <w:t>Leasú</w:t>
            </w:r>
          </w:p>
        </w:tc>
      </w:tr>
      <w:tr w:rsidR="00B70CC4" w:rsidRPr="00CF70BB" w:rsidTr="0004333E">
        <w:trPr>
          <w:jc w:val="center"/>
        </w:trPr>
        <w:tc>
          <w:tcPr>
            <w:tcW w:w="4876" w:type="dxa"/>
          </w:tcPr>
          <w:p w:rsidR="00E35335" w:rsidRPr="00CF70BB" w:rsidRDefault="00CF70BB" w:rsidP="003B0009">
            <w:pPr>
              <w:pStyle w:val="Normal6a"/>
            </w:pPr>
            <w:r w:rsidRPr="00CF70BB">
              <w:t>2.</w:t>
            </w:r>
            <w:r w:rsidRPr="00CF70BB">
              <w:tab/>
              <w:t xml:space="preserve">I gcás inar gá, </w:t>
            </w:r>
            <w:r w:rsidRPr="00CF70BB">
              <w:t>féadfaidh na Ballstáit tacaíocht a fháil ó chomhfhoirne consalacha a bheidh comhdhéanta de shaineolaithe ó na Ballstáit, go háirithe ó Bhallstáit nach mbeidh ionadaíocht á déanamh orthu sa tríú tír a ndéanann an ghéarchéim difear di, ó SEGS agus ó ranna an</w:t>
            </w:r>
            <w:r w:rsidRPr="00CF70BB">
              <w:t xml:space="preserve"> Choimisiúin. Beidh comhfhoirne consalacha ar fáil lena n-imscaradh go gasta chuig tríú tíortha a ndéanann géarchéim chonsalach difear dóibh.</w:t>
            </w:r>
          </w:p>
        </w:tc>
        <w:tc>
          <w:tcPr>
            <w:tcW w:w="4876" w:type="dxa"/>
          </w:tcPr>
          <w:p w:rsidR="00E35335" w:rsidRPr="00CF70BB" w:rsidRDefault="00CF70BB" w:rsidP="000549C0">
            <w:pPr>
              <w:pStyle w:val="Normal6a"/>
              <w:rPr>
                <w:szCs w:val="24"/>
              </w:rPr>
            </w:pPr>
            <w:r w:rsidRPr="00CF70BB">
              <w:t>2.</w:t>
            </w:r>
            <w:r w:rsidRPr="00CF70BB">
              <w:tab/>
              <w:t>I gcás inar gá, féadfaidh na Ballstáit tacaíocht a fháil ó chomhfhoirne consalacha a bheidh comhdhéanta de shai</w:t>
            </w:r>
            <w:r w:rsidRPr="00CF70BB">
              <w:t>neolaithe ó na Ballstáit, go háirithe ó Bhallstáit nach mbeidh ionadaíocht á déanamh orthu sa tríú tír a ndéanann an ghéarchéim difear di, ó SEGS agus ó ranna an Choimisiúin. Beidh comhfhoirne consalacha ar fáil lena n-imscaradh go gasta chuig tríú tíortha</w:t>
            </w:r>
            <w:r w:rsidRPr="00CF70BB">
              <w:t xml:space="preserve"> a ndéanann géarchéim chonsalach difear dóibh. </w:t>
            </w:r>
            <w:r w:rsidRPr="00CF70BB">
              <w:rPr>
                <w:b/>
                <w:i/>
              </w:rPr>
              <w:t>Tacóidh SEGS agus an Coimisiún le hullmhacht na saineolaithe sin agus na bhfoirne consalacha comhpháirteacha.</w:t>
            </w:r>
          </w:p>
        </w:tc>
      </w:tr>
    </w:tbl>
    <w:p w:rsidR="00E35335" w:rsidRPr="00CF70BB" w:rsidRDefault="00CF70BB" w:rsidP="00E35335">
      <w:r w:rsidRPr="00CF70BB">
        <w:rPr>
          <w:rStyle w:val="HideTWBExt"/>
        </w:rPr>
        <w:t>&lt;/Amend&gt;</w:t>
      </w:r>
    </w:p>
    <w:p w:rsidR="00E35335" w:rsidRPr="00CF70BB" w:rsidRDefault="00CF70BB" w:rsidP="00E35335">
      <w:pPr>
        <w:pStyle w:val="AmNumberTabs"/>
        <w:keepNext/>
      </w:pPr>
      <w:r w:rsidRPr="00CF70BB">
        <w:rPr>
          <w:rStyle w:val="HideTWBExt"/>
          <w:b w:val="0"/>
          <w:szCs w:val="24"/>
        </w:rPr>
        <w:t>&lt;Amend&gt;</w:t>
      </w:r>
      <w:r w:rsidRPr="00CF70BB">
        <w:t>Leasú</w:t>
      </w:r>
      <w:r w:rsidRPr="00CF70BB">
        <w:tab/>
      </w:r>
      <w:r w:rsidRPr="00CF70BB">
        <w:tab/>
      </w:r>
      <w:r w:rsidRPr="00CF70BB">
        <w:rPr>
          <w:rStyle w:val="HideTWBExt"/>
          <w:b w:val="0"/>
          <w:szCs w:val="24"/>
        </w:rPr>
        <w:t>&lt;NumAm&gt;</w:t>
      </w:r>
      <w:r w:rsidRPr="00CF70BB">
        <w:t>25</w:t>
      </w:r>
      <w:r w:rsidRPr="00CF70BB">
        <w:rPr>
          <w:rStyle w:val="HideTWBExt"/>
          <w:b w:val="0"/>
          <w:szCs w:val="24"/>
        </w:rPr>
        <w:t>&lt;/NumAm&gt;</w:t>
      </w:r>
    </w:p>
    <w:p w:rsidR="00E35335" w:rsidRPr="00CF70BB" w:rsidRDefault="00CF70BB" w:rsidP="00E35335">
      <w:pPr>
        <w:pStyle w:val="NormalBold12b"/>
        <w:keepNext/>
      </w:pPr>
      <w:r w:rsidRPr="00CF70BB">
        <w:rPr>
          <w:rStyle w:val="HideTWBExt"/>
          <w:b w:val="0"/>
          <w:szCs w:val="24"/>
        </w:rPr>
        <w:t>&lt;DocAmend&gt;</w:t>
      </w:r>
      <w:r w:rsidRPr="00CF70BB">
        <w:t>Togra le haghaidh Treorach</w:t>
      </w:r>
      <w:r w:rsidRPr="00CF70BB">
        <w:rPr>
          <w:rStyle w:val="HideTWBExt"/>
          <w:b w:val="0"/>
          <w:szCs w:val="24"/>
        </w:rPr>
        <w:t>&lt;/DocAmend&gt;</w:t>
      </w:r>
    </w:p>
    <w:p w:rsidR="00E35335" w:rsidRPr="00CF70BB" w:rsidRDefault="00CF70BB" w:rsidP="00E35335">
      <w:pPr>
        <w:pStyle w:val="NormalBold"/>
        <w:keepNext/>
      </w:pPr>
      <w:r w:rsidRPr="00CF70BB">
        <w:rPr>
          <w:rStyle w:val="HideTWBExt"/>
          <w:b w:val="0"/>
          <w:szCs w:val="24"/>
        </w:rPr>
        <w:t>&lt;Article&gt;</w:t>
      </w:r>
      <w:r w:rsidRPr="00CF70BB">
        <w:t>Airteagal 1 – mír 1 – pointe 5</w:t>
      </w:r>
      <w:r w:rsidRPr="00CF70BB">
        <w:rPr>
          <w:rStyle w:val="HideTWBExt"/>
          <w:b w:val="0"/>
          <w:szCs w:val="24"/>
        </w:rPr>
        <w:t>&lt;/Article&gt;</w:t>
      </w:r>
    </w:p>
    <w:p w:rsidR="00E35335" w:rsidRPr="00CF70BB" w:rsidRDefault="00CF70BB" w:rsidP="00E35335">
      <w:pPr>
        <w:keepNext/>
      </w:pPr>
      <w:r w:rsidRPr="00CF70BB">
        <w:rPr>
          <w:rStyle w:val="HideTWBExt"/>
        </w:rPr>
        <w:t>&lt;DocAmend2&gt;</w:t>
      </w:r>
      <w:r w:rsidRPr="00CF70BB">
        <w:t>Treoir (AE) 2015/637</w:t>
      </w:r>
      <w:r w:rsidRPr="00CF70BB">
        <w:rPr>
          <w:rStyle w:val="HideTWBExt"/>
        </w:rPr>
        <w:t>&lt;/DocAmend2&gt;</w:t>
      </w:r>
    </w:p>
    <w:p w:rsidR="00E35335" w:rsidRPr="00CF70BB" w:rsidRDefault="00CF70BB" w:rsidP="00E35335">
      <w:r w:rsidRPr="00CF70BB">
        <w:rPr>
          <w:rStyle w:val="HideTWBExt"/>
        </w:rPr>
        <w:t>&lt;Article2&gt;</w:t>
      </w:r>
      <w:r w:rsidRPr="00CF70BB">
        <w:t>Airteagal 13a – mír 4</w:t>
      </w:r>
      <w:r w:rsidRPr="00CF70BB">
        <w:rPr>
          <w:rStyle w:val="HideTWBExt"/>
        </w:rPr>
        <w:t>&lt;/Article2&gt;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70CC4" w:rsidRPr="00CF70BB" w:rsidTr="0004333E">
        <w:trPr>
          <w:jc w:val="center"/>
        </w:trPr>
        <w:tc>
          <w:tcPr>
            <w:tcW w:w="9752" w:type="dxa"/>
            <w:gridSpan w:val="2"/>
          </w:tcPr>
          <w:p w:rsidR="00E35335" w:rsidRPr="00CF70BB" w:rsidRDefault="00E35335" w:rsidP="0004333E">
            <w:pPr>
              <w:keepNext/>
            </w:pPr>
          </w:p>
        </w:tc>
      </w:tr>
      <w:tr w:rsidR="00B70CC4" w:rsidRPr="00CF70BB" w:rsidTr="0004333E">
        <w:trPr>
          <w:jc w:val="center"/>
        </w:trPr>
        <w:tc>
          <w:tcPr>
            <w:tcW w:w="4876" w:type="dxa"/>
          </w:tcPr>
          <w:p w:rsidR="00E35335" w:rsidRPr="00CF70BB" w:rsidRDefault="00CF70BB" w:rsidP="0078423E">
            <w:pPr>
              <w:pStyle w:val="AmColumnHeading"/>
              <w:keepNext/>
            </w:pPr>
            <w:r w:rsidRPr="00CF70BB">
              <w:t>Téacs arna mholadh ag an gCoimisiún</w:t>
            </w:r>
          </w:p>
        </w:tc>
        <w:tc>
          <w:tcPr>
            <w:tcW w:w="4876" w:type="dxa"/>
          </w:tcPr>
          <w:p w:rsidR="00E35335" w:rsidRPr="00CF70BB" w:rsidRDefault="00CF70BB" w:rsidP="0004333E">
            <w:pPr>
              <w:pStyle w:val="AmColumnHeading"/>
              <w:keepNext/>
            </w:pPr>
            <w:r w:rsidRPr="00CF70BB">
              <w:t>Leasú</w:t>
            </w:r>
          </w:p>
        </w:tc>
      </w:tr>
      <w:tr w:rsidR="00B70CC4" w:rsidRPr="00CF70BB" w:rsidTr="0004333E">
        <w:trPr>
          <w:jc w:val="center"/>
        </w:trPr>
        <w:tc>
          <w:tcPr>
            <w:tcW w:w="4876" w:type="dxa"/>
          </w:tcPr>
          <w:p w:rsidR="00E35335" w:rsidRPr="00CF70BB" w:rsidRDefault="00CF70BB" w:rsidP="0078423E">
            <w:pPr>
              <w:pStyle w:val="Normal6a"/>
            </w:pPr>
            <w:r w:rsidRPr="00CF70BB">
              <w:t>4.</w:t>
            </w:r>
            <w:r w:rsidRPr="00CF70BB">
              <w:tab/>
            </w:r>
            <w:r w:rsidRPr="00CF70BB">
              <w:rPr>
                <w:b/>
                <w:i/>
              </w:rPr>
              <w:t>I gcás ina mbeidh</w:t>
            </w:r>
            <w:r w:rsidRPr="00CF70BB">
              <w:t xml:space="preserve"> cúnamh á sholáthar</w:t>
            </w:r>
            <w:r w:rsidRPr="00CF70BB">
              <w:rPr>
                <w:b/>
                <w:i/>
              </w:rPr>
              <w:t xml:space="preserve"> ag na Ballstáit</w:t>
            </w:r>
            <w:r w:rsidRPr="00CF70BB">
              <w:t xml:space="preserve">, </w:t>
            </w:r>
            <w:r w:rsidRPr="00CF70BB">
              <w:rPr>
                <w:b/>
                <w:i/>
              </w:rPr>
              <w:t xml:space="preserve">féadfaidh siad, i gcás </w:t>
            </w:r>
            <w:r w:rsidRPr="00CF70BB">
              <w:rPr>
                <w:b/>
                <w:i/>
              </w:rPr>
              <w:t>inarb iomchuí, tacaíocht a lorg</w:t>
            </w:r>
            <w:r w:rsidRPr="00CF70BB">
              <w:t xml:space="preserve"> ó ionstraimí de chuid an Aontais amhail struchtúir bainistithe géarchéime SEGS agus a Lárionad </w:t>
            </w:r>
            <w:r w:rsidRPr="00CF70BB">
              <w:rPr>
                <w:b/>
                <w:i/>
              </w:rPr>
              <w:t>um Fhreagairt i gCás Géarchéime agus, tríd an</w:t>
            </w:r>
            <w:r w:rsidRPr="00CF70BB">
              <w:t xml:space="preserve"> Lárionad Comhordúcháin Práinnfhreagartha </w:t>
            </w:r>
            <w:r w:rsidRPr="00CF70BB">
              <w:rPr>
                <w:b/>
                <w:i/>
              </w:rPr>
              <w:t>a bhunaítear</w:t>
            </w:r>
            <w:r w:rsidRPr="00CF70BB">
              <w:t xml:space="preserve"> le hAirteagal 7 de Chinneadh </w:t>
            </w:r>
            <w:r w:rsidRPr="00CF70BB">
              <w:t xml:space="preserve">Uimh. 1313/2013/AE, </w:t>
            </w:r>
            <w:r w:rsidRPr="00CF70BB">
              <w:rPr>
                <w:b/>
                <w:i/>
              </w:rPr>
              <w:t>Sásra an</w:t>
            </w:r>
            <w:r w:rsidRPr="00CF70BB">
              <w:t xml:space="preserve"> Aontais um Chosaint Shibhialta.</w:t>
            </w:r>
            <w:r w:rsidRPr="00CF70BB">
              <w:rPr>
                <w:b/>
                <w:i/>
              </w:rPr>
              <w:t>’;</w:t>
            </w:r>
          </w:p>
        </w:tc>
        <w:tc>
          <w:tcPr>
            <w:tcW w:w="4876" w:type="dxa"/>
          </w:tcPr>
          <w:p w:rsidR="00E35335" w:rsidRPr="00CF70BB" w:rsidRDefault="00CF70BB" w:rsidP="0078423E">
            <w:pPr>
              <w:pStyle w:val="Normal6a"/>
              <w:rPr>
                <w:szCs w:val="24"/>
              </w:rPr>
            </w:pPr>
            <w:r w:rsidRPr="00CF70BB">
              <w:t>4.</w:t>
            </w:r>
            <w:r w:rsidRPr="00CF70BB">
              <w:tab/>
            </w:r>
            <w:r w:rsidRPr="00CF70BB">
              <w:rPr>
                <w:b/>
                <w:i/>
              </w:rPr>
              <w:t>Agus</w:t>
            </w:r>
            <w:r w:rsidRPr="00CF70BB">
              <w:t xml:space="preserve"> cúnamh á sholáthar, </w:t>
            </w:r>
            <w:r w:rsidRPr="00CF70BB">
              <w:rPr>
                <w:b/>
                <w:i/>
              </w:rPr>
              <w:t>féadfar tacaíocht a thabhairt do na Ballstáit</w:t>
            </w:r>
            <w:r w:rsidRPr="00CF70BB">
              <w:t xml:space="preserve"> ó ionstraimí de chuid an Aontais amhail struchtúir bainistithe géarchéime SEGS agus a Lárionad </w:t>
            </w:r>
            <w:r w:rsidRPr="00CF70BB">
              <w:rPr>
                <w:b/>
                <w:i/>
              </w:rPr>
              <w:t xml:space="preserve">Freagartha Géarchéime. </w:t>
            </w:r>
            <w:r w:rsidRPr="00CF70BB">
              <w:rPr>
                <w:b/>
                <w:i/>
              </w:rPr>
              <w:t>Féadfaidh na Ballstáit páirt a thabhairt freisin don</w:t>
            </w:r>
            <w:r w:rsidRPr="00CF70BB">
              <w:t xml:space="preserve"> Lárionad Comhordúcháin Práinnfhreagartha </w:t>
            </w:r>
            <w:r w:rsidRPr="00CF70BB">
              <w:rPr>
                <w:b/>
                <w:i/>
              </w:rPr>
              <w:t>arna bhunú</w:t>
            </w:r>
            <w:r w:rsidRPr="00CF70BB">
              <w:t xml:space="preserve"> le hAirteagal 7 de Chinneadh Uimh. 1313/2013/AE, </w:t>
            </w:r>
            <w:r w:rsidRPr="00CF70BB">
              <w:rPr>
                <w:b/>
                <w:i/>
              </w:rPr>
              <w:t>don Sásra</w:t>
            </w:r>
            <w:r w:rsidRPr="00CF70BB">
              <w:t xml:space="preserve"> Aontais um Chosaint Shibhialta</w:t>
            </w:r>
            <w:r w:rsidRPr="00CF70BB">
              <w:rPr>
                <w:b/>
                <w:i/>
              </w:rPr>
              <w:t xml:space="preserve"> agus, más iomchuí, do mhisin agus d’oibríochtaí an Aontais fa</w:t>
            </w:r>
            <w:r w:rsidRPr="00CF70BB">
              <w:rPr>
                <w:b/>
                <w:i/>
              </w:rPr>
              <w:t>oi chuimsiú an Chomhbheartais Slándála agus Cosanta agus Acmhainneacht Mhear-imscartha an Aontais mar a fhoráiltear sa ‘Chompás Straitéiseach um Shlándáil agus Cosaint’</w:t>
            </w:r>
            <w:r w:rsidRPr="00CF70BB">
              <w:t>.</w:t>
            </w:r>
          </w:p>
        </w:tc>
      </w:tr>
    </w:tbl>
    <w:p w:rsidR="00E35335" w:rsidRPr="00CF70BB" w:rsidRDefault="00CF70BB" w:rsidP="00E35335">
      <w:r w:rsidRPr="00CF70BB">
        <w:rPr>
          <w:rStyle w:val="HideTWBExt"/>
        </w:rPr>
        <w:t>&lt;/Amend&gt;</w:t>
      </w:r>
    </w:p>
    <w:p w:rsidR="00E35335" w:rsidRPr="00CF70BB" w:rsidRDefault="00CF70BB" w:rsidP="00E35335">
      <w:pPr>
        <w:pStyle w:val="AmNumberTabs"/>
        <w:keepNext/>
      </w:pPr>
      <w:r w:rsidRPr="00CF70BB">
        <w:rPr>
          <w:rStyle w:val="HideTWBExt"/>
          <w:b w:val="0"/>
          <w:szCs w:val="24"/>
        </w:rPr>
        <w:t>&lt;Amend&gt;</w:t>
      </w:r>
      <w:r w:rsidRPr="00CF70BB">
        <w:t>Leasú</w:t>
      </w:r>
      <w:r w:rsidRPr="00CF70BB">
        <w:tab/>
      </w:r>
      <w:r w:rsidRPr="00CF70BB">
        <w:tab/>
      </w:r>
      <w:r w:rsidRPr="00CF70BB">
        <w:rPr>
          <w:rStyle w:val="HideTWBExt"/>
          <w:b w:val="0"/>
          <w:szCs w:val="24"/>
        </w:rPr>
        <w:t>&lt;NumAm&gt;</w:t>
      </w:r>
      <w:r w:rsidRPr="00CF70BB">
        <w:t>26</w:t>
      </w:r>
      <w:r w:rsidRPr="00CF70BB">
        <w:rPr>
          <w:rStyle w:val="HideTWBExt"/>
          <w:b w:val="0"/>
          <w:szCs w:val="24"/>
        </w:rPr>
        <w:t>&lt;/NumAm&gt;</w:t>
      </w:r>
    </w:p>
    <w:p w:rsidR="00E35335" w:rsidRPr="00CF70BB" w:rsidRDefault="00CF70BB" w:rsidP="00E35335">
      <w:pPr>
        <w:pStyle w:val="NormalBold12b"/>
        <w:keepNext/>
      </w:pPr>
      <w:r w:rsidRPr="00CF70BB">
        <w:rPr>
          <w:rStyle w:val="HideTWBExt"/>
          <w:b w:val="0"/>
          <w:szCs w:val="24"/>
        </w:rPr>
        <w:t>&lt;DocAmend&gt;</w:t>
      </w:r>
      <w:r w:rsidRPr="00CF70BB">
        <w:t>Togra le haghaidh Treorach</w:t>
      </w:r>
      <w:r w:rsidRPr="00CF70BB">
        <w:rPr>
          <w:rStyle w:val="HideTWBExt"/>
          <w:b w:val="0"/>
          <w:szCs w:val="24"/>
        </w:rPr>
        <w:t>&lt;/DocAme</w:t>
      </w:r>
      <w:r w:rsidRPr="00CF70BB">
        <w:rPr>
          <w:rStyle w:val="HideTWBExt"/>
          <w:b w:val="0"/>
          <w:szCs w:val="24"/>
        </w:rPr>
        <w:t>nd&gt;</w:t>
      </w:r>
    </w:p>
    <w:p w:rsidR="00E35335" w:rsidRPr="00CF70BB" w:rsidRDefault="00CF70BB" w:rsidP="00E35335">
      <w:pPr>
        <w:pStyle w:val="NormalBold"/>
        <w:keepNext/>
      </w:pPr>
      <w:r w:rsidRPr="00CF70BB">
        <w:rPr>
          <w:rStyle w:val="HideTWBExt"/>
          <w:b w:val="0"/>
          <w:szCs w:val="24"/>
        </w:rPr>
        <w:t>&lt;Article&gt;</w:t>
      </w:r>
      <w:r w:rsidRPr="00CF70BB">
        <w:t>Airteagal 1 – mír 1 – pointe 6</w:t>
      </w:r>
      <w:r w:rsidRPr="00CF70BB">
        <w:rPr>
          <w:rStyle w:val="HideTWBExt"/>
          <w:b w:val="0"/>
          <w:szCs w:val="24"/>
        </w:rPr>
        <w:t>&lt;/Article&gt;</w:t>
      </w:r>
    </w:p>
    <w:p w:rsidR="00E35335" w:rsidRPr="00CF70BB" w:rsidRDefault="00CF70BB" w:rsidP="00E35335">
      <w:pPr>
        <w:keepNext/>
      </w:pPr>
      <w:r w:rsidRPr="00CF70BB">
        <w:rPr>
          <w:rStyle w:val="HideTWBExt"/>
        </w:rPr>
        <w:t>&lt;DocAmend2&gt;</w:t>
      </w:r>
      <w:r w:rsidRPr="00CF70BB">
        <w:t>Treoir (AE) 2015/637</w:t>
      </w:r>
      <w:r w:rsidRPr="00CF70BB">
        <w:rPr>
          <w:rStyle w:val="HideTWBExt"/>
        </w:rPr>
        <w:t>&lt;/DocAmend2&gt;</w:t>
      </w:r>
    </w:p>
    <w:p w:rsidR="00E35335" w:rsidRPr="00CF70BB" w:rsidRDefault="00CF70BB" w:rsidP="00E35335">
      <w:r w:rsidRPr="00CF70BB">
        <w:rPr>
          <w:rStyle w:val="HideTWBExt"/>
        </w:rPr>
        <w:t>&lt;Article2&gt;</w:t>
      </w:r>
      <w:r w:rsidRPr="00CF70BB">
        <w:t>Caibidil 2a – Airteagal 13b – mír 1 – an chuid réamhráiteach</w:t>
      </w:r>
      <w:r w:rsidRPr="00CF70BB">
        <w:rPr>
          <w:rStyle w:val="HideTWBExt"/>
        </w:rPr>
        <w:t>&lt;/Article2&gt;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70CC4" w:rsidRPr="00CF70BB" w:rsidTr="0004333E">
        <w:trPr>
          <w:jc w:val="center"/>
        </w:trPr>
        <w:tc>
          <w:tcPr>
            <w:tcW w:w="9752" w:type="dxa"/>
            <w:gridSpan w:val="2"/>
          </w:tcPr>
          <w:p w:rsidR="00E35335" w:rsidRPr="00CF70BB" w:rsidRDefault="00E35335" w:rsidP="0004333E">
            <w:pPr>
              <w:keepNext/>
            </w:pPr>
          </w:p>
        </w:tc>
      </w:tr>
      <w:tr w:rsidR="00B70CC4" w:rsidRPr="00CF70BB" w:rsidTr="0004333E">
        <w:trPr>
          <w:jc w:val="center"/>
        </w:trPr>
        <w:tc>
          <w:tcPr>
            <w:tcW w:w="4876" w:type="dxa"/>
          </w:tcPr>
          <w:p w:rsidR="00E35335" w:rsidRPr="00CF70BB" w:rsidRDefault="00CF70BB" w:rsidP="006F3B42">
            <w:pPr>
              <w:pStyle w:val="AmColumnHeading"/>
              <w:keepNext/>
            </w:pPr>
            <w:r w:rsidRPr="00CF70BB">
              <w:t>Téacs arna mholadh ag an gCoimisiún</w:t>
            </w:r>
          </w:p>
        </w:tc>
        <w:tc>
          <w:tcPr>
            <w:tcW w:w="4876" w:type="dxa"/>
          </w:tcPr>
          <w:p w:rsidR="00E35335" w:rsidRPr="00CF70BB" w:rsidRDefault="00CF70BB" w:rsidP="0004333E">
            <w:pPr>
              <w:pStyle w:val="AmColumnHeading"/>
              <w:keepNext/>
            </w:pPr>
            <w:r w:rsidRPr="00CF70BB">
              <w:t>Leasú</w:t>
            </w:r>
          </w:p>
        </w:tc>
      </w:tr>
      <w:tr w:rsidR="00B70CC4" w:rsidRPr="00CF70BB" w:rsidTr="0004333E">
        <w:trPr>
          <w:jc w:val="center"/>
        </w:trPr>
        <w:tc>
          <w:tcPr>
            <w:tcW w:w="4876" w:type="dxa"/>
          </w:tcPr>
          <w:p w:rsidR="00E35335" w:rsidRPr="00CF70BB" w:rsidRDefault="00CF70BB" w:rsidP="006F3B42">
            <w:pPr>
              <w:pStyle w:val="Normal6a"/>
            </w:pPr>
            <w:r w:rsidRPr="00CF70BB">
              <w:t>1.</w:t>
            </w:r>
            <w:r w:rsidRPr="00CF70BB">
              <w:tab/>
            </w:r>
            <w:r w:rsidRPr="00CF70BB">
              <w:t xml:space="preserve">Uair amháin sa bhliain ar a laghad, déanfaidh na Ballstáit an fhaisnéis seo a leanas a sholáthar </w:t>
            </w:r>
            <w:r w:rsidRPr="00CF70BB">
              <w:rPr>
                <w:b/>
                <w:i/>
              </w:rPr>
              <w:t xml:space="preserve">don Choimisiún agus d’Ardionadaí an Aontais </w:t>
            </w:r>
            <w:r w:rsidRPr="00CF70BB">
              <w:t xml:space="preserve">do </w:t>
            </w:r>
            <w:r w:rsidRPr="00CF70BB">
              <w:rPr>
                <w:b/>
                <w:i/>
              </w:rPr>
              <w:t>Ghnóthaí Eachtracha</w:t>
            </w:r>
            <w:r w:rsidRPr="00CF70BB">
              <w:t xml:space="preserve"> agus don </w:t>
            </w:r>
            <w:r w:rsidRPr="00CF70BB">
              <w:rPr>
                <w:b/>
                <w:i/>
              </w:rPr>
              <w:t>Bheartas Slándála</w:t>
            </w:r>
            <w:r w:rsidRPr="00CF70BB">
              <w:t>:</w:t>
            </w:r>
          </w:p>
        </w:tc>
        <w:tc>
          <w:tcPr>
            <w:tcW w:w="4876" w:type="dxa"/>
          </w:tcPr>
          <w:p w:rsidR="00E35335" w:rsidRPr="00CF70BB" w:rsidRDefault="00CF70BB" w:rsidP="006F3B42">
            <w:pPr>
              <w:pStyle w:val="Normal6a"/>
              <w:rPr>
                <w:szCs w:val="24"/>
              </w:rPr>
            </w:pPr>
            <w:r w:rsidRPr="00CF70BB">
              <w:t>1.</w:t>
            </w:r>
            <w:r w:rsidRPr="00CF70BB">
              <w:tab/>
              <w:t>Uair amháin sa bhliain ar a laghad, déanfaidh na Ballstáit an</w:t>
            </w:r>
            <w:r w:rsidRPr="00CF70BB">
              <w:t xml:space="preserve"> fhaisnéis seo a leanas a sholáthar do </w:t>
            </w:r>
            <w:r w:rsidRPr="00CF70BB">
              <w:rPr>
                <w:b/>
                <w:i/>
              </w:rPr>
              <w:t>SEGS</w:t>
            </w:r>
            <w:r w:rsidRPr="00CF70BB">
              <w:t xml:space="preserve"> agus don </w:t>
            </w:r>
            <w:r w:rsidRPr="00CF70BB">
              <w:rPr>
                <w:b/>
                <w:i/>
              </w:rPr>
              <w:t>Choimisiún</w:t>
            </w:r>
            <w:r w:rsidRPr="00CF70BB">
              <w:t>:</w:t>
            </w:r>
          </w:p>
        </w:tc>
      </w:tr>
    </w:tbl>
    <w:p w:rsidR="00E35335" w:rsidRPr="00CF70BB" w:rsidRDefault="00CF70BB" w:rsidP="00E35335">
      <w:r w:rsidRPr="00CF70BB">
        <w:rPr>
          <w:rStyle w:val="HideTWBExt"/>
        </w:rPr>
        <w:t>&lt;/Amend&gt;</w:t>
      </w:r>
    </w:p>
    <w:p w:rsidR="000549C0" w:rsidRPr="00CF70BB" w:rsidRDefault="00CF70BB" w:rsidP="000549C0">
      <w:pPr>
        <w:pStyle w:val="AmNumberTabs"/>
      </w:pPr>
      <w:r w:rsidRPr="00CF70BB">
        <w:rPr>
          <w:rStyle w:val="HideTWBExt"/>
          <w:b w:val="0"/>
          <w:szCs w:val="24"/>
        </w:rPr>
        <w:t>&lt;Amend&gt;</w:t>
      </w:r>
      <w:r w:rsidRPr="00CF70BB">
        <w:t>Leasú</w:t>
      </w:r>
      <w:r w:rsidRPr="00CF70BB">
        <w:tab/>
      </w:r>
      <w:r w:rsidRPr="00CF70BB">
        <w:tab/>
      </w:r>
      <w:r w:rsidRPr="00CF70BB">
        <w:rPr>
          <w:rStyle w:val="HideTWBExt"/>
          <w:b w:val="0"/>
          <w:szCs w:val="24"/>
        </w:rPr>
        <w:t>&lt;NumAm&gt;</w:t>
      </w:r>
      <w:r w:rsidRPr="00CF70BB">
        <w:t>27</w:t>
      </w:r>
      <w:r w:rsidRPr="00CF70BB">
        <w:rPr>
          <w:rStyle w:val="HideTWBExt"/>
          <w:b w:val="0"/>
          <w:szCs w:val="24"/>
        </w:rPr>
        <w:t>&lt;/NumAm&gt;</w:t>
      </w:r>
    </w:p>
    <w:p w:rsidR="000549C0" w:rsidRPr="00CF70BB" w:rsidRDefault="00CF70BB" w:rsidP="000549C0">
      <w:pPr>
        <w:pStyle w:val="NormalBold12b"/>
      </w:pPr>
      <w:r w:rsidRPr="00CF70BB">
        <w:rPr>
          <w:rStyle w:val="HideTWBExt"/>
          <w:b w:val="0"/>
          <w:szCs w:val="24"/>
        </w:rPr>
        <w:t>&lt;DocAmend&gt;</w:t>
      </w:r>
      <w:r w:rsidRPr="00CF70BB">
        <w:t>Togra le haghaidh Treorach</w:t>
      </w:r>
      <w:r w:rsidRPr="00CF70BB">
        <w:rPr>
          <w:rStyle w:val="HideTWBExt"/>
          <w:b w:val="0"/>
          <w:szCs w:val="24"/>
        </w:rPr>
        <w:t>&lt;/DocAmend&gt;</w:t>
      </w:r>
    </w:p>
    <w:p w:rsidR="000549C0" w:rsidRPr="00CF70BB" w:rsidRDefault="00CF70BB" w:rsidP="000549C0">
      <w:pPr>
        <w:pStyle w:val="NormalBold"/>
      </w:pPr>
      <w:r w:rsidRPr="00CF70BB">
        <w:rPr>
          <w:rStyle w:val="HideTWBExt"/>
          <w:b w:val="0"/>
          <w:szCs w:val="24"/>
        </w:rPr>
        <w:t>&lt;Article&gt;</w:t>
      </w:r>
      <w:r w:rsidRPr="00CF70BB">
        <w:t>Airteagal 1 – mír 1 – pointe 6</w:t>
      </w:r>
      <w:r w:rsidRPr="00CF70BB">
        <w:rPr>
          <w:rStyle w:val="HideTWBExt"/>
          <w:b w:val="0"/>
          <w:szCs w:val="24"/>
        </w:rPr>
        <w:t>&lt;/Article&gt;</w:t>
      </w:r>
    </w:p>
    <w:p w:rsidR="000549C0" w:rsidRPr="00CF70BB" w:rsidRDefault="00CF70BB" w:rsidP="000549C0">
      <w:r w:rsidRPr="00CF70BB">
        <w:rPr>
          <w:rStyle w:val="HideTWBExt"/>
        </w:rPr>
        <w:t>&lt;DocAmend2&gt;</w:t>
      </w:r>
      <w:r w:rsidRPr="00CF70BB">
        <w:t>Treoir (AE) 2015/637</w:t>
      </w:r>
      <w:r w:rsidRPr="00CF70BB">
        <w:rPr>
          <w:rStyle w:val="HideTWBExt"/>
        </w:rPr>
        <w:t>&lt;/DocAmend2&gt;</w:t>
      </w:r>
    </w:p>
    <w:p w:rsidR="000549C0" w:rsidRPr="00CF70BB" w:rsidRDefault="00CF70BB" w:rsidP="000549C0">
      <w:r w:rsidRPr="00CF70BB">
        <w:rPr>
          <w:rStyle w:val="HideTWBExt"/>
        </w:rPr>
        <w:t>&lt;Articl</w:t>
      </w:r>
      <w:r w:rsidRPr="00CF70BB">
        <w:rPr>
          <w:rStyle w:val="HideTWBExt"/>
        </w:rPr>
        <w:t>e2&gt;</w:t>
      </w:r>
      <w:r w:rsidRPr="00CF70BB">
        <w:t>Caibidil 2 a – Airteagal 13 b – mír 2</w:t>
      </w:r>
      <w:r w:rsidRPr="00CF70B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CC4" w:rsidRPr="00CF70BB" w:rsidTr="000549C0">
        <w:trPr>
          <w:trHeight w:hRule="exact" w:val="240"/>
          <w:jc w:val="center"/>
        </w:trPr>
        <w:tc>
          <w:tcPr>
            <w:tcW w:w="9752" w:type="dxa"/>
            <w:gridSpan w:val="2"/>
          </w:tcPr>
          <w:p w:rsidR="000549C0" w:rsidRPr="00CF70BB" w:rsidRDefault="000549C0" w:rsidP="000549C0"/>
        </w:tc>
      </w:tr>
      <w:tr w:rsidR="00B70CC4" w:rsidRPr="00CF70BB" w:rsidTr="000549C0">
        <w:trPr>
          <w:trHeight w:val="240"/>
          <w:jc w:val="center"/>
        </w:trPr>
        <w:tc>
          <w:tcPr>
            <w:tcW w:w="4876" w:type="dxa"/>
          </w:tcPr>
          <w:p w:rsidR="000549C0" w:rsidRPr="00CF70BB" w:rsidRDefault="00CF70BB" w:rsidP="000549C0">
            <w:pPr>
              <w:pStyle w:val="AmColumnHeading"/>
            </w:pPr>
            <w:r w:rsidRPr="00CF70BB">
              <w:t>Téacs arna mholadh ag an gCoimisiún</w:t>
            </w:r>
          </w:p>
        </w:tc>
        <w:tc>
          <w:tcPr>
            <w:tcW w:w="4876" w:type="dxa"/>
          </w:tcPr>
          <w:p w:rsidR="000549C0" w:rsidRPr="00CF70BB" w:rsidRDefault="00CF70BB" w:rsidP="000549C0">
            <w:pPr>
              <w:pStyle w:val="AmColumnHeading"/>
            </w:pPr>
            <w:r w:rsidRPr="00CF70BB">
              <w:t>Leasú</w:t>
            </w:r>
          </w:p>
        </w:tc>
      </w:tr>
      <w:tr w:rsidR="00B70CC4" w:rsidRPr="00CF70BB" w:rsidTr="000549C0">
        <w:trPr>
          <w:jc w:val="center"/>
        </w:trPr>
        <w:tc>
          <w:tcPr>
            <w:tcW w:w="4876" w:type="dxa"/>
          </w:tcPr>
          <w:p w:rsidR="000549C0" w:rsidRPr="00CF70BB" w:rsidRDefault="00CF70BB" w:rsidP="000549C0">
            <w:pPr>
              <w:pStyle w:val="Normal6a"/>
            </w:pPr>
            <w:r w:rsidRPr="00CF70BB">
              <w:t>2.</w:t>
            </w:r>
            <w:r w:rsidRPr="00CF70BB">
              <w:tab/>
              <w:t>Cuirfidh na Ballstáit, ranna an Choimisiúin agus SEGS an fhaisnéis dá dtagraítear i mír 1, pointí (a), (b) agus (</w:t>
            </w:r>
            <w:r w:rsidRPr="00CF70BB">
              <w:rPr>
                <w:b/>
                <w:i/>
              </w:rPr>
              <w:t>c</w:t>
            </w:r>
            <w:r w:rsidRPr="00CF70BB">
              <w:t xml:space="preserve">), ar fáil go poiblí ar bhealach a </w:t>
            </w:r>
            <w:r w:rsidRPr="00CF70BB">
              <w:t>n-áirithíonn comhleanúnachas na faisnéise a sholáthraítear.</w:t>
            </w:r>
          </w:p>
        </w:tc>
        <w:tc>
          <w:tcPr>
            <w:tcW w:w="4876" w:type="dxa"/>
          </w:tcPr>
          <w:p w:rsidR="000549C0" w:rsidRPr="00CF70BB" w:rsidRDefault="00CF70BB" w:rsidP="007D49CF">
            <w:pPr>
              <w:pStyle w:val="AmColumnHeading"/>
              <w:spacing w:after="120"/>
              <w:jc w:val="left"/>
            </w:pPr>
            <w:r w:rsidRPr="00CF70BB">
              <w:rPr>
                <w:i w:val="0"/>
              </w:rPr>
              <w:t>2.</w:t>
            </w:r>
            <w:r w:rsidRPr="00CF70BB">
              <w:rPr>
                <w:i w:val="0"/>
              </w:rPr>
              <w:tab/>
            </w:r>
            <w:r w:rsidRPr="00CF70BB">
              <w:rPr>
                <w:i w:val="0"/>
              </w:rPr>
              <w:t>Cuirfidh na Ballstáit, ranna an Choimisiúin agus SEGS an fhaisnéis dá dtagraítear i mír 1, pointí (a), (b)</w:t>
            </w:r>
            <w:r w:rsidRPr="00CF70BB">
              <w:rPr>
                <w:b/>
              </w:rPr>
              <w:t>, (c)</w:t>
            </w:r>
            <w:r w:rsidRPr="00CF70BB">
              <w:t xml:space="preserve"> agus (</w:t>
            </w:r>
            <w:r w:rsidRPr="00CF70BB">
              <w:rPr>
                <w:b/>
              </w:rPr>
              <w:t>d</w:t>
            </w:r>
            <w:r w:rsidRPr="00CF70BB">
              <w:rPr>
                <w:i w:val="0"/>
              </w:rPr>
              <w:t>), ar fáil go poiblí ar bhealach a n-áirithíonn comhleanúnachas na faisnéi</w:t>
            </w:r>
            <w:r w:rsidRPr="00CF70BB">
              <w:rPr>
                <w:i w:val="0"/>
              </w:rPr>
              <w:t>se a sholáthraítear.</w:t>
            </w:r>
          </w:p>
        </w:tc>
      </w:tr>
    </w:tbl>
    <w:p w:rsidR="000549C0" w:rsidRPr="00CF70BB" w:rsidRDefault="00CF70BB" w:rsidP="000549C0">
      <w:r w:rsidRPr="00CF70BB">
        <w:rPr>
          <w:rStyle w:val="HideTWBExt"/>
        </w:rPr>
        <w:t>&lt;/Amend&gt;</w:t>
      </w:r>
    </w:p>
    <w:p w:rsidR="00E35335" w:rsidRPr="00CF70BB" w:rsidRDefault="00CF70BB" w:rsidP="00E35335">
      <w:pPr>
        <w:pStyle w:val="AmNumberTabs"/>
        <w:keepNext/>
      </w:pPr>
      <w:r w:rsidRPr="00CF70BB">
        <w:rPr>
          <w:rStyle w:val="HideTWBExt"/>
          <w:b w:val="0"/>
          <w:szCs w:val="24"/>
        </w:rPr>
        <w:t>&lt;Amend&gt;</w:t>
      </w:r>
      <w:r w:rsidRPr="00CF70BB">
        <w:t>Leasú</w:t>
      </w:r>
      <w:r w:rsidRPr="00CF70BB">
        <w:tab/>
      </w:r>
      <w:r w:rsidRPr="00CF70BB">
        <w:tab/>
      </w:r>
      <w:r w:rsidRPr="00CF70BB">
        <w:rPr>
          <w:rStyle w:val="HideTWBExt"/>
          <w:b w:val="0"/>
          <w:szCs w:val="24"/>
        </w:rPr>
        <w:t>&lt;NumAm&gt;</w:t>
      </w:r>
      <w:r w:rsidRPr="00CF70BB">
        <w:t>28</w:t>
      </w:r>
      <w:r w:rsidRPr="00CF70BB">
        <w:rPr>
          <w:rStyle w:val="HideTWBExt"/>
          <w:b w:val="0"/>
          <w:szCs w:val="24"/>
        </w:rPr>
        <w:t>&lt;/NumAm&gt;</w:t>
      </w:r>
    </w:p>
    <w:p w:rsidR="00E35335" w:rsidRPr="00CF70BB" w:rsidRDefault="00CF70BB" w:rsidP="00E35335">
      <w:pPr>
        <w:pStyle w:val="NormalBold12b"/>
        <w:keepNext/>
      </w:pPr>
      <w:r w:rsidRPr="00CF70BB">
        <w:rPr>
          <w:rStyle w:val="HideTWBExt"/>
          <w:b w:val="0"/>
          <w:szCs w:val="24"/>
        </w:rPr>
        <w:t>&lt;DocAmend&gt;</w:t>
      </w:r>
      <w:r w:rsidRPr="00CF70BB">
        <w:t>Togra le haghaidh Treorach</w:t>
      </w:r>
      <w:r w:rsidRPr="00CF70BB">
        <w:rPr>
          <w:rStyle w:val="HideTWBExt"/>
          <w:b w:val="0"/>
          <w:szCs w:val="24"/>
        </w:rPr>
        <w:t>&lt;/DocAmend&gt;</w:t>
      </w:r>
    </w:p>
    <w:p w:rsidR="00E35335" w:rsidRPr="00CF70BB" w:rsidRDefault="00CF70BB" w:rsidP="00E35335">
      <w:pPr>
        <w:pStyle w:val="NormalBold"/>
        <w:keepNext/>
      </w:pPr>
      <w:r w:rsidRPr="00CF70BB">
        <w:rPr>
          <w:rStyle w:val="HideTWBExt"/>
          <w:b w:val="0"/>
          <w:szCs w:val="24"/>
        </w:rPr>
        <w:t>&lt;Article&gt;</w:t>
      </w:r>
      <w:r w:rsidRPr="00CF70BB">
        <w:t>Airteagal 1 – mír 1 – pointe 6</w:t>
      </w:r>
      <w:r w:rsidRPr="00CF70BB">
        <w:rPr>
          <w:rStyle w:val="HideTWBExt"/>
          <w:b w:val="0"/>
          <w:szCs w:val="24"/>
        </w:rPr>
        <w:t>&lt;/Article&gt;</w:t>
      </w:r>
    </w:p>
    <w:p w:rsidR="00E35335" w:rsidRPr="00CF70BB" w:rsidRDefault="00CF70BB" w:rsidP="00E35335">
      <w:pPr>
        <w:keepNext/>
      </w:pPr>
      <w:r w:rsidRPr="00CF70BB">
        <w:rPr>
          <w:rStyle w:val="HideTWBExt"/>
        </w:rPr>
        <w:t>&lt;DocAmend2&gt;</w:t>
      </w:r>
      <w:r w:rsidRPr="00CF70BB">
        <w:t>Treoir (AE) 2015/637</w:t>
      </w:r>
      <w:r w:rsidRPr="00CF70BB">
        <w:rPr>
          <w:rStyle w:val="HideTWBExt"/>
        </w:rPr>
        <w:t>&lt;/DocAmend2&gt;</w:t>
      </w:r>
    </w:p>
    <w:p w:rsidR="00E35335" w:rsidRPr="00CF70BB" w:rsidRDefault="00CF70BB" w:rsidP="00E35335">
      <w:r w:rsidRPr="00CF70BB">
        <w:rPr>
          <w:rStyle w:val="HideTWBExt"/>
        </w:rPr>
        <w:t>&lt;Article2&gt;</w:t>
      </w:r>
      <w:r w:rsidRPr="00CF70BB">
        <w:t xml:space="preserve">Caibidil 2a – airteagal 13c – mír 1 – an </w:t>
      </w:r>
      <w:r w:rsidRPr="00CF70BB">
        <w:t>chuid réamhráiteach</w:t>
      </w:r>
      <w:r w:rsidRPr="00CF70BB">
        <w:rPr>
          <w:rStyle w:val="HideTWBExt"/>
        </w:rPr>
        <w:t>&lt;/Article2&gt;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70CC4" w:rsidRPr="00CF70BB" w:rsidTr="0004333E">
        <w:trPr>
          <w:jc w:val="center"/>
        </w:trPr>
        <w:tc>
          <w:tcPr>
            <w:tcW w:w="9752" w:type="dxa"/>
            <w:gridSpan w:val="2"/>
          </w:tcPr>
          <w:p w:rsidR="00E35335" w:rsidRPr="00CF70BB" w:rsidRDefault="00E35335" w:rsidP="0004333E">
            <w:pPr>
              <w:keepNext/>
            </w:pPr>
          </w:p>
        </w:tc>
      </w:tr>
      <w:tr w:rsidR="00B70CC4" w:rsidRPr="00CF70BB" w:rsidTr="0004333E">
        <w:trPr>
          <w:jc w:val="center"/>
        </w:trPr>
        <w:tc>
          <w:tcPr>
            <w:tcW w:w="4876" w:type="dxa"/>
          </w:tcPr>
          <w:p w:rsidR="00E35335" w:rsidRPr="00CF70BB" w:rsidRDefault="00CF70BB" w:rsidP="006F3B42">
            <w:pPr>
              <w:pStyle w:val="AmColumnHeading"/>
              <w:keepNext/>
            </w:pPr>
            <w:r w:rsidRPr="00CF70BB">
              <w:t>Téacs arna mholadh ag an gCoimisiún</w:t>
            </w:r>
          </w:p>
        </w:tc>
        <w:tc>
          <w:tcPr>
            <w:tcW w:w="4876" w:type="dxa"/>
          </w:tcPr>
          <w:p w:rsidR="00E35335" w:rsidRPr="00CF70BB" w:rsidRDefault="00CF70BB" w:rsidP="0004333E">
            <w:pPr>
              <w:pStyle w:val="AmColumnHeading"/>
              <w:keepNext/>
            </w:pPr>
            <w:r w:rsidRPr="00CF70BB">
              <w:t>Leasú</w:t>
            </w:r>
          </w:p>
        </w:tc>
      </w:tr>
      <w:tr w:rsidR="00B70CC4" w:rsidRPr="00CF70BB" w:rsidTr="0004333E">
        <w:trPr>
          <w:jc w:val="center"/>
        </w:trPr>
        <w:tc>
          <w:tcPr>
            <w:tcW w:w="4876" w:type="dxa"/>
          </w:tcPr>
          <w:p w:rsidR="006F3B42" w:rsidRPr="00CF70BB" w:rsidRDefault="00CF70BB" w:rsidP="006F3B42">
            <w:pPr>
              <w:pStyle w:val="Normal6a"/>
            </w:pPr>
            <w:r w:rsidRPr="00CF70BB">
              <w:t>1.</w:t>
            </w:r>
            <w:r w:rsidRPr="00CF70BB">
              <w:tab/>
              <w:t>Déanfaidh na Ballstáit bearta chun a saoránaigh a chur ar an eolas faoin gceart atá acu a leagtar amach in Airteagal 20(2), pointe (c), CFAE</w:t>
            </w:r>
            <w:r w:rsidRPr="00CF70BB">
              <w:rPr>
                <w:b/>
                <w:i/>
              </w:rPr>
              <w:t>. Áireofar leis sin</w:t>
            </w:r>
            <w:r w:rsidRPr="00CF70BB">
              <w:t xml:space="preserve"> go háirithe </w:t>
            </w:r>
            <w:r w:rsidRPr="00CF70BB">
              <w:rPr>
                <w:b/>
                <w:i/>
              </w:rPr>
              <w:t xml:space="preserve">na </w:t>
            </w:r>
            <w:r w:rsidRPr="00CF70BB">
              <w:rPr>
                <w:b/>
                <w:i/>
              </w:rPr>
              <w:t>bearta seo a leanas</w:t>
            </w:r>
            <w:r w:rsidRPr="00CF70BB">
              <w:t>:</w:t>
            </w:r>
          </w:p>
          <w:p w:rsidR="00E35335" w:rsidRPr="00CF70BB" w:rsidRDefault="00E35335" w:rsidP="006F3B42">
            <w:pPr>
              <w:pStyle w:val="Normal6a"/>
            </w:pPr>
          </w:p>
        </w:tc>
        <w:tc>
          <w:tcPr>
            <w:tcW w:w="4876" w:type="dxa"/>
          </w:tcPr>
          <w:p w:rsidR="00E35335" w:rsidRPr="00CF70BB" w:rsidRDefault="00CF70BB" w:rsidP="006F3B42">
            <w:pPr>
              <w:pStyle w:val="Normal6a"/>
            </w:pPr>
            <w:r w:rsidRPr="00CF70BB">
              <w:t>1.</w:t>
            </w:r>
            <w:r w:rsidRPr="00CF70BB">
              <w:tab/>
              <w:t>Déanfaidh na Ballstáit bearta chun a saoránaigh a chur ar an eolas faoin gceart atá acu a leagtar amach in Airteagal 20(2), pointe (c), CFAE</w:t>
            </w:r>
            <w:r w:rsidRPr="00CF70BB">
              <w:rPr>
                <w:b/>
                <w:i/>
              </w:rPr>
              <w:t>,</w:t>
            </w:r>
            <w:r w:rsidRPr="00CF70BB">
              <w:t xml:space="preserve"> go háirithe </w:t>
            </w:r>
            <w:r w:rsidRPr="00CF70BB">
              <w:rPr>
                <w:b/>
                <w:i/>
              </w:rPr>
              <w:t>le</w:t>
            </w:r>
            <w:r w:rsidRPr="00CF70BB">
              <w:t>:</w:t>
            </w:r>
          </w:p>
        </w:tc>
      </w:tr>
    </w:tbl>
    <w:p w:rsidR="00E35335" w:rsidRPr="00CF70BB" w:rsidRDefault="00CF70BB" w:rsidP="00E35335">
      <w:r w:rsidRPr="00CF70BB">
        <w:rPr>
          <w:rStyle w:val="HideTWBExt"/>
        </w:rPr>
        <w:t>&lt;/Amend&gt;</w:t>
      </w:r>
    </w:p>
    <w:p w:rsidR="00E35335" w:rsidRPr="00CF70BB" w:rsidRDefault="00CF70BB" w:rsidP="00E35335">
      <w:pPr>
        <w:pStyle w:val="AmNumberTabs"/>
        <w:keepNext/>
      </w:pPr>
      <w:r w:rsidRPr="00CF70BB">
        <w:rPr>
          <w:rStyle w:val="HideTWBExt"/>
          <w:b w:val="0"/>
          <w:szCs w:val="24"/>
        </w:rPr>
        <w:t>&lt;Amend&gt;</w:t>
      </w:r>
      <w:r w:rsidRPr="00CF70BB">
        <w:t>Leasú</w:t>
      </w:r>
      <w:r w:rsidRPr="00CF70BB">
        <w:tab/>
      </w:r>
      <w:r w:rsidRPr="00CF70BB">
        <w:tab/>
      </w:r>
      <w:r w:rsidRPr="00CF70BB">
        <w:rPr>
          <w:rStyle w:val="HideTWBExt"/>
          <w:b w:val="0"/>
          <w:szCs w:val="24"/>
        </w:rPr>
        <w:t>&lt;NumAm&gt;</w:t>
      </w:r>
      <w:r w:rsidRPr="00CF70BB">
        <w:t>29</w:t>
      </w:r>
      <w:r w:rsidRPr="00CF70BB">
        <w:rPr>
          <w:rStyle w:val="HideTWBExt"/>
          <w:b w:val="0"/>
          <w:szCs w:val="24"/>
        </w:rPr>
        <w:t>&lt;/NumAm&gt;</w:t>
      </w:r>
    </w:p>
    <w:p w:rsidR="00E35335" w:rsidRPr="00CF70BB" w:rsidRDefault="00CF70BB" w:rsidP="00E35335">
      <w:pPr>
        <w:pStyle w:val="NormalBold12b"/>
        <w:keepNext/>
      </w:pPr>
      <w:r w:rsidRPr="00CF70BB">
        <w:rPr>
          <w:rStyle w:val="HideTWBExt"/>
          <w:b w:val="0"/>
          <w:szCs w:val="24"/>
        </w:rPr>
        <w:t>&lt;DocAmend&gt;</w:t>
      </w:r>
      <w:r w:rsidRPr="00CF70BB">
        <w:t>Togra le haghaidh Tre</w:t>
      </w:r>
      <w:r w:rsidRPr="00CF70BB">
        <w:t>orach</w:t>
      </w:r>
      <w:r w:rsidRPr="00CF70BB">
        <w:rPr>
          <w:rStyle w:val="HideTWBExt"/>
          <w:b w:val="0"/>
          <w:szCs w:val="24"/>
        </w:rPr>
        <w:t>&lt;/DocAmend&gt;</w:t>
      </w:r>
    </w:p>
    <w:p w:rsidR="00E35335" w:rsidRPr="00CF70BB" w:rsidRDefault="00CF70BB" w:rsidP="00E35335">
      <w:pPr>
        <w:pStyle w:val="NormalBold"/>
        <w:keepNext/>
      </w:pPr>
      <w:r w:rsidRPr="00CF70BB">
        <w:rPr>
          <w:rStyle w:val="HideTWBExt"/>
          <w:b w:val="0"/>
          <w:szCs w:val="24"/>
        </w:rPr>
        <w:t>&lt;Article&gt;</w:t>
      </w:r>
      <w:r w:rsidRPr="00CF70BB">
        <w:t>Airteagal 1 – mír 1 – pointe 6</w:t>
      </w:r>
      <w:r w:rsidRPr="00CF70BB">
        <w:rPr>
          <w:rStyle w:val="HideTWBExt"/>
          <w:b w:val="0"/>
          <w:szCs w:val="24"/>
        </w:rPr>
        <w:t>&lt;/Article&gt;</w:t>
      </w:r>
    </w:p>
    <w:p w:rsidR="00E35335" w:rsidRPr="00CF70BB" w:rsidRDefault="00CF70BB" w:rsidP="00E35335">
      <w:pPr>
        <w:keepNext/>
      </w:pPr>
      <w:r w:rsidRPr="00CF70BB">
        <w:rPr>
          <w:rStyle w:val="HideTWBExt"/>
        </w:rPr>
        <w:t>&lt;DocAmend2&gt;</w:t>
      </w:r>
      <w:r w:rsidRPr="00CF70BB">
        <w:t>Treoir (AE) 2015/637</w:t>
      </w:r>
      <w:r w:rsidRPr="00CF70BB">
        <w:rPr>
          <w:rStyle w:val="HideTWBExt"/>
        </w:rPr>
        <w:t>&lt;/DocAmend2&gt;</w:t>
      </w:r>
    </w:p>
    <w:p w:rsidR="00E35335" w:rsidRPr="00CF70BB" w:rsidRDefault="00CF70BB" w:rsidP="00E35335">
      <w:r w:rsidRPr="00CF70BB">
        <w:rPr>
          <w:rStyle w:val="HideTWBExt"/>
        </w:rPr>
        <w:t>&lt;Article2&gt;</w:t>
      </w:r>
      <w:r w:rsidRPr="00CF70BB">
        <w:t>Caibidil 2a – airteagal 13c – mír 1 – an chuid réamhráiteach – pointe a</w:t>
      </w:r>
      <w:r w:rsidRPr="00CF70BB">
        <w:rPr>
          <w:rStyle w:val="HideTWBExt"/>
        </w:rPr>
        <w:t>&lt;/Article2&gt;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70CC4" w:rsidRPr="00CF70BB" w:rsidTr="0004333E">
        <w:trPr>
          <w:jc w:val="center"/>
        </w:trPr>
        <w:tc>
          <w:tcPr>
            <w:tcW w:w="9752" w:type="dxa"/>
            <w:gridSpan w:val="2"/>
          </w:tcPr>
          <w:p w:rsidR="00E35335" w:rsidRPr="00CF70BB" w:rsidRDefault="00E35335" w:rsidP="0004333E">
            <w:pPr>
              <w:keepNext/>
            </w:pPr>
          </w:p>
        </w:tc>
      </w:tr>
      <w:tr w:rsidR="00B70CC4" w:rsidRPr="00CF70BB" w:rsidTr="0004333E">
        <w:trPr>
          <w:jc w:val="center"/>
        </w:trPr>
        <w:tc>
          <w:tcPr>
            <w:tcW w:w="4876" w:type="dxa"/>
          </w:tcPr>
          <w:p w:rsidR="00E35335" w:rsidRPr="00CF70BB" w:rsidRDefault="00CF70BB" w:rsidP="006F3B42">
            <w:pPr>
              <w:pStyle w:val="AmColumnHeading"/>
              <w:keepNext/>
            </w:pPr>
            <w:r w:rsidRPr="00CF70BB">
              <w:t>Téacs arna mholadh ag an gCoimisiún</w:t>
            </w:r>
          </w:p>
        </w:tc>
        <w:tc>
          <w:tcPr>
            <w:tcW w:w="4876" w:type="dxa"/>
          </w:tcPr>
          <w:p w:rsidR="00E35335" w:rsidRPr="00CF70BB" w:rsidRDefault="00CF70BB" w:rsidP="0004333E">
            <w:pPr>
              <w:pStyle w:val="AmColumnHeading"/>
              <w:keepNext/>
            </w:pPr>
            <w:r w:rsidRPr="00CF70BB">
              <w:t>Leasú</w:t>
            </w:r>
          </w:p>
        </w:tc>
      </w:tr>
      <w:tr w:rsidR="00B70CC4" w:rsidRPr="00CF70BB" w:rsidTr="0004333E">
        <w:trPr>
          <w:jc w:val="center"/>
        </w:trPr>
        <w:tc>
          <w:tcPr>
            <w:tcW w:w="4876" w:type="dxa"/>
          </w:tcPr>
          <w:p w:rsidR="00E35335" w:rsidRPr="00CF70BB" w:rsidRDefault="00CF70BB" w:rsidP="0004333E">
            <w:pPr>
              <w:pStyle w:val="Normal6a"/>
            </w:pPr>
            <w:r w:rsidRPr="00CF70BB">
              <w:rPr>
                <w:b/>
                <w:i/>
              </w:rPr>
              <w:t>(a)</w:t>
            </w:r>
            <w:r w:rsidRPr="00CF70BB">
              <w:rPr>
                <w:b/>
                <w:i/>
              </w:rPr>
              <w:tab/>
              <w:t xml:space="preserve">an </w:t>
            </w:r>
            <w:r w:rsidRPr="00CF70BB">
              <w:rPr>
                <w:b/>
                <w:i/>
              </w:rPr>
              <w:t>chéad abairt d’Airteagal 23 CFAE maidir le pasanna náisiúnta a atáirgeadh;</w:t>
            </w:r>
          </w:p>
        </w:tc>
        <w:tc>
          <w:tcPr>
            <w:tcW w:w="4876" w:type="dxa"/>
          </w:tcPr>
          <w:p w:rsidR="00E35335" w:rsidRPr="00CF70BB" w:rsidRDefault="00CF70BB" w:rsidP="0004333E">
            <w:pPr>
              <w:pStyle w:val="Normal6a"/>
              <w:rPr>
                <w:b/>
                <w:i/>
                <w:szCs w:val="24"/>
              </w:rPr>
            </w:pPr>
            <w:r w:rsidRPr="00CF70BB">
              <w:rPr>
                <w:b/>
                <w:i/>
              </w:rPr>
              <w:t>scriosta</w:t>
            </w:r>
          </w:p>
        </w:tc>
      </w:tr>
    </w:tbl>
    <w:p w:rsidR="00E35335" w:rsidRPr="00CF70BB" w:rsidRDefault="00CF70BB" w:rsidP="00E35335">
      <w:r w:rsidRPr="00CF70BB">
        <w:rPr>
          <w:rStyle w:val="HideTWBExt"/>
        </w:rPr>
        <w:t>&lt;/Amend&gt;</w:t>
      </w:r>
    </w:p>
    <w:p w:rsidR="00E35335" w:rsidRPr="00CF70BB" w:rsidRDefault="00CF70BB" w:rsidP="00E35335">
      <w:pPr>
        <w:pStyle w:val="AmNumberTabs"/>
        <w:keepNext/>
      </w:pPr>
      <w:r w:rsidRPr="00CF70BB">
        <w:rPr>
          <w:rStyle w:val="HideTWBExt"/>
          <w:b w:val="0"/>
          <w:szCs w:val="24"/>
        </w:rPr>
        <w:t>&lt;Amend&gt;</w:t>
      </w:r>
      <w:r w:rsidRPr="00CF70BB">
        <w:t>Leasú</w:t>
      </w:r>
      <w:r w:rsidRPr="00CF70BB">
        <w:tab/>
      </w:r>
      <w:r w:rsidRPr="00CF70BB">
        <w:tab/>
      </w:r>
      <w:r w:rsidRPr="00CF70BB">
        <w:rPr>
          <w:rStyle w:val="HideTWBExt"/>
          <w:b w:val="0"/>
          <w:szCs w:val="24"/>
        </w:rPr>
        <w:t>&lt;NumAm&gt;</w:t>
      </w:r>
      <w:r w:rsidRPr="00CF70BB">
        <w:t>30</w:t>
      </w:r>
      <w:r w:rsidRPr="00CF70BB">
        <w:rPr>
          <w:rStyle w:val="HideTWBExt"/>
          <w:b w:val="0"/>
          <w:szCs w:val="24"/>
        </w:rPr>
        <w:t>&lt;/NumAm&gt;</w:t>
      </w:r>
    </w:p>
    <w:p w:rsidR="00E35335" w:rsidRPr="00CF70BB" w:rsidRDefault="00CF70BB" w:rsidP="00E35335">
      <w:pPr>
        <w:pStyle w:val="NormalBold12b"/>
        <w:keepNext/>
      </w:pPr>
      <w:r w:rsidRPr="00CF70BB">
        <w:rPr>
          <w:rStyle w:val="HideTWBExt"/>
          <w:b w:val="0"/>
          <w:szCs w:val="24"/>
        </w:rPr>
        <w:t>&lt;DocAmend&gt;</w:t>
      </w:r>
      <w:r w:rsidRPr="00CF70BB">
        <w:t>Togra le haghaidh Treorach</w:t>
      </w:r>
      <w:r w:rsidRPr="00CF70BB">
        <w:rPr>
          <w:rStyle w:val="HideTWBExt"/>
          <w:b w:val="0"/>
          <w:szCs w:val="24"/>
        </w:rPr>
        <w:t>&lt;/DocAmend&gt;</w:t>
      </w:r>
    </w:p>
    <w:p w:rsidR="00E35335" w:rsidRPr="00CF70BB" w:rsidRDefault="00CF70BB" w:rsidP="00E35335">
      <w:pPr>
        <w:pStyle w:val="NormalBold"/>
        <w:keepNext/>
      </w:pPr>
      <w:r w:rsidRPr="00CF70BB">
        <w:rPr>
          <w:rStyle w:val="HideTWBExt"/>
          <w:b w:val="0"/>
          <w:szCs w:val="24"/>
        </w:rPr>
        <w:t>&lt;Article&gt;</w:t>
      </w:r>
      <w:r w:rsidRPr="00CF70BB">
        <w:t>Airteagal 1 – mír 1 – pointe 6</w:t>
      </w:r>
      <w:r w:rsidRPr="00CF70BB">
        <w:rPr>
          <w:rStyle w:val="HideTWBExt"/>
          <w:b w:val="0"/>
          <w:szCs w:val="24"/>
        </w:rPr>
        <w:t>&lt;/Article&gt;</w:t>
      </w:r>
    </w:p>
    <w:p w:rsidR="00E35335" w:rsidRPr="00CF70BB" w:rsidRDefault="00CF70BB" w:rsidP="00E35335">
      <w:pPr>
        <w:keepNext/>
      </w:pPr>
      <w:r w:rsidRPr="00CF70BB">
        <w:rPr>
          <w:rStyle w:val="HideTWBExt"/>
        </w:rPr>
        <w:t>&lt;DocAmend2&gt;</w:t>
      </w:r>
      <w:r w:rsidRPr="00CF70BB">
        <w:t>Treoir (AE) 2015/637</w:t>
      </w:r>
      <w:r w:rsidRPr="00CF70BB">
        <w:rPr>
          <w:rStyle w:val="HideTWBExt"/>
        </w:rPr>
        <w:t>&lt;</w:t>
      </w:r>
      <w:r w:rsidRPr="00CF70BB">
        <w:rPr>
          <w:rStyle w:val="HideTWBExt"/>
        </w:rPr>
        <w:t>/DocAmend2&gt;</w:t>
      </w:r>
    </w:p>
    <w:p w:rsidR="00E35335" w:rsidRPr="00CF70BB" w:rsidRDefault="00CF70BB" w:rsidP="00E35335">
      <w:r w:rsidRPr="00CF70BB">
        <w:rPr>
          <w:rStyle w:val="HideTWBExt"/>
        </w:rPr>
        <w:t>&lt;Article2&gt;</w:t>
      </w:r>
      <w:r w:rsidRPr="00CF70BB">
        <w:t>Caibidil 2a – airteagal 13c – mír 1 – an chuid réamhráiteach – pointe c a (nua)</w:t>
      </w:r>
      <w:r w:rsidRPr="00CF70BB">
        <w:rPr>
          <w:rStyle w:val="HideTWBExt"/>
        </w:rPr>
        <w:t>&lt;/Article2&gt;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70CC4" w:rsidRPr="00CF70BB" w:rsidTr="0004333E">
        <w:trPr>
          <w:jc w:val="center"/>
        </w:trPr>
        <w:tc>
          <w:tcPr>
            <w:tcW w:w="9752" w:type="dxa"/>
            <w:gridSpan w:val="2"/>
          </w:tcPr>
          <w:p w:rsidR="00E35335" w:rsidRPr="00CF70BB" w:rsidRDefault="00E35335" w:rsidP="0004333E">
            <w:pPr>
              <w:keepNext/>
            </w:pPr>
          </w:p>
        </w:tc>
      </w:tr>
      <w:tr w:rsidR="00B70CC4" w:rsidRPr="00CF70BB" w:rsidTr="0004333E">
        <w:trPr>
          <w:jc w:val="center"/>
        </w:trPr>
        <w:tc>
          <w:tcPr>
            <w:tcW w:w="4876" w:type="dxa"/>
          </w:tcPr>
          <w:p w:rsidR="00E35335" w:rsidRPr="00CF70BB" w:rsidRDefault="00CF70BB" w:rsidP="00F8696F">
            <w:pPr>
              <w:pStyle w:val="AmColumnHeading"/>
              <w:keepNext/>
            </w:pPr>
            <w:r w:rsidRPr="00CF70BB">
              <w:t>Téacs arna mholadh ag an gCoimisiún</w:t>
            </w:r>
          </w:p>
        </w:tc>
        <w:tc>
          <w:tcPr>
            <w:tcW w:w="4876" w:type="dxa"/>
          </w:tcPr>
          <w:p w:rsidR="00E35335" w:rsidRPr="00CF70BB" w:rsidRDefault="00CF70BB" w:rsidP="0004333E">
            <w:pPr>
              <w:pStyle w:val="AmColumnHeading"/>
              <w:keepNext/>
            </w:pPr>
            <w:r w:rsidRPr="00CF70BB">
              <w:t>Leasú</w:t>
            </w:r>
          </w:p>
        </w:tc>
      </w:tr>
      <w:tr w:rsidR="00B70CC4" w:rsidRPr="00CF70BB" w:rsidTr="0004333E">
        <w:trPr>
          <w:jc w:val="center"/>
        </w:trPr>
        <w:tc>
          <w:tcPr>
            <w:tcW w:w="4876" w:type="dxa"/>
          </w:tcPr>
          <w:p w:rsidR="00E35335" w:rsidRPr="00CF70BB" w:rsidRDefault="00CF70BB" w:rsidP="0004333E">
            <w:pPr>
              <w:pStyle w:val="Normal6a"/>
            </w:pPr>
            <w:r w:rsidRPr="00CF70BB">
              <w:t xml:space="preserve"> </w:t>
            </w:r>
          </w:p>
        </w:tc>
        <w:tc>
          <w:tcPr>
            <w:tcW w:w="4876" w:type="dxa"/>
          </w:tcPr>
          <w:p w:rsidR="00E35335" w:rsidRPr="00CF70BB" w:rsidRDefault="00CF70BB" w:rsidP="0004333E">
            <w:pPr>
              <w:pStyle w:val="Normal6a"/>
              <w:rPr>
                <w:szCs w:val="24"/>
              </w:rPr>
            </w:pPr>
            <w:r w:rsidRPr="00CF70BB">
              <w:rPr>
                <w:b/>
                <w:i/>
              </w:rPr>
              <w:t>(ca)</w:t>
            </w:r>
            <w:r w:rsidRPr="00CF70BB">
              <w:rPr>
                <w:b/>
                <w:i/>
              </w:rPr>
              <w:tab/>
              <w:t>córais fógartha uathoibríocha a fhorbairt, amhail córais ghearrtheachtaireachta trí líonraí</w:t>
            </w:r>
            <w:r w:rsidRPr="00CF70BB">
              <w:rPr>
                <w:b/>
                <w:i/>
              </w:rPr>
              <w:t xml:space="preserve"> teileafóin, chun faisnéis bhunúsach teagmhála a chur ar fáil do shaoránaigh uile an Aontais le haghaidh cosaint chonsalach ar theacht chuig tríú tír dóibh, chomh maith le teachtaireachtaí rabhaidh i gcás géarchéime;</w:t>
            </w:r>
          </w:p>
        </w:tc>
      </w:tr>
      <w:tr w:rsidR="00B70CC4" w:rsidRPr="00CF70BB" w:rsidTr="0004333E">
        <w:trPr>
          <w:jc w:val="center"/>
        </w:trPr>
        <w:tc>
          <w:tcPr>
            <w:tcW w:w="4876" w:type="dxa"/>
          </w:tcPr>
          <w:p w:rsidR="00F8696F" w:rsidRPr="00CF70BB" w:rsidRDefault="00F8696F" w:rsidP="0004333E">
            <w:pPr>
              <w:pStyle w:val="Normal6a"/>
            </w:pPr>
          </w:p>
        </w:tc>
        <w:tc>
          <w:tcPr>
            <w:tcW w:w="4876" w:type="dxa"/>
          </w:tcPr>
          <w:p w:rsidR="00F8696F" w:rsidRPr="00CF70BB" w:rsidRDefault="00F8696F" w:rsidP="000549C0">
            <w:pPr>
              <w:pStyle w:val="Normal6a"/>
              <w:rPr>
                <w:b/>
                <w:i/>
              </w:rPr>
            </w:pPr>
          </w:p>
        </w:tc>
      </w:tr>
    </w:tbl>
    <w:p w:rsidR="00E35335" w:rsidRPr="00CF70BB" w:rsidRDefault="00CF70BB" w:rsidP="00E35335">
      <w:r w:rsidRPr="00CF70BB">
        <w:rPr>
          <w:rStyle w:val="HideTWBExt"/>
        </w:rPr>
        <w:t>&lt;/Amend&gt;</w:t>
      </w:r>
    </w:p>
    <w:p w:rsidR="000549C0" w:rsidRPr="00CF70BB" w:rsidRDefault="00CF70BB" w:rsidP="000549C0">
      <w:pPr>
        <w:pStyle w:val="AmNumberTabs"/>
        <w:keepNext/>
      </w:pPr>
      <w:r w:rsidRPr="00CF70BB">
        <w:rPr>
          <w:rStyle w:val="HideTWBExt"/>
          <w:b w:val="0"/>
          <w:szCs w:val="24"/>
        </w:rPr>
        <w:t>&lt;Amend&gt;</w:t>
      </w:r>
      <w:r w:rsidRPr="00CF70BB">
        <w:t>Leasú</w:t>
      </w:r>
      <w:r w:rsidRPr="00CF70BB">
        <w:tab/>
      </w:r>
      <w:r w:rsidRPr="00CF70BB">
        <w:tab/>
      </w:r>
      <w:r w:rsidRPr="00CF70BB">
        <w:rPr>
          <w:rStyle w:val="HideTWBExt"/>
          <w:b w:val="0"/>
          <w:szCs w:val="24"/>
        </w:rPr>
        <w:t>&lt;NumAm&gt;</w:t>
      </w:r>
      <w:r w:rsidRPr="00CF70BB">
        <w:t>31</w:t>
      </w:r>
      <w:r w:rsidRPr="00CF70BB">
        <w:rPr>
          <w:rStyle w:val="HideTWBExt"/>
          <w:b w:val="0"/>
          <w:szCs w:val="24"/>
        </w:rPr>
        <w:t>&lt;/N</w:t>
      </w:r>
      <w:r w:rsidRPr="00CF70BB">
        <w:rPr>
          <w:rStyle w:val="HideTWBExt"/>
          <w:b w:val="0"/>
          <w:szCs w:val="24"/>
        </w:rPr>
        <w:t>umAm&gt;</w:t>
      </w:r>
    </w:p>
    <w:p w:rsidR="000549C0" w:rsidRPr="00CF70BB" w:rsidRDefault="00CF70BB" w:rsidP="000549C0">
      <w:pPr>
        <w:pStyle w:val="NormalBold12b"/>
        <w:keepNext/>
      </w:pPr>
      <w:r w:rsidRPr="00CF70BB">
        <w:rPr>
          <w:rStyle w:val="HideTWBExt"/>
          <w:b w:val="0"/>
          <w:szCs w:val="24"/>
        </w:rPr>
        <w:t>&lt;DocAmend&gt;</w:t>
      </w:r>
      <w:r w:rsidRPr="00CF70BB">
        <w:t>Togra le haghaidh Treorach</w:t>
      </w:r>
      <w:r w:rsidRPr="00CF70BB">
        <w:rPr>
          <w:rStyle w:val="HideTWBExt"/>
          <w:b w:val="0"/>
          <w:szCs w:val="24"/>
        </w:rPr>
        <w:t>&lt;/DocAmend&gt;</w:t>
      </w:r>
    </w:p>
    <w:p w:rsidR="000549C0" w:rsidRPr="00CF70BB" w:rsidRDefault="00CF70BB" w:rsidP="000549C0">
      <w:pPr>
        <w:pStyle w:val="NormalBold"/>
        <w:keepNext/>
      </w:pPr>
      <w:r w:rsidRPr="00CF70BB">
        <w:rPr>
          <w:rStyle w:val="HideTWBExt"/>
          <w:b w:val="0"/>
          <w:szCs w:val="24"/>
        </w:rPr>
        <w:t>&lt;Article&gt;</w:t>
      </w:r>
      <w:r w:rsidRPr="00CF70BB">
        <w:t>Airteagal 1 – mír 1 – pointe 6</w:t>
      </w:r>
      <w:r w:rsidRPr="00CF70BB">
        <w:rPr>
          <w:rStyle w:val="HideTWBExt"/>
          <w:b w:val="0"/>
          <w:szCs w:val="24"/>
        </w:rPr>
        <w:t>&lt;/Article&gt;</w:t>
      </w:r>
    </w:p>
    <w:p w:rsidR="000549C0" w:rsidRPr="00CF70BB" w:rsidRDefault="00CF70BB" w:rsidP="000549C0">
      <w:pPr>
        <w:keepNext/>
      </w:pPr>
      <w:r w:rsidRPr="00CF70BB">
        <w:rPr>
          <w:rStyle w:val="HideTWBExt"/>
        </w:rPr>
        <w:t>&lt;DocAmend2&gt;</w:t>
      </w:r>
      <w:r w:rsidRPr="00CF70BB">
        <w:t>Treoir (AE) 2015/637</w:t>
      </w:r>
      <w:r w:rsidRPr="00CF70BB">
        <w:rPr>
          <w:rStyle w:val="HideTWBExt"/>
        </w:rPr>
        <w:t>&lt;/DocAmend2&gt;</w:t>
      </w:r>
    </w:p>
    <w:p w:rsidR="000549C0" w:rsidRPr="00CF70BB" w:rsidRDefault="00CF70BB" w:rsidP="000549C0">
      <w:r w:rsidRPr="00CF70BB">
        <w:rPr>
          <w:rStyle w:val="HideTWBExt"/>
        </w:rPr>
        <w:t>&lt;Article2&gt;</w:t>
      </w:r>
      <w:r w:rsidRPr="00CF70BB">
        <w:t>Caibidil 2a – airteagal 13c – mír 1 – an chuid réamhráiteach – pointe c b (nua)</w:t>
      </w:r>
      <w:r w:rsidRPr="00CF70BB">
        <w:rPr>
          <w:rStyle w:val="HideTWBExt"/>
        </w:rPr>
        <w:t>&lt;/Article2&gt;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70CC4" w:rsidRPr="00CF70BB" w:rsidTr="000549C0">
        <w:trPr>
          <w:jc w:val="center"/>
        </w:trPr>
        <w:tc>
          <w:tcPr>
            <w:tcW w:w="9752" w:type="dxa"/>
            <w:gridSpan w:val="2"/>
          </w:tcPr>
          <w:p w:rsidR="000549C0" w:rsidRPr="00CF70BB" w:rsidRDefault="000549C0" w:rsidP="000549C0">
            <w:pPr>
              <w:keepNext/>
            </w:pPr>
          </w:p>
        </w:tc>
      </w:tr>
      <w:tr w:rsidR="00B70CC4" w:rsidRPr="00CF70BB" w:rsidTr="000549C0">
        <w:trPr>
          <w:jc w:val="center"/>
        </w:trPr>
        <w:tc>
          <w:tcPr>
            <w:tcW w:w="4876" w:type="dxa"/>
          </w:tcPr>
          <w:p w:rsidR="000549C0" w:rsidRPr="00CF70BB" w:rsidRDefault="00CF70BB" w:rsidP="000549C0">
            <w:pPr>
              <w:pStyle w:val="AmColumnHeading"/>
              <w:keepNext/>
            </w:pPr>
            <w:r w:rsidRPr="00CF70BB">
              <w:t>Téacs</w:t>
            </w:r>
            <w:r w:rsidRPr="00CF70BB">
              <w:t xml:space="preserve"> arna mholadh ag an gCoimisiún</w:t>
            </w:r>
          </w:p>
        </w:tc>
        <w:tc>
          <w:tcPr>
            <w:tcW w:w="4876" w:type="dxa"/>
          </w:tcPr>
          <w:p w:rsidR="000549C0" w:rsidRPr="00CF70BB" w:rsidRDefault="00CF70BB" w:rsidP="000549C0">
            <w:pPr>
              <w:pStyle w:val="AmColumnHeading"/>
              <w:keepNext/>
            </w:pPr>
            <w:r w:rsidRPr="00CF70BB">
              <w:t>Leasú</w:t>
            </w:r>
          </w:p>
        </w:tc>
      </w:tr>
      <w:tr w:rsidR="00B70CC4" w:rsidRPr="00CF70BB" w:rsidTr="000549C0">
        <w:trPr>
          <w:jc w:val="center"/>
        </w:trPr>
        <w:tc>
          <w:tcPr>
            <w:tcW w:w="4876" w:type="dxa"/>
          </w:tcPr>
          <w:p w:rsidR="000549C0" w:rsidRPr="00CF70BB" w:rsidRDefault="000549C0" w:rsidP="000549C0">
            <w:pPr>
              <w:pStyle w:val="Normal6a"/>
            </w:pPr>
          </w:p>
        </w:tc>
        <w:tc>
          <w:tcPr>
            <w:tcW w:w="4876" w:type="dxa"/>
          </w:tcPr>
          <w:p w:rsidR="000549C0" w:rsidRPr="00CF70BB" w:rsidRDefault="00CF70BB" w:rsidP="00500FB8">
            <w:pPr>
              <w:pStyle w:val="Normal6a"/>
              <w:rPr>
                <w:b/>
                <w:i/>
              </w:rPr>
            </w:pPr>
            <w:r w:rsidRPr="00CF70BB">
              <w:rPr>
                <w:b/>
                <w:i/>
              </w:rPr>
              <w:t>(cb)</w:t>
            </w:r>
            <w:r w:rsidRPr="00CF70BB">
              <w:rPr>
                <w:b/>
                <w:i/>
              </w:rPr>
              <w:tab/>
              <w:t>Ina theannta sin, déanfaidh na Ballstáit an chéad abairt d’Airteagal 23 CFAE maidir le pasanna náisiúnta a atáirgeadh.</w:t>
            </w:r>
          </w:p>
        </w:tc>
      </w:tr>
    </w:tbl>
    <w:p w:rsidR="000549C0" w:rsidRPr="00CF70BB" w:rsidRDefault="00CF70BB" w:rsidP="000549C0">
      <w:r w:rsidRPr="00CF70BB">
        <w:rPr>
          <w:rStyle w:val="HideTWBExt"/>
        </w:rPr>
        <w:t>&lt;/Amend&gt;</w:t>
      </w:r>
    </w:p>
    <w:p w:rsidR="00500FB8" w:rsidRPr="00CF70BB" w:rsidRDefault="00CF70BB" w:rsidP="00500FB8">
      <w:pPr>
        <w:pStyle w:val="AmNumberTabs"/>
      </w:pPr>
      <w:r w:rsidRPr="00CF70BB">
        <w:rPr>
          <w:rStyle w:val="HideTWBExt"/>
          <w:b w:val="0"/>
          <w:szCs w:val="24"/>
        </w:rPr>
        <w:t>&lt;Amend&gt;</w:t>
      </w:r>
      <w:r w:rsidRPr="00CF70BB">
        <w:t>Leasú</w:t>
      </w:r>
      <w:r w:rsidRPr="00CF70BB">
        <w:tab/>
      </w:r>
      <w:r w:rsidRPr="00CF70BB">
        <w:tab/>
      </w:r>
      <w:r w:rsidRPr="00CF70BB">
        <w:rPr>
          <w:rStyle w:val="HideTWBExt"/>
          <w:b w:val="0"/>
          <w:szCs w:val="24"/>
        </w:rPr>
        <w:t>&lt;NumAm&gt;</w:t>
      </w:r>
      <w:r w:rsidRPr="00CF70BB">
        <w:t>32</w:t>
      </w:r>
      <w:r w:rsidRPr="00CF70BB">
        <w:rPr>
          <w:rStyle w:val="HideTWBExt"/>
          <w:b w:val="0"/>
          <w:szCs w:val="24"/>
        </w:rPr>
        <w:t>&lt;/NumAm&gt;</w:t>
      </w:r>
    </w:p>
    <w:p w:rsidR="00500FB8" w:rsidRPr="00CF70BB" w:rsidRDefault="00CF70BB" w:rsidP="00500FB8">
      <w:pPr>
        <w:pStyle w:val="NormalBold12b"/>
      </w:pPr>
      <w:r w:rsidRPr="00CF70BB">
        <w:rPr>
          <w:rStyle w:val="HideTWBExt"/>
          <w:b w:val="0"/>
          <w:szCs w:val="24"/>
        </w:rPr>
        <w:t>&lt;DocAmend&gt;</w:t>
      </w:r>
      <w:r w:rsidRPr="00CF70BB">
        <w:t>Togra le haghaidh Treorach</w:t>
      </w:r>
      <w:r w:rsidRPr="00CF70BB">
        <w:rPr>
          <w:rStyle w:val="HideTWBExt"/>
          <w:b w:val="0"/>
          <w:szCs w:val="24"/>
        </w:rPr>
        <w:t>&lt;/DocAmend&gt;</w:t>
      </w:r>
    </w:p>
    <w:p w:rsidR="00500FB8" w:rsidRPr="00CF70BB" w:rsidRDefault="00CF70BB" w:rsidP="00500FB8">
      <w:pPr>
        <w:pStyle w:val="NormalBold"/>
      </w:pPr>
      <w:r w:rsidRPr="00CF70BB">
        <w:rPr>
          <w:rStyle w:val="HideTWBExt"/>
          <w:b w:val="0"/>
          <w:szCs w:val="24"/>
        </w:rPr>
        <w:t>&lt;Article&gt;</w:t>
      </w:r>
      <w:r w:rsidRPr="00CF70BB">
        <w:t>Airteagal 1 – mír 1 – pointe 7</w:t>
      </w:r>
      <w:r w:rsidRPr="00CF70BB">
        <w:rPr>
          <w:rStyle w:val="HideTWBExt"/>
          <w:b w:val="0"/>
          <w:szCs w:val="24"/>
        </w:rPr>
        <w:t>&lt;/Article&gt;</w:t>
      </w:r>
    </w:p>
    <w:p w:rsidR="00500FB8" w:rsidRPr="00CF70BB" w:rsidRDefault="00CF70BB" w:rsidP="00500FB8">
      <w:r w:rsidRPr="00CF70BB">
        <w:rPr>
          <w:rStyle w:val="HideTWBExt"/>
        </w:rPr>
        <w:t>&lt;DocAmend2&gt;</w:t>
      </w:r>
      <w:r w:rsidRPr="00CF70BB">
        <w:t>Treoir (AE) 2015/637</w:t>
      </w:r>
      <w:r w:rsidRPr="00CF70BB">
        <w:rPr>
          <w:rStyle w:val="HideTWBExt"/>
        </w:rPr>
        <w:t>&lt;/DocAmend2&gt;</w:t>
      </w:r>
    </w:p>
    <w:p w:rsidR="00500FB8" w:rsidRPr="00CF70BB" w:rsidRDefault="00CF70BB" w:rsidP="00500FB8">
      <w:r w:rsidRPr="00CF70BB">
        <w:rPr>
          <w:rStyle w:val="HideTWBExt"/>
        </w:rPr>
        <w:t>&lt;Article2&gt;</w:t>
      </w:r>
      <w:r w:rsidRPr="00CF70BB">
        <w:t>Airteagal 14 – mír 2 – fomhír 1</w:t>
      </w:r>
      <w:r w:rsidRPr="00CF70B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CC4" w:rsidRPr="00CF70BB" w:rsidTr="005172EA">
        <w:trPr>
          <w:trHeight w:hRule="exact" w:val="240"/>
          <w:jc w:val="center"/>
        </w:trPr>
        <w:tc>
          <w:tcPr>
            <w:tcW w:w="9752" w:type="dxa"/>
            <w:gridSpan w:val="2"/>
          </w:tcPr>
          <w:p w:rsidR="00500FB8" w:rsidRPr="00CF70BB" w:rsidRDefault="00500FB8" w:rsidP="005172EA"/>
        </w:tc>
      </w:tr>
      <w:tr w:rsidR="00B70CC4" w:rsidRPr="00CF70BB" w:rsidTr="005172EA">
        <w:trPr>
          <w:trHeight w:val="240"/>
          <w:jc w:val="center"/>
        </w:trPr>
        <w:tc>
          <w:tcPr>
            <w:tcW w:w="4876" w:type="dxa"/>
          </w:tcPr>
          <w:p w:rsidR="00500FB8" w:rsidRPr="00CF70BB" w:rsidRDefault="00CF70BB" w:rsidP="005172EA">
            <w:pPr>
              <w:pStyle w:val="AmColumnHeading"/>
            </w:pPr>
            <w:r w:rsidRPr="00CF70BB">
              <w:t>Téacs arna mholadh ag an gCoimisiún</w:t>
            </w:r>
          </w:p>
        </w:tc>
        <w:tc>
          <w:tcPr>
            <w:tcW w:w="4876" w:type="dxa"/>
          </w:tcPr>
          <w:p w:rsidR="00500FB8" w:rsidRPr="00CF70BB" w:rsidRDefault="00CF70BB" w:rsidP="005172EA">
            <w:pPr>
              <w:pStyle w:val="AmColumnHeading"/>
            </w:pPr>
            <w:r w:rsidRPr="00CF70BB">
              <w:t>Leasú</w:t>
            </w:r>
          </w:p>
        </w:tc>
      </w:tr>
      <w:tr w:rsidR="00B70CC4" w:rsidRPr="00CF70BB" w:rsidTr="005172EA">
        <w:trPr>
          <w:jc w:val="center"/>
        </w:trPr>
        <w:tc>
          <w:tcPr>
            <w:tcW w:w="4876" w:type="dxa"/>
          </w:tcPr>
          <w:p w:rsidR="00500FB8" w:rsidRPr="00CF70BB" w:rsidRDefault="00CF70BB" w:rsidP="005172EA">
            <w:pPr>
              <w:pStyle w:val="Normal6a"/>
            </w:pPr>
            <w:r w:rsidRPr="00CF70BB">
              <w:t xml:space="preserve">Mura bhfuil saoránach nach bhfuil ionadaíocht aige in ann na </w:t>
            </w:r>
            <w:r w:rsidRPr="00CF70BB">
              <w:t>costais dá dtagraítear i mír 1 a íoc leis an mBallstát cúnaimh nuair a bheidh iarraidh ar chúnamh á déanamh aige, féadfaidh an Ballstát cúnaimh a cheangal ar an saoránach nach bhfuil ionadaíocht aige gealltanas i leith aisíocaíochta a shíniú. Ar an mbonn s</w:t>
            </w:r>
            <w:r w:rsidRPr="00CF70BB">
              <w:t xml:space="preserve">in, féadfaidh an Ballstát cúnaimh a iarraidh ar an saoránach lena mbaineann nach bhfuil ionadaíocht aige na costais sin a íoc tráth a bheidh </w:t>
            </w:r>
            <w:r w:rsidRPr="00CF70BB">
              <w:rPr>
                <w:b/>
                <w:i/>
              </w:rPr>
              <w:t>4 seachtaine</w:t>
            </w:r>
            <w:r w:rsidRPr="00CF70BB">
              <w:t xml:space="preserve"> caite ó soláthraíodh an cúnamh.</w:t>
            </w:r>
          </w:p>
        </w:tc>
        <w:tc>
          <w:tcPr>
            <w:tcW w:w="4876" w:type="dxa"/>
          </w:tcPr>
          <w:p w:rsidR="00500FB8" w:rsidRPr="00CF70BB" w:rsidRDefault="00CF70BB" w:rsidP="005172EA">
            <w:pPr>
              <w:pStyle w:val="Normal6a"/>
            </w:pPr>
            <w:r w:rsidRPr="00CF70BB">
              <w:t>Mura bhfuil saoránach nach bhfuil ionadaíocht aige in ann na costais d</w:t>
            </w:r>
            <w:r w:rsidRPr="00CF70BB">
              <w:t>á dtagraítear i mír 1 a íoc leis an mBallstát cúnaimh nuair a bheidh iarraidh ar chúnamh á déanamh aige, féadfaidh an Ballstát cúnaimh a cheangal ar an saoránach nach bhfuil ionadaíocht aige gealltanas i leith aisíocaíochta a shíniú. Ar an mbonn sin, féadf</w:t>
            </w:r>
            <w:r w:rsidRPr="00CF70BB">
              <w:t xml:space="preserve">aidh an Ballstát cúnaimh a iarraidh ar an saoránach lena mbaineann nach bhfuil ionadaíocht aige na costais sin a íoc tráth a bheidh </w:t>
            </w:r>
            <w:r w:rsidRPr="00CF70BB">
              <w:rPr>
                <w:b/>
                <w:i/>
              </w:rPr>
              <w:t>3 mhí</w:t>
            </w:r>
            <w:r w:rsidRPr="00CF70BB">
              <w:t xml:space="preserve"> caite ó soláthraíodh an cúnamh.</w:t>
            </w:r>
          </w:p>
        </w:tc>
      </w:tr>
    </w:tbl>
    <w:p w:rsidR="00500FB8" w:rsidRPr="00CF70BB" w:rsidRDefault="00CF70BB" w:rsidP="00500FB8">
      <w:r w:rsidRPr="00CF70BB">
        <w:rPr>
          <w:rStyle w:val="HideTWBExt"/>
        </w:rPr>
        <w:t>&lt;/Amend&gt;</w:t>
      </w:r>
    </w:p>
    <w:p w:rsidR="00500FB8" w:rsidRPr="00CF70BB" w:rsidRDefault="00CF70BB" w:rsidP="00500FB8">
      <w:pPr>
        <w:pStyle w:val="AmNumberTabs"/>
      </w:pPr>
      <w:r w:rsidRPr="00CF70BB">
        <w:rPr>
          <w:rStyle w:val="HideTWBExt"/>
          <w:b w:val="0"/>
          <w:szCs w:val="24"/>
        </w:rPr>
        <w:t>&lt;Amend&gt;</w:t>
      </w:r>
      <w:r w:rsidRPr="00CF70BB">
        <w:t>Leasú</w:t>
      </w:r>
      <w:r w:rsidRPr="00CF70BB">
        <w:tab/>
      </w:r>
      <w:r w:rsidRPr="00CF70BB">
        <w:tab/>
      </w:r>
      <w:r w:rsidRPr="00CF70BB">
        <w:rPr>
          <w:rStyle w:val="HideTWBExt"/>
          <w:b w:val="0"/>
          <w:szCs w:val="24"/>
        </w:rPr>
        <w:t>&lt;NumAm&gt;</w:t>
      </w:r>
      <w:r w:rsidRPr="00CF70BB">
        <w:t>33</w:t>
      </w:r>
      <w:r w:rsidRPr="00CF70BB">
        <w:rPr>
          <w:rStyle w:val="HideTWBExt"/>
          <w:b w:val="0"/>
          <w:szCs w:val="24"/>
        </w:rPr>
        <w:t>&lt;/NumAm&gt;</w:t>
      </w:r>
    </w:p>
    <w:p w:rsidR="00500FB8" w:rsidRPr="00CF70BB" w:rsidRDefault="00CF70BB" w:rsidP="00500FB8">
      <w:pPr>
        <w:pStyle w:val="NormalBold12b"/>
      </w:pPr>
      <w:r w:rsidRPr="00CF70BB">
        <w:rPr>
          <w:rStyle w:val="HideTWBExt"/>
          <w:b w:val="0"/>
          <w:szCs w:val="24"/>
        </w:rPr>
        <w:t>&lt;DocAmend&gt;</w:t>
      </w:r>
      <w:r w:rsidRPr="00CF70BB">
        <w:t>Togra le haghaidh Treorach</w:t>
      </w:r>
      <w:r w:rsidRPr="00CF70BB">
        <w:rPr>
          <w:rStyle w:val="HideTWBExt"/>
          <w:b w:val="0"/>
          <w:szCs w:val="24"/>
        </w:rPr>
        <w:t>&lt;/DocAme</w:t>
      </w:r>
      <w:r w:rsidRPr="00CF70BB">
        <w:rPr>
          <w:rStyle w:val="HideTWBExt"/>
          <w:b w:val="0"/>
          <w:szCs w:val="24"/>
        </w:rPr>
        <w:t>nd&gt;</w:t>
      </w:r>
    </w:p>
    <w:p w:rsidR="00500FB8" w:rsidRPr="00CF70BB" w:rsidRDefault="00CF70BB" w:rsidP="00500FB8">
      <w:pPr>
        <w:pStyle w:val="NormalBold"/>
      </w:pPr>
      <w:r w:rsidRPr="00CF70BB">
        <w:rPr>
          <w:rStyle w:val="HideTWBExt"/>
          <w:b w:val="0"/>
          <w:szCs w:val="24"/>
        </w:rPr>
        <w:t>&lt;Article&gt;</w:t>
      </w:r>
      <w:r w:rsidRPr="00CF70BB">
        <w:t>Airteagal 1 – mír 1 – pointe 7</w:t>
      </w:r>
      <w:r w:rsidRPr="00CF70BB">
        <w:rPr>
          <w:rStyle w:val="HideTWBExt"/>
          <w:b w:val="0"/>
          <w:szCs w:val="24"/>
        </w:rPr>
        <w:t>&lt;/Article&gt;</w:t>
      </w:r>
    </w:p>
    <w:p w:rsidR="00500FB8" w:rsidRPr="00CF70BB" w:rsidRDefault="00CF70BB" w:rsidP="00500FB8">
      <w:r w:rsidRPr="00CF70BB">
        <w:rPr>
          <w:rStyle w:val="HideTWBExt"/>
        </w:rPr>
        <w:t>&lt;DocAmend2&gt;</w:t>
      </w:r>
      <w:r w:rsidRPr="00CF70BB">
        <w:t>Treoir (AE) 2015/637</w:t>
      </w:r>
      <w:r w:rsidRPr="00CF70BB">
        <w:rPr>
          <w:rStyle w:val="HideTWBExt"/>
        </w:rPr>
        <w:t>&lt;/DocAmend2&gt;</w:t>
      </w:r>
    </w:p>
    <w:p w:rsidR="00500FB8" w:rsidRPr="00CF70BB" w:rsidRDefault="00CF70BB" w:rsidP="00500FB8">
      <w:r w:rsidRPr="00CF70BB">
        <w:rPr>
          <w:rStyle w:val="HideTWBExt"/>
        </w:rPr>
        <w:t>&lt;Article2&gt;</w:t>
      </w:r>
      <w:r w:rsidRPr="00CF70BB">
        <w:t>Airteagal 14 – mír 6</w:t>
      </w:r>
      <w:r w:rsidRPr="00CF70B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CC4" w:rsidRPr="00CF70BB" w:rsidTr="005172EA">
        <w:trPr>
          <w:trHeight w:hRule="exact" w:val="240"/>
          <w:jc w:val="center"/>
        </w:trPr>
        <w:tc>
          <w:tcPr>
            <w:tcW w:w="9752" w:type="dxa"/>
            <w:gridSpan w:val="2"/>
          </w:tcPr>
          <w:p w:rsidR="00500FB8" w:rsidRPr="00CF70BB" w:rsidRDefault="00500FB8" w:rsidP="005172EA"/>
        </w:tc>
      </w:tr>
      <w:tr w:rsidR="00B70CC4" w:rsidRPr="00CF70BB" w:rsidTr="005172EA">
        <w:trPr>
          <w:trHeight w:val="240"/>
          <w:jc w:val="center"/>
        </w:trPr>
        <w:tc>
          <w:tcPr>
            <w:tcW w:w="4876" w:type="dxa"/>
          </w:tcPr>
          <w:p w:rsidR="00500FB8" w:rsidRPr="00CF70BB" w:rsidRDefault="00CF70BB" w:rsidP="005172EA">
            <w:pPr>
              <w:pStyle w:val="AmColumnHeading"/>
            </w:pPr>
            <w:r w:rsidRPr="00CF70BB">
              <w:t>Téacs arna mholadh ag an gCoimisiún</w:t>
            </w:r>
          </w:p>
        </w:tc>
        <w:tc>
          <w:tcPr>
            <w:tcW w:w="4876" w:type="dxa"/>
          </w:tcPr>
          <w:p w:rsidR="00500FB8" w:rsidRPr="00CF70BB" w:rsidRDefault="00CF70BB" w:rsidP="005172EA">
            <w:pPr>
              <w:pStyle w:val="AmColumnHeading"/>
            </w:pPr>
            <w:r w:rsidRPr="00CF70BB">
              <w:t>Leasú</w:t>
            </w:r>
          </w:p>
        </w:tc>
      </w:tr>
      <w:tr w:rsidR="00B70CC4" w:rsidRPr="00CF70BB" w:rsidTr="005172EA">
        <w:trPr>
          <w:jc w:val="center"/>
        </w:trPr>
        <w:tc>
          <w:tcPr>
            <w:tcW w:w="4876" w:type="dxa"/>
          </w:tcPr>
          <w:p w:rsidR="00500FB8" w:rsidRPr="00CF70BB" w:rsidRDefault="00CF70BB" w:rsidP="005172EA">
            <w:pPr>
              <w:pStyle w:val="Normal6a"/>
            </w:pPr>
            <w:r w:rsidRPr="00CF70BB">
              <w:t>6.</w:t>
            </w:r>
            <w:r w:rsidRPr="00CF70BB">
              <w:tab/>
              <w:t xml:space="preserve">Féadfaidh an Coimisiún gníomhartha cur chun feidhme a ghlacadh lena </w:t>
            </w:r>
            <w:r w:rsidRPr="00CF70BB">
              <w:t>mbunaítear foirmeacha caighdeánacha atá le húsáid le haghaidh an ghealltanais i leith aisíocaíochta dá dtagraítear i mír 2 agus le haghaidh aisíocaíocht na gcostas ón mBallstát náisiúntachta dá dtagraítear i mír 3. Déanfar na gníomhartha cur chun feidhme s</w:t>
            </w:r>
            <w:r w:rsidRPr="00CF70BB">
              <w:t>in a ghlacadh i gcomhréir leis an nós imeachta scrúdúcháin dá dtagraítear in Airteagal 15a(2).</w:t>
            </w:r>
          </w:p>
        </w:tc>
        <w:tc>
          <w:tcPr>
            <w:tcW w:w="4876" w:type="dxa"/>
          </w:tcPr>
          <w:p w:rsidR="00500FB8" w:rsidRPr="00CF70BB" w:rsidRDefault="00CF70BB" w:rsidP="007D49CF">
            <w:pPr>
              <w:pStyle w:val="AmColumnHeading"/>
              <w:spacing w:after="120"/>
              <w:jc w:val="left"/>
            </w:pPr>
            <w:r w:rsidRPr="00CF70BB">
              <w:rPr>
                <w:i w:val="0"/>
              </w:rPr>
              <w:t>6.</w:t>
            </w:r>
            <w:r w:rsidRPr="00CF70BB">
              <w:rPr>
                <w:i w:val="0"/>
              </w:rPr>
              <w:tab/>
            </w:r>
            <w:r w:rsidRPr="00CF70BB">
              <w:rPr>
                <w:i w:val="0"/>
              </w:rPr>
              <w:t>Féadfaidh an Coimisiún gníomhartha cur chun feidhme a ghlacadh lena mbunaítear foirmeacha caighdeánacha</w:t>
            </w:r>
            <w:r w:rsidRPr="00CF70BB">
              <w:rPr>
                <w:b/>
                <w:bCs/>
              </w:rPr>
              <w:t>, ar fáil i dteangacha na mBallstát go léir</w:t>
            </w:r>
            <w:r w:rsidRPr="00CF70BB">
              <w:rPr>
                <w:i w:val="0"/>
              </w:rPr>
              <w:t>, atá le hús</w:t>
            </w:r>
            <w:r w:rsidRPr="00CF70BB">
              <w:rPr>
                <w:i w:val="0"/>
              </w:rPr>
              <w:t>áid le haghaidh an ghealltanais i leith aisíocaíochta dá dtagraítear i mír 2 agus le haghaidh aisíocaíocht na gcostas ón mBallstát náisiúntachta dá dtagraítear i mír 3</w:t>
            </w:r>
            <w:r w:rsidRPr="00CF70BB">
              <w:t>.</w:t>
            </w:r>
            <w:r w:rsidRPr="00CF70BB">
              <w:rPr>
                <w:i w:val="0"/>
              </w:rPr>
              <w:t xml:space="preserve"> Déanfar na gníomhartha cur chun feidhme sin a ghlacad</w:t>
            </w:r>
            <w:bookmarkStart w:id="4" w:name="_GoBack"/>
            <w:bookmarkEnd w:id="4"/>
            <w:r w:rsidRPr="00CF70BB">
              <w:rPr>
                <w:i w:val="0"/>
              </w:rPr>
              <w:t>h i gcomhréir leis an nós imeachta</w:t>
            </w:r>
            <w:r w:rsidRPr="00CF70BB">
              <w:rPr>
                <w:i w:val="0"/>
              </w:rPr>
              <w:t xml:space="preserve"> scrúdúcháin dá dtagraítear in Airteagal 15a(2).</w:t>
            </w:r>
          </w:p>
        </w:tc>
      </w:tr>
    </w:tbl>
    <w:p w:rsidR="00500FB8" w:rsidRPr="00CF70BB" w:rsidRDefault="00CF70BB" w:rsidP="00500FB8">
      <w:r w:rsidRPr="00CF70BB">
        <w:rPr>
          <w:rStyle w:val="HideTWBExt"/>
        </w:rPr>
        <w:t>&lt;/Amend&gt;</w:t>
      </w:r>
    </w:p>
    <w:p w:rsidR="00500FB8" w:rsidRPr="00CF70BB" w:rsidRDefault="00CF70BB" w:rsidP="00500FB8">
      <w:pPr>
        <w:pStyle w:val="AmNumberTabs"/>
      </w:pPr>
      <w:r w:rsidRPr="00CF70BB">
        <w:rPr>
          <w:rStyle w:val="HideTWBExt"/>
          <w:b w:val="0"/>
          <w:szCs w:val="24"/>
        </w:rPr>
        <w:t>&lt;Amend&gt;</w:t>
      </w:r>
      <w:r w:rsidRPr="00CF70BB">
        <w:t>Leasú</w:t>
      </w:r>
      <w:r w:rsidRPr="00CF70BB">
        <w:tab/>
      </w:r>
      <w:r w:rsidRPr="00CF70BB">
        <w:tab/>
      </w:r>
      <w:r w:rsidRPr="00CF70BB">
        <w:rPr>
          <w:rStyle w:val="HideTWBExt"/>
          <w:b w:val="0"/>
          <w:szCs w:val="24"/>
        </w:rPr>
        <w:t>&lt;NumAm&gt;</w:t>
      </w:r>
      <w:r w:rsidRPr="00CF70BB">
        <w:t>34</w:t>
      </w:r>
      <w:r w:rsidRPr="00CF70BB">
        <w:rPr>
          <w:rStyle w:val="HideTWBExt"/>
          <w:b w:val="0"/>
          <w:szCs w:val="24"/>
        </w:rPr>
        <w:t>&lt;/NumAm&gt;</w:t>
      </w:r>
    </w:p>
    <w:p w:rsidR="00500FB8" w:rsidRPr="00CF70BB" w:rsidRDefault="00CF70BB" w:rsidP="00500FB8">
      <w:pPr>
        <w:pStyle w:val="NormalBold12b"/>
      </w:pPr>
      <w:r w:rsidRPr="00CF70BB">
        <w:rPr>
          <w:rStyle w:val="HideTWBExt"/>
          <w:b w:val="0"/>
          <w:szCs w:val="24"/>
        </w:rPr>
        <w:t>&lt;DocAmend&gt;</w:t>
      </w:r>
      <w:r w:rsidRPr="00CF70BB">
        <w:t>Togra le haghaidh Treorach</w:t>
      </w:r>
      <w:r w:rsidRPr="00CF70BB">
        <w:rPr>
          <w:rStyle w:val="HideTWBExt"/>
          <w:b w:val="0"/>
          <w:szCs w:val="24"/>
        </w:rPr>
        <w:t>&lt;/DocAmend&gt;</w:t>
      </w:r>
    </w:p>
    <w:p w:rsidR="00500FB8" w:rsidRPr="00CF70BB" w:rsidRDefault="00CF70BB" w:rsidP="00500FB8">
      <w:pPr>
        <w:pStyle w:val="NormalBold"/>
      </w:pPr>
      <w:r w:rsidRPr="00CF70BB">
        <w:rPr>
          <w:rStyle w:val="HideTWBExt"/>
          <w:b w:val="0"/>
          <w:szCs w:val="24"/>
        </w:rPr>
        <w:t>&lt;Article&gt;</w:t>
      </w:r>
      <w:r w:rsidRPr="00CF70BB">
        <w:t>Airteagal 1 – mír 1 – pointe 9</w:t>
      </w:r>
      <w:r w:rsidRPr="00CF70BB">
        <w:rPr>
          <w:rStyle w:val="HideTWBExt"/>
          <w:b w:val="0"/>
          <w:szCs w:val="24"/>
        </w:rPr>
        <w:t>&lt;/Article&gt;</w:t>
      </w:r>
    </w:p>
    <w:p w:rsidR="00500FB8" w:rsidRPr="00CF70BB" w:rsidRDefault="00CF70BB" w:rsidP="00500FB8">
      <w:r w:rsidRPr="00CF70BB">
        <w:rPr>
          <w:rStyle w:val="HideTWBExt"/>
        </w:rPr>
        <w:t>&lt;DocAmend2&gt;</w:t>
      </w:r>
      <w:r w:rsidRPr="00CF70BB">
        <w:t>Treoir (AE) 2015/637</w:t>
      </w:r>
      <w:r w:rsidRPr="00CF70BB">
        <w:rPr>
          <w:rStyle w:val="HideTWBExt"/>
        </w:rPr>
        <w:t>&lt;/DocAmend2&gt;</w:t>
      </w:r>
    </w:p>
    <w:p w:rsidR="00500FB8" w:rsidRPr="00CF70BB" w:rsidRDefault="00CF70BB" w:rsidP="00500FB8">
      <w:r w:rsidRPr="00CF70BB">
        <w:rPr>
          <w:rStyle w:val="HideTWBExt"/>
        </w:rPr>
        <w:t>&lt;Article2&gt;</w:t>
      </w:r>
      <w:r w:rsidRPr="00CF70BB">
        <w:t>Airteagal 16a</w:t>
      </w:r>
      <w:r w:rsidRPr="00CF70BB">
        <w:t xml:space="preserve"> – mír 6</w:t>
      </w:r>
      <w:r w:rsidRPr="00CF70B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CC4" w:rsidRPr="00CF70BB" w:rsidTr="005172EA">
        <w:trPr>
          <w:trHeight w:hRule="exact" w:val="240"/>
          <w:jc w:val="center"/>
        </w:trPr>
        <w:tc>
          <w:tcPr>
            <w:tcW w:w="9752" w:type="dxa"/>
            <w:gridSpan w:val="2"/>
          </w:tcPr>
          <w:p w:rsidR="00500FB8" w:rsidRPr="00CF70BB" w:rsidRDefault="00500FB8" w:rsidP="005172EA"/>
        </w:tc>
      </w:tr>
      <w:tr w:rsidR="00B70CC4" w:rsidRPr="00CF70BB" w:rsidTr="005172EA">
        <w:trPr>
          <w:trHeight w:val="240"/>
          <w:jc w:val="center"/>
        </w:trPr>
        <w:tc>
          <w:tcPr>
            <w:tcW w:w="4876" w:type="dxa"/>
          </w:tcPr>
          <w:p w:rsidR="00500FB8" w:rsidRPr="00CF70BB" w:rsidRDefault="00CF70BB" w:rsidP="005172EA">
            <w:pPr>
              <w:pStyle w:val="AmColumnHeading"/>
            </w:pPr>
            <w:r w:rsidRPr="00CF70BB">
              <w:t>Téacs arna mholadh ag an gCoimisiún</w:t>
            </w:r>
          </w:p>
        </w:tc>
        <w:tc>
          <w:tcPr>
            <w:tcW w:w="4876" w:type="dxa"/>
          </w:tcPr>
          <w:p w:rsidR="00500FB8" w:rsidRPr="00CF70BB" w:rsidRDefault="00CF70BB" w:rsidP="005172EA">
            <w:pPr>
              <w:pStyle w:val="AmColumnHeading"/>
            </w:pPr>
            <w:r w:rsidRPr="00CF70BB">
              <w:t>Leasú</w:t>
            </w:r>
          </w:p>
        </w:tc>
      </w:tr>
      <w:tr w:rsidR="00B70CC4" w:rsidRPr="00CF70BB" w:rsidTr="005172EA">
        <w:trPr>
          <w:jc w:val="center"/>
        </w:trPr>
        <w:tc>
          <w:tcPr>
            <w:tcW w:w="4876" w:type="dxa"/>
          </w:tcPr>
          <w:p w:rsidR="00500FB8" w:rsidRPr="00CF70BB" w:rsidRDefault="00CF70BB" w:rsidP="005172EA">
            <w:pPr>
              <w:pStyle w:val="Normal6a"/>
            </w:pPr>
            <w:r w:rsidRPr="00CF70BB">
              <w:t>6.</w:t>
            </w:r>
            <w:r w:rsidRPr="00CF70BB">
              <w:tab/>
              <w:t>I gcás ina mbeidh na sonraí pearsanta dá dtagraítear i mír 5 á bpróiseáil, áiritheoidh údaráis inniúla na mBallstát agus institiúidí agus comhlachtaí an Aontais go ndéanfar bearta oiriúnac</w:t>
            </w:r>
            <w:r w:rsidRPr="00CF70BB">
              <w:t>ha sonracha chun leasanna ábhar sonraí a choimirciú. Tabharfaidh siad beartais inmheánacha isteach freisin agus déanfaidh siad na bearta teicniúla agus eagraíochtúla is gá chun rochtain neamhúdaraithe ar na sonraí pearsanta sin agus a dtarchur a chosc.</w:t>
            </w:r>
          </w:p>
        </w:tc>
        <w:tc>
          <w:tcPr>
            <w:tcW w:w="4876" w:type="dxa"/>
          </w:tcPr>
          <w:p w:rsidR="00500FB8" w:rsidRPr="00CF70BB" w:rsidRDefault="00CF70BB" w:rsidP="005172EA">
            <w:pPr>
              <w:pStyle w:val="Normal6a"/>
            </w:pPr>
            <w:r w:rsidRPr="00CF70BB">
              <w:t>6.</w:t>
            </w:r>
            <w:r w:rsidRPr="00CF70BB">
              <w:tab/>
            </w:r>
            <w:r w:rsidRPr="00CF70BB">
              <w:t>I gcás ina mbeidh na sonraí pearsanta dá dtagraítear i mír 5 á bpróiseáil, áiritheoidh údaráis inniúla na mBallstát agus institiúidí agus comhlachtaí an Aontais go ndéanfar bearta oiriúnacha sonracha chun leasanna ábhar sonraí a choimirciú. Tabharfaidh sia</w:t>
            </w:r>
            <w:r w:rsidRPr="00CF70BB">
              <w:t xml:space="preserve">d beartais inmheánacha isteach freisin agus déanfaidh siad na bearta teicniúla agus eagraíochtúla is gá chun rochtain neamhúdaraithe ar na sonraí pearsanta sin agus a dtarchur a chosc. </w:t>
            </w:r>
            <w:r w:rsidRPr="00CF70BB">
              <w:rPr>
                <w:b/>
                <w:i/>
              </w:rPr>
              <w:t>Ní dheonófar cearta rochtana ar na sonraí pearsanta dá dtagraítear i mí</w:t>
            </w:r>
            <w:r w:rsidRPr="00CF70BB">
              <w:rPr>
                <w:b/>
                <w:i/>
              </w:rPr>
              <w:t>r 5 ach do phearsanra a bhfuil pas Ballstáit AE acu.</w:t>
            </w:r>
          </w:p>
        </w:tc>
      </w:tr>
    </w:tbl>
    <w:p w:rsidR="00500FB8" w:rsidRPr="00CF70BB" w:rsidRDefault="00CF70BB" w:rsidP="00500FB8">
      <w:r w:rsidRPr="00CF70BB">
        <w:rPr>
          <w:rStyle w:val="HideTWBExt"/>
        </w:rPr>
        <w:t>&lt;/Amend&gt;</w:t>
      </w:r>
    </w:p>
    <w:p w:rsidR="00500FB8" w:rsidRPr="00CF70BB" w:rsidRDefault="00CF70BB" w:rsidP="00500FB8">
      <w:pPr>
        <w:pStyle w:val="AmNumberTabs"/>
      </w:pPr>
      <w:r w:rsidRPr="00CF70BB">
        <w:rPr>
          <w:rStyle w:val="HideTWBExt"/>
          <w:b w:val="0"/>
          <w:szCs w:val="24"/>
        </w:rPr>
        <w:t>&lt;Amend&gt;</w:t>
      </w:r>
      <w:r w:rsidRPr="00CF70BB">
        <w:t>Leasú</w:t>
      </w:r>
      <w:r w:rsidRPr="00CF70BB">
        <w:tab/>
      </w:r>
      <w:r w:rsidRPr="00CF70BB">
        <w:tab/>
      </w:r>
      <w:r w:rsidRPr="00CF70BB">
        <w:rPr>
          <w:rStyle w:val="HideTWBExt"/>
          <w:b w:val="0"/>
          <w:szCs w:val="24"/>
        </w:rPr>
        <w:t>&lt;NumAm&gt;</w:t>
      </w:r>
      <w:r w:rsidRPr="00CF70BB">
        <w:t>35</w:t>
      </w:r>
      <w:r w:rsidRPr="00CF70BB">
        <w:rPr>
          <w:rStyle w:val="HideTWBExt"/>
          <w:b w:val="0"/>
          <w:szCs w:val="24"/>
        </w:rPr>
        <w:t>&lt;/NumAm&gt;</w:t>
      </w:r>
    </w:p>
    <w:p w:rsidR="00500FB8" w:rsidRPr="00CF70BB" w:rsidRDefault="00CF70BB" w:rsidP="00500FB8">
      <w:pPr>
        <w:pStyle w:val="NormalBold12b"/>
      </w:pPr>
      <w:r w:rsidRPr="00CF70BB">
        <w:rPr>
          <w:rStyle w:val="HideTWBExt"/>
          <w:b w:val="0"/>
          <w:szCs w:val="24"/>
        </w:rPr>
        <w:t>&lt;DocAmend&gt;</w:t>
      </w:r>
      <w:r w:rsidRPr="00CF70BB">
        <w:t>Togra le haghaidh Treorach</w:t>
      </w:r>
      <w:r w:rsidRPr="00CF70BB">
        <w:rPr>
          <w:rStyle w:val="HideTWBExt"/>
          <w:b w:val="0"/>
          <w:szCs w:val="24"/>
        </w:rPr>
        <w:t>&lt;/DocAmend&gt;</w:t>
      </w:r>
    </w:p>
    <w:p w:rsidR="00500FB8" w:rsidRPr="00CF70BB" w:rsidRDefault="00CF70BB" w:rsidP="00500FB8">
      <w:pPr>
        <w:pStyle w:val="NormalBold"/>
      </w:pPr>
      <w:r w:rsidRPr="00CF70BB">
        <w:rPr>
          <w:rStyle w:val="HideTWBExt"/>
          <w:b w:val="0"/>
          <w:szCs w:val="24"/>
        </w:rPr>
        <w:t>&lt;Article&gt;</w:t>
      </w:r>
      <w:r w:rsidRPr="00CF70BB">
        <w:t>Airteagal 1 – mír 1 – pointe 9</w:t>
      </w:r>
      <w:r w:rsidRPr="00CF70BB">
        <w:rPr>
          <w:rStyle w:val="HideTWBExt"/>
          <w:b w:val="0"/>
          <w:szCs w:val="24"/>
        </w:rPr>
        <w:t>&lt;/Article&gt;</w:t>
      </w:r>
    </w:p>
    <w:p w:rsidR="00500FB8" w:rsidRPr="00CF70BB" w:rsidRDefault="00CF70BB" w:rsidP="00500FB8">
      <w:r w:rsidRPr="00CF70BB">
        <w:rPr>
          <w:rStyle w:val="HideTWBExt"/>
        </w:rPr>
        <w:t>&lt;DocAmend2&gt;</w:t>
      </w:r>
      <w:r w:rsidRPr="00CF70BB">
        <w:t>Treoir (AE) 2015/637</w:t>
      </w:r>
      <w:r w:rsidRPr="00CF70BB">
        <w:rPr>
          <w:rStyle w:val="HideTWBExt"/>
        </w:rPr>
        <w:t>&lt;/DocAmend2&gt;</w:t>
      </w:r>
    </w:p>
    <w:p w:rsidR="00500FB8" w:rsidRPr="00CF70BB" w:rsidRDefault="00CF70BB" w:rsidP="00500FB8">
      <w:r w:rsidRPr="00CF70BB">
        <w:rPr>
          <w:rStyle w:val="HideTWBExt"/>
        </w:rPr>
        <w:t>&lt;Article2&gt;</w:t>
      </w:r>
      <w:r w:rsidRPr="00CF70BB">
        <w:t>Airteagal</w:t>
      </w:r>
      <w:r w:rsidRPr="00CF70BB">
        <w:t xml:space="preserve"> 16 a – mír 7 – fomhír 1</w:t>
      </w:r>
      <w:r w:rsidRPr="00CF70B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70CC4" w:rsidRPr="00CF70BB" w:rsidTr="005172EA">
        <w:trPr>
          <w:trHeight w:hRule="exact" w:val="240"/>
          <w:jc w:val="center"/>
        </w:trPr>
        <w:tc>
          <w:tcPr>
            <w:tcW w:w="9752" w:type="dxa"/>
            <w:gridSpan w:val="2"/>
          </w:tcPr>
          <w:p w:rsidR="00500FB8" w:rsidRPr="00CF70BB" w:rsidRDefault="00500FB8" w:rsidP="005172EA"/>
        </w:tc>
      </w:tr>
      <w:tr w:rsidR="00B70CC4" w:rsidRPr="00CF70BB" w:rsidTr="005172EA">
        <w:trPr>
          <w:trHeight w:val="240"/>
          <w:jc w:val="center"/>
        </w:trPr>
        <w:tc>
          <w:tcPr>
            <w:tcW w:w="4876" w:type="dxa"/>
          </w:tcPr>
          <w:p w:rsidR="00500FB8" w:rsidRPr="00CF70BB" w:rsidRDefault="00CF70BB" w:rsidP="005172EA">
            <w:pPr>
              <w:pStyle w:val="AmColumnHeading"/>
            </w:pPr>
            <w:r w:rsidRPr="00CF70BB">
              <w:t>Téacs arna mholadh ag an gCoimisiún</w:t>
            </w:r>
          </w:p>
        </w:tc>
        <w:tc>
          <w:tcPr>
            <w:tcW w:w="4876" w:type="dxa"/>
          </w:tcPr>
          <w:p w:rsidR="00500FB8" w:rsidRPr="00CF70BB" w:rsidRDefault="00CF70BB" w:rsidP="005172EA">
            <w:pPr>
              <w:pStyle w:val="AmColumnHeading"/>
            </w:pPr>
            <w:r w:rsidRPr="00CF70BB">
              <w:t>Leasú</w:t>
            </w:r>
          </w:p>
        </w:tc>
      </w:tr>
      <w:tr w:rsidR="00B70CC4" w:rsidRPr="00CF70BB" w:rsidTr="005172EA">
        <w:trPr>
          <w:jc w:val="center"/>
        </w:trPr>
        <w:tc>
          <w:tcPr>
            <w:tcW w:w="4876" w:type="dxa"/>
          </w:tcPr>
          <w:p w:rsidR="00500FB8" w:rsidRPr="00CF70BB" w:rsidRDefault="00CF70BB" w:rsidP="005172EA">
            <w:pPr>
              <w:pStyle w:val="Normal6a"/>
            </w:pPr>
            <w:r w:rsidRPr="00CF70BB">
              <w:t xml:space="preserve">Chun críocha na Treorach seo, ní dhéanfaidh údaráis inniúla na mBallstát sonraí pearsanta a aistriú chuig tríú tír nó eagraíocht idirnáisiúnta ach amháin chun na cúraimí dá </w:t>
            </w:r>
            <w:r w:rsidRPr="00CF70BB">
              <w:t>dtagraítear in Airteagal 9, Airteagal 10 agus Airteagal 13a a dhéanamh agus i gcomhréir le Caibidil V de Rialachán (AE) 2016/679.</w:t>
            </w:r>
          </w:p>
        </w:tc>
        <w:tc>
          <w:tcPr>
            <w:tcW w:w="4876" w:type="dxa"/>
          </w:tcPr>
          <w:p w:rsidR="00500FB8" w:rsidRPr="00CF70BB" w:rsidRDefault="00CF70BB" w:rsidP="005172EA">
            <w:pPr>
              <w:pStyle w:val="Normal6a"/>
            </w:pPr>
            <w:r w:rsidRPr="00CF70BB">
              <w:t>Chun críocha na Treorach seo, ní dhéanfaidh údaráis inniúla na mBallstát sonraí pearsanta a aistriú chuig tríú tír nó eagraíoc</w:t>
            </w:r>
            <w:r w:rsidRPr="00CF70BB">
              <w:t xml:space="preserve">ht idirnáisiúnta ach amháin chun na cúraimí dá dtagraítear in Airteagal 9, Airteagal 10 agus Airteagal 13a a dhéanamh agus i gcomhréir le Caibidil V de Rialachán (AE) 2016/679. </w:t>
            </w:r>
            <w:r w:rsidRPr="00CF70BB">
              <w:rPr>
                <w:b/>
                <w:i/>
              </w:rPr>
              <w:t>Déanfar na sonraí pearsanta dá dtagraítear i mír 5 a eisiamh ón aistriú sin, mu</w:t>
            </w:r>
            <w:r w:rsidRPr="00CF70BB">
              <w:rPr>
                <w:b/>
                <w:i/>
              </w:rPr>
              <w:t>ra rud é go bhfuarthas réamhthoiliú sainráite an tsaoránaigh den Aontas lena mbaineann.</w:t>
            </w:r>
          </w:p>
        </w:tc>
      </w:tr>
    </w:tbl>
    <w:p w:rsidR="00500FB8" w:rsidRPr="00CF70BB" w:rsidRDefault="00CF70BB" w:rsidP="00500FB8">
      <w:r w:rsidRPr="00CF70BB">
        <w:rPr>
          <w:rStyle w:val="HideTWBExt"/>
        </w:rPr>
        <w:t>&lt;/Amend&gt;</w:t>
      </w:r>
    </w:p>
    <w:p w:rsidR="007C08F5" w:rsidRPr="00CF70BB" w:rsidRDefault="00CF70BB" w:rsidP="007C08F5">
      <w:pPr>
        <w:pStyle w:val="AmNumberTabs"/>
        <w:keepNext/>
      </w:pPr>
      <w:r w:rsidRPr="00CF70BB">
        <w:rPr>
          <w:rStyle w:val="HideTWBExt"/>
          <w:b w:val="0"/>
          <w:szCs w:val="24"/>
        </w:rPr>
        <w:t>&lt;Amend&gt;</w:t>
      </w:r>
      <w:r w:rsidRPr="00CF70BB">
        <w:t>Leasú</w:t>
      </w:r>
      <w:r w:rsidRPr="00CF70BB">
        <w:tab/>
      </w:r>
      <w:r w:rsidRPr="00CF70BB">
        <w:tab/>
      </w:r>
      <w:r w:rsidRPr="00CF70BB">
        <w:rPr>
          <w:rStyle w:val="HideTWBExt"/>
          <w:b w:val="0"/>
          <w:szCs w:val="24"/>
        </w:rPr>
        <w:t>&lt;NumAm&gt;</w:t>
      </w:r>
      <w:r w:rsidRPr="00CF70BB">
        <w:t>36</w:t>
      </w:r>
      <w:r w:rsidRPr="00CF70BB">
        <w:rPr>
          <w:rStyle w:val="HideTWBExt"/>
          <w:b w:val="0"/>
          <w:szCs w:val="24"/>
        </w:rPr>
        <w:t>&lt;/NumAm&gt;</w:t>
      </w:r>
    </w:p>
    <w:p w:rsidR="007C08F5" w:rsidRPr="00CF70BB" w:rsidRDefault="00CF70BB" w:rsidP="007C08F5">
      <w:pPr>
        <w:pStyle w:val="NormalBold12b"/>
        <w:keepNext/>
      </w:pPr>
      <w:r w:rsidRPr="00CF70BB">
        <w:rPr>
          <w:rStyle w:val="HideTWBExt"/>
          <w:b w:val="0"/>
          <w:szCs w:val="24"/>
        </w:rPr>
        <w:t>&lt;DocAmend&gt;</w:t>
      </w:r>
      <w:r w:rsidRPr="00CF70BB">
        <w:t>Togra le haghaidh Treorach</w:t>
      </w:r>
      <w:r w:rsidRPr="00CF70BB">
        <w:rPr>
          <w:rStyle w:val="HideTWBExt"/>
          <w:b w:val="0"/>
          <w:szCs w:val="24"/>
        </w:rPr>
        <w:t>&lt;/DocAmend&gt;</w:t>
      </w:r>
    </w:p>
    <w:p w:rsidR="007C08F5" w:rsidRPr="00CF70BB" w:rsidRDefault="00CF70BB" w:rsidP="007C08F5">
      <w:pPr>
        <w:pStyle w:val="NormalBold"/>
        <w:keepNext/>
      </w:pPr>
      <w:r w:rsidRPr="00CF70BB">
        <w:rPr>
          <w:rStyle w:val="HideTWBExt"/>
          <w:b w:val="0"/>
          <w:szCs w:val="24"/>
        </w:rPr>
        <w:t>&lt;Article&gt;</w:t>
      </w:r>
      <w:r w:rsidRPr="00CF70BB">
        <w:t>Airteagal 1 – mír 1 – pointe 9</w:t>
      </w:r>
      <w:r w:rsidRPr="00CF70BB">
        <w:rPr>
          <w:rStyle w:val="HideTWBExt"/>
          <w:b w:val="0"/>
          <w:szCs w:val="24"/>
        </w:rPr>
        <w:t>&lt;/Article&gt;</w:t>
      </w:r>
    </w:p>
    <w:p w:rsidR="007C08F5" w:rsidRPr="00CF70BB" w:rsidRDefault="00CF70BB" w:rsidP="007C08F5">
      <w:pPr>
        <w:keepNext/>
      </w:pPr>
      <w:r w:rsidRPr="00CF70BB">
        <w:rPr>
          <w:rStyle w:val="HideTWBExt"/>
        </w:rPr>
        <w:t>&lt;DocAmend2&gt;</w:t>
      </w:r>
      <w:r w:rsidRPr="00CF70BB">
        <w:t>Treoir (AE) 2015/</w:t>
      </w:r>
      <w:r w:rsidRPr="00CF70BB">
        <w:t>637</w:t>
      </w:r>
      <w:r w:rsidRPr="00CF70BB">
        <w:rPr>
          <w:rStyle w:val="HideTWBExt"/>
        </w:rPr>
        <w:t>&lt;/DocAmend2&gt;</w:t>
      </w:r>
    </w:p>
    <w:p w:rsidR="007C08F5" w:rsidRPr="00CF70BB" w:rsidRDefault="00CF70BB" w:rsidP="007C08F5">
      <w:r w:rsidRPr="00CF70BB">
        <w:rPr>
          <w:rStyle w:val="HideTWBExt"/>
        </w:rPr>
        <w:t>&lt;Article2&gt;</w:t>
      </w:r>
      <w:r w:rsidRPr="00CF70BB">
        <w:t>Airteagal 13 – mír 1 – an chuid réamhráiteach</w:t>
      </w:r>
      <w:r w:rsidRPr="00CF70BB">
        <w:rPr>
          <w:rStyle w:val="HideTWBExt"/>
        </w:rPr>
        <w:t>&lt;/Article2&gt;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70CC4" w:rsidRPr="00CF70BB" w:rsidTr="001D557F">
        <w:trPr>
          <w:jc w:val="center"/>
        </w:trPr>
        <w:tc>
          <w:tcPr>
            <w:tcW w:w="9752" w:type="dxa"/>
            <w:gridSpan w:val="2"/>
          </w:tcPr>
          <w:p w:rsidR="007C08F5" w:rsidRPr="00CF70BB" w:rsidRDefault="007C08F5" w:rsidP="001D557F">
            <w:pPr>
              <w:keepNext/>
            </w:pPr>
          </w:p>
        </w:tc>
      </w:tr>
      <w:tr w:rsidR="00B70CC4" w:rsidRPr="00CF70BB" w:rsidTr="001D557F">
        <w:trPr>
          <w:jc w:val="center"/>
        </w:trPr>
        <w:tc>
          <w:tcPr>
            <w:tcW w:w="4876" w:type="dxa"/>
          </w:tcPr>
          <w:p w:rsidR="007C08F5" w:rsidRPr="00CF70BB" w:rsidRDefault="00CF70BB" w:rsidP="001D557F">
            <w:pPr>
              <w:pStyle w:val="AmColumnHeading"/>
              <w:keepNext/>
            </w:pPr>
            <w:r w:rsidRPr="00CF70BB">
              <w:t>Téacs arna mholadh ag an gCoimisiún</w:t>
            </w:r>
          </w:p>
        </w:tc>
        <w:tc>
          <w:tcPr>
            <w:tcW w:w="4876" w:type="dxa"/>
          </w:tcPr>
          <w:p w:rsidR="007C08F5" w:rsidRPr="00CF70BB" w:rsidRDefault="00CF70BB" w:rsidP="001D557F">
            <w:pPr>
              <w:pStyle w:val="AmColumnHeading"/>
              <w:keepNext/>
            </w:pPr>
            <w:r w:rsidRPr="00CF70BB">
              <w:t>Leasú</w:t>
            </w:r>
          </w:p>
        </w:tc>
      </w:tr>
      <w:tr w:rsidR="00B70CC4" w:rsidRPr="00CF70BB" w:rsidTr="001D557F">
        <w:trPr>
          <w:jc w:val="center"/>
        </w:trPr>
        <w:tc>
          <w:tcPr>
            <w:tcW w:w="4876" w:type="dxa"/>
          </w:tcPr>
          <w:p w:rsidR="007C08F5" w:rsidRPr="00CF70BB" w:rsidRDefault="00CF70BB" w:rsidP="001D557F">
            <w:pPr>
              <w:pStyle w:val="Normal6a"/>
            </w:pPr>
            <w:r w:rsidRPr="00CF70BB">
              <w:t xml:space="preserve">Áiritheoidh na Ballstáit go mbeidh </w:t>
            </w:r>
            <w:r w:rsidRPr="00CF70BB">
              <w:rPr>
                <w:b/>
                <w:i/>
              </w:rPr>
              <w:t>leigheas</w:t>
            </w:r>
            <w:r w:rsidRPr="00CF70BB">
              <w:t xml:space="preserve"> éifeachtach ag saoránaigh nach bhfuil ionadaíocht acu faoin dlí náisiúnta i gcás sárú ar a gcearta faoin Treoir seo.</w:t>
            </w:r>
          </w:p>
        </w:tc>
        <w:tc>
          <w:tcPr>
            <w:tcW w:w="4876" w:type="dxa"/>
          </w:tcPr>
          <w:p w:rsidR="007C08F5" w:rsidRPr="00CF70BB" w:rsidRDefault="00CF70BB" w:rsidP="001D557F">
            <w:pPr>
              <w:pStyle w:val="Normal6a"/>
              <w:rPr>
                <w:szCs w:val="24"/>
              </w:rPr>
            </w:pPr>
            <w:r w:rsidRPr="00CF70BB">
              <w:t xml:space="preserve">Áiritheoidh na Ballstáit go mbeidh </w:t>
            </w:r>
            <w:r w:rsidRPr="00CF70BB">
              <w:rPr>
                <w:b/>
                <w:i/>
              </w:rPr>
              <w:t>rochtain</w:t>
            </w:r>
            <w:r w:rsidRPr="00CF70BB">
              <w:t xml:space="preserve"> éifeachtach</w:t>
            </w:r>
            <w:r w:rsidRPr="00CF70BB">
              <w:rPr>
                <w:b/>
                <w:i/>
              </w:rPr>
              <w:t xml:space="preserve"> ar shásraí gearáin agus ar leigheasanna</w:t>
            </w:r>
            <w:r w:rsidRPr="00CF70BB">
              <w:t xml:space="preserve"> ag saoránaigh nach bhfuil ionadaíocht acu </w:t>
            </w:r>
            <w:r w:rsidRPr="00CF70BB">
              <w:t>faoin dlí náisiúnta i gcás sárú ar a gcearta faoin Treoir seo.</w:t>
            </w:r>
          </w:p>
        </w:tc>
      </w:tr>
    </w:tbl>
    <w:p w:rsidR="007C08F5" w:rsidRPr="00CF70BB" w:rsidRDefault="00CF70BB" w:rsidP="007C08F5">
      <w:r w:rsidRPr="00CF70BB">
        <w:rPr>
          <w:rStyle w:val="HideTWBExt"/>
        </w:rPr>
        <w:t>&lt;/Amend&gt;</w:t>
      </w:r>
    </w:p>
    <w:p w:rsidR="00E35335" w:rsidRPr="00CF70BB" w:rsidRDefault="00CF70BB" w:rsidP="00E35335">
      <w:pPr>
        <w:pStyle w:val="AmNumberTabs"/>
        <w:keepNext/>
      </w:pPr>
      <w:r w:rsidRPr="00CF70BB">
        <w:rPr>
          <w:rStyle w:val="HideTWBExt"/>
          <w:b w:val="0"/>
          <w:szCs w:val="24"/>
        </w:rPr>
        <w:t>&lt;Amend&gt;</w:t>
      </w:r>
      <w:r w:rsidRPr="00CF70BB">
        <w:t>Leasú</w:t>
      </w:r>
      <w:r w:rsidRPr="00CF70BB">
        <w:tab/>
      </w:r>
      <w:r w:rsidRPr="00CF70BB">
        <w:tab/>
      </w:r>
      <w:r w:rsidRPr="00CF70BB">
        <w:rPr>
          <w:rStyle w:val="HideTWBExt"/>
          <w:b w:val="0"/>
          <w:szCs w:val="24"/>
        </w:rPr>
        <w:t>&lt;NumAm&gt;</w:t>
      </w:r>
      <w:r w:rsidRPr="00CF70BB">
        <w:t>37</w:t>
      </w:r>
      <w:r w:rsidRPr="00CF70BB">
        <w:rPr>
          <w:rStyle w:val="HideTWBExt"/>
          <w:b w:val="0"/>
          <w:szCs w:val="24"/>
        </w:rPr>
        <w:t>&lt;/NumAm&gt;</w:t>
      </w:r>
    </w:p>
    <w:p w:rsidR="00E35335" w:rsidRPr="00CF70BB" w:rsidRDefault="00CF70BB" w:rsidP="00E35335">
      <w:pPr>
        <w:pStyle w:val="NormalBold12b"/>
        <w:keepNext/>
      </w:pPr>
      <w:r w:rsidRPr="00CF70BB">
        <w:rPr>
          <w:rStyle w:val="HideTWBExt"/>
          <w:b w:val="0"/>
          <w:szCs w:val="24"/>
        </w:rPr>
        <w:t>&lt;DocAmend&gt;</w:t>
      </w:r>
      <w:r w:rsidRPr="00CF70BB">
        <w:t>Togra le haghaidh Treorach</w:t>
      </w:r>
      <w:r w:rsidRPr="00CF70BB">
        <w:rPr>
          <w:rStyle w:val="HideTWBExt"/>
          <w:b w:val="0"/>
          <w:szCs w:val="24"/>
        </w:rPr>
        <w:t>&lt;/DocAmend&gt;</w:t>
      </w:r>
    </w:p>
    <w:p w:rsidR="00E35335" w:rsidRPr="00CF70BB" w:rsidRDefault="00CF70BB" w:rsidP="00E35335">
      <w:pPr>
        <w:pStyle w:val="NormalBold"/>
        <w:keepNext/>
      </w:pPr>
      <w:r w:rsidRPr="00CF70BB">
        <w:rPr>
          <w:rStyle w:val="HideTWBExt"/>
          <w:b w:val="0"/>
          <w:szCs w:val="24"/>
        </w:rPr>
        <w:t>&lt;Article&gt;</w:t>
      </w:r>
      <w:r w:rsidRPr="00CF70BB">
        <w:t>Airteagal 1 – mír 1 – pointe 10</w:t>
      </w:r>
      <w:r w:rsidRPr="00CF70BB">
        <w:rPr>
          <w:rStyle w:val="HideTWBExt"/>
          <w:b w:val="0"/>
          <w:szCs w:val="24"/>
        </w:rPr>
        <w:t>&lt;/Article&gt;</w:t>
      </w:r>
    </w:p>
    <w:p w:rsidR="00E35335" w:rsidRPr="00CF70BB" w:rsidRDefault="00CF70BB" w:rsidP="00E35335">
      <w:pPr>
        <w:keepNext/>
      </w:pPr>
      <w:r w:rsidRPr="00CF70BB">
        <w:rPr>
          <w:rStyle w:val="HideTWBExt"/>
        </w:rPr>
        <w:t>&lt;DocAmend2&gt;</w:t>
      </w:r>
      <w:r w:rsidRPr="00CF70BB">
        <w:t>Treoir (AE) 2015/637</w:t>
      </w:r>
      <w:r w:rsidRPr="00CF70BB">
        <w:rPr>
          <w:rStyle w:val="HideTWBExt"/>
        </w:rPr>
        <w:t>&lt;/DocAmend2&gt;</w:t>
      </w:r>
    </w:p>
    <w:p w:rsidR="00E35335" w:rsidRPr="00CF70BB" w:rsidRDefault="00CF70BB" w:rsidP="00E35335">
      <w:r w:rsidRPr="00CF70BB">
        <w:rPr>
          <w:rStyle w:val="HideTWBExt"/>
        </w:rPr>
        <w:t>&lt;Article</w:t>
      </w:r>
      <w:r w:rsidRPr="00CF70BB">
        <w:rPr>
          <w:rStyle w:val="HideTWBExt"/>
        </w:rPr>
        <w:t>2&gt;</w:t>
      </w:r>
      <w:r w:rsidRPr="00CF70BB">
        <w:t>Airteagal 19 – mír 3 – fomhír 1</w:t>
      </w:r>
      <w:r w:rsidRPr="00CF70BB">
        <w:rPr>
          <w:rStyle w:val="HideTWBExt"/>
        </w:rPr>
        <w:t>&lt;/Article2&gt;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70CC4" w:rsidRPr="00CF70BB" w:rsidTr="0004333E">
        <w:trPr>
          <w:jc w:val="center"/>
        </w:trPr>
        <w:tc>
          <w:tcPr>
            <w:tcW w:w="9752" w:type="dxa"/>
            <w:gridSpan w:val="2"/>
          </w:tcPr>
          <w:p w:rsidR="00E35335" w:rsidRPr="00CF70BB" w:rsidRDefault="00E35335" w:rsidP="0004333E">
            <w:pPr>
              <w:keepNext/>
            </w:pPr>
          </w:p>
        </w:tc>
      </w:tr>
      <w:tr w:rsidR="00B70CC4" w:rsidRPr="00CF70BB" w:rsidTr="0004333E">
        <w:trPr>
          <w:jc w:val="center"/>
        </w:trPr>
        <w:tc>
          <w:tcPr>
            <w:tcW w:w="4876" w:type="dxa"/>
          </w:tcPr>
          <w:p w:rsidR="00E35335" w:rsidRPr="00CF70BB" w:rsidRDefault="00CF70BB" w:rsidP="0004333E">
            <w:pPr>
              <w:pStyle w:val="AmColumnHeading"/>
              <w:keepNext/>
            </w:pPr>
            <w:r w:rsidRPr="00CF70BB">
              <w:t>Téacs arna mholadh ag an gCoimisiún</w:t>
            </w:r>
          </w:p>
        </w:tc>
        <w:tc>
          <w:tcPr>
            <w:tcW w:w="4876" w:type="dxa"/>
          </w:tcPr>
          <w:p w:rsidR="00E35335" w:rsidRPr="00CF70BB" w:rsidRDefault="00CF70BB" w:rsidP="0004333E">
            <w:pPr>
              <w:pStyle w:val="AmColumnHeading"/>
              <w:keepNext/>
            </w:pPr>
            <w:r w:rsidRPr="00CF70BB">
              <w:t>Leasú</w:t>
            </w:r>
          </w:p>
        </w:tc>
      </w:tr>
      <w:tr w:rsidR="00B70CC4" w:rsidRPr="00CF70BB" w:rsidTr="0004333E">
        <w:trPr>
          <w:jc w:val="center"/>
        </w:trPr>
        <w:tc>
          <w:tcPr>
            <w:tcW w:w="4876" w:type="dxa"/>
          </w:tcPr>
          <w:p w:rsidR="00E35335" w:rsidRPr="00CF70BB" w:rsidRDefault="00CF70BB" w:rsidP="0004333E">
            <w:pPr>
              <w:pStyle w:val="Normal6a"/>
            </w:pPr>
            <w:r w:rsidRPr="00CF70BB">
              <w:t xml:space="preserve">3. </w:t>
            </w:r>
            <w:r w:rsidRPr="00CF70BB">
              <w:rPr>
                <w:b/>
                <w:i/>
              </w:rPr>
              <w:t>Tráth nach luaithe ná</w:t>
            </w:r>
            <w:r w:rsidRPr="00CF70BB">
              <w:t xml:space="preserve"> [</w:t>
            </w:r>
            <w:r w:rsidRPr="00CF70BB">
              <w:rPr>
                <w:b/>
                <w:i/>
              </w:rPr>
              <w:t>8</w:t>
            </w:r>
            <w:r w:rsidRPr="00CF70BB">
              <w:t> </w:t>
            </w:r>
            <w:r w:rsidRPr="00CF70BB">
              <w:rPr>
                <w:b/>
                <w:i/>
              </w:rPr>
              <w:t>mbliana</w:t>
            </w:r>
            <w:r w:rsidRPr="00CF70BB">
              <w:t xml:space="preserve"> tar éis sprioc-am trasuí na Treorach leasaithí], déanfaidh an Coimisiún meastóireacht ar </w:t>
            </w:r>
            <w:r w:rsidRPr="00CF70BB">
              <w:rPr>
                <w:b/>
                <w:i/>
              </w:rPr>
              <w:t>an Treoir</w:t>
            </w:r>
            <w:r w:rsidRPr="00CF70BB">
              <w:t xml:space="preserve"> seo agus cuirfidh sé tuarascáil ar na príomhthorthaí faoi bhráid Pharlaimint na hEorpa agus na Comhairle.</w:t>
            </w:r>
          </w:p>
        </w:tc>
        <w:tc>
          <w:tcPr>
            <w:tcW w:w="4876" w:type="dxa"/>
          </w:tcPr>
          <w:p w:rsidR="00E35335" w:rsidRPr="00CF70BB" w:rsidRDefault="00CF70BB" w:rsidP="00500FB8">
            <w:pPr>
              <w:pStyle w:val="Normal6a"/>
              <w:rPr>
                <w:szCs w:val="24"/>
              </w:rPr>
            </w:pPr>
            <w:r w:rsidRPr="00CF70BB">
              <w:t xml:space="preserve">3. </w:t>
            </w:r>
            <w:r w:rsidRPr="00CF70BB">
              <w:rPr>
                <w:b/>
                <w:i/>
              </w:rPr>
              <w:t>Faoin</w:t>
            </w:r>
            <w:r w:rsidRPr="00CF70BB">
              <w:t xml:space="preserve"> [</w:t>
            </w:r>
            <w:r w:rsidRPr="00CF70BB">
              <w:rPr>
                <w:b/>
                <w:i/>
              </w:rPr>
              <w:t>4</w:t>
            </w:r>
            <w:r w:rsidRPr="00CF70BB">
              <w:t> </w:t>
            </w:r>
            <w:r w:rsidRPr="00CF70BB">
              <w:rPr>
                <w:b/>
                <w:i/>
              </w:rPr>
              <w:t>bliana</w:t>
            </w:r>
            <w:r w:rsidRPr="00CF70BB">
              <w:t xml:space="preserve"> tar éis sprioc-am trasuí na Treorach leasaithí],</w:t>
            </w:r>
            <w:r w:rsidRPr="00CF70BB">
              <w:rPr>
                <w:b/>
                <w:i/>
              </w:rPr>
              <w:t>agus gach 4 bliana ina dhiaidh sin,</w:t>
            </w:r>
            <w:r w:rsidRPr="00CF70BB">
              <w:t xml:space="preserve"> déanfaidh an Coimisiún meastóireacht ar </w:t>
            </w:r>
            <w:r w:rsidRPr="00CF70BB">
              <w:rPr>
                <w:b/>
                <w:i/>
              </w:rPr>
              <w:t>thrasu</w:t>
            </w:r>
            <w:r w:rsidRPr="00CF70BB">
              <w:rPr>
                <w:b/>
                <w:i/>
              </w:rPr>
              <w:t>í agus cur chun feidhme na Treorach</w:t>
            </w:r>
            <w:r w:rsidRPr="00CF70BB">
              <w:t xml:space="preserve"> seo agus cuirfidh sé tuarascáil ar na príomhthorthaí faoi bhráid Pharlaimint na hEorpa agus na Comhairle</w:t>
            </w:r>
            <w:r w:rsidRPr="00CF70BB">
              <w:rPr>
                <w:b/>
                <w:i/>
              </w:rPr>
              <w:t>, lena n-áirítear sáruithe féideartha ar chearta faoin Treoir seo</w:t>
            </w:r>
            <w:r w:rsidRPr="00CF70BB">
              <w:t>.</w:t>
            </w:r>
          </w:p>
        </w:tc>
      </w:tr>
    </w:tbl>
    <w:p w:rsidR="00E35335" w:rsidRPr="00CF70BB" w:rsidRDefault="00CF70BB" w:rsidP="00E35335">
      <w:r w:rsidRPr="00CF70BB">
        <w:rPr>
          <w:rStyle w:val="HideTWBExt"/>
        </w:rPr>
        <w:t>&lt;/Amend&gt;</w:t>
      </w:r>
    </w:p>
    <w:p w:rsidR="00DB56E4" w:rsidRPr="00CF70BB" w:rsidRDefault="00CF70BB" w:rsidP="00A22F26">
      <w:r w:rsidRPr="00CF70BB">
        <w:rPr>
          <w:rStyle w:val="HideTWBExt"/>
        </w:rPr>
        <w:t>&lt;/RepeatBlock-Amend&gt;</w:t>
      </w:r>
      <w:bookmarkEnd w:id="2"/>
    </w:p>
    <w:p w:rsidR="00284188" w:rsidRPr="00CF70BB" w:rsidRDefault="00284188" w:rsidP="00A22F26">
      <w:pPr>
        <w:sectPr w:rsidR="00284188" w:rsidRPr="00CF70BB" w:rsidSect="00E75F32">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pPr>
    </w:p>
    <w:p w:rsidR="00284188" w:rsidRPr="00CF70BB" w:rsidRDefault="00CF70BB" w:rsidP="00284188">
      <w:pPr>
        <w:jc w:val="center"/>
        <w:outlineLvl w:val="0"/>
        <w:rPr>
          <w:rFonts w:ascii="Arial" w:hAnsi="Arial"/>
          <w:b/>
          <w:caps/>
        </w:rPr>
      </w:pPr>
      <w:bookmarkStart w:id="5" w:name="FootprintPageAD"/>
      <w:r w:rsidRPr="00CF70BB">
        <w:rPr>
          <w:rFonts w:ascii="Arial" w:hAnsi="Arial"/>
          <w:b/>
        </w:rPr>
        <w:t xml:space="preserve">IARSCRÍBHINN: </w:t>
      </w:r>
      <w:r w:rsidRPr="00CF70BB">
        <w:rPr>
          <w:rFonts w:ascii="Arial" w:hAnsi="Arial"/>
          <w:b/>
          <w:caps/>
        </w:rPr>
        <w:t>Liosta de na heintitis nó de na daoine</w:t>
      </w:r>
    </w:p>
    <w:p w:rsidR="00284188" w:rsidRPr="00CF70BB" w:rsidRDefault="00CF70BB" w:rsidP="00284188">
      <w:pPr>
        <w:pStyle w:val="PageHeadingNotTOC"/>
        <w:rPr>
          <w:noProof/>
        </w:rPr>
      </w:pPr>
      <w:r w:rsidRPr="00CF70BB">
        <w:rPr>
          <w:caps/>
        </w:rPr>
        <w:t>óna bhfuair an Rapóirtéir ionchur</w:t>
      </w:r>
    </w:p>
    <w:p w:rsidR="00284188" w:rsidRPr="00CF70BB" w:rsidRDefault="00CF70BB" w:rsidP="008E4856">
      <w:pPr>
        <w:pStyle w:val="Normal24a"/>
      </w:pPr>
      <w:r w:rsidRPr="00CF70BB">
        <w:rPr>
          <w:rStyle w:val="HideTWBExt"/>
        </w:rPr>
        <w:t>&lt;FootprintIntro&gt;</w:t>
      </w:r>
      <w:r w:rsidRPr="00CF70BB">
        <w:t xml:space="preserve"> De bhun Airteagal 8 d’Iarscríbhinn I a ghabhann leis na Rialacha Nós Imeachta, dearbhaíonn an Rapóirtéir go bhfuair sé ionchur ó na heintitis nó na daoi</w:t>
      </w:r>
      <w:r w:rsidRPr="00CF70BB">
        <w:t>ne seo a leanas le linn ullmhú na tuairime, go dtí go nglacfar sa choiste í:</w:t>
      </w:r>
      <w:r w:rsidRPr="00CF70BB">
        <w:rPr>
          <w:rStyle w:val="HideTWBExt"/>
        </w:rPr>
        <w:t>&lt;/FootprintIntro&gt;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B70CC4" w:rsidRPr="00CF70BB" w:rsidTr="008E4856">
        <w:tc>
          <w:tcPr>
            <w:tcW w:w="9286" w:type="dxa"/>
            <w:shd w:val="clear" w:color="auto" w:fill="auto"/>
          </w:tcPr>
          <w:p w:rsidR="00284188" w:rsidRPr="00CF70BB" w:rsidRDefault="00CF70BB" w:rsidP="00284188">
            <w:pPr>
              <w:pStyle w:val="NormalBoldCenter"/>
            </w:pPr>
            <w:r w:rsidRPr="00CF70BB">
              <w:t>Eintiteas agus/nó duine</w:t>
            </w:r>
          </w:p>
        </w:tc>
      </w:tr>
      <w:tr w:rsidR="00B70CC4" w:rsidRPr="00CF70BB" w:rsidTr="008E4856">
        <w:tc>
          <w:tcPr>
            <w:tcW w:w="9286" w:type="dxa"/>
            <w:shd w:val="clear" w:color="auto" w:fill="auto"/>
          </w:tcPr>
          <w:p w:rsidR="00284188" w:rsidRPr="00CF70BB" w:rsidRDefault="00CF70BB" w:rsidP="00284188">
            <w:r w:rsidRPr="00CF70BB">
              <w:t>An tSeirbhís Eorpach Gníomhaíochta Seachtraí</w:t>
            </w:r>
          </w:p>
        </w:tc>
      </w:tr>
      <w:tr w:rsidR="00B70CC4" w:rsidRPr="00CF70BB" w:rsidTr="008E4856">
        <w:tc>
          <w:tcPr>
            <w:tcW w:w="9286" w:type="dxa"/>
            <w:shd w:val="clear" w:color="auto" w:fill="auto"/>
          </w:tcPr>
          <w:p w:rsidR="00284188" w:rsidRPr="00CF70BB" w:rsidRDefault="00CF70BB" w:rsidP="00284188">
            <w:r w:rsidRPr="00CF70BB">
              <w:t>An Coimisiún Eorpach</w:t>
            </w:r>
          </w:p>
        </w:tc>
      </w:tr>
    </w:tbl>
    <w:p w:rsidR="00284188" w:rsidRPr="00CF70BB" w:rsidRDefault="00284188" w:rsidP="008E4856"/>
    <w:p w:rsidR="00284188" w:rsidRPr="00CF70BB" w:rsidRDefault="00CF70BB" w:rsidP="008E4856">
      <w:r w:rsidRPr="00CF70BB">
        <w:t xml:space="preserve">Déantar an liosta thuas a tharraingt suas faoi fhreagracht eisiach </w:t>
      </w:r>
      <w:r w:rsidRPr="00CF70BB">
        <w:t>an Rapóirtéara.</w:t>
      </w:r>
    </w:p>
    <w:p w:rsidR="00242D6B" w:rsidRPr="00CF70BB" w:rsidRDefault="00242D6B" w:rsidP="008E4856"/>
    <w:p w:rsidR="00242D6B" w:rsidRPr="00CF70BB" w:rsidRDefault="00242D6B" w:rsidP="008E4856"/>
    <w:p w:rsidR="00284188" w:rsidRPr="00CF70BB" w:rsidRDefault="00284188" w:rsidP="00284188"/>
    <w:bookmarkEnd w:id="5"/>
    <w:p w:rsidR="008E4856" w:rsidRPr="00CF70BB" w:rsidRDefault="00CF70BB" w:rsidP="008E4856">
      <w:r w:rsidRPr="00CF70BB">
        <w:br w:type="page"/>
      </w:r>
    </w:p>
    <w:p w:rsidR="008E4856" w:rsidRPr="00CF70BB" w:rsidRDefault="00CF70BB" w:rsidP="008E4856">
      <w:pPr>
        <w:pStyle w:val="PageHeadingNotTOC"/>
      </w:pPr>
      <w:bookmarkStart w:id="6" w:name="ProcPageAD"/>
      <w:r w:rsidRPr="00CF70BB">
        <w:t>NÓS IMEACHTA – AN COISTE AR IARRADH TUAIRIM AIR</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B70CC4" w:rsidRPr="00CF70BB">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8E4856" w:rsidRPr="00CF70BB" w:rsidRDefault="00CF70BB">
            <w:pPr>
              <w:autoSpaceDE w:val="0"/>
              <w:autoSpaceDN w:val="0"/>
              <w:adjustRightInd w:val="0"/>
              <w:rPr>
                <w:b/>
                <w:bCs/>
                <w:sz w:val="20"/>
                <w:szCs w:val="20"/>
              </w:rPr>
            </w:pPr>
            <w:r w:rsidRPr="00CF70BB">
              <w:rPr>
                <w:b/>
                <w:sz w:val="20"/>
              </w:rPr>
              <w:t>Teideal</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8E4856" w:rsidRPr="00CF70BB" w:rsidRDefault="00CF70BB">
            <w:pPr>
              <w:autoSpaceDE w:val="0"/>
              <w:autoSpaceDN w:val="0"/>
              <w:adjustRightInd w:val="0"/>
              <w:rPr>
                <w:sz w:val="20"/>
                <w:szCs w:val="20"/>
              </w:rPr>
            </w:pPr>
            <w:r w:rsidRPr="00CF70BB">
              <w:rPr>
                <w:sz w:val="20"/>
              </w:rPr>
              <w:t>Bearta chun cosaint chonsalach a éascú le haghaidh shaoránaigh an Aontais nach ndéantar ionadaíocht orthu i dtríú tíortha</w:t>
            </w:r>
          </w:p>
        </w:tc>
      </w:tr>
      <w:tr w:rsidR="00B70CC4" w:rsidRPr="00CF70BB">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8E4856" w:rsidRPr="00CF70BB" w:rsidRDefault="00CF70BB">
            <w:pPr>
              <w:autoSpaceDE w:val="0"/>
              <w:autoSpaceDN w:val="0"/>
              <w:adjustRightInd w:val="0"/>
              <w:rPr>
                <w:b/>
                <w:bCs/>
                <w:sz w:val="20"/>
                <w:szCs w:val="20"/>
              </w:rPr>
            </w:pPr>
            <w:r w:rsidRPr="00CF70BB">
              <w:rPr>
                <w:b/>
                <w:sz w:val="20"/>
              </w:rPr>
              <w:t>Tagairtí</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8E4856" w:rsidRPr="00CF70BB" w:rsidRDefault="00CF70BB">
            <w:pPr>
              <w:autoSpaceDE w:val="0"/>
              <w:autoSpaceDN w:val="0"/>
              <w:adjustRightInd w:val="0"/>
              <w:rPr>
                <w:sz w:val="20"/>
                <w:szCs w:val="20"/>
              </w:rPr>
            </w:pPr>
            <w:r w:rsidRPr="00CF70BB">
              <w:rPr>
                <w:sz w:val="20"/>
              </w:rPr>
              <w:t>COM(2023)0930 – C9-0015/2024 – 2023/0441(CNS)</w:t>
            </w:r>
          </w:p>
        </w:tc>
      </w:tr>
      <w:tr w:rsidR="00B70CC4" w:rsidRPr="00CF70BB">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8E4856" w:rsidRPr="00CF70BB" w:rsidRDefault="00CF70BB">
            <w:pPr>
              <w:autoSpaceDE w:val="0"/>
              <w:autoSpaceDN w:val="0"/>
              <w:adjustRightInd w:val="0"/>
              <w:rPr>
                <w:b/>
                <w:bCs/>
                <w:sz w:val="20"/>
                <w:szCs w:val="20"/>
              </w:rPr>
            </w:pPr>
            <w:r w:rsidRPr="00CF70BB">
              <w:rPr>
                <w:b/>
                <w:sz w:val="20"/>
              </w:rPr>
              <w:t>An Coiste freagrach</w:t>
            </w:r>
          </w:p>
          <w:p w:rsidR="008E4856" w:rsidRPr="00CF70BB" w:rsidRDefault="00CF70BB">
            <w:pPr>
              <w:autoSpaceDE w:val="0"/>
              <w:autoSpaceDN w:val="0"/>
              <w:adjustRightInd w:val="0"/>
              <w:rPr>
                <w:sz w:val="20"/>
                <w:szCs w:val="20"/>
              </w:rPr>
            </w:pPr>
            <w:r w:rsidRPr="00CF70BB">
              <w:rPr>
                <w:sz w:val="20"/>
              </w:rPr>
              <w:t>       Dáta a fógraíodh sa suí iomlánach</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8E4856" w:rsidRPr="00CF70BB" w:rsidRDefault="00CF70BB">
            <w:pPr>
              <w:autoSpaceDE w:val="0"/>
              <w:autoSpaceDN w:val="0"/>
              <w:adjustRightInd w:val="0"/>
              <w:rPr>
                <w:sz w:val="20"/>
                <w:szCs w:val="20"/>
              </w:rPr>
            </w:pPr>
            <w:r w:rsidRPr="00CF70BB">
              <w:rPr>
                <w:sz w:val="20"/>
              </w:rPr>
              <w:t>LIBE</w:t>
            </w:r>
          </w:p>
          <w:p w:rsidR="008E4856" w:rsidRPr="00CF70BB" w:rsidRDefault="00CF70BB">
            <w:pPr>
              <w:autoSpaceDE w:val="0"/>
              <w:autoSpaceDN w:val="0"/>
              <w:adjustRightInd w:val="0"/>
              <w:rPr>
                <w:sz w:val="20"/>
                <w:szCs w:val="20"/>
              </w:rPr>
            </w:pPr>
            <w:r w:rsidRPr="00CF70BB">
              <w:rPr>
                <w:sz w:val="20"/>
              </w:rPr>
              <w:t>14.3.2024</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8E4856" w:rsidRPr="00CF70BB" w:rsidRDefault="008E4856">
            <w:pPr>
              <w:autoSpaceDE w:val="0"/>
              <w:autoSpaceDN w:val="0"/>
              <w:adjustRightInd w:val="0"/>
              <w:rPr>
                <w:rFonts w:ascii="sans-serif" w:hAnsi="sans-serif" w:cs="sans-serif"/>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8E4856" w:rsidRPr="00CF70BB" w:rsidRDefault="008E4856">
            <w:pPr>
              <w:autoSpaceDE w:val="0"/>
              <w:autoSpaceDN w:val="0"/>
              <w:adjustRightInd w:val="0"/>
              <w:rPr>
                <w:rFonts w:ascii="sans-serif" w:hAnsi="sans-serif" w:cs="sans-serif"/>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8E4856" w:rsidRPr="00CF70BB" w:rsidRDefault="008E4856">
            <w:pPr>
              <w:autoSpaceDE w:val="0"/>
              <w:autoSpaceDN w:val="0"/>
              <w:adjustRightInd w:val="0"/>
              <w:rPr>
                <w:rFonts w:ascii="sans-serif" w:hAnsi="sans-serif" w:cs="sans-serif"/>
              </w:rPr>
            </w:pPr>
          </w:p>
        </w:tc>
      </w:tr>
      <w:tr w:rsidR="00B70CC4" w:rsidRPr="00CF70BB">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8E4856" w:rsidRPr="00CF70BB" w:rsidRDefault="00CF70BB">
            <w:pPr>
              <w:autoSpaceDE w:val="0"/>
              <w:autoSpaceDN w:val="0"/>
              <w:adjustRightInd w:val="0"/>
              <w:rPr>
                <w:b/>
                <w:bCs/>
                <w:sz w:val="20"/>
                <w:szCs w:val="20"/>
              </w:rPr>
            </w:pPr>
            <w:r w:rsidRPr="00CF70BB">
              <w:rPr>
                <w:b/>
                <w:sz w:val="20"/>
              </w:rPr>
              <w:t>Tuairim ó</w:t>
            </w:r>
          </w:p>
          <w:p w:rsidR="008E4856" w:rsidRPr="00CF70BB" w:rsidRDefault="00CF70BB">
            <w:pPr>
              <w:autoSpaceDE w:val="0"/>
              <w:autoSpaceDN w:val="0"/>
              <w:adjustRightInd w:val="0"/>
              <w:rPr>
                <w:sz w:val="20"/>
                <w:szCs w:val="20"/>
              </w:rPr>
            </w:pPr>
            <w:r w:rsidRPr="00CF70BB">
              <w:rPr>
                <w:sz w:val="20"/>
              </w:rPr>
              <w:t>       Dáta a fógraíodh sa suí iomlánach</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8E4856" w:rsidRPr="00CF70BB" w:rsidRDefault="00CF70BB">
            <w:pPr>
              <w:autoSpaceDE w:val="0"/>
              <w:autoSpaceDN w:val="0"/>
              <w:adjustRightInd w:val="0"/>
              <w:rPr>
                <w:sz w:val="20"/>
                <w:szCs w:val="20"/>
              </w:rPr>
            </w:pPr>
            <w:r w:rsidRPr="00CF70BB">
              <w:rPr>
                <w:sz w:val="20"/>
              </w:rPr>
              <w:t>AFET</w:t>
            </w:r>
          </w:p>
          <w:p w:rsidR="008E4856" w:rsidRPr="00CF70BB" w:rsidRDefault="00CF70BB">
            <w:pPr>
              <w:autoSpaceDE w:val="0"/>
              <w:autoSpaceDN w:val="0"/>
              <w:adjustRightInd w:val="0"/>
              <w:rPr>
                <w:sz w:val="20"/>
                <w:szCs w:val="20"/>
              </w:rPr>
            </w:pPr>
            <w:r w:rsidRPr="00CF70BB">
              <w:rPr>
                <w:sz w:val="20"/>
              </w:rPr>
              <w:t>14.3.2024</w:t>
            </w:r>
          </w:p>
        </w:tc>
      </w:tr>
      <w:tr w:rsidR="00B70CC4" w:rsidRPr="00CF70BB">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8E4856" w:rsidRPr="00CF70BB" w:rsidRDefault="00CF70BB">
            <w:pPr>
              <w:autoSpaceDE w:val="0"/>
              <w:autoSpaceDN w:val="0"/>
              <w:adjustRightInd w:val="0"/>
              <w:rPr>
                <w:b/>
                <w:bCs/>
                <w:sz w:val="20"/>
                <w:szCs w:val="20"/>
              </w:rPr>
            </w:pPr>
            <w:r w:rsidRPr="00CF70BB">
              <w:rPr>
                <w:b/>
                <w:sz w:val="20"/>
              </w:rPr>
              <w:t>Rapóirtéir don tuairim</w:t>
            </w:r>
          </w:p>
          <w:p w:rsidR="008E4856" w:rsidRPr="00CF70BB" w:rsidRDefault="00CF70BB">
            <w:pPr>
              <w:autoSpaceDE w:val="0"/>
              <w:autoSpaceDN w:val="0"/>
              <w:adjustRightInd w:val="0"/>
              <w:rPr>
                <w:sz w:val="20"/>
                <w:szCs w:val="20"/>
              </w:rPr>
            </w:pPr>
            <w:r w:rsidRPr="00CF70BB">
              <w:rPr>
                <w:sz w:val="20"/>
              </w:rPr>
              <w:t>       Dáta an cheapacháin</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8E4856" w:rsidRPr="00CF70BB" w:rsidRDefault="00CF70BB">
            <w:pPr>
              <w:autoSpaceDE w:val="0"/>
              <w:autoSpaceDN w:val="0"/>
              <w:adjustRightInd w:val="0"/>
              <w:rPr>
                <w:sz w:val="20"/>
                <w:szCs w:val="20"/>
              </w:rPr>
            </w:pPr>
            <w:r w:rsidRPr="00CF70BB">
              <w:rPr>
                <w:sz w:val="20"/>
              </w:rPr>
              <w:t>Nacho Sánchez Amor</w:t>
            </w:r>
          </w:p>
          <w:p w:rsidR="008E4856" w:rsidRPr="00CF70BB" w:rsidRDefault="00CF70BB">
            <w:pPr>
              <w:autoSpaceDE w:val="0"/>
              <w:autoSpaceDN w:val="0"/>
              <w:adjustRightInd w:val="0"/>
              <w:rPr>
                <w:sz w:val="20"/>
                <w:szCs w:val="20"/>
              </w:rPr>
            </w:pPr>
            <w:r w:rsidRPr="00CF70BB">
              <w:rPr>
                <w:sz w:val="20"/>
              </w:rPr>
              <w:t>20.2.2024</w:t>
            </w:r>
          </w:p>
        </w:tc>
      </w:tr>
      <w:tr w:rsidR="00B70CC4" w:rsidRPr="00CF70BB">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8E4856" w:rsidRPr="00CF70BB" w:rsidRDefault="00CF70BB">
            <w:pPr>
              <w:autoSpaceDE w:val="0"/>
              <w:autoSpaceDN w:val="0"/>
              <w:adjustRightInd w:val="0"/>
              <w:rPr>
                <w:b/>
                <w:bCs/>
                <w:sz w:val="20"/>
                <w:szCs w:val="20"/>
              </w:rPr>
            </w:pPr>
            <w:r w:rsidRPr="00CF70BB">
              <w:rPr>
                <w:b/>
                <w:sz w:val="20"/>
              </w:rPr>
              <w:t>Pléite sa choiste</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8E4856" w:rsidRPr="00CF70BB" w:rsidRDefault="00CF70BB">
            <w:pPr>
              <w:autoSpaceDE w:val="0"/>
              <w:autoSpaceDN w:val="0"/>
              <w:adjustRightInd w:val="0"/>
              <w:rPr>
                <w:sz w:val="20"/>
                <w:szCs w:val="20"/>
              </w:rPr>
            </w:pPr>
            <w:r w:rsidRPr="00CF70BB">
              <w:rPr>
                <w:sz w:val="20"/>
              </w:rPr>
              <w:t>22.2.2024</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8E4856" w:rsidRPr="00CF70BB" w:rsidRDefault="008E4856">
            <w:pPr>
              <w:autoSpaceDE w:val="0"/>
              <w:autoSpaceDN w:val="0"/>
              <w:adjustRightInd w:val="0"/>
              <w:rPr>
                <w:rFonts w:ascii="sans-serif" w:hAnsi="sans-serif" w:cs="sans-serif"/>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8E4856" w:rsidRPr="00CF70BB" w:rsidRDefault="008E4856">
            <w:pPr>
              <w:autoSpaceDE w:val="0"/>
              <w:autoSpaceDN w:val="0"/>
              <w:adjustRightInd w:val="0"/>
              <w:rPr>
                <w:rFonts w:ascii="sans-serif" w:hAnsi="sans-serif" w:cs="sans-serif"/>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8E4856" w:rsidRPr="00CF70BB" w:rsidRDefault="008E4856">
            <w:pPr>
              <w:autoSpaceDE w:val="0"/>
              <w:autoSpaceDN w:val="0"/>
              <w:adjustRightInd w:val="0"/>
              <w:rPr>
                <w:rFonts w:ascii="sans-serif" w:hAnsi="sans-serif" w:cs="sans-serif"/>
              </w:rPr>
            </w:pPr>
          </w:p>
        </w:tc>
      </w:tr>
      <w:tr w:rsidR="00B70CC4" w:rsidRPr="00CF70BB">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8E4856" w:rsidRPr="00CF70BB" w:rsidRDefault="00CF70BB">
            <w:pPr>
              <w:autoSpaceDE w:val="0"/>
              <w:autoSpaceDN w:val="0"/>
              <w:adjustRightInd w:val="0"/>
              <w:rPr>
                <w:b/>
                <w:bCs/>
                <w:sz w:val="20"/>
                <w:szCs w:val="20"/>
              </w:rPr>
            </w:pPr>
            <w:r w:rsidRPr="00CF70BB">
              <w:rPr>
                <w:b/>
                <w:sz w:val="20"/>
              </w:rPr>
              <w:t>Dáta an ghlactha</w:t>
            </w:r>
          </w:p>
        </w:tc>
        <w:tc>
          <w:tcPr>
            <w:tcW w:w="1530" w:type="dxa"/>
            <w:tcBorders>
              <w:top w:val="nil"/>
              <w:left w:val="nil"/>
              <w:bottom w:val="single" w:sz="8" w:space="0" w:color="000000"/>
              <w:right w:val="nil"/>
            </w:tcBorders>
            <w:tcMar>
              <w:top w:w="79" w:type="dxa"/>
              <w:left w:w="79" w:type="dxa"/>
              <w:bottom w:w="79" w:type="dxa"/>
              <w:right w:w="79" w:type="dxa"/>
            </w:tcMar>
          </w:tcPr>
          <w:p w:rsidR="008E4856" w:rsidRPr="00CF70BB" w:rsidRDefault="00CF70BB">
            <w:pPr>
              <w:autoSpaceDE w:val="0"/>
              <w:autoSpaceDN w:val="0"/>
              <w:adjustRightInd w:val="0"/>
              <w:rPr>
                <w:sz w:val="20"/>
                <w:szCs w:val="20"/>
              </w:rPr>
            </w:pPr>
            <w:r w:rsidRPr="00CF70BB">
              <w:rPr>
                <w:sz w:val="20"/>
              </w:rPr>
              <w:t>20.3.2024</w:t>
            </w:r>
          </w:p>
        </w:tc>
        <w:tc>
          <w:tcPr>
            <w:tcW w:w="1474" w:type="dxa"/>
            <w:tcBorders>
              <w:top w:val="nil"/>
              <w:left w:val="nil"/>
              <w:bottom w:val="single" w:sz="8" w:space="0" w:color="000000"/>
              <w:right w:val="nil"/>
            </w:tcBorders>
            <w:tcMar>
              <w:top w:w="79" w:type="dxa"/>
              <w:left w:w="79" w:type="dxa"/>
              <w:bottom w:w="79" w:type="dxa"/>
              <w:right w:w="79" w:type="dxa"/>
            </w:tcMar>
          </w:tcPr>
          <w:p w:rsidR="008E4856" w:rsidRPr="00CF70BB" w:rsidRDefault="008E4856">
            <w:pPr>
              <w:autoSpaceDE w:val="0"/>
              <w:autoSpaceDN w:val="0"/>
              <w:adjustRightInd w:val="0"/>
              <w:rPr>
                <w:rFonts w:ascii="sans-serif" w:hAnsi="sans-serif" w:cs="sans-serif"/>
              </w:rPr>
            </w:pPr>
          </w:p>
        </w:tc>
        <w:tc>
          <w:tcPr>
            <w:tcW w:w="1474" w:type="dxa"/>
            <w:tcBorders>
              <w:top w:val="nil"/>
              <w:left w:val="nil"/>
              <w:bottom w:val="single" w:sz="8" w:space="0" w:color="000000"/>
              <w:right w:val="nil"/>
            </w:tcBorders>
            <w:tcMar>
              <w:top w:w="79" w:type="dxa"/>
              <w:left w:w="79" w:type="dxa"/>
              <w:bottom w:w="79" w:type="dxa"/>
              <w:right w:w="79" w:type="dxa"/>
            </w:tcMar>
          </w:tcPr>
          <w:p w:rsidR="008E4856" w:rsidRPr="00CF70BB" w:rsidRDefault="008E4856">
            <w:pPr>
              <w:autoSpaceDE w:val="0"/>
              <w:autoSpaceDN w:val="0"/>
              <w:adjustRightInd w:val="0"/>
              <w:rPr>
                <w:rFonts w:ascii="sans-serif" w:hAnsi="sans-serif" w:cs="sans-serif"/>
              </w:rPr>
            </w:pPr>
          </w:p>
        </w:tc>
        <w:tc>
          <w:tcPr>
            <w:tcW w:w="1474" w:type="dxa"/>
            <w:tcBorders>
              <w:top w:val="nil"/>
              <w:left w:val="nil"/>
              <w:bottom w:val="single" w:sz="8" w:space="0" w:color="000000"/>
              <w:right w:val="single" w:sz="8" w:space="0" w:color="000000"/>
            </w:tcBorders>
            <w:tcMar>
              <w:top w:w="79" w:type="dxa"/>
              <w:left w:w="79" w:type="dxa"/>
              <w:bottom w:w="79" w:type="dxa"/>
              <w:right w:w="79" w:type="dxa"/>
            </w:tcMar>
          </w:tcPr>
          <w:p w:rsidR="008E4856" w:rsidRPr="00CF70BB" w:rsidRDefault="008E4856">
            <w:pPr>
              <w:autoSpaceDE w:val="0"/>
              <w:autoSpaceDN w:val="0"/>
              <w:adjustRightInd w:val="0"/>
              <w:rPr>
                <w:rFonts w:ascii="sans-serif" w:hAnsi="sans-serif" w:cs="sans-serif"/>
              </w:rPr>
            </w:pPr>
          </w:p>
        </w:tc>
      </w:tr>
      <w:tr w:rsidR="00B70CC4" w:rsidRPr="00CF70BB">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8E4856" w:rsidRPr="00CF70BB" w:rsidRDefault="00CF70BB">
            <w:pPr>
              <w:autoSpaceDE w:val="0"/>
              <w:autoSpaceDN w:val="0"/>
              <w:adjustRightInd w:val="0"/>
              <w:rPr>
                <w:b/>
                <w:bCs/>
                <w:sz w:val="20"/>
                <w:szCs w:val="20"/>
              </w:rPr>
            </w:pPr>
            <w:r w:rsidRPr="00CF70BB">
              <w:rPr>
                <w:b/>
                <w:sz w:val="20"/>
              </w:rPr>
              <w:t>Toradh na vótála críochnaithí</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8E4856" w:rsidRPr="00CF70BB" w:rsidRDefault="00CF70BB">
            <w:pPr>
              <w:autoSpaceDE w:val="0"/>
              <w:autoSpaceDN w:val="0"/>
              <w:adjustRightInd w:val="0"/>
              <w:rPr>
                <w:sz w:val="20"/>
                <w:szCs w:val="20"/>
              </w:rPr>
            </w:pPr>
            <w:r w:rsidRPr="00CF70BB">
              <w:rPr>
                <w:sz w:val="20"/>
              </w:rPr>
              <w:t>+:</w:t>
            </w:r>
          </w:p>
          <w:p w:rsidR="008E4856" w:rsidRPr="00CF70BB" w:rsidRDefault="00CF70BB">
            <w:pPr>
              <w:autoSpaceDE w:val="0"/>
              <w:autoSpaceDN w:val="0"/>
              <w:adjustRightInd w:val="0"/>
              <w:rPr>
                <w:sz w:val="20"/>
                <w:szCs w:val="20"/>
              </w:rPr>
            </w:pPr>
            <w:r w:rsidRPr="00CF70BB">
              <w:rPr>
                <w:sz w:val="20"/>
              </w:rPr>
              <w:t>–:</w:t>
            </w:r>
          </w:p>
          <w:p w:rsidR="008E4856" w:rsidRPr="00CF70BB" w:rsidRDefault="00CF70BB">
            <w:pPr>
              <w:autoSpaceDE w:val="0"/>
              <w:autoSpaceDN w:val="0"/>
              <w:adjustRightInd w:val="0"/>
              <w:rPr>
                <w:sz w:val="20"/>
                <w:szCs w:val="20"/>
              </w:rPr>
            </w:pPr>
            <w:r w:rsidRPr="00CF70BB">
              <w:rPr>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8E4856" w:rsidRPr="00CF70BB" w:rsidRDefault="00CF70BB">
            <w:pPr>
              <w:autoSpaceDE w:val="0"/>
              <w:autoSpaceDN w:val="0"/>
              <w:adjustRightInd w:val="0"/>
              <w:rPr>
                <w:sz w:val="20"/>
                <w:szCs w:val="20"/>
              </w:rPr>
            </w:pPr>
            <w:r w:rsidRPr="00CF70BB">
              <w:rPr>
                <w:sz w:val="20"/>
              </w:rPr>
              <w:t>43</w:t>
            </w:r>
          </w:p>
          <w:p w:rsidR="008E4856" w:rsidRPr="00CF70BB" w:rsidRDefault="00CF70BB">
            <w:pPr>
              <w:autoSpaceDE w:val="0"/>
              <w:autoSpaceDN w:val="0"/>
              <w:adjustRightInd w:val="0"/>
              <w:rPr>
                <w:sz w:val="20"/>
                <w:szCs w:val="20"/>
              </w:rPr>
            </w:pPr>
            <w:r w:rsidRPr="00CF70BB">
              <w:rPr>
                <w:sz w:val="20"/>
              </w:rPr>
              <w:t>3</w:t>
            </w:r>
          </w:p>
          <w:p w:rsidR="008E4856" w:rsidRPr="00CF70BB" w:rsidRDefault="00CF70BB">
            <w:pPr>
              <w:autoSpaceDE w:val="0"/>
              <w:autoSpaceDN w:val="0"/>
              <w:adjustRightInd w:val="0"/>
              <w:rPr>
                <w:sz w:val="20"/>
                <w:szCs w:val="20"/>
              </w:rPr>
            </w:pPr>
            <w:r w:rsidRPr="00CF70BB">
              <w:rPr>
                <w:sz w:val="20"/>
              </w:rPr>
              <w:t>4</w:t>
            </w:r>
          </w:p>
        </w:tc>
      </w:tr>
      <w:tr w:rsidR="00B70CC4" w:rsidRPr="00CF70BB">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8E4856" w:rsidRPr="00CF70BB" w:rsidRDefault="00CF70BB">
            <w:pPr>
              <w:autoSpaceDE w:val="0"/>
              <w:autoSpaceDN w:val="0"/>
              <w:adjustRightInd w:val="0"/>
              <w:rPr>
                <w:b/>
                <w:bCs/>
                <w:sz w:val="20"/>
                <w:szCs w:val="20"/>
              </w:rPr>
            </w:pPr>
            <w:r w:rsidRPr="00CF70BB">
              <w:rPr>
                <w:b/>
                <w:sz w:val="20"/>
              </w:rPr>
              <w:t>Feisirí a bhí i láthair ag an vótáil chríochnaitheach</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8E4856" w:rsidRPr="00CF70BB" w:rsidRDefault="00CF70BB">
            <w:pPr>
              <w:autoSpaceDE w:val="0"/>
              <w:autoSpaceDN w:val="0"/>
              <w:adjustRightInd w:val="0"/>
              <w:rPr>
                <w:sz w:val="20"/>
                <w:szCs w:val="20"/>
              </w:rPr>
            </w:pPr>
            <w:r w:rsidRPr="00CF70BB">
              <w:rPr>
                <w:sz w:val="20"/>
              </w:rPr>
              <w:t xml:space="preserve">Alviina Alametsä, Alexander Alexandrov Yordanov, Maria Arena, Traian Băsescu, Krzysztof Brejza, Reinhard Bütikofer, </w:t>
            </w:r>
            <w:r w:rsidRPr="00CF70BB">
              <w:rPr>
                <w:sz w:val="20"/>
              </w:rPr>
              <w:t>Susanna Ceccardi, Włodzimierz Cimoszewicz, Katalin Cseh, Michael Gahler, Kinga Gál, Bernard Guetta, Andrius Kubilius, David Lega, Nathalie Loiseau, Leopoldo López Gil, Lukas Mandl, Thierry Mariani, David McAllister, Vangelis Meimarakis, Sven Mikser, Alessa</w:t>
            </w:r>
            <w:r w:rsidRPr="00CF70BB">
              <w:rPr>
                <w:sz w:val="20"/>
              </w:rPr>
              <w:t>ndra Moretti, Matjaž Nemec, Demetris Papadakis, Tonino Picula, Thijs Reuten, Nacho Sánchez Amor, Isabel Santos, Jordi Solé, Tineke Strik, Dominik Tarczyński, Hermann Tertsch, Idoia Villanueva Ruiz, Thomas Waitz, Isabel Wiseler-Lima, Tomáš Zdechovský, Želja</w:t>
            </w:r>
            <w:r w:rsidRPr="00CF70BB">
              <w:rPr>
                <w:sz w:val="20"/>
              </w:rPr>
              <w:t>na Zovko</w:t>
            </w:r>
          </w:p>
        </w:tc>
      </w:tr>
      <w:tr w:rsidR="00B70CC4" w:rsidRPr="00CF70BB">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8E4856" w:rsidRPr="00CF70BB" w:rsidRDefault="00CF70BB">
            <w:pPr>
              <w:autoSpaceDE w:val="0"/>
              <w:autoSpaceDN w:val="0"/>
              <w:adjustRightInd w:val="0"/>
              <w:rPr>
                <w:b/>
                <w:bCs/>
                <w:sz w:val="20"/>
                <w:szCs w:val="20"/>
              </w:rPr>
            </w:pPr>
            <w:r w:rsidRPr="00CF70BB">
              <w:rPr>
                <w:b/>
                <w:sz w:val="20"/>
              </w:rPr>
              <w:t>Comhaltaí ionaid a bhí i láthair ag an vótáil chríochnaitheach</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8E4856" w:rsidRPr="00CF70BB" w:rsidRDefault="00CF70BB">
            <w:pPr>
              <w:autoSpaceDE w:val="0"/>
              <w:autoSpaceDN w:val="0"/>
              <w:adjustRightInd w:val="0"/>
              <w:rPr>
                <w:sz w:val="20"/>
                <w:szCs w:val="20"/>
              </w:rPr>
            </w:pPr>
            <w:r w:rsidRPr="00CF70BB">
              <w:rPr>
                <w:sz w:val="20"/>
              </w:rPr>
              <w:t>Udo Bullmann, Michael Kauch, Andrey Kovatchev, Georgios Kyrtsos, Juozas Olekas, Nikos Papandreou, María Soraya Rodríguez Ramos, Mick Wallace, Javier Zarzalejos</w:t>
            </w:r>
          </w:p>
        </w:tc>
      </w:tr>
      <w:tr w:rsidR="00B70CC4" w:rsidRPr="00CF70BB">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8E4856" w:rsidRPr="00CF70BB" w:rsidRDefault="00CF70BB">
            <w:pPr>
              <w:autoSpaceDE w:val="0"/>
              <w:autoSpaceDN w:val="0"/>
              <w:adjustRightInd w:val="0"/>
              <w:rPr>
                <w:b/>
                <w:bCs/>
                <w:sz w:val="20"/>
                <w:szCs w:val="20"/>
              </w:rPr>
            </w:pPr>
            <w:r w:rsidRPr="00CF70BB">
              <w:rPr>
                <w:b/>
                <w:sz w:val="20"/>
              </w:rPr>
              <w:t xml:space="preserve">Comhaltaí ionaid faoi </w:t>
            </w:r>
            <w:r w:rsidRPr="00CF70BB">
              <w:rPr>
                <w:b/>
                <w:sz w:val="20"/>
              </w:rPr>
              <w:t>Riail 209(7) a bhí i láthair ag an vótáil chríochnaitheach</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8E4856" w:rsidRPr="00CF70BB" w:rsidRDefault="00CF70BB">
            <w:pPr>
              <w:autoSpaceDE w:val="0"/>
              <w:autoSpaceDN w:val="0"/>
              <w:adjustRightInd w:val="0"/>
              <w:rPr>
                <w:sz w:val="20"/>
                <w:szCs w:val="20"/>
              </w:rPr>
            </w:pPr>
            <w:r w:rsidRPr="00CF70BB">
              <w:rPr>
                <w:sz w:val="20"/>
              </w:rPr>
              <w:t>Theresa Bielowski, Sylvie Guillaume, Andrey Novakov, Juan Ignacio Zoido Álvarez</w:t>
            </w:r>
          </w:p>
        </w:tc>
      </w:tr>
    </w:tbl>
    <w:p w:rsidR="008E4856" w:rsidRPr="00CF70BB" w:rsidRDefault="008E4856"/>
    <w:bookmarkEnd w:id="6"/>
    <w:p w:rsidR="00284188" w:rsidRPr="00CF70BB" w:rsidRDefault="00284188" w:rsidP="008E4856">
      <w:pPr>
        <w:sectPr w:rsidR="00284188" w:rsidRPr="00CF70BB" w:rsidSect="00284188">
          <w:footnotePr>
            <w:numRestart w:val="eachSect"/>
          </w:footnotePr>
          <w:endnotePr>
            <w:numFmt w:val="decimal"/>
          </w:endnotePr>
          <w:pgSz w:w="11906" w:h="16838" w:code="9"/>
          <w:pgMar w:top="1134" w:right="1418" w:bottom="1418" w:left="1418" w:header="1134" w:footer="567" w:gutter="0"/>
          <w:cols w:space="720"/>
          <w:noEndnote/>
          <w:docGrid w:linePitch="326"/>
        </w:sectPr>
      </w:pPr>
    </w:p>
    <w:p w:rsidR="00A22F26" w:rsidRPr="00CF70BB" w:rsidRDefault="00CF70BB" w:rsidP="008E4856">
      <w:pPr>
        <w:pStyle w:val="PageHeadingNotTOC"/>
      </w:pPr>
      <w:bookmarkStart w:id="7" w:name="RollCallPageAD"/>
      <w:r w:rsidRPr="00CF70BB">
        <w:t>VÓTÁIL CHRÍOCHNAITHEACH LE GLAO ROLLA SA CHOISTE AR IARRADH TUAIRIM AIR</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B70CC4" w:rsidRPr="00CF70BB" w:rsidTr="000549C0">
        <w:trPr>
          <w:cantSplit/>
        </w:trPr>
        <w:tc>
          <w:tcPr>
            <w:tcW w:w="1701" w:type="dxa"/>
            <w:shd w:val="pct10" w:color="000000" w:fill="FFFFFF"/>
            <w:vAlign w:val="center"/>
          </w:tcPr>
          <w:p w:rsidR="00A22F26" w:rsidRPr="00CF70BB" w:rsidRDefault="00CF70BB" w:rsidP="000549C0">
            <w:pPr>
              <w:pStyle w:val="RollCallVotes"/>
            </w:pPr>
            <w:r w:rsidRPr="00CF70BB">
              <w:t>43</w:t>
            </w:r>
          </w:p>
        </w:tc>
        <w:tc>
          <w:tcPr>
            <w:tcW w:w="7371" w:type="dxa"/>
            <w:shd w:val="pct10" w:color="000000" w:fill="FFFFFF"/>
          </w:tcPr>
          <w:p w:rsidR="00A22F26" w:rsidRPr="00CF70BB" w:rsidRDefault="00CF70BB" w:rsidP="000549C0">
            <w:pPr>
              <w:pStyle w:val="RollCallSymbols14pt"/>
            </w:pPr>
            <w:r w:rsidRPr="00CF70BB">
              <w:t>+</w:t>
            </w:r>
          </w:p>
        </w:tc>
      </w:tr>
      <w:tr w:rsidR="00B70CC4" w:rsidRPr="00CF70BB" w:rsidTr="000549C0">
        <w:trPr>
          <w:cantSplit/>
        </w:trPr>
        <w:tc>
          <w:tcPr>
            <w:tcW w:w="1701" w:type="dxa"/>
            <w:shd w:val="clear" w:color="auto" w:fill="FFFFFF"/>
          </w:tcPr>
          <w:p w:rsidR="00A22F26" w:rsidRPr="00CF70BB" w:rsidRDefault="00CF70BB" w:rsidP="000549C0">
            <w:pPr>
              <w:pStyle w:val="RollCallTable"/>
            </w:pPr>
            <w:r w:rsidRPr="00CF70BB">
              <w:t>PPE</w:t>
            </w:r>
          </w:p>
        </w:tc>
        <w:tc>
          <w:tcPr>
            <w:tcW w:w="7371" w:type="dxa"/>
            <w:shd w:val="clear" w:color="auto" w:fill="FFFFFF"/>
          </w:tcPr>
          <w:p w:rsidR="00A22F26" w:rsidRPr="00CF70BB" w:rsidRDefault="00CF70BB" w:rsidP="000549C0">
            <w:pPr>
              <w:pStyle w:val="RollCallTable"/>
            </w:pPr>
            <w:r w:rsidRPr="00CF70BB">
              <w:t>Alexander Alexandrov Yordanov, Traian Băsescu, Krzysztof Brejza, Michael Gahler, Andrey Kovatchev, Andrius Kubilius, Leopoldo López Gil, David McAllister, Lukas Mandl, Vangelis Meimarakis, Andrey Novakov, Isabel Wiseler-Lima, Javier Zarzalejos, Tomáš Zdech</w:t>
            </w:r>
            <w:r w:rsidRPr="00CF70BB">
              <w:t>ovský, Juan Ignacio Zoido Álvarez, Željana Zovko</w:t>
            </w:r>
          </w:p>
        </w:tc>
      </w:tr>
      <w:tr w:rsidR="00B70CC4" w:rsidRPr="00CF70BB" w:rsidTr="000549C0">
        <w:trPr>
          <w:cantSplit/>
        </w:trPr>
        <w:tc>
          <w:tcPr>
            <w:tcW w:w="1701" w:type="dxa"/>
            <w:shd w:val="clear" w:color="auto" w:fill="FFFFFF"/>
          </w:tcPr>
          <w:p w:rsidR="00A22F26" w:rsidRPr="00CF70BB" w:rsidRDefault="00CF70BB" w:rsidP="000549C0">
            <w:pPr>
              <w:pStyle w:val="RollCallTable"/>
            </w:pPr>
            <w:r w:rsidRPr="00CF70BB">
              <w:t>Renew</w:t>
            </w:r>
          </w:p>
        </w:tc>
        <w:tc>
          <w:tcPr>
            <w:tcW w:w="7371" w:type="dxa"/>
            <w:shd w:val="clear" w:color="auto" w:fill="FFFFFF"/>
          </w:tcPr>
          <w:p w:rsidR="00A22F26" w:rsidRPr="00CF70BB" w:rsidRDefault="00CF70BB" w:rsidP="000549C0">
            <w:pPr>
              <w:pStyle w:val="RollCallTable"/>
            </w:pPr>
            <w:r w:rsidRPr="00CF70BB">
              <w:t>Katalin Cseh, Bernard Guetta, Michael Kauch, Georgios Kyrtsos, Nathalie Loiseau, María Soraya Rodríguez Ramos</w:t>
            </w:r>
          </w:p>
        </w:tc>
      </w:tr>
      <w:tr w:rsidR="00B70CC4" w:rsidRPr="00CF70BB" w:rsidTr="000549C0">
        <w:trPr>
          <w:cantSplit/>
        </w:trPr>
        <w:tc>
          <w:tcPr>
            <w:tcW w:w="1701" w:type="dxa"/>
            <w:shd w:val="clear" w:color="auto" w:fill="FFFFFF"/>
          </w:tcPr>
          <w:p w:rsidR="00A22F26" w:rsidRPr="00CF70BB" w:rsidRDefault="00CF70BB" w:rsidP="000549C0">
            <w:pPr>
              <w:pStyle w:val="RollCallTable"/>
            </w:pPr>
            <w:r w:rsidRPr="00CF70BB">
              <w:t>S&amp;D</w:t>
            </w:r>
          </w:p>
        </w:tc>
        <w:tc>
          <w:tcPr>
            <w:tcW w:w="7371" w:type="dxa"/>
            <w:shd w:val="clear" w:color="auto" w:fill="FFFFFF"/>
          </w:tcPr>
          <w:p w:rsidR="00A22F26" w:rsidRPr="00CF70BB" w:rsidRDefault="00CF70BB" w:rsidP="000549C0">
            <w:pPr>
              <w:pStyle w:val="RollCallTable"/>
            </w:pPr>
            <w:r w:rsidRPr="00CF70BB">
              <w:t xml:space="preserve">Maria Arena, Theresa Bielowski, Udo Bullmann, Włodzimierz Cimoszewicz, Sylvie </w:t>
            </w:r>
            <w:r w:rsidRPr="00CF70BB">
              <w:t>Guillaume, Sven Mikser, Alessandra Moretti, Matjaž Nemec, Juozas Olekas, Demetris Papadakis, Nikos Papandreou, Tonino Picula, Thijs Reuten, Nacho Sánchez Amor, Isabel Santos</w:t>
            </w:r>
          </w:p>
        </w:tc>
      </w:tr>
      <w:tr w:rsidR="00B70CC4" w:rsidRPr="00CF70BB" w:rsidTr="000549C0">
        <w:trPr>
          <w:cantSplit/>
        </w:trPr>
        <w:tc>
          <w:tcPr>
            <w:tcW w:w="1701" w:type="dxa"/>
            <w:shd w:val="clear" w:color="auto" w:fill="FFFFFF"/>
          </w:tcPr>
          <w:p w:rsidR="00A22F26" w:rsidRPr="00CF70BB" w:rsidRDefault="00CF70BB" w:rsidP="000549C0">
            <w:pPr>
              <w:pStyle w:val="RollCallTable"/>
            </w:pPr>
            <w:r w:rsidRPr="00CF70BB">
              <w:t>The Left</w:t>
            </w:r>
          </w:p>
        </w:tc>
        <w:tc>
          <w:tcPr>
            <w:tcW w:w="7371" w:type="dxa"/>
            <w:shd w:val="clear" w:color="auto" w:fill="FFFFFF"/>
          </w:tcPr>
          <w:p w:rsidR="00A22F26" w:rsidRPr="00CF70BB" w:rsidRDefault="00CF70BB" w:rsidP="000549C0">
            <w:pPr>
              <w:pStyle w:val="RollCallTable"/>
            </w:pPr>
            <w:r w:rsidRPr="00CF70BB">
              <w:t>Idoia Villanueva Ruiz</w:t>
            </w:r>
          </w:p>
        </w:tc>
      </w:tr>
      <w:tr w:rsidR="00B70CC4" w:rsidRPr="00CF70BB" w:rsidTr="000549C0">
        <w:trPr>
          <w:cantSplit/>
        </w:trPr>
        <w:tc>
          <w:tcPr>
            <w:tcW w:w="1701" w:type="dxa"/>
            <w:shd w:val="clear" w:color="auto" w:fill="FFFFFF"/>
          </w:tcPr>
          <w:p w:rsidR="00A22F26" w:rsidRPr="00CF70BB" w:rsidRDefault="00CF70BB" w:rsidP="000549C0">
            <w:pPr>
              <w:pStyle w:val="RollCallTable"/>
            </w:pPr>
            <w:r w:rsidRPr="00CF70BB">
              <w:t>Verts/ALE</w:t>
            </w:r>
          </w:p>
        </w:tc>
        <w:tc>
          <w:tcPr>
            <w:tcW w:w="7371" w:type="dxa"/>
            <w:shd w:val="clear" w:color="auto" w:fill="FFFFFF"/>
          </w:tcPr>
          <w:p w:rsidR="00A22F26" w:rsidRPr="00CF70BB" w:rsidRDefault="00CF70BB" w:rsidP="000549C0">
            <w:pPr>
              <w:pStyle w:val="RollCallTable"/>
            </w:pPr>
            <w:r w:rsidRPr="00CF70BB">
              <w:t>Alviina Alametsä, Reinhard Bütikofer, J</w:t>
            </w:r>
            <w:r w:rsidRPr="00CF70BB">
              <w:t>ordi Solé, Tineke Strik, Thomas Waitz</w:t>
            </w:r>
          </w:p>
        </w:tc>
      </w:tr>
    </w:tbl>
    <w:p w:rsidR="00A22F26" w:rsidRPr="00CF70BB" w:rsidRDefault="00A22F26" w:rsidP="000549C0"/>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B70CC4" w:rsidRPr="00CF70BB" w:rsidTr="000549C0">
        <w:trPr>
          <w:cantSplit/>
        </w:trPr>
        <w:tc>
          <w:tcPr>
            <w:tcW w:w="1701" w:type="dxa"/>
            <w:shd w:val="pct10" w:color="000000" w:fill="FFFFFF"/>
            <w:vAlign w:val="center"/>
          </w:tcPr>
          <w:p w:rsidR="00A22F26" w:rsidRPr="00CF70BB" w:rsidRDefault="00CF70BB" w:rsidP="000549C0">
            <w:pPr>
              <w:pStyle w:val="RollCallVotes"/>
            </w:pPr>
            <w:r w:rsidRPr="00CF70BB">
              <w:t>3</w:t>
            </w:r>
          </w:p>
        </w:tc>
        <w:tc>
          <w:tcPr>
            <w:tcW w:w="7371" w:type="dxa"/>
            <w:shd w:val="pct10" w:color="000000" w:fill="FFFFFF"/>
          </w:tcPr>
          <w:p w:rsidR="00A22F26" w:rsidRPr="00CF70BB" w:rsidRDefault="00CF70BB" w:rsidP="000549C0">
            <w:pPr>
              <w:pStyle w:val="RollCallSymbols14pt"/>
            </w:pPr>
            <w:r w:rsidRPr="00CF70BB">
              <w:t>-</w:t>
            </w:r>
          </w:p>
        </w:tc>
      </w:tr>
      <w:tr w:rsidR="00B70CC4" w:rsidRPr="00CF70BB" w:rsidTr="000549C0">
        <w:trPr>
          <w:cantSplit/>
        </w:trPr>
        <w:tc>
          <w:tcPr>
            <w:tcW w:w="1701" w:type="dxa"/>
            <w:shd w:val="clear" w:color="auto" w:fill="FFFFFF"/>
          </w:tcPr>
          <w:p w:rsidR="00A22F26" w:rsidRPr="00CF70BB" w:rsidRDefault="00CF70BB" w:rsidP="000549C0">
            <w:pPr>
              <w:pStyle w:val="RollCallTable"/>
            </w:pPr>
            <w:r w:rsidRPr="00CF70BB">
              <w:t>ECR</w:t>
            </w:r>
          </w:p>
        </w:tc>
        <w:tc>
          <w:tcPr>
            <w:tcW w:w="7371" w:type="dxa"/>
            <w:shd w:val="clear" w:color="auto" w:fill="FFFFFF"/>
          </w:tcPr>
          <w:p w:rsidR="00A22F26" w:rsidRPr="00CF70BB" w:rsidRDefault="00CF70BB" w:rsidP="000549C0">
            <w:pPr>
              <w:pStyle w:val="RollCallTable"/>
            </w:pPr>
            <w:r w:rsidRPr="00CF70BB">
              <w:t>Dominik Tarczyński, Hermann Tertsch</w:t>
            </w:r>
          </w:p>
        </w:tc>
      </w:tr>
      <w:tr w:rsidR="00B70CC4" w:rsidRPr="00CF70BB" w:rsidTr="000549C0">
        <w:trPr>
          <w:cantSplit/>
        </w:trPr>
        <w:tc>
          <w:tcPr>
            <w:tcW w:w="1701" w:type="dxa"/>
            <w:shd w:val="clear" w:color="auto" w:fill="FFFFFF"/>
          </w:tcPr>
          <w:p w:rsidR="00A22F26" w:rsidRPr="00CF70BB" w:rsidRDefault="00CF70BB" w:rsidP="000549C0">
            <w:pPr>
              <w:pStyle w:val="RollCallTable"/>
            </w:pPr>
            <w:r w:rsidRPr="00CF70BB">
              <w:t>ID</w:t>
            </w:r>
          </w:p>
        </w:tc>
        <w:tc>
          <w:tcPr>
            <w:tcW w:w="7371" w:type="dxa"/>
            <w:shd w:val="clear" w:color="auto" w:fill="FFFFFF"/>
          </w:tcPr>
          <w:p w:rsidR="00A22F26" w:rsidRPr="00CF70BB" w:rsidRDefault="00CF70BB" w:rsidP="000549C0">
            <w:pPr>
              <w:pStyle w:val="RollCallTable"/>
            </w:pPr>
            <w:r w:rsidRPr="00CF70BB">
              <w:t>Thierry Mariani</w:t>
            </w:r>
          </w:p>
        </w:tc>
      </w:tr>
    </w:tbl>
    <w:p w:rsidR="00A22F26" w:rsidRPr="00CF70BB" w:rsidRDefault="00A22F26" w:rsidP="000549C0"/>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B70CC4" w:rsidRPr="00CF70BB" w:rsidTr="000549C0">
        <w:trPr>
          <w:cantSplit/>
        </w:trPr>
        <w:tc>
          <w:tcPr>
            <w:tcW w:w="1701" w:type="dxa"/>
            <w:shd w:val="pct10" w:color="000000" w:fill="FFFFFF"/>
            <w:vAlign w:val="center"/>
          </w:tcPr>
          <w:p w:rsidR="00A22F26" w:rsidRPr="00CF70BB" w:rsidRDefault="00CF70BB" w:rsidP="000549C0">
            <w:pPr>
              <w:pStyle w:val="RollCallVotes"/>
            </w:pPr>
            <w:r w:rsidRPr="00CF70BB">
              <w:t>4</w:t>
            </w:r>
          </w:p>
        </w:tc>
        <w:tc>
          <w:tcPr>
            <w:tcW w:w="7371" w:type="dxa"/>
            <w:shd w:val="pct10" w:color="000000" w:fill="FFFFFF"/>
          </w:tcPr>
          <w:p w:rsidR="00A22F26" w:rsidRPr="00CF70BB" w:rsidRDefault="00CF70BB" w:rsidP="000549C0">
            <w:pPr>
              <w:pStyle w:val="RollCallSymbols14pt"/>
            </w:pPr>
            <w:r w:rsidRPr="00CF70BB">
              <w:t>0</w:t>
            </w:r>
          </w:p>
        </w:tc>
      </w:tr>
      <w:tr w:rsidR="00B70CC4" w:rsidRPr="00CF70BB" w:rsidTr="000549C0">
        <w:trPr>
          <w:cantSplit/>
        </w:trPr>
        <w:tc>
          <w:tcPr>
            <w:tcW w:w="1701" w:type="dxa"/>
            <w:shd w:val="clear" w:color="auto" w:fill="FFFFFF"/>
          </w:tcPr>
          <w:p w:rsidR="00A22F26" w:rsidRPr="00CF70BB" w:rsidRDefault="00CF70BB" w:rsidP="000549C0">
            <w:pPr>
              <w:pStyle w:val="RollCallTable"/>
            </w:pPr>
            <w:r w:rsidRPr="00CF70BB">
              <w:t>ID</w:t>
            </w:r>
          </w:p>
        </w:tc>
        <w:tc>
          <w:tcPr>
            <w:tcW w:w="7371" w:type="dxa"/>
            <w:shd w:val="clear" w:color="auto" w:fill="FFFFFF"/>
          </w:tcPr>
          <w:p w:rsidR="00A22F26" w:rsidRPr="00CF70BB" w:rsidRDefault="00CF70BB" w:rsidP="000549C0">
            <w:pPr>
              <w:pStyle w:val="RollCallTable"/>
            </w:pPr>
            <w:r w:rsidRPr="00CF70BB">
              <w:t>Susanna Ceccardi</w:t>
            </w:r>
          </w:p>
        </w:tc>
      </w:tr>
      <w:tr w:rsidR="00B70CC4" w:rsidRPr="00CF70BB" w:rsidTr="000549C0">
        <w:trPr>
          <w:cantSplit/>
        </w:trPr>
        <w:tc>
          <w:tcPr>
            <w:tcW w:w="1701" w:type="dxa"/>
            <w:shd w:val="clear" w:color="auto" w:fill="FFFFFF"/>
          </w:tcPr>
          <w:p w:rsidR="00A22F26" w:rsidRPr="00CF70BB" w:rsidRDefault="00CF70BB" w:rsidP="000549C0">
            <w:pPr>
              <w:pStyle w:val="RollCallTable"/>
            </w:pPr>
            <w:r w:rsidRPr="00CF70BB">
              <w:t>NI</w:t>
            </w:r>
          </w:p>
        </w:tc>
        <w:tc>
          <w:tcPr>
            <w:tcW w:w="7371" w:type="dxa"/>
            <w:shd w:val="clear" w:color="auto" w:fill="FFFFFF"/>
          </w:tcPr>
          <w:p w:rsidR="00A22F26" w:rsidRPr="00CF70BB" w:rsidRDefault="00CF70BB" w:rsidP="000549C0">
            <w:pPr>
              <w:pStyle w:val="RollCallTable"/>
            </w:pPr>
            <w:r w:rsidRPr="00CF70BB">
              <w:t>Kinga Gál</w:t>
            </w:r>
          </w:p>
        </w:tc>
      </w:tr>
      <w:tr w:rsidR="00B70CC4" w:rsidRPr="00CF70BB" w:rsidTr="000549C0">
        <w:trPr>
          <w:cantSplit/>
        </w:trPr>
        <w:tc>
          <w:tcPr>
            <w:tcW w:w="1701" w:type="dxa"/>
            <w:shd w:val="clear" w:color="auto" w:fill="FFFFFF"/>
          </w:tcPr>
          <w:p w:rsidR="00A22F26" w:rsidRPr="00CF70BB" w:rsidRDefault="00CF70BB" w:rsidP="000549C0">
            <w:pPr>
              <w:pStyle w:val="RollCallTable"/>
            </w:pPr>
            <w:r w:rsidRPr="00CF70BB">
              <w:t>PPE</w:t>
            </w:r>
          </w:p>
        </w:tc>
        <w:tc>
          <w:tcPr>
            <w:tcW w:w="7371" w:type="dxa"/>
            <w:shd w:val="clear" w:color="auto" w:fill="FFFFFF"/>
          </w:tcPr>
          <w:p w:rsidR="00A22F26" w:rsidRPr="00CF70BB" w:rsidRDefault="00CF70BB" w:rsidP="000549C0">
            <w:pPr>
              <w:pStyle w:val="RollCallTable"/>
            </w:pPr>
            <w:r w:rsidRPr="00CF70BB">
              <w:t>David Lega</w:t>
            </w:r>
          </w:p>
        </w:tc>
      </w:tr>
      <w:tr w:rsidR="00B70CC4" w:rsidRPr="00CF70BB" w:rsidTr="000549C0">
        <w:trPr>
          <w:cantSplit/>
        </w:trPr>
        <w:tc>
          <w:tcPr>
            <w:tcW w:w="1701" w:type="dxa"/>
            <w:shd w:val="clear" w:color="auto" w:fill="FFFFFF"/>
          </w:tcPr>
          <w:p w:rsidR="00A22F26" w:rsidRPr="00CF70BB" w:rsidRDefault="00CF70BB" w:rsidP="000549C0">
            <w:pPr>
              <w:pStyle w:val="RollCallTable"/>
            </w:pPr>
            <w:r w:rsidRPr="00CF70BB">
              <w:t>The Left</w:t>
            </w:r>
          </w:p>
        </w:tc>
        <w:tc>
          <w:tcPr>
            <w:tcW w:w="7371" w:type="dxa"/>
            <w:shd w:val="clear" w:color="auto" w:fill="FFFFFF"/>
          </w:tcPr>
          <w:p w:rsidR="00A22F26" w:rsidRPr="00CF70BB" w:rsidRDefault="00CF70BB" w:rsidP="000549C0">
            <w:pPr>
              <w:pStyle w:val="RollCallTable"/>
            </w:pPr>
            <w:r w:rsidRPr="00CF70BB">
              <w:t>Mick Wallace</w:t>
            </w:r>
          </w:p>
        </w:tc>
      </w:tr>
    </w:tbl>
    <w:p w:rsidR="00A22F26" w:rsidRPr="00CF70BB" w:rsidRDefault="00A22F26" w:rsidP="000549C0">
      <w:pPr>
        <w:pStyle w:val="Normal12a"/>
      </w:pPr>
    </w:p>
    <w:p w:rsidR="00A22F26" w:rsidRPr="00CF70BB" w:rsidRDefault="00CF70BB" w:rsidP="00A22F26">
      <w:pPr>
        <w:rPr>
          <w:szCs w:val="20"/>
        </w:rPr>
      </w:pPr>
      <w:r w:rsidRPr="00CF70BB">
        <w:t>Eochair do na siombailí a úsáidtear:</w:t>
      </w:r>
    </w:p>
    <w:p w:rsidR="00A22F26" w:rsidRPr="00CF70BB" w:rsidRDefault="00CF70BB" w:rsidP="00A22F26">
      <w:pPr>
        <w:pStyle w:val="RollCallTabs"/>
      </w:pPr>
      <w:r w:rsidRPr="00CF70BB">
        <w:t>+</w:t>
      </w:r>
      <w:r w:rsidRPr="00CF70BB">
        <w:tab/>
        <w:t>:</w:t>
      </w:r>
      <w:r w:rsidRPr="00CF70BB">
        <w:tab/>
        <w:t>i bhfabhar</w:t>
      </w:r>
    </w:p>
    <w:p w:rsidR="00A22F26" w:rsidRPr="00CF70BB" w:rsidRDefault="00CF70BB" w:rsidP="00A22F26">
      <w:pPr>
        <w:pStyle w:val="RollCallTabs"/>
      </w:pPr>
      <w:r w:rsidRPr="00CF70BB">
        <w:t>-</w:t>
      </w:r>
      <w:r w:rsidRPr="00CF70BB">
        <w:tab/>
        <w:t>:</w:t>
      </w:r>
      <w:r w:rsidRPr="00CF70BB">
        <w:tab/>
        <w:t>i gcoinne</w:t>
      </w:r>
    </w:p>
    <w:p w:rsidR="00A22F26" w:rsidRPr="00CF70BB" w:rsidRDefault="00CF70BB" w:rsidP="00A22F26">
      <w:pPr>
        <w:pStyle w:val="RollCallTabs"/>
      </w:pPr>
      <w:r w:rsidRPr="00CF70BB">
        <w:t>0</w:t>
      </w:r>
      <w:r w:rsidRPr="00CF70BB">
        <w:tab/>
        <w:t>:</w:t>
      </w:r>
      <w:r w:rsidRPr="00CF70BB">
        <w:tab/>
        <w:t>staonadh</w:t>
      </w:r>
    </w:p>
    <w:p w:rsidR="00A22F26" w:rsidRPr="00CF70BB" w:rsidRDefault="00A22F26" w:rsidP="000549C0"/>
    <w:bookmarkEnd w:id="7"/>
    <w:p w:rsidR="00DB56E4" w:rsidRPr="00CF70BB" w:rsidRDefault="00DB56E4" w:rsidP="00A22F26"/>
    <w:sectPr w:rsidR="00DB56E4" w:rsidRPr="00CF70BB" w:rsidSect="00284188">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Pr="00E75F32" w:rsidRDefault="00CF70BB">
      <w:r w:rsidRPr="00E75F32">
        <w:separator/>
      </w:r>
    </w:p>
  </w:endnote>
  <w:endnote w:type="continuationSeparator" w:id="0">
    <w:p w:rsidR="00000000" w:rsidRPr="00E75F32" w:rsidRDefault="00CF70BB">
      <w:r w:rsidRPr="00E75F3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00"/>
    <w:family w:val="swiss"/>
    <w:pitch w:val="variable"/>
    <w:sig w:usb0="03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ns-serif">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5F32" w:rsidRPr="00E75F32" w:rsidRDefault="00E75F32" w:rsidP="00E75F32">
    <w:pPr>
      <w:pStyle w:val="EPFooter"/>
    </w:pPr>
    <w:r w:rsidRPr="00E75F32">
      <w:t>PE</w:t>
    </w:r>
    <w:r w:rsidRPr="00CF70BB">
      <w:rPr>
        <w:rStyle w:val="HideTWBExt"/>
      </w:rPr>
      <w:t>&lt;NoPE&gt;</w:t>
    </w:r>
    <w:r w:rsidRPr="00E75F32">
      <w:t>758.853</w:t>
    </w:r>
    <w:r w:rsidRPr="00CF70BB">
      <w:rPr>
        <w:rStyle w:val="HideTWBExt"/>
      </w:rPr>
      <w:t>&lt;/NoPE&gt;&lt;Version&gt;</w:t>
    </w:r>
    <w:r w:rsidRPr="00E75F32">
      <w:t>v02-00</w:t>
    </w:r>
    <w:r w:rsidRPr="00CF70BB">
      <w:rPr>
        <w:rStyle w:val="HideTWBExt"/>
      </w:rPr>
      <w:t>&lt;/Version&gt;</w:t>
    </w:r>
    <w:r w:rsidRPr="00E75F32">
      <w:tab/>
    </w:r>
    <w:r w:rsidRPr="00E75F32">
      <w:fldChar w:fldCharType="begin"/>
    </w:r>
    <w:r w:rsidRPr="00E75F32">
      <w:instrText xml:space="preserve"> PAGE  \* MERGEFORMAT </w:instrText>
    </w:r>
    <w:r w:rsidRPr="00E75F32">
      <w:fldChar w:fldCharType="separate"/>
    </w:r>
    <w:r w:rsidR="00CF70BB">
      <w:rPr>
        <w:noProof/>
      </w:rPr>
      <w:t>22</w:t>
    </w:r>
    <w:r w:rsidRPr="00E75F32">
      <w:fldChar w:fldCharType="end"/>
    </w:r>
    <w:r w:rsidRPr="00E75F32">
      <w:t>/</w:t>
    </w:r>
    <w:r w:rsidRPr="00E75F32">
      <w:fldChar w:fldCharType="begin"/>
    </w:r>
    <w:r w:rsidRPr="00E75F32">
      <w:instrText xml:space="preserve"> NUMPAGES  \* MERGEFORMAT </w:instrText>
    </w:r>
    <w:r w:rsidRPr="00E75F32">
      <w:fldChar w:fldCharType="separate"/>
    </w:r>
    <w:r w:rsidR="00CF70BB">
      <w:rPr>
        <w:noProof/>
      </w:rPr>
      <w:t>26</w:t>
    </w:r>
    <w:r w:rsidRPr="00E75F32">
      <w:fldChar w:fldCharType="end"/>
    </w:r>
    <w:r w:rsidRPr="00E75F32">
      <w:tab/>
    </w:r>
    <w:r w:rsidRPr="00CF70BB">
      <w:rPr>
        <w:rStyle w:val="HideTWBExt"/>
      </w:rPr>
      <w:t>&lt;PathFdR&gt;</w:t>
    </w:r>
    <w:r w:rsidRPr="00E75F32">
      <w:t>AD\1299352GA.docx</w:t>
    </w:r>
    <w:r w:rsidRPr="00CF70BB">
      <w:rPr>
        <w:rStyle w:val="HideTWBExt"/>
      </w:rPr>
      <w:t>&lt;/PathFdR&gt;</w:t>
    </w:r>
  </w:p>
  <w:p w:rsidR="00F35FBA" w:rsidRPr="00E75F32" w:rsidRDefault="00E75F32" w:rsidP="00E75F32">
    <w:pPr>
      <w:pStyle w:val="EPFooter2"/>
    </w:pPr>
    <w:r w:rsidRPr="00E75F32">
      <w:t>GA</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5F32" w:rsidRPr="00E75F32" w:rsidRDefault="00E75F32" w:rsidP="00E75F32">
    <w:pPr>
      <w:pStyle w:val="EPFooter"/>
    </w:pPr>
    <w:r w:rsidRPr="00CF70BB">
      <w:rPr>
        <w:rStyle w:val="HideTWBExt"/>
      </w:rPr>
      <w:t>&lt;PathFdR&gt;</w:t>
    </w:r>
    <w:r w:rsidRPr="00E75F32">
      <w:t>AD\1299352GA.docx</w:t>
    </w:r>
    <w:r w:rsidRPr="00CF70BB">
      <w:rPr>
        <w:rStyle w:val="HideTWBExt"/>
      </w:rPr>
      <w:t>&lt;/PathFdR&gt;</w:t>
    </w:r>
    <w:r w:rsidRPr="00E75F32">
      <w:tab/>
    </w:r>
    <w:r w:rsidRPr="00E75F32">
      <w:fldChar w:fldCharType="begin"/>
    </w:r>
    <w:r w:rsidRPr="00E75F32">
      <w:instrText xml:space="preserve"> PAGE  \* MERGEFORMAT </w:instrText>
    </w:r>
    <w:r w:rsidRPr="00E75F32">
      <w:fldChar w:fldCharType="separate"/>
    </w:r>
    <w:r w:rsidR="00CF70BB">
      <w:rPr>
        <w:noProof/>
      </w:rPr>
      <w:t>21</w:t>
    </w:r>
    <w:r w:rsidRPr="00E75F32">
      <w:fldChar w:fldCharType="end"/>
    </w:r>
    <w:r w:rsidRPr="00E75F32">
      <w:t>/</w:t>
    </w:r>
    <w:r w:rsidRPr="00E75F32">
      <w:fldChar w:fldCharType="begin"/>
    </w:r>
    <w:r w:rsidRPr="00E75F32">
      <w:instrText xml:space="preserve"> NUMPAGES  \* MERGEFORMAT </w:instrText>
    </w:r>
    <w:r w:rsidRPr="00E75F32">
      <w:fldChar w:fldCharType="separate"/>
    </w:r>
    <w:r w:rsidR="00CF70BB">
      <w:rPr>
        <w:noProof/>
      </w:rPr>
      <w:t>26</w:t>
    </w:r>
    <w:r w:rsidRPr="00E75F32">
      <w:fldChar w:fldCharType="end"/>
    </w:r>
    <w:r w:rsidRPr="00E75F32">
      <w:tab/>
      <w:t>PE</w:t>
    </w:r>
    <w:r w:rsidRPr="00CF70BB">
      <w:rPr>
        <w:rStyle w:val="HideTWBExt"/>
      </w:rPr>
      <w:t>&lt;NoPE&gt;</w:t>
    </w:r>
    <w:r w:rsidRPr="00E75F32">
      <w:t>758.853</w:t>
    </w:r>
    <w:r w:rsidRPr="00CF70BB">
      <w:rPr>
        <w:rStyle w:val="HideTWBExt"/>
      </w:rPr>
      <w:t>&lt;/NoPE&gt;&lt;Version&gt;</w:t>
    </w:r>
    <w:r w:rsidRPr="00E75F32">
      <w:t>v02-00</w:t>
    </w:r>
    <w:r w:rsidRPr="00CF70BB">
      <w:rPr>
        <w:rStyle w:val="HideTWBExt"/>
      </w:rPr>
      <w:t>&lt;/Version&gt;</w:t>
    </w:r>
  </w:p>
  <w:p w:rsidR="00F35FBA" w:rsidRPr="00E75F32" w:rsidRDefault="00E75F32" w:rsidP="00E75F32">
    <w:pPr>
      <w:pStyle w:val="EPFooter2"/>
    </w:pPr>
    <w:r w:rsidRPr="00E75F32">
      <w:tab/>
    </w:r>
    <w:r w:rsidRPr="00E75F32">
      <w:tab/>
      <w:t>GA</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5F32" w:rsidRPr="00E75F32" w:rsidRDefault="00E75F32" w:rsidP="00E75F32">
    <w:pPr>
      <w:pStyle w:val="EPFooter"/>
    </w:pPr>
    <w:r w:rsidRPr="00CF70BB">
      <w:rPr>
        <w:rStyle w:val="HideTWBExt"/>
      </w:rPr>
      <w:t>&lt;PathFdR&gt;</w:t>
    </w:r>
    <w:r w:rsidRPr="00E75F32">
      <w:t>AD\1299352GA.docx</w:t>
    </w:r>
    <w:r w:rsidRPr="00CF70BB">
      <w:rPr>
        <w:rStyle w:val="HideTWBExt"/>
      </w:rPr>
      <w:t>&lt;/PathFdR&gt;</w:t>
    </w:r>
    <w:r w:rsidRPr="00E75F32">
      <w:tab/>
    </w:r>
    <w:r w:rsidRPr="00E75F32">
      <w:tab/>
      <w:t>PE</w:t>
    </w:r>
    <w:r w:rsidRPr="00CF70BB">
      <w:rPr>
        <w:rStyle w:val="HideTWBExt"/>
      </w:rPr>
      <w:t>&lt;NoPE&gt;</w:t>
    </w:r>
    <w:r w:rsidRPr="00E75F32">
      <w:t>758.853</w:t>
    </w:r>
    <w:r w:rsidRPr="00CF70BB">
      <w:rPr>
        <w:rStyle w:val="HideTWBExt"/>
      </w:rPr>
      <w:t>&lt;/NoPE&gt;&lt;Version&gt;</w:t>
    </w:r>
    <w:r w:rsidRPr="00E75F32">
      <w:t>v02-00</w:t>
    </w:r>
    <w:r w:rsidRPr="00CF70BB">
      <w:rPr>
        <w:rStyle w:val="HideTWBExt"/>
      </w:rPr>
      <w:t>&lt;/Version&gt;</w:t>
    </w:r>
  </w:p>
  <w:p w:rsidR="00F35FBA" w:rsidRPr="00E75F32" w:rsidRDefault="00E75F32" w:rsidP="00E75F32">
    <w:pPr>
      <w:pStyle w:val="EPFooter2"/>
    </w:pPr>
    <w:r w:rsidRPr="00E75F32">
      <w:t>GA</w:t>
    </w:r>
    <w:r w:rsidRPr="00E75F32">
      <w:tab/>
    </w:r>
    <w:r w:rsidRPr="00E75F32">
      <w:rPr>
        <w:b w:val="0"/>
        <w:i/>
        <w:color w:val="C0C0C0"/>
        <w:sz w:val="22"/>
      </w:rPr>
      <w:t>Aontaithe san éagsúlacht</w:t>
    </w:r>
    <w:r w:rsidRPr="00E75F32">
      <w:tab/>
      <w:t>GA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Pr="00E75F32" w:rsidRDefault="00CF70BB">
      <w:r w:rsidRPr="00E75F32">
        <w:separator/>
      </w:r>
    </w:p>
  </w:footnote>
  <w:footnote w:type="continuationSeparator" w:id="0">
    <w:p w:rsidR="00000000" w:rsidRPr="00E75F32" w:rsidRDefault="00CF70BB">
      <w:r w:rsidRPr="00E75F3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70BB" w:rsidRDefault="00CF70B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70BB" w:rsidRDefault="00CF70B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70BB" w:rsidRDefault="00CF70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C25860B6"/>
    <w:lvl w:ilvl="0">
      <w:start w:val="1"/>
      <w:numFmt w:val="bullet"/>
      <w:pStyle w:val="ListBullet4"/>
      <w:lvlText w:val=""/>
      <w:lvlJc w:val="left"/>
      <w:pPr>
        <w:tabs>
          <w:tab w:val="num" w:pos="1209"/>
        </w:tabs>
        <w:ind w:left="1209"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rawingGridHorizontalSpacing w:val="120"/>
  <w:displayHorizontalDrawingGridEvery w:val="2"/>
  <w:displayVerticalDrawingGridEvery w:val="2"/>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DOPTIONMNU" w:val=" 1"/>
    <w:docVar w:name="AMACT2MNU" w:val=" 2"/>
    <w:docVar w:name="AMACTMNU" w:val=" 1"/>
    <w:docVar w:name="AMPLURMNU" w:val=" 1"/>
    <w:docVar w:name="AUTHORMFMNU" w:val=" 1"/>
    <w:docVar w:name="CJMNU" w:val="1"/>
    <w:docVar w:name="CODEMNU" w:val=" 2"/>
    <w:docVar w:name="COM2KEY" w:val="LIBE"/>
    <w:docVar w:name="COMKEY" w:val="AFET"/>
    <w:docVar w:name="CONTRIBUTIONMNU" w:val=" 1"/>
    <w:docVar w:name="CVA" w:val="16"/>
    <w:docVar w:name="DOCMNU" w:val=" 2"/>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3460525 HideTWBExt;}}{\*\rsidtbl \rsid24658\rsid358857\rsid735077\rsid787282\rsid2892074\rsid3015627\rsid3622648\rsid4666813\rsid5708216\rsid6641733\rsid7553164\rsid8465581\rsid8681905_x000d__x000a_\rsid8724649\rsid9636012\rsid9862312\rsid11215221\rsid11370291\rsid11434737\rsid11607138\rsid11824949\rsid12154954\rsid13460525\rsid14424199\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5}{\nofchars34}{\*\company European Parliament}{\nofcharsws38}{\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346052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01562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015627 \chftnsepc _x000d__x000a_\par }}{\*\aftnsep \ltrpar \pard\plain \ltrpar\ql \li0\ri0\widctlpar\wrapdefault\aspalpha\aspnum\faauto\adjustright\rin0\lin0\itap0 \rtlch\fcs1 \af0\afs20\alang1025 \ltrch\fcs0 \fs24\lang2057\langfe2057\cgrid\langnp2057\langfenp2057 {\rtlch\fcs1 \af0 _x000d__x000a_\ltrch\fcs0 \insrsid3015627 \chftnsep _x000d__x000a_\par }}{\*\aftnsepc \ltrpar \pard\plain \ltrpar\ql \li0\ri0\widctlpar\wrapdefault\aspalpha\aspnum\faauto\adjustright\rin0\lin0\itap0 \rtlch\fcs1 \af0\afs20\alang1025 \ltrch\fcs0 \fs24\lang2057\langfe2057\cgrid\langnp2057\langfenp2057 {\rtlch\fcs1 \af0 _x000d__x000a_\ltrch\fcs0 \insrsid301562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3460525 \rtlch\fcs1 \af0\afs20\alang1025 \ltrch\fcs0 \fs24\lang2057\langfe2057\cgrid\langnp2057\langfenp2057 {\rtlch\fcs1 \af0 \ltrch\fcs0 _x000d__x000a_\cs15\v\f1\fs20\cf9\insrsid13460525\charrsid15879488 {\*\bkmkstart EndA}&lt;&lt;&lt;}{\rtlch\fcs1 \af0 \ltrch\fcs0 \insrsid13460525\charrsid15879488 #@&gt;ZOTHAMA&lt;@#}{\rtlch\fcs1 \af0 \ltrch\fcs0 \cs15\v\f1\fs20\cf9\insrsid13460525\charrsid15879488 _x000d__x000a_&lt;/RepeatBlock-AmendA&gt;}{\rtlch\fcs1 \af0 \ltrch\fcs0 \insrsid13460525\charrsid15879488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94_x000d__x000a_77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837363 HideTWBExt;}}{\*\rsidtbl \rsid24658\rsid358857\rsid735077\rsid787282\rsid2892074\rsid3622648\rsid4666813\rsid5708216\rsid6641733\rsid7553164\rsid8465581\rsid8681905\rsid8724649_x000d__x000a_\rsid9636012\rsid9862312\rsid11215221\rsid11370291\rsid11434737\rsid11607138\rsid11824949\rsid12154954\rsid13334283\rsid14424199\rsid14837363\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5}{\nofchars33}{\*\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837363\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33428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334283 \chftnsepc _x000d__x000a_\par }}{\*\aftnsep \ltrpar \pard\plain \ltrpar\ql \li0\ri0\widctlpar\wrapdefault\aspalpha\aspnum\faauto\adjustright\rin0\lin0\itap0 \rtlch\fcs1 \af0\afs20\alang1025 \ltrch\fcs0 \fs24\lang2057\langfe2057\cgrid\langnp2057\langfenp2057 {\rtlch\fcs1 \af0 _x000d__x000a_\ltrch\fcs0 \insrsid13334283 \chftnsep _x000d__x000a_\par }}{\*\aftnsepc \ltrpar \pard\plain \ltrpar\ql \li0\ri0\widctlpar\wrapdefault\aspalpha\aspnum\faauto\adjustright\rin0\lin0\itap0 \rtlch\fcs1 \af0\afs20\alang1025 \ltrch\fcs0 \fs24\lang2057\langfe2057\cgrid\langnp2057\langfenp2057 {\rtlch\fcs1 \af0 _x000d__x000a_\ltrch\fcs0 \insrsid1333428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837363\charrsid15879488 {\*\bkmkstart EndB}&lt;&lt;&lt;}{\rtlch\fcs1 \af0 \ltrch\fcs0 \insrsid14837363\charrsid15879488 #@&gt;ZOTHAMB&lt;@#}{\rtlch\fcs1 \af0 \ltrch\fcs0 \cs15\v\f1\fs20\cf9\insrsid14837363\charrsid15879488 _x000d__x000a_&lt;/RepeatBlock-AmendB&gt;}{\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de_x000d__x000a_e9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FONCTIONMNU" w:val=" 1"/>
    <w:docVar w:name="iNoAmend" w:val="16"/>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0757877 HideTWBExt;}{\s16\ql \li0\ri0\sa240\nowidctlpar\wrapdefault\aspalpha\aspnum\faauto\adjustright\rin0\lin0\itap0 \rtlch\fcs1 \af0\afs20\alang1025 \ltrch\fcs0 _x000d__x000a_\fs24\lang2057\langfe2057\cgrid\langnp2057\langfenp2057 \sbasedon0 \snext16 \spriority0 \styrsid10757877 Normal12a;}}{\*\rsidtbl \rsid24658\rsid358857\rsid735077\rsid787282\rsid2892074\rsid3372043\rsid3622648\rsid4666813\rsid5708216\rsid6641733_x000d__x000a_\rsid7553164\rsid8465581\rsid8681905\rsid8724649\rsid9636012\rsid9862312\rsid10757877\rsid11215221\rsid11370291\rsid11434737\rsid11607138\rsid11824949\rsid12154954\rsid14424199\rsid15204470\rsid15285974\rsid15535219\rsid15950462\rsid16324206\rsid16662270}_x000d__x000a_{\mmathPr\mmathFont34\mbrkBin0\mbrkBinSub0\msmallFrac0\mdispDef1\mlMargin0\mrMargin0\mdefJc1\mwrapIndent1440\mintLim0\mnaryLim1}{\info{\author FELIX Karina}{\operator FELIX Karina}{\creatim\yr2019\mo7\dy4\hr11\min4}{\revtim\yr2019\mo7\dy4\hr11\min4}_x000d__x000a_{\version1}{\edmins0}{\nofpages1}{\nofwords3}{\nofchars19}{\*\company European Parliament}{\nofcharsws21}{\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075787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37204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372043 \chftnsepc _x000d__x000a_\par }}{\*\aftnsep \ltrpar \pard\plain \ltrpar\ql \li0\ri0\widctlpar\wrapdefault\aspalpha\aspnum\faauto\adjustright\rin0\lin0\itap0 \rtlch\fcs1 \af0\afs20\alang1025 \ltrch\fcs0 \fs24\lang2057\langfe2057\cgrid\langnp2057\langfenp2057 {\rtlch\fcs1 \af0 _x000d__x000a_\ltrch\fcs0 \insrsid3372043 \chftnsep _x000d__x000a_\par }}{\*\aftnsepc \ltrpar \pard\plain \ltrpar\ql \li0\ri0\widctlpar\wrapdefault\aspalpha\aspnum\faauto\adjustright\rin0\lin0\itap0 \rtlch\fcs1 \af0\afs20\alang1025 \ltrch\fcs0 \fs24\lang2057\langfe2057\cgrid\langnp2057\langfenp2057 {\rtlch\fcs1 \af0 _x000d__x000a_\ltrch\fcs0 \insrsid337204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16\ql \li0\ri0\sa240\nowidctlpar\wrapdefault\aspalpha\aspnum\faauto\adjustright\rin0\lin0\itap0\pararsid10757877 \rtlch\fcs1 \af0\afs20\alang1025 \ltrch\fcs0 \fs24\lang2057\langfe2057\cgrid\langnp2057\langfenp2057 {\rtlch\fcs1 \af0 \ltrch\fcs0 _x000d__x000a_\insrsid10757877 {\*\bkmkstart IntroA}_x000d__x000a_\par }\pard\plain \ltrpar\ql \li0\ri0\widctlpar\wrapdefault\aspalpha\aspnum\faauto\adjustright\rin0\lin0\itap0\pararsid10757877 \rtlch\fcs1 \af0\afs20\alang1025 \ltrch\fcs0 \fs24\lang2057\langfe2057\cgrid\langnp2057\langfenp2057 {\rtlch\fcs1 \af0 \ltrch\fcs0 _x000d__x000a_\cs15\v\f1\fs20\cf9\insrsid10757877\charrsid15879488 &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84_x000d__x000a_a876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332188 HideTWBExt;}}{\*\rsidtbl \rsid24658\rsid358857\rsid735077\rsid787282\rsid2892074\rsid3622648\rsid4666813\rsid5332188\rsid5708216\rsid6641733\rsid7553164\rsid8258893\rsid8465581_x000d__x000a_\rsid8681905\rsid8724649\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3}{\nofchars18}{\*\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332188\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82588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8258893 \chftnsepc _x000d__x000a_\par }}{\*\aftnsep \ltrpar \pard\plain \ltrpar\ql \li0\ri0\widctlpar\wrapdefault\aspalpha\aspnum\faauto\adjustright\rin0\lin0\itap0 \rtlch\fcs1 \af0\afs20\alang1025 \ltrch\fcs0 \fs24\lang2057\langfe2057\cgrid\langnp2057\langfenp2057 {\rtlch\fcs1 \af0 _x000d__x000a_\ltrch\fcs0 \insrsid8258893 \chftnsep _x000d__x000a_\par }}{\*\aftnsepc \ltrpar \pard\plain \ltrpar\ql \li0\ri0\widctlpar\wrapdefault\aspalpha\aspnum\faauto\adjustright\rin0\lin0\itap0 \rtlch\fcs1 \af0\afs20\alang1025 \ltrch\fcs0 \fs24\lang2057\langfe2057\cgrid\langnp2057\langfenp2057 {\rtlch\fcs1 \af0 _x000d__x000a_\ltrch\fcs0 \insrsid82588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5332188\charrsid15879488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31_x000d__x000a_11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3"/>
    <w:docVar w:name="ORLANGKEY" w:val="EN"/>
    <w:docVar w:name="ORLANGMNU" w:val=" 1"/>
    <w:docVar w:name="RepeatBlock-AmendAENold"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1\fbidi \fswiss\fcharset0\fprq2{\*\panose 020b0604020202020204}Arial;}{\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3\fbidi \froman\fcharset238\fprq2 Times New Roman CE;}{\f334\fbidi \froman\fcharset204\fprq2 Times New Roman Cyr;}_x000d__x000a_{\f336\fbidi \froman\fcharset161\fprq2 Times New Roman Greek;}{\f337\fbidi \froman\fcharset162\fprq2 Times New Roman Tur;}{\f338\fbidi \froman\fcharset177\fprq2 Times New Roman (Hebrew);}{\f339\fbidi \froman\fcharset178\fprq2 Times New Roman (Arabic);}_x000d__x000a_{\f340\fbidi \froman\fcharset186\fprq2 Times New Roman Baltic;}{\f341\fbidi \froman\fcharset163\fprq2 Times New Roman (Vietnamese);}{\f343\fbidi \fswiss\fcharset238\fprq2 Arial CE;}{\f344\fbidi \fswiss\fcharset204\fprq2 Arial Cyr;}_x000d__x000a_{\f346\fbidi \fswiss\fcharset161\fprq2 Arial Greek;}{\f347\fbidi \fswiss\fcharset162\fprq2 Arial Tur;}{\f348\fbidi \fswiss\fcharset177\fprq2 Arial (Hebrew);}{\f349\fbidi \fswiss\fcharset178\fprq2 Arial (Arabic);}_x000d__x000a_{\f350\fbidi \fswiss\fcharset186\fprq2 Arial Baltic;}{\f351\fbidi \fswiss\fcharset163\fprq2 Arial (Vietnamese);}{\f343\fbidi \fswiss\fcharset238\fprq2 Arial CE;}{\f344\fbidi \fswiss\fcharset204\fprq2 Arial Cyr;}_x000d__x000a_{\f346\fbidi \fswiss\fcharset161\fprq2 Arial Greek;}{\f347\fbidi \fswiss\fcharset162\fprq2 Arial Tur;}{\f348\fbidi \fswiss\fcharset177\fprq2 Arial (Hebrew);}{\f349\fbidi \fswiss\fcharset178\fprq2 Arial (Arabic);}_x000d__x000a_{\f350\fbidi \fswiss\fcharset186\fprq2 Arial Baltic;}{\f351\fbidi \fswiss\fcharset163\fprq2 Arial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3\fbidi \fswiss\fcharset177\fprq2 Calibri Light (Hebrew);}{\fhimajor\f31534\fbidi \fswiss\fcharset178\fprq2 Calibri Light (Arabic);}{\fhimajor\f31535\fbidi \fswiss\fcharset186\fprq2 Calibri Light Baltic;}_x000d__x000a_{\fhimajor\f31536\fbidi \fswiss\fcharset163\fprq2 Calibri Light (Vietnamese);}{\fbimajor\f31547\fbidi \fswiss\fcharset222\fprq2 DokChampa (Thai){\*\falt Leelawadee UI};}{\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15 \spriority0 \styrsid16588505 HideTWBInt;}}{\*\rsidtbl \rsid24658\rsid223860\rsid735077\rsid1718133\rsid2892074\rsid3565327_x000d__x000a_\rsid4666813\rsid6641733\rsid7823322\rsid9636012\rsid10298529\rsid10377208\rsid11215221\rsid11549030\rsid12154954\rsid14382809\rsid14424199\rsid15204470\rsid15285974\rsid15950462\rsid16324206\rsid16588505\rsid16662270}{\mmathPr\mmathFont34\mbrkBin0_x000d__x000a_\mbrkBinSub0\msmallFrac0\mdispDef1\mlMargin0\mrMargin0\mdefJc1\mwrapIndent1440\mintLim0\mnaryLim1}{\info{\author VENDE Valerie}{\operator VENDE Valerie}{\creatim\yr2024\mo2\dy21\hr16\min50}{\revtim\yr2024\mo2\dy21\hr16\min50}{\version1}{\edmins0}_x000d__x000a_{\nofpages1}{\nofwords2}{\nofchars16}{\nofcharsws17}{\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6588505\newtblstyruls\nogrowautofit\usenormstyforlist\noindnmbrts\felnbrelev\nocxsptable\indrlsweleven\noafcnsttbl\afelev\utinl\hwelev\spltpgpar\notcvasp\notbrkcnstfrctbl\notvatxbx\krnprsnet\cachedcolbal _x000d__x000a_\nouicompat \fet0{\*\wgrffmtfilter 013f}\nofeaturethrottle1\ilfomacatclnup0{\*\template C:\\Users\\vvende\\AppData\\Local\\Temp\\Blank1.dotx}{\*\ftnsep \ltrpar \pard\plain \ltrpar_x000d__x000a_\ql \li0\ri0\widctlpar\wrapdefault\aspalpha\aspnum\faauto\adjustright\rin0\lin0\itap0 \rtlch\fcs1 \af0\afs20\alang1025 \ltrch\fcs0 \fs24\lang2057\langfe2057\cgrid\langnp2057\langfenp2057 {\rtlch\fcs1 \af0 \ltrch\fcs0 \insrsid10298529 \chftnsep _x000d__x000a_\par }}{\*\ftnsepc \ltrpar \pard\plain \ltrpar\ql \li0\ri0\widctlpar\wrapdefault\aspalpha\aspnum\faauto\adjustright\rin0\lin0\itap0 \rtlch\fcs1 \af0\afs20\alang1025 \ltrch\fcs0 \fs24\lang2057\langfe2057\cgrid\langnp2057\langfenp2057 {\rtlch\fcs1 \af0 _x000d__x000a_\ltrch\fcs0 \insrsid10298529 \chftnsepc _x000d__x000a_\par }}{\*\aftnsep \ltrpar \pard\plain \ltrpar\ql \li0\ri0\widctlpar\wrapdefault\aspalpha\aspnum\faauto\adjustright\rin0\lin0\itap0 \rtlch\fcs1 \af0\afs20\alang1025 \ltrch\fcs0 \fs24\lang2057\langfe2057\cgrid\langnp2057\langfenp2057 {\rtlch\fcs1 \af0 _x000d__x000a_\ltrch\fcs0 \insrsid10298529 \chftnsep _x000d__x000a_\par }}{\*\aftnsepc \ltrpar \pard\plain \ltrpar\ql \li0\ri0\widctlpar\wrapdefault\aspalpha\aspnum\faauto\adjustright\rin0\lin0\itap0 \rtlch\fcs1 \af0\afs20\alang1025 \ltrch\fcs0 \fs24\lang2057\langfe2057\cgrid\langnp2057\langfenp2057 {\rtlch\fcs1 \af0 _x000d__x000a_\ltrch\fcs0 \insrsid10298529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pararsid16324206 _x000d__x000a_\rtlch\fcs1 \af0\afs20\alang1025 \ltrch\fcs0 \fs24\lang2057\langfe2057\cgrid\langnp2057\langfenp2057 {\rtlch\fcs1 \af0 \ltrch\fcs0 \insrsid16588505\charrsid13580811 {\*\bkmkstart ReplaceBookmark}#}{\rtlch\fcs1 \af1 \ltrch\fcs0 _x000d__x000a_\cs17\v\f1\fs20\cf15\insrsid16588505\charrsid13580811 &gt;&gt;&gt;CVAR@@AmendA}{\rtlch\fcs1 \af0 \ltrch\fcs0 \insrsid16588505\charrsid13580811 #}{\rtlch\fcs1 \af0 \ltrch\fcs0 \insrsid24658\charrsid16324206 {\*\bkmkend ReplaceBookmark}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10_x000d__x000a_24aedd64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AENoldToDel"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3\fbidi \froman\fcharset238\fprq2 Times New Roman CE;}{\f334\fbidi \froman\fcharset204\fprq2 Times New Roman Cyr;}_x000d__x000a_{\f336\fbidi \froman\fcharset161\fprq2 Times New Roman Greek;}{\f337\fbidi \froman\fcharset162\fprq2 Times New Roman Tur;}{\f338\fbidi \froman\fcharset177\fprq2 Times New Roman (Hebrew);}{\f339\fbidi \froman\fcharset178\fprq2 Times New Roman (Arabic);}_x000d__x000a_{\f340\fbidi \froman\fcharset186\fprq2 Times New Roman Baltic;}{\f341\fbidi \froman\fcharset163\fprq2 Times New Roman (Vietnamese);}{\f343\fbidi \fswiss\fcharset238\fprq2 Arial CE;}{\f344\fbidi \fswiss\fcharset204\fprq2 Arial Cyr;}_x000d__x000a_{\f346\fbidi \fswiss\fcharset161\fprq2 Arial Greek;}{\f347\fbidi \fswiss\fcharset162\fprq2 Arial Tur;}{\f348\fbidi \fswiss\fcharset177\fprq2 Arial (Hebrew);}{\f349\fbidi \fswiss\fcharset178\fprq2 Arial (Arabic);}_x000d__x000a_{\f350\fbidi \fswiss\fcharset186\fprq2 Arial Baltic;}{\f351\fbidi \fswiss\fcharset163\fprq2 Arial (Vietnamese);}{\f673\fbidi \froman\fcharset238\fprq2 Cambria Math CE;}{\f674\fbidi \froman\fcharset204\fprq2 Cambria Math Cyr;}_x000d__x000a_{\f676\fbidi \froman\fcharset161\fprq2 Cambria Math Greek;}{\f677\fbidi \froman\fcharset162\fprq2 Cambria Math Tur;}{\f680\fbidi \froman\fcharset186\fprq2 Cambria Math Baltic;}{\f681\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5674702 HideTWBExt;}{_x000d__x000a_\s18\ql \li0\ri0\sa120\nowidctlpar\wrapdefault\aspalpha\aspnum\faauto\adjustright\rin0\lin0\itap0 \rtlch\fcs1 \af0\afs20\alang1025 \ltrch\fcs0 \fs24\lang2057\langfe2057\cgrid\langnp2057\langfenp2057 \sbasedon0 \snext18 \spriority0 \styrsid15674702 _x000d__x000a_Normal6a;}{\s19\ql \li0\ri0\nowidctlpar\wrapdefault\aspalpha\aspnum\faauto\adjustright\rin0\lin0\itap0 \rtlch\fcs1 \af0\afs20\alang1025 \ltrch\fcs0 \b\fs24\lang2057\langfe2057\cgrid\langnp2057\langfenp2057 \sbasedon0 \snext19 \spriority0 \styrsid15674702 _x000d__x000a_NormalBold;}{\*\cs20 \additive \v\f1\fs20\cf15 \spriority0 \styrsid15674702 HideTWBInt;}{\s21\qr \li0\ri0\sb240\sa240\nowidctlpar\wrapdefault\aspalpha\aspnum\faauto\adjustright\rin0\lin0\itap0 \rtlch\fcs1 \af0\afs20\alang1025 \ltrch\fcs0 _x000d__x000a_\fs24\lang2057\langfe2057\cgrid\langnp2057\langfenp2057 \sbasedon0 \snext21 \spriority0 \styrsid15674702 AmOrLang;}{\s22\qc \li0\ri0\sa240\nowidctlpar\wrapdefault\aspalpha\aspnum\faauto\adjustright\rin0\lin0\itap0 \rtlch\fcs1 \af0\afs20\alang1025 _x000d__x000a_\ltrch\fcs0 \i\fs24\lang2057\langfe2057\cgrid\langnp2057\langfenp2057 \sbasedon0 \snext22 \spriority0 \styrsid15674702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5674702 AmNumberTabs;}{\s24\ql \li0\ri0\sb240\nowidctlpar\wrapdefault\aspalpha\aspnum\faauto\adjustright\rin0\lin0\itap0 \rtlch\fcs1 _x000d__x000a_\af0\afs20\alang1025 \ltrch\fcs0 \b\fs24\lang2057\langfe2057\cgrid\langnp2057\langfenp2057 \sbasedon0 \snext24 \spriority0 \styrsid15674702 NormalBold12b;}}{\*\rsidtbl \rsid24658\rsid223860\rsid735077\rsid1718133\rsid2892074\rsid3565327\rsid3740316_x000d__x000a_\rsid4666813\rsid6641733\rsid7823322\rsid9636012\rsid10377208\rsid11215221\rsid11549030\rsid12154954\rsid14382809\rsid14424199\rsid15204470\rsid15285974\rsid15674702\rsid15950462\rsid16324206\rsid16662270}{\mmathPr\mmathFont34\mbrkBin0\mbrkBinSub0_x000d__x000a_\msmallFrac0\mdispDef1\mlMargin0\mrMargin0\mdefJc1\mwrapIndent1440\mintLim0\mnaryLim1}{\info{\author VENDE Valerie}{\operator VENDE Valerie}{\creatim\yr2024\mo2\dy21\hr16\min31}{\revtim\yr2024\mo2\dy21\hr16\min31}{\version1}{\edmins0}{\nofpages1}_x000d__x000a_{\nofwords41}{\nofchars235}{\nofcharsws275}{\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viewnobound1\snaptogridincell\allowfieldendsel_x000d__x000a_\wrppunct\asianbrkrule\nojkernpunct\rsidroot15674702\newtblstyruls\nogrowautofit\usenormstyforlist\noindnmbrts\felnbrelev\nocxsptable\indrlsweleven\noafcnsttbl\afelev\utinl\hwelev\spltpgpar\notcvasp\notbrkcnstfrctbl\notvatxbx\krnprsnet\cachedcolbal _x000d__x000a_\nouicompat \fet0{\*\wgrffmtfilter 013f}\nofeaturethrottle1\ilfomacatclnup0{\*\template C:\\Users\\vvende\\AppData\\Local\\Temp\\Blank1.dotx}{\*\ftnsep \ltrpar \pard\plain \ltrpar_x000d__x000a_\ql \li0\ri0\widctlpar\wrapdefault\aspalpha\aspnum\faauto\adjustright\rin0\lin0\itap0 \rtlch\fcs1 \af0\afs20\alang1025 \ltrch\fcs0 \fs24\lang2057\langfe2057\cgrid\langnp2057\langfenp2057 {\rtlch\fcs1 \af0 \ltrch\fcs0 \insrsid3740316 \chftnsep _x000d__x000a_\par }}{\*\ftnsepc \ltrpar \pard\plain \ltrpar\ql \li0\ri0\widctlpar\wrapdefault\aspalpha\aspnum\faauto\adjustright\rin0\lin0\itap0 \rtlch\fcs1 \af0\afs20\alang1025 \ltrch\fcs0 \fs24\lang2057\langfe2057\cgrid\langnp2057\langfenp2057 {\rtlch\fcs1 \af0 _x000d__x000a_\ltrch\fcs0 \insrsid3740316 \chftnsepc _x000d__x000a_\par }}{\*\aftnsep \ltrpar \pard\plain \ltrpar\ql \li0\ri0\widctlpar\wrapdefault\aspalpha\aspnum\faauto\adjustright\rin0\lin0\itap0 \rtlch\fcs1 \af0\afs20\alang1025 \ltrch\fcs0 \fs24\lang2057\langfe2057\cgrid\langnp2057\langfenp2057 {\rtlch\fcs1 \af0 _x000d__x000a_\ltrch\fcs0 \insrsid3740316 \chftnsep _x000d__x000a_\par }}{\*\aftnsepc \ltrpar \pard\plain \ltrpar\ql \li0\ri0\widctlpar\wrapdefault\aspalpha\aspnum\faauto\adjustright\rin0\lin0\itap0 \rtlch\fcs1 \af0\afs20\alang1025 \ltrch\fcs0 \fs24\lang2057\langfe2057\cgrid\langnp2057\langfenp2057 {\rtlch\fcs1 \af0 _x000d__x000a_\ltrch\fcs0 \insrsid3740316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5674702 \rtlch\fcs1 _x000d__x000a_\af0\afs20\alang1025 \ltrch\fcs0 \b\fs24\lang2057\langfe2057\cgrid\langnp2057\langfenp2057 {\rtlch\fcs1 \af0 \ltrch\fcs0 \cs17\b0\v\fs20\cf9\lang1024\langfe1024\loch\af1\hich\af1\dbch\af31501\noproof\insrsid15674702\charrsid4930716 {\*\bkmkstart restartA}_x000d__x000a_\hich\af1\dbch\af31501\loch\f1 &lt;AmendA&gt;}{\rtlch\fcs1 \af0 \ltrch\fcs0 \insrsid15674702\charrsid4930716 Amendment\tab \tab }{\rtlch\fcs1 \af0 \ltrch\fcs0 _x000d__x000a_\cs17\b0\v\fs20\cf9\lang1024\langfe1024\loch\af1\hich\af1\dbch\af31501\noproof\insrsid15674702\charrsid4930716 \hich\af1\dbch\af31501\loch\f1 &lt;NumAmA&gt;}{\rtlch\fcs1 \af0 \ltrch\fcs0 \insrsid15674702\charrsid4930716 #}{\rtlch\fcs1 \af1 \ltrch\fcs0 _x000d__x000a_\cs20\v\f1\fs20\cf15\insrsid15674702\charrsid4930716 ENMIENDA@NRAM@}{\rtlch\fcs1 \af0 \ltrch\fcs0 \insrsid15674702\charrsid4930716 #}{\rtlch\fcs1 \af0 \ltrch\fcs0 _x000d__x000a_\cs17\b0\v\fs20\cf9\lang1024\langfe1024\loch\af1\hich\af1\dbch\af31501\noproof\insrsid15674702\charrsid4930716 \hich\af1\dbch\af31501\loch\f1 &lt;/NumAmA&gt;}{\rtlch\fcs1 \af0 \ltrch\fcs0 \insrsid15674702\charrsid4930716 _x000d__x000a_\par }\pard\plain \ltrpar\s24\ql \li0\ri0\sb240\keepn\nowidctlpar\wrapdefault\aspalpha\aspnum\faauto\adjustright\rin0\lin0\itap0\pararsid15674702 \rtlch\fcs1 \af0\afs20\alang1025 \ltrch\fcs0 \b\fs24\lang2057\langfe2057\cgrid\langnp2057\langfenp2057 {_x000d__x000a_\rtlch\fcs1 \af0 \ltrch\fcs0 \cs17\b0\v\fs20\cf9\lang1024\langfe1024\loch\af1\hich\af1\dbch\af31501\noproof\insrsid15674702\charrsid4930716 \hich\af1\dbch\af31501\loch\f1 &lt;DocAmend&gt;}{\rtlch\fcs1 \af0 \ltrch\fcs0 \insrsid15674702\charrsid4930716 _x000d__x000a_Draft legislative resolution}{\rtlch\fcs1 \af0 \ltrch\fcs0 \cs17\b0\v\fs20\cf9\lang1024\langfe1024\loch\af1\hich\af1\dbch\af31501\noproof\insrsid15674702\charrsid4930716 \hich\af1\dbch\af31501\loch\f1 &lt;/DocAmend&gt;}{\rtlch\fcs1 \af0 \ltrch\fcs0 _x000d__x000a_\insrsid15674702\charrsid4930716 _x000d__x000a_\par }\pard\plain \ltrpar\s19\ql \li0\ri0\nowidctlpar\wrapdefault\aspalpha\aspnum\faauto\adjustright\rin0\lin0\itap0\pararsid15674702 \rtlch\fcs1 \af0\afs20\alang1025 \ltrch\fcs0 \b\fs24\lang2057\langfe2057\cgrid\langnp2057\langfenp2057 {\rtlch\fcs1 \af0 _x000d__x000a_\ltrch\fcs0 \cs17\b0\v\fs20\cf9\lang1024\langfe1024\loch\af1\hich\af1\dbch\af31501\noproof\insrsid15674702\charrsid4930716 \hich\af1\dbch\af31501\loch\f1 &lt;Article&gt;}{\rtlch\fcs1 \af0 \ltrch\fcs0 \cf10\insrsid15674702\charrsid4930716 \u9668\'3f}{_x000d__x000a_\rtlch\fcs1 \af0 \ltrch\fcs0 \insrsid15674702\charrsid4930716 #}{\rtlch\fcs1 \af1 \ltrch\fcs0 \cs20\v\f1\fs20\cf15\insrsid15674702\charrsid4930716 TVTRESPART@RESPART@}{\rtlch\fcs1 \af0 \ltrch\fcs0 \insrsid15674702\charrsid4930716 #}{\rtlch\fcs1 \af0 _x000d__x000a_\ltrch\fcs0 \cf10\insrsid15674702\charrsid4930716 \u9658\'3f}{\rtlch\fcs1 \af0 \ltrch\fcs0 \cs17\b0\v\fs20\cf9\lang1024\langfe1024\loch\af1\hich\af1\dbch\af31501\noproof\insrsid15674702\charrsid4930716 \hich\af1\dbch\af31501\loch\f1 &lt;/Article&gt;}{_x000d__x000a_\rtlch\fcs1 \af0 \ltrch\fcs0 \insrsid15674702\charrsid4930716 _x000d__x000a_\par \ltrrow}\trowd \irow0\irowband0\ltrrow\ts11\trqc\trgaph340\trleft0\trftsWidth1\trftsWidthB3\trpaddl340\trpaddr340\trpaddfl3\trpaddft3\trpaddfb3\trpaddfr3\tblrsid14374628\tblind0\tblindtype3 \clvertalt\clbrdrt\brdrtbl \clbrdrl\brdrtbl \clbrdrb\brdrtbl _x000d__x000a_\clbrdrr\brdrtbl \cltxlrtb\clftsWidth3\clwWidth9752\clshdrawnil \cellx9752\pard\plain \ltrpar\ql \li0\ri0\keepn\widctlpar\intbl\wrapdefault\aspalpha\aspnum\faauto\adjustright\rin0\lin0\pararsid14374628 \rtlch\fcs1 \af0\afs20\alang1025 \ltrch\fcs0 _x000d__x000a_\fs24\lang2057\langfe2057\cgrid\langnp2057\langfenp2057 {\rtlch\fcs1 \af0 \ltrch\fcs0 \insrsid15674702\charrsid4930716 \cell }\pard\plain \ltrpar\ql \li0\ri0\widctlpar\intbl\wrapdefault\aspalpha\aspnum\faauto\adjustright\rin0\lin0 \rtlch\fcs1 _x000d__x000a_\af0\afs20\alang1025 \ltrch\fcs0 \fs24\lang2057\langfe2057\cgrid\langnp2057\langfenp2057 {\rtlch\fcs1 \af0 \ltrch\fcs0 \insrsid15674702\charrsid4930716 \trowd \irow0\irowband0\ltrrow_x000d__x000a_\ts11\trqc\trgaph340\trleft0\trftsWidth1\trftsWidthB3\trpaddl340\trpaddr340\trpaddfl3\trpaddft3\trpaddfb3\trpaddfr3\tblrsid14374628\tblind0\tblindtype3 \clvertalt\clbrdrt\brdrtbl \clbrdrl\brdrtbl \clbrdrb\brdrtbl \clbrdrr\brdrtbl _x000d__x000a_\cltxlrtb\clftsWidth3\clwWidth9752\clshdrawnil \cellx9752\row \ltrrow}\trowd \irow1\irowband1\ltrrow\ts11\trqc\trgaph340\trleft0\trftsWidth1\trftsWidthB3\trpaddl340\trpaddr340\trpaddfl3\trpaddft3\trpaddfb3\trpaddfr3\tblrsid14374628\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2\qc \li0\ri0\sa240\keepn\nowidctlpar\intbl\wrapdefault\aspalpha\aspnum\faauto\adjustright\rin0\lin0\pararsid14374628 \rtlch\fcs1 \af0\afs20\alang1025 \ltrch\fcs0 _x000d__x000a_\i\fs24\lang2057\langfe2057\cgrid\langnp2057\langfenp2057 {\rtlch\fcs1 \af0 \ltrch\fcs0 \insrsid15674702\charrsid4930716 Draft legislative resolution\cell Amendment\cell }\pard\plain \ltrpar_x000d__x000a_\ql \li0\ri0\widctlpar\intbl\wrapdefault\aspalpha\aspnum\faauto\adjustright\rin0\lin0 \rtlch\fcs1 \af0\afs20\alang1025 \ltrch\fcs0 \fs24\lang2057\langfe2057\cgrid\langnp2057\langfenp2057 {\rtlch\fcs1 \af0 \ltrch\fcs0 \insrsid15674702\charrsid4930716 _x000d__x000a_\trowd \irow1\irowband1\ltrrow\ts11\trqc\trgaph340\trleft0\trftsWidth1\trftsWidthB3\trpaddl340\trpaddr340\trpaddfl3\trpaddft3\trpaddfb3\trpaddfr3\tblrsid14374628\tblind0\tblindtype3 \clvertalt\clbrdrt\brdrtbl \clbrdrl\brdrtbl \clbrdrb\brdrtbl \clbrdrr_x000d__x000a_\brdrtbl \cltxlrtb\clftsWidth3\clwWidth4876\clshdrawnil \cellx4876\clvertalt\clbrdrt\brdrtbl \clbrdrl\brdrtbl \clbrdrb\brdrtbl \clbrdrr\brdrtbl \cltxlrtb\clftsWidth3\clwWidth4876\clshdrawnil \cellx9752\row \ltrrow}\pard\plain \ltrpar_x000d__x000a_\s18\ql \li0\ri0\sa120\nowidctlpar\intbl\wrapdefault\aspalpha\aspnum\faauto\adjustright\rin0\lin0\pararsid14374628 \rtlch\fcs1 \af0\afs20\alang1025 \ltrch\fcs0 \fs24\lang2057\langfe2057\cgrid\langnp2057\langfenp2057 {\rtlch\fcs1 \af0 \ltrch\fcs0 _x000d__x000a_\insrsid15674702\charrsid4930716 ##\cell ##}{\rtlch\fcs1 \af0\afs24 \ltrch\fcs0 \insrsid15674702\charrsid4930716 \cell }\pard\plain \ltrpar\ql \li0\ri0\widctlpar\intbl\wrapdefault\aspalpha\aspnum\faauto\adjustright\rin0\lin0 \rtlch\fcs1 _x000d__x000a_\af0\afs20\alang1025 \ltrch\fcs0 \fs24\lang2057\langfe2057\cgrid\langnp2057\langfenp2057 {\rtlch\fcs1 \af0 \ltrch\fcs0 \insrsid15674702\charrsid4930716 \trowd \irow2\irowband2\lastrow \ltrrow_x000d__x000a_\ts11\trqc\trgaph340\trleft0\trftsWidth1\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1\qr \li0\ri0\sb240\sa240\nowidctlpar\wrapdefault\aspalpha\aspnum\faauto\adjustright\rin0\lin0\itap0\pararsid15674702 \rtlch\fcs1 \af0\afs20\alang1025 \ltrch\fcs0 \fs24\lang2057\langfe2057\cgrid\langnp2057\langfenp2057 {\rtlch\fcs1 \af0 \ltrch\fcs0 _x000d__x000a_\insrsid15674702\charrsid4930716 Or. }{\rtlch\fcs1 \af0 \ltrch\fcs0 \cs17\v\fs20\cf9\lang1024\langfe1024\loch\af1\hich\af1\dbch\af31501\noproof\insrsid15674702\charrsid4930716 \hich\af1\dbch\af31501\loch\f1 &lt;Original&gt;}{\rtlch\fcs1 \af0 \ltrch\fcs0 _x000d__x000a_\insrsid15674702\charrsid4930716 #}{\rtlch\fcs1 \af1 \ltrch\fcs0 \cs20\v\f1\fs20\cf15\insrsid15674702\charrsid4930716 MNU[OPTORLANG][ORLANGMORE]@CHOICE@AMPLURMNU}{\rtlch\fcs1 \af0 \ltrch\fcs0 \insrsid15674702\charrsid4930716 #}{\rtlch\fcs1 \af0 _x000d__x000a_\ltrch\fcs0 \cs17\v\fs20\cf9\lang1024\langfe1024\loch\af1\hich\af1\dbch\af31501\noproof\insrsid15674702\charrsid4930716 \hich\af1\dbch\af31501\loch\f1 &lt;/Original&gt;}{\rtlch\fcs1 \af0 \ltrch\fcs0 \insrsid15674702\charrsid4930716 _x000d__x000a_\par }\pard\plain \ltrpar\ql \li0\ri0\widctlpar\wrapdefault\aspalpha\aspnum\faauto\adjustright\rin0\lin0\itap0\pararsid15674702 \rtlch\fcs1 \af0\afs20\alang1025 \ltrch\fcs0 \fs24\lang2057\langfe2057\cgrid\langnp2057\langfenp2057 {\rtlch\fcs1 \af0 \ltrch\fcs0 _x000d__x000a_\cs17\v\fs20\cf9\lang1024\langfe1024\loch\af1\hich\af1\dbch\af31501\noproof\insrsid15674702\charrsid4930716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01_x000d__x000a_5703db64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 w:val="{\rtf1\adeflang1025\ansi\ansicpg1252\uc1\adeff0\deff0\stshfdbch0\stshfloch0\stshfhich0\stshfbi0\deflang2057\deflangfe2057\themelang2057\themelangfe0\themelangcs1108{\fonttbl{\f0\fbidi \froman\fcharset0\fprq2{\*\panose 02020603050405020304}Times New Roman;}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1\fbidi \froman\fcharset238\fprq2 Times New Roman CE;}{\f332\fbidi \froman\fcharset204\fprq2 Times New Roman Cyr;}_x000d__x000a_{\f334\fbidi \froman\fcharset161\fprq2 Times New Roman Greek;}{\f335\fbidi \froman\fcharset162\fprq2 Times New Roman Tur;}{\f336\fbidi \froman\fcharset177\fprq2 Times New Roman (Hebrew);}{\f337\fbidi \froman\fcharset178\fprq2 Times New Roman (Arabic);}_x000d__x000a_{\f338\fbidi \froman\fcharset186\fprq2 Times New Roman Baltic;}{\f339\fbidi \froman\fcharset163\fprq2 Times New Roman (Vietnamese);}{\f671\fbidi \froman\fcharset238\fprq2 Cambria Math CE;}{\f672\fbidi \froman\fcharset204\fprq2 Cambria Math Cyr;}_x000d__x000a_{\f674\fbidi \froman\fcharset161\fprq2 Cambria Math Greek;}{\f675\fbidi \froman\fcharset162\fprq2 Cambria Math Tur;}{\f678\fbidi \froman\fcharset186\fprq2 Cambria Math Baltic;}{\f679\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rsidtbl \rsid24658\rsid223860\rsid735077\rsid1718133\rsid2892074\rsid3565327\rsid4666813\rsid6641733\rsid6771971\rsid7823322\rsid9382078\rsid9636012_x000d__x000a_\rsid10377208\rsid11215221\rsid11549030\rsid12154954\rsid14382809\rsid14424199\rsid15204470\rsid15285974\rsid15950462\rsid16324206\rsid16662270}{\mmathPr\mmathFont34\mbrkBin0\mbrkBinSub0\msmallFrac0\mdispDef1\mlMargin0\mrMargin0\mdefJc1\mwrapIndent1440_x000d__x000a_\mintLim0\mnaryLim1}{\info{\author VENDE Valerie}{\operator VENDE Valerie}{\creatim\yr2024\mo3\dy14\hr16\min59}{\revtim\yr2024\mo3\dy14\hr16\min59}{\version1}{\edmins0}{\nofpages1}{\nofwords0}{\nofchars1}{\nofcharsws1}{\vern109}}{\*\xmlnstbl {\xmlns1 http_x000d__x000a_://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6771971\newtblstyruls\nogrowautofit\usenormstyforlist\noindnmbrts\felnbrelev\nocxsptable\indrlsweleven\noafcnsttbl\afelev\utinl\hwelev\spltpgpar\notcvasp\notbrkcnstfrctbl\notvatxbx\krnprsnet\cachedcolbal _x000d__x000a_\nouicompat \fet0{\*\wgrffmtfilter 013f}\nofeaturethrottle1\ilfomacatclnup0{\*\template C:\\Users\\vvende\\AppData\\Local\\Temp\\Blank1.dotx}{\*\ftnsep \ltrpar \pard\plain \ltrpar_x000d__x000a_\ql \li0\ri0\widctlpar\wrapdefault\aspalpha\aspnum\faauto\adjustright\rin0\lin0\itap0 \rtlch\fcs1 \af0\afs20\alang1025 \ltrch\fcs0 \fs24\lang2057\langfe2057\cgrid\langnp2057\langfenp2057 {\rtlch\fcs1 \af0 \ltrch\fcs0 \insrsid9382078 \chftnsep _x000d__x000a_\par }}{\*\ftnsepc \ltrpar \pard\plain \ltrpar\ql \li0\ri0\widctlpar\wrapdefault\aspalpha\aspnum\faauto\adjustright\rin0\lin0\itap0 \rtlch\fcs1 \af0\afs20\alang1025 \ltrch\fcs0 \fs24\lang2057\langfe2057\cgrid\langnp2057\langfenp2057 {\rtlch\fcs1 \af0 _x000d__x000a_\ltrch\fcs0 \insrsid9382078 \chftnsepc _x000d__x000a_\par }}{\*\aftnsep \ltrpar \pard\plain \ltrpar\ql \li0\ri0\widctlpar\wrapdefault\aspalpha\aspnum\faauto\adjustright\rin0\lin0\itap0 \rtlch\fcs1 \af0\afs20\alang1025 \ltrch\fcs0 \fs24\lang2057\langfe2057\cgrid\langnp2057\langfenp2057 {\rtlch\fcs1 \af0 _x000d__x000a_\ltrch\fcs0 \insrsid9382078 \chftnsep _x000d__x000a_\par }}{\*\aftnsepc \ltrpar \pard\plain \ltrpar\ql \li0\ri0\widctlpar\wrapdefault\aspalpha\aspnum\faauto\adjustright\rin0\lin0\itap0 \rtlch\fcs1 \af0\afs20\alang1025 \ltrch\fcs0 \fs24\lang2057\langfe2057\cgrid\langnp2057\langfenp2057 {\rtlch\fcs1 \af0 _x000d__x000a_\ltrch\fcs0 \insrsid9382078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pararsid6771971 _x000d__x000a_\rtlch\fcs1 \af0\afs20\alang1025 \ltrch\fcs0 \fs24\lang2057\langfe2057\cgrid\langnp2057\langfenp2057 {\rtlch\fcs1 \af0 \ltrch\fcs0 \insrsid6771971 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02_x000d__x000a_a8a22876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oldToKeep"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3\fbidi \froman\fcharset238\fprq2 Times New Roman CE;}{\f334\fbidi \froman\fcharset204\fprq2 Times New Roman Cyr;}_x000d__x000a_{\f336\fbidi \froman\fcharset161\fprq2 Times New Roman Greek;}{\f337\fbidi \froman\fcharset162\fprq2 Times New Roman Tur;}{\f338\fbidi \froman\fcharset177\fprq2 Times New Roman (Hebrew);}{\f339\fbidi \froman\fcharset178\fprq2 Times New Roman (Arabic);}_x000d__x000a_{\f340\fbidi \froman\fcharset186\fprq2 Times New Roman Baltic;}{\f341\fbidi \froman\fcharset163\fprq2 Times New Roman (Vietnamese);}{\f343\fbidi \fswiss\fcharset238\fprq2 Arial CE;}{\f344\fbidi \fswiss\fcharset204\fprq2 Arial Cyr;}_x000d__x000a_{\f346\fbidi \fswiss\fcharset161\fprq2 Arial Greek;}{\f347\fbidi \fswiss\fcharset162\fprq2 Arial Tur;}{\f348\fbidi \fswiss\fcharset177\fprq2 Arial (Hebrew);}{\f349\fbidi \fswiss\fcharset178\fprq2 Arial (Arabic);}_x000d__x000a_{\f350\fbidi \fswiss\fcharset186\fprq2 Arial Baltic;}{\f351\fbidi \fswiss\fcharset163\fprq2 Arial (Vietnamese);}{\f673\fbidi \froman\fcharset238\fprq2 Cambria Math CE;}{\f674\fbidi \froman\fcharset204\fprq2 Cambria Math Cyr;}_x000d__x000a_{\f676\fbidi \froman\fcharset161\fprq2 Cambria Math Greek;}{\f677\fbidi \froman\fcharset162\fprq2 Cambria Math Tur;}{\f680\fbidi \froman\fcharset186\fprq2 Cambria Math Baltic;}{\f681\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218607 HideTWBExt;}{_x000d__x000a_\s18\ql \li0\ri0\sa120\nowidctlpar\wrapdefault\aspalpha\aspnum\faauto\adjustright\rin0\lin0\itap0 \rtlch\fcs1 \af0\afs20\alang1025 \ltrch\fcs0 \fs24\lang2057\langfe2057\cgrid\langnp2057\langfenp2057 \sbasedon0 \snext18 \spriority0 \styrsid218607 _x000d__x000a_Normal6a;}{\s19\ql \li0\ri0\nowidctlpar\wrapdefault\aspalpha\aspnum\faauto\adjustright\rin0\lin0\itap0 \rtlch\fcs1 \af0\afs20\alang1025 \ltrch\fcs0 \b\fs24\lang2057\langfe2057\cgrid\langnp2057\langfenp2057 \sbasedon0 \snext19 \spriority0 \styrsid218607 _x000d__x000a_NormalBold;}{\s20\ql \li0\ri0\sa240\nowidctlpar\wrapdefault\aspalpha\aspnum\faauto\adjustright\rin0\lin0\itap0 \rtlch\fcs1 \af0\afs20\alang1025 \ltrch\fcs0 \i\fs24\lang2057\langfe2057\cgrid\langnp2057\langfenp2057 _x000d__x000a_\sbasedon0 \snext20 \spriority0 \styrsid218607 AmJustText;}{\s21\qc \li0\ri0\sb240\sa240\nowidctlpar\wrapdefault\aspalpha\aspnum\faauto\adjustright\rin0\lin0\itap0 \rtlch\fcs1 \af0\afs20\alang1025 \ltrch\fcs0 _x000d__x000a_\i\fs24\lang2057\langfe2057\cgrid\langnp2057\langfenp2057 \sbasedon0 \snext21 \spriority0 \styrsid218607 AmCrossRef;}{\*\cs22 \additive \v\f1\fs20\cf15 \spriority0 \styrsid218607 HideTWBInt;}{_x000d__x000a_\s23\qc \li0\ri0\sb240\sa240\keepn\nowidctlpar\wrapdefault\aspalpha\aspnum\faauto\adjustright\rin0\lin0\itap0 \rtlch\fcs1 \af0\afs20\alang1025 \ltrch\fcs0 \i\fs24\lang2057\langfe2057\cgrid\langnp2057\langfenp2057 _x000d__x000a_\sbasedon0 \snext20 \spriority0 \styrsid218607 AmJustTitle;}{\s24\qr \li0\ri0\sb240\sa240\nowidctlpar\wrapdefault\aspalpha\aspnum\faauto\adjustright\rin0\lin0\itap0 \rtlch\fcs1 \af0\afs20\alang1025 \ltrch\fcs0 _x000d__x000a_\fs24\lang2057\langfe2057\cgrid\langnp2057\langfenp2057 \sbasedon0 \snext24 \spriority0 \styrsid218607 AmOrLang;}{\s25\qc \li0\ri0\sa240\nowidctlpar\wrapdefault\aspalpha\aspnum\faauto\adjustright\rin0\lin0\itap0 \rtlch\fcs1 \af0\afs20\alang1025 _x000d__x000a_\ltrch\fcs0 \i\fs24\lang2057\langfe2057\cgrid\langnp2057\langfenp2057 \sbasedon0 \snext25 \spriority0 \styrsid218607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218607 AmNumberTabs;}{\s27\ql \li0\ri0\sb240\nowidctlpar\wrapdefault\aspalpha\aspnum\faauto\adjustright\rin0\lin0\itap0 \rtlch\fcs1 _x000d__x000a_\af0\afs20\alang1025 \ltrch\fcs0 \b\fs24\lang2057\langfe2057\cgrid\langnp2057\langfenp2057 \sbasedon0 \snext27 \spriority0 \styrsid218607 NormalBold12b;}}{\*\rsidtbl \rsid24658\rsid218607\rsid223860\rsid735077\rsid1718133\rsid1796933\rsid2892074_x000d__x000a_\rsid3565327\rsid4666813\rsid6641733\rsid7823322\rsid9636012\rsid10377208\rsid11215221\rsid11549030\rsid12154954\rsid14382809\rsid14424199\rsid15204470\rsid15285974\rsid15950462\rsid16324206\rsid16662270}{\mmathPr\mmathFont34\mbrkBin0\mbrkBinSub0_x000d__x000a_\msmallFrac0\mdispDef1\mlMargin0\mrMargin0\mdefJc1\mwrapIndent1440\mintLim0\mnaryLim1}{\info{\author VENDE Valerie}{\operator VENDE Valerie}{\creatim\yr2024\mo2\dy21\hr16\min31}{\revtim\yr2024\mo2\dy21\hr16\min31}{\version1}{\edmins0}{\nofpages1}_x000d__x000a_{\nofwords109}{\nofchars627}{\nofcharsws735}{\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viewnobound1\snaptogridincell\allowfieldendsel_x000d__x000a_\wrppunct\asianbrkrule\nojkernpunct\rsidroot218607\newtblstyruls\nogrowautofit\usenormstyforlist\noindnmbrts\felnbrelev\nocxsptable\indrlsweleven\noafcnsttbl\afelev\utinl\hwelev\spltpgpar\notcvasp\notbrkcnstfrctbl\notvatxbx\krnprsnet\cachedcolbal _x000d__x000a_\nouicompat \fet0{\*\wgrffmtfilter 013f}\nofeaturethrottle1\ilfomacatclnup0{\*\template C:\\Users\\vvende\\AppData\\Local\\Temp\\Blank1.dotx}{\*\ftnsep \ltrpar \pard\plain \ltrpar_x000d__x000a_\ql \li0\ri0\widctlpar\wrapdefault\aspalpha\aspnum\faauto\adjustright\rin0\lin0\itap0 \rtlch\fcs1 \af0\afs20\alang1025 \ltrch\fcs0 \fs24\lang2057\langfe2057\cgrid\langnp2057\langfenp2057 {\rtlch\fcs1 \af0 \ltrch\fcs0 \insrsid1796933 \chftnsep _x000d__x000a_\par }}{\*\ftnsepc \ltrpar \pard\plain \ltrpar\ql \li0\ri0\widctlpar\wrapdefault\aspalpha\aspnum\faauto\adjustright\rin0\lin0\itap0 \rtlch\fcs1 \af0\afs20\alang1025 \ltrch\fcs0 \fs24\lang2057\langfe2057\cgrid\langnp2057\langfenp2057 {\rtlch\fcs1 \af0 _x000d__x000a_\ltrch\fcs0 \insrsid1796933 \chftnsepc _x000d__x000a_\par }}{\*\aftnsep \ltrpar \pard\plain \ltrpar\ql \li0\ri0\widctlpar\wrapdefault\aspalpha\aspnum\faauto\adjustright\rin0\lin0\itap0 \rtlch\fcs1 \af0\afs20\alang1025 \ltrch\fcs0 \fs24\lang2057\langfe2057\cgrid\langnp2057\langfenp2057 {\rtlch\fcs1 \af0 _x000d__x000a_\ltrch\fcs0 \insrsid1796933 \chftnsep _x000d__x000a_\par }}{\*\aftnsepc \ltrpar \pard\plain \ltrpar\ql \li0\ri0\widctlpar\wrapdefault\aspalpha\aspnum\faauto\adjustright\rin0\lin0\itap0 \rtlch\fcs1 \af0\afs20\alang1025 \ltrch\fcs0 \fs24\lang2057\langfe2057\cgrid\langnp2057\langfenp2057 {\rtlch\fcs1 \af0 _x000d__x000a_\ltrch\fcs0 \insrsid1796933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218607 \rtlch\fcs1 _x000d__x000a_\af0\afs20\alang1025 \ltrch\fcs0 \b\fs24\lang2057\langfe2057\cgrid\langnp2057\langfenp2057 {\rtlch\fcs1 \af0 \ltrch\fcs0 \cs17\b0\v\fs20\cf9\lang1024\langfe1024\loch\af1\hich\af1\dbch\af31501\noproof\insrsid218607\charrsid4930716 {\*\bkmkstart restartB}_x000d__x000a_\hich\af1\dbch\af31501\loch\f1 &lt;AmendB&gt;}{\rtlch\fcs1 \af0 \ltrch\fcs0 \insrsid218607\charrsid4930716 Amendment\tab \tab }{\rtlch\fcs1 \af0 \ltrch\fcs0 _x000d__x000a_\cs17\b0\v\fs20\cf9\lang1024\langfe1024\loch\af1\hich\af1\dbch\af31501\noproof\insrsid218607\charrsid4930716 \hich\af1\dbch\af31501\loch\f1 &lt;NumAmB&gt;}{\rtlch\fcs1 \af0 \ltrch\fcs0 \insrsid218607\charrsid4930716 #}{\rtlch\fcs1 \af1 \ltrch\fcs0 _x000d__x000a_\cs22\v\f1\fs20\cf15\insrsid218607\charrsid4930716 ENMIENDA@NRAM@}{\rtlch\fcs1 \af0 \ltrch\fcs0 \insrsid218607\charrsid4930716 #}{\rtlch\fcs1 \af0 \ltrch\fcs0 _x000d__x000a_\cs17\b0\v\fs20\cf9\lang1024\langfe1024\loch\af1\hich\af1\dbch\af31501\noproof\insrsid218607\charrsid4930716 \hich\af1\dbch\af31501\loch\f1 &lt;/NumAmB&gt;}{\rtlch\fcs1 \af0 \ltrch\fcs0 \insrsid218607\charrsid4930716 _x000d__x000a_\par }\pard\plain \ltrpar\s27\ql \li0\ri0\sb240\keepn\nowidctlpar\wrapdefault\aspalpha\aspnum\faauto\adjustright\rin0\lin0\itap0\pararsid218607 \rtlch\fcs1 \af0\afs20\alang1025 \ltrch\fcs0 \b\fs24\lang2057\langfe2057\cgrid\langnp2057\langfenp2057 {\rtlch\fcs1 _x000d__x000a_\af0 \ltrch\fcs0 \cs17\b0\v\fs20\cf9\lang1024\langfe1024\loch\af1\hich\af1\dbch\af31501\noproof\insrsid218607\charrsid4930716 \hich\af1\dbch\af31501\loch\f1 &lt;DocAmend&gt;}{\rtlch\fcs1 \af0 \ltrch\fcs0 \insrsid218607\charrsid4930716 #}{\rtlch\fcs1 \af1 _x000d__x000a_\ltrch\fcs0 \cs22\v\f1\fs20\cf15\insrsid218607\charrsid4930716 MNU[OPTPROPOSALCOD][OPTPROPOSALCNS][OPTPROPOSALNLE][OPTPROPOSALINL]@CHOICE@CODEMNU}{\rtlch\fcs1 \af0 \ltrch\fcs0 \insrsid218607\charrsid4930716 ##}{\rtlch\fcs1 \af1 \ltrch\fcs0 _x000d__x000a_\cs22\v\f1\fs20\cf15\insrsid218607\charrsid4930716 MNU[AMACTYES][NOTAPP]@CHOICE@AMACTMNU}{\rtlch\fcs1 \af0 \ltrch\fcs0 \insrsid218607\charrsid4930716 #}{\rtlch\fcs1 \af0 \ltrch\fcs0 _x000d__x000a_\cs17\b0\v\fs20\cf9\lang1024\langfe1024\loch\af1\hich\af1\dbch\af31501\noproof\insrsid218607\charrsid4930716 \hich\af1\dbch\af31501\loch\f1 &lt;/DocAmend&gt;}{\rtlch\fcs1 \af0 \ltrch\fcs0 \insrsid218607\charrsid4930716 _x000d__x000a_\par }\pard\plain \ltrpar\s19\ql \li0\ri0\keepn\nowidctlpar\wrapdefault\aspalpha\aspnum\faauto\adjustright\rin0\lin0\itap0\pararsid218607 \rtlch\fcs1 \af0\afs20\alang1025 \ltrch\fcs0 \b\fs24\lang2057\langfe2057\cgrid\langnp2057\langfenp2057 {\rtlch\fcs1 \af0 _x000d__x000a_\ltrch\fcs0 \cs17\b0\v\fs20\cf9\lang1024\langfe1024\loch\af1\hich\af1\dbch\af31501\noproof\insrsid218607\charrsid4930716 \hich\af1\dbch\af31501\loch\f1 &lt;Article&gt;}{\rtlch\fcs1 \af0 \ltrch\fcs0 \insrsid218607\charrsid4930716 #}{\rtlch\fcs1 \af1 \ltrch\fcs0 _x000d__x000a_\cs22\v\f1\fs20\cf15\insrsid218607\charrsid4930716 MNU[AMACTPARTYES][AMACTPARTNO]@CHOICE@AMACTMNU}{\rtlch\fcs1 \af0 \ltrch\fcs0 \insrsid218607\charrsid4930716 #}{\rtlch\fcs1 \af0 \ltrch\fcs0 _x000d__x000a_\cs17\b0\v\fs20\cf9\lang1024\langfe1024\loch\af1\hich\af1\dbch\af31501\noproof\insrsid218607\charrsid4930716 \hich\af1\dbch\af31501\loch\f1 &lt;/Article&gt;}{\rtlch\fcs1 \af0 \ltrch\fcs0 \insrsid218607\charrsid4930716 _x000d__x000a_\par }\pard\plain \ltrpar\ql \li0\ri0\keepn\widctlpar\wrapdefault\aspalpha\aspnum\faauto\adjustright\rin0\lin0\itap0\pararsid218607 \rtlch\fcs1 \af0\afs20\alang1025 \ltrch\fcs0 \fs24\lang2057\langfe2057\cgrid\langnp2057\langfenp2057 {\rtlch\fcs1 \af0 _x000d__x000a_\ltrch\fcs0 \cs17\v\fs20\cf9\lang1024\langfe1024\loch\af1\hich\af1\dbch\af31501\noproof\insrsid218607\charrsid4930716 \hich\af1\dbch\af31501\loch\f1 &lt;DocAmend2&gt;&lt;OptDel&gt;}{\rtlch\fcs1 \af0 \ltrch\fcs0 \insrsid218607\charrsid4930716 #}{\rtlch\fcs1 \af1 _x000d__x000a_\ltrch\fcs0 \cs22\v\f1\fs20\cf15\insrsid218607\charrsid4930716 MNU[OPTNRACTYES][NOTAPP]@CHOICE@AMACTMNU}{\rtlch\fcs1 \af0 \ltrch\fcs0 \insrsid218607\charrsid4930716 #}{\rtlch\fcs1 \af0 \ltrch\fcs0 _x000d__x000a_\cs17\v\fs20\cf9\lang1024\langfe1024\loch\af1\hich\af1\dbch\af31501\noproof\insrsid218607\charrsid4930716 \hich\af1\dbch\af31501\loch\f1 &lt;/OptDel&gt;&lt;/DocAmend2&gt;}{\rtlch\fcs1 \af0 \ltrch\fcs0 \insrsid218607\charrsid4930716 _x000d__x000a_\par }\pard \ltrpar\ql \li0\ri0\widctlpar\wrapdefault\aspalpha\aspnum\faauto\adjustright\rin0\lin0\itap0\pararsid218607 {\rtlch\fcs1 \af0 \ltrch\fcs0 \cs17\v\fs20\cf9\lang1024\langfe1024\loch\af1\hich\af1\dbch\af31501\noproof\insrsid218607\charrsid4930716 _x000d__x000a_\hich\af1\dbch\af31501\loch\f1 &lt;Article2&gt;&lt;OptDel&gt;}{\rtlch\fcs1 \af0 \ltrch\fcs0 \insrsid218607\charrsid4930716 #}{\rtlch\fcs1 \af1 \ltrch\fcs0 \cs22\v\f1\fs20\cf15\insrsid218607\charrsid4930716 MNU[OPTACTPARTYES][NOTAPP]@CHOICE@AMACTMNU}{\rtlch\fcs1 \af0 _x000d__x000a_\ltrch\fcs0 \insrsid218607\charrsid4930716 #}{\rtlch\fcs1 \af0 \ltrch\fcs0 \cs17\v\fs20\cf9\lang1024\langfe1024\loch\af1\hich\af1\dbch\af31501\noproof\insrsid218607\charrsid4930716 \hich\af1\dbch\af31501\loch\f1 &lt;/OptDel&gt;&lt;/Article2&gt;}{\rtlch\fcs1 \af0 _x000d__x000a_\ltrch\fcs0 \insrsid218607\charrsid4930716 _x000d__x000a_\par \ltrrow}\trowd \irow0\irowband0\ltrrow\ts11\trqc\trgaph340\trleft0\trftsWidth3\trwWidth9752\trftsWidthB3\trpaddl340\trpaddr340\trpaddfl3\trpaddft3\trpaddfb3\trpaddfr3\tblrsid14374628\tblind0\tblindtype3 \clvertalt\clbrdrt\brdrtbl \clbrdrl\brdrtbl \clbrdrb_x000d__x000a_\brdrtbl \clbrdrr\brdrtbl \cltxlrtb\clftsWidth3\clwWidth9752\clshdrawnil \cellx9752\pard\plain \ltrpar\ql \li0\ri0\keepn\widctlpar\intbl\wrapdefault\aspalpha\aspnum\faauto\adjustright\rin0\lin0\pararsid14374628 \rtlch\fcs1 \af0\afs20\alang1025 _x000d__x000a_\ltrch\fcs0 \fs24\lang2057\langfe2057\cgrid\langnp2057\langfenp2057 {\rtlch\fcs1 \af0 \ltrch\fcs0 \insrsid218607\charrsid4930716 \cell }\pard\plain \ltrpar\ql \li0\ri0\widctlpar\intbl\wrapdefault\aspalpha\aspnum\faauto\adjustright\rin0\lin0 \rtlch\fcs1 _x000d__x000a_\af0\afs20\alang1025 \ltrch\fcs0 \fs24\lang2057\langfe2057\cgrid\langnp2057\langfenp2057 {\rtlch\fcs1 \af0 \ltrch\fcs0 \insrsid218607\charrsid4930716 \trowd \irow0\irowband0\ltrrow_x000d__x000a_\ts11\trqc\trgaph340\trleft0\trftsWidth3\trwWidth9752\trftsWidthB3\trpaddl340\trpaddr340\trpaddfl3\trpaddft3\trpaddfb3\trpaddfr3\tblrsid14374628\tblind0\tblindtype3 \clvertalt\clbrdrt\brdrtbl \clbrdrl\brdrtbl \clbrdrb\brdrtbl \clbrdrr\brdrtbl _x000d__x000a_\cltxlrtb\clftsWidth3\clwWidth9752\clshdrawnil \cellx9752\row \ltrrow}\trowd \irow1\irowband1\ltrrow_x000d__x000a_\ts11\trqc\trgaph340\trleft0\trftsWidth3\trwWidth9752\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5\qc \li0\ri0\sa240\keepn\nowidctlpar\intbl\wrapdefault\aspalpha\aspnum\faauto\adjustright\rin0\lin0\pararsid14374628 \rtlch\fcs1 \af0\afs20\alang1025 \ltrch\fcs0 \i\fs24\lang2057\langfe2057\cgrid\langnp2057\langfenp2057 {\rtlch\fcs1 \af0 \ltrch\fcs0 _x000d__x000a_\insrsid218607\charrsid4930716 #}{\rtlch\fcs1 \af1 \ltrch\fcs0 \cs22\v\f1\fs20\cf15\insrsid218607\charrsid4930716 MNU[OPTLEFTAMACT][LEFTPROP]@CHOICE@AMACTMNU}{\rtlch\fcs1 \af0 \ltrch\fcs0 \insrsid218607\charrsid4930716 #\cell Amendment\cell _x000d__x000a_}\pard\plain \ltrpar\ql \li0\ri0\widctlpar\intbl\wrapdefault\aspalpha\aspnum\faauto\adjustright\rin0\lin0 \rtlch\fcs1 \af0\afs20\alang1025 \ltrch\fcs0 \fs24\lang2057\langfe2057\cgrid\langnp2057\langfenp2057 {\rtlch\fcs1 \af0 \ltrch\fcs0 _x000d__x000a_\insrsid218607\charrsid4930716 \trowd \irow1\irowband1\ltrrow\ts11\trqc\trgaph340\trleft0\trftsWidth3\trwWidth9752\trftsWidthB3\trpaddl340\trpaddr340\trpaddfl3\trpaddft3\trpaddfb3\trpaddfr3\tblrsid14374628\tblind0\tblindtype3 \clvertalt\clbrdrt\brdrtbl _x000d__x000a_\clbrdrl\brdrtbl \clbrdrb\brdrtbl \clbrdrr\brdrtbl \cltxlrtb\clftsWidth3\clwWidth4876\clshdrawnil \cellx4876\clvertalt\clbrdrt\brdrtbl \clbrdrl\brdrtbl \clbrdrb\brdrtbl \clbrdrr\brdrtbl \cltxlrtb\clftsWidth3\clwWidth4876\clshdrawnil \cellx9752\row \ltrrow_x000d__x000a_}\pard\plain \ltrpar\s18\ql \li0\ri0\sa120\nowidctlpar\intbl\wrapdefault\aspalpha\aspnum\faauto\adjustright\rin0\lin0\pararsid14374628 \rtlch\fcs1 \af0\afs20\alang1025 \ltrch\fcs0 \fs24\lang2057\langfe2057\cgrid\langnp2057\langfenp2057 {\rtlch\fcs1 \af0 _x000d__x000a_\ltrch\fcs0 \insrsid218607\charrsid4930716 ##\cell ##}{\rtlch\fcs1 \af0\afs24 \ltrch\fcs0 \insrsid218607\charrsid4930716 \cell }\pard\plain \ltrpar\ql \li0\ri0\widctlpar\intbl\wrapdefault\aspalpha\aspnum\faauto\adjustright\rin0\lin0 \rtlch\fcs1 _x000d__x000a_\af0\afs20\alang1025 \ltrch\fcs0 \fs24\lang2057\langfe2057\cgrid\langnp2057\langfenp2057 {\rtlch\fcs1 \af0 \ltrch\fcs0 \insrsid218607\charrsid4930716 \trowd \irow2\irowband2\lastrow \ltrrow_x000d__x000a_\ts11\trqc\trgaph340\trleft0\trftsWidth3\trwWidth9752\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218607 \rtlch\fcs1 \af0\afs20\alang1025 \ltrch\fcs0 \fs24\lang2057\langfe2057\cgrid\langnp2057\langfenp2057 {\rtlch\fcs1 \af0 \ltrch\fcs0 _x000d__x000a_\insrsid218607\charrsid4930716 Or. }{\rtlch\fcs1 \af0 \ltrch\fcs0 \cs17\v\fs20\cf9\lang1024\langfe1024\loch\af1\hich\af1\dbch\af31501\noproof\insrsid218607\charrsid4930716 \hich\af1\dbch\af31501\loch\f1 &lt;Original&gt;}{\rtlch\fcs1 \af0 \ltrch\fcs0 _x000d__x000a_\insrsid218607\charrsid4930716 #}{\rtlch\fcs1 \af1 \ltrch\fcs0 \cs22\v\f1\fs20\cf15\insrsid218607\charrsid4930716 MNU[OPTORLANG][ORLANGMORE]@CHOICE@AMPLURMNU}{\rtlch\fcs1 \af0 \ltrch\fcs0 \insrsid218607\charrsid4930716 #}{\rtlch\fcs1 \af0 \ltrch\fcs0 _x000d__x000a_\cs17\v\fs20\cf9\lang1024\langfe1024\loch\af1\hich\af1\dbch\af31501\noproof\insrsid218607\charrsid4930716 \hich\af1\dbch\af31501\loch\f1 &lt;/Original&gt;}{\rtlch\fcs1 \af0 \ltrch\fcs0 \insrsid218607\charrsid4930716 _x000d__x000a_\par }\pard\plain \ltrpar\s21\qc \li0\ri0\sb240\sa240\nowidctlpar\wrapdefault\aspalpha\aspnum\faauto\adjustright\rin0\lin0\itap0\pararsid218607 \rtlch\fcs1 \af0\afs20\alang1025 \ltrch\fcs0 \i\fs24\lang2057\langfe2057\cgrid\langnp2057\langfenp2057 {\rtlch\fcs1 _x000d__x000a_\af0 \ltrch\fcs0 \cs17\i0\v\fs20\cf9\lang1024\langfe1024\loch\af1\hich\af1\dbch\af31501\noproof\insrsid218607\charrsid4930716 \hich\af1\dbch\af31501\loch\f1 &lt;OptDel&gt;}{\rtlch\fcs1 \af0 \ltrch\fcs0 \insrsid218607\charrsid4930716 #}{\rtlch\fcs1 \af1 _x000d__x000a_\ltrch\fcs0 \cs22\v\f1\fs20\cf15\insrsid218607\charrsid4930716 MNU[CROSSREFNO][CROSSREFYES]@CHOICE@}{\rtlch\fcs1 \af0 \ltrch\fcs0 \insrsid218607\charrsid4930716 #}{\rtlch\fcs1 \af0 \ltrch\fcs0 _x000d__x000a_\cs17\i0\v\fs20\cf9\lang1024\langfe1024\loch\af1\hich\af1\dbch\af31501\noproof\insrsid218607\charrsid4930716 \hich\af1\dbch\af31501\loch\f1 &lt;/OptDel&gt;}{\rtlch\fcs1 \af0 \ltrch\fcs0 \insrsid218607\charrsid4930716 _x000d__x000a_\par }\pard\plain \ltrpar\s23\qc \li0\ri0\sb240\sa240\keepn\nowidctlpar\wrapdefault\aspalpha\aspnum\faauto\adjustright\rin0\lin0\itap0\pararsid218607 \rtlch\fcs1 \af0\afs20\alang1025 \ltrch\fcs0 \i\fs24\lang2057\langfe2057\cgrid\langnp2057\langfenp2057 {_x000d__x000a_\rtlch\fcs1 \af0 \ltrch\fcs0 \cs17\i0\v\fs20\cf9\lang1024\langfe1024\loch\af1\hich\af1\dbch\af31501\noproof\insrsid218607\charrsid4930716 \hich\af1\dbch\af31501\loch\f1 &lt;TitreJust&gt;}{\rtlch\fcs1 \af0 \ltrch\fcs0 \insrsid218607\charrsid4930716 Justification_x000d__x000a_}{\rtlch\fcs1 \af0 \ltrch\fcs0 \cs17\i0\v\fs20\cf9\lang1024\langfe1024\loch\af1\hich\af1\dbch\af31501\noproof\insrsid218607\charrsid4930716 \hich\af1\dbch\af31501\loch\f1 &lt;/TitreJust&gt;}{\rtlch\fcs1 \af0 \ltrch\fcs0 \insrsid218607\charrsid4930716 _x000d__x000a_\par }\pard\plain \ltrpar\s20\ql \li0\ri0\sa240\nowidctlpar\wrapdefault\aspalpha\aspnum\faauto\adjustright\rin0\lin0\itap0\pararsid218607 \rtlch\fcs1 \af0\afs20\alang1025 \ltrch\fcs0 \i\fs24\lang2057\langfe2057\cgrid\langnp2057\langfenp2057 {\rtlch\fcs1 \af0 _x000d__x000a_\ltrch\fcs0 \cs17\i0\v\fs20\cf9\lang1024\langfe1024\loch\af1\hich\af1\dbch\af31501\noproof\insrsid218607\charrsid4930716 \hich\af1\dbch\af31501\loch\f1 &lt;OptDelPrev&gt;}{\rtlch\fcs1 \af0 \ltrch\fcs0 \insrsid218607\charrsid4930716 #}{\rtlch\fcs1 \af1 _x000d__x000a_\ltrch\fcs0 \cs22\v\f1\fs20\cf15\insrsid218607\charrsid4930716 MNU[TEXTJUSTYES][TEXTJUSTNO]@CHOICE@}{\rtlch\fcs1 \af0 \ltrch\fcs0 \insrsid218607\charrsid4930716 #}{\rtlch\fcs1 \af0 \ltrch\fcs0 _x000d__x000a_\cs17\i0\v\fs20\cf9\lang1024\langfe1024\loch\af1\hich\af1\dbch\af31501\noproof\insrsid218607\charrsid4930716 \hich\af1\dbch\af31501\loch\f1 &lt;/OptDelPrev&gt;}{\rtlch\fcs1 \af0 \ltrch\fcs0 \insrsid218607\charrsid4930716 _x000d__x000a_\par }\pard\plain \ltrpar\ql \li0\ri0\widctlpar\wrapdefault\aspalpha\aspnum\faauto\adjustright\rin0\lin0\itap0\pararsid218607 \rtlch\fcs1 \af0\afs20\alang1025 \ltrch\fcs0 \fs24\lang2057\langfe2057\cgrid\langnp2057\langfenp2057 {\rtlch\fcs1 \af0 \ltrch\fcs0 _x000d__x000a_\cs17\v\fs20\cf9\lang1024\langfe1024\loch\af1\hich\af1\dbch\af31501\noproof\insrsid218607\charrsid4930716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1_x000d__x000a_ca03db64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ex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3\fbidi \froman\fcharset238\fprq2 Times New Roman CE;}{\f334\fbidi \froman\fcharset204\fprq2 Times New Roman Cyr;}_x000d__x000a_{\f336\fbidi \froman\fcharset161\fprq2 Times New Roman Greek;}{\f337\fbidi \froman\fcharset162\fprq2 Times New Roman Tur;}{\f338\fbidi \froman\fcharset177\fprq2 Times New Roman (Hebrew);}{\f339\fbidi \froman\fcharset178\fprq2 Times New Roman (Arabic);}_x000d__x000a_{\f340\fbidi \froman\fcharset186\fprq2 Times New Roman Baltic;}{\f341\fbidi \froman\fcharset163\fprq2 Times New Roman (Vietnamese);}{\f343\fbidi \fswiss\fcharset238\fprq2 Arial CE;}{\f344\fbidi \fswiss\fcharset204\fprq2 Arial Cyr;}_x000d__x000a_{\f346\fbidi \fswiss\fcharset161\fprq2 Arial Greek;}{\f347\fbidi \fswiss\fcharset162\fprq2 Arial Tur;}{\f348\fbidi \fswiss\fcharset177\fprq2 Arial (Hebrew);}{\f349\fbidi \fswiss\fcharset178\fprq2 Arial (Arabic);}_x000d__x000a_{\f350\fbidi \fswiss\fcharset186\fprq2 Arial Baltic;}{\f351\fbidi \fswiss\fcharset163\fprq2 Arial (Vietnamese);}{\f673\fbidi \froman\fcharset238\fprq2 Cambria Math CE;}{\f674\fbidi \froman\fcharset204\fprq2 Cambria Math Cyr;}_x000d__x000a_{\f676\fbidi \froman\fcharset161\fprq2 Cambria Math Greek;}{\f677\fbidi \froman\fcharset162\fprq2 Cambria Math Tur;}{\f680\fbidi \froman\fcharset186\fprq2 Cambria Math Baltic;}{\f681\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6147366 HideTWBExt;}{_x000d__x000a_\s18\ql \li0\ri0\sa120\nowidctlpar\wrapdefault\aspalpha\aspnum\faauto\adjustright\rin0\lin0\itap0 \rtlch\fcs1 \af0\afs20\alang1025 \ltrch\fcs0 \fs24\lang2057\langfe2057\cgrid\langnp2057\langfenp2057 \sbasedon0 \snext18 \spriority0 \styrsid16147366 _x000d__x000a_Normal6a;}{\s19\ql \li0\ri0\nowidctlpar\wrapdefault\aspalpha\aspnum\faauto\adjustright\rin0\lin0\itap0 \rtlch\fcs1 \af0\afs20\alang1025 \ltrch\fcs0 \b\fs24\lang2057\langfe2057\cgrid\langnp2057\langfenp2057 \sbasedon0 \snext19 \spriority0 \styrsid16147366 _x000d__x000a_NormalBold;}{\s20\ql \li0\ri0\sa240\nowidctlpar\wrapdefault\aspalpha\aspnum\faauto\adjustright\rin0\lin0\itap0 \rtlch\fcs1 \af0\afs20\alang1025 \ltrch\fcs0 \i\fs24\lang2057\langfe2057\cgrid\langnp2057\langfenp2057 _x000d__x000a_\sbasedon0 \snext20 \spriority0 \styrsid16147366 AmJustText;}{\s21\qc \li0\ri0\sb240\sa240\nowidctlpar\wrapdefault\aspalpha\aspnum\faauto\adjustright\rin0\lin0\itap0 \rtlch\fcs1 \af0\afs20\alang1025 \ltrch\fcs0 _x000d__x000a_\i\fs24\lang2057\langfe2057\cgrid\langnp2057\langfenp2057 \sbasedon0 \snext21 \spriority0 \styrsid16147366 AmCrossRef;}{\*\cs22 \additive \v\f1\fs20\cf15 \spriority0 \styrsid16147366 HideTWBInt;}{_x000d__x000a_\s23\qc \li0\ri0\sb240\sa240\keepn\nowidctlpar\wrapdefault\aspalpha\aspnum\faauto\adjustright\rin0\lin0\itap0 \rtlch\fcs1 \af0\afs20\alang1025 \ltrch\fcs0 \i\fs24\lang2057\langfe2057\cgrid\langnp2057\langfenp2057 _x000d__x000a_\sbasedon0 \snext20 \spriority0 \styrsid16147366 AmJustTitle;}{\s24\qr \li0\ri0\sb240\sa240\nowidctlpar\wrapdefault\aspalpha\aspnum\faauto\adjustright\rin0\lin0\itap0 \rtlch\fcs1 \af0\afs20\alang1025 \ltrch\fcs0 _x000d__x000a_\fs24\lang2057\langfe2057\cgrid\langnp2057\langfenp2057 \sbasedon0 \snext24 \spriority0 \styrsid16147366 AmOrLang;}{\s25\qc \li0\ri0\sa240\nowidctlpar\wrapdefault\aspalpha\aspnum\faauto\adjustright\rin0\lin0\itap0 \rtlch\fcs1 \af0\afs20\alang1025 _x000d__x000a_\ltrch\fcs0 \i\fs24\lang2057\langfe2057\cgrid\langnp2057\langfenp2057 \sbasedon0 \snext25 \spriority0 \styrsid16147366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6147366 AmNumberTabs;}{\s27\ql \li0\ri0\sb240\nowidctlpar\wrapdefault\aspalpha\aspnum\faauto\adjustright\rin0\lin0\itap0 \rtlch\fcs1 _x000d__x000a_\af0\afs20\alang1025 \ltrch\fcs0 \b\fs24\lang2057\langfe2057\cgrid\langnp2057\langfenp2057 \sbasedon0 \snext27 \spriority0 \styrsid16147366 NormalBold12b;}}{\*\rsidtbl \rsid24658\rsid223860\rsid735077\rsid1718133\rsid2892074\rsid3565327\rsid4666813_x000d__x000a_\rsid6641733\rsid7823322\rsid9636012\rsid10377208\rsid11215221\rsid11549030\rsid12154954\rsid12529283\rsid14382809\rsid14424199\rsid15204470\rsid15285974\rsid15950462\rsid16147366\rsid16324206\rsid16662270}{\mmathPr\mmathFont34\mbrkBin0\mbrkBinSub0_x000d__x000a_\msmallFrac0\mdispDef1\mlMargin0\mrMargin0\mdefJc1\mwrapIndent1440\mintLim0\mnaryLim1}{\info{\author VENDE Valerie}{\operator VENDE Valerie}{\creatim\yr2024\mo2\dy21\hr16\min50}{\revtim\yr2024\mo2\dy21\hr16\min50}{\version1}{\edmins0}{\nofpages1}_x000d__x000a_{\nofwords111}{\nofchars621}{\nofcharsws680}{\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6147366\newtblstyruls\nogrowautofit\usenormstyforlist\noindnmbrts\felnbrelev\nocxsptable\indrlsweleven\noafcnsttbl\afelev\utinl\hwelev\spltpgpar\notcvasp\notbrkcnstfrctbl\notvatxbx\krnprsnet\cachedcolbal _x000d__x000a_\nouicompat \fet0{\*\wgrffmtfilter 013f}\nofeaturethrottle1\ilfomacatclnup0{\*\template C:\\Users\\vvende\\AppData\\Local\\Temp\\Blank1.dotx}{\*\ftnsep \ltrpar \pard\plain \ltrpar_x000d__x000a_\ql \li0\ri0\widctlpar\wrapdefault\aspalpha\aspnum\faauto\adjustright\rin0\lin0\itap0 \rtlch\fcs1 \af0\afs20\alang1025 \ltrch\fcs0 \fs24\lang2057\langfe2057\cgrid\langnp2057\langfenp2057 {\rtlch\fcs1 \af0 \ltrch\fcs0 \insrsid12529283 \chftnsep _x000d__x000a_\par }}{\*\ftnsepc \ltrpar \pard\plain \ltrpar\ql \li0\ri0\widctlpar\wrapdefault\aspalpha\aspnum\faauto\adjustright\rin0\lin0\itap0 \rtlch\fcs1 \af0\afs20\alang1025 \ltrch\fcs0 \fs24\lang2057\langfe2057\cgrid\langnp2057\langfenp2057 {\rtlch\fcs1 \af0 _x000d__x000a_\ltrch\fcs0 \insrsid12529283 \chftnsepc _x000d__x000a_\par }}{\*\aftnsep \ltrpar \pard\plain \ltrpar\ql \li0\ri0\widctlpar\wrapdefault\aspalpha\aspnum\faauto\adjustright\rin0\lin0\itap0 \rtlch\fcs1 \af0\afs20\alang1025 \ltrch\fcs0 \fs24\lang2057\langfe2057\cgrid\langnp2057\langfenp2057 {\rtlch\fcs1 \af0 _x000d__x000a_\ltrch\fcs0 \insrsid12529283 \chftnsep _x000d__x000a_\par }}{\*\aftnsepc \ltrpar \pard\plain \ltrpar\ql \li0\ri0\widctlpar\wrapdefault\aspalpha\aspnum\faauto\adjustright\rin0\lin0\itap0 \rtlch\fcs1 \af0\afs20\alang1025 \ltrch\fcs0 \fs24\lang2057\langfe2057\cgrid\langnp2057\langfenp2057 {\rtlch\fcs1 \af0 _x000d__x000a_\ltrch\fcs0 \insrsid12529283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6147366 \rtlch\fcs1 _x000d__x000a_\af0\afs20\alang1025 \ltrch\fcs0 \b\fs24\lang2057\langfe2057\cgrid\langnp2057\langfenp2057 {\rtlch\fcs1 \af0 \ltrch\fcs0 \cs17\b0\v\fs20\cf9\lang1024\langfe1024\loch\af1\hich\af1\dbch\af31501\noproof\insrsid16147366\charrsid13580811 {\*\bkmkstart restart}_x000d__x000a_\hich\af1\dbch\af31501\loch\f1 &lt;}{\rtlch\fcs1 \af0 \ltrch\fcs0 \cs17\b0\v\fs20\cf9\lang1024\langfe1024\loch\af1\hich\af1\dbch\af31501\noproof\insrsid16147366 \hich\af1\dbch\af31501\loch\f1 Amend}{\rtlch\fcs1 \af0 \ltrch\fcs0 _x000d__x000a_\cs17\b0\v\fs20\cf9\lang1024\langfe1024\loch\af1\hich\af1\dbch\af31501\noproof\insrsid16147366\charrsid13580811 \hich\af1\dbch\af31501\loch\f1 &gt;}{\rtlch\fcs1 \af0 \ltrch\fcs0 \insrsid16147366\charrsid13580811 Amendment\tab \tab }{\rtlch\fcs1 \af0 _x000d__x000a_\ltrch\fcs0 \cs17\b0\v\fs20\cf9\lang1024\langfe1024\loch\af1\hich\af1\dbch\af31501\noproof\insrsid16147366\charrsid13580811 \hich\af1\dbch\af31501\loch\f1 &lt;}{\rtlch\fcs1 \af0 \ltrch\fcs0 _x000d__x000a_\cs17\b0\v\fs20\cf9\lang1024\langfe1024\loch\af1\hich\af1\dbch\af31501\noproof\insrsid16147366 \hich\af1\dbch\af31501\loch\f1 NumAm&gt;}{\rtlch\fcs1 \af0 \ltrch\fcs0 \insrsid16147366\charrsid13580811 #}{\rtlch\fcs1 \af1 \ltrch\fcs0 _x000d__x000a_\cs22\v\f1\fs20\cf15\insrsid16147366\charrsid13580811 ENMIENDA@NRAM@}{\rtlch\fcs1 \af0 \ltrch\fcs0 \insrsid16147366\charrsid13580811 #}{\rtlch\fcs1 \af0 \ltrch\fcs0 _x000d__x000a_\cs17\b0\v\fs20\cf9\lang1024\langfe1024\loch\af1\hich\af1\dbch\af31501\noproof\insrsid16147366\charrsid13580811 \hich\af1\dbch\af31501\loch\f1 &lt;/}{\rtlch\fcs1 \af0 \ltrch\fcs0 _x000d__x000a_\cs17\b0\v\fs20\cf9\lang1024\langfe1024\loch\af1\hich\af1\dbch\af31501\noproof\insrsid16147366 \hich\af1\dbch\af31501\loch\f1 NumAm&gt;}{\rtlch\fcs1 \af0 \ltrch\fcs0 \insrsid16147366\charrsid13580811 _x000d__x000a_\par }\pard\plain \ltrpar\s27\ql \li0\ri0\sb240\keepn\nowidctlpar\wrapdefault\aspalpha\aspnum\faauto\adjustright\rin0\lin0\itap0\pararsid16147366 \rtlch\fcs1 \af0\afs20\alang1025 \ltrch\fcs0 \b\fs24\lang2057\langfe2057\cgrid\langnp2057\langfenp2057 {_x000d__x000a_\rtlch\fcs1 \af0 \ltrch\fcs0 \cs17\b0\v\fs20\cf9\lang1024\langfe1024\loch\af1\hich\af1\dbch\af31501\noproof\insrsid16147366\charrsid13580811 \hich\af1\dbch\af31501\loch\f1 &lt;DocAmend&gt;}{\rtlch\fcs1 \af0 \ltrch\fcs0 \insrsid16147366\charrsid13580811 #}{_x000d__x000a_\rtlch\fcs1 \af1 \ltrch\fcs0 \cs22\v\f1\fs20\cf15\insrsid16147366\charrsid13580811 MNU[OPTPROPOSALCOD][OPTPROPOSALCNS][OPTPROPOSALNLE][OPTPROPOSALINL]@CHOICE@CODEMNU}{\rtlch\fcs1 \af0 \ltrch\fcs0 \insrsid16147366\charrsid13580811 ##}{\rtlch\fcs1 \af1 _x000d__x000a_\ltrch\fcs0 \cs22\v\f1\fs20\cf15\insrsid16147366\charrsid13580811 MNU[AMACTYES][NOTAPP]@CHOICE@AMACTMNU}{\rtlch\fcs1 \af0 \ltrch\fcs0 \insrsid16147366\charrsid13580811 #}{\rtlch\fcs1 \af0 \ltrch\fcs0 _x000d__x000a_\cs17\b0\v\fs20\cf9\lang1024\langfe1024\loch\af1\hich\af1\dbch\af31501\noproof\insrsid16147366\charrsid13580811 \hich\af1\dbch\af31501\loch\f1 &lt;/DocAmend&gt;}{\rtlch\fcs1 \af0 \ltrch\fcs0 \insrsid16147366\charrsid13580811 _x000d__x000a_\par }\pard\plain \ltrpar\s19\ql \li0\ri0\keepn\nowidctlpar\wrapdefault\aspalpha\aspnum\faauto\adjustright\rin0\lin0\itap0\pararsid16147366 \rtlch\fcs1 \af0\afs20\alang1025 \ltrch\fcs0 \b\fs24\lang2057\langfe2057\cgrid\langnp2057\langfenp2057 {\rtlch\fcs1 _x000d__x000a_\af0 \ltrch\fcs0 \cs17\b0\v\fs20\cf9\lang1024\langfe1024\loch\af1\hich\af1\dbch\af31501\noproof\insrsid16147366\charrsid13580811 \hich\af1\dbch\af31501\loch\f1 &lt;Article&gt;}{\rtlch\fcs1 \af0 \ltrch\fcs0 \insrsid16147366\charrsid13580811 #}{\rtlch\fcs1 \af1 _x000d__x000a_\ltrch\fcs0 \cs22\v\f1\fs20\cf15\insrsid16147366\charrsid13580811 MNU[AMACTPARTYES][AMACTPARTNO]@CHOICE@AMACTMNU}{\rtlch\fcs1 \af0 \ltrch\fcs0 \insrsid16147366\charrsid13580811 #}{\rtlch\fcs1 \af0 \ltrch\fcs0 _x000d__x000a_\cs17\b0\v\fs20\cf9\lang1024\langfe1024\loch\af1\hich\af1\dbch\af31501\noproof\insrsid16147366\charrsid13580811 \hich\af1\dbch\af31501\loch\f1 &lt;/Article&gt;}{\rtlch\fcs1 \af0 \ltrch\fcs0 \insrsid16147366\charrsid13580811 _x000d__x000a_\par }\pard\plain \ltrpar\ql \li0\ri0\keepn\widctlpar\wrapdefault\aspalpha\aspnum\faauto\adjustright\rin0\lin0\itap0\pararsid16147366 \rtlch\fcs1 \af0\afs20\alang1025 \ltrch\fcs0 \fs24\lang2057\langfe2057\cgrid\langnp2057\langfenp2057 {\rtlch\fcs1 \af0 _x000d__x000a_\ltrch\fcs0 \cs17\v\fs20\cf9\lang1024\langfe1024\loch\af1\hich\af1\dbch\af31501\noproof\insrsid16147366\charrsid13580811 \hich\af1\dbch\af31501\loch\f1 &lt;DocAmend2&gt;&lt;OptDel&gt;}{\rtlch\fcs1 \af0 \ltrch\fcs0 \insrsid16147366\charrsid13580811 #}{\rtlch\fcs1 _x000d__x000a_\af1 \ltrch\fcs0 \cs22\v\f1\fs20\cf15\insrsid16147366\charrsid13580811 MNU[OPTNRACTYES][NOTAPP]@CHOICE@AMACTMNU}{\rtlch\fcs1 \af0 \ltrch\fcs0 \insrsid16147366\charrsid13580811 #}{\rtlch\fcs1 \af0 \ltrch\fcs0 _x000d__x000a_\cs17\v\fs20\cf9\lang1024\langfe1024\loch\af1\hich\af1\dbch\af31501\noproof\insrsid16147366\charrsid13580811 \hich\af1\dbch\af31501\loch\f1 &lt;/OptDel&gt;&lt;/DocAmend2&gt;}{\rtlch\fcs1 \af0 \ltrch\fcs0 \insrsid16147366\charrsid13580811 _x000d__x000a_\par }\pard \ltrpar\ql \li0\ri0\widctlpar\wrapdefault\aspalpha\aspnum\faauto\adjustright\rin0\lin0\itap0\pararsid16147366 {\rtlch\fcs1 \af0 \ltrch\fcs0 _x000d__x000a_\cs17\v\fs20\cf9\lang1024\langfe1024\loch\af1\hich\af1\dbch\af31501\noproof\insrsid16147366\charrsid13580811 \hich\af1\dbch\af31501\loch\f1 &lt;Article2&gt;&lt;OptDel&gt;}{\rtlch\fcs1 \af0 \ltrch\fcs0 \insrsid16147366\charrsid13580811 #}{\rtlch\fcs1 \af1 \ltrch\fcs0 _x000d__x000a_\cs22\v\f1\fs20\cf15\insrsid16147366\charrsid13580811 MNU[OPTACTPARTYES][NOTAPP]@CHOICE@AMACTMNU}{\rtlch\fcs1 \af0 \ltrch\fcs0 \insrsid16147366\charrsid13580811 #}{\rtlch\fcs1 \af0 \ltrch\fcs0 _x000d__x000a_\cs17\v\fs20\cf9\lang1024\langfe1024\loch\af1\hich\af1\dbch\af31501\noproof\insrsid16147366\charrsid13580811 \hich\af1\dbch\af31501\loch\f1 &lt;/OptDel&gt;&lt;/Article2&gt;}{\rtlch\fcs1 \af0 \ltrch\fcs0 \insrsid16147366\charrsid13580811 _x000d__x000a_\par \ltrrow}\trowd \irow0\irowband0\ltrrow\ts11\trqc\trgaph340\trleft0\trftsWidth3\trwWidth9752\trftsWidthB3\trpaddl340\trpaddr340\trpaddfl3\trpaddft3\trpaddfb3\trpaddfr3\tblrsid14374628\tblind0\tblindtype3 \clvertalt\clbrdrt\brdrtbl \clbrdrl\brdrtbl \clbrdrb_x000d__x000a_\brdrtbl \clbrdrr\brdrtbl \cltxlrtb\clftsWidth3\clwWidth9752\clshdrawnil \cellx9752\pard\plain \ltrpar\ql \li0\ri0\keepn\widctlpar\intbl\wrapdefault\aspalpha\aspnum\faauto\adjustright\rin0\lin0\pararsid14374628 \rtlch\fcs1 \af0\afs20\alang1025 _x000d__x000a_\ltrch\fcs0 \fs24\lang2057\langfe2057\cgrid\langnp2057\langfenp2057 {\rtlch\fcs1 \af0 \ltrch\fcs0 \insrsid16147366\charrsid13580811 \cell }\pard\plain \ltrpar\ql \li0\ri0\widctlpar\intbl\wrapdefault\aspalpha\aspnum\faauto\adjustright\rin0\lin0 _x000d__x000a_\rtlch\fcs1 \af0\afs20\alang1025 \ltrch\fcs0 \fs24\lang2057\langfe2057\cgrid\langnp2057\langfenp2057 {\rtlch\fcs1 \af0 \ltrch\fcs0 \insrsid16147366\charrsid13580811 \trowd \irow0\irowband0\ltrrow_x000d__x000a_\ts11\trqc\trgaph340\trleft0\trftsWidth3\trwWidth9752\trftsWidthB3\trpaddl340\trpaddr340\trpaddfl3\trpaddft3\trpaddfb3\trpaddfr3\tblrsid14374628\tblind0\tblindtype3 \clvertalt\clbrdrt\brdrtbl \clbrdrl\brdrtbl \clbrdrb\brdrtbl \clbrdrr\brdrtbl _x000d__x000a_\cltxlrtb\clftsWidth3\clwWidth9752\clshdrawnil \cellx9752\row \ltrrow}\trowd \irow1\irowband1\ltrrow_x000d__x000a_\ts11\trqc\trgaph340\trleft0\trftsWidth3\trwWidth9752\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5\qc \li0\ri0\sa240\keepn\nowidctlpar\intbl\wrapdefault\aspalpha\aspnum\faauto\adjustright\rin0\lin0\pararsid14374628 \rtlch\fcs1 \af0\afs20\alang1025 \ltrch\fcs0 \i\fs24\lang2057\langfe2057\cgrid\langnp2057\langfenp2057 {\rtlch\fcs1 \af0 \ltrch\fcs0 _x000d__x000a_\insrsid16147366\charrsid13580811 #}{\rtlch\fcs1 \af1 \ltrch\fcs0 \cs22\v\f1\fs20\cf15\insrsid16147366\charrsid13580811 MNU[OPTLEFTAMACT][LEFTPROP]@CHOICE@AMACTMNU}{\rtlch\fcs1 \af0 \ltrch\fcs0 \insrsid16147366\charrsid13580811 #\cell Amendment\cell _x000d__x000a_}\pard\plain \ltrpar\ql \li0\ri0\widctlpar\intbl\wrapdefault\aspalpha\aspnum\faauto\adjustright\rin0\lin0 \rtlch\fcs1 \af0\afs20\alang1025 \ltrch\fcs0 \fs24\lang2057\langfe2057\cgrid\langnp2057\langfenp2057 {\rtlch\fcs1 \af0 \ltrch\fcs0 _x000d__x000a_\insrsid16147366\charrsid13580811 \trowd \irow1\irowband1\ltrrow\ts11\trqc\trgaph340\trleft0\trftsWidth3\trwWidth9752\trftsWidthB3\trpaddl340\trpaddr340\trpaddfl3\trpaddft3\trpaddfb3\trpaddfr3\tblrsid14374628\tblind0\tblindtype3 \clvertalt\clbrdrt_x000d__x000a_\brdrtbl \clbrdrl\brdrtbl \clbrdrb\brdrtbl \clbrdrr\brdrtbl \cltxlrtb\clftsWidth3\clwWidth4876\clshdrawnil \cellx4876\clvertalt\clbrdrt\brdrtbl \clbrdrl\brdrtbl \clbrdrb\brdrtbl \clbrdrr\brdrtbl \cltxlrtb\clftsWidth3\clwWidth4876\clshdrawnil \cellx9752_x000d__x000a_\row \ltrrow}\pard\plain \ltrpar\s18\ql \li0\ri0\sa120\nowidctlpar\intbl\wrapdefault\aspalpha\aspnum\faauto\adjustright\rin0\lin0\pararsid14374628 \rtlch\fcs1 \af0\afs20\alang1025 \ltrch\fcs0 \fs24\lang2057\langfe2057\cgrid\langnp2057\langfenp2057 {_x000d__x000a_\rtlch\fcs1 \af0 \ltrch\fcs0 \insrsid16147366\charrsid13580811 ##\cell ##}{\rtlch\fcs1 \af0\afs24 \ltrch\fcs0 \insrsid16147366\charrsid13580811 \cell }\pard\plain \ltrpar_x000d__x000a_\ql \li0\ri0\widctlpar\intbl\wrapdefault\aspalpha\aspnum\faauto\adjustright\rin0\lin0 \rtlch\fcs1 \af0\afs20\alang1025 \ltrch\fcs0 \fs24\lang2057\langfe2057\cgrid\langnp2057\langfenp2057 {\rtlch\fcs1 \af0 \ltrch\fcs0 \insrsid16147366\charrsid13580811 _x000d__x000a_\trowd \irow2\irowband2\lastrow \ltrrow\ts11\trqc\trgaph340\trleft0\trftsWidth3\trwWidth9752\trftsWidthB3\trpaddl340\trpaddr340\trpaddfl3\trpaddft3\trpaddfb3\trpaddfr3\tblrsid14374628\tblind0\tblindtype3 \clvertalt\clbrdrt\brdrtbl \clbrdrl\brdrtbl _x000d__x000a_\clbrdrb\brdrtbl \clbrdrr\brdrtbl \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16147366 \rtlch\fcs1 \af0\afs20\alang1025 \ltrch\fcs0 \fs24\lang2057\langfe2057\cgrid\langnp2057\langfenp2057 {\rtlch\fcs1 \af0 \ltrch\fcs0 _x000d__x000a_\insrsid16147366\charrsid13580811 Or. }{\rtlch\fcs1 \af0 \ltrch\fcs0 \cs17\v\fs20\cf9\lang1024\langfe1024\loch\af1\hich\af1\dbch\af31501\noproof\insrsid16147366\charrsid13580811 \hich\af1\dbch\af31501\loch\f1 &lt;Original&gt;}{\rtlch\fcs1 \af0 \ltrch\fcs0 _x000d__x000a_\insrsid16147366\charrsid13580811 #}{\rtlch\fcs1 \af1 \ltrch\fcs0 \cs22\v\f1\fs20\cf15\insrsid16147366\charrsid13580811 MNU[OPTORLANG][ORLANGMORE]@CHOICE@AMPLURMNU}{\rtlch\fcs1 \af0 \ltrch\fcs0 \insrsid16147366\charrsid13580811 #}{\rtlch\fcs1 \af0 _x000d__x000a_\ltrch\fcs0 \cs17\v\fs20\cf9\lang1024\langfe1024\loch\af1\hich\af1\dbch\af31501\noproof\insrsid16147366\charrsid13580811 \hich\af1\dbch\af31501\loch\f1 &lt;/Original&gt;}{\rtlch\fcs1 \af0 \ltrch\fcs0 \insrsid16147366\charrsid13580811 _x000d__x000a_\par }\pard\plain \ltrpar\s21\qc \li0\ri0\sb240\sa240\nowidctlpar\wrapdefault\aspalpha\aspnum\faauto\adjustright\rin0\lin0\itap0\pararsid16147366 \rtlch\fcs1 \af0\afs20\alang1025 \ltrch\fcs0 \i\fs24\lang2057\langfe2057\cgrid\langnp2057\langfenp2057 {_x000d__x000a_\rtlch\fcs1 \af0 \ltrch\fcs0 \cs17\i0\v\fs20\cf9\lang1024\langfe1024\loch\af1\hich\af1\dbch\af31501\noproof\insrsid16147366\charrsid13580811 \hich\af1\dbch\af31501\loch\f1 &lt;OptDel&gt;}{\rtlch\fcs1 \af0 \ltrch\fcs0 \insrsid16147366\charrsid13580811 #}{_x000d__x000a_\rtlch\fcs1 \af1 \ltrch\fcs0 \cs22\v\f1\fs20\cf15\insrsid16147366\charrsid13580811 MNU[CROSSREFNO][CROSSREFYES]@CHOICE@}{\rtlch\fcs1 \af0 \ltrch\fcs0 \insrsid16147366\charrsid13580811 #}{\rtlch\fcs1 \af0 \ltrch\fcs0 _x000d__x000a_\cs17\i0\v\fs20\cf9\lang1024\langfe1024\loch\af1\hich\af1\dbch\af31501\noproof\insrsid16147366\charrsid13580811 \hich\af1\dbch\af31501\loch\f1 &lt;/OptDel&gt;}{\rtlch\fcs1 \af0 \ltrch\fcs0 \insrsid16147366\charrsid13580811 _x000d__x000a_\par }\pard\plain \ltrpar\s23\qc \li0\ri0\sb240\sa240\keepn\nowidctlpar\wrapdefault\aspalpha\aspnum\faauto\adjustright\rin0\lin0\itap0\pararsid16147366 \rtlch\fcs1 \af0\afs20\alang1025 \ltrch\fcs0 \i\fs24\lang2057\langfe2057\cgrid\langnp2057\langfenp2057 {_x000d__x000a_\rtlch\fcs1 \af0 \ltrch\fcs0 \cs17\i0\v\fs20\cf9\lang1024\langfe1024\loch\af1\hich\af1\dbch\af31501\noproof\insrsid16147366\charrsid13580811 \hich\af1\dbch\af31501\loch\f1 &lt;TitreJust&gt;}{\rtlch\fcs1 \af0 \ltrch\fcs0 \insrsid16147366\charrsid13580811 _x000d__x000a_Justification}{\rtlch\fcs1 \af0 \ltrch\fcs0 \cs17\i0\v\fs20\cf9\lang1024\langfe1024\loch\af1\hich\af1\dbch\af31501\noproof\insrsid16147366\charrsid13580811 \hich\af1\dbch\af31501\loch\f1 &lt;/TitreJust&gt;}{\rtlch\fcs1 \af0 \ltrch\fcs0 _x000d__x000a_\insrsid16147366\charrsid13580811 _x000d__x000a_\par }\pard\plain \ltrpar\s20\ql \li0\ri0\sa240\nowidctlpar\wrapdefault\aspalpha\aspnum\faauto\adjustright\rin0\lin0\itap0\pararsid16147366 \rtlch\fcs1 \af0\afs20\alang1025 \ltrch\fcs0 \i\fs24\lang2057\langfe2057\cgrid\langnp2057\langfenp2057 {\rtlch\fcs1 _x000d__x000a_\af0 \ltrch\fcs0 \cs17\i0\v\fs20\cf9\lang1024\langfe1024\loch\af1\hich\af1\dbch\af31501\noproof\insrsid16147366\charrsid13580811 \hich\af1\dbch\af31501\loch\f1 &lt;OptDelPrev&gt;}{\rtlch\fcs1 \af0 \ltrch\fcs0 \insrsid16147366\charrsid13580811 #}{\rtlch\fcs1 _x000d__x000a_\af1 \ltrch\fcs0 \cs22\v\f1\fs20\cf15\insrsid16147366\charrsid13580811 MNU[TEXTJUSTYES][TEXTJUSTNO]@CHOICE@}{\rtlch\fcs1 \af0 \ltrch\fcs0 \insrsid16147366\charrsid13580811 #}{\rtlch\fcs1 \af0 \ltrch\fcs0 _x000d__x000a_\cs17\i0\v\fs20\cf9\lang1024\langfe1024\loch\af1\hich\af1\dbch\af31501\noproof\insrsid16147366\charrsid13580811 \hich\af1\dbch\af31501\loch\f1 &lt;/OptDelPrev&gt;}{\rtlch\fcs1 \af0 \ltrch\fcs0 \insrsid16147366\charrsid13580811 _x000d__x000a_\par }\pard\plain \ltrpar\ql \li0\ri0\widctlpar\wrapdefault\aspalpha\aspnum\faauto\adjustright\rin0\lin0\itap0\pararsid16147366 \rtlch\fcs1 \af0\afs20\alang1025 \ltrch\fcs0 \fs24\lang2057\langfe2057\cgrid\langnp2057\langfenp2057 {\rtlch\fcs1 \af0 \ltrch\fcs0 _x000d__x000a_\cs17\v\fs20\cf9\lang1024\langfe1024\loch\af1\hich\af1\dbch\af31501\noproof\insrsid16147366\charrsid13580811 \hich\af1\dbch\af31501\loch\f1 &lt;/}{\rtlch\fcs1 \af0 \ltrch\fcs0 _x000d__x000a_\cs17\v\fs20\cf9\lang1024\langfe1024\loch\af1\hich\af1\dbch\af31501\noproof\insrsid16147366 \hich\af1\dbch\af31501\loch\f1 Amend}{\rtlch\fcs1 \af0 \ltrch\fcs0 _x000d__x000a_\cs17\v\fs20\cf9\lang1024\langfe1024\loch\af1\hich\af1\dbch\af31501\noproof\insrsid16147366\charrsid13580811 \hich\af1\dbch\af31501\loch\f1 &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80be_x000d__x000a_9eaedd64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1\fbidi \froman\fcharset238\fprq2 Times New Roman CE;}{\f332\fbidi \froman\fcharset204\fprq2 Times New Roman Cyr;}_x000d__x000a_{\f334\fbidi \froman\fcharset161\fprq2 Times New Roman Greek;}{\f335\fbidi \froman\fcharset162\fprq2 Times New Roman Tur;}{\f336\fbidi \froman\fcharset177\fprq2 Times New Roman (Hebrew);}{\f337\fbidi \froman\fcharset178\fprq2 Times New Roman (Arabic);}_x000d__x000a_{\f338\fbidi \froman\fcharset186\fprq2 Times New Roman Baltic;}{\f339\fbidi \froman\fcharset163\fprq2 Times New Roman (Vietnamese);}{\f341\fbidi \fswiss\fcharset238\fprq2 Arial CE;}{\f342\fbidi \fswiss\fcharset204\fprq2 Arial Cyr;}_x000d__x000a_{\f344\fbidi \fswiss\fcharset161\fprq2 Arial Greek;}{\f345\fbidi \fswiss\fcharset162\fprq2 Arial Tur;}{\f346\fbidi \fswiss\fcharset177\fprq2 Arial (Hebrew);}{\f347\fbidi \fswiss\fcharset178\fprq2 Arial (Arabic);}_x000d__x000a_{\f348\fbidi \fswiss\fcharset186\fprq2 Arial Baltic;}{\f349\fbidi \fswiss\fcharset163\fprq2 Arial (Vietnamese);}{\f671\fbidi \froman\fcharset238\fprq2 Cambria Math CE;}{\f672\fbidi \froman\fcharset204\fprq2 Cambria Math Cyr;}_x000d__x000a_{\f674\fbidi \froman\fcharset161\fprq2 Cambria Math Greek;}{\f675\fbidi \froman\fcharset162\fprq2 Cambria Math Tur;}{\f678\fbidi \froman\fcharset186\fprq2 Cambria Math Baltic;}{\f679\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6249566 HideTWBExt;}{_x000d__x000a_\s18\ql \li0\ri0\sa120\nowidctlpar\wrapdefault\aspalpha\aspnum\faauto\adjustright\rin0\lin0\itap0 \rtlch\fcs1 \af0\afs20\alang1025 \ltrch\fcs0 \fs24\lang2057\langfe2057\cgrid\langnp2057\langfenp2057 \sbasedon0 \snext18 \spriority0 \styrsid6249566 _x000d__x000a_Normal6a;}{\s19\ql \li0\ri0\nowidctlpar\wrapdefault\aspalpha\aspnum\faauto\adjustright\rin0\lin0\itap0 \rtlch\fcs1 \af0\afs20\alang1025 \ltrch\fcs0 \b\fs24\lang2057\langfe2057\cgrid\langnp2057\langfenp2057 \sbasedon0 \snext19 \spriority0 \styrsid6249566 _x000d__x000a_NormalBold;}{\s20\qc \li0\ri0\sa240\nowidctlpar\wrapdefault\aspalpha\aspnum\faauto\adjustright\rin0\lin0\itap0 \rtlch\fcs1 \af0\afs20\alang1025 \ltrch\fcs0 \i\fs24\lang2057\langfe2057\cgrid\langnp2057\langfenp2057 _x000d__x000a_\sbasedon0 \snext20 \spriority0 \styrsid6249566 AmColumnHeading;}{\s21\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1 \spriority0 \styrsid6249566 AmNumberTabs;}{\s22\ql \li0\ri0\sb240\nowidctlpar\wrapdefault\aspalpha\aspnum\faauto\adjustright\rin0\lin0\itap0 \rtlch\fcs1 _x000d__x000a_\af0\afs20\alang1025 \ltrch\fcs0 \b\fs24\lang2057\langfe2057\cgrid\langnp2057\langfenp2057 \sbasedon0 \snext22 \spriority0 \styrsid6249566 NormalBold12b;}}{\*\rsidtbl \rsid24658\rsid223860\rsid735077\rsid1718133\rsid2892074\rsid3565327\rsid4666813_x000d__x000a_\rsid6249566\rsid6641733\rsid6705033\rsid7823322\rsid9636012\rsid10377208\rsid11215221\rsid11549030\rsid12154954\rsid14382809\rsid14424199\rsid15204470\rsid15285974\rsid15950462\rsid16324206\rsid16662270}{\mmathPr\mmathFont34\mbrkBin0\mbrkBinSub0_x000d__x000a_\msmallFrac0\mdispDef1\mlMargin0\mrMargin0\mdefJc1\mwrapIndent1440\mintLim0\mnaryLim1}{\info{\author VENDE Valerie}{\operator VENDE Valerie}{\creatim\yr2024\mo3\dy14\hr16\min59}{\revtim\yr2024\mo3\dy14\hr16\min59}{\version1}{\edmins0}{\nofpages1}_x000d__x000a_{\nofwords25}{\nofchars138}{\nofcharsws161}{\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6249566\newtblstyruls\nogrowautofit\usenormstyforlist\noindnmbrts\felnbrelev\nocxsptable\indrlsweleven\noafcnsttbl\afelev\utinl\hwelev\spltpgpar\notcvasp\notbrkcnstfrctbl\notvatxbx\krnprsnet\cachedcolbal _x000d__x000a_\nouicompat \fet0{\*\wgrffmtfilter 013f}\nofeaturethrottle1\ilfomacatclnup0{\*\template C:\\Users\\vvende\\AppData\\Local\\Temp\\Blank1.dotx}{\*\ftnsep \ltrpar \pard\plain \ltrpar_x000d__x000a_\ql \li0\ri0\widctlpar\wrapdefault\aspalpha\aspnum\faauto\adjustright\rin0\lin0\itap0 \rtlch\fcs1 \af0\afs20\alang1025 \ltrch\fcs0 \fs24\lang2057\langfe2057\cgrid\langnp2057\langfenp2057 {\rtlch\fcs1 \af0 \ltrch\fcs0 \insrsid6705033 \chftnsep _x000d__x000a_\par }}{\*\ftnsepc \ltrpar \pard\plain \ltrpar\ql \li0\ri0\widctlpar\wrapdefault\aspalpha\aspnum\faauto\adjustright\rin0\lin0\itap0 \rtlch\fcs1 \af0\afs20\alang1025 \ltrch\fcs0 \fs24\lang2057\langfe2057\cgrid\langnp2057\langfenp2057 {\rtlch\fcs1 \af0 _x000d__x000a_\ltrch\fcs0 \insrsid6705033 \chftnsepc _x000d__x000a_\par }}{\*\aftnsep \ltrpar \pard\plain \ltrpar\ql \li0\ri0\widctlpar\wrapdefault\aspalpha\aspnum\faauto\adjustright\rin0\lin0\itap0 \rtlch\fcs1 \af0\afs20\alang1025 \ltrch\fcs0 \fs24\lang2057\langfe2057\cgrid\langnp2057\langfenp2057 {\rtlch\fcs1 \af0 _x000d__x000a_\ltrch\fcs0 \insrsid6705033 \chftnsep _x000d__x000a_\par }}{\*\aftnsepc \ltrpar \pard\plain \ltrpar\ql \li0\ri0\widctlpar\wrapdefault\aspalpha\aspnum\faauto\adjustright\rin0\lin0\itap0 \rtlch\fcs1 \af0\afs20\alang1025 \ltrch\fcs0 \fs24\lang2057\langfe2057\cgrid\langnp2057\langfenp2057 {\rtlch\fcs1 \af0 _x000d__x000a_\ltrch\fcs0 \insrsid6705033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1\ql \li0\ri0\sb240\keepn\nowidctlpar_x000d__x000a_\tx879\tx936\tx1021\tx1077\tx1134\tx1191\tx1247\tx1304\tx1361\tx1418\tx1474\tx1531\tx1588\tx1644\tx1701\tx1758\tx1814\tx1871\tx2070\tx2126\tx3374\tx3430\wrapdefault\aspalpha\aspnum\faauto\adjustright\rin0\lin0\itap0\pararsid6249566 \rtlch\fcs1 _x000d__x000a_\af0\afs20\alang1025 \ltrch\fcs0 \b\fs24\lang2057\langfe2057\cgrid\langnp2057\langfenp2057 {\rtlch\fcs1 \af0 \ltrch\fcs0 \cs17\b0\v\fs20\cf9\lang1024\langfe1024\loch\af1\hich\af1\dbch\af31501\noproof\insrsid6249566\charrsid15879488 {\*\bkmkstart restartA}_x000d__x000a_\hich\af1\dbch\af31501\loch\f1 &lt;AmendA&gt;}{\rtlch\fcs1 \af0 \ltrch\fcs0 \insrsid6249566\charrsid15879488 [ZAMENDMENT]\tab \tab }{\rtlch\fcs1 \af0 \ltrch\fcs0 _x000d__x000a_\cs17\b0\v\fs20\cf9\lang1024\langfe1024\loch\af1\hich\af1\dbch\af31501\noproof\insrsid6249566\charrsid15879488 \hich\af1\dbch\af31501\loch\f1 &lt;NumAmA&gt;}{\rtlch\fcs1 \af0 \ltrch\fcs0 \insrsid6249566\charrsid15879488 [ZNRAM]}{\rtlch\fcs1 \af0 \ltrch\fcs0 _x000d__x000a_\cs17\b0\v\fs20\cf9\lang1024\langfe1024\loch\af1\hich\af1\dbch\af31501\noproof\insrsid6249566\charrsid15879488 \hich\af1\dbch\af31501\loch\f1 &lt;/NumAmA&gt;}{\rtlch\fcs1 \af0 \ltrch\fcs0 \insrsid6249566\charrsid15879488 _x000d__x000a_\par }\pard\plain \ltrpar\s22\ql \li0\ri0\sb240\keepn\nowidctlpar\wrapdefault\aspalpha\aspnum\faauto\adjustright\rin0\lin0\itap0\pararsid6249566 \rtlch\fcs1 \af0\afs20\alang1025 \ltrch\fcs0 \b\fs24\lang2057\langfe2057\cgrid\langnp2057\langfenp2057 {_x000d__x000a_\rtlch\fcs1 \af0 \ltrch\fcs0 \cs17\b0\v\fs20\cf9\lang1024\langfe1024\loch\af1\hich\af1\dbch\af31501\noproof\langnp1036\insrsid6249566\charrsid11356624 \hich\af1\dbch\af31501\loch\f1 &lt;DocAmend&gt;}{\rtlch\fcs1 \af0 \ltrch\fcs0 _x000d__x000a_\lang1036\langfe2057\langnp1036\insrsid6249566\charrsid11356624 [ZRESOLUTION]}{\rtlch\fcs1 \af0 \ltrch\fcs0 \cs17\b0\v\fs20\cf9\lang1024\langfe1024\loch\af1\hich\af1\dbch\af31501\noproof\langnp1036\insrsid6249566\charrsid11356624 _x000d__x000a_\hich\af1\dbch\af31501\loch\f1 &lt;/DocAmend&gt;}{\rtlch\fcs1 \af0 \ltrch\fcs0 \lang1036\langfe2057\langnp1036\insrsid6249566\charrsid11356624 _x000d__x000a_\par }\pard\plain \ltrpar\s19\ql \li0\ri0\nowidctlpar\wrapdefault\aspalpha\aspnum\faauto\adjustright\rin0\lin0\itap0\pararsid6249566 \rtlch\fcs1 \af0\afs20\alang1025 \ltrch\fcs0 \b\fs24\lang2057\langfe2057\cgrid\langnp2057\langfenp2057 {\rtlch\fcs1 \af0 _x000d__x000a_\ltrch\fcs0 \cs17\b0\v\fs20\cf9\lang1024\langfe1024\loch\af1\hich\af1\dbch\af31501\noproof\langnp1036\insrsid6249566\charrsid11356624 \hich\af1\dbch\af31501\loch\f1 &lt;Article&gt;}{\rtlch\fcs1 \af0 \ltrch\fcs0 _x000d__x000a_\lang1036\langfe2057\langnp1036\insrsid6249566\charrsid11356624 [ZRESPART]}{\rtlch\fcs1 \af0 \ltrch\fcs0 \cs17\b0\v\fs20\cf9\lang1024\langfe1024\loch\af1\hich\af1\dbch\af31501\noproof\langnp1036\insrsid6249566\charrsid11356624 _x000d__x000a_\hich\af1\dbch\af31501\loch\f1 &lt;/Article&gt;}{\rtlch\fcs1 \af0 \ltrch\fcs0 \lang1036\langfe2057\langnp1036\insrsid6249566\charrsid11356624 _x000d__x000a_\par \ltrrow}\trowd \irow0\irowband0\ltrrow\ts11\trqc\trgaph340\trleft-340\trftsWidth1\trftsWidthB3\trpaddl340\trpaddr340\trpaddfl3\trpaddft3\trpaddfb3\trpaddfr3\tblrsid14374628\tblind0\tblindtype3 \clvertalt\clbrdrt\brdrtbl \clbrdrl\brdrtbl \clbrdrb\brdrtbl _x000d__x000a_\clbrdrr\brdrtbl \cltxlrtb\clftsWidth3\clwWidth9752\clshdrawnil \cellx9412\pard\plain \ltrpar\ql \li0\ri0\keepn\widctlpar\intbl\wrapdefault\aspalpha\aspnum\faauto\adjustright\rin0\lin0\pararsid14374628 \rtlch\fcs1 \af0\afs20\alang1025 \ltrch\fcs0 _x000d__x000a_\fs24\lang2057\langfe2057\cgrid\langnp2057\langfenp2057 {\rtlch\fcs1 \af0 \ltrch\fcs0 \lang1036\langfe2057\langnp1036\insrsid6249566\charrsid11356624 \cell }\pard \ltrpar_x000d__x000a_\ql \li0\ri0\widctlpar\intbl\wrapdefault\aspalpha\aspnum\faauto\adjustright\rin0\lin0 {\rtlch\fcs1 \af0 \ltrch\fcs0 \insrsid6249566\charrsid11356624 \trowd \irow0\irowband0\ltrrow_x000d__x000a_\ts11\trqc\trgaph340\trleft-340\trftsWidth1\trftsWidthB3\trpaddl340\trpaddr340\trpaddfl3\trpaddft3\trpaddfb3\trpaddfr3\tblrsid14374628\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rsid14374628\tblind0\tblindtype3 _x000d__x000a_\clvertalt\clbrdrt\brdrtbl \clbrdrl\brdrtbl \clbrdrb\brdrtbl \clbrdrr\brdrtbl \cltxlrtb\clftsWidth3\clwWidth4876\clshdrawnil \cellx4536\clvertalt\clbrdrt\brdrtbl \clbrdrl\brdrtbl \clbrdrb\brdrtbl \clbrdrr\brdrtbl _x000d__x000a_\cltxlrtb\clftsWidth3\clwWidth4876\clshdrawnil \cellx9412\pard\plain \ltrpar\s20\qc \li0\ri0\sa240\keepn\nowidctlpar\intbl\wrapdefault\aspalpha\aspnum\faauto\adjustright\rin0\lin0\pararsid14374628 \rtlch\fcs1 \af0\afs20\alang1025 \ltrch\fcs0 _x000d__x000a_\i\fs24\lang2057\langfe2057\cgrid\langnp2057\langfenp2057 {\rtlch\fcs1 \af0 \ltrch\fcs0 \insrsid6249566\charrsid15879488 [ZLEFTA]\cell [ZRIGHT]\cell }\pard\plain \ltrpar\ql \li0\ri0\widctlpar\intbl\wrapdefault\aspalpha\aspnum\faauto\adjustright\rin0\lin0 _x000d__x000a_\rtlch\fcs1 \af0\afs20\alang1025 \ltrch\fcs0 \fs24\lang2057\langfe2057\cgrid\langnp2057\langfenp2057 {\rtlch\fcs1 \af0 \ltrch\fcs0 \insrsid6249566\charrsid15879488 \trowd \irow1\irowband1\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6249566\charrsid15879488 [ZTEXTL]\cell [ZTEXTR]}{\rtlch\fcs1 \af0\afs24 \ltrch\fcs0 \insrsid6249566\charrsid15879488 \cell }\pard\plain \ltrpar\ql \li0\ri0\widctlpar\intbl\wrapdefault\aspalpha\aspnum\faauto\adjustright\rin0\lin0 \rtlch\fcs1 _x000d__x000a_\af0\afs20\alang1025 \ltrch\fcs0 \fs24\lang2057\langfe2057\cgrid\langnp2057\langfenp2057 {\rtlch\fcs1 \af0 \ltrch\fcs0 \insrsid6249566\charrsid15879488 \trowd \irow2\irowband2\lastrow \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 \ltrpar_x000d__x000a_\ql \li0\ri0\widctlpar\wrapdefault\aspalpha\aspnum\faauto\adjustright\rin0\lin0\itap0\pararsid6249566 {\rtlch\fcs1 \af0 \ltrch\fcs0 \cs17\v\fs20\cf9\lang1024\langfe1024\loch\af1\hich\af1\dbch\af31501\noproof\insrsid6249566\charrsid15879488 _x000d__x000a_\hich\af1\dbch\af31501\loch\f1 &lt;/AmendA&gt;}{\rtlch\fcs1 \af0 \ltrch\fcs0 \insrsid6249566\charrsid16324206 {\*\bkmkend restartA}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d8_x000d__x000a_2da72876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1\fbidi \froman\fcharset238\fprq2 Times New Roman CE;}{\f332\fbidi \froman\fcharset204\fprq2 Times New Roman Cyr;}_x000d__x000a_{\f334\fbidi \froman\fcharset161\fprq2 Times New Roman Greek;}{\f335\fbidi \froman\fcharset162\fprq2 Times New Roman Tur;}{\f336\fbidi \froman\fcharset177\fprq2 Times New Roman (Hebrew);}{\f337\fbidi \froman\fcharset178\fprq2 Times New Roman (Arabic);}_x000d__x000a_{\f338\fbidi \froman\fcharset186\fprq2 Times New Roman Baltic;}{\f339\fbidi \froman\fcharset163\fprq2 Times New Roman (Vietnamese);}{\f341\fbidi \fswiss\fcharset238\fprq2 Arial CE;}{\f342\fbidi \fswiss\fcharset204\fprq2 Arial Cyr;}_x000d__x000a_{\f344\fbidi \fswiss\fcharset161\fprq2 Arial Greek;}{\f345\fbidi \fswiss\fcharset162\fprq2 Arial Tur;}{\f346\fbidi \fswiss\fcharset177\fprq2 Arial (Hebrew);}{\f347\fbidi \fswiss\fcharset178\fprq2 Arial (Arabic);}_x000d__x000a_{\f348\fbidi \fswiss\fcharset186\fprq2 Arial Baltic;}{\f349\fbidi \fswiss\fcharset163\fprq2 Arial (Vietnamese);}{\f671\fbidi \froman\fcharset238\fprq2 Cambria Math CE;}{\f672\fbidi \froman\fcharset204\fprq2 Cambria Math Cyr;}_x000d__x000a_{\f674\fbidi \froman\fcharset161\fprq2 Cambria Math Greek;}{\f675\fbidi \froman\fcharset162\fprq2 Cambria Math Tur;}{\f678\fbidi \froman\fcharset186\fprq2 Cambria Math Baltic;}{\f679\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5767493 HideTWBExt;}{_x000d__x000a_\s18\ql \li0\ri0\sa120\nowidctlpar\wrapdefault\aspalpha\aspnum\faauto\adjustright\rin0\lin0\itap0 \rtlch\fcs1 \af0\afs20\alang1025 \ltrch\fcs0 \fs24\lang2057\langfe2057\cgrid\langnp2057\langfenp2057 \sbasedon0 \snext18 \spriority0 \styrsid5767493 _x000d__x000a_Normal6a;}{\s19\ql \li0\ri0\nowidctlpar\wrapdefault\aspalpha\aspnum\faauto\adjustright\rin0\lin0\itap0 \rtlch\fcs1 \af0\afs20\alang1025 \ltrch\fcs0 \b\fs24\lang2057\langfe2057\cgrid\langnp2057\langfenp2057 \sbasedon0 \snext19 \spriority0 \styrsid5767493 _x000d__x000a_NormalBold;}{\s20\ql \li0\ri0\sa240\nowidctlpar\wrapdefault\aspalpha\aspnum\faauto\adjustright\rin0\lin0\itap0 \rtlch\fcs1 \af0\afs20\alang1025 \ltrch\fcs0 \i\fs24\lang2057\langfe2057\cgrid\langnp2057\langfenp2057 _x000d__x000a_\sbasedon0 \snext20 \spriority0 \styrsid5767493 AmJustText;}{\s21\qc \li0\ri0\sb240\sa240\nowidctlpar\wrapdefault\aspalpha\aspnum\faauto\adjustright\rin0\lin0\itap0 \rtlch\fcs1 \af0\afs20\alang1025 \ltrch\fcs0 _x000d__x000a_\i\fs24\lang2057\langfe2057\cgrid\langnp2057\langfenp2057 \sbasedon0 \snext21 \spriority0 \styrsid5767493 AmCrossRef;}{\s22\qc \li0\ri0\sb240\sa240\keepn\nowidctlpar\wrapdefault\aspalpha\aspnum\faauto\adjustright\rin0\lin0\itap0 \rtlch\fcs1 _x000d__x000a_\af0\afs20\alang1025 \ltrch\fcs0 \i\fs24\lang2057\langfe2057\cgrid\langnp2057\langfenp2057 \sbasedon0 \snext20 \spriority0 \styrsid5767493 AmJustTitle;}{\s23\qc \li0\ri0\sa240\nowidctlpar\wrapdefault\aspalpha\aspnum\faauto\adjustright\rin0\lin0\itap0 _x000d__x000a_\rtlch\fcs1 \af0\afs20\alang1025 \ltrch\fcs0 \i\fs24\lang2057\langfe2057\cgrid\langnp2057\langfenp2057 \sbasedon0 \snext23 \spriority0 \styrsid5767493 Am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5767493 AmNumberTabs;}{\s25\ql \li0\ri0\sb240\nowidctlpar\wrapdefault\aspalpha\aspnum\faauto\adjustright\rin0\lin0\itap0 \rtlch\fcs1 _x000d__x000a_\af0\afs20\alang1025 \ltrch\fcs0 \b\fs24\lang2057\langfe2057\cgrid\langnp2057\langfenp2057 \sbasedon0 \snext25 \spriority0 \styrsid5767493 NormalBold12b;}}{\*\rsidtbl \rsid24658\rsid223860\rsid735077\rsid1718133\rsid2892074\rsid3565327\rsid4666813_x000d__x000a_\rsid5767493\rsid6247478\rsid6641733\rsid7823322\rsid9636012\rsid10377208\rsid11215221\rsid11549030\rsid12154954\rsid14382809\rsid14424199\rsid15204470\rsid15285974\rsid15950462\rsid16324206\rsid16662270}{\mmathPr\mmathFont34\mbrkBin0\mbrkBinSub0_x000d__x000a_\msmallFrac0\mdispDef1\mlMargin0\mrMargin0\mdefJc1\mwrapIndent1440\mintLim0\mnaryLim1}{\info{\author VENDE Valerie}{\operator VENDE Valerie}{\creatim\yr2024\mo3\dy14\hr16\min59}{\revtim\yr2024\mo3\dy14\hr16\min59}{\version1}{\edmins0}{\nofpages1}_x000d__x000a_{\nofwords57}{\nofchars315}{\nofcharsws367}{\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5767493\newtblstyruls\nogrowautofit\usenormstyforlist\noindnmbrts\felnbrelev\nocxsptable\indrlsweleven\noafcnsttbl\afelev\utinl\hwelev\spltpgpar\notcvasp\notbrkcnstfrctbl\notvatxbx\krnprsnet\cachedcolbal _x000d__x000a_\nouicompat \fet0{\*\wgrffmtfilter 013f}\nofeaturethrottle1\ilfomacatclnup0{\*\template C:\\Users\\vvende\\AppData\\Local\\Temp\\Blank1.dotx}{\*\ftnsep \ltrpar \pard\plain \ltrpar_x000d__x000a_\ql \li0\ri0\widctlpar\wrapdefault\aspalpha\aspnum\faauto\adjustright\rin0\lin0\itap0 \rtlch\fcs1 \af0\afs20\alang1025 \ltrch\fcs0 \fs24\lang2057\langfe2057\cgrid\langnp2057\langfenp2057 {\rtlch\fcs1 \af0 \ltrch\fcs0 \insrsid6247478 \chftnsep _x000d__x000a_\par }}{\*\ftnsepc \ltrpar \pard\plain \ltrpar\ql \li0\ri0\widctlpar\wrapdefault\aspalpha\aspnum\faauto\adjustright\rin0\lin0\itap0 \rtlch\fcs1 \af0\afs20\alang1025 \ltrch\fcs0 \fs24\lang2057\langfe2057\cgrid\langnp2057\langfenp2057 {\rtlch\fcs1 \af0 _x000d__x000a_\ltrch\fcs0 \insrsid6247478 \chftnsepc _x000d__x000a_\par }}{\*\aftnsep \ltrpar \pard\plain \ltrpar\ql \li0\ri0\widctlpar\wrapdefault\aspalpha\aspnum\faauto\adjustright\rin0\lin0\itap0 \rtlch\fcs1 \af0\afs20\alang1025 \ltrch\fcs0 \fs24\lang2057\langfe2057\cgrid\langnp2057\langfenp2057 {\rtlch\fcs1 \af0 _x000d__x000a_\ltrch\fcs0 \insrsid6247478 \chftnsep _x000d__x000a_\par }}{\*\aftnsepc \ltrpar \pard\plain \ltrpar\ql \li0\ri0\widctlpar\wrapdefault\aspalpha\aspnum\faauto\adjustright\rin0\lin0\itap0 \rtlch\fcs1 \af0\afs20\alang1025 \ltrch\fcs0 \fs24\lang2057\langfe2057\cgrid\langnp2057\langfenp2057 {\rtlch\fcs1 \af0 _x000d__x000a_\ltrch\fcs0 \insrsid6247478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4\ql \li0\ri0\sb240\keepn\nowidctlpar_x000d__x000a_\tx879\tx936\tx1021\tx1077\tx1134\tx1191\tx1247\tx1304\tx1361\tx1418\tx1474\tx1531\tx1588\tx1644\tx1701\tx1758\tx1814\tx1871\tx2070\tx2126\tx3374\tx3430\wrapdefault\aspalpha\aspnum\faauto\adjustright\rin0\lin0\itap0\pararsid5767493 \rtlch\fcs1 _x000d__x000a_\af0\afs20\alang1025 \ltrch\fcs0 \b\fs24\lang2057\langfe2057\cgrid\langnp2057\langfenp2057 {\rtlch\fcs1 \af0 \ltrch\fcs0 \cs17\b0\v\fs20\cf9\lang1024\langfe1024\loch\af1\hich\af1\dbch\af31501\noproof\insrsid5767493\charrsid15879488 {\*\bkmkstart restartB}_x000d__x000a_\hich\af1\dbch\af31501\loch\f1 &lt;AmendB&gt;}{\rtlch\fcs1 \af0 \ltrch\fcs0 \insrsid5767493\charrsid15879488 [ZAMENDMENT]\tab \tab }{\rtlch\fcs1 \af0 \ltrch\fcs0 _x000d__x000a_\cs17\b0\v\fs20\cf9\lang1024\langfe1024\loch\af1\hich\af1\dbch\af31501\noproof\insrsid5767493\charrsid15879488 \hich\af1\dbch\af31501\loch\f1 &lt;NumAmB&gt;}{\rtlch\fcs1 \af0 \ltrch\fcs0 \insrsid5767493\charrsid15879488 [ZNRAM]}{\rtlch\fcs1 \af0 \ltrch\fcs0 _x000d__x000a_\cs17\b0\v\fs20\cf9\lang1024\langfe1024\loch\af1\hich\af1\dbch\af31501\noproof\insrsid5767493\charrsid15879488 \hich\af1\dbch\af31501\loch\f1 &lt;/NumAmB&gt;}{\rtlch\fcs1 \af0 \ltrch\fcs0 \insrsid5767493\charrsid15879488 _x000d__x000a_\par }\pard\plain \ltrpar\s25\ql \li0\ri0\sb240\keepn\nowidctlpar\wrapdefault\aspalpha\aspnum\faauto\adjustright\rin0\lin0\itap0\pararsid5767493 \rtlch\fcs1 \af0\afs20\alang1025 \ltrch\fcs0 \b\fs24\lang2057\langfe2057\cgrid\langnp2057\langfenp2057 {_x000d__x000a_\rtlch\fcs1 \af0 \ltrch\fcs0 \cs17\b0\v\fs20\cf9\lang1024\langfe1024\loch\af1\hich\af1\dbch\af31501\noproof\insrsid5767493\charrsid15879488 \hich\af1\dbch\af31501\loch\f1 &lt;DocAmend&gt;}{\rtlch\fcs1 \af0 \ltrch\fcs0 \insrsid5767493\charrsid15879488 _x000d__x000a_[ZPROPOSAL][ZAMACT]}{\rtlch\fcs1 \af0 \ltrch\fcs0 \cs17\b0\v\fs20\cf9\lang1024\langfe1024\loch\af1\hich\af1\dbch\af31501\noproof\insrsid5767493\charrsid15879488 \hich\af1\dbch\af31501\loch\f1 &lt;/DocAmend&gt;}{\rtlch\fcs1 \af0 \ltrch\fcs0 _x000d__x000a_\insrsid5767493\charrsid15879488 _x000d__x000a_\par }\pard\plain \ltrpar\s19\ql \li0\ri0\keepn\nowidctlpar\wrapdefault\aspalpha\aspnum\faauto\adjustright\rin0\lin0\itap0\pararsid5767493 \rtlch\fcs1 \af0\afs20\alang1025 \ltrch\fcs0 \b\fs24\lang2057\langfe2057\cgrid\langnp2057\langfenp2057 {\rtlch\fcs1 \af0 _x000d__x000a_\ltrch\fcs0 \cs17\b0\v\fs20\cf9\lang1024\langfe1024\loch\af1\hich\af1\dbch\af31501\noproof\insrsid5767493\charrsid15879488 \hich\af1\dbch\af31501\loch\f1 &lt;Article&gt;}{\rtlch\fcs1 \af0 \ltrch\fcs0 \insrsid5767493\charrsid15879488 [ZAMPART]}{\rtlch\fcs1 \af0 _x000d__x000a_\ltrch\fcs0 \cs17\b0\v\fs20\cf9\lang1024\langfe1024\loch\af1\hich\af1\dbch\af31501\noproof\insrsid5767493\charrsid15879488 \hich\af1\dbch\af31501\loch\f1 &lt;/Article&gt;}{\rtlch\fcs1 \af0 \ltrch\fcs0 \insrsid5767493\charrsid15879488 _x000d__x000a_\par }\pard\plain \ltrpar\ql \li0\ri0\keepn\widctlpar\wrapdefault\aspalpha\aspnum\faauto\adjustright\rin0\lin0\itap0\pararsid5767493 \rtlch\fcs1 \af0\afs20\alang1025 \ltrch\fcs0 \fs24\lang2057\langfe2057\cgrid\langnp2057\langfenp2057 {\rtlch\fcs1 \af0 _x000d__x000a_\ltrch\fcs0 \cs17\v\fs20\cf9\lang1024\langfe1024\loch\af1\hich\af1\dbch\af31501\noproof\insrsid5767493\charrsid15879488 \hich\af1\dbch\af31501\loch\f1 &lt;DocAmend2&gt;&lt;OptDel&gt;}{\rtlch\fcs1 \af0 \ltrch\fcs0 \insrsid5767493\charrsid15879488 [ZNRACT]}{_x000d__x000a_\rtlch\fcs1 \af0 \ltrch\fcs0 \cs17\v\fs20\cf9\lang1024\langfe1024\loch\af1\hich\af1\dbch\af31501\noproof\insrsid5767493\charrsid15879488 \hich\af1\dbch\af31501\loch\f1 &lt;/OptDel&gt;&lt;/DocAmend2&gt;}{\rtlch\fcs1 \af0 \ltrch\fcs0 \insrsid5767493\charrsid15879488 _x000d__x000a__x000d__x000a_\par }\pard \ltrpar\ql \li0\ri0\widctlpar\wrapdefault\aspalpha\aspnum\faauto\adjustright\rin0\lin0\itap0\pararsid5767493 {\rtlch\fcs1 \af0 \ltrch\fcs0 _x000d__x000a_\cs17\v\fs20\cf9\lang1024\langfe1024\loch\af1\hich\af1\dbch\af31501\noproof\langnp1036\insrsid5767493\charrsid11356624 \hich\af1\dbch\af31501\loch\f1 &lt;Article2&gt;&lt;OptDel&gt;}{\rtlch\fcs1 \af0 \ltrch\fcs0 _x000d__x000a_\lang1036\langfe2057\langnp1036\insrsid5767493\charrsid11356624 [ZACTPART]}{\rtlch\fcs1 \af0 \ltrch\fcs0 \cs17\v\fs20\cf9\lang1024\langfe1024\loch\af1\hich\af1\dbch\af31501\noproof\langnp1036\insrsid5767493\charrsid11356624 \hich\af1\dbch\af31501\loch\f1 _x000d__x000a_&lt;/OptDel&gt;&lt;/Article2&gt;}{\rtlch\fcs1 \af0 \ltrch\fcs0 \lang1036\langfe2057\langnp1036\insrsid5767493\charrsid11356624 _x000d__x000a_\par \ltrrow}\trowd \irow0\irowband0\ltrrow\ts11\trqc\trgaph340\trleft-340\trftsWidth3\trwWidth9752\trftsWidthB3\trpaddl340\trpaddr340\trpaddfl3\trpaddft3\trpaddfb3\trpaddfr3\tblrsid14374628\tblind0\tblindtype3 \clvertalt\clbrdrt\brdrtbl \clbrdrl\brdrtbl _x000d__x000a_\clbrdrb\brdrtbl \clbrdrr\brdrtbl \cltxlrtb\clftsWidth3\clwWidth9752\clshdrawnil \cellx9412\pard \ltrpar\ql \li0\ri0\keepn\widctlpar\intbl\wrapdefault\aspalpha\aspnum\faauto\adjustright\rin0\lin0\pararsid14374628 {\rtlch\fcs1 \af0 \ltrch\fcs0 _x000d__x000a_\lang1036\langfe2057\langnp1036\insrsid5767493\charrsid11356624 \cell }\pard \ltrpar\ql \li0\ri0\widctlpar\intbl\wrapdefault\aspalpha\aspnum\faauto\adjustright\rin0\lin0 {\rtlch\fcs1 \af0 \ltrch\fcs0 \insrsid5767493\charrsid11356624 _x000d__x000a_\trowd \irow0\irowband0\ltrrow\ts11\trqc\trgaph340\trleft-340\trftsWidth3\trwWidth9752\trftsWidthB3\trpaddl340\trpaddr340\trpaddfl3\trpaddft3\trpaddfb3\trpaddfr3\tblrsid14374628\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3\qc \li0\ri0\sa240\keepn\nowidctlpar\intbl\wrapdefault\aspalpha\aspnum\faauto\adjustright\rin0\lin0\pararsid14374628 \rtlch\fcs1 \af0\afs20\alang1025 \ltrch\fcs0 \i\fs24\lang2057\langfe2057\cgrid\langnp2057\langfenp2057 {\rtlch\fcs1 \af0 \ltrch\fcs0 _x000d__x000a_\insrsid5767493\charrsid15879488 [ZLEFTB]\cell [ZRIGHT]\cell }\pard\plain \ltrpar\ql \li0\ri0\widctlpar\intbl\wrapdefault\aspalpha\aspnum\faauto\adjustright\rin0\lin0 \rtlch\fcs1 \af0\afs20\alang1025 \ltrch\fcs0 _x000d__x000a_\fs24\lang2057\langfe2057\cgrid\langnp2057\langfenp2057 {\rtlch\fcs1 \af0 \ltrch\fcs0 \insrsid5767493\charrsid15879488 \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5767493\charrsid15879488 [ZTEXTL]\cell [ZTEXTR]}{\rtlch\fcs1 \af0\afs24 \ltrch\fcs0 \insrsid5767493\charrsid15879488 \cell }\pard\plain \ltrpar\ql \li0\ri0\widctlpar\intbl\wrapdefault\aspalpha\aspnum\faauto\adjustright\rin0\lin0 \rtlch\fcs1 _x000d__x000a_\af0\afs20\alang1025 \ltrch\fcs0 \fs24\lang2057\langfe2057\cgrid\langnp2057\langfenp2057 {\rtlch\fcs1 \af0 \ltrch\fcs0 \insrsid5767493\charrsid15879488 \trowd \irow2\irowband2\lastrow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c \li0\ri0\sb240\sa240\nowidctlpar\wrapdefault\aspalpha\aspnum\faauto\adjustright\rin0\lin0\itap0\pararsid5767493 \rtlch\fcs1 \af0\afs20\alang1025 \ltrch\fcs0 \i\fs24\lang2057\langfe2057\cgrid\langnp2057\langfenp2057 {\rtlch\fcs1 \af0 \ltrch\fcs0 _x000d__x000a_\cs17\i0\v\fs20\cf9\lang1024\langfe1024\loch\af1\hich\af1\dbch\af31501\noproof\insrsid5767493\charrsid15879488 \hich\af1\dbch\af31501\loch\f1 &lt;OptDel&gt;}{\rtlch\fcs1 \af0 \ltrch\fcs0 \insrsid5767493\charrsid15879488 [ZCROSSREF]}{\rtlch\fcs1 \af0 _x000d__x000a_\ltrch\fcs0 \cs17\i0\v\fs20\cf9\lang1024\langfe1024\loch\af1\hich\af1\dbch\af31501\noproof\insrsid5767493\charrsid15879488 \hich\af1\dbch\af31501\loch\f1 &lt;/OptDel&gt;}{\rtlch\fcs1 \af0 \ltrch\fcs0 \insrsid5767493\charrsid15879488 _x000d__x000a_\par }\pard\plain \ltrpar\s22\qc \li0\ri0\sb240\sa240\keepn\nowidctlpar\wrapdefault\aspalpha\aspnum\faauto\adjustright\rin0\lin0\itap0\pararsid5767493 \rtlch\fcs1 \af0\afs20\alang1025 \ltrch\fcs0 \i\fs24\lang2057\langfe2057\cgrid\langnp2057\langfenp2057 {_x000d__x000a_\rtlch\fcs1 \af0 \ltrch\fcs0 \cs17\i0\v\fs20\cf9\lang1024\langfe1024\loch\af1\hich\af1\dbch\af31501\noproof\insrsid5767493\charrsid15879488 \hich\af1\dbch\af31501\loch\f1 &lt;TitreJust&gt;}{\rtlch\fcs1 \af0 \ltrch\fcs0 \insrsid5767493\charrsid15879488 _x000d__x000a_[ZJUSTIFICATION]}{\rtlch\fcs1 \af0 \ltrch\fcs0 \cs17\i0\v\fs20\cf9\lang1024\langfe1024\loch\af1\hich\af1\dbch\af31501\noproof\insrsid5767493\charrsid15879488 \hich\af1\dbch\af31501\loch\f1 &lt;/TitreJust&gt;}{\rtlch\fcs1 \af0 \ltrch\fcs0 _x000d__x000a_\insrsid5767493\charrsid15879488 _x000d__x000a_\par }\pard\plain \ltrpar\s20\ql \li0\ri0\sa240\nowidctlpar\wrapdefault\aspalpha\aspnum\faauto\adjustright\rin0\lin0\itap0\pararsid5767493 \rtlch\fcs1 \af0\afs20\alang1025 \ltrch\fcs0 \i\fs24\lang2057\langfe2057\cgrid\langnp2057\langfenp2057 {\rtlch\fcs1 \af0 _x000d__x000a_\ltrch\fcs0 \cs17\i0\v\fs20\cf9\lang1024\langfe1024\loch\af1\hich\af1\dbch\af31501\noproof\insrsid5767493\charrsid15879488 \hich\af1\dbch\af31501\loch\f1 &lt;OptDelPrev&gt;}{\rtlch\fcs1 \af0 \ltrch\fcs0 \insrsid5767493\charrsid15879488 [ZTEXTJUST]}{\rtlch\fcs1 _x000d__x000a_\af0 \ltrch\fcs0 \cs17\i0\v\fs20\cf9\lang1024\langfe1024\loch\af1\hich\af1\dbch\af31501\noproof\insrsid5767493\charrsid15879488 \hich\af1\dbch\af31501\loch\f1 &lt;/OptDelPrev&gt;}{\rtlch\fcs1 \af0 \ltrch\fcs0 \insrsid5767493\charrsid15879488 _x000d__x000a_\par }\pard\plain \ltrpar\ql \li0\ri0\widctlpar\wrapdefault\aspalpha\aspnum\faauto\adjustright\rin0\lin0\itap0\pararsid5767493 \rtlch\fcs1 \af0\afs20\alang1025 \ltrch\fcs0 \fs24\lang2057\langfe2057\cgrid\langnp2057\langfenp2057 {\rtlch\fcs1 \af0 \ltrch\fcs0 _x000d__x000a_\cs17\v\fs20\cf9\lang1024\langfe1024\loch\af1\hich\af1\dbch\af31501\noproof\insrsid5767493\charrsid15879488 \hich\af1\dbch\af31501\loch\f1 &lt;/AmendB&gt;}{\rtlch\fcs1 \af0 \ltrch\fcs0 \insrsid5767493\charrsid16324206 {\*\bkmkend restartB}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ae_x000d__x000a_7aa92876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1\fbidi \froman\fcharset238\fprq2 Times New Roman CE;}{\f332\fbidi \froman\fcharset204\fprq2 Times New Roman Cyr;}_x000d__x000a_{\f334\fbidi \froman\fcharset161\fprq2 Times New Roman Greek;}{\f335\fbidi \froman\fcharset162\fprq2 Times New Roman Tur;}{\f336\fbidi \froman\fcharset177\fprq2 Times New Roman (Hebrew);}{\f337\fbidi \froman\fcharset178\fprq2 Times New Roman (Arabic);}_x000d__x000a_{\f338\fbidi \froman\fcharset186\fprq2 Times New Roman Baltic;}{\f339\fbidi \froman\fcharset163\fprq2 Times New Roman (Vietnamese);}{\f341\fbidi \fswiss\fcharset238\fprq2 Arial CE;}{\f342\fbidi \fswiss\fcharset204\fprq2 Arial Cyr;}_x000d__x000a_{\f344\fbidi \fswiss\fcharset161\fprq2 Arial Greek;}{\f345\fbidi \fswiss\fcharset162\fprq2 Arial Tur;}{\f346\fbidi \fswiss\fcharset177\fprq2 Arial (Hebrew);}{\f347\fbidi \fswiss\fcharset178\fprq2 Arial (Arabic);}_x000d__x000a_{\f348\fbidi \fswiss\fcharset186\fprq2 Arial Baltic;}{\f349\fbidi \fswiss\fcharset163\fprq2 Arial (Vietnamese);}{\f671\fbidi \froman\fcharset238\fprq2 Cambria Math CE;}{\f672\fbidi \froman\fcharset204\fprq2 Cambria Math Cyr;}_x000d__x000a_{\f674\fbidi \froman\fcharset161\fprq2 Cambria Math Greek;}{\f675\fbidi \froman\fcharset162\fprq2 Cambria Math Tur;}{\f678\fbidi \froman\fcharset186\fprq2 Cambria Math Baltic;}{\f679\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8661002 HideTWBExt;}{_x000d__x000a_\s18\ql \li0\ri0\sa120\nowidctlpar\wrapdefault\aspalpha\aspnum\faauto\adjustright\rin0\lin0\itap0 \rtlch\fcs1 \af0\afs20\alang1025 \ltrch\fcs0 \fs24\lang2057\langfe2057\cgrid\langnp2057\langfenp2057 \sbasedon0 \snext18 \spriority0 \styrsid8661002 _x000d__x000a_Normal6a;}{\s19\ql \li0\ri0\nowidctlpar\wrapdefault\aspalpha\aspnum\faauto\adjustright\rin0\lin0\itap0 \rtlch\fcs1 \af0\afs20\alang1025 \ltrch\fcs0 \b\fs24\lang2057\langfe2057\cgrid\langnp2057\langfenp2057 \sbasedon0 \snext19 \spriority0 \styrsid8661002 _x000d__x000a_NormalBold;}{\s20\ql \li0\ri0\sa240\nowidctlpar\wrapdefault\aspalpha\aspnum\faauto\adjustright\rin0\lin0\itap0 \rtlch\fcs1 \af0\afs20\alang1025 \ltrch\fcs0 \i\fs24\lang2057\langfe2057\cgrid\langnp2057\langfenp2057 _x000d__x000a_\sbasedon0 \snext20 \spriority0 \styrsid8661002 AmJustText;}{\s21\qc \li0\ri0\sb240\sa240\nowidctlpar\wrapdefault\aspalpha\aspnum\faauto\adjustright\rin0\lin0\itap0 \rtlch\fcs1 \af0\afs20\alang1025 \ltrch\fcs0 _x000d__x000a_\i\fs24\lang2057\langfe2057\cgrid\langnp2057\langfenp2057 \sbasedon0 \snext21 \spriority0 \styrsid8661002 AmCrossRef;}{\s22\qc \li0\ri0\sb240\sa240\keepn\nowidctlpar\wrapdefault\aspalpha\aspnum\faauto\adjustright\rin0\lin0\itap0 \rtlch\fcs1 _x000d__x000a_\af0\afs20\alang1025 \ltrch\fcs0 \i\fs24\lang2057\langfe2057\cgrid\langnp2057\langfenp2057 \sbasedon0 \snext20 \spriority0 \styrsid8661002 AmJustTitle;}{\s23\qc \li0\ri0\sa240\nowidctlpar\wrapdefault\aspalpha\aspnum\faauto\adjustright\rin0\lin0\itap0 _x000d__x000a_\rtlch\fcs1 \af0\afs20\alang1025 \ltrch\fcs0 \i\fs24\lang2057\langfe2057\cgrid\langnp2057\langfenp2057 \sbasedon0 \snext23 \spriority0 \styrsid8661002 Am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8661002 AmNumberTabs;}{\s25\ql \li0\ri0\sb240\nowidctlpar\wrapdefault\aspalpha\aspnum\faauto\adjustright\rin0\lin0\itap0 \rtlch\fcs1 _x000d__x000a_\af0\afs20\alang1025 \ltrch\fcs0 \b\fs24\lang2057\langfe2057\cgrid\langnp2057\langfenp2057 \sbasedon0 \snext25 \spriority0 \styrsid8661002 NormalBold12b;}}{\*\rsidtbl \rsid24658\rsid223860\rsid735077\rsid1718133\rsid2892074\rsid3565327\rsid4666813_x000d__x000a_\rsid6641733\rsid7823322\rsid8661002\rsid9636012\rsid10377208\rsid11215221\rsid11549030\rsid12154954\rsid14382809\rsid14424199\rsid15204470\rsid15285974\rsid15427716\rsid15950462\rsid16324206\rsid16662270}{\mmathPr\mmathFont34\mbrkBin0\mbrkBinSub0_x000d__x000a_\msmallFrac0\mdispDef1\mlMargin0\mrMargin0\mdefJc1\mwrapIndent1440\mintLim0\mnaryLim1}{\info{\author VENDE Valerie}{\operator VENDE Valerie}{\creatim\yr2024\mo3\dy14\hr16\min59}{\revtim\yr2024\mo3\dy14\hr16\min59}{\version1}{\edmins0}{\nofpages1}_x000d__x000a_{\nofwords57}{\nofchars315}{\nofcharsws367}{\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8661002\newtblstyruls\nogrowautofit\usenormstyforlist\noindnmbrts\felnbrelev\nocxsptable\indrlsweleven\noafcnsttbl\afelev\utinl\hwelev\spltpgpar\notcvasp\notbrkcnstfrctbl\notvatxbx\krnprsnet\cachedcolbal _x000d__x000a_\nouicompat \fet0{\*\wgrffmtfilter 013f}\nofeaturethrottle1\ilfomacatclnup0{\*\template C:\\Users\\vvende\\AppData\\Local\\Temp\\Blank1.dotx}{\*\ftnsep \ltrpar \pard\plain \ltrpar_x000d__x000a_\ql \li0\ri0\widctlpar\wrapdefault\aspalpha\aspnum\faauto\adjustright\rin0\lin0\itap0 \rtlch\fcs1 \af0\afs20\alang1025 \ltrch\fcs0 \fs24\lang2057\langfe2057\cgrid\langnp2057\langfenp2057 {\rtlch\fcs1 \af0 \ltrch\fcs0 \insrsid15427716 \chftnsep _x000d__x000a_\par }}{\*\ftnsepc \ltrpar \pard\plain \ltrpar\ql \li0\ri0\widctlpar\wrapdefault\aspalpha\aspnum\faauto\adjustright\rin0\lin0\itap0 \rtlch\fcs1 \af0\afs20\alang1025 \ltrch\fcs0 \fs24\lang2057\langfe2057\cgrid\langnp2057\langfenp2057 {\rtlch\fcs1 \af0 _x000d__x000a_\ltrch\fcs0 \insrsid15427716 \chftnsepc _x000d__x000a_\par }}{\*\aftnsep \ltrpar \pard\plain \ltrpar\ql \li0\ri0\widctlpar\wrapdefault\aspalpha\aspnum\faauto\adjustright\rin0\lin0\itap0 \rtlch\fcs1 \af0\afs20\alang1025 \ltrch\fcs0 \fs24\lang2057\langfe2057\cgrid\langnp2057\langfenp2057 {\rtlch\fcs1 \af0 _x000d__x000a_\ltrch\fcs0 \insrsid15427716 \chftnsep _x000d__x000a_\par }}{\*\aftnsepc \ltrpar \pard\plain \ltrpar\ql \li0\ri0\widctlpar\wrapdefault\aspalpha\aspnum\faauto\adjustright\rin0\lin0\itap0 \rtlch\fcs1 \af0\afs20\alang1025 \ltrch\fcs0 \fs24\lang2057\langfe2057\cgrid\langnp2057\langfenp2057 {\rtlch\fcs1 \af0 _x000d__x000a_\ltrch\fcs0 \insrsid15427716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4\ql \li0\ri0\sb240\keepn\nowidctlpar_x000d__x000a_\tx879\tx936\tx1021\tx1077\tx1134\tx1191\tx1247\tx1304\tx1361\tx1418\tx1474\tx1531\tx1588\tx1644\tx1701\tx1758\tx1814\tx1871\tx2070\tx2126\tx3374\tx3430\wrapdefault\aspalpha\aspnum\faauto\adjustright\rin0\lin0\itap0\pararsid8661002 \rtlch\fcs1 _x000d__x000a_\af0\afs20\alang1025 \ltrch\fcs0 \b\fs24\lang2057\langfe2057\cgrid\langnp2057\langfenp2057 {\rtlch\fcs1 \af0 \ltrch\fcs0 \cs17\b0\v\fs20\cf9\lang1024\langfe1024\loch\af1\hich\af1\dbch\af31501\noproof\insrsid8661002\charrsid15879488 {\*\bkmkstart restartB}_x000d__x000a_\hich\af1\dbch\af31501\loch\f1 &lt;AmendB&gt;}{\rtlch\fcs1 \af0 \ltrch\fcs0 \insrsid8661002\charrsid15879488 [ZAMENDMENT]\tab \tab }{\rtlch\fcs1 \af0 \ltrch\fcs0 _x000d__x000a_\cs17\b0\v\fs20\cf9\lang1024\langfe1024\loch\af1\hich\af1\dbch\af31501\noproof\insrsid8661002\charrsid15879488 \hich\af1\dbch\af31501\loch\f1 &lt;NumAmB&gt;}{\rtlch\fcs1 \af0 \ltrch\fcs0 \insrsid8661002\charrsid15879488 [ZNRAM]}{\rtlch\fcs1 \af0 \ltrch\fcs0 _x000d__x000a_\cs17\b0\v\fs20\cf9\lang1024\langfe1024\loch\af1\hich\af1\dbch\af31501\noproof\insrsid8661002\charrsid15879488 \hich\af1\dbch\af31501\loch\f1 &lt;/NumAmB&gt;}{\rtlch\fcs1 \af0 \ltrch\fcs0 \insrsid8661002\charrsid15879488 _x000d__x000a_\par }\pard\plain \ltrpar\s25\ql \li0\ri0\sb240\keepn\nowidctlpar\wrapdefault\aspalpha\aspnum\faauto\adjustright\rin0\lin0\itap0\pararsid8661002 \rtlch\fcs1 \af0\afs20\alang1025 \ltrch\fcs0 \b\fs24\lang2057\langfe2057\cgrid\langnp2057\langfenp2057 {_x000d__x000a_\rtlch\fcs1 \af0 \ltrch\fcs0 \cs17\b0\v\fs20\cf9\lang1024\langfe1024\loch\af1\hich\af1\dbch\af31501\noproof\insrsid8661002\charrsid15879488 \hich\af1\dbch\af31501\loch\f1 &lt;DocAmend&gt;}{\rtlch\fcs1 \af0 \ltrch\fcs0 \insrsid8661002\charrsid15879488 _x000d__x000a_[ZPROPOSAL][ZAMACT]}{\rtlch\fcs1 \af0 \ltrch\fcs0 \cs17\b0\v\fs20\cf9\lang1024\langfe1024\loch\af1\hich\af1\dbch\af31501\noproof\insrsid8661002\charrsid15879488 \hich\af1\dbch\af31501\loch\f1 &lt;/DocAmend&gt;}{\rtlch\fcs1 \af0 \ltrch\fcs0 _x000d__x000a_\insrsid8661002\charrsid15879488 _x000d__x000a_\par }\pard\plain \ltrpar\s19\ql \li0\ri0\keepn\nowidctlpar\wrapdefault\aspalpha\aspnum\faauto\adjustright\rin0\lin0\itap0\pararsid8661002 \rtlch\fcs1 \af0\afs20\alang1025 \ltrch\fcs0 \b\fs24\lang2057\langfe2057\cgrid\langnp2057\langfenp2057 {\rtlch\fcs1 \af0 _x000d__x000a_\ltrch\fcs0 \cs17\b0\v\fs20\cf9\lang1024\langfe1024\loch\af1\hich\af1\dbch\af31501\noproof\insrsid8661002\charrsid15879488 \hich\af1\dbch\af31501\loch\f1 &lt;Article&gt;}{\rtlch\fcs1 \af0 \ltrch\fcs0 \insrsid8661002\charrsid15879488 [ZAMPART]}{\rtlch\fcs1 \af0 _x000d__x000a_\ltrch\fcs0 \cs17\b0\v\fs20\cf9\lang1024\langfe1024\loch\af1\hich\af1\dbch\af31501\noproof\insrsid8661002\charrsid15879488 \hich\af1\dbch\af31501\loch\f1 &lt;/Article&gt;}{\rtlch\fcs1 \af0 \ltrch\fcs0 \insrsid8661002\charrsid15879488 _x000d__x000a_\par }\pard\plain \ltrpar\ql \li0\ri0\keepn\widctlpar\wrapdefault\aspalpha\aspnum\faauto\adjustright\rin0\lin0\itap0\pararsid8661002 \rtlch\fcs1 \af0\afs20\alang1025 \ltrch\fcs0 \fs24\lang2057\langfe2057\cgrid\langnp2057\langfenp2057 {\rtlch\fcs1 \af0 _x000d__x000a_\ltrch\fcs0 \cs17\v\fs20\cf9\lang1024\langfe1024\loch\af1\hich\af1\dbch\af31501\noproof\insrsid8661002\charrsid15879488 \hich\af1\dbch\af31501\loch\f1 &lt;DocAmend2&gt;&lt;OptDel&gt;}{\rtlch\fcs1 \af0 \ltrch\fcs0 \insrsid8661002\charrsid15879488 [ZNRACT]}{_x000d__x000a_\rtlch\fcs1 \af0 \ltrch\fcs0 \cs17\v\fs20\cf9\lang1024\langfe1024\loch\af1\hich\af1\dbch\af31501\noproof\insrsid8661002\charrsid15879488 \hich\af1\dbch\af31501\loch\f1 &lt;/OptDel&gt;&lt;/DocAmend2&gt;}{\rtlch\fcs1 \af0 \ltrch\fcs0 \insrsid8661002\charrsid15879488 _x000d__x000a__x000d__x000a_\par }\pard \ltrpar\ql \li0\ri0\widctlpar\wrapdefault\aspalpha\aspnum\faauto\adjustright\rin0\lin0\itap0\pararsid8661002 {\rtlch\fcs1 \af0 \ltrch\fcs0 _x000d__x000a_\cs17\v\fs20\cf9\lang1024\langfe1024\loch\af1\hich\af1\dbch\af31501\noproof\langnp1036\insrsid8661002\charrsid11356624 \hich\af1\dbch\af31501\loch\f1 &lt;Article2&gt;&lt;OptDel&gt;}{\rtlch\fcs1 \af0 \ltrch\fcs0 _x000d__x000a_\lang1036\langfe2057\langnp1036\insrsid8661002\charrsid11356624 [ZACTPART]}{\rtlch\fcs1 \af0 \ltrch\fcs0 \cs17\v\fs20\cf9\lang1024\langfe1024\loch\af1\hich\af1\dbch\af31501\noproof\langnp1036\insrsid8661002\charrsid11356624 \hich\af1\dbch\af31501\loch\f1 _x000d__x000a_&lt;/OptDel&gt;&lt;/Article2&gt;}{\rtlch\fcs1 \af0 \ltrch\fcs0 \lang1036\langfe2057\langnp1036\insrsid8661002\charrsid11356624 _x000d__x000a_\par \ltrrow}\trowd \irow0\irowband0\ltrrow\ts11\trqc\trgaph340\trleft-340\trftsWidth3\trwWidth9752\trftsWidthB3\trpaddl340\trpaddr340\trpaddfl3\trpaddft3\trpaddfb3\trpaddfr3\tblrsid14374628\tblind0\tblindtype3 \clvertalt\clbrdrt\brdrtbl \clbrdrl\brdrtbl _x000d__x000a_\clbrdrb\brdrtbl \clbrdrr\brdrtbl \cltxlrtb\clftsWidth3\clwWidth9752\clshdrawnil \cellx9412\pard \ltrpar\ql \li0\ri0\keepn\widctlpar\intbl\wrapdefault\aspalpha\aspnum\faauto\adjustright\rin0\lin0\pararsid14374628 {\rtlch\fcs1 \af0 \ltrch\fcs0 _x000d__x000a_\lang1036\langfe2057\langnp1036\insrsid8661002\charrsid11356624 \cell }\pard \ltrpar\ql \li0\ri0\widctlpar\intbl\wrapdefault\aspalpha\aspnum\faauto\adjustright\rin0\lin0 {\rtlch\fcs1 \af0 \ltrch\fcs0 \insrsid8661002\charrsid11356624 _x000d__x000a_\trowd \irow0\irowband0\ltrrow\ts11\trqc\trgaph340\trleft-340\trftsWidth3\trwWidth9752\trftsWidthB3\trpaddl340\trpaddr340\trpaddfl3\trpaddft3\trpaddfb3\trpaddfr3\tblrsid14374628\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3\qc \li0\ri0\sa240\keepn\nowidctlpar\intbl\wrapdefault\aspalpha\aspnum\faauto\adjustright\rin0\lin0\pararsid14374628 \rtlch\fcs1 \af0\afs20\alang1025 \ltrch\fcs0 \i\fs24\lang2057\langfe2057\cgrid\langnp2057\langfenp2057 {\rtlch\fcs1 \af0 \ltrch\fcs0 _x000d__x000a_\insrsid8661002\charrsid15879488 [ZLEFTB]\cell [ZRIGHT]\cell }\pard\plain \ltrpar\ql \li0\ri0\widctlpar\intbl\wrapdefault\aspalpha\aspnum\faauto\adjustright\rin0\lin0 \rtlch\fcs1 \af0\afs20\alang1025 \ltrch\fcs0 _x000d__x000a_\fs24\lang2057\langfe2057\cgrid\langnp2057\langfenp2057 {\rtlch\fcs1 \af0 \ltrch\fcs0 \insrsid8661002\charrsid15879488 \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8661002\charrsid15879488 [ZTEXTL]\cell [ZTEXTR]}{\rtlch\fcs1 \af0\afs24 \ltrch\fcs0 \insrsid8661002\charrsid15879488 \cell }\pard\plain \ltrpar\ql \li0\ri0\widctlpar\intbl\wrapdefault\aspalpha\aspnum\faauto\adjustright\rin0\lin0 \rtlch\fcs1 _x000d__x000a_\af0\afs20\alang1025 \ltrch\fcs0 \fs24\lang2057\langfe2057\cgrid\langnp2057\langfenp2057 {\rtlch\fcs1 \af0 \ltrch\fcs0 \insrsid8661002\charrsid15879488 \trowd \irow2\irowband2\lastrow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c \li0\ri0\sb240\sa240\nowidctlpar\wrapdefault\aspalpha\aspnum\faauto\adjustright\rin0\lin0\itap0\pararsid8661002 \rtlch\fcs1 \af0\afs20\alang1025 \ltrch\fcs0 \i\fs24\lang2057\langfe2057\cgrid\langnp2057\langfenp2057 {\rtlch\fcs1 \af0 \ltrch\fcs0 _x000d__x000a_\cs17\i0\v\fs20\cf9\lang1024\langfe1024\loch\af1\hich\af1\dbch\af31501\noproof\insrsid8661002\charrsid15879488 \hich\af1\dbch\af31501\loch\f1 &lt;OptDel&gt;}{\rtlch\fcs1 \af0 \ltrch\fcs0 \insrsid8661002\charrsid15879488 [ZCROSSREF]}{\rtlch\fcs1 \af0 _x000d__x000a_\ltrch\fcs0 \cs17\i0\v\fs20\cf9\lang1024\langfe1024\loch\af1\hich\af1\dbch\af31501\noproof\insrsid8661002\charrsid15879488 \hich\af1\dbch\af31501\loch\f1 &lt;/OptDel&gt;}{\rtlch\fcs1 \af0 \ltrch\fcs0 \insrsid8661002\charrsid15879488 _x000d__x000a_\par }\pard\plain \ltrpar\s22\qc \li0\ri0\sb240\sa240\keepn\nowidctlpar\wrapdefault\aspalpha\aspnum\faauto\adjustright\rin0\lin0\itap0\pararsid8661002 \rtlch\fcs1 \af0\afs20\alang1025 \ltrch\fcs0 \i\fs24\lang2057\langfe2057\cgrid\langnp2057\langfenp2057 {_x000d__x000a_\rtlch\fcs1 \af0 \ltrch\fcs0 \cs17\i0\v\fs20\cf9\lang1024\langfe1024\loch\af1\hich\af1\dbch\af31501\noproof\insrsid8661002\charrsid15879488 \hich\af1\dbch\af31501\loch\f1 &lt;TitreJust&gt;}{\rtlch\fcs1 \af0 \ltrch\fcs0 \insrsid8661002\charrsid15879488 _x000d__x000a_[ZJUSTIFICATION]}{\rtlch\fcs1 \af0 \ltrch\fcs0 \cs17\i0\v\fs20\cf9\lang1024\langfe1024\loch\af1\hich\af1\dbch\af31501\noproof\insrsid8661002\charrsid15879488 \hich\af1\dbch\af31501\loch\f1 &lt;/TitreJust&gt;}{\rtlch\fcs1 \af0 \ltrch\fcs0 _x000d__x000a_\insrsid8661002\charrsid15879488 _x000d__x000a_\par }\pard\plain \ltrpar\s20\ql \li0\ri0\sa240\nowidctlpar\wrapdefault\aspalpha\aspnum\faauto\adjustright\rin0\lin0\itap0\pararsid8661002 \rtlch\fcs1 \af0\afs20\alang1025 \ltrch\fcs0 \i\fs24\lang2057\langfe2057\cgrid\langnp2057\langfenp2057 {\rtlch\fcs1 \af0 _x000d__x000a_\ltrch\fcs0 \cs17\i0\v\fs20\cf9\lang1024\langfe1024\loch\af1\hich\af1\dbch\af31501\noproof\insrsid8661002\charrsid15879488 \hich\af1\dbch\af31501\loch\f1 &lt;OptDelPrev&gt;}{\rtlch\fcs1 \af0 \ltrch\fcs0 \insrsid8661002\charrsid15879488 [ZTEXTJUST]}{\rtlch\fcs1 _x000d__x000a_\af0 \ltrch\fcs0 \cs17\i0\v\fs20\cf9\lang1024\langfe1024\loch\af1\hich\af1\dbch\af31501\noproof\insrsid8661002\charrsid15879488 \hich\af1\dbch\af31501\loch\f1 &lt;/OptDelPrev&gt;}{\rtlch\fcs1 \af0 \ltrch\fcs0 \insrsid8661002\charrsid15879488 _x000d__x000a_\par }\pard\plain \ltrpar\ql \li0\ri0\widctlpar\wrapdefault\aspalpha\aspnum\faauto\adjustright\rin0\lin0\itap0\pararsid8661002 \rtlch\fcs1 \af0\afs20\alang1025 \ltrch\fcs0 \fs24\lang2057\langfe2057\cgrid\langnp2057\langfenp2057 {\rtlch\fcs1 \af0 \ltrch\fcs0 _x000d__x000a_\cs17\v\fs20\cf9\lang1024\langfe1024\loch\af1\hich\af1\dbch\af31501\noproof\insrsid8661002\charrsid15879488 \hich\af1\dbch\af31501\loch\f1 &lt;/AmendB&gt;}{\rtlch\fcs1 \af0 \ltrch\fcs0 \insrsid8661002\charrsid16324206 {\*\bkmkend restartB}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30d0_x000d__x000a_f8a42876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A_Legam"/>
    <w:docVar w:name="strSubDir" w:val="1299"/>
    <w:docVar w:name="TITLECNSMNU" w:val=" 1"/>
    <w:docVar w:name="TVTACTPART" w:val="Article 19 – paragraph 3"/>
    <w:docVar w:name="TVTAMACTPART" w:val="Article 1 – paragraph 1 – point 10"/>
    <w:docVar w:name="TXTLANGUE" w:val="EN"/>
    <w:docVar w:name="TXTLANGUEMIN" w:val="en"/>
    <w:docVar w:name="TXTNRC" w:val="0015/2024"/>
    <w:docVar w:name="TXTNRCOM" w:val="(2023)930"/>
    <w:docVar w:name="TXTNRDIR" w:val="(EU) 2015/637"/>
    <w:docVar w:name="TXTNRFIRSTAM" w:val="1"/>
    <w:docVar w:name="TXTNRLASTAM" w:val="37"/>
    <w:docVar w:name="TXTNRPE" w:val="758.853"/>
    <w:docVar w:name="TXTNRPROC" w:val="2023/0441"/>
    <w:docVar w:name="TXTPEorAP" w:val="PE"/>
    <w:docVar w:name="TXTROUTE" w:val="AD\1299352EN.docx"/>
    <w:docVar w:name="TXTVERSION" w:val="02-00"/>
  </w:docVars>
  <w:rsids>
    <w:rsidRoot w:val="00222D54"/>
    <w:rsid w:val="000150B4"/>
    <w:rsid w:val="000218B5"/>
    <w:rsid w:val="00026559"/>
    <w:rsid w:val="00027FA8"/>
    <w:rsid w:val="00034F3C"/>
    <w:rsid w:val="00041A4B"/>
    <w:rsid w:val="0004333E"/>
    <w:rsid w:val="0004474F"/>
    <w:rsid w:val="000549C0"/>
    <w:rsid w:val="000629C1"/>
    <w:rsid w:val="00082EC4"/>
    <w:rsid w:val="000D44A6"/>
    <w:rsid w:val="00122C05"/>
    <w:rsid w:val="00134974"/>
    <w:rsid w:val="00141CD7"/>
    <w:rsid w:val="0016109B"/>
    <w:rsid w:val="001616BD"/>
    <w:rsid w:val="001737DB"/>
    <w:rsid w:val="001820A9"/>
    <w:rsid w:val="00192ECC"/>
    <w:rsid w:val="001A0556"/>
    <w:rsid w:val="001B0A1E"/>
    <w:rsid w:val="001C0886"/>
    <w:rsid w:val="001D5154"/>
    <w:rsid w:val="001D557F"/>
    <w:rsid w:val="001E3AC4"/>
    <w:rsid w:val="0020077A"/>
    <w:rsid w:val="00210330"/>
    <w:rsid w:val="00221197"/>
    <w:rsid w:val="00222D54"/>
    <w:rsid w:val="0023131B"/>
    <w:rsid w:val="00242D6B"/>
    <w:rsid w:val="00284188"/>
    <w:rsid w:val="002A67EE"/>
    <w:rsid w:val="002D3573"/>
    <w:rsid w:val="00304EA8"/>
    <w:rsid w:val="00341A99"/>
    <w:rsid w:val="00360FAA"/>
    <w:rsid w:val="0038294E"/>
    <w:rsid w:val="00392B04"/>
    <w:rsid w:val="003A2F84"/>
    <w:rsid w:val="003B0009"/>
    <w:rsid w:val="003C7390"/>
    <w:rsid w:val="003D295D"/>
    <w:rsid w:val="003E1280"/>
    <w:rsid w:val="003F128E"/>
    <w:rsid w:val="0040055C"/>
    <w:rsid w:val="00417768"/>
    <w:rsid w:val="0043102F"/>
    <w:rsid w:val="004339AD"/>
    <w:rsid w:val="00487596"/>
    <w:rsid w:val="004B3A53"/>
    <w:rsid w:val="004C2A0D"/>
    <w:rsid w:val="004F1D2F"/>
    <w:rsid w:val="005001CF"/>
    <w:rsid w:val="00500FB8"/>
    <w:rsid w:val="00502B76"/>
    <w:rsid w:val="0051198D"/>
    <w:rsid w:val="00513F6F"/>
    <w:rsid w:val="00516E52"/>
    <w:rsid w:val="005172EA"/>
    <w:rsid w:val="00522B51"/>
    <w:rsid w:val="00524707"/>
    <w:rsid w:val="00544FA5"/>
    <w:rsid w:val="005539B7"/>
    <w:rsid w:val="0055455A"/>
    <w:rsid w:val="00571233"/>
    <w:rsid w:val="0057333B"/>
    <w:rsid w:val="00577F8A"/>
    <w:rsid w:val="006033AB"/>
    <w:rsid w:val="00613134"/>
    <w:rsid w:val="00626D52"/>
    <w:rsid w:val="00643DA8"/>
    <w:rsid w:val="00657D5C"/>
    <w:rsid w:val="00680E86"/>
    <w:rsid w:val="00683DD1"/>
    <w:rsid w:val="00691B1C"/>
    <w:rsid w:val="00692882"/>
    <w:rsid w:val="006A0F0A"/>
    <w:rsid w:val="006A48AA"/>
    <w:rsid w:val="006B1267"/>
    <w:rsid w:val="006D292E"/>
    <w:rsid w:val="006F3B42"/>
    <w:rsid w:val="00712462"/>
    <w:rsid w:val="00716BAA"/>
    <w:rsid w:val="0078423E"/>
    <w:rsid w:val="0078548A"/>
    <w:rsid w:val="007A4B51"/>
    <w:rsid w:val="007B7CE3"/>
    <w:rsid w:val="007C08F5"/>
    <w:rsid w:val="007D49CF"/>
    <w:rsid w:val="007E13ED"/>
    <w:rsid w:val="007F187F"/>
    <w:rsid w:val="007F3FA1"/>
    <w:rsid w:val="00817D13"/>
    <w:rsid w:val="00820C7D"/>
    <w:rsid w:val="00833D11"/>
    <w:rsid w:val="00836FD3"/>
    <w:rsid w:val="008375A8"/>
    <w:rsid w:val="00854149"/>
    <w:rsid w:val="00863553"/>
    <w:rsid w:val="00872A52"/>
    <w:rsid w:val="00876A73"/>
    <w:rsid w:val="0089388A"/>
    <w:rsid w:val="008E4856"/>
    <w:rsid w:val="008F3DB0"/>
    <w:rsid w:val="00904864"/>
    <w:rsid w:val="009052FE"/>
    <w:rsid w:val="009215FC"/>
    <w:rsid w:val="00924555"/>
    <w:rsid w:val="00924C6A"/>
    <w:rsid w:val="009269FD"/>
    <w:rsid w:val="00930496"/>
    <w:rsid w:val="009368B3"/>
    <w:rsid w:val="00943BBB"/>
    <w:rsid w:val="00946566"/>
    <w:rsid w:val="009671D3"/>
    <w:rsid w:val="00982B83"/>
    <w:rsid w:val="009857B4"/>
    <w:rsid w:val="009B2544"/>
    <w:rsid w:val="009E7319"/>
    <w:rsid w:val="00A22F26"/>
    <w:rsid w:val="00A61992"/>
    <w:rsid w:val="00A71228"/>
    <w:rsid w:val="00A74E25"/>
    <w:rsid w:val="00A86CE5"/>
    <w:rsid w:val="00AC2A60"/>
    <w:rsid w:val="00AD3C03"/>
    <w:rsid w:val="00AD49D0"/>
    <w:rsid w:val="00B00EE6"/>
    <w:rsid w:val="00B30F35"/>
    <w:rsid w:val="00B476DC"/>
    <w:rsid w:val="00B5321A"/>
    <w:rsid w:val="00B556CD"/>
    <w:rsid w:val="00B622E6"/>
    <w:rsid w:val="00B62D4B"/>
    <w:rsid w:val="00B70CC4"/>
    <w:rsid w:val="00B904FA"/>
    <w:rsid w:val="00BA3E40"/>
    <w:rsid w:val="00BD0196"/>
    <w:rsid w:val="00BD1F76"/>
    <w:rsid w:val="00BE20CF"/>
    <w:rsid w:val="00C22327"/>
    <w:rsid w:val="00C335C6"/>
    <w:rsid w:val="00C4219C"/>
    <w:rsid w:val="00C510FC"/>
    <w:rsid w:val="00C52A28"/>
    <w:rsid w:val="00C56819"/>
    <w:rsid w:val="00C709B7"/>
    <w:rsid w:val="00C75E98"/>
    <w:rsid w:val="00C77D57"/>
    <w:rsid w:val="00C81C5B"/>
    <w:rsid w:val="00C83B35"/>
    <w:rsid w:val="00CF70BB"/>
    <w:rsid w:val="00D25CF2"/>
    <w:rsid w:val="00D377B5"/>
    <w:rsid w:val="00D56CE0"/>
    <w:rsid w:val="00D6254D"/>
    <w:rsid w:val="00D67D0A"/>
    <w:rsid w:val="00D74FD1"/>
    <w:rsid w:val="00D943A5"/>
    <w:rsid w:val="00D9581F"/>
    <w:rsid w:val="00DB56E4"/>
    <w:rsid w:val="00DD51A7"/>
    <w:rsid w:val="00E03C69"/>
    <w:rsid w:val="00E27F01"/>
    <w:rsid w:val="00E35335"/>
    <w:rsid w:val="00E451CC"/>
    <w:rsid w:val="00E47C8E"/>
    <w:rsid w:val="00E75F32"/>
    <w:rsid w:val="00E77FF5"/>
    <w:rsid w:val="00E94D64"/>
    <w:rsid w:val="00EA3802"/>
    <w:rsid w:val="00EF1432"/>
    <w:rsid w:val="00EF33D5"/>
    <w:rsid w:val="00F15744"/>
    <w:rsid w:val="00F24D40"/>
    <w:rsid w:val="00F35FBA"/>
    <w:rsid w:val="00F831BC"/>
    <w:rsid w:val="00F866BA"/>
    <w:rsid w:val="00F8696F"/>
    <w:rsid w:val="00FC4B53"/>
    <w:rsid w:val="00FE440F"/>
    <w:rsid w:val="00FE5B6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220BEA"/>
  <w15:chartTrackingRefBased/>
  <w15:docId w15:val="{A3C0A60C-E01A-413F-B0DC-6E4B122E3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ga-IE" w:eastAsia="en-GB" w:bidi="ar-SA"/>
      </w:rPr>
    </w:rPrDefault>
    <w:pPrDefault/>
  </w:docDefaults>
  <w:latentStyles w:defLockedState="0" w:defUIPriority="0" w:defSemiHidden="0" w:defUnhideWhenUsed="0" w:defQFormat="0" w:count="371">
    <w:lsdException w:name="heading 1" w:semiHidden="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335C6"/>
    <w:pPr>
      <w:widowControl w:val="0"/>
    </w:pPr>
    <w:rPr>
      <w:sz w:val="24"/>
      <w:szCs w:val="24"/>
    </w:rPr>
  </w:style>
  <w:style w:type="paragraph" w:styleId="Heading1">
    <w:name w:val="heading 1"/>
    <w:basedOn w:val="Normal"/>
    <w:next w:val="Normal"/>
    <w:link w:val="Heading1Char"/>
    <w:semiHidden/>
    <w:qFormat/>
    <w:rsid w:val="00A7122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semiHidden/>
    <w:unhideWhenUsed/>
    <w:qFormat/>
    <w:rsid w:val="00D377B5"/>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sid w:val="00DB56E4"/>
    <w:rPr>
      <w:rFonts w:ascii="Arial" w:hAnsi="Arial" w:cs="Arial"/>
      <w:noProof/>
      <w:vanish/>
      <w:color w:val="000080"/>
      <w:sz w:val="20"/>
    </w:rPr>
  </w:style>
  <w:style w:type="paragraph" w:customStyle="1" w:styleId="EPFooter2">
    <w:name w:val="EPFooter2"/>
    <w:basedOn w:val="Normal"/>
    <w:next w:val="Normal"/>
    <w:rsid w:val="00DB56E4"/>
    <w:pPr>
      <w:widowControl/>
      <w:tabs>
        <w:tab w:val="center" w:pos="4535"/>
        <w:tab w:val="right" w:pos="9921"/>
      </w:tabs>
      <w:ind w:left="-850" w:right="-850"/>
    </w:pPr>
    <w:rPr>
      <w:rFonts w:ascii="Arial" w:hAnsi="Arial" w:cs="Arial"/>
      <w:b/>
      <w:sz w:val="48"/>
    </w:rPr>
  </w:style>
  <w:style w:type="paragraph" w:customStyle="1" w:styleId="Normal12a">
    <w:name w:val="Normal12a"/>
    <w:basedOn w:val="Normal"/>
    <w:rsid w:val="00DB56E4"/>
    <w:pPr>
      <w:spacing w:after="240"/>
    </w:pPr>
    <w:rPr>
      <w:szCs w:val="20"/>
    </w:rPr>
  </w:style>
  <w:style w:type="paragraph" w:customStyle="1" w:styleId="Normal6a">
    <w:name w:val="Normal6a"/>
    <w:basedOn w:val="Normal"/>
    <w:rsid w:val="00DB56E4"/>
    <w:pPr>
      <w:spacing w:after="120"/>
    </w:pPr>
    <w:rPr>
      <w:szCs w:val="20"/>
    </w:rPr>
  </w:style>
  <w:style w:type="paragraph" w:customStyle="1" w:styleId="PageHeadingNotTOC">
    <w:name w:val="PageHeadingNotTOC"/>
    <w:basedOn w:val="Normal"/>
    <w:rsid w:val="00DB56E4"/>
    <w:pPr>
      <w:keepNext/>
      <w:spacing w:after="480"/>
      <w:jc w:val="center"/>
    </w:pPr>
    <w:rPr>
      <w:rFonts w:ascii="Arial" w:hAnsi="Arial" w:cs="Arial"/>
      <w:b/>
      <w:szCs w:val="20"/>
    </w:rPr>
  </w:style>
  <w:style w:type="paragraph" w:customStyle="1" w:styleId="NormalBold">
    <w:name w:val="NormalBold"/>
    <w:basedOn w:val="Normal"/>
    <w:rsid w:val="00DB56E4"/>
    <w:rPr>
      <w:b/>
      <w:szCs w:val="20"/>
    </w:rPr>
  </w:style>
  <w:style w:type="paragraph" w:customStyle="1" w:styleId="AmJustText">
    <w:name w:val="AmJustText"/>
    <w:basedOn w:val="Normal"/>
    <w:rsid w:val="00304EA8"/>
    <w:pPr>
      <w:spacing w:after="240"/>
    </w:pPr>
    <w:rPr>
      <w:i/>
      <w:szCs w:val="20"/>
    </w:rPr>
  </w:style>
  <w:style w:type="paragraph" w:customStyle="1" w:styleId="EPName">
    <w:name w:val="EPName"/>
    <w:basedOn w:val="Normal"/>
    <w:rsid w:val="00522B51"/>
    <w:pPr>
      <w:spacing w:before="80" w:after="80"/>
    </w:pPr>
    <w:rPr>
      <w:rFonts w:ascii="Arial Narrow" w:hAnsi="Arial Narrow" w:cs="Arial"/>
      <w:b/>
      <w:sz w:val="32"/>
      <w:szCs w:val="22"/>
    </w:rPr>
  </w:style>
  <w:style w:type="paragraph" w:customStyle="1" w:styleId="CoverNormal24a">
    <w:name w:val="CoverNormal24a"/>
    <w:basedOn w:val="Normal"/>
    <w:rsid w:val="00DB56E4"/>
    <w:pPr>
      <w:spacing w:after="480"/>
      <w:ind w:left="1417"/>
    </w:pPr>
    <w:rPr>
      <w:szCs w:val="20"/>
    </w:rPr>
  </w:style>
  <w:style w:type="paragraph" w:customStyle="1" w:styleId="CoverNormal">
    <w:name w:val="CoverNormal"/>
    <w:basedOn w:val="Normal"/>
    <w:rsid w:val="00DB56E4"/>
    <w:pPr>
      <w:ind w:left="1418"/>
    </w:pPr>
    <w:rPr>
      <w:szCs w:val="20"/>
    </w:rPr>
  </w:style>
  <w:style w:type="paragraph" w:customStyle="1" w:styleId="AmCrossRef">
    <w:name w:val="AmCrossRef"/>
    <w:basedOn w:val="Normal"/>
    <w:rsid w:val="00DB56E4"/>
    <w:pPr>
      <w:spacing w:before="240" w:after="240"/>
      <w:jc w:val="center"/>
    </w:pPr>
    <w:rPr>
      <w:i/>
      <w:szCs w:val="20"/>
    </w:rPr>
  </w:style>
  <w:style w:type="character" w:customStyle="1" w:styleId="HideTWBInt">
    <w:name w:val="HideTWBInt"/>
    <w:basedOn w:val="DefaultParagraphFont"/>
    <w:rsid w:val="006A48AA"/>
    <w:rPr>
      <w:rFonts w:ascii="Arial" w:hAnsi="Arial" w:cs="Arial"/>
      <w:noProof/>
      <w:vanish/>
      <w:color w:val="808080"/>
      <w:sz w:val="20"/>
    </w:rPr>
  </w:style>
  <w:style w:type="paragraph" w:customStyle="1" w:styleId="AmJustTitle">
    <w:name w:val="AmJustTitle"/>
    <w:basedOn w:val="Normal"/>
    <w:next w:val="AmJustText"/>
    <w:rsid w:val="00304EA8"/>
    <w:pPr>
      <w:keepNext/>
      <w:spacing w:before="240" w:after="240"/>
      <w:jc w:val="center"/>
    </w:pPr>
    <w:rPr>
      <w:i/>
      <w:szCs w:val="20"/>
    </w:rPr>
  </w:style>
  <w:style w:type="paragraph" w:customStyle="1" w:styleId="CoverReference">
    <w:name w:val="CoverReference"/>
    <w:basedOn w:val="Normal"/>
    <w:rsid w:val="00AC2A60"/>
    <w:pPr>
      <w:spacing w:before="1080"/>
      <w:jc w:val="right"/>
    </w:pPr>
    <w:rPr>
      <w:rFonts w:ascii="Arial" w:hAnsi="Arial" w:cs="Arial"/>
      <w:b/>
      <w:szCs w:val="20"/>
    </w:rPr>
  </w:style>
  <w:style w:type="paragraph" w:customStyle="1" w:styleId="CoverDocType24a">
    <w:name w:val="CoverDocType24a"/>
    <w:basedOn w:val="Normal"/>
    <w:rsid w:val="00DB56E4"/>
    <w:pPr>
      <w:spacing w:after="480"/>
      <w:ind w:left="1418"/>
    </w:pPr>
    <w:rPr>
      <w:rFonts w:ascii="Arial" w:hAnsi="Arial"/>
      <w:b/>
      <w:sz w:val="48"/>
      <w:szCs w:val="20"/>
    </w:rPr>
  </w:style>
  <w:style w:type="paragraph" w:customStyle="1" w:styleId="CoverDate">
    <w:name w:val="CoverDate"/>
    <w:basedOn w:val="Normal"/>
    <w:rsid w:val="00DB56E4"/>
    <w:pPr>
      <w:spacing w:before="240" w:after="1200"/>
    </w:pPr>
    <w:rPr>
      <w:szCs w:val="20"/>
    </w:rPr>
  </w:style>
  <w:style w:type="paragraph" w:customStyle="1" w:styleId="AmHeadingPA">
    <w:name w:val="AmHeadingPA"/>
    <w:basedOn w:val="Normal"/>
    <w:next w:val="Normal"/>
    <w:rsid w:val="00716BAA"/>
    <w:pPr>
      <w:spacing w:before="480" w:after="240"/>
      <w:jc w:val="center"/>
    </w:pPr>
    <w:rPr>
      <w:rFonts w:ascii="Arial" w:hAnsi="Arial"/>
      <w:b/>
      <w:caps/>
      <w:snapToGrid w:val="0"/>
      <w:lang w:eastAsia="en-US"/>
    </w:rPr>
  </w:style>
  <w:style w:type="paragraph" w:customStyle="1" w:styleId="AmOrLang">
    <w:name w:val="AmOrLang"/>
    <w:basedOn w:val="Normal"/>
    <w:rsid w:val="00DB56E4"/>
    <w:pPr>
      <w:spacing w:before="240" w:after="240"/>
      <w:jc w:val="right"/>
    </w:pPr>
    <w:rPr>
      <w:szCs w:val="20"/>
    </w:rPr>
  </w:style>
  <w:style w:type="character" w:styleId="PageNumber">
    <w:name w:val="page number"/>
    <w:basedOn w:val="DefaultParagraphFont"/>
    <w:rsid w:val="00DB56E4"/>
  </w:style>
  <w:style w:type="paragraph" w:customStyle="1" w:styleId="AmColumnHeading">
    <w:name w:val="AmColumnHeading"/>
    <w:basedOn w:val="Normal"/>
    <w:rsid w:val="00DB56E4"/>
    <w:pPr>
      <w:spacing w:after="240"/>
      <w:jc w:val="center"/>
    </w:pPr>
    <w:rPr>
      <w:i/>
      <w:szCs w:val="20"/>
    </w:rPr>
  </w:style>
  <w:style w:type="paragraph" w:customStyle="1" w:styleId="AmNumberTabs">
    <w:name w:val="AmNumberTabs"/>
    <w:basedOn w:val="Normal"/>
    <w:link w:val="AmNumberTabsChar"/>
    <w:rsid w:val="00DB56E4"/>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rPr>
  </w:style>
  <w:style w:type="paragraph" w:customStyle="1" w:styleId="NormalBold12b">
    <w:name w:val="NormalBold12b"/>
    <w:basedOn w:val="Normal"/>
    <w:link w:val="NormalBold12bChar"/>
    <w:rsid w:val="00DB56E4"/>
    <w:pPr>
      <w:spacing w:before="240"/>
    </w:pPr>
    <w:rPr>
      <w:b/>
      <w:szCs w:val="20"/>
    </w:rPr>
  </w:style>
  <w:style w:type="table" w:styleId="TableGrid">
    <w:name w:val="Table Grid"/>
    <w:basedOn w:val="TableNormal"/>
    <w:rsid w:val="006131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613134"/>
    <w:pPr>
      <w:jc w:val="center"/>
    </w:pPr>
    <w:rPr>
      <w:rFonts w:ascii="Arial" w:hAnsi="Arial" w:cs="Arial"/>
      <w:i/>
      <w:sz w:val="22"/>
      <w:szCs w:val="22"/>
    </w:rPr>
  </w:style>
  <w:style w:type="paragraph" w:customStyle="1" w:styleId="LineTop">
    <w:name w:val="LineTop"/>
    <w:basedOn w:val="Normal"/>
    <w:next w:val="Normal"/>
    <w:rsid w:val="006131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81C5B"/>
    <w:pPr>
      <w:pBdr>
        <w:bottom w:val="single" w:sz="4" w:space="1" w:color="auto"/>
      </w:pBdr>
      <w:spacing w:after="240"/>
      <w:jc w:val="center"/>
    </w:pPr>
    <w:rPr>
      <w:rFonts w:ascii="Arial" w:hAnsi="Arial" w:cs="Arial"/>
      <w:sz w:val="16"/>
      <w:szCs w:val="16"/>
    </w:rPr>
  </w:style>
  <w:style w:type="paragraph" w:styleId="Header">
    <w:name w:val="header"/>
    <w:basedOn w:val="Normal"/>
    <w:link w:val="HeaderChar"/>
    <w:semiHidden/>
    <w:rsid w:val="00C4219C"/>
    <w:pPr>
      <w:tabs>
        <w:tab w:val="center" w:pos="4513"/>
        <w:tab w:val="right" w:pos="9026"/>
      </w:tabs>
    </w:pPr>
    <w:rPr>
      <w:szCs w:val="20"/>
    </w:rPr>
  </w:style>
  <w:style w:type="paragraph" w:customStyle="1" w:styleId="EPTerm">
    <w:name w:val="EPTerm"/>
    <w:basedOn w:val="Normal"/>
    <w:next w:val="Normal"/>
    <w:rsid w:val="00522B51"/>
    <w:pPr>
      <w:spacing w:after="80"/>
    </w:pPr>
    <w:rPr>
      <w:rFonts w:ascii="Arial" w:hAnsi="Arial" w:cs="Arial"/>
      <w:sz w:val="20"/>
      <w:szCs w:val="22"/>
    </w:rPr>
  </w:style>
  <w:style w:type="paragraph" w:customStyle="1" w:styleId="EPLogo">
    <w:name w:val="EPLogo"/>
    <w:basedOn w:val="Normal"/>
    <w:qFormat/>
    <w:rsid w:val="00522B51"/>
    <w:pPr>
      <w:jc w:val="right"/>
    </w:pPr>
    <w:rPr>
      <w:szCs w:val="20"/>
    </w:rPr>
  </w:style>
  <w:style w:type="paragraph" w:customStyle="1" w:styleId="EPFooter">
    <w:name w:val="EPFooter"/>
    <w:basedOn w:val="Normal"/>
    <w:rsid w:val="009368B3"/>
    <w:pPr>
      <w:tabs>
        <w:tab w:val="center" w:pos="4535"/>
        <w:tab w:val="right" w:pos="9071"/>
      </w:tabs>
      <w:spacing w:before="240" w:after="240"/>
    </w:pPr>
    <w:rPr>
      <w:color w:val="010000"/>
      <w:sz w:val="22"/>
    </w:rPr>
  </w:style>
  <w:style w:type="character" w:customStyle="1" w:styleId="Heading1Char">
    <w:name w:val="Heading 1 Char"/>
    <w:basedOn w:val="DefaultParagraphFont"/>
    <w:link w:val="Heading1"/>
    <w:semiHidden/>
    <w:rsid w:val="00A71228"/>
    <w:rPr>
      <w:rFonts w:asciiTheme="majorHAnsi" w:eastAsiaTheme="majorEastAsia" w:hAnsiTheme="majorHAnsi" w:cstheme="majorBidi"/>
      <w:color w:val="2E74B5" w:themeColor="accent1" w:themeShade="BF"/>
      <w:sz w:val="32"/>
      <w:szCs w:val="32"/>
    </w:rPr>
  </w:style>
  <w:style w:type="paragraph" w:styleId="TOCHeading">
    <w:name w:val="TOC Heading"/>
    <w:basedOn w:val="Normal"/>
    <w:next w:val="Normal"/>
    <w:uiPriority w:val="39"/>
    <w:semiHidden/>
    <w:unhideWhenUsed/>
    <w:qFormat/>
    <w:rsid w:val="00A71228"/>
    <w:pPr>
      <w:spacing w:after="240"/>
    </w:pPr>
  </w:style>
  <w:style w:type="character" w:customStyle="1" w:styleId="HeaderChar">
    <w:name w:val="Header Char"/>
    <w:basedOn w:val="DefaultParagraphFont"/>
    <w:link w:val="Header"/>
    <w:semiHidden/>
    <w:rsid w:val="00626D52"/>
    <w:rPr>
      <w:sz w:val="24"/>
    </w:rPr>
  </w:style>
  <w:style w:type="paragraph" w:styleId="ListBullet4">
    <w:name w:val="List Bullet 4"/>
    <w:basedOn w:val="Normal"/>
    <w:unhideWhenUsed/>
    <w:rsid w:val="006F3B42"/>
    <w:pPr>
      <w:widowControl/>
      <w:numPr>
        <w:numId w:val="1"/>
      </w:numPr>
      <w:spacing w:before="120" w:after="120"/>
      <w:contextualSpacing/>
      <w:jc w:val="both"/>
    </w:pPr>
    <w:rPr>
      <w:rFonts w:eastAsiaTheme="minorHAnsi"/>
      <w:szCs w:val="22"/>
      <w:lang w:eastAsia="en-US"/>
    </w:rPr>
  </w:style>
  <w:style w:type="paragraph" w:styleId="Footer">
    <w:name w:val="footer"/>
    <w:basedOn w:val="Normal"/>
    <w:link w:val="FooterChar"/>
    <w:rsid w:val="00C510FC"/>
    <w:pPr>
      <w:tabs>
        <w:tab w:val="center" w:pos="4513"/>
        <w:tab w:val="right" w:pos="9026"/>
      </w:tabs>
    </w:pPr>
  </w:style>
  <w:style w:type="character" w:customStyle="1" w:styleId="FooterChar">
    <w:name w:val="Footer Char"/>
    <w:basedOn w:val="DefaultParagraphFont"/>
    <w:link w:val="Footer"/>
    <w:rsid w:val="00C510FC"/>
    <w:rPr>
      <w:sz w:val="24"/>
      <w:szCs w:val="24"/>
    </w:rPr>
  </w:style>
  <w:style w:type="character" w:customStyle="1" w:styleId="Heading3Char">
    <w:name w:val="Heading 3 Char"/>
    <w:basedOn w:val="DefaultParagraphFont"/>
    <w:link w:val="Heading3"/>
    <w:semiHidden/>
    <w:rsid w:val="00D377B5"/>
    <w:rPr>
      <w:rFonts w:asciiTheme="majorHAnsi" w:eastAsiaTheme="majorEastAsia" w:hAnsiTheme="majorHAnsi" w:cstheme="majorBidi"/>
      <w:color w:val="1F4D78" w:themeColor="accent1" w:themeShade="7F"/>
      <w:sz w:val="24"/>
      <w:szCs w:val="24"/>
    </w:rPr>
  </w:style>
  <w:style w:type="character" w:customStyle="1" w:styleId="AmNumberTabsChar">
    <w:name w:val="AmNumberTabs Char"/>
    <w:basedOn w:val="DefaultParagraphFont"/>
    <w:link w:val="AmNumberTabs"/>
    <w:rsid w:val="00A61992"/>
    <w:rPr>
      <w:b/>
      <w:sz w:val="24"/>
      <w:lang w:val="ga-IE"/>
    </w:rPr>
  </w:style>
  <w:style w:type="character" w:customStyle="1" w:styleId="NormalBold12bChar">
    <w:name w:val="NormalBold12b Char"/>
    <w:basedOn w:val="AmNumberTabsChar"/>
    <w:link w:val="NormalBold12b"/>
    <w:rsid w:val="00A61992"/>
    <w:rPr>
      <w:b/>
      <w:sz w:val="24"/>
      <w:lang w:val="ga-IE"/>
    </w:rPr>
  </w:style>
  <w:style w:type="paragraph" w:styleId="BalloonText">
    <w:name w:val="Balloon Text"/>
    <w:basedOn w:val="Normal"/>
    <w:link w:val="BalloonTextChar"/>
    <w:semiHidden/>
    <w:unhideWhenUsed/>
    <w:rsid w:val="00E451CC"/>
    <w:rPr>
      <w:rFonts w:ascii="Segoe UI" w:hAnsi="Segoe UI" w:cs="Segoe UI"/>
      <w:sz w:val="18"/>
      <w:szCs w:val="18"/>
    </w:rPr>
  </w:style>
  <w:style w:type="character" w:customStyle="1" w:styleId="BalloonTextChar">
    <w:name w:val="Balloon Text Char"/>
    <w:basedOn w:val="DefaultParagraphFont"/>
    <w:link w:val="BalloonText"/>
    <w:semiHidden/>
    <w:rsid w:val="00E451CC"/>
    <w:rPr>
      <w:rFonts w:ascii="Segoe UI" w:hAnsi="Segoe UI" w:cs="Segoe UI"/>
      <w:sz w:val="18"/>
      <w:szCs w:val="18"/>
      <w:lang w:val="ga-IE"/>
    </w:rPr>
  </w:style>
  <w:style w:type="paragraph" w:customStyle="1" w:styleId="RollCallSymbols14pt">
    <w:name w:val="RollCallSymbols14pt"/>
    <w:basedOn w:val="Normal"/>
    <w:rsid w:val="00A22F26"/>
    <w:pPr>
      <w:spacing w:before="120" w:after="120"/>
      <w:jc w:val="center"/>
    </w:pPr>
    <w:rPr>
      <w:rFonts w:ascii="Arial" w:hAnsi="Arial"/>
      <w:b/>
      <w:bCs/>
      <w:snapToGrid w:val="0"/>
      <w:sz w:val="28"/>
      <w:szCs w:val="20"/>
      <w:lang w:eastAsia="en-US"/>
    </w:rPr>
  </w:style>
  <w:style w:type="paragraph" w:customStyle="1" w:styleId="RollCallTabs">
    <w:name w:val="RollCallTabs"/>
    <w:basedOn w:val="Normal"/>
    <w:qFormat/>
    <w:rsid w:val="00A22F26"/>
    <w:pPr>
      <w:tabs>
        <w:tab w:val="center" w:pos="284"/>
        <w:tab w:val="left" w:pos="426"/>
      </w:tabs>
    </w:pPr>
    <w:rPr>
      <w:snapToGrid w:val="0"/>
      <w:szCs w:val="20"/>
      <w:lang w:eastAsia="en-US"/>
    </w:rPr>
  </w:style>
  <w:style w:type="paragraph" w:customStyle="1" w:styleId="RollCallVotes">
    <w:name w:val="RollCallVotes"/>
    <w:basedOn w:val="Normal"/>
    <w:rsid w:val="00A22F26"/>
    <w:pPr>
      <w:spacing w:before="120" w:after="120"/>
      <w:jc w:val="center"/>
    </w:pPr>
    <w:rPr>
      <w:b/>
      <w:bCs/>
      <w:snapToGrid w:val="0"/>
      <w:sz w:val="16"/>
      <w:szCs w:val="20"/>
      <w:lang w:eastAsia="en-US"/>
    </w:rPr>
  </w:style>
  <w:style w:type="paragraph" w:customStyle="1" w:styleId="RollCallTable">
    <w:name w:val="RollCallTable"/>
    <w:basedOn w:val="Normal"/>
    <w:rsid w:val="00A22F26"/>
    <w:pPr>
      <w:spacing w:before="120" w:after="120"/>
    </w:pPr>
    <w:rPr>
      <w:snapToGrid w:val="0"/>
      <w:sz w:val="16"/>
      <w:szCs w:val="20"/>
      <w:lang w:eastAsia="en-US"/>
    </w:rPr>
  </w:style>
  <w:style w:type="paragraph" w:customStyle="1" w:styleId="Normal24a">
    <w:name w:val="Normal24a"/>
    <w:basedOn w:val="Normal"/>
    <w:rsid w:val="00284188"/>
    <w:pPr>
      <w:spacing w:after="480"/>
    </w:pPr>
    <w:rPr>
      <w:szCs w:val="20"/>
    </w:rPr>
  </w:style>
  <w:style w:type="paragraph" w:customStyle="1" w:styleId="NormalBoldCenter">
    <w:name w:val="NormalBoldCenter"/>
    <w:basedOn w:val="Normal"/>
    <w:rsid w:val="00284188"/>
    <w:pPr>
      <w:jc w:val="center"/>
    </w:pPr>
    <w:rPr>
      <w:b/>
      <w:szCs w:val="20"/>
    </w:rPr>
  </w:style>
  <w:style w:type="paragraph" w:customStyle="1" w:styleId="Titel">
    <w:name w:val="Titel"/>
    <w:rsid w:val="00284188"/>
    <w:pPr>
      <w:widowControl w:val="0"/>
      <w:tabs>
        <w:tab w:val="left" w:pos="432"/>
        <w:tab w:val="left" w:pos="576"/>
      </w:tabs>
      <w:suppressAutoHyphens/>
    </w:pPr>
    <w:rPr>
      <w:b/>
      <w:snapToGrid w:val="0"/>
      <w:sz w:val="29"/>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768972-DF4B-4DE9-8C25-AD9FF1810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7089</Words>
  <Characters>39086</Characters>
  <Application>Microsoft Office Word</Application>
  <DocSecurity>0</DocSecurity>
  <Lines>1403</Lines>
  <Paragraphs>392</Paragraphs>
  <ScaleCrop>false</ScaleCrop>
  <HeadingPairs>
    <vt:vector size="2" baseType="variant">
      <vt:variant>
        <vt:lpstr>Title</vt:lpstr>
      </vt:variant>
      <vt:variant>
        <vt:i4>1</vt:i4>
      </vt:variant>
    </vt:vector>
  </HeadingPairs>
  <TitlesOfParts>
    <vt:vector size="1" baseType="lpstr">
      <vt:lpstr>PA_Legam</vt:lpstr>
    </vt:vector>
  </TitlesOfParts>
  <Company/>
  <LinksUpToDate>false</LinksUpToDate>
  <CharactersWithSpaces>45942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PA_Legam</dc:title>
  <dc:creator>European Parliament</dc:creator>
  <cp:lastModifiedBy>European Parliament</cp:lastModifiedBy>
  <cp:revision>2</cp:revision>
  <dcterms:created xsi:type="dcterms:W3CDTF">2024-04-02T14:28:00Z</dcterms:created>
  <dcterms:modified xsi:type="dcterms:W3CDTF">2024-04-02T14:28:00Z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GA</vt:lpwstr>
  </property>
  <property fmtid="{D5CDD505-2E9C-101B-9397-08002B2CF9AE}" pid="3" name="&lt;FdR&gt;">
    <vt:lpwstr>1299352</vt:lpwstr>
  </property>
  <property fmtid="{D5CDD505-2E9C-101B-9397-08002B2CF9AE}" pid="4" name="&lt;Model&gt;">
    <vt:lpwstr>PA_Legam</vt:lpwstr>
  </property>
  <property fmtid="{D5CDD505-2E9C-101B-9397-08002B2CF9AE}" pid="5" name="&lt;ModelCod&gt;">
    <vt:lpwstr>\\eiciLUXpr1\pdocep$\DocEP\DOCS\General\PA\PA_Leg\PA_Legam.dotx(19/12/2022 06:51:18)</vt:lpwstr>
  </property>
  <property fmtid="{D5CDD505-2E9C-101B-9397-08002B2CF9AE}" pid="6" name="&lt;ModelTra&gt;">
    <vt:lpwstr>\\eiciLUXpr1\pdocep$\DocEP\TRANSFIL\EN\PA_Legam.EN(21/03/2023 16:53:01)</vt:lpwstr>
  </property>
  <property fmtid="{D5CDD505-2E9C-101B-9397-08002B2CF9AE}" pid="7" name="&lt;Type&gt;">
    <vt:lpwstr>AD</vt:lpwstr>
  </property>
  <property fmtid="{D5CDD505-2E9C-101B-9397-08002B2CF9AE}" pid="8" name="Created with">
    <vt:lpwstr>9.17.1 Build [20240201]</vt:lpwstr>
  </property>
  <property fmtid="{D5CDD505-2E9C-101B-9397-08002B2CF9AE}" pid="9" name="FooterPath">
    <vt:lpwstr>AD\1299352GA.docx</vt:lpwstr>
  </property>
  <property fmtid="{D5CDD505-2E9C-101B-9397-08002B2CF9AE}" pid="10" name="LastEdited with">
    <vt:lpwstr>9.17.2 Build [20240301]</vt:lpwstr>
  </property>
  <property fmtid="{D5CDD505-2E9C-101B-9397-08002B2CF9AE}" pid="11" name="PE number">
    <vt:lpwstr>758.853</vt:lpwstr>
  </property>
  <property fmtid="{D5CDD505-2E9C-101B-9397-08002B2CF9AE}" pid="12" name="SDLStudio">
    <vt:lpwstr/>
  </property>
  <property fmtid="{D5CDD505-2E9C-101B-9397-08002B2CF9AE}" pid="13" name="SendToEpades">
    <vt:lpwstr>OK - 2024/03/21 12:12</vt:lpwstr>
  </property>
  <property fmtid="{D5CDD505-2E9C-101B-9397-08002B2CF9AE}" pid="14" name="Bookout">
    <vt:lpwstr>OK - 2024/04/02 16:28</vt:lpwstr>
  </property>
</Properties>
</file>