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673267" w:rsidRPr="00B5210D" w14:paraId="5E79D916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450E42CD" w14:textId="77777777" w:rsidR="00854CAC" w:rsidRPr="00B5210D" w:rsidRDefault="0005580B" w:rsidP="00C85D0F">
            <w:pPr>
              <w:pStyle w:val="EPName"/>
            </w:pPr>
            <w:r w:rsidRPr="00B5210D">
              <w:t>Parlament Ewropew</w:t>
            </w:r>
          </w:p>
          <w:p w14:paraId="4F259D2C" w14:textId="77777777" w:rsidR="00854CAC" w:rsidRPr="00B5210D" w:rsidRDefault="0005580B" w:rsidP="00C85D0F">
            <w:pPr>
              <w:pStyle w:val="EPTerm"/>
            </w:pPr>
            <w:r w:rsidRPr="00B5210D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710B6DA2" w14:textId="77777777" w:rsidR="00854CAC" w:rsidRPr="00B5210D" w:rsidRDefault="0005580B" w:rsidP="00C85D0F">
            <w:pPr>
              <w:pStyle w:val="EPLogo"/>
            </w:pPr>
            <w:r w:rsidRPr="00B5210D">
              <w:rPr>
                <w:noProof/>
                <w:lang w:eastAsia="ja-JP"/>
              </w:rPr>
              <w:drawing>
                <wp:inline distT="0" distB="0" distL="0" distR="0" wp14:anchorId="6711397C" wp14:editId="1AD735A6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89F6F0" w14:textId="77777777" w:rsidR="001746D0" w:rsidRPr="00B5210D" w:rsidRDefault="001746D0" w:rsidP="001746D0">
      <w:pPr>
        <w:pStyle w:val="LineTop"/>
      </w:pPr>
    </w:p>
    <w:p w14:paraId="5ED315C6" w14:textId="77777777" w:rsidR="001746D0" w:rsidRPr="00B5210D" w:rsidRDefault="0005580B" w:rsidP="001746D0">
      <w:pPr>
        <w:pStyle w:val="EPBody"/>
      </w:pPr>
      <w:r w:rsidRPr="00B5210D">
        <w:rPr>
          <w:rStyle w:val="HideTWBExt"/>
        </w:rPr>
        <w:t>&lt;</w:t>
      </w:r>
      <w:r w:rsidRPr="00B5210D">
        <w:rPr>
          <w:rStyle w:val="HideTWBExt"/>
          <w:i w:val="0"/>
        </w:rPr>
        <w:t>Commission</w:t>
      </w:r>
      <w:r w:rsidRPr="00B5210D">
        <w:rPr>
          <w:rStyle w:val="HideTWBExt"/>
        </w:rPr>
        <w:t>&gt;</w:t>
      </w:r>
      <w:r w:rsidRPr="00B5210D">
        <w:rPr>
          <w:rStyle w:val="HideTWBInt"/>
          <w:i w:val="0"/>
          <w:color w:val="auto"/>
        </w:rPr>
        <w:t>{BUDG}</w:t>
      </w:r>
      <w:r w:rsidRPr="00B5210D">
        <w:t>Kumitat għall-Baġits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  <w:i w:val="0"/>
        </w:rPr>
        <w:t>Commission</w:t>
      </w:r>
      <w:proofErr w:type="spellEnd"/>
      <w:r w:rsidRPr="00B5210D">
        <w:rPr>
          <w:rStyle w:val="HideTWBExt"/>
        </w:rPr>
        <w:t>&gt;</w:t>
      </w:r>
    </w:p>
    <w:p w14:paraId="62F73CCC" w14:textId="77777777" w:rsidR="001746D0" w:rsidRPr="00B5210D" w:rsidRDefault="001746D0" w:rsidP="001746D0">
      <w:pPr>
        <w:pStyle w:val="LineBottom"/>
      </w:pPr>
    </w:p>
    <w:p w14:paraId="41E43F37" w14:textId="77777777" w:rsidR="002E2F2E" w:rsidRPr="00B5210D" w:rsidRDefault="0005580B">
      <w:pPr>
        <w:pStyle w:val="CoverReference"/>
      </w:pPr>
      <w:r w:rsidRPr="00B5210D">
        <w:rPr>
          <w:rStyle w:val="HideTWBExt"/>
          <w:b w:val="0"/>
        </w:rPr>
        <w:t>&lt;RefProc&gt;</w:t>
      </w:r>
      <w:r w:rsidRPr="00B5210D">
        <w:t>2025/0543</w:t>
      </w:r>
      <w:r w:rsidRPr="00B5210D">
        <w:rPr>
          <w:rStyle w:val="HideTWBExt"/>
          <w:b w:val="0"/>
        </w:rPr>
        <w:t>&lt;/</w:t>
      </w:r>
      <w:proofErr w:type="spellStart"/>
      <w:r w:rsidRPr="00B5210D">
        <w:rPr>
          <w:rStyle w:val="HideTWBExt"/>
          <w:b w:val="0"/>
        </w:rPr>
        <w:t>RefProc</w:t>
      </w:r>
      <w:proofErr w:type="spellEnd"/>
      <w:r w:rsidRPr="00B5210D">
        <w:rPr>
          <w:rStyle w:val="HideTWBExt"/>
          <w:b w:val="0"/>
        </w:rPr>
        <w:t>&gt;&lt;RefTypeProc&gt;</w:t>
      </w:r>
      <w:r w:rsidRPr="00B5210D">
        <w:t>(COD)</w:t>
      </w:r>
      <w:r w:rsidRPr="00B5210D">
        <w:rPr>
          <w:rStyle w:val="HideTWBExt"/>
          <w:b w:val="0"/>
        </w:rPr>
        <w:t>&lt;/</w:t>
      </w:r>
      <w:proofErr w:type="spellStart"/>
      <w:r w:rsidRPr="00B5210D">
        <w:rPr>
          <w:rStyle w:val="HideTWBExt"/>
          <w:b w:val="0"/>
        </w:rPr>
        <w:t>RefTypeProc</w:t>
      </w:r>
      <w:proofErr w:type="spellEnd"/>
      <w:r w:rsidRPr="00B5210D">
        <w:rPr>
          <w:rStyle w:val="HideTWBExt"/>
          <w:b w:val="0"/>
        </w:rPr>
        <w:t>&gt;</w:t>
      </w:r>
    </w:p>
    <w:p w14:paraId="6C5A0A67" w14:textId="77777777" w:rsidR="002E2F2E" w:rsidRPr="00B5210D" w:rsidRDefault="0005580B">
      <w:pPr>
        <w:pStyle w:val="CoverDate"/>
      </w:pPr>
      <w:r w:rsidRPr="00B5210D">
        <w:rPr>
          <w:rStyle w:val="HideTWBExt"/>
        </w:rPr>
        <w:t>&lt;Date&gt;</w:t>
      </w:r>
      <w:r w:rsidRPr="00B5210D">
        <w:rPr>
          <w:rStyle w:val="HideTWBInt"/>
          <w:color w:val="auto"/>
        </w:rPr>
        <w:t>{25/06/2026}</w:t>
      </w:r>
      <w:r w:rsidRPr="00B5210D">
        <w:t>25.6.2026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Date</w:t>
      </w:r>
      <w:proofErr w:type="spellEnd"/>
      <w:r w:rsidRPr="00B5210D">
        <w:rPr>
          <w:rStyle w:val="HideTWBExt"/>
        </w:rPr>
        <w:t>&gt;</w:t>
      </w:r>
    </w:p>
    <w:p w14:paraId="554E010F" w14:textId="77777777" w:rsidR="002E2F2E" w:rsidRPr="00B5210D" w:rsidRDefault="0005580B">
      <w:pPr>
        <w:pStyle w:val="CoverDocType24a"/>
      </w:pPr>
      <w:r w:rsidRPr="00B5210D">
        <w:rPr>
          <w:rStyle w:val="HideTWBExt"/>
          <w:b w:val="0"/>
        </w:rPr>
        <w:t>&lt;TitreType&gt;</w:t>
      </w:r>
      <w:r w:rsidRPr="00B5210D">
        <w:t>VALUTAZZJONI BAĠITARJA</w:t>
      </w:r>
      <w:r w:rsidRPr="00B5210D">
        <w:rPr>
          <w:rStyle w:val="HideTWBExt"/>
          <w:b w:val="0"/>
        </w:rPr>
        <w:t>&lt;/</w:t>
      </w:r>
      <w:proofErr w:type="spellStart"/>
      <w:r w:rsidRPr="00B5210D">
        <w:rPr>
          <w:rStyle w:val="HideTWBExt"/>
          <w:b w:val="0"/>
        </w:rPr>
        <w:t>TitreType</w:t>
      </w:r>
      <w:proofErr w:type="spellEnd"/>
      <w:r w:rsidRPr="00B5210D">
        <w:rPr>
          <w:rStyle w:val="HideTWBExt"/>
          <w:b w:val="0"/>
        </w:rPr>
        <w:t>&gt;</w:t>
      </w:r>
    </w:p>
    <w:p w14:paraId="2C8B8F2A" w14:textId="77777777" w:rsidR="002E2F2E" w:rsidRPr="00B5210D" w:rsidRDefault="0005580B">
      <w:pPr>
        <w:pStyle w:val="CoverNormal24a"/>
      </w:pPr>
      <w:r w:rsidRPr="00B5210D">
        <w:rPr>
          <w:rStyle w:val="HideTWBExt"/>
        </w:rPr>
        <w:t>&lt;CommissionResp&gt;</w:t>
      </w:r>
      <w:r w:rsidRPr="00B5210D">
        <w:t>tal-Kumitat għall-Baġits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CommissionResp</w:t>
      </w:r>
      <w:proofErr w:type="spellEnd"/>
      <w:r w:rsidRPr="00B5210D">
        <w:rPr>
          <w:rStyle w:val="HideTWBExt"/>
        </w:rPr>
        <w:t>&gt;</w:t>
      </w:r>
    </w:p>
    <w:p w14:paraId="01001B9F" w14:textId="77777777" w:rsidR="002E2F2E" w:rsidRPr="00B5210D" w:rsidRDefault="0005580B">
      <w:pPr>
        <w:pStyle w:val="CoverNormal24a"/>
      </w:pPr>
      <w:r w:rsidRPr="00B5210D">
        <w:rPr>
          <w:rStyle w:val="HideTWBExt"/>
        </w:rPr>
        <w:t>&lt;CommissionInt&gt;</w:t>
      </w:r>
      <w:r w:rsidRPr="00B5210D">
        <w:t>għall-Kumitat għall-Industrija, ir-Riċerka u l-Enerġija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CommissionInt</w:t>
      </w:r>
      <w:proofErr w:type="spellEnd"/>
      <w:r w:rsidRPr="00B5210D">
        <w:rPr>
          <w:rStyle w:val="HideTWBExt"/>
        </w:rPr>
        <w:t>&gt;</w:t>
      </w:r>
    </w:p>
    <w:p w14:paraId="7C3062AC" w14:textId="77777777" w:rsidR="004D18F2" w:rsidRPr="00B5210D" w:rsidRDefault="0005580B" w:rsidP="004D18F2">
      <w:pPr>
        <w:pStyle w:val="CoverNormal"/>
      </w:pPr>
      <w:r w:rsidRPr="00B5210D">
        <w:rPr>
          <w:rStyle w:val="HideTWBExt"/>
        </w:rPr>
        <w:t>&lt;Titre&gt;</w:t>
      </w:r>
      <w:r w:rsidRPr="00B5210D">
        <w:t>dwar il-proposta għal regolament tal-Parlament u tal-Kunsill li jistabbilixxi l-Programm Qafas għar-Riċerka u l-Innovazzjoni, Orizzont Ewropa, għall-perjodu 2028-2034, li jistabbilixxi r-regoli tiegħu għall-parteċipazzjoni u d-</w:t>
      </w:r>
      <w:proofErr w:type="spellStart"/>
      <w:r w:rsidRPr="00B5210D">
        <w:t>disseminazzjoni</w:t>
      </w:r>
      <w:proofErr w:type="spellEnd"/>
      <w:r w:rsidRPr="00B5210D">
        <w:t>, u li jħassar ir-Regolament (UE) 2021/695</w:t>
      </w:r>
    </w:p>
    <w:p w14:paraId="67465E5D" w14:textId="77777777" w:rsidR="002E2F2E" w:rsidRPr="00B5210D" w:rsidRDefault="0005580B">
      <w:pPr>
        <w:pStyle w:val="CoverNormal"/>
      </w:pPr>
      <w:r w:rsidRPr="00B5210D">
        <w:rPr>
          <w:rStyle w:val="HideTWBExt"/>
        </w:rPr>
        <w:t>&lt;/Titre&gt;</w:t>
      </w:r>
    </w:p>
    <w:p w14:paraId="119F0129" w14:textId="77777777" w:rsidR="002E2F2E" w:rsidRPr="00B5210D" w:rsidRDefault="0005580B">
      <w:pPr>
        <w:pStyle w:val="CoverNormal24a"/>
      </w:pPr>
      <w:r w:rsidRPr="00B5210D">
        <w:rPr>
          <w:rStyle w:val="HideTWBExt"/>
        </w:rPr>
        <w:t>&lt;DocRef&gt;</w:t>
      </w:r>
      <w:r w:rsidRPr="00B5210D">
        <w:t>(COM(2025)0543 – C10</w:t>
      </w:r>
      <w:r w:rsidRPr="00B5210D">
        <w:noBreakHyphen/>
        <w:t>0164/2025 – 2025/0543(COD))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DocRef</w:t>
      </w:r>
      <w:proofErr w:type="spellEnd"/>
      <w:r w:rsidRPr="00B5210D">
        <w:rPr>
          <w:rStyle w:val="HideTWBExt"/>
        </w:rPr>
        <w:t>&gt;</w:t>
      </w:r>
    </w:p>
    <w:p w14:paraId="1BFC408A" w14:textId="77777777" w:rsidR="00A72C35" w:rsidRPr="00B5210D" w:rsidRDefault="0005580B" w:rsidP="00FC42F1">
      <w:pPr>
        <w:pStyle w:val="CoverNormal24a"/>
      </w:pPr>
      <w:proofErr w:type="spellStart"/>
      <w:r w:rsidRPr="00B5210D">
        <w:t>Rapporteur</w:t>
      </w:r>
      <w:proofErr w:type="spellEnd"/>
      <w:r w:rsidRPr="00B5210D">
        <w:t xml:space="preserve"> għal valutazzjoni </w:t>
      </w:r>
      <w:proofErr w:type="spellStart"/>
      <w:r w:rsidRPr="00B5210D">
        <w:t>baġitarja</w:t>
      </w:r>
      <w:proofErr w:type="spellEnd"/>
      <w:r w:rsidRPr="00B5210D">
        <w:t xml:space="preserve">: </w:t>
      </w:r>
      <w:r w:rsidRPr="00B5210D">
        <w:rPr>
          <w:rStyle w:val="HideTWBExt"/>
        </w:rPr>
        <w:t>&lt;Depute&gt;</w:t>
      </w:r>
      <w:proofErr w:type="spellStart"/>
      <w:r w:rsidRPr="00B5210D">
        <w:t>Hélder</w:t>
      </w:r>
      <w:proofErr w:type="spellEnd"/>
      <w:r w:rsidRPr="00B5210D">
        <w:t xml:space="preserve"> </w:t>
      </w:r>
      <w:proofErr w:type="spellStart"/>
      <w:r w:rsidRPr="00B5210D">
        <w:t>Sousa</w:t>
      </w:r>
      <w:proofErr w:type="spellEnd"/>
      <w:r w:rsidRPr="00B5210D">
        <w:t xml:space="preserve"> </w:t>
      </w:r>
      <w:proofErr w:type="spellStart"/>
      <w:r w:rsidRPr="00B5210D">
        <w:t>Silva</w:t>
      </w:r>
      <w:proofErr w:type="spellEnd"/>
      <w:r w:rsidRPr="00B5210D">
        <w:rPr>
          <w:rStyle w:val="HideTWBExt"/>
        </w:rPr>
        <w:t>&lt;/Depute&gt;</w:t>
      </w:r>
    </w:p>
    <w:p w14:paraId="37449BEA" w14:textId="77777777" w:rsidR="002E2F2E" w:rsidRPr="00B5210D" w:rsidRDefault="0005580B" w:rsidP="00E856D2">
      <w:pPr>
        <w:widowControl/>
        <w:tabs>
          <w:tab w:val="center" w:pos="4677"/>
        </w:tabs>
      </w:pPr>
      <w:r w:rsidRPr="00B5210D">
        <w:br w:type="page"/>
      </w:r>
      <w:proofErr w:type="spellStart"/>
      <w:r w:rsidRPr="00B5210D">
        <w:lastRenderedPageBreak/>
        <w:t>PA_LegEvaluation</w:t>
      </w:r>
      <w:proofErr w:type="spellEnd"/>
    </w:p>
    <w:p w14:paraId="5E1E392C" w14:textId="77777777" w:rsidR="002E2F2E" w:rsidRPr="00B5210D" w:rsidRDefault="0005580B" w:rsidP="00757C4C">
      <w:pPr>
        <w:pStyle w:val="PageHeadingNotTOC"/>
      </w:pPr>
      <w:r w:rsidRPr="00B5210D">
        <w:br w:type="page"/>
        <w:t>VALUTAZZJONI BAĠITARJA</w:t>
      </w:r>
    </w:p>
    <w:p w14:paraId="48842CAB" w14:textId="77777777" w:rsidR="004D18F2" w:rsidRPr="00B5210D" w:rsidRDefault="0005580B" w:rsidP="004D18F2">
      <w:pPr>
        <w:pStyle w:val="NormalBold"/>
      </w:pPr>
      <w:r w:rsidRPr="00B5210D">
        <w:t>għall-Kumitat għall-Industrija, ir-Riċerka u l-Enerġija dwar il-proposta għal regolament tal-Parlament Ewropew u tal-Kunsill li jistabbilixxi l-Programm Qafas għar-Riċerka u l-Innovazzjoni, Orizzont Ewropa, għall-perjodu 2028-2034, li jistabbilixxi r-regoli tiegħu għall-parteċipazzjoni u d-</w:t>
      </w:r>
      <w:proofErr w:type="spellStart"/>
      <w:r w:rsidRPr="00B5210D">
        <w:t>disseminazzjoni</w:t>
      </w:r>
      <w:proofErr w:type="spellEnd"/>
      <w:r w:rsidRPr="00B5210D">
        <w:t>, u li jħassar ir-Regolament (UE) 2021/695</w:t>
      </w:r>
    </w:p>
    <w:p w14:paraId="11B2743D" w14:textId="77777777" w:rsidR="004D18F2" w:rsidRPr="00B5210D" w:rsidRDefault="0005580B" w:rsidP="004D18F2">
      <w:pPr>
        <w:pStyle w:val="NormalBold"/>
      </w:pPr>
      <w:r w:rsidRPr="00B5210D">
        <w:t>(COM (2025)0543 – C10</w:t>
      </w:r>
      <w:r w:rsidRPr="00B5210D">
        <w:noBreakHyphen/>
        <w:t>0164/2025 – 2025/0543(COD))</w:t>
      </w:r>
    </w:p>
    <w:p w14:paraId="06221304" w14:textId="77777777" w:rsidR="0034380B" w:rsidRPr="00B5210D" w:rsidRDefault="0005580B" w:rsidP="0034380B">
      <w:pPr>
        <w:pStyle w:val="Normal12a"/>
        <w:spacing w:before="480"/>
      </w:pPr>
      <w:r w:rsidRPr="00B5210D">
        <w:rPr>
          <w:rStyle w:val="HideTWBExt"/>
        </w:rPr>
        <w:t>&lt;Intro&gt;</w:t>
      </w:r>
      <w:r w:rsidRPr="00B5210D">
        <w:t xml:space="preserve">Bis-saħħa tal-Artikolu 58 tar-Regoli ta’ Proċedura, il-Kumitat għall-Baġits ħareġ valutazzjoni tal-proposta u </w:t>
      </w:r>
      <w:proofErr w:type="spellStart"/>
      <w:r w:rsidRPr="00B5210D">
        <w:t>kkonkluda</w:t>
      </w:r>
      <w:proofErr w:type="spellEnd"/>
      <w:r w:rsidRPr="00B5210D">
        <w:t xml:space="preserve"> dan li ġej: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Intro</w:t>
      </w:r>
      <w:proofErr w:type="spellEnd"/>
      <w:r w:rsidRPr="00B5210D">
        <w:rPr>
          <w:rStyle w:val="HideTWBExt"/>
        </w:rPr>
        <w:t>&gt;</w:t>
      </w:r>
    </w:p>
    <w:p w14:paraId="64404589" w14:textId="77777777" w:rsidR="0034380B" w:rsidRPr="00B5210D" w:rsidRDefault="0005580B" w:rsidP="0034380B">
      <w:pPr>
        <w:pStyle w:val="EPComma"/>
      </w:pPr>
      <w:r w:rsidRPr="00B5210D">
        <w:rPr>
          <w:i/>
          <w:iCs/>
        </w:rPr>
        <w:t>Il-Kumitat għall-Baġits</w:t>
      </w:r>
      <w:r w:rsidRPr="00B5210D">
        <w:t>,</w:t>
      </w:r>
    </w:p>
    <w:p w14:paraId="10B884BF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A.</w:t>
      </w:r>
      <w:r w:rsidRPr="00B5210D">
        <w:tab/>
        <w:t xml:space="preserve">billi r-rapport </w:t>
      </w:r>
      <w:proofErr w:type="spellStart"/>
      <w:r w:rsidRPr="00B5210D">
        <w:t>Draghi</w:t>
      </w:r>
      <w:proofErr w:type="spellEnd"/>
      <w:r w:rsidRPr="00B5210D">
        <w:t xml:space="preserve"> jidentifika r-riċerka u l-innovazzjoni bħala wieħed mill-muturi ewlenin wara l-</w:t>
      </w:r>
      <w:proofErr w:type="spellStart"/>
      <w:r w:rsidRPr="00B5210D">
        <w:t>produttività</w:t>
      </w:r>
      <w:proofErr w:type="spellEnd"/>
      <w:r w:rsidRPr="00B5210D">
        <w:t xml:space="preserve"> u l-</w:t>
      </w:r>
      <w:proofErr w:type="spellStart"/>
      <w:r w:rsidRPr="00B5210D">
        <w:t>benesseri</w:t>
      </w:r>
      <w:proofErr w:type="spellEnd"/>
      <w:r w:rsidRPr="00B5210D">
        <w:t xml:space="preserve"> tan-nies, li kapaċi jiġġeneraw </w:t>
      </w:r>
      <w:proofErr w:type="spellStart"/>
      <w:r w:rsidRPr="00B5210D">
        <w:t>esternalitajiet</w:t>
      </w:r>
      <w:proofErr w:type="spellEnd"/>
      <w:r w:rsidRPr="00B5210D">
        <w:t xml:space="preserve"> pożittivi u jappoġġjaw l-awtonomija strateġika u l-mudell soċjali tal-UE; billi r-rapport </w:t>
      </w:r>
      <w:proofErr w:type="spellStart"/>
      <w:r w:rsidRPr="00B5210D">
        <w:t>jappoġġa</w:t>
      </w:r>
      <w:proofErr w:type="spellEnd"/>
      <w:r w:rsidRPr="00B5210D">
        <w:t xml:space="preserve"> t-tfassil ta’ programm </w:t>
      </w:r>
      <w:proofErr w:type="spellStart"/>
      <w:r w:rsidRPr="00B5210D">
        <w:t>riformat</w:t>
      </w:r>
      <w:proofErr w:type="spellEnd"/>
      <w:r w:rsidRPr="00B5210D">
        <w:t xml:space="preserve"> u aktar sempliċi </w:t>
      </w:r>
      <w:proofErr w:type="spellStart"/>
      <w:r w:rsidRPr="00B5210D">
        <w:t>ffukat</w:t>
      </w:r>
      <w:proofErr w:type="spellEnd"/>
      <w:r w:rsidRPr="00B5210D">
        <w:t xml:space="preserve"> fuq prijoritajiet magħżula u baġit miżjud ta’ EUR 200 biljun; billi r-rapport </w:t>
      </w:r>
      <w:proofErr w:type="spellStart"/>
      <w:r w:rsidRPr="00B5210D">
        <w:t>Draghi</w:t>
      </w:r>
      <w:proofErr w:type="spellEnd"/>
      <w:r w:rsidRPr="00B5210D">
        <w:t xml:space="preserve"> jenfasizza l-enfasi insuffiċjenti fuq l-innovazzjoni rivoluzzjonarja fis-sistema ta’ innovazzjoni attwali tal-UE;</w:t>
      </w:r>
    </w:p>
    <w:p w14:paraId="11C93D0D" w14:textId="77777777" w:rsidR="0034380B" w:rsidRPr="00B5210D" w:rsidRDefault="0005580B" w:rsidP="0034380B">
      <w:pPr>
        <w:pStyle w:val="NormalHanging12a"/>
      </w:pPr>
      <w:r w:rsidRPr="00B5210D">
        <w:t>B.</w:t>
      </w:r>
      <w:r w:rsidRPr="00B5210D">
        <w:tab/>
        <w:t>billi l-evalwazzjoni interim ta’ Orizzont Ewropa</w:t>
      </w:r>
      <w:r w:rsidRPr="00B5210D">
        <w:rPr>
          <w:vertAlign w:val="superscript"/>
        </w:rPr>
        <w:footnoteReference w:id="1"/>
      </w:r>
      <w:r w:rsidRPr="00B5210D">
        <w:t xml:space="preserve"> tikkonferma l-valur miżjud Ewropew kbir, ir-rilevanza u l-</w:t>
      </w:r>
      <w:proofErr w:type="spellStart"/>
      <w:r w:rsidRPr="00B5210D">
        <w:t>effettività</w:t>
      </w:r>
      <w:proofErr w:type="spellEnd"/>
      <w:r w:rsidRPr="00B5210D">
        <w:t xml:space="preserve"> tiegħu; billi l-evalwazzjoni </w:t>
      </w:r>
      <w:proofErr w:type="spellStart"/>
      <w:r w:rsidRPr="00B5210D">
        <w:t>tenfasizza</w:t>
      </w:r>
      <w:proofErr w:type="spellEnd"/>
      <w:r w:rsidRPr="00B5210D">
        <w:t xml:space="preserve"> l-fatt li minkejja ż-żieda fir-rata medja ta’ suċċess, minn 12 % f’Orizzont 2020 għal 16,4 % f’Orizzont Ewropa (u minn 9 % għal 14 % fil-pajjiżi tat-twessigħ), 30 % biss tal-proposti ta’ kwalità għolja setgħu jiġu </w:t>
      </w:r>
      <w:proofErr w:type="spellStart"/>
      <w:r w:rsidRPr="00B5210D">
        <w:t>ffinanzjati</w:t>
      </w:r>
      <w:proofErr w:type="spellEnd"/>
      <w:r w:rsidRPr="00B5210D">
        <w:t xml:space="preserve"> u kienu jkunu meħtieġa EUR 81,8 biljun addizzjonali biex jiġu </w:t>
      </w:r>
      <w:proofErr w:type="spellStart"/>
      <w:r w:rsidRPr="00B5210D">
        <w:t>ffinanzjati</w:t>
      </w:r>
      <w:proofErr w:type="spellEnd"/>
      <w:r w:rsidRPr="00B5210D">
        <w:t xml:space="preserve"> kollha;</w:t>
      </w:r>
    </w:p>
    <w:p w14:paraId="7037CEE5" w14:textId="77777777" w:rsidR="0034380B" w:rsidRPr="00B5210D" w:rsidRDefault="0005580B" w:rsidP="0034380B">
      <w:pPr>
        <w:pStyle w:val="NormalHanging12a"/>
      </w:pPr>
      <w:r w:rsidRPr="00B5210D">
        <w:t>C.</w:t>
      </w:r>
      <w:r w:rsidRPr="00B5210D">
        <w:tab/>
        <w:t xml:space="preserve">billi d-dikjarazzjoni ta’ Budapest tiddikjara mill-ġdid l-importanza li 3 % tal-PDG jiġi </w:t>
      </w:r>
      <w:proofErr w:type="spellStart"/>
      <w:r w:rsidRPr="00B5210D">
        <w:t>ddedikat</w:t>
      </w:r>
      <w:proofErr w:type="spellEnd"/>
      <w:r w:rsidRPr="00B5210D">
        <w:t xml:space="preserve"> għar-riċerka u l-iżvilupp sal-2030; billi fis-26 sena mid-dikjarazzjoni ta’ Barċellona, ftit Stati Membri biss laħqu din il-mira; billi l-programm Orizzont Ewropa jista’ </w:t>
      </w:r>
      <w:proofErr w:type="spellStart"/>
      <w:r w:rsidRPr="00B5210D">
        <w:t>jappoġġa</w:t>
      </w:r>
      <w:proofErr w:type="spellEnd"/>
      <w:r w:rsidRPr="00B5210D">
        <w:t xml:space="preserve"> l-kisba ta’ dik il-mira u </w:t>
      </w:r>
      <w:proofErr w:type="spellStart"/>
      <w:r w:rsidRPr="00B5210D">
        <w:t>jingrana</w:t>
      </w:r>
      <w:proofErr w:type="spellEnd"/>
      <w:r w:rsidRPr="00B5210D">
        <w:t xml:space="preserve"> fondi addizzjonali minn entitajiet pubbliċi u privati;</w:t>
      </w:r>
    </w:p>
    <w:p w14:paraId="280929B8" w14:textId="77777777" w:rsidR="0034380B" w:rsidRPr="00B5210D" w:rsidRDefault="0005580B" w:rsidP="0034380B">
      <w:pPr>
        <w:pStyle w:val="NormalHanging12a"/>
      </w:pPr>
      <w:bookmarkStart w:id="0" w:name="_Hlk224037259"/>
      <w:r w:rsidRPr="00B5210D">
        <w:t>D.</w:t>
      </w:r>
      <w:r w:rsidRPr="00B5210D">
        <w:tab/>
        <w:t xml:space="preserve">billi r-rapport </w:t>
      </w:r>
      <w:proofErr w:type="spellStart"/>
      <w:r w:rsidRPr="00B5210D">
        <w:t>Letta</w:t>
      </w:r>
      <w:proofErr w:type="spellEnd"/>
      <w:r w:rsidRPr="00B5210D">
        <w:t xml:space="preserve"> jipproponi “l-ħames libertà biex jissaħħu r-riċerka, l-innovazzjoni u l-edukazzjoni fis-suq uniku” ġdida, li teħtieġ Żona Ewropea tar-Riċerka (ŻER) msaħħa u </w:t>
      </w:r>
      <w:proofErr w:type="spellStart"/>
      <w:r w:rsidRPr="00B5210D">
        <w:t>operazzjonali</w:t>
      </w:r>
      <w:proofErr w:type="spellEnd"/>
      <w:r w:rsidRPr="00B5210D">
        <w:t xml:space="preserve"> għalkollox; billi l-programm Orizzont Ewropa </w:t>
      </w:r>
      <w:proofErr w:type="spellStart"/>
      <w:r w:rsidRPr="00B5210D">
        <w:t>jenħtieġ</w:t>
      </w:r>
      <w:proofErr w:type="spellEnd"/>
      <w:r w:rsidRPr="00B5210D">
        <w:t xml:space="preserve"> li jikkontribwixxi għall-implimentazzjoni ta’ din il-libertà addizzjonali, inkluż permezz tal-appoġġ tal-mobbiltà tar-riċerkaturi fi ħdan </w:t>
      </w:r>
      <w:proofErr w:type="spellStart"/>
      <w:r w:rsidRPr="00B5210D">
        <w:t>iż</w:t>
      </w:r>
      <w:proofErr w:type="spellEnd"/>
      <w:r w:rsidRPr="00B5210D">
        <w:t>-ŻER;</w:t>
      </w:r>
    </w:p>
    <w:p w14:paraId="02923B82" w14:textId="77777777" w:rsidR="0034380B" w:rsidRPr="00B5210D" w:rsidRDefault="0005580B" w:rsidP="0034380B">
      <w:pPr>
        <w:pStyle w:val="NormalHanging12a"/>
      </w:pPr>
      <w:r w:rsidRPr="00B5210D">
        <w:t>E.</w:t>
      </w:r>
      <w:r w:rsidRPr="00B5210D">
        <w:tab/>
        <w:t>billi huwa importanti li jiġi żgurat li l-</w:t>
      </w:r>
      <w:proofErr w:type="spellStart"/>
      <w:r w:rsidRPr="00B5210D">
        <w:t>mobilizzazzjoni</w:t>
      </w:r>
      <w:proofErr w:type="spellEnd"/>
      <w:r w:rsidRPr="00B5210D">
        <w:t xml:space="preserve"> tar-riżorsi u ż-żieda fl-investiment fir-riċerka u l-innovazzjoni ma jiġux </w:t>
      </w:r>
      <w:proofErr w:type="spellStart"/>
      <w:r w:rsidRPr="00B5210D">
        <w:t>esklużivament</w:t>
      </w:r>
      <w:proofErr w:type="spellEnd"/>
      <w:r w:rsidRPr="00B5210D">
        <w:t xml:space="preserve"> mis-settur pubbliku, li għandu jaġixxi bħala lieva </w:t>
      </w:r>
      <w:proofErr w:type="spellStart"/>
      <w:r w:rsidRPr="00B5210D">
        <w:t>għall-mobilizzazzjoni</w:t>
      </w:r>
      <w:proofErr w:type="spellEnd"/>
      <w:r w:rsidRPr="00B5210D">
        <w:t xml:space="preserve"> tal-investiment privat, u jagħmel ir-riċerka u l-innovazzjoni oqsma ta’ investiment attraenti għan-negozji, inklużi l-intrapriżi żgħar u ta’ daqs medju;</w:t>
      </w:r>
    </w:p>
    <w:p w14:paraId="3F019E87" w14:textId="77777777" w:rsidR="0034380B" w:rsidRPr="00B5210D" w:rsidRDefault="0005580B" w:rsidP="0034380B">
      <w:pPr>
        <w:pStyle w:val="NormalHanging12a"/>
      </w:pPr>
      <w:r w:rsidRPr="00B5210D">
        <w:t>F.</w:t>
      </w:r>
      <w:r w:rsidRPr="00B5210D">
        <w:tab/>
        <w:t>billi d-</w:t>
      </w:r>
      <w:proofErr w:type="spellStart"/>
      <w:r w:rsidRPr="00B5210D">
        <w:t>disparitajiet</w:t>
      </w:r>
      <w:proofErr w:type="spellEnd"/>
      <w:r w:rsidRPr="00B5210D">
        <w:t xml:space="preserve"> persistenti fil-prestazzjoni tar-riċerka u l-innovazzjoni jkomplu jillimitaw il-kompetittività ġenerali tal-UE; billi l-konverġenza msaħħa fi ħdan </w:t>
      </w:r>
      <w:proofErr w:type="spellStart"/>
      <w:r w:rsidRPr="00B5210D">
        <w:t>iż</w:t>
      </w:r>
      <w:proofErr w:type="spellEnd"/>
      <w:r w:rsidRPr="00B5210D">
        <w:t>-ŻER hija meħtieġa biex jitnaqqas id-distakk fl-innovazzjoni u ssir disponibbli l-eċċellenza mhux użata fl-Istati Membri kollha;</w:t>
      </w:r>
    </w:p>
    <w:p w14:paraId="3C2B72A5" w14:textId="77777777" w:rsidR="0034380B" w:rsidRPr="00B5210D" w:rsidRDefault="0005580B" w:rsidP="0034380B">
      <w:pPr>
        <w:pStyle w:val="NormalHanging12a"/>
      </w:pPr>
      <w:r w:rsidRPr="00B5210D">
        <w:t>G.</w:t>
      </w:r>
      <w:r w:rsidRPr="00B5210D">
        <w:tab/>
        <w:t>billi l-gwerra fuq skala sħiħa li għaddejja fl-Ukrajna qed turi l-importanza tat-teknoloġiji b’użu doppju;</w:t>
      </w:r>
    </w:p>
    <w:bookmarkEnd w:id="0"/>
    <w:p w14:paraId="69D9E700" w14:textId="77777777" w:rsidR="0034380B" w:rsidRPr="00B5210D" w:rsidRDefault="0005580B" w:rsidP="0034380B">
      <w:pPr>
        <w:pStyle w:val="NormalHanging12a"/>
      </w:pPr>
      <w:r w:rsidRPr="00B5210D">
        <w:t>1.</w:t>
      </w:r>
      <w:r w:rsidRPr="00B5210D">
        <w:tab/>
        <w:t>Iqis li l-pakkett tal-programm għandu jiżdied minn EUR 154 biljun għal EUR 200 biljun (jew EUR 177 biljun fi prezzijiet tal-2025) sabiex il-kompetittività Ewropea tingħata l-</w:t>
      </w:r>
      <w:proofErr w:type="spellStart"/>
      <w:r w:rsidRPr="00B5210D">
        <w:t>ispinta</w:t>
      </w:r>
      <w:proofErr w:type="spellEnd"/>
      <w:r w:rsidRPr="00B5210D">
        <w:t xml:space="preserve"> meħtieġa għall-innovazzjoni f’setturi ewlenin, tiġi </w:t>
      </w:r>
      <w:proofErr w:type="spellStart"/>
      <w:r w:rsidRPr="00B5210D">
        <w:t>appoġġata</w:t>
      </w:r>
      <w:proofErr w:type="spellEnd"/>
      <w:r w:rsidRPr="00B5210D">
        <w:t xml:space="preserve"> l-bażi tar-riċerka tal-UE u </w:t>
      </w:r>
      <w:proofErr w:type="spellStart"/>
      <w:r w:rsidRPr="00B5210D">
        <w:t>jitrawmu</w:t>
      </w:r>
      <w:proofErr w:type="spellEnd"/>
      <w:r w:rsidRPr="00B5210D">
        <w:t xml:space="preserve"> soluzzjonijiet ġodda għall-isfidi globali tas-soċjetà biex jiġu żgurati livelli adegwati ta’ finanzjament għall-prijoritajiet u l-objettivi kollha tal-programm, filwaqt li jiġi appoġġat l-objettiv li 3 % tal-PDG jiġi </w:t>
      </w:r>
      <w:proofErr w:type="spellStart"/>
      <w:r w:rsidRPr="00B5210D">
        <w:t>ddedikat</w:t>
      </w:r>
      <w:proofErr w:type="spellEnd"/>
      <w:r w:rsidRPr="00B5210D">
        <w:t xml:space="preserve"> għan-nefqa fuq ir-riċerka u l-iżvilupp sal-2030;</w:t>
      </w:r>
    </w:p>
    <w:p w14:paraId="677FDAA4" w14:textId="77777777" w:rsidR="0034380B" w:rsidRPr="00B5210D" w:rsidRDefault="0005580B" w:rsidP="0034380B">
      <w:pPr>
        <w:pStyle w:val="NormalHanging12a"/>
      </w:pPr>
      <w:r w:rsidRPr="00B5210D">
        <w:t>2.</w:t>
      </w:r>
      <w:r w:rsidRPr="00B5210D">
        <w:tab/>
        <w:t xml:space="preserve">Iqis li biżżejjed riżorsi, inklużi riżorsi umani, tekniċi u tal-IT, iridu jkunu disponibbli mill-bidu nett u tul il-perjodu kollu ta’ </w:t>
      </w:r>
      <w:proofErr w:type="spellStart"/>
      <w:r w:rsidRPr="00B5210D">
        <w:t>programmazzjoni</w:t>
      </w:r>
      <w:proofErr w:type="spellEnd"/>
      <w:r w:rsidRPr="00B5210D">
        <w:t xml:space="preserve"> tal-qafas finanzjarju </w:t>
      </w:r>
      <w:proofErr w:type="spellStart"/>
      <w:r w:rsidRPr="00B5210D">
        <w:t>pluriennali</w:t>
      </w:r>
      <w:proofErr w:type="spellEnd"/>
      <w:r w:rsidRPr="00B5210D">
        <w:t xml:space="preserve"> (QFP) 2028-2034 biex tiġi żgurata implimentazzjoni effettiva tal-programm Orizzont Ewropa;</w:t>
      </w:r>
    </w:p>
    <w:p w14:paraId="2EF3B825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3.</w:t>
      </w:r>
      <w:r w:rsidRPr="00B5210D">
        <w:tab/>
        <w:t>Jirrimarka li r-riċerka u l-innovazzjoni huma l-muturi primarji tal-kompetittività fit-tul; iqis, għalhekk, li l-interventi taħt l-</w:t>
      </w:r>
      <w:proofErr w:type="spellStart"/>
      <w:r w:rsidRPr="00B5210D">
        <w:t>Intestatura</w:t>
      </w:r>
      <w:proofErr w:type="spellEnd"/>
      <w:r w:rsidRPr="00B5210D">
        <w:t xml:space="preserve"> 2 tal-QFP li jmiss b’mod ġenerali, u Orizzont Ewropa b’mod partikolari, </w:t>
      </w:r>
      <w:proofErr w:type="spellStart"/>
      <w:r w:rsidRPr="00B5210D">
        <w:t>jenħtieġ</w:t>
      </w:r>
      <w:proofErr w:type="spellEnd"/>
      <w:r w:rsidRPr="00B5210D">
        <w:t xml:space="preserve"> li </w:t>
      </w:r>
      <w:proofErr w:type="spellStart"/>
      <w:r w:rsidRPr="00B5210D">
        <w:t>jiffukaw</w:t>
      </w:r>
      <w:proofErr w:type="spellEnd"/>
      <w:r w:rsidRPr="00B5210D">
        <w:t xml:space="preserve"> fuq – fost affarijiet oħra – it-tnaqqis tad-distakk fl-innovazzjoni bejn l-UE u l-kompetituri globali sabiex l-UE ssir aktar kompetittiva, tiġi żgurata </w:t>
      </w:r>
      <w:proofErr w:type="spellStart"/>
      <w:r w:rsidRPr="00B5210D">
        <w:t>tranżizzjoni</w:t>
      </w:r>
      <w:proofErr w:type="spellEnd"/>
      <w:r w:rsidRPr="00B5210D">
        <w:t xml:space="preserve"> bla xkiel minn riċerka ta’ kwalità għolja għal soluzzjonijiet </w:t>
      </w:r>
      <w:proofErr w:type="spellStart"/>
      <w:r w:rsidRPr="00B5210D">
        <w:t>kummerċjabbli</w:t>
      </w:r>
      <w:proofErr w:type="spellEnd"/>
      <w:r w:rsidRPr="00B5210D">
        <w:t>, u n-negozji tal-UE jingħataw il-vantaġġ teknoloġiku li jeħtieġu biex jirnexxu fost kompetizzjoni miftuħa u globali;</w:t>
      </w:r>
    </w:p>
    <w:p w14:paraId="56EC32DD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4.</w:t>
      </w:r>
      <w:r w:rsidRPr="00B5210D">
        <w:tab/>
        <w:t xml:space="preserve">Iqis li riżorsi sinifikanti </w:t>
      </w:r>
      <w:proofErr w:type="spellStart"/>
      <w:r w:rsidRPr="00B5210D">
        <w:t>jenħtieġ</w:t>
      </w:r>
      <w:proofErr w:type="spellEnd"/>
      <w:r w:rsidRPr="00B5210D">
        <w:t xml:space="preserve"> li jiġu diretti lejn is-sigurtà, it-teknoloġiji b’użu doppju u dawk relatati mad-difiża u l-proġetti tar-riċerka u l-innovazzjoni biex jissaħħu s-sovranità teknoloġika u r-</w:t>
      </w:r>
      <w:proofErr w:type="spellStart"/>
      <w:r w:rsidRPr="00B5210D">
        <w:t>reżiljenza</w:t>
      </w:r>
      <w:proofErr w:type="spellEnd"/>
      <w:r w:rsidRPr="00B5210D">
        <w:t xml:space="preserve">; jinnota li l-Kummissjoni pproponiet programm speċifiku għar-riċerka relatata mad-difiża bħala parti mill-Fond Ewropew għall-Kompetittività; jilqa’ l-fatt li Orizzont Ewropa għadu </w:t>
      </w:r>
      <w:proofErr w:type="spellStart"/>
      <w:r w:rsidRPr="00B5210D">
        <w:t>ddedikat</w:t>
      </w:r>
      <w:proofErr w:type="spellEnd"/>
      <w:r w:rsidRPr="00B5210D">
        <w:t xml:space="preserve"> għall-appoġġ tar-riċerka ċivili u b’użu doppju;</w:t>
      </w:r>
    </w:p>
    <w:p w14:paraId="3E6836CE" w14:textId="77777777" w:rsidR="0034380B" w:rsidRPr="00B5210D" w:rsidRDefault="0005580B" w:rsidP="0034380B">
      <w:pPr>
        <w:pStyle w:val="NormalHanging12a"/>
      </w:pPr>
      <w:r w:rsidRPr="00B5210D">
        <w:t>5.</w:t>
      </w:r>
      <w:r w:rsidRPr="00B5210D">
        <w:tab/>
        <w:t xml:space="preserve">Jirrimarka li t-tqassim tal-baġit fl-Artikolu 6 jinkludi biss 7 ammonti </w:t>
      </w:r>
      <w:proofErr w:type="spellStart"/>
      <w:r w:rsidRPr="00B5210D">
        <w:t>indikattivi</w:t>
      </w:r>
      <w:proofErr w:type="spellEnd"/>
      <w:r w:rsidRPr="00B5210D">
        <w:t xml:space="preserve"> fil-livell tal-partiti meta mqabbel ma’ 15 fil-perjodu 2021-2027; jesprimi tħassib dwar in-nuqqas ta’ baġit prevedibbli għal ħafna azzjonijiet – b’mod partikolari fi ħdan il-Pilastru I u l-Pilastru III – fejn il-benefiċjarji ma għandhomx pakkett finanzjarju ċar; jinnota bi tħassib li dan jagħti lill-Kummissjoni </w:t>
      </w:r>
      <w:proofErr w:type="spellStart"/>
      <w:r w:rsidRPr="00B5210D">
        <w:t>latitudni</w:t>
      </w:r>
      <w:proofErr w:type="spellEnd"/>
      <w:r w:rsidRPr="00B5210D">
        <w:t xml:space="preserve"> kbira biex tibdel u tiddeċiedi dwar il-prijoritajiet tal-infiq matul l-implimentazzjoni mingħajr ebda valur miżjud għar-riċerkaturi, </w:t>
      </w:r>
      <w:proofErr w:type="spellStart"/>
      <w:r w:rsidRPr="00B5210D">
        <w:t>għall-innovaturi</w:t>
      </w:r>
      <w:proofErr w:type="spellEnd"/>
      <w:r w:rsidRPr="00B5210D">
        <w:t xml:space="preserve"> u </w:t>
      </w:r>
      <w:proofErr w:type="spellStart"/>
      <w:r w:rsidRPr="00B5210D">
        <w:t>għall-SMEs</w:t>
      </w:r>
      <w:proofErr w:type="spellEnd"/>
      <w:r w:rsidRPr="00B5210D">
        <w:t xml:space="preserve"> li jibbenefikaw mill-programm; jirrakkomanda li jiġu stabbiliti </w:t>
      </w:r>
      <w:proofErr w:type="spellStart"/>
      <w:r w:rsidRPr="00B5210D">
        <w:t>sottopakketti</w:t>
      </w:r>
      <w:proofErr w:type="spellEnd"/>
      <w:r w:rsidRPr="00B5210D">
        <w:t xml:space="preserve"> </w:t>
      </w:r>
      <w:proofErr w:type="spellStart"/>
      <w:r w:rsidRPr="00B5210D">
        <w:t>indikattivi</w:t>
      </w:r>
      <w:proofErr w:type="spellEnd"/>
      <w:r w:rsidRPr="00B5210D">
        <w:t xml:space="preserve"> għal kull pilastru u għal kull </w:t>
      </w:r>
      <w:proofErr w:type="spellStart"/>
      <w:r w:rsidRPr="00B5210D">
        <w:t>sottoprogramm</w:t>
      </w:r>
      <w:proofErr w:type="spellEnd"/>
      <w:r w:rsidRPr="00B5210D">
        <w:t xml:space="preserve"> fl-att bażiku biex jiżdiedu l-</w:t>
      </w:r>
      <w:proofErr w:type="spellStart"/>
      <w:r w:rsidRPr="00B5210D">
        <w:t>prevedibbiltà</w:t>
      </w:r>
      <w:proofErr w:type="spellEnd"/>
      <w:r w:rsidRPr="00B5210D">
        <w:t xml:space="preserve"> fit-tul, it-trasparenza u r-responsabbiltà demokratika;</w:t>
      </w:r>
    </w:p>
    <w:p w14:paraId="3F0B539A" w14:textId="77777777" w:rsidR="0034380B" w:rsidRPr="00B5210D" w:rsidRDefault="0005580B" w:rsidP="0034380B">
      <w:pPr>
        <w:pStyle w:val="NormalHanging12a"/>
      </w:pPr>
      <w:r w:rsidRPr="00B5210D">
        <w:t>6.</w:t>
      </w:r>
      <w:r w:rsidRPr="00B5210D">
        <w:tab/>
      </w:r>
      <w:proofErr w:type="spellStart"/>
      <w:r w:rsidRPr="00B5210D">
        <w:t>Jirikonoxxi</w:t>
      </w:r>
      <w:proofErr w:type="spellEnd"/>
      <w:r w:rsidRPr="00B5210D">
        <w:t xml:space="preserve"> li l-Istitut Ewropew tal-Innovazzjoni u t-Teknoloġija (EIT) ħa ħsieb diversi ġenerazzjonijiet ta’ Komunitajiet ta’ Konoxxenza u Innovazzjoni (KKI), u </w:t>
      </w:r>
      <w:proofErr w:type="spellStart"/>
      <w:r w:rsidRPr="00B5210D">
        <w:t>sfrutta</w:t>
      </w:r>
      <w:proofErr w:type="spellEnd"/>
      <w:r w:rsidRPr="00B5210D">
        <w:t xml:space="preserve"> s-saħħa tal-ekosistema tar-riċerka u l-innovazzjoni fl-UE. jemmen li l-EIT </w:t>
      </w:r>
      <w:proofErr w:type="spellStart"/>
      <w:r w:rsidRPr="00B5210D">
        <w:t>jenħtieġ</w:t>
      </w:r>
      <w:proofErr w:type="spellEnd"/>
      <w:r w:rsidRPr="00B5210D">
        <w:t xml:space="preserve"> li jaġixxi bħala </w:t>
      </w:r>
      <w:proofErr w:type="spellStart"/>
      <w:r w:rsidRPr="00B5210D">
        <w:t>faċilitatur</w:t>
      </w:r>
      <w:proofErr w:type="spellEnd"/>
      <w:r w:rsidRPr="00B5210D">
        <w:t xml:space="preserve"> strateġiku għas-suċċess tal-KKI billi </w:t>
      </w:r>
      <w:proofErr w:type="spellStart"/>
      <w:r w:rsidRPr="00B5210D">
        <w:t>jikkondividi</w:t>
      </w:r>
      <w:proofErr w:type="spellEnd"/>
      <w:r w:rsidRPr="00B5210D">
        <w:t xml:space="preserve"> l-aħjar prattika, jappoġġja l-amministrazzjoni tal-fondi pubbliċi u joħloq valur miżjud bejn il-KKI. jitlob l-allokazzjoni ta’ riżorsi finanzjarji u umani adegwati </w:t>
      </w:r>
      <w:proofErr w:type="spellStart"/>
      <w:r w:rsidRPr="00B5210D">
        <w:t>għall</w:t>
      </w:r>
      <w:proofErr w:type="spellEnd"/>
      <w:r w:rsidRPr="00B5210D">
        <w:t xml:space="preserve">-EIT, u li jiġi żgurat li din l-aġenzija </w:t>
      </w:r>
      <w:proofErr w:type="spellStart"/>
      <w:r w:rsidRPr="00B5210D">
        <w:t>deċentralizzata</w:t>
      </w:r>
      <w:proofErr w:type="spellEnd"/>
      <w:r w:rsidRPr="00B5210D">
        <w:t xml:space="preserve"> jkollha mezzi suffiċjenti biex twettaq il-mandat futur tagħha u l-</w:t>
      </w:r>
      <w:proofErr w:type="spellStart"/>
      <w:r w:rsidRPr="00B5210D">
        <w:t>kompiti</w:t>
      </w:r>
      <w:proofErr w:type="spellEnd"/>
      <w:r w:rsidRPr="00B5210D">
        <w:t xml:space="preserve"> fdati lilha;</w:t>
      </w:r>
    </w:p>
    <w:p w14:paraId="309321D3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7.</w:t>
      </w:r>
      <w:r w:rsidRPr="00B5210D">
        <w:tab/>
        <w:t xml:space="preserve">Jirrimarka li Orizzont Ewropa </w:t>
      </w:r>
      <w:proofErr w:type="spellStart"/>
      <w:r w:rsidRPr="00B5210D">
        <w:t>jenħtieġ</w:t>
      </w:r>
      <w:proofErr w:type="spellEnd"/>
      <w:r w:rsidRPr="00B5210D">
        <w:t xml:space="preserve"> li jkompli jkun programm kompletament awtonomu, filwaqt li jiżgura l-</w:t>
      </w:r>
      <w:proofErr w:type="spellStart"/>
      <w:r w:rsidRPr="00B5210D">
        <w:t>koerenza</w:t>
      </w:r>
      <w:proofErr w:type="spellEnd"/>
      <w:r w:rsidRPr="00B5210D">
        <w:t xml:space="preserve"> u l-</w:t>
      </w:r>
      <w:proofErr w:type="spellStart"/>
      <w:r w:rsidRPr="00B5210D">
        <w:t>komplementarjetà</w:t>
      </w:r>
      <w:proofErr w:type="spellEnd"/>
      <w:r w:rsidRPr="00B5210D">
        <w:t xml:space="preserve"> mal-Fond Ewropew għall-Kompetittività permezz ta’ prijoritajiet strateġiċi </w:t>
      </w:r>
      <w:proofErr w:type="spellStart"/>
      <w:r w:rsidRPr="00B5210D">
        <w:t>allinjati</w:t>
      </w:r>
      <w:proofErr w:type="spellEnd"/>
      <w:r w:rsidRPr="00B5210D">
        <w:t xml:space="preserve">, mingħajr preġudizzju </w:t>
      </w:r>
      <w:proofErr w:type="spellStart"/>
      <w:r w:rsidRPr="00B5210D">
        <w:t>għall-governanza</w:t>
      </w:r>
      <w:proofErr w:type="spellEnd"/>
      <w:r w:rsidRPr="00B5210D">
        <w:t xml:space="preserve"> tiegħu, il-kriterji ta’ evalwazzjoni </w:t>
      </w:r>
      <w:proofErr w:type="spellStart"/>
      <w:r w:rsidRPr="00B5210D">
        <w:t>bbażati</w:t>
      </w:r>
      <w:proofErr w:type="spellEnd"/>
      <w:r w:rsidRPr="00B5210D">
        <w:t xml:space="preserve"> fuq l-eċċellenza u r-regoli indipendenti; jisħaq li huwa vitali, fl-istess ħin, li Orizzont Ewropa jkompli jiġi </w:t>
      </w:r>
      <w:proofErr w:type="spellStart"/>
      <w:r w:rsidRPr="00B5210D">
        <w:t>kkoordinat</w:t>
      </w:r>
      <w:proofErr w:type="spellEnd"/>
      <w:r w:rsidRPr="00B5210D">
        <w:t xml:space="preserve"> mal-programmi kollha tal-UE li jista’ jkollhom rabta mal-innovazzjoni u r-riċerka, kemm jekk ikunu jirrigwardaw it-taħriġ, is-saħħa, l-</w:t>
      </w:r>
      <w:proofErr w:type="spellStart"/>
      <w:r w:rsidRPr="00B5210D">
        <w:t>attirar</w:t>
      </w:r>
      <w:proofErr w:type="spellEnd"/>
      <w:r w:rsidRPr="00B5210D">
        <w:t xml:space="preserve"> tal-investiment jew it-trawwim tal-kapaċità kompetittiva tan-negozji tal-UE; jieħu nota </w:t>
      </w:r>
      <w:proofErr w:type="spellStart"/>
      <w:r w:rsidRPr="00B5210D">
        <w:t>tas-sinerġiji</w:t>
      </w:r>
      <w:proofErr w:type="spellEnd"/>
      <w:r w:rsidRPr="00B5210D">
        <w:t xml:space="preserve"> proposti bejn Orizzont Ewropa u l-Fond Ewropew għall-Kompetittività; </w:t>
      </w:r>
      <w:proofErr w:type="spellStart"/>
      <w:r w:rsidRPr="00B5210D">
        <w:t>jikkondividi</w:t>
      </w:r>
      <w:proofErr w:type="spellEnd"/>
      <w:r w:rsidRPr="00B5210D">
        <w:t xml:space="preserve"> l-valutazzjoni li ż-żewġ programmi </w:t>
      </w:r>
      <w:proofErr w:type="spellStart"/>
      <w:r w:rsidRPr="00B5210D">
        <w:t>jenħtieġ</w:t>
      </w:r>
      <w:proofErr w:type="spellEnd"/>
      <w:r w:rsidRPr="00B5210D">
        <w:t xml:space="preserve"> li jaħdmu flimkien mill-qrib biex jiżguraw li l-baġit tal-UE jkun adattat biex jappoġġja lill-</w:t>
      </w:r>
      <w:proofErr w:type="spellStart"/>
      <w:r w:rsidRPr="00B5210D">
        <w:t>innovaturi</w:t>
      </w:r>
      <w:proofErr w:type="spellEnd"/>
      <w:r w:rsidRPr="00B5210D">
        <w:t xml:space="preserve"> Ewropej, mir-riċerka bażika </w:t>
      </w:r>
      <w:proofErr w:type="spellStart"/>
      <w:r w:rsidRPr="00B5210D">
        <w:t>sal-kummerċjalizzazzjoni</w:t>
      </w:r>
      <w:proofErr w:type="spellEnd"/>
      <w:r w:rsidRPr="00B5210D">
        <w:t xml:space="preserve">; jisħaq, f’dan ir-rigward, li kwalunkwe kontribuzzjoni </w:t>
      </w:r>
      <w:proofErr w:type="spellStart"/>
      <w:r w:rsidRPr="00B5210D">
        <w:t>inkroċjata</w:t>
      </w:r>
      <w:proofErr w:type="spellEnd"/>
      <w:r w:rsidRPr="00B5210D">
        <w:t xml:space="preserve"> bejn il-programmi trid tiġi riflessa kif xieraq fid-dikjarazzjoni tal-prestazzjoni tal-programmi; jisħaq li </w:t>
      </w:r>
      <w:proofErr w:type="spellStart"/>
      <w:r w:rsidRPr="00B5210D">
        <w:t>komplementarjetà</w:t>
      </w:r>
      <w:proofErr w:type="spellEnd"/>
      <w:r w:rsidRPr="00B5210D">
        <w:t xml:space="preserve"> msaħħa bejn il-programmi ma tridx twassal għal </w:t>
      </w:r>
      <w:proofErr w:type="spellStart"/>
      <w:r w:rsidRPr="00B5210D">
        <w:t>kumplessità</w:t>
      </w:r>
      <w:proofErr w:type="spellEnd"/>
      <w:r w:rsidRPr="00B5210D">
        <w:t xml:space="preserve"> sproporzjonata għall-benefiċjarji; jitlob li l-finanzjament tal-Unjoni jkun aktar ċar, aktar aċċessibbli u aktar </w:t>
      </w:r>
      <w:proofErr w:type="spellStart"/>
      <w:r w:rsidRPr="00B5210D">
        <w:t>koerenti</w:t>
      </w:r>
      <w:proofErr w:type="spellEnd"/>
      <w:r w:rsidRPr="00B5210D">
        <w:t xml:space="preserve"> sabiex tiġi </w:t>
      </w:r>
      <w:proofErr w:type="spellStart"/>
      <w:r w:rsidRPr="00B5210D">
        <w:t>ffaċilitata</w:t>
      </w:r>
      <w:proofErr w:type="spellEnd"/>
      <w:r w:rsidRPr="00B5210D">
        <w:t xml:space="preserve"> l-adozzjoni u jiġi </w:t>
      </w:r>
      <w:proofErr w:type="spellStart"/>
      <w:r w:rsidRPr="00B5210D">
        <w:t>massimizzat</w:t>
      </w:r>
      <w:proofErr w:type="spellEnd"/>
      <w:r w:rsidRPr="00B5210D">
        <w:t xml:space="preserve"> l-impatt tal-investimenti;</w:t>
      </w:r>
    </w:p>
    <w:p w14:paraId="17855E31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8.</w:t>
      </w:r>
      <w:r w:rsidRPr="00B5210D">
        <w:tab/>
        <w:t>Jenfasizza, bi tħassib, id-distakk strutturali persistenti bejn l-Istati Membri fir-riċerka u l-innovazzjoni u jappella għal sforzi msaħħa biex jitnaqqas dan id-distakk fi ħdan l-UE;</w:t>
      </w:r>
    </w:p>
    <w:p w14:paraId="727B3CAA" w14:textId="77777777" w:rsidR="0034380B" w:rsidRPr="00B5210D" w:rsidRDefault="0005580B" w:rsidP="0034380B">
      <w:pPr>
        <w:pStyle w:val="NormalHanging12a"/>
      </w:pPr>
      <w:r w:rsidRPr="00B5210D">
        <w:t>9.</w:t>
      </w:r>
      <w:r w:rsidRPr="00B5210D">
        <w:tab/>
        <w:t>Jirrikonoxxi li l-</w:t>
      </w:r>
      <w:proofErr w:type="spellStart"/>
      <w:r w:rsidRPr="00B5210D">
        <w:t>flessibbiltà</w:t>
      </w:r>
      <w:proofErr w:type="spellEnd"/>
      <w:r w:rsidRPr="00B5210D">
        <w:t xml:space="preserve"> hija karatteristika importanti tal-arkitettura tal-QFP 2028-2034 kif proposta mill-Kummissjoni; ifakkar, madankollu, fil-ħtieġa li jiġu żgurati riżorsi annwali prevedibbli u suffiċjenti għall-programm Orizzont Ewropa, u li titqies in-natura fit-tul tal-proġetti ta’ riċerka u innovazzjoni; iqis li allokazzjoni </w:t>
      </w:r>
      <w:proofErr w:type="spellStart"/>
      <w:r w:rsidRPr="00B5210D">
        <w:t>baġitarja</w:t>
      </w:r>
      <w:proofErr w:type="spellEnd"/>
      <w:r w:rsidRPr="00B5210D">
        <w:t xml:space="preserve"> </w:t>
      </w:r>
      <w:proofErr w:type="spellStart"/>
      <w:r w:rsidRPr="00B5210D">
        <w:t>indikattiva</w:t>
      </w:r>
      <w:proofErr w:type="spellEnd"/>
      <w:r w:rsidRPr="00B5210D">
        <w:t xml:space="preserve"> għal kull partita tal-programm tiżgura l-</w:t>
      </w:r>
      <w:proofErr w:type="spellStart"/>
      <w:r w:rsidRPr="00B5210D">
        <w:t>prevedibbiltà</w:t>
      </w:r>
      <w:proofErr w:type="spellEnd"/>
      <w:r w:rsidRPr="00B5210D">
        <w:t xml:space="preserve"> għall-benefiċjarji finali, mingħajr ma ċċaħħad lill-awtorità </w:t>
      </w:r>
      <w:proofErr w:type="spellStart"/>
      <w:r w:rsidRPr="00B5210D">
        <w:t>baġitarja</w:t>
      </w:r>
      <w:proofErr w:type="spellEnd"/>
      <w:r w:rsidRPr="00B5210D">
        <w:t xml:space="preserve"> mill-prerogattivi tagħha; </w:t>
      </w:r>
    </w:p>
    <w:p w14:paraId="7CD32ECE" w14:textId="77777777" w:rsidR="0034380B" w:rsidRPr="00B5210D" w:rsidRDefault="0005580B" w:rsidP="0034380B">
      <w:pPr>
        <w:pStyle w:val="NormalHanging12a"/>
      </w:pPr>
      <w:r w:rsidRPr="00B5210D">
        <w:t>10.</w:t>
      </w:r>
      <w:r w:rsidRPr="00B5210D">
        <w:tab/>
        <w:t xml:space="preserve">Jiddispjaċih dwar in-nuqqas ta’ </w:t>
      </w:r>
      <w:proofErr w:type="spellStart"/>
      <w:r w:rsidRPr="00B5210D">
        <w:t>nomenklatura</w:t>
      </w:r>
      <w:proofErr w:type="spellEnd"/>
      <w:r w:rsidRPr="00B5210D">
        <w:t xml:space="preserve"> </w:t>
      </w:r>
      <w:proofErr w:type="spellStart"/>
      <w:r w:rsidRPr="00B5210D">
        <w:t>baġitarja</w:t>
      </w:r>
      <w:proofErr w:type="spellEnd"/>
      <w:r w:rsidRPr="00B5210D">
        <w:t xml:space="preserve"> </w:t>
      </w:r>
      <w:proofErr w:type="spellStart"/>
      <w:r w:rsidRPr="00B5210D">
        <w:t>indikattiva</w:t>
      </w:r>
      <w:proofErr w:type="spellEnd"/>
      <w:r w:rsidRPr="00B5210D">
        <w:t xml:space="preserve"> dettaljata biżżejjed proposta fid-Dikjarazzjoni Finanzjarja u Diġitali </w:t>
      </w:r>
      <w:proofErr w:type="spellStart"/>
      <w:r w:rsidRPr="00B5210D">
        <w:t>Leġiżlattiva</w:t>
      </w:r>
      <w:proofErr w:type="spellEnd"/>
      <w:r w:rsidRPr="00B5210D">
        <w:t xml:space="preserve"> (LFDS), li tinkludi biss 5 linji </w:t>
      </w:r>
      <w:proofErr w:type="spellStart"/>
      <w:r w:rsidRPr="00B5210D">
        <w:t>baġitarji</w:t>
      </w:r>
      <w:proofErr w:type="spellEnd"/>
      <w:r w:rsidRPr="00B5210D">
        <w:t>, meta mqabbla ma’ 44 fil-perjodu 2021-2027; iqis li dan se jfixkel is-sorveljanza, il-</w:t>
      </w:r>
      <w:proofErr w:type="spellStart"/>
      <w:r w:rsidRPr="00B5210D">
        <w:t>prevedibbiltà</w:t>
      </w:r>
      <w:proofErr w:type="spellEnd"/>
      <w:r w:rsidRPr="00B5210D">
        <w:t xml:space="preserve"> u l-kapaċità tal-awtorità </w:t>
      </w:r>
      <w:proofErr w:type="spellStart"/>
      <w:r w:rsidRPr="00B5210D">
        <w:t>baġitarja</w:t>
      </w:r>
      <w:proofErr w:type="spellEnd"/>
      <w:r w:rsidRPr="00B5210D">
        <w:t xml:space="preserve"> li tmexxi b’mod preċiż il-prijoritajiet ta’ politika fil-proċedura </w:t>
      </w:r>
      <w:proofErr w:type="spellStart"/>
      <w:r w:rsidRPr="00B5210D">
        <w:t>baġitarja</w:t>
      </w:r>
      <w:proofErr w:type="spellEnd"/>
      <w:r w:rsidRPr="00B5210D">
        <w:t xml:space="preserve"> annwali; jesprimi tħassib dwar il-fatt li l-arkitettura </w:t>
      </w:r>
      <w:proofErr w:type="spellStart"/>
      <w:r w:rsidRPr="00B5210D">
        <w:t>baġitarja</w:t>
      </w:r>
      <w:proofErr w:type="spellEnd"/>
      <w:r w:rsidRPr="00B5210D">
        <w:t xml:space="preserve"> aggregata żżejjed tiffaċilita b’mod drammatiku trasferimenti li mhumiex soġġetti għad-deċiżjoni tal-awtorità </w:t>
      </w:r>
      <w:proofErr w:type="spellStart"/>
      <w:r w:rsidRPr="00B5210D">
        <w:t>baġitarja</w:t>
      </w:r>
      <w:proofErr w:type="spellEnd"/>
      <w:r w:rsidRPr="00B5210D">
        <w:t xml:space="preserve">; jirrakkomanda, għalhekk, </w:t>
      </w:r>
      <w:proofErr w:type="spellStart"/>
      <w:r w:rsidRPr="00B5210D">
        <w:t>nomenklatura</w:t>
      </w:r>
      <w:proofErr w:type="spellEnd"/>
      <w:r w:rsidRPr="00B5210D">
        <w:t xml:space="preserve"> aktar dettaljata li tirrifletti kif xieraq l-objettivi u l-istruttura tal-programm u ssaħħaħ it-trasparenza, l-obbligu ta’ rendikont u l-kontroll parlamentari; ifakkar li n-</w:t>
      </w:r>
      <w:proofErr w:type="spellStart"/>
      <w:r w:rsidRPr="00B5210D">
        <w:t>nomenklatura</w:t>
      </w:r>
      <w:proofErr w:type="spellEnd"/>
      <w:r w:rsidRPr="00B5210D">
        <w:t xml:space="preserve"> tal-baġit trid tikkonforma mal-Artikolu 47(2) tar-Regolament Finanzjarju</w:t>
      </w:r>
      <w:r w:rsidRPr="00B5210D">
        <w:rPr>
          <w:rStyle w:val="FootnoteReference"/>
        </w:rPr>
        <w:footnoteReference w:id="2"/>
      </w:r>
      <w:r w:rsidRPr="00B5210D">
        <w:t>, li jipprevedi li kull titolu għandu jikkorrispondi għal qasam ta’ politika u li kull kapitolu għandu, bħala regola, jikkorrispondi għal programm jew għal attività, f’</w:t>
      </w:r>
      <w:proofErr w:type="spellStart"/>
      <w:r w:rsidRPr="00B5210D">
        <w:t>konformità</w:t>
      </w:r>
      <w:proofErr w:type="spellEnd"/>
      <w:r w:rsidRPr="00B5210D">
        <w:t xml:space="preserve"> mal-prinċipji tal-ispeċifikazzjoni, </w:t>
      </w:r>
      <w:proofErr w:type="spellStart"/>
      <w:r w:rsidRPr="00B5210D">
        <w:t>tal-ġestjoni</w:t>
      </w:r>
      <w:proofErr w:type="spellEnd"/>
      <w:r w:rsidRPr="00B5210D">
        <w:t xml:space="preserve"> finanzjarja tajba u tat-trasparenza; </w:t>
      </w:r>
      <w:proofErr w:type="spellStart"/>
      <w:r w:rsidRPr="00B5210D">
        <w:t>jinsisti</w:t>
      </w:r>
      <w:proofErr w:type="spellEnd"/>
      <w:r w:rsidRPr="00B5210D">
        <w:t xml:space="preserve"> li n-</w:t>
      </w:r>
      <w:proofErr w:type="spellStart"/>
      <w:r w:rsidRPr="00B5210D">
        <w:t>nomenklatura</w:t>
      </w:r>
      <w:proofErr w:type="spellEnd"/>
      <w:r w:rsidRPr="00B5210D">
        <w:t xml:space="preserve"> tal-baġit tifforma parti integrali mill-pożizzjoni ta’ negozjar tal-Parlament u trid tiġi diskussa fin-negozjati </w:t>
      </w:r>
      <w:proofErr w:type="spellStart"/>
      <w:r w:rsidRPr="00B5210D">
        <w:t>interistituzzjonali</w:t>
      </w:r>
      <w:proofErr w:type="spellEnd"/>
      <w:r w:rsidRPr="00B5210D">
        <w:t>; iqis, f’dan ir-rigward, li l-LFDS riveduta trid tkun parti mill-ftehim politiku finali;</w:t>
      </w:r>
    </w:p>
    <w:p w14:paraId="4CB78826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11.</w:t>
      </w:r>
      <w:r w:rsidRPr="00B5210D">
        <w:tab/>
      </w:r>
      <w:proofErr w:type="spellStart"/>
      <w:r w:rsidRPr="00B5210D">
        <w:t>Jinsisti</w:t>
      </w:r>
      <w:proofErr w:type="spellEnd"/>
      <w:r w:rsidRPr="00B5210D">
        <w:t xml:space="preserve"> li leġiżlazzjoni dettaljata u soda biżżejjed, b’livell xieraq ta’ </w:t>
      </w:r>
      <w:proofErr w:type="spellStart"/>
      <w:r w:rsidRPr="00B5210D">
        <w:t>governanza</w:t>
      </w:r>
      <w:proofErr w:type="spellEnd"/>
      <w:r w:rsidRPr="00B5210D">
        <w:t xml:space="preserve">, hija kundizzjoni għal teħid xieraq ta’ deċiżjonijiet </w:t>
      </w:r>
      <w:proofErr w:type="spellStart"/>
      <w:r w:rsidRPr="00B5210D">
        <w:t>baġitarji</w:t>
      </w:r>
      <w:proofErr w:type="spellEnd"/>
      <w:r w:rsidRPr="00B5210D">
        <w:t xml:space="preserve"> u sorveljanza parlamentari adegwata matul l-implimentazzjoni tal-baġit; iqis li “mekkaniżmu ta’ tmexxija” mfassal ħażin ma jistax jikkumpensa għal kwalunkwe telf tas-setgħat </w:t>
      </w:r>
      <w:proofErr w:type="spellStart"/>
      <w:r w:rsidRPr="00B5210D">
        <w:t>leġiżlattivi</w:t>
      </w:r>
      <w:proofErr w:type="spellEnd"/>
      <w:r w:rsidRPr="00B5210D">
        <w:t xml:space="preserve"> jew </w:t>
      </w:r>
      <w:proofErr w:type="spellStart"/>
      <w:r w:rsidRPr="00B5210D">
        <w:t>baġitarji</w:t>
      </w:r>
      <w:proofErr w:type="spellEnd"/>
      <w:r w:rsidRPr="00B5210D">
        <w:t xml:space="preserve"> tal-Parlament u mhuwiex xieraq għat-tmexxija ta’ programm li jappoġġja l-ħidma fil-fruntieri tax-xjenza, it-teknoloġija u l-innovazzjoni, b’mod partikolari minħabba li ċ-ċikli ta’ innovazzjoni f’xi setturi strateġiċi jitkejlu f’ġimgħat jew xhur filwaqt li l-mekkaniżmu ta’ tmexxija huwa proċedura li tieħu s-snin;</w:t>
      </w:r>
    </w:p>
    <w:p w14:paraId="37EF08A0" w14:textId="77777777" w:rsidR="0034380B" w:rsidRPr="00B5210D" w:rsidRDefault="0005580B" w:rsidP="0034380B">
      <w:pPr>
        <w:pStyle w:val="NormalHanging12a"/>
      </w:pPr>
      <w:r w:rsidRPr="00B5210D">
        <w:t>12.</w:t>
      </w:r>
      <w:r w:rsidRPr="00B5210D">
        <w:tab/>
        <w:t xml:space="preserve">Jemmen li l-għażliet ta’ politika sostantivi kollha, inklużi l-prijoritajiet tal-infiq u l-allokazzjonijiet finanzjarji, iridu jiġu </w:t>
      </w:r>
      <w:proofErr w:type="spellStart"/>
      <w:r w:rsidRPr="00B5210D">
        <w:t>ddeterminati</w:t>
      </w:r>
      <w:proofErr w:type="spellEnd"/>
      <w:r w:rsidRPr="00B5210D">
        <w:t xml:space="preserve"> fl-att bażiku tal-Orizzont Ewropa b’rispett sħiħ għall-prerogattivi tal-Parlament bħala </w:t>
      </w:r>
      <w:proofErr w:type="spellStart"/>
      <w:r w:rsidRPr="00B5210D">
        <w:t>koleġiżlatur</w:t>
      </w:r>
      <w:proofErr w:type="spellEnd"/>
      <w:r w:rsidRPr="00B5210D">
        <w:t xml:space="preserve"> u waħda miż-żewġ friegħi tal-awtorità </w:t>
      </w:r>
      <w:proofErr w:type="spellStart"/>
      <w:r w:rsidRPr="00B5210D">
        <w:t>baġitarja</w:t>
      </w:r>
      <w:proofErr w:type="spellEnd"/>
      <w:r w:rsidRPr="00B5210D">
        <w:t xml:space="preserve"> tal-UE; ifakkar li kwalunkwe element mhux essenzjali li jinvolvi għażliet politiċi li mhumiex inklużi fl-att bażiku jrid jiġi adottat permezz ta’ atti delegati, inklużi programmi ta’ ħidma;</w:t>
      </w:r>
    </w:p>
    <w:p w14:paraId="682AAE66" w14:textId="77777777" w:rsidR="0034380B" w:rsidRPr="00B5210D" w:rsidRDefault="0005580B" w:rsidP="0034380B">
      <w:pPr>
        <w:pStyle w:val="NormalHanging12a"/>
      </w:pPr>
      <w:r w:rsidRPr="00B5210D">
        <w:t>13.</w:t>
      </w:r>
      <w:r w:rsidRPr="00B5210D">
        <w:tab/>
      </w:r>
      <w:proofErr w:type="spellStart"/>
      <w:r w:rsidRPr="00B5210D">
        <w:t>Jissottolinja</w:t>
      </w:r>
      <w:proofErr w:type="spellEnd"/>
      <w:r w:rsidRPr="00B5210D">
        <w:t xml:space="preserve"> li l-implimentazzjoni u l-iżvilupp tal-programm </w:t>
      </w:r>
      <w:proofErr w:type="spellStart"/>
      <w:r w:rsidRPr="00B5210D">
        <w:t>jenħtieġ</w:t>
      </w:r>
      <w:proofErr w:type="spellEnd"/>
      <w:r w:rsidRPr="00B5210D">
        <w:t xml:space="preserve"> li jkunu trasparenti filwaqt li jirrispettaw il-valuri Ewropej u r-rispett għad-drittijiet tal-bniedem u d-dritt internazzjonali, </w:t>
      </w:r>
      <w:proofErr w:type="spellStart"/>
      <w:r w:rsidRPr="00B5210D">
        <w:t>appoġġjati</w:t>
      </w:r>
      <w:proofErr w:type="spellEnd"/>
      <w:r w:rsidRPr="00B5210D">
        <w:t xml:space="preserve"> minn istituzzjonijiet demokratiċi;</w:t>
      </w:r>
    </w:p>
    <w:p w14:paraId="48717BCF" w14:textId="77777777" w:rsidR="0034380B" w:rsidRPr="00B5210D" w:rsidRDefault="0005580B" w:rsidP="0034380B">
      <w:pPr>
        <w:pStyle w:val="NormalHanging12a"/>
      </w:pPr>
      <w:r w:rsidRPr="00B5210D">
        <w:t>14.</w:t>
      </w:r>
      <w:r w:rsidRPr="00B5210D">
        <w:tab/>
        <w:t xml:space="preserve">Ifakkar li l-proposta tinkludi l-possibbiltà li tintuża garanzija </w:t>
      </w:r>
      <w:proofErr w:type="spellStart"/>
      <w:r w:rsidRPr="00B5210D">
        <w:t>baġitarja</w:t>
      </w:r>
      <w:proofErr w:type="spellEnd"/>
      <w:r w:rsidRPr="00B5210D">
        <w:t xml:space="preserve">; jisħaq li l-implikazzjonijiet </w:t>
      </w:r>
      <w:proofErr w:type="spellStart"/>
      <w:r w:rsidRPr="00B5210D">
        <w:t>baġitarji</w:t>
      </w:r>
      <w:proofErr w:type="spellEnd"/>
      <w:r w:rsidRPr="00B5210D">
        <w:t xml:space="preserve"> tal-operazzjonijiet ta’ teħid u ta’ għoti b’self fl-ambitu tal-programm qafas Orizzont Ewropa iridu jiġu identifikati b’mod ċar, ippreżentati b’mod trasparenti u </w:t>
      </w:r>
      <w:proofErr w:type="spellStart"/>
      <w:r w:rsidRPr="00B5210D">
        <w:t>mmonitorjati</w:t>
      </w:r>
      <w:proofErr w:type="spellEnd"/>
      <w:r w:rsidRPr="00B5210D">
        <w:t xml:space="preserve"> bir-reqqa matul il-perjodu tal-QFP; </w:t>
      </w:r>
      <w:proofErr w:type="spellStart"/>
      <w:r w:rsidRPr="00B5210D">
        <w:t>jinsisti</w:t>
      </w:r>
      <w:proofErr w:type="spellEnd"/>
      <w:r w:rsidRPr="00B5210D">
        <w:t xml:space="preserve"> li d-deċiżjonijiet kollha relatati ma’ tali operazzjonijiet iridu jirrispettaw bis-sħiħ is-setgħat tal-</w:t>
      </w:r>
      <w:proofErr w:type="spellStart"/>
      <w:r w:rsidRPr="00B5210D">
        <w:t>koleġiżlaturi</w:t>
      </w:r>
      <w:proofErr w:type="spellEnd"/>
      <w:r w:rsidRPr="00B5210D">
        <w:t xml:space="preserve"> u l-prerogattivi tal-awtorità </w:t>
      </w:r>
      <w:proofErr w:type="spellStart"/>
      <w:r w:rsidRPr="00B5210D">
        <w:t>baġitarja</w:t>
      </w:r>
      <w:proofErr w:type="spellEnd"/>
      <w:r w:rsidRPr="00B5210D">
        <w:t xml:space="preserve">; </w:t>
      </w:r>
      <w:proofErr w:type="spellStart"/>
      <w:r w:rsidRPr="00B5210D">
        <w:t>jissottolinja</w:t>
      </w:r>
      <w:proofErr w:type="spellEnd"/>
      <w:r w:rsidRPr="00B5210D">
        <w:t xml:space="preserve"> li tali strumenti għandhom jintużaw b’mod strateġiku biex </w:t>
      </w:r>
      <w:proofErr w:type="spellStart"/>
      <w:r w:rsidRPr="00B5210D">
        <w:t>jimmassimizzaw</w:t>
      </w:r>
      <w:proofErr w:type="spellEnd"/>
      <w:r w:rsidRPr="00B5210D">
        <w:t xml:space="preserve"> l-impatt, l-effiċjenza u s-sostenibbiltà tal-finanzjament tal-UE, filwaqt li jiżguraw trasparenza sħiħa, </w:t>
      </w:r>
      <w:proofErr w:type="spellStart"/>
      <w:r w:rsidRPr="00B5210D">
        <w:t>ġestjoni</w:t>
      </w:r>
      <w:proofErr w:type="spellEnd"/>
      <w:r w:rsidRPr="00B5210D">
        <w:t xml:space="preserve"> tajba tar-riskju u rispett għall-prerogattivi tal-awtorità </w:t>
      </w:r>
      <w:proofErr w:type="spellStart"/>
      <w:r w:rsidRPr="00B5210D">
        <w:t>baġitarja</w:t>
      </w:r>
      <w:proofErr w:type="spellEnd"/>
      <w:r w:rsidRPr="00B5210D">
        <w:t xml:space="preserve">; ifakkar li l-interessi finanzjarji tal-UE </w:t>
      </w:r>
      <w:proofErr w:type="spellStart"/>
      <w:r w:rsidRPr="00B5210D">
        <w:t>jenħtieġ</w:t>
      </w:r>
      <w:proofErr w:type="spellEnd"/>
      <w:r w:rsidRPr="00B5210D">
        <w:t xml:space="preserve"> li jiġu </w:t>
      </w:r>
      <w:proofErr w:type="spellStart"/>
      <w:r w:rsidRPr="00B5210D">
        <w:t>ssalvagwardjati</w:t>
      </w:r>
      <w:proofErr w:type="spellEnd"/>
      <w:r w:rsidRPr="00B5210D">
        <w:t xml:space="preserve">, fost miżuri oħra, billi jiġi </w:t>
      </w:r>
      <w:proofErr w:type="spellStart"/>
      <w:r w:rsidRPr="00B5210D">
        <w:t>ggarantit</w:t>
      </w:r>
      <w:proofErr w:type="spellEnd"/>
      <w:r w:rsidRPr="00B5210D">
        <w:t xml:space="preserve"> aċċess sħiħ għal data li tista’ tiġi </w:t>
      </w:r>
      <w:proofErr w:type="spellStart"/>
      <w:r w:rsidRPr="00B5210D">
        <w:t>awditjata</w:t>
      </w:r>
      <w:proofErr w:type="spellEnd"/>
      <w:r w:rsidRPr="00B5210D">
        <w:t>, drittijiet investigattivi għall-Uffiċċju Ewropew ta’ Kontra l-Frodi u għall-Uffiċċju tal-Prosekutur Pubbliku Ewropew, u drittijiet tal-awditjar għall-Qorti Ewropea tal-Awdituri;</w:t>
      </w:r>
    </w:p>
    <w:p w14:paraId="44A79E99" w14:textId="77777777" w:rsidR="0034380B" w:rsidRPr="00B5210D" w:rsidRDefault="0005580B" w:rsidP="0034380B">
      <w:pPr>
        <w:pStyle w:val="NormalHanging12a"/>
      </w:pPr>
      <w:r w:rsidRPr="00B5210D">
        <w:t>15.</w:t>
      </w:r>
      <w:r w:rsidRPr="00B5210D">
        <w:tab/>
        <w:t xml:space="preserve">Jenfasizza li l-Kunsill Ewropew tal-Innovazzjoni (EIC), b’mod partikolari permezz tal-Fond </w:t>
      </w:r>
      <w:proofErr w:type="spellStart"/>
      <w:r w:rsidRPr="00B5210D">
        <w:t>Scale-up</w:t>
      </w:r>
      <w:proofErr w:type="spellEnd"/>
      <w:r w:rsidRPr="00B5210D">
        <w:t xml:space="preserve"> </w:t>
      </w:r>
      <w:proofErr w:type="spellStart"/>
      <w:r w:rsidRPr="00B5210D">
        <w:t>Europe</w:t>
      </w:r>
      <w:proofErr w:type="spellEnd"/>
      <w:r w:rsidRPr="00B5210D">
        <w:t>, jaqdi l-objettiv li jappoġġja start-</w:t>
      </w:r>
      <w:proofErr w:type="spellStart"/>
      <w:r w:rsidRPr="00B5210D">
        <w:t>ups</w:t>
      </w:r>
      <w:proofErr w:type="spellEnd"/>
      <w:r w:rsidRPr="00B5210D">
        <w:t xml:space="preserve"> u </w:t>
      </w:r>
      <w:proofErr w:type="spellStart"/>
      <w:r w:rsidRPr="00B5210D">
        <w:t>scale-ups</w:t>
      </w:r>
      <w:proofErr w:type="spellEnd"/>
      <w:r w:rsidRPr="00B5210D">
        <w:t xml:space="preserve"> tat-teknoloġija profonda Ewropej li joffru valur strateġiku fit-tul għall-UE, f’</w:t>
      </w:r>
      <w:proofErr w:type="spellStart"/>
      <w:r w:rsidRPr="00B5210D">
        <w:t>konformità</w:t>
      </w:r>
      <w:proofErr w:type="spellEnd"/>
      <w:r w:rsidRPr="00B5210D">
        <w:t xml:space="preserve"> mal-objettivi tar-rapport </w:t>
      </w:r>
      <w:proofErr w:type="spellStart"/>
      <w:r w:rsidRPr="00B5210D">
        <w:t>Draghi</w:t>
      </w:r>
      <w:proofErr w:type="spellEnd"/>
      <w:r w:rsidRPr="00B5210D">
        <w:t>; ifakkar li l-EIC huwa strument uniku, li jiġbor flimkien finanzjament mill-baġit tal-UE u investituri privati biex il-kumpaniji jkunu jistgħu jaċċessaw kapital sinifikanti fl-istadji ta’ start-</w:t>
      </w:r>
      <w:proofErr w:type="spellStart"/>
      <w:r w:rsidRPr="00B5210D">
        <w:t>up</w:t>
      </w:r>
      <w:proofErr w:type="spellEnd"/>
      <w:r w:rsidRPr="00B5210D">
        <w:t xml:space="preserve">, tkabbir u </w:t>
      </w:r>
      <w:proofErr w:type="spellStart"/>
      <w:r w:rsidRPr="00B5210D">
        <w:t>scale-up</w:t>
      </w:r>
      <w:proofErr w:type="spellEnd"/>
      <w:r w:rsidRPr="00B5210D">
        <w:t xml:space="preserve">; jitlob bil-qawwa li l-Fond </w:t>
      </w:r>
      <w:proofErr w:type="spellStart"/>
      <w:r w:rsidRPr="00B5210D">
        <w:t>Scale-up</w:t>
      </w:r>
      <w:proofErr w:type="spellEnd"/>
      <w:r w:rsidRPr="00B5210D">
        <w:t xml:space="preserve"> </w:t>
      </w:r>
      <w:proofErr w:type="spellStart"/>
      <w:r w:rsidRPr="00B5210D">
        <w:t>Europe</w:t>
      </w:r>
      <w:proofErr w:type="spellEnd"/>
      <w:r w:rsidRPr="00B5210D">
        <w:t xml:space="preserve"> jkompli l-missjoni tiegħu fi ħdan l-EIC fil-QFP li jmiss; jisħaq li jeħtieġ li jkun hemm salvagwardji fis-seħħ biex jiġi żgurat kontroll </w:t>
      </w:r>
      <w:proofErr w:type="spellStart"/>
      <w:r w:rsidRPr="00B5210D">
        <w:t>baġitarju</w:t>
      </w:r>
      <w:proofErr w:type="spellEnd"/>
      <w:r w:rsidRPr="00B5210D">
        <w:t xml:space="preserve"> sod u tiġi evitata l-ħsara għar-reputazzjoni tal-baġit tal-UE; f’dan il-kuntest, jinnota li, minħabba n-natura unika tal-EIC u l-ħtieġa tiegħu li jopera f’suq globali ta’ kapital ta’ riskju li jinbidel malajr u fejn telf sinifikanti ta’ kapital huwa inevitabbli, jistgħu jiġu pprovduti eżenzjonijiet immirati mir-Regolament Finanzjarju fejn ikun meħtieġ, f’koordinazzjoni mal-Kumitat għall-Baġits u l-Kumitat għall-Kontroll tal-Baġit; </w:t>
      </w:r>
      <w:proofErr w:type="spellStart"/>
      <w:r w:rsidRPr="00B5210D">
        <w:t>jissottolinja</w:t>
      </w:r>
      <w:proofErr w:type="spellEnd"/>
      <w:r w:rsidRPr="00B5210D">
        <w:t xml:space="preserve"> li dawn l-eżenzjonijiet iridu jkunu </w:t>
      </w:r>
      <w:proofErr w:type="spellStart"/>
      <w:r w:rsidRPr="00B5210D">
        <w:t>ġġustifikati</w:t>
      </w:r>
      <w:proofErr w:type="spellEnd"/>
      <w:r w:rsidRPr="00B5210D">
        <w:t xml:space="preserve"> bir-reqqa u m’għandhomx </w:t>
      </w:r>
      <w:proofErr w:type="spellStart"/>
      <w:r w:rsidRPr="00B5210D">
        <w:t>jikkompromettu</w:t>
      </w:r>
      <w:proofErr w:type="spellEnd"/>
      <w:r w:rsidRPr="00B5210D">
        <w:t xml:space="preserve"> l-prerogattivi tal-Parlament bħala awtorità </w:t>
      </w:r>
      <w:proofErr w:type="spellStart"/>
      <w:r w:rsidRPr="00B5210D">
        <w:t>baġitarja</w:t>
      </w:r>
      <w:proofErr w:type="spellEnd"/>
      <w:r w:rsidRPr="00B5210D">
        <w:t xml:space="preserve">; ifakkar fl-importanza tal-investiment f’setturi strateġiċi Ewropej, inklużi l-intelliġenza artifiċjali, it-teknoloġiji </w:t>
      </w:r>
      <w:proofErr w:type="spellStart"/>
      <w:r w:rsidRPr="00B5210D">
        <w:t>kwantistiċi</w:t>
      </w:r>
      <w:proofErr w:type="spellEnd"/>
      <w:r w:rsidRPr="00B5210D">
        <w:t xml:space="preserve">, it-teknoloġiji b’użu doppju, tad-difiża u nodfa sabiex tingħata </w:t>
      </w:r>
      <w:proofErr w:type="spellStart"/>
      <w:r w:rsidRPr="00B5210D">
        <w:t>spinta</w:t>
      </w:r>
      <w:proofErr w:type="spellEnd"/>
      <w:r w:rsidRPr="00B5210D">
        <w:t xml:space="preserve"> lill-kompetittività u lill-awtonomija strateġika Ewropea;</w:t>
      </w:r>
    </w:p>
    <w:p w14:paraId="6D7C2AB9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16.</w:t>
      </w:r>
      <w:r w:rsidRPr="00B5210D">
        <w:tab/>
        <w:t>Jisħaq fuq il-ħtieġa li s-</w:t>
      </w:r>
      <w:proofErr w:type="spellStart"/>
      <w:r w:rsidRPr="00B5210D">
        <w:t>scale</w:t>
      </w:r>
      <w:proofErr w:type="spellEnd"/>
      <w:r w:rsidRPr="00B5210D">
        <w:t>-</w:t>
      </w:r>
      <w:proofErr w:type="spellStart"/>
      <w:r w:rsidRPr="00B5210D">
        <w:t>ups</w:t>
      </w:r>
      <w:proofErr w:type="spellEnd"/>
      <w:r w:rsidRPr="00B5210D">
        <w:t xml:space="preserve"> jiġu </w:t>
      </w:r>
      <w:proofErr w:type="spellStart"/>
      <w:r w:rsidRPr="00B5210D">
        <w:t>appoġġjati</w:t>
      </w:r>
      <w:proofErr w:type="spellEnd"/>
      <w:r w:rsidRPr="00B5210D">
        <w:t xml:space="preserve"> u li s-start-</w:t>
      </w:r>
      <w:proofErr w:type="spellStart"/>
      <w:r w:rsidRPr="00B5210D">
        <w:t>ups</w:t>
      </w:r>
      <w:proofErr w:type="spellEnd"/>
      <w:r w:rsidRPr="00B5210D">
        <w:t xml:space="preserve"> Ewropej jiġu megħjuna </w:t>
      </w:r>
      <w:proofErr w:type="spellStart"/>
      <w:r w:rsidRPr="00B5210D">
        <w:t>jinnavigaw</w:t>
      </w:r>
      <w:proofErr w:type="spellEnd"/>
      <w:r w:rsidRPr="00B5210D">
        <w:t xml:space="preserve"> il-“wied tal-mewt”, fejn nuqqas ta’ </w:t>
      </w:r>
      <w:proofErr w:type="spellStart"/>
      <w:r w:rsidRPr="00B5210D">
        <w:t>kummerċjalizzazzjoni</w:t>
      </w:r>
      <w:proofErr w:type="spellEnd"/>
      <w:r w:rsidRPr="00B5210D">
        <w:t xml:space="preserve"> sikwit iwassal għal falliment jew rilokazzjoni barra mill-UE; jisħaq li Orizzont Ewropa </w:t>
      </w:r>
      <w:proofErr w:type="spellStart"/>
      <w:r w:rsidRPr="00B5210D">
        <w:t>jenħtieġ</w:t>
      </w:r>
      <w:proofErr w:type="spellEnd"/>
      <w:r w:rsidRPr="00B5210D">
        <w:t xml:space="preserve"> li jqiegħed ir-riċerka u l-innovazzjoni fil-qalba tal-istrateġija tal-ekonomija u tal-investiment tal-UE, filwaqt li l-Fond Ewropew għall-Kompetittività </w:t>
      </w:r>
      <w:proofErr w:type="spellStart"/>
      <w:r w:rsidRPr="00B5210D">
        <w:t>jenħtieġ</w:t>
      </w:r>
      <w:proofErr w:type="spellEnd"/>
      <w:r w:rsidRPr="00B5210D">
        <w:t xml:space="preserve"> li jiffoka </w:t>
      </w:r>
      <w:proofErr w:type="spellStart"/>
      <w:r w:rsidRPr="00B5210D">
        <w:t>jiffoka</w:t>
      </w:r>
      <w:proofErr w:type="spellEnd"/>
      <w:r w:rsidRPr="00B5210D">
        <w:t xml:space="preserve"> fuq l-iżvilupp </w:t>
      </w:r>
      <w:proofErr w:type="spellStart"/>
      <w:r w:rsidRPr="00B5210D">
        <w:t>aċċellerat</w:t>
      </w:r>
      <w:proofErr w:type="spellEnd"/>
      <w:r w:rsidRPr="00B5210D">
        <w:t>, l-implimentazzjoni, u l-kompetittività industrijali u jikkonverti l-aqwa riċerka u innovazzjoni tal-Ewropa f’espansjoni u f’implimentazzjoni fuq skala Ewropea;</w:t>
      </w:r>
    </w:p>
    <w:p w14:paraId="4F7FDE90" w14:textId="77777777" w:rsidR="0034380B" w:rsidRPr="00B5210D" w:rsidRDefault="0005580B" w:rsidP="0034380B">
      <w:pPr>
        <w:pStyle w:val="NormalHanging12a"/>
      </w:pPr>
      <w:r w:rsidRPr="00B5210D">
        <w:t>17.</w:t>
      </w:r>
      <w:r w:rsidRPr="00B5210D">
        <w:tab/>
        <w:t xml:space="preserve">Ifakkar li Orizzont Ewropa </w:t>
      </w:r>
      <w:proofErr w:type="spellStart"/>
      <w:r w:rsidRPr="00B5210D">
        <w:t>jenħtieġ</w:t>
      </w:r>
      <w:proofErr w:type="spellEnd"/>
      <w:r w:rsidRPr="00B5210D">
        <w:t xml:space="preserve"> li jinkorpora kemm </w:t>
      </w:r>
      <w:proofErr w:type="spellStart"/>
      <w:r w:rsidRPr="00B5210D">
        <w:t>approċċ</w:t>
      </w:r>
      <w:proofErr w:type="spellEnd"/>
      <w:r w:rsidRPr="00B5210D">
        <w:t xml:space="preserve"> “miftuħ” (minn isfel għal fuq) kif ukoll </w:t>
      </w:r>
      <w:proofErr w:type="spellStart"/>
      <w:r w:rsidRPr="00B5210D">
        <w:t>approċċ</w:t>
      </w:r>
      <w:proofErr w:type="spellEnd"/>
      <w:r w:rsidRPr="00B5210D">
        <w:t xml:space="preserve"> immexxi mill-“politika pubblika” (minn fuq għal isfel), f’koordinazzjoni mill-qrib u </w:t>
      </w:r>
      <w:proofErr w:type="spellStart"/>
      <w:r w:rsidRPr="00B5210D">
        <w:t>sinerġija</w:t>
      </w:r>
      <w:proofErr w:type="spellEnd"/>
      <w:r w:rsidRPr="00B5210D">
        <w:t xml:space="preserve"> mal-Fond Ewropew għall-Kompetittività u t-twieqi ta’ politika tiegħu, b’mod partikolari f’teknoloġiji b’użu doppju li jistgħu jiġu estiżi fil-qafas tal-FEK; jenfasizza li tali </w:t>
      </w:r>
      <w:proofErr w:type="spellStart"/>
      <w:r w:rsidRPr="00B5210D">
        <w:t>sinerġija</w:t>
      </w:r>
      <w:proofErr w:type="spellEnd"/>
      <w:r w:rsidRPr="00B5210D">
        <w:t xml:space="preserve"> u enfasi fuq l-effiċjenza u l-</w:t>
      </w:r>
      <w:proofErr w:type="spellStart"/>
      <w:r w:rsidRPr="00B5210D">
        <w:t>effettività</w:t>
      </w:r>
      <w:proofErr w:type="spellEnd"/>
      <w:r w:rsidRPr="00B5210D">
        <w:t xml:space="preserve"> huma indispensabbli </w:t>
      </w:r>
      <w:proofErr w:type="spellStart"/>
      <w:r w:rsidRPr="00B5210D">
        <w:t>għall-konformità</w:t>
      </w:r>
      <w:proofErr w:type="spellEnd"/>
      <w:r w:rsidRPr="00B5210D">
        <w:t xml:space="preserve"> mal-prinċipju ta’ </w:t>
      </w:r>
      <w:proofErr w:type="spellStart"/>
      <w:r w:rsidRPr="00B5210D">
        <w:t>ġestjoni</w:t>
      </w:r>
      <w:proofErr w:type="spellEnd"/>
      <w:r w:rsidRPr="00B5210D">
        <w:t xml:space="preserve"> finanzjarja tajba;</w:t>
      </w:r>
    </w:p>
    <w:p w14:paraId="778A0EC1" w14:textId="77777777" w:rsidR="0034380B" w:rsidRPr="00B5210D" w:rsidRDefault="0005580B" w:rsidP="0034380B">
      <w:pPr>
        <w:pStyle w:val="NormalHanging12a"/>
        <w:rPr>
          <w:bCs/>
          <w:iCs/>
        </w:rPr>
      </w:pPr>
      <w:r w:rsidRPr="00B5210D">
        <w:t>18.</w:t>
      </w:r>
      <w:r w:rsidRPr="00B5210D">
        <w:tab/>
        <w:t xml:space="preserve">Ifakkar li l-proċeduri amministrattivi jridu jiġu </w:t>
      </w:r>
      <w:proofErr w:type="spellStart"/>
      <w:r w:rsidRPr="00B5210D">
        <w:t>ssimplifikati</w:t>
      </w:r>
      <w:proofErr w:type="spellEnd"/>
      <w:r w:rsidRPr="00B5210D">
        <w:t xml:space="preserve"> għall-applikanti kollha, b’mod partikolari għal proġetti iżgħar jew fuq skala medja, sabiex tiġi żgurata parteċipazzjoni aħjar tal-</w:t>
      </w:r>
      <w:proofErr w:type="spellStart"/>
      <w:r w:rsidRPr="00B5210D">
        <w:t>SMEs</w:t>
      </w:r>
      <w:proofErr w:type="spellEnd"/>
      <w:r w:rsidRPr="00B5210D">
        <w:t xml:space="preserve"> u tas-start-</w:t>
      </w:r>
      <w:proofErr w:type="spellStart"/>
      <w:r w:rsidRPr="00B5210D">
        <w:t>ups</w:t>
      </w:r>
      <w:proofErr w:type="spellEnd"/>
      <w:r w:rsidRPr="00B5210D">
        <w:t xml:space="preserve">, inklużi piżijiet ta’ applikazzjoni mnaqqsa u </w:t>
      </w:r>
      <w:proofErr w:type="spellStart"/>
      <w:r w:rsidRPr="00B5210D">
        <w:t>żborż</w:t>
      </w:r>
      <w:proofErr w:type="spellEnd"/>
      <w:r w:rsidRPr="00B5210D">
        <w:t xml:space="preserve"> aktar rapidu tal-għotjiet; jenfasizza, f’dan ir-rigward, li l-programm </w:t>
      </w:r>
      <w:proofErr w:type="spellStart"/>
      <w:r w:rsidRPr="00B5210D">
        <w:t>jenħtieġ</w:t>
      </w:r>
      <w:proofErr w:type="spellEnd"/>
      <w:r w:rsidRPr="00B5210D">
        <w:t xml:space="preserve"> li jiffaċilita l-parteċipazzjoni ta’ kull tip ta’ partijiet ikkonċernati, speċjalment dawk ġodda, l-</w:t>
      </w:r>
      <w:proofErr w:type="spellStart"/>
      <w:r w:rsidRPr="00B5210D">
        <w:t>SMEs</w:t>
      </w:r>
      <w:proofErr w:type="spellEnd"/>
      <w:r w:rsidRPr="00B5210D">
        <w:t>, is-start-</w:t>
      </w:r>
      <w:proofErr w:type="spellStart"/>
      <w:r w:rsidRPr="00B5210D">
        <w:t>ups</w:t>
      </w:r>
      <w:proofErr w:type="spellEnd"/>
      <w:r w:rsidRPr="00B5210D">
        <w:t xml:space="preserve"> u s-</w:t>
      </w:r>
      <w:proofErr w:type="spellStart"/>
      <w:r w:rsidRPr="00B5210D">
        <w:t>scale</w:t>
      </w:r>
      <w:proofErr w:type="spellEnd"/>
      <w:r w:rsidRPr="00B5210D">
        <w:t>-</w:t>
      </w:r>
      <w:proofErr w:type="spellStart"/>
      <w:r w:rsidRPr="00B5210D">
        <w:t>ups</w:t>
      </w:r>
      <w:proofErr w:type="spellEnd"/>
      <w:r w:rsidRPr="00B5210D">
        <w:t xml:space="preserve"> </w:t>
      </w:r>
      <w:proofErr w:type="spellStart"/>
      <w:r w:rsidRPr="00B5210D">
        <w:t>innovattivi</w:t>
      </w:r>
      <w:proofErr w:type="spellEnd"/>
      <w:r w:rsidRPr="00B5210D">
        <w:t xml:space="preserve">, id-dinja akkademika, u l-gruppi fil-mira ġodda, b’mod partikolari permezz tal-punti ta’ kuntatt nazzjonali, li jeħtiġilhom </w:t>
      </w:r>
      <w:proofErr w:type="spellStart"/>
      <w:r w:rsidRPr="00B5210D">
        <w:t>jinteraġixxu</w:t>
      </w:r>
      <w:proofErr w:type="spellEnd"/>
      <w:r w:rsidRPr="00B5210D">
        <w:t xml:space="preserve"> ma’ strutturi ta’ appoġġ rilevanti fl-ambitu ta’ programmi oħra tal-UE;</w:t>
      </w:r>
    </w:p>
    <w:p w14:paraId="0664F728" w14:textId="77777777" w:rsidR="0034380B" w:rsidRPr="00B5210D" w:rsidRDefault="0005580B" w:rsidP="0034380B">
      <w:pPr>
        <w:pStyle w:val="NormalHanging12a"/>
      </w:pPr>
      <w:r w:rsidRPr="00B5210D">
        <w:t>19.</w:t>
      </w:r>
      <w:r w:rsidRPr="00B5210D">
        <w:tab/>
        <w:t xml:space="preserve">Jisħaq li l-użu tad-dħul assenjat estern fl-ambitu tal-programm Orizzont Ewropa jrid ikun kompletament trasparenti u soġġett għal skrutinju parlamentari effettiv; jieħu nota, f’dan ir-rigward, tad-dispożizzjonijiet relatati mal-kontribuzzjonijiet finanzjarji minn kwalunkwe pajjiż terz parteċipant u </w:t>
      </w:r>
      <w:proofErr w:type="spellStart"/>
      <w:r w:rsidRPr="00B5210D">
        <w:t>donaturi</w:t>
      </w:r>
      <w:proofErr w:type="spellEnd"/>
      <w:r w:rsidRPr="00B5210D">
        <w:t xml:space="preserve"> oħrajn; </w:t>
      </w:r>
      <w:proofErr w:type="spellStart"/>
      <w:r w:rsidRPr="00B5210D">
        <w:t>jissottolinja</w:t>
      </w:r>
      <w:proofErr w:type="spellEnd"/>
      <w:r w:rsidRPr="00B5210D">
        <w:t xml:space="preserve"> li, jekk il-kumitat ewlieni jqis li jemenda dispożizzjonijiet relatati mad-dħul assenjat estern, dan għandu jsir f’koordinazzjoni mal-Kumitat għall-Baġits u mal-kumitati l-oħrajn sabiex jiġi żgurat </w:t>
      </w:r>
      <w:proofErr w:type="spellStart"/>
      <w:r w:rsidRPr="00B5210D">
        <w:t>approċċ</w:t>
      </w:r>
      <w:proofErr w:type="spellEnd"/>
      <w:r w:rsidRPr="00B5210D">
        <w:t xml:space="preserve"> konsistenti;</w:t>
      </w:r>
    </w:p>
    <w:p w14:paraId="6A6A6284" w14:textId="77777777" w:rsidR="0034380B" w:rsidRPr="00B5210D" w:rsidRDefault="0005580B" w:rsidP="0034380B">
      <w:pPr>
        <w:pStyle w:val="NormalHanging12a"/>
      </w:pPr>
      <w:r w:rsidRPr="00B5210D">
        <w:t>20.</w:t>
      </w:r>
      <w:r w:rsidRPr="00B5210D">
        <w:tab/>
        <w:t xml:space="preserve">Ifakkar fil-proposta għal regolament li jistabbilixxi qafas </w:t>
      </w:r>
      <w:proofErr w:type="spellStart"/>
      <w:r w:rsidRPr="00B5210D">
        <w:t>għall-ittrekkjar</w:t>
      </w:r>
      <w:proofErr w:type="spellEnd"/>
      <w:r w:rsidRPr="00B5210D">
        <w:t xml:space="preserve"> tan-nefqa </w:t>
      </w:r>
      <w:proofErr w:type="spellStart"/>
      <w:r w:rsidRPr="00B5210D">
        <w:t>baġitarja</w:t>
      </w:r>
      <w:proofErr w:type="spellEnd"/>
      <w:r w:rsidRPr="00B5210D">
        <w:t xml:space="preserve"> u għall-prestazzjoni tal-baġit u regoli orizzontali oħrajn għall-programmi u għall-attivitajiet tal-UE (</w:t>
      </w:r>
      <w:proofErr w:type="spellStart"/>
      <w:r w:rsidRPr="00B5210D">
        <w:t>ir</w:t>
      </w:r>
      <w:proofErr w:type="spellEnd"/>
      <w:r w:rsidRPr="00B5210D">
        <w:t xml:space="preserve">-“regolament dwar il-prestazzjoni”), li jistabbilixxi lista </w:t>
      </w:r>
      <w:proofErr w:type="spellStart"/>
      <w:r w:rsidRPr="00B5210D">
        <w:t>simplifikata</w:t>
      </w:r>
      <w:proofErr w:type="spellEnd"/>
      <w:r w:rsidRPr="00B5210D">
        <w:t xml:space="preserve"> unika għall-indikaturi tal-prestazzjoni u d-dispożizzjonijiet dwar il-</w:t>
      </w:r>
      <w:proofErr w:type="spellStart"/>
      <w:r w:rsidRPr="00B5210D">
        <w:t>monitoraġġ</w:t>
      </w:r>
      <w:proofErr w:type="spellEnd"/>
      <w:r w:rsidRPr="00B5210D">
        <w:t xml:space="preserve"> u l-evalwazzjoni, li wħud minnhom huma rilevanti għall-programm Orizzont Ewropa; ifakkar li l-applikazzjoni tal-prinċipji orizzontali, meta jkun fattibbli u xieraq, </w:t>
      </w:r>
      <w:proofErr w:type="spellStart"/>
      <w:r w:rsidRPr="00B5210D">
        <w:t>jenħtieġ</w:t>
      </w:r>
      <w:proofErr w:type="spellEnd"/>
      <w:r w:rsidRPr="00B5210D">
        <w:t xml:space="preserve"> li tkun f’</w:t>
      </w:r>
      <w:proofErr w:type="spellStart"/>
      <w:r w:rsidRPr="00B5210D">
        <w:t>konformità</w:t>
      </w:r>
      <w:proofErr w:type="spellEnd"/>
      <w:r w:rsidRPr="00B5210D">
        <w:t xml:space="preserve"> mar-regoli speċifiċi għas-settur, kif previst </w:t>
      </w:r>
      <w:proofErr w:type="spellStart"/>
      <w:r w:rsidRPr="00B5210D">
        <w:t>fir-riformulazzjoni</w:t>
      </w:r>
      <w:proofErr w:type="spellEnd"/>
      <w:r w:rsidRPr="00B5210D">
        <w:t xml:space="preserve"> tar-Regolament Finanzjarju, sabiex jiġi żgurat li dawn jiġu applikati b’mod li jqis kif xieraq l-</w:t>
      </w:r>
      <w:proofErr w:type="spellStart"/>
      <w:r w:rsidRPr="00B5210D">
        <w:t>ispeċifiċitajiet</w:t>
      </w:r>
      <w:proofErr w:type="spellEnd"/>
      <w:r w:rsidRPr="00B5210D">
        <w:t xml:space="preserve"> tal-programmi settorjali; </w:t>
      </w:r>
      <w:proofErr w:type="spellStart"/>
      <w:r w:rsidRPr="00B5210D">
        <w:t>jissottolinja</w:t>
      </w:r>
      <w:proofErr w:type="spellEnd"/>
      <w:r w:rsidRPr="00B5210D">
        <w:t xml:space="preserve"> li kwalunkwe bidla fl-arkitettura, fl-objettivi u fl-azzjonijiet eliġibbli fl-ambitu tal-programm se jkun meħtieġ li tiġi riflessa b’mod xieraq fl-Anness I tar-regolament dwar il-prestazzjoni, bħala parti mill-proċess ta’ </w:t>
      </w:r>
      <w:proofErr w:type="spellStart"/>
      <w:r w:rsidRPr="00B5210D">
        <w:t>emendar</w:t>
      </w:r>
      <w:proofErr w:type="spellEnd"/>
      <w:r w:rsidRPr="00B5210D">
        <w:t xml:space="preserve"> u ta’ negozjar ta’ dak ir-regolament</w:t>
      </w:r>
      <w:r w:rsidRPr="00B5210D">
        <w:rPr>
          <w:b/>
          <w:bCs/>
          <w:i/>
          <w:iCs/>
        </w:rPr>
        <w:t>;</w:t>
      </w:r>
      <w:r w:rsidRPr="00B5210D">
        <w:t xml:space="preserve"> jirrimarka li, filwaqt li l-leġiżlazzjoni settorjali tista’ </w:t>
      </w:r>
      <w:proofErr w:type="spellStart"/>
      <w:r w:rsidRPr="00B5210D">
        <w:t>tissupplimenta</w:t>
      </w:r>
      <w:proofErr w:type="spellEnd"/>
      <w:r w:rsidRPr="00B5210D">
        <w:t xml:space="preserve"> r-regolament dwar il-prestazzjoni, pereżempju fir-rigward tal-</w:t>
      </w:r>
      <w:proofErr w:type="spellStart"/>
      <w:r w:rsidRPr="00B5210D">
        <w:t>evalwazzjonijiet</w:t>
      </w:r>
      <w:proofErr w:type="spellEnd"/>
      <w:r w:rsidRPr="00B5210D">
        <w:t xml:space="preserve"> tal-programm, għandha </w:t>
      </w:r>
      <w:proofErr w:type="spellStart"/>
      <w:r w:rsidRPr="00B5210D">
        <w:t>tibqa</w:t>
      </w:r>
      <w:proofErr w:type="spellEnd"/>
      <w:r w:rsidRPr="00B5210D">
        <w:t>’ konsistenti mad-dispożizzjonijiet ta’ dak ir-regolament;</w:t>
      </w:r>
    </w:p>
    <w:p w14:paraId="0E524982" w14:textId="77777777" w:rsidR="0034380B" w:rsidRPr="00B5210D" w:rsidRDefault="0005580B" w:rsidP="0034380B">
      <w:pPr>
        <w:ind w:left="567" w:hanging="567"/>
      </w:pPr>
      <w:r w:rsidRPr="00B5210D">
        <w:t>21.</w:t>
      </w:r>
      <w:r w:rsidRPr="00B5210D">
        <w:tab/>
        <w:t>Iqis li d-</w:t>
      </w:r>
      <w:proofErr w:type="spellStart"/>
      <w:r w:rsidRPr="00B5210D">
        <w:t>diżimpenji</w:t>
      </w:r>
      <w:proofErr w:type="spellEnd"/>
      <w:r w:rsidRPr="00B5210D">
        <w:t xml:space="preserve"> tar-riċerka </w:t>
      </w:r>
      <w:proofErr w:type="spellStart"/>
      <w:r w:rsidRPr="00B5210D">
        <w:t>jenħtieġ</w:t>
      </w:r>
      <w:proofErr w:type="spellEnd"/>
      <w:r w:rsidRPr="00B5210D">
        <w:t xml:space="preserve"> li jerġgħu jintużaw bis-sħiħ biex jgħinu fit-tisħiħ tal-kapaċità tar-riċerka tal-UE, mingħajr ma jiġu imposti limiti artifiċjali fuq l-ammonti, xi ħaġa li mhijiex prevista fir-Regolament Finanzjarju; iqis ukoll li r-</w:t>
      </w:r>
      <w:proofErr w:type="spellStart"/>
      <w:r w:rsidRPr="00B5210D">
        <w:t>rimborżi</w:t>
      </w:r>
      <w:proofErr w:type="spellEnd"/>
      <w:r w:rsidRPr="00B5210D">
        <w:t xml:space="preserve"> mill-istrumenti finanzjarji </w:t>
      </w:r>
      <w:proofErr w:type="spellStart"/>
      <w:r w:rsidRPr="00B5210D">
        <w:t>jenħtieġ</w:t>
      </w:r>
      <w:proofErr w:type="spellEnd"/>
      <w:r w:rsidRPr="00B5210D">
        <w:t xml:space="preserve"> li jibqgħu disponibbli fi ħdan il-programm Orizzont Ewropa.</w:t>
      </w:r>
    </w:p>
    <w:p w14:paraId="05DAB4C1" w14:textId="77777777" w:rsidR="0034380B" w:rsidRPr="00B5210D" w:rsidRDefault="0034380B" w:rsidP="0034380B"/>
    <w:p w14:paraId="32551041" w14:textId="77777777" w:rsidR="0034380B" w:rsidRPr="00B5210D" w:rsidRDefault="0034380B" w:rsidP="0034380B">
      <w:pPr>
        <w:sectPr w:rsidR="0034380B" w:rsidRPr="00B5210D" w:rsidSect="00E525D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  <w:docGrid w:linePitch="326"/>
        </w:sectPr>
      </w:pPr>
    </w:p>
    <w:p w14:paraId="045D53AD" w14:textId="77777777" w:rsidR="0034380B" w:rsidRPr="00B5210D" w:rsidRDefault="0005580B" w:rsidP="0034380B">
      <w:pPr>
        <w:pStyle w:val="Normal12a"/>
        <w:rPr>
          <w:rStyle w:val="HideTWBExt"/>
          <w:rFonts w:ascii="Times New Roman" w:hAnsi="Times New Roman"/>
          <w:noProof w:val="0"/>
          <w:vanish w:val="0"/>
          <w:color w:val="auto"/>
          <w:sz w:val="24"/>
        </w:rPr>
      </w:pPr>
      <w:r w:rsidRPr="00B5210D">
        <w:t xml:space="preserve">Fil-qafas tal-valutazzjoni </w:t>
      </w:r>
      <w:proofErr w:type="spellStart"/>
      <w:r w:rsidRPr="00B5210D">
        <w:t>baġitarja</w:t>
      </w:r>
      <w:proofErr w:type="spellEnd"/>
      <w:r w:rsidRPr="00B5210D">
        <w:t xml:space="preserve"> tiegħu, il-Kumitat għall-Baġits jippreżenta wkoll l-emendi li ġejjin għall-abbozz ta’ proposta.</w:t>
      </w:r>
    </w:p>
    <w:p w14:paraId="0B5FC0F5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&lt;RepeatBlock-Amend&gt;</w:t>
      </w:r>
      <w:bookmarkStart w:id="1" w:name="_Hlk203492957"/>
    </w:p>
    <w:p w14:paraId="737A37D0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1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32BC2B56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77D756FC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Premessa 34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3EDE39F3" w14:textId="77777777" w:rsidTr="00A3181E">
        <w:trPr>
          <w:jc w:val="center"/>
        </w:trPr>
        <w:tc>
          <w:tcPr>
            <w:tcW w:w="9750" w:type="dxa"/>
            <w:gridSpan w:val="2"/>
          </w:tcPr>
          <w:p w14:paraId="1B30EC19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2E107B4A" w14:textId="77777777" w:rsidTr="00A3181E">
        <w:trPr>
          <w:jc w:val="center"/>
        </w:trPr>
        <w:tc>
          <w:tcPr>
            <w:tcW w:w="4875" w:type="dxa"/>
            <w:hideMark/>
          </w:tcPr>
          <w:p w14:paraId="6E61E1F6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5" w:type="dxa"/>
            <w:hideMark/>
          </w:tcPr>
          <w:p w14:paraId="3C268D88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11432BE5" w14:textId="77777777" w:rsidTr="00A3181E">
        <w:trPr>
          <w:jc w:val="center"/>
        </w:trPr>
        <w:tc>
          <w:tcPr>
            <w:tcW w:w="4875" w:type="dxa"/>
          </w:tcPr>
          <w:p w14:paraId="49569A67" w14:textId="77777777" w:rsidR="0034380B" w:rsidRPr="00B5210D" w:rsidRDefault="0005580B" w:rsidP="00A3181E">
            <w:pPr>
              <w:pStyle w:val="Normal6a"/>
            </w:pPr>
            <w:r w:rsidRPr="00B5210D">
              <w:t>34.</w:t>
            </w:r>
            <w:r w:rsidRPr="00B5210D">
              <w:tab/>
              <w:t xml:space="preserve">Meta l-appoġġ tal-Unjoni permezz tal-Programm irid jingħata fil-forma ta’ garanzija </w:t>
            </w:r>
            <w:proofErr w:type="spellStart"/>
            <w:r w:rsidRPr="00B5210D">
              <w:t>baġitarja</w:t>
            </w:r>
            <w:proofErr w:type="spellEnd"/>
            <w:r w:rsidRPr="00B5210D">
              <w:t xml:space="preserve"> jew strument finanzjarju, inkluż meta </w:t>
            </w:r>
            <w:proofErr w:type="spellStart"/>
            <w:r w:rsidRPr="00B5210D">
              <w:t>kkombinat</w:t>
            </w:r>
            <w:proofErr w:type="spellEnd"/>
            <w:r w:rsidRPr="00B5210D">
              <w:t xml:space="preserve"> ma’ appoġġ mhux </w:t>
            </w:r>
            <w:proofErr w:type="spellStart"/>
            <w:r w:rsidRPr="00B5210D">
              <w:t>ripagabbli</w:t>
            </w:r>
            <w:proofErr w:type="spellEnd"/>
            <w:r w:rsidRPr="00B5210D">
              <w:t xml:space="preserve"> f’operazzjoni ta’ taħlit, ħlief għall-istrumenti finanzjarji tal-EIC, dan l-appoġġ </w:t>
            </w:r>
            <w:proofErr w:type="spellStart"/>
            <w:r w:rsidRPr="00B5210D">
              <w:t>jenħtieġ</w:t>
            </w:r>
            <w:proofErr w:type="spellEnd"/>
            <w:r w:rsidRPr="00B5210D">
              <w:t xml:space="preserve"> li jingħata </w:t>
            </w:r>
            <w:proofErr w:type="spellStart"/>
            <w:r w:rsidRPr="00B5210D">
              <w:t>esklużivament</w:t>
            </w:r>
            <w:proofErr w:type="spellEnd"/>
            <w:r w:rsidRPr="00B5210D">
              <w:t xml:space="preserve"> mill-Istrument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tal-FEK skont ir-regoli applikabbli tal-Istrument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tal-FEK.</w:t>
            </w:r>
            <w:r w:rsidRPr="00B5210D">
              <w:rPr>
                <w:i/>
              </w:rPr>
              <w:t> </w:t>
            </w:r>
          </w:p>
        </w:tc>
        <w:tc>
          <w:tcPr>
            <w:tcW w:w="4875" w:type="dxa"/>
          </w:tcPr>
          <w:p w14:paraId="1A6E3710" w14:textId="77777777" w:rsidR="0034380B" w:rsidRPr="00B5210D" w:rsidRDefault="0005580B" w:rsidP="00A3181E">
            <w:pPr>
              <w:pStyle w:val="Normal6a"/>
            </w:pPr>
            <w:r w:rsidRPr="00B5210D">
              <w:t>34.</w:t>
            </w:r>
            <w:r w:rsidRPr="00B5210D">
              <w:tab/>
              <w:t xml:space="preserve">Meta l-appoġġ tal-Unjoni permezz tal-Programm irid jingħata fil-forma ta’ garanzija </w:t>
            </w:r>
            <w:proofErr w:type="spellStart"/>
            <w:r w:rsidRPr="00B5210D">
              <w:t>baġitarja</w:t>
            </w:r>
            <w:proofErr w:type="spellEnd"/>
            <w:r w:rsidRPr="00B5210D">
              <w:t xml:space="preserve"> jew strument finanzjarju, inkluż meta </w:t>
            </w:r>
            <w:proofErr w:type="spellStart"/>
            <w:r w:rsidRPr="00B5210D">
              <w:t>kkombinat</w:t>
            </w:r>
            <w:proofErr w:type="spellEnd"/>
            <w:r w:rsidRPr="00B5210D">
              <w:t xml:space="preserve"> ma’ appoġġ mhux </w:t>
            </w:r>
            <w:proofErr w:type="spellStart"/>
            <w:r w:rsidRPr="00B5210D">
              <w:t>ripagabbli</w:t>
            </w:r>
            <w:proofErr w:type="spellEnd"/>
            <w:r w:rsidRPr="00B5210D">
              <w:t xml:space="preserve"> f’operazzjoni ta’ taħlit, ħlief għall-istrumenti finanzjarji tal-EIC </w:t>
            </w:r>
            <w:r w:rsidRPr="00B5210D">
              <w:rPr>
                <w:b/>
                <w:i/>
              </w:rPr>
              <w:t xml:space="preserve">– inkluż il-Fond </w:t>
            </w:r>
            <w:proofErr w:type="spellStart"/>
            <w:r w:rsidRPr="00B5210D">
              <w:rPr>
                <w:b/>
                <w:i/>
              </w:rPr>
              <w:t>Scale-up</w:t>
            </w:r>
            <w:proofErr w:type="spellEnd"/>
            <w:r w:rsidRPr="00B5210D">
              <w:rPr>
                <w:b/>
                <w:i/>
              </w:rPr>
              <w:t xml:space="preserve"> </w:t>
            </w:r>
            <w:proofErr w:type="spellStart"/>
            <w:r w:rsidRPr="00B5210D">
              <w:rPr>
                <w:b/>
                <w:i/>
              </w:rPr>
              <w:t>Europe</w:t>
            </w:r>
            <w:proofErr w:type="spellEnd"/>
            <w:r w:rsidRPr="00B5210D">
              <w:t xml:space="preserve">, dan l-appoġġ </w:t>
            </w:r>
            <w:proofErr w:type="spellStart"/>
            <w:r w:rsidRPr="00B5210D">
              <w:t>jenħtieġ</w:t>
            </w:r>
            <w:proofErr w:type="spellEnd"/>
            <w:r w:rsidRPr="00B5210D">
              <w:t xml:space="preserve"> li jingħata </w:t>
            </w:r>
            <w:proofErr w:type="spellStart"/>
            <w:r w:rsidRPr="00B5210D">
              <w:t>esklużivament</w:t>
            </w:r>
            <w:proofErr w:type="spellEnd"/>
            <w:r w:rsidRPr="00B5210D">
              <w:t xml:space="preserve"> mill-Istrument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tal-FEK skont ir-regoli applikabbli tal-Istrument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tal-FEK.</w:t>
            </w:r>
          </w:p>
        </w:tc>
      </w:tr>
    </w:tbl>
    <w:p w14:paraId="58F7A3D1" w14:textId="77777777" w:rsidR="0034380B" w:rsidRPr="00B5210D" w:rsidRDefault="0005580B" w:rsidP="0034380B">
      <w:pPr>
        <w:pStyle w:val="AmNumberTabs"/>
        <w:rPr>
          <w:rStyle w:val="HideTWBExt"/>
        </w:rPr>
      </w:pPr>
      <w:r w:rsidRPr="00B5210D">
        <w:rPr>
          <w:rStyle w:val="HideTWBExt"/>
        </w:rPr>
        <w:t>&lt;/Amend&gt;</w:t>
      </w:r>
    </w:p>
    <w:p w14:paraId="2F546889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2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543B20EA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7B6AA658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Premessa 36a (ġdida)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50D69433" w14:textId="77777777" w:rsidTr="00A3181E">
        <w:trPr>
          <w:jc w:val="center"/>
        </w:trPr>
        <w:tc>
          <w:tcPr>
            <w:tcW w:w="9750" w:type="dxa"/>
            <w:gridSpan w:val="2"/>
          </w:tcPr>
          <w:p w14:paraId="457C690B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235A16C5" w14:textId="77777777" w:rsidTr="00A3181E">
        <w:trPr>
          <w:jc w:val="center"/>
        </w:trPr>
        <w:tc>
          <w:tcPr>
            <w:tcW w:w="4875" w:type="dxa"/>
            <w:hideMark/>
          </w:tcPr>
          <w:p w14:paraId="53005420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5" w:type="dxa"/>
            <w:hideMark/>
          </w:tcPr>
          <w:p w14:paraId="4EA8232B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65E65EDA" w14:textId="77777777" w:rsidTr="00A3181E">
        <w:trPr>
          <w:jc w:val="center"/>
        </w:trPr>
        <w:tc>
          <w:tcPr>
            <w:tcW w:w="4875" w:type="dxa"/>
          </w:tcPr>
          <w:p w14:paraId="5228377E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5" w:type="dxa"/>
            <w:hideMark/>
          </w:tcPr>
          <w:p w14:paraId="6BE5B1E4" w14:textId="77777777" w:rsidR="0034380B" w:rsidRPr="00B5210D" w:rsidRDefault="0005580B" w:rsidP="00A3181E">
            <w:pPr>
              <w:pStyle w:val="Normal6a"/>
              <w:rPr>
                <w:b/>
                <w:bCs/>
                <w:i/>
                <w:iCs/>
              </w:rPr>
            </w:pPr>
            <w:r w:rsidRPr="00B5210D">
              <w:rPr>
                <w:b/>
                <w:i/>
              </w:rPr>
              <w:t>(36a)</w:t>
            </w:r>
            <w:r w:rsidRPr="00B5210D">
              <w:rPr>
                <w:b/>
                <w:i/>
              </w:rPr>
              <w:tab/>
            </w:r>
            <w:proofErr w:type="spellStart"/>
            <w:r w:rsidRPr="00B5210D">
              <w:rPr>
                <w:b/>
                <w:i/>
              </w:rPr>
              <w:t>Jenħtieġ</w:t>
            </w:r>
            <w:proofErr w:type="spellEnd"/>
            <w:r w:rsidRPr="00B5210D">
              <w:rPr>
                <w:b/>
                <w:i/>
              </w:rPr>
              <w:t xml:space="preserve"> li l-</w:t>
            </w:r>
            <w:proofErr w:type="spellStart"/>
            <w:r w:rsidRPr="00B5210D">
              <w:rPr>
                <w:b/>
                <w:i/>
              </w:rPr>
              <w:t>komplementarjetà</w:t>
            </w:r>
            <w:proofErr w:type="spellEnd"/>
            <w:r w:rsidRPr="00B5210D">
              <w:rPr>
                <w:b/>
                <w:i/>
              </w:rPr>
              <w:t xml:space="preserve"> bejn il-programm Orizzont Ewropa u strumenti oħrajn tal-Unjoni – inkluż il-Fond Ewropew għall-Kompetittività – ma </w:t>
            </w:r>
            <w:proofErr w:type="spellStart"/>
            <w:r w:rsidRPr="00B5210D">
              <w:rPr>
                <w:b/>
                <w:i/>
              </w:rPr>
              <w:t>tinkisibx</w:t>
            </w:r>
            <w:proofErr w:type="spellEnd"/>
            <w:r w:rsidRPr="00B5210D">
              <w:rPr>
                <w:b/>
                <w:i/>
              </w:rPr>
              <w:t xml:space="preserve"> għad-detriment tat-</w:t>
            </w:r>
            <w:proofErr w:type="spellStart"/>
            <w:r w:rsidRPr="00B5210D">
              <w:rPr>
                <w:b/>
                <w:i/>
              </w:rPr>
              <w:t>traċċabbiltà</w:t>
            </w:r>
            <w:proofErr w:type="spellEnd"/>
            <w:r w:rsidRPr="00B5210D">
              <w:rPr>
                <w:b/>
                <w:i/>
              </w:rPr>
              <w:t xml:space="preserve"> tan-nefqa jew tal-prerogattivi tal-awtorità </w:t>
            </w:r>
            <w:proofErr w:type="spellStart"/>
            <w:r w:rsidRPr="00B5210D">
              <w:rPr>
                <w:b/>
                <w:i/>
              </w:rPr>
              <w:t>baġitarja</w:t>
            </w:r>
            <w:proofErr w:type="spellEnd"/>
            <w:r w:rsidRPr="00B5210D">
              <w:rPr>
                <w:b/>
                <w:i/>
              </w:rPr>
              <w:t xml:space="preserve">. Il-kontribuzzjoni tal-programm Orizzont Ewropa għall-azzjonijiet iffinanzjati b’mod konġunt </w:t>
            </w:r>
            <w:proofErr w:type="spellStart"/>
            <w:r w:rsidRPr="00B5210D">
              <w:rPr>
                <w:b/>
                <w:i/>
              </w:rPr>
              <w:t>jenħtieġ</w:t>
            </w:r>
            <w:proofErr w:type="spellEnd"/>
            <w:r w:rsidRPr="00B5210D">
              <w:rPr>
                <w:b/>
                <w:i/>
              </w:rPr>
              <w:t xml:space="preserve"> li </w:t>
            </w:r>
            <w:proofErr w:type="spellStart"/>
            <w:r w:rsidRPr="00B5210D">
              <w:rPr>
                <w:b/>
                <w:i/>
              </w:rPr>
              <w:t>tibqa</w:t>
            </w:r>
            <w:proofErr w:type="spellEnd"/>
            <w:r w:rsidRPr="00B5210D">
              <w:rPr>
                <w:b/>
                <w:i/>
              </w:rPr>
              <w:t xml:space="preserve">’ identifikabbli b’mod espliċitu fl-istadji kollha taċ-ċiklu </w:t>
            </w:r>
            <w:proofErr w:type="spellStart"/>
            <w:r w:rsidRPr="00B5210D">
              <w:rPr>
                <w:b/>
                <w:i/>
              </w:rPr>
              <w:t>baġitarju</w:t>
            </w:r>
            <w:proofErr w:type="spellEnd"/>
            <w:r w:rsidRPr="00B5210D">
              <w:rPr>
                <w:b/>
                <w:i/>
              </w:rPr>
              <w:t xml:space="preserve"> u tiġi riflessa </w:t>
            </w:r>
            <w:proofErr w:type="spellStart"/>
            <w:r w:rsidRPr="00B5210D">
              <w:rPr>
                <w:b/>
                <w:i/>
              </w:rPr>
              <w:t>debitament</w:t>
            </w:r>
            <w:proofErr w:type="spellEnd"/>
            <w:r w:rsidRPr="00B5210D">
              <w:rPr>
                <w:b/>
                <w:i/>
              </w:rPr>
              <w:t xml:space="preserve"> fid-Dikjarazzjoni tal-Prestazzjoni tal-Programm.</w:t>
            </w:r>
          </w:p>
        </w:tc>
      </w:tr>
    </w:tbl>
    <w:p w14:paraId="51D1C81B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&lt;/Amend&gt;</w:t>
      </w:r>
    </w:p>
    <w:p w14:paraId="77F697C3" w14:textId="77777777" w:rsidR="0034380B" w:rsidRPr="00B5210D" w:rsidRDefault="0034380B" w:rsidP="0034380B">
      <w:pPr>
        <w:pStyle w:val="AmNumberTabs"/>
      </w:pPr>
    </w:p>
    <w:p w14:paraId="4A28F984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3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20F92987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11BADB17" w14:textId="77777777" w:rsidR="0034380B" w:rsidRPr="00B5210D" w:rsidRDefault="0005580B" w:rsidP="0034380B">
      <w:pPr>
        <w:pStyle w:val="Normal12a"/>
        <w:rPr>
          <w:rFonts w:ascii="Arial" w:hAnsi="Arial" w:cs="Arial"/>
          <w:b/>
          <w:noProof/>
          <w:color w:val="000080"/>
          <w:sz w:val="20"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Premessa 37b (ġdida)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73267" w:rsidRPr="00B5210D" w14:paraId="1AB09842" w14:textId="77777777" w:rsidTr="00A3181E">
        <w:trPr>
          <w:jc w:val="center"/>
        </w:trPr>
        <w:tc>
          <w:tcPr>
            <w:tcW w:w="9752" w:type="dxa"/>
            <w:gridSpan w:val="2"/>
          </w:tcPr>
          <w:p w14:paraId="4873B9ED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1465D8B0" w14:textId="77777777" w:rsidTr="00A3181E">
        <w:trPr>
          <w:jc w:val="center"/>
        </w:trPr>
        <w:tc>
          <w:tcPr>
            <w:tcW w:w="4876" w:type="dxa"/>
            <w:hideMark/>
          </w:tcPr>
          <w:p w14:paraId="03CDE9AE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6" w:type="dxa"/>
            <w:hideMark/>
          </w:tcPr>
          <w:p w14:paraId="0D8A798D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77E5ACA5" w14:textId="77777777" w:rsidTr="00A3181E">
        <w:trPr>
          <w:jc w:val="center"/>
        </w:trPr>
        <w:tc>
          <w:tcPr>
            <w:tcW w:w="4876" w:type="dxa"/>
            <w:hideMark/>
          </w:tcPr>
          <w:p w14:paraId="22368FD6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6" w:type="dxa"/>
            <w:hideMark/>
          </w:tcPr>
          <w:p w14:paraId="2238CB8D" w14:textId="77777777" w:rsidR="0034380B" w:rsidRPr="00B5210D" w:rsidRDefault="0005580B" w:rsidP="00A3181E">
            <w:pPr>
              <w:pStyle w:val="Normal6a"/>
              <w:rPr>
                <w:b/>
                <w:bCs/>
                <w:i/>
                <w:iCs/>
              </w:rPr>
            </w:pPr>
            <w:r w:rsidRPr="00B5210D">
              <w:rPr>
                <w:b/>
                <w:i/>
              </w:rPr>
              <w:t>(37b)</w:t>
            </w:r>
            <w:r w:rsidRPr="00B5210D">
              <w:rPr>
                <w:b/>
                <w:i/>
              </w:rPr>
              <w:tab/>
              <w:t xml:space="preserve">Id-dispożizzjonijiet ta’ dan ir-Regolament kif ukoll l-arranġamenti ta’ </w:t>
            </w:r>
            <w:proofErr w:type="spellStart"/>
            <w:r w:rsidRPr="00B5210D">
              <w:rPr>
                <w:b/>
                <w:i/>
              </w:rPr>
              <w:t>governanza</w:t>
            </w:r>
            <w:proofErr w:type="spellEnd"/>
            <w:r w:rsidRPr="00B5210D">
              <w:rPr>
                <w:b/>
                <w:i/>
              </w:rPr>
              <w:t xml:space="preserve"> tiegħu </w:t>
            </w:r>
            <w:proofErr w:type="spellStart"/>
            <w:r w:rsidRPr="00B5210D">
              <w:rPr>
                <w:b/>
                <w:i/>
              </w:rPr>
              <w:t>jenħtieġ</w:t>
            </w:r>
            <w:proofErr w:type="spellEnd"/>
            <w:r w:rsidRPr="00B5210D">
              <w:rPr>
                <w:b/>
                <w:i/>
              </w:rPr>
              <w:t xml:space="preserve"> li jwasslu għal teħid xieraq ta’ deċiżjonijiet mill-awtorità </w:t>
            </w:r>
            <w:proofErr w:type="spellStart"/>
            <w:r w:rsidRPr="00B5210D">
              <w:rPr>
                <w:b/>
                <w:i/>
              </w:rPr>
              <w:t>baġitarja</w:t>
            </w:r>
            <w:proofErr w:type="spellEnd"/>
            <w:r w:rsidRPr="00B5210D">
              <w:rPr>
                <w:b/>
                <w:i/>
              </w:rPr>
              <w:t xml:space="preserve"> u għal sorveljanza parlamentari xierqa. B’mod partikolari, kwalunkwe </w:t>
            </w:r>
            <w:proofErr w:type="spellStart"/>
            <w:r w:rsidRPr="00B5210D">
              <w:rPr>
                <w:b/>
                <w:i/>
              </w:rPr>
              <w:t>speċifikazzjoni</w:t>
            </w:r>
            <w:proofErr w:type="spellEnd"/>
            <w:r w:rsidRPr="00B5210D">
              <w:rPr>
                <w:b/>
                <w:i/>
              </w:rPr>
              <w:t xml:space="preserve"> tal-arkitettura interna tal-programm </w:t>
            </w:r>
            <w:proofErr w:type="spellStart"/>
            <w:r w:rsidRPr="00B5210D">
              <w:rPr>
                <w:b/>
                <w:i/>
              </w:rPr>
              <w:t>jenħtieġ</w:t>
            </w:r>
            <w:proofErr w:type="spellEnd"/>
            <w:r w:rsidRPr="00B5210D">
              <w:rPr>
                <w:b/>
                <w:i/>
              </w:rPr>
              <w:t xml:space="preserve"> li tiġi riflessa kif dovut fin-</w:t>
            </w:r>
            <w:proofErr w:type="spellStart"/>
            <w:r w:rsidRPr="00B5210D">
              <w:rPr>
                <w:b/>
                <w:i/>
              </w:rPr>
              <w:t>nomenklatura</w:t>
            </w:r>
            <w:proofErr w:type="spellEnd"/>
            <w:r w:rsidRPr="00B5210D">
              <w:rPr>
                <w:b/>
                <w:i/>
              </w:rPr>
              <w:t xml:space="preserve"> tal-baġit permezz tal-introduzzjoni ta’ linji </w:t>
            </w:r>
            <w:proofErr w:type="spellStart"/>
            <w:r w:rsidRPr="00B5210D">
              <w:rPr>
                <w:b/>
                <w:i/>
              </w:rPr>
              <w:t>baġitarji</w:t>
            </w:r>
            <w:proofErr w:type="spellEnd"/>
            <w:r w:rsidRPr="00B5210D">
              <w:rPr>
                <w:b/>
                <w:i/>
              </w:rPr>
              <w:t xml:space="preserve"> korrispondenti.</w:t>
            </w:r>
          </w:p>
        </w:tc>
      </w:tr>
    </w:tbl>
    <w:p w14:paraId="411D40A2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&lt;/Amend&gt;</w:t>
      </w:r>
    </w:p>
    <w:p w14:paraId="1A456916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4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73DD297C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068D789B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Premessa 37c (ġdida)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69E08F66" w14:textId="77777777" w:rsidTr="00A3181E">
        <w:trPr>
          <w:jc w:val="center"/>
        </w:trPr>
        <w:tc>
          <w:tcPr>
            <w:tcW w:w="9752" w:type="dxa"/>
            <w:gridSpan w:val="2"/>
          </w:tcPr>
          <w:p w14:paraId="7C587DD7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797439AE" w14:textId="77777777" w:rsidTr="00A3181E">
        <w:trPr>
          <w:jc w:val="center"/>
        </w:trPr>
        <w:tc>
          <w:tcPr>
            <w:tcW w:w="4876" w:type="dxa"/>
            <w:hideMark/>
          </w:tcPr>
          <w:p w14:paraId="66EA2447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6" w:type="dxa"/>
            <w:hideMark/>
          </w:tcPr>
          <w:p w14:paraId="3F7EAB08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5F7E941E" w14:textId="77777777" w:rsidTr="00A3181E">
        <w:trPr>
          <w:jc w:val="center"/>
        </w:trPr>
        <w:tc>
          <w:tcPr>
            <w:tcW w:w="4876" w:type="dxa"/>
          </w:tcPr>
          <w:p w14:paraId="7AD5B800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6" w:type="dxa"/>
            <w:shd w:val="clear" w:color="auto" w:fill="auto"/>
            <w:hideMark/>
          </w:tcPr>
          <w:p w14:paraId="7400D880" w14:textId="77777777" w:rsidR="0034380B" w:rsidRPr="00B5210D" w:rsidRDefault="0005580B" w:rsidP="00A3181E">
            <w:pPr>
              <w:pStyle w:val="Normal6a"/>
            </w:pPr>
            <w:r w:rsidRPr="00B5210D">
              <w:rPr>
                <w:b/>
                <w:i/>
              </w:rPr>
              <w:t>(37c)</w:t>
            </w:r>
            <w:r w:rsidRPr="00B5210D">
              <w:rPr>
                <w:b/>
                <w:i/>
              </w:rPr>
              <w:tab/>
              <w:t>F’</w:t>
            </w:r>
            <w:proofErr w:type="spellStart"/>
            <w:r w:rsidRPr="00B5210D">
              <w:rPr>
                <w:b/>
                <w:i/>
              </w:rPr>
              <w:t>konformità</w:t>
            </w:r>
            <w:proofErr w:type="spellEnd"/>
            <w:r w:rsidRPr="00B5210D">
              <w:rPr>
                <w:b/>
                <w:i/>
              </w:rPr>
              <w:t xml:space="preserve"> mal-Artikolu 15(3) tar-Regolament Finanzjarju, id-</w:t>
            </w:r>
            <w:proofErr w:type="spellStart"/>
            <w:r w:rsidRPr="00B5210D">
              <w:rPr>
                <w:b/>
                <w:i/>
              </w:rPr>
              <w:t>diżimpenji</w:t>
            </w:r>
            <w:proofErr w:type="spellEnd"/>
            <w:r w:rsidRPr="00B5210D">
              <w:rPr>
                <w:b/>
                <w:i/>
              </w:rPr>
              <w:t xml:space="preserve"> tar-riċerka għandhom jerġgħu jintużaw biex jgħinu fit-tisħiħ tal-kapaċità tar-riċerka tal-Unjoni, mingħajr ebda limitu preventiv li jirrestrinġi lill-awtorità tal-baġit fil-proċedura </w:t>
            </w:r>
            <w:proofErr w:type="spellStart"/>
            <w:r w:rsidRPr="00B5210D">
              <w:rPr>
                <w:b/>
                <w:i/>
              </w:rPr>
              <w:t>baġitarja</w:t>
            </w:r>
            <w:proofErr w:type="spellEnd"/>
            <w:r w:rsidRPr="00B5210D">
              <w:rPr>
                <w:b/>
                <w:i/>
              </w:rPr>
              <w:t xml:space="preserve"> annwali.</w:t>
            </w:r>
            <w:r w:rsidRPr="00B5210D">
              <w:t xml:space="preserve"> </w:t>
            </w:r>
          </w:p>
        </w:tc>
      </w:tr>
    </w:tbl>
    <w:p w14:paraId="16053937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&lt;/Amend&gt;</w:t>
      </w:r>
    </w:p>
    <w:p w14:paraId="61709F30" w14:textId="77777777" w:rsidR="0034380B" w:rsidRPr="00B5210D" w:rsidRDefault="0034380B" w:rsidP="0034380B">
      <w:pPr>
        <w:pStyle w:val="AmNumberTabs"/>
        <w:rPr>
          <w:rStyle w:val="HideTWBExt"/>
          <w:color w:val="auto"/>
        </w:rPr>
      </w:pPr>
    </w:p>
    <w:p w14:paraId="3897D4B9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5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33C88058" w14:textId="77777777" w:rsidR="0034380B" w:rsidRPr="00B5210D" w:rsidRDefault="0034380B" w:rsidP="0034380B">
      <w:pPr>
        <w:pStyle w:val="Normal12a"/>
        <w:rPr>
          <w:rFonts w:ascii="Arial" w:hAnsi="Arial"/>
          <w:noProof/>
          <w:vanish/>
          <w:color w:val="000080"/>
          <w:sz w:val="20"/>
        </w:rPr>
      </w:pPr>
    </w:p>
    <w:p w14:paraId="2DF08038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7E73AC6C" w14:textId="77777777" w:rsidR="0034380B" w:rsidRPr="00B5210D" w:rsidRDefault="0005580B" w:rsidP="0034380B">
      <w:pPr>
        <w:pStyle w:val="Normal12a"/>
        <w:rPr>
          <w:rFonts w:ascii="Arial" w:hAnsi="Arial" w:cs="Arial"/>
          <w:b/>
          <w:noProof/>
          <w:color w:val="000080"/>
          <w:sz w:val="20"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Premessa 38a (ġdida)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4AFE8AC3" w14:textId="77777777" w:rsidTr="00A3181E">
        <w:trPr>
          <w:jc w:val="center"/>
        </w:trPr>
        <w:tc>
          <w:tcPr>
            <w:tcW w:w="9752" w:type="dxa"/>
            <w:gridSpan w:val="2"/>
          </w:tcPr>
          <w:p w14:paraId="36AAA166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1DBFE9E5" w14:textId="77777777" w:rsidTr="00A3181E">
        <w:trPr>
          <w:jc w:val="center"/>
        </w:trPr>
        <w:tc>
          <w:tcPr>
            <w:tcW w:w="4876" w:type="dxa"/>
            <w:hideMark/>
          </w:tcPr>
          <w:p w14:paraId="221E4A56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6" w:type="dxa"/>
            <w:hideMark/>
          </w:tcPr>
          <w:p w14:paraId="7F168381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3644DDD6" w14:textId="77777777" w:rsidTr="00A3181E">
        <w:trPr>
          <w:jc w:val="center"/>
        </w:trPr>
        <w:tc>
          <w:tcPr>
            <w:tcW w:w="4876" w:type="dxa"/>
            <w:hideMark/>
          </w:tcPr>
          <w:p w14:paraId="667CBDBF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6" w:type="dxa"/>
            <w:hideMark/>
          </w:tcPr>
          <w:p w14:paraId="5A883422" w14:textId="77777777" w:rsidR="0034380B" w:rsidRPr="00B5210D" w:rsidRDefault="0005580B" w:rsidP="00A3181E">
            <w:pPr>
              <w:pStyle w:val="Normal6a"/>
            </w:pPr>
            <w:r w:rsidRPr="00B5210D">
              <w:rPr>
                <w:b/>
                <w:i/>
              </w:rPr>
              <w:t>(38a)</w:t>
            </w:r>
            <w:r w:rsidRPr="00B5210D">
              <w:rPr>
                <w:b/>
                <w:i/>
              </w:rPr>
              <w:tab/>
              <w:t xml:space="preserve">L-implikazzjonijiet ta’ dan ir-Regolament fuq il-baġit tal-Unjoni ġew </w:t>
            </w:r>
            <w:proofErr w:type="spellStart"/>
            <w:r w:rsidRPr="00B5210D">
              <w:rPr>
                <w:b/>
                <w:i/>
              </w:rPr>
              <w:t>ivvalutati</w:t>
            </w:r>
            <w:proofErr w:type="spellEnd"/>
            <w:r w:rsidRPr="00B5210D">
              <w:rPr>
                <w:b/>
                <w:i/>
                <w:vertAlign w:val="superscript"/>
              </w:rPr>
              <w:t>+</w:t>
            </w:r>
            <w:r w:rsidRPr="00B5210D">
              <w:rPr>
                <w:b/>
                <w:i/>
              </w:rPr>
              <w:t xml:space="preserve"> skont l-Artikolu 310(4) tat-Trattat dwar il-Funzjonament tal-Unjoni Ewropea. </w:t>
            </w:r>
            <w:proofErr w:type="spellStart"/>
            <w:r w:rsidRPr="00B5210D">
              <w:rPr>
                <w:b/>
                <w:i/>
              </w:rPr>
              <w:t>Jenħtieġ</w:t>
            </w:r>
            <w:proofErr w:type="spellEnd"/>
            <w:r w:rsidRPr="00B5210D">
              <w:rPr>
                <w:b/>
                <w:i/>
              </w:rPr>
              <w:t xml:space="preserve"> li jiġu allokati biżżejjed riżorsi finanzjarji u umani għall-implimentazzjoni tiegħu, filwaqt li jitqies l-impatt tal-finanzjament fuq programmi jew politiki oħra tal-Unjoni u tiġi żgurata l-</w:t>
            </w:r>
            <w:proofErr w:type="spellStart"/>
            <w:r w:rsidRPr="00B5210D">
              <w:rPr>
                <w:b/>
                <w:i/>
              </w:rPr>
              <w:t>kompatibbiltà</w:t>
            </w:r>
            <w:proofErr w:type="spellEnd"/>
            <w:r w:rsidRPr="00B5210D">
              <w:rPr>
                <w:b/>
                <w:i/>
              </w:rPr>
              <w:t xml:space="preserve"> tiegħu mal-qafas finanzjarju </w:t>
            </w:r>
            <w:proofErr w:type="spellStart"/>
            <w:r w:rsidRPr="00B5210D">
              <w:rPr>
                <w:b/>
                <w:i/>
              </w:rPr>
              <w:t>pluriennali</w:t>
            </w:r>
            <w:proofErr w:type="spellEnd"/>
            <w:r w:rsidRPr="00B5210D">
              <w:rPr>
                <w:b/>
                <w:i/>
              </w:rPr>
              <w:t xml:space="preserve">, is-sistema tar-riżorsi proprji u l-ftehim </w:t>
            </w:r>
            <w:proofErr w:type="spellStart"/>
            <w:r w:rsidRPr="00B5210D">
              <w:rPr>
                <w:b/>
                <w:i/>
              </w:rPr>
              <w:t>interistituzzjonali</w:t>
            </w:r>
            <w:proofErr w:type="spellEnd"/>
            <w:r w:rsidRPr="00B5210D">
              <w:rPr>
                <w:b/>
                <w:i/>
              </w:rPr>
              <w:t xml:space="preserve"> korrispondenti, kif ukoll mal-prinċipji </w:t>
            </w:r>
            <w:proofErr w:type="spellStart"/>
            <w:r w:rsidRPr="00B5210D">
              <w:rPr>
                <w:b/>
                <w:i/>
              </w:rPr>
              <w:t>baġitarji</w:t>
            </w:r>
            <w:proofErr w:type="spellEnd"/>
            <w:r w:rsidRPr="00B5210D">
              <w:rPr>
                <w:b/>
                <w:i/>
              </w:rPr>
              <w:t xml:space="preserve"> stabbiliti fir-Regolament (UE, </w:t>
            </w:r>
            <w:proofErr w:type="spellStart"/>
            <w:r w:rsidRPr="00B5210D">
              <w:rPr>
                <w:b/>
                <w:i/>
              </w:rPr>
              <w:t>Euratom</w:t>
            </w:r>
            <w:proofErr w:type="spellEnd"/>
            <w:r w:rsidRPr="00B5210D">
              <w:rPr>
                <w:b/>
                <w:i/>
              </w:rPr>
              <w:t>) 2024/2509 tal-Parlament Ewropew u tal-Kunsill</w:t>
            </w:r>
            <w:r w:rsidRPr="00B5210D">
              <w:rPr>
                <w:b/>
                <w:i/>
                <w:vertAlign w:val="superscript"/>
              </w:rPr>
              <w:t>[1]</w:t>
            </w:r>
            <w:r w:rsidRPr="00B5210D">
              <w:rPr>
                <w:b/>
                <w:i/>
              </w:rPr>
              <w:t>.</w:t>
            </w:r>
          </w:p>
        </w:tc>
      </w:tr>
      <w:tr w:rsidR="00673267" w:rsidRPr="00B5210D" w14:paraId="53A6A73D" w14:textId="77777777" w:rsidTr="00A3181E">
        <w:trPr>
          <w:jc w:val="center"/>
        </w:trPr>
        <w:tc>
          <w:tcPr>
            <w:tcW w:w="4876" w:type="dxa"/>
          </w:tcPr>
          <w:p w14:paraId="0AFF1A49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6" w:type="dxa"/>
            <w:hideMark/>
          </w:tcPr>
          <w:p w14:paraId="77A01731" w14:textId="77777777" w:rsidR="0034380B" w:rsidRPr="00B5210D" w:rsidRDefault="0005580B" w:rsidP="00A3181E">
            <w:pPr>
              <w:pStyle w:val="Normal6a"/>
              <w:rPr>
                <w:b/>
                <w:i/>
              </w:rPr>
            </w:pPr>
            <w:r w:rsidRPr="00B5210D">
              <w:rPr>
                <w:b/>
                <w:i/>
              </w:rPr>
              <w:t>____________________</w:t>
            </w:r>
          </w:p>
        </w:tc>
      </w:tr>
      <w:tr w:rsidR="00673267" w:rsidRPr="00B5210D" w14:paraId="20DA2692" w14:textId="77777777" w:rsidTr="00A3181E">
        <w:trPr>
          <w:jc w:val="center"/>
        </w:trPr>
        <w:tc>
          <w:tcPr>
            <w:tcW w:w="4876" w:type="dxa"/>
          </w:tcPr>
          <w:p w14:paraId="3B6AB37D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6" w:type="dxa"/>
            <w:hideMark/>
          </w:tcPr>
          <w:p w14:paraId="0774A492" w14:textId="77777777" w:rsidR="0034380B" w:rsidRPr="00B5210D" w:rsidRDefault="0005580B" w:rsidP="00A3181E">
            <w:pPr>
              <w:pStyle w:val="Normal6a"/>
              <w:rPr>
                <w:b/>
                <w:bCs/>
                <w:i/>
                <w:iCs/>
              </w:rPr>
            </w:pPr>
            <w:r w:rsidRPr="00B5210D">
              <w:rPr>
                <w:b/>
                <w:i/>
                <w:vertAlign w:val="superscript"/>
              </w:rPr>
              <w:t xml:space="preserve">+ </w:t>
            </w:r>
            <w:r w:rsidRPr="00B5210D">
              <w:rPr>
                <w:b/>
                <w:i/>
              </w:rPr>
              <w:t xml:space="preserve">Pro </w:t>
            </w:r>
            <w:proofErr w:type="spellStart"/>
            <w:r w:rsidRPr="00B5210D">
              <w:rPr>
                <w:b/>
                <w:i/>
              </w:rPr>
              <w:t>memoria</w:t>
            </w:r>
            <w:proofErr w:type="spellEnd"/>
            <w:r w:rsidRPr="00B5210D">
              <w:rPr>
                <w:b/>
                <w:i/>
              </w:rPr>
              <w:t xml:space="preserve">: Valutazzjoni </w:t>
            </w:r>
            <w:proofErr w:type="spellStart"/>
            <w:r w:rsidRPr="00B5210D">
              <w:rPr>
                <w:b/>
                <w:i/>
              </w:rPr>
              <w:t>baġitarja</w:t>
            </w:r>
            <w:proofErr w:type="spellEnd"/>
            <w:r w:rsidRPr="00B5210D">
              <w:rPr>
                <w:b/>
                <w:i/>
              </w:rPr>
              <w:t xml:space="preserve"> tal-Kumitat għall-Baġits tal-Parlament Ewropew tat-23 ta’ Ġunju 2026 dwar il-proposta għal Deċiżjoni tal-Kunsill dwar ir-Regolament tal-Parlament Ewropew u tal-Kunsill li jistabbilixxi l-Programm Qafas għar-Riċerka u l-Innovazzjoni, Orizzont Ewropa, għall-perjodu 2028-2034, li jistabbilixxi r-regoli tiegħu għall-parteċipazzjoni u d-</w:t>
            </w:r>
            <w:proofErr w:type="spellStart"/>
            <w:r w:rsidRPr="00B5210D">
              <w:rPr>
                <w:b/>
                <w:i/>
              </w:rPr>
              <w:t>disseminazzjoni</w:t>
            </w:r>
            <w:proofErr w:type="spellEnd"/>
            <w:r w:rsidRPr="00B5210D">
              <w:rPr>
                <w:b/>
                <w:i/>
              </w:rPr>
              <w:t>, u li jħassar ir-Regolament (UE) 2021/695 (COM(2025)0543).</w:t>
            </w:r>
          </w:p>
        </w:tc>
      </w:tr>
      <w:tr w:rsidR="00673267" w:rsidRPr="00B5210D" w14:paraId="292300FC" w14:textId="77777777" w:rsidTr="00A3181E">
        <w:trPr>
          <w:jc w:val="center"/>
        </w:trPr>
        <w:tc>
          <w:tcPr>
            <w:tcW w:w="4876" w:type="dxa"/>
          </w:tcPr>
          <w:p w14:paraId="6C0664FC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6" w:type="dxa"/>
          </w:tcPr>
          <w:p w14:paraId="4C5D0F5B" w14:textId="4A448D74" w:rsidR="0034380B" w:rsidRPr="00B5210D" w:rsidRDefault="0005580B" w:rsidP="00A3181E">
            <w:pPr>
              <w:pStyle w:val="Normal6a"/>
              <w:rPr>
                <w:i/>
                <w:vertAlign w:val="superscript"/>
              </w:rPr>
            </w:pPr>
            <w:r w:rsidRPr="00B5210D">
              <w:rPr>
                <w:b/>
                <w:i/>
                <w:vertAlign w:val="superscript"/>
              </w:rPr>
              <w:t>[1]</w:t>
            </w:r>
            <w:r w:rsidRPr="00B5210D">
              <w:rPr>
                <w:b/>
                <w:i/>
              </w:rPr>
              <w:t xml:space="preserve"> Ir-Regolament (UE, </w:t>
            </w:r>
            <w:proofErr w:type="spellStart"/>
            <w:r w:rsidRPr="00B5210D">
              <w:rPr>
                <w:b/>
                <w:i/>
              </w:rPr>
              <w:t>Euratom</w:t>
            </w:r>
            <w:proofErr w:type="spellEnd"/>
            <w:r w:rsidRPr="00B5210D">
              <w:rPr>
                <w:b/>
                <w:i/>
              </w:rPr>
              <w:t xml:space="preserve">) 2024/2509 tal-Parlament Ewropew u tal-Kunsill tat-23 ta’ Settembru 2024 dwar ir-regoli finanzjarji applikabbli għall-baġit ġenerali tal-Unjoni (ĠU L, 2024/2509, 26.9.2024, ELI: </w:t>
            </w:r>
            <w:hyperlink r:id="rId14" w:history="1">
              <w:r w:rsidR="0034380B" w:rsidRPr="00B5210D">
                <w:rPr>
                  <w:rStyle w:val="Hyperlink"/>
                  <w:b/>
                  <w:i/>
                  <w:color w:val="0563C1"/>
                </w:rPr>
                <w:t>http://data.europa.eu/eli/reg/2024/2509/oj</w:t>
              </w:r>
            </w:hyperlink>
            <w:r w:rsidRPr="00B5210D">
              <w:rPr>
                <w:b/>
                <w:i/>
              </w:rPr>
              <w:t>).</w:t>
            </w:r>
          </w:p>
        </w:tc>
      </w:tr>
    </w:tbl>
    <w:p w14:paraId="3EE97EBE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&lt;/Amend&gt;</w:t>
      </w:r>
    </w:p>
    <w:p w14:paraId="1EB00589" w14:textId="77777777" w:rsidR="0034380B" w:rsidRPr="00B5210D" w:rsidRDefault="0005580B" w:rsidP="0034380B">
      <w:pPr>
        <w:pStyle w:val="AmNumberTabs"/>
      </w:pPr>
      <w:bookmarkStart w:id="2" w:name="_Hlk233194052"/>
      <w:bookmarkStart w:id="3" w:name="_Hlk233194012"/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6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61D10952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2B5F839B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Artikolu 6 – paragrafu 1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bookmarkEnd w:id="2"/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1C2078ED" w14:textId="77777777" w:rsidTr="00A3181E">
        <w:trPr>
          <w:jc w:val="center"/>
        </w:trPr>
        <w:tc>
          <w:tcPr>
            <w:tcW w:w="9750" w:type="dxa"/>
            <w:gridSpan w:val="2"/>
          </w:tcPr>
          <w:p w14:paraId="0A488B9B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63C2245F" w14:textId="77777777" w:rsidTr="00A3181E">
        <w:trPr>
          <w:jc w:val="center"/>
        </w:trPr>
        <w:tc>
          <w:tcPr>
            <w:tcW w:w="4875" w:type="dxa"/>
            <w:hideMark/>
          </w:tcPr>
          <w:p w14:paraId="24CBD7BE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5" w:type="dxa"/>
            <w:hideMark/>
          </w:tcPr>
          <w:p w14:paraId="3B205DFA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5B1413" w:rsidRPr="00B5210D" w14:paraId="56EF90E5" w14:textId="77777777" w:rsidTr="00A3181E">
        <w:trPr>
          <w:jc w:val="center"/>
        </w:trPr>
        <w:tc>
          <w:tcPr>
            <w:tcW w:w="4875" w:type="dxa"/>
          </w:tcPr>
          <w:p w14:paraId="29FA4793" w14:textId="59E9CA48" w:rsidR="005B1413" w:rsidRPr="00B5210D" w:rsidRDefault="005B1413" w:rsidP="005B1413">
            <w:pPr>
              <w:pStyle w:val="Normal6a"/>
            </w:pPr>
            <w:r w:rsidRPr="00B5210D">
              <w:t>1.</w:t>
            </w:r>
            <w:r w:rsidRPr="00B5210D">
              <w:tab/>
              <w:t>Il-pakkett</w:t>
            </w:r>
            <w:r w:rsidRPr="00B5210D">
              <w:rPr>
                <w:b/>
                <w:i/>
              </w:rPr>
              <w:t xml:space="preserve"> finanzjarju indikattiv</w:t>
            </w:r>
            <w:r w:rsidRPr="00B5210D">
              <w:t xml:space="preserve"> </w:t>
            </w:r>
            <w:r w:rsidRPr="00B5210D">
              <w:rPr>
                <w:b/>
                <w:i/>
              </w:rPr>
              <w:t>tal-Programm</w:t>
            </w:r>
            <w:r w:rsidRPr="00B5210D">
              <w:t xml:space="preserve"> għall-perjodu </w:t>
            </w:r>
            <w:r w:rsidRPr="00B5210D">
              <w:rPr>
                <w:b/>
                <w:bCs/>
                <w:i/>
                <w:iCs/>
              </w:rPr>
              <w:t>bejn l-1 ta’ Jannar 2028 u l-31 ta’ Diċembru 2034</w:t>
            </w:r>
            <w:r w:rsidRPr="00B5210D">
              <w:t xml:space="preserve"> għandu jkun EUR </w:t>
            </w:r>
            <w:r w:rsidRPr="00B5210D">
              <w:rPr>
                <w:b/>
                <w:i/>
              </w:rPr>
              <w:t>175 002</w:t>
            </w:r>
            <w:r w:rsidRPr="00B5210D">
              <w:t> </w:t>
            </w:r>
            <w:r w:rsidRPr="00B5210D">
              <w:rPr>
                <w:b/>
                <w:bCs/>
                <w:i/>
                <w:iCs/>
              </w:rPr>
              <w:t>000 000</w:t>
            </w:r>
            <w:r w:rsidRPr="00B5210D">
              <w:t xml:space="preserve"> fi prezzijiet attwali.</w:t>
            </w:r>
          </w:p>
        </w:tc>
        <w:tc>
          <w:tcPr>
            <w:tcW w:w="4875" w:type="dxa"/>
            <w:hideMark/>
          </w:tcPr>
          <w:p w14:paraId="01989DEF" w14:textId="08E2F9F0" w:rsidR="005B1413" w:rsidRPr="00B5210D" w:rsidRDefault="005B1413" w:rsidP="005B1413">
            <w:pPr>
              <w:pStyle w:val="Normal6a"/>
            </w:pPr>
            <w:r w:rsidRPr="00B5210D">
              <w:t>1.</w:t>
            </w:r>
            <w:r w:rsidRPr="00B5210D">
              <w:tab/>
              <w:t xml:space="preserve">Il-pakkett </w:t>
            </w:r>
            <w:r w:rsidRPr="00B5210D">
              <w:rPr>
                <w:b/>
                <w:bCs/>
                <w:i/>
                <w:iCs/>
              </w:rPr>
              <w:t>tal-programm</w:t>
            </w:r>
            <w:r w:rsidRPr="00B5210D">
              <w:t xml:space="preserve"> </w:t>
            </w:r>
            <w:r w:rsidRPr="00B5210D">
              <w:rPr>
                <w:b/>
                <w:bCs/>
                <w:i/>
                <w:iCs/>
              </w:rPr>
              <w:t>għall-implimentazzjoni tar-Regolament</w:t>
            </w:r>
            <w:r w:rsidRPr="00B5210D">
              <w:t xml:space="preserve"> għall-perjodu </w:t>
            </w:r>
            <w:r w:rsidRPr="00B5210D">
              <w:rPr>
                <w:b/>
                <w:bCs/>
                <w:i/>
                <w:iCs/>
              </w:rPr>
              <w:t>2028-2034</w:t>
            </w:r>
            <w:r w:rsidRPr="00B5210D">
              <w:t xml:space="preserve"> għandu jkun</w:t>
            </w:r>
            <w:r w:rsidRPr="00B5210D">
              <w:rPr>
                <w:b/>
                <w:bCs/>
                <w:i/>
                <w:iCs/>
              </w:rPr>
              <w:t xml:space="preserve"> EUR  200 003 562 000</w:t>
            </w:r>
            <w:r w:rsidRPr="00B5210D">
              <w:t xml:space="preserve">  fi prezzijiet attwali </w:t>
            </w:r>
            <w:r w:rsidRPr="00B5210D">
              <w:rPr>
                <w:b/>
                <w:bCs/>
                <w:i/>
                <w:iCs/>
              </w:rPr>
              <w:t>(EUR  177 010 000 000  fi prezzijiet tal- 2025)</w:t>
            </w:r>
            <w:r w:rsidRPr="00B5210D">
              <w:t>.</w:t>
            </w:r>
          </w:p>
        </w:tc>
      </w:tr>
    </w:tbl>
    <w:p w14:paraId="3F968E70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&lt;/Amend&gt;</w:t>
      </w:r>
    </w:p>
    <w:bookmarkEnd w:id="3"/>
    <w:p w14:paraId="0DE33D8D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7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61BCFC0C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2A1E508C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Artikolu 7 – paragrafu 2a (ġdid)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1B0C23A3" w14:textId="77777777" w:rsidTr="00A3181E">
        <w:trPr>
          <w:jc w:val="center"/>
        </w:trPr>
        <w:tc>
          <w:tcPr>
            <w:tcW w:w="9750" w:type="dxa"/>
            <w:gridSpan w:val="2"/>
          </w:tcPr>
          <w:p w14:paraId="6804CBD2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239FBB54" w14:textId="77777777" w:rsidTr="00A3181E">
        <w:trPr>
          <w:jc w:val="center"/>
        </w:trPr>
        <w:tc>
          <w:tcPr>
            <w:tcW w:w="4875" w:type="dxa"/>
            <w:hideMark/>
          </w:tcPr>
          <w:p w14:paraId="3BBFF0B8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5" w:type="dxa"/>
            <w:hideMark/>
          </w:tcPr>
          <w:p w14:paraId="4D8287C7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1115EA9F" w14:textId="77777777" w:rsidTr="00A3181E">
        <w:trPr>
          <w:jc w:val="center"/>
        </w:trPr>
        <w:tc>
          <w:tcPr>
            <w:tcW w:w="4875" w:type="dxa"/>
          </w:tcPr>
          <w:p w14:paraId="41E25DC8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5" w:type="dxa"/>
            <w:hideMark/>
          </w:tcPr>
          <w:p w14:paraId="24349A73" w14:textId="77777777" w:rsidR="0034380B" w:rsidRPr="00B5210D" w:rsidRDefault="0005580B" w:rsidP="00A3181E">
            <w:pPr>
              <w:pStyle w:val="Normal6a"/>
            </w:pPr>
            <w:r w:rsidRPr="00B5210D">
              <w:rPr>
                <w:b/>
                <w:i/>
              </w:rPr>
              <w:t>2a.</w:t>
            </w:r>
            <w:r w:rsidRPr="00B5210D">
              <w:rPr>
                <w:b/>
                <w:i/>
              </w:rPr>
              <w:tab/>
              <w:t xml:space="preserve">[Mill-1 ta’ Jannar 2028 / id-data tal-bidu tal-programm], b’deroga mill-Artikolu 212(3), l-ewwel, it-tieni u r-raba’ </w:t>
            </w:r>
            <w:proofErr w:type="spellStart"/>
            <w:r w:rsidRPr="00B5210D">
              <w:rPr>
                <w:b/>
                <w:i/>
              </w:rPr>
              <w:t>subparagrafi</w:t>
            </w:r>
            <w:proofErr w:type="spellEnd"/>
            <w:r w:rsidRPr="00B5210D">
              <w:rPr>
                <w:b/>
                <w:i/>
              </w:rPr>
              <w:t xml:space="preserve"> tar-Regolament Finanzjarju, id-dħul, </w:t>
            </w:r>
            <w:proofErr w:type="spellStart"/>
            <w:r w:rsidRPr="00B5210D">
              <w:rPr>
                <w:b/>
                <w:i/>
              </w:rPr>
              <w:t>ir-ripagamenti</w:t>
            </w:r>
            <w:proofErr w:type="spellEnd"/>
            <w:r w:rsidRPr="00B5210D">
              <w:rPr>
                <w:b/>
                <w:i/>
              </w:rPr>
              <w:t xml:space="preserve"> u l-</w:t>
            </w:r>
            <w:proofErr w:type="spellStart"/>
            <w:r w:rsidRPr="00B5210D">
              <w:rPr>
                <w:b/>
                <w:i/>
              </w:rPr>
              <w:t>irkupri</w:t>
            </w:r>
            <w:proofErr w:type="spellEnd"/>
            <w:r w:rsidRPr="00B5210D">
              <w:rPr>
                <w:b/>
                <w:i/>
              </w:rPr>
              <w:t xml:space="preserve"> minn strumenti finanzjarji </w:t>
            </w:r>
            <w:proofErr w:type="spellStart"/>
            <w:r w:rsidRPr="00B5210D">
              <w:rPr>
                <w:b/>
                <w:i/>
              </w:rPr>
              <w:t>ffinanzjati</w:t>
            </w:r>
            <w:proofErr w:type="spellEnd"/>
            <w:r w:rsidRPr="00B5210D">
              <w:rPr>
                <w:b/>
                <w:i/>
              </w:rPr>
              <w:t xml:space="preserve"> minn dan ir-Regolament u mill-</w:t>
            </w:r>
            <w:proofErr w:type="spellStart"/>
            <w:r w:rsidRPr="00B5210D">
              <w:rPr>
                <w:b/>
                <w:i/>
              </w:rPr>
              <w:t>predeċessuri</w:t>
            </w:r>
            <w:proofErr w:type="spellEnd"/>
            <w:r w:rsidRPr="00B5210D">
              <w:rPr>
                <w:b/>
                <w:i/>
              </w:rPr>
              <w:t xml:space="preserve"> tiegħu permezz tal-Fond Ewropew għall-Kompetittività għandhom jintużaw biex jipprovdu appoġġ tal-Unjoni fl-ambitu tal-programm Orizzont Ewropa. B’deroga mill-Artikolu 21(3), il-punt (f), u f’</w:t>
            </w:r>
            <w:proofErr w:type="spellStart"/>
            <w:r w:rsidRPr="00B5210D">
              <w:rPr>
                <w:b/>
                <w:i/>
              </w:rPr>
              <w:t>konformità</w:t>
            </w:r>
            <w:proofErr w:type="spellEnd"/>
            <w:r w:rsidRPr="00B5210D">
              <w:rPr>
                <w:b/>
                <w:i/>
              </w:rPr>
              <w:t xml:space="preserve"> mal-Artikolu 21(5) tar-Regolament Finanzjarju, dawn ir-riżorsi għandhom jikkostitwixxu dħul assenjat estern lill-programm Orizzont Ewropa. Id-dħul, </w:t>
            </w:r>
            <w:proofErr w:type="spellStart"/>
            <w:r w:rsidRPr="00B5210D">
              <w:rPr>
                <w:b/>
                <w:i/>
              </w:rPr>
              <w:t>ir-ripagamenti</w:t>
            </w:r>
            <w:proofErr w:type="spellEnd"/>
            <w:r w:rsidRPr="00B5210D">
              <w:rPr>
                <w:b/>
                <w:i/>
              </w:rPr>
              <w:t xml:space="preserve"> u l-</w:t>
            </w:r>
            <w:proofErr w:type="spellStart"/>
            <w:r w:rsidRPr="00B5210D">
              <w:rPr>
                <w:b/>
                <w:i/>
              </w:rPr>
              <w:t>irkupri</w:t>
            </w:r>
            <w:proofErr w:type="spellEnd"/>
            <w:r w:rsidRPr="00B5210D">
              <w:rPr>
                <w:b/>
                <w:i/>
              </w:rPr>
              <w:t xml:space="preserve"> minn strumenti finanzjarji implimentati mill-Fond tal-EIC għandhom jibqgħu fuq il-karta tal-bilanċ tal-Fond tal-EIC.</w:t>
            </w:r>
          </w:p>
        </w:tc>
      </w:tr>
    </w:tbl>
    <w:p w14:paraId="10D69C1F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&lt;/Amend&gt;</w:t>
      </w:r>
    </w:p>
    <w:p w14:paraId="14301A3F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8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146B9338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7DFB84E3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Artikolu 7 - paragrafu 2b (ġdid)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09E1AAFB" w14:textId="77777777" w:rsidTr="00A3181E">
        <w:trPr>
          <w:jc w:val="center"/>
        </w:trPr>
        <w:tc>
          <w:tcPr>
            <w:tcW w:w="9750" w:type="dxa"/>
            <w:gridSpan w:val="2"/>
          </w:tcPr>
          <w:p w14:paraId="3525E57D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20B6110C" w14:textId="77777777" w:rsidTr="00A3181E">
        <w:trPr>
          <w:jc w:val="center"/>
        </w:trPr>
        <w:tc>
          <w:tcPr>
            <w:tcW w:w="4875" w:type="dxa"/>
            <w:hideMark/>
          </w:tcPr>
          <w:p w14:paraId="316905FF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5" w:type="dxa"/>
            <w:hideMark/>
          </w:tcPr>
          <w:p w14:paraId="2517E4ED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11B22C47" w14:textId="77777777" w:rsidTr="00A3181E">
        <w:trPr>
          <w:jc w:val="center"/>
        </w:trPr>
        <w:tc>
          <w:tcPr>
            <w:tcW w:w="4875" w:type="dxa"/>
          </w:tcPr>
          <w:p w14:paraId="03B8AEA3" w14:textId="77777777" w:rsidR="0034380B" w:rsidRPr="00B5210D" w:rsidRDefault="0034380B" w:rsidP="00A3181E">
            <w:pPr>
              <w:pStyle w:val="Normal6a"/>
            </w:pPr>
          </w:p>
        </w:tc>
        <w:tc>
          <w:tcPr>
            <w:tcW w:w="4875" w:type="dxa"/>
            <w:hideMark/>
          </w:tcPr>
          <w:p w14:paraId="5F105C4F" w14:textId="77777777" w:rsidR="0034380B" w:rsidRPr="00B5210D" w:rsidRDefault="0005580B" w:rsidP="00A3181E">
            <w:pPr>
              <w:pStyle w:val="Normal6a"/>
            </w:pPr>
            <w:r w:rsidRPr="00B5210D">
              <w:rPr>
                <w:b/>
                <w:i/>
              </w:rPr>
              <w:t>2b.</w:t>
            </w:r>
            <w:r w:rsidRPr="00B5210D">
              <w:rPr>
                <w:b/>
                <w:i/>
              </w:rPr>
              <w:tab/>
              <w:t>L-</w:t>
            </w:r>
            <w:proofErr w:type="spellStart"/>
            <w:r w:rsidRPr="00B5210D">
              <w:rPr>
                <w:b/>
                <w:i/>
              </w:rPr>
              <w:t>approprjazzjonijiet</w:t>
            </w:r>
            <w:proofErr w:type="spellEnd"/>
            <w:r w:rsidRPr="00B5210D">
              <w:rPr>
                <w:b/>
                <w:i/>
              </w:rPr>
              <w:t xml:space="preserve"> ta’ impenn li jikkorrispondu għall-ammont ta’ </w:t>
            </w:r>
            <w:proofErr w:type="spellStart"/>
            <w:r w:rsidRPr="00B5210D">
              <w:rPr>
                <w:b/>
                <w:i/>
              </w:rPr>
              <w:t>diżimpenji</w:t>
            </w:r>
            <w:proofErr w:type="spellEnd"/>
            <w:r w:rsidRPr="00B5210D">
              <w:rPr>
                <w:b/>
                <w:i/>
              </w:rPr>
              <w:t xml:space="preserve"> li jirriżultaw min-nuqqas ta’ implimentazzjoni totali jew parzjali ta’ proġetti ta’ riċerka għandhom jerġgħu jsiru disponibbli għal dan il-Programm, fil-kuntest tal-proċedura </w:t>
            </w:r>
            <w:proofErr w:type="spellStart"/>
            <w:r w:rsidRPr="00B5210D">
              <w:rPr>
                <w:b/>
                <w:i/>
              </w:rPr>
              <w:t>baġitarja</w:t>
            </w:r>
            <w:proofErr w:type="spellEnd"/>
            <w:r w:rsidRPr="00B5210D">
              <w:rPr>
                <w:b/>
                <w:i/>
              </w:rPr>
              <w:t>, bi prijorità għall-istess objettiv.</w:t>
            </w:r>
          </w:p>
        </w:tc>
      </w:tr>
    </w:tbl>
    <w:p w14:paraId="7B5950A5" w14:textId="77777777" w:rsidR="0034380B" w:rsidRPr="00B5210D" w:rsidRDefault="0005580B" w:rsidP="0034380B">
      <w:pPr>
        <w:pStyle w:val="Normal12a"/>
      </w:pPr>
      <w:r w:rsidRPr="00B5210D">
        <w:rPr>
          <w:rStyle w:val="HideTWBExt"/>
        </w:rPr>
        <w:t>&lt;/Amend&gt;</w:t>
      </w:r>
    </w:p>
    <w:p w14:paraId="2C77B444" w14:textId="77777777" w:rsidR="0034380B" w:rsidRPr="00B5210D" w:rsidRDefault="0005580B" w:rsidP="0034380B">
      <w:pPr>
        <w:pStyle w:val="AmNumberTabs"/>
      </w:pPr>
      <w:r w:rsidRPr="00B5210D">
        <w:rPr>
          <w:rStyle w:val="HideTWBExt"/>
        </w:rPr>
        <w:t>&lt;Amend&gt;</w:t>
      </w:r>
      <w:r w:rsidRPr="00B5210D">
        <w:t>Emenda</w:t>
      </w:r>
      <w:r w:rsidRPr="00B5210D">
        <w:tab/>
      </w:r>
      <w:r w:rsidRPr="00B5210D">
        <w:tab/>
      </w:r>
      <w:r w:rsidRPr="00B5210D">
        <w:rPr>
          <w:rStyle w:val="HideTWBExt"/>
        </w:rPr>
        <w:t>&lt;NumAm&gt;</w:t>
      </w:r>
      <w:r w:rsidRPr="00B5210D">
        <w:t>9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NumAm</w:t>
      </w:r>
      <w:proofErr w:type="spellEnd"/>
      <w:r w:rsidRPr="00B5210D">
        <w:rPr>
          <w:rStyle w:val="HideTWBExt"/>
        </w:rPr>
        <w:t>&gt;</w:t>
      </w:r>
    </w:p>
    <w:p w14:paraId="074B64F5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&lt;DocAmend&gt;</w:t>
      </w:r>
      <w:r w:rsidRPr="00B5210D">
        <w:rPr>
          <w:b/>
        </w:rPr>
        <w:t>Proposta għal regolament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DocAmend</w:t>
      </w:r>
      <w:proofErr w:type="spellEnd"/>
      <w:r w:rsidRPr="00B5210D">
        <w:rPr>
          <w:rStyle w:val="HideTWBExt"/>
        </w:rPr>
        <w:t>&gt;</w:t>
      </w:r>
    </w:p>
    <w:p w14:paraId="726CACB8" w14:textId="77777777" w:rsidR="0034380B" w:rsidRPr="00B5210D" w:rsidRDefault="0005580B" w:rsidP="0034380B">
      <w:pPr>
        <w:pStyle w:val="Normal12a"/>
        <w:spacing w:after="0"/>
        <w:rPr>
          <w:b/>
        </w:rPr>
      </w:pPr>
      <w:r w:rsidRPr="00B5210D">
        <w:rPr>
          <w:rStyle w:val="HideTWBExt"/>
        </w:rPr>
        <w:t>&lt;Article&gt;</w:t>
      </w:r>
      <w:r w:rsidRPr="00B5210D">
        <w:rPr>
          <w:b/>
        </w:rPr>
        <w:t>Artikolu 10 – paragrafu 3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Article</w:t>
      </w:r>
      <w:proofErr w:type="spellEnd"/>
      <w:r w:rsidRPr="00B5210D">
        <w:rPr>
          <w:rStyle w:val="HideTWBExt"/>
        </w:rPr>
        <w:t>&gt;</w:t>
      </w:r>
    </w:p>
    <w:tbl>
      <w:tblPr>
        <w:tblW w:w="9750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673267" w:rsidRPr="00B5210D" w14:paraId="636BE26F" w14:textId="77777777" w:rsidTr="00A3181E">
        <w:trPr>
          <w:jc w:val="center"/>
        </w:trPr>
        <w:tc>
          <w:tcPr>
            <w:tcW w:w="9750" w:type="dxa"/>
            <w:gridSpan w:val="2"/>
          </w:tcPr>
          <w:p w14:paraId="4E2B0501" w14:textId="77777777" w:rsidR="0034380B" w:rsidRPr="00B5210D" w:rsidRDefault="0034380B" w:rsidP="00A3181E">
            <w:pPr>
              <w:pStyle w:val="Normal6a"/>
            </w:pPr>
          </w:p>
        </w:tc>
      </w:tr>
      <w:tr w:rsidR="00673267" w:rsidRPr="00B5210D" w14:paraId="57250040" w14:textId="77777777" w:rsidTr="00A3181E">
        <w:trPr>
          <w:jc w:val="center"/>
        </w:trPr>
        <w:tc>
          <w:tcPr>
            <w:tcW w:w="4875" w:type="dxa"/>
            <w:hideMark/>
          </w:tcPr>
          <w:p w14:paraId="3CDAABD1" w14:textId="77777777" w:rsidR="0034380B" w:rsidRPr="00B5210D" w:rsidRDefault="0005580B" w:rsidP="00A3181E">
            <w:pPr>
              <w:pStyle w:val="AmColumnHeading"/>
            </w:pPr>
            <w:r w:rsidRPr="00B5210D">
              <w:t>Test propost mill-Kummissjoni</w:t>
            </w:r>
          </w:p>
        </w:tc>
        <w:tc>
          <w:tcPr>
            <w:tcW w:w="4875" w:type="dxa"/>
            <w:hideMark/>
          </w:tcPr>
          <w:p w14:paraId="2BFE558E" w14:textId="77777777" w:rsidR="0034380B" w:rsidRPr="00B5210D" w:rsidRDefault="0005580B" w:rsidP="00A3181E">
            <w:pPr>
              <w:pStyle w:val="AmColumnHeading"/>
            </w:pPr>
            <w:r w:rsidRPr="00B5210D">
              <w:t>Emenda</w:t>
            </w:r>
          </w:p>
        </w:tc>
      </w:tr>
      <w:tr w:rsidR="00673267" w:rsidRPr="00B5210D" w14:paraId="2FFD59DA" w14:textId="77777777" w:rsidTr="00A3181E">
        <w:trPr>
          <w:jc w:val="center"/>
        </w:trPr>
        <w:tc>
          <w:tcPr>
            <w:tcW w:w="4875" w:type="dxa"/>
          </w:tcPr>
          <w:p w14:paraId="41878505" w14:textId="77777777" w:rsidR="0034380B" w:rsidRPr="00B5210D" w:rsidRDefault="0005580B" w:rsidP="00A3181E">
            <w:pPr>
              <w:pStyle w:val="Normal6a"/>
            </w:pPr>
            <w:r w:rsidRPr="00B5210D">
              <w:t>3.</w:t>
            </w:r>
            <w:r w:rsidRPr="00B5210D">
              <w:tab/>
              <w:t xml:space="preserve">Bl-eċċezzjoni tal-istrumenti finanzjarji tal-EIC (Fond) fejn l-appoġġ tal-Unjoni jingħata fil-forma ta’ garanzija </w:t>
            </w:r>
            <w:proofErr w:type="spellStart"/>
            <w:r w:rsidRPr="00B5210D">
              <w:t>baġitarja</w:t>
            </w:r>
            <w:proofErr w:type="spellEnd"/>
            <w:r w:rsidRPr="00B5210D">
              <w:t xml:space="preserve"> jew strument finanzjarju, inkluż meta </w:t>
            </w:r>
            <w:proofErr w:type="spellStart"/>
            <w:r w:rsidRPr="00B5210D">
              <w:t>kkombinat</w:t>
            </w:r>
            <w:proofErr w:type="spellEnd"/>
            <w:r w:rsidRPr="00B5210D">
              <w:t xml:space="preserve"> ma’ appoġġ mhux </w:t>
            </w:r>
            <w:proofErr w:type="spellStart"/>
            <w:r w:rsidRPr="00B5210D">
              <w:t>ripagabbli</w:t>
            </w:r>
            <w:proofErr w:type="spellEnd"/>
            <w:r w:rsidRPr="00B5210D">
              <w:t xml:space="preserve"> f’operazzjoni ta’ taħlit, dan għandu jiġi pprovdut </w:t>
            </w:r>
            <w:proofErr w:type="spellStart"/>
            <w:r w:rsidRPr="00B5210D">
              <w:t>esklużivament</w:t>
            </w:r>
            <w:proofErr w:type="spellEnd"/>
            <w:r w:rsidRPr="00B5210D">
              <w:t xml:space="preserve"> permezz tal-Istrument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tal-Fond Ewropew għall-Kompetittività u </w:t>
            </w:r>
            <w:proofErr w:type="spellStart"/>
            <w:r w:rsidRPr="00B5210D">
              <w:t>implimentat</w:t>
            </w:r>
            <w:proofErr w:type="spellEnd"/>
            <w:r w:rsidRPr="00B5210D">
              <w:t xml:space="preserve"> f’</w:t>
            </w:r>
            <w:proofErr w:type="spellStart"/>
            <w:r w:rsidRPr="00B5210D">
              <w:t>konformità</w:t>
            </w:r>
            <w:proofErr w:type="spellEnd"/>
            <w:r w:rsidRPr="00B5210D">
              <w:t xml:space="preserve"> mar-regoli applikabbli tal-Istrument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tal-Fond Ewropew għall-Kompetittività permezz tal-</w:t>
            </w:r>
            <w:proofErr w:type="spellStart"/>
            <w:r w:rsidRPr="00B5210D">
              <w:t>ftehimiet</w:t>
            </w:r>
            <w:proofErr w:type="spellEnd"/>
            <w:r w:rsidRPr="00B5210D">
              <w:t xml:space="preserve"> ta’ kontribuzzjoni jew ta’ garanzija konklużi għal dak l-għan. Meta l-Programm juża 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tal-FEK, dan għandu jipprovdi l-</w:t>
            </w:r>
            <w:proofErr w:type="spellStart"/>
            <w:r w:rsidRPr="00B5210D">
              <w:t>proviżjonament</w:t>
            </w:r>
            <w:proofErr w:type="spellEnd"/>
            <w:r w:rsidRPr="00B5210D">
              <w:t xml:space="preserve"> għat-telf mis-self għall-garanzija </w:t>
            </w:r>
            <w:proofErr w:type="spellStart"/>
            <w:r w:rsidRPr="00B5210D">
              <w:t>baġitarja</w:t>
            </w:r>
            <w:proofErr w:type="spellEnd"/>
            <w:r w:rsidRPr="00B5210D">
              <w:t xml:space="preserve"> u l-finanzjament għall-istrumenti finanzjarji, inkluż meta jiġi </w:t>
            </w:r>
            <w:proofErr w:type="spellStart"/>
            <w:r w:rsidRPr="00B5210D">
              <w:t>kkombinat</w:t>
            </w:r>
            <w:proofErr w:type="spellEnd"/>
            <w:r w:rsidRPr="00B5210D">
              <w:t xml:space="preserve"> ma’ appoġġ mhux </w:t>
            </w:r>
            <w:proofErr w:type="spellStart"/>
            <w:r w:rsidRPr="00B5210D">
              <w:t>ripagabbli</w:t>
            </w:r>
            <w:proofErr w:type="spellEnd"/>
            <w:r w:rsidRPr="00B5210D">
              <w:t xml:space="preserve"> fil-forma ta’ operazzjoni ta’ taħlit.</w:t>
            </w:r>
            <w:r w:rsidRPr="00B5210D">
              <w:rPr>
                <w:i/>
              </w:rPr>
              <w:t> </w:t>
            </w:r>
          </w:p>
        </w:tc>
        <w:tc>
          <w:tcPr>
            <w:tcW w:w="4875" w:type="dxa"/>
          </w:tcPr>
          <w:p w14:paraId="0706EEA1" w14:textId="77777777" w:rsidR="0034380B" w:rsidRPr="00B5210D" w:rsidRDefault="0005580B" w:rsidP="00A3181E">
            <w:pPr>
              <w:pStyle w:val="Normal6a"/>
            </w:pPr>
            <w:r w:rsidRPr="00B5210D">
              <w:t>3.</w:t>
            </w:r>
            <w:r w:rsidRPr="00B5210D">
              <w:tab/>
              <w:t xml:space="preserve">Bl-eċċezzjoni tal-istrumenti finanzjarji tal-EIC (Fond) </w:t>
            </w:r>
            <w:r w:rsidRPr="00B5210D">
              <w:rPr>
                <w:b/>
                <w:i/>
              </w:rPr>
              <w:t xml:space="preserve">– inkluż il-Fond </w:t>
            </w:r>
            <w:proofErr w:type="spellStart"/>
            <w:r w:rsidRPr="00B5210D">
              <w:rPr>
                <w:b/>
                <w:i/>
              </w:rPr>
              <w:t>Scale-up</w:t>
            </w:r>
            <w:proofErr w:type="spellEnd"/>
            <w:r w:rsidRPr="00B5210D">
              <w:rPr>
                <w:b/>
                <w:i/>
              </w:rPr>
              <w:t xml:space="preserve"> </w:t>
            </w:r>
            <w:proofErr w:type="spellStart"/>
            <w:r w:rsidRPr="00B5210D">
              <w:rPr>
                <w:b/>
                <w:i/>
              </w:rPr>
              <w:t>Europe</w:t>
            </w:r>
            <w:proofErr w:type="spellEnd"/>
            <w:r w:rsidRPr="00B5210D">
              <w:rPr>
                <w:b/>
                <w:i/>
              </w:rPr>
              <w:t xml:space="preserve"> –</w:t>
            </w:r>
            <w:r w:rsidRPr="00B5210D">
              <w:t xml:space="preserve"> fejn l-appoġġ tal-Unjoni jingħata fil-forma ta’ garanzija </w:t>
            </w:r>
            <w:proofErr w:type="spellStart"/>
            <w:r w:rsidRPr="00B5210D">
              <w:t>baġitarja</w:t>
            </w:r>
            <w:proofErr w:type="spellEnd"/>
            <w:r w:rsidRPr="00B5210D">
              <w:t xml:space="preserve"> jew strument finanzjarju, inkluż meta </w:t>
            </w:r>
            <w:proofErr w:type="spellStart"/>
            <w:r w:rsidRPr="00B5210D">
              <w:t>kkombinat</w:t>
            </w:r>
            <w:proofErr w:type="spellEnd"/>
            <w:r w:rsidRPr="00B5210D">
              <w:t xml:space="preserve"> ma’ appoġġ mhux </w:t>
            </w:r>
            <w:proofErr w:type="spellStart"/>
            <w:r w:rsidRPr="00B5210D">
              <w:t>ripagabbli</w:t>
            </w:r>
            <w:proofErr w:type="spellEnd"/>
            <w:r w:rsidRPr="00B5210D">
              <w:t xml:space="preserve"> f’operazzjoni ta’ taħlit, dan għandu jiġi pprovdut </w:t>
            </w:r>
            <w:proofErr w:type="spellStart"/>
            <w:r w:rsidRPr="00B5210D">
              <w:t>esklużivament</w:t>
            </w:r>
            <w:proofErr w:type="spellEnd"/>
            <w:r w:rsidRPr="00B5210D">
              <w:t xml:space="preserve"> permezz tal-Istrument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tal-Fond Ewropew għall-Kompetittività u </w:t>
            </w:r>
            <w:proofErr w:type="spellStart"/>
            <w:r w:rsidRPr="00B5210D">
              <w:t>implimentat</w:t>
            </w:r>
            <w:proofErr w:type="spellEnd"/>
            <w:r w:rsidRPr="00B5210D">
              <w:t xml:space="preserve"> f’</w:t>
            </w:r>
            <w:proofErr w:type="spellStart"/>
            <w:r w:rsidRPr="00B5210D">
              <w:t>konformità</w:t>
            </w:r>
            <w:proofErr w:type="spellEnd"/>
            <w:r w:rsidRPr="00B5210D">
              <w:t xml:space="preserve"> mar-regoli applikabbli tal-Istrument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tal-Fond Ewropew għall-Kompetittività permezz tal-</w:t>
            </w:r>
            <w:proofErr w:type="spellStart"/>
            <w:r w:rsidRPr="00B5210D">
              <w:t>ftehimiet</w:t>
            </w:r>
            <w:proofErr w:type="spellEnd"/>
            <w:r w:rsidRPr="00B5210D">
              <w:t xml:space="preserve"> ta’ kontribuzzjoni jew ta’ garanzija konklużi għal dak l-għan. Meta l-Programm juża l-Istrument </w:t>
            </w:r>
            <w:proofErr w:type="spellStart"/>
            <w:r w:rsidRPr="00B5210D">
              <w:t>InvestEU</w:t>
            </w:r>
            <w:proofErr w:type="spellEnd"/>
            <w:r w:rsidRPr="00B5210D">
              <w:t xml:space="preserve"> tal-FEK, dan għandu jipprovdi l-</w:t>
            </w:r>
            <w:proofErr w:type="spellStart"/>
            <w:r w:rsidRPr="00B5210D">
              <w:t>proviżjonament</w:t>
            </w:r>
            <w:proofErr w:type="spellEnd"/>
            <w:r w:rsidRPr="00B5210D">
              <w:t xml:space="preserve"> għat-telf mis-self għall-garanzija </w:t>
            </w:r>
            <w:proofErr w:type="spellStart"/>
            <w:r w:rsidRPr="00B5210D">
              <w:t>baġitarja</w:t>
            </w:r>
            <w:proofErr w:type="spellEnd"/>
            <w:r w:rsidRPr="00B5210D">
              <w:t xml:space="preserve"> u l-finanzjament għall-istrumenti finanzjarji, inkluż meta jiġi </w:t>
            </w:r>
            <w:proofErr w:type="spellStart"/>
            <w:r w:rsidRPr="00B5210D">
              <w:t>kkombinat</w:t>
            </w:r>
            <w:proofErr w:type="spellEnd"/>
            <w:r w:rsidRPr="00B5210D">
              <w:t xml:space="preserve"> ma’ appoġġ mhux </w:t>
            </w:r>
            <w:proofErr w:type="spellStart"/>
            <w:r w:rsidRPr="00B5210D">
              <w:t>ripagabbli</w:t>
            </w:r>
            <w:proofErr w:type="spellEnd"/>
            <w:r w:rsidRPr="00B5210D">
              <w:t xml:space="preserve"> fil-forma ta’ operazzjoni ta’ taħlit</w:t>
            </w:r>
            <w:r w:rsidRPr="00B5210D">
              <w:rPr>
                <w:b/>
                <w:i/>
              </w:rPr>
              <w:t xml:space="preserve">, sal-ammont massimu tal-garanzija </w:t>
            </w:r>
            <w:proofErr w:type="spellStart"/>
            <w:r w:rsidRPr="00B5210D">
              <w:rPr>
                <w:b/>
                <w:i/>
              </w:rPr>
              <w:t>baġitarja</w:t>
            </w:r>
            <w:proofErr w:type="spellEnd"/>
            <w:r w:rsidRPr="00B5210D">
              <w:rPr>
                <w:b/>
                <w:i/>
              </w:rPr>
              <w:t xml:space="preserve"> stabbilita bir-Regolament dwar il-FEK</w:t>
            </w:r>
            <w:r w:rsidRPr="00B5210D">
              <w:t>.</w:t>
            </w:r>
            <w:r w:rsidRPr="00B5210D">
              <w:rPr>
                <w:i/>
              </w:rPr>
              <w:t> </w:t>
            </w:r>
          </w:p>
        </w:tc>
      </w:tr>
    </w:tbl>
    <w:p w14:paraId="256CBEFD" w14:textId="77777777" w:rsidR="0034380B" w:rsidRPr="00B5210D" w:rsidRDefault="0005580B" w:rsidP="0034380B">
      <w:pPr>
        <w:pStyle w:val="AmNumberTabs"/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5210D">
        <w:rPr>
          <w:rStyle w:val="HideTWBExt"/>
        </w:rPr>
        <w:t>&lt;/Amend&gt;</w:t>
      </w:r>
    </w:p>
    <w:bookmarkEnd w:id="1"/>
    <w:p w14:paraId="57E7ABA0" w14:textId="77777777" w:rsidR="0034380B" w:rsidRPr="00B5210D" w:rsidRDefault="0005580B" w:rsidP="008813D6">
      <w:pPr>
        <w:sectPr w:rsidR="0034380B" w:rsidRPr="00B5210D" w:rsidSect="0034380B">
          <w:headerReference w:type="even" r:id="rId15"/>
          <w:headerReference w:type="default" r:id="rId16"/>
          <w:headerReference w:type="first" r:id="rId17"/>
          <w:footerReference w:type="first" r:id="rId18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  <w:r w:rsidRPr="00B5210D">
        <w:rPr>
          <w:rStyle w:val="HideTWBExt"/>
        </w:rPr>
        <w:t>&lt;/RepeatBlock-Amend&gt;</w:t>
      </w:r>
    </w:p>
    <w:p w14:paraId="6DB01069" w14:textId="77777777" w:rsidR="0034380B" w:rsidRPr="00B5210D" w:rsidRDefault="0005580B" w:rsidP="002B2C72">
      <w:pPr>
        <w:pStyle w:val="PageHeadingNotTOC"/>
      </w:pPr>
      <w:bookmarkStart w:id="4" w:name="FootprintPageAD"/>
      <w:r w:rsidRPr="00B5210D">
        <w:t>ANNESS: DIKJARAZZJONI TAL-KONTRIBUT</w:t>
      </w:r>
    </w:p>
    <w:p w14:paraId="16726C95" w14:textId="77777777" w:rsidR="0034380B" w:rsidRPr="00B5210D" w:rsidRDefault="0005580B" w:rsidP="00037518">
      <w:pPr>
        <w:pStyle w:val="Normal24a"/>
      </w:pPr>
      <w:r w:rsidRPr="00B5210D">
        <w:rPr>
          <w:rStyle w:val="HideTWBExt"/>
        </w:rPr>
        <w:t>&lt;FootprintIntro&gt;</w:t>
      </w:r>
      <w:r w:rsidRPr="00B5210D">
        <w:t>F’</w:t>
      </w:r>
      <w:proofErr w:type="spellStart"/>
      <w:r w:rsidRPr="00B5210D">
        <w:t>konformità</w:t>
      </w:r>
      <w:proofErr w:type="spellEnd"/>
      <w:r w:rsidRPr="00B5210D">
        <w:t xml:space="preserve"> mal-Artikolu 8 tal-Anness I tar-Regoli ta’ Proċedura, </w:t>
      </w:r>
      <w:proofErr w:type="spellStart"/>
      <w:r w:rsidRPr="00B5210D">
        <w:t>ir-rapporteur</w:t>
      </w:r>
      <w:proofErr w:type="spellEnd"/>
      <w:r w:rsidRPr="00B5210D">
        <w:t xml:space="preserve"> għal valutazzjoni </w:t>
      </w:r>
      <w:proofErr w:type="spellStart"/>
      <w:r w:rsidRPr="00B5210D">
        <w:t>baġitarja</w:t>
      </w:r>
      <w:proofErr w:type="spellEnd"/>
      <w:r w:rsidRPr="00B5210D">
        <w:t xml:space="preserve"> jiddikjara li fil-valutazzjoni </w:t>
      </w:r>
      <w:proofErr w:type="spellStart"/>
      <w:r w:rsidRPr="00B5210D">
        <w:t>baġitarja</w:t>
      </w:r>
      <w:proofErr w:type="spellEnd"/>
      <w:r w:rsidRPr="00B5210D">
        <w:t xml:space="preserve"> tiegħu </w:t>
      </w:r>
      <w:proofErr w:type="spellStart"/>
      <w:r w:rsidRPr="00B5210D">
        <w:t>inkluda</w:t>
      </w:r>
      <w:proofErr w:type="spellEnd"/>
      <w:r w:rsidRPr="00B5210D">
        <w:t xml:space="preserve"> kontribut dwar kwistjonijiet li għandhom x’jaqsmu mas-suġġett tal-fajl li rċieva, għat-tħejjija tal-valutazzjoni </w:t>
      </w:r>
      <w:proofErr w:type="spellStart"/>
      <w:r w:rsidRPr="00B5210D">
        <w:t>baġitarja</w:t>
      </w:r>
      <w:proofErr w:type="spellEnd"/>
      <w:r w:rsidRPr="00B5210D">
        <w:t xml:space="preserve">, sal-adozzjoni tagħha fil-kumitat, mingħand ir-rappreżentanti ta’ gruppi ta’ interess li jaqgħu fil-kamp ta’ applikazzjoni tal-Ftehim </w:t>
      </w:r>
      <w:proofErr w:type="spellStart"/>
      <w:r w:rsidRPr="00B5210D">
        <w:t>Interistituzzjonali</w:t>
      </w:r>
      <w:proofErr w:type="spellEnd"/>
      <w:r w:rsidRPr="00B5210D">
        <w:t xml:space="preserve"> dwar Reġistru Obbligatorju ta’ Trasparenza</w:t>
      </w:r>
      <w:r w:rsidRPr="00B5210D">
        <w:rPr>
          <w:rStyle w:val="FootnoteReference"/>
        </w:rPr>
        <w:footnoteReference w:id="3"/>
      </w:r>
      <w:r w:rsidRPr="00B5210D">
        <w:t xml:space="preserve"> li ġejjin, jew mingħand ir-rappreżentanti ta’ awtoritajiet pubbliċi ta’ pajjiżi terzi, inklużi l-missjonijiet diplomatiċi u l-ambaxxati tagħhom, li ġejjin:</w:t>
      </w:r>
      <w:r w:rsidRPr="00B5210D">
        <w:rPr>
          <w:rStyle w:val="HideTWBExt"/>
        </w:rPr>
        <w:t>&lt;/</w:t>
      </w:r>
      <w:proofErr w:type="spellStart"/>
      <w:r w:rsidRPr="00B5210D">
        <w:rPr>
          <w:rStyle w:val="HideTWBExt"/>
        </w:rPr>
        <w:t>FootprintIntro</w:t>
      </w:r>
      <w:proofErr w:type="spellEnd"/>
      <w:r w:rsidRPr="00B5210D">
        <w:rPr>
          <w:rStyle w:val="HideTWBExt"/>
        </w:rPr>
        <w:t>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673267" w:rsidRPr="00B5210D" w14:paraId="562CF1FB" w14:textId="77777777" w:rsidTr="00F42F07">
        <w:tc>
          <w:tcPr>
            <w:tcW w:w="9286" w:type="dxa"/>
            <w:shd w:val="clear" w:color="auto" w:fill="auto"/>
          </w:tcPr>
          <w:p w14:paraId="3EBC3AEA" w14:textId="77777777" w:rsidR="0034380B" w:rsidRPr="00B5210D" w:rsidRDefault="0005580B" w:rsidP="00F42F07">
            <w:pPr>
              <w:pStyle w:val="NormalBoldCenter"/>
            </w:pPr>
            <w:r w:rsidRPr="00B5210D">
              <w:t xml:space="preserve">1. Rappreżentanti ta’ gruppi ta’ interess li jaqgħu fil-kamp ta’ applikazzjoni tal-Ftehim </w:t>
            </w:r>
            <w:proofErr w:type="spellStart"/>
            <w:r w:rsidRPr="00B5210D">
              <w:t>Interistituzzjonali</w:t>
            </w:r>
            <w:proofErr w:type="spellEnd"/>
            <w:r w:rsidRPr="00B5210D">
              <w:t xml:space="preserve"> dwar Reġistru Obbligatorju ta’ Trasparenza</w:t>
            </w:r>
          </w:p>
        </w:tc>
      </w:tr>
      <w:tr w:rsidR="00673267" w:rsidRPr="00B5210D" w14:paraId="22D84E1C" w14:textId="77777777" w:rsidTr="00F42F07">
        <w:tc>
          <w:tcPr>
            <w:tcW w:w="9286" w:type="dxa"/>
            <w:shd w:val="clear" w:color="auto" w:fill="auto"/>
          </w:tcPr>
          <w:p w14:paraId="154C1542" w14:textId="77777777" w:rsidR="0034380B" w:rsidRPr="00B5210D" w:rsidRDefault="0005580B" w:rsidP="00EE2A61">
            <w:pPr>
              <w:pStyle w:val="NormalSingle"/>
            </w:pPr>
            <w:r w:rsidRPr="00B5210D">
              <w:t xml:space="preserve">Marie Curie </w:t>
            </w:r>
            <w:proofErr w:type="spellStart"/>
            <w:r w:rsidRPr="00B5210D">
              <w:t>Alumni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Association</w:t>
            </w:r>
            <w:proofErr w:type="spellEnd"/>
            <w:r w:rsidRPr="00B5210D">
              <w:t xml:space="preserve"> </w:t>
            </w:r>
          </w:p>
        </w:tc>
      </w:tr>
      <w:tr w:rsidR="00673267" w:rsidRPr="00B5210D" w14:paraId="33500E5B" w14:textId="77777777" w:rsidTr="00F42F07">
        <w:tc>
          <w:tcPr>
            <w:tcW w:w="9286" w:type="dxa"/>
            <w:shd w:val="clear" w:color="auto" w:fill="auto"/>
          </w:tcPr>
          <w:p w14:paraId="5F394670" w14:textId="77777777" w:rsidR="0034380B" w:rsidRPr="00B5210D" w:rsidRDefault="0005580B" w:rsidP="007C35EE">
            <w:pPr>
              <w:pStyle w:val="NormalBoldCenter"/>
            </w:pPr>
            <w:r w:rsidRPr="00B5210D">
              <w:t>2. Rappreżentanti ta’ awtoritajiet pubbliċi ta’ pajjiżi terzi, inklużi l-missjonijiet diplomatiċi u l-ambaxxati tagħhom</w:t>
            </w:r>
          </w:p>
        </w:tc>
      </w:tr>
      <w:tr w:rsidR="00673267" w:rsidRPr="00B5210D" w14:paraId="35A4330B" w14:textId="77777777" w:rsidTr="00F42F07">
        <w:tc>
          <w:tcPr>
            <w:tcW w:w="9286" w:type="dxa"/>
            <w:shd w:val="clear" w:color="auto" w:fill="auto"/>
          </w:tcPr>
          <w:p w14:paraId="21438078" w14:textId="77777777" w:rsidR="0034380B" w:rsidRPr="00B5210D" w:rsidRDefault="0005580B" w:rsidP="007C35EE">
            <w:pPr>
              <w:pStyle w:val="NormalSingle"/>
            </w:pPr>
            <w:r w:rsidRPr="00B5210D">
              <w:t>Xejn</w:t>
            </w:r>
          </w:p>
        </w:tc>
      </w:tr>
    </w:tbl>
    <w:p w14:paraId="7746F05B" w14:textId="77777777" w:rsidR="0034380B" w:rsidRPr="00B5210D" w:rsidRDefault="0005580B" w:rsidP="00B60BF2">
      <w:pPr>
        <w:pStyle w:val="Footprint12b"/>
      </w:pPr>
      <w:r w:rsidRPr="00B5210D">
        <w:t xml:space="preserve">Il-lista ta’ hawn fuq hija mfassla taħt ir-responsabbiltà </w:t>
      </w:r>
      <w:proofErr w:type="spellStart"/>
      <w:r w:rsidRPr="00B5210D">
        <w:t>esklużiva</w:t>
      </w:r>
      <w:proofErr w:type="spellEnd"/>
      <w:r w:rsidRPr="00B5210D">
        <w:t xml:space="preserve"> </w:t>
      </w:r>
      <w:proofErr w:type="spellStart"/>
      <w:r w:rsidRPr="00B5210D">
        <w:t>ir-rapporteur</w:t>
      </w:r>
      <w:proofErr w:type="spellEnd"/>
      <w:r w:rsidRPr="00B5210D">
        <w:t>.</w:t>
      </w:r>
    </w:p>
    <w:p w14:paraId="777FB835" w14:textId="064C33A9" w:rsidR="0034380B" w:rsidRPr="00B5210D" w:rsidRDefault="0005580B" w:rsidP="00802975">
      <w:pPr>
        <w:pStyle w:val="Footprint12b"/>
      </w:pPr>
      <w:r w:rsidRPr="00B5210D">
        <w:t xml:space="preserve">Meta persuni fiżiċi jkunu identifikati fil-lista b’isimhom, bil-funzjoni tagħhom jew bit-tnejn li huma, </w:t>
      </w:r>
      <w:proofErr w:type="spellStart"/>
      <w:r w:rsidRPr="00B5210D">
        <w:t>ir-rapporteur</w:t>
      </w:r>
      <w:proofErr w:type="spellEnd"/>
      <w:r w:rsidRPr="00B5210D">
        <w:t xml:space="preserve"> għal valutazzjoni </w:t>
      </w:r>
      <w:proofErr w:type="spellStart"/>
      <w:r w:rsidRPr="00B5210D">
        <w:t>baġitarja</w:t>
      </w:r>
      <w:proofErr w:type="spellEnd"/>
      <w:r w:rsidRPr="00B5210D">
        <w:t xml:space="preserve"> jiddikjara li ppreżenta lill-persuni fiżiċi </w:t>
      </w:r>
      <w:proofErr w:type="spellStart"/>
      <w:r w:rsidRPr="00B5210D">
        <w:t>kkonċernati</w:t>
      </w:r>
      <w:proofErr w:type="spellEnd"/>
      <w:r w:rsidRPr="00B5210D">
        <w:t xml:space="preserve"> l-Avviż tal-Parlament Ewropew Nru 484 dwar il-Protezzjoni tad-Data (</w:t>
      </w:r>
      <w:hyperlink r:id="rId19" w:tooltip="https://www.europarl.europa.eu/data-protect/index.do" w:history="1">
        <w:r w:rsidR="0034380B" w:rsidRPr="00B5210D">
          <w:rPr>
            <w:rStyle w:val="Hyperlink"/>
          </w:rPr>
          <w:t>https://www.europarl.europa.eu/data-protect/index.do</w:t>
        </w:r>
      </w:hyperlink>
      <w:r w:rsidRPr="00B5210D">
        <w:t>), li jistabbilixxi l-kundizzjonijiet applikabbli għall-ipproċessar tad-data personali tagħhom u d-drittijiet marbuta ma’ dak l-ipproċessar.</w:t>
      </w:r>
    </w:p>
    <w:bookmarkEnd w:id="4"/>
    <w:p w14:paraId="79CAD1D8" w14:textId="77777777" w:rsidR="0034380B" w:rsidRPr="00B5210D" w:rsidRDefault="0034380B" w:rsidP="008813D6">
      <w:pPr>
        <w:sectPr w:rsidR="0034380B" w:rsidRPr="00B5210D" w:rsidSect="0034380B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74E150C3" w14:textId="77777777" w:rsidR="008813D6" w:rsidRPr="00B5210D" w:rsidRDefault="0005580B" w:rsidP="008813D6">
      <w:pPr>
        <w:pStyle w:val="PageHeadingNotTOC"/>
      </w:pPr>
      <w:bookmarkStart w:id="5" w:name="ProcPageAD"/>
      <w:r w:rsidRPr="00B5210D">
        <w:t>PROĊEDURA TAL-KUMITAT</w:t>
      </w:r>
      <w:r w:rsidRPr="00B5210D">
        <w:br/>
        <w:t>LI JINTALAB JOĦROĠ VALUTAZZJONI BAĠITARJA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673267" w:rsidRPr="00B5210D" w14:paraId="5F04AD82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2E44E71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>Titolu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BA1F36F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L-istabbiliment tal-Programm Qafas għar-Riċerka u l-Innovazzjoni, Orizzont Ewropa, għall-perjodu 2028-2034, l-istabbiliment tar-regoli tiegħu għall-parteċipazzjoni u d-</w:t>
            </w:r>
            <w:proofErr w:type="spellStart"/>
            <w:r w:rsidRPr="00B5210D">
              <w:rPr>
                <w:color w:val="000000"/>
                <w:sz w:val="20"/>
              </w:rPr>
              <w:t>disseminazzjoni</w:t>
            </w:r>
            <w:proofErr w:type="spellEnd"/>
            <w:r w:rsidRPr="00B5210D">
              <w:rPr>
                <w:color w:val="000000"/>
                <w:sz w:val="20"/>
              </w:rPr>
              <w:t>, u t-tħassir tar-Regolament (UE) 2021/695</w:t>
            </w:r>
          </w:p>
        </w:tc>
      </w:tr>
      <w:tr w:rsidR="00673267" w:rsidRPr="00B5210D" w14:paraId="34DC6C11" w14:textId="7777777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181504C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>Referenzi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8F25CBB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COM(2025)0543 – C10-0164/2025 – 2025/0543(COD)</w:t>
            </w:r>
          </w:p>
        </w:tc>
      </w:tr>
      <w:tr w:rsidR="00673267" w:rsidRPr="00B5210D" w14:paraId="5108C8B4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72AA4DE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>Kumitat(i) responsabbli</w:t>
            </w:r>
          </w:p>
          <w:p w14:paraId="0A038037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       Data tat-tħabbir fis-seduta plenarja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35A6DDC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ITRE</w:t>
            </w:r>
          </w:p>
          <w:p w14:paraId="7F356D61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23.10.2025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FB227FC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0B4D13B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3CB8061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673267" w:rsidRPr="00B5210D" w14:paraId="4854DF87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9087575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 xml:space="preserve">Valutazzjoni </w:t>
            </w:r>
            <w:proofErr w:type="spellStart"/>
            <w:r w:rsidRPr="00B5210D">
              <w:rPr>
                <w:b/>
                <w:color w:val="000000"/>
                <w:sz w:val="20"/>
              </w:rPr>
              <w:t>baġitarja</w:t>
            </w:r>
            <w:proofErr w:type="spellEnd"/>
            <w:r w:rsidRPr="00B5210D">
              <w:rPr>
                <w:b/>
                <w:color w:val="000000"/>
                <w:sz w:val="20"/>
              </w:rPr>
              <w:t xml:space="preserve"> maħruġa minn</w:t>
            </w:r>
          </w:p>
          <w:p w14:paraId="348F0211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       Data tat-tħabbir fis-seduta plenarja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D4F039D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BUDG</w:t>
            </w:r>
          </w:p>
          <w:p w14:paraId="0B4A9C25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23.10.2025</w:t>
            </w:r>
          </w:p>
        </w:tc>
      </w:tr>
      <w:tr w:rsidR="00673267" w:rsidRPr="00B5210D" w14:paraId="78C6B4AC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B101EB2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proofErr w:type="spellStart"/>
            <w:r w:rsidRPr="00B5210D">
              <w:rPr>
                <w:b/>
                <w:color w:val="000000"/>
                <w:sz w:val="20"/>
              </w:rPr>
              <w:t>Rapporteur</w:t>
            </w:r>
            <w:proofErr w:type="spellEnd"/>
            <w:r w:rsidRPr="00B5210D">
              <w:rPr>
                <w:b/>
                <w:color w:val="000000"/>
                <w:sz w:val="20"/>
              </w:rPr>
              <w:t xml:space="preserve"> għal valutazzjoni </w:t>
            </w:r>
            <w:proofErr w:type="spellStart"/>
            <w:r w:rsidRPr="00B5210D">
              <w:rPr>
                <w:b/>
                <w:color w:val="000000"/>
                <w:sz w:val="20"/>
              </w:rPr>
              <w:t>baġitarja</w:t>
            </w:r>
            <w:proofErr w:type="spellEnd"/>
          </w:p>
          <w:p w14:paraId="34769F01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       Data tal-ħatra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5BECB72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proofErr w:type="spellStart"/>
            <w:r w:rsidRPr="00B5210D">
              <w:rPr>
                <w:color w:val="000000"/>
                <w:sz w:val="20"/>
              </w:rPr>
              <w:t>Hélder</w:t>
            </w:r>
            <w:proofErr w:type="spellEnd"/>
            <w:r w:rsidRPr="00B5210D">
              <w:rPr>
                <w:color w:val="000000"/>
                <w:sz w:val="20"/>
              </w:rPr>
              <w:t xml:space="preserve"> </w:t>
            </w:r>
            <w:proofErr w:type="spellStart"/>
            <w:r w:rsidRPr="00B5210D">
              <w:rPr>
                <w:color w:val="000000"/>
                <w:sz w:val="20"/>
              </w:rPr>
              <w:t>Sousa</w:t>
            </w:r>
            <w:proofErr w:type="spellEnd"/>
            <w:r w:rsidRPr="00B5210D">
              <w:rPr>
                <w:color w:val="000000"/>
                <w:sz w:val="20"/>
              </w:rPr>
              <w:t xml:space="preserve"> </w:t>
            </w:r>
            <w:proofErr w:type="spellStart"/>
            <w:r w:rsidRPr="00B5210D">
              <w:rPr>
                <w:color w:val="000000"/>
                <w:sz w:val="20"/>
              </w:rPr>
              <w:t>Silva</w:t>
            </w:r>
            <w:proofErr w:type="spellEnd"/>
          </w:p>
          <w:p w14:paraId="438FA556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13.1.2026</w:t>
            </w:r>
          </w:p>
        </w:tc>
      </w:tr>
      <w:tr w:rsidR="00673267" w:rsidRPr="00B5210D" w14:paraId="714424D4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A0E21EB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>Eżami fil-kumitat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B3822E5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8.4.2026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39F5BAD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38C9CF8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46E9483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673267" w:rsidRPr="00B5210D" w14:paraId="2406FA87" w14:textId="7777777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E45BE8B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>Data tal-adozzjoni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4ABB922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23.6.2026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AEA10A3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08D1B66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060FE43" w14:textId="77777777" w:rsidR="008813D6" w:rsidRPr="00B5210D" w:rsidRDefault="008813D6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673267" w:rsidRPr="00B5210D" w14:paraId="26E93177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AC5CAA3" w14:textId="77777777" w:rsidR="008813D6" w:rsidRPr="00B5210D" w:rsidRDefault="0005580B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B5210D">
              <w:rPr>
                <w:b/>
                <w:color w:val="000000"/>
                <w:sz w:val="20"/>
              </w:rPr>
              <w:t>Riżultat tal-votazzjoni finali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0FB9CEA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+:</w:t>
            </w:r>
          </w:p>
          <w:p w14:paraId="5FBFA4B5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–:</w:t>
            </w:r>
          </w:p>
          <w:p w14:paraId="561E9C94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F69B806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29</w:t>
            </w:r>
          </w:p>
          <w:p w14:paraId="45C5AB5A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4</w:t>
            </w:r>
          </w:p>
          <w:p w14:paraId="4B4B6832" w14:textId="77777777" w:rsidR="008813D6" w:rsidRPr="00B5210D" w:rsidRDefault="0005580B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B5210D">
              <w:rPr>
                <w:color w:val="000000"/>
                <w:sz w:val="20"/>
              </w:rPr>
              <w:t>1</w:t>
            </w:r>
          </w:p>
        </w:tc>
      </w:tr>
    </w:tbl>
    <w:p w14:paraId="5B1B59E7" w14:textId="77777777" w:rsidR="008813D6" w:rsidRPr="00B5210D" w:rsidRDefault="008813D6" w:rsidP="0034380B"/>
    <w:bookmarkEnd w:id="5"/>
    <w:p w14:paraId="4354CB2F" w14:textId="77777777" w:rsidR="0034380B" w:rsidRPr="00B5210D" w:rsidRDefault="0034380B" w:rsidP="008813D6">
      <w:pPr>
        <w:sectPr w:rsidR="0034380B" w:rsidRPr="00B5210D" w:rsidSect="0034380B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14:paraId="2703A2DE" w14:textId="77777777" w:rsidR="0034380B" w:rsidRPr="00B5210D" w:rsidRDefault="0005580B" w:rsidP="00277FBB">
      <w:pPr>
        <w:pStyle w:val="PageHeadingNotTOC"/>
        <w:rPr>
          <w:noProof/>
        </w:rPr>
      </w:pPr>
      <w:bookmarkStart w:id="6" w:name="RollCallPageAD"/>
      <w:r w:rsidRPr="00B5210D">
        <w:t>VOTAZZJONI FINALI B’SEJĦA TAL-ISMIJIET</w:t>
      </w:r>
      <w:r w:rsidRPr="00B5210D">
        <w:br/>
        <w:t>MILL-KUMITAT LI JINTALAB JOĦROĠ VALUTAZZJONI BAĠITARJA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673267" w:rsidRPr="00B5210D" w14:paraId="54FFDC55" w14:textId="77777777" w:rsidTr="00A3181E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518BDB7D" w14:textId="77777777" w:rsidR="0034380B" w:rsidRPr="00B5210D" w:rsidRDefault="0005580B" w:rsidP="00A3181E">
            <w:pPr>
              <w:pStyle w:val="RollCallVotes"/>
            </w:pPr>
            <w:r w:rsidRPr="00B5210D">
              <w:t>29</w:t>
            </w:r>
          </w:p>
        </w:tc>
        <w:tc>
          <w:tcPr>
            <w:tcW w:w="7371" w:type="dxa"/>
            <w:shd w:val="pct10" w:color="000000" w:fill="FFFFFF"/>
          </w:tcPr>
          <w:p w14:paraId="7D703721" w14:textId="77777777" w:rsidR="0034380B" w:rsidRPr="00B5210D" w:rsidRDefault="0005580B" w:rsidP="00A3181E">
            <w:pPr>
              <w:pStyle w:val="RollCallSymbols14pt"/>
            </w:pPr>
            <w:r w:rsidRPr="00B5210D">
              <w:t>+</w:t>
            </w:r>
          </w:p>
        </w:tc>
      </w:tr>
      <w:tr w:rsidR="00673267" w:rsidRPr="00B5210D" w14:paraId="32587BDE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76B47FB8" w14:textId="77777777" w:rsidR="0034380B" w:rsidRPr="00B5210D" w:rsidRDefault="0005580B" w:rsidP="00A3181E">
            <w:pPr>
              <w:pStyle w:val="RollCallTable"/>
            </w:pPr>
            <w:r w:rsidRPr="00B5210D">
              <w:t>ECR</w:t>
            </w:r>
          </w:p>
        </w:tc>
        <w:tc>
          <w:tcPr>
            <w:tcW w:w="7371" w:type="dxa"/>
            <w:shd w:val="clear" w:color="auto" w:fill="FFFFFF"/>
          </w:tcPr>
          <w:p w14:paraId="0594A3B1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Tobiasz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Bocheński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Arkadiusz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Mularczyk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Bogdan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Rzońca</w:t>
            </w:r>
            <w:proofErr w:type="spellEnd"/>
          </w:p>
        </w:tc>
      </w:tr>
      <w:tr w:rsidR="00673267" w:rsidRPr="00B5210D" w14:paraId="1A264580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0794C0D4" w14:textId="77777777" w:rsidR="0034380B" w:rsidRPr="00B5210D" w:rsidRDefault="0005580B" w:rsidP="00A3181E">
            <w:pPr>
              <w:pStyle w:val="RollCallTable"/>
            </w:pPr>
            <w:r w:rsidRPr="00B5210D">
              <w:t>PPE</w:t>
            </w:r>
          </w:p>
        </w:tc>
        <w:tc>
          <w:tcPr>
            <w:tcW w:w="7371" w:type="dxa"/>
            <w:shd w:val="clear" w:color="auto" w:fill="FFFFFF"/>
          </w:tcPr>
          <w:p w14:paraId="70B63BEF" w14:textId="77777777" w:rsidR="0034380B" w:rsidRPr="00B5210D" w:rsidRDefault="0005580B" w:rsidP="00A3181E">
            <w:pPr>
              <w:pStyle w:val="RollCallTable"/>
            </w:pPr>
            <w:r w:rsidRPr="00B5210D">
              <w:t xml:space="preserve">Isabel </w:t>
            </w:r>
            <w:proofErr w:type="spellStart"/>
            <w:r w:rsidRPr="00B5210D">
              <w:t>Benjumea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Benjumea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Michalis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Hadjipantela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Andrzej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Halicki</w:t>
            </w:r>
            <w:proofErr w:type="spellEnd"/>
            <w:r w:rsidRPr="00B5210D">
              <w:t xml:space="preserve">, Monika </w:t>
            </w:r>
            <w:proofErr w:type="spellStart"/>
            <w:r w:rsidRPr="00B5210D">
              <w:t>Hohlmeier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Janusz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Lewandowski</w:t>
            </w:r>
            <w:proofErr w:type="spellEnd"/>
            <w:r w:rsidRPr="00B5210D">
              <w:t xml:space="preserve">, Gabriel </w:t>
            </w:r>
            <w:proofErr w:type="spellStart"/>
            <w:r w:rsidRPr="00B5210D">
              <w:t>Mato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Danuše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Nerudová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Karlo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Ressler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Hélder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Sousa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Silva</w:t>
            </w:r>
            <w:proofErr w:type="spellEnd"/>
          </w:p>
        </w:tc>
      </w:tr>
      <w:tr w:rsidR="00673267" w:rsidRPr="00B5210D" w14:paraId="4579D28A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4944F4C6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PfE</w:t>
            </w:r>
            <w:proofErr w:type="spellEnd"/>
          </w:p>
        </w:tc>
        <w:tc>
          <w:tcPr>
            <w:tcW w:w="7371" w:type="dxa"/>
            <w:shd w:val="clear" w:color="auto" w:fill="FFFFFF"/>
          </w:tcPr>
          <w:p w14:paraId="756F2F63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Tomasz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Buczek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Tamás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Deutsch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Antonín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Staněk</w:t>
            </w:r>
            <w:proofErr w:type="spellEnd"/>
          </w:p>
        </w:tc>
      </w:tr>
      <w:tr w:rsidR="00673267" w:rsidRPr="00B5210D" w14:paraId="2C692E19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6D8ECF6C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Renew</w:t>
            </w:r>
            <w:proofErr w:type="spellEnd"/>
          </w:p>
        </w:tc>
        <w:tc>
          <w:tcPr>
            <w:tcW w:w="7371" w:type="dxa"/>
            <w:shd w:val="clear" w:color="auto" w:fill="FFFFFF"/>
          </w:tcPr>
          <w:p w14:paraId="1AB85387" w14:textId="77777777" w:rsidR="0034380B" w:rsidRPr="00B5210D" w:rsidRDefault="0005580B" w:rsidP="00A3181E">
            <w:pPr>
              <w:pStyle w:val="RollCallTable"/>
            </w:pPr>
            <w:r w:rsidRPr="00B5210D">
              <w:t xml:space="preserve">Olivier </w:t>
            </w:r>
            <w:proofErr w:type="spellStart"/>
            <w:r w:rsidRPr="00B5210D">
              <w:t>Chastel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Fabienne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Keller</w:t>
            </w:r>
            <w:proofErr w:type="spellEnd"/>
            <w:r w:rsidRPr="00B5210D">
              <w:t xml:space="preserve">, Lucia </w:t>
            </w:r>
            <w:proofErr w:type="spellStart"/>
            <w:r w:rsidRPr="00B5210D">
              <w:t>Yar</w:t>
            </w:r>
            <w:proofErr w:type="spellEnd"/>
          </w:p>
        </w:tc>
      </w:tr>
      <w:tr w:rsidR="00673267" w:rsidRPr="00B5210D" w14:paraId="7F7051B4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5A1A3691" w14:textId="77777777" w:rsidR="0034380B" w:rsidRPr="00B5210D" w:rsidRDefault="0005580B" w:rsidP="00A3181E">
            <w:pPr>
              <w:pStyle w:val="RollCallTable"/>
            </w:pPr>
            <w:r w:rsidRPr="00B5210D">
              <w:t>S&amp;D</w:t>
            </w:r>
          </w:p>
        </w:tc>
        <w:tc>
          <w:tcPr>
            <w:tcW w:w="7371" w:type="dxa"/>
            <w:shd w:val="clear" w:color="auto" w:fill="FFFFFF"/>
          </w:tcPr>
          <w:p w14:paraId="3AAC4F70" w14:textId="77777777" w:rsidR="0034380B" w:rsidRPr="00B5210D" w:rsidRDefault="0005580B" w:rsidP="00A3181E">
            <w:pPr>
              <w:pStyle w:val="RollCallTable"/>
            </w:pPr>
            <w:r w:rsidRPr="00B5210D">
              <w:t xml:space="preserve">Mohammed </w:t>
            </w:r>
            <w:proofErr w:type="spellStart"/>
            <w:r w:rsidRPr="00B5210D">
              <w:t>Chahim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Matthias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Ecke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Nikolas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Farantouris</w:t>
            </w:r>
            <w:proofErr w:type="spellEnd"/>
            <w:r w:rsidRPr="00B5210D">
              <w:t xml:space="preserve">, Jean-Marc </w:t>
            </w:r>
            <w:proofErr w:type="spellStart"/>
            <w:r w:rsidRPr="00B5210D">
              <w:t>Germain</w:t>
            </w:r>
            <w:proofErr w:type="spellEnd"/>
            <w:r w:rsidRPr="00B5210D">
              <w:t xml:space="preserve">, Sandra </w:t>
            </w:r>
            <w:proofErr w:type="spellStart"/>
            <w:r w:rsidRPr="00B5210D">
              <w:t>Gómez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López</w:t>
            </w:r>
            <w:proofErr w:type="spellEnd"/>
            <w:r w:rsidRPr="00B5210D">
              <w:t xml:space="preserve">, Victor </w:t>
            </w:r>
            <w:proofErr w:type="spellStart"/>
            <w:r w:rsidRPr="00B5210D">
              <w:t>Negrescu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Matjaž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Nemec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Nils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Ušakovs</w:t>
            </w:r>
            <w:proofErr w:type="spellEnd"/>
          </w:p>
        </w:tc>
      </w:tr>
      <w:tr w:rsidR="00673267" w:rsidRPr="00B5210D" w14:paraId="404444C4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12FB5450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Verts</w:t>
            </w:r>
            <w:proofErr w:type="spellEnd"/>
            <w:r w:rsidRPr="00B5210D">
              <w:t>/ALE</w:t>
            </w:r>
          </w:p>
        </w:tc>
        <w:tc>
          <w:tcPr>
            <w:tcW w:w="7371" w:type="dxa"/>
            <w:shd w:val="clear" w:color="auto" w:fill="FFFFFF"/>
          </w:tcPr>
          <w:p w14:paraId="4EDE4685" w14:textId="77777777" w:rsidR="0034380B" w:rsidRPr="00B5210D" w:rsidRDefault="0005580B" w:rsidP="00A3181E">
            <w:pPr>
              <w:pStyle w:val="RollCallTable"/>
            </w:pPr>
            <w:r w:rsidRPr="00B5210D">
              <w:t xml:space="preserve">Ignazio Roberto Marino, Rasmus </w:t>
            </w:r>
            <w:proofErr w:type="spellStart"/>
            <w:r w:rsidRPr="00B5210D">
              <w:t>Nordqvist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Nicolae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Ștefănuță</w:t>
            </w:r>
            <w:proofErr w:type="spellEnd"/>
          </w:p>
        </w:tc>
      </w:tr>
    </w:tbl>
    <w:p w14:paraId="160EF4FD" w14:textId="77777777" w:rsidR="0034380B" w:rsidRPr="00B5210D" w:rsidRDefault="0034380B" w:rsidP="0034380B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673267" w:rsidRPr="00B5210D" w14:paraId="2F52AA4F" w14:textId="77777777" w:rsidTr="00A3181E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56D942F5" w14:textId="77777777" w:rsidR="0034380B" w:rsidRPr="00B5210D" w:rsidRDefault="0005580B" w:rsidP="00A3181E">
            <w:pPr>
              <w:pStyle w:val="RollCallVotes"/>
            </w:pPr>
            <w:r w:rsidRPr="00B5210D">
              <w:t>4</w:t>
            </w:r>
          </w:p>
        </w:tc>
        <w:tc>
          <w:tcPr>
            <w:tcW w:w="7371" w:type="dxa"/>
            <w:shd w:val="pct10" w:color="000000" w:fill="FFFFFF"/>
          </w:tcPr>
          <w:p w14:paraId="67EAA1EB" w14:textId="77777777" w:rsidR="0034380B" w:rsidRPr="00B5210D" w:rsidRDefault="0005580B" w:rsidP="00A3181E">
            <w:pPr>
              <w:pStyle w:val="RollCallSymbols14pt"/>
            </w:pPr>
            <w:r w:rsidRPr="00B5210D">
              <w:t>-</w:t>
            </w:r>
          </w:p>
        </w:tc>
      </w:tr>
      <w:tr w:rsidR="00673267" w:rsidRPr="00B5210D" w14:paraId="552FAEB1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115C6ECC" w14:textId="77777777" w:rsidR="0034380B" w:rsidRPr="00B5210D" w:rsidRDefault="0005580B" w:rsidP="00A3181E">
            <w:pPr>
              <w:pStyle w:val="RollCallTable"/>
            </w:pPr>
            <w:r w:rsidRPr="00B5210D">
              <w:t>ESN</w:t>
            </w:r>
          </w:p>
        </w:tc>
        <w:tc>
          <w:tcPr>
            <w:tcW w:w="7371" w:type="dxa"/>
            <w:shd w:val="clear" w:color="auto" w:fill="FFFFFF"/>
          </w:tcPr>
          <w:p w14:paraId="22133046" w14:textId="77777777" w:rsidR="0034380B" w:rsidRPr="00B5210D" w:rsidRDefault="0005580B" w:rsidP="00A3181E">
            <w:pPr>
              <w:pStyle w:val="RollCallTable"/>
            </w:pPr>
            <w:r w:rsidRPr="00B5210D">
              <w:t xml:space="preserve">Alexander </w:t>
            </w:r>
            <w:proofErr w:type="spellStart"/>
            <w:r w:rsidRPr="00B5210D">
              <w:t>Jungbluth</w:t>
            </w:r>
            <w:proofErr w:type="spellEnd"/>
          </w:p>
        </w:tc>
      </w:tr>
      <w:tr w:rsidR="00673267" w:rsidRPr="00B5210D" w14:paraId="13E24572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214D9E29" w14:textId="77777777" w:rsidR="0034380B" w:rsidRPr="00B5210D" w:rsidRDefault="0005580B" w:rsidP="00A3181E">
            <w:pPr>
              <w:pStyle w:val="RollCallTable"/>
            </w:pPr>
            <w:r w:rsidRPr="00B5210D">
              <w:t>NI</w:t>
            </w:r>
          </w:p>
        </w:tc>
        <w:tc>
          <w:tcPr>
            <w:tcW w:w="7371" w:type="dxa"/>
            <w:shd w:val="clear" w:color="auto" w:fill="FFFFFF"/>
          </w:tcPr>
          <w:p w14:paraId="39B946EA" w14:textId="77777777" w:rsidR="0034380B" w:rsidRPr="00B5210D" w:rsidRDefault="0005580B" w:rsidP="00A3181E">
            <w:pPr>
              <w:pStyle w:val="RollCallTable"/>
            </w:pPr>
            <w:r w:rsidRPr="00B5210D">
              <w:t xml:space="preserve">Thomas </w:t>
            </w:r>
            <w:proofErr w:type="spellStart"/>
            <w:r w:rsidRPr="00B5210D">
              <w:t>Geisel</w:t>
            </w:r>
            <w:proofErr w:type="spellEnd"/>
          </w:p>
        </w:tc>
      </w:tr>
      <w:tr w:rsidR="00673267" w:rsidRPr="00B5210D" w14:paraId="1FA85B53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6A8ECFFF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PfE</w:t>
            </w:r>
            <w:proofErr w:type="spellEnd"/>
          </w:p>
        </w:tc>
        <w:tc>
          <w:tcPr>
            <w:tcW w:w="7371" w:type="dxa"/>
            <w:shd w:val="clear" w:color="auto" w:fill="FFFFFF"/>
          </w:tcPr>
          <w:p w14:paraId="03CE6293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Valérie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Deloge</w:t>
            </w:r>
            <w:proofErr w:type="spellEnd"/>
            <w:r w:rsidRPr="00B5210D">
              <w:t xml:space="preserve">, </w:t>
            </w:r>
            <w:proofErr w:type="spellStart"/>
            <w:r w:rsidRPr="00B5210D">
              <w:t>Aleksandar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Nikolic</w:t>
            </w:r>
            <w:proofErr w:type="spellEnd"/>
          </w:p>
        </w:tc>
      </w:tr>
    </w:tbl>
    <w:p w14:paraId="18C4424A" w14:textId="77777777" w:rsidR="0034380B" w:rsidRPr="00B5210D" w:rsidRDefault="0034380B" w:rsidP="0034380B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673267" w:rsidRPr="00B5210D" w14:paraId="11907B20" w14:textId="77777777" w:rsidTr="00A3181E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3C2FE122" w14:textId="77777777" w:rsidR="0034380B" w:rsidRPr="00B5210D" w:rsidRDefault="0005580B" w:rsidP="00A3181E">
            <w:pPr>
              <w:pStyle w:val="RollCallVotes"/>
            </w:pPr>
            <w:r w:rsidRPr="00B5210D">
              <w:t>1</w:t>
            </w:r>
          </w:p>
        </w:tc>
        <w:tc>
          <w:tcPr>
            <w:tcW w:w="7371" w:type="dxa"/>
            <w:shd w:val="pct10" w:color="000000" w:fill="FFFFFF"/>
          </w:tcPr>
          <w:p w14:paraId="13DC9D70" w14:textId="77777777" w:rsidR="0034380B" w:rsidRPr="00B5210D" w:rsidRDefault="0005580B" w:rsidP="00A3181E">
            <w:pPr>
              <w:pStyle w:val="RollCallSymbols14pt"/>
            </w:pPr>
            <w:r w:rsidRPr="00B5210D">
              <w:t>0</w:t>
            </w:r>
          </w:p>
        </w:tc>
      </w:tr>
      <w:tr w:rsidR="00673267" w:rsidRPr="00B5210D" w14:paraId="15B4AA54" w14:textId="77777777" w:rsidTr="00A3181E">
        <w:trPr>
          <w:cantSplit/>
        </w:trPr>
        <w:tc>
          <w:tcPr>
            <w:tcW w:w="1701" w:type="dxa"/>
            <w:shd w:val="clear" w:color="auto" w:fill="FFFFFF"/>
          </w:tcPr>
          <w:p w14:paraId="6ED03F42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The</w:t>
            </w:r>
            <w:proofErr w:type="spellEnd"/>
            <w:r w:rsidRPr="00B5210D">
              <w:t xml:space="preserve"> </w:t>
            </w:r>
            <w:proofErr w:type="spellStart"/>
            <w:r w:rsidRPr="00B5210D">
              <w:t>Left</w:t>
            </w:r>
            <w:proofErr w:type="spellEnd"/>
          </w:p>
        </w:tc>
        <w:tc>
          <w:tcPr>
            <w:tcW w:w="7371" w:type="dxa"/>
            <w:shd w:val="clear" w:color="auto" w:fill="FFFFFF"/>
          </w:tcPr>
          <w:p w14:paraId="4617AF80" w14:textId="77777777" w:rsidR="0034380B" w:rsidRPr="00B5210D" w:rsidRDefault="0005580B" w:rsidP="00A3181E">
            <w:pPr>
              <w:pStyle w:val="RollCallTable"/>
            </w:pPr>
            <w:proofErr w:type="spellStart"/>
            <w:r w:rsidRPr="00B5210D">
              <w:t>João</w:t>
            </w:r>
            <w:proofErr w:type="spellEnd"/>
            <w:r w:rsidRPr="00B5210D">
              <w:t xml:space="preserve"> Oliveira</w:t>
            </w:r>
          </w:p>
        </w:tc>
      </w:tr>
    </w:tbl>
    <w:p w14:paraId="4EF71069" w14:textId="77777777" w:rsidR="0034380B" w:rsidRPr="00B5210D" w:rsidRDefault="0034380B" w:rsidP="00147FBF">
      <w:pPr>
        <w:pStyle w:val="Normal12a"/>
      </w:pPr>
    </w:p>
    <w:p w14:paraId="773D7950" w14:textId="77777777" w:rsidR="0034380B" w:rsidRPr="00B5210D" w:rsidRDefault="0005580B" w:rsidP="00B735E3">
      <w:r w:rsidRPr="00B5210D">
        <w:t>Tifsira tas-simboli użati:</w:t>
      </w:r>
    </w:p>
    <w:p w14:paraId="0C63E4DB" w14:textId="77777777" w:rsidR="0034380B" w:rsidRPr="00B5210D" w:rsidRDefault="0005580B" w:rsidP="003858C5">
      <w:pPr>
        <w:pStyle w:val="RollCallTabs"/>
      </w:pPr>
      <w:r w:rsidRPr="00B5210D">
        <w:t>+</w:t>
      </w:r>
      <w:r w:rsidRPr="00B5210D">
        <w:tab/>
        <w:t>:</w:t>
      </w:r>
      <w:r w:rsidRPr="00B5210D">
        <w:tab/>
        <w:t>favur</w:t>
      </w:r>
    </w:p>
    <w:p w14:paraId="6F4F6386" w14:textId="77777777" w:rsidR="0034380B" w:rsidRPr="00B5210D" w:rsidRDefault="0005580B" w:rsidP="003858C5">
      <w:pPr>
        <w:pStyle w:val="RollCallTabs"/>
      </w:pPr>
      <w:r w:rsidRPr="00B5210D">
        <w:t>-</w:t>
      </w:r>
      <w:r w:rsidRPr="00B5210D">
        <w:tab/>
        <w:t>:</w:t>
      </w:r>
      <w:r w:rsidRPr="00B5210D">
        <w:tab/>
        <w:t>kontra</w:t>
      </w:r>
    </w:p>
    <w:p w14:paraId="53A9EDD6" w14:textId="77777777" w:rsidR="0034380B" w:rsidRPr="00B5210D" w:rsidRDefault="0005580B" w:rsidP="003858C5">
      <w:pPr>
        <w:pStyle w:val="RollCallTabs"/>
      </w:pPr>
      <w:r w:rsidRPr="00B5210D">
        <w:t>0</w:t>
      </w:r>
      <w:r w:rsidRPr="00B5210D">
        <w:tab/>
        <w:t>:</w:t>
      </w:r>
      <w:r w:rsidRPr="00B5210D">
        <w:tab/>
        <w:t>astensjoni</w:t>
      </w:r>
    </w:p>
    <w:p w14:paraId="391602C9" w14:textId="77777777" w:rsidR="0034380B" w:rsidRPr="00B5210D" w:rsidRDefault="0034380B" w:rsidP="00207509"/>
    <w:bookmarkEnd w:id="6"/>
    <w:p w14:paraId="1C759CE8" w14:textId="77777777" w:rsidR="008813D6" w:rsidRPr="00B5210D" w:rsidRDefault="008813D6" w:rsidP="008813D6"/>
    <w:sectPr w:rsidR="008813D6" w:rsidRPr="00B5210D" w:rsidSect="0034380B">
      <w:pgSz w:w="11894" w:h="15840"/>
      <w:pgMar w:top="1700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48F88" w14:textId="77777777" w:rsidR="00F83BAC" w:rsidRPr="00B5210D" w:rsidRDefault="00F83BAC">
      <w:r w:rsidRPr="00B5210D">
        <w:separator/>
      </w:r>
    </w:p>
  </w:endnote>
  <w:endnote w:type="continuationSeparator" w:id="0">
    <w:p w14:paraId="5F526475" w14:textId="77777777" w:rsidR="00F83BAC" w:rsidRPr="00B5210D" w:rsidRDefault="00F83BAC">
      <w:r w:rsidRPr="00B5210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C5AF" w14:textId="76C7436B" w:rsidR="00E525D4" w:rsidRPr="00B5210D" w:rsidRDefault="00E525D4" w:rsidP="00E525D4">
    <w:pPr>
      <w:pStyle w:val="EPFooter"/>
    </w:pPr>
    <w:r w:rsidRPr="00B5210D">
      <w:t>PE</w:t>
    </w:r>
    <w:r w:rsidRPr="00B5210D">
      <w:rPr>
        <w:rStyle w:val="HideTWBExt"/>
      </w:rPr>
      <w:t>&lt;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</w:t>
    </w:r>
    <w:r w:rsidRPr="00B5210D">
      <w:t>782.453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&gt;&lt;Version&gt;</w:t>
    </w:r>
    <w:r w:rsidRPr="00B5210D">
      <w:t>v03-00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Version</w:t>
    </w:r>
    <w:proofErr w:type="spellEnd"/>
    <w:r w:rsidRPr="00B5210D">
      <w:rPr>
        <w:rStyle w:val="HideTWBExt"/>
      </w:rPr>
      <w:t>&gt;</w:t>
    </w:r>
    <w:r w:rsidRPr="00B5210D">
      <w:tab/>
    </w:r>
    <w:r w:rsidRPr="00B5210D">
      <w:fldChar w:fldCharType="begin"/>
    </w:r>
    <w:r w:rsidRPr="00B5210D">
      <w:instrText xml:space="preserve"> PAGE  \* MERGEFORMAT </w:instrText>
    </w:r>
    <w:r w:rsidRPr="00B5210D">
      <w:fldChar w:fldCharType="separate"/>
    </w:r>
    <w:r w:rsidRPr="00B5210D">
      <w:rPr>
        <w:noProof/>
      </w:rPr>
      <w:t>8</w:t>
    </w:r>
    <w:r w:rsidRPr="00B5210D">
      <w:fldChar w:fldCharType="end"/>
    </w:r>
    <w:r w:rsidRPr="00B5210D">
      <w:t>/</w:t>
    </w:r>
    <w:fldSimple w:instr=" NUMPAGES  \* MERGEFORMAT ">
      <w:r w:rsidRPr="00B5210D">
        <w:rPr>
          <w:noProof/>
        </w:rPr>
        <w:t>16</w:t>
      </w:r>
    </w:fldSimple>
    <w:r w:rsidRPr="00B5210D">
      <w:tab/>
    </w:r>
    <w:r w:rsidRPr="00B5210D">
      <w:rPr>
        <w:rStyle w:val="HideTWBExt"/>
      </w:rPr>
      <w:t>&lt;PathFdR&gt;</w:t>
    </w:r>
    <w:r w:rsidR="00B5210D" w:rsidRPr="00B5210D">
      <w:t>AD\1342281MT.docx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PathFdR</w:t>
    </w:r>
    <w:proofErr w:type="spellEnd"/>
    <w:r w:rsidRPr="00B5210D">
      <w:rPr>
        <w:rStyle w:val="HideTWBExt"/>
      </w:rPr>
      <w:t>&gt;</w:t>
    </w:r>
  </w:p>
  <w:p w14:paraId="6E2EAD78" w14:textId="041CBB01" w:rsidR="0034380B" w:rsidRPr="00B5210D" w:rsidRDefault="00E525D4" w:rsidP="00E525D4">
    <w:pPr>
      <w:pStyle w:val="EPFooter2"/>
    </w:pPr>
    <w:r w:rsidRPr="00B5210D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B7EF7" w14:textId="211E7C2B" w:rsidR="00E525D4" w:rsidRPr="00B5210D" w:rsidRDefault="00E525D4" w:rsidP="00E525D4">
    <w:pPr>
      <w:pStyle w:val="EPFooter"/>
    </w:pPr>
    <w:r w:rsidRPr="00B5210D">
      <w:rPr>
        <w:rStyle w:val="HideTWBExt"/>
      </w:rPr>
      <w:t>&lt;PathFdR&gt;</w:t>
    </w:r>
    <w:r w:rsidR="00B5210D" w:rsidRPr="00B5210D">
      <w:t>AD\1342281MT.docx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PathFdR</w:t>
    </w:r>
    <w:proofErr w:type="spellEnd"/>
    <w:r w:rsidRPr="00B5210D">
      <w:rPr>
        <w:rStyle w:val="HideTWBExt"/>
      </w:rPr>
      <w:t>&gt;</w:t>
    </w:r>
    <w:r w:rsidRPr="00B5210D">
      <w:tab/>
    </w:r>
    <w:r w:rsidRPr="00B5210D">
      <w:fldChar w:fldCharType="begin"/>
    </w:r>
    <w:r w:rsidRPr="00B5210D">
      <w:instrText xml:space="preserve"> PAGE  \* MERGEFORMAT </w:instrText>
    </w:r>
    <w:r w:rsidRPr="00B5210D">
      <w:fldChar w:fldCharType="separate"/>
    </w:r>
    <w:r w:rsidRPr="00B5210D">
      <w:rPr>
        <w:noProof/>
      </w:rPr>
      <w:t>7</w:t>
    </w:r>
    <w:r w:rsidRPr="00B5210D">
      <w:fldChar w:fldCharType="end"/>
    </w:r>
    <w:r w:rsidRPr="00B5210D">
      <w:t>/</w:t>
    </w:r>
    <w:fldSimple w:instr=" NUMPAGES  \* MERGEFORMAT ">
      <w:r w:rsidRPr="00B5210D">
        <w:rPr>
          <w:noProof/>
        </w:rPr>
        <w:t>16</w:t>
      </w:r>
    </w:fldSimple>
    <w:r w:rsidRPr="00B5210D">
      <w:tab/>
      <w:t>PE</w:t>
    </w:r>
    <w:r w:rsidRPr="00B5210D">
      <w:rPr>
        <w:rStyle w:val="HideTWBExt"/>
      </w:rPr>
      <w:t>&lt;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</w:t>
    </w:r>
    <w:r w:rsidRPr="00B5210D">
      <w:t>782.453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&gt;&lt;Version&gt;</w:t>
    </w:r>
    <w:r w:rsidRPr="00B5210D">
      <w:t>v03-00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Version</w:t>
    </w:r>
    <w:proofErr w:type="spellEnd"/>
    <w:r w:rsidRPr="00B5210D">
      <w:rPr>
        <w:rStyle w:val="HideTWBExt"/>
      </w:rPr>
      <w:t>&gt;</w:t>
    </w:r>
  </w:p>
  <w:p w14:paraId="29850F08" w14:textId="17E8266C" w:rsidR="0034380B" w:rsidRPr="00B5210D" w:rsidRDefault="00E525D4" w:rsidP="00E525D4">
    <w:pPr>
      <w:pStyle w:val="EPFooter2"/>
    </w:pPr>
    <w:r w:rsidRPr="00B5210D">
      <w:tab/>
    </w:r>
    <w:r w:rsidRPr="00B5210D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7E066" w14:textId="4FCA7492" w:rsidR="00E525D4" w:rsidRPr="00B5210D" w:rsidRDefault="00E525D4" w:rsidP="00E525D4">
    <w:pPr>
      <w:pStyle w:val="EPFooter"/>
    </w:pPr>
    <w:r w:rsidRPr="00B5210D">
      <w:rPr>
        <w:rStyle w:val="HideTWBExt"/>
      </w:rPr>
      <w:t>&lt;PathFdR&gt;</w:t>
    </w:r>
    <w:r w:rsidR="00B5210D" w:rsidRPr="00B5210D">
      <w:t>AD\1342281MT.docx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PathFdR</w:t>
    </w:r>
    <w:proofErr w:type="spellEnd"/>
    <w:r w:rsidRPr="00B5210D">
      <w:rPr>
        <w:rStyle w:val="HideTWBExt"/>
      </w:rPr>
      <w:t>&gt;</w:t>
    </w:r>
    <w:r w:rsidRPr="00B5210D">
      <w:tab/>
    </w:r>
    <w:r w:rsidRPr="00B5210D">
      <w:tab/>
      <w:t>PE</w:t>
    </w:r>
    <w:r w:rsidRPr="00B5210D">
      <w:rPr>
        <w:rStyle w:val="HideTWBExt"/>
      </w:rPr>
      <w:t>&lt;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</w:t>
    </w:r>
    <w:r w:rsidRPr="00B5210D">
      <w:t>782.453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&gt;&lt;Version&gt;</w:t>
    </w:r>
    <w:r w:rsidRPr="00B5210D">
      <w:t>v03-00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Version</w:t>
    </w:r>
    <w:proofErr w:type="spellEnd"/>
    <w:r w:rsidRPr="00B5210D">
      <w:rPr>
        <w:rStyle w:val="HideTWBExt"/>
      </w:rPr>
      <w:t>&gt;</w:t>
    </w:r>
  </w:p>
  <w:p w14:paraId="077B964A" w14:textId="7FEBF126" w:rsidR="0034380B" w:rsidRPr="00B5210D" w:rsidRDefault="00E525D4" w:rsidP="00E525D4">
    <w:pPr>
      <w:pStyle w:val="EPFooter2"/>
    </w:pPr>
    <w:r w:rsidRPr="00B5210D">
      <w:t>MT</w:t>
    </w:r>
    <w:r w:rsidRPr="00B5210D">
      <w:tab/>
    </w:r>
    <w:r w:rsidRPr="00B5210D">
      <w:rPr>
        <w:b w:val="0"/>
        <w:i/>
        <w:color w:val="C0C0C0"/>
        <w:sz w:val="22"/>
      </w:rPr>
      <w:t xml:space="preserve">Magħquda </w:t>
    </w:r>
    <w:proofErr w:type="spellStart"/>
    <w:r w:rsidRPr="00B5210D">
      <w:rPr>
        <w:b w:val="0"/>
        <w:i/>
        <w:color w:val="C0C0C0"/>
        <w:sz w:val="22"/>
      </w:rPr>
      <w:t>fid-diversità</w:t>
    </w:r>
    <w:proofErr w:type="spellEnd"/>
    <w:r w:rsidRPr="00B5210D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9F544" w14:textId="4A14F77C" w:rsidR="008813D6" w:rsidRPr="00B5210D" w:rsidRDefault="0005580B" w:rsidP="008813D6">
    <w:pPr>
      <w:pStyle w:val="EPFooter"/>
    </w:pPr>
    <w:r w:rsidRPr="00B5210D">
      <w:rPr>
        <w:rStyle w:val="HideTWBExt"/>
      </w:rPr>
      <w:t>&lt;PathFdR&gt;</w:t>
    </w:r>
    <w:r w:rsidR="00B5210D" w:rsidRPr="00B5210D">
      <w:t>AD\1342281MT.docx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PathFdR</w:t>
    </w:r>
    <w:proofErr w:type="spellEnd"/>
    <w:r w:rsidRPr="00B5210D">
      <w:rPr>
        <w:rStyle w:val="HideTWBExt"/>
      </w:rPr>
      <w:t>&gt;</w:t>
    </w:r>
    <w:r w:rsidRPr="00B5210D">
      <w:tab/>
    </w:r>
    <w:r w:rsidRPr="00B5210D">
      <w:tab/>
      <w:t>PE</w:t>
    </w:r>
    <w:r w:rsidRPr="00B5210D">
      <w:rPr>
        <w:rStyle w:val="HideTWBExt"/>
      </w:rPr>
      <w:t>&lt;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</w:t>
    </w:r>
    <w:r w:rsidRPr="00B5210D">
      <w:t>782.453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NoPE</w:t>
    </w:r>
    <w:proofErr w:type="spellEnd"/>
    <w:r w:rsidRPr="00B5210D">
      <w:rPr>
        <w:rStyle w:val="HideTWBExt"/>
      </w:rPr>
      <w:t>&gt;&lt;Version&gt;</w:t>
    </w:r>
    <w:r w:rsidRPr="00B5210D">
      <w:t>v03-00</w:t>
    </w:r>
    <w:r w:rsidRPr="00B5210D">
      <w:rPr>
        <w:rStyle w:val="HideTWBExt"/>
      </w:rPr>
      <w:t>&lt;/</w:t>
    </w:r>
    <w:proofErr w:type="spellStart"/>
    <w:r w:rsidRPr="00B5210D">
      <w:rPr>
        <w:rStyle w:val="HideTWBExt"/>
      </w:rPr>
      <w:t>Version</w:t>
    </w:r>
    <w:proofErr w:type="spellEnd"/>
    <w:r w:rsidRPr="00B5210D">
      <w:rPr>
        <w:rStyle w:val="HideTWBExt"/>
      </w:rPr>
      <w:t>&gt;</w:t>
    </w:r>
  </w:p>
  <w:p w14:paraId="370302ED" w14:textId="77777777" w:rsidR="002E2F2E" w:rsidRPr="00B5210D" w:rsidRDefault="0005580B" w:rsidP="008813D6">
    <w:pPr>
      <w:pStyle w:val="EPFooter2"/>
    </w:pPr>
    <w:r w:rsidRPr="00B5210D">
      <w:t>MT</w:t>
    </w:r>
    <w:r w:rsidRPr="00B5210D">
      <w:tab/>
    </w:r>
    <w:r w:rsidRPr="00B5210D">
      <w:rPr>
        <w:b w:val="0"/>
        <w:i/>
        <w:color w:val="C0C0C0"/>
        <w:sz w:val="22"/>
      </w:rPr>
      <w:t xml:space="preserve">Magħquda </w:t>
    </w:r>
    <w:proofErr w:type="spellStart"/>
    <w:r w:rsidRPr="00B5210D">
      <w:rPr>
        <w:b w:val="0"/>
        <w:i/>
        <w:color w:val="C0C0C0"/>
        <w:sz w:val="22"/>
      </w:rPr>
      <w:t>fid-diversità</w:t>
    </w:r>
    <w:proofErr w:type="spellEnd"/>
    <w:r w:rsidRPr="00B5210D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7F5E3" w14:textId="77777777" w:rsidR="00F83BAC" w:rsidRPr="00B5210D" w:rsidRDefault="00F83BAC">
      <w:r w:rsidRPr="00B5210D">
        <w:separator/>
      </w:r>
    </w:p>
  </w:footnote>
  <w:footnote w:type="continuationSeparator" w:id="0">
    <w:p w14:paraId="4FA4FC0B" w14:textId="77777777" w:rsidR="00F83BAC" w:rsidRPr="00B5210D" w:rsidRDefault="00F83BAC">
      <w:r w:rsidRPr="00B5210D">
        <w:continuationSeparator/>
      </w:r>
    </w:p>
  </w:footnote>
  <w:footnote w:id="1">
    <w:p w14:paraId="568A05FF" w14:textId="77777777" w:rsidR="0034380B" w:rsidRPr="00B5210D" w:rsidRDefault="0005580B" w:rsidP="0034380B">
      <w:pPr>
        <w:pStyle w:val="FootnoteText"/>
      </w:pPr>
      <w:r w:rsidRPr="00B5210D">
        <w:rPr>
          <w:rStyle w:val="FootnoteReference"/>
        </w:rPr>
        <w:footnoteRef/>
      </w:r>
      <w:r w:rsidRPr="00B5210D">
        <w:t xml:space="preserve"> Id-dokument ta’ ħidma tal-persunal tal-Kummissjoni tal-20 ta’ April 2025 bit-titolu “Evalwazzjoni Interim tal-Programm Qafas għar-Riċerka u l-Innovazzjoni Orizzont Ewropa (2021-2024)” (SWD(2025) 0110).</w:t>
      </w:r>
    </w:p>
  </w:footnote>
  <w:footnote w:id="2">
    <w:p w14:paraId="0814E8BF" w14:textId="7A76F9D7" w:rsidR="0034380B" w:rsidRPr="00B5210D" w:rsidRDefault="0005580B" w:rsidP="0034380B">
      <w:pPr>
        <w:pStyle w:val="FootnoteText"/>
      </w:pPr>
      <w:r w:rsidRPr="00B5210D">
        <w:rPr>
          <w:rStyle w:val="FootnoteReference"/>
        </w:rPr>
        <w:footnoteRef/>
      </w:r>
      <w:r w:rsidRPr="00B5210D">
        <w:t xml:space="preserve"> Ir-Regolament (UE, Euratom) 2024/2509 tal-Parlament Ewropew u tal-Kunsill tat-23 ta’ Settembru 2024 dwar ir-regoli finanzjarji applikabbli għall-baġit ġenerali tal-Unjoni (ĠU L, 2024/2509, 26.9.2024, ELI: </w:t>
      </w:r>
      <w:hyperlink r:id="rId1" w:tgtFrame="_blank" w:tooltip="Aċċess għad-dokument permezz tal-URI tal-ELI." w:history="1">
        <w:r w:rsidR="0034380B" w:rsidRPr="00B5210D">
          <w:rPr>
            <w:rStyle w:val="Hyperlink"/>
          </w:rPr>
          <w:t>http://data.europa.eu/eli/reg/2024/2509/oj</w:t>
        </w:r>
      </w:hyperlink>
      <w:r w:rsidRPr="00B5210D">
        <w:t>).</w:t>
      </w:r>
    </w:p>
    <w:p w14:paraId="2531AA73" w14:textId="77777777" w:rsidR="0034380B" w:rsidRPr="00B5210D" w:rsidRDefault="0034380B" w:rsidP="0034380B">
      <w:pPr>
        <w:pStyle w:val="FootnoteText"/>
      </w:pPr>
    </w:p>
  </w:footnote>
  <w:footnote w:id="3">
    <w:p w14:paraId="7D64C70E" w14:textId="75CC792B" w:rsidR="0034380B" w:rsidRPr="00B5210D" w:rsidRDefault="0005580B">
      <w:pPr>
        <w:pStyle w:val="FootnoteText"/>
      </w:pPr>
      <w:r w:rsidRPr="00B5210D">
        <w:rPr>
          <w:rStyle w:val="FootnoteReference"/>
        </w:rPr>
        <w:footnoteRef/>
      </w:r>
      <w:r w:rsidRPr="00B5210D">
        <w:t xml:space="preserve"> Il-Ftehim Interistituzzjonali tal-20 ta’ Mejju 2021 bejn il-Parlament Ewropew, il-Kunsill tal-Unjoni Ewropea u l-Kummissjoni Ewropea dwar Reġistru Obbligatorju ta’ Trasparenza (ĠU L 207, 11.6.2021, p. 1, ELI: </w:t>
      </w:r>
      <w:hyperlink r:id="rId2" w:tooltip="http://data.europa.eu/eli/agree_interinstit/2021/611/oj" w:history="1">
        <w:r w:rsidR="0034380B" w:rsidRPr="00B5210D">
          <w:rPr>
            <w:rStyle w:val="Hyperlink"/>
          </w:rPr>
          <w:t>http://data.europa.eu/eli/agree_interinstit/2021/611/oj</w:t>
        </w:r>
      </w:hyperlink>
      <w:r w:rsidRPr="00B5210D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2D4DC" w14:textId="77777777" w:rsidR="00884AAF" w:rsidRDefault="00884A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7DD8B" w14:textId="77777777" w:rsidR="00884AAF" w:rsidRDefault="00884A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560C" w14:textId="77777777" w:rsidR="00884AAF" w:rsidRDefault="00884AA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C0DC2" w14:textId="77777777" w:rsidR="00687CDE" w:rsidRDefault="00687CD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F36DB" w14:textId="77777777" w:rsidR="00687CDE" w:rsidRDefault="00687CDE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0A1BE" w14:textId="77777777" w:rsidR="00687CDE" w:rsidRDefault="00687C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13283C"/>
    <w:multiLevelType w:val="hybridMultilevel"/>
    <w:tmpl w:val="5B46F140"/>
    <w:lvl w:ilvl="0" w:tplc="A4FE2326">
      <w:start w:val="1"/>
      <w:numFmt w:val="decimal"/>
      <w:lvlText w:val="%1."/>
      <w:lvlJc w:val="left"/>
      <w:pPr>
        <w:ind w:left="1080" w:hanging="720"/>
      </w:pPr>
    </w:lvl>
    <w:lvl w:ilvl="1" w:tplc="E2AED1EA">
      <w:start w:val="1"/>
      <w:numFmt w:val="lowerLetter"/>
      <w:lvlText w:val="%2."/>
      <w:lvlJc w:val="left"/>
      <w:pPr>
        <w:ind w:left="1440" w:hanging="360"/>
      </w:pPr>
    </w:lvl>
    <w:lvl w:ilvl="2" w:tplc="B99E8748">
      <w:start w:val="1"/>
      <w:numFmt w:val="lowerRoman"/>
      <w:lvlText w:val="%3."/>
      <w:lvlJc w:val="right"/>
      <w:pPr>
        <w:ind w:left="2160" w:hanging="180"/>
      </w:pPr>
    </w:lvl>
    <w:lvl w:ilvl="3" w:tplc="4B74F83C">
      <w:start w:val="1"/>
      <w:numFmt w:val="decimal"/>
      <w:lvlText w:val="%4."/>
      <w:lvlJc w:val="left"/>
      <w:pPr>
        <w:ind w:left="2880" w:hanging="360"/>
      </w:pPr>
    </w:lvl>
    <w:lvl w:ilvl="4" w:tplc="B4C692C6">
      <w:start w:val="1"/>
      <w:numFmt w:val="lowerLetter"/>
      <w:lvlText w:val="%5."/>
      <w:lvlJc w:val="left"/>
      <w:pPr>
        <w:ind w:left="3600" w:hanging="360"/>
      </w:pPr>
    </w:lvl>
    <w:lvl w:ilvl="5" w:tplc="2F345904">
      <w:start w:val="1"/>
      <w:numFmt w:val="lowerRoman"/>
      <w:lvlText w:val="%6."/>
      <w:lvlJc w:val="right"/>
      <w:pPr>
        <w:ind w:left="4320" w:hanging="180"/>
      </w:pPr>
    </w:lvl>
    <w:lvl w:ilvl="6" w:tplc="6406BE40">
      <w:start w:val="1"/>
      <w:numFmt w:val="decimal"/>
      <w:lvlText w:val="%7."/>
      <w:lvlJc w:val="left"/>
      <w:pPr>
        <w:ind w:left="5040" w:hanging="360"/>
      </w:pPr>
    </w:lvl>
    <w:lvl w:ilvl="7" w:tplc="4644EF3A">
      <w:start w:val="1"/>
      <w:numFmt w:val="lowerLetter"/>
      <w:lvlText w:val="%8."/>
      <w:lvlJc w:val="left"/>
      <w:pPr>
        <w:ind w:left="5760" w:hanging="360"/>
      </w:pPr>
    </w:lvl>
    <w:lvl w:ilvl="8" w:tplc="3EC20D0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13154">
    <w:abstractNumId w:val="9"/>
  </w:num>
  <w:num w:numId="2" w16cid:durableId="2063093858">
    <w:abstractNumId w:val="9"/>
  </w:num>
  <w:num w:numId="3" w16cid:durableId="361172421">
    <w:abstractNumId w:val="7"/>
  </w:num>
  <w:num w:numId="4" w16cid:durableId="1058170178">
    <w:abstractNumId w:val="7"/>
  </w:num>
  <w:num w:numId="5" w16cid:durableId="762412137">
    <w:abstractNumId w:val="6"/>
  </w:num>
  <w:num w:numId="6" w16cid:durableId="1160076576">
    <w:abstractNumId w:val="6"/>
  </w:num>
  <w:num w:numId="7" w16cid:durableId="1498111345">
    <w:abstractNumId w:val="5"/>
  </w:num>
  <w:num w:numId="8" w16cid:durableId="1460683345">
    <w:abstractNumId w:val="5"/>
  </w:num>
  <w:num w:numId="9" w16cid:durableId="410003738">
    <w:abstractNumId w:val="4"/>
  </w:num>
  <w:num w:numId="10" w16cid:durableId="1726365935">
    <w:abstractNumId w:val="4"/>
  </w:num>
  <w:num w:numId="11" w16cid:durableId="328140655">
    <w:abstractNumId w:val="8"/>
  </w:num>
  <w:num w:numId="12" w16cid:durableId="1170947739">
    <w:abstractNumId w:val="8"/>
  </w:num>
  <w:num w:numId="13" w16cid:durableId="474568266">
    <w:abstractNumId w:val="3"/>
  </w:num>
  <w:num w:numId="14" w16cid:durableId="1462729716">
    <w:abstractNumId w:val="3"/>
  </w:num>
  <w:num w:numId="15" w16cid:durableId="1651712676">
    <w:abstractNumId w:val="2"/>
  </w:num>
  <w:num w:numId="16" w16cid:durableId="207960257">
    <w:abstractNumId w:val="2"/>
  </w:num>
  <w:num w:numId="17" w16cid:durableId="840856509">
    <w:abstractNumId w:val="1"/>
  </w:num>
  <w:num w:numId="18" w16cid:durableId="1568147373">
    <w:abstractNumId w:val="1"/>
  </w:num>
  <w:num w:numId="19" w16cid:durableId="1116365068">
    <w:abstractNumId w:val="0"/>
  </w:num>
  <w:num w:numId="20" w16cid:durableId="1814253980">
    <w:abstractNumId w:val="0"/>
  </w:num>
  <w:num w:numId="21" w16cid:durableId="566452779">
    <w:abstractNumId w:val="9"/>
  </w:num>
  <w:num w:numId="22" w16cid:durableId="1677267131">
    <w:abstractNumId w:val="7"/>
  </w:num>
  <w:num w:numId="23" w16cid:durableId="1031299402">
    <w:abstractNumId w:val="6"/>
  </w:num>
  <w:num w:numId="24" w16cid:durableId="372849107">
    <w:abstractNumId w:val="5"/>
  </w:num>
  <w:num w:numId="25" w16cid:durableId="1909460531">
    <w:abstractNumId w:val="4"/>
  </w:num>
  <w:num w:numId="26" w16cid:durableId="1494368115">
    <w:abstractNumId w:val="8"/>
  </w:num>
  <w:num w:numId="27" w16cid:durableId="1745910525">
    <w:abstractNumId w:val="3"/>
  </w:num>
  <w:num w:numId="28" w16cid:durableId="1362584610">
    <w:abstractNumId w:val="2"/>
  </w:num>
  <w:num w:numId="29" w16cid:durableId="1495027880">
    <w:abstractNumId w:val="1"/>
  </w:num>
  <w:num w:numId="30" w16cid:durableId="1793591395">
    <w:abstractNumId w:val="0"/>
  </w:num>
  <w:num w:numId="31" w16cid:durableId="397827717">
    <w:abstractNumId w:val="9"/>
  </w:num>
  <w:num w:numId="32" w16cid:durableId="301273040">
    <w:abstractNumId w:val="7"/>
  </w:num>
  <w:num w:numId="33" w16cid:durableId="1726218674">
    <w:abstractNumId w:val="6"/>
  </w:num>
  <w:num w:numId="34" w16cid:durableId="129791181">
    <w:abstractNumId w:val="5"/>
  </w:num>
  <w:num w:numId="35" w16cid:durableId="1382442453">
    <w:abstractNumId w:val="4"/>
  </w:num>
  <w:num w:numId="36" w16cid:durableId="1605922271">
    <w:abstractNumId w:val="8"/>
  </w:num>
  <w:num w:numId="37" w16cid:durableId="1559628368">
    <w:abstractNumId w:val="3"/>
  </w:num>
  <w:num w:numId="38" w16cid:durableId="1839420671">
    <w:abstractNumId w:val="2"/>
  </w:num>
  <w:num w:numId="39" w16cid:durableId="1831142025">
    <w:abstractNumId w:val="1"/>
  </w:num>
  <w:num w:numId="40" w16cid:durableId="54477856">
    <w:abstractNumId w:val="0"/>
  </w:num>
  <w:num w:numId="41" w16cid:durableId="4881390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DOPTIONMNU" w:val=" 1"/>
    <w:docVar w:name="AUTHORMFMNU" w:val=" 1"/>
    <w:docVar w:name="CJMNU" w:val="1"/>
    <w:docVar w:name="CODEMNU" w:val=" 3"/>
    <w:docVar w:name="COM2KEY" w:val="ITRE"/>
    <w:docVar w:name="COMKEY" w:val="BUDG"/>
    <w:docVar w:name="CONTRIBUTIONMNU" w:val=" 1"/>
    <w:docVar w:name="CopyToNetwork" w:val="-1"/>
    <w:docVar w:name="DOCDT" w:val="19/03/2026"/>
    <w:docVar w:name="FONCTIONMNU" w:val=" 1"/>
    <w:docVar w:name="LastEditedSection" w:val=" 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1337\fbidi \froman\fcharset238\fprq2 Times New Roman CE;}{\f1338\fbidi \froman\fcharset204\fprq2 Times New Roman Cyr;}_x000d__x000a_{\f1340\fbidi \froman\fcharset161\fprq2 Times New Roman Greek;}{\f1341\fbidi \froman\fcharset162\fprq2 Times New Roman Tur;}{\f1342\fbidi \froman\fcharset177\fprq2 Times New Roman (Hebrew);}_x000d__x000a_{\f1343\fbidi \froman\fcharset178\fprq2 Times New Roman (Arabic);}{\f1344\fbidi \froman\fcharset186\fprq2 Times New Roman Baltic;}{\f1345\fbidi \froman\fcharset163\fprq2 Times New Roman (Vietnamese);}{\f1347\fbidi \fswiss\fcharset238\fprq2 Arial CE;}_x000d__x000a_{\f1348\fbidi \fswiss\fcharset204\fprq2 Arial Cyr;}{\f1350\fbidi \fswiss\fcharset161\fprq2 Arial Greek;}{\f1351\fbidi \fswiss\fcharset162\fprq2 Arial Tur;}{\f1352\fbidi \fswiss\fcharset177\fprq2 Arial (Hebrew);}_x000d__x000a_{\f1353\fbidi \fswiss\fcharset178\fprq2 Arial (Arabic);}{\f1354\fbidi \fswiss\fcharset186\fprq2 Arial Baltic;}{\f1355\fbidi \fswiss\fcharset163\fprq2 Arial (Vietnamese);}{\f1677\fbidi \froman\fcharset238\fprq2 Cambria Math CE;}_x000d__x000a_{\f1678\fbidi \froman\fcharset204\fprq2 Cambria Math Cyr;}{\f1680\fbidi \froman\fcharset161\fprq2 Cambria Math Greek;}{\f1681\fbidi \froman\fcharset162\fprq2 Cambria Math Tur;}{\f1684\fbidi \froman\fcharset186\fprq2 Cambria Math Baltic;}_x000d__x000a_{\f1685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0\fbidi \fswiss\fcharset0\fprq2 DokChampa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6189615 HideTWBExt;}{\*\cs18 \additive \v\f1\fs20\cf15 _x000d__x000a_\spriority0 \styrsid6189615 HideTWBInt;}{\s19\ql \li0\ri0\nowidctlpar\wrapdefault\aspalpha\aspnum\faauto\adjustright\rin0\lin0\itap0 \rtlch\fcs1 \af0\afs20\alang1025 \ltrch\fcs0 \b\fs24\lang2057\langfe2057\cgrid\langnp2057\langfenp2057 _x000d__x000a_\sbasedon0 \snext19 \spriority0 \styrsid6189615 NormalBold;}{\s20\ql \li0\ri0\sa120\nowidctlpar\wrapdefault\aspalpha\aspnum\faauto\adjustright\rin0\lin0\itap0 \rtlch\fcs1 \af0\afs20\alang1025 \ltrch\fcs0 _x000d__x000a_\fs24\lang2057\langfe2057\cgrid\langnp2057\langfenp2057 \sbasedon0 \snext20 \spriority0 \styrsid6189615 Normal6a;}{\s21\qc \li0\ri0\sa240\nowidctlpar\wrapdefault\aspalpha\aspnum\faauto\adjustright\rin0\lin0\itap0 \rtlch\fcs1 \af0\afs20\alang1025 _x000d__x000a_\ltrch\fcs0 \i\fs24\lang2057\langfe2057\cgrid\langnp2057\langfenp2057 \sbasedon0 \snext21 \spriority0 \styrsid6189615 AmColumnHeading;}{\s22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2 \spriority0 \styrsid6189615 AmNumberTabs;}{\s23\ql \li0\ri0\sa240\nowidctlpar\wrapdefault\aspalpha\aspnum\faauto\adjustright\rin0\lin0\itap0 \rtlch\fcs1 _x000d__x000a_\af0\afs20\alang1025 \ltrch\fcs0 \i\fs24\lang2057\langfe2057\cgrid\langnp2057\langfenp2057 \sbasedon0 \snext23 \spriority0 \styrsid6189615 AmJustText;}{_x000d__x000a_\s24\qc \li0\ri0\sb240\sa240\nowidctlpar\wrapdefault\aspalpha\aspnum\faauto\adjustright\rin0\lin0\itap0 \rtlch\fcs1 \af0\afs20\alang1025 \ltrch\fcs0 \i\fs24\lang2057\langfe2057\cgrid\langnp2057\langfenp2057 \sbasedon0 \snext24 \spriority0 \styrsid6189615 _x000d__x000a_AmCrossRef;}{\s25\qc \li0\ri0\sb240\sa240\keepn\nowidctlpar\wrapdefault\aspalpha\aspnum\faauto\adjustright\rin0\lin0\itap0 \rtlch\fcs1 \af0\afs20\alang1025 \ltrch\fcs0 \i\fs24\lang2057\langfe2057\cgrid\langnp2057\langfenp2057 _x000d__x000a_\sbasedon0 \snext23 \spriority0 \styrsid6189615 AmJustTitle;}{\s26\ql \li0\ri0\sb240\nowidctlpar\wrapdefault\aspalpha\aspnum\faauto\adjustright\rin0\lin0\itap0 \rtlch\fcs1 \af0\afs20\alang1025 \ltrch\fcs0 _x000d__x000a_\b\fs24\lang2057\langfe2057\cgrid\langnp2057\langfenp2057 \sbasedon0 \snext26 \spriority0 \styrsid6189615 NormalBold12b;}}{\*\rsidtbl \rsid24658\rsid223860\rsid735077\rsid920147\rsid1718133\rsid2892074\rsid3565327\rsid4666813\rsid5070101\rsid6189615_x000d__x000a_\rsid6641733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CAMILLERI Etleva}{\operator CAMILLERI Etleva}{\creatim\yr2026\mo7\dy1\hr10\min18}{\revtim\yr2026\mo7\dy1\hr10\min18}{\version1}{\edmins0}{\nofpages1}{\nofwords104}{\nofchars597}_x000d__x000a_{\nofcharsws700}{\vern11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30\pgbrdrhead\pgbrdrfoot\splytwnine\ftnlytwnine\htmautsp\nolnhtadjtbl\useltbaln\alntblind\lytcalctblwd\lyttblrtgr\lnbrkrule\nobrkwrptbl\snaptogridincell\allowfieldendsel\wrppunct_x000d__x000a_\asianbrkrule\nojkernpunct\rsidroot618961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ECAMIL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2014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2014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2014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2014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sb240\keepn\nowidctlpar_x000d__x000a_\tx879\tx936\tx1021\tx1077\tx1134\tx1191\tx1247\tx1304\tx1361\tx1418\tx1474\tx1531\tx1588\tx1644\tx1701\tx1758\tx1814\tx1871\tx2070\tx2126\tx3374\tx3430\wrapdefault\aspalpha\aspnum\faauto\adjustright\rin0\lin0\itap0\pararsid7366698 \rtlch\fcs1 _x000d__x000a_\af0\afs20\alang1025 \ltrch\fcs0 \b\fs24\lang2057\langfe2057\cgrid\langnp2057\langfenp2057 {\rtlch\fcs1 \af0 \ltrch\fcs0 \cs17\b0\v\fs20\cf9\lang1024\langfe1024\loch\af1\hich\af1\dbch\af31501\noproof\insrsid6189615\charrsid10037553 {\*\bkmkstart restart}_x000d__x000a_\hich\af1\dbch\af31501\loch\f1 &lt;Amend&gt;}{\rtlch\fcs1 \af0 \ltrch\fcs0 \insrsid6189615\charrsid10037553 Amendment\tab \tab }{\rtlch\fcs1 \af0 \ltrch\fcs0 _x000d__x000a_\cs17\b0\v\fs20\cf9\lang1024\langfe1024\loch\af1\hich\af1\dbch\af31501\noproof\insrsid6189615\charrsid10037553 \hich\af1\dbch\af31501\loch\f1 &lt;NumAm&gt;}{\rtlch\fcs1 \af0 \ltrch\fcs0 \insrsid6189615\charrsid10037553 #}{\rtlch\fcs1 \af0 \ltrch\fcs0 _x000d__x000a_\cs18\v\f1\fs20\cf15\insrsid6189615\charrsid10037553 ENMIENDA@NRAM@}{\rtlch\fcs1 \af0 \ltrch\fcs0 \insrsid6189615\charrsid10037553 #}{\rtlch\fcs1 \af0 \ltrch\fcs0 _x000d__x000a_\cs17\b0\v\fs20\cf9\lang1024\langfe1024\loch\af1\hich\af1\dbch\af31501\noproof\insrsid6189615\charrsid10037553 \hich\af1\dbch\af31501\loch\f1 &lt;/NumAm&gt;}{\rtlch\fcs1 \af0 \ltrch\fcs0 \insrsid6189615\charrsid10037553 _x000d__x000a_\par }\pard\plain \ltrpar\s26\ql \li0\ri0\sb240\keepn\nowidctlpar\wrapdefault\aspalpha\aspnum\faauto\adjustright\rin0\lin0\itap0\pararsid7366698 \rtlch\fcs1 \af0\afs20\alang1025 \ltrch\fcs0 \b\fs24\lang2057\langfe2057\cgrid\langnp2057\langfenp2057 {_x000d__x000a_\rtlch\fcs1 \af0 \ltrch\fcs0 \cs17\b0\v\fs20\cf9\lang1024\langfe1024\loch\af1\hich\af1\dbch\af31501\noproof\insrsid6189615\charrsid10037553 \hich\af1\dbch\af31501\loch\f1 &lt;DocAmend&gt;}{\rtlch\fcs1 \af0 \ltrch\fcs0 \insrsid6189615\charrsid10037553 #}{_x000d__x000a_\rtlch\fcs1 \af0 \ltrch\fcs0 \cs18\v\f1\fs20\cf15\insrsid6189615\charrsid10037553 MNU[PROPCOM][PROPCOUNC]@CHOICE@TITLEMNU}{\rtlch\fcs1 \af0 \ltrch\fcs0 \insrsid6189615\charrsid10037553 ##}{\rtlch\fcs1 \af0 \ltrch\fcs0 _x000d__x000a_\cs18\v\f1\fs20\cf15\insrsid6189615\charrsid10037553 MNU[AMACTYES][NOTAPP]@CHOICE@AMACTMNU}{\rtlch\fcs1 \af0 \ltrch\fcs0 \insrsid6189615\charrsid10037553 #}{\rtlch\fcs1 \af0 \ltrch\fcs0 _x000d__x000a_\cs17\b0\v\fs20\cf9\lang1024\langfe1024\loch\af1\hich\af1\dbch\af31501\noproof\insrsid6189615\charrsid10037553 \hich\af1\dbch\af31501\loch\f1 &lt;/DocAmend&gt;}{\rtlch\fcs1 \af0 \ltrch\fcs0 \insrsid6189615\charrsid10037553 _x000d__x000a_\par }\pard\plain \ltrpar\s19\ql \li0\ri0\nowidctlpar\wrapdefault\aspalpha\aspnum\faauto\adjustright\rin0\lin0\itap0\pararsid7366698 \rtlch\fcs1 \af0\afs20\alang1025 \ltrch\fcs0 \b\fs24\lang2057\langfe2057\cgrid\langnp2057\langfenp2057 {\rtlch\fcs1 \af0 _x000d__x000a_\ltrch\fcs0 \cs17\b0\v\fs20\cf9\lang1024\langfe1024\loch\af1\hich\af1\dbch\af31501\noproof\insrsid6189615\charrsid10037553 \hich\af1\dbch\af31501\loch\f1 &lt;Article&gt;}{\rtlch\fcs1 \af0 \ltrch\fcs0 \insrsid6189615\charrsid10037553 #}{\rtlch\fcs1 \af0 _x000d__x000a_\ltrch\fcs0 \cs18\v\f1\fs20\cf15\insrsid6189615\charrsid10037553 MNU[AMACTPARTYES][AMACTPARTNO]@CHOICE@AMACTMNU}{\rtlch\fcs1 \af0 \ltrch\fcs0 \insrsid6189615\charrsid10037553 #}{\rtlch\fcs1 \af0 \ltrch\fcs0 _x000d__x000a_\cs17\b0\v\fs20\cf9\lang1024\langfe1024\loch\af1\hich\af1\dbch\af31501\noproof\insrsid6189615\charrsid10037553 \hich\af1\dbch\af31501\loch\f1 &lt;/Article&gt;}{\rtlch\fcs1 \af0 \ltrch\fcs0 \insrsid6189615\charrsid10037553 _x000d__x000a_\par }\pard\plain \ltrpar\ql \li0\ri0\keepn\widctlpar\wrapdefault\aspalpha\aspnum\faauto\adjustright\rin0\lin0\itap0\pararsid7366698 \rtlch\fcs1 \af0\afs20\alang1025 \ltrch\fcs0 \fs24\lang2057\langfe2057\cgrid\langnp2057\langfenp2057 {\rtlch\fcs1 \af0 _x000d__x000a_\ltrch\fcs0 \cs17\v\fs20\cf9\lang1024\langfe1024\loch\af1\hich\af1\dbch\af31501\noproof\insrsid6189615\charrsid10037553 \hich\af1\dbch\af31501\loch\f1 &lt;DocAmend2&gt;&lt;OptDel&gt;}{\rtlch\fcs1 \af0 \ltrch\fcs0 \insrsid6189615\charrsid10037553 #}{\rtlch\fcs1 \af0 _x000d__x000a_\ltrch\fcs0 \cs18\v\f1\fs20\cf15\insrsid6189615\charrsid10037553 MNU[OPTNRACTYES][NOTAPP]@CHOICE@AMACTMNU}{\rtlch\fcs1 \af0 \ltrch\fcs0 \insrsid6189615\charrsid10037553 #}{\rtlch\fcs1 \af0 \ltrch\fcs0 _x000d__x000a_\cs17\v\fs20\cf9\lang1024\langfe1024\loch\af1\hich\af1\dbch\af31501\noproof\insrsid6189615\charrsid10037553 \hich\af1\dbch\af31501\loch\f1 &lt;/OptDel&gt;&lt;/DocAmend2&gt;}{\rtlch\fcs1 \af0 \ltrch\fcs0 \insrsid6189615\charrsid10037553 _x000d__x000a_\par }\pard \ltrpar\ql \li0\ri0\widctlpar\wrapdefault\aspalpha\aspnum\faauto\adjustright\rin0\lin0\itap0\pararsid7366698 {\rtlch\fcs1 \af0 \ltrch\fcs0 \cs17\v\fs20\cf9\lang1024\langfe1024\loch\af1\hich\af1\dbch\af31501\noproof\insrsid6189615\charrsid10037553 _x000d__x000a_\hich\af1\dbch\af31501\loch\f1 &lt;Article2&gt;&lt;OptDel&gt;}{\rtlch\fcs1 \af0 \ltrch\fcs0 \insrsid6189615\charrsid10037553 #}{\rtlch\fcs1 \af0 \ltrch\fcs0 \cs18\v\f1\fs20\cf15\insrsid6189615\charrsid10037553 MNU[OPTACTPARTYES][NOTAPP]@CHOICE@AMACTMNU}{\rtlch\fcs1 _x000d__x000a_\af0 \ltrch\fcs0 \insrsid6189615\charrsid10037553 #}{\rtlch\fcs1 \af0 \ltrch\fcs0 \cs17\v\fs20\cf9\lang1024\langfe1024\loch\af1\hich\af1\dbch\af31501\noproof\insrsid6189615\charrsid10037553 \hich\af1\dbch\af31501\loch\f1 &lt;/OptDel&gt;&lt;/Article2&gt;}{\rtlch\fcs1 _x000d__x000a_\af0 \ltrch\fcs0 \insrsid6189615\charrsid10037553 _x000d__x000a_\par \ltrrow}\trowd \ltrrow\ts11\trqc\trgaph340\trleft-340\trftsWidth3\trftsWidthB3\trpaddl340\trpaddr340\trpaddfl3\trpaddft3\trpaddfb3\trpaddfr3\tblrsid11085200\tbllkhdrrows\tbllkhdrcols\tbllknocolband\tblind0\tblindtype3 \clvertalt\clbrdrt\brdrtbl \clbrdrl_x000d__x000a_\brdrtbl \clbrdrb\brdrtbl \clbrdrr\brdrtbl \cltxlrtb\clftsWidth3\clwWidth9752\clshdrawnil \cellx9412\pard \ltrpar\ql \li0\ri0\keepn\widctlpar\intbl\wrapdefault\aspalpha\aspnum\faauto\adjustright\rin0\lin0\pararsid11085200 {\rtlch\fcs1 \af0 \ltrch\fcs0 _x000d__x000a_\insrsid6189615\charrsid10037553 \cell }\pard \ltrpar\ql \li0\ri0\widctlpar\intbl\wrapdefault\aspalpha\aspnum\faauto\adjustright\rin0\lin0 {\rtlch\fcs1 \af0 \ltrch\fcs0 \insrsid6189615\charrsid10037553 \trowd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9752\clshdrawnil \cellx9412\row \ltrrow}\trowd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4876\clshdrawnil\clhidemark \cellx4536\clvertalt\clbrdrt\brdrtbl \clbrdrl\brdrtbl \clbrdrb\brdrtbl \clbrdrr\brdrtbl \cltxlrtb\clftsWidth3\clwWidth4876\clshdrawnil\clhidemark \cellx9412_x000d__x000a_\pard\plain \ltrpar\s21\qc \li0\ri0\sa240\keepn\nowidctlpar\intbl\wrapdefault\aspalpha\aspnum\faauto\adjustright\rin0\lin0\pararsid11085200 \rtlch\fcs1 \af0\afs20\alang1025 \ltrch\fcs0 \i\fs24\lang2057\langfe2057\cgrid\langnp2057\langfenp2057 {_x000d__x000a_\rtlch\fcs1 \af0 \ltrch\fcs0 \insrsid6189615\charrsid10037553 #}{\rtlch\fcs1 \af0 \ltrch\fcs0 \cs18\v\f1\fs20\cf15\insrsid6189615\charrsid10037553 MNU[OPTLEFTAMACT][LEFTPROP]@CHOICE@AMACTMNU}{\rtlch\fcs1 \af0 \ltrch\fcs0 \insrsid6189615\charrsid10037553 #_x000d__x000a_\cell Amendment\cell }\pard\plain \ltrpar\ql \li0\ri0\widctlpar\intbl\wrapdefault\aspalpha\aspnum\faauto\adjustright\rin0\lin0 \rtlch\fcs1 \af0\afs20\alang1025 \ltrch\fcs0 \fs24\lang2057\langfe2057\cgrid\langnp2057\langfenp2057 {\rtlch\fcs1 \af0 _x000d__x000a_\ltrch\fcs0 \insrsid6189615\charrsid10037553 \trowd \ltrrow\ts11\trqc\trgaph340\trleft-340\trftsWidth3\trftsWidthB3\trpaddl340\trpaddr340\trpaddfl3\trpaddft3\trpaddfb3\trpaddfr3\tblrsid11085200\tbllkhdrrows\tbllkhdrcols\tbllknocolband\tblind0\tblindtype3 _x000d__x000a_\clvertalt\clbrdrt\brdrtbl \clbrdrl\brdrtbl \clbrdrb\brdrtbl \clbrdrr\brdrtbl \cltxlrtb\clftsWidth3\clwWidth4876\clshdrawnil\clhidemark \cellx4536\clvertalt\clbrdrt\brdrtbl \clbrdrl\brdrtbl \clbrdrb\brdrtbl \clbrdrr\brdrtbl _x000d__x000a_\cltxlrtb\clftsWidth3\clwWidth4876\clshdrawnil\clhidemark \cellx9412\row \ltrrow}\pard\plain \ltrpar\s20\ql \li0\ri0\sa120\nowidctlpar\intbl\wrapdefault\aspalpha\aspnum\faauto\adjustright\rin0\lin0\pararsid11085200 \rtlch\fcs1 \af0\afs20\alang1025 _x000d__x000a_\ltrch\fcs0 \fs24\lang2057\langfe2057\cgrid\langnp2057\langfenp2057 {\rtlch\fcs1 \af0 \ltrch\fcs0 \insrsid6189615\charrsid10037553 #}{\rtlch\fcs1 \af0 \ltrch\fcs0 \cs18\v\f1\fs20\cf15\insrsid6189615\charrsid10037553 _x000d__x000a_MNU[TEXTLEVA][TEXTLOTHER]@CHOICE@TEXTRMNU}{\rtlch\fcs1 \af0 \ltrch\fcs0 \insrsid6189615\charrsid10037553 #\cell #}{\rtlch\fcs1 \af0 \ltrch\fcs0 \cs18\v\f1\fs20\cf15\insrsid6189615\charrsid10037553 MNU[TEXTREVA][TEXTROTHER]@CHOICE@TEXTRMNU}{\rtlch\fcs1 _x000d__x000a_\af0 \ltrch\fcs0 \insrsid6189615\charrsid10037553 #\cell }\pard\plain \ltrpar\ql \li0\ri0\widctlpar\intbl\wrapdefault\aspalpha\aspnum\faauto\adjustright\rin0\lin0 \rtlch\fcs1 \af0\afs20\alang1025 \ltrch\fcs0 _x000d__x000a_\fs24\lang2057\langfe2057\cgrid\langnp2057\langfenp2057 {\rtlch\fcs1 \af0 \ltrch\fcs0 \insrsid6189615\charrsid10037553 \trowd \lastrow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4876\clshdrawnil\clhidemark \cellx4536\clvertalt\clbrdrt\brdrtbl \clbrdrl\brdrtbl \clbrdrb\brdrtbl \clbrdrr\brdrtbl \cltxlrtb\clftsWidth3\clwWidth4876\clshdrawnil\clhidemark \cellx9412\row _x000d__x000a_}\pard\plain \ltrpar\s24\qc \li0\ri0\sb240\sa240\nowidctlpar\wrapdefault\aspalpha\aspnum\faauto\adjustright\rin0\lin0\itap0\pararsid7366698 \rtlch\fcs1 \af0\afs20\alang1025 \ltrch\fcs0 \i\fs24\lang2057\langfe2057\cgrid\langnp2057\langfenp2057 {_x000d__x000a_\rtlch\fcs1 \af0 \ltrch\fcs0 \cs17\i0\v\fs20\cf9\lang1024\langfe1024\loch\af1\hich\af1\dbch\af31501\noproof\insrsid6189615\charrsid10037553 \hich\af1\dbch\af31501\loch\f1 &lt;OptDel&gt;}{\rtlch\fcs1 \af0 \ltrch\fcs0 \insrsid6189615\charrsid10037553 #}{_x000d__x000a_\rtlch\fcs1 \af0 \ltrch\fcs0 \cs18\v\f1\fs20\cf15\insrsid6189615\charrsid10037553 MNU[CROSSREFNO][CROSSREFYES]@CHOICE@}{\rtlch\fcs1 \af0 \ltrch\fcs0 \insrsid6189615\charrsid10037553 #}{\rtlch\fcs1 \af0 \ltrch\fcs0 _x000d__x000a_\cs17\i0\v\fs20\cf9\lang1024\langfe1024\loch\af1\hich\af1\dbch\af31501\noproof\insrsid6189615\charrsid10037553 \hich\af1\dbch\af31501\loch\f1 &lt;/OptDel&gt;}{\rtlch\fcs1 \af0 \ltrch\fcs0 \insrsid6189615\charrsid10037553 _x000d__x000a_\par }\pard\plain \ltrpar\s25\qc \li0\ri0\sb240\sa240\keepn\nowidctlpar\wrapdefault\aspalpha\aspnum\faauto\adjustright\rin0\lin0\itap0\pararsid7366698 \rtlch\fcs1 \af0\afs20\alang1025 \ltrch\fcs0 \i\fs24\lang2057\langfe2057\cgrid\langnp2057\langfenp2057 {_x000d__x000a_\rtlch\fcs1 \af0 \ltrch\fcs0 \cs17\i0\v\fs20\cf9\lang1024\langfe1024\loch\af1\hich\af1\dbch\af31501\noproof\insrsid6189615\charrsid10037553 \hich\af1\dbch\af31501\loch\f1 &lt;TitreJust&gt;}{\rtlch\fcs1 \af0 \ltrch\fcs0 \insrsid6189615\charrsid10037553 _x000d__x000a_Justification}{\rtlch\fcs1 \af0 \ltrch\fcs0 \cs17\i0\v\fs20\cf9\lang1024\langfe1024\loch\af1\hich\af1\dbch\af31501\noproof\insrsid6189615\charrsid10037553 \hich\af1\dbch\af31501\loch\f1 &lt;/TitreJust&gt;}{\rtlch\fcs1 \af0 \ltrch\fcs0 _x000d__x000a_\insrsid6189615\charrsid10037553 _x000d__x000a_\par }\pard\plain \ltrpar\s23\ql \li0\ri0\sa240\nowidctlpar\wrapdefault\aspalpha\aspnum\faauto\adjustright\rin0\lin0\itap0\pararsid7366698 \rtlch\fcs1 \af0\afs20\alang1025 \ltrch\fcs0 \i\fs24\lang2057\langfe2057\cgrid\langnp2057\langfenp2057 {\rtlch\fcs1 \af0 _x000d__x000a_\ltrch\fcs0 \cs17\i0\v\fs20\cf9\lang1024\langfe1024\loch\af1\hich\af1\dbch\af31501\noproof\insrsid6189615\charrsid10037553 \hich\af1\dbch\af31501\loch\f1 &lt;OptDelPrev&gt;}{\rtlch\fcs1 \af0 \ltrch\fcs0 \insrsid6189615\charrsid10037553 #}{\rtlch\fcs1 \af0 _x000d__x000a_\ltrch\fcs0 \cs18\v\f1\fs20\cf15\insrsid6189615\charrsid10037553 MNU[TEXTJUSTYES][TEXTJUSTNO]@CHOICE@}{\rtlch\fcs1 \af0 \ltrch\fcs0 \insrsid6189615\charrsid10037553 #}{\rtlch\fcs1 \af0 \ltrch\fcs0 _x000d__x000a_\cs17\i0\v\fs20\cf9\lang1024\langfe1024\loch\af1\hich\af1\dbch\af31501\noproof\insrsid6189615\charrsid10037553 \hich\af1\dbch\af31501\loch\f1 &lt;/OptDelPrev&gt;}{\rtlch\fcs1 \af0 \ltrch\fcs0 \insrsid6189615\charrsid10037553 _x000d__x000a_\par }\pard\plain \ltrpar\ql \li0\ri0\widctlpar\wrapdefault\aspalpha\aspnum\faauto\adjustright\rin0\lin0\itap0\pararsid7366698 \rtlch\fcs1 \af0\afs20\alang1025 \ltrch\fcs0 \fs24\lang2057\langfe2057\cgrid\langnp2057\langfenp2057 {\rtlch\fcs1 \af0 \ltrch\fcs0 _x000d__x000a_\cs17\v\fs20\cf9\lang1024\langfe1024\loch\af1\hich\af1\dbch\af31501\noproof\insrsid6189615\charrsid10037553 \hich\af1\dbch\af31501\loch\f1 &lt;/Amend&gt;}{\rtlch\fcs1 \af0 \ltrch\fcs0 \insrsid6189615\charrsid16324206 {\*\bkmkend restart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fe_x000d__x000a_d7373209dd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1337\fbidi \froman\fcharset238\fprq2 Times New Roman CE;}{\f1338\fbidi \froman\fcharset204\fprq2 Times New Roman Cyr;}_x000d__x000a_{\f1340\fbidi \froman\fcharset161\fprq2 Times New Roman Greek;}{\f1341\fbidi \froman\fcharset162\fprq2 Times New Roman Tur;}{\f1342\fbidi \froman\fcharset177\fprq2 Times New Roman (Hebrew);}_x000d__x000a_{\f1343\fbidi \froman\fcharset178\fprq2 Times New Roman (Arabic);}{\f1344\fbidi \froman\fcharset186\fprq2 Times New Roman Baltic;}{\f1345\fbidi \froman\fcharset163\fprq2 Times New Roman (Vietnamese);}{\f1347\fbidi \fswiss\fcharset238\fprq2 Arial CE;}_x000d__x000a_{\f1348\fbidi \fswiss\fcharset204\fprq2 Arial Cyr;}{\f1350\fbidi \fswiss\fcharset161\fprq2 Arial Greek;}{\f1351\fbidi \fswiss\fcharset162\fprq2 Arial Tur;}{\f1352\fbidi \fswiss\fcharset177\fprq2 Arial (Hebrew);}_x000d__x000a_{\f1353\fbidi \fswiss\fcharset178\fprq2 Arial (Arabic);}{\f1354\fbidi \fswiss\fcharset186\fprq2 Arial Baltic;}{\f1355\fbidi \fswiss\fcharset163\fprq2 Arial (Vietnamese);}{\f1677\fbidi \froman\fcharset238\fprq2 Cambria Math CE;}_x000d__x000a_{\f1678\fbidi \froman\fcharset204\fprq2 Cambria Math Cyr;}{\f1680\fbidi \froman\fcharset161\fprq2 Cambria Math Greek;}{\f1681\fbidi \froman\fcharset162\fprq2 Cambria Math Tur;}{\f1684\fbidi \froman\fcharset186\fprq2 Cambria Math Baltic;}_x000d__x000a_{\f1685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0\fbidi \fswiss\fcharset0\fprq2 DokChampa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565616 HideTWBExt;}{_x000d__x000a_\s18\ql \li0\ri0\nowidctlpar\wrapdefault\aspalpha\aspnum\faauto\adjustright\rin0\lin0\itap0 \rtlch\fcs1 \af0\afs20\alang1025 \ltrch\fcs0 \b\fs24\lang2057\langfe2057\cgrid\langnp2057\langfenp2057 \sbasedon0 \snext18 \spriority0 \styrsid10565616 _x000d__x000a_NormalBold;}{\s19\ql \li0\ri0\sa120\nowidctlpar\wrapdefault\aspalpha\aspnum\faauto\adjustright\rin0\lin0\itap0 \rtlch\fcs1 \af0\afs20\alang1025 \ltrch\fcs0 \fs24\lang2057\langfe2057\cgrid\langnp2057\langfenp2057 _x000d__x000a_\sbasedon0 \snext19 \spriority0 \styrsid10565616 Normal6a;}{\s20\qc \li0\ri0\sa240\nowidctlpar\wrapdefault\aspalpha\aspnum\faauto\adjustright\rin0\lin0\itap0 \rtlch\fcs1 \af0\afs20\alang1025 \ltrch\fcs0 _x000d__x000a_\i\fs24\lang2057\langfe2057\cgrid\langnp2057\langfenp2057 \sbasedon0 \snext20 \spriority0 \styrsid10565616 AmColumnHeading;}{\s21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1 \spriority0 \styrsid10565616 AmNumberTabs;}{\s22\ql \li0\ri0\sa240\nowidctlpar\wrapdefault\aspalpha\aspnum\faauto\adjustright\rin0\lin0\itap0 \rtlch\fcs1 _x000d__x000a_\af0\afs20\alang1025 \ltrch\fcs0 \i\fs24\lang2057\langfe2057\cgrid\langnp2057\langfenp2057 \sbasedon0 \snext22 \spriority0 \styrsid10565616 AmJustText;}{_x000d__x000a_\s23\qc \li0\ri0\sb240\sa240\nowidctlpar\wrapdefault\aspalpha\aspnum\faauto\adjustright\rin0\lin0\itap0 \rtlch\fcs1 \af0\afs20\alang1025 \ltrch\fcs0 \i\fs24\lang2057\langfe2057\cgrid\langnp2057\langfenp2057 _x000d__x000a_\sbasedon0 \snext23 \spriority0 \styrsid10565616 AmCrossRef;}{\s24\qc \li0\ri0\sb240\sa240\keepn\nowidctlpar\wrapdefault\aspalpha\aspnum\faauto\adjustright\rin0\lin0\itap0 \rtlch\fcs1 \af0\afs20\alang1025 \ltrch\fcs0 _x000d__x000a_\i\fs24\lang2057\langfe2057\cgrid\langnp2057\langfenp2057 \sbasedon0 \snext22 \spriority0 \styrsid10565616 AmJustTitle;}{\s25\ql \li0\ri0\sb240\nowidctlpar\wrapdefault\aspalpha\aspnum\faauto\adjustright\rin0\lin0\itap0 \rtlch\fcs1 \af0\afs20\alang1025 _x000d__x000a_\ltrch\fcs0 \b\fs24\lang2057\langfe2057\cgrid\langnp2057\langfenp2057 \sbasedon0 \snext25 \spriority0 \styrsid10565616 NormalBold12b;}}{\*\rsidtbl \rsid24658\rsid223860\rsid735077\rsid1718133\rsid2892074\rsid3565327\rsid4666813\rsid5070101\rsid6641733_x000d__x000a_\rsid7823322\rsid8341070\rsid9636012\rsid10377208\rsid10565616\rsid11215221\rsid11549030\rsid12154954\rsid14382809\rsid14424199\rsid15204470\rsid15285974\rsid15950462\rsid16324206\rsid16662270}{\mmathPr\mmathFont34\mbrkBin0\mbrkBinSub0\msmallFrac0_x000d__x000a_\mdispDef1\mlMargin0\mrMargin0\mdefJc1\mwrapIndent1440\mintLim0\mnaryLim1}{\info{\author CAMILLERI Etleva}{\operator CAMILLERI Etleva}{\creatim\yr2026\mo7\dy1\hr10\min18}{\revtim\yr2026\mo7\dy1\hr10\min18}{\version1}{\edmins0}{\nofpages1}{\nofwords54}_x000d__x000a_{\nofchars313}{\nofcharsws366}{\vern11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30\pgbrdrhead\pgbrdrfoot\splytwnine\ftnlytwnine\htmautsp\nolnhtadjtbl\useltbaln\alntblind\lytcalctblwd\lyttblrtgr\lnbrkrule\nobrkwrptbl\snaptogridincell\allowfieldendsel\wrppunct_x000d__x000a_\asianbrkrule\nojkernpunct\rsidroot10565616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ECAMIL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34107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3410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3410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34107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1\ql \li0\ri0\sb240\keepn\nowidctlpar_x000d__x000a_\tx879\tx936\tx1021\tx1077\tx1134\tx1191\tx1247\tx1304\tx1361\tx1418\tx1474\tx1531\tx1588\tx1644\tx1701\tx1758\tx1814\tx1871\tx2070\tx2126\tx3374\tx3430\wrapdefault\aspalpha\aspnum\faauto\adjustright\rin0\lin0\itap0\pararsid6293919 \rtlch\fcs1 _x000d__x000a_\af0\afs20\alang1025 \ltrch\fcs0 \b\fs24\lang2057\langfe2057\cgrid\langnp2057\langfenp2057 {\rtlch\fcs1 \af0 \ltrch\fcs0 \cs17\b0\v\fs20\cf9\lang1024\langfe1024\loch\af1\hich\af1\dbch\af31501\noproof\langnp1030\insrsid10565616 {\*\bkmkstart restart}_x000d__x000a_\hich\af1\dbch\af31501\loch\f1 &lt;Amend&gt;}{\rtlch\fcs1 \af0 \ltrch\fcs0 \lang1030\langfe2057\langnp1030\insrsid10565616 [ZAMENDMENT]\tab \tab }{\rtlch\fcs1 \af0 \ltrch\fcs0 _x000d__x000a_\cs17\b0\v\fs20\cf9\lang1024\langfe1024\loch\af1\hich\af1\dbch\af31501\noproof\langnp1030\insrsid10565616 \hich\af1\dbch\af31501\loch\f1 &lt;NumAm&gt;}{\rtlch\fcs1 \af0 \ltrch\fcs0 \lang1030\langfe2057\langnp1030\insrsid10565616 [ZNRAM]}{\rtlch\fcs1 \af0 _x000d__x000a_\ltrch\fcs0 \cs17\b0\v\fs20\cf9\lang1024\langfe1024\loch\af1\hich\af1\dbch\af31501\noproof\langnp1030\insrsid10565616 \hich\af1\dbch\af31501\loch\f1 &lt;/NumAm&gt;}{\rtlch\fcs1 \af0 \ltrch\fcs0 \lang1030\langfe2057\langnp1030\insrsid10565616 _x000d__x000a_\par }\pard\plain \ltrpar\s25\ql \li0\ri0\sb240\keepn\nowidctlpar\wrapdefault\aspalpha\aspnum\faauto\adjustright\rin0\lin0\itap0\pararsid6293919 \rtlch\fcs1 \af0\afs20\alang1025 \ltrch\fcs0 \b\fs24\lang2057\langfe2057\cgrid\langnp2057\langfenp2057 {_x000d__x000a_\rtlch\fcs1 \af0 \ltrch\fcs0 \cs17\b0\v\fs20\cf9\lang1024\langfe1024\loch\af1\hich\af1\dbch\af31501\noproof\langnp1030\insrsid10565616 \hich\af1\dbch\af31501\loch\f1 &lt;DocAmend&gt;}{\rtlch\fcs1 \af0 \ltrch\fcs0 \lang1030\langfe2057\langnp1030\insrsid10565616 _x000d__x000a_[ZPROPOSAL][ZAMACT]}{\rtlch\fcs1 \af0 \ltrch\fcs0 \cs17\b0\v\fs20\cf9\lang1024\langfe1024\loch\af1\hich\af1\dbch\af31501\noproof\langnp1030\insrsid10565616 \hich\af1\dbch\af31501\loch\f1 &lt;/DocAmend&gt;}{\rtlch\fcs1 \af0 \ltrch\fcs0 _x000d__x000a_\lang1030\langfe2057\langnp1030\insrsid10565616 _x000d__x000a_\par }\pard\plain \ltrpar\s18\ql \li0\ri0\nowidctlpar\wrapdefault\aspalpha\aspnum\faauto\adjustright\rin0\lin0\itap0\pararsid6293919 \rtlch\fcs1 \af0\afs20\alang1025 \ltrch\fcs0 \b\fs24\lang2057\langfe2057\cgrid\langnp2057\langfenp2057 {\rtlch\fcs1 \af0 _x000d__x000a_\ltrch\fcs0 \cs17\b0\v\fs20\cf9\lang1024\langfe1024\loch\af1\hich\af1\dbch\af31501\noproof\langnp1030\insrsid10565616 \hich\af1\dbch\af31501\loch\f1 &lt;Article&gt;}{\rtlch\fcs1 \af0 \ltrch\fcs0 \lang1030\langfe2057\langnp1030\insrsid10565616 [ZAMPART]}{_x000d__x000a_\rtlch\fcs1 \af0 \ltrch\fcs0 \cs17\b0\v\fs20\cf9\lang1024\langfe1024\loch\af1\hich\af1\dbch\af31501\noproof\langnp1030\insrsid10565616 \hich\af1\dbch\af31501\loch\f1 &lt;/Article&gt;}{\rtlch\fcs1 \af0 \ltrch\fcs0 \lang1030\langfe2057\langnp1030\insrsid10565616 _x000d__x000a__x000d__x000a_\par }\pard\plain \ltrpar\ql \li0\ri0\keepn\widctlpar\wrapdefault\aspalpha\aspnum\faauto\adjustright\rin0\lin0\itap0\pararsid6293919 \rtlch\fcs1 \af0\afs20\alang1025 \ltrch\fcs0 \fs24\lang2057\langfe2057\cgrid\langnp2057\langfenp2057 {\rtlch\fcs1 \af0 _x000d__x000a_\ltrch\fcs0 \cs17\v\fs20\cf9\lang1024\langfe1024\loch\af1\hich\af1\dbch\af31501\noproof\langnp1030\insrsid10565616 \hich\af1\dbch\af31501\loch\f1 &lt;DocAmend2&gt;&lt;OptDel&gt;}{\rtlch\fcs1 \af0 \ltrch\fcs0 \lang1030\langfe2057\langnp1030\insrsid10565616 [ZNRACT]}{_x000d__x000a_\rtlch\fcs1 \af0 \ltrch\fcs0 \cs17\v\fs20\cf9\lang1024\langfe1024\loch\af1\hich\af1\dbch\af31501\noproof\langnp1030\insrsid10565616 \hich\af1\dbch\af31501\loch\f1 &lt;/OptDel&gt;&lt;/DocAmend2&gt;}{\rtlch\fcs1 \af0 \ltrch\fcs0 _x000d__x000a_\lang1030\langfe2057\langnp1030\insrsid10565616 _x000d__x000a_\par }\pard \ltrpar\ql \li0\ri0\widctlpar\wrapdefault\aspalpha\aspnum\faauto\adjustright\rin0\lin0\itap0\pararsid6293919 {\rtlch\fcs1 \af0 \ltrch\fcs0 \cs17\v\fs20\cf9\lang1024\langfe1024\loch\af1\hich\af1\dbch\af31501\noproof\langnp1036\insrsid10565616 _x000d__x000a_\hich\af1\dbch\af31501\loch\f1 &lt;Article2&gt;&lt;OptDel&gt;}{\rtlch\fcs1 \af0 \ltrch\fcs0 \lang1036\langfe2057\langnp1036\insrsid10565616 [ZACTPART]}{\rtlch\fcs1 \af0 \ltrch\fcs0 _x000d__x000a_\cs17\v\fs20\cf9\lang1024\langfe1024\loch\af1\hich\af1\dbch\af31501\noproof\langnp1036\insrsid10565616 \hich\af1\dbch\af31501\loch\f1 &lt;/OptDel&gt;&lt;/Article2&gt;}{\rtlch\fcs1 \af0 \ltrch\fcs0 \lang1036\langfe2057\langnp1036\insrsid10565616 _x000d__x000a_\par \ltrrow}\trowd \ltrrow\ts11\trqc\trgaph340\trleft-340\trftsWidth3\trftsWidthB3\trpaddl340\trpaddr340\trpaddfl3\trpaddft3\trpaddfb3\trpaddfr3\tblrsid11085200\tbllkhdrrows\tbllkhdrcols\tbllknocolband\tblind0\tblindtype3 \clvertalt\clbrdrt\brdrtbl \clbrdrl_x000d__x000a_\brdrtbl \clbrdrb\brdrtbl \clbrdrr\brdrtbl \cltxlrtb\clftsWidth3\clwWidth9752\clshdrawnil \cellx9412\pard \ltrpar\ql \li0\ri0\keepn\widctlpar\intbl\wrapdefault\aspalpha\aspnum\faauto\adjustright\rin0\lin0\pararsid11085200 {\rtlch\fcs1 \af0 \ltrch\fcs0 _x000d__x000a_\lang1036\langfe2057\langnp1036\insrsid10565616 \cell }\pard \ltrpar\ql \li0\ri0\widctlpar\intbl\wrapdefault\aspalpha\aspnum\faauto\adjustright\rin0\lin0 {\rtlch\fcs1 \af0 \ltrch\fcs0 \insrsid10565616 \trowd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9752\clshdrawnil \cellx9412\row \ltrrow}\trowd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4876\clshdrawnil\clhidemark \cellx4536\clvertalt\clbrdrt\brdrtbl \clbrdrl\brdrtbl \clbrdrb\brdrtbl \clbrdrr\brdrtbl \cltxlrtb\clftsWidth3\clwWidth4876\clshdrawnil\clhidemark \cellx9412_x000d__x000a_\pard\plain \ltrpar\s20\qc \li0\ri0\sa240\keepn\nowidctlpar\intbl\wrapdefault\aspalpha\aspnum\faauto\adjustright\rin0\lin0\pararsid11085200 \rtlch\fcs1 \af0\afs20\alang1025 \ltrch\fcs0 \i\fs24\lang2057\langfe2057\cgrid\langnp2057\langfenp2057 {_x000d__x000a_\rtlch\fcs1 \af0 \ltrch\fcs0 \insrsid10565616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0565616 \trowd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4876\clshdrawnil\clhidemark \cellx4536\clvertalt\clbrdrt\brdrtbl \clbrdrl\brdrtbl \clbrdrb\brdrtbl \clbrdrr\brdrtbl \cltxlrtb\clftsWidth3\clwWidth4876\clshdrawnil\clhidemark \cellx9412\row \ltrrow_x000d__x000a_}\pard\plain \ltrpar\s19\ql \li0\ri0\sa120\nowidctlpar\intbl\wrapdefault\aspalpha\aspnum\faauto\adjustright\rin0\lin0\pararsid11085200 \rtlch\fcs1 \af0\afs20\alang1025 \ltrch\fcs0 \fs24\lang2057\langfe2057\cgrid\langnp2057\langfenp2057 {\rtlch\fcs1 \af0 _x000d__x000a_\ltrch\fcs0 \insrsid10565616 [ZTEXTL]\cell [ZTEXTR]\cell }\pard\plain \ltrpar\ql \li0\ri0\widctlpar\intbl\wrapdefault\aspalpha\aspnum\faauto\adjustright\rin0\lin0 \rtlch\fcs1 \af0\afs20\alang1025 \ltrch\fcs0 _x000d__x000a_\fs24\lang2057\langfe2057\cgrid\langnp2057\langfenp2057 {\rtlch\fcs1 \af0 \ltrch\fcs0 \insrsid10565616 \trowd \lastrow \ltrrow_x000d__x000a_\ts11\trqc\trgaph340\trleft-340\trftsWidth3\trftsWidthB3\trpaddl340\trpaddr340\trpaddfl3\trpaddft3\trpaddfb3\trpaddfr3\tblrsid11085200\tbllkhdrrows\tbllkhdrcols\tbllknocolband\tblind0\tblindtype3 \clvertalt\clbrdrt\brdrtbl \clbrdrl\brdrtbl \clbrdrb_x000d__x000a_\brdrtbl \clbrdrr\brdrtbl \cltxlrtb\clftsWidth3\clwWidth4876\clshdrawnil\clhidemark \cellx4536\clvertalt\clbrdrt\brdrtbl \clbrdrl\brdrtbl \clbrdrb\brdrtbl \clbrdrr\brdrtbl \cltxlrtb\clftsWidth3\clwWidth4876\clshdrawnil\clhidemark \cellx9412\row _x000d__x000a_}\pard\plain \ltrpar\s23\qc \li0\ri0\sb240\sa240\nowidctlpar\wrapdefault\aspalpha\aspnum\faauto\adjustright\rin0\lin0\itap0\pararsid6293919 \rtlch\fcs1 \af0\afs20\alang1025 \ltrch\fcs0 \i\fs24\lang2057\langfe2057\cgrid\langnp2057\langfenp2057 {_x000d__x000a_\rtlch\fcs1 \af0 \ltrch\fcs0 \cs17\i0\v\fs20\cf9\lang1024\langfe1024\loch\af1\hich\af1\dbch\af31501\noproof\insrsid10565616 \hich\af1\dbch\af31501\loch\f1 &lt;OptDel&gt;}{\rtlch\fcs1 \af0 \ltrch\fcs0 \insrsid10565616 [ZCROSSREF]}{\rtlch\fcs1 \af0 \ltrch\fcs0 _x000d__x000a_\cs17\i0\v\fs20\cf9\lang1024\langfe1024\loch\af1\hich\af1\dbch\af31501\noproof\insrsid10565616 \hich\af1\dbch\af31501\loch\f1 &lt;/OptDel&gt;}{\rtlch\fcs1 \af0 \ltrch\fcs0 \insrsid10565616 _x000d__x000a_\par }\pard\plain \ltrpar\s24\qc \li0\ri0\sb240\sa240\keepn\nowidctlpar\wrapdefault\aspalpha\aspnum\faauto\adjustright\rin0\lin0\itap0\pararsid6293919 \rtlch\fcs1 \af0\afs20\alang1025 \ltrch\fcs0 \i\fs24\lang2057\langfe2057\cgrid\langnp2057\langfenp2057 {_x000d__x000a_\rtlch\fcs1 \af0 \ltrch\fcs0 \cs17\i0\v\fs20\cf9\lang1024\langfe1024\loch\af1\hich\af1\dbch\af31501\noproof\insrsid10565616 \hich\af1\dbch\af31501\loch\f1 &lt;TitreJust&gt;}{\rtlch\fcs1 \af0 \ltrch\fcs0 \insrsid10565616 [ZJUSTIFICATION]}{\rtlch\fcs1 \af0 _x000d__x000a_\ltrch\fcs0 \cs17\i0\v\fs20\cf9\lang1024\langfe1024\loch\af1\hich\af1\dbch\af31501\noproof\insrsid10565616 \hich\af1\dbch\af31501\loch\f1 &lt;/TitreJust&gt;}{\rtlch\fcs1 \af0 \ltrch\fcs0 \insrsid10565616 _x000d__x000a_\par }\pard\plain \ltrpar\s22\ql \li0\ri0\sa240\nowidctlpar\wrapdefault\aspalpha\aspnum\faauto\adjustright\rin0\lin0\itap0\pararsid6293919 \rtlch\fcs1 \af0\afs20\alang1025 \ltrch\fcs0 \i\fs24\lang2057\langfe2057\cgrid\langnp2057\langfenp2057 {\rtlch\fcs1 \af0 _x000d__x000a_\ltrch\fcs0 \cs17\i0\v\fs20\cf9\lang1024\langfe1024\loch\af1\hich\af1\dbch\af31501\noproof\insrsid10565616 \hich\af1\dbch\af31501\loch\f1 &lt;OptDelPrev&gt;}{\rtlch\fcs1 \af0 \ltrch\fcs0 \insrsid10565616 [ZTEXTJUST]}{\rtlch\fcs1 \af0 \ltrch\fcs0 _x000d__x000a_\cs17\i0\v\fs20\cf9\lang1024\langfe1024\loch\af1\hich\af1\dbch\af31501\noproof\insrsid10565616 \hich\af1\dbch\af31501\loch\f1 &lt;/OptDelPrev&gt;}{\rtlch\fcs1 \af0 \ltrch\fcs0 \insrsid10565616 _x000d__x000a_\par }\pard\plain \ltrpar\ql \li0\ri0\widctlpar\wrapdefault\aspalpha\aspnum\faauto\adjustright\rin0\lin0\itap0\pararsid6293919 \rtlch\fcs1 \af0\afs20\alang1025 \ltrch\fcs0 \fs24\lang2057\langfe2057\cgrid\langnp2057\langfenp2057 {\rtlch\fcs1 \af0 \ltrch\fcs0 _x000d__x000a_\cs17\v\fs20\cf9\lang1024\langfe1024\loch\af1\hich\af1\dbch\af31501\noproof\insrsid10565616 \hich\af1\dbch\af31501\loch\f1 &lt;/Amend&gt;}{\rtlch\fcs1 \af0 \ltrch\fcs0 \insrsid10565616\charrsid16324206 {\*\bkmkend restart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fe_x000d__x000a_603b3209dd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42"/>
    <w:docVar w:name="TITLECODMNU" w:val=" 1"/>
    <w:docVar w:name="TITLEMNU" w:val=" 1"/>
    <w:docVar w:name="TXTAUTHOR" w:val="Hélder Sousa Silva"/>
    <w:docVar w:name="TXTLANGUE" w:val="MT"/>
    <w:docVar w:name="TXTLANGUEMIN" w:val="mt"/>
    <w:docVar w:name="TXTNRC" w:val="XX"/>
    <w:docVar w:name="TXTNRCOM" w:val="XX"/>
    <w:docVar w:name="TXTNRPE" w:val="782.453"/>
    <w:docVar w:name="TXTNRPROC" w:val="2025/0543"/>
    <w:docVar w:name="TXTPEorAP" w:val="PE"/>
    <w:docVar w:name="TXTROUTE" w:val="AD\1342281MT.docx"/>
    <w:docVar w:name="TXTTITLE" w:val="XX"/>
    <w:docVar w:name="TXTVERSION" w:val="03-00"/>
  </w:docVars>
  <w:rsids>
    <w:rsidRoot w:val="002F1CDB"/>
    <w:rsid w:val="00006F54"/>
    <w:rsid w:val="00007C5D"/>
    <w:rsid w:val="00030B88"/>
    <w:rsid w:val="0003367A"/>
    <w:rsid w:val="00037518"/>
    <w:rsid w:val="00052101"/>
    <w:rsid w:val="0005580B"/>
    <w:rsid w:val="000B0E62"/>
    <w:rsid w:val="000D1033"/>
    <w:rsid w:val="000D31AA"/>
    <w:rsid w:val="000E7EBF"/>
    <w:rsid w:val="000F2D1C"/>
    <w:rsid w:val="000F307C"/>
    <w:rsid w:val="00100083"/>
    <w:rsid w:val="00102D30"/>
    <w:rsid w:val="00124F60"/>
    <w:rsid w:val="00135121"/>
    <w:rsid w:val="00140BE6"/>
    <w:rsid w:val="001449F5"/>
    <w:rsid w:val="00145705"/>
    <w:rsid w:val="00147F4E"/>
    <w:rsid w:val="00147FBF"/>
    <w:rsid w:val="00152F72"/>
    <w:rsid w:val="0016635E"/>
    <w:rsid w:val="0017131D"/>
    <w:rsid w:val="00173215"/>
    <w:rsid w:val="001746D0"/>
    <w:rsid w:val="00195E4A"/>
    <w:rsid w:val="001B7393"/>
    <w:rsid w:val="001D2ED9"/>
    <w:rsid w:val="001E42AF"/>
    <w:rsid w:val="001F21C1"/>
    <w:rsid w:val="00207509"/>
    <w:rsid w:val="00270617"/>
    <w:rsid w:val="00277FBB"/>
    <w:rsid w:val="002B2C72"/>
    <w:rsid w:val="002B5650"/>
    <w:rsid w:val="002D28A7"/>
    <w:rsid w:val="002E2F2E"/>
    <w:rsid w:val="002E4AA3"/>
    <w:rsid w:val="002E6F98"/>
    <w:rsid w:val="002F1CDB"/>
    <w:rsid w:val="00325BCB"/>
    <w:rsid w:val="00331944"/>
    <w:rsid w:val="00332AD9"/>
    <w:rsid w:val="003402B9"/>
    <w:rsid w:val="0034380B"/>
    <w:rsid w:val="00347D2C"/>
    <w:rsid w:val="00362463"/>
    <w:rsid w:val="00367A50"/>
    <w:rsid w:val="0037356F"/>
    <w:rsid w:val="003858C5"/>
    <w:rsid w:val="00390EB2"/>
    <w:rsid w:val="00391AC1"/>
    <w:rsid w:val="00396A0E"/>
    <w:rsid w:val="003B2862"/>
    <w:rsid w:val="003D5961"/>
    <w:rsid w:val="003E2402"/>
    <w:rsid w:val="00450A7E"/>
    <w:rsid w:val="004667D1"/>
    <w:rsid w:val="0047642E"/>
    <w:rsid w:val="00477552"/>
    <w:rsid w:val="00481B23"/>
    <w:rsid w:val="00485C5C"/>
    <w:rsid w:val="004C28FB"/>
    <w:rsid w:val="004C3B63"/>
    <w:rsid w:val="004C44C0"/>
    <w:rsid w:val="004D18F2"/>
    <w:rsid w:val="004D5D15"/>
    <w:rsid w:val="0051230B"/>
    <w:rsid w:val="0052544E"/>
    <w:rsid w:val="00556968"/>
    <w:rsid w:val="00566D37"/>
    <w:rsid w:val="005940C3"/>
    <w:rsid w:val="00594C48"/>
    <w:rsid w:val="005A2392"/>
    <w:rsid w:val="005B1413"/>
    <w:rsid w:val="005B2376"/>
    <w:rsid w:val="005B2F11"/>
    <w:rsid w:val="005B579E"/>
    <w:rsid w:val="005B62FD"/>
    <w:rsid w:val="005C0BDF"/>
    <w:rsid w:val="005D60C6"/>
    <w:rsid w:val="005D6788"/>
    <w:rsid w:val="006017DD"/>
    <w:rsid w:val="006102E7"/>
    <w:rsid w:val="00610FA5"/>
    <w:rsid w:val="00630767"/>
    <w:rsid w:val="00630B5E"/>
    <w:rsid w:val="00640C1B"/>
    <w:rsid w:val="00657AFB"/>
    <w:rsid w:val="00673267"/>
    <w:rsid w:val="00676C27"/>
    <w:rsid w:val="00687CDE"/>
    <w:rsid w:val="00693DC6"/>
    <w:rsid w:val="006A43A9"/>
    <w:rsid w:val="006B5641"/>
    <w:rsid w:val="006D16AE"/>
    <w:rsid w:val="006D5BF7"/>
    <w:rsid w:val="006E207B"/>
    <w:rsid w:val="006E573A"/>
    <w:rsid w:val="007323CD"/>
    <w:rsid w:val="00755CD7"/>
    <w:rsid w:val="00757C4C"/>
    <w:rsid w:val="00760D63"/>
    <w:rsid w:val="007638D0"/>
    <w:rsid w:val="00770214"/>
    <w:rsid w:val="00783C83"/>
    <w:rsid w:val="007A5674"/>
    <w:rsid w:val="007B5CC7"/>
    <w:rsid w:val="007C35EE"/>
    <w:rsid w:val="007C6D0D"/>
    <w:rsid w:val="007E6C91"/>
    <w:rsid w:val="007F1A57"/>
    <w:rsid w:val="00802975"/>
    <w:rsid w:val="008129BD"/>
    <w:rsid w:val="00825069"/>
    <w:rsid w:val="008313E7"/>
    <w:rsid w:val="00842418"/>
    <w:rsid w:val="008479EC"/>
    <w:rsid w:val="00850EEA"/>
    <w:rsid w:val="00852263"/>
    <w:rsid w:val="00854CAC"/>
    <w:rsid w:val="00873BF3"/>
    <w:rsid w:val="008813D6"/>
    <w:rsid w:val="008815E1"/>
    <w:rsid w:val="00882CB5"/>
    <w:rsid w:val="00884AAF"/>
    <w:rsid w:val="008901B1"/>
    <w:rsid w:val="008A32C5"/>
    <w:rsid w:val="008C2388"/>
    <w:rsid w:val="008C6203"/>
    <w:rsid w:val="008D61E7"/>
    <w:rsid w:val="008D6468"/>
    <w:rsid w:val="008E2BE3"/>
    <w:rsid w:val="008F33FC"/>
    <w:rsid w:val="008F7002"/>
    <w:rsid w:val="009362B9"/>
    <w:rsid w:val="009626A8"/>
    <w:rsid w:val="0099493F"/>
    <w:rsid w:val="009F1C99"/>
    <w:rsid w:val="00A16BEA"/>
    <w:rsid w:val="00A30C8E"/>
    <w:rsid w:val="00A312B3"/>
    <w:rsid w:val="00A3181E"/>
    <w:rsid w:val="00A47E2F"/>
    <w:rsid w:val="00A56164"/>
    <w:rsid w:val="00A72C35"/>
    <w:rsid w:val="00A82E7D"/>
    <w:rsid w:val="00AA0D98"/>
    <w:rsid w:val="00AB5733"/>
    <w:rsid w:val="00AC5AAD"/>
    <w:rsid w:val="00AE180F"/>
    <w:rsid w:val="00AE5581"/>
    <w:rsid w:val="00AE79AF"/>
    <w:rsid w:val="00B05A76"/>
    <w:rsid w:val="00B2497D"/>
    <w:rsid w:val="00B362F7"/>
    <w:rsid w:val="00B5210D"/>
    <w:rsid w:val="00B5456B"/>
    <w:rsid w:val="00B60BF2"/>
    <w:rsid w:val="00B735E3"/>
    <w:rsid w:val="00B74B53"/>
    <w:rsid w:val="00B87BB2"/>
    <w:rsid w:val="00BA7BC0"/>
    <w:rsid w:val="00BB4BC0"/>
    <w:rsid w:val="00BC26E4"/>
    <w:rsid w:val="00BD1EAA"/>
    <w:rsid w:val="00BD546B"/>
    <w:rsid w:val="00BE3888"/>
    <w:rsid w:val="00BF0AFC"/>
    <w:rsid w:val="00BF6786"/>
    <w:rsid w:val="00C04E9D"/>
    <w:rsid w:val="00C22D82"/>
    <w:rsid w:val="00C33C10"/>
    <w:rsid w:val="00C3435E"/>
    <w:rsid w:val="00C36A5B"/>
    <w:rsid w:val="00C508FC"/>
    <w:rsid w:val="00C52739"/>
    <w:rsid w:val="00C827FF"/>
    <w:rsid w:val="00C8553D"/>
    <w:rsid w:val="00C85D0F"/>
    <w:rsid w:val="00CD34AC"/>
    <w:rsid w:val="00CE6558"/>
    <w:rsid w:val="00CE73B2"/>
    <w:rsid w:val="00D006EE"/>
    <w:rsid w:val="00D067E4"/>
    <w:rsid w:val="00D13BB8"/>
    <w:rsid w:val="00D21BB0"/>
    <w:rsid w:val="00D22A96"/>
    <w:rsid w:val="00D318E7"/>
    <w:rsid w:val="00D40947"/>
    <w:rsid w:val="00D57A1A"/>
    <w:rsid w:val="00D67FE8"/>
    <w:rsid w:val="00D7202C"/>
    <w:rsid w:val="00D8432D"/>
    <w:rsid w:val="00D9305C"/>
    <w:rsid w:val="00DC14A8"/>
    <w:rsid w:val="00DC4F54"/>
    <w:rsid w:val="00DE19FF"/>
    <w:rsid w:val="00DE68BB"/>
    <w:rsid w:val="00E00D3E"/>
    <w:rsid w:val="00E154EF"/>
    <w:rsid w:val="00E45A92"/>
    <w:rsid w:val="00E525D4"/>
    <w:rsid w:val="00E63984"/>
    <w:rsid w:val="00E81BA6"/>
    <w:rsid w:val="00E856D2"/>
    <w:rsid w:val="00E929A7"/>
    <w:rsid w:val="00EA5F7F"/>
    <w:rsid w:val="00EB761F"/>
    <w:rsid w:val="00EE2A61"/>
    <w:rsid w:val="00F26123"/>
    <w:rsid w:val="00F42F07"/>
    <w:rsid w:val="00F51012"/>
    <w:rsid w:val="00F53349"/>
    <w:rsid w:val="00F74E92"/>
    <w:rsid w:val="00F83BAC"/>
    <w:rsid w:val="00FC228C"/>
    <w:rsid w:val="00FC42F1"/>
    <w:rsid w:val="00FC5490"/>
    <w:rsid w:val="00FC6460"/>
    <w:rsid w:val="00FD0D14"/>
    <w:rsid w:val="00FD4BC4"/>
    <w:rsid w:val="00FE24DE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484BF"/>
  <w15:chartTrackingRefBased/>
  <w15:docId w15:val="{E6E1E3DE-C198-40FE-B506-611D2CBF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8432D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8432D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8432D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sid w:val="00D8432D"/>
    <w:rPr>
      <w:rFonts w:ascii="Arial" w:hAnsi="Arial"/>
      <w:vanish/>
      <w:color w:val="808080"/>
      <w:sz w:val="20"/>
    </w:rPr>
  </w:style>
  <w:style w:type="paragraph" w:customStyle="1" w:styleId="PageHeadingNotTOC">
    <w:name w:val="PageHeadingNotTOC"/>
    <w:basedOn w:val="Normal"/>
    <w:rsid w:val="00D8432D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D8432D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8432D"/>
    <w:pPr>
      <w:spacing w:after="480"/>
      <w:ind w:left="1417"/>
    </w:pPr>
  </w:style>
  <w:style w:type="paragraph" w:customStyle="1" w:styleId="CoverNormal">
    <w:name w:val="CoverNormal"/>
    <w:basedOn w:val="Normal"/>
    <w:rsid w:val="00D8432D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D8432D"/>
    <w:pPr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D8432D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CoverDate">
    <w:name w:val="CoverDate"/>
    <w:basedOn w:val="Normal"/>
    <w:rsid w:val="00D8432D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D8432D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D8432D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D8432D"/>
    <w:pPr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</w:rPr>
  </w:style>
  <w:style w:type="paragraph" w:customStyle="1" w:styleId="EPTerm">
    <w:name w:val="EPTerm"/>
    <w:basedOn w:val="Normal"/>
    <w:next w:val="Normal"/>
    <w:rsid w:val="00D8432D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D8432D"/>
    <w:pPr>
      <w:jc w:val="right"/>
    </w:pPr>
  </w:style>
  <w:style w:type="paragraph" w:customStyle="1" w:styleId="NormalHanging12a">
    <w:name w:val="NormalHanging12a"/>
    <w:basedOn w:val="Normal"/>
    <w:rsid w:val="00D8432D"/>
    <w:pPr>
      <w:spacing w:after="240"/>
      <w:ind w:left="567" w:hanging="567"/>
    </w:pPr>
  </w:style>
  <w:style w:type="paragraph" w:customStyle="1" w:styleId="EPFooter">
    <w:name w:val="EPFooter"/>
    <w:basedOn w:val="Normal"/>
    <w:rsid w:val="00D8432D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customStyle="1" w:styleId="AmDocTypeTab">
    <w:name w:val="AmDocTypeTab"/>
    <w:basedOn w:val="Normal"/>
    <w:rsid w:val="00D8432D"/>
    <w:pPr>
      <w:tabs>
        <w:tab w:val="right" w:pos="9072"/>
      </w:tabs>
    </w:pPr>
    <w:rPr>
      <w:b/>
    </w:rPr>
  </w:style>
  <w:style w:type="paragraph" w:customStyle="1" w:styleId="NormalBold">
    <w:name w:val="NormalBold"/>
    <w:basedOn w:val="Normal"/>
    <w:rsid w:val="00D8432D"/>
    <w:rPr>
      <w:b/>
    </w:rPr>
  </w:style>
  <w:style w:type="paragraph" w:customStyle="1" w:styleId="AmOrLang">
    <w:name w:val="AmOrLang"/>
    <w:basedOn w:val="Normal"/>
    <w:rsid w:val="00D8432D"/>
    <w:pPr>
      <w:spacing w:before="240" w:after="240"/>
      <w:jc w:val="right"/>
    </w:pPr>
  </w:style>
  <w:style w:type="paragraph" w:customStyle="1" w:styleId="Normal6a">
    <w:name w:val="Normal6a"/>
    <w:basedOn w:val="Normal"/>
    <w:rsid w:val="00D8432D"/>
    <w:pPr>
      <w:spacing w:after="120"/>
    </w:pPr>
  </w:style>
  <w:style w:type="paragraph" w:customStyle="1" w:styleId="AmDateTab">
    <w:name w:val="AmDateTab"/>
    <w:basedOn w:val="Normal"/>
    <w:rsid w:val="00D8432D"/>
    <w:pPr>
      <w:tabs>
        <w:tab w:val="right" w:pos="9072"/>
      </w:tabs>
    </w:pPr>
  </w:style>
  <w:style w:type="paragraph" w:customStyle="1" w:styleId="AmColumnHeading">
    <w:name w:val="AmColumnHeading"/>
    <w:basedOn w:val="Normal"/>
    <w:rsid w:val="00D8432D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D8432D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AmJustText">
    <w:name w:val="AmJustText"/>
    <w:basedOn w:val="Normal"/>
    <w:rsid w:val="00D8432D"/>
    <w:pPr>
      <w:spacing w:after="240"/>
    </w:pPr>
    <w:rPr>
      <w:i/>
    </w:rPr>
  </w:style>
  <w:style w:type="paragraph" w:customStyle="1" w:styleId="AmCrossRef">
    <w:name w:val="AmCrossRef"/>
    <w:basedOn w:val="Normal"/>
    <w:rsid w:val="00D8432D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D8432D"/>
    <w:pPr>
      <w:keepNext/>
      <w:spacing w:before="240" w:after="240"/>
      <w:jc w:val="center"/>
    </w:pPr>
    <w:rPr>
      <w:i/>
    </w:rPr>
  </w:style>
  <w:style w:type="paragraph" w:customStyle="1" w:styleId="NormalBold12b">
    <w:name w:val="NormalBold12b"/>
    <w:basedOn w:val="Normal"/>
    <w:rsid w:val="00D8432D"/>
    <w:pPr>
      <w:spacing w:before="240"/>
    </w:pPr>
    <w:rPr>
      <w:b/>
    </w:rPr>
  </w:style>
  <w:style w:type="paragraph" w:customStyle="1" w:styleId="Normal24a">
    <w:name w:val="Normal24a"/>
    <w:basedOn w:val="Normal"/>
    <w:rsid w:val="00D8432D"/>
    <w:pPr>
      <w:spacing w:after="480"/>
    </w:pPr>
  </w:style>
  <w:style w:type="paragraph" w:customStyle="1" w:styleId="NormalBoldCenter">
    <w:name w:val="NormalBoldCenter"/>
    <w:basedOn w:val="Normal"/>
    <w:rsid w:val="00D8432D"/>
    <w:pPr>
      <w:jc w:val="center"/>
    </w:pPr>
    <w:rPr>
      <w:b/>
    </w:rPr>
  </w:style>
  <w:style w:type="paragraph" w:customStyle="1" w:styleId="Footprint12b">
    <w:name w:val="Footprint12b"/>
    <w:basedOn w:val="Normal"/>
    <w:rsid w:val="00D8432D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D8432D"/>
    <w:rPr>
      <w:szCs w:val="24"/>
    </w:rPr>
  </w:style>
  <w:style w:type="paragraph" w:customStyle="1" w:styleId="EPComma">
    <w:name w:val="EPComma"/>
    <w:basedOn w:val="Normal"/>
    <w:rsid w:val="00D8432D"/>
    <w:pPr>
      <w:spacing w:before="480" w:after="240"/>
    </w:pPr>
  </w:style>
  <w:style w:type="paragraph" w:styleId="FootnoteText">
    <w:name w:val="footnote text"/>
    <w:basedOn w:val="Normal"/>
    <w:link w:val="FootnoteTextChar"/>
    <w:rsid w:val="00755CD7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755CD7"/>
  </w:style>
  <w:style w:type="character" w:styleId="FootnoteReference">
    <w:name w:val="footnote reference"/>
    <w:aliases w:val="-E Fußnotenzeichen,BVI fnr,E FNZ,Exposant 3 Point,Footnote,Footnote Reference Number,Footnote Reference Superscript,Footnote sign,Footnote symboFußnotenzeichen,Footnote symbol,Footnote#,Ref,SUPER,Times 10 Point,de nota al pie,stylish"/>
    <w:unhideWhenUsed/>
    <w:rsid w:val="00755CD7"/>
    <w:rPr>
      <w:vertAlign w:val="superscript"/>
    </w:rPr>
  </w:style>
  <w:style w:type="character" w:styleId="Hyperlink">
    <w:name w:val="Hyperlink"/>
    <w:basedOn w:val="DefaultParagraphFont"/>
    <w:unhideWhenUsed/>
    <w:rsid w:val="00755C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6AE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nhideWhenUsed/>
    <w:rsid w:val="00C04E9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C04E9D"/>
  </w:style>
  <w:style w:type="character" w:styleId="CommentReference">
    <w:name w:val="annotation reference"/>
    <w:basedOn w:val="DefaultParagraphFont"/>
    <w:unhideWhenUsed/>
    <w:rsid w:val="00C04E9D"/>
    <w:rPr>
      <w:sz w:val="16"/>
      <w:szCs w:val="16"/>
    </w:rPr>
  </w:style>
  <w:style w:type="paragraph" w:styleId="Footer">
    <w:name w:val="footer"/>
    <w:basedOn w:val="Normal"/>
    <w:link w:val="FooterChar"/>
    <w:semiHidden/>
    <w:rsid w:val="008479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8479EC"/>
    <w:rPr>
      <w:sz w:val="24"/>
    </w:rPr>
  </w:style>
  <w:style w:type="paragraph" w:styleId="Revision">
    <w:name w:val="Revision"/>
    <w:hidden/>
    <w:uiPriority w:val="99"/>
    <w:semiHidden/>
    <w:rsid w:val="00E00D3E"/>
    <w:rPr>
      <w:sz w:val="24"/>
    </w:rPr>
  </w:style>
  <w:style w:type="paragraph" w:customStyle="1" w:styleId="RollCallSymbols14pt">
    <w:name w:val="RollCallSymbols14pt"/>
    <w:basedOn w:val="Normal"/>
    <w:rsid w:val="0034380B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34380B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34380B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34380B"/>
    <w:pPr>
      <w:spacing w:before="120" w:after="120"/>
    </w:pPr>
    <w:rPr>
      <w:snapToGrid w:val="0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https://www.europarl.europa.eu/data-protect/index.do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data.europa.eu/eli/reg/2024/2509/oj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data.europa.eu/eli/agree_interinstit/2021/611/oj" TargetMode="External"/><Relationship Id="rId1" Type="http://schemas.openxmlformats.org/officeDocument/2006/relationships/hyperlink" Target="http://data.europa.eu/eli/reg/2024/2509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3589</Words>
  <Characters>26996</Characters>
  <Application>Microsoft Office Word</Application>
  <DocSecurity>0</DocSecurity>
  <Lines>627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PA_LegEvaluation</vt:lpstr>
    </vt:vector>
  </TitlesOfParts>
  <Company/>
  <LinksUpToDate>false</LinksUpToDate>
  <CharactersWithSpaces>30382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PA_LegEvaluation</dc:title>
  <dc:creator>European Parliament</dc:creator>
  <cp:lastModifiedBy>European Parliament</cp:lastModifiedBy>
  <cp:revision>2</cp:revision>
  <cp:lastPrinted>2004-10-28T10:33:00Z</cp:lastPrinted>
  <dcterms:created xsi:type="dcterms:W3CDTF">2026-07-09T12:50:00Z</dcterms:created>
  <dcterms:modified xsi:type="dcterms:W3CDTF">2026-07-09T12:50:00Z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1342281</vt:lpwstr>
  </property>
  <property fmtid="{D5CDD505-2E9C-101B-9397-08002B2CF9AE}" pid="4" name="&lt;Model&gt;">
    <vt:lpwstr>PA_LegEvaluation</vt:lpwstr>
  </property>
  <property fmtid="{D5CDD505-2E9C-101B-9397-08002B2CF9AE}" pid="5" name="&lt;ModelCod&gt;">
    <vt:lpwstr>\\eiciBRUpr1\pdocep$\DocEP\DOCS\General\PA\PA_Leg\PA_LegEvaluation.dotx(18/03/2025 12:35:01)</vt:lpwstr>
  </property>
  <property fmtid="{D5CDD505-2E9C-101B-9397-08002B2CF9AE}" pid="6" name="&lt;ModelTra&gt;">
    <vt:lpwstr>\\eiciBRUpr1\pdocep$\DocEP\TRANSFIL\EN\PA_LegEvaluation.EN(03/03/2026 10:04:10)</vt:lpwstr>
  </property>
  <property fmtid="{D5CDD505-2E9C-101B-9397-08002B2CF9AE}" pid="7" name="&lt;Type&gt;">
    <vt:lpwstr>AD</vt:lpwstr>
  </property>
  <property fmtid="{D5CDD505-2E9C-101B-9397-08002B2CF9AE}" pid="8" name="Bookout">
    <vt:lpwstr/>
  </property>
  <property fmtid="{D5CDD505-2E9C-101B-9397-08002B2CF9AE}" pid="9" name="Created with">
    <vt:lpwstr>10.2.1 Build [20260301]</vt:lpwstr>
  </property>
  <property fmtid="{D5CDD505-2E9C-101B-9397-08002B2CF9AE}" pid="10" name="FooterPath">
    <vt:lpwstr>AD\1342281MT.docx</vt:lpwstr>
  </property>
  <property fmtid="{D5CDD505-2E9C-101B-9397-08002B2CF9AE}" pid="11" name="LastEdited with">
    <vt:lpwstr>10.3.0 Build [20260401]</vt:lpwstr>
  </property>
  <property fmtid="{D5CDD505-2E9C-101B-9397-08002B2CF9AE}" pid="12" name="OriLang">
    <vt:lpwstr>EN</vt:lpwstr>
  </property>
  <property fmtid="{D5CDD505-2E9C-101B-9397-08002B2CF9AE}" pid="13" name="PE number">
    <vt:lpwstr>782.453</vt:lpwstr>
  </property>
  <property fmtid="{D5CDD505-2E9C-101B-9397-08002B2CF9AE}" pid="14" name="RegistreCheck">
    <vt:lpwstr>OK</vt:lpwstr>
  </property>
  <property fmtid="{D5CDD505-2E9C-101B-9397-08002B2CF9AE}" pid="15" name="SDLStudio">
    <vt:lpwstr/>
  </property>
  <property fmtid="{D5CDD505-2E9C-101B-9397-08002B2CF9AE}" pid="16" name="SendToEpades">
    <vt:lpwstr>OK - 2026/03/25 12:42</vt:lpwstr>
  </property>
</Properties>
</file>