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F03F27" w14:paraId="06195652" w14:textId="77777777" w:rsidTr="00C85D0F">
        <w:trPr>
          <w:trHeight w:hRule="exact" w:val="1418"/>
        </w:trPr>
        <w:tc>
          <w:tcPr>
            <w:tcW w:w="6804" w:type="dxa"/>
            <w:shd w:val="clear" w:color="auto" w:fill="auto"/>
            <w:vAlign w:val="center"/>
          </w:tcPr>
          <w:p w14:paraId="1DB3962B" w14:textId="77777777" w:rsidR="004F48ED" w:rsidRPr="00F03F27" w:rsidRDefault="00374538" w:rsidP="00C85D0F">
            <w:pPr>
              <w:pStyle w:val="EPName"/>
            </w:pPr>
            <w:r w:rsidRPr="00F03F27">
              <w:t>European Parliament</w:t>
            </w:r>
          </w:p>
          <w:p w14:paraId="0D94A499" w14:textId="0E905935" w:rsidR="004F48ED" w:rsidRPr="00F03F27" w:rsidRDefault="008B7703" w:rsidP="00C85D0F">
            <w:pPr>
              <w:pStyle w:val="EPTerm"/>
            </w:pPr>
            <w:r w:rsidRPr="00F03F27">
              <w:t>2024-2029</w:t>
            </w:r>
          </w:p>
        </w:tc>
        <w:tc>
          <w:tcPr>
            <w:tcW w:w="2268" w:type="dxa"/>
            <w:shd w:val="clear" w:color="auto" w:fill="auto"/>
          </w:tcPr>
          <w:p w14:paraId="1A7B452C" w14:textId="77777777" w:rsidR="004F48ED" w:rsidRPr="00F03F27" w:rsidRDefault="004F48ED" w:rsidP="00C85D0F">
            <w:pPr>
              <w:pStyle w:val="EPLogo"/>
            </w:pPr>
            <w:r w:rsidRPr="00F03F27">
              <w:rPr>
                <w:noProof/>
                <w:lang w:eastAsia="ja-JP"/>
              </w:rPr>
              <w:drawing>
                <wp:inline distT="0" distB="0" distL="0" distR="0" wp14:anchorId="3C82EB5F" wp14:editId="058C6A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113726" w14:textId="77777777" w:rsidR="00E9601C" w:rsidRPr="00F03F27" w:rsidRDefault="00E9601C" w:rsidP="00E9601C">
      <w:pPr>
        <w:pStyle w:val="LineTop"/>
      </w:pPr>
    </w:p>
    <w:p w14:paraId="507D587D" w14:textId="6B671CF4" w:rsidR="00E9601C" w:rsidRPr="00F03F27" w:rsidRDefault="00E9601C" w:rsidP="00E9601C">
      <w:pPr>
        <w:pStyle w:val="EPBody"/>
      </w:pPr>
      <w:r w:rsidRPr="00F03F27">
        <w:rPr>
          <w:rStyle w:val="HideTWBExt"/>
        </w:rPr>
        <w:t>&lt;</w:t>
      </w:r>
      <w:r w:rsidRPr="00F03F27">
        <w:rPr>
          <w:rStyle w:val="HideTWBExt"/>
          <w:i w:val="0"/>
        </w:rPr>
        <w:t>Commission</w:t>
      </w:r>
      <w:r w:rsidRPr="00F03F27">
        <w:rPr>
          <w:rStyle w:val="HideTWBExt"/>
        </w:rPr>
        <w:t>&gt;</w:t>
      </w:r>
      <w:r w:rsidR="008B7703" w:rsidRPr="00F03F27">
        <w:rPr>
          <w:rStyle w:val="HideTWBInt"/>
        </w:rPr>
        <w:t>{CULT}</w:t>
      </w:r>
      <w:r w:rsidR="008B7703" w:rsidRPr="00F03F27">
        <w:t>Committee on Culture and Education</w:t>
      </w:r>
      <w:r w:rsidRPr="00F03F27">
        <w:rPr>
          <w:rStyle w:val="HideTWBExt"/>
        </w:rPr>
        <w:t>&lt;/</w:t>
      </w:r>
      <w:r w:rsidRPr="00F03F27">
        <w:rPr>
          <w:rStyle w:val="HideTWBExt"/>
          <w:i w:val="0"/>
        </w:rPr>
        <w:t>Commission</w:t>
      </w:r>
      <w:r w:rsidRPr="00F03F27">
        <w:rPr>
          <w:rStyle w:val="HideTWBExt"/>
        </w:rPr>
        <w:t>&gt;</w:t>
      </w:r>
    </w:p>
    <w:p w14:paraId="73B88946" w14:textId="77777777" w:rsidR="00E9601C" w:rsidRPr="00F03F27" w:rsidRDefault="00E9601C" w:rsidP="00E9601C">
      <w:pPr>
        <w:pStyle w:val="LineBottom"/>
      </w:pPr>
    </w:p>
    <w:p w14:paraId="097748C8" w14:textId="657A02E2" w:rsidR="004E54DC" w:rsidRPr="00F03F27" w:rsidRDefault="004E54DC" w:rsidP="004E54DC">
      <w:pPr>
        <w:pStyle w:val="CoverReference"/>
      </w:pPr>
      <w:r w:rsidRPr="00F03F27">
        <w:rPr>
          <w:rStyle w:val="HideTWBExt"/>
          <w:b w:val="0"/>
        </w:rPr>
        <w:t>&lt;RefProc&gt;</w:t>
      </w:r>
      <w:r w:rsidR="008B7703" w:rsidRPr="00F03F27">
        <w:t>2025/0571R</w:t>
      </w:r>
      <w:r w:rsidRPr="00F03F27">
        <w:rPr>
          <w:rStyle w:val="HideTWBExt"/>
          <w:b w:val="0"/>
        </w:rPr>
        <w:t>&lt;/RefProc&gt;&lt;RefTypeProc&gt;</w:t>
      </w:r>
      <w:r w:rsidR="00374538" w:rsidRPr="00F03F27">
        <w:t>(</w:t>
      </w:r>
      <w:r w:rsidR="008B7703" w:rsidRPr="00F03F27">
        <w:t>APP</w:t>
      </w:r>
      <w:r w:rsidR="00374538" w:rsidRPr="00F03F27">
        <w:t>)</w:t>
      </w:r>
      <w:r w:rsidRPr="00F03F27">
        <w:rPr>
          <w:rStyle w:val="HideTWBExt"/>
          <w:b w:val="0"/>
        </w:rPr>
        <w:t>&lt;/RefTypeProc&gt;</w:t>
      </w:r>
    </w:p>
    <w:p w14:paraId="402FC7FE" w14:textId="4ABFB1D3" w:rsidR="002E2F2E" w:rsidRPr="00F03F27" w:rsidRDefault="002E2F2E">
      <w:pPr>
        <w:pStyle w:val="CoverDate"/>
      </w:pPr>
      <w:r w:rsidRPr="00F03F27">
        <w:rPr>
          <w:rStyle w:val="HideTWBExt"/>
        </w:rPr>
        <w:t>&lt;Date&gt;</w:t>
      </w:r>
      <w:r w:rsidR="007A4E0A" w:rsidRPr="00F03F27">
        <w:rPr>
          <w:rStyle w:val="HideTWBInt"/>
        </w:rPr>
        <w:t>{25/02/2026}</w:t>
      </w:r>
      <w:r w:rsidR="007A4E0A" w:rsidRPr="00F03F27">
        <w:t>25.2.2026</w:t>
      </w:r>
      <w:r w:rsidRPr="00F03F27">
        <w:rPr>
          <w:rStyle w:val="HideTWBExt"/>
        </w:rPr>
        <w:t>&lt;/Date&gt;</w:t>
      </w:r>
    </w:p>
    <w:p w14:paraId="041842FA" w14:textId="577A5923" w:rsidR="002E2F2E" w:rsidRPr="00F03F27" w:rsidRDefault="002E2F2E">
      <w:pPr>
        <w:pStyle w:val="CoverDocType24a"/>
      </w:pPr>
      <w:r w:rsidRPr="00F03F27">
        <w:rPr>
          <w:rStyle w:val="HideTWBExt"/>
          <w:b w:val="0"/>
        </w:rPr>
        <w:t>&lt;TitreType&gt;</w:t>
      </w:r>
      <w:r w:rsidR="007A4E0A" w:rsidRPr="00F03F27">
        <w:t>OPINION</w:t>
      </w:r>
      <w:r w:rsidRPr="00F03F27">
        <w:rPr>
          <w:rStyle w:val="HideTWBExt"/>
          <w:b w:val="0"/>
        </w:rPr>
        <w:t>&lt;/TitreType&gt;</w:t>
      </w:r>
    </w:p>
    <w:p w14:paraId="31CE3348" w14:textId="6FF05543" w:rsidR="002E2F2E" w:rsidRPr="00F03F27" w:rsidRDefault="002E2F2E">
      <w:pPr>
        <w:pStyle w:val="CoverNormal24a"/>
      </w:pPr>
      <w:r w:rsidRPr="00F03F27">
        <w:rPr>
          <w:rStyle w:val="HideTWBExt"/>
        </w:rPr>
        <w:t>&lt;CommissionResp&gt;</w:t>
      </w:r>
      <w:r w:rsidR="00374538" w:rsidRPr="00F03F27">
        <w:t xml:space="preserve">of the </w:t>
      </w:r>
      <w:r w:rsidR="008B7703" w:rsidRPr="00F03F27">
        <w:t>Committee on Culture and Education</w:t>
      </w:r>
      <w:r w:rsidRPr="00F03F27">
        <w:rPr>
          <w:rStyle w:val="HideTWBExt"/>
        </w:rPr>
        <w:t>&lt;/CommissionResp&gt;</w:t>
      </w:r>
    </w:p>
    <w:p w14:paraId="4E922F6A" w14:textId="1B871B24" w:rsidR="002E2F2E" w:rsidRPr="00F03F27" w:rsidRDefault="002E2F2E">
      <w:pPr>
        <w:pStyle w:val="CoverNormal24a"/>
      </w:pPr>
      <w:r w:rsidRPr="00F03F27">
        <w:rPr>
          <w:rStyle w:val="HideTWBExt"/>
        </w:rPr>
        <w:t>&lt;CommissionInt&gt;</w:t>
      </w:r>
      <w:r w:rsidR="00374538" w:rsidRPr="00F03F27">
        <w:t xml:space="preserve">for the </w:t>
      </w:r>
      <w:r w:rsidR="008B7703" w:rsidRPr="00F03F27">
        <w:t>Committee on Budgets</w:t>
      </w:r>
      <w:r w:rsidRPr="00F03F27">
        <w:rPr>
          <w:rStyle w:val="HideTWBExt"/>
        </w:rPr>
        <w:t>&lt;/CommissionInt&gt;</w:t>
      </w:r>
    </w:p>
    <w:p w14:paraId="5931E2AD" w14:textId="1E296DAE" w:rsidR="002E2F2E" w:rsidRPr="00F03F27" w:rsidRDefault="002E2F2E">
      <w:pPr>
        <w:pStyle w:val="CoverNormal"/>
      </w:pPr>
      <w:r w:rsidRPr="00F03F27">
        <w:rPr>
          <w:rStyle w:val="HideTWBExt"/>
        </w:rPr>
        <w:t>&lt;Titre&gt;</w:t>
      </w:r>
      <w:r w:rsidR="00374538" w:rsidRPr="00F03F27">
        <w:t>on</w:t>
      </w:r>
      <w:r w:rsidR="00AE27E0" w:rsidRPr="00F03F27">
        <w:t xml:space="preserve"> the interim report on</w:t>
      </w:r>
      <w:r w:rsidR="00374538" w:rsidRPr="00F03F27">
        <w:t xml:space="preserve"> the </w:t>
      </w:r>
      <w:r w:rsidR="008B7703" w:rsidRPr="00F03F27">
        <w:t>proposal for a</w:t>
      </w:r>
      <w:r w:rsidR="00374538" w:rsidRPr="00F03F27">
        <w:t xml:space="preserve"> Council </w:t>
      </w:r>
      <w:r w:rsidR="008B7703" w:rsidRPr="00F03F27">
        <w:t>regulation</w:t>
      </w:r>
      <w:r w:rsidR="00374538" w:rsidRPr="00F03F27">
        <w:t xml:space="preserve"> </w:t>
      </w:r>
      <w:r w:rsidR="008B7703" w:rsidRPr="00F03F27">
        <w:t xml:space="preserve">laying down the </w:t>
      </w:r>
      <w:r w:rsidR="001342B4" w:rsidRPr="00F03F27">
        <w:t>m</w:t>
      </w:r>
      <w:r w:rsidR="008B7703" w:rsidRPr="00F03F27">
        <w:t xml:space="preserve">ultiannual </w:t>
      </w:r>
      <w:r w:rsidR="001342B4" w:rsidRPr="00F03F27">
        <w:t>f</w:t>
      </w:r>
      <w:r w:rsidR="008B7703" w:rsidRPr="00F03F27">
        <w:t xml:space="preserve">inancial </w:t>
      </w:r>
      <w:r w:rsidR="001342B4" w:rsidRPr="00F03F27">
        <w:t>f</w:t>
      </w:r>
      <w:r w:rsidR="008B7703" w:rsidRPr="00F03F27">
        <w:t>ramework for the years 2028 to 2034</w:t>
      </w:r>
      <w:r w:rsidRPr="00F03F27">
        <w:rPr>
          <w:rStyle w:val="HideTWBExt"/>
        </w:rPr>
        <w:t>&lt;/Titre&gt;</w:t>
      </w:r>
    </w:p>
    <w:p w14:paraId="69D1F9A3" w14:textId="171CCAF4" w:rsidR="002E2F2E" w:rsidRPr="00F03F27" w:rsidRDefault="002E2F2E">
      <w:pPr>
        <w:pStyle w:val="CoverNormal24a"/>
      </w:pPr>
      <w:r w:rsidRPr="00F03F27">
        <w:rPr>
          <w:rStyle w:val="HideTWBExt"/>
        </w:rPr>
        <w:t>&lt;DocRef&gt;</w:t>
      </w:r>
      <w:r w:rsidR="00374538" w:rsidRPr="00F03F27">
        <w:t>(</w:t>
      </w:r>
      <w:r w:rsidR="008B7703" w:rsidRPr="00F03F27">
        <w:t>COM(2025)0571)</w:t>
      </w:r>
      <w:r w:rsidR="00374538" w:rsidRPr="00F03F27">
        <w:t xml:space="preserve"> </w:t>
      </w:r>
      <w:r w:rsidR="008B7703" w:rsidRPr="00F03F27">
        <w:t>–</w:t>
      </w:r>
      <w:r w:rsidR="00374538" w:rsidRPr="00F03F27">
        <w:t xml:space="preserve"> </w:t>
      </w:r>
      <w:r w:rsidR="008B7703" w:rsidRPr="00F03F27">
        <w:t>C10</w:t>
      </w:r>
      <w:r w:rsidR="008B7703" w:rsidRPr="00F03F27">
        <w:noBreakHyphen/>
        <w:t>0000/2025</w:t>
      </w:r>
      <w:r w:rsidR="00374538" w:rsidRPr="00F03F27">
        <w:t xml:space="preserve"> </w:t>
      </w:r>
      <w:r w:rsidR="008B7703" w:rsidRPr="00F03F27">
        <w:t>–</w:t>
      </w:r>
      <w:r w:rsidR="00374538" w:rsidRPr="00F03F27">
        <w:t xml:space="preserve"> </w:t>
      </w:r>
      <w:r w:rsidR="008B7703" w:rsidRPr="00F03F27">
        <w:t>2025/0571</w:t>
      </w:r>
      <w:r w:rsidR="00374538" w:rsidRPr="00F03F27">
        <w:t>(</w:t>
      </w:r>
      <w:r w:rsidR="008B7703" w:rsidRPr="00F03F27">
        <w:t>APP</w:t>
      </w:r>
      <w:r w:rsidR="00374538" w:rsidRPr="00F03F27">
        <w:t>))</w:t>
      </w:r>
      <w:r w:rsidRPr="00F03F27">
        <w:rPr>
          <w:rStyle w:val="HideTWBExt"/>
        </w:rPr>
        <w:t>&lt;/DocRef&gt;</w:t>
      </w:r>
    </w:p>
    <w:p w14:paraId="030A3289" w14:textId="77777777" w:rsidR="00032595" w:rsidRPr="00F03F27" w:rsidRDefault="00374538" w:rsidP="00032595">
      <w:pPr>
        <w:pStyle w:val="CoverNormal24a"/>
      </w:pPr>
      <w:r w:rsidRPr="00F03F27">
        <w:t>Rapporteur for opinion:</w:t>
      </w:r>
      <w:r w:rsidR="002E2F2E" w:rsidRPr="00F03F27">
        <w:t xml:space="preserve"> </w:t>
      </w:r>
      <w:r w:rsidR="002E2F2E" w:rsidRPr="00F03F27">
        <w:rPr>
          <w:rStyle w:val="HideTWBExt"/>
        </w:rPr>
        <w:t>&lt;Depute&gt;</w:t>
      </w:r>
      <w:r w:rsidR="008B7703" w:rsidRPr="00F03F27">
        <w:t>Hélder Sousa Silva</w:t>
      </w:r>
      <w:r w:rsidR="002E2F2E" w:rsidRPr="00F03F27">
        <w:rPr>
          <w:rStyle w:val="HideTWBExt"/>
        </w:rPr>
        <w:t>&lt;/Depute&gt;</w:t>
      </w:r>
    </w:p>
    <w:p w14:paraId="1A247290" w14:textId="77777777" w:rsidR="002E2F2E" w:rsidRPr="00F03F27" w:rsidRDefault="002E2F2E" w:rsidP="00BB2AC1">
      <w:pPr>
        <w:widowControl/>
        <w:tabs>
          <w:tab w:val="center" w:pos="4677"/>
        </w:tabs>
      </w:pPr>
      <w:r w:rsidRPr="00F03F27">
        <w:br w:type="page"/>
      </w:r>
      <w:r w:rsidR="00374538" w:rsidRPr="00F03F27">
        <w:lastRenderedPageBreak/>
        <w:t>PA_Consent_Interim</w:t>
      </w:r>
    </w:p>
    <w:p w14:paraId="034BB444" w14:textId="77777777" w:rsidR="002E2F2E" w:rsidRPr="00F03F27" w:rsidRDefault="002E2F2E" w:rsidP="00EB2AED">
      <w:pPr>
        <w:pStyle w:val="PageHeadingNotTOC"/>
      </w:pPr>
      <w:r w:rsidRPr="00F03F27">
        <w:br w:type="page"/>
      </w:r>
      <w:r w:rsidR="00374538" w:rsidRPr="00F03F27">
        <w:lastRenderedPageBreak/>
        <w:t>OPINION</w:t>
      </w:r>
    </w:p>
    <w:p w14:paraId="0A4F3FCA" w14:textId="1FCA7A40" w:rsidR="002E2F2E" w:rsidRPr="00F03F27" w:rsidRDefault="00374538" w:rsidP="0066728C">
      <w:pPr>
        <w:pStyle w:val="Normal12a"/>
      </w:pPr>
      <w:r w:rsidRPr="00F03F27">
        <w:t xml:space="preserve">The </w:t>
      </w:r>
      <w:r w:rsidR="008B7703" w:rsidRPr="00F03F27">
        <w:t>Committee on Culture and Education</w:t>
      </w:r>
      <w:r w:rsidRPr="00F03F27">
        <w:t xml:space="preserve"> submits the following to the </w:t>
      </w:r>
      <w:r w:rsidR="008B7703" w:rsidRPr="00F03F27">
        <w:t>Committee on Budgets</w:t>
      </w:r>
      <w:r w:rsidRPr="00F03F27">
        <w:t xml:space="preserve">, </w:t>
      </w:r>
      <w:r w:rsidR="008B7703" w:rsidRPr="00F03F27">
        <w:t>as the committee responsible</w:t>
      </w:r>
      <w:r w:rsidRPr="00F03F27">
        <w:t>:</w:t>
      </w:r>
    </w:p>
    <w:p w14:paraId="6EC2A130" w14:textId="77777777" w:rsidR="0033069B" w:rsidRPr="00F03F27" w:rsidRDefault="0033069B" w:rsidP="0066728C">
      <w:pPr>
        <w:pStyle w:val="Normal12a"/>
      </w:pPr>
    </w:p>
    <w:p w14:paraId="13047DC2" w14:textId="77777777" w:rsidR="0033069B" w:rsidRPr="00F03F27" w:rsidRDefault="002269B8" w:rsidP="002269B8">
      <w:pPr>
        <w:pStyle w:val="AmNumberTabs"/>
        <w:rPr>
          <w:rStyle w:val="HideTWBExt"/>
        </w:rPr>
      </w:pPr>
      <w:r w:rsidRPr="00F03F27">
        <w:rPr>
          <w:rStyle w:val="HideTWBExt"/>
        </w:rPr>
        <w:t>&lt;RepeatBlock-Amend&gt;</w:t>
      </w:r>
    </w:p>
    <w:p w14:paraId="75CB106F" w14:textId="586E1ABC"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w:t>
      </w:r>
      <w:r w:rsidRPr="00F03F27">
        <w:rPr>
          <w:rStyle w:val="HideTWBExt"/>
        </w:rPr>
        <w:t>&lt;/NumAm&gt;</w:t>
      </w:r>
    </w:p>
    <w:p w14:paraId="0A42711C"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31F9E4B6" w14:textId="77777777" w:rsidR="002269B8" w:rsidRPr="00F03F27" w:rsidRDefault="002269B8" w:rsidP="002269B8">
      <w:pPr>
        <w:pStyle w:val="NormalBold"/>
      </w:pPr>
      <w:r w:rsidRPr="00F03F27">
        <w:rPr>
          <w:rStyle w:val="HideTWBExt"/>
        </w:rPr>
        <w:t>&lt;Article&gt;</w:t>
      </w:r>
      <w:r w:rsidRPr="00F03F27">
        <w:t>Paragraph 2</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43E9AF8C" w14:textId="77777777" w:rsidTr="00732029">
        <w:trPr>
          <w:trHeight w:hRule="exact" w:val="240"/>
          <w:jc w:val="center"/>
        </w:trPr>
        <w:tc>
          <w:tcPr>
            <w:tcW w:w="9752" w:type="dxa"/>
            <w:gridSpan w:val="2"/>
          </w:tcPr>
          <w:p w14:paraId="5AC7F408" w14:textId="77777777" w:rsidR="002269B8" w:rsidRPr="00F03F27" w:rsidRDefault="002269B8" w:rsidP="00732029"/>
        </w:tc>
      </w:tr>
      <w:tr w:rsidR="002269B8" w:rsidRPr="00F03F27" w14:paraId="287AE42A" w14:textId="77777777" w:rsidTr="00732029">
        <w:trPr>
          <w:trHeight w:val="240"/>
          <w:jc w:val="center"/>
        </w:trPr>
        <w:tc>
          <w:tcPr>
            <w:tcW w:w="4876" w:type="dxa"/>
          </w:tcPr>
          <w:p w14:paraId="77006320" w14:textId="77777777" w:rsidR="002269B8" w:rsidRPr="00F03F27" w:rsidRDefault="002269B8" w:rsidP="00732029">
            <w:pPr>
              <w:pStyle w:val="AmColumnHeading"/>
            </w:pPr>
            <w:r w:rsidRPr="00F03F27">
              <w:t>Motion for a resolution</w:t>
            </w:r>
          </w:p>
        </w:tc>
        <w:tc>
          <w:tcPr>
            <w:tcW w:w="4876" w:type="dxa"/>
          </w:tcPr>
          <w:p w14:paraId="64E7B796" w14:textId="77777777" w:rsidR="002269B8" w:rsidRPr="00F03F27" w:rsidRDefault="002269B8" w:rsidP="00732029">
            <w:pPr>
              <w:pStyle w:val="AmColumnHeading"/>
            </w:pPr>
            <w:r w:rsidRPr="00F03F27">
              <w:t>Amendment</w:t>
            </w:r>
          </w:p>
        </w:tc>
      </w:tr>
      <w:tr w:rsidR="002269B8" w:rsidRPr="00F03F27" w14:paraId="067BC8A2" w14:textId="77777777" w:rsidTr="00732029">
        <w:trPr>
          <w:jc w:val="center"/>
        </w:trPr>
        <w:tc>
          <w:tcPr>
            <w:tcW w:w="4876" w:type="dxa"/>
          </w:tcPr>
          <w:p w14:paraId="0D8FDD9A" w14:textId="0288B85B" w:rsidR="002269B8" w:rsidRPr="00F03F27" w:rsidRDefault="002269B8" w:rsidP="00732029">
            <w:pPr>
              <w:pStyle w:val="Normal6a"/>
            </w:pPr>
            <w:r w:rsidRPr="00F03F27">
              <w:t>2.</w:t>
            </w:r>
            <w:r w:rsidRPr="00F03F27">
              <w:tab/>
              <w:t xml:space="preserve">Underscores that the next MFF must focus on financing European public goods with discernible added value compared to national spending; rejects any move towards an </w:t>
            </w:r>
            <w:r w:rsidR="00AC0B46" w:rsidRPr="00F03F27">
              <w:t>‘</w:t>
            </w:r>
            <w:r w:rsidRPr="00F03F27">
              <w:t>à la carte</w:t>
            </w:r>
            <w:r w:rsidR="00AC0B46" w:rsidRPr="00F03F27">
              <w:t>’</w:t>
            </w:r>
            <w:r w:rsidRPr="00F03F27">
              <w:t xml:space="preserv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Pr>
          <w:p w14:paraId="63351537" w14:textId="47246BE9" w:rsidR="002269B8" w:rsidRPr="00F03F27" w:rsidRDefault="002269B8" w:rsidP="00732029">
            <w:pPr>
              <w:pStyle w:val="Normal6a"/>
            </w:pPr>
            <w:r w:rsidRPr="00F03F27">
              <w:t>2.</w:t>
            </w:r>
            <w:r w:rsidRPr="00F03F27">
              <w:tab/>
              <w:t xml:space="preserve">Underscores that the next MFF must focus on financing European public goods with discernible </w:t>
            </w:r>
            <w:r w:rsidRPr="00F03F27">
              <w:rPr>
                <w:b/>
                <w:i/>
              </w:rPr>
              <w:t>European</w:t>
            </w:r>
            <w:r w:rsidRPr="00F03F27">
              <w:t xml:space="preserve"> added value compared to national spending</w:t>
            </w:r>
            <w:r w:rsidRPr="00F03F27">
              <w:rPr>
                <w:b/>
                <w:i/>
              </w:rPr>
              <w:t xml:space="preserve">, such as cross-border mobility, skills development, cultural and creative cooperation, media pluralism </w:t>
            </w:r>
            <w:r w:rsidR="00A96660" w:rsidRPr="00F03F27">
              <w:rPr>
                <w:b/>
                <w:i/>
              </w:rPr>
              <w:t>and</w:t>
            </w:r>
            <w:r w:rsidRPr="00F03F27">
              <w:rPr>
                <w:b/>
                <w:i/>
              </w:rPr>
              <w:t xml:space="preserve"> cultural diversity</w:t>
            </w:r>
            <w:r w:rsidRPr="00F03F27">
              <w:t xml:space="preserve">; rejects any move towards an </w:t>
            </w:r>
            <w:r w:rsidR="00AC0B46" w:rsidRPr="00F03F27">
              <w:t>‘</w:t>
            </w:r>
            <w:r w:rsidRPr="00F03F27">
              <w:t>à la carte</w:t>
            </w:r>
            <w:r w:rsidR="00AC0B46" w:rsidRPr="00F03F27">
              <w:t>’</w:t>
            </w:r>
            <w:r w:rsidRPr="00F03F27">
              <w:t xml:space="preserv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r>
    </w:tbl>
    <w:p w14:paraId="2722FAB0" w14:textId="000B4DF0" w:rsidR="002269B8" w:rsidRPr="00F03F27" w:rsidRDefault="002269B8" w:rsidP="002269B8">
      <w:pPr>
        <w:rPr>
          <w:rStyle w:val="HideTWBExt"/>
        </w:rPr>
      </w:pPr>
      <w:r w:rsidRPr="00F03F27">
        <w:rPr>
          <w:rStyle w:val="HideTWBExt"/>
        </w:rPr>
        <w:t>&lt;/Amend&gt;</w:t>
      </w:r>
    </w:p>
    <w:p w14:paraId="51B3A514" w14:textId="61D0FCC4" w:rsidR="00307E23" w:rsidRPr="00F03F27" w:rsidRDefault="00307E23" w:rsidP="00307E23">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2</w:t>
      </w:r>
      <w:r w:rsidRPr="00F03F27">
        <w:rPr>
          <w:rStyle w:val="HideTWBExt"/>
        </w:rPr>
        <w:t>&lt;/NumAm&gt;</w:t>
      </w:r>
    </w:p>
    <w:p w14:paraId="73D0D0B2" w14:textId="77777777" w:rsidR="00307E23" w:rsidRPr="00F03F27" w:rsidRDefault="00307E23" w:rsidP="00307E23">
      <w:pPr>
        <w:pStyle w:val="NormalBold12b"/>
      </w:pPr>
      <w:r w:rsidRPr="00F03F27">
        <w:rPr>
          <w:rStyle w:val="HideTWBExt"/>
        </w:rPr>
        <w:t>&lt;DocAmend&gt;</w:t>
      </w:r>
      <w:r w:rsidRPr="00F03F27">
        <w:t>Motion for a resolution</w:t>
      </w:r>
      <w:r w:rsidRPr="00F03F27">
        <w:rPr>
          <w:rStyle w:val="HideTWBExt"/>
        </w:rPr>
        <w:t>&lt;/DocAmend&gt;</w:t>
      </w:r>
    </w:p>
    <w:p w14:paraId="2CE3341A" w14:textId="56CA3011" w:rsidR="00307E23" w:rsidRPr="00F03F27" w:rsidRDefault="00307E23" w:rsidP="00307E23">
      <w:pPr>
        <w:pStyle w:val="NormalBold"/>
      </w:pPr>
      <w:r w:rsidRPr="00F03F27">
        <w:rPr>
          <w:rStyle w:val="HideTWBExt"/>
        </w:rPr>
        <w:t>&lt;Article&gt;</w:t>
      </w:r>
      <w:r w:rsidRPr="00F03F27">
        <w:t>Paragraph 3</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7E23" w:rsidRPr="00F03F27" w14:paraId="31A897B7" w14:textId="77777777" w:rsidTr="002C1ABC">
        <w:trPr>
          <w:trHeight w:hRule="exact" w:val="240"/>
          <w:jc w:val="center"/>
        </w:trPr>
        <w:tc>
          <w:tcPr>
            <w:tcW w:w="9752" w:type="dxa"/>
            <w:gridSpan w:val="2"/>
          </w:tcPr>
          <w:p w14:paraId="2352919A" w14:textId="77777777" w:rsidR="00307E23" w:rsidRPr="00F03F27" w:rsidRDefault="00307E23" w:rsidP="002C1ABC"/>
        </w:tc>
      </w:tr>
      <w:tr w:rsidR="00307E23" w:rsidRPr="00F03F27" w14:paraId="7FD77135" w14:textId="77777777" w:rsidTr="002C1ABC">
        <w:trPr>
          <w:trHeight w:val="240"/>
          <w:jc w:val="center"/>
        </w:trPr>
        <w:tc>
          <w:tcPr>
            <w:tcW w:w="4876" w:type="dxa"/>
          </w:tcPr>
          <w:p w14:paraId="2BD107FF" w14:textId="77777777" w:rsidR="00307E23" w:rsidRPr="00F03F27" w:rsidRDefault="00307E23" w:rsidP="002C1ABC">
            <w:pPr>
              <w:pStyle w:val="AmColumnHeading"/>
            </w:pPr>
            <w:r w:rsidRPr="00F03F27">
              <w:t>Motion for a resolution</w:t>
            </w:r>
          </w:p>
        </w:tc>
        <w:tc>
          <w:tcPr>
            <w:tcW w:w="4876" w:type="dxa"/>
          </w:tcPr>
          <w:p w14:paraId="0D2C842D" w14:textId="77777777" w:rsidR="00307E23" w:rsidRPr="00F03F27" w:rsidRDefault="00307E23" w:rsidP="002C1ABC">
            <w:pPr>
              <w:pStyle w:val="AmColumnHeading"/>
            </w:pPr>
            <w:r w:rsidRPr="00F03F27">
              <w:t>Amendment</w:t>
            </w:r>
          </w:p>
        </w:tc>
      </w:tr>
      <w:tr w:rsidR="00307E23" w:rsidRPr="00F03F27" w14:paraId="632D6F48" w14:textId="77777777" w:rsidTr="002C1ABC">
        <w:trPr>
          <w:jc w:val="center"/>
        </w:trPr>
        <w:tc>
          <w:tcPr>
            <w:tcW w:w="4876" w:type="dxa"/>
          </w:tcPr>
          <w:p w14:paraId="071F0DAC" w14:textId="142024DC" w:rsidR="00307E23" w:rsidRPr="00F03F27" w:rsidRDefault="00307E23" w:rsidP="002C1ABC">
            <w:pPr>
              <w:pStyle w:val="Normal6a"/>
            </w:pPr>
            <w:r w:rsidRPr="00F03F27">
              <w:t>3.</w:t>
            </w:r>
            <w:r w:rsidRPr="00F03F27">
              <w:tab/>
              <w:t xml:space="preserve">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w:t>
            </w:r>
            <w:r w:rsidRPr="00F03F27">
              <w:lastRenderedPageBreak/>
              <w:t>Treaties and the Union’s objectives of strengthening its economic, social and territorial cohesion, safeguarding social rights and ensuring food security and a fair standard of living for farmers and fishers;</w:t>
            </w:r>
          </w:p>
        </w:tc>
        <w:tc>
          <w:tcPr>
            <w:tcW w:w="4876" w:type="dxa"/>
          </w:tcPr>
          <w:p w14:paraId="4D5C2612" w14:textId="6825976D" w:rsidR="00307E23" w:rsidRPr="00F03F27" w:rsidRDefault="00307E23" w:rsidP="002C1ABC">
            <w:pPr>
              <w:pStyle w:val="Normal6a"/>
            </w:pPr>
            <w:r w:rsidRPr="00F03F27">
              <w:lastRenderedPageBreak/>
              <w:t>3.</w:t>
            </w:r>
            <w:r w:rsidRPr="00F03F27">
              <w:tab/>
              <w:t xml:space="preserve">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w:t>
            </w:r>
            <w:r w:rsidRPr="00F03F27">
              <w:lastRenderedPageBreak/>
              <w:t>Treaties and the Union’s objectives of strengthening its economic, social and territorial cohesion</w:t>
            </w:r>
            <w:r w:rsidRPr="00F03F27">
              <w:rPr>
                <w:b/>
                <w:bCs/>
                <w:i/>
                <w:iCs/>
              </w:rPr>
              <w:t xml:space="preserve">, as well as </w:t>
            </w:r>
            <w:r w:rsidR="00516826" w:rsidRPr="00F03F27">
              <w:rPr>
                <w:b/>
                <w:bCs/>
                <w:i/>
                <w:iCs/>
              </w:rPr>
              <w:t xml:space="preserve">its </w:t>
            </w:r>
            <w:r w:rsidRPr="00F03F27">
              <w:rPr>
                <w:b/>
                <w:bCs/>
                <w:i/>
                <w:iCs/>
              </w:rPr>
              <w:t>cultural diversity</w:t>
            </w:r>
            <w:r w:rsidRPr="00F03F27">
              <w:t>, safeguarding social rights and ensuring food security and a fair standard of living for farmers and fishers;</w:t>
            </w:r>
          </w:p>
        </w:tc>
      </w:tr>
    </w:tbl>
    <w:p w14:paraId="611308D4" w14:textId="77777777" w:rsidR="00307E23" w:rsidRPr="00F03F27" w:rsidRDefault="00307E23" w:rsidP="00307E23">
      <w:r w:rsidRPr="00F03F27">
        <w:rPr>
          <w:rStyle w:val="HideTWBExt"/>
        </w:rPr>
        <w:lastRenderedPageBreak/>
        <w:t>&lt;/Amend&gt;</w:t>
      </w:r>
    </w:p>
    <w:p w14:paraId="4A4228C1" w14:textId="77777777" w:rsidR="00C21EE0" w:rsidRPr="00F03F27" w:rsidRDefault="00C21EE0" w:rsidP="002269B8">
      <w:pPr>
        <w:rPr>
          <w:rStyle w:val="HideTWBExt"/>
        </w:rPr>
      </w:pPr>
    </w:p>
    <w:p w14:paraId="100195A0" w14:textId="5A72B7DB" w:rsidR="00C21EE0" w:rsidRPr="00F03F27" w:rsidRDefault="00C21EE0" w:rsidP="00C21EE0">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3</w:t>
      </w:r>
      <w:r w:rsidRPr="00F03F27">
        <w:rPr>
          <w:rStyle w:val="HideTWBExt"/>
        </w:rPr>
        <w:t>&lt;/NumAm&gt;</w:t>
      </w:r>
    </w:p>
    <w:p w14:paraId="27D5CF34" w14:textId="77777777" w:rsidR="00C21EE0" w:rsidRPr="00F03F27" w:rsidRDefault="00C21EE0" w:rsidP="00C21EE0">
      <w:pPr>
        <w:pStyle w:val="NormalBold12b"/>
      </w:pPr>
      <w:r w:rsidRPr="00F03F27">
        <w:rPr>
          <w:rStyle w:val="HideTWBExt"/>
        </w:rPr>
        <w:t>&lt;DocAmend&gt;</w:t>
      </w:r>
      <w:r w:rsidRPr="00F03F27">
        <w:t>Motion for a resolution</w:t>
      </w:r>
      <w:r w:rsidRPr="00F03F27">
        <w:rPr>
          <w:rStyle w:val="HideTWBExt"/>
        </w:rPr>
        <w:t>&lt;/DocAmend&gt;</w:t>
      </w:r>
    </w:p>
    <w:p w14:paraId="507ABA95" w14:textId="6D44E244" w:rsidR="00C21EE0" w:rsidRPr="00F03F27" w:rsidRDefault="00C21EE0" w:rsidP="00C21EE0">
      <w:pPr>
        <w:pStyle w:val="NormalBold"/>
      </w:pPr>
      <w:r w:rsidRPr="00F03F27">
        <w:rPr>
          <w:rStyle w:val="HideTWBExt"/>
        </w:rPr>
        <w:t>&lt;Article&gt;</w:t>
      </w:r>
      <w:r w:rsidRPr="00F03F27">
        <w:t>Paragraph 4</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EE0" w:rsidRPr="00F03F27" w14:paraId="4213163B" w14:textId="77777777" w:rsidTr="002C1ABC">
        <w:trPr>
          <w:trHeight w:hRule="exact" w:val="240"/>
          <w:jc w:val="center"/>
        </w:trPr>
        <w:tc>
          <w:tcPr>
            <w:tcW w:w="9752" w:type="dxa"/>
            <w:gridSpan w:val="2"/>
          </w:tcPr>
          <w:p w14:paraId="0F54C4EB" w14:textId="77777777" w:rsidR="00C21EE0" w:rsidRPr="00F03F27" w:rsidRDefault="00C21EE0" w:rsidP="002C1ABC"/>
        </w:tc>
      </w:tr>
      <w:tr w:rsidR="00C21EE0" w:rsidRPr="00F03F27" w14:paraId="2E3956AC" w14:textId="77777777" w:rsidTr="002C1ABC">
        <w:trPr>
          <w:trHeight w:val="240"/>
          <w:jc w:val="center"/>
        </w:trPr>
        <w:tc>
          <w:tcPr>
            <w:tcW w:w="4876" w:type="dxa"/>
          </w:tcPr>
          <w:p w14:paraId="7148AB60" w14:textId="77777777" w:rsidR="00C21EE0" w:rsidRPr="00F03F27" w:rsidRDefault="00C21EE0" w:rsidP="002C1ABC">
            <w:pPr>
              <w:pStyle w:val="AmColumnHeading"/>
            </w:pPr>
            <w:r w:rsidRPr="00F03F27">
              <w:t>Motion for a resolution</w:t>
            </w:r>
          </w:p>
        </w:tc>
        <w:tc>
          <w:tcPr>
            <w:tcW w:w="4876" w:type="dxa"/>
          </w:tcPr>
          <w:p w14:paraId="0BE368D4" w14:textId="77777777" w:rsidR="00C21EE0" w:rsidRPr="00F03F27" w:rsidRDefault="00C21EE0" w:rsidP="002C1ABC">
            <w:pPr>
              <w:pStyle w:val="AmColumnHeading"/>
            </w:pPr>
            <w:r w:rsidRPr="00F03F27">
              <w:t>Amendment</w:t>
            </w:r>
          </w:p>
        </w:tc>
      </w:tr>
      <w:tr w:rsidR="00C21EE0" w:rsidRPr="00F03F27" w14:paraId="57C4AA14" w14:textId="77777777" w:rsidTr="002C1ABC">
        <w:trPr>
          <w:jc w:val="center"/>
        </w:trPr>
        <w:tc>
          <w:tcPr>
            <w:tcW w:w="4876" w:type="dxa"/>
          </w:tcPr>
          <w:p w14:paraId="68BECD2A" w14:textId="0551A5DB" w:rsidR="00C21EE0" w:rsidRPr="00F03F27" w:rsidRDefault="00C21EE0" w:rsidP="002C1ABC">
            <w:pPr>
              <w:pStyle w:val="Normal6a"/>
            </w:pPr>
            <w:r w:rsidRPr="00F03F27">
              <w:t>4.</w:t>
            </w:r>
            <w:r w:rsidRPr="00F03F27">
              <w:tab/>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Pr>
          <w:p w14:paraId="7AD1A570" w14:textId="275B2CEA" w:rsidR="00C21EE0" w:rsidRPr="00F03F27" w:rsidRDefault="00C21EE0" w:rsidP="002C1ABC">
            <w:pPr>
              <w:pStyle w:val="Normal6a"/>
            </w:pPr>
            <w:r w:rsidRPr="00F03F27">
              <w:t>4.</w:t>
            </w:r>
            <w:r w:rsidRPr="00F03F27">
              <w:tab/>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w:t>
            </w:r>
            <w:r w:rsidRPr="00F03F27">
              <w:rPr>
                <w:b/>
                <w:i/>
              </w:rPr>
              <w:t xml:space="preserve">, supplemented by sub-lines when necessary, particularly where sections differ significantly in their operational logic or structure, such as the </w:t>
            </w:r>
            <w:r w:rsidR="00B670B0" w:rsidRPr="00F03F27">
              <w:rPr>
                <w:b/>
                <w:i/>
              </w:rPr>
              <w:t xml:space="preserve">audiovisual </w:t>
            </w:r>
            <w:r w:rsidRPr="00F03F27">
              <w:rPr>
                <w:b/>
                <w:i/>
              </w:rPr>
              <w:t xml:space="preserve">and </w:t>
            </w:r>
            <w:r w:rsidR="00B670B0" w:rsidRPr="00F03F27">
              <w:rPr>
                <w:b/>
                <w:i/>
              </w:rPr>
              <w:t xml:space="preserve">news </w:t>
            </w:r>
            <w:r w:rsidRPr="00F03F27">
              <w:rPr>
                <w:b/>
                <w:i/>
              </w:rPr>
              <w:t>sections of the AgoraEU programme,</w:t>
            </w:r>
            <w:r w:rsidRPr="00F03F27">
              <w:t xml:space="preserve"> to enable meaningful parliamentary oversight and maintain the visibility of funding for individual priorities </w:t>
            </w:r>
            <w:r w:rsidRPr="00F03F27">
              <w:rPr>
                <w:b/>
                <w:i/>
              </w:rPr>
              <w:t>and ensure predictability for the supported sectors</w:t>
            </w:r>
            <w:r w:rsidRPr="00F03F27">
              <w:t>;</w:t>
            </w:r>
          </w:p>
        </w:tc>
      </w:tr>
    </w:tbl>
    <w:p w14:paraId="2EBDACCA" w14:textId="77777777" w:rsidR="00C21EE0" w:rsidRPr="00F03F27" w:rsidRDefault="00C21EE0" w:rsidP="00C21EE0">
      <w:pPr>
        <w:rPr>
          <w:rStyle w:val="HideTWBExt"/>
        </w:rPr>
      </w:pPr>
      <w:r w:rsidRPr="00F03F27">
        <w:rPr>
          <w:rStyle w:val="HideTWBExt"/>
        </w:rPr>
        <w:t>&lt;/Amend&gt;</w:t>
      </w:r>
    </w:p>
    <w:p w14:paraId="29467BA1" w14:textId="77777777" w:rsidR="00C21EE0" w:rsidRPr="00F03F27" w:rsidRDefault="00C21EE0" w:rsidP="002269B8"/>
    <w:p w14:paraId="03F8027D" w14:textId="0064672E"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4</w:t>
      </w:r>
      <w:r w:rsidRPr="00F03F27">
        <w:rPr>
          <w:rStyle w:val="HideTWBExt"/>
        </w:rPr>
        <w:t>&lt;/NumAm&gt;</w:t>
      </w:r>
    </w:p>
    <w:p w14:paraId="5C843300"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56A56CAD" w14:textId="77777777" w:rsidR="002269B8" w:rsidRPr="00F03F27" w:rsidRDefault="002269B8" w:rsidP="002269B8">
      <w:pPr>
        <w:pStyle w:val="NormalBold"/>
      </w:pPr>
      <w:r w:rsidRPr="00F03F27">
        <w:rPr>
          <w:rStyle w:val="HideTWBExt"/>
        </w:rPr>
        <w:t>&lt;Article&gt;</w:t>
      </w:r>
      <w:r w:rsidRPr="00F03F27">
        <w:t>Paragraph 7</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790AAB67" w14:textId="77777777" w:rsidTr="00732029">
        <w:trPr>
          <w:trHeight w:hRule="exact" w:val="240"/>
          <w:jc w:val="center"/>
        </w:trPr>
        <w:tc>
          <w:tcPr>
            <w:tcW w:w="9752" w:type="dxa"/>
            <w:gridSpan w:val="2"/>
          </w:tcPr>
          <w:p w14:paraId="23471559" w14:textId="77777777" w:rsidR="002269B8" w:rsidRPr="00F03F27" w:rsidRDefault="002269B8" w:rsidP="00732029"/>
        </w:tc>
      </w:tr>
      <w:tr w:rsidR="002269B8" w:rsidRPr="00F03F27" w14:paraId="1FD98B02" w14:textId="77777777" w:rsidTr="00732029">
        <w:trPr>
          <w:trHeight w:val="240"/>
          <w:jc w:val="center"/>
        </w:trPr>
        <w:tc>
          <w:tcPr>
            <w:tcW w:w="4876" w:type="dxa"/>
          </w:tcPr>
          <w:p w14:paraId="295E97D7" w14:textId="77777777" w:rsidR="002269B8" w:rsidRPr="00F03F27" w:rsidRDefault="002269B8" w:rsidP="00732029">
            <w:pPr>
              <w:pStyle w:val="AmColumnHeading"/>
            </w:pPr>
            <w:r w:rsidRPr="00F03F27">
              <w:lastRenderedPageBreak/>
              <w:t>Motion for a resolution</w:t>
            </w:r>
          </w:p>
        </w:tc>
        <w:tc>
          <w:tcPr>
            <w:tcW w:w="4876" w:type="dxa"/>
          </w:tcPr>
          <w:p w14:paraId="2CF3CBAE" w14:textId="77777777" w:rsidR="002269B8" w:rsidRPr="00F03F27" w:rsidRDefault="002269B8" w:rsidP="00732029">
            <w:pPr>
              <w:pStyle w:val="AmColumnHeading"/>
            </w:pPr>
            <w:r w:rsidRPr="00F03F27">
              <w:t>Amendment</w:t>
            </w:r>
          </w:p>
        </w:tc>
      </w:tr>
      <w:tr w:rsidR="002269B8" w:rsidRPr="00F03F27" w14:paraId="4018966F" w14:textId="77777777" w:rsidTr="00732029">
        <w:trPr>
          <w:jc w:val="center"/>
        </w:trPr>
        <w:tc>
          <w:tcPr>
            <w:tcW w:w="4876" w:type="dxa"/>
          </w:tcPr>
          <w:p w14:paraId="77B6996D" w14:textId="254587F0" w:rsidR="002269B8" w:rsidRPr="00F03F27" w:rsidRDefault="002269B8" w:rsidP="00732029">
            <w:pPr>
              <w:pStyle w:val="Normal6a"/>
            </w:pPr>
            <w:r w:rsidRPr="00F03F27">
              <w:t>7.</w:t>
            </w:r>
            <w:r w:rsidRPr="00F03F27">
              <w:tab/>
              <w:t>Recognises the need for enhanced flexibility in allocating resources within certain programmes, but stresses that this must not compromise long-term policy objectives, funding predictability or Parliament</w:t>
            </w:r>
            <w:r w:rsidR="00AC0B46" w:rsidRPr="00F03F27">
              <w:t>’</w:t>
            </w:r>
            <w:r w:rsidRPr="00F03F27">
              <w: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Pr>
          <w:p w14:paraId="3328D24D" w14:textId="090C8D02" w:rsidR="002269B8" w:rsidRPr="00F03F27" w:rsidRDefault="002269B8" w:rsidP="00732029">
            <w:pPr>
              <w:pStyle w:val="Normal6a"/>
            </w:pPr>
            <w:r w:rsidRPr="00F03F27">
              <w:t>7.</w:t>
            </w:r>
            <w:r w:rsidRPr="00F03F27">
              <w:tab/>
              <w:t>Recognises the need for enhanced flexibility in allocating resources within certain programmes, but stresses that this must not compromise long-term policy objectives, funding predictability or Parliament</w:t>
            </w:r>
            <w:r w:rsidR="00AC0B46" w:rsidRPr="00F03F27">
              <w:t>’</w:t>
            </w:r>
            <w:r w:rsidRPr="00F03F27">
              <w:t>s prerogatives; underscores that the allocation of funds to specific policy objectives is to be decided jointly by Parliament and the Council; deplores the fact that the indicative nomenclature proposed in the programme legislation is woefully insufficient</w:t>
            </w:r>
            <w:r w:rsidRPr="00F03F27">
              <w:rPr>
                <w:b/>
                <w:i/>
              </w:rPr>
              <w:t>, stressing that budgetary nomenclature is not merely a technical issue, but a political instrument that directly shapes the level of transparency and accountability</w:t>
            </w:r>
            <w:r w:rsidRPr="00F03F27">
              <w:t>; reiterates its call for the post-2027 MFF to include two special instruments – one dedicated to ensuring solidarity in the event of natural disasters and one for general-purpose crisis response;</w:t>
            </w:r>
          </w:p>
        </w:tc>
      </w:tr>
    </w:tbl>
    <w:p w14:paraId="39E6874D" w14:textId="77777777" w:rsidR="002269B8" w:rsidRPr="00F03F27" w:rsidRDefault="002269B8" w:rsidP="002269B8">
      <w:pPr>
        <w:rPr>
          <w:rStyle w:val="HideTWBExt"/>
        </w:rPr>
      </w:pPr>
      <w:r w:rsidRPr="00F03F27">
        <w:rPr>
          <w:rStyle w:val="HideTWBExt"/>
        </w:rPr>
        <w:t>&lt;/Amend&gt;</w:t>
      </w:r>
    </w:p>
    <w:p w14:paraId="58510E09" w14:textId="77777777" w:rsidR="00307E23" w:rsidRPr="00F03F27" w:rsidRDefault="00307E23" w:rsidP="002269B8">
      <w:pPr>
        <w:rPr>
          <w:rStyle w:val="HideTWBExt"/>
        </w:rPr>
      </w:pPr>
    </w:p>
    <w:p w14:paraId="1C8F850B" w14:textId="1FED2DC5" w:rsidR="00307E23" w:rsidRPr="00F03F27" w:rsidRDefault="00307E23" w:rsidP="00307E23">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5</w:t>
      </w:r>
      <w:r w:rsidRPr="00F03F27">
        <w:rPr>
          <w:rStyle w:val="HideTWBExt"/>
        </w:rPr>
        <w:t>&lt;/NumAm&gt;</w:t>
      </w:r>
    </w:p>
    <w:p w14:paraId="48EFA72D" w14:textId="77777777" w:rsidR="00307E23" w:rsidRPr="00F03F27" w:rsidRDefault="00307E23" w:rsidP="00307E23">
      <w:pPr>
        <w:pStyle w:val="NormalBold12b"/>
      </w:pPr>
      <w:r w:rsidRPr="00F03F27">
        <w:rPr>
          <w:rStyle w:val="HideTWBExt"/>
        </w:rPr>
        <w:t>&lt;DocAmend&gt;</w:t>
      </w:r>
      <w:r w:rsidRPr="00F03F27">
        <w:t>Motion for a resolution</w:t>
      </w:r>
      <w:r w:rsidRPr="00F03F27">
        <w:rPr>
          <w:rStyle w:val="HideTWBExt"/>
        </w:rPr>
        <w:t>&lt;/DocAmend&gt;</w:t>
      </w:r>
    </w:p>
    <w:p w14:paraId="2CED3B52" w14:textId="36D36E59" w:rsidR="00307E23" w:rsidRPr="00F03F27" w:rsidRDefault="00307E23" w:rsidP="00307E23">
      <w:pPr>
        <w:pStyle w:val="NormalBold"/>
      </w:pPr>
      <w:r w:rsidRPr="00F03F27">
        <w:rPr>
          <w:rStyle w:val="HideTWBExt"/>
        </w:rPr>
        <w:t>&lt;Article&gt;</w:t>
      </w:r>
      <w:r w:rsidRPr="00F03F27">
        <w:t>Paragraph 12 a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7E23" w:rsidRPr="00F03F27" w14:paraId="1CA74F0B" w14:textId="77777777" w:rsidTr="002C1ABC">
        <w:trPr>
          <w:trHeight w:hRule="exact" w:val="240"/>
          <w:jc w:val="center"/>
        </w:trPr>
        <w:tc>
          <w:tcPr>
            <w:tcW w:w="9752" w:type="dxa"/>
            <w:gridSpan w:val="2"/>
          </w:tcPr>
          <w:p w14:paraId="240987B1" w14:textId="77777777" w:rsidR="00307E23" w:rsidRPr="00F03F27" w:rsidRDefault="00307E23" w:rsidP="002C1ABC"/>
        </w:tc>
      </w:tr>
      <w:tr w:rsidR="00307E23" w:rsidRPr="00F03F27" w14:paraId="5B08F744" w14:textId="77777777" w:rsidTr="002C1ABC">
        <w:trPr>
          <w:trHeight w:val="240"/>
          <w:jc w:val="center"/>
        </w:trPr>
        <w:tc>
          <w:tcPr>
            <w:tcW w:w="4876" w:type="dxa"/>
          </w:tcPr>
          <w:p w14:paraId="5990263F" w14:textId="77777777" w:rsidR="00307E23" w:rsidRPr="00F03F27" w:rsidRDefault="00307E23" w:rsidP="002C1ABC">
            <w:pPr>
              <w:pStyle w:val="AmColumnHeading"/>
            </w:pPr>
            <w:r w:rsidRPr="00F03F27">
              <w:t>Motion for a resolution</w:t>
            </w:r>
          </w:p>
        </w:tc>
        <w:tc>
          <w:tcPr>
            <w:tcW w:w="4876" w:type="dxa"/>
          </w:tcPr>
          <w:p w14:paraId="0A182325" w14:textId="77777777" w:rsidR="00307E23" w:rsidRPr="00F03F27" w:rsidRDefault="00307E23" w:rsidP="002C1ABC">
            <w:pPr>
              <w:pStyle w:val="AmColumnHeading"/>
            </w:pPr>
            <w:r w:rsidRPr="00F03F27">
              <w:t>Amendment</w:t>
            </w:r>
          </w:p>
        </w:tc>
      </w:tr>
      <w:tr w:rsidR="00307E23" w:rsidRPr="00F03F27" w14:paraId="0D8844D8" w14:textId="77777777" w:rsidTr="002C1ABC">
        <w:trPr>
          <w:jc w:val="center"/>
        </w:trPr>
        <w:tc>
          <w:tcPr>
            <w:tcW w:w="4876" w:type="dxa"/>
          </w:tcPr>
          <w:p w14:paraId="0202C7B8" w14:textId="683D2B44" w:rsidR="00307E23" w:rsidRPr="00F03F27" w:rsidRDefault="00307E23" w:rsidP="002C1ABC">
            <w:pPr>
              <w:pStyle w:val="Normal6a"/>
            </w:pPr>
          </w:p>
        </w:tc>
        <w:tc>
          <w:tcPr>
            <w:tcW w:w="4876" w:type="dxa"/>
          </w:tcPr>
          <w:p w14:paraId="3FB4936B" w14:textId="022DC804" w:rsidR="00307E23" w:rsidRPr="00F03F27" w:rsidRDefault="00307E23" w:rsidP="002C1ABC">
            <w:pPr>
              <w:pStyle w:val="Normal6a"/>
              <w:rPr>
                <w:b/>
                <w:bCs/>
                <w:i/>
                <w:iCs/>
              </w:rPr>
            </w:pPr>
            <w:r w:rsidRPr="00F03F27">
              <w:rPr>
                <w:b/>
                <w:bCs/>
                <w:i/>
                <w:iCs/>
              </w:rPr>
              <w:t xml:space="preserve">12a. </w:t>
            </w:r>
            <w:r w:rsidRPr="00F03F27">
              <w:rPr>
                <w:b/>
                <w:bCs/>
                <w:i/>
                <w:iCs/>
              </w:rPr>
              <w:tab/>
              <w:t xml:space="preserve"> Notes </w:t>
            </w:r>
            <w:r w:rsidR="00B670B0" w:rsidRPr="00F03F27">
              <w:rPr>
                <w:b/>
                <w:bCs/>
                <w:i/>
                <w:iCs/>
              </w:rPr>
              <w:t xml:space="preserve">that </w:t>
            </w:r>
            <w:r w:rsidRPr="00F03F27">
              <w:rPr>
                <w:b/>
                <w:bCs/>
                <w:i/>
                <w:iCs/>
              </w:rPr>
              <w:t xml:space="preserve">the current approach in the Commission's proposal leaves many decisions regarding earmarking and the inclusion of specific targets to technical processes without oversight from Parliament; believes </w:t>
            </w:r>
            <w:r w:rsidR="00516826" w:rsidRPr="00F03F27">
              <w:rPr>
                <w:b/>
                <w:bCs/>
                <w:i/>
                <w:iCs/>
              </w:rPr>
              <w:t xml:space="preserve">that </w:t>
            </w:r>
            <w:r w:rsidRPr="00F03F27">
              <w:rPr>
                <w:b/>
                <w:bCs/>
                <w:i/>
                <w:iCs/>
              </w:rPr>
              <w:t>the earmarking will determine the long</w:t>
            </w:r>
            <w:r w:rsidR="00516826" w:rsidRPr="00F03F27">
              <w:rPr>
                <w:b/>
                <w:bCs/>
                <w:i/>
                <w:iCs/>
              </w:rPr>
              <w:t>-</w:t>
            </w:r>
            <w:r w:rsidRPr="00F03F27">
              <w:rPr>
                <w:b/>
                <w:bCs/>
                <w:i/>
                <w:iCs/>
              </w:rPr>
              <w:t xml:space="preserve">term stability and predictability of the programmes for beneficiaries, and strengthen the efficiency of the programme; demands that Parliament </w:t>
            </w:r>
            <w:r w:rsidR="00F07C68" w:rsidRPr="00F03F27">
              <w:rPr>
                <w:b/>
                <w:bCs/>
                <w:i/>
                <w:iCs/>
              </w:rPr>
              <w:t xml:space="preserve">also </w:t>
            </w:r>
            <w:r w:rsidRPr="00F03F27">
              <w:rPr>
                <w:b/>
                <w:bCs/>
                <w:i/>
                <w:iCs/>
              </w:rPr>
              <w:t>be involved in this regard;</w:t>
            </w:r>
          </w:p>
        </w:tc>
      </w:tr>
      <w:tr w:rsidR="00307E23" w:rsidRPr="00F03F27" w14:paraId="24A95A33" w14:textId="77777777" w:rsidTr="002C1ABC">
        <w:trPr>
          <w:jc w:val="center"/>
        </w:trPr>
        <w:tc>
          <w:tcPr>
            <w:tcW w:w="4876" w:type="dxa"/>
          </w:tcPr>
          <w:p w14:paraId="1FAEB034" w14:textId="77777777" w:rsidR="00307E23" w:rsidRPr="00F03F27" w:rsidRDefault="00307E23" w:rsidP="002C1ABC">
            <w:pPr>
              <w:pStyle w:val="Normal6a"/>
            </w:pPr>
          </w:p>
        </w:tc>
        <w:tc>
          <w:tcPr>
            <w:tcW w:w="4876" w:type="dxa"/>
          </w:tcPr>
          <w:p w14:paraId="0BAA7078" w14:textId="77777777" w:rsidR="00307E23" w:rsidRPr="00F03F27" w:rsidRDefault="00307E23" w:rsidP="002C1ABC">
            <w:pPr>
              <w:pStyle w:val="Normal6a"/>
            </w:pPr>
          </w:p>
        </w:tc>
      </w:tr>
    </w:tbl>
    <w:p w14:paraId="211942E5" w14:textId="1318E7BF" w:rsidR="00D87D62" w:rsidRPr="00F03F27" w:rsidRDefault="00307E23" w:rsidP="00307E23">
      <w:pPr>
        <w:rPr>
          <w:rFonts w:ascii="Arial" w:hAnsi="Arial" w:cs="Arial"/>
          <w:noProof/>
          <w:vanish/>
          <w:color w:val="000080"/>
          <w:sz w:val="20"/>
        </w:rPr>
      </w:pPr>
      <w:r w:rsidRPr="00F03F27">
        <w:rPr>
          <w:rStyle w:val="HideTWBExt"/>
        </w:rPr>
        <w:t>&lt;/Amend&gt;</w:t>
      </w:r>
    </w:p>
    <w:p w14:paraId="510EE754" w14:textId="004613E4" w:rsidR="00307E23" w:rsidRPr="00F03F27" w:rsidRDefault="00307E23" w:rsidP="00307E23">
      <w:pPr>
        <w:pStyle w:val="AmNumberTabs"/>
      </w:pPr>
      <w:r w:rsidRPr="00F03F27">
        <w:rPr>
          <w:rStyle w:val="HideTWBExt"/>
        </w:rPr>
        <w:lastRenderedPageBreak/>
        <w:t>&lt;Amend&gt;</w:t>
      </w:r>
      <w:r w:rsidRPr="00F03F27">
        <w:t>Amendment</w:t>
      </w:r>
      <w:r w:rsidRPr="00F03F27">
        <w:tab/>
      </w:r>
      <w:r w:rsidRPr="00F03F27">
        <w:tab/>
      </w:r>
      <w:r w:rsidRPr="00F03F27">
        <w:rPr>
          <w:rStyle w:val="HideTWBExt"/>
        </w:rPr>
        <w:t>&lt;NumAm&gt;</w:t>
      </w:r>
      <w:r w:rsidR="00AB5061" w:rsidRPr="00F03F27">
        <w:t>6</w:t>
      </w:r>
      <w:r w:rsidRPr="00F03F27">
        <w:rPr>
          <w:rStyle w:val="HideTWBExt"/>
        </w:rPr>
        <w:t>&lt;/NumAm&gt;</w:t>
      </w:r>
    </w:p>
    <w:p w14:paraId="43CD682B" w14:textId="77777777" w:rsidR="00307E23" w:rsidRPr="00F03F27" w:rsidRDefault="00307E23" w:rsidP="00307E23">
      <w:pPr>
        <w:pStyle w:val="NormalBold12b"/>
      </w:pPr>
      <w:r w:rsidRPr="00F03F27">
        <w:rPr>
          <w:rStyle w:val="HideTWBExt"/>
        </w:rPr>
        <w:t>&lt;DocAmend&gt;</w:t>
      </w:r>
      <w:r w:rsidRPr="00F03F27">
        <w:t>Motion for a resolution</w:t>
      </w:r>
      <w:r w:rsidRPr="00F03F27">
        <w:rPr>
          <w:rStyle w:val="HideTWBExt"/>
        </w:rPr>
        <w:t>&lt;/DocAmend&gt;</w:t>
      </w:r>
    </w:p>
    <w:p w14:paraId="3A220D9E" w14:textId="7C1B53A4" w:rsidR="00307E23" w:rsidRPr="00F03F27" w:rsidRDefault="00307E23" w:rsidP="00307E23">
      <w:pPr>
        <w:pStyle w:val="NormalBold"/>
      </w:pPr>
      <w:r w:rsidRPr="00F03F27">
        <w:rPr>
          <w:rStyle w:val="HideTWBExt"/>
        </w:rPr>
        <w:t>&lt;Article&gt;</w:t>
      </w:r>
      <w:r w:rsidRPr="00F03F27">
        <w:t>Paragraph 17</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7E23" w:rsidRPr="00F03F27" w14:paraId="5C89AF0D" w14:textId="77777777" w:rsidTr="002C1ABC">
        <w:trPr>
          <w:trHeight w:hRule="exact" w:val="240"/>
          <w:jc w:val="center"/>
        </w:trPr>
        <w:tc>
          <w:tcPr>
            <w:tcW w:w="9752" w:type="dxa"/>
            <w:gridSpan w:val="2"/>
          </w:tcPr>
          <w:p w14:paraId="477131A0" w14:textId="77777777" w:rsidR="00307E23" w:rsidRPr="00F03F27" w:rsidRDefault="00307E23" w:rsidP="002C1ABC"/>
        </w:tc>
      </w:tr>
      <w:tr w:rsidR="00307E23" w:rsidRPr="00F03F27" w14:paraId="563E3E8B" w14:textId="77777777" w:rsidTr="002C1ABC">
        <w:trPr>
          <w:trHeight w:val="240"/>
          <w:jc w:val="center"/>
        </w:trPr>
        <w:tc>
          <w:tcPr>
            <w:tcW w:w="4876" w:type="dxa"/>
          </w:tcPr>
          <w:p w14:paraId="290D5D17" w14:textId="77777777" w:rsidR="00307E23" w:rsidRPr="00F03F27" w:rsidRDefault="00307E23" w:rsidP="002C1ABC">
            <w:pPr>
              <w:pStyle w:val="AmColumnHeading"/>
            </w:pPr>
            <w:r w:rsidRPr="00F03F27">
              <w:t>Motion for a resolution</w:t>
            </w:r>
          </w:p>
        </w:tc>
        <w:tc>
          <w:tcPr>
            <w:tcW w:w="4876" w:type="dxa"/>
          </w:tcPr>
          <w:p w14:paraId="00B90D42" w14:textId="77777777" w:rsidR="00307E23" w:rsidRPr="00F03F27" w:rsidRDefault="00307E23" w:rsidP="002C1ABC">
            <w:pPr>
              <w:pStyle w:val="AmColumnHeading"/>
            </w:pPr>
            <w:r w:rsidRPr="00F03F27">
              <w:t>Amendment</w:t>
            </w:r>
          </w:p>
        </w:tc>
      </w:tr>
      <w:tr w:rsidR="00307E23" w:rsidRPr="00F03F27" w14:paraId="6154599E" w14:textId="77777777" w:rsidTr="00307E23">
        <w:trPr>
          <w:trHeight w:val="3663"/>
          <w:jc w:val="center"/>
        </w:trPr>
        <w:tc>
          <w:tcPr>
            <w:tcW w:w="4876" w:type="dxa"/>
          </w:tcPr>
          <w:p w14:paraId="2CF242B9" w14:textId="4C0A9802" w:rsidR="00307E23" w:rsidRPr="00F03F27" w:rsidRDefault="00307E23" w:rsidP="002C1ABC">
            <w:pPr>
              <w:pStyle w:val="Normal6a"/>
            </w:pPr>
            <w:r w:rsidRPr="00F03F27">
              <w:t>17.</w:t>
            </w:r>
            <w:r w:rsidRPr="00F03F27">
              <w:tab/>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Pr>
          <w:p w14:paraId="64F68B8C" w14:textId="41E5AE55" w:rsidR="00307E23" w:rsidRPr="00F03F27" w:rsidRDefault="00307E23" w:rsidP="002C1ABC">
            <w:pPr>
              <w:pStyle w:val="Normal6a"/>
              <w:rPr>
                <w:b/>
                <w:bCs/>
                <w:i/>
                <w:iCs/>
              </w:rPr>
            </w:pPr>
            <w:r w:rsidRPr="00F03F27">
              <w:t>17.</w:t>
            </w:r>
            <w:r w:rsidRPr="00F03F27">
              <w:tab/>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w:t>
            </w:r>
            <w:r w:rsidR="00516826" w:rsidRPr="00F03F27">
              <w:t>,</w:t>
            </w:r>
            <w:r w:rsidRPr="00F03F27">
              <w:rPr>
                <w:b/>
                <w:bCs/>
                <w:i/>
                <w:iCs/>
              </w:rPr>
              <w:t xml:space="preserve"> as well as </w:t>
            </w:r>
            <w:r w:rsidR="00516826" w:rsidRPr="00F03F27">
              <w:rPr>
                <w:b/>
                <w:bCs/>
                <w:i/>
                <w:iCs/>
              </w:rPr>
              <w:t xml:space="preserve">its </w:t>
            </w:r>
            <w:r w:rsidRPr="00F03F27">
              <w:rPr>
                <w:b/>
                <w:bCs/>
                <w:i/>
                <w:iCs/>
              </w:rPr>
              <w:t>cultural diversity</w:t>
            </w:r>
            <w:r w:rsidRPr="00F03F27">
              <w:t>, safeguarding social rights, and ensuring food security and a fair standard of living for farmers and fishers;</w:t>
            </w:r>
          </w:p>
        </w:tc>
      </w:tr>
      <w:tr w:rsidR="00307E23" w:rsidRPr="00F03F27" w14:paraId="034C761E" w14:textId="77777777" w:rsidTr="002C1ABC">
        <w:trPr>
          <w:jc w:val="center"/>
        </w:trPr>
        <w:tc>
          <w:tcPr>
            <w:tcW w:w="4876" w:type="dxa"/>
          </w:tcPr>
          <w:p w14:paraId="7BFEE17B" w14:textId="77777777" w:rsidR="00307E23" w:rsidRPr="00F03F27" w:rsidRDefault="00307E23" w:rsidP="002C1ABC">
            <w:pPr>
              <w:pStyle w:val="Normal6a"/>
            </w:pPr>
          </w:p>
        </w:tc>
        <w:tc>
          <w:tcPr>
            <w:tcW w:w="4876" w:type="dxa"/>
          </w:tcPr>
          <w:p w14:paraId="7C1D18C7" w14:textId="77777777" w:rsidR="00307E23" w:rsidRPr="00F03F27" w:rsidRDefault="00307E23" w:rsidP="002C1ABC">
            <w:pPr>
              <w:pStyle w:val="Normal6a"/>
            </w:pPr>
          </w:p>
        </w:tc>
      </w:tr>
    </w:tbl>
    <w:p w14:paraId="275C1F10" w14:textId="77777777" w:rsidR="00307E23" w:rsidRPr="00F03F27" w:rsidRDefault="00307E23" w:rsidP="00307E23">
      <w:r w:rsidRPr="00F03F27">
        <w:rPr>
          <w:rStyle w:val="HideTWBExt"/>
        </w:rPr>
        <w:t>&lt;/Amend&gt;</w:t>
      </w:r>
    </w:p>
    <w:p w14:paraId="2E520B7D" w14:textId="2E3F66DC" w:rsidR="00307E23" w:rsidRPr="00F03F27" w:rsidRDefault="00307E23" w:rsidP="002269B8"/>
    <w:p w14:paraId="5BE16166" w14:textId="0FE59599"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7</w:t>
      </w:r>
      <w:r w:rsidRPr="00F03F27">
        <w:rPr>
          <w:rStyle w:val="HideTWBExt"/>
        </w:rPr>
        <w:t>&lt;/NumAm&gt;</w:t>
      </w:r>
    </w:p>
    <w:p w14:paraId="70626A62"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0A9813C3" w14:textId="77777777" w:rsidR="002269B8" w:rsidRPr="00F03F27" w:rsidRDefault="002269B8" w:rsidP="002269B8">
      <w:pPr>
        <w:pStyle w:val="NormalBold"/>
      </w:pPr>
      <w:r w:rsidRPr="00F03F27">
        <w:rPr>
          <w:rStyle w:val="HideTWBExt"/>
        </w:rPr>
        <w:t>&lt;Article&gt;</w:t>
      </w:r>
      <w:r w:rsidRPr="00F03F27">
        <w:t>Paragraph 18</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76849F33" w14:textId="77777777" w:rsidTr="00732029">
        <w:trPr>
          <w:trHeight w:hRule="exact" w:val="240"/>
          <w:jc w:val="center"/>
        </w:trPr>
        <w:tc>
          <w:tcPr>
            <w:tcW w:w="9752" w:type="dxa"/>
            <w:gridSpan w:val="2"/>
          </w:tcPr>
          <w:p w14:paraId="073AD185" w14:textId="77777777" w:rsidR="002269B8" w:rsidRPr="00F03F27" w:rsidRDefault="002269B8" w:rsidP="00732029"/>
        </w:tc>
      </w:tr>
      <w:tr w:rsidR="002269B8" w:rsidRPr="00F03F27" w14:paraId="3DEF19D8" w14:textId="77777777" w:rsidTr="00732029">
        <w:trPr>
          <w:trHeight w:val="240"/>
          <w:jc w:val="center"/>
        </w:trPr>
        <w:tc>
          <w:tcPr>
            <w:tcW w:w="4876" w:type="dxa"/>
          </w:tcPr>
          <w:p w14:paraId="58DC5718" w14:textId="77777777" w:rsidR="002269B8" w:rsidRPr="00F03F27" w:rsidRDefault="002269B8" w:rsidP="00732029">
            <w:pPr>
              <w:pStyle w:val="AmColumnHeading"/>
            </w:pPr>
            <w:r w:rsidRPr="00F03F27">
              <w:t>Motion for a resolution</w:t>
            </w:r>
          </w:p>
        </w:tc>
        <w:tc>
          <w:tcPr>
            <w:tcW w:w="4876" w:type="dxa"/>
          </w:tcPr>
          <w:p w14:paraId="18061F65" w14:textId="77777777" w:rsidR="002269B8" w:rsidRPr="00F03F27" w:rsidRDefault="002269B8" w:rsidP="00732029">
            <w:pPr>
              <w:pStyle w:val="AmColumnHeading"/>
            </w:pPr>
            <w:r w:rsidRPr="00F03F27">
              <w:t>Amendment</w:t>
            </w:r>
          </w:p>
        </w:tc>
      </w:tr>
      <w:tr w:rsidR="002269B8" w:rsidRPr="00F03F27" w14:paraId="37A22344" w14:textId="77777777" w:rsidTr="00732029">
        <w:trPr>
          <w:jc w:val="center"/>
        </w:trPr>
        <w:tc>
          <w:tcPr>
            <w:tcW w:w="4876" w:type="dxa"/>
          </w:tcPr>
          <w:p w14:paraId="18BF3722" w14:textId="77777777" w:rsidR="002269B8" w:rsidRPr="00F03F27" w:rsidRDefault="002269B8" w:rsidP="00732029">
            <w:pPr>
              <w:pStyle w:val="Normal6a"/>
            </w:pPr>
            <w:r w:rsidRPr="00F03F27">
              <w:t>18.</w:t>
            </w:r>
            <w:r w:rsidRPr="00F03F27">
              <w:tab/>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Pr>
          <w:p w14:paraId="7AB2C7A6" w14:textId="70472C34" w:rsidR="002269B8" w:rsidRPr="00F03F27" w:rsidRDefault="002269B8" w:rsidP="00732029">
            <w:pPr>
              <w:pStyle w:val="Normal6a"/>
            </w:pPr>
            <w:r w:rsidRPr="00F03F27">
              <w:t>18.</w:t>
            </w:r>
            <w:r w:rsidRPr="00F03F27">
              <w:tab/>
            </w:r>
            <w:r w:rsidR="00A22A00" w:rsidRPr="00F03F27">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w:t>
            </w:r>
            <w:r w:rsidR="00A22A00" w:rsidRPr="00F03F27">
              <w:rPr>
                <w:b/>
                <w:bCs/>
                <w:i/>
                <w:iCs/>
              </w:rPr>
              <w:t xml:space="preserve"> </w:t>
            </w:r>
            <w:r w:rsidR="00A22A00" w:rsidRPr="00F03F27">
              <w:rPr>
                <w:b/>
                <w:i/>
              </w:rPr>
              <w:t>democratic participation and social cohesion,</w:t>
            </w:r>
            <w:r w:rsidR="00A22A00" w:rsidRPr="00F03F27">
              <w:t xml:space="preserve"> ensuring fair competition and equal opportunities across all Member States</w:t>
            </w:r>
            <w:r w:rsidR="00A22A00" w:rsidRPr="00F03F27">
              <w:rPr>
                <w:b/>
                <w:i/>
              </w:rPr>
              <w:t xml:space="preserve">, which cannot be achieved without fostering education, culture and youth engagement as key pillars of EU identity and the basis for a strong, inclusive and </w:t>
            </w:r>
            <w:r w:rsidR="00A22A00" w:rsidRPr="00F03F27">
              <w:rPr>
                <w:b/>
                <w:i/>
              </w:rPr>
              <w:lastRenderedPageBreak/>
              <w:t>resilient society</w:t>
            </w:r>
            <w:r w:rsidR="00A22A00" w:rsidRPr="00F03F27">
              <w:t>;</w:t>
            </w:r>
          </w:p>
        </w:tc>
      </w:tr>
    </w:tbl>
    <w:p w14:paraId="41280A2C" w14:textId="0DA80648" w:rsidR="00AE27E0" w:rsidRPr="00F03F27" w:rsidRDefault="002269B8" w:rsidP="002269B8">
      <w:pPr>
        <w:rPr>
          <w:rStyle w:val="HideTWBExt"/>
        </w:rPr>
      </w:pPr>
      <w:r w:rsidRPr="00F03F27">
        <w:rPr>
          <w:rStyle w:val="HideTWBExt"/>
        </w:rPr>
        <w:lastRenderedPageBreak/>
        <w:t>&lt;/Amend&gt;</w:t>
      </w:r>
    </w:p>
    <w:p w14:paraId="30177329" w14:textId="77777777" w:rsidR="00D87D62" w:rsidRPr="00F03F27" w:rsidRDefault="00D87D62" w:rsidP="002269B8">
      <w:pPr>
        <w:rPr>
          <w:rFonts w:ascii="Arial" w:hAnsi="Arial" w:cs="Arial"/>
          <w:noProof/>
          <w:color w:val="000080"/>
          <w:sz w:val="20"/>
        </w:rPr>
      </w:pPr>
    </w:p>
    <w:p w14:paraId="15F798BA" w14:textId="691AA93C"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8</w:t>
      </w:r>
      <w:r w:rsidRPr="00F03F27">
        <w:rPr>
          <w:rStyle w:val="HideTWBExt"/>
        </w:rPr>
        <w:t>&lt;/NumAm&gt;</w:t>
      </w:r>
    </w:p>
    <w:p w14:paraId="56AAE771"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757DCC04" w14:textId="77777777" w:rsidR="002269B8" w:rsidRPr="00F03F27" w:rsidRDefault="002269B8" w:rsidP="002269B8">
      <w:pPr>
        <w:pStyle w:val="NormalBold"/>
      </w:pPr>
      <w:r w:rsidRPr="00F03F27">
        <w:rPr>
          <w:rStyle w:val="HideTWBExt"/>
        </w:rPr>
        <w:t>&lt;Article&gt;</w:t>
      </w:r>
      <w:r w:rsidRPr="00F03F27">
        <w:t>Paragraph 20</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43034FAF" w14:textId="77777777" w:rsidTr="00732029">
        <w:trPr>
          <w:trHeight w:hRule="exact" w:val="240"/>
          <w:jc w:val="center"/>
        </w:trPr>
        <w:tc>
          <w:tcPr>
            <w:tcW w:w="9752" w:type="dxa"/>
            <w:gridSpan w:val="2"/>
          </w:tcPr>
          <w:p w14:paraId="760899DB" w14:textId="77777777" w:rsidR="002269B8" w:rsidRPr="00F03F27" w:rsidRDefault="002269B8" w:rsidP="00732029"/>
        </w:tc>
      </w:tr>
      <w:tr w:rsidR="002269B8" w:rsidRPr="00F03F27" w14:paraId="1AB58100" w14:textId="77777777" w:rsidTr="00732029">
        <w:trPr>
          <w:trHeight w:val="240"/>
          <w:jc w:val="center"/>
        </w:trPr>
        <w:tc>
          <w:tcPr>
            <w:tcW w:w="4876" w:type="dxa"/>
          </w:tcPr>
          <w:p w14:paraId="7114C06B" w14:textId="77777777" w:rsidR="002269B8" w:rsidRPr="00F03F27" w:rsidRDefault="002269B8" w:rsidP="00732029">
            <w:pPr>
              <w:pStyle w:val="AmColumnHeading"/>
            </w:pPr>
            <w:r w:rsidRPr="00F03F27">
              <w:t>Motion for a resolution</w:t>
            </w:r>
          </w:p>
        </w:tc>
        <w:tc>
          <w:tcPr>
            <w:tcW w:w="4876" w:type="dxa"/>
          </w:tcPr>
          <w:p w14:paraId="4426AC87" w14:textId="77777777" w:rsidR="002269B8" w:rsidRPr="00F03F27" w:rsidRDefault="002269B8" w:rsidP="00732029">
            <w:pPr>
              <w:pStyle w:val="AmColumnHeading"/>
            </w:pPr>
            <w:r w:rsidRPr="00F03F27">
              <w:t>Amendment</w:t>
            </w:r>
          </w:p>
        </w:tc>
      </w:tr>
      <w:tr w:rsidR="002269B8" w:rsidRPr="00F03F27" w14:paraId="7BFD3506" w14:textId="77777777" w:rsidTr="00732029">
        <w:trPr>
          <w:jc w:val="center"/>
        </w:trPr>
        <w:tc>
          <w:tcPr>
            <w:tcW w:w="4876" w:type="dxa"/>
          </w:tcPr>
          <w:p w14:paraId="40229B31" w14:textId="19593E63" w:rsidR="002269B8" w:rsidRPr="00F03F27" w:rsidRDefault="002269B8" w:rsidP="00732029">
            <w:pPr>
              <w:pStyle w:val="Normal6a"/>
            </w:pPr>
            <w:r w:rsidRPr="00F03F27">
              <w:t>20.</w:t>
            </w:r>
            <w:r w:rsidRPr="00F03F27">
              <w:tab/>
              <w:t xml:space="preserve">Welcomes the significant reinforcement of Heading 2 on </w:t>
            </w:r>
            <w:r w:rsidR="00AC0B46" w:rsidRPr="00F03F27">
              <w:t>‘</w:t>
            </w:r>
            <w:r w:rsidRPr="00F03F27">
              <w:t>Competitiveness, prosperity and security</w:t>
            </w:r>
            <w:r w:rsidR="00AC0B46" w:rsidRPr="00F03F27">
              <w:t>’</w:t>
            </w:r>
            <w:r w:rsidRPr="00F03F27">
              <w:t>, which is allocated EUR</w:t>
            </w:r>
            <w:r w:rsidR="00A858E1" w:rsidRPr="00F03F27">
              <w:t> </w:t>
            </w:r>
            <w:r w:rsidRPr="00F03F27">
              <w:t>522.2</w:t>
            </w:r>
            <w:r w:rsidR="00A858E1" w:rsidRPr="00F03F27">
              <w:t> </w:t>
            </w:r>
            <w:r w:rsidRPr="00F03F27">
              <w:t>billion in 2025 prices in the 2028-2034 MFF, representing 30</w:t>
            </w:r>
            <w:r w:rsidR="00A858E1" w:rsidRPr="00F03F27">
              <w:t> </w:t>
            </w:r>
            <w:r w:rsidRPr="00F03F27">
              <w:t>% of the total MFF compared to EUR</w:t>
            </w:r>
            <w:r w:rsidR="00A858E1" w:rsidRPr="00F03F27">
              <w:t> </w:t>
            </w:r>
            <w:r w:rsidRPr="00F03F27">
              <w:t>224.8</w:t>
            </w:r>
            <w:r w:rsidR="00A858E1" w:rsidRPr="00F03F27">
              <w:t> </w:t>
            </w:r>
            <w:r w:rsidRPr="00F03F27">
              <w:t>billion or 17</w:t>
            </w:r>
            <w:r w:rsidR="00A858E1" w:rsidRPr="00F03F27">
              <w:t> </w:t>
            </w:r>
            <w:r w:rsidRPr="00F03F27">
              <w:t>% in the current period; notes that this more than doubling of resources reflects the Union</w:t>
            </w:r>
            <w:r w:rsidR="00AC0B46" w:rsidRPr="00F03F27">
              <w:t>’</w:t>
            </w:r>
            <w:r w:rsidRPr="00F03F27">
              <w:t>s commitment to research, strategic autonomy, the clean transition, defence, technological sovereignty and economic resilience; acknowledges that this substantial increase responds to Parliament</w:t>
            </w:r>
            <w:r w:rsidR="00AC0B46" w:rsidRPr="00F03F27">
              <w:t>’</w:t>
            </w:r>
            <w:r w:rsidRPr="00F03F27">
              <w:t xml:space="preserve">s long-standing calls for greater investment in these areas; </w:t>
            </w:r>
            <w:r w:rsidRPr="00F03F27">
              <w:rPr>
                <w:b/>
                <w:i/>
              </w:rPr>
              <w:t>stresses</w:t>
            </w:r>
            <w:r w:rsidRPr="00F03F27">
              <w:t>, however, that the consolidation of programmes must not reduce transparency or limit Parliament</w:t>
            </w:r>
            <w:r w:rsidR="00AC0B46" w:rsidRPr="00F03F27">
              <w:t>’</w:t>
            </w:r>
            <w:r w:rsidRPr="00F03F27">
              <w: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Pr>
          <w:p w14:paraId="0AA87781" w14:textId="261EF5B3" w:rsidR="002269B8" w:rsidRPr="00F03F27" w:rsidRDefault="002269B8" w:rsidP="00732029">
            <w:pPr>
              <w:pStyle w:val="Normal6a"/>
            </w:pPr>
            <w:r w:rsidRPr="00F03F27">
              <w:t>20.</w:t>
            </w:r>
            <w:r w:rsidRPr="00F03F27">
              <w:tab/>
              <w:t xml:space="preserve">Welcomes the significant reinforcement of Heading 2 on </w:t>
            </w:r>
            <w:r w:rsidR="00AC0B46" w:rsidRPr="00F03F27">
              <w:t>‘</w:t>
            </w:r>
            <w:r w:rsidRPr="00F03F27">
              <w:t>Competitiveness, prosperity and security</w:t>
            </w:r>
            <w:r w:rsidR="00AC0B46" w:rsidRPr="00F03F27">
              <w:t>’</w:t>
            </w:r>
            <w:r w:rsidRPr="00F03F27">
              <w:t>, which is allocated EUR 522.2 billion in 2025 prices in the 2028-2034 MFF, representing 30</w:t>
            </w:r>
            <w:r w:rsidR="00A858E1" w:rsidRPr="00F03F27">
              <w:t> </w:t>
            </w:r>
            <w:r w:rsidRPr="00F03F27">
              <w:t>% of the total MFF compared to EUR</w:t>
            </w:r>
            <w:r w:rsidR="00A858E1" w:rsidRPr="00F03F27">
              <w:t> </w:t>
            </w:r>
            <w:r w:rsidRPr="00F03F27">
              <w:t>224.8</w:t>
            </w:r>
            <w:r w:rsidR="00A858E1" w:rsidRPr="00F03F27">
              <w:t> </w:t>
            </w:r>
            <w:r w:rsidRPr="00F03F27">
              <w:t>billion or 17</w:t>
            </w:r>
            <w:r w:rsidR="00A858E1" w:rsidRPr="00F03F27">
              <w:t> </w:t>
            </w:r>
            <w:r w:rsidRPr="00F03F27">
              <w:t>% in the current period; notes that this more than doubling of resources reflects the Union</w:t>
            </w:r>
            <w:r w:rsidR="00AC0B46" w:rsidRPr="00F03F27">
              <w:t>’</w:t>
            </w:r>
            <w:r w:rsidRPr="00F03F27">
              <w:t>s commitment to research, strategic autonomy, the clean transition, defence, technological sovereignty and economic resilience; acknowledges that this substantial increase responds to Parliament</w:t>
            </w:r>
            <w:r w:rsidR="00AC0B46" w:rsidRPr="00F03F27">
              <w:t>’</w:t>
            </w:r>
            <w:r w:rsidRPr="00F03F27">
              <w:t xml:space="preserve">s long-standing calls for greater investment in these areas; </w:t>
            </w:r>
            <w:r w:rsidRPr="00F03F27">
              <w:rPr>
                <w:b/>
                <w:i/>
              </w:rPr>
              <w:t>regrets</w:t>
            </w:r>
            <w:r w:rsidRPr="00F03F27">
              <w:rPr>
                <w:b/>
                <w:bCs/>
                <w:i/>
                <w:iCs/>
              </w:rPr>
              <w:t xml:space="preserve">, however, </w:t>
            </w:r>
            <w:r w:rsidR="00E07057" w:rsidRPr="00F03F27">
              <w:rPr>
                <w:b/>
                <w:bCs/>
                <w:i/>
                <w:iCs/>
              </w:rPr>
              <w:t xml:space="preserve">the fact </w:t>
            </w:r>
            <w:r w:rsidRPr="00F03F27">
              <w:rPr>
                <w:b/>
                <w:bCs/>
                <w:i/>
                <w:iCs/>
              </w:rPr>
              <w:t>t</w:t>
            </w:r>
            <w:r w:rsidRPr="00F03F27">
              <w:rPr>
                <w:b/>
                <w:i/>
              </w:rPr>
              <w:t xml:space="preserve">hat Erasmus+, the flagship programme in the field of education, which plays a central role in promoting European values, cross-border cooperation and youth engagement, has not benefited from an increase of a comparable scale, particularly in </w:t>
            </w:r>
            <w:r w:rsidR="00516826" w:rsidRPr="00F03F27">
              <w:rPr>
                <w:b/>
                <w:i/>
              </w:rPr>
              <w:t xml:space="preserve">the </w:t>
            </w:r>
            <w:r w:rsidRPr="00F03F27">
              <w:rPr>
                <w:b/>
                <w:i/>
              </w:rPr>
              <w:t xml:space="preserve">light of the long-standing oversubscription of both </w:t>
            </w:r>
            <w:r w:rsidR="00A5386C" w:rsidRPr="00F03F27">
              <w:rPr>
                <w:b/>
                <w:i/>
              </w:rPr>
              <w:t xml:space="preserve">the </w:t>
            </w:r>
            <w:r w:rsidRPr="00F03F27">
              <w:rPr>
                <w:b/>
                <w:i/>
              </w:rPr>
              <w:t>Erasmus+ and European Solidarity Corps programmes and their consistently strong and proven absorption capacity; calls</w:t>
            </w:r>
            <w:r w:rsidR="00A858E1" w:rsidRPr="00F03F27">
              <w:rPr>
                <w:b/>
                <w:i/>
              </w:rPr>
              <w:t>, therefore,</w:t>
            </w:r>
            <w:r w:rsidRPr="00F03F27">
              <w:rPr>
                <w:b/>
                <w:i/>
              </w:rPr>
              <w:t xml:space="preserve"> for an increase </w:t>
            </w:r>
            <w:r w:rsidR="00FF0DD8" w:rsidRPr="00F03F27">
              <w:rPr>
                <w:b/>
                <w:i/>
              </w:rPr>
              <w:t xml:space="preserve">in </w:t>
            </w:r>
            <w:r w:rsidRPr="00F03F27">
              <w:rPr>
                <w:b/>
                <w:i/>
              </w:rPr>
              <w:t>the total budget of the proposed Erasmus+</w:t>
            </w:r>
            <w:r w:rsidR="00FF0DD8" w:rsidRPr="00F03F27">
              <w:rPr>
                <w:b/>
                <w:i/>
              </w:rPr>
              <w:t xml:space="preserve"> programme</w:t>
            </w:r>
            <w:r w:rsidRPr="00F03F27">
              <w:rPr>
                <w:b/>
                <w:i/>
              </w:rPr>
              <w:t xml:space="preserve">, </w:t>
            </w:r>
            <w:r w:rsidR="00FF0DD8" w:rsidRPr="00F03F27">
              <w:rPr>
                <w:b/>
                <w:i/>
              </w:rPr>
              <w:t>to</w:t>
            </w:r>
            <w:r w:rsidRPr="00F03F27">
              <w:rPr>
                <w:b/>
                <w:i/>
              </w:rPr>
              <w:t xml:space="preserve"> EUR</w:t>
            </w:r>
            <w:r w:rsidR="00A858E1" w:rsidRPr="00F03F27">
              <w:rPr>
                <w:b/>
                <w:i/>
              </w:rPr>
              <w:t> </w:t>
            </w:r>
            <w:r w:rsidRPr="00F03F27">
              <w:rPr>
                <w:b/>
                <w:i/>
              </w:rPr>
              <w:t>50</w:t>
            </w:r>
            <w:r w:rsidR="00A858E1" w:rsidRPr="00F03F27">
              <w:rPr>
                <w:b/>
                <w:i/>
              </w:rPr>
              <w:t> </w:t>
            </w:r>
            <w:r w:rsidRPr="00F03F27">
              <w:rPr>
                <w:b/>
                <w:i/>
              </w:rPr>
              <w:t xml:space="preserve">billion in 2025 prices; </w:t>
            </w:r>
            <w:r w:rsidRPr="00F03F27">
              <w:rPr>
                <w:bCs/>
                <w:iCs/>
              </w:rPr>
              <w:t>stresses</w:t>
            </w:r>
            <w:r w:rsidR="00FF0DD8" w:rsidRPr="00F03F27">
              <w:rPr>
                <w:bCs/>
                <w:iCs/>
              </w:rPr>
              <w:t>,</w:t>
            </w:r>
            <w:r w:rsidRPr="00F03F27">
              <w:rPr>
                <w:bCs/>
                <w:iCs/>
              </w:rPr>
              <w:t xml:space="preserve"> however</w:t>
            </w:r>
            <w:r w:rsidR="00FF0DD8" w:rsidRPr="00F03F27">
              <w:rPr>
                <w:bCs/>
                <w:iCs/>
              </w:rPr>
              <w:t>,</w:t>
            </w:r>
            <w:r w:rsidRPr="00F03F27">
              <w:t xml:space="preserve"> that the consolidation of programmes must not reduce transparency or limit Parliament</w:t>
            </w:r>
            <w:r w:rsidR="00AC0B46" w:rsidRPr="00F03F27">
              <w:t>’</w:t>
            </w:r>
            <w:r w:rsidRPr="00F03F27">
              <w:t xml:space="preserve">s ability to ensure appropriate funding for specific policy objectives; insists that despite programme mergers, budget lines must remain sufficiently detailed to enable </w:t>
            </w:r>
            <w:r w:rsidRPr="00F03F27">
              <w:lastRenderedPageBreak/>
              <w:t>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14:paraId="54C5A624" w14:textId="77777777" w:rsidR="002269B8" w:rsidRPr="00F03F27" w:rsidRDefault="002269B8" w:rsidP="002269B8">
      <w:pPr>
        <w:rPr>
          <w:rStyle w:val="HideTWBExt"/>
        </w:rPr>
      </w:pPr>
      <w:r w:rsidRPr="00F03F27">
        <w:rPr>
          <w:rStyle w:val="HideTWBExt"/>
        </w:rPr>
        <w:lastRenderedPageBreak/>
        <w:t>&lt;/Amend&gt;</w:t>
      </w:r>
    </w:p>
    <w:p w14:paraId="31DA8698" w14:textId="77777777" w:rsidR="00D87D62" w:rsidRPr="00F03F27" w:rsidRDefault="00D87D62" w:rsidP="002269B8">
      <w:pPr>
        <w:rPr>
          <w:rStyle w:val="HideTWBExt"/>
        </w:rPr>
      </w:pPr>
    </w:p>
    <w:p w14:paraId="012AE931" w14:textId="10E2D2D4" w:rsidR="00D87D62" w:rsidRPr="00F03F27" w:rsidRDefault="00D87D62" w:rsidP="002269B8"/>
    <w:p w14:paraId="3D838D71" w14:textId="008BD306"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9</w:t>
      </w:r>
      <w:r w:rsidRPr="00F03F27">
        <w:rPr>
          <w:rStyle w:val="HideTWBExt"/>
        </w:rPr>
        <w:t>&lt;/NumAm&gt;</w:t>
      </w:r>
    </w:p>
    <w:p w14:paraId="7AD60422"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7F69959E" w14:textId="77777777" w:rsidR="002269B8" w:rsidRPr="00F03F27" w:rsidRDefault="002269B8" w:rsidP="002269B8">
      <w:pPr>
        <w:pStyle w:val="NormalBold"/>
      </w:pPr>
      <w:r w:rsidRPr="00F03F27">
        <w:rPr>
          <w:rStyle w:val="HideTWBExt"/>
        </w:rPr>
        <w:t>&lt;Article&gt;</w:t>
      </w:r>
      <w:r w:rsidRPr="00F03F27">
        <w:t>Paragraph 20 a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0FB2CB37" w14:textId="77777777" w:rsidTr="00732029">
        <w:trPr>
          <w:trHeight w:hRule="exact" w:val="240"/>
          <w:jc w:val="center"/>
        </w:trPr>
        <w:tc>
          <w:tcPr>
            <w:tcW w:w="9752" w:type="dxa"/>
            <w:gridSpan w:val="2"/>
          </w:tcPr>
          <w:p w14:paraId="109DC59D" w14:textId="77777777" w:rsidR="002269B8" w:rsidRPr="00F03F27" w:rsidRDefault="002269B8" w:rsidP="00732029"/>
        </w:tc>
      </w:tr>
      <w:tr w:rsidR="002269B8" w:rsidRPr="00F03F27" w14:paraId="27714C59" w14:textId="77777777" w:rsidTr="00732029">
        <w:trPr>
          <w:trHeight w:val="240"/>
          <w:jc w:val="center"/>
        </w:trPr>
        <w:tc>
          <w:tcPr>
            <w:tcW w:w="4876" w:type="dxa"/>
          </w:tcPr>
          <w:p w14:paraId="592AB2C7" w14:textId="77777777" w:rsidR="002269B8" w:rsidRPr="00F03F27" w:rsidRDefault="002269B8" w:rsidP="00732029">
            <w:pPr>
              <w:pStyle w:val="AmColumnHeading"/>
            </w:pPr>
            <w:r w:rsidRPr="00F03F27">
              <w:t>Motion for a resolution</w:t>
            </w:r>
          </w:p>
        </w:tc>
        <w:tc>
          <w:tcPr>
            <w:tcW w:w="4876" w:type="dxa"/>
          </w:tcPr>
          <w:p w14:paraId="5619662A" w14:textId="77777777" w:rsidR="002269B8" w:rsidRPr="00F03F27" w:rsidRDefault="002269B8" w:rsidP="00732029">
            <w:pPr>
              <w:pStyle w:val="AmColumnHeading"/>
            </w:pPr>
            <w:r w:rsidRPr="00F03F27">
              <w:t>Amendment</w:t>
            </w:r>
          </w:p>
        </w:tc>
      </w:tr>
      <w:tr w:rsidR="002269B8" w:rsidRPr="00F03F27" w14:paraId="2C5F576C" w14:textId="77777777" w:rsidTr="00732029">
        <w:trPr>
          <w:jc w:val="center"/>
        </w:trPr>
        <w:tc>
          <w:tcPr>
            <w:tcW w:w="4876" w:type="dxa"/>
          </w:tcPr>
          <w:p w14:paraId="408ACC2C" w14:textId="77777777" w:rsidR="002269B8" w:rsidRPr="00F03F27" w:rsidRDefault="002269B8" w:rsidP="00732029">
            <w:pPr>
              <w:pStyle w:val="Normal6a"/>
            </w:pPr>
          </w:p>
        </w:tc>
        <w:tc>
          <w:tcPr>
            <w:tcW w:w="4876" w:type="dxa"/>
          </w:tcPr>
          <w:p w14:paraId="27C785A8" w14:textId="3CE47ED0" w:rsidR="002269B8" w:rsidRPr="00F03F27" w:rsidRDefault="002269B8" w:rsidP="00732029">
            <w:pPr>
              <w:pStyle w:val="Normal6a"/>
            </w:pPr>
            <w:r w:rsidRPr="00F03F27">
              <w:rPr>
                <w:b/>
                <w:i/>
              </w:rPr>
              <w:t>20a.</w:t>
            </w:r>
            <w:r w:rsidRPr="00F03F27">
              <w:tab/>
            </w:r>
            <w:r w:rsidR="00A22A00" w:rsidRPr="00F03F27">
              <w:rPr>
                <w:b/>
                <w:i/>
              </w:rPr>
              <w:t xml:space="preserve">Welcomes the much-needed increase in the total budget of the newly proposed AgoraEU programme, compared to the combined current budgets of the merged Creative Europe and the Citizens, Equality, Rights and Values (CERV) programmes; calls, however, for a further increase, to EUR 12 billion in 2025 prices, in </w:t>
            </w:r>
            <w:r w:rsidR="006273CE" w:rsidRPr="00F03F27">
              <w:rPr>
                <w:b/>
                <w:i/>
              </w:rPr>
              <w:t xml:space="preserve">the </w:t>
            </w:r>
            <w:r w:rsidR="00A22A00" w:rsidRPr="00F03F27">
              <w:rPr>
                <w:b/>
                <w:i/>
              </w:rPr>
              <w:t xml:space="preserve">light of the proposed programme’s broadened scope and its unique European added value as the EU’s only programme dedicated to the cultural and creative sectors; underlines its indispensable role in strengthening European identity through the promotion of cultural and linguistic diversity, cultural heritage, </w:t>
            </w:r>
            <w:r w:rsidR="006273CE" w:rsidRPr="00F03F27">
              <w:rPr>
                <w:b/>
                <w:i/>
              </w:rPr>
              <w:t xml:space="preserve">and </w:t>
            </w:r>
            <w:r w:rsidR="00A22A00" w:rsidRPr="00F03F27">
              <w:rPr>
                <w:b/>
                <w:i/>
              </w:rPr>
              <w:t xml:space="preserve">the production, distribution and accessibility of European audiovisual works, artistic freedom, media pluralism and independent journalism as essential pillars of Europe’s democracy, economy and digital infrastructure in the current geopolitical context; points out that demand significantly exceeds the programme’s funding capacity, with the </w:t>
            </w:r>
            <w:r w:rsidR="006273CE" w:rsidRPr="00F03F27">
              <w:rPr>
                <w:b/>
                <w:i/>
              </w:rPr>
              <w:t xml:space="preserve">culture </w:t>
            </w:r>
            <w:r w:rsidR="00A22A00" w:rsidRPr="00F03F27">
              <w:rPr>
                <w:b/>
                <w:i/>
              </w:rPr>
              <w:t xml:space="preserve">strand facing demand that is on average four times </w:t>
            </w:r>
            <w:r w:rsidR="006273CE" w:rsidRPr="00F03F27">
              <w:rPr>
                <w:b/>
                <w:i/>
              </w:rPr>
              <w:t xml:space="preserve">higher than </w:t>
            </w:r>
            <w:r w:rsidR="00A22A00" w:rsidRPr="00F03F27">
              <w:rPr>
                <w:b/>
                <w:i/>
              </w:rPr>
              <w:t xml:space="preserve">the level of available funding, and access rates of only 16 % and 8 % in the </w:t>
            </w:r>
            <w:r w:rsidR="006273CE" w:rsidRPr="00F03F27">
              <w:rPr>
                <w:b/>
                <w:i/>
              </w:rPr>
              <w:t xml:space="preserve">media </w:t>
            </w:r>
            <w:r w:rsidR="00A22A00" w:rsidRPr="00F03F27">
              <w:rPr>
                <w:b/>
                <w:i/>
              </w:rPr>
              <w:t xml:space="preserve">and </w:t>
            </w:r>
            <w:r w:rsidR="006273CE" w:rsidRPr="00F03F27">
              <w:rPr>
                <w:b/>
                <w:i/>
              </w:rPr>
              <w:lastRenderedPageBreak/>
              <w:t>cross</w:t>
            </w:r>
            <w:r w:rsidR="00A22A00" w:rsidRPr="00F03F27">
              <w:rPr>
                <w:b/>
                <w:i/>
              </w:rPr>
              <w:t>-sectoral strands respectively</w:t>
            </w:r>
            <w:r w:rsidR="00A22A00" w:rsidRPr="00F03F27">
              <w:rPr>
                <w:rFonts w:eastAsia="Aptos"/>
                <w:b/>
                <w:bCs/>
                <w:i/>
                <w:iCs/>
              </w:rPr>
              <w:t>;</w:t>
            </w:r>
          </w:p>
        </w:tc>
      </w:tr>
    </w:tbl>
    <w:p w14:paraId="1143FB96" w14:textId="361AC305" w:rsidR="00AE27E0" w:rsidRPr="00F03F27" w:rsidRDefault="002269B8" w:rsidP="002269B8">
      <w:pPr>
        <w:rPr>
          <w:rStyle w:val="HideTWBExt"/>
        </w:rPr>
      </w:pPr>
      <w:r w:rsidRPr="00F03F27">
        <w:rPr>
          <w:rStyle w:val="HideTWBExt"/>
        </w:rPr>
        <w:lastRenderedPageBreak/>
        <w:t>&lt;/Amend&gt;</w:t>
      </w:r>
    </w:p>
    <w:p w14:paraId="45ECD7A0" w14:textId="77777777" w:rsidR="00D87D62" w:rsidRPr="00F03F27" w:rsidRDefault="00D87D62" w:rsidP="002269B8">
      <w:pPr>
        <w:rPr>
          <w:rFonts w:ascii="Arial" w:hAnsi="Arial" w:cs="Arial"/>
          <w:noProof/>
          <w:color w:val="000080"/>
          <w:sz w:val="20"/>
        </w:rPr>
      </w:pPr>
    </w:p>
    <w:p w14:paraId="7DB349BC" w14:textId="06F51A62"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10</w:t>
      </w:r>
      <w:r w:rsidRPr="00F03F27">
        <w:rPr>
          <w:rStyle w:val="HideTWBExt"/>
        </w:rPr>
        <w:t>&lt;/NumAm&gt;</w:t>
      </w:r>
    </w:p>
    <w:p w14:paraId="6220B88A"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1C548118" w14:textId="77777777" w:rsidR="002269B8" w:rsidRPr="00F03F27" w:rsidRDefault="002269B8" w:rsidP="002269B8">
      <w:pPr>
        <w:pStyle w:val="NormalBold"/>
      </w:pPr>
      <w:r w:rsidRPr="00F03F27">
        <w:rPr>
          <w:rStyle w:val="HideTWBExt"/>
        </w:rPr>
        <w:t>&lt;Article&gt;</w:t>
      </w:r>
      <w:r w:rsidRPr="00F03F27">
        <w:t>Paragraph 20 b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3C48900D" w14:textId="77777777" w:rsidTr="00732029">
        <w:trPr>
          <w:trHeight w:hRule="exact" w:val="240"/>
          <w:jc w:val="center"/>
        </w:trPr>
        <w:tc>
          <w:tcPr>
            <w:tcW w:w="9752" w:type="dxa"/>
            <w:gridSpan w:val="2"/>
          </w:tcPr>
          <w:p w14:paraId="70E92BF7" w14:textId="77777777" w:rsidR="002269B8" w:rsidRPr="00F03F27" w:rsidRDefault="002269B8" w:rsidP="00732029"/>
        </w:tc>
      </w:tr>
      <w:tr w:rsidR="002269B8" w:rsidRPr="00F03F27" w14:paraId="7107990F" w14:textId="77777777" w:rsidTr="00732029">
        <w:trPr>
          <w:trHeight w:val="240"/>
          <w:jc w:val="center"/>
        </w:trPr>
        <w:tc>
          <w:tcPr>
            <w:tcW w:w="4876" w:type="dxa"/>
          </w:tcPr>
          <w:p w14:paraId="46CB1D29" w14:textId="77777777" w:rsidR="002269B8" w:rsidRPr="00F03F27" w:rsidRDefault="002269B8" w:rsidP="00732029">
            <w:pPr>
              <w:pStyle w:val="AmColumnHeading"/>
            </w:pPr>
            <w:r w:rsidRPr="00F03F27">
              <w:t>Motion for a resolution</w:t>
            </w:r>
          </w:p>
        </w:tc>
        <w:tc>
          <w:tcPr>
            <w:tcW w:w="4876" w:type="dxa"/>
          </w:tcPr>
          <w:p w14:paraId="792A90F2" w14:textId="77777777" w:rsidR="002269B8" w:rsidRPr="00F03F27" w:rsidRDefault="002269B8" w:rsidP="00732029">
            <w:pPr>
              <w:pStyle w:val="AmColumnHeading"/>
            </w:pPr>
            <w:r w:rsidRPr="00F03F27">
              <w:t>Amendment</w:t>
            </w:r>
          </w:p>
        </w:tc>
      </w:tr>
      <w:tr w:rsidR="002269B8" w:rsidRPr="00F03F27" w14:paraId="3BBA8755" w14:textId="77777777" w:rsidTr="00732029">
        <w:trPr>
          <w:jc w:val="center"/>
        </w:trPr>
        <w:tc>
          <w:tcPr>
            <w:tcW w:w="4876" w:type="dxa"/>
          </w:tcPr>
          <w:p w14:paraId="4B87CC1C" w14:textId="77777777" w:rsidR="002269B8" w:rsidRPr="00F03F27" w:rsidRDefault="002269B8" w:rsidP="00732029">
            <w:pPr>
              <w:pStyle w:val="Normal6a"/>
            </w:pPr>
          </w:p>
        </w:tc>
        <w:tc>
          <w:tcPr>
            <w:tcW w:w="4876" w:type="dxa"/>
          </w:tcPr>
          <w:p w14:paraId="33AE2B29" w14:textId="14CCB094" w:rsidR="002269B8" w:rsidRPr="00F03F27" w:rsidRDefault="002269B8" w:rsidP="00732029">
            <w:pPr>
              <w:pStyle w:val="Normal6a"/>
            </w:pPr>
            <w:r w:rsidRPr="00F03F27">
              <w:rPr>
                <w:b/>
                <w:i/>
              </w:rPr>
              <w:t>20b.</w:t>
            </w:r>
            <w:r w:rsidRPr="00F03F27">
              <w:tab/>
            </w:r>
            <w:r w:rsidRPr="00F03F27">
              <w:rPr>
                <w:b/>
                <w:i/>
              </w:rPr>
              <w:t xml:space="preserve">Stresses, in this context, the need for the introduction of earmarking within each strand of </w:t>
            </w:r>
            <w:r w:rsidR="00A5386C" w:rsidRPr="00F03F27">
              <w:rPr>
                <w:b/>
                <w:i/>
              </w:rPr>
              <w:t xml:space="preserve">the </w:t>
            </w:r>
            <w:r w:rsidRPr="00F03F27">
              <w:rPr>
                <w:b/>
                <w:i/>
              </w:rPr>
              <w:t xml:space="preserve">Erasmus+ and AgoraEU programmes, ensuring that </w:t>
            </w:r>
            <w:r w:rsidR="005C3CEB" w:rsidRPr="00F03F27">
              <w:rPr>
                <w:b/>
                <w:i/>
              </w:rPr>
              <w:t xml:space="preserve">the </w:t>
            </w:r>
            <w:r w:rsidRPr="00F03F27">
              <w:rPr>
                <w:b/>
                <w:i/>
              </w:rPr>
              <w:t xml:space="preserve">agreed policy priorities benefit from a minimum guaranteed level of funding throughout the MFF period, thereby allowing </w:t>
            </w:r>
            <w:r w:rsidR="002B4842" w:rsidRPr="00F03F27">
              <w:rPr>
                <w:b/>
                <w:i/>
              </w:rPr>
              <w:t xml:space="preserve">the programmes </w:t>
            </w:r>
            <w:r w:rsidRPr="00F03F27">
              <w:rPr>
                <w:b/>
                <w:i/>
              </w:rPr>
              <w:t>to respond to persistently high demand and be implemented</w:t>
            </w:r>
            <w:r w:rsidR="00A858E1" w:rsidRPr="00F03F27">
              <w:rPr>
                <w:b/>
                <w:i/>
              </w:rPr>
              <w:t xml:space="preserve"> effectively</w:t>
            </w:r>
            <w:r w:rsidRPr="00F03F27">
              <w:rPr>
                <w:b/>
                <w:i/>
              </w:rPr>
              <w:t>, without being undermined by internal reallocations;</w:t>
            </w:r>
          </w:p>
        </w:tc>
      </w:tr>
    </w:tbl>
    <w:p w14:paraId="726A7DC5" w14:textId="3D7F4E0C" w:rsidR="00D87D62" w:rsidRPr="00F03F27" w:rsidRDefault="002269B8" w:rsidP="002269B8">
      <w:pPr>
        <w:rPr>
          <w:rFonts w:ascii="Arial" w:hAnsi="Arial" w:cs="Arial"/>
          <w:noProof/>
          <w:vanish/>
          <w:color w:val="000080"/>
          <w:sz w:val="20"/>
        </w:rPr>
      </w:pPr>
      <w:r w:rsidRPr="00F03F27">
        <w:rPr>
          <w:rStyle w:val="HideTWBExt"/>
        </w:rPr>
        <w:t>&lt;/Amend&gt;</w:t>
      </w:r>
    </w:p>
    <w:p w14:paraId="43DF83CB" w14:textId="56EEEFA3"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11</w:t>
      </w:r>
      <w:r w:rsidRPr="00F03F27">
        <w:rPr>
          <w:rStyle w:val="HideTWBExt"/>
        </w:rPr>
        <w:t>&lt;/NumAm&gt;</w:t>
      </w:r>
    </w:p>
    <w:p w14:paraId="70CFED97"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73DABACE" w14:textId="77777777" w:rsidR="002269B8" w:rsidRPr="00F03F27" w:rsidRDefault="002269B8" w:rsidP="002269B8">
      <w:pPr>
        <w:pStyle w:val="NormalBold"/>
      </w:pPr>
      <w:r w:rsidRPr="00F03F27">
        <w:rPr>
          <w:rStyle w:val="HideTWBExt"/>
        </w:rPr>
        <w:t>&lt;Article&gt;</w:t>
      </w:r>
      <w:r w:rsidRPr="00F03F27">
        <w:t>Paragraph 20 c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32E1B881" w14:textId="77777777" w:rsidTr="00732029">
        <w:trPr>
          <w:trHeight w:hRule="exact" w:val="240"/>
          <w:jc w:val="center"/>
        </w:trPr>
        <w:tc>
          <w:tcPr>
            <w:tcW w:w="9752" w:type="dxa"/>
            <w:gridSpan w:val="2"/>
          </w:tcPr>
          <w:p w14:paraId="293D61E8" w14:textId="77777777" w:rsidR="002269B8" w:rsidRPr="00F03F27" w:rsidRDefault="002269B8" w:rsidP="00732029"/>
        </w:tc>
      </w:tr>
      <w:tr w:rsidR="002269B8" w:rsidRPr="00F03F27" w14:paraId="629AFD87" w14:textId="77777777" w:rsidTr="00732029">
        <w:trPr>
          <w:trHeight w:val="240"/>
          <w:jc w:val="center"/>
        </w:trPr>
        <w:tc>
          <w:tcPr>
            <w:tcW w:w="4876" w:type="dxa"/>
          </w:tcPr>
          <w:p w14:paraId="187001AF" w14:textId="77777777" w:rsidR="002269B8" w:rsidRPr="00F03F27" w:rsidRDefault="002269B8" w:rsidP="00732029">
            <w:pPr>
              <w:pStyle w:val="AmColumnHeading"/>
            </w:pPr>
            <w:r w:rsidRPr="00F03F27">
              <w:t>Motion for a resolution</w:t>
            </w:r>
          </w:p>
        </w:tc>
        <w:tc>
          <w:tcPr>
            <w:tcW w:w="4876" w:type="dxa"/>
          </w:tcPr>
          <w:p w14:paraId="1BFD61BB" w14:textId="77777777" w:rsidR="002269B8" w:rsidRPr="00F03F27" w:rsidRDefault="002269B8" w:rsidP="00732029">
            <w:pPr>
              <w:pStyle w:val="AmColumnHeading"/>
            </w:pPr>
            <w:r w:rsidRPr="00F03F27">
              <w:t>Amendment</w:t>
            </w:r>
          </w:p>
        </w:tc>
      </w:tr>
      <w:tr w:rsidR="002269B8" w:rsidRPr="00F03F27" w14:paraId="1192D6EB" w14:textId="77777777" w:rsidTr="00732029">
        <w:trPr>
          <w:jc w:val="center"/>
        </w:trPr>
        <w:tc>
          <w:tcPr>
            <w:tcW w:w="4876" w:type="dxa"/>
          </w:tcPr>
          <w:p w14:paraId="6EFCFF87" w14:textId="77777777" w:rsidR="002269B8" w:rsidRPr="00F03F27" w:rsidRDefault="002269B8" w:rsidP="00732029">
            <w:pPr>
              <w:pStyle w:val="Normal6a"/>
            </w:pPr>
          </w:p>
        </w:tc>
        <w:tc>
          <w:tcPr>
            <w:tcW w:w="4876" w:type="dxa"/>
          </w:tcPr>
          <w:p w14:paraId="7AE3D5ED" w14:textId="05A0FBF5" w:rsidR="002269B8" w:rsidRPr="00F03F27" w:rsidRDefault="002269B8" w:rsidP="00732029">
            <w:pPr>
              <w:pStyle w:val="Normal6a"/>
            </w:pPr>
            <w:r w:rsidRPr="00F03F27">
              <w:rPr>
                <w:b/>
                <w:i/>
              </w:rPr>
              <w:t>20c.</w:t>
            </w:r>
            <w:r w:rsidRPr="00F03F27">
              <w:tab/>
            </w:r>
            <w:r w:rsidRPr="00F03F27">
              <w:rPr>
                <w:b/>
                <w:i/>
              </w:rPr>
              <w:t xml:space="preserve">Emphasises that Erasmus+ should be equipped with sufficiently detailed budget lines; </w:t>
            </w:r>
            <w:r w:rsidR="00FF0DD8" w:rsidRPr="00F03F27">
              <w:rPr>
                <w:b/>
                <w:i/>
              </w:rPr>
              <w:t>c</w:t>
            </w:r>
            <w:r w:rsidRPr="00F03F27">
              <w:rPr>
                <w:b/>
                <w:i/>
              </w:rPr>
              <w:t xml:space="preserve">alls for the establishment of a detailed budgetary nomenclature for </w:t>
            </w:r>
            <w:r w:rsidR="00A858E1" w:rsidRPr="00F03F27">
              <w:rPr>
                <w:b/>
                <w:i/>
              </w:rPr>
              <w:t xml:space="preserve">the </w:t>
            </w:r>
            <w:r w:rsidRPr="00F03F27">
              <w:rPr>
                <w:b/>
                <w:i/>
              </w:rPr>
              <w:t xml:space="preserve">AgoraEU </w:t>
            </w:r>
            <w:r w:rsidR="006967CF" w:rsidRPr="00F03F27">
              <w:rPr>
                <w:b/>
                <w:i/>
              </w:rPr>
              <w:t>p</w:t>
            </w:r>
            <w:r w:rsidRPr="00F03F27">
              <w:rPr>
                <w:b/>
                <w:i/>
              </w:rPr>
              <w:t>rogramme, including specific budget lines and sub-lines for each strand (</w:t>
            </w:r>
            <w:r w:rsidR="00F8349E" w:rsidRPr="00F03F27">
              <w:rPr>
                <w:b/>
                <w:i/>
              </w:rPr>
              <w:t>culture</w:t>
            </w:r>
            <w:r w:rsidRPr="00F03F27">
              <w:rPr>
                <w:b/>
                <w:i/>
              </w:rPr>
              <w:t>, MEDIA+ and CERV</w:t>
            </w:r>
            <w:r w:rsidR="001342B4" w:rsidRPr="00F03F27">
              <w:rPr>
                <w:b/>
                <w:i/>
              </w:rPr>
              <w:t>+</w:t>
            </w:r>
            <w:r w:rsidRPr="00F03F27">
              <w:rPr>
                <w:b/>
                <w:i/>
              </w:rPr>
              <w:t xml:space="preserve">), as well as </w:t>
            </w:r>
            <w:r w:rsidR="00F8349E" w:rsidRPr="00F03F27">
              <w:rPr>
                <w:b/>
                <w:i/>
              </w:rPr>
              <w:t>items under the budget sub‑lines</w:t>
            </w:r>
            <w:r w:rsidRPr="00F03F27">
              <w:rPr>
                <w:b/>
                <w:i/>
              </w:rPr>
              <w:t xml:space="preserve"> within each strand, in order to guarantee dedicated funding for the multiple poli</w:t>
            </w:r>
            <w:r w:rsidR="005C3CEB" w:rsidRPr="00F03F27">
              <w:rPr>
                <w:b/>
                <w:i/>
              </w:rPr>
              <w:t>cy</w:t>
            </w:r>
            <w:r w:rsidRPr="00F03F27">
              <w:rPr>
                <w:b/>
                <w:i/>
              </w:rPr>
              <w:t xml:space="preserve"> priorities; underlines, in particular, the importance of a clear separation between the audiovisual component and the news component within the MEDIA+ strand; </w:t>
            </w:r>
            <w:r w:rsidR="00FF0DD8" w:rsidRPr="00F03F27">
              <w:rPr>
                <w:b/>
                <w:i/>
              </w:rPr>
              <w:t>w</w:t>
            </w:r>
            <w:r w:rsidRPr="00F03F27">
              <w:rPr>
                <w:b/>
                <w:i/>
              </w:rPr>
              <w:t xml:space="preserve">arns that the consolidation of the programmes under Heading 2 risks enabling internal reallocations that could </w:t>
            </w:r>
            <w:r w:rsidRPr="00F03F27">
              <w:rPr>
                <w:b/>
                <w:i/>
              </w:rPr>
              <w:lastRenderedPageBreak/>
              <w:t xml:space="preserve">jeopardise the predictability of funding for final beneficiaries </w:t>
            </w:r>
            <w:r w:rsidR="00F07717" w:rsidRPr="00F03F27">
              <w:rPr>
                <w:b/>
                <w:i/>
              </w:rPr>
              <w:t xml:space="preserve">under </w:t>
            </w:r>
            <w:r w:rsidRPr="00F03F27">
              <w:rPr>
                <w:b/>
                <w:i/>
              </w:rPr>
              <w:t>the education, youth, sport, culture and media priorities;</w:t>
            </w:r>
          </w:p>
        </w:tc>
      </w:tr>
    </w:tbl>
    <w:p w14:paraId="761AE431" w14:textId="77777777" w:rsidR="002269B8" w:rsidRPr="00F03F27" w:rsidRDefault="002269B8" w:rsidP="002269B8">
      <w:pPr>
        <w:rPr>
          <w:rStyle w:val="HideTWBExt"/>
        </w:rPr>
      </w:pPr>
      <w:r w:rsidRPr="00F03F27">
        <w:rPr>
          <w:rStyle w:val="HideTWBExt"/>
        </w:rPr>
        <w:lastRenderedPageBreak/>
        <w:t>&lt;/Amend&gt;</w:t>
      </w:r>
    </w:p>
    <w:p w14:paraId="6A92D7C1" w14:textId="77777777" w:rsidR="00D87D62" w:rsidRPr="00F03F27" w:rsidRDefault="00D87D62" w:rsidP="002269B8">
      <w:pPr>
        <w:rPr>
          <w:rStyle w:val="HideTWBExt"/>
        </w:rPr>
      </w:pPr>
    </w:p>
    <w:p w14:paraId="4731C7EC" w14:textId="700D7BCE" w:rsidR="00D87D62" w:rsidRPr="00F03F27" w:rsidRDefault="00D87D62" w:rsidP="002269B8"/>
    <w:p w14:paraId="00B12111" w14:textId="7AD859B7"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12</w:t>
      </w:r>
      <w:r w:rsidRPr="00F03F27">
        <w:rPr>
          <w:rStyle w:val="HideTWBExt"/>
        </w:rPr>
        <w:t>&lt;/NumAm&gt;</w:t>
      </w:r>
    </w:p>
    <w:p w14:paraId="264E46FE"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2406527F" w14:textId="77777777" w:rsidR="002269B8" w:rsidRPr="00F03F27" w:rsidRDefault="002269B8" w:rsidP="002269B8">
      <w:pPr>
        <w:pStyle w:val="NormalBold"/>
      </w:pPr>
      <w:r w:rsidRPr="00F03F27">
        <w:rPr>
          <w:rStyle w:val="HideTWBExt"/>
        </w:rPr>
        <w:t>&lt;Article&gt;</w:t>
      </w:r>
      <w:r w:rsidRPr="00F03F27">
        <w:t>Paragraph 20 d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4F985AFE" w14:textId="77777777" w:rsidTr="00732029">
        <w:trPr>
          <w:trHeight w:hRule="exact" w:val="240"/>
          <w:jc w:val="center"/>
        </w:trPr>
        <w:tc>
          <w:tcPr>
            <w:tcW w:w="9752" w:type="dxa"/>
            <w:gridSpan w:val="2"/>
          </w:tcPr>
          <w:p w14:paraId="21979769" w14:textId="77777777" w:rsidR="002269B8" w:rsidRPr="00F03F27" w:rsidRDefault="002269B8" w:rsidP="00732029"/>
        </w:tc>
      </w:tr>
      <w:tr w:rsidR="002269B8" w:rsidRPr="00F03F27" w14:paraId="6423CCF2" w14:textId="77777777" w:rsidTr="00732029">
        <w:trPr>
          <w:trHeight w:val="240"/>
          <w:jc w:val="center"/>
        </w:trPr>
        <w:tc>
          <w:tcPr>
            <w:tcW w:w="4876" w:type="dxa"/>
          </w:tcPr>
          <w:p w14:paraId="22E79B2E" w14:textId="77777777" w:rsidR="002269B8" w:rsidRPr="00F03F27" w:rsidRDefault="002269B8" w:rsidP="00732029">
            <w:pPr>
              <w:pStyle w:val="AmColumnHeading"/>
            </w:pPr>
            <w:r w:rsidRPr="00F03F27">
              <w:t>Motion for a resolution</w:t>
            </w:r>
          </w:p>
        </w:tc>
        <w:tc>
          <w:tcPr>
            <w:tcW w:w="4876" w:type="dxa"/>
          </w:tcPr>
          <w:p w14:paraId="2A38E7DD" w14:textId="77777777" w:rsidR="002269B8" w:rsidRPr="00F03F27" w:rsidRDefault="002269B8" w:rsidP="00732029">
            <w:pPr>
              <w:pStyle w:val="AmColumnHeading"/>
            </w:pPr>
            <w:r w:rsidRPr="00F03F27">
              <w:t>Amendment</w:t>
            </w:r>
          </w:p>
        </w:tc>
      </w:tr>
      <w:tr w:rsidR="002269B8" w:rsidRPr="00F03F27" w14:paraId="3774EF35" w14:textId="77777777" w:rsidTr="00732029">
        <w:trPr>
          <w:jc w:val="center"/>
        </w:trPr>
        <w:tc>
          <w:tcPr>
            <w:tcW w:w="4876" w:type="dxa"/>
          </w:tcPr>
          <w:p w14:paraId="4C7A3A94" w14:textId="77777777" w:rsidR="002269B8" w:rsidRPr="00F03F27" w:rsidRDefault="002269B8" w:rsidP="00732029">
            <w:pPr>
              <w:pStyle w:val="Normal6a"/>
            </w:pPr>
          </w:p>
        </w:tc>
        <w:tc>
          <w:tcPr>
            <w:tcW w:w="4876" w:type="dxa"/>
          </w:tcPr>
          <w:p w14:paraId="0826115E" w14:textId="0BEE8840" w:rsidR="002269B8" w:rsidRPr="00F03F27" w:rsidRDefault="002269B8" w:rsidP="00732029">
            <w:pPr>
              <w:pStyle w:val="Normal6a"/>
            </w:pPr>
            <w:r w:rsidRPr="00F03F27">
              <w:rPr>
                <w:b/>
                <w:i/>
              </w:rPr>
              <w:t>20d.</w:t>
            </w:r>
            <w:r w:rsidRPr="00F03F27">
              <w:tab/>
            </w:r>
            <w:r w:rsidR="00A22A00" w:rsidRPr="00F03F27">
              <w:rPr>
                <w:b/>
                <w:i/>
              </w:rPr>
              <w:t xml:space="preserve">Calls for a clearer and stronger inclusion of education and culture across the various programmes in Heading 2, whether through dedicated clusters or enhanced synergies, taking into account the indispensable role of these areas, not only in boosting innovation and competitiveness, but also in strengthening European identity and democratic resilience; welcomes, in this context, the reference to the cultural and creative sectors in the objectives of the European Competitiveness Fund, and </w:t>
            </w:r>
            <w:r w:rsidR="00553F23" w:rsidRPr="00F03F27">
              <w:rPr>
                <w:b/>
                <w:i/>
              </w:rPr>
              <w:t>calls for</w:t>
            </w:r>
            <w:r w:rsidR="00A22A00" w:rsidRPr="00F03F27">
              <w:rPr>
                <w:b/>
                <w:i/>
              </w:rPr>
              <w:t xml:space="preserve"> a dedicated earmarking and budget line; stresses their economic and societal contribution and calls for dedicated support, including via Horizon Europe</w:t>
            </w:r>
            <w:r w:rsidR="00A22A00" w:rsidRPr="00F03F27">
              <w:rPr>
                <w:b/>
                <w:bCs/>
                <w:i/>
                <w:iCs/>
              </w:rPr>
              <w:t>;</w:t>
            </w:r>
          </w:p>
        </w:tc>
      </w:tr>
    </w:tbl>
    <w:p w14:paraId="144D8922" w14:textId="7D929E76" w:rsidR="00AB5061" w:rsidRPr="00F03F27" w:rsidRDefault="002269B8" w:rsidP="00AB5061">
      <w:pPr>
        <w:rPr>
          <w:rStyle w:val="HideTWBExt"/>
        </w:rPr>
      </w:pPr>
      <w:r w:rsidRPr="00F03F27">
        <w:rPr>
          <w:rStyle w:val="HideTWBExt"/>
        </w:rPr>
        <w:t>&lt;/Amend&gt;</w:t>
      </w:r>
    </w:p>
    <w:p w14:paraId="62541839" w14:textId="77777777" w:rsidR="00D87D62" w:rsidRPr="00F03F27" w:rsidRDefault="00D87D62" w:rsidP="00AB5061">
      <w:pPr>
        <w:rPr>
          <w:rStyle w:val="HideTWBExt"/>
          <w:rFonts w:ascii="Times New Roman" w:hAnsi="Times New Roman" w:cs="Times New Roman"/>
          <w:noProof w:val="0"/>
          <w:vanish w:val="0"/>
          <w:color w:val="auto"/>
          <w:sz w:val="24"/>
        </w:rPr>
      </w:pPr>
    </w:p>
    <w:p w14:paraId="24ED2834" w14:textId="0ECA18CE" w:rsidR="00A22A00" w:rsidRPr="00F03F27" w:rsidRDefault="00A22A00" w:rsidP="00A22A00">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13</w:t>
      </w:r>
      <w:r w:rsidRPr="00F03F27">
        <w:rPr>
          <w:rStyle w:val="HideTWBExt"/>
        </w:rPr>
        <w:t>&lt;/NumAm&gt;</w:t>
      </w:r>
    </w:p>
    <w:p w14:paraId="392C1AF9" w14:textId="77777777" w:rsidR="00A22A00" w:rsidRPr="00F03F27" w:rsidRDefault="00A22A00" w:rsidP="00A22A00">
      <w:pPr>
        <w:pStyle w:val="NormalBold12b"/>
      </w:pPr>
      <w:r w:rsidRPr="00F03F27">
        <w:rPr>
          <w:rStyle w:val="HideTWBExt"/>
        </w:rPr>
        <w:t>&lt;DocAmend&gt;</w:t>
      </w:r>
      <w:r w:rsidRPr="00F03F27">
        <w:t>Motion for a resolution</w:t>
      </w:r>
      <w:r w:rsidRPr="00F03F27">
        <w:rPr>
          <w:rStyle w:val="HideTWBExt"/>
        </w:rPr>
        <w:t>&lt;/DocAmend&gt;</w:t>
      </w:r>
    </w:p>
    <w:p w14:paraId="6C139241" w14:textId="457F9FC1" w:rsidR="00A22A00" w:rsidRPr="00F03F27" w:rsidRDefault="00A22A00" w:rsidP="00A22A00">
      <w:pPr>
        <w:pStyle w:val="NormalBold"/>
      </w:pPr>
      <w:r w:rsidRPr="00F03F27">
        <w:rPr>
          <w:rStyle w:val="HideTWBExt"/>
        </w:rPr>
        <w:t>&lt;Article&gt;</w:t>
      </w:r>
      <w:r w:rsidRPr="00F03F27">
        <w:t>Paragraph 23 a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2A00" w:rsidRPr="00F03F27" w14:paraId="0B76F333" w14:textId="77777777" w:rsidTr="002C1ABC">
        <w:trPr>
          <w:trHeight w:hRule="exact" w:val="240"/>
          <w:jc w:val="center"/>
        </w:trPr>
        <w:tc>
          <w:tcPr>
            <w:tcW w:w="9752" w:type="dxa"/>
            <w:gridSpan w:val="2"/>
          </w:tcPr>
          <w:p w14:paraId="45DEB29C" w14:textId="77777777" w:rsidR="00A22A00" w:rsidRPr="00F03F27" w:rsidRDefault="00A22A00" w:rsidP="002C1ABC"/>
        </w:tc>
      </w:tr>
      <w:tr w:rsidR="00A22A00" w:rsidRPr="00F03F27" w14:paraId="746C71F9" w14:textId="77777777" w:rsidTr="002C1ABC">
        <w:trPr>
          <w:trHeight w:val="240"/>
          <w:jc w:val="center"/>
        </w:trPr>
        <w:tc>
          <w:tcPr>
            <w:tcW w:w="4876" w:type="dxa"/>
          </w:tcPr>
          <w:p w14:paraId="6D5CADE9" w14:textId="77777777" w:rsidR="00A22A00" w:rsidRPr="00F03F27" w:rsidRDefault="00A22A00" w:rsidP="002C1ABC">
            <w:pPr>
              <w:pStyle w:val="AmColumnHeading"/>
            </w:pPr>
            <w:r w:rsidRPr="00F03F27">
              <w:t>Motion for a resolution</w:t>
            </w:r>
          </w:p>
        </w:tc>
        <w:tc>
          <w:tcPr>
            <w:tcW w:w="4876" w:type="dxa"/>
          </w:tcPr>
          <w:p w14:paraId="1788C14D" w14:textId="77777777" w:rsidR="00A22A00" w:rsidRPr="00F03F27" w:rsidRDefault="00A22A00" w:rsidP="002C1ABC">
            <w:pPr>
              <w:pStyle w:val="AmColumnHeading"/>
            </w:pPr>
            <w:r w:rsidRPr="00F03F27">
              <w:t>Amendment</w:t>
            </w:r>
          </w:p>
        </w:tc>
      </w:tr>
      <w:tr w:rsidR="00A22A00" w:rsidRPr="00F03F27" w14:paraId="3F583797" w14:textId="77777777" w:rsidTr="002C1ABC">
        <w:trPr>
          <w:jc w:val="center"/>
        </w:trPr>
        <w:tc>
          <w:tcPr>
            <w:tcW w:w="4876" w:type="dxa"/>
          </w:tcPr>
          <w:p w14:paraId="7F5D56D6" w14:textId="4C207FF6" w:rsidR="00A22A00" w:rsidRPr="00F03F27" w:rsidRDefault="00A22A00" w:rsidP="002C1ABC">
            <w:pPr>
              <w:pStyle w:val="Normal6a"/>
            </w:pPr>
          </w:p>
        </w:tc>
        <w:tc>
          <w:tcPr>
            <w:tcW w:w="4876" w:type="dxa"/>
          </w:tcPr>
          <w:p w14:paraId="3AD959D6" w14:textId="478F445E" w:rsidR="00A22A00" w:rsidRPr="00F03F27" w:rsidRDefault="00A22A00" w:rsidP="002C1ABC">
            <w:pPr>
              <w:pStyle w:val="Normal6a"/>
              <w:rPr>
                <w:b/>
                <w:bCs/>
                <w:i/>
                <w:iCs/>
              </w:rPr>
            </w:pPr>
            <w:bookmarkStart w:id="0" w:name="_Hlk223441686"/>
            <w:r w:rsidRPr="00F03F27">
              <w:rPr>
                <w:b/>
                <w:bCs/>
                <w:i/>
                <w:iCs/>
              </w:rPr>
              <w:t>23a.</w:t>
            </w:r>
            <w:r w:rsidRPr="00F03F27">
              <w:rPr>
                <w:b/>
                <w:bCs/>
                <w:i/>
                <w:iCs/>
              </w:rPr>
              <w:tab/>
              <w:t xml:space="preserve">Stresses the strategic importance of the European Schools system as a flagship model that sets high common educational standards across the Member States and offers an internationally recognised qualification that promotes academic excellence, learner mobility and </w:t>
            </w:r>
            <w:r w:rsidRPr="00F03F27">
              <w:rPr>
                <w:b/>
                <w:bCs/>
                <w:i/>
                <w:iCs/>
              </w:rPr>
              <w:lastRenderedPageBreak/>
              <w:t>a shared European identity; calls, therefore, for increased support and predictable funding with the continuation of clearly identifiable budget lines to meet long-term structural costs</w:t>
            </w:r>
            <w:r w:rsidR="001F1DCD" w:rsidRPr="00F03F27">
              <w:rPr>
                <w:b/>
                <w:bCs/>
                <w:i/>
                <w:iCs/>
              </w:rPr>
              <w:t xml:space="preserve"> which are currently not covered</w:t>
            </w:r>
            <w:r w:rsidRPr="00F03F27">
              <w:rPr>
                <w:b/>
                <w:bCs/>
                <w:i/>
                <w:iCs/>
              </w:rPr>
              <w:t xml:space="preserve"> </w:t>
            </w:r>
            <w:r w:rsidR="00492C5A" w:rsidRPr="00F03F27">
              <w:rPr>
                <w:b/>
                <w:bCs/>
                <w:i/>
                <w:iCs/>
              </w:rPr>
              <w:t xml:space="preserve">and </w:t>
            </w:r>
            <w:r w:rsidRPr="00F03F27">
              <w:rPr>
                <w:b/>
                <w:bCs/>
                <w:i/>
                <w:iCs/>
              </w:rPr>
              <w:t xml:space="preserve">expanding responsibilities, and to ensure </w:t>
            </w:r>
            <w:r w:rsidR="00553F23" w:rsidRPr="00F03F27">
              <w:rPr>
                <w:b/>
                <w:bCs/>
                <w:i/>
                <w:iCs/>
              </w:rPr>
              <w:t>the European Schools system</w:t>
            </w:r>
            <w:r w:rsidRPr="00F03F27">
              <w:rPr>
                <w:b/>
                <w:bCs/>
                <w:i/>
                <w:iCs/>
              </w:rPr>
              <w:t xml:space="preserve"> visibility, transparency and budgetary certainty</w:t>
            </w:r>
            <w:bookmarkEnd w:id="0"/>
            <w:r w:rsidRPr="00F03F27">
              <w:rPr>
                <w:b/>
                <w:bCs/>
                <w:i/>
                <w:iCs/>
              </w:rPr>
              <w:t>;</w:t>
            </w:r>
          </w:p>
        </w:tc>
      </w:tr>
    </w:tbl>
    <w:p w14:paraId="36597552" w14:textId="77777777" w:rsidR="00A22A00" w:rsidRPr="00F03F27" w:rsidRDefault="00A22A00" w:rsidP="00A22A00">
      <w:pPr>
        <w:rPr>
          <w:rStyle w:val="HideTWBExt"/>
        </w:rPr>
      </w:pPr>
      <w:r w:rsidRPr="00F03F27">
        <w:rPr>
          <w:rStyle w:val="HideTWBExt"/>
        </w:rPr>
        <w:lastRenderedPageBreak/>
        <w:t>&lt;/Amend&gt;</w:t>
      </w:r>
    </w:p>
    <w:p w14:paraId="480B8360" w14:textId="2B98BE3E" w:rsidR="00A22A00" w:rsidRPr="00F03F27" w:rsidRDefault="00A22A00" w:rsidP="00A22A00">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14</w:t>
      </w:r>
      <w:r w:rsidRPr="00F03F27">
        <w:rPr>
          <w:rStyle w:val="HideTWBExt"/>
        </w:rPr>
        <w:t>&lt;/NumAm&gt;</w:t>
      </w:r>
    </w:p>
    <w:p w14:paraId="7CBBD6B5" w14:textId="77777777" w:rsidR="00A22A00" w:rsidRPr="00F03F27" w:rsidRDefault="00A22A00" w:rsidP="00A22A00">
      <w:pPr>
        <w:pStyle w:val="NormalBold12b"/>
      </w:pPr>
      <w:r w:rsidRPr="00F03F27">
        <w:rPr>
          <w:rStyle w:val="HideTWBExt"/>
        </w:rPr>
        <w:t>&lt;DocAmend&gt;</w:t>
      </w:r>
      <w:r w:rsidRPr="00F03F27">
        <w:t>Motion for a resolution</w:t>
      </w:r>
      <w:r w:rsidRPr="00F03F27">
        <w:rPr>
          <w:rStyle w:val="HideTWBExt"/>
        </w:rPr>
        <w:t>&lt;/DocAmend&gt;</w:t>
      </w:r>
    </w:p>
    <w:p w14:paraId="4D28DFFB" w14:textId="122BA9E8" w:rsidR="00A22A00" w:rsidRPr="00F03F27" w:rsidRDefault="00A22A00" w:rsidP="00A22A00">
      <w:pPr>
        <w:pStyle w:val="NormalBold"/>
      </w:pPr>
      <w:r w:rsidRPr="00F03F27">
        <w:rPr>
          <w:rStyle w:val="HideTWBExt"/>
        </w:rPr>
        <w:t>&lt;Article&gt;</w:t>
      </w:r>
      <w:r w:rsidRPr="00F03F27">
        <w:t>Paragraph 24 a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2A00" w:rsidRPr="00F03F27" w14:paraId="1B069E07" w14:textId="77777777" w:rsidTr="002C1ABC">
        <w:trPr>
          <w:trHeight w:hRule="exact" w:val="240"/>
          <w:jc w:val="center"/>
        </w:trPr>
        <w:tc>
          <w:tcPr>
            <w:tcW w:w="9752" w:type="dxa"/>
            <w:gridSpan w:val="2"/>
          </w:tcPr>
          <w:p w14:paraId="34256E56" w14:textId="77777777" w:rsidR="00A22A00" w:rsidRPr="00F03F27" w:rsidRDefault="00A22A00" w:rsidP="002C1ABC"/>
        </w:tc>
      </w:tr>
      <w:tr w:rsidR="00A22A00" w:rsidRPr="00F03F27" w14:paraId="10C21A09" w14:textId="77777777" w:rsidTr="002C1ABC">
        <w:trPr>
          <w:trHeight w:val="240"/>
          <w:jc w:val="center"/>
        </w:trPr>
        <w:tc>
          <w:tcPr>
            <w:tcW w:w="4876" w:type="dxa"/>
          </w:tcPr>
          <w:p w14:paraId="67E942A4" w14:textId="77777777" w:rsidR="00A22A00" w:rsidRPr="00F03F27" w:rsidRDefault="00A22A00" w:rsidP="002C1ABC">
            <w:pPr>
              <w:pStyle w:val="AmColumnHeading"/>
            </w:pPr>
            <w:r w:rsidRPr="00F03F27">
              <w:t>Motion for a resolution</w:t>
            </w:r>
          </w:p>
        </w:tc>
        <w:tc>
          <w:tcPr>
            <w:tcW w:w="4876" w:type="dxa"/>
          </w:tcPr>
          <w:p w14:paraId="7AAE6E15" w14:textId="77777777" w:rsidR="00A22A00" w:rsidRPr="00F03F27" w:rsidRDefault="00A22A00" w:rsidP="002C1ABC">
            <w:pPr>
              <w:pStyle w:val="AmColumnHeading"/>
            </w:pPr>
            <w:r w:rsidRPr="00F03F27">
              <w:t>Amendment</w:t>
            </w:r>
          </w:p>
        </w:tc>
      </w:tr>
      <w:tr w:rsidR="00A22A00" w:rsidRPr="00F03F27" w14:paraId="5B6413C9" w14:textId="77777777" w:rsidTr="002C1ABC">
        <w:trPr>
          <w:jc w:val="center"/>
        </w:trPr>
        <w:tc>
          <w:tcPr>
            <w:tcW w:w="4876" w:type="dxa"/>
          </w:tcPr>
          <w:p w14:paraId="016D8F3C" w14:textId="77777777" w:rsidR="00A22A00" w:rsidRPr="00F03F27" w:rsidRDefault="00A22A00" w:rsidP="002C1ABC">
            <w:pPr>
              <w:pStyle w:val="Normal6a"/>
            </w:pPr>
          </w:p>
        </w:tc>
        <w:tc>
          <w:tcPr>
            <w:tcW w:w="4876" w:type="dxa"/>
          </w:tcPr>
          <w:p w14:paraId="38C26AC3" w14:textId="5F1651BB" w:rsidR="00A22A00" w:rsidRPr="00F03F27" w:rsidRDefault="00A22A00" w:rsidP="00A22A00">
            <w:pPr>
              <w:rPr>
                <w:b/>
                <w:bCs/>
                <w:i/>
                <w:iCs/>
              </w:rPr>
            </w:pPr>
            <w:r w:rsidRPr="00F03F27">
              <w:rPr>
                <w:b/>
                <w:bCs/>
                <w:i/>
                <w:iCs/>
              </w:rPr>
              <w:t>24a.</w:t>
            </w:r>
            <w:r w:rsidRPr="00F03F27">
              <w:rPr>
                <w:b/>
                <w:bCs/>
                <w:i/>
                <w:iCs/>
              </w:rPr>
              <w:tab/>
            </w:r>
            <w:r w:rsidRPr="00F03F27">
              <w:rPr>
                <w:b/>
                <w:i/>
              </w:rPr>
              <w:t>Following the precedent of the programme-specific adjustment established under the 2021</w:t>
            </w:r>
            <w:r w:rsidR="00847742" w:rsidRPr="00F03F27">
              <w:rPr>
                <w:b/>
                <w:i/>
              </w:rPr>
              <w:t>-</w:t>
            </w:r>
            <w:r w:rsidRPr="00F03F27">
              <w:rPr>
                <w:b/>
                <w:i/>
              </w:rPr>
              <w:t>2027 MFF, proposes that revenues from fines imposed under Council Regulations (EC) No 2022/2065, (EC) No 2022/1925, and (EC) No 2024/1689 be made available as an additional allocation of commitment and payment appropriations to AgoraEU and Erasmus+, taking into account the significant risks and negative effects that digital market dominance poses to culture, media, democracy and fundamental rights, including job losses, market distortion and the spread of information manipulation and disinformation</w:t>
            </w:r>
            <w:r w:rsidRPr="00F03F27">
              <w:rPr>
                <w:b/>
                <w:bCs/>
                <w:i/>
                <w:iCs/>
              </w:rPr>
              <w:t>;</w:t>
            </w:r>
          </w:p>
          <w:p w14:paraId="631C9A9B" w14:textId="15869AD3" w:rsidR="00A22A00" w:rsidRPr="00F03F27" w:rsidRDefault="00A22A00" w:rsidP="002C1ABC">
            <w:pPr>
              <w:pStyle w:val="Normal6a"/>
              <w:rPr>
                <w:b/>
                <w:bCs/>
                <w:i/>
                <w:iCs/>
              </w:rPr>
            </w:pPr>
          </w:p>
        </w:tc>
      </w:tr>
    </w:tbl>
    <w:p w14:paraId="2957E568" w14:textId="77777777" w:rsidR="00A22A00" w:rsidRPr="00F03F27" w:rsidRDefault="00A22A00" w:rsidP="00A22A00">
      <w:pPr>
        <w:rPr>
          <w:rStyle w:val="HideTWBExt"/>
        </w:rPr>
      </w:pPr>
      <w:r w:rsidRPr="00F03F27">
        <w:rPr>
          <w:rStyle w:val="HideTWBExt"/>
        </w:rPr>
        <w:t>&lt;/Amend&gt;</w:t>
      </w:r>
    </w:p>
    <w:p w14:paraId="77717B85" w14:textId="77777777" w:rsidR="00D87D62" w:rsidRPr="00F03F27" w:rsidRDefault="00D87D62" w:rsidP="00A22A00"/>
    <w:p w14:paraId="3EE77FB5" w14:textId="7A8EDC07" w:rsidR="000A02BD" w:rsidRPr="00F03F27" w:rsidRDefault="000A02BD" w:rsidP="000A02BD">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15</w:t>
      </w:r>
      <w:r w:rsidRPr="00F03F27">
        <w:rPr>
          <w:rStyle w:val="HideTWBExt"/>
        </w:rPr>
        <w:t>&lt;/NumAm&gt;</w:t>
      </w:r>
    </w:p>
    <w:p w14:paraId="521B261C" w14:textId="77777777" w:rsidR="000A02BD" w:rsidRPr="00F03F27" w:rsidRDefault="000A02BD" w:rsidP="000A02BD">
      <w:pPr>
        <w:pStyle w:val="NormalBold12b"/>
      </w:pPr>
      <w:r w:rsidRPr="00F03F27">
        <w:rPr>
          <w:rStyle w:val="HideTWBExt"/>
        </w:rPr>
        <w:t>&lt;DocAmend&gt;</w:t>
      </w:r>
      <w:r w:rsidRPr="00F03F27">
        <w:t>Motion for a resolution</w:t>
      </w:r>
      <w:r w:rsidRPr="00F03F27">
        <w:rPr>
          <w:rStyle w:val="HideTWBExt"/>
        </w:rPr>
        <w:t>&lt;/DocAmend&gt;</w:t>
      </w:r>
    </w:p>
    <w:p w14:paraId="7691D477" w14:textId="595B7775" w:rsidR="000A02BD" w:rsidRPr="00F03F27" w:rsidRDefault="000A02BD" w:rsidP="000A02BD">
      <w:pPr>
        <w:pStyle w:val="NormalBold"/>
      </w:pPr>
      <w:r w:rsidRPr="00F03F27">
        <w:rPr>
          <w:rStyle w:val="HideTWBExt"/>
        </w:rPr>
        <w:t>&lt;Article&gt;</w:t>
      </w:r>
      <w:r w:rsidRPr="00F03F27">
        <w:t>Paragraph 30</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02BD" w:rsidRPr="00F03F27" w14:paraId="732F5451" w14:textId="77777777" w:rsidTr="002C1ABC">
        <w:trPr>
          <w:trHeight w:hRule="exact" w:val="240"/>
          <w:jc w:val="center"/>
        </w:trPr>
        <w:tc>
          <w:tcPr>
            <w:tcW w:w="9752" w:type="dxa"/>
            <w:gridSpan w:val="2"/>
          </w:tcPr>
          <w:p w14:paraId="5390C055" w14:textId="77777777" w:rsidR="000A02BD" w:rsidRPr="00F03F27" w:rsidRDefault="000A02BD" w:rsidP="002C1ABC"/>
        </w:tc>
      </w:tr>
      <w:tr w:rsidR="000A02BD" w:rsidRPr="00F03F27" w14:paraId="41FD6686" w14:textId="77777777" w:rsidTr="002C1ABC">
        <w:trPr>
          <w:trHeight w:val="240"/>
          <w:jc w:val="center"/>
        </w:trPr>
        <w:tc>
          <w:tcPr>
            <w:tcW w:w="4876" w:type="dxa"/>
          </w:tcPr>
          <w:p w14:paraId="79C2A6A7" w14:textId="77777777" w:rsidR="000A02BD" w:rsidRPr="00F03F27" w:rsidRDefault="000A02BD" w:rsidP="002C1ABC">
            <w:pPr>
              <w:pStyle w:val="AmColumnHeading"/>
            </w:pPr>
            <w:r w:rsidRPr="00F03F27">
              <w:t>Motion for a resolution</w:t>
            </w:r>
          </w:p>
        </w:tc>
        <w:tc>
          <w:tcPr>
            <w:tcW w:w="4876" w:type="dxa"/>
          </w:tcPr>
          <w:p w14:paraId="3B803EFE" w14:textId="77777777" w:rsidR="000A02BD" w:rsidRPr="00F03F27" w:rsidRDefault="000A02BD" w:rsidP="002C1ABC">
            <w:pPr>
              <w:pStyle w:val="AmColumnHeading"/>
            </w:pPr>
            <w:r w:rsidRPr="00F03F27">
              <w:t>Amendment</w:t>
            </w:r>
          </w:p>
        </w:tc>
      </w:tr>
      <w:tr w:rsidR="000A02BD" w:rsidRPr="00F03F27" w14:paraId="3D75FA37" w14:textId="77777777" w:rsidTr="002C1ABC">
        <w:trPr>
          <w:jc w:val="center"/>
        </w:trPr>
        <w:tc>
          <w:tcPr>
            <w:tcW w:w="4876" w:type="dxa"/>
          </w:tcPr>
          <w:p w14:paraId="3152EAC3" w14:textId="638289A1" w:rsidR="000A02BD" w:rsidRPr="00F03F27" w:rsidRDefault="000A02BD" w:rsidP="002C1ABC">
            <w:pPr>
              <w:pStyle w:val="Normal6a"/>
            </w:pPr>
            <w:r w:rsidRPr="00F03F27">
              <w:t>30.</w:t>
            </w:r>
            <w:r w:rsidRPr="00F03F27">
              <w:tab/>
              <w:t xml:space="preserve">Takes note of the Commission’s narrative that its proposals seek to increase </w:t>
            </w:r>
            <w:r w:rsidRPr="00F03F27">
              <w:lastRenderedPageBreak/>
              <w:t>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Pr>
          <w:p w14:paraId="55050AA3" w14:textId="3C8DA46C" w:rsidR="000A02BD" w:rsidRPr="00F03F27" w:rsidRDefault="000A02BD" w:rsidP="002C1ABC">
            <w:pPr>
              <w:pStyle w:val="Normal6a"/>
            </w:pPr>
            <w:r w:rsidRPr="00F03F27">
              <w:lastRenderedPageBreak/>
              <w:t>30.</w:t>
            </w:r>
            <w:r w:rsidRPr="00F03F27">
              <w:tab/>
              <w:t xml:space="preserve">Takes note of the Commission’s narrative that its proposals seek to increase </w:t>
            </w:r>
            <w:r w:rsidRPr="00F03F27">
              <w:lastRenderedPageBreak/>
              <w:t xml:space="preserve">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w:t>
            </w:r>
            <w:r w:rsidRPr="00F03F27">
              <w:rPr>
                <w:b/>
                <w:bCs/>
                <w:i/>
                <w:iCs/>
              </w:rPr>
              <w:t xml:space="preserve">and </w:t>
            </w:r>
            <w:r w:rsidR="00BF7426" w:rsidRPr="00F03F27">
              <w:rPr>
                <w:b/>
                <w:bCs/>
                <w:i/>
                <w:iCs/>
              </w:rPr>
              <w:t xml:space="preserve">emphasises </w:t>
            </w:r>
            <w:r w:rsidRPr="00F03F27">
              <w:rPr>
                <w:b/>
                <w:bCs/>
                <w:i/>
                <w:iCs/>
              </w:rPr>
              <w:t>the necessity of predictability</w:t>
            </w:r>
            <w:r w:rsidRPr="00F03F27">
              <w:t xml:space="preserve">, thereby exacerbating the democratic deficit in the Union; insists that simplification must not compromise programme quality or democratic accountability; </w:t>
            </w:r>
            <w:r w:rsidRPr="00F03F27">
              <w:rPr>
                <w:b/>
                <w:bCs/>
                <w:i/>
                <w:iCs/>
              </w:rPr>
              <w:t xml:space="preserve">stresses that predictability is particularly essential for the youth sector; </w:t>
            </w:r>
            <w:r w:rsidRPr="00F03F27">
              <w:t>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r>
    </w:tbl>
    <w:p w14:paraId="0915D085" w14:textId="57E1FD05" w:rsidR="00A22A00" w:rsidRPr="00F03F27" w:rsidRDefault="000A02BD" w:rsidP="002269B8">
      <w:pPr>
        <w:rPr>
          <w:rFonts w:ascii="Arial" w:hAnsi="Arial" w:cs="Arial"/>
          <w:noProof/>
          <w:vanish/>
          <w:color w:val="000080"/>
          <w:sz w:val="20"/>
        </w:rPr>
      </w:pPr>
      <w:r w:rsidRPr="00F03F27">
        <w:rPr>
          <w:rStyle w:val="HideTWBExt"/>
        </w:rPr>
        <w:lastRenderedPageBreak/>
        <w:t>&lt;/Amend&gt;</w:t>
      </w:r>
    </w:p>
    <w:p w14:paraId="5C079292" w14:textId="582D30F7"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16</w:t>
      </w:r>
      <w:r w:rsidRPr="00F03F27">
        <w:rPr>
          <w:rStyle w:val="HideTWBExt"/>
        </w:rPr>
        <w:t>&lt;/NumAm&gt;</w:t>
      </w:r>
    </w:p>
    <w:p w14:paraId="298EDB5C"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6882169C" w14:textId="77777777" w:rsidR="002269B8" w:rsidRPr="00F03F27" w:rsidRDefault="002269B8" w:rsidP="002269B8">
      <w:pPr>
        <w:pStyle w:val="NormalBold"/>
      </w:pPr>
      <w:r w:rsidRPr="00F03F27">
        <w:rPr>
          <w:rStyle w:val="HideTWBExt"/>
        </w:rPr>
        <w:t>&lt;Article&gt;</w:t>
      </w:r>
      <w:r w:rsidRPr="00F03F27">
        <w:t>Paragraph 34</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5EA7D8D3" w14:textId="77777777" w:rsidTr="00732029">
        <w:trPr>
          <w:trHeight w:hRule="exact" w:val="240"/>
          <w:jc w:val="center"/>
        </w:trPr>
        <w:tc>
          <w:tcPr>
            <w:tcW w:w="9752" w:type="dxa"/>
            <w:gridSpan w:val="2"/>
          </w:tcPr>
          <w:p w14:paraId="61AA55BB" w14:textId="77777777" w:rsidR="002269B8" w:rsidRPr="00F03F27" w:rsidRDefault="002269B8" w:rsidP="00732029"/>
        </w:tc>
      </w:tr>
      <w:tr w:rsidR="002269B8" w:rsidRPr="00F03F27" w14:paraId="0BF1408F" w14:textId="77777777" w:rsidTr="00732029">
        <w:trPr>
          <w:trHeight w:val="240"/>
          <w:jc w:val="center"/>
        </w:trPr>
        <w:tc>
          <w:tcPr>
            <w:tcW w:w="4876" w:type="dxa"/>
          </w:tcPr>
          <w:p w14:paraId="6835F416" w14:textId="77777777" w:rsidR="002269B8" w:rsidRPr="00F03F27" w:rsidRDefault="002269B8" w:rsidP="00732029">
            <w:pPr>
              <w:pStyle w:val="AmColumnHeading"/>
            </w:pPr>
            <w:r w:rsidRPr="00F03F27">
              <w:t>Motion for a resolution</w:t>
            </w:r>
          </w:p>
        </w:tc>
        <w:tc>
          <w:tcPr>
            <w:tcW w:w="4876" w:type="dxa"/>
          </w:tcPr>
          <w:p w14:paraId="78E1DD3C" w14:textId="77777777" w:rsidR="002269B8" w:rsidRPr="00F03F27" w:rsidRDefault="002269B8" w:rsidP="00732029">
            <w:pPr>
              <w:pStyle w:val="AmColumnHeading"/>
            </w:pPr>
            <w:r w:rsidRPr="00F03F27">
              <w:t>Amendment</w:t>
            </w:r>
          </w:p>
        </w:tc>
      </w:tr>
      <w:tr w:rsidR="002269B8" w:rsidRPr="00F03F27" w14:paraId="68FF170D" w14:textId="77777777" w:rsidTr="00732029">
        <w:trPr>
          <w:jc w:val="center"/>
        </w:trPr>
        <w:tc>
          <w:tcPr>
            <w:tcW w:w="4876" w:type="dxa"/>
          </w:tcPr>
          <w:p w14:paraId="414667DE" w14:textId="77777777" w:rsidR="002269B8" w:rsidRPr="00F03F27" w:rsidRDefault="002269B8" w:rsidP="00732029">
            <w:pPr>
              <w:pStyle w:val="Normal6a"/>
            </w:pPr>
            <w:r w:rsidRPr="00F03F27">
              <w:t>34.</w:t>
            </w:r>
            <w:r w:rsidRPr="00F03F27">
              <w:tab/>
              <w:t>Deplores, in this regard, the fact that the budgetary nomenclature proposed in the sectoral legislation is woefully inadequate; calls on the Commission to take note of the detailed nomenclature for the four headings accompanying this report to be used as a basis for further discussions, without pre-empting the outcome of the respective ordinary legislative procedures;</w:t>
            </w:r>
          </w:p>
        </w:tc>
        <w:tc>
          <w:tcPr>
            <w:tcW w:w="4876" w:type="dxa"/>
          </w:tcPr>
          <w:p w14:paraId="450B9926" w14:textId="764A5D2E" w:rsidR="002269B8" w:rsidRPr="00F03F27" w:rsidRDefault="002269B8" w:rsidP="00732029">
            <w:pPr>
              <w:pStyle w:val="Normal6a"/>
            </w:pPr>
            <w:r w:rsidRPr="00F03F27">
              <w:t>34.</w:t>
            </w:r>
            <w:r w:rsidRPr="00F03F27">
              <w:tab/>
              <w:t>Deplores, in this regard, the fact that the budgetary nomenclature proposed in the sectoral legislation is woefully inadequate</w:t>
            </w:r>
            <w:r w:rsidR="006D1A19" w:rsidRPr="00F03F27">
              <w:rPr>
                <w:b/>
                <w:i/>
              </w:rPr>
              <w:t>; stresses</w:t>
            </w:r>
            <w:r w:rsidRPr="00F03F27">
              <w:rPr>
                <w:b/>
                <w:i/>
              </w:rPr>
              <w:t xml:space="preserve"> that budgetary nomenclature is not merely a technical issue, but also a political instrument that directly shapes the level of transparency and accountability</w:t>
            </w:r>
            <w:r w:rsidRPr="00F03F27">
              <w:t>; calls on the Commission to take note of the detailed nomenclature for the four headings accompanying this report to be used as a basis for further discussions, without pre-empting the outcome of the respective ordinary legislative procedures;</w:t>
            </w:r>
          </w:p>
        </w:tc>
      </w:tr>
    </w:tbl>
    <w:p w14:paraId="12250D6C" w14:textId="77777777" w:rsidR="002269B8" w:rsidRPr="00F03F27" w:rsidRDefault="002269B8" w:rsidP="002269B8">
      <w:pPr>
        <w:rPr>
          <w:rStyle w:val="HideTWBExt"/>
        </w:rPr>
      </w:pPr>
      <w:r w:rsidRPr="00F03F27">
        <w:rPr>
          <w:rStyle w:val="HideTWBExt"/>
        </w:rPr>
        <w:t>&lt;/Amend&gt;</w:t>
      </w:r>
    </w:p>
    <w:p w14:paraId="47E87CD3" w14:textId="77777777" w:rsidR="00D87D62" w:rsidRPr="00F03F27" w:rsidRDefault="00D87D62" w:rsidP="002269B8">
      <w:pPr>
        <w:rPr>
          <w:rStyle w:val="HideTWBExt"/>
        </w:rPr>
      </w:pPr>
    </w:p>
    <w:p w14:paraId="604A2AE3" w14:textId="0BD8D658" w:rsidR="00D87D62" w:rsidRPr="00F03F27" w:rsidRDefault="00D87D62" w:rsidP="002269B8"/>
    <w:p w14:paraId="3280ACDF" w14:textId="4C713AC5"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17</w:t>
      </w:r>
      <w:r w:rsidRPr="00F03F27">
        <w:rPr>
          <w:rStyle w:val="HideTWBExt"/>
        </w:rPr>
        <w:t>&lt;/NumAm&gt;</w:t>
      </w:r>
    </w:p>
    <w:p w14:paraId="0D74A92D"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4F8AE5BC" w14:textId="77777777" w:rsidR="002269B8" w:rsidRPr="00F03F27" w:rsidRDefault="002269B8" w:rsidP="002269B8">
      <w:pPr>
        <w:pStyle w:val="NormalBold"/>
      </w:pPr>
      <w:r w:rsidRPr="00F03F27">
        <w:rPr>
          <w:rStyle w:val="HideTWBExt"/>
        </w:rPr>
        <w:t>&lt;Article&gt;</w:t>
      </w:r>
      <w:r w:rsidRPr="00F03F27">
        <w:t>Paragraph 34 a (new)</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699A4FC8" w14:textId="77777777" w:rsidTr="00732029">
        <w:trPr>
          <w:trHeight w:hRule="exact" w:val="240"/>
          <w:jc w:val="center"/>
        </w:trPr>
        <w:tc>
          <w:tcPr>
            <w:tcW w:w="9752" w:type="dxa"/>
            <w:gridSpan w:val="2"/>
          </w:tcPr>
          <w:p w14:paraId="1E9C3497" w14:textId="77777777" w:rsidR="002269B8" w:rsidRPr="00F03F27" w:rsidRDefault="002269B8" w:rsidP="00732029"/>
        </w:tc>
      </w:tr>
      <w:tr w:rsidR="002269B8" w:rsidRPr="00F03F27" w14:paraId="548FCCBA" w14:textId="77777777" w:rsidTr="00732029">
        <w:trPr>
          <w:trHeight w:val="240"/>
          <w:jc w:val="center"/>
        </w:trPr>
        <w:tc>
          <w:tcPr>
            <w:tcW w:w="4876" w:type="dxa"/>
          </w:tcPr>
          <w:p w14:paraId="5FF39E12" w14:textId="77777777" w:rsidR="002269B8" w:rsidRPr="00F03F27" w:rsidRDefault="002269B8" w:rsidP="00732029">
            <w:pPr>
              <w:pStyle w:val="AmColumnHeading"/>
            </w:pPr>
            <w:r w:rsidRPr="00F03F27">
              <w:t>Motion for a resolution</w:t>
            </w:r>
          </w:p>
        </w:tc>
        <w:tc>
          <w:tcPr>
            <w:tcW w:w="4876" w:type="dxa"/>
          </w:tcPr>
          <w:p w14:paraId="20040064" w14:textId="77777777" w:rsidR="002269B8" w:rsidRPr="00F03F27" w:rsidRDefault="002269B8" w:rsidP="00732029">
            <w:pPr>
              <w:pStyle w:val="AmColumnHeading"/>
            </w:pPr>
            <w:r w:rsidRPr="00F03F27">
              <w:t>Amendment</w:t>
            </w:r>
          </w:p>
        </w:tc>
      </w:tr>
      <w:tr w:rsidR="002269B8" w:rsidRPr="00F03F27" w14:paraId="462F88E4" w14:textId="77777777" w:rsidTr="00732029">
        <w:trPr>
          <w:jc w:val="center"/>
        </w:trPr>
        <w:tc>
          <w:tcPr>
            <w:tcW w:w="4876" w:type="dxa"/>
          </w:tcPr>
          <w:p w14:paraId="2BADD197" w14:textId="77777777" w:rsidR="002269B8" w:rsidRPr="00F03F27" w:rsidRDefault="002269B8" w:rsidP="00732029">
            <w:pPr>
              <w:pStyle w:val="Normal6a"/>
            </w:pPr>
          </w:p>
        </w:tc>
        <w:tc>
          <w:tcPr>
            <w:tcW w:w="4876" w:type="dxa"/>
          </w:tcPr>
          <w:p w14:paraId="464E5569" w14:textId="36A3B292" w:rsidR="002269B8" w:rsidRPr="00F03F27" w:rsidRDefault="002269B8" w:rsidP="00732029">
            <w:pPr>
              <w:pStyle w:val="Normal6a"/>
            </w:pPr>
            <w:r w:rsidRPr="00F03F27">
              <w:rPr>
                <w:b/>
                <w:i/>
              </w:rPr>
              <w:t>34a.</w:t>
            </w:r>
            <w:r w:rsidRPr="00F03F27">
              <w:tab/>
            </w:r>
            <w:r w:rsidR="000A02BD" w:rsidRPr="00F03F27">
              <w:rPr>
                <w:b/>
                <w:i/>
              </w:rPr>
              <w:t>Insists that the nomenclature must remain sufficiently detailed to reflect the programme objectives set out in the basic acts, preserve the visibility of EU action in the fields of education, culture, youth, sport and media, ensure transparency and predictable support to final beneficiaries, and enable Parliament to fully exercise its scrutiny role throughout the annual budgetary procedure and during implementation; underlines that, for Erasmus+ and AgoraEU, this requires budget lines that are structured by area or strand, comparable to the current situation;</w:t>
            </w:r>
          </w:p>
        </w:tc>
      </w:tr>
    </w:tbl>
    <w:p w14:paraId="21B1E09B" w14:textId="77777777" w:rsidR="002269B8" w:rsidRPr="00F03F27" w:rsidRDefault="002269B8" w:rsidP="002269B8">
      <w:pPr>
        <w:rPr>
          <w:rStyle w:val="HideTWBExt"/>
        </w:rPr>
      </w:pPr>
      <w:r w:rsidRPr="00F03F27">
        <w:rPr>
          <w:rStyle w:val="HideTWBExt"/>
        </w:rPr>
        <w:t>&lt;/Amend&gt;</w:t>
      </w:r>
    </w:p>
    <w:p w14:paraId="74E7B8AC" w14:textId="77777777" w:rsidR="00D87D62" w:rsidRPr="00F03F27" w:rsidRDefault="00D87D62" w:rsidP="002269B8"/>
    <w:p w14:paraId="40024EFC" w14:textId="25D7DA04"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18</w:t>
      </w:r>
      <w:r w:rsidRPr="00F03F27">
        <w:rPr>
          <w:rStyle w:val="HideTWBExt"/>
        </w:rPr>
        <w:t>&lt;/NumAm&gt;</w:t>
      </w:r>
    </w:p>
    <w:p w14:paraId="339CE7A0"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256EA2F1" w14:textId="77777777" w:rsidR="002269B8" w:rsidRPr="00F03F27" w:rsidRDefault="002269B8" w:rsidP="002269B8">
      <w:pPr>
        <w:pStyle w:val="NormalBold"/>
      </w:pPr>
      <w:r w:rsidRPr="00F03F27">
        <w:rPr>
          <w:rStyle w:val="HideTWBExt"/>
        </w:rPr>
        <w:t>&lt;Article&gt;</w:t>
      </w:r>
      <w:r w:rsidRPr="00F03F27">
        <w:t>Paragraph 35</w:t>
      </w:r>
      <w:r w:rsidRPr="00F03F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2F2F24B3" w14:textId="77777777" w:rsidTr="00732029">
        <w:trPr>
          <w:trHeight w:hRule="exact" w:val="240"/>
          <w:jc w:val="center"/>
        </w:trPr>
        <w:tc>
          <w:tcPr>
            <w:tcW w:w="9752" w:type="dxa"/>
            <w:gridSpan w:val="2"/>
          </w:tcPr>
          <w:p w14:paraId="206DCBC6" w14:textId="77777777" w:rsidR="002269B8" w:rsidRPr="00F03F27" w:rsidRDefault="002269B8" w:rsidP="00732029"/>
        </w:tc>
      </w:tr>
      <w:tr w:rsidR="002269B8" w:rsidRPr="00F03F27" w14:paraId="169C64AB" w14:textId="77777777" w:rsidTr="00732029">
        <w:trPr>
          <w:trHeight w:val="240"/>
          <w:jc w:val="center"/>
        </w:trPr>
        <w:tc>
          <w:tcPr>
            <w:tcW w:w="4876" w:type="dxa"/>
          </w:tcPr>
          <w:p w14:paraId="3E9FC297" w14:textId="77777777" w:rsidR="002269B8" w:rsidRPr="00F03F27" w:rsidRDefault="002269B8" w:rsidP="00732029">
            <w:pPr>
              <w:pStyle w:val="AmColumnHeading"/>
            </w:pPr>
            <w:r w:rsidRPr="00F03F27">
              <w:t>Motion for a resolution</w:t>
            </w:r>
          </w:p>
        </w:tc>
        <w:tc>
          <w:tcPr>
            <w:tcW w:w="4876" w:type="dxa"/>
          </w:tcPr>
          <w:p w14:paraId="11F8F359" w14:textId="77777777" w:rsidR="002269B8" w:rsidRPr="00F03F27" w:rsidRDefault="002269B8" w:rsidP="00732029">
            <w:pPr>
              <w:pStyle w:val="AmColumnHeading"/>
            </w:pPr>
            <w:r w:rsidRPr="00F03F27">
              <w:t>Amendment</w:t>
            </w:r>
          </w:p>
        </w:tc>
      </w:tr>
      <w:tr w:rsidR="002269B8" w:rsidRPr="00F03F27" w14:paraId="1EF88D61" w14:textId="77777777" w:rsidTr="00732029">
        <w:trPr>
          <w:jc w:val="center"/>
        </w:trPr>
        <w:tc>
          <w:tcPr>
            <w:tcW w:w="4876" w:type="dxa"/>
          </w:tcPr>
          <w:p w14:paraId="08CEA49A" w14:textId="77777777" w:rsidR="002269B8" w:rsidRPr="00F03F27" w:rsidRDefault="002269B8" w:rsidP="00732029">
            <w:pPr>
              <w:pStyle w:val="Normal6a"/>
            </w:pPr>
            <w:r w:rsidRPr="00F03F27">
              <w:t>35.</w:t>
            </w:r>
            <w:r w:rsidRPr="00F03F27">
              <w:tab/>
              <w:t>Notes that budgetary transfers under the Financial Regulation</w:t>
            </w:r>
            <w:r w:rsidRPr="00F03F27">
              <w:rPr>
                <w:rStyle w:val="Sup"/>
              </w:rPr>
              <w:t>3</w:t>
            </w:r>
            <w:r w:rsidRPr="00F03F27">
              <w:t xml:space="preserve">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w:t>
            </w:r>
            <w:r w:rsidRPr="00F03F27">
              <w:lastRenderedPageBreak/>
              <w:t>a simplification measure;</w:t>
            </w:r>
          </w:p>
        </w:tc>
        <w:tc>
          <w:tcPr>
            <w:tcW w:w="4876" w:type="dxa"/>
          </w:tcPr>
          <w:p w14:paraId="7A8D6F6C" w14:textId="3A701407" w:rsidR="002269B8" w:rsidRPr="00F03F27" w:rsidRDefault="002269B8" w:rsidP="00732029">
            <w:pPr>
              <w:pStyle w:val="Normal6a"/>
            </w:pPr>
            <w:r w:rsidRPr="00F03F27">
              <w:lastRenderedPageBreak/>
              <w:t>35.</w:t>
            </w:r>
            <w:r w:rsidRPr="00F03F27">
              <w:tab/>
              <w:t>Notes that budgetary transfers under the Financial Regulation</w:t>
            </w:r>
            <w:r w:rsidRPr="00F03F27">
              <w:rPr>
                <w:rStyle w:val="Sup"/>
              </w:rPr>
              <w:t>3</w:t>
            </w:r>
            <w:r w:rsidRPr="00F03F27">
              <w:t xml:space="preserve">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w:t>
            </w:r>
            <w:r w:rsidRPr="00F03F27">
              <w:rPr>
                <w:b/>
                <w:i/>
              </w:rPr>
              <w:t xml:space="preserve">stresses that such rules are particularly necessary for programmes with multiannual commitments and high demand, </w:t>
            </w:r>
            <w:r w:rsidR="00190F03" w:rsidRPr="00F03F27">
              <w:rPr>
                <w:b/>
                <w:i/>
              </w:rPr>
              <w:t xml:space="preserve">such as </w:t>
            </w:r>
            <w:r w:rsidRPr="00F03F27">
              <w:rPr>
                <w:b/>
                <w:i/>
              </w:rPr>
              <w:lastRenderedPageBreak/>
              <w:t>Erasmus+, in order to prevent reallocations that would undermine agreed policy objectives and</w:t>
            </w:r>
            <w:r w:rsidR="00190F03" w:rsidRPr="00F03F27">
              <w:rPr>
                <w:b/>
                <w:i/>
              </w:rPr>
              <w:t xml:space="preserve"> the expectations of</w:t>
            </w:r>
            <w:r w:rsidRPr="00F03F27">
              <w:rPr>
                <w:b/>
                <w:i/>
              </w:rPr>
              <w:t xml:space="preserve"> final beneficiaries;</w:t>
            </w:r>
            <w:r w:rsidRPr="00F03F27">
              <w:rPr>
                <w:b/>
                <w:bCs/>
                <w:i/>
                <w:iCs/>
              </w:rPr>
              <w:t xml:space="preserve"> </w:t>
            </w:r>
            <w:r w:rsidRPr="00F03F27">
              <w:t>considers that transfers from other Union institutions below a certain threshold could be exempted from the objection procedure as a simplification measure;</w:t>
            </w:r>
          </w:p>
        </w:tc>
      </w:tr>
      <w:tr w:rsidR="002269B8" w:rsidRPr="00F03F27" w14:paraId="290B6F49" w14:textId="77777777" w:rsidTr="00732029">
        <w:trPr>
          <w:jc w:val="center"/>
        </w:trPr>
        <w:tc>
          <w:tcPr>
            <w:tcW w:w="4876" w:type="dxa"/>
          </w:tcPr>
          <w:p w14:paraId="4054818E" w14:textId="77777777" w:rsidR="002269B8" w:rsidRPr="00F03F27" w:rsidRDefault="002269B8" w:rsidP="00732029">
            <w:pPr>
              <w:pStyle w:val="Normal6a"/>
            </w:pPr>
            <w:r w:rsidRPr="00F03F27">
              <w:rPr>
                <w:b/>
                <w:i/>
              </w:rPr>
              <w:lastRenderedPageBreak/>
              <w:t>_________________</w:t>
            </w:r>
          </w:p>
        </w:tc>
        <w:tc>
          <w:tcPr>
            <w:tcW w:w="4876" w:type="dxa"/>
          </w:tcPr>
          <w:p w14:paraId="04FAEAB9" w14:textId="77777777" w:rsidR="002269B8" w:rsidRPr="00F03F27" w:rsidRDefault="002269B8" w:rsidP="00732029">
            <w:pPr>
              <w:pStyle w:val="Normal6a"/>
            </w:pPr>
            <w:r w:rsidRPr="00F03F27">
              <w:rPr>
                <w:b/>
                <w:i/>
              </w:rPr>
              <w:t>_________________</w:t>
            </w:r>
          </w:p>
        </w:tc>
      </w:tr>
      <w:tr w:rsidR="002269B8" w:rsidRPr="00F03F27" w14:paraId="1A7E9EA5" w14:textId="77777777" w:rsidTr="00732029">
        <w:trPr>
          <w:jc w:val="center"/>
        </w:trPr>
        <w:tc>
          <w:tcPr>
            <w:tcW w:w="4876" w:type="dxa"/>
          </w:tcPr>
          <w:p w14:paraId="36B90036" w14:textId="77777777" w:rsidR="002269B8" w:rsidRPr="00F03F27" w:rsidRDefault="002269B8" w:rsidP="00732029">
            <w:pPr>
              <w:pStyle w:val="Normal6a"/>
            </w:pPr>
            <w:r w:rsidRPr="00F03F27">
              <w:rPr>
                <w:rStyle w:val="Sup"/>
              </w:rPr>
              <w:t>3</w:t>
            </w:r>
            <w:r w:rsidRPr="00F03F27">
              <w:t xml:space="preserve">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c>
          <w:tcPr>
            <w:tcW w:w="4876" w:type="dxa"/>
          </w:tcPr>
          <w:p w14:paraId="7249F666" w14:textId="77777777" w:rsidR="002269B8" w:rsidRPr="00F03F27" w:rsidRDefault="002269B8" w:rsidP="00732029">
            <w:pPr>
              <w:pStyle w:val="Normal6a"/>
            </w:pPr>
            <w:r w:rsidRPr="00F03F27">
              <w:rPr>
                <w:rStyle w:val="Sup"/>
              </w:rPr>
              <w:t>3</w:t>
            </w:r>
            <w:r w:rsidRPr="00F03F27">
              <w:t xml:space="preserve">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r>
    </w:tbl>
    <w:p w14:paraId="2F5E0845" w14:textId="77777777" w:rsidR="002269B8" w:rsidRPr="00F03F27" w:rsidRDefault="002269B8" w:rsidP="002269B8">
      <w:pPr>
        <w:rPr>
          <w:rStyle w:val="HideTWBExt"/>
        </w:rPr>
      </w:pPr>
      <w:r w:rsidRPr="00F03F27">
        <w:rPr>
          <w:rStyle w:val="HideTWBExt"/>
        </w:rPr>
        <w:t>&lt;/Amend&gt;</w:t>
      </w:r>
    </w:p>
    <w:p w14:paraId="4D4FDC8D" w14:textId="77777777" w:rsidR="00D87D62" w:rsidRPr="00F03F27" w:rsidRDefault="00D87D62" w:rsidP="002269B8">
      <w:pPr>
        <w:rPr>
          <w:rStyle w:val="HideTWBExt"/>
        </w:rPr>
      </w:pPr>
    </w:p>
    <w:p w14:paraId="1FFF24B0" w14:textId="13B4A0C8" w:rsidR="00D87D62" w:rsidRPr="00F03F27" w:rsidRDefault="00D87D62" w:rsidP="008F3BE7">
      <w:pPr>
        <w:widowControl/>
        <w:rPr>
          <w:rStyle w:val="HideTWBExt"/>
        </w:rPr>
      </w:pPr>
      <w:r w:rsidRPr="00F03F27">
        <w:rPr>
          <w:rStyle w:val="HideTWBExt"/>
        </w:rPr>
        <w:br w:type="page"/>
      </w:r>
    </w:p>
    <w:p w14:paraId="00EF72D5" w14:textId="77777777" w:rsidR="008F3BE7" w:rsidRPr="00F03F27" w:rsidRDefault="008F3BE7" w:rsidP="008F3BE7">
      <w:pPr>
        <w:widowControl/>
        <w:rPr>
          <w:rFonts w:ascii="Arial" w:hAnsi="Arial" w:cs="Arial"/>
          <w:noProof/>
          <w:vanish/>
          <w:color w:val="000080"/>
          <w:sz w:val="20"/>
        </w:rPr>
      </w:pPr>
    </w:p>
    <w:p w14:paraId="45700892" w14:textId="243739EA"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19</w:t>
      </w:r>
      <w:r w:rsidRPr="00F03F27">
        <w:rPr>
          <w:rStyle w:val="HideTWBExt"/>
        </w:rPr>
        <w:t>&lt;/NumAm&gt;</w:t>
      </w:r>
    </w:p>
    <w:p w14:paraId="7605AA25"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525D36DD" w14:textId="77777777" w:rsidR="002269B8" w:rsidRPr="00F03F27" w:rsidRDefault="002269B8" w:rsidP="002269B8">
      <w:pPr>
        <w:pStyle w:val="NormalBold"/>
      </w:pPr>
      <w:r w:rsidRPr="00F03F27">
        <w:rPr>
          <w:rStyle w:val="HideTWBExt"/>
        </w:rPr>
        <w:t>&lt;Article&gt;</w:t>
      </w:r>
      <w:r w:rsidRPr="00F03F27">
        <w:t>Paragraph 42</w:t>
      </w:r>
      <w:r w:rsidRPr="00F03F27">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69B8" w:rsidRPr="00F03F27" w14:paraId="16E97589" w14:textId="77777777" w:rsidTr="000A02BD">
        <w:trPr>
          <w:trHeight w:hRule="exact" w:val="240"/>
          <w:jc w:val="center"/>
        </w:trPr>
        <w:tc>
          <w:tcPr>
            <w:tcW w:w="9752" w:type="dxa"/>
            <w:gridSpan w:val="2"/>
          </w:tcPr>
          <w:p w14:paraId="5D0EAC00" w14:textId="77777777" w:rsidR="002269B8" w:rsidRPr="00F03F27" w:rsidRDefault="002269B8" w:rsidP="00732029"/>
        </w:tc>
      </w:tr>
      <w:tr w:rsidR="002269B8" w:rsidRPr="00F03F27" w14:paraId="5B196691" w14:textId="77777777" w:rsidTr="000A02BD">
        <w:trPr>
          <w:trHeight w:val="240"/>
          <w:jc w:val="center"/>
        </w:trPr>
        <w:tc>
          <w:tcPr>
            <w:tcW w:w="4876" w:type="dxa"/>
          </w:tcPr>
          <w:p w14:paraId="154ED413" w14:textId="77777777" w:rsidR="002269B8" w:rsidRPr="00F03F27" w:rsidRDefault="002269B8" w:rsidP="00732029">
            <w:pPr>
              <w:pStyle w:val="AmColumnHeading"/>
            </w:pPr>
            <w:r w:rsidRPr="00F03F27">
              <w:t>Motion for a resolution</w:t>
            </w:r>
          </w:p>
        </w:tc>
        <w:tc>
          <w:tcPr>
            <w:tcW w:w="4876" w:type="dxa"/>
          </w:tcPr>
          <w:p w14:paraId="0C2AA570" w14:textId="77777777" w:rsidR="002269B8" w:rsidRPr="00F03F27" w:rsidRDefault="002269B8" w:rsidP="00732029">
            <w:pPr>
              <w:pStyle w:val="AmColumnHeading"/>
            </w:pPr>
            <w:r w:rsidRPr="00F03F27">
              <w:t>Amendment</w:t>
            </w:r>
          </w:p>
        </w:tc>
      </w:tr>
      <w:tr w:rsidR="002269B8" w:rsidRPr="00F03F27" w14:paraId="4A579BA7" w14:textId="77777777" w:rsidTr="000A02BD">
        <w:trPr>
          <w:jc w:val="center"/>
        </w:trPr>
        <w:tc>
          <w:tcPr>
            <w:tcW w:w="4876" w:type="dxa"/>
          </w:tcPr>
          <w:p w14:paraId="7880C14F" w14:textId="72901344" w:rsidR="002269B8" w:rsidRPr="00F03F27" w:rsidRDefault="002269B8" w:rsidP="00732029">
            <w:pPr>
              <w:pStyle w:val="Normal6a"/>
            </w:pPr>
            <w:r w:rsidRPr="00F03F27">
              <w:t>42.</w:t>
            </w:r>
            <w:r w:rsidRPr="00F03F27">
              <w:tab/>
              <w:t>Insists that all substantive policy choices such as programme objectives, spending priorities, financial allocations, eligibility, selection and award criteria, conditions, definitions and calculation methods must be determined in the relevant legislation, with full respect for Parliament</w:t>
            </w:r>
            <w:r w:rsidR="00AC0B46" w:rsidRPr="00F03F27">
              <w:t>’</w:t>
            </w:r>
            <w:r w:rsidRPr="00F03F27">
              <w:t xml:space="preserve">s prerogatives as co-legislator and budgetary authority and not in the work </w:t>
            </w:r>
            <w:r w:rsidRPr="00F03F27">
              <w:rPr>
                <w:b/>
                <w:bCs/>
                <w:i/>
              </w:rPr>
              <w:t>programme</w:t>
            </w:r>
            <w:r w:rsidRPr="00F03F27">
              <w:t xml:space="preserve">; demands that any elements entailing policy choices that are not included in the basic </w:t>
            </w:r>
            <w:r w:rsidRPr="00F03F27">
              <w:rPr>
                <w:b/>
                <w:i/>
              </w:rPr>
              <w:t>act</w:t>
            </w:r>
            <w:r w:rsidRPr="00F03F27">
              <w:t xml:space="preserve"> be adopted exclusively through delegated acts, rejecting any use of implementing acts or other procedures that would bypass parliamentary scrutiny; in this respect, requires that all multiannual and annual work programmes be adopted through delegated acts to ensure Parliament</w:t>
            </w:r>
            <w:r w:rsidR="00AC0B46" w:rsidRPr="00F03F27">
              <w:t>’</w:t>
            </w:r>
            <w:r w:rsidRPr="00F03F27">
              <w:t>s systematic involvement in policy decision-making; categorically rejects any attempt to relegate strategic decisions to comitology procedures or other arrangements; warns that Parliament will not accept any proposal that fails to guarantee its full legislative and oversight powers;</w:t>
            </w:r>
          </w:p>
        </w:tc>
        <w:tc>
          <w:tcPr>
            <w:tcW w:w="4876" w:type="dxa"/>
          </w:tcPr>
          <w:p w14:paraId="7E84DE78" w14:textId="35CF04D3" w:rsidR="002269B8" w:rsidRPr="00F03F27" w:rsidRDefault="002269B8" w:rsidP="00732029">
            <w:pPr>
              <w:pStyle w:val="Normal6a"/>
            </w:pPr>
            <w:r w:rsidRPr="00F03F27">
              <w:t>42.</w:t>
            </w:r>
            <w:r w:rsidRPr="00F03F27">
              <w:tab/>
              <w:t>Insists that all substantive policy choices such as programme objectives, spending priorities, financial allocations, eligibility, selection and award criteria, conditions, definitions and calculation methods</w:t>
            </w:r>
            <w:r w:rsidRPr="00F03F27">
              <w:rPr>
                <w:b/>
                <w:i/>
              </w:rPr>
              <w:t>, including minimum allocations where relevant,</w:t>
            </w:r>
            <w:r w:rsidRPr="00F03F27">
              <w:t xml:space="preserve"> must be determined in the relevant legislation, with full respect for Parliament</w:t>
            </w:r>
            <w:r w:rsidR="00AC0B46" w:rsidRPr="00F03F27">
              <w:t>’</w:t>
            </w:r>
            <w:r w:rsidRPr="00F03F27">
              <w:t xml:space="preserve">s prerogatives as co-legislator and budgetary authority and not in the work </w:t>
            </w:r>
            <w:r w:rsidRPr="00F03F27">
              <w:rPr>
                <w:b/>
                <w:i/>
              </w:rPr>
              <w:t>programmes</w:t>
            </w:r>
            <w:r w:rsidRPr="00F03F27">
              <w:t xml:space="preserve">; demands </w:t>
            </w:r>
            <w:r w:rsidRPr="00F03F27">
              <w:rPr>
                <w:bCs/>
                <w:iCs/>
              </w:rPr>
              <w:t>that</w:t>
            </w:r>
            <w:r w:rsidRPr="00F03F27">
              <w:rPr>
                <w:b/>
                <w:i/>
              </w:rPr>
              <w:t xml:space="preserve"> the key policy choices be decided in the basic acts to the extent possible and</w:t>
            </w:r>
            <w:r w:rsidRPr="00F03F27">
              <w:rPr>
                <w:b/>
                <w:bCs/>
                <w:i/>
                <w:iCs/>
              </w:rPr>
              <w:t xml:space="preserve"> that</w:t>
            </w:r>
            <w:r w:rsidRPr="00F03F27">
              <w:t xml:space="preserve"> any elements entailing policy choices that are not included in the basic </w:t>
            </w:r>
            <w:r w:rsidRPr="00F03F27">
              <w:rPr>
                <w:b/>
                <w:i/>
              </w:rPr>
              <w:t>acts</w:t>
            </w:r>
            <w:r w:rsidRPr="00F03F27">
              <w:t xml:space="preserve"> be adopted exclusively through delegated acts, rejecting any use of implementing acts or other procedures</w:t>
            </w:r>
            <w:r w:rsidR="00197CD4" w:rsidRPr="00F03F27">
              <w:rPr>
                <w:b/>
                <w:bCs/>
                <w:i/>
                <w:iCs/>
              </w:rPr>
              <w:t>,</w:t>
            </w:r>
            <w:r w:rsidRPr="00F03F27">
              <w:rPr>
                <w:b/>
                <w:bCs/>
                <w:i/>
                <w:iCs/>
              </w:rPr>
              <w:t xml:space="preserve"> </w:t>
            </w:r>
            <w:r w:rsidRPr="00F03F27">
              <w:rPr>
                <w:b/>
                <w:i/>
              </w:rPr>
              <w:t>such as financing decisions</w:t>
            </w:r>
            <w:r w:rsidR="00197CD4" w:rsidRPr="00F03F27">
              <w:rPr>
                <w:b/>
                <w:i/>
              </w:rPr>
              <w:t>,</w:t>
            </w:r>
            <w:r w:rsidRPr="00F03F27">
              <w:t xml:space="preserve"> that would bypass parliamentary scrutiny</w:t>
            </w:r>
            <w:r w:rsidRPr="00F03F27">
              <w:rPr>
                <w:b/>
                <w:i/>
              </w:rPr>
              <w:t>, in order to fully respect the institutional balance laid down in the Treaties</w:t>
            </w:r>
            <w:r w:rsidRPr="00F03F27">
              <w:t>; in this respect, requires that all multiannual and annual work programmes be adopted through delegated acts to ensure Parliament</w:t>
            </w:r>
            <w:r w:rsidR="00AC0B46" w:rsidRPr="00F03F27">
              <w:t>’</w:t>
            </w:r>
            <w:r w:rsidRPr="00F03F27">
              <w:t>s systematic involvement in policy decision-making; categorically rejects any attempt to relegate strategic decisions to comitology procedures or other arrangements; warns that Parliament will not accept any proposal that fails to guarantee its full legislative and oversight powers;</w:t>
            </w:r>
            <w:r w:rsidRPr="00F03F27">
              <w:rPr>
                <w:b/>
                <w:bCs/>
                <w:i/>
                <w:iCs/>
              </w:rPr>
              <w:t xml:space="preserve"> </w:t>
            </w:r>
            <w:r w:rsidRPr="00F03F27">
              <w:rPr>
                <w:b/>
                <w:i/>
              </w:rPr>
              <w:t>stresses that reducing the level of detail in the basic acts could result in important policy choices</w:t>
            </w:r>
            <w:r w:rsidR="002B4842" w:rsidRPr="00F03F27">
              <w:rPr>
                <w:b/>
                <w:i/>
              </w:rPr>
              <w:t xml:space="preserve"> being shifted</w:t>
            </w:r>
            <w:r w:rsidRPr="00F03F27">
              <w:rPr>
                <w:b/>
                <w:i/>
              </w:rPr>
              <w:t xml:space="preserve"> to the implementation phase</w:t>
            </w:r>
            <w:r w:rsidR="00197CD4" w:rsidRPr="00F03F27">
              <w:rPr>
                <w:b/>
                <w:i/>
              </w:rPr>
              <w:t>,</w:t>
            </w:r>
            <w:r w:rsidRPr="00F03F27">
              <w:rPr>
                <w:b/>
                <w:i/>
              </w:rPr>
              <w:t xml:space="preserve"> </w:t>
            </w:r>
            <w:r w:rsidR="00197CD4" w:rsidRPr="00F03F27">
              <w:rPr>
                <w:b/>
                <w:i/>
              </w:rPr>
              <w:t>thus</w:t>
            </w:r>
            <w:r w:rsidRPr="00F03F27">
              <w:rPr>
                <w:b/>
                <w:i/>
              </w:rPr>
              <w:t xml:space="preserve"> weakening democratic accountability and marginalising Parliament</w:t>
            </w:r>
            <w:r w:rsidR="00AC0B46" w:rsidRPr="00F03F27">
              <w:rPr>
                <w:b/>
                <w:i/>
              </w:rPr>
              <w:t>’</w:t>
            </w:r>
            <w:r w:rsidRPr="00F03F27">
              <w:rPr>
                <w:b/>
                <w:i/>
              </w:rPr>
              <w:t xml:space="preserve">s role in political decisions with significant </w:t>
            </w:r>
            <w:r w:rsidRPr="00F03F27">
              <w:rPr>
                <w:b/>
                <w:i/>
              </w:rPr>
              <w:lastRenderedPageBreak/>
              <w:t>budgetary implications;</w:t>
            </w:r>
          </w:p>
        </w:tc>
      </w:tr>
    </w:tbl>
    <w:p w14:paraId="2FCA9D68" w14:textId="77777777" w:rsidR="000A02BD" w:rsidRPr="00F03F27" w:rsidRDefault="000A02BD" w:rsidP="000A02BD">
      <w:pPr>
        <w:rPr>
          <w:rStyle w:val="HideTWBExt"/>
        </w:rPr>
      </w:pPr>
      <w:r w:rsidRPr="00F03F27">
        <w:rPr>
          <w:rStyle w:val="HideTWBExt"/>
        </w:rPr>
        <w:lastRenderedPageBreak/>
        <w:t>&lt;/Amend&gt;</w:t>
      </w:r>
    </w:p>
    <w:p w14:paraId="05099D2E" w14:textId="77777777" w:rsidR="00D87D62" w:rsidRPr="00F03F27" w:rsidRDefault="00D87D62" w:rsidP="000A02BD">
      <w:pPr>
        <w:rPr>
          <w:rStyle w:val="HideTWBExt"/>
        </w:rPr>
      </w:pPr>
    </w:p>
    <w:p w14:paraId="5B71C997" w14:textId="77777777" w:rsidR="00D87D62" w:rsidRPr="00F03F27" w:rsidRDefault="00D87D62" w:rsidP="000A02BD">
      <w:pPr>
        <w:rPr>
          <w:rStyle w:val="HideTWBExt"/>
        </w:rPr>
      </w:pPr>
    </w:p>
    <w:p w14:paraId="1085B698" w14:textId="5158154F" w:rsidR="000A02BD" w:rsidRPr="00F03F27" w:rsidRDefault="000A02BD" w:rsidP="000A02BD">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20</w:t>
      </w:r>
      <w:r w:rsidRPr="00F03F27">
        <w:rPr>
          <w:rStyle w:val="HideTWBExt"/>
        </w:rPr>
        <w:t>&lt;/NumAm&gt;</w:t>
      </w:r>
    </w:p>
    <w:p w14:paraId="02A368C3" w14:textId="77777777" w:rsidR="004051B1" w:rsidRPr="00F03F27" w:rsidRDefault="000A02BD" w:rsidP="004051B1">
      <w:pPr>
        <w:pStyle w:val="NormalBold12b"/>
        <w:rPr>
          <w:bCs/>
        </w:rPr>
      </w:pPr>
      <w:r w:rsidRPr="00F03F27">
        <w:rPr>
          <w:rStyle w:val="HideTWBExt"/>
        </w:rPr>
        <w:t>&lt;DocAmend&gt;</w:t>
      </w:r>
    </w:p>
    <w:p w14:paraId="27DF871C" w14:textId="77777777" w:rsidR="004051B1" w:rsidRPr="00F03F27" w:rsidRDefault="004051B1" w:rsidP="004051B1">
      <w:pPr>
        <w:pStyle w:val="NormalBold12b"/>
      </w:pPr>
      <w:r w:rsidRPr="00F03F27">
        <w:rPr>
          <w:bCs/>
        </w:rPr>
        <w:t>Proposal for a Interinstitutional Agreement between the European Parliament, the Council and the Commission on budgetary discipline, on cooperation in budgetary matters and on sound financial management</w:t>
      </w:r>
    </w:p>
    <w:p w14:paraId="74BAAF78" w14:textId="1DE59D48" w:rsidR="000A02BD" w:rsidRPr="00F03F27" w:rsidRDefault="000A02BD" w:rsidP="000A02BD">
      <w:pPr>
        <w:pStyle w:val="NormalBold12b"/>
      </w:pPr>
      <w:r w:rsidRPr="00F03F27">
        <w:rPr>
          <w:rStyle w:val="HideTWBExt"/>
        </w:rPr>
        <w:t>&lt;/DocAmend&gt;</w:t>
      </w:r>
    </w:p>
    <w:p w14:paraId="17F27AF3" w14:textId="77777777" w:rsidR="004051B1" w:rsidRPr="00F03F27" w:rsidRDefault="000A02BD" w:rsidP="004051B1">
      <w:pPr>
        <w:pStyle w:val="NormalBold"/>
        <w:rPr>
          <w:bCs/>
        </w:rPr>
      </w:pPr>
      <w:r w:rsidRPr="00F03F27">
        <w:rPr>
          <w:rStyle w:val="HideTWBExt"/>
        </w:rPr>
        <w:t>&lt;Article&gt;</w:t>
      </w:r>
    </w:p>
    <w:p w14:paraId="54FF795F" w14:textId="77777777" w:rsidR="004051B1" w:rsidRPr="00F03F27" w:rsidRDefault="004051B1" w:rsidP="004051B1">
      <w:pPr>
        <w:pStyle w:val="NormalBold"/>
      </w:pPr>
      <w:r w:rsidRPr="00F03F27">
        <w:rPr>
          <w:bCs/>
        </w:rPr>
        <w:t>Part II, B., paragraph 14</w:t>
      </w:r>
    </w:p>
    <w:p w14:paraId="38EA8F06" w14:textId="0CCF9878" w:rsidR="000A02BD" w:rsidRPr="00F03F27" w:rsidRDefault="000A02BD" w:rsidP="000A02BD">
      <w:pPr>
        <w:pStyle w:val="NormalBold"/>
      </w:pPr>
      <w:r w:rsidRPr="00F03F27">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02BD" w:rsidRPr="00F03F27" w14:paraId="02784477" w14:textId="77777777" w:rsidTr="002C1ABC">
        <w:trPr>
          <w:trHeight w:hRule="exact" w:val="240"/>
          <w:jc w:val="center"/>
        </w:trPr>
        <w:tc>
          <w:tcPr>
            <w:tcW w:w="9752" w:type="dxa"/>
            <w:gridSpan w:val="2"/>
          </w:tcPr>
          <w:p w14:paraId="197D998C" w14:textId="77777777" w:rsidR="000A02BD" w:rsidRPr="00F03F27" w:rsidRDefault="000A02BD" w:rsidP="002C1ABC"/>
        </w:tc>
      </w:tr>
      <w:tr w:rsidR="000A02BD" w:rsidRPr="00F03F27" w14:paraId="107C8654" w14:textId="77777777" w:rsidTr="002C1ABC">
        <w:trPr>
          <w:trHeight w:val="240"/>
          <w:jc w:val="center"/>
        </w:trPr>
        <w:tc>
          <w:tcPr>
            <w:tcW w:w="4876" w:type="dxa"/>
          </w:tcPr>
          <w:p w14:paraId="5AE729F9" w14:textId="77777777" w:rsidR="000A02BD" w:rsidRPr="00F03F27" w:rsidRDefault="000A02BD" w:rsidP="002C1ABC">
            <w:pPr>
              <w:pStyle w:val="AmColumnHeading"/>
            </w:pPr>
            <w:r w:rsidRPr="00F03F27">
              <w:t>Motion for a resolution</w:t>
            </w:r>
          </w:p>
        </w:tc>
        <w:tc>
          <w:tcPr>
            <w:tcW w:w="4876" w:type="dxa"/>
          </w:tcPr>
          <w:p w14:paraId="71421DC2" w14:textId="77777777" w:rsidR="000A02BD" w:rsidRPr="00F03F27" w:rsidRDefault="000A02BD" w:rsidP="002C1ABC">
            <w:pPr>
              <w:pStyle w:val="AmColumnHeading"/>
            </w:pPr>
            <w:r w:rsidRPr="00F03F27">
              <w:t>Amendment</w:t>
            </w:r>
          </w:p>
        </w:tc>
      </w:tr>
      <w:tr w:rsidR="000A02BD" w:rsidRPr="00F03F27" w14:paraId="2B3DBFFE" w14:textId="77777777" w:rsidTr="002C1ABC">
        <w:trPr>
          <w:jc w:val="center"/>
        </w:trPr>
        <w:tc>
          <w:tcPr>
            <w:tcW w:w="4876" w:type="dxa"/>
          </w:tcPr>
          <w:p w14:paraId="1439F8E5" w14:textId="531F1A8A" w:rsidR="000A02BD" w:rsidRPr="00F03F27" w:rsidRDefault="000A02BD" w:rsidP="002C1ABC">
            <w:pPr>
              <w:pStyle w:val="Normal6a"/>
            </w:pPr>
            <w:r w:rsidRPr="00F03F27">
              <w:t>29.</w:t>
            </w:r>
            <w:r w:rsidRPr="00F03F27">
              <w:tab/>
              <w:t>When the creation of a new European school is envisaged by the Board of Governors of the European Schools,</w:t>
            </w:r>
            <w:r w:rsidRPr="00F03F27">
              <w:rPr>
                <w:b/>
                <w:bCs/>
                <w:i/>
                <w:iCs/>
              </w:rPr>
              <w:t xml:space="preserve"> a similar procedure is to be applied, mutatis mutandis, for its budgetary implications on the Union budget.</w:t>
            </w:r>
          </w:p>
        </w:tc>
        <w:tc>
          <w:tcPr>
            <w:tcW w:w="4876" w:type="dxa"/>
          </w:tcPr>
          <w:p w14:paraId="0F0E1B66" w14:textId="655F764B" w:rsidR="000A02BD" w:rsidRPr="00F03F27" w:rsidRDefault="000A02BD" w:rsidP="002C1ABC">
            <w:pPr>
              <w:pStyle w:val="Normal6a"/>
            </w:pPr>
            <w:r w:rsidRPr="00F03F27">
              <w:t>29.</w:t>
            </w:r>
            <w:r w:rsidRPr="00F03F27">
              <w:tab/>
            </w:r>
            <w:r w:rsidRPr="00F03F27">
              <w:rPr>
                <w:b/>
                <w:bCs/>
                <w:i/>
                <w:iCs/>
              </w:rPr>
              <w:t>The Commission shall notify the European Parliament and the Council</w:t>
            </w:r>
            <w:r w:rsidRPr="00F03F27">
              <w:t xml:space="preserve"> when the creation </w:t>
            </w:r>
            <w:r w:rsidRPr="00F03F27">
              <w:rPr>
                <w:b/>
                <w:bCs/>
                <w:i/>
                <w:iCs/>
              </w:rPr>
              <w:t>or extension</w:t>
            </w:r>
            <w:r w:rsidRPr="00F03F27">
              <w:t xml:space="preserve"> of a new European school is </w:t>
            </w:r>
            <w:r w:rsidRPr="00F03F27">
              <w:rPr>
                <w:b/>
                <w:bCs/>
                <w:i/>
                <w:iCs/>
              </w:rPr>
              <w:t>first</w:t>
            </w:r>
            <w:r w:rsidRPr="00F03F27">
              <w:t xml:space="preserve"> envisaged by the Board of Governors of the European Schools, </w:t>
            </w:r>
            <w:r w:rsidRPr="00F03F27">
              <w:rPr>
                <w:b/>
                <w:bCs/>
                <w:i/>
                <w:iCs/>
              </w:rPr>
              <w:t>by means of a report containing preliminary information on the proposed creation or extension of the school, including the budgetary implications thereof. As soon as the Board of Governors decides on the creation or extension of a school, the Commission shall present the European Parliament and the Council with a second report containing up-to-date information on the budgetary implications of the decision.</w:t>
            </w:r>
          </w:p>
        </w:tc>
      </w:tr>
    </w:tbl>
    <w:p w14:paraId="7AFB45FE" w14:textId="77777777" w:rsidR="000A02BD" w:rsidRPr="00F03F27" w:rsidRDefault="000A02BD" w:rsidP="000A02BD">
      <w:r w:rsidRPr="00F03F27">
        <w:rPr>
          <w:rStyle w:val="HideTWBExt"/>
        </w:rPr>
        <w:t>&lt;/Amend&gt;</w:t>
      </w:r>
    </w:p>
    <w:p w14:paraId="320117DB" w14:textId="7D14FA64" w:rsidR="00D87D62" w:rsidRPr="00F03F27" w:rsidRDefault="00D87D62" w:rsidP="00D87D62"/>
    <w:p w14:paraId="315685D6" w14:textId="77777777" w:rsidR="00D87D62" w:rsidRPr="00F03F27" w:rsidRDefault="00D87D62" w:rsidP="000A02BD"/>
    <w:p w14:paraId="5CF2E99F" w14:textId="2E61671E" w:rsidR="002269B8" w:rsidRPr="00F03F27" w:rsidRDefault="002269B8" w:rsidP="002269B8">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21</w:t>
      </w:r>
      <w:r w:rsidRPr="00F03F27">
        <w:rPr>
          <w:rStyle w:val="HideTWBExt"/>
        </w:rPr>
        <w:t>&lt;/NumAm&gt;</w:t>
      </w:r>
    </w:p>
    <w:p w14:paraId="6DF957B2" w14:textId="77777777" w:rsidR="002269B8" w:rsidRPr="00F03F27" w:rsidRDefault="002269B8" w:rsidP="002269B8">
      <w:pPr>
        <w:pStyle w:val="NormalBold12b"/>
      </w:pPr>
      <w:r w:rsidRPr="00F03F27">
        <w:rPr>
          <w:rStyle w:val="HideTWBExt"/>
        </w:rPr>
        <w:t>&lt;DocAmend&gt;</w:t>
      </w:r>
      <w:r w:rsidRPr="00F03F27">
        <w:t>Motion for a resolution</w:t>
      </w:r>
      <w:r w:rsidRPr="00F03F27">
        <w:rPr>
          <w:rStyle w:val="HideTWBExt"/>
        </w:rPr>
        <w:t>&lt;/DocAmend&gt;</w:t>
      </w:r>
    </w:p>
    <w:p w14:paraId="11A626D3" w14:textId="0A00D24C" w:rsidR="002269B8" w:rsidRPr="00F03F27" w:rsidRDefault="002269B8" w:rsidP="002269B8">
      <w:pPr>
        <w:pStyle w:val="NormalBold"/>
      </w:pPr>
      <w:r w:rsidRPr="00F03F27">
        <w:rPr>
          <w:rStyle w:val="HideTWBExt"/>
        </w:rPr>
        <w:t>&lt;Article&gt;</w:t>
      </w:r>
      <w:r w:rsidR="008D6AFD" w:rsidRPr="00F03F27">
        <w:t>Annex II</w:t>
      </w:r>
      <w:r w:rsidRPr="00F03F27">
        <w:rPr>
          <w:rStyle w:val="HideTWBExt"/>
        </w:rPr>
        <w:t>&lt;/Article&gt;</w:t>
      </w:r>
    </w:p>
    <w:tbl>
      <w:tblPr>
        <w:tblW w:w="9214" w:type="dxa"/>
        <w:jc w:val="center"/>
        <w:tblLayout w:type="fixed"/>
        <w:tblCellMar>
          <w:left w:w="340" w:type="dxa"/>
          <w:right w:w="340" w:type="dxa"/>
        </w:tblCellMar>
        <w:tblLook w:val="04A0" w:firstRow="1" w:lastRow="0" w:firstColumn="1" w:lastColumn="0" w:noHBand="0" w:noVBand="1"/>
      </w:tblPr>
      <w:tblGrid>
        <w:gridCol w:w="9214"/>
      </w:tblGrid>
      <w:tr w:rsidR="002269B8" w:rsidRPr="00F03F27" w14:paraId="71CD3622" w14:textId="77777777" w:rsidTr="000A02BD">
        <w:trPr>
          <w:trHeight w:hRule="exact" w:val="240"/>
          <w:jc w:val="center"/>
        </w:trPr>
        <w:tc>
          <w:tcPr>
            <w:tcW w:w="9214" w:type="dxa"/>
          </w:tcPr>
          <w:p w14:paraId="2E2C3A81" w14:textId="77777777" w:rsidR="002269B8" w:rsidRPr="00F03F27" w:rsidRDefault="002269B8" w:rsidP="00732029"/>
        </w:tc>
      </w:tr>
    </w:tbl>
    <w:p w14:paraId="1AD9DA0B" w14:textId="77777777" w:rsidR="000A02BD" w:rsidRPr="00F03F27" w:rsidRDefault="000A02BD" w:rsidP="000A02BD">
      <w:pPr>
        <w:pStyle w:val="AmOrLang"/>
        <w:jc w:val="left"/>
        <w:rPr>
          <w:i/>
          <w:iCs/>
        </w:rPr>
      </w:pPr>
      <w:r w:rsidRPr="00F03F27">
        <w:rPr>
          <w:i/>
          <w:iCs/>
        </w:rPr>
        <w:t>Motion for a resolution</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0"/>
        <w:gridCol w:w="460"/>
        <w:gridCol w:w="460"/>
        <w:gridCol w:w="4631"/>
        <w:gridCol w:w="1263"/>
        <w:gridCol w:w="1264"/>
        <w:gridCol w:w="1262"/>
        <w:gridCol w:w="402"/>
      </w:tblGrid>
      <w:tr w:rsidR="000A02BD" w:rsidRPr="00F03F27" w14:paraId="261B5DFF" w14:textId="77777777" w:rsidTr="002C1ABC">
        <w:trPr>
          <w:trHeight w:val="240"/>
        </w:trPr>
        <w:tc>
          <w:tcPr>
            <w:tcW w:w="9752" w:type="dxa"/>
            <w:gridSpan w:val="8"/>
            <w:tcBorders>
              <w:top w:val="nil"/>
              <w:left w:val="nil"/>
              <w:bottom w:val="nil"/>
              <w:right w:val="nil"/>
            </w:tcBorders>
          </w:tcPr>
          <w:p w14:paraId="328EA9F8" w14:textId="77777777" w:rsidR="000A02BD" w:rsidRPr="00F03F27" w:rsidRDefault="000A02BD" w:rsidP="002C1ABC"/>
        </w:tc>
      </w:tr>
      <w:tr w:rsidR="000A02BD" w:rsidRPr="00F03F27" w14:paraId="53A7F95C" w14:textId="77777777" w:rsidTr="002C1ABC">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8" w:type="dxa"/>
            <w:right w:w="108" w:type="dxa"/>
          </w:tblCellMar>
        </w:tblPrEx>
        <w:trPr>
          <w:gridBefore w:val="1"/>
          <w:gridAfter w:val="1"/>
          <w:wBefore w:w="10" w:type="dxa"/>
          <w:wAfter w:w="402" w:type="dxa"/>
          <w:trHeight w:val="420"/>
        </w:trPr>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02F1BD62" w14:textId="77777777" w:rsidR="000A02BD" w:rsidRPr="00F03F27" w:rsidRDefault="000A02BD" w:rsidP="002C1ABC">
            <w:pPr>
              <w:pStyle w:val="AmOrLang"/>
              <w:jc w:val="left"/>
              <w:rPr>
                <w:i/>
                <w:iCs/>
              </w:rPr>
            </w:pPr>
            <w:r w:rsidRPr="00F03F27">
              <w:rPr>
                <w:i/>
                <w:iCs/>
              </w:rPr>
              <w:lastRenderedPageBreak/>
              <w:t>06</w:t>
            </w:r>
          </w:p>
        </w:tc>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0EFAFF7E" w14:textId="77777777" w:rsidR="000A02BD" w:rsidRPr="00F03F27" w:rsidRDefault="000A02BD" w:rsidP="002C1ABC">
            <w:pPr>
              <w:pStyle w:val="AmOrLang"/>
              <w:jc w:val="left"/>
              <w:rPr>
                <w:i/>
                <w:iCs/>
              </w:rPr>
            </w:pPr>
            <w:r w:rsidRPr="00F03F27">
              <w:rPr>
                <w:i/>
                <w:iCs/>
              </w:rPr>
              <w:t>02</w:t>
            </w:r>
          </w:p>
        </w:tc>
        <w:tc>
          <w:tcPr>
            <w:tcW w:w="4631" w:type="dxa"/>
            <w:tcBorders>
              <w:top w:val="single" w:sz="8" w:space="0" w:color="000000"/>
              <w:left w:val="single" w:sz="8" w:space="0" w:color="000000"/>
              <w:bottom w:val="single" w:sz="8" w:space="0" w:color="000000"/>
              <w:right w:val="single" w:sz="8" w:space="0" w:color="000000"/>
            </w:tcBorders>
            <w:vAlign w:val="center"/>
            <w:hideMark/>
          </w:tcPr>
          <w:p w14:paraId="4E2842AA" w14:textId="77777777" w:rsidR="000A02BD" w:rsidRPr="00F03F27" w:rsidRDefault="000A02BD" w:rsidP="002C1ABC">
            <w:pPr>
              <w:pStyle w:val="AmOrLang"/>
              <w:jc w:val="left"/>
              <w:rPr>
                <w:i/>
                <w:iCs/>
              </w:rPr>
            </w:pPr>
            <w:r w:rsidRPr="00F03F27">
              <w:rPr>
                <w:i/>
                <w:iCs/>
              </w:rPr>
              <w:t>Erasmus+</w:t>
            </w:r>
          </w:p>
        </w:tc>
        <w:tc>
          <w:tcPr>
            <w:tcW w:w="1263" w:type="dxa"/>
            <w:tcBorders>
              <w:top w:val="single" w:sz="8" w:space="0" w:color="000000"/>
              <w:left w:val="single" w:sz="8" w:space="0" w:color="000000"/>
              <w:bottom w:val="single" w:sz="8" w:space="0" w:color="000000"/>
              <w:right w:val="single" w:sz="8" w:space="0" w:color="000000"/>
            </w:tcBorders>
            <w:vAlign w:val="center"/>
            <w:hideMark/>
          </w:tcPr>
          <w:p w14:paraId="799265F2" w14:textId="77777777" w:rsidR="000A02BD" w:rsidRPr="00F03F27" w:rsidRDefault="000A02BD" w:rsidP="002C1ABC">
            <w:pPr>
              <w:pStyle w:val="AmOrLang"/>
              <w:jc w:val="left"/>
              <w:rPr>
                <w:i/>
                <w:iCs/>
              </w:rPr>
            </w:pPr>
            <w:r w:rsidRPr="00F03F27">
              <w:rPr>
                <w:i/>
                <w:iCs/>
              </w:rPr>
              <w:t>36,19</w:t>
            </w:r>
          </w:p>
        </w:tc>
        <w:tc>
          <w:tcPr>
            <w:tcW w:w="1264" w:type="dxa"/>
            <w:tcBorders>
              <w:top w:val="single" w:sz="8" w:space="0" w:color="000000"/>
              <w:left w:val="single" w:sz="8" w:space="0" w:color="000000"/>
              <w:bottom w:val="single" w:sz="8" w:space="0" w:color="000000"/>
              <w:right w:val="single" w:sz="8" w:space="0" w:color="000000"/>
            </w:tcBorders>
            <w:vAlign w:val="center"/>
            <w:hideMark/>
          </w:tcPr>
          <w:p w14:paraId="005DEE3A" w14:textId="77777777" w:rsidR="000A02BD" w:rsidRPr="00F03F27" w:rsidRDefault="000A02BD" w:rsidP="002C1ABC">
            <w:pPr>
              <w:pStyle w:val="AmOrLang"/>
              <w:jc w:val="left"/>
              <w:rPr>
                <w:i/>
                <w:iCs/>
              </w:rPr>
            </w:pPr>
            <w:r w:rsidRPr="00F03F27">
              <w:rPr>
                <w:i/>
                <w:iCs/>
              </w:rPr>
              <w:t>40,38</w:t>
            </w:r>
          </w:p>
        </w:tc>
        <w:tc>
          <w:tcPr>
            <w:tcW w:w="1262" w:type="dxa"/>
            <w:tcBorders>
              <w:top w:val="single" w:sz="8" w:space="0" w:color="000000"/>
              <w:left w:val="single" w:sz="8" w:space="0" w:color="000000"/>
              <w:bottom w:val="single" w:sz="8" w:space="0" w:color="000000"/>
              <w:right w:val="single" w:sz="8" w:space="0" w:color="000000"/>
            </w:tcBorders>
            <w:vAlign w:val="center"/>
            <w:hideMark/>
          </w:tcPr>
          <w:p w14:paraId="2E88DD8B" w14:textId="77777777" w:rsidR="000A02BD" w:rsidRPr="00F03F27" w:rsidRDefault="000A02BD" w:rsidP="002C1ABC">
            <w:pPr>
              <w:pStyle w:val="AmOrLang"/>
              <w:jc w:val="left"/>
              <w:rPr>
                <w:i/>
                <w:iCs/>
              </w:rPr>
            </w:pPr>
            <w:r w:rsidRPr="00F03F27">
              <w:rPr>
                <w:i/>
                <w:iCs/>
              </w:rPr>
              <w:t>4,19</w:t>
            </w:r>
          </w:p>
        </w:tc>
      </w:tr>
      <w:tr w:rsidR="000A02BD" w:rsidRPr="00F03F27" w14:paraId="37425C0A" w14:textId="77777777" w:rsidTr="002C1ABC">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8" w:type="dxa"/>
            <w:right w:w="108" w:type="dxa"/>
          </w:tblCellMar>
        </w:tblPrEx>
        <w:trPr>
          <w:gridBefore w:val="1"/>
          <w:gridAfter w:val="1"/>
          <w:wBefore w:w="10" w:type="dxa"/>
          <w:wAfter w:w="402" w:type="dxa"/>
          <w:trHeight w:val="420"/>
        </w:trPr>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6E161ACE" w14:textId="77777777" w:rsidR="000A02BD" w:rsidRPr="00F03F27" w:rsidRDefault="000A02BD" w:rsidP="002C1ABC">
            <w:pPr>
              <w:pStyle w:val="AmOrLang"/>
              <w:jc w:val="left"/>
              <w:rPr>
                <w:i/>
                <w:iCs/>
              </w:rPr>
            </w:pPr>
            <w:r w:rsidRPr="00F03F27">
              <w:rPr>
                <w:i/>
                <w:iCs/>
              </w:rPr>
              <w:t>06</w:t>
            </w:r>
          </w:p>
        </w:tc>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610F4F9D" w14:textId="77777777" w:rsidR="000A02BD" w:rsidRPr="00F03F27" w:rsidRDefault="000A02BD" w:rsidP="002C1ABC">
            <w:pPr>
              <w:pStyle w:val="AmOrLang"/>
              <w:jc w:val="left"/>
              <w:rPr>
                <w:i/>
                <w:iCs/>
              </w:rPr>
            </w:pPr>
            <w:r w:rsidRPr="00F03F27">
              <w:rPr>
                <w:i/>
                <w:iCs/>
              </w:rPr>
              <w:t>03</w:t>
            </w:r>
          </w:p>
        </w:tc>
        <w:tc>
          <w:tcPr>
            <w:tcW w:w="4631" w:type="dxa"/>
            <w:tcBorders>
              <w:top w:val="single" w:sz="8" w:space="0" w:color="000000"/>
              <w:left w:val="single" w:sz="8" w:space="0" w:color="000000"/>
              <w:bottom w:val="single" w:sz="8" w:space="0" w:color="000000"/>
              <w:right w:val="single" w:sz="8" w:space="0" w:color="000000"/>
            </w:tcBorders>
            <w:vAlign w:val="center"/>
            <w:hideMark/>
          </w:tcPr>
          <w:p w14:paraId="236E20C4" w14:textId="77777777" w:rsidR="000A02BD" w:rsidRPr="00F03F27" w:rsidRDefault="000A02BD" w:rsidP="002C1ABC">
            <w:pPr>
              <w:pStyle w:val="AmOrLang"/>
              <w:jc w:val="left"/>
              <w:rPr>
                <w:i/>
                <w:iCs/>
              </w:rPr>
            </w:pPr>
            <w:r w:rsidRPr="00F03F27">
              <w:rPr>
                <w:i/>
                <w:iCs/>
              </w:rPr>
              <w:t>AgoraEU</w:t>
            </w:r>
          </w:p>
        </w:tc>
        <w:tc>
          <w:tcPr>
            <w:tcW w:w="1263" w:type="dxa"/>
            <w:tcBorders>
              <w:top w:val="single" w:sz="8" w:space="0" w:color="000000"/>
              <w:left w:val="single" w:sz="8" w:space="0" w:color="000000"/>
              <w:bottom w:val="single" w:sz="8" w:space="0" w:color="000000"/>
              <w:right w:val="single" w:sz="8" w:space="0" w:color="000000"/>
            </w:tcBorders>
            <w:vAlign w:val="center"/>
            <w:hideMark/>
          </w:tcPr>
          <w:p w14:paraId="52EBB3CD" w14:textId="77777777" w:rsidR="000A02BD" w:rsidRPr="00F03F27" w:rsidRDefault="000A02BD" w:rsidP="002C1ABC">
            <w:pPr>
              <w:pStyle w:val="AmOrLang"/>
              <w:jc w:val="left"/>
              <w:rPr>
                <w:i/>
                <w:iCs/>
              </w:rPr>
            </w:pPr>
            <w:r w:rsidRPr="00F03F27">
              <w:rPr>
                <w:i/>
                <w:iCs/>
              </w:rPr>
              <w:t>7,61</w:t>
            </w:r>
          </w:p>
        </w:tc>
        <w:tc>
          <w:tcPr>
            <w:tcW w:w="1264" w:type="dxa"/>
            <w:tcBorders>
              <w:top w:val="single" w:sz="8" w:space="0" w:color="000000"/>
              <w:left w:val="single" w:sz="8" w:space="0" w:color="000000"/>
              <w:bottom w:val="single" w:sz="8" w:space="0" w:color="000000"/>
              <w:right w:val="single" w:sz="8" w:space="0" w:color="000000"/>
            </w:tcBorders>
            <w:vAlign w:val="center"/>
            <w:hideMark/>
          </w:tcPr>
          <w:p w14:paraId="375DACF2" w14:textId="77777777" w:rsidR="000A02BD" w:rsidRPr="00F03F27" w:rsidRDefault="000A02BD" w:rsidP="002C1ABC">
            <w:pPr>
              <w:pStyle w:val="AmOrLang"/>
              <w:jc w:val="left"/>
              <w:rPr>
                <w:i/>
                <w:iCs/>
              </w:rPr>
            </w:pPr>
            <w:r w:rsidRPr="00F03F27">
              <w:rPr>
                <w:i/>
                <w:iCs/>
              </w:rPr>
              <w:t>8,49</w:t>
            </w:r>
          </w:p>
        </w:tc>
        <w:tc>
          <w:tcPr>
            <w:tcW w:w="1262" w:type="dxa"/>
            <w:tcBorders>
              <w:top w:val="single" w:sz="8" w:space="0" w:color="000000"/>
              <w:left w:val="single" w:sz="8" w:space="0" w:color="000000"/>
              <w:bottom w:val="single" w:sz="8" w:space="0" w:color="000000"/>
              <w:right w:val="single" w:sz="8" w:space="0" w:color="000000"/>
            </w:tcBorders>
            <w:vAlign w:val="center"/>
            <w:hideMark/>
          </w:tcPr>
          <w:p w14:paraId="1FC081DA" w14:textId="77777777" w:rsidR="000A02BD" w:rsidRPr="00F03F27" w:rsidRDefault="000A02BD" w:rsidP="002C1ABC">
            <w:pPr>
              <w:pStyle w:val="AmOrLang"/>
              <w:jc w:val="left"/>
              <w:rPr>
                <w:i/>
                <w:iCs/>
              </w:rPr>
            </w:pPr>
            <w:r w:rsidRPr="00F03F27">
              <w:rPr>
                <w:i/>
                <w:iCs/>
              </w:rPr>
              <w:t>0,88</w:t>
            </w:r>
          </w:p>
        </w:tc>
      </w:tr>
    </w:tbl>
    <w:p w14:paraId="07D1CF4B" w14:textId="77777777" w:rsidR="000A02BD" w:rsidRPr="00F03F27" w:rsidRDefault="000A02BD" w:rsidP="000A02BD">
      <w:pPr>
        <w:pStyle w:val="AmOrLang"/>
        <w:jc w:val="left"/>
        <w:rPr>
          <w:i/>
          <w:iCs/>
        </w:rPr>
      </w:pPr>
      <w:r w:rsidRPr="00F03F27">
        <w:rPr>
          <w:i/>
          <w:iCs/>
        </w:rPr>
        <w:t>Amendment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0"/>
        <w:gridCol w:w="460"/>
        <w:gridCol w:w="460"/>
        <w:gridCol w:w="4631"/>
        <w:gridCol w:w="1263"/>
        <w:gridCol w:w="1264"/>
        <w:gridCol w:w="1262"/>
        <w:gridCol w:w="402"/>
      </w:tblGrid>
      <w:tr w:rsidR="000A02BD" w:rsidRPr="00F03F27" w14:paraId="78A21D8D" w14:textId="77777777" w:rsidTr="002C1ABC">
        <w:trPr>
          <w:trHeight w:val="240"/>
        </w:trPr>
        <w:tc>
          <w:tcPr>
            <w:tcW w:w="9752" w:type="dxa"/>
            <w:gridSpan w:val="8"/>
            <w:tcBorders>
              <w:top w:val="nil"/>
              <w:left w:val="nil"/>
              <w:bottom w:val="nil"/>
              <w:right w:val="nil"/>
            </w:tcBorders>
          </w:tcPr>
          <w:p w14:paraId="170A13B1" w14:textId="77777777" w:rsidR="000A02BD" w:rsidRPr="00F03F27" w:rsidRDefault="000A02BD" w:rsidP="002C1ABC"/>
        </w:tc>
      </w:tr>
      <w:tr w:rsidR="000A02BD" w:rsidRPr="00F03F27" w14:paraId="3D3F5550" w14:textId="77777777" w:rsidTr="002C1ABC">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8" w:type="dxa"/>
            <w:right w:w="108" w:type="dxa"/>
          </w:tblCellMar>
        </w:tblPrEx>
        <w:trPr>
          <w:gridBefore w:val="1"/>
          <w:gridAfter w:val="1"/>
          <w:wBefore w:w="10" w:type="dxa"/>
          <w:wAfter w:w="402" w:type="dxa"/>
          <w:trHeight w:val="420"/>
        </w:trPr>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7E54A986" w14:textId="77777777" w:rsidR="000A02BD" w:rsidRPr="00F03F27" w:rsidRDefault="000A02BD" w:rsidP="002C1ABC">
            <w:pPr>
              <w:pStyle w:val="AmOrLang"/>
              <w:jc w:val="left"/>
              <w:rPr>
                <w:i/>
                <w:iCs/>
              </w:rPr>
            </w:pPr>
            <w:r w:rsidRPr="00F03F27">
              <w:rPr>
                <w:i/>
                <w:iCs/>
              </w:rPr>
              <w:t>06</w:t>
            </w:r>
          </w:p>
        </w:tc>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10F86AE6" w14:textId="77777777" w:rsidR="000A02BD" w:rsidRPr="00F03F27" w:rsidRDefault="000A02BD" w:rsidP="002C1ABC">
            <w:pPr>
              <w:pStyle w:val="AmOrLang"/>
              <w:jc w:val="left"/>
              <w:rPr>
                <w:i/>
                <w:iCs/>
              </w:rPr>
            </w:pPr>
            <w:r w:rsidRPr="00F03F27">
              <w:rPr>
                <w:i/>
                <w:iCs/>
              </w:rPr>
              <w:t>02</w:t>
            </w:r>
          </w:p>
        </w:tc>
        <w:tc>
          <w:tcPr>
            <w:tcW w:w="4631" w:type="dxa"/>
            <w:tcBorders>
              <w:top w:val="single" w:sz="8" w:space="0" w:color="000000"/>
              <w:left w:val="single" w:sz="8" w:space="0" w:color="000000"/>
              <w:bottom w:val="single" w:sz="8" w:space="0" w:color="000000"/>
              <w:right w:val="single" w:sz="8" w:space="0" w:color="000000"/>
            </w:tcBorders>
            <w:vAlign w:val="center"/>
            <w:hideMark/>
          </w:tcPr>
          <w:p w14:paraId="2529BEB7" w14:textId="77777777" w:rsidR="000A02BD" w:rsidRPr="00F03F27" w:rsidRDefault="000A02BD" w:rsidP="002C1ABC">
            <w:pPr>
              <w:pStyle w:val="AmOrLang"/>
              <w:jc w:val="left"/>
              <w:rPr>
                <w:i/>
                <w:iCs/>
              </w:rPr>
            </w:pPr>
            <w:r w:rsidRPr="00F03F27">
              <w:rPr>
                <w:i/>
                <w:iCs/>
              </w:rPr>
              <w:t>Erasmus+</w:t>
            </w:r>
          </w:p>
        </w:tc>
        <w:tc>
          <w:tcPr>
            <w:tcW w:w="1263" w:type="dxa"/>
            <w:tcBorders>
              <w:top w:val="single" w:sz="8" w:space="0" w:color="000000"/>
              <w:left w:val="single" w:sz="8" w:space="0" w:color="000000"/>
              <w:bottom w:val="single" w:sz="8" w:space="0" w:color="000000"/>
              <w:right w:val="single" w:sz="8" w:space="0" w:color="000000"/>
            </w:tcBorders>
            <w:vAlign w:val="center"/>
            <w:hideMark/>
          </w:tcPr>
          <w:p w14:paraId="4D863F0F" w14:textId="77777777" w:rsidR="000A02BD" w:rsidRPr="00F03F27" w:rsidRDefault="000A02BD" w:rsidP="002C1ABC">
            <w:pPr>
              <w:pStyle w:val="AmOrLang"/>
              <w:jc w:val="left"/>
              <w:rPr>
                <w:i/>
                <w:iCs/>
              </w:rPr>
            </w:pPr>
            <w:r w:rsidRPr="00F03F27">
              <w:rPr>
                <w:i/>
                <w:iCs/>
              </w:rPr>
              <w:t>36,19</w:t>
            </w:r>
          </w:p>
        </w:tc>
        <w:tc>
          <w:tcPr>
            <w:tcW w:w="1264" w:type="dxa"/>
            <w:tcBorders>
              <w:top w:val="single" w:sz="8" w:space="0" w:color="000000"/>
              <w:left w:val="single" w:sz="8" w:space="0" w:color="000000"/>
              <w:bottom w:val="single" w:sz="8" w:space="0" w:color="000000"/>
              <w:right w:val="single" w:sz="8" w:space="0" w:color="000000"/>
            </w:tcBorders>
            <w:vAlign w:val="center"/>
            <w:hideMark/>
          </w:tcPr>
          <w:p w14:paraId="322DEE5A" w14:textId="77777777" w:rsidR="000A02BD" w:rsidRPr="00F03F27" w:rsidRDefault="000A02BD" w:rsidP="002C1ABC">
            <w:pPr>
              <w:pStyle w:val="AmOrLang"/>
              <w:jc w:val="left"/>
              <w:rPr>
                <w:b/>
                <w:bCs/>
                <w:i/>
                <w:iCs/>
              </w:rPr>
            </w:pPr>
            <w:r w:rsidRPr="00F03F27">
              <w:rPr>
                <w:b/>
                <w:bCs/>
                <w:i/>
                <w:iCs/>
              </w:rPr>
              <w:t>50</w:t>
            </w:r>
          </w:p>
        </w:tc>
        <w:tc>
          <w:tcPr>
            <w:tcW w:w="1262" w:type="dxa"/>
            <w:tcBorders>
              <w:top w:val="single" w:sz="8" w:space="0" w:color="000000"/>
              <w:left w:val="single" w:sz="8" w:space="0" w:color="000000"/>
              <w:bottom w:val="single" w:sz="8" w:space="0" w:color="000000"/>
              <w:right w:val="single" w:sz="8" w:space="0" w:color="000000"/>
            </w:tcBorders>
            <w:vAlign w:val="center"/>
            <w:hideMark/>
          </w:tcPr>
          <w:p w14:paraId="271DCC9C" w14:textId="77777777" w:rsidR="000A02BD" w:rsidRPr="00F03F27" w:rsidRDefault="000A02BD" w:rsidP="002C1ABC">
            <w:pPr>
              <w:pStyle w:val="AmOrLang"/>
              <w:jc w:val="left"/>
              <w:rPr>
                <w:b/>
                <w:bCs/>
                <w:i/>
                <w:iCs/>
              </w:rPr>
            </w:pPr>
            <w:r w:rsidRPr="00F03F27">
              <w:rPr>
                <w:b/>
                <w:bCs/>
                <w:i/>
                <w:iCs/>
              </w:rPr>
              <w:t>13,81</w:t>
            </w:r>
          </w:p>
        </w:tc>
      </w:tr>
      <w:tr w:rsidR="000A02BD" w:rsidRPr="00F03F27" w14:paraId="7759E461" w14:textId="77777777" w:rsidTr="002C1ABC">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8" w:type="dxa"/>
            <w:right w:w="108" w:type="dxa"/>
          </w:tblCellMar>
        </w:tblPrEx>
        <w:trPr>
          <w:gridBefore w:val="1"/>
          <w:gridAfter w:val="1"/>
          <w:wBefore w:w="10" w:type="dxa"/>
          <w:wAfter w:w="402" w:type="dxa"/>
          <w:trHeight w:val="420"/>
        </w:trPr>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41B8B355" w14:textId="77777777" w:rsidR="000A02BD" w:rsidRPr="00F03F27" w:rsidRDefault="000A02BD" w:rsidP="002C1ABC">
            <w:pPr>
              <w:pStyle w:val="AmOrLang"/>
              <w:jc w:val="left"/>
              <w:rPr>
                <w:i/>
                <w:iCs/>
              </w:rPr>
            </w:pPr>
            <w:r w:rsidRPr="00F03F27">
              <w:rPr>
                <w:i/>
                <w:iCs/>
              </w:rPr>
              <w:t>06</w:t>
            </w:r>
          </w:p>
        </w:tc>
        <w:tc>
          <w:tcPr>
            <w:tcW w:w="460" w:type="dxa"/>
            <w:tcBorders>
              <w:top w:val="single" w:sz="8" w:space="0" w:color="000000"/>
              <w:left w:val="single" w:sz="8" w:space="0" w:color="000000"/>
              <w:bottom w:val="single" w:sz="8" w:space="0" w:color="000000"/>
              <w:right w:val="single" w:sz="8" w:space="0" w:color="000000"/>
            </w:tcBorders>
            <w:noWrap/>
            <w:vAlign w:val="center"/>
            <w:hideMark/>
          </w:tcPr>
          <w:p w14:paraId="65C4927A" w14:textId="77777777" w:rsidR="000A02BD" w:rsidRPr="00F03F27" w:rsidRDefault="000A02BD" w:rsidP="002C1ABC">
            <w:pPr>
              <w:pStyle w:val="AmOrLang"/>
              <w:jc w:val="left"/>
              <w:rPr>
                <w:i/>
                <w:iCs/>
              </w:rPr>
            </w:pPr>
            <w:r w:rsidRPr="00F03F27">
              <w:rPr>
                <w:i/>
                <w:iCs/>
              </w:rPr>
              <w:t>03</w:t>
            </w:r>
          </w:p>
        </w:tc>
        <w:tc>
          <w:tcPr>
            <w:tcW w:w="4631" w:type="dxa"/>
            <w:tcBorders>
              <w:top w:val="single" w:sz="8" w:space="0" w:color="000000"/>
              <w:left w:val="single" w:sz="8" w:space="0" w:color="000000"/>
              <w:bottom w:val="single" w:sz="8" w:space="0" w:color="000000"/>
              <w:right w:val="single" w:sz="8" w:space="0" w:color="000000"/>
            </w:tcBorders>
            <w:vAlign w:val="center"/>
            <w:hideMark/>
          </w:tcPr>
          <w:p w14:paraId="413440EA" w14:textId="77777777" w:rsidR="000A02BD" w:rsidRPr="00F03F27" w:rsidRDefault="000A02BD" w:rsidP="002C1ABC">
            <w:pPr>
              <w:pStyle w:val="AmOrLang"/>
              <w:jc w:val="left"/>
              <w:rPr>
                <w:i/>
                <w:iCs/>
              </w:rPr>
            </w:pPr>
            <w:r w:rsidRPr="00F03F27">
              <w:rPr>
                <w:i/>
                <w:iCs/>
              </w:rPr>
              <w:t>AgoraEU</w:t>
            </w:r>
          </w:p>
        </w:tc>
        <w:tc>
          <w:tcPr>
            <w:tcW w:w="1263" w:type="dxa"/>
            <w:tcBorders>
              <w:top w:val="single" w:sz="8" w:space="0" w:color="000000"/>
              <w:left w:val="single" w:sz="8" w:space="0" w:color="000000"/>
              <w:bottom w:val="single" w:sz="8" w:space="0" w:color="000000"/>
              <w:right w:val="single" w:sz="8" w:space="0" w:color="000000"/>
            </w:tcBorders>
            <w:vAlign w:val="center"/>
            <w:hideMark/>
          </w:tcPr>
          <w:p w14:paraId="0CAB2EBF" w14:textId="77777777" w:rsidR="000A02BD" w:rsidRPr="00F03F27" w:rsidRDefault="000A02BD" w:rsidP="002C1ABC">
            <w:pPr>
              <w:pStyle w:val="AmOrLang"/>
              <w:jc w:val="left"/>
              <w:rPr>
                <w:i/>
                <w:iCs/>
              </w:rPr>
            </w:pPr>
            <w:r w:rsidRPr="00F03F27">
              <w:rPr>
                <w:i/>
                <w:iCs/>
              </w:rPr>
              <w:t>7,61</w:t>
            </w:r>
          </w:p>
        </w:tc>
        <w:tc>
          <w:tcPr>
            <w:tcW w:w="1264" w:type="dxa"/>
            <w:tcBorders>
              <w:top w:val="single" w:sz="8" w:space="0" w:color="000000"/>
              <w:left w:val="single" w:sz="8" w:space="0" w:color="000000"/>
              <w:bottom w:val="single" w:sz="8" w:space="0" w:color="000000"/>
              <w:right w:val="single" w:sz="8" w:space="0" w:color="000000"/>
            </w:tcBorders>
            <w:vAlign w:val="center"/>
            <w:hideMark/>
          </w:tcPr>
          <w:p w14:paraId="1E2D11C8" w14:textId="77777777" w:rsidR="000A02BD" w:rsidRPr="00F03F27" w:rsidRDefault="000A02BD" w:rsidP="002C1ABC">
            <w:pPr>
              <w:pStyle w:val="AmOrLang"/>
              <w:jc w:val="left"/>
              <w:rPr>
                <w:b/>
                <w:bCs/>
                <w:i/>
                <w:iCs/>
              </w:rPr>
            </w:pPr>
            <w:r w:rsidRPr="00F03F27">
              <w:rPr>
                <w:b/>
                <w:bCs/>
                <w:i/>
                <w:iCs/>
              </w:rPr>
              <w:t>12</w:t>
            </w:r>
          </w:p>
        </w:tc>
        <w:tc>
          <w:tcPr>
            <w:tcW w:w="1262" w:type="dxa"/>
            <w:tcBorders>
              <w:top w:val="single" w:sz="8" w:space="0" w:color="000000"/>
              <w:left w:val="single" w:sz="8" w:space="0" w:color="000000"/>
              <w:bottom w:val="single" w:sz="8" w:space="0" w:color="000000"/>
              <w:right w:val="single" w:sz="8" w:space="0" w:color="000000"/>
            </w:tcBorders>
            <w:vAlign w:val="center"/>
            <w:hideMark/>
          </w:tcPr>
          <w:p w14:paraId="420FE891" w14:textId="77777777" w:rsidR="000A02BD" w:rsidRPr="00F03F27" w:rsidRDefault="000A02BD" w:rsidP="002C1ABC">
            <w:pPr>
              <w:pStyle w:val="AmOrLang"/>
              <w:jc w:val="left"/>
              <w:rPr>
                <w:b/>
                <w:bCs/>
                <w:i/>
                <w:iCs/>
              </w:rPr>
            </w:pPr>
            <w:r w:rsidRPr="00F03F27">
              <w:rPr>
                <w:b/>
                <w:bCs/>
                <w:i/>
                <w:iCs/>
              </w:rPr>
              <w:t>4,39</w:t>
            </w:r>
          </w:p>
        </w:tc>
      </w:tr>
    </w:tbl>
    <w:p w14:paraId="6D4075C5" w14:textId="77777777" w:rsidR="002269B8" w:rsidRPr="00F03F27" w:rsidRDefault="002269B8" w:rsidP="003E0336">
      <w:pPr>
        <w:pStyle w:val="AmOrLang"/>
        <w:jc w:val="left"/>
      </w:pPr>
    </w:p>
    <w:p w14:paraId="47BF26E2" w14:textId="77777777" w:rsidR="002269B8" w:rsidRPr="00F03F27" w:rsidRDefault="002269B8" w:rsidP="002269B8">
      <w:pPr>
        <w:rPr>
          <w:rStyle w:val="HideTWBExt"/>
        </w:rPr>
      </w:pPr>
      <w:r w:rsidRPr="00F03F27">
        <w:rPr>
          <w:rStyle w:val="HideTWBExt"/>
        </w:rPr>
        <w:t>&lt;/Amend&gt;</w:t>
      </w:r>
    </w:p>
    <w:p w14:paraId="2F16B998" w14:textId="77777777" w:rsidR="0029531E" w:rsidRPr="00F03F27" w:rsidRDefault="0029531E" w:rsidP="002269B8">
      <w:pPr>
        <w:rPr>
          <w:rStyle w:val="HideTWBExt"/>
        </w:rPr>
      </w:pPr>
    </w:p>
    <w:p w14:paraId="673E55BF" w14:textId="2BCC6C38" w:rsidR="00CE67FC" w:rsidRPr="00F03F27" w:rsidRDefault="00CE67FC" w:rsidP="00CE67FC">
      <w:pPr>
        <w:pStyle w:val="AmNumberTabs"/>
      </w:pPr>
      <w:r w:rsidRPr="00F03F27">
        <w:rPr>
          <w:rStyle w:val="HideTWBExt"/>
        </w:rPr>
        <w:t>&lt;Amend&gt;</w:t>
      </w:r>
      <w:r w:rsidRPr="00F03F27">
        <w:t>Amendment</w:t>
      </w:r>
      <w:r w:rsidRPr="00F03F27">
        <w:tab/>
      </w:r>
      <w:r w:rsidRPr="00F03F27">
        <w:tab/>
      </w:r>
      <w:r w:rsidRPr="00F03F27">
        <w:rPr>
          <w:rStyle w:val="HideTWBExt"/>
        </w:rPr>
        <w:t>&lt;NumAm&gt;</w:t>
      </w:r>
      <w:r w:rsidR="00AB5061" w:rsidRPr="00F03F27">
        <w:t>22</w:t>
      </w:r>
      <w:r w:rsidRPr="00F03F27">
        <w:rPr>
          <w:rStyle w:val="HideTWBExt"/>
        </w:rPr>
        <w:t>&lt;/NumAm&gt;</w:t>
      </w:r>
    </w:p>
    <w:p w14:paraId="404ED684" w14:textId="77777777" w:rsidR="003E0336" w:rsidRPr="00F03F27" w:rsidRDefault="003E0336" w:rsidP="003E0336">
      <w:pPr>
        <w:pStyle w:val="NormalBold12b"/>
      </w:pPr>
      <w:r w:rsidRPr="00F03F27">
        <w:rPr>
          <w:rStyle w:val="HideTWBExt"/>
        </w:rPr>
        <w:t>&lt;DocAmend&gt;</w:t>
      </w:r>
      <w:r w:rsidRPr="00F03F27">
        <w:t>Motion for a resolution</w:t>
      </w:r>
      <w:r w:rsidRPr="00F03F27">
        <w:rPr>
          <w:rStyle w:val="HideTWBExt"/>
        </w:rPr>
        <w:t>&lt;/DocAmend&gt;</w:t>
      </w:r>
    </w:p>
    <w:p w14:paraId="2B884B43" w14:textId="2B58C03B" w:rsidR="003E0336" w:rsidRPr="00F03F27" w:rsidRDefault="003E0336" w:rsidP="003E0336">
      <w:pPr>
        <w:pStyle w:val="NormalBold"/>
      </w:pPr>
      <w:r w:rsidRPr="00F03F27">
        <w:rPr>
          <w:rStyle w:val="HideTWBExt"/>
        </w:rPr>
        <w:t>&lt;Article&gt;</w:t>
      </w:r>
      <w:r w:rsidRPr="00F03F27">
        <w:t>Annex III</w:t>
      </w:r>
      <w:r w:rsidRPr="00F03F27">
        <w:rPr>
          <w:rStyle w:val="HideTWBExt"/>
        </w:rPr>
        <w:t>&lt;/Article&gt;</w:t>
      </w:r>
    </w:p>
    <w:tbl>
      <w:tblPr>
        <w:tblW w:w="9214" w:type="dxa"/>
        <w:jc w:val="center"/>
        <w:tblLayout w:type="fixed"/>
        <w:tblCellMar>
          <w:left w:w="340" w:type="dxa"/>
          <w:right w:w="340" w:type="dxa"/>
        </w:tblCellMar>
        <w:tblLook w:val="04A0" w:firstRow="1" w:lastRow="0" w:firstColumn="1" w:lastColumn="0" w:noHBand="0" w:noVBand="1"/>
      </w:tblPr>
      <w:tblGrid>
        <w:gridCol w:w="9214"/>
      </w:tblGrid>
      <w:tr w:rsidR="003E0336" w:rsidRPr="00F03F27" w14:paraId="1AB84C39" w14:textId="77777777" w:rsidTr="002C1ABC">
        <w:trPr>
          <w:trHeight w:hRule="exact" w:val="240"/>
          <w:jc w:val="center"/>
        </w:trPr>
        <w:tc>
          <w:tcPr>
            <w:tcW w:w="9214" w:type="dxa"/>
          </w:tcPr>
          <w:p w14:paraId="26BC23DB" w14:textId="77777777" w:rsidR="003E0336" w:rsidRPr="00F03F27" w:rsidRDefault="003E0336" w:rsidP="002C1ABC"/>
        </w:tc>
      </w:tr>
    </w:tbl>
    <w:p w14:paraId="4F4BBCEA" w14:textId="77777777" w:rsidR="003E0336" w:rsidRPr="00F03F27" w:rsidRDefault="003E0336" w:rsidP="003E0336">
      <w:pPr>
        <w:pStyle w:val="AmOrLang"/>
        <w:jc w:val="left"/>
        <w:rPr>
          <w:i/>
          <w:iCs/>
        </w:rPr>
      </w:pPr>
      <w:r w:rsidRPr="00F03F27">
        <w:rPr>
          <w:i/>
          <w:iCs/>
        </w:rPr>
        <w:t>Motion for a resolution</w:t>
      </w:r>
    </w:p>
    <w:tbl>
      <w:tblPr>
        <w:tblW w:w="5238" w:type="pct"/>
        <w:tblLook w:val="04A0" w:firstRow="1" w:lastRow="0" w:firstColumn="1" w:lastColumn="0" w:noHBand="0" w:noVBand="1"/>
      </w:tblPr>
      <w:tblGrid>
        <w:gridCol w:w="477"/>
        <w:gridCol w:w="476"/>
        <w:gridCol w:w="476"/>
        <w:gridCol w:w="408"/>
        <w:gridCol w:w="7654"/>
      </w:tblGrid>
      <w:tr w:rsidR="003E0336" w:rsidRPr="00F03F27" w14:paraId="1C40770E" w14:textId="77777777" w:rsidTr="003E0336">
        <w:trPr>
          <w:trHeight w:val="482"/>
        </w:trPr>
        <w:tc>
          <w:tcPr>
            <w:tcW w:w="251" w:type="pct"/>
            <w:tcBorders>
              <w:top w:val="nil"/>
              <w:left w:val="single" w:sz="4" w:space="0" w:color="auto"/>
              <w:bottom w:val="single" w:sz="4" w:space="0" w:color="auto"/>
              <w:right w:val="single" w:sz="4" w:space="0" w:color="auto"/>
            </w:tcBorders>
            <w:shd w:val="clear" w:color="auto" w:fill="D0D0D0"/>
            <w:noWrap/>
            <w:vAlign w:val="center"/>
            <w:hideMark/>
          </w:tcPr>
          <w:p w14:paraId="279B4EC0" w14:textId="77777777" w:rsidR="003E0336" w:rsidRPr="00F03F27" w:rsidRDefault="003E0336" w:rsidP="002C1ABC">
            <w:pPr>
              <w:pStyle w:val="AmOrLang"/>
              <w:jc w:val="left"/>
              <w:rPr>
                <w:i/>
                <w:iCs/>
              </w:rPr>
            </w:pPr>
            <w:r w:rsidRPr="00F03F27">
              <w:rPr>
                <w:i/>
                <w:iCs/>
              </w:rPr>
              <w:t>04</w:t>
            </w:r>
          </w:p>
        </w:tc>
        <w:tc>
          <w:tcPr>
            <w:tcW w:w="251" w:type="pct"/>
            <w:tcBorders>
              <w:top w:val="nil"/>
              <w:left w:val="nil"/>
              <w:bottom w:val="single" w:sz="4" w:space="0" w:color="auto"/>
              <w:right w:val="single" w:sz="4" w:space="0" w:color="auto"/>
            </w:tcBorders>
            <w:shd w:val="clear" w:color="auto" w:fill="D0D0D0"/>
            <w:noWrap/>
            <w:vAlign w:val="center"/>
            <w:hideMark/>
          </w:tcPr>
          <w:p w14:paraId="0C28EB41" w14:textId="77777777" w:rsidR="003E0336" w:rsidRPr="00F03F27" w:rsidRDefault="003E0336" w:rsidP="002C1ABC">
            <w:pPr>
              <w:pStyle w:val="AmOrLang"/>
              <w:jc w:val="left"/>
              <w:rPr>
                <w:i/>
                <w:iCs/>
              </w:rPr>
            </w:pPr>
            <w:r w:rsidRPr="00F03F27">
              <w:rPr>
                <w:i/>
                <w:iCs/>
              </w:rPr>
              <w:t>02</w:t>
            </w:r>
          </w:p>
        </w:tc>
        <w:tc>
          <w:tcPr>
            <w:tcW w:w="251" w:type="pct"/>
            <w:tcBorders>
              <w:top w:val="nil"/>
              <w:left w:val="nil"/>
              <w:bottom w:val="single" w:sz="4" w:space="0" w:color="auto"/>
              <w:right w:val="single" w:sz="4" w:space="0" w:color="auto"/>
            </w:tcBorders>
            <w:shd w:val="clear" w:color="auto" w:fill="D0D0D0"/>
            <w:noWrap/>
            <w:vAlign w:val="center"/>
            <w:hideMark/>
          </w:tcPr>
          <w:p w14:paraId="18D5C561" w14:textId="77777777" w:rsidR="003E0336" w:rsidRPr="00F03F27" w:rsidRDefault="003E0336" w:rsidP="002C1ABC">
            <w:pPr>
              <w:pStyle w:val="AmOrLang"/>
              <w:jc w:val="left"/>
              <w:rPr>
                <w:i/>
                <w:iCs/>
              </w:rPr>
            </w:pPr>
            <w:r w:rsidRPr="00F03F27">
              <w:rPr>
                <w:i/>
                <w:iCs/>
              </w:rPr>
              <w:t> </w:t>
            </w:r>
          </w:p>
        </w:tc>
        <w:tc>
          <w:tcPr>
            <w:tcW w:w="215" w:type="pct"/>
            <w:tcBorders>
              <w:top w:val="nil"/>
              <w:left w:val="nil"/>
              <w:bottom w:val="single" w:sz="4" w:space="0" w:color="auto"/>
              <w:right w:val="single" w:sz="4" w:space="0" w:color="auto"/>
            </w:tcBorders>
            <w:shd w:val="clear" w:color="auto" w:fill="D0D0D0"/>
            <w:noWrap/>
            <w:vAlign w:val="center"/>
            <w:hideMark/>
          </w:tcPr>
          <w:p w14:paraId="5C01C685" w14:textId="77777777" w:rsidR="003E0336" w:rsidRPr="00F03F27" w:rsidRDefault="003E0336" w:rsidP="002C1ABC">
            <w:pPr>
              <w:pStyle w:val="AmOrLang"/>
              <w:jc w:val="left"/>
              <w:rPr>
                <w:i/>
                <w:iCs/>
              </w:rPr>
            </w:pPr>
            <w:r w:rsidRPr="00F03F27">
              <w:rPr>
                <w:i/>
                <w:iCs/>
              </w:rPr>
              <w:t> </w:t>
            </w:r>
          </w:p>
        </w:tc>
        <w:tc>
          <w:tcPr>
            <w:tcW w:w="4032" w:type="pct"/>
            <w:tcBorders>
              <w:top w:val="nil"/>
              <w:left w:val="nil"/>
              <w:bottom w:val="single" w:sz="4" w:space="0" w:color="auto"/>
              <w:right w:val="single" w:sz="4" w:space="0" w:color="auto"/>
            </w:tcBorders>
            <w:shd w:val="clear" w:color="auto" w:fill="D0D0D0"/>
            <w:vAlign w:val="center"/>
            <w:hideMark/>
          </w:tcPr>
          <w:p w14:paraId="4B29C391" w14:textId="77777777" w:rsidR="003E0336" w:rsidRPr="00F03F27" w:rsidRDefault="003E0336" w:rsidP="002C1ABC">
            <w:pPr>
              <w:pStyle w:val="AmOrLang"/>
              <w:jc w:val="left"/>
              <w:rPr>
                <w:i/>
                <w:iCs/>
              </w:rPr>
            </w:pPr>
            <w:r w:rsidRPr="00F03F27">
              <w:rPr>
                <w:i/>
                <w:iCs/>
              </w:rPr>
              <w:t>European Competitiveness Fund</w:t>
            </w:r>
          </w:p>
        </w:tc>
      </w:tr>
      <w:tr w:rsidR="003E0336" w:rsidRPr="00F03F27" w14:paraId="5ED4BBA0" w14:textId="77777777" w:rsidTr="003E0336">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702424B5"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35A11EAD"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0122B47C" w14:textId="77777777" w:rsidR="003E0336" w:rsidRPr="00F03F27" w:rsidRDefault="003E0336" w:rsidP="002C1ABC">
            <w:pPr>
              <w:pStyle w:val="AmOrLang"/>
              <w:jc w:val="left"/>
            </w:pPr>
            <w:r w:rsidRPr="00F03F27">
              <w:t>01</w:t>
            </w:r>
          </w:p>
        </w:tc>
        <w:tc>
          <w:tcPr>
            <w:tcW w:w="215" w:type="pct"/>
            <w:tcBorders>
              <w:top w:val="nil"/>
              <w:left w:val="nil"/>
              <w:bottom w:val="single" w:sz="4" w:space="0" w:color="auto"/>
              <w:right w:val="single" w:sz="4" w:space="0" w:color="auto"/>
            </w:tcBorders>
            <w:shd w:val="clear" w:color="auto" w:fill="F2F2F2"/>
            <w:noWrap/>
            <w:vAlign w:val="center"/>
            <w:hideMark/>
          </w:tcPr>
          <w:p w14:paraId="2B72A029" w14:textId="77777777" w:rsidR="003E0336" w:rsidRPr="00F03F27" w:rsidRDefault="003E0336" w:rsidP="002C1ABC">
            <w:pPr>
              <w:pStyle w:val="AmOrLang"/>
              <w:jc w:val="left"/>
            </w:pPr>
            <w:r w:rsidRPr="00F03F27">
              <w:t> </w:t>
            </w:r>
          </w:p>
        </w:tc>
        <w:tc>
          <w:tcPr>
            <w:tcW w:w="4032" w:type="pct"/>
            <w:tcBorders>
              <w:top w:val="nil"/>
              <w:left w:val="nil"/>
              <w:bottom w:val="single" w:sz="4" w:space="0" w:color="auto"/>
              <w:right w:val="single" w:sz="4" w:space="0" w:color="auto"/>
            </w:tcBorders>
            <w:shd w:val="clear" w:color="auto" w:fill="F2F2F2"/>
            <w:vAlign w:val="center"/>
            <w:hideMark/>
          </w:tcPr>
          <w:p w14:paraId="677717B0" w14:textId="77777777" w:rsidR="003E0336" w:rsidRPr="00F03F27" w:rsidRDefault="003E0336" w:rsidP="002C1ABC">
            <w:pPr>
              <w:pStyle w:val="AmOrLang"/>
              <w:jc w:val="left"/>
            </w:pPr>
            <w:r w:rsidRPr="00F03F27">
              <w:t xml:space="preserve">Clean transition and decarbonisation </w:t>
            </w:r>
          </w:p>
        </w:tc>
      </w:tr>
      <w:tr w:rsidR="003E0336" w:rsidRPr="00F03F27" w14:paraId="2C312E2F" w14:textId="77777777" w:rsidTr="003E0336">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222ED4E0"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79A9507D"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6F81D7AC" w14:textId="77777777" w:rsidR="003E0336" w:rsidRPr="00F03F27" w:rsidRDefault="003E0336" w:rsidP="002C1ABC">
            <w:pPr>
              <w:pStyle w:val="AmOrLang"/>
              <w:jc w:val="left"/>
            </w:pPr>
            <w:r w:rsidRPr="00F03F27">
              <w:t>02</w:t>
            </w:r>
          </w:p>
        </w:tc>
        <w:tc>
          <w:tcPr>
            <w:tcW w:w="215" w:type="pct"/>
            <w:tcBorders>
              <w:top w:val="nil"/>
              <w:left w:val="nil"/>
              <w:bottom w:val="single" w:sz="4" w:space="0" w:color="auto"/>
              <w:right w:val="single" w:sz="4" w:space="0" w:color="auto"/>
            </w:tcBorders>
            <w:shd w:val="clear" w:color="auto" w:fill="F2F2F2"/>
            <w:noWrap/>
            <w:vAlign w:val="center"/>
            <w:hideMark/>
          </w:tcPr>
          <w:p w14:paraId="633BE2E2" w14:textId="77777777" w:rsidR="003E0336" w:rsidRPr="00F03F27" w:rsidRDefault="003E0336" w:rsidP="002C1ABC">
            <w:pPr>
              <w:pStyle w:val="AmOrLang"/>
              <w:jc w:val="left"/>
            </w:pPr>
            <w:r w:rsidRPr="00F03F27">
              <w:t> </w:t>
            </w:r>
          </w:p>
        </w:tc>
        <w:tc>
          <w:tcPr>
            <w:tcW w:w="4032" w:type="pct"/>
            <w:tcBorders>
              <w:top w:val="nil"/>
              <w:left w:val="nil"/>
              <w:bottom w:val="single" w:sz="4" w:space="0" w:color="auto"/>
              <w:right w:val="single" w:sz="4" w:space="0" w:color="auto"/>
            </w:tcBorders>
            <w:shd w:val="clear" w:color="auto" w:fill="F2F2F2"/>
            <w:vAlign w:val="center"/>
            <w:hideMark/>
          </w:tcPr>
          <w:p w14:paraId="0B7BEC9E" w14:textId="77777777" w:rsidR="003E0336" w:rsidRPr="00F03F27" w:rsidRDefault="003E0336" w:rsidP="002C1ABC">
            <w:pPr>
              <w:pStyle w:val="AmOrLang"/>
              <w:jc w:val="left"/>
            </w:pPr>
            <w:r w:rsidRPr="00F03F27">
              <w:t>Health and bioeconomy</w:t>
            </w:r>
          </w:p>
        </w:tc>
      </w:tr>
      <w:tr w:rsidR="003E0336" w:rsidRPr="00F03F27" w14:paraId="742E3DDF" w14:textId="77777777" w:rsidTr="003E0336">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75C5912B"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375F257E"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582E2AD0" w14:textId="77777777" w:rsidR="003E0336" w:rsidRPr="00F03F27" w:rsidRDefault="003E0336" w:rsidP="002C1ABC">
            <w:pPr>
              <w:pStyle w:val="AmOrLang"/>
              <w:jc w:val="left"/>
            </w:pPr>
            <w:r w:rsidRPr="00F03F27">
              <w:t>03</w:t>
            </w:r>
          </w:p>
        </w:tc>
        <w:tc>
          <w:tcPr>
            <w:tcW w:w="215" w:type="pct"/>
            <w:tcBorders>
              <w:top w:val="nil"/>
              <w:left w:val="nil"/>
              <w:bottom w:val="single" w:sz="4" w:space="0" w:color="auto"/>
              <w:right w:val="single" w:sz="4" w:space="0" w:color="auto"/>
            </w:tcBorders>
            <w:shd w:val="clear" w:color="auto" w:fill="F2F2F2"/>
            <w:noWrap/>
            <w:vAlign w:val="center"/>
            <w:hideMark/>
          </w:tcPr>
          <w:p w14:paraId="7E2D57CF" w14:textId="77777777" w:rsidR="003E0336" w:rsidRPr="00F03F27" w:rsidRDefault="003E0336" w:rsidP="002C1ABC">
            <w:pPr>
              <w:pStyle w:val="AmOrLang"/>
              <w:jc w:val="left"/>
            </w:pPr>
            <w:r w:rsidRPr="00F03F27">
              <w:t> </w:t>
            </w:r>
          </w:p>
        </w:tc>
        <w:tc>
          <w:tcPr>
            <w:tcW w:w="4032" w:type="pct"/>
            <w:tcBorders>
              <w:top w:val="nil"/>
              <w:left w:val="nil"/>
              <w:bottom w:val="single" w:sz="4" w:space="0" w:color="auto"/>
              <w:right w:val="single" w:sz="4" w:space="0" w:color="auto"/>
            </w:tcBorders>
            <w:shd w:val="clear" w:color="auto" w:fill="F2F2F2"/>
            <w:vAlign w:val="center"/>
            <w:hideMark/>
          </w:tcPr>
          <w:p w14:paraId="2C8E8FC5" w14:textId="77777777" w:rsidR="003E0336" w:rsidRPr="00F03F27" w:rsidRDefault="003E0336" w:rsidP="002C1ABC">
            <w:pPr>
              <w:pStyle w:val="AmOrLang"/>
              <w:jc w:val="left"/>
            </w:pPr>
            <w:r w:rsidRPr="00F03F27">
              <w:t>Digital leadership</w:t>
            </w:r>
          </w:p>
        </w:tc>
      </w:tr>
      <w:tr w:rsidR="003E0336" w:rsidRPr="00F03F27" w14:paraId="1B1FEA15" w14:textId="77777777" w:rsidTr="003E0336">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2D0894E4"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3D44B27D"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0F804014" w14:textId="77777777" w:rsidR="003E0336" w:rsidRPr="00F03F27" w:rsidRDefault="003E0336" w:rsidP="002C1ABC">
            <w:pPr>
              <w:pStyle w:val="AmOrLang"/>
              <w:jc w:val="left"/>
            </w:pPr>
            <w:r w:rsidRPr="00F03F27">
              <w:t>04</w:t>
            </w:r>
          </w:p>
        </w:tc>
        <w:tc>
          <w:tcPr>
            <w:tcW w:w="215" w:type="pct"/>
            <w:tcBorders>
              <w:top w:val="nil"/>
              <w:left w:val="nil"/>
              <w:bottom w:val="single" w:sz="4" w:space="0" w:color="auto"/>
              <w:right w:val="single" w:sz="4" w:space="0" w:color="auto"/>
            </w:tcBorders>
            <w:shd w:val="clear" w:color="auto" w:fill="F2F2F2"/>
            <w:noWrap/>
            <w:vAlign w:val="center"/>
            <w:hideMark/>
          </w:tcPr>
          <w:p w14:paraId="4626EA80" w14:textId="77777777" w:rsidR="003E0336" w:rsidRPr="00F03F27" w:rsidRDefault="003E0336" w:rsidP="002C1ABC">
            <w:pPr>
              <w:pStyle w:val="AmOrLang"/>
              <w:jc w:val="left"/>
            </w:pPr>
            <w:r w:rsidRPr="00F03F27">
              <w:t> </w:t>
            </w:r>
          </w:p>
        </w:tc>
        <w:tc>
          <w:tcPr>
            <w:tcW w:w="4032" w:type="pct"/>
            <w:tcBorders>
              <w:top w:val="nil"/>
              <w:left w:val="nil"/>
              <w:bottom w:val="single" w:sz="4" w:space="0" w:color="auto"/>
              <w:right w:val="single" w:sz="4" w:space="0" w:color="auto"/>
            </w:tcBorders>
            <w:shd w:val="clear" w:color="auto" w:fill="F2F2F2"/>
            <w:vAlign w:val="center"/>
            <w:hideMark/>
          </w:tcPr>
          <w:p w14:paraId="5DFF02EB" w14:textId="77777777" w:rsidR="003E0336" w:rsidRPr="00F03F27" w:rsidRDefault="003E0336" w:rsidP="002C1ABC">
            <w:pPr>
              <w:pStyle w:val="AmOrLang"/>
              <w:jc w:val="left"/>
            </w:pPr>
            <w:r w:rsidRPr="00F03F27">
              <w:t xml:space="preserve">Resilience, Defence Industry and Space </w:t>
            </w:r>
          </w:p>
        </w:tc>
      </w:tr>
    </w:tbl>
    <w:p w14:paraId="3263F302" w14:textId="77777777" w:rsidR="003E0336" w:rsidRPr="00F03F27" w:rsidRDefault="003E0336" w:rsidP="003E0336">
      <w:pPr>
        <w:pStyle w:val="AmOrLang"/>
        <w:jc w:val="left"/>
        <w:rPr>
          <w:i/>
          <w:iCs/>
        </w:rPr>
      </w:pPr>
      <w:r w:rsidRPr="00F03F27">
        <w:rPr>
          <w:i/>
          <w:iCs/>
        </w:rPr>
        <w:t>Amendment</w:t>
      </w:r>
    </w:p>
    <w:tbl>
      <w:tblPr>
        <w:tblW w:w="5238" w:type="pct"/>
        <w:tblLook w:val="04A0" w:firstRow="1" w:lastRow="0" w:firstColumn="1" w:lastColumn="0" w:noHBand="0" w:noVBand="1"/>
      </w:tblPr>
      <w:tblGrid>
        <w:gridCol w:w="456"/>
        <w:gridCol w:w="456"/>
        <w:gridCol w:w="456"/>
        <w:gridCol w:w="456"/>
        <w:gridCol w:w="7667"/>
      </w:tblGrid>
      <w:tr w:rsidR="003E0336" w:rsidRPr="00F03F27" w14:paraId="717BCF27" w14:textId="77777777" w:rsidTr="002C1ABC">
        <w:trPr>
          <w:trHeight w:val="482"/>
        </w:trPr>
        <w:tc>
          <w:tcPr>
            <w:tcW w:w="251" w:type="pct"/>
            <w:tcBorders>
              <w:top w:val="nil"/>
              <w:left w:val="single" w:sz="4" w:space="0" w:color="auto"/>
              <w:bottom w:val="single" w:sz="4" w:space="0" w:color="auto"/>
              <w:right w:val="single" w:sz="4" w:space="0" w:color="auto"/>
            </w:tcBorders>
            <w:shd w:val="clear" w:color="auto" w:fill="D0D0D0"/>
            <w:noWrap/>
            <w:vAlign w:val="center"/>
            <w:hideMark/>
          </w:tcPr>
          <w:p w14:paraId="3F6E633A" w14:textId="77777777" w:rsidR="003E0336" w:rsidRPr="00F03F27" w:rsidRDefault="003E0336" w:rsidP="002C1ABC">
            <w:pPr>
              <w:pStyle w:val="AmOrLang"/>
              <w:jc w:val="left"/>
              <w:rPr>
                <w:i/>
                <w:iCs/>
              </w:rPr>
            </w:pPr>
            <w:r w:rsidRPr="00F03F27">
              <w:rPr>
                <w:i/>
                <w:iCs/>
              </w:rPr>
              <w:t>04</w:t>
            </w:r>
          </w:p>
        </w:tc>
        <w:tc>
          <w:tcPr>
            <w:tcW w:w="251" w:type="pct"/>
            <w:tcBorders>
              <w:top w:val="nil"/>
              <w:left w:val="nil"/>
              <w:bottom w:val="single" w:sz="4" w:space="0" w:color="auto"/>
              <w:right w:val="single" w:sz="4" w:space="0" w:color="auto"/>
            </w:tcBorders>
            <w:shd w:val="clear" w:color="auto" w:fill="D0D0D0"/>
            <w:noWrap/>
            <w:vAlign w:val="center"/>
            <w:hideMark/>
          </w:tcPr>
          <w:p w14:paraId="08E17733" w14:textId="77777777" w:rsidR="003E0336" w:rsidRPr="00F03F27" w:rsidRDefault="003E0336" w:rsidP="002C1ABC">
            <w:pPr>
              <w:pStyle w:val="AmOrLang"/>
              <w:jc w:val="left"/>
              <w:rPr>
                <w:i/>
                <w:iCs/>
              </w:rPr>
            </w:pPr>
            <w:r w:rsidRPr="00F03F27">
              <w:rPr>
                <w:i/>
                <w:iCs/>
              </w:rPr>
              <w:t>02</w:t>
            </w:r>
          </w:p>
        </w:tc>
        <w:tc>
          <w:tcPr>
            <w:tcW w:w="251" w:type="pct"/>
            <w:tcBorders>
              <w:top w:val="nil"/>
              <w:left w:val="nil"/>
              <w:bottom w:val="single" w:sz="4" w:space="0" w:color="auto"/>
              <w:right w:val="single" w:sz="4" w:space="0" w:color="auto"/>
            </w:tcBorders>
            <w:shd w:val="clear" w:color="auto" w:fill="D0D0D0"/>
            <w:noWrap/>
            <w:vAlign w:val="center"/>
            <w:hideMark/>
          </w:tcPr>
          <w:p w14:paraId="4CA68BCF" w14:textId="77777777" w:rsidR="003E0336" w:rsidRPr="00F03F27" w:rsidRDefault="003E0336" w:rsidP="002C1ABC">
            <w:pPr>
              <w:pStyle w:val="AmOrLang"/>
              <w:jc w:val="left"/>
              <w:rPr>
                <w:i/>
                <w:iCs/>
              </w:rPr>
            </w:pPr>
            <w:r w:rsidRPr="00F03F27">
              <w:rPr>
                <w:i/>
                <w:iCs/>
              </w:rPr>
              <w:t> </w:t>
            </w:r>
          </w:p>
        </w:tc>
        <w:tc>
          <w:tcPr>
            <w:tcW w:w="152" w:type="pct"/>
            <w:tcBorders>
              <w:top w:val="nil"/>
              <w:left w:val="nil"/>
              <w:bottom w:val="single" w:sz="4" w:space="0" w:color="auto"/>
              <w:right w:val="single" w:sz="4" w:space="0" w:color="auto"/>
            </w:tcBorders>
            <w:shd w:val="clear" w:color="auto" w:fill="D0D0D0"/>
            <w:noWrap/>
            <w:vAlign w:val="center"/>
            <w:hideMark/>
          </w:tcPr>
          <w:p w14:paraId="2C4E6B74" w14:textId="77777777" w:rsidR="003E0336" w:rsidRPr="00F03F27" w:rsidRDefault="003E0336" w:rsidP="002C1ABC">
            <w:pPr>
              <w:pStyle w:val="AmOrLang"/>
              <w:jc w:val="left"/>
              <w:rPr>
                <w:i/>
                <w:iCs/>
              </w:rPr>
            </w:pPr>
            <w:r w:rsidRPr="00F03F27">
              <w:rPr>
                <w:i/>
                <w:iCs/>
              </w:rPr>
              <w:t> </w:t>
            </w:r>
          </w:p>
        </w:tc>
        <w:tc>
          <w:tcPr>
            <w:tcW w:w="4095" w:type="pct"/>
            <w:tcBorders>
              <w:top w:val="nil"/>
              <w:left w:val="nil"/>
              <w:bottom w:val="single" w:sz="4" w:space="0" w:color="auto"/>
              <w:right w:val="single" w:sz="4" w:space="0" w:color="auto"/>
            </w:tcBorders>
            <w:shd w:val="clear" w:color="auto" w:fill="D0D0D0"/>
            <w:vAlign w:val="center"/>
            <w:hideMark/>
          </w:tcPr>
          <w:p w14:paraId="577D0027" w14:textId="77777777" w:rsidR="003E0336" w:rsidRPr="00F03F27" w:rsidRDefault="003E0336" w:rsidP="002C1ABC">
            <w:pPr>
              <w:pStyle w:val="AmOrLang"/>
              <w:jc w:val="left"/>
              <w:rPr>
                <w:i/>
                <w:iCs/>
              </w:rPr>
            </w:pPr>
            <w:r w:rsidRPr="00F03F27">
              <w:rPr>
                <w:i/>
                <w:iCs/>
              </w:rPr>
              <w:t>European Competitiveness Fund</w:t>
            </w:r>
          </w:p>
        </w:tc>
      </w:tr>
      <w:tr w:rsidR="003E0336" w:rsidRPr="00F03F27" w14:paraId="61BBF4F8" w14:textId="77777777" w:rsidTr="002C1ABC">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35C6F617" w14:textId="77777777" w:rsidR="003E0336" w:rsidRPr="00F03F27" w:rsidRDefault="003E0336" w:rsidP="002C1ABC">
            <w:pPr>
              <w:pStyle w:val="AmOrLang"/>
              <w:jc w:val="left"/>
            </w:pPr>
            <w:r w:rsidRPr="00F03F27">
              <w:lastRenderedPageBreak/>
              <w:t>04</w:t>
            </w:r>
          </w:p>
        </w:tc>
        <w:tc>
          <w:tcPr>
            <w:tcW w:w="251" w:type="pct"/>
            <w:tcBorders>
              <w:top w:val="nil"/>
              <w:left w:val="nil"/>
              <w:bottom w:val="single" w:sz="4" w:space="0" w:color="auto"/>
              <w:right w:val="single" w:sz="4" w:space="0" w:color="auto"/>
            </w:tcBorders>
            <w:shd w:val="clear" w:color="auto" w:fill="F2F2F2"/>
            <w:noWrap/>
            <w:vAlign w:val="center"/>
            <w:hideMark/>
          </w:tcPr>
          <w:p w14:paraId="2CDBB1FD"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03480464" w14:textId="77777777" w:rsidR="003E0336" w:rsidRPr="00F03F27" w:rsidRDefault="003E0336" w:rsidP="002C1ABC">
            <w:pPr>
              <w:pStyle w:val="AmOrLang"/>
              <w:jc w:val="left"/>
            </w:pPr>
            <w:r w:rsidRPr="00F03F27">
              <w:t>01</w:t>
            </w:r>
          </w:p>
        </w:tc>
        <w:tc>
          <w:tcPr>
            <w:tcW w:w="152" w:type="pct"/>
            <w:tcBorders>
              <w:top w:val="nil"/>
              <w:left w:val="nil"/>
              <w:bottom w:val="single" w:sz="4" w:space="0" w:color="auto"/>
              <w:right w:val="single" w:sz="4" w:space="0" w:color="auto"/>
            </w:tcBorders>
            <w:shd w:val="clear" w:color="auto" w:fill="F2F2F2"/>
            <w:noWrap/>
            <w:vAlign w:val="center"/>
            <w:hideMark/>
          </w:tcPr>
          <w:p w14:paraId="7CDD1CC2" w14:textId="77777777" w:rsidR="003E0336" w:rsidRPr="00F03F27" w:rsidRDefault="003E0336" w:rsidP="002C1ABC">
            <w:pPr>
              <w:pStyle w:val="AmOrLang"/>
              <w:jc w:val="left"/>
            </w:pPr>
            <w:r w:rsidRPr="00F03F27">
              <w:t> </w:t>
            </w:r>
          </w:p>
        </w:tc>
        <w:tc>
          <w:tcPr>
            <w:tcW w:w="4095" w:type="pct"/>
            <w:tcBorders>
              <w:top w:val="nil"/>
              <w:left w:val="nil"/>
              <w:bottom w:val="single" w:sz="4" w:space="0" w:color="auto"/>
              <w:right w:val="single" w:sz="4" w:space="0" w:color="auto"/>
            </w:tcBorders>
            <w:shd w:val="clear" w:color="auto" w:fill="F2F2F2"/>
            <w:vAlign w:val="center"/>
            <w:hideMark/>
          </w:tcPr>
          <w:p w14:paraId="49A533AB" w14:textId="77777777" w:rsidR="003E0336" w:rsidRPr="00F03F27" w:rsidRDefault="003E0336" w:rsidP="002C1ABC">
            <w:pPr>
              <w:pStyle w:val="AmOrLang"/>
              <w:jc w:val="left"/>
            </w:pPr>
            <w:r w:rsidRPr="00F03F27">
              <w:t xml:space="preserve">Clean transition and decarbonisation </w:t>
            </w:r>
          </w:p>
        </w:tc>
      </w:tr>
      <w:tr w:rsidR="003E0336" w:rsidRPr="00F03F27" w14:paraId="3F844DE1" w14:textId="77777777" w:rsidTr="002C1ABC">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02B1C3BC"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78AEBD83"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62A94FF6" w14:textId="77777777" w:rsidR="003E0336" w:rsidRPr="00F03F27" w:rsidRDefault="003E0336" w:rsidP="002C1ABC">
            <w:pPr>
              <w:pStyle w:val="AmOrLang"/>
              <w:jc w:val="left"/>
            </w:pPr>
            <w:r w:rsidRPr="00F03F27">
              <w:t>02</w:t>
            </w:r>
          </w:p>
        </w:tc>
        <w:tc>
          <w:tcPr>
            <w:tcW w:w="152" w:type="pct"/>
            <w:tcBorders>
              <w:top w:val="nil"/>
              <w:left w:val="nil"/>
              <w:bottom w:val="single" w:sz="4" w:space="0" w:color="auto"/>
              <w:right w:val="single" w:sz="4" w:space="0" w:color="auto"/>
            </w:tcBorders>
            <w:shd w:val="clear" w:color="auto" w:fill="F2F2F2"/>
            <w:noWrap/>
            <w:vAlign w:val="center"/>
            <w:hideMark/>
          </w:tcPr>
          <w:p w14:paraId="146D8D93" w14:textId="77777777" w:rsidR="003E0336" w:rsidRPr="00F03F27" w:rsidRDefault="003E0336" w:rsidP="002C1ABC">
            <w:pPr>
              <w:pStyle w:val="AmOrLang"/>
              <w:jc w:val="left"/>
            </w:pPr>
            <w:r w:rsidRPr="00F03F27">
              <w:t> </w:t>
            </w:r>
          </w:p>
        </w:tc>
        <w:tc>
          <w:tcPr>
            <w:tcW w:w="4095" w:type="pct"/>
            <w:tcBorders>
              <w:top w:val="nil"/>
              <w:left w:val="nil"/>
              <w:bottom w:val="single" w:sz="4" w:space="0" w:color="auto"/>
              <w:right w:val="single" w:sz="4" w:space="0" w:color="auto"/>
            </w:tcBorders>
            <w:shd w:val="clear" w:color="auto" w:fill="F2F2F2"/>
            <w:vAlign w:val="center"/>
            <w:hideMark/>
          </w:tcPr>
          <w:p w14:paraId="49DD07E2" w14:textId="77777777" w:rsidR="003E0336" w:rsidRPr="00F03F27" w:rsidRDefault="003E0336" w:rsidP="002C1ABC">
            <w:pPr>
              <w:pStyle w:val="AmOrLang"/>
              <w:jc w:val="left"/>
            </w:pPr>
            <w:r w:rsidRPr="00F03F27">
              <w:t>Health and bioeconomy</w:t>
            </w:r>
          </w:p>
        </w:tc>
      </w:tr>
      <w:tr w:rsidR="003E0336" w:rsidRPr="00F03F27" w14:paraId="5B2BF855" w14:textId="77777777" w:rsidTr="002C1ABC">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51AC9657"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65106D22"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42378FE9" w14:textId="77777777" w:rsidR="003E0336" w:rsidRPr="00F03F27" w:rsidRDefault="003E0336" w:rsidP="002C1ABC">
            <w:pPr>
              <w:pStyle w:val="AmOrLang"/>
              <w:jc w:val="left"/>
            </w:pPr>
            <w:r w:rsidRPr="00F03F27">
              <w:t>03</w:t>
            </w:r>
          </w:p>
        </w:tc>
        <w:tc>
          <w:tcPr>
            <w:tcW w:w="152" w:type="pct"/>
            <w:tcBorders>
              <w:top w:val="nil"/>
              <w:left w:val="nil"/>
              <w:bottom w:val="single" w:sz="4" w:space="0" w:color="auto"/>
              <w:right w:val="single" w:sz="4" w:space="0" w:color="auto"/>
            </w:tcBorders>
            <w:shd w:val="clear" w:color="auto" w:fill="F2F2F2"/>
            <w:noWrap/>
            <w:vAlign w:val="center"/>
            <w:hideMark/>
          </w:tcPr>
          <w:p w14:paraId="6898C053" w14:textId="77777777" w:rsidR="003E0336" w:rsidRPr="00F03F27" w:rsidRDefault="003E0336" w:rsidP="002C1ABC">
            <w:pPr>
              <w:pStyle w:val="AmOrLang"/>
              <w:jc w:val="left"/>
            </w:pPr>
            <w:r w:rsidRPr="00F03F27">
              <w:t> </w:t>
            </w:r>
          </w:p>
        </w:tc>
        <w:tc>
          <w:tcPr>
            <w:tcW w:w="4095" w:type="pct"/>
            <w:tcBorders>
              <w:top w:val="nil"/>
              <w:left w:val="nil"/>
              <w:bottom w:val="single" w:sz="4" w:space="0" w:color="auto"/>
              <w:right w:val="single" w:sz="4" w:space="0" w:color="auto"/>
            </w:tcBorders>
            <w:shd w:val="clear" w:color="auto" w:fill="F2F2F2"/>
            <w:vAlign w:val="center"/>
            <w:hideMark/>
          </w:tcPr>
          <w:p w14:paraId="47171275" w14:textId="77777777" w:rsidR="003E0336" w:rsidRPr="00F03F27" w:rsidRDefault="003E0336" w:rsidP="002C1ABC">
            <w:pPr>
              <w:pStyle w:val="AmOrLang"/>
              <w:jc w:val="left"/>
            </w:pPr>
            <w:r w:rsidRPr="00F03F27">
              <w:t>Digital leadership</w:t>
            </w:r>
          </w:p>
        </w:tc>
      </w:tr>
      <w:tr w:rsidR="003E0336" w:rsidRPr="00F03F27" w14:paraId="19D7956D" w14:textId="77777777" w:rsidTr="002C1ABC">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tcPr>
          <w:p w14:paraId="40E2A8F3" w14:textId="77777777" w:rsidR="003E0336" w:rsidRPr="00F03F27" w:rsidRDefault="003E0336" w:rsidP="002C1ABC">
            <w:pPr>
              <w:pStyle w:val="AmOrLang"/>
              <w:jc w:val="left"/>
              <w:rPr>
                <w:b/>
                <w:bCs/>
                <w:i/>
                <w:iCs/>
              </w:rPr>
            </w:pPr>
            <w:r w:rsidRPr="00F03F27">
              <w:rPr>
                <w:b/>
                <w:bCs/>
                <w:i/>
                <w:iCs/>
              </w:rPr>
              <w:t>04</w:t>
            </w:r>
          </w:p>
        </w:tc>
        <w:tc>
          <w:tcPr>
            <w:tcW w:w="251" w:type="pct"/>
            <w:tcBorders>
              <w:top w:val="nil"/>
              <w:left w:val="nil"/>
              <w:bottom w:val="single" w:sz="4" w:space="0" w:color="auto"/>
              <w:right w:val="single" w:sz="4" w:space="0" w:color="auto"/>
            </w:tcBorders>
            <w:shd w:val="clear" w:color="auto" w:fill="F2F2F2"/>
            <w:noWrap/>
            <w:vAlign w:val="center"/>
          </w:tcPr>
          <w:p w14:paraId="52784479" w14:textId="77777777" w:rsidR="003E0336" w:rsidRPr="00F03F27" w:rsidRDefault="003E0336" w:rsidP="002C1ABC">
            <w:pPr>
              <w:pStyle w:val="AmOrLang"/>
              <w:jc w:val="left"/>
              <w:rPr>
                <w:b/>
                <w:bCs/>
                <w:i/>
                <w:iCs/>
              </w:rPr>
            </w:pPr>
            <w:r w:rsidRPr="00F03F27">
              <w:rPr>
                <w:b/>
                <w:bCs/>
                <w:i/>
                <w:iCs/>
              </w:rPr>
              <w:t>02</w:t>
            </w:r>
          </w:p>
        </w:tc>
        <w:tc>
          <w:tcPr>
            <w:tcW w:w="251" w:type="pct"/>
            <w:tcBorders>
              <w:top w:val="nil"/>
              <w:left w:val="nil"/>
              <w:bottom w:val="single" w:sz="4" w:space="0" w:color="auto"/>
              <w:right w:val="single" w:sz="4" w:space="0" w:color="auto"/>
            </w:tcBorders>
            <w:shd w:val="clear" w:color="auto" w:fill="F2F2F2"/>
            <w:noWrap/>
            <w:vAlign w:val="center"/>
          </w:tcPr>
          <w:p w14:paraId="6AE7B9C2" w14:textId="77777777" w:rsidR="003E0336" w:rsidRPr="00F03F27" w:rsidRDefault="003E0336" w:rsidP="002C1ABC">
            <w:pPr>
              <w:pStyle w:val="AmOrLang"/>
              <w:jc w:val="left"/>
              <w:rPr>
                <w:b/>
                <w:bCs/>
                <w:i/>
                <w:iCs/>
              </w:rPr>
            </w:pPr>
            <w:r w:rsidRPr="00F03F27">
              <w:rPr>
                <w:b/>
                <w:bCs/>
                <w:i/>
                <w:iCs/>
              </w:rPr>
              <w:t>03</w:t>
            </w:r>
          </w:p>
        </w:tc>
        <w:tc>
          <w:tcPr>
            <w:tcW w:w="152" w:type="pct"/>
            <w:tcBorders>
              <w:top w:val="nil"/>
              <w:left w:val="nil"/>
              <w:bottom w:val="single" w:sz="4" w:space="0" w:color="auto"/>
              <w:right w:val="single" w:sz="4" w:space="0" w:color="auto"/>
            </w:tcBorders>
            <w:shd w:val="clear" w:color="auto" w:fill="F2F2F2"/>
            <w:noWrap/>
            <w:vAlign w:val="center"/>
          </w:tcPr>
          <w:p w14:paraId="56CE4594" w14:textId="77777777" w:rsidR="003E0336" w:rsidRPr="00F03F27" w:rsidRDefault="003E0336" w:rsidP="002C1ABC">
            <w:pPr>
              <w:pStyle w:val="AmOrLang"/>
              <w:jc w:val="left"/>
              <w:rPr>
                <w:b/>
                <w:bCs/>
                <w:i/>
                <w:iCs/>
              </w:rPr>
            </w:pPr>
            <w:r w:rsidRPr="00F03F27">
              <w:rPr>
                <w:b/>
                <w:bCs/>
                <w:i/>
                <w:iCs/>
              </w:rPr>
              <w:t>01</w:t>
            </w:r>
          </w:p>
        </w:tc>
        <w:tc>
          <w:tcPr>
            <w:tcW w:w="4095" w:type="pct"/>
            <w:tcBorders>
              <w:top w:val="nil"/>
              <w:left w:val="nil"/>
              <w:bottom w:val="single" w:sz="4" w:space="0" w:color="auto"/>
              <w:right w:val="single" w:sz="4" w:space="0" w:color="auto"/>
            </w:tcBorders>
            <w:shd w:val="clear" w:color="auto" w:fill="F2F2F2"/>
            <w:vAlign w:val="center"/>
          </w:tcPr>
          <w:p w14:paraId="42503394" w14:textId="77777777" w:rsidR="003E0336" w:rsidRPr="00F03F27" w:rsidRDefault="003E0336" w:rsidP="002C1ABC">
            <w:pPr>
              <w:pStyle w:val="AmOrLang"/>
              <w:jc w:val="left"/>
              <w:rPr>
                <w:b/>
                <w:bCs/>
                <w:i/>
                <w:iCs/>
              </w:rPr>
            </w:pPr>
            <w:r w:rsidRPr="00F03F27">
              <w:rPr>
                <w:b/>
                <w:bCs/>
                <w:i/>
                <w:iCs/>
              </w:rPr>
              <w:t>Culture and Creative Industries</w:t>
            </w:r>
          </w:p>
        </w:tc>
      </w:tr>
      <w:tr w:rsidR="003E0336" w:rsidRPr="00F03F27" w14:paraId="30A53384" w14:textId="77777777" w:rsidTr="002C1ABC">
        <w:trPr>
          <w:trHeight w:val="482"/>
        </w:trPr>
        <w:tc>
          <w:tcPr>
            <w:tcW w:w="251" w:type="pct"/>
            <w:tcBorders>
              <w:top w:val="nil"/>
              <w:left w:val="single" w:sz="4" w:space="0" w:color="auto"/>
              <w:bottom w:val="single" w:sz="4" w:space="0" w:color="auto"/>
              <w:right w:val="single" w:sz="4" w:space="0" w:color="auto"/>
            </w:tcBorders>
            <w:shd w:val="clear" w:color="auto" w:fill="F2F2F2"/>
            <w:noWrap/>
            <w:vAlign w:val="center"/>
            <w:hideMark/>
          </w:tcPr>
          <w:p w14:paraId="7E8C3635" w14:textId="77777777" w:rsidR="003E0336" w:rsidRPr="00F03F27" w:rsidRDefault="003E0336" w:rsidP="002C1ABC">
            <w:pPr>
              <w:pStyle w:val="AmOrLang"/>
              <w:jc w:val="left"/>
            </w:pPr>
            <w:r w:rsidRPr="00F03F27">
              <w:t>04</w:t>
            </w:r>
          </w:p>
        </w:tc>
        <w:tc>
          <w:tcPr>
            <w:tcW w:w="251" w:type="pct"/>
            <w:tcBorders>
              <w:top w:val="nil"/>
              <w:left w:val="nil"/>
              <w:bottom w:val="single" w:sz="4" w:space="0" w:color="auto"/>
              <w:right w:val="single" w:sz="4" w:space="0" w:color="auto"/>
            </w:tcBorders>
            <w:shd w:val="clear" w:color="auto" w:fill="F2F2F2"/>
            <w:noWrap/>
            <w:vAlign w:val="center"/>
            <w:hideMark/>
          </w:tcPr>
          <w:p w14:paraId="6408979F" w14:textId="77777777" w:rsidR="003E0336" w:rsidRPr="00F03F27" w:rsidRDefault="003E0336" w:rsidP="002C1ABC">
            <w:pPr>
              <w:pStyle w:val="AmOrLang"/>
              <w:jc w:val="left"/>
            </w:pPr>
            <w:r w:rsidRPr="00F03F27">
              <w:t>02</w:t>
            </w:r>
          </w:p>
        </w:tc>
        <w:tc>
          <w:tcPr>
            <w:tcW w:w="251" w:type="pct"/>
            <w:tcBorders>
              <w:top w:val="nil"/>
              <w:left w:val="nil"/>
              <w:bottom w:val="single" w:sz="4" w:space="0" w:color="auto"/>
              <w:right w:val="single" w:sz="4" w:space="0" w:color="auto"/>
            </w:tcBorders>
            <w:shd w:val="clear" w:color="auto" w:fill="F2F2F2"/>
            <w:noWrap/>
            <w:vAlign w:val="center"/>
            <w:hideMark/>
          </w:tcPr>
          <w:p w14:paraId="38AD9F14" w14:textId="77777777" w:rsidR="003E0336" w:rsidRPr="00F03F27" w:rsidRDefault="003E0336" w:rsidP="002C1ABC">
            <w:pPr>
              <w:pStyle w:val="AmOrLang"/>
              <w:jc w:val="left"/>
            </w:pPr>
            <w:r w:rsidRPr="00F03F27">
              <w:t>04</w:t>
            </w:r>
          </w:p>
        </w:tc>
        <w:tc>
          <w:tcPr>
            <w:tcW w:w="152" w:type="pct"/>
            <w:tcBorders>
              <w:top w:val="nil"/>
              <w:left w:val="nil"/>
              <w:bottom w:val="single" w:sz="4" w:space="0" w:color="auto"/>
              <w:right w:val="single" w:sz="4" w:space="0" w:color="auto"/>
            </w:tcBorders>
            <w:shd w:val="clear" w:color="auto" w:fill="F2F2F2"/>
            <w:noWrap/>
            <w:vAlign w:val="center"/>
            <w:hideMark/>
          </w:tcPr>
          <w:p w14:paraId="77BCA6D1" w14:textId="77777777" w:rsidR="003E0336" w:rsidRPr="00F03F27" w:rsidRDefault="003E0336" w:rsidP="002C1ABC">
            <w:pPr>
              <w:pStyle w:val="AmOrLang"/>
              <w:jc w:val="left"/>
            </w:pPr>
            <w:r w:rsidRPr="00F03F27">
              <w:t> </w:t>
            </w:r>
          </w:p>
        </w:tc>
        <w:tc>
          <w:tcPr>
            <w:tcW w:w="4095" w:type="pct"/>
            <w:tcBorders>
              <w:top w:val="nil"/>
              <w:left w:val="nil"/>
              <w:bottom w:val="single" w:sz="4" w:space="0" w:color="auto"/>
              <w:right w:val="single" w:sz="4" w:space="0" w:color="auto"/>
            </w:tcBorders>
            <w:shd w:val="clear" w:color="auto" w:fill="F2F2F2"/>
            <w:vAlign w:val="center"/>
            <w:hideMark/>
          </w:tcPr>
          <w:p w14:paraId="1B5896FD" w14:textId="77777777" w:rsidR="003E0336" w:rsidRPr="00F03F27" w:rsidRDefault="003E0336" w:rsidP="002C1ABC">
            <w:pPr>
              <w:pStyle w:val="AmOrLang"/>
              <w:jc w:val="left"/>
            </w:pPr>
            <w:r w:rsidRPr="00F03F27">
              <w:t xml:space="preserve">Resilience, Defence Industry and Space </w:t>
            </w:r>
          </w:p>
        </w:tc>
      </w:tr>
    </w:tbl>
    <w:p w14:paraId="1892E2C8" w14:textId="77777777" w:rsidR="003E0336" w:rsidRPr="00F03F27" w:rsidRDefault="003E0336" w:rsidP="003E0336">
      <w:pPr>
        <w:pStyle w:val="AmOrLang"/>
      </w:pPr>
    </w:p>
    <w:p w14:paraId="5612D3EB" w14:textId="77777777" w:rsidR="003E0336" w:rsidRPr="00F03F27" w:rsidRDefault="003E0336" w:rsidP="003E0336">
      <w:r w:rsidRPr="00F03F27">
        <w:rPr>
          <w:rStyle w:val="HideTWBExt"/>
        </w:rPr>
        <w:t>&lt;/Amend&gt;</w:t>
      </w:r>
    </w:p>
    <w:p w14:paraId="30113C8E" w14:textId="77777777" w:rsidR="003E0336" w:rsidRPr="00F03F27" w:rsidRDefault="003E0336" w:rsidP="002269B8"/>
    <w:p w14:paraId="0B437DDA" w14:textId="77777777" w:rsidR="002269B8" w:rsidRPr="00F03F27" w:rsidRDefault="002269B8" w:rsidP="002269B8">
      <w:r w:rsidRPr="00F03F27">
        <w:rPr>
          <w:rStyle w:val="HideTWBExt"/>
        </w:rPr>
        <w:t>&lt;/RepeatBlock-Amend&gt;</w:t>
      </w:r>
    </w:p>
    <w:p w14:paraId="373FCE31" w14:textId="77777777" w:rsidR="002269B8" w:rsidRPr="00F03F27" w:rsidRDefault="002269B8" w:rsidP="002269B8"/>
    <w:p w14:paraId="361959FF" w14:textId="77777777" w:rsidR="00062634" w:rsidRPr="00F03F27" w:rsidRDefault="00062634" w:rsidP="007A4E0A">
      <w:pPr>
        <w:pStyle w:val="AmNumberTabs"/>
      </w:pPr>
    </w:p>
    <w:p w14:paraId="0802E4EE" w14:textId="77777777" w:rsidR="007A4E0A" w:rsidRPr="00F03F27" w:rsidRDefault="007A4E0A" w:rsidP="007A4E0A">
      <w:pPr>
        <w:sectPr w:rsidR="007A4E0A" w:rsidRPr="00F03F27" w:rsidSect="008F0A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96485DA" w14:textId="77777777" w:rsidR="00032595" w:rsidRPr="00F03F27" w:rsidRDefault="00032595" w:rsidP="00032595">
      <w:pPr>
        <w:pStyle w:val="PageHeadingNotTOC"/>
      </w:pPr>
      <w:bookmarkStart w:id="1" w:name="ProcPageAD"/>
      <w:r w:rsidRPr="00F03F27">
        <w:lastRenderedPageBreak/>
        <w:t>ANNEX: DECLARATION OF INPUT</w:t>
      </w:r>
    </w:p>
    <w:p w14:paraId="506FECD0" w14:textId="5B8D66BD" w:rsidR="00032595" w:rsidRPr="00F03F27" w:rsidRDefault="00032595" w:rsidP="00032595">
      <w:pPr>
        <w:pStyle w:val="Normal24a"/>
      </w:pPr>
      <w:r w:rsidRPr="00F03F27">
        <w:rPr>
          <w:rStyle w:val="HideTWBExt"/>
        </w:rPr>
        <w:t>&lt;FootprintIntro&gt;</w:t>
      </w:r>
      <w:r w:rsidRPr="00F03F27">
        <w:t>The rapporteur for opinion declares under his exclusive responsibility that he did not include in his opinion input from interest representatives falling within the scope of the Interinstitutional Agreement on a mandatory transparency register</w:t>
      </w:r>
      <w:r w:rsidRPr="00F03F27">
        <w:rPr>
          <w:rStyle w:val="FootnoteReference"/>
        </w:rPr>
        <w:footnoteReference w:id="1"/>
      </w:r>
      <w:r w:rsidRPr="00F03F27">
        <w:t>, or from representatives of public authorities of third countries, including their diplomatic missions and embassies, to be listed in this Annex pursuant to Article 8 of Annex I to the Rules of Procedure.</w:t>
      </w:r>
      <w:r w:rsidRPr="00F03F27">
        <w:rPr>
          <w:rStyle w:val="HideTWBExt"/>
        </w:rPr>
        <w:t>&lt;/FootprintIntro&gt;</w:t>
      </w:r>
    </w:p>
    <w:p w14:paraId="2DD307C4" w14:textId="77777777" w:rsidR="00032595" w:rsidRPr="00F03F27" w:rsidRDefault="00032595" w:rsidP="00032595">
      <w:pPr>
        <w:sectPr w:rsidR="00032595" w:rsidRPr="00F03F27" w:rsidSect="00CE67FC">
          <w:pgSz w:w="11894" w:h="15840"/>
          <w:pgMar w:top="1700" w:right="1417" w:bottom="1417" w:left="1417" w:header="720" w:footer="720" w:gutter="0"/>
          <w:cols w:space="720"/>
          <w:noEndnote/>
          <w:docGrid w:linePitch="326"/>
        </w:sectPr>
      </w:pPr>
    </w:p>
    <w:p w14:paraId="66CBC5C2" w14:textId="12A46AF5" w:rsidR="00112A29" w:rsidRPr="00F03F27" w:rsidRDefault="00112A29" w:rsidP="00DD05FC">
      <w:pPr>
        <w:pStyle w:val="PageHeadingNotTOC"/>
      </w:pPr>
      <w:r w:rsidRPr="00F03F27">
        <w:t>PROCEDURE –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12A29" w:rsidRPr="00F03F27" w14:paraId="152B672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6E8BEE" w14:textId="77777777" w:rsidR="00112A29" w:rsidRPr="00F03F27" w:rsidRDefault="00112A29">
            <w:pPr>
              <w:autoSpaceDE w:val="0"/>
              <w:autoSpaceDN w:val="0"/>
              <w:adjustRightInd w:val="0"/>
              <w:rPr>
                <w:b/>
                <w:bCs/>
                <w:color w:val="000000"/>
                <w:sz w:val="20"/>
              </w:rPr>
            </w:pPr>
            <w:r w:rsidRPr="00F03F2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FAE4E1" w14:textId="77777777" w:rsidR="00112A29" w:rsidRPr="00F03F27" w:rsidRDefault="00112A29">
            <w:pPr>
              <w:autoSpaceDE w:val="0"/>
              <w:autoSpaceDN w:val="0"/>
              <w:adjustRightInd w:val="0"/>
              <w:rPr>
                <w:color w:val="000000"/>
                <w:sz w:val="20"/>
              </w:rPr>
            </w:pPr>
            <w:r w:rsidRPr="00F03F27">
              <w:rPr>
                <w:color w:val="000000"/>
                <w:sz w:val="20"/>
              </w:rPr>
              <w:t>Interim report on the proposal for the multiannual financial framework for 2028-2034</w:t>
            </w:r>
          </w:p>
        </w:tc>
      </w:tr>
      <w:tr w:rsidR="00112A29" w:rsidRPr="00F03F27" w14:paraId="15A06BC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D210DB9" w14:textId="77777777" w:rsidR="00112A29" w:rsidRPr="00F03F27" w:rsidRDefault="00112A29">
            <w:pPr>
              <w:autoSpaceDE w:val="0"/>
              <w:autoSpaceDN w:val="0"/>
              <w:adjustRightInd w:val="0"/>
              <w:rPr>
                <w:b/>
                <w:bCs/>
                <w:color w:val="000000"/>
                <w:sz w:val="20"/>
              </w:rPr>
            </w:pPr>
            <w:r w:rsidRPr="00F03F2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81841C8" w14:textId="77777777" w:rsidR="00112A29" w:rsidRPr="00F03F27" w:rsidRDefault="00112A29">
            <w:pPr>
              <w:autoSpaceDE w:val="0"/>
              <w:autoSpaceDN w:val="0"/>
              <w:adjustRightInd w:val="0"/>
              <w:rPr>
                <w:color w:val="000000"/>
                <w:sz w:val="20"/>
              </w:rPr>
            </w:pPr>
            <w:r w:rsidRPr="00F03F27">
              <w:rPr>
                <w:color w:val="000000"/>
                <w:sz w:val="20"/>
              </w:rPr>
              <w:t>2025/0571R(APP)</w:t>
            </w:r>
          </w:p>
        </w:tc>
      </w:tr>
      <w:tr w:rsidR="00112A29" w:rsidRPr="00F03F27" w14:paraId="4806296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527346" w14:textId="77777777" w:rsidR="00112A29" w:rsidRPr="00F03F27" w:rsidRDefault="00112A29">
            <w:pPr>
              <w:autoSpaceDE w:val="0"/>
              <w:autoSpaceDN w:val="0"/>
              <w:adjustRightInd w:val="0"/>
              <w:rPr>
                <w:b/>
                <w:bCs/>
                <w:color w:val="000000"/>
                <w:sz w:val="20"/>
              </w:rPr>
            </w:pPr>
            <w:r w:rsidRPr="00F03F27">
              <w:rPr>
                <w:b/>
                <w:bCs/>
                <w:color w:val="000000"/>
                <w:sz w:val="20"/>
              </w:rPr>
              <w:t>Committee(s) responsible</w:t>
            </w:r>
          </w:p>
          <w:p w14:paraId="641D2C0E" w14:textId="77777777" w:rsidR="00112A29" w:rsidRPr="00F03F27" w:rsidRDefault="00112A29">
            <w:pPr>
              <w:autoSpaceDE w:val="0"/>
              <w:autoSpaceDN w:val="0"/>
              <w:adjustRightInd w:val="0"/>
              <w:rPr>
                <w:color w:val="000000"/>
                <w:sz w:val="20"/>
              </w:rPr>
            </w:pPr>
            <w:r w:rsidRPr="00F03F2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E2FF6F1" w14:textId="77777777" w:rsidR="00112A29" w:rsidRPr="00F03F27" w:rsidRDefault="00112A29">
            <w:pPr>
              <w:autoSpaceDE w:val="0"/>
              <w:autoSpaceDN w:val="0"/>
              <w:adjustRightInd w:val="0"/>
              <w:rPr>
                <w:color w:val="000000"/>
                <w:sz w:val="20"/>
              </w:rPr>
            </w:pPr>
            <w:r w:rsidRPr="00F03F27">
              <w:rPr>
                <w:color w:val="000000"/>
                <w:sz w:val="20"/>
              </w:rPr>
              <w:t>BUDG</w:t>
            </w:r>
          </w:p>
          <w:p w14:paraId="21215DEF" w14:textId="77777777" w:rsidR="00112A29" w:rsidRPr="00F03F27" w:rsidRDefault="00112A29">
            <w:pPr>
              <w:autoSpaceDE w:val="0"/>
              <w:autoSpaceDN w:val="0"/>
              <w:adjustRightInd w:val="0"/>
              <w:rPr>
                <w:color w:val="000000"/>
                <w:sz w:val="20"/>
              </w:rPr>
            </w:pPr>
            <w:r w:rsidRPr="00F03F27">
              <w:rPr>
                <w:color w:val="000000"/>
                <w:sz w:val="20"/>
              </w:rPr>
              <w:t>13.11.2025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1D6042" w14:textId="77777777" w:rsidR="00112A29" w:rsidRPr="00F03F27" w:rsidRDefault="00112A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0293ED" w14:textId="77777777" w:rsidR="00112A29" w:rsidRPr="00F03F27" w:rsidRDefault="00112A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F1BDAC" w14:textId="77777777" w:rsidR="00112A29" w:rsidRPr="00F03F27" w:rsidRDefault="00112A29">
            <w:pPr>
              <w:autoSpaceDE w:val="0"/>
              <w:autoSpaceDN w:val="0"/>
              <w:adjustRightInd w:val="0"/>
              <w:rPr>
                <w:rFonts w:ascii="sans-serif" w:hAnsi="sans-serif" w:cs="sans-serif"/>
                <w:color w:val="000000"/>
              </w:rPr>
            </w:pPr>
          </w:p>
        </w:tc>
      </w:tr>
      <w:tr w:rsidR="00112A29" w:rsidRPr="00F03F27" w14:paraId="184574C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F6F3DEB" w14:textId="77777777" w:rsidR="00112A29" w:rsidRPr="00F03F27" w:rsidRDefault="00112A29">
            <w:pPr>
              <w:autoSpaceDE w:val="0"/>
              <w:autoSpaceDN w:val="0"/>
              <w:adjustRightInd w:val="0"/>
              <w:rPr>
                <w:b/>
                <w:bCs/>
                <w:color w:val="000000"/>
                <w:sz w:val="20"/>
              </w:rPr>
            </w:pPr>
            <w:r w:rsidRPr="00F03F27">
              <w:rPr>
                <w:b/>
                <w:bCs/>
                <w:color w:val="000000"/>
                <w:sz w:val="20"/>
              </w:rPr>
              <w:t>Opinion by</w:t>
            </w:r>
          </w:p>
          <w:p w14:paraId="59A7309E" w14:textId="77777777" w:rsidR="00112A29" w:rsidRPr="00F03F27" w:rsidRDefault="00112A29">
            <w:pPr>
              <w:autoSpaceDE w:val="0"/>
              <w:autoSpaceDN w:val="0"/>
              <w:adjustRightInd w:val="0"/>
              <w:rPr>
                <w:color w:val="000000"/>
                <w:sz w:val="20"/>
              </w:rPr>
            </w:pPr>
            <w:r w:rsidRPr="00F03F2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010BD7" w14:textId="77777777" w:rsidR="00112A29" w:rsidRPr="00F03F27" w:rsidRDefault="00112A29">
            <w:pPr>
              <w:autoSpaceDE w:val="0"/>
              <w:autoSpaceDN w:val="0"/>
              <w:adjustRightInd w:val="0"/>
              <w:rPr>
                <w:color w:val="000000"/>
                <w:sz w:val="20"/>
              </w:rPr>
            </w:pPr>
            <w:r w:rsidRPr="00F03F27">
              <w:rPr>
                <w:color w:val="000000"/>
                <w:sz w:val="20"/>
              </w:rPr>
              <w:t>CULT</w:t>
            </w:r>
          </w:p>
          <w:p w14:paraId="09302D45" w14:textId="77777777" w:rsidR="00112A29" w:rsidRPr="00F03F27" w:rsidRDefault="00112A29">
            <w:pPr>
              <w:autoSpaceDE w:val="0"/>
              <w:autoSpaceDN w:val="0"/>
              <w:adjustRightInd w:val="0"/>
              <w:rPr>
                <w:color w:val="000000"/>
                <w:sz w:val="20"/>
              </w:rPr>
            </w:pPr>
            <w:r w:rsidRPr="00F03F27">
              <w:rPr>
                <w:color w:val="000000"/>
                <w:sz w:val="20"/>
              </w:rPr>
              <w:t>13.11.2025</w:t>
            </w:r>
          </w:p>
        </w:tc>
      </w:tr>
      <w:tr w:rsidR="00112A29" w:rsidRPr="00F03F27" w14:paraId="4A0D4D2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9DBF6C" w14:textId="77777777" w:rsidR="00112A29" w:rsidRPr="00F03F27" w:rsidRDefault="00112A29">
            <w:pPr>
              <w:autoSpaceDE w:val="0"/>
              <w:autoSpaceDN w:val="0"/>
              <w:adjustRightInd w:val="0"/>
              <w:rPr>
                <w:b/>
                <w:bCs/>
                <w:color w:val="000000"/>
                <w:sz w:val="20"/>
              </w:rPr>
            </w:pPr>
            <w:r w:rsidRPr="00F03F27">
              <w:rPr>
                <w:b/>
                <w:bCs/>
                <w:color w:val="000000"/>
                <w:sz w:val="20"/>
              </w:rPr>
              <w:t>Rapporteur for the opinion</w:t>
            </w:r>
          </w:p>
          <w:p w14:paraId="2DC576DD" w14:textId="77777777" w:rsidR="00112A29" w:rsidRPr="00F03F27" w:rsidRDefault="00112A29">
            <w:pPr>
              <w:autoSpaceDE w:val="0"/>
              <w:autoSpaceDN w:val="0"/>
              <w:adjustRightInd w:val="0"/>
              <w:rPr>
                <w:color w:val="000000"/>
                <w:sz w:val="20"/>
              </w:rPr>
            </w:pPr>
            <w:r w:rsidRPr="00F03F2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6DD3F4" w14:textId="77777777" w:rsidR="00112A29" w:rsidRPr="00F03F27" w:rsidRDefault="00112A29">
            <w:pPr>
              <w:autoSpaceDE w:val="0"/>
              <w:autoSpaceDN w:val="0"/>
              <w:adjustRightInd w:val="0"/>
              <w:rPr>
                <w:color w:val="000000"/>
                <w:sz w:val="20"/>
              </w:rPr>
            </w:pPr>
            <w:r w:rsidRPr="00F03F27">
              <w:rPr>
                <w:color w:val="000000"/>
                <w:sz w:val="20"/>
              </w:rPr>
              <w:t>Hélder Sousa Silva</w:t>
            </w:r>
          </w:p>
          <w:p w14:paraId="0F68FF0D" w14:textId="77777777" w:rsidR="00112A29" w:rsidRPr="00F03F27" w:rsidRDefault="00112A29">
            <w:pPr>
              <w:autoSpaceDE w:val="0"/>
              <w:autoSpaceDN w:val="0"/>
              <w:adjustRightInd w:val="0"/>
              <w:rPr>
                <w:color w:val="000000"/>
                <w:sz w:val="20"/>
              </w:rPr>
            </w:pPr>
            <w:r w:rsidRPr="00F03F27">
              <w:rPr>
                <w:color w:val="000000"/>
                <w:sz w:val="20"/>
              </w:rPr>
              <w:t>10.11.2025</w:t>
            </w:r>
          </w:p>
        </w:tc>
      </w:tr>
      <w:tr w:rsidR="00112A29" w:rsidRPr="00F03F27" w14:paraId="5FFC06D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565457" w14:textId="77777777" w:rsidR="00112A29" w:rsidRPr="00F03F27" w:rsidRDefault="00112A29">
            <w:pPr>
              <w:autoSpaceDE w:val="0"/>
              <w:autoSpaceDN w:val="0"/>
              <w:adjustRightInd w:val="0"/>
              <w:rPr>
                <w:b/>
                <w:bCs/>
                <w:color w:val="000000"/>
                <w:sz w:val="20"/>
              </w:rPr>
            </w:pPr>
            <w:r w:rsidRPr="00F03F2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EE991F" w14:textId="77777777" w:rsidR="00112A29" w:rsidRPr="00F03F27" w:rsidRDefault="00112A29">
            <w:pPr>
              <w:autoSpaceDE w:val="0"/>
              <w:autoSpaceDN w:val="0"/>
              <w:adjustRightInd w:val="0"/>
              <w:rPr>
                <w:color w:val="000000"/>
                <w:sz w:val="20"/>
              </w:rPr>
            </w:pPr>
            <w:r w:rsidRPr="00F03F27">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751C7F" w14:textId="77777777" w:rsidR="00112A29" w:rsidRPr="00F03F27" w:rsidRDefault="00112A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D2ECA2" w14:textId="77777777" w:rsidR="00112A29" w:rsidRPr="00F03F27" w:rsidRDefault="00112A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CCDB0B" w14:textId="77777777" w:rsidR="00112A29" w:rsidRPr="00F03F27" w:rsidRDefault="00112A29">
            <w:pPr>
              <w:autoSpaceDE w:val="0"/>
              <w:autoSpaceDN w:val="0"/>
              <w:adjustRightInd w:val="0"/>
              <w:rPr>
                <w:rFonts w:ascii="sans-serif" w:hAnsi="sans-serif" w:cs="sans-serif"/>
                <w:color w:val="000000"/>
              </w:rPr>
            </w:pPr>
          </w:p>
        </w:tc>
      </w:tr>
      <w:tr w:rsidR="00112A29" w:rsidRPr="00F03F27" w14:paraId="11468B9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9E6740" w14:textId="77777777" w:rsidR="00112A29" w:rsidRPr="00F03F27" w:rsidRDefault="00112A29">
            <w:pPr>
              <w:autoSpaceDE w:val="0"/>
              <w:autoSpaceDN w:val="0"/>
              <w:adjustRightInd w:val="0"/>
              <w:rPr>
                <w:b/>
                <w:bCs/>
                <w:color w:val="000000"/>
                <w:sz w:val="20"/>
              </w:rPr>
            </w:pPr>
            <w:r w:rsidRPr="00F03F2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71EBEE98" w14:textId="77777777" w:rsidR="00112A29" w:rsidRPr="00F03F27" w:rsidRDefault="00112A29">
            <w:pPr>
              <w:autoSpaceDE w:val="0"/>
              <w:autoSpaceDN w:val="0"/>
              <w:adjustRightInd w:val="0"/>
              <w:rPr>
                <w:color w:val="000000"/>
                <w:sz w:val="20"/>
              </w:rPr>
            </w:pPr>
            <w:r w:rsidRPr="00F03F27">
              <w:rPr>
                <w:color w:val="000000"/>
                <w:sz w:val="20"/>
              </w:rPr>
              <w:t>24.2.2026</w:t>
            </w:r>
          </w:p>
        </w:tc>
        <w:tc>
          <w:tcPr>
            <w:tcW w:w="1474" w:type="dxa"/>
            <w:tcBorders>
              <w:top w:val="nil"/>
              <w:left w:val="nil"/>
              <w:bottom w:val="single" w:sz="8" w:space="0" w:color="000000"/>
              <w:right w:val="nil"/>
            </w:tcBorders>
            <w:tcMar>
              <w:top w:w="79" w:type="dxa"/>
              <w:left w:w="79" w:type="dxa"/>
              <w:bottom w:w="79" w:type="dxa"/>
              <w:right w:w="79" w:type="dxa"/>
            </w:tcMar>
          </w:tcPr>
          <w:p w14:paraId="032D3016" w14:textId="77777777" w:rsidR="00112A29" w:rsidRPr="00F03F27" w:rsidRDefault="00112A2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79A8100" w14:textId="77777777" w:rsidR="00112A29" w:rsidRPr="00F03F27" w:rsidRDefault="00112A2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D53C201" w14:textId="77777777" w:rsidR="00112A29" w:rsidRPr="00F03F27" w:rsidRDefault="00112A29">
            <w:pPr>
              <w:autoSpaceDE w:val="0"/>
              <w:autoSpaceDN w:val="0"/>
              <w:adjustRightInd w:val="0"/>
              <w:rPr>
                <w:rFonts w:ascii="sans-serif" w:hAnsi="sans-serif" w:cs="sans-serif"/>
                <w:color w:val="000000"/>
              </w:rPr>
            </w:pPr>
          </w:p>
        </w:tc>
      </w:tr>
      <w:tr w:rsidR="00112A29" w:rsidRPr="00F03F27" w14:paraId="69CD6D2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65D0A2" w14:textId="77777777" w:rsidR="00112A29" w:rsidRPr="00F03F27" w:rsidRDefault="00112A29">
            <w:pPr>
              <w:autoSpaceDE w:val="0"/>
              <w:autoSpaceDN w:val="0"/>
              <w:adjustRightInd w:val="0"/>
              <w:rPr>
                <w:b/>
                <w:bCs/>
                <w:color w:val="000000"/>
                <w:sz w:val="20"/>
              </w:rPr>
            </w:pPr>
            <w:r w:rsidRPr="00F03F2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F01BA36" w14:textId="77777777" w:rsidR="00112A29" w:rsidRPr="00F03F27" w:rsidRDefault="00112A29">
            <w:pPr>
              <w:autoSpaceDE w:val="0"/>
              <w:autoSpaceDN w:val="0"/>
              <w:adjustRightInd w:val="0"/>
              <w:rPr>
                <w:color w:val="000000"/>
                <w:sz w:val="20"/>
              </w:rPr>
            </w:pPr>
            <w:r w:rsidRPr="00F03F27">
              <w:rPr>
                <w:color w:val="000000"/>
                <w:sz w:val="20"/>
              </w:rPr>
              <w:t>+:</w:t>
            </w:r>
          </w:p>
          <w:p w14:paraId="5051578C" w14:textId="77777777" w:rsidR="00112A29" w:rsidRPr="00F03F27" w:rsidRDefault="00112A29">
            <w:pPr>
              <w:autoSpaceDE w:val="0"/>
              <w:autoSpaceDN w:val="0"/>
              <w:adjustRightInd w:val="0"/>
              <w:rPr>
                <w:color w:val="000000"/>
                <w:sz w:val="20"/>
              </w:rPr>
            </w:pPr>
            <w:r w:rsidRPr="00F03F27">
              <w:rPr>
                <w:color w:val="000000"/>
                <w:sz w:val="20"/>
              </w:rPr>
              <w:t>–:</w:t>
            </w:r>
          </w:p>
          <w:p w14:paraId="5B987CF6" w14:textId="77777777" w:rsidR="00112A29" w:rsidRPr="00F03F27" w:rsidRDefault="00112A29">
            <w:pPr>
              <w:autoSpaceDE w:val="0"/>
              <w:autoSpaceDN w:val="0"/>
              <w:adjustRightInd w:val="0"/>
              <w:rPr>
                <w:color w:val="000000"/>
                <w:sz w:val="20"/>
              </w:rPr>
            </w:pPr>
            <w:r w:rsidRPr="00F03F2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FEC0D0" w14:textId="77777777" w:rsidR="00112A29" w:rsidRPr="00F03F27" w:rsidRDefault="00112A29">
            <w:pPr>
              <w:autoSpaceDE w:val="0"/>
              <w:autoSpaceDN w:val="0"/>
              <w:adjustRightInd w:val="0"/>
              <w:rPr>
                <w:color w:val="000000"/>
                <w:sz w:val="20"/>
              </w:rPr>
            </w:pPr>
            <w:r w:rsidRPr="00F03F27">
              <w:rPr>
                <w:color w:val="000000"/>
                <w:sz w:val="20"/>
              </w:rPr>
              <w:t>22</w:t>
            </w:r>
          </w:p>
          <w:p w14:paraId="5F379E10" w14:textId="77777777" w:rsidR="00112A29" w:rsidRPr="00F03F27" w:rsidRDefault="00112A29">
            <w:pPr>
              <w:autoSpaceDE w:val="0"/>
              <w:autoSpaceDN w:val="0"/>
              <w:adjustRightInd w:val="0"/>
              <w:rPr>
                <w:color w:val="000000"/>
                <w:sz w:val="20"/>
              </w:rPr>
            </w:pPr>
            <w:r w:rsidRPr="00F03F27">
              <w:rPr>
                <w:color w:val="000000"/>
                <w:sz w:val="20"/>
              </w:rPr>
              <w:t>5</w:t>
            </w:r>
          </w:p>
          <w:p w14:paraId="73B7B5FC" w14:textId="77777777" w:rsidR="00112A29" w:rsidRPr="00F03F27" w:rsidRDefault="00112A29">
            <w:pPr>
              <w:autoSpaceDE w:val="0"/>
              <w:autoSpaceDN w:val="0"/>
              <w:adjustRightInd w:val="0"/>
              <w:rPr>
                <w:color w:val="000000"/>
                <w:sz w:val="20"/>
              </w:rPr>
            </w:pPr>
            <w:r w:rsidRPr="00F03F27">
              <w:rPr>
                <w:color w:val="000000"/>
                <w:sz w:val="20"/>
              </w:rPr>
              <w:t>3</w:t>
            </w:r>
          </w:p>
        </w:tc>
      </w:tr>
    </w:tbl>
    <w:p w14:paraId="08E1142A" w14:textId="77777777" w:rsidR="00112A29" w:rsidRPr="00F03F27" w:rsidRDefault="00112A29"/>
    <w:bookmarkEnd w:id="1"/>
    <w:p w14:paraId="022E15BE" w14:textId="019DEE38" w:rsidR="00CE67FC" w:rsidRPr="00F03F27" w:rsidRDefault="00CE67FC" w:rsidP="007A4E0A">
      <w:pPr>
        <w:sectPr w:rsidR="00CE67FC" w:rsidRPr="00F03F27" w:rsidSect="00CE67FC">
          <w:pgSz w:w="11894" w:h="15840"/>
          <w:pgMar w:top="1700" w:right="1417" w:bottom="1417" w:left="1417" w:header="720" w:footer="720" w:gutter="0"/>
          <w:cols w:space="720"/>
          <w:noEndnote/>
          <w:docGrid w:linePitch="326"/>
        </w:sectPr>
      </w:pPr>
    </w:p>
    <w:p w14:paraId="69603B35" w14:textId="51F64117" w:rsidR="003E0336" w:rsidRPr="00F03F27" w:rsidRDefault="003E0336" w:rsidP="00C36610">
      <w:pPr>
        <w:pStyle w:val="PageHeadingNotTOC"/>
      </w:pPr>
      <w:bookmarkStart w:id="2" w:name="RollCallPageAD"/>
      <w:r w:rsidRPr="00F03F27">
        <w:rPr>
          <w:noProof/>
        </w:rPr>
        <w:t>FINAL VOTE BY ROLL CALL</w:t>
      </w:r>
      <w:r w:rsidRPr="00F03F27">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0336" w:rsidRPr="00F03F27" w14:paraId="7D2DBC77" w14:textId="77777777" w:rsidTr="008920AC">
        <w:trPr>
          <w:cantSplit/>
        </w:trPr>
        <w:tc>
          <w:tcPr>
            <w:tcW w:w="1701" w:type="dxa"/>
            <w:shd w:val="pct10" w:color="000000" w:fill="FFFFFF"/>
            <w:vAlign w:val="center"/>
          </w:tcPr>
          <w:p w14:paraId="2BCC3DB1" w14:textId="73F9B4A6" w:rsidR="003E0336" w:rsidRPr="00F03F27" w:rsidRDefault="003E0336" w:rsidP="003858C5">
            <w:pPr>
              <w:pStyle w:val="RollCallVotes"/>
            </w:pPr>
            <w:r w:rsidRPr="00F03F27">
              <w:t>22</w:t>
            </w:r>
          </w:p>
        </w:tc>
        <w:tc>
          <w:tcPr>
            <w:tcW w:w="7371" w:type="dxa"/>
            <w:shd w:val="pct10" w:color="000000" w:fill="FFFFFF"/>
          </w:tcPr>
          <w:p w14:paraId="5567762F" w14:textId="77777777" w:rsidR="003E0336" w:rsidRPr="00F03F27" w:rsidRDefault="003E0336" w:rsidP="003858C5">
            <w:pPr>
              <w:pStyle w:val="RollCallSymbols14pt"/>
            </w:pPr>
            <w:r w:rsidRPr="00F03F27">
              <w:t>+</w:t>
            </w:r>
          </w:p>
        </w:tc>
      </w:tr>
      <w:tr w:rsidR="003E0336" w:rsidRPr="00F03F27" w14:paraId="0B93E8BC" w14:textId="77777777" w:rsidTr="008920AC">
        <w:trPr>
          <w:cantSplit/>
        </w:trPr>
        <w:tc>
          <w:tcPr>
            <w:tcW w:w="1701" w:type="dxa"/>
            <w:shd w:val="clear" w:color="auto" w:fill="FFFFFF"/>
          </w:tcPr>
          <w:p w14:paraId="5EA427CD" w14:textId="6FC1EB16" w:rsidR="003E0336" w:rsidRPr="00F03F27" w:rsidRDefault="003E0336" w:rsidP="003858C5">
            <w:pPr>
              <w:pStyle w:val="RollCallTable"/>
            </w:pPr>
            <w:r w:rsidRPr="00F03F27">
              <w:t>NI</w:t>
            </w:r>
          </w:p>
        </w:tc>
        <w:tc>
          <w:tcPr>
            <w:tcW w:w="7371" w:type="dxa"/>
            <w:shd w:val="clear" w:color="auto" w:fill="FFFFFF"/>
          </w:tcPr>
          <w:p w14:paraId="5A97C601" w14:textId="1628BB9B" w:rsidR="003E0336" w:rsidRPr="00F03F27" w:rsidRDefault="003E0336" w:rsidP="003858C5">
            <w:pPr>
              <w:pStyle w:val="RollCallTable"/>
            </w:pPr>
            <w:r w:rsidRPr="00F03F27">
              <w:t>Nikolaos Anadiotis</w:t>
            </w:r>
          </w:p>
        </w:tc>
      </w:tr>
      <w:tr w:rsidR="003E0336" w:rsidRPr="00F03F27" w14:paraId="3730C806" w14:textId="77777777" w:rsidTr="008920AC">
        <w:trPr>
          <w:cantSplit/>
        </w:trPr>
        <w:tc>
          <w:tcPr>
            <w:tcW w:w="1701" w:type="dxa"/>
            <w:shd w:val="clear" w:color="auto" w:fill="FFFFFF"/>
          </w:tcPr>
          <w:p w14:paraId="35C1FC83" w14:textId="65765F53" w:rsidR="003E0336" w:rsidRPr="00F03F27" w:rsidRDefault="003E0336" w:rsidP="003858C5">
            <w:pPr>
              <w:pStyle w:val="RollCallTable"/>
            </w:pPr>
            <w:r w:rsidRPr="00F03F27">
              <w:t>PPE</w:t>
            </w:r>
          </w:p>
        </w:tc>
        <w:tc>
          <w:tcPr>
            <w:tcW w:w="7371" w:type="dxa"/>
            <w:shd w:val="clear" w:color="auto" w:fill="FFFFFF"/>
          </w:tcPr>
          <w:p w14:paraId="6E00FE83" w14:textId="0933E87E" w:rsidR="003E0336" w:rsidRPr="00F03F27" w:rsidRDefault="003E0336" w:rsidP="003858C5">
            <w:pPr>
              <w:pStyle w:val="RollCallTable"/>
            </w:pPr>
            <w:r w:rsidRPr="00F03F27">
              <w:t>Andrzej Buła, Pilar del Castillo Vera, Sunčana Glavak, Virgil-Daniel Popescu, Manuela Ripa, Hélder Sousa Silva, Zoltán Tarr, Bogdan Andrzej Zdrojewski</w:t>
            </w:r>
          </w:p>
        </w:tc>
      </w:tr>
      <w:tr w:rsidR="003E0336" w:rsidRPr="00F03F27" w14:paraId="0A192ED2" w14:textId="77777777" w:rsidTr="008920AC">
        <w:trPr>
          <w:cantSplit/>
        </w:trPr>
        <w:tc>
          <w:tcPr>
            <w:tcW w:w="1701" w:type="dxa"/>
            <w:shd w:val="clear" w:color="auto" w:fill="FFFFFF"/>
          </w:tcPr>
          <w:p w14:paraId="1417A6FB" w14:textId="0325E5BD" w:rsidR="003E0336" w:rsidRPr="00F03F27" w:rsidRDefault="003E0336" w:rsidP="003858C5">
            <w:pPr>
              <w:pStyle w:val="RollCallTable"/>
            </w:pPr>
            <w:r w:rsidRPr="00F03F27">
              <w:t>Renew</w:t>
            </w:r>
          </w:p>
        </w:tc>
        <w:tc>
          <w:tcPr>
            <w:tcW w:w="7371" w:type="dxa"/>
            <w:shd w:val="clear" w:color="auto" w:fill="FFFFFF"/>
          </w:tcPr>
          <w:p w14:paraId="6A6D9C7C" w14:textId="5FEB4705" w:rsidR="003E0336" w:rsidRPr="00F03F27" w:rsidRDefault="003E0336" w:rsidP="003858C5">
            <w:pPr>
              <w:pStyle w:val="RollCallTable"/>
            </w:pPr>
            <w:r w:rsidRPr="00F03F27">
              <w:t>Hristo Petrov, Eugen Tomac, Brigitte van den Berg</w:t>
            </w:r>
          </w:p>
        </w:tc>
      </w:tr>
      <w:tr w:rsidR="003E0336" w:rsidRPr="00F03F27" w14:paraId="2C9C2AB2" w14:textId="77777777" w:rsidTr="008920AC">
        <w:trPr>
          <w:cantSplit/>
        </w:trPr>
        <w:tc>
          <w:tcPr>
            <w:tcW w:w="1701" w:type="dxa"/>
            <w:shd w:val="clear" w:color="auto" w:fill="FFFFFF"/>
          </w:tcPr>
          <w:p w14:paraId="4D568A91" w14:textId="7E1EAB94" w:rsidR="003E0336" w:rsidRPr="00F03F27" w:rsidRDefault="003E0336" w:rsidP="003858C5">
            <w:pPr>
              <w:pStyle w:val="RollCallTable"/>
            </w:pPr>
            <w:r w:rsidRPr="00F03F27">
              <w:t>S&amp;D</w:t>
            </w:r>
          </w:p>
        </w:tc>
        <w:tc>
          <w:tcPr>
            <w:tcW w:w="7371" w:type="dxa"/>
            <w:shd w:val="clear" w:color="auto" w:fill="FFFFFF"/>
          </w:tcPr>
          <w:p w14:paraId="0C0EBE03" w14:textId="79A94074" w:rsidR="003E0336" w:rsidRPr="00F03F27" w:rsidRDefault="003E0336" w:rsidP="003858C5">
            <w:pPr>
              <w:pStyle w:val="RollCallTable"/>
            </w:pPr>
            <w:r w:rsidRPr="00F03F27">
              <w:t>Gabriela Firea, Hannes Heide, Emma Rafowicz, Sabrina Repp, Sandro Ruotolo, Joanna Scheuring-Wielgus</w:t>
            </w:r>
          </w:p>
        </w:tc>
      </w:tr>
      <w:tr w:rsidR="003E0336" w:rsidRPr="00F03F27" w14:paraId="530B6B51" w14:textId="77777777" w:rsidTr="008920AC">
        <w:trPr>
          <w:cantSplit/>
        </w:trPr>
        <w:tc>
          <w:tcPr>
            <w:tcW w:w="1701" w:type="dxa"/>
            <w:shd w:val="clear" w:color="auto" w:fill="FFFFFF"/>
          </w:tcPr>
          <w:p w14:paraId="64400A87" w14:textId="7820DA3D" w:rsidR="003E0336" w:rsidRPr="00F03F27" w:rsidRDefault="003E0336" w:rsidP="003858C5">
            <w:pPr>
              <w:pStyle w:val="RollCallTable"/>
            </w:pPr>
            <w:r w:rsidRPr="00F03F27">
              <w:t>The Left</w:t>
            </w:r>
          </w:p>
        </w:tc>
        <w:tc>
          <w:tcPr>
            <w:tcW w:w="7371" w:type="dxa"/>
            <w:shd w:val="clear" w:color="auto" w:fill="FFFFFF"/>
          </w:tcPr>
          <w:p w14:paraId="07E0B84F" w14:textId="1F6151DE" w:rsidR="003E0336" w:rsidRPr="00F03F27" w:rsidRDefault="003E0336" w:rsidP="003858C5">
            <w:pPr>
              <w:pStyle w:val="RollCallTable"/>
            </w:pPr>
            <w:r w:rsidRPr="00F03F27">
              <w:t>Carolina Morace, Nikos Pappas</w:t>
            </w:r>
          </w:p>
        </w:tc>
      </w:tr>
      <w:tr w:rsidR="003E0336" w:rsidRPr="00F03F27" w14:paraId="215131DE" w14:textId="77777777" w:rsidTr="008920AC">
        <w:trPr>
          <w:cantSplit/>
        </w:trPr>
        <w:tc>
          <w:tcPr>
            <w:tcW w:w="1701" w:type="dxa"/>
            <w:shd w:val="clear" w:color="auto" w:fill="FFFFFF"/>
          </w:tcPr>
          <w:p w14:paraId="3197314B" w14:textId="42F2E15F" w:rsidR="003E0336" w:rsidRPr="00F03F27" w:rsidRDefault="003E0336" w:rsidP="003858C5">
            <w:pPr>
              <w:pStyle w:val="RollCallTable"/>
            </w:pPr>
            <w:r w:rsidRPr="00F03F27">
              <w:t>Verts/ALE</w:t>
            </w:r>
          </w:p>
        </w:tc>
        <w:tc>
          <w:tcPr>
            <w:tcW w:w="7371" w:type="dxa"/>
            <w:shd w:val="clear" w:color="auto" w:fill="FFFFFF"/>
          </w:tcPr>
          <w:p w14:paraId="104AD16E" w14:textId="7ABCDD8A" w:rsidR="003E0336" w:rsidRPr="00F03F27" w:rsidRDefault="003E0336" w:rsidP="003858C5">
            <w:pPr>
              <w:pStyle w:val="RollCallTable"/>
            </w:pPr>
            <w:r w:rsidRPr="00F03F27">
              <w:t>Diana Riba i Giner, Nela Riehl</w:t>
            </w:r>
          </w:p>
        </w:tc>
      </w:tr>
    </w:tbl>
    <w:p w14:paraId="44543C01" w14:textId="77777777" w:rsidR="003E0336" w:rsidRPr="00F03F27" w:rsidRDefault="003E033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0336" w:rsidRPr="00F03F27" w14:paraId="75934949" w14:textId="77777777" w:rsidTr="008920AC">
        <w:trPr>
          <w:cantSplit/>
        </w:trPr>
        <w:tc>
          <w:tcPr>
            <w:tcW w:w="1701" w:type="dxa"/>
            <w:shd w:val="pct10" w:color="000000" w:fill="FFFFFF"/>
            <w:vAlign w:val="center"/>
          </w:tcPr>
          <w:p w14:paraId="6E8EC5AE" w14:textId="4B5189C4" w:rsidR="003E0336" w:rsidRPr="00F03F27" w:rsidRDefault="003E0336" w:rsidP="003858C5">
            <w:pPr>
              <w:pStyle w:val="RollCallVotes"/>
            </w:pPr>
            <w:r w:rsidRPr="00F03F27">
              <w:t>5</w:t>
            </w:r>
          </w:p>
        </w:tc>
        <w:tc>
          <w:tcPr>
            <w:tcW w:w="7371" w:type="dxa"/>
            <w:shd w:val="pct10" w:color="000000" w:fill="FFFFFF"/>
          </w:tcPr>
          <w:p w14:paraId="7642A3D0" w14:textId="77777777" w:rsidR="003E0336" w:rsidRPr="00F03F27" w:rsidRDefault="003E0336" w:rsidP="003858C5">
            <w:pPr>
              <w:pStyle w:val="RollCallSymbols14pt"/>
            </w:pPr>
            <w:r w:rsidRPr="00F03F27">
              <w:t>-</w:t>
            </w:r>
          </w:p>
        </w:tc>
      </w:tr>
      <w:tr w:rsidR="003E0336" w:rsidRPr="00F03F27" w14:paraId="6BB20E3F" w14:textId="77777777" w:rsidTr="008920AC">
        <w:trPr>
          <w:cantSplit/>
        </w:trPr>
        <w:tc>
          <w:tcPr>
            <w:tcW w:w="1701" w:type="dxa"/>
            <w:shd w:val="clear" w:color="auto" w:fill="FFFFFF"/>
          </w:tcPr>
          <w:p w14:paraId="2E6F76EC" w14:textId="23AE31D2" w:rsidR="003E0336" w:rsidRPr="00F03F27" w:rsidRDefault="003E0336" w:rsidP="003858C5">
            <w:pPr>
              <w:pStyle w:val="RollCallTable"/>
            </w:pPr>
            <w:r w:rsidRPr="00F03F27">
              <w:t>ECR</w:t>
            </w:r>
          </w:p>
        </w:tc>
        <w:tc>
          <w:tcPr>
            <w:tcW w:w="7371" w:type="dxa"/>
            <w:shd w:val="clear" w:color="auto" w:fill="FFFFFF"/>
          </w:tcPr>
          <w:p w14:paraId="053209E3" w14:textId="37C54F24" w:rsidR="003E0336" w:rsidRPr="00F03F27" w:rsidRDefault="003E0336" w:rsidP="003858C5">
            <w:pPr>
              <w:pStyle w:val="RollCallTable"/>
            </w:pPr>
            <w:r w:rsidRPr="00F03F27">
              <w:t>Ivaylo Valchev</w:t>
            </w:r>
          </w:p>
        </w:tc>
      </w:tr>
      <w:tr w:rsidR="003E0336" w:rsidRPr="00F03F27" w14:paraId="05B1C97F" w14:textId="77777777" w:rsidTr="008920AC">
        <w:trPr>
          <w:cantSplit/>
        </w:trPr>
        <w:tc>
          <w:tcPr>
            <w:tcW w:w="1701" w:type="dxa"/>
            <w:shd w:val="clear" w:color="auto" w:fill="FFFFFF"/>
          </w:tcPr>
          <w:p w14:paraId="270D1709" w14:textId="108BC017" w:rsidR="003E0336" w:rsidRPr="00F03F27" w:rsidRDefault="003E0336" w:rsidP="003858C5">
            <w:pPr>
              <w:pStyle w:val="RollCallTable"/>
            </w:pPr>
            <w:r w:rsidRPr="00F03F27">
              <w:t>ESN</w:t>
            </w:r>
          </w:p>
        </w:tc>
        <w:tc>
          <w:tcPr>
            <w:tcW w:w="7371" w:type="dxa"/>
            <w:shd w:val="clear" w:color="auto" w:fill="FFFFFF"/>
          </w:tcPr>
          <w:p w14:paraId="3C39850B" w14:textId="5C54F99C" w:rsidR="003E0336" w:rsidRPr="00F03F27" w:rsidRDefault="003E0336" w:rsidP="003858C5">
            <w:pPr>
              <w:pStyle w:val="RollCallTable"/>
            </w:pPr>
            <w:r w:rsidRPr="00F03F27">
              <w:t>Zsuzsanna Borvendég</w:t>
            </w:r>
          </w:p>
        </w:tc>
      </w:tr>
      <w:tr w:rsidR="003E0336" w:rsidRPr="00F03F27" w14:paraId="25F82680" w14:textId="77777777" w:rsidTr="008920AC">
        <w:trPr>
          <w:cantSplit/>
        </w:trPr>
        <w:tc>
          <w:tcPr>
            <w:tcW w:w="1701" w:type="dxa"/>
            <w:shd w:val="clear" w:color="auto" w:fill="FFFFFF"/>
          </w:tcPr>
          <w:p w14:paraId="48A5D64A" w14:textId="3BE9B2D3" w:rsidR="003E0336" w:rsidRPr="00F03F27" w:rsidRDefault="003E0336" w:rsidP="003858C5">
            <w:pPr>
              <w:pStyle w:val="RollCallTable"/>
            </w:pPr>
            <w:r w:rsidRPr="00F03F27">
              <w:t>PfE</w:t>
            </w:r>
          </w:p>
        </w:tc>
        <w:tc>
          <w:tcPr>
            <w:tcW w:w="7371" w:type="dxa"/>
            <w:shd w:val="clear" w:color="auto" w:fill="FFFFFF"/>
          </w:tcPr>
          <w:p w14:paraId="1D1ABE02" w14:textId="0F7E1695" w:rsidR="003E0336" w:rsidRPr="00F03F27" w:rsidRDefault="003E0336" w:rsidP="003858C5">
            <w:pPr>
              <w:pStyle w:val="RollCallTable"/>
            </w:pPr>
            <w:r w:rsidRPr="00F03F27">
              <w:t>Elisabeth Dieringer, Catherine Griset, Annamária Vicsek</w:t>
            </w:r>
          </w:p>
        </w:tc>
      </w:tr>
    </w:tbl>
    <w:p w14:paraId="28D97D5A" w14:textId="77777777" w:rsidR="003E0336" w:rsidRPr="00F03F27" w:rsidRDefault="003E033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0336" w:rsidRPr="00F03F27" w14:paraId="41718695" w14:textId="77777777" w:rsidTr="008920AC">
        <w:trPr>
          <w:cantSplit/>
        </w:trPr>
        <w:tc>
          <w:tcPr>
            <w:tcW w:w="1701" w:type="dxa"/>
            <w:shd w:val="pct10" w:color="000000" w:fill="FFFFFF"/>
            <w:vAlign w:val="center"/>
          </w:tcPr>
          <w:p w14:paraId="3AAA9FEA" w14:textId="4CBF3E3E" w:rsidR="003E0336" w:rsidRPr="00F03F27" w:rsidRDefault="003E0336" w:rsidP="003858C5">
            <w:pPr>
              <w:pStyle w:val="RollCallVotes"/>
            </w:pPr>
            <w:r w:rsidRPr="00F03F27">
              <w:t>3</w:t>
            </w:r>
          </w:p>
        </w:tc>
        <w:tc>
          <w:tcPr>
            <w:tcW w:w="7371" w:type="dxa"/>
            <w:shd w:val="pct10" w:color="000000" w:fill="FFFFFF"/>
          </w:tcPr>
          <w:p w14:paraId="3EC5B304" w14:textId="77777777" w:rsidR="003E0336" w:rsidRPr="00F03F27" w:rsidRDefault="003E0336" w:rsidP="003858C5">
            <w:pPr>
              <w:pStyle w:val="RollCallSymbols14pt"/>
            </w:pPr>
            <w:r w:rsidRPr="00F03F27">
              <w:t>0</w:t>
            </w:r>
          </w:p>
        </w:tc>
      </w:tr>
      <w:tr w:rsidR="003E0336" w:rsidRPr="00F03F27" w14:paraId="31A39852" w14:textId="77777777" w:rsidTr="008920AC">
        <w:trPr>
          <w:cantSplit/>
        </w:trPr>
        <w:tc>
          <w:tcPr>
            <w:tcW w:w="1701" w:type="dxa"/>
            <w:shd w:val="clear" w:color="auto" w:fill="FFFFFF"/>
          </w:tcPr>
          <w:p w14:paraId="3B44CBB6" w14:textId="539AE330" w:rsidR="003E0336" w:rsidRPr="00F03F27" w:rsidRDefault="003E0336" w:rsidP="003858C5">
            <w:pPr>
              <w:pStyle w:val="RollCallTable"/>
            </w:pPr>
            <w:r w:rsidRPr="00F03F27">
              <w:t>ECR</w:t>
            </w:r>
          </w:p>
        </w:tc>
        <w:tc>
          <w:tcPr>
            <w:tcW w:w="7371" w:type="dxa"/>
            <w:shd w:val="clear" w:color="auto" w:fill="FFFFFF"/>
          </w:tcPr>
          <w:p w14:paraId="5947C6D4" w14:textId="470F25A3" w:rsidR="003E0336" w:rsidRPr="00F03F27" w:rsidRDefault="003E0336" w:rsidP="003858C5">
            <w:pPr>
              <w:pStyle w:val="RollCallTable"/>
            </w:pPr>
            <w:r w:rsidRPr="00F03F27">
              <w:t>Lara Magoni, Marco Squarta</w:t>
            </w:r>
          </w:p>
        </w:tc>
      </w:tr>
      <w:tr w:rsidR="003E0336" w:rsidRPr="00F03F27" w14:paraId="49012BA8" w14:textId="77777777" w:rsidTr="008920AC">
        <w:trPr>
          <w:cantSplit/>
        </w:trPr>
        <w:tc>
          <w:tcPr>
            <w:tcW w:w="1701" w:type="dxa"/>
            <w:shd w:val="clear" w:color="auto" w:fill="FFFFFF"/>
          </w:tcPr>
          <w:p w14:paraId="43FFFF7D" w14:textId="4CF4A233" w:rsidR="003E0336" w:rsidRPr="00F03F27" w:rsidRDefault="003E0336" w:rsidP="003858C5">
            <w:pPr>
              <w:pStyle w:val="RollCallTable"/>
            </w:pPr>
            <w:r w:rsidRPr="00F03F27">
              <w:t>PfE</w:t>
            </w:r>
          </w:p>
        </w:tc>
        <w:tc>
          <w:tcPr>
            <w:tcW w:w="7371" w:type="dxa"/>
            <w:shd w:val="clear" w:color="auto" w:fill="FFFFFF"/>
          </w:tcPr>
          <w:p w14:paraId="4EF93208" w14:textId="5FFF5405" w:rsidR="003E0336" w:rsidRPr="00F03F27" w:rsidRDefault="003E0336" w:rsidP="003858C5">
            <w:pPr>
              <w:pStyle w:val="RollCallTable"/>
            </w:pPr>
            <w:r w:rsidRPr="00F03F27">
              <w:t>Antonín Staněk</w:t>
            </w:r>
          </w:p>
        </w:tc>
      </w:tr>
    </w:tbl>
    <w:p w14:paraId="6C174B71" w14:textId="77777777" w:rsidR="003E0336" w:rsidRPr="00F03F27" w:rsidRDefault="003E0336" w:rsidP="00147FBF">
      <w:pPr>
        <w:pStyle w:val="Normal12a"/>
      </w:pPr>
    </w:p>
    <w:p w14:paraId="54B61D18" w14:textId="504E2E5B" w:rsidR="003E0336" w:rsidRPr="00F03F27" w:rsidRDefault="003E0336" w:rsidP="00B735E3">
      <w:r w:rsidRPr="00F03F27">
        <w:t>Key to symbols:</w:t>
      </w:r>
    </w:p>
    <w:p w14:paraId="6987030C" w14:textId="79241802" w:rsidR="003E0336" w:rsidRPr="00F03F27" w:rsidRDefault="003E0336" w:rsidP="003858C5">
      <w:pPr>
        <w:pStyle w:val="RollCallTabs"/>
      </w:pPr>
      <w:r w:rsidRPr="00F03F27">
        <w:t>+</w:t>
      </w:r>
      <w:r w:rsidRPr="00F03F27">
        <w:tab/>
        <w:t>:</w:t>
      </w:r>
      <w:r w:rsidRPr="00F03F27">
        <w:tab/>
        <w:t>in favour</w:t>
      </w:r>
    </w:p>
    <w:p w14:paraId="7B8CE1AF" w14:textId="13255298" w:rsidR="003E0336" w:rsidRPr="00F03F27" w:rsidRDefault="003E0336" w:rsidP="003858C5">
      <w:pPr>
        <w:pStyle w:val="RollCallTabs"/>
      </w:pPr>
      <w:r w:rsidRPr="00F03F27">
        <w:t>-</w:t>
      </w:r>
      <w:r w:rsidRPr="00F03F27">
        <w:tab/>
        <w:t>:</w:t>
      </w:r>
      <w:r w:rsidRPr="00F03F27">
        <w:tab/>
        <w:t>against</w:t>
      </w:r>
    </w:p>
    <w:p w14:paraId="66BB0037" w14:textId="7F2C3043" w:rsidR="003E0336" w:rsidRPr="00F03F27" w:rsidRDefault="003E0336" w:rsidP="003858C5">
      <w:pPr>
        <w:pStyle w:val="RollCallTabs"/>
      </w:pPr>
      <w:r w:rsidRPr="00F03F27">
        <w:t>0</w:t>
      </w:r>
      <w:r w:rsidRPr="00F03F27">
        <w:tab/>
        <w:t>:</w:t>
      </w:r>
      <w:r w:rsidRPr="00F03F27">
        <w:tab/>
        <w:t>abstention</w:t>
      </w:r>
    </w:p>
    <w:p w14:paraId="2F0431BF" w14:textId="77777777" w:rsidR="003E0336" w:rsidRPr="00F03F27" w:rsidRDefault="003E0336" w:rsidP="00207509"/>
    <w:bookmarkEnd w:id="2"/>
    <w:p w14:paraId="358FC75A" w14:textId="6B46C820" w:rsidR="007A4E0A" w:rsidRPr="00F03F27" w:rsidRDefault="007A4E0A" w:rsidP="007A4E0A"/>
    <w:sectPr w:rsidR="007A4E0A" w:rsidRPr="00F03F27" w:rsidSect="00CE67FC">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D89D" w14:textId="77777777" w:rsidR="00374538" w:rsidRPr="008F0AA1" w:rsidRDefault="00374538">
      <w:r w:rsidRPr="008F0AA1">
        <w:separator/>
      </w:r>
    </w:p>
  </w:endnote>
  <w:endnote w:type="continuationSeparator" w:id="0">
    <w:p w14:paraId="1647193D" w14:textId="77777777" w:rsidR="00374538" w:rsidRPr="008F0AA1" w:rsidRDefault="00374538">
      <w:r w:rsidRPr="008F0A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F72B" w14:textId="77777777" w:rsidR="008F0AA1" w:rsidRPr="008F0AA1" w:rsidRDefault="008F0AA1" w:rsidP="008F0AA1">
    <w:pPr>
      <w:pStyle w:val="EPFooter"/>
    </w:pPr>
    <w:r w:rsidRPr="008F0AA1">
      <w:t>PE</w:t>
    </w:r>
    <w:r w:rsidRPr="008F0AA1">
      <w:rPr>
        <w:rStyle w:val="HideTWBExt"/>
      </w:rPr>
      <w:t>&lt;NoPE&gt;</w:t>
    </w:r>
    <w:r w:rsidRPr="008F0AA1">
      <w:t>781.137</w:t>
    </w:r>
    <w:r w:rsidRPr="008F0AA1">
      <w:rPr>
        <w:rStyle w:val="HideTWBExt"/>
      </w:rPr>
      <w:t>&lt;/NoPE&gt;&lt;Version&gt;</w:t>
    </w:r>
    <w:r w:rsidRPr="008F0AA1">
      <w:t>v04-00</w:t>
    </w:r>
    <w:r w:rsidRPr="008F0AA1">
      <w:rPr>
        <w:rStyle w:val="HideTWBExt"/>
      </w:rPr>
      <w:t>&lt;/Version&gt;</w:t>
    </w:r>
    <w:r w:rsidRPr="008F0AA1">
      <w:tab/>
    </w:r>
    <w:r w:rsidRPr="008F0AA1">
      <w:fldChar w:fldCharType="begin"/>
    </w:r>
    <w:r w:rsidRPr="008F0AA1">
      <w:instrText xml:space="preserve"> PAGE  \* MERGEFORMAT </w:instrText>
    </w:r>
    <w:r w:rsidRPr="008F0AA1">
      <w:fldChar w:fldCharType="separate"/>
    </w:r>
    <w:r w:rsidRPr="008F0AA1">
      <w:rPr>
        <w:noProof/>
      </w:rPr>
      <w:t>1</w:t>
    </w:r>
    <w:r w:rsidRPr="008F0AA1">
      <w:fldChar w:fldCharType="end"/>
    </w:r>
    <w:r w:rsidRPr="008F0AA1">
      <w:t>/</w:t>
    </w:r>
    <w:r w:rsidRPr="008F0AA1">
      <w:fldChar w:fldCharType="begin"/>
    </w:r>
    <w:r w:rsidRPr="008F0AA1">
      <w:instrText xml:space="preserve"> NUMPAGES  \* MERGEFORMAT </w:instrText>
    </w:r>
    <w:r w:rsidRPr="008F0AA1">
      <w:fldChar w:fldCharType="separate"/>
    </w:r>
    <w:r w:rsidRPr="008F0AA1">
      <w:rPr>
        <w:noProof/>
      </w:rPr>
      <w:t>19</w:t>
    </w:r>
    <w:r w:rsidRPr="008F0AA1">
      <w:fldChar w:fldCharType="end"/>
    </w:r>
    <w:r w:rsidRPr="008F0AA1">
      <w:tab/>
    </w:r>
    <w:r w:rsidRPr="008F0AA1">
      <w:rPr>
        <w:rStyle w:val="HideTWBExt"/>
      </w:rPr>
      <w:t>&lt;PathFdR&gt;</w:t>
    </w:r>
    <w:r w:rsidRPr="008F0AA1">
      <w:t>AD\1339395EN.docx</w:t>
    </w:r>
    <w:r w:rsidRPr="008F0AA1">
      <w:rPr>
        <w:rStyle w:val="HideTWBExt"/>
      </w:rPr>
      <w:t>&lt;/PathFdR&gt;</w:t>
    </w:r>
  </w:p>
  <w:p w14:paraId="35ED44BD" w14:textId="437ABD94" w:rsidR="00C75378" w:rsidRPr="008F0AA1" w:rsidRDefault="008F0AA1" w:rsidP="008F0AA1">
    <w:pPr>
      <w:pStyle w:val="EPFooter2"/>
    </w:pPr>
    <w:r w:rsidRPr="008F0AA1">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8C8B" w14:textId="77777777" w:rsidR="008F0AA1" w:rsidRPr="008F0AA1" w:rsidRDefault="008F0AA1" w:rsidP="008F0AA1">
    <w:pPr>
      <w:pStyle w:val="EPFooter"/>
    </w:pPr>
    <w:r w:rsidRPr="008F0AA1">
      <w:rPr>
        <w:rStyle w:val="HideTWBExt"/>
      </w:rPr>
      <w:t>&lt;PathFdR&gt;</w:t>
    </w:r>
    <w:r w:rsidRPr="008F0AA1">
      <w:t>AD\1339395EN.docx</w:t>
    </w:r>
    <w:r w:rsidRPr="008F0AA1">
      <w:rPr>
        <w:rStyle w:val="HideTWBExt"/>
      </w:rPr>
      <w:t>&lt;/PathFdR&gt;</w:t>
    </w:r>
    <w:r w:rsidRPr="008F0AA1">
      <w:tab/>
    </w:r>
    <w:r w:rsidRPr="008F0AA1">
      <w:fldChar w:fldCharType="begin"/>
    </w:r>
    <w:r w:rsidRPr="008F0AA1">
      <w:instrText xml:space="preserve"> PAGE  \* MERGEFORMAT </w:instrText>
    </w:r>
    <w:r w:rsidRPr="008F0AA1">
      <w:fldChar w:fldCharType="separate"/>
    </w:r>
    <w:r w:rsidRPr="008F0AA1">
      <w:rPr>
        <w:noProof/>
      </w:rPr>
      <w:t>1</w:t>
    </w:r>
    <w:r w:rsidRPr="008F0AA1">
      <w:fldChar w:fldCharType="end"/>
    </w:r>
    <w:r w:rsidRPr="008F0AA1">
      <w:t>/</w:t>
    </w:r>
    <w:r w:rsidRPr="008F0AA1">
      <w:fldChar w:fldCharType="begin"/>
    </w:r>
    <w:r w:rsidRPr="008F0AA1">
      <w:instrText xml:space="preserve"> NUMPAGES  \* MERGEFORMAT </w:instrText>
    </w:r>
    <w:r w:rsidRPr="008F0AA1">
      <w:fldChar w:fldCharType="separate"/>
    </w:r>
    <w:r w:rsidRPr="008F0AA1">
      <w:rPr>
        <w:noProof/>
      </w:rPr>
      <w:t>19</w:t>
    </w:r>
    <w:r w:rsidRPr="008F0AA1">
      <w:fldChar w:fldCharType="end"/>
    </w:r>
    <w:r w:rsidRPr="008F0AA1">
      <w:tab/>
      <w:t>PE</w:t>
    </w:r>
    <w:r w:rsidRPr="008F0AA1">
      <w:rPr>
        <w:rStyle w:val="HideTWBExt"/>
      </w:rPr>
      <w:t>&lt;NoPE&gt;</w:t>
    </w:r>
    <w:r w:rsidRPr="008F0AA1">
      <w:t>781.137</w:t>
    </w:r>
    <w:r w:rsidRPr="008F0AA1">
      <w:rPr>
        <w:rStyle w:val="HideTWBExt"/>
      </w:rPr>
      <w:t>&lt;/NoPE&gt;&lt;Version&gt;</w:t>
    </w:r>
    <w:r w:rsidRPr="008F0AA1">
      <w:t>v04-00</w:t>
    </w:r>
    <w:r w:rsidRPr="008F0AA1">
      <w:rPr>
        <w:rStyle w:val="HideTWBExt"/>
      </w:rPr>
      <w:t>&lt;/Version&gt;</w:t>
    </w:r>
  </w:p>
  <w:p w14:paraId="000C8CB5" w14:textId="5AC508F9" w:rsidR="00C75378" w:rsidRPr="008F0AA1" w:rsidRDefault="008F0AA1" w:rsidP="008F0AA1">
    <w:pPr>
      <w:pStyle w:val="EPFooter2"/>
    </w:pPr>
    <w:r w:rsidRPr="008F0AA1">
      <w:tab/>
    </w:r>
    <w:r w:rsidRPr="008F0AA1">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CA1A" w14:textId="77777777" w:rsidR="008F0AA1" w:rsidRPr="008F0AA1" w:rsidRDefault="008F0AA1" w:rsidP="008F0AA1">
    <w:pPr>
      <w:pStyle w:val="EPFooter"/>
    </w:pPr>
    <w:r w:rsidRPr="008F0AA1">
      <w:rPr>
        <w:rStyle w:val="HideTWBExt"/>
      </w:rPr>
      <w:t>&lt;PathFdR&gt;</w:t>
    </w:r>
    <w:r w:rsidRPr="008F0AA1">
      <w:t>AD\1339395EN.docx</w:t>
    </w:r>
    <w:r w:rsidRPr="008F0AA1">
      <w:rPr>
        <w:rStyle w:val="HideTWBExt"/>
      </w:rPr>
      <w:t>&lt;/PathFdR&gt;</w:t>
    </w:r>
    <w:r w:rsidRPr="008F0AA1">
      <w:tab/>
    </w:r>
    <w:r w:rsidRPr="008F0AA1">
      <w:tab/>
      <w:t>PE</w:t>
    </w:r>
    <w:r w:rsidRPr="008F0AA1">
      <w:rPr>
        <w:rStyle w:val="HideTWBExt"/>
      </w:rPr>
      <w:t>&lt;NoPE&gt;</w:t>
    </w:r>
    <w:r w:rsidRPr="008F0AA1">
      <w:t>781.137</w:t>
    </w:r>
    <w:r w:rsidRPr="008F0AA1">
      <w:rPr>
        <w:rStyle w:val="HideTWBExt"/>
      </w:rPr>
      <w:t>&lt;/NoPE&gt;&lt;Version&gt;</w:t>
    </w:r>
    <w:r w:rsidRPr="008F0AA1">
      <w:t>v04-00</w:t>
    </w:r>
    <w:r w:rsidRPr="008F0AA1">
      <w:rPr>
        <w:rStyle w:val="HideTWBExt"/>
      </w:rPr>
      <w:t>&lt;/Version&gt;</w:t>
    </w:r>
  </w:p>
  <w:p w14:paraId="1DF1CA96" w14:textId="0F9CE85F" w:rsidR="00C75378" w:rsidRPr="008F0AA1" w:rsidRDefault="008F0AA1" w:rsidP="008F0AA1">
    <w:pPr>
      <w:pStyle w:val="EPFooter2"/>
    </w:pPr>
    <w:r w:rsidRPr="008F0AA1">
      <w:t>EN</w:t>
    </w:r>
    <w:r w:rsidRPr="008F0AA1">
      <w:tab/>
    </w:r>
    <w:r w:rsidRPr="008F0AA1">
      <w:rPr>
        <w:b w:val="0"/>
        <w:i/>
        <w:color w:val="C0C0C0"/>
        <w:sz w:val="22"/>
      </w:rPr>
      <w:t>United in diversity</w:t>
    </w:r>
    <w:r w:rsidRPr="008F0AA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439D8" w14:textId="77777777" w:rsidR="00374538" w:rsidRPr="008F0AA1" w:rsidRDefault="00374538">
      <w:r w:rsidRPr="008F0AA1">
        <w:separator/>
      </w:r>
    </w:p>
  </w:footnote>
  <w:footnote w:type="continuationSeparator" w:id="0">
    <w:p w14:paraId="53846B63" w14:textId="77777777" w:rsidR="00374538" w:rsidRPr="008F0AA1" w:rsidRDefault="00374538">
      <w:r w:rsidRPr="008F0AA1">
        <w:continuationSeparator/>
      </w:r>
    </w:p>
  </w:footnote>
  <w:footnote w:id="1">
    <w:p w14:paraId="5FFCFDB3" w14:textId="199ED3B5" w:rsidR="00032595" w:rsidRPr="008F0AA1" w:rsidRDefault="00032595" w:rsidP="00032595">
      <w:pPr>
        <w:pStyle w:val="FootnoteText"/>
      </w:pPr>
      <w:r w:rsidRPr="008F0AA1">
        <w:rPr>
          <w:rStyle w:val="FootnoteReference"/>
        </w:rPr>
        <w:footnoteRef/>
      </w:r>
      <w:r w:rsidRPr="008F0AA1">
        <w:t xml:space="preserve"> Interinstitutional Agreement of 20 May 2021 between the European Parliament, the Council of the European Union and the European Commission on a mandatory transparency register (OJ L 207, 11.6.2021, p. 1, ELI: </w:t>
      </w:r>
      <w:hyperlink r:id="rId1" w:history="1">
        <w:r w:rsidRPr="008F0AA1">
          <w:rPr>
            <w:rStyle w:val="Hyperlink"/>
            <w:sz w:val="24"/>
          </w:rPr>
          <w:t>http://data.europa.eu/eli/agree_interinstit/2021/611/oj</w:t>
        </w:r>
      </w:hyperlink>
      <w:r w:rsidRPr="008F0AA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F046" w14:textId="77777777" w:rsidR="008F0AA1" w:rsidRPr="008F0AA1" w:rsidRDefault="008F0A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96172" w14:textId="77777777" w:rsidR="008F0AA1" w:rsidRPr="008F0AA1" w:rsidRDefault="008F0A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AEA1" w14:textId="77777777" w:rsidR="008F0AA1" w:rsidRPr="008F0AA1" w:rsidRDefault="008F0A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70654475">
    <w:abstractNumId w:val="9"/>
  </w:num>
  <w:num w:numId="2" w16cid:durableId="36517865">
    <w:abstractNumId w:val="9"/>
  </w:num>
  <w:num w:numId="3" w16cid:durableId="580069076">
    <w:abstractNumId w:val="7"/>
  </w:num>
  <w:num w:numId="4" w16cid:durableId="826553067">
    <w:abstractNumId w:val="7"/>
  </w:num>
  <w:num w:numId="5" w16cid:durableId="1001279266">
    <w:abstractNumId w:val="6"/>
  </w:num>
  <w:num w:numId="6" w16cid:durableId="1875726303">
    <w:abstractNumId w:val="6"/>
  </w:num>
  <w:num w:numId="7" w16cid:durableId="792216320">
    <w:abstractNumId w:val="5"/>
  </w:num>
  <w:num w:numId="8" w16cid:durableId="2042825465">
    <w:abstractNumId w:val="5"/>
  </w:num>
  <w:num w:numId="9" w16cid:durableId="1901596831">
    <w:abstractNumId w:val="4"/>
  </w:num>
  <w:num w:numId="10" w16cid:durableId="1047992229">
    <w:abstractNumId w:val="4"/>
  </w:num>
  <w:num w:numId="11" w16cid:durableId="362437435">
    <w:abstractNumId w:val="8"/>
  </w:num>
  <w:num w:numId="12" w16cid:durableId="14187772">
    <w:abstractNumId w:val="8"/>
  </w:num>
  <w:num w:numId="13" w16cid:durableId="1326595470">
    <w:abstractNumId w:val="3"/>
  </w:num>
  <w:num w:numId="14" w16cid:durableId="1917783053">
    <w:abstractNumId w:val="3"/>
  </w:num>
  <w:num w:numId="15" w16cid:durableId="24060659">
    <w:abstractNumId w:val="2"/>
  </w:num>
  <w:num w:numId="16" w16cid:durableId="1690568636">
    <w:abstractNumId w:val="2"/>
  </w:num>
  <w:num w:numId="17" w16cid:durableId="502090342">
    <w:abstractNumId w:val="1"/>
  </w:num>
  <w:num w:numId="18" w16cid:durableId="1355496692">
    <w:abstractNumId w:val="1"/>
  </w:num>
  <w:num w:numId="19" w16cid:durableId="1923220328">
    <w:abstractNumId w:val="0"/>
  </w:num>
  <w:num w:numId="20" w16cid:durableId="1885948611">
    <w:abstractNumId w:val="0"/>
  </w:num>
  <w:num w:numId="21" w16cid:durableId="831144373">
    <w:abstractNumId w:val="9"/>
  </w:num>
  <w:num w:numId="22" w16cid:durableId="1227912557">
    <w:abstractNumId w:val="7"/>
  </w:num>
  <w:num w:numId="23" w16cid:durableId="944775960">
    <w:abstractNumId w:val="6"/>
  </w:num>
  <w:num w:numId="24" w16cid:durableId="59528167">
    <w:abstractNumId w:val="5"/>
  </w:num>
  <w:num w:numId="25" w16cid:durableId="113789769">
    <w:abstractNumId w:val="4"/>
  </w:num>
  <w:num w:numId="26" w16cid:durableId="446121693">
    <w:abstractNumId w:val="8"/>
  </w:num>
  <w:num w:numId="27" w16cid:durableId="2093625043">
    <w:abstractNumId w:val="3"/>
  </w:num>
  <w:num w:numId="28" w16cid:durableId="1689336148">
    <w:abstractNumId w:val="2"/>
  </w:num>
  <w:num w:numId="29" w16cid:durableId="1873574100">
    <w:abstractNumId w:val="1"/>
  </w:num>
  <w:num w:numId="30" w16cid:durableId="1754350348">
    <w:abstractNumId w:val="0"/>
  </w:num>
  <w:num w:numId="31" w16cid:durableId="1910074583">
    <w:abstractNumId w:val="9"/>
  </w:num>
  <w:num w:numId="32" w16cid:durableId="1945918395">
    <w:abstractNumId w:val="7"/>
  </w:num>
  <w:num w:numId="33" w16cid:durableId="1020164489">
    <w:abstractNumId w:val="6"/>
  </w:num>
  <w:num w:numId="34" w16cid:durableId="1270047007">
    <w:abstractNumId w:val="5"/>
  </w:num>
  <w:num w:numId="35" w16cid:durableId="970591495">
    <w:abstractNumId w:val="4"/>
  </w:num>
  <w:num w:numId="36" w16cid:durableId="1454399886">
    <w:abstractNumId w:val="8"/>
  </w:num>
  <w:num w:numId="37" w16cid:durableId="168060691">
    <w:abstractNumId w:val="3"/>
  </w:num>
  <w:num w:numId="38" w16cid:durableId="1504977424">
    <w:abstractNumId w:val="2"/>
  </w:num>
  <w:num w:numId="39" w16cid:durableId="159854276">
    <w:abstractNumId w:val="1"/>
  </w:num>
  <w:num w:numId="40" w16cid:durableId="81371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MNU" w:val=" 1"/>
    <w:docVar w:name="CJMNU" w:val="1"/>
    <w:docVar w:name="CODEMNU" w:val=" 1"/>
    <w:docVar w:name="COM2KEY" w:val="BUDG"/>
    <w:docVar w:name="COMKEY" w:val="CULT"/>
    <w:docVar w:name="CONTRIBUTIONMNU" w:val=" 2"/>
    <w:docVar w:name="CVA" w:val="14"/>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4"/>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987955 HideTWBInt;}}{\*\rsidtbl \rsid24658\rsid223860\rsid735077\rsid1718133\rsid2892074\rsid3565327_x000d__x000a_\rsid4666813\rsid4683111\rsid6641733\rsid7823322\rsid9636012\rsid9897071\rsid10377208\rsid11215221\rsid11549030\rsid12154954\rsid13987955\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1\dy22\hr15\min38}{\revtim\yr2026\mo1\dy22\hr15\min38}{\version1}_x000d__x000a_{\edmins0}{\nofpages1}{\nofwords3}{\nofchars15}{\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87955\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897071 \chftnsep _x000d__x000a_\par }}{\*\ftnsepc \ltrpar \pard\plain \ltrpar\ql \li0\ri0\widctlpar\wrapdefault\aspalpha\aspnum\faauto\adjustright\rin0\lin0\itap0 \rtlch\fcs1 \af0\afs20\alang1025 \ltrch\fcs0 \fs24\lang2057\langfe2057\cgrid\langnp2057\langfenp2057 {\rtlch\fcs1 \af0 _x000d__x000a_\ltrch\fcs0 \insrsid9897071 \chftnsepc _x000d__x000a_\par }}{\*\aftnsep \ltrpar \pard\plain \ltrpar\ql \li0\ri0\widctlpar\wrapdefault\aspalpha\aspnum\faauto\adjustright\rin0\lin0\itap0 \rtlch\fcs1 \af0\afs20\alang1025 \ltrch\fcs0 \fs24\lang2057\langfe2057\cgrid\langnp2057\langfenp2057 {\rtlch\fcs1 \af0 _x000d__x000a_\ltrch\fcs0 \insrsid9897071 \chftnsep _x000d__x000a_\par }}{\*\aftnsepc \ltrpar \pard\plain \ltrpar\ql \li0\ri0\widctlpar\wrapdefault\aspalpha\aspnum\faauto\adjustright\rin0\lin0\itap0 \rtlch\fcs1 \af0\afs20\alang1025 \ltrch\fcs0 \fs24\lang2057\langfe2057\cgrid\langnp2057\langfenp2057 {\rtlch\fcs1 \af0 _x000d__x000a_\ltrch\fcs0 \insrsid98970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987955\charrsid3622200 {\*\bkmkstart DocEPLastPosition}{\*\bkmkstart ReplaceBookmark}#}{\rtlch\fcs1 \af1 _x000d__x000a_\ltrch\fcs0 \cs17\v\f1\fs20\cf15\insrsid13987955\charrsid3622200 &gt;&gt;&gt;CVAR@@AmendA}{\rtlch\fcs1 \af0 \ltrch\fcs0 \insrsid13987955\charrsid3622200 #}{\rtlch\fcs1 \af0 \ltrch\fcs0 \insrsid24658\charrsid16324206 {\*\bkmkend DocEPLastPosition}_x000d__x000a_{\*\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3_x000d__x000a_bbcbac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862330\rsid10377208_x000d__x000a_\rsid11215221\rsid11549030\rsid12154954\rsid12408616\rsid13108774\rsid14382809\rsid14424199\rsid15204470\rsid15285974\rsid15950462\rsid16324206\rsid16662270}{\mmathPr\mmathFont34\mbrkBin0\mbrkBinSub0\msmallFrac0\mdispDef1\mlMargin0\mrMargin0\mdefJc1_x000d__x000a_\mwrapIndent1440\mintLim0\mnaryLim1}{\info{\author EISENBERGER Sophie}{\operator EISENBERGER Sophie}{\creatim\yr2026\mo2\dy25\hr9\min53}{\revtim\yr2026\mo2\dy25\hr9\min53}{\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08774\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2408616 \chftnsep _x000d__x000a_\par }}{\*\ftnsepc \ltrpar \pard\plain \ltrpar\ql \li0\ri0\widctlpar\wrapdefault\aspalpha\aspnum\faauto\adjustright\rin0\lin0\itap0 \rtlch\fcs1 \af0\afs20\alang1025 \ltrch\fcs0 \fs24\lang2057\langfe2057\cgrid\langnp2057\langfenp2057 {\rtlch\fcs1 \af0 _x000d__x000a_\ltrch\fcs0 \insrsid12408616 \chftnsepc _x000d__x000a_\par }}{\*\aftnsep \ltrpar \pard\plain \ltrpar\ql \li0\ri0\widctlpar\wrapdefault\aspalpha\aspnum\faauto\adjustright\rin0\lin0\itap0 \rtlch\fcs1 \af0\afs20\alang1025 \ltrch\fcs0 \fs24\lang2057\langfe2057\cgrid\langnp2057\langfenp2057 {\rtlch\fcs1 \af0 _x000d__x000a_\ltrch\fcs0 \insrsid12408616 \chftnsep _x000d__x000a_\par }}{\*\aftnsepc \ltrpar \pard\plain \ltrpar\ql \li0\ri0\widctlpar\wrapdefault\aspalpha\aspnum\faauto\adjustright\rin0\lin0\itap0 \rtlch\fcs1 \af0\afs20\alang1025 \ltrch\fcs0 \fs24\lang2057\langfe2057\cgrid\langnp2057\langfenp2057 {\rtlch\fcs1 \af0 _x000d__x000a_\ltrch\fcs0 \insrsid124086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310877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7_x000d__x000a_fb2534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40242 HideTWBExt;}{\*\cs18 \additive \v\f1\fs20\cf15 _x000d__x000a_\spriority0 \styrsid2640242 HideTWBInt;}{\s19\ql \li0\ri0\sa120\nowidctlpar\wrapdefault\aspalpha\aspnum\faauto\adjustright\rin0\lin0\itap0 \rtlch\fcs1 \af0\afs20\alang1025 \ltrch\fcs0 \fs24\lang2057\langfe2057\cgrid\langnp2057\langfenp2057 _x000d__x000a_\sbasedon0 \snext19 \spriority0 \styrsid2640242 Normal6a;}{\s20\ql \li0\ri0\nowidctlpar\wrapdefault\aspalpha\aspnum\faauto\adjustright\rin0\lin0\itap0 \rtlch\fcs1 \af0\afs20\alang1025 \ltrch\fcs0 \b\fs24\lang2057\langfe2057\cgrid\langnp2057\langfenp2057 _x000d__x000a_\sbasedon0 \snext20 \spriority0 \styrsid2640242 NormalBold;}{\s21\qr \li0\ri0\sb240\sa240\nowidctlpar\wrapdefault\aspalpha\aspnum\faauto\adjustright\rin0\lin0\itap0 \rtlch\fcs1 \af0\afs20\alang1025 \ltrch\fcs0 _x000d__x000a_\fs24\lang2057\langfe2057\cgrid\langnp2057\langfenp2057 \sbasedon0 \snext21 \spriority0 \styrsid2640242 AmOrLang;}{\s22\qc \li0\ri0\sa240\nowidctlpar\wrapdefault\aspalpha\aspnum\faauto\adjustright\rin0\lin0\itap0 \rtlch\fcs1 \af0\afs20\alang1025 _x000d__x000a_\ltrch\fcs0 \i\fs24\lang2057\langfe2057\cgrid\langnp2057\langfenp2057 \sbasedon0 \snext22 \spriority0 \styrsid264024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640242 AmNumberTabs;}{\s24\ql \li0\ri0\sb240\nowidctlpar\wrapdefault\aspalpha\aspnum\faauto\adjustright\rin0\lin0\itap0 \rtlch\fcs1 _x000d__x000a_\af0\afs20\alang1025 \ltrch\fcs0 \b\fs24\lang2057\langfe2057\cgrid\langnp2057\langfenp2057 \sbasedon0 \snext24 \spriority0 \styrsid2640242 NormalBold12b;}}{\*\rsidtbl \rsid24658\rsid223860\rsid735077\rsid1718133\rsid2640242\rsid2892074\rsid3565327_x000d__x000a_\rsid4666813\rsid4683111\rsid6056062\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ISENBERGER Sophie}{\operator EISENBERGER Sophie}{\creatim\yr2026\mo1\dy22\hr15\min38}{\revtim\yr2026\mo1\dy22\hr15\min38}{\version1}_x000d__x000a_{\edmins0}{\nofpages1}{\nofwords93}{\nofchars450}{\nofcharsws49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40242\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6056062 \chftnsep _x000d__x000a_\par }}{\*\ftnsepc \ltrpar \pard\plain \ltrpar\ql \li0\ri0\widctlpar\wrapdefault\aspalpha\aspnum\faauto\adjustright\rin0\lin0\itap0 \rtlch\fcs1 \af0\afs20\alang1025 \ltrch\fcs0 \fs24\lang2057\langfe2057\cgrid\langnp2057\langfenp2057 {\rtlch\fcs1 \af0 _x000d__x000a_\ltrch\fcs0 \insrsid6056062 \chftnsepc _x000d__x000a_\par }}{\*\aftnsep \ltrpar \pard\plain \ltrpar\ql \li0\ri0\widctlpar\wrapdefault\aspalpha\aspnum\faauto\adjustright\rin0\lin0\itap0 \rtlch\fcs1 \af0\afs20\alang1025 \ltrch\fcs0 \fs24\lang2057\langfe2057\cgrid\langnp2057\langfenp2057 {\rtlch\fcs1 \af0 _x000d__x000a_\ltrch\fcs0 \insrsid6056062 \chftnsep _x000d__x000a_\par }}{\*\aftnsepc \ltrpar \pard\plain \ltrpar\ql \li0\ri0\widctlpar\wrapdefault\aspalpha\aspnum\faauto\adjustright\rin0\lin0\itap0 \rtlch\fcs1 \af0\afs20\alang1025 \ltrch\fcs0 \fs24\lang2057\langfe2057\cgrid\langnp2057\langfenp2057 {\rtlch\fcs1 \af0 _x000d__x000a_\ltrch\fcs0 \insrsid60560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2640242\charrsid3622200 {\*\bkmkstart restart}_x000d__x000a_\hich\af1\dbch\af31501\loch\f1 &lt;}{\rtlch\fcs1 \af0 \ltrch\fcs0 \cs17\b0\v\fs20\cf9\lang1024\langfe1024\loch\af1\hich\af1\dbch\af31501\noproof\insrsid2640242 \hich\af1\dbch\af31501\loch\f1 Amend}{\rtlch\fcs1 \af0 \ltrch\fcs0 _x000d__x000a_\cs17\b0\v\fs20\cf9\lang1024\langfe1024\loch\af1\hich\af1\dbch\af31501\noproof\insrsid2640242\charrsid3622200 \hich\af1\dbch\af31501\loch\f1 &gt;}{\rtlch\fcs1 \af0 \ltrch\fcs0 \insrsid2640242\charrsid3622200 Modification\tab \tab }{\rtlch\fcs1 \af0 _x000d__x000a_\ltrch\fcs0 \cs17\b0\v\fs20\cf9\lang1024\langfe1024\loch\af1\hich\af1\dbch\af31501\noproof\insrsid2640242\charrsid3622200 \hich\af1\dbch\af31501\loch\f1 &lt;}{\rtlch\fcs1 \af0 \ltrch\fcs0 _x000d__x000a_\cs17\b0\v\fs20\cf9\lang1024\langfe1024\loch\af1\hich\af1\dbch\af31501\noproof\insrsid2640242 \hich\af1\dbch\af31501\loch\f1 NumAm&gt;}{\rtlch\fcs1 \af0 \ltrch\fcs0 \insrsid2640242\charrsid3622200 #}{\rtlch\fcs1 \af1 \ltrch\fcs0 _x000d__x000a_\cs18\v\f1\fs20\cf15\insrsid2640242\charrsid3622200 ENMIENDA@NRAM@}{\rtlch\fcs1 \af0 \ltrch\fcs0 \insrsid2640242\charrsid3622200 #}{\rtlch\fcs1 \af0 \ltrch\fcs0 _x000d__x000a_\cs17\b0\v\fs20\cf9\lang1024\langfe1024\loch\af1\hich\af1\dbch\af31501\noproof\insrsid2640242\charrsid3622200 \hich\af1\dbch\af31501\loch\f1 &lt;/}{\rtlch\fcs1 \af0 \ltrch\fcs0 _x000d__x000a_\cs17\b0\v\fs20\cf9\lang1024\langfe1024\loch\af1\hich\af1\dbch\af31501\noproof\insrsid2640242 \hich\af1\dbch\af31501\loch\f1 NumAm&gt;}{\rtlch\fcs1 \af1 \ltrch\fcs0 \f1\fs20\insrsid2640242\charrsid3622200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2640242\charrsid3622200 \hich\af1\dbch\af31501\loch\f1 &lt;DocAmend&gt;}{\rtlch\fcs1 \af0 \ltrch\fcs0 \insrsid2640242\charrsid3622200 #}{_x000d__x000a_\rtlch\fcs1 \af1 \ltrch\fcs0 \cs18\v\f1\fs20\cf15\insrsid2640242\charrsid3622200 MNU[OPTAMDOCAPP][OPTAMDOCNLE]@CHOICE@CODEMNU}{\rtlch\fcs1 \af0 \ltrch\fcs0 \insrsid2640242\charrsid3622200 ##}{\rtlch\fcs1 \af1 \ltrch\fcs0 _x000d__x000a_\cs18\v\f1\fs20\cf15\insrsid2640242\charrsid3622200 MNU[AMACTYES][NOTAPP]@CHOICE@AMACTMNU}{\rtlch\fcs1 \af0 \ltrch\fcs0 \insrsid2640242\charrsid3622200 #}{\rtlch\fcs1 \af0 \ltrch\fcs0 _x000d__x000a_\cs17\b0\v\fs20\cf9\lang1024\langfe1024\loch\af1\hich\af1\dbch\af31501\noproof\insrsid2640242\charrsid3622200 \hich\af1\dbch\af31501\loch\f1 &lt;/DocAmend&gt;}{\rtlch\fcs1 \af0 \ltrch\fcs0 \insrsid2640242\charrsid3622200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2640242\charrsid3622200 \hich\af1\dbch\af31501\loch\f1 &lt;Article&gt;}{\rtlch\fcs1 \af0 \ltrch\fcs0 \insrsid2640242\charrsid3622200 #}{\rtlch\fcs1 \af1 _x000d__x000a_\ltrch\fcs0 \cs18\v\f1\fs20\cf15\insrsid2640242\charrsid3622200 MNU[AMACTPARTYES][AMACTPARTNO]@CHOICE@AMACTMNU}{\rtlch\fcs1 \af0 \ltrch\fcs0 \insrsid2640242\charrsid3622200 #}{\rtlch\fcs1 \af0 \ltrch\fcs0 _x000d__x000a_\cs17\b0\v\fs20\cf9\lang1024\langfe1024\loch\af1\hich\af1\dbch\af31501\noproof\insrsid2640242\charrsid3622200 \hich\af1\dbch\af31501\loch\f1 &lt;/Article&gt;}{\rtlch\fcs1 \af0 \ltrch\fcs0 \insrsid2640242\charrsid3622200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2640242\charrsid3622200 \hich\af1\dbch\af31501\loch\f1 &lt;DocAmend2&gt;&lt;OptDel&gt;}{\rtlch\fcs1 \af0 \ltrch\fcs0 \insrsid2640242\charrsid3622200 #}{\rtlch\fcs1 \af1 _x000d__x000a_\ltrch\fcs0 \cs18\v\f1\fs20\cf15\insrsid2640242\charrsid3622200 MNU[OPTNRACTYES][NOTAPP]@CHOICE@AMACTMNU}{\rtlch\fcs1 \af0 \ltrch\fcs0 \insrsid2640242\charrsid3622200 #}{\rtlch\fcs1 \af0 \ltrch\fcs0 _x000d__x000a_\cs17\v\fs20\cf9\lang1024\langfe1024\loch\af1\hich\af1\dbch\af31501\noproof\insrsid2640242\charrsid3622200 \hich\af1\dbch\af31501\loch\f1 &lt;/OptDel&gt;&lt;/DocAmend2&gt;}{\rtlch\fcs1 \af0 \ltrch\fcs0 \insrsid2640242\charrsid3622200 _x000d__x000a_\par }\pard \ltrpar\ql \li0\ri0\widctlpar\wrapdefault\aspalpha\aspnum\faauto\adjustright\rin0\lin0\itap0\pararsid10440568 {\rtlch\fcs1 \af0 \ltrch\fcs0 \cs17\v\fs20\cf9\lang1024\langfe1024\loch\af1\hich\af1\dbch\af31501\noproof\insrsid2640242\charrsid3622200 _x000d__x000a_\hich\af1\dbch\af31501\loch\f1 &lt;Article2&gt;&lt;OptDel&gt;}{\rtlch\fcs1 \af0 \ltrch\fcs0 \insrsid2640242\charrsid3622200 #}{\rtlch\fcs1 \af1 \ltrch\fcs0 \cs18\v\f1\fs20\cf15\insrsid2640242\charrsid3622200 MNU[OPTACTPARTYES][NOTAPP]@CHOICE@AMACTMNU}{\rtlch\fcs1 _x000d__x000a_\af0 \ltrch\fcs0 \insrsid2640242\charrsid3622200 #}{\rtlch\fcs1 \af0 \ltrch\fcs0 \cs17\v\fs20\cf9\lang1024\langfe1024\loch\af1\hich\af1\dbch\af31501\noproof\insrsid2640242\charrsid3622200 \hich\af1\dbch\af31501\loch\f1 &lt;/OptDel&gt;&lt;/Article2&gt;}{\rtlch\fcs1 _x000d__x000a_\af0 \ltrch\fcs0 \insrsid2640242\charrsid3622200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2640242\charrsid3622200 \cell }\pard\plain \ltrpar\ql \li0\ri0\widctlpar\intbl\wrapdefault\aspalpha\aspnum\faauto\adjustright\rin0\lin0 \rtlch\fcs1 _x000d__x000a_\af0\afs20\alang1025 \ltrch\fcs0 \fs24\lang2057\langfe2057\cgrid\langnp2057\langfenp2057 {\rtlch\fcs1 \af0 \ltrch\fcs0 \insrsid2640242\charrsid3622200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2640242\charrsid3622200 #}{\rtlch\fcs1 \af1 \ltrch\fcs0 \cs18\v\f1\fs20\cf15\insrsid2640242\charrsid3622200 MNU[OPTLEFTAMACT][LEFTPROP]@CHOICE@AMACTMNU}{_x000d__x000a_\rtlch\fcs1 \af0 \ltrch\fcs0 \insrsid2640242\charrsid3622200 #\cell Modification\cell }\pard\plain \ltrpar\ql \li0\ri0\widctlpar\intbl\wrapdefault\aspalpha\aspnum\faauto\adjustright\rin0\lin0 \rtlch\fcs1 \af0\afs20\alang1025 \ltrch\fcs0 _x000d__x000a_\fs24\lang2057\langfe2057\cgrid\langnp2057\langfenp2057 {\rtlch\fcs1 \af0 \ltrch\fcs0 \insrsid2640242\charrsid3622200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2640242\charrsid3622200 ##\cell ##}{\rtlch\fcs1 \af0\afs24 \ltrch\fcs0 \insrsid2640242\charrsid3622200 \cell }\pard\plain \ltrpar\ql \li0\ri0\widctlpar\intbl\wrapdefault\aspalpha\aspnum\faauto\adjustright\rin0\lin0 \rtlch\fcs1 _x000d__x000a_\af0\afs20\alang1025 \ltrch\fcs0 \fs24\lang2057\langfe2057\cgrid\langnp2057\langfenp2057 {\rtlch\fcs1 \af0 \ltrch\fcs0 \insrsid2640242\charrsid3622200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2640242\charrsid3622200 Or. }{\rtlch\fcs1 \af0 \ltrch\fcs0 \cs17\v\fs20\cf9\lang1024\langfe1024\loch\af1\hich\af1\dbch\af31501\noproof\insrsid2640242\charrsid3622200 \hich\af1\dbch\af31501\loch\f1 &lt;Original&gt;}{\rtlch\fcs1 \af0 \ltrch\fcs0 _x000d__x000a_\insrsid2640242\charrsid3622200 #}{\rtlch\fcs1 \af1 \ltrch\fcs0 \cs18\v\f1\fs20\cf15\insrsid2640242\charrsid3622200 MNU[ORLANGONE][ORLANGMORE]@CHOICE@ORLANGMNU}{\rtlch\fcs1 \af0 \ltrch\fcs0 \insrsid2640242\charrsid3622200 #}{\rtlch\fcs1 \af0 \ltrch\fcs0 _x000d__x000a_\cs17\v\fs20\cf9\lang1024\langfe1024\loch\af1\hich\af1\dbch\af31501\noproof\insrsid2640242\charrsid3622200 \hich\af1\dbch\af31501\loch\f1 &lt;/Original&gt;}{\rtlch\fcs1 \af0 \ltrch\fcs0 \insrsid2640242\charrsid362220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640242\charrsid3622200 \hich\af1\dbch\af31501\loch\f1 &lt;/}{\rtlch\fcs1 \af0 \ltrch\fcs0 _x000d__x000a_\cs17\v\fs20\cf9\lang1024\langfe1024\loch\af1\hich\af1\dbch\af31501\noproof\insrsid2640242 \hich\af1\dbch\af31501\loch\f1 Amend}{\rtlch\fcs1 \af0 \ltrch\fcs0 _x000d__x000a_\cs17\v\fs20\cf9\lang1024\langfe1024\loch\af1\hich\af1\dbch\af31501\noproof\insrsid2640242\charrsid362220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1_x000d__x000a_36cdac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74607 HideTWBExt;}{_x000d__x000a_\s18\ql \li0\ri0\sa120\nowidctlpar\wrapdefault\aspalpha\aspnum\faauto\adjustright\rin0\lin0\itap0 \rtlch\fcs1 \af0\afs20\alang1025 \ltrch\fcs0 \fs24\lang2057\langfe2057\cgrid\langnp2057\langfenp2057 \sbasedon0 \snext18 \spriority0 \styrsid5974607 _x000d__x000a_Normal6a;}{\s19\ql \li0\ri0\nowidctlpar\wrapdefault\aspalpha\aspnum\faauto\adjustright\rin0\lin0\itap0 \rtlch\fcs1 \af0\afs20\alang1025 \ltrch\fcs0 \b\fs24\lang2057\langfe2057\cgrid\langnp2057\langfenp2057 \sbasedon0 \snext19 \spriority0 \styrsid5974607 _x000d__x000a_NormalBold;}{\s20\qc \li0\ri0\sa240\nowidctlpar\wrapdefault\aspalpha\aspnum\faauto\adjustright\rin0\lin0\itap0 \rtlch\fcs1 \af0\afs20\alang1025 \ltrch\fcs0 \i\fs24\lang2057\langfe2057\cgrid\langnp2057\langfenp2057 _x000d__x000a_\sbasedon0 \snext20 \spriority0 \styrsid597460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974607 AmNumberTabs;}}{\*\rsidtbl \rsid24658\rsid223860\rsid735077\rsid1718133\rsid2892074\rsid3565327\rsid4666813\rsid5974607\rsid6641733_x000d__x000a_\rsid7823322\rsid8667302\rsid9636012\rsid9862330\rsid10377208\rsid11215221\rsid11549030\rsid12154954\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2\dy25\hr9\min53}{\revtim\yr2026\mo2\dy25\hr9\min53}{\version1}{\edmins0}{\nofpages1}{\nofwords23}_x000d__x000a_{\nofchars141}{\nofcharsws16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74607\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8667302 \chftnsep _x000d__x000a_\par }}{\*\ftnsepc \ltrpar \pard\plain \ltrpar\ql \li0\ri0\widctlpar\wrapdefault\aspalpha\aspnum\faauto\adjustright\rin0\lin0\itap0 \rtlch\fcs1 \af0\afs20\alang1025 \ltrch\fcs0 \fs24\lang2057\langfe2057\cgrid\langnp2057\langfenp2057 {\rtlch\fcs1 \af0 _x000d__x000a_\ltrch\fcs0 \insrsid8667302 \chftnsepc _x000d__x000a_\par }}{\*\aftnsep \ltrpar \pard\plain \ltrpar\ql \li0\ri0\widctlpar\wrapdefault\aspalpha\aspnum\faauto\adjustright\rin0\lin0\itap0 \rtlch\fcs1 \af0\afs20\alang1025 \ltrch\fcs0 \fs24\lang2057\langfe2057\cgrid\langnp2057\langfenp2057 {\rtlch\fcs1 \af0 _x000d__x000a_\ltrch\fcs0 \insrsid8667302 \chftnsep _x000d__x000a_\par }}{\*\aftnsepc \ltrpar \pard\plain \ltrpar\ql \li0\ri0\widctlpar\wrapdefault\aspalpha\aspnum\faauto\adjustright\rin0\lin0\itap0 \rtlch\fcs1 \af0\afs20\alang1025 \ltrch\fcs0 \fs24\lang2057\langfe2057\cgrid\langnp2057\langfenp2057 {\rtlch\fcs1 \af0 _x000d__x000a_\ltrch\fcs0 \insrsid86673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5974607\charrsid12784134 {\*\bkmkstart restartA}_x000d__x000a_\hich\af1\dbch\af31501\loch\f1 &lt;AmendA&gt;}{\rtlch\fcs1 \af0 \ltrch\fcs0 \insrsid5974607\charrsid12784134 [ZAMENDMENT]\tab \tab }{\rtlch\fcs1 \af0 \ltrch\fcs0 _x000d__x000a_\cs17\b0\v\fs20\cf9\lang1024\langfe1024\loch\af1\hich\af1\dbch\af31501\noproof\insrsid5974607\charrsid12784134 \hich\af1\dbch\af31501\loch\f1 &lt;NumAmA&gt;}{\rtlch\fcs1 \af0 \ltrch\fcs0 \insrsid5974607\charrsid12784134 [ZNRAM]}{\rtlch\fcs1 \af0 \ltrch\fcs0 _x000d__x000a_\cs17\b0\v\fs20\cf9\lang1024\langfe1024\loch\af1\hich\af1\dbch\af31501\noproof\insrsid5974607\charrsid12784134 \hich\af1\dbch\af31501\loch\f1 &lt;/NumAmA&gt;}{\rtlch\fcs1 \af0 \ltrch\fcs0 \insrsid5974607\charrsid12784134 _x000d__x000a_\par }\pard\plain \ltrpar\ql \li0\ri0\widctlpar\wrapdefault\aspalpha\aspnum\faauto\adjustright\rin0\lin0\itap0\pararsid740525 \rtlch\fcs1 \af0\afs20\alang1025 \ltrch\fcs0 \fs24\lang2057\langfe2057\cgrid\langnp2057\langfenp2057 {\rtlch\fcs1 \af1 \ltrch\fcs0 _x000d__x000a_\f1\fs20\insrsid5974607\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5974607\charrsid12784134 \hich\af1\dbch\af31501\loch\f1 &lt;DocAmend&gt;}{\rtlch\fcs1 \af0 \ltrch\fcs0 \insrsid5974607\charrsid12784134 [ZRESOLUTION]}{\rtlch\fcs1 _x000d__x000a_\af0 \ltrch\fcs0 \cs17\b0\v\fs20\cf9\lang1024\langfe1024\loch\af1\hich\af1\dbch\af31501\noproof\insrsid5974607\charrsid12784134 \hich\af1\dbch\af31501\loch\f1 &lt;/DocAmend&gt;}{\rtlch\fcs1 \af0 \ltrch\fcs0 \insrsid5974607\charrsid12784134 _x000d__x000a_\par }{\rtlch\fcs1 \af0 \ltrch\fcs0 \cs17\b0\v\fs20\cf9\lang1024\langfe1024\loch\af1\hich\af1\dbch\af31501\noproof\insrsid5974607\charrsid8741043 \hich\af1\dbch\af31501\loch\f1 &lt;Article&gt;}{\rtlch\fcs1 \af0 \ltrch\fcs0 \insrsid5974607\charrsid8741043 [ZRESPART]}_x000d__x000a_{\rtlch\fcs1 \af0 \ltrch\fcs0 \cs17\b0\v\fs20\cf9\lang1024\langfe1024\loch\af1\hich\af1\dbch\af31501\noproof\insrsid5974607\charrsid8741043 \hich\af1\dbch\af31501\loch\f1 &lt;/Article&gt;}{\rtlch\fcs1 \af0 \ltrch\fcs0 \insrsid5974607\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5974607\charrsid12784134 \cell }\pard \ltrpar\ql \li0\ri0\widctlpar\intbl\wrapdefault\aspalpha\aspnum\faauto\adjustright\rin0\lin0 {\rtlch\fcs1 \af0 \ltrch\fcs0 _x000d__x000a_\insrsid5974607\charrsid12784134 \trowd \ltrrow\ts11\trqc\trgaph340\trleft-340\trftsWidth1\trftsWidthB3\trpaddl340\trpaddr340\trpaddfl3\trpaddft3\trpaddfb3\trpaddfr3\tblrsid13843976\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5974607\charrsid12784134 [ZLEFTA]\cell [ZRIGHT]\cell }\pard\plain \ltrpar\ql \li0\ri0\widctlpar\intbl\wrapdefault\aspalpha\aspnum\faauto\adjustright\rin0\lin0 \rtlch\fcs1 \af0\afs20\alang1025 \ltrch\fcs0 _x000d__x000a_\fs24\lang2057\langfe2057\cgrid\langnp2057\langfenp2057 {\rtlch\fcs1 \af0 \ltrch\fcs0 \insrsid5974607\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5974607\charrsid12784134 [ZTEXTL]\cell [ZTEXTR]}{\rtlch\fcs1 \af0\afs24 \ltrch\fcs0 \insrsid5974607\charrsid12784134 \cell }\pard\plain \ltrpar\ql \li0\ri0\widctlpar\intbl\wrapdefault\aspalpha\aspnum\faauto\adjustright\rin0\lin0 \rtlch\fcs1 _x000d__x000a_\af0\afs20\alang1025 \ltrch\fcs0 \fs24\lang2057\langfe2057\cgrid\langnp2057\langfenp2057 {\rtlch\fcs1 \af0 \ltrch\fcs0 \insrsid5974607\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5974607\charrsid12784134 _x000d__x000a_\hich\af1\dbch\af31501\loch\f1 &lt;/AmendA&gt;}{\rtlch\fcs1 \af0 \ltrch\fcs0 \insrsid597460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8_x000d__x000a_072b34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81133 HideTWBExt;}{_x000d__x000a_\s18\ql \li0\ri0\sa120\nowidctlpar\wrapdefault\aspalpha\aspnum\faauto\adjustright\rin0\lin0\itap0 \rtlch\fcs1 \af0\afs20\alang1025 \ltrch\fcs0 \fs24\lang2057\langfe2057\cgrid\langnp2057\langfenp2057 \sbasedon0 \snext18 \spriority0 \styrsid4081133 _x000d__x000a_Normal6a;}{\s19\ql \li0\ri0\nowidctlpar\wrapdefault\aspalpha\aspnum\faauto\adjustright\rin0\lin0\itap0 \rtlch\fcs1 \af0\afs20\alang1025 \ltrch\fcs0 \b\fs24\lang2057\langfe2057\cgrid\langnp2057\langfenp2057 \sbasedon0 \snext19 \spriority0 \styrsid4081133 _x000d__x000a_NormalBold;}{\s20\qc \li0\ri0\sa240\nowidctlpar\wrapdefault\aspalpha\aspnum\faauto\adjustright\rin0\lin0\itap0 \rtlch\fcs1 \af0\afs20\alang1025 \ltrch\fcs0 \i\fs24\lang2057\langfe2057\cgrid\langnp2057\langfenp2057 _x000d__x000a_\sbasedon0 \snext20 \spriority0 \styrsid408113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81133 AmNumberTabs;}{\s22\ql \li0\ri0\sb240\nowidctlpar\wrapdefault\aspalpha\aspnum\faauto\adjustright\rin0\lin0\itap0 \rtlch\fcs1 _x000d__x000a_\af0\afs20\alang1025 \ltrch\fcs0 \b\fs24\lang2057\langfe2057\cgrid\langnp2057\langfenp2057 \sbasedon0 \snext22 \spriority0 \styrsid4081133 NormalBold12b;}}{\*\rsidtbl \rsid24658\rsid223860\rsid735077\rsid1718133\rsid2892074\rsid3565327\rsid4081133_x000d__x000a_\rsid4666813\rsid6641733\rsid7823322\rsid9636012\rsid9862330\rsid10377208\rsid11215221\rsid11549030\rsid12154954\rsid14382809\rsid14424199\rsid14571852\rsid15204470\rsid15285974\rsid15950462\rsid16324206\rsid16662270}{\mmathPr\mmathFont34\mbrkBin0_x000d__x000a_\mbrkBinSub0\msmallFrac0\mdispDef1\mlMargin0\mrMargin0\mdefJc1\mwrapIndent1440\mintLim0\mnaryLim1}{\info{\author EISENBERGER Sophie}{\operator EISENBERGER Sophie}{\creatim\yr2026\mo2\dy25\hr9\min53}{\revtim\yr2026\mo2\dy25\hr9\min53}{\version1}{\edmins0}_x000d__x000a_{\nofpages1}{\nofwords38}{\nofchars228}{\nofcharsws26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81133\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4571852 \chftnsep _x000d__x000a_\par }}{\*\ftnsepc \ltrpar \pard\plain \ltrpar\ql \li0\ri0\widctlpar\wrapdefault\aspalpha\aspnum\faauto\adjustright\rin0\lin0\itap0 \rtlch\fcs1 \af0\afs20\alang1025 \ltrch\fcs0 \fs24\lang2057\langfe2057\cgrid\langnp2057\langfenp2057 {\rtlch\fcs1 \af0 _x000d__x000a_\ltrch\fcs0 \insrsid14571852 \chftnsepc _x000d__x000a_\par }}{\*\aftnsep \ltrpar \pard\plain \ltrpar\ql \li0\ri0\widctlpar\wrapdefault\aspalpha\aspnum\faauto\adjustright\rin0\lin0\itap0 \rtlch\fcs1 \af0\afs20\alang1025 \ltrch\fcs0 \fs24\lang2057\langfe2057\cgrid\langnp2057\langfenp2057 {\rtlch\fcs1 \af0 _x000d__x000a_\ltrch\fcs0 \insrsid14571852 \chftnsep _x000d__x000a_\par }}{\*\aftnsepc \ltrpar \pard\plain \ltrpar\ql \li0\ri0\widctlpar\wrapdefault\aspalpha\aspnum\faauto\adjustright\rin0\lin0\itap0 \rtlch\fcs1 \af0\afs20\alang1025 \ltrch\fcs0 \fs24\lang2057\langfe2057\cgrid\langnp2057\langfenp2057 {\rtlch\fcs1 \af0 _x000d__x000a_\ltrch\fcs0 \insrsid145718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4081133\charrsid12784134 {\*\bkmkstart restartB}_x000d__x000a_\hich\af1\dbch\af31501\loch\f1 &lt;AmendB&gt;}{\rtlch\fcs1 \af0 \ltrch\fcs0 \insrsid4081133\charrsid12784134 [}{\rtlch\fcs1 \af0 \ltrch\fcs0 \insrsid4081133\charrsid614398 ZMODIFICATION}{\rtlch\fcs1 \af0 \ltrch\fcs0 \insrsid4081133\charrsid12784134 ]\tab \tab }_x000d__x000a_{\rtlch\fcs1 \af0 \ltrch\fcs0 \cs17\b0\v\fs20\cf9\lang1024\langfe1024\loch\af1\hich\af1\dbch\af31501\noproof\insrsid4081133\charrsid12784134 \hich\af1\dbch\af31501\loch\f1 &lt;NumAmB&gt;}{\rtlch\fcs1 \af0 \ltrch\fcs0 \insrsid4081133\charrsid12784134 [ZNRAM]}{_x000d__x000a_\rtlch\fcs1 \af0 \ltrch\fcs0 \cs17\b0\v\fs20\cf9\lang1024\langfe1024\loch\af1\hich\af1\dbch\af31501\noproof\insrsid4081133\charrsid12784134 \hich\af1\dbch\af31501\loch\f1 &lt;/NumAmB&gt;}{\rtlch\fcs1 \af0 \ltrch\fcs0 \insrsid4081133\charrsid12784134 _x000d__x000a_\par }\pard\plain \ltrpar\ql \li0\ri0\widctlpar\wrapdefault\aspalpha\aspnum\faauto\adjustright\rin0\lin0\itap0\pararsid6818912 \rtlch\fcs1 \af0\afs20\alang1025 \ltrch\fcs0 \fs24\lang2057\langfe2057\cgrid\langnp2057\langfenp2057 {\rtlch\fcs1 \af1 \ltrch\fcs0 _x000d__x000a_\f1\fs20\insrsid4081133\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4081133\charrsid5516682 \hich\af1\dbch\af31501\loch\f1 &lt;DocAmend&gt;}{\rtlch\fcs1 \af0 \ltrch\fcs0 \insrsid4081133\charrsid5516682 [Z}{_x000d__x000a_\rtlch\fcs1 \af0 \ltrch\fcs0 \insrsid4081133 AMDOC}{\rtlch\fcs1 \af0 \ltrch\fcs0 \insrsid4081133\charrsid5516682 ][ZAMACT]}{\rtlch\fcs1 \af0 \ltrch\fcs0 _x000d__x000a_\cs17\b0\v\fs20\cf9\lang1024\langfe1024\loch\af1\hich\af1\dbch\af31501\noproof\insrsid4081133\charrsid5516682 \hich\af1\dbch\af31501\loch\f1 &lt;/DocAmend&gt;}{\rtlch\fcs1 \af0 \ltrch\fcs0 \insrsid4081133\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4081133\charrsid5516682 \hich\af1\dbch\af31501\loch\f1 &lt;Article&gt;}{\rtlch\fcs1 \af0 \ltrch\fcs0 \insrsid4081133\charrsid5516682 [ZAMPART]}{\rtlch\fcs1 \af0 _x000d__x000a_\ltrch\fcs0 \cs17\b0\v\fs20\cf9\lang1024\langfe1024\loch\af1\hich\af1\dbch\af31501\noproof\insrsid4081133\charrsid5516682 \hich\af1\dbch\af31501\loch\f1 &lt;/Article&gt;}{\rtlch\fcs1 \af0 \ltrch\fcs0 \insrsid4081133\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4081133\charrsid5516682 \hich\af1\dbch\af31501\loch\f1 &lt;DocAmend2&gt;&lt;OptDel&gt;}{\rtlch\fcs1 \af0 \ltrch\fcs0 \insrsid4081133\charrsid5516682 [ZNRACT]}{\rtlch\fcs1 _x000d__x000a_\af0 \ltrch\fcs0 \cs17\v\fs20\cf9\lang1024\langfe1024\loch\af1\hich\af1\dbch\af31501\noproof\insrsid4081133\charrsid5516682 \hich\af1\dbch\af31501\loch\f1 &lt;/OptDel&gt;&lt;/DocAmend2&gt;}{\rtlch\fcs1 \af0 \ltrch\fcs0 \insrsid4081133\charrsid5516682 _x000d__x000a_\par }\pard \ltrpar\ql \li0\ri0\widctlpar\wrapdefault\aspalpha\aspnum\faauto\adjustright\rin0\lin0\itap0\pararsid6818912 {\rtlch\fcs1 \af0 \ltrch\fcs0 \cs17\v\fs20\cf9\lang1024\langfe1024\loch\af1\hich\af1\dbch\af31501\noproof\insrsid4081133\charrsid5516682 _x000d__x000a_\hich\af1\dbch\af31501\loch\f1 &lt;Article2&gt;&lt;OptDel&gt;}{\rtlch\fcs1 \af0 \ltrch\fcs0 \insrsid4081133\charrsid5516682 [ZACTPART]}{\rtlch\fcs1 \af0 \ltrch\fcs0 _x000d__x000a_\cs17\v\fs20\cf9\lang1024\langfe1024\loch\af1\hich\af1\dbch\af31501\noproof\insrsid4081133\charrsid5516682 \hich\af1\dbch\af31501\loch\f1 &lt;/OptDel&gt;&lt;/Article2&gt;}{\rtlch\fcs1 \af0 \ltrch\fcs0 \insrsid4081133\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4081133\charrsid5516682 \cell }\pard \ltrpar\ql \li0\ri0\widctlpar\intbl\wrapdefault\aspalpha\aspnum\faauto\adjustright\rin0\lin0 {\rtlch\fcs1 \af0 \ltrch\fcs0 \insrsid4081133\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4081133\charrsid5516682 [ZLEFT]\cell [ZRIGHT]\cell }\pard\plain \ltrpar\ql \li0\ri0\widctlpar\intbl\wrapdefault\aspalpha\aspnum\faauto\adjustright\rin0\lin0 _x000d__x000a_\rtlch\fcs1 \af0\afs20\alang1025 \ltrch\fcs0 \fs24\lang2057\langfe2057\cgrid\langnp2057\langfenp2057 {\rtlch\fcs1 \af0 \ltrch\fcs0 \insrsid4081133\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4081133\charrsid5516682 [ZTEXTL]\cell [ZTEXTR]}{\rtlch\fcs1 \af0\afs24 \ltrch\fcs0 \insrsid4081133\charrsid5516682 \cell }\pard\plain \ltrpar\ql \li0\ri0\widctlpar\intbl\wrapdefault\aspalpha\aspnum\faauto\adjustright\rin0\lin0 \rtlch\fcs1 _x000d__x000a_\af0\afs20\alang1025 \ltrch\fcs0 \fs24\lang2057\langfe2057\cgrid\langnp2057\langfenp2057 {\rtlch\fcs1 \af0 \ltrch\fcs0 \insrsid4081133\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4081133\charrsid12784134 _x000d__x000a_\hich\af1\dbch\af31501\loch\f1 &lt;/AmendB&gt;}{\rtlch\fcs1 \af0 \ltrch\fcs0 \insrsid408113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6_x000d__x000a_af2d34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80611 HideTWBExt;}{_x000d__x000a_\s18\ql \li0\ri0\sa120\nowidctlpar\wrapdefault\aspalpha\aspnum\faauto\adjustright\rin0\lin0\itap0 \rtlch\fcs1 \af0\afs20\alang1025 \ltrch\fcs0 \fs24\lang2057\langfe2057\cgrid\langnp2057\langfenp2057 \sbasedon0 \snext18 \spriority0 \styrsid13580611 _x000d__x000a_Normal6a;}{\s19\ql \li0\ri0\nowidctlpar\wrapdefault\aspalpha\aspnum\faauto\adjustright\rin0\lin0\itap0 \rtlch\fcs1 \af0\afs20\alang1025 \ltrch\fcs0 \b\fs24\lang2057\langfe2057\cgrid\langnp2057\langfenp2057 \sbasedon0 \snext19 \spriority0 \styrsid13580611 _x000d__x000a_NormalBold;}{\s20\qc \li0\ri0\sa240\nowidctlpar\wrapdefault\aspalpha\aspnum\faauto\adjustright\rin0\lin0\itap0 \rtlch\fcs1 \af0\afs20\alang1025 \ltrch\fcs0 \i\fs24\lang2057\langfe2057\cgrid\langnp2057\langfenp2057 _x000d__x000a_\sbasedon0 \snext20 \spriority0 \styrsid1358061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580611 AmNumberTabs;}{\s22\ql \li0\ri0\sb240\nowidctlpar\wrapdefault\aspalpha\aspnum\faauto\adjustright\rin0\lin0\itap0 \rtlch\fcs1 _x000d__x000a_\af0\afs20\alang1025 \ltrch\fcs0 \b\fs24\lang2057\langfe2057\cgrid\langnp2057\langfenp2057 \sbasedon0 \snext22 \spriority0 \styrsid13580611 NormalBold12b;}}{\*\rsidtbl \rsid24658\rsid223860\rsid735077\rsid1718133\rsid2892074\rsid3565327\rsid4666813_x000d__x000a_\rsid6641733\rsid7823322\rsid9636012\rsid9862330\rsid10377208\rsid11215221\rsid11549030\rsid11628493\rsid12154954\rsid13580611\rsid14382809\rsid14424199\rsid15204470\rsid15285974\rsid15950462\rsid16324206\rsid16662270}{\mmathPr\mmathFont34\mbrkBin0_x000d__x000a_\mbrkBinSub0\msmallFrac0\mdispDef1\mlMargin0\mrMargin0\mdefJc1\mwrapIndent1440\mintLim0\mnaryLim1}{\info{\author EISENBERGER Sophie}{\operator EISENBERGER Sophie}{\creatim\yr2026\mo2\dy25\hr9\min53}{\revtim\yr2026\mo2\dy25\hr9\min53}{\version1}{\edmins0}_x000d__x000a_{\nofpages1}{\nofwords38}{\nofchars228}{\nofcharsws26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8061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1628493 \chftnsep _x000d__x000a_\par }}{\*\ftnsepc \ltrpar \pard\plain \ltrpar\ql \li0\ri0\widctlpar\wrapdefault\aspalpha\aspnum\faauto\adjustright\rin0\lin0\itap0 \rtlch\fcs1 \af0\afs20\alang1025 \ltrch\fcs0 \fs24\lang2057\langfe2057\cgrid\langnp2057\langfenp2057 {\rtlch\fcs1 \af0 _x000d__x000a_\ltrch\fcs0 \insrsid11628493 \chftnsepc _x000d__x000a_\par }}{\*\aftnsep \ltrpar \pard\plain \ltrpar\ql \li0\ri0\widctlpar\wrapdefault\aspalpha\aspnum\faauto\adjustright\rin0\lin0\itap0 \rtlch\fcs1 \af0\afs20\alang1025 \ltrch\fcs0 \fs24\lang2057\langfe2057\cgrid\langnp2057\langfenp2057 {\rtlch\fcs1 \af0 _x000d__x000a_\ltrch\fcs0 \insrsid11628493 \chftnsep _x000d__x000a_\par }}{\*\aftnsepc \ltrpar \pard\plain \ltrpar\ql \li0\ri0\widctlpar\wrapdefault\aspalpha\aspnum\faauto\adjustright\rin0\lin0\itap0 \rtlch\fcs1 \af0\afs20\alang1025 \ltrch\fcs0 \fs24\lang2057\langfe2057\cgrid\langnp2057\langfenp2057 {\rtlch\fcs1 \af0 _x000d__x000a_\ltrch\fcs0 \insrsid116284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13580611\charrsid12784134 {\*\bkmkstart restartB_x000d__x000a_}\hich\af1\dbch\af31501\loch\f1 &lt;AmendB&gt;}{\rtlch\fcs1 \af0 \ltrch\fcs0 \insrsid13580611\charrsid12784134 [}{\rtlch\fcs1 \af0 \ltrch\fcs0 \insrsid13580611\charrsid614398 ZMODIFICATION}{\rtlch\fcs1 \af0 \ltrch\fcs0 \insrsid13580611\charrsid12784134 ]\tab _x000d__x000a_\tab }{\rtlch\fcs1 \af0 \ltrch\fcs0 \cs17\b0\v\fs20\cf9\lang1024\langfe1024\loch\af1\hich\af1\dbch\af31501\noproof\insrsid13580611\charrsid12784134 \hich\af1\dbch\af31501\loch\f1 &lt;NumAmB&gt;}{\rtlch\fcs1 \af0 \ltrch\fcs0 \insrsid13580611\charrsid12784134 _x000d__x000a_[ZNRAM]}{\rtlch\fcs1 \af0 \ltrch\fcs0 \cs17\b0\v\fs20\cf9\lang1024\langfe1024\loch\af1\hich\af1\dbch\af31501\noproof\insrsid13580611\charrsid12784134 \hich\af1\dbch\af31501\loch\f1 &lt;/NumAmB&gt;}{\rtlch\fcs1 \af0 \ltrch\fcs0 \insrsid13580611\charrsid12784134 _x000d__x000a__x000d__x000a_\par }\pard\plain \ltrpar\ql \li0\ri0\widctlpar\wrapdefault\aspalpha\aspnum\faauto\adjustright\rin0\lin0\itap0\pararsid6818912 \rtlch\fcs1 \af0\afs20\alang1025 \ltrch\fcs0 \fs24\lang2057\langfe2057\cgrid\langnp2057\langfenp2057 {\rtlch\fcs1 \af1 \ltrch\fcs0 _x000d__x000a_\f1\fs20\insrsid13580611\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13580611\charrsid5516682 \hich\af1\dbch\af31501\loch\f1 &lt;DocAmend&gt;}{\rtlch\fcs1 \af0 \ltrch\fcs0 \insrsid13580611\charrsid5516682 [Z}{_x000d__x000a_\rtlch\fcs1 \af0 \ltrch\fcs0 \insrsid13580611 AMDOC}{\rtlch\fcs1 \af0 \ltrch\fcs0 \insrsid13580611\charrsid5516682 ][ZAMACT]}{\rtlch\fcs1 \af0 \ltrch\fcs0 _x000d__x000a_\cs17\b0\v\fs20\cf9\lang1024\langfe1024\loch\af1\hich\af1\dbch\af31501\noproof\insrsid13580611\charrsid5516682 \hich\af1\dbch\af31501\loch\f1 &lt;/DocAmend&gt;}{\rtlch\fcs1 \af0 \ltrch\fcs0 \insrsid13580611\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13580611\charrsid5516682 \hich\af1\dbch\af31501\loch\f1 &lt;Article&gt;}{\rtlch\fcs1 \af0 \ltrch\fcs0 \insrsid13580611\charrsid5516682 [ZAMPART]}{\rtlch\fcs1 \af0 _x000d__x000a_\ltrch\fcs0 \cs17\b0\v\fs20\cf9\lang1024\langfe1024\loch\af1\hich\af1\dbch\af31501\noproof\insrsid13580611\charrsid5516682 \hich\af1\dbch\af31501\loch\f1 &lt;/Article&gt;}{\rtlch\fcs1 \af0 \ltrch\fcs0 \insrsid13580611\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13580611\charrsid5516682 \hich\af1\dbch\af31501\loch\f1 &lt;DocAmend2&gt;&lt;OptDel&gt;}{\rtlch\fcs1 \af0 \ltrch\fcs0 \insrsid13580611\charrsid5516682 [ZNRACT]}{_x000d__x000a_\rtlch\fcs1 \af0 \ltrch\fcs0 \cs17\v\fs20\cf9\lang1024\langfe1024\loch\af1\hich\af1\dbch\af31501\noproof\insrsid13580611\charrsid5516682 \hich\af1\dbch\af31501\loch\f1 &lt;/OptDel&gt;&lt;/DocAmend2&gt;}{\rtlch\fcs1 \af0 \ltrch\fcs0 \insrsid13580611\charrsid5516682 _x000d__x000a__x000d__x000a_\par }\pard \ltrpar\ql \li0\ri0\widctlpar\wrapdefault\aspalpha\aspnum\faauto\adjustright\rin0\lin0\itap0\pararsid6818912 {\rtlch\fcs1 \af0 \ltrch\fcs0 \cs17\v\fs20\cf9\lang1024\langfe1024\loch\af1\hich\af1\dbch\af31501\noproof\insrsid13580611\charrsid5516682 _x000d__x000a_\hich\af1\dbch\af31501\loch\f1 &lt;Article2&gt;&lt;OptDel&gt;}{\rtlch\fcs1 \af0 \ltrch\fcs0 \insrsid13580611\charrsid5516682 [ZACTPART]}{\rtlch\fcs1 \af0 \ltrch\fcs0 _x000d__x000a_\cs17\v\fs20\cf9\lang1024\langfe1024\loch\af1\hich\af1\dbch\af31501\noproof\insrsid13580611\charrsid5516682 \hich\af1\dbch\af31501\loch\f1 &lt;/OptDel&gt;&lt;/Article2&gt;}{\rtlch\fcs1 \af0 \ltrch\fcs0 \insrsid13580611\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13580611\charrsid5516682 \cell }\pard \ltrpar\ql \li0\ri0\widctlpar\intbl\wrapdefault\aspalpha\aspnum\faauto\adjustright\rin0\lin0 {\rtlch\fcs1 \af0 \ltrch\fcs0 \insrsid13580611\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13580611\charrsid5516682 [ZLEFT]\cell [ZRIGHT]\cell }\pard\plain \ltrpar\ql \li0\ri0\widctlpar\intbl\wrapdefault\aspalpha\aspnum\faauto\adjustright\rin0\lin0 _x000d__x000a_\rtlch\fcs1 \af0\afs20\alang1025 \ltrch\fcs0 \fs24\lang2057\langfe2057\cgrid\langnp2057\langfenp2057 {\rtlch\fcs1 \af0 \ltrch\fcs0 \insrsid13580611\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13580611\charrsid5516682 [ZTEXTL]\cell [ZTEXTR]}{\rtlch\fcs1 \af0\afs24 \ltrch\fcs0 \insrsid13580611\charrsid5516682 \cell }\pard\plain \ltrpar\ql \li0\ri0\widctlpar\intbl\wrapdefault\aspalpha\aspnum\faauto\adjustright\rin0\lin0 \rtlch\fcs1 _x000d__x000a_\af0\afs20\alang1025 \ltrch\fcs0 \fs24\lang2057\langfe2057\cgrid\langnp2057\langfenp2057 {\rtlch\fcs1 \af0 \ltrch\fcs0 \insrsid13580611\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13580611\charrsid12784134 _x000d__x000a_\hich\af1\dbch\af31501\loch\f1 &lt;/AmendB&gt;}{\rtlch\fcs1 \af0 \ltrch\fcs0 \insrsid1358061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3_x000d__x000a_c02834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9"/>
    <w:docVar w:name="TITLEAPPMNU" w:val=" 1"/>
    <w:docVar w:name="TXTAUTHOR" w:val="Hélder Sousa Silva"/>
    <w:docVar w:name="TXTLANGUE" w:val="EN"/>
    <w:docVar w:name="TXTLANGUEMIN" w:val="en"/>
    <w:docVar w:name="TXTNRC" w:val="0000/2025"/>
    <w:docVar w:name="TXTNRCOM" w:val="(2025)0571)"/>
    <w:docVar w:name="TXTNRFIRSTAM" w:val="1"/>
    <w:docVar w:name="TXTNRLASTAM" w:val="22"/>
    <w:docVar w:name="TXTNRPE" w:val="781.137"/>
    <w:docVar w:name="TXTNRPROC" w:val="2025/0571"/>
    <w:docVar w:name="TXTPEorAP" w:val="PE"/>
    <w:docVar w:name="TXTROUTE" w:val="AD\1339395EN.docx"/>
    <w:docVar w:name="TXTTITLE" w:val="laying down the Multiannual Financial Framework for the years 2028 to 2034"/>
    <w:docVar w:name="TXTVERSION" w:val="04-00"/>
  </w:docVars>
  <w:rsids>
    <w:rsidRoot w:val="00374538"/>
    <w:rsid w:val="00032595"/>
    <w:rsid w:val="000553E4"/>
    <w:rsid w:val="00062634"/>
    <w:rsid w:val="00077BC5"/>
    <w:rsid w:val="00081424"/>
    <w:rsid w:val="00095FFE"/>
    <w:rsid w:val="000A02BD"/>
    <w:rsid w:val="000A05CA"/>
    <w:rsid w:val="000B6C4B"/>
    <w:rsid w:val="000D001F"/>
    <w:rsid w:val="000D099F"/>
    <w:rsid w:val="000E6813"/>
    <w:rsid w:val="00112A29"/>
    <w:rsid w:val="001275F4"/>
    <w:rsid w:val="0013065E"/>
    <w:rsid w:val="001342B4"/>
    <w:rsid w:val="00150A5C"/>
    <w:rsid w:val="001836DA"/>
    <w:rsid w:val="00190F03"/>
    <w:rsid w:val="00197CD4"/>
    <w:rsid w:val="001A455F"/>
    <w:rsid w:val="001C2D9F"/>
    <w:rsid w:val="001E07BE"/>
    <w:rsid w:val="001F1DCD"/>
    <w:rsid w:val="001F6ED8"/>
    <w:rsid w:val="00212D35"/>
    <w:rsid w:val="002269B8"/>
    <w:rsid w:val="00245C7F"/>
    <w:rsid w:val="0029215C"/>
    <w:rsid w:val="0029531E"/>
    <w:rsid w:val="002A3125"/>
    <w:rsid w:val="002A4AC9"/>
    <w:rsid w:val="002B2892"/>
    <w:rsid w:val="002B4842"/>
    <w:rsid w:val="002C0EE6"/>
    <w:rsid w:val="002C34AE"/>
    <w:rsid w:val="002D7099"/>
    <w:rsid w:val="002E2F2E"/>
    <w:rsid w:val="00307C14"/>
    <w:rsid w:val="00307E23"/>
    <w:rsid w:val="00326C17"/>
    <w:rsid w:val="0033069B"/>
    <w:rsid w:val="0033762B"/>
    <w:rsid w:val="00341C5A"/>
    <w:rsid w:val="0035516A"/>
    <w:rsid w:val="003707A7"/>
    <w:rsid w:val="00374538"/>
    <w:rsid w:val="00383F9B"/>
    <w:rsid w:val="00394A2C"/>
    <w:rsid w:val="003B72FC"/>
    <w:rsid w:val="003D684B"/>
    <w:rsid w:val="003E0336"/>
    <w:rsid w:val="003E2114"/>
    <w:rsid w:val="003E35FB"/>
    <w:rsid w:val="003F3B83"/>
    <w:rsid w:val="004051B1"/>
    <w:rsid w:val="00431E30"/>
    <w:rsid w:val="0044046D"/>
    <w:rsid w:val="00451DBF"/>
    <w:rsid w:val="00477567"/>
    <w:rsid w:val="00487232"/>
    <w:rsid w:val="00492C5A"/>
    <w:rsid w:val="00495CA4"/>
    <w:rsid w:val="004A34E6"/>
    <w:rsid w:val="004B4CF6"/>
    <w:rsid w:val="004C28FB"/>
    <w:rsid w:val="004E53A4"/>
    <w:rsid w:val="004E54DC"/>
    <w:rsid w:val="004F48ED"/>
    <w:rsid w:val="00516826"/>
    <w:rsid w:val="00553F23"/>
    <w:rsid w:val="005618A8"/>
    <w:rsid w:val="00577018"/>
    <w:rsid w:val="005779E7"/>
    <w:rsid w:val="0059204F"/>
    <w:rsid w:val="005C3CEB"/>
    <w:rsid w:val="005D0786"/>
    <w:rsid w:val="005E3670"/>
    <w:rsid w:val="005E3D54"/>
    <w:rsid w:val="005F38FC"/>
    <w:rsid w:val="005F4665"/>
    <w:rsid w:val="00600DC9"/>
    <w:rsid w:val="006273CE"/>
    <w:rsid w:val="00630217"/>
    <w:rsid w:val="00643F39"/>
    <w:rsid w:val="006668F3"/>
    <w:rsid w:val="0066728C"/>
    <w:rsid w:val="00671B9F"/>
    <w:rsid w:val="00677724"/>
    <w:rsid w:val="006900D0"/>
    <w:rsid w:val="006967CF"/>
    <w:rsid w:val="006B7880"/>
    <w:rsid w:val="006C6936"/>
    <w:rsid w:val="006D1A19"/>
    <w:rsid w:val="00701FBE"/>
    <w:rsid w:val="00722749"/>
    <w:rsid w:val="00742557"/>
    <w:rsid w:val="007577CA"/>
    <w:rsid w:val="007A1FEF"/>
    <w:rsid w:val="007A4E0A"/>
    <w:rsid w:val="007C4AE7"/>
    <w:rsid w:val="007D4183"/>
    <w:rsid w:val="007D7B50"/>
    <w:rsid w:val="007F10DA"/>
    <w:rsid w:val="00806587"/>
    <w:rsid w:val="00816039"/>
    <w:rsid w:val="00826CC9"/>
    <w:rsid w:val="00847742"/>
    <w:rsid w:val="008537AD"/>
    <w:rsid w:val="0087628D"/>
    <w:rsid w:val="00890859"/>
    <w:rsid w:val="008B6A47"/>
    <w:rsid w:val="008B7703"/>
    <w:rsid w:val="008C6240"/>
    <w:rsid w:val="008D6AFD"/>
    <w:rsid w:val="008F0AA1"/>
    <w:rsid w:val="008F144D"/>
    <w:rsid w:val="008F36CD"/>
    <w:rsid w:val="008F3BE7"/>
    <w:rsid w:val="008F7002"/>
    <w:rsid w:val="009175B3"/>
    <w:rsid w:val="0095301E"/>
    <w:rsid w:val="00967CBA"/>
    <w:rsid w:val="00972FD8"/>
    <w:rsid w:val="00977F76"/>
    <w:rsid w:val="0098140C"/>
    <w:rsid w:val="00997391"/>
    <w:rsid w:val="009A33F4"/>
    <w:rsid w:val="009A403C"/>
    <w:rsid w:val="009B2A14"/>
    <w:rsid w:val="009B3661"/>
    <w:rsid w:val="009B5265"/>
    <w:rsid w:val="009D337F"/>
    <w:rsid w:val="009D49B5"/>
    <w:rsid w:val="009E11E4"/>
    <w:rsid w:val="009F1423"/>
    <w:rsid w:val="009F4F78"/>
    <w:rsid w:val="00A018F6"/>
    <w:rsid w:val="00A13AD7"/>
    <w:rsid w:val="00A2041C"/>
    <w:rsid w:val="00A22A00"/>
    <w:rsid w:val="00A312A6"/>
    <w:rsid w:val="00A46B1C"/>
    <w:rsid w:val="00A5386C"/>
    <w:rsid w:val="00A722B1"/>
    <w:rsid w:val="00A74409"/>
    <w:rsid w:val="00A8267E"/>
    <w:rsid w:val="00A858E1"/>
    <w:rsid w:val="00A93570"/>
    <w:rsid w:val="00A9617A"/>
    <w:rsid w:val="00A96660"/>
    <w:rsid w:val="00AA1A2C"/>
    <w:rsid w:val="00AA223C"/>
    <w:rsid w:val="00AB5061"/>
    <w:rsid w:val="00AC0B46"/>
    <w:rsid w:val="00AE27E0"/>
    <w:rsid w:val="00AF40CA"/>
    <w:rsid w:val="00AF77DA"/>
    <w:rsid w:val="00B1441B"/>
    <w:rsid w:val="00B362F7"/>
    <w:rsid w:val="00B51FDB"/>
    <w:rsid w:val="00B670B0"/>
    <w:rsid w:val="00B87C19"/>
    <w:rsid w:val="00B93496"/>
    <w:rsid w:val="00BB2AC1"/>
    <w:rsid w:val="00BC6CB9"/>
    <w:rsid w:val="00BD17BC"/>
    <w:rsid w:val="00BF304B"/>
    <w:rsid w:val="00BF7426"/>
    <w:rsid w:val="00C03F3B"/>
    <w:rsid w:val="00C04938"/>
    <w:rsid w:val="00C21EE0"/>
    <w:rsid w:val="00C21FF1"/>
    <w:rsid w:val="00C37667"/>
    <w:rsid w:val="00C42D82"/>
    <w:rsid w:val="00C47E30"/>
    <w:rsid w:val="00C5049E"/>
    <w:rsid w:val="00C54F53"/>
    <w:rsid w:val="00C55F5B"/>
    <w:rsid w:val="00C75378"/>
    <w:rsid w:val="00C900FF"/>
    <w:rsid w:val="00CA0D01"/>
    <w:rsid w:val="00CA1AC2"/>
    <w:rsid w:val="00CA3C17"/>
    <w:rsid w:val="00CB01F1"/>
    <w:rsid w:val="00CE67FC"/>
    <w:rsid w:val="00CF6861"/>
    <w:rsid w:val="00CF7076"/>
    <w:rsid w:val="00D00342"/>
    <w:rsid w:val="00D057B9"/>
    <w:rsid w:val="00D05B98"/>
    <w:rsid w:val="00D41244"/>
    <w:rsid w:val="00D41280"/>
    <w:rsid w:val="00D44697"/>
    <w:rsid w:val="00D47632"/>
    <w:rsid w:val="00D6656F"/>
    <w:rsid w:val="00D71751"/>
    <w:rsid w:val="00D759AA"/>
    <w:rsid w:val="00D77A27"/>
    <w:rsid w:val="00D87D62"/>
    <w:rsid w:val="00D968BD"/>
    <w:rsid w:val="00D96DAB"/>
    <w:rsid w:val="00DC6CD7"/>
    <w:rsid w:val="00DD05FC"/>
    <w:rsid w:val="00E07057"/>
    <w:rsid w:val="00E36F21"/>
    <w:rsid w:val="00E47CBD"/>
    <w:rsid w:val="00E729C7"/>
    <w:rsid w:val="00E80E0F"/>
    <w:rsid w:val="00E83B40"/>
    <w:rsid w:val="00E90F52"/>
    <w:rsid w:val="00E937F2"/>
    <w:rsid w:val="00E9601C"/>
    <w:rsid w:val="00EA2CB8"/>
    <w:rsid w:val="00EA78B3"/>
    <w:rsid w:val="00EB19AA"/>
    <w:rsid w:val="00EB2AED"/>
    <w:rsid w:val="00EC2C85"/>
    <w:rsid w:val="00EF4282"/>
    <w:rsid w:val="00EF622A"/>
    <w:rsid w:val="00EF65F4"/>
    <w:rsid w:val="00F03F27"/>
    <w:rsid w:val="00F07717"/>
    <w:rsid w:val="00F07C68"/>
    <w:rsid w:val="00F10333"/>
    <w:rsid w:val="00F15510"/>
    <w:rsid w:val="00F23A11"/>
    <w:rsid w:val="00F40FFD"/>
    <w:rsid w:val="00F42F02"/>
    <w:rsid w:val="00F43890"/>
    <w:rsid w:val="00F46E44"/>
    <w:rsid w:val="00F520D2"/>
    <w:rsid w:val="00F61E8C"/>
    <w:rsid w:val="00F7131E"/>
    <w:rsid w:val="00F8349E"/>
    <w:rsid w:val="00F96D53"/>
    <w:rsid w:val="00FB459D"/>
    <w:rsid w:val="00FD79A0"/>
    <w:rsid w:val="00FF00D4"/>
    <w:rsid w:val="00FF0DD8"/>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D972B7F"/>
  <w15:chartTrackingRefBased/>
  <w15:docId w15:val="{E5F5600B-AF1A-40C4-94E4-B0F4BB37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Sup">
    <w:name w:val="Sup"/>
    <w:uiPriority w:val="1"/>
    <w:qFormat/>
    <w:rsid w:val="002269B8"/>
    <w:rPr>
      <w:vertAlign w:val="superscript"/>
    </w:rPr>
  </w:style>
  <w:style w:type="paragraph" w:styleId="Footer">
    <w:name w:val="footer"/>
    <w:basedOn w:val="Normal"/>
    <w:link w:val="FooterChar"/>
    <w:semiHidden/>
    <w:rsid w:val="008D6AFD"/>
    <w:pPr>
      <w:tabs>
        <w:tab w:val="center" w:pos="4513"/>
        <w:tab w:val="right" w:pos="9026"/>
      </w:tabs>
    </w:pPr>
  </w:style>
  <w:style w:type="character" w:customStyle="1" w:styleId="FooterChar">
    <w:name w:val="Footer Char"/>
    <w:basedOn w:val="DefaultParagraphFont"/>
    <w:link w:val="Footer"/>
    <w:semiHidden/>
    <w:rsid w:val="008D6AFD"/>
    <w:rPr>
      <w:sz w:val="24"/>
    </w:rPr>
  </w:style>
  <w:style w:type="paragraph" w:styleId="Revision">
    <w:name w:val="Revision"/>
    <w:hidden/>
    <w:uiPriority w:val="99"/>
    <w:semiHidden/>
    <w:rsid w:val="00A96660"/>
    <w:rPr>
      <w:sz w:val="24"/>
    </w:rPr>
  </w:style>
  <w:style w:type="character" w:styleId="CommentReference">
    <w:name w:val="annotation reference"/>
    <w:basedOn w:val="DefaultParagraphFont"/>
    <w:rsid w:val="00190F03"/>
    <w:rPr>
      <w:sz w:val="16"/>
      <w:szCs w:val="16"/>
    </w:rPr>
  </w:style>
  <w:style w:type="paragraph" w:styleId="CommentText">
    <w:name w:val="annotation text"/>
    <w:basedOn w:val="Normal"/>
    <w:link w:val="CommentTextChar"/>
    <w:rsid w:val="00190F03"/>
    <w:rPr>
      <w:sz w:val="20"/>
    </w:rPr>
  </w:style>
  <w:style w:type="character" w:customStyle="1" w:styleId="CommentTextChar">
    <w:name w:val="Comment Text Char"/>
    <w:basedOn w:val="DefaultParagraphFont"/>
    <w:link w:val="CommentText"/>
    <w:rsid w:val="00190F03"/>
  </w:style>
  <w:style w:type="paragraph" w:styleId="CommentSubject">
    <w:name w:val="annotation subject"/>
    <w:basedOn w:val="CommentText"/>
    <w:next w:val="CommentText"/>
    <w:link w:val="CommentSubjectChar"/>
    <w:semiHidden/>
    <w:unhideWhenUsed/>
    <w:rsid w:val="00190F03"/>
    <w:rPr>
      <w:b/>
      <w:bCs/>
    </w:rPr>
  </w:style>
  <w:style w:type="character" w:customStyle="1" w:styleId="CommentSubjectChar">
    <w:name w:val="Comment Subject Char"/>
    <w:basedOn w:val="CommentTextChar"/>
    <w:link w:val="CommentSubject"/>
    <w:semiHidden/>
    <w:rsid w:val="00190F03"/>
    <w:rPr>
      <w:b/>
      <w:bCs/>
    </w:rPr>
  </w:style>
  <w:style w:type="character" w:styleId="Hyperlink">
    <w:name w:val="Hyperlink"/>
    <w:basedOn w:val="DefaultParagraphFont"/>
    <w:rsid w:val="00E07057"/>
    <w:rPr>
      <w:color w:val="0563C1" w:themeColor="hyperlink"/>
      <w:u w:val="single"/>
    </w:rPr>
  </w:style>
  <w:style w:type="character" w:styleId="UnresolvedMention">
    <w:name w:val="Unresolved Mention"/>
    <w:basedOn w:val="DefaultParagraphFont"/>
    <w:uiPriority w:val="99"/>
    <w:semiHidden/>
    <w:unhideWhenUsed/>
    <w:rsid w:val="00E07057"/>
    <w:rPr>
      <w:color w:val="605E5C"/>
      <w:shd w:val="clear" w:color="auto" w:fill="E1DFDD"/>
    </w:rPr>
  </w:style>
  <w:style w:type="paragraph" w:customStyle="1" w:styleId="RollCallSymbols14pt">
    <w:name w:val="RollCallSymbols14pt"/>
    <w:basedOn w:val="Normal"/>
    <w:rsid w:val="00CA3C1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A3C17"/>
    <w:pPr>
      <w:tabs>
        <w:tab w:val="center" w:pos="284"/>
        <w:tab w:val="left" w:pos="426"/>
      </w:tabs>
    </w:pPr>
    <w:rPr>
      <w:snapToGrid w:val="0"/>
      <w:lang w:eastAsia="en-US"/>
    </w:rPr>
  </w:style>
  <w:style w:type="paragraph" w:customStyle="1" w:styleId="RollCallVotes">
    <w:name w:val="RollCallVotes"/>
    <w:basedOn w:val="Normal"/>
    <w:rsid w:val="00CA3C17"/>
    <w:pPr>
      <w:spacing w:before="120" w:after="120"/>
      <w:jc w:val="center"/>
    </w:pPr>
    <w:rPr>
      <w:b/>
      <w:bCs/>
      <w:snapToGrid w:val="0"/>
      <w:sz w:val="16"/>
      <w:lang w:eastAsia="en-US"/>
    </w:rPr>
  </w:style>
  <w:style w:type="paragraph" w:customStyle="1" w:styleId="RollCallTable">
    <w:name w:val="RollCallTable"/>
    <w:basedOn w:val="Normal"/>
    <w:rsid w:val="00CA3C17"/>
    <w:pPr>
      <w:spacing w:before="120" w:after="120"/>
    </w:pPr>
    <w:rPr>
      <w:snapToGrid w:val="0"/>
      <w:sz w:val="16"/>
      <w:lang w:eastAsia="en-US"/>
    </w:rPr>
  </w:style>
  <w:style w:type="paragraph" w:customStyle="1" w:styleId="Normal24a">
    <w:name w:val="Normal24a"/>
    <w:basedOn w:val="Normal"/>
    <w:rsid w:val="00CE67FC"/>
    <w:pPr>
      <w:spacing w:after="480"/>
    </w:pPr>
    <w:rPr>
      <w:szCs w:val="24"/>
    </w:rPr>
  </w:style>
  <w:style w:type="paragraph" w:customStyle="1" w:styleId="NormalBoldCenter">
    <w:name w:val="NormalBoldCenter"/>
    <w:basedOn w:val="Normal"/>
    <w:rsid w:val="00CE67FC"/>
    <w:pPr>
      <w:jc w:val="center"/>
    </w:pPr>
    <w:rPr>
      <w:b/>
      <w:szCs w:val="24"/>
    </w:rPr>
  </w:style>
  <w:style w:type="paragraph" w:customStyle="1" w:styleId="Footprint12b">
    <w:name w:val="Footprint12b"/>
    <w:basedOn w:val="Normal"/>
    <w:rsid w:val="00CE67FC"/>
    <w:pPr>
      <w:spacing w:before="240"/>
    </w:pPr>
    <w:rPr>
      <w:szCs w:val="24"/>
    </w:rPr>
  </w:style>
  <w:style w:type="paragraph" w:customStyle="1" w:styleId="NormalSingle">
    <w:name w:val="NormalSingle"/>
    <w:basedOn w:val="Normal"/>
    <w:qFormat/>
    <w:rsid w:val="00CE67FC"/>
    <w:rPr>
      <w:szCs w:val="24"/>
    </w:rPr>
  </w:style>
  <w:style w:type="paragraph" w:styleId="FootnoteText">
    <w:name w:val="footnote text"/>
    <w:basedOn w:val="Normal"/>
    <w:link w:val="FootnoteTextChar"/>
    <w:rsid w:val="00CE67FC"/>
    <w:rPr>
      <w:sz w:val="20"/>
    </w:rPr>
  </w:style>
  <w:style w:type="character" w:customStyle="1" w:styleId="FootnoteTextChar">
    <w:name w:val="Footnote Text Char"/>
    <w:basedOn w:val="DefaultParagraphFont"/>
    <w:link w:val="FootnoteText"/>
    <w:rsid w:val="00CE67FC"/>
  </w:style>
  <w:style w:type="character" w:styleId="FootnoteReference">
    <w:name w:val="footnote reference"/>
    <w:basedOn w:val="DefaultParagraphFont"/>
    <w:rsid w:val="00CE67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03256">
      <w:bodyDiv w:val="1"/>
      <w:marLeft w:val="0"/>
      <w:marRight w:val="0"/>
      <w:marTop w:val="0"/>
      <w:marBottom w:val="0"/>
      <w:divBdr>
        <w:top w:val="none" w:sz="0" w:space="0" w:color="auto"/>
        <w:left w:val="none" w:sz="0" w:space="0" w:color="auto"/>
        <w:bottom w:val="none" w:sz="0" w:space="0" w:color="auto"/>
        <w:right w:val="none" w:sz="0" w:space="0" w:color="auto"/>
      </w:divBdr>
    </w:div>
    <w:div w:id="511073433">
      <w:bodyDiv w:val="1"/>
      <w:marLeft w:val="0"/>
      <w:marRight w:val="0"/>
      <w:marTop w:val="0"/>
      <w:marBottom w:val="0"/>
      <w:divBdr>
        <w:top w:val="none" w:sz="0" w:space="0" w:color="auto"/>
        <w:left w:val="none" w:sz="0" w:space="0" w:color="auto"/>
        <w:bottom w:val="none" w:sz="0" w:space="0" w:color="auto"/>
        <w:right w:val="none" w:sz="0" w:space="0" w:color="auto"/>
      </w:divBdr>
    </w:div>
    <w:div w:id="570384349">
      <w:bodyDiv w:val="1"/>
      <w:marLeft w:val="0"/>
      <w:marRight w:val="0"/>
      <w:marTop w:val="0"/>
      <w:marBottom w:val="0"/>
      <w:divBdr>
        <w:top w:val="none" w:sz="0" w:space="0" w:color="auto"/>
        <w:left w:val="none" w:sz="0" w:space="0" w:color="auto"/>
        <w:bottom w:val="none" w:sz="0" w:space="0" w:color="auto"/>
        <w:right w:val="none" w:sz="0" w:space="0" w:color="auto"/>
      </w:divBdr>
    </w:div>
    <w:div w:id="601568482">
      <w:bodyDiv w:val="1"/>
      <w:marLeft w:val="0"/>
      <w:marRight w:val="0"/>
      <w:marTop w:val="0"/>
      <w:marBottom w:val="0"/>
      <w:divBdr>
        <w:top w:val="none" w:sz="0" w:space="0" w:color="auto"/>
        <w:left w:val="none" w:sz="0" w:space="0" w:color="auto"/>
        <w:bottom w:val="none" w:sz="0" w:space="0" w:color="auto"/>
        <w:right w:val="none" w:sz="0" w:space="0" w:color="auto"/>
      </w:divBdr>
    </w:div>
    <w:div w:id="1062829121">
      <w:bodyDiv w:val="1"/>
      <w:marLeft w:val="0"/>
      <w:marRight w:val="0"/>
      <w:marTop w:val="0"/>
      <w:marBottom w:val="0"/>
      <w:divBdr>
        <w:top w:val="none" w:sz="0" w:space="0" w:color="auto"/>
        <w:left w:val="none" w:sz="0" w:space="0" w:color="auto"/>
        <w:bottom w:val="none" w:sz="0" w:space="0" w:color="auto"/>
        <w:right w:val="none" w:sz="0" w:space="0" w:color="auto"/>
      </w:divBdr>
    </w:div>
    <w:div w:id="1094088463">
      <w:bodyDiv w:val="1"/>
      <w:marLeft w:val="0"/>
      <w:marRight w:val="0"/>
      <w:marTop w:val="0"/>
      <w:marBottom w:val="0"/>
      <w:divBdr>
        <w:top w:val="none" w:sz="0" w:space="0" w:color="auto"/>
        <w:left w:val="none" w:sz="0" w:space="0" w:color="auto"/>
        <w:bottom w:val="none" w:sz="0" w:space="0" w:color="auto"/>
        <w:right w:val="none" w:sz="0" w:space="0" w:color="auto"/>
      </w:divBdr>
    </w:div>
    <w:div w:id="1366250720">
      <w:bodyDiv w:val="1"/>
      <w:marLeft w:val="0"/>
      <w:marRight w:val="0"/>
      <w:marTop w:val="0"/>
      <w:marBottom w:val="0"/>
      <w:divBdr>
        <w:top w:val="none" w:sz="0" w:space="0" w:color="auto"/>
        <w:left w:val="none" w:sz="0" w:space="0" w:color="auto"/>
        <w:bottom w:val="none" w:sz="0" w:space="0" w:color="auto"/>
        <w:right w:val="none" w:sz="0" w:space="0" w:color="auto"/>
      </w:divBdr>
    </w:div>
    <w:div w:id="1406101988">
      <w:bodyDiv w:val="1"/>
      <w:marLeft w:val="0"/>
      <w:marRight w:val="0"/>
      <w:marTop w:val="0"/>
      <w:marBottom w:val="0"/>
      <w:divBdr>
        <w:top w:val="none" w:sz="0" w:space="0" w:color="auto"/>
        <w:left w:val="none" w:sz="0" w:space="0" w:color="auto"/>
        <w:bottom w:val="none" w:sz="0" w:space="0" w:color="auto"/>
        <w:right w:val="none" w:sz="0" w:space="0" w:color="auto"/>
      </w:divBdr>
    </w:div>
    <w:div w:id="1479568460">
      <w:bodyDiv w:val="1"/>
      <w:marLeft w:val="0"/>
      <w:marRight w:val="0"/>
      <w:marTop w:val="0"/>
      <w:marBottom w:val="0"/>
      <w:divBdr>
        <w:top w:val="none" w:sz="0" w:space="0" w:color="auto"/>
        <w:left w:val="none" w:sz="0" w:space="0" w:color="auto"/>
        <w:bottom w:val="none" w:sz="0" w:space="0" w:color="auto"/>
        <w:right w:val="none" w:sz="0" w:space="0" w:color="auto"/>
      </w:divBdr>
    </w:div>
    <w:div w:id="1539270090">
      <w:bodyDiv w:val="1"/>
      <w:marLeft w:val="0"/>
      <w:marRight w:val="0"/>
      <w:marTop w:val="0"/>
      <w:marBottom w:val="0"/>
      <w:divBdr>
        <w:top w:val="none" w:sz="0" w:space="0" w:color="auto"/>
        <w:left w:val="none" w:sz="0" w:space="0" w:color="auto"/>
        <w:bottom w:val="none" w:sz="0" w:space="0" w:color="auto"/>
        <w:right w:val="none" w:sz="0" w:space="0" w:color="auto"/>
      </w:divBdr>
    </w:div>
    <w:div w:id="1555896829">
      <w:bodyDiv w:val="1"/>
      <w:marLeft w:val="0"/>
      <w:marRight w:val="0"/>
      <w:marTop w:val="0"/>
      <w:marBottom w:val="0"/>
      <w:divBdr>
        <w:top w:val="none" w:sz="0" w:space="0" w:color="auto"/>
        <w:left w:val="none" w:sz="0" w:space="0" w:color="auto"/>
        <w:bottom w:val="none" w:sz="0" w:space="0" w:color="auto"/>
        <w:right w:val="none" w:sz="0" w:space="0" w:color="auto"/>
      </w:divBdr>
    </w:div>
    <w:div w:id="156016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C5021-1687-4ADC-BABC-14C60CBC1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4442</Words>
  <Characters>26653</Characters>
  <Application>Microsoft Office Word</Application>
  <DocSecurity>0</DocSecurity>
  <Lines>1066</Lines>
  <Paragraphs>361</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30734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2026-03-03T10:56:00Z</cp:lastPrinted>
  <dcterms:created xsi:type="dcterms:W3CDTF">2026-03-12T09:42:00Z</dcterms:created>
  <dcterms:modified xsi:type="dcterms:W3CDTF">2026-03-12T09:42:00Z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1339395</vt:lpwstr>
  </property>
  <property fmtid="{D5CDD505-2E9C-101B-9397-08002B2CF9AE}" pid="6" name="&lt;Type&gt;">
    <vt:lpwstr>AD</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AD\1339395EN.docx</vt:lpwstr>
  </property>
  <property fmtid="{D5CDD505-2E9C-101B-9397-08002B2CF9AE}" pid="11" name="PE number">
    <vt:lpwstr>781.137</vt:lpwstr>
  </property>
  <property fmtid="{D5CDD505-2E9C-101B-9397-08002B2CF9AE}" pid="12" name="SendToEpades">
    <vt:lpwstr>OK - 2026/03/12 10:40</vt:lpwstr>
  </property>
  <property fmtid="{D5CDD505-2E9C-101B-9397-08002B2CF9AE}" pid="13" name="OriLang">
    <vt:lpwstr>EN</vt:lpwstr>
  </property>
  <property fmtid="{D5CDD505-2E9C-101B-9397-08002B2CF9AE}" pid="14" name="Bookout">
    <vt:lpwstr/>
  </property>
</Properties>
</file>