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B62CF" w:rsidRPr="00673EF2" w14:paraId="4C541EAD" w14:textId="77777777" w:rsidTr="00C85D0F">
        <w:trPr>
          <w:trHeight w:hRule="exact" w:val="1418"/>
        </w:trPr>
        <w:tc>
          <w:tcPr>
            <w:tcW w:w="6804" w:type="dxa"/>
            <w:shd w:val="clear" w:color="auto" w:fill="auto"/>
            <w:vAlign w:val="center"/>
          </w:tcPr>
          <w:p w14:paraId="79178469" w14:textId="77777777" w:rsidR="00BA3E40" w:rsidRPr="00673EF2" w:rsidRDefault="00673EF2" w:rsidP="00C85D0F">
            <w:pPr>
              <w:pStyle w:val="EPName"/>
            </w:pPr>
            <w:r w:rsidRPr="00673EF2">
              <w:t>Europa-Parlamentet</w:t>
            </w:r>
          </w:p>
          <w:p w14:paraId="163F9B12" w14:textId="77777777" w:rsidR="00BA3E40" w:rsidRPr="00673EF2" w:rsidRDefault="00673EF2" w:rsidP="00C85D0F">
            <w:pPr>
              <w:pStyle w:val="EPTerm"/>
            </w:pPr>
            <w:r w:rsidRPr="00673EF2">
              <w:t>2024-2029</w:t>
            </w:r>
          </w:p>
        </w:tc>
        <w:tc>
          <w:tcPr>
            <w:tcW w:w="2268" w:type="dxa"/>
            <w:shd w:val="clear" w:color="auto" w:fill="auto"/>
          </w:tcPr>
          <w:p w14:paraId="212CBCCF" w14:textId="77777777" w:rsidR="00BA3E40" w:rsidRPr="00673EF2" w:rsidRDefault="00673EF2" w:rsidP="00C85D0F">
            <w:pPr>
              <w:pStyle w:val="EPLogo"/>
            </w:pPr>
            <w:r w:rsidRPr="00673EF2">
              <w:rPr>
                <w:noProof/>
              </w:rPr>
              <w:drawing>
                <wp:inline distT="0" distB="0" distL="0" distR="0" wp14:anchorId="502C8B8B" wp14:editId="57F227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229A5A5" w14:textId="77777777" w:rsidR="00F24D40" w:rsidRPr="00673EF2" w:rsidRDefault="00F24D40" w:rsidP="00F24D40">
      <w:pPr>
        <w:pStyle w:val="LineTop"/>
      </w:pPr>
    </w:p>
    <w:p w14:paraId="22C479C5" w14:textId="77777777" w:rsidR="00F24D40" w:rsidRPr="00673EF2" w:rsidRDefault="00673EF2" w:rsidP="00F24D40">
      <w:pPr>
        <w:pStyle w:val="EPBody"/>
      </w:pPr>
      <w:r w:rsidRPr="00673EF2">
        <w:rPr>
          <w:rStyle w:val="HideTWBExt"/>
        </w:rPr>
        <w:t>&lt;</w:t>
      </w:r>
      <w:r w:rsidRPr="00673EF2">
        <w:rPr>
          <w:rStyle w:val="HideTWBExt"/>
          <w:i w:val="0"/>
        </w:rPr>
        <w:t>Commission</w:t>
      </w:r>
      <w:r w:rsidRPr="00673EF2">
        <w:rPr>
          <w:rStyle w:val="HideTWBExt"/>
        </w:rPr>
        <w:t>&gt;</w:t>
      </w:r>
      <w:r w:rsidRPr="00673EF2">
        <w:rPr>
          <w:rStyle w:val="HideTWBInt"/>
          <w:color w:val="auto"/>
        </w:rPr>
        <w:t>{CULT}</w:t>
      </w:r>
      <w:r w:rsidRPr="00673EF2">
        <w:t>Kultur- og Uddannelsesudvalget</w:t>
      </w:r>
      <w:r w:rsidRPr="00673EF2">
        <w:rPr>
          <w:rStyle w:val="HideTWBExt"/>
        </w:rPr>
        <w:t>&lt;/</w:t>
      </w:r>
      <w:r w:rsidRPr="00673EF2">
        <w:rPr>
          <w:rStyle w:val="HideTWBExt"/>
          <w:i w:val="0"/>
        </w:rPr>
        <w:t>Commission</w:t>
      </w:r>
      <w:r w:rsidRPr="00673EF2">
        <w:rPr>
          <w:rStyle w:val="HideTWBExt"/>
        </w:rPr>
        <w:t>&gt;</w:t>
      </w:r>
    </w:p>
    <w:p w14:paraId="66803156" w14:textId="77777777" w:rsidR="00F24D40" w:rsidRPr="00673EF2" w:rsidRDefault="00F24D40" w:rsidP="00F24D40">
      <w:pPr>
        <w:pStyle w:val="LineBottom"/>
      </w:pPr>
    </w:p>
    <w:p w14:paraId="5EF1A7FA" w14:textId="77777777" w:rsidR="001D14A5" w:rsidRPr="00673EF2" w:rsidRDefault="00673EF2" w:rsidP="001D14A5">
      <w:pPr>
        <w:pStyle w:val="CoverReference"/>
      </w:pPr>
      <w:r w:rsidRPr="00673EF2">
        <w:rPr>
          <w:rStyle w:val="HideTWBExt"/>
          <w:b w:val="0"/>
        </w:rPr>
        <w:t>&lt;RefProc&gt;</w:t>
      </w:r>
      <w:r w:rsidRPr="00673EF2">
        <w:t>2025/0359</w:t>
      </w:r>
      <w:r w:rsidRPr="00673EF2">
        <w:rPr>
          <w:rStyle w:val="HideTWBExt"/>
          <w:b w:val="0"/>
        </w:rPr>
        <w:t>&lt;/RefProc&gt;&lt;RefTypeProc&gt;</w:t>
      </w:r>
      <w:r w:rsidRPr="00673EF2">
        <w:t>(COD)</w:t>
      </w:r>
      <w:r w:rsidRPr="00673EF2">
        <w:rPr>
          <w:rStyle w:val="HideTWBExt"/>
          <w:b w:val="0"/>
        </w:rPr>
        <w:t>&lt;/RefTypeProc&gt;</w:t>
      </w:r>
    </w:p>
    <w:p w14:paraId="77C605B2" w14:textId="77777777" w:rsidR="001D14A5" w:rsidRPr="00673EF2" w:rsidRDefault="00673EF2" w:rsidP="001D14A5">
      <w:pPr>
        <w:pStyle w:val="CoverDate"/>
      </w:pPr>
      <w:r w:rsidRPr="00673EF2">
        <w:rPr>
          <w:rStyle w:val="HideTWBExt"/>
        </w:rPr>
        <w:t>&lt;Date&gt;</w:t>
      </w:r>
      <w:r w:rsidRPr="00673EF2">
        <w:t>6.3.2026</w:t>
      </w:r>
      <w:r w:rsidRPr="00673EF2">
        <w:rPr>
          <w:rStyle w:val="HideTWBExt"/>
        </w:rPr>
        <w:t>&lt;/Date&gt;</w:t>
      </w:r>
    </w:p>
    <w:p w14:paraId="02D582BE" w14:textId="77777777" w:rsidR="001D14A5" w:rsidRPr="00673EF2" w:rsidRDefault="00673EF2" w:rsidP="001D14A5">
      <w:pPr>
        <w:pStyle w:val="CoverDocType24a"/>
      </w:pPr>
      <w:r w:rsidRPr="00673EF2">
        <w:rPr>
          <w:rStyle w:val="HideTWBExt"/>
          <w:b w:val="0"/>
        </w:rPr>
        <w:t>&lt;TitreType&gt;</w:t>
      </w:r>
      <w:r w:rsidRPr="00673EF2">
        <w:t>UDTALELSE</w:t>
      </w:r>
      <w:r w:rsidRPr="00673EF2">
        <w:rPr>
          <w:rStyle w:val="HideTWBExt"/>
          <w:b w:val="0"/>
        </w:rPr>
        <w:t>&lt;/TitreType&gt;</w:t>
      </w:r>
    </w:p>
    <w:p w14:paraId="540556EA" w14:textId="77777777" w:rsidR="001D14A5" w:rsidRPr="00673EF2" w:rsidRDefault="00673EF2" w:rsidP="001D14A5">
      <w:pPr>
        <w:pStyle w:val="CoverNormal24a"/>
      </w:pPr>
      <w:r w:rsidRPr="00673EF2">
        <w:rPr>
          <w:rStyle w:val="HideTWBExt"/>
        </w:rPr>
        <w:t>&lt;CommissionResp&gt;</w:t>
      </w:r>
      <w:r w:rsidRPr="00673EF2">
        <w:t xml:space="preserve">fra Kultur- og </w:t>
      </w:r>
      <w:r w:rsidRPr="00673EF2">
        <w:t>Uddannelsesudvalget</w:t>
      </w:r>
      <w:r w:rsidRPr="00673EF2">
        <w:rPr>
          <w:rStyle w:val="HideTWBExt"/>
        </w:rPr>
        <w:t>&lt;/CommissionResp&gt;</w:t>
      </w:r>
    </w:p>
    <w:p w14:paraId="6BE42912" w14:textId="77777777" w:rsidR="001D14A5" w:rsidRPr="00673EF2" w:rsidRDefault="00673EF2" w:rsidP="001D14A5">
      <w:pPr>
        <w:pStyle w:val="CoverNormal24a"/>
      </w:pPr>
      <w:r w:rsidRPr="00673EF2">
        <w:rPr>
          <w:rStyle w:val="HideTWBExt"/>
        </w:rPr>
        <w:t>&lt;CommissionInt&gt;</w:t>
      </w:r>
      <w:r w:rsidRPr="00673EF2">
        <w:t>til Udvalget om det Indre Marked og Forbrugerbeskyttelse og Udvalget om Borgernes Rettigheder og Retlige og Indre Anliggender</w:t>
      </w:r>
      <w:r w:rsidRPr="00673EF2">
        <w:rPr>
          <w:rStyle w:val="HideTWBExt"/>
        </w:rPr>
        <w:t>&lt;/CommissionInt&gt;</w:t>
      </w:r>
    </w:p>
    <w:p w14:paraId="2B08951F" w14:textId="77777777" w:rsidR="001D14A5" w:rsidRPr="00673EF2" w:rsidRDefault="00673EF2" w:rsidP="001D14A5">
      <w:pPr>
        <w:pStyle w:val="CoverNormal"/>
      </w:pPr>
      <w:r w:rsidRPr="00673EF2">
        <w:rPr>
          <w:rStyle w:val="HideTWBExt"/>
        </w:rPr>
        <w:t>&lt;Titre&gt;</w:t>
      </w:r>
      <w:r w:rsidRPr="00673EF2">
        <w:t>om forslag til Europa-Parlamentets og Rådets forordning om ændring af forordning (EU) 2024/1689 og (EU) 2018/1139 for så vidt angår forenkling af gennemførelsen af harmoniserede regler om kunstig intelligens (digital omnibus om kunstig intelligens)</w:t>
      </w:r>
      <w:r w:rsidRPr="00673EF2">
        <w:rPr>
          <w:rStyle w:val="HideTWBExt"/>
        </w:rPr>
        <w:t>&lt;/Titre&gt;</w:t>
      </w:r>
    </w:p>
    <w:p w14:paraId="034D8A3A" w14:textId="77777777" w:rsidR="001D14A5" w:rsidRPr="00673EF2" w:rsidRDefault="00673EF2" w:rsidP="001D14A5">
      <w:pPr>
        <w:pStyle w:val="CoverNormal24a"/>
      </w:pPr>
      <w:r w:rsidRPr="00673EF2">
        <w:rPr>
          <w:rStyle w:val="HideTWBExt"/>
        </w:rPr>
        <w:t>&lt;DocRef&gt;</w:t>
      </w:r>
      <w:r w:rsidRPr="00673EF2">
        <w:t>(COM(2025)0836 – C10</w:t>
      </w:r>
      <w:r w:rsidRPr="00673EF2">
        <w:noBreakHyphen/>
        <w:t xml:space="preserve">0304/2025 – </w:t>
      </w:r>
      <w:r w:rsidRPr="00673EF2">
        <w:t>2025/0359(COD))</w:t>
      </w:r>
      <w:r w:rsidRPr="00673EF2">
        <w:rPr>
          <w:rStyle w:val="HideTWBExt"/>
        </w:rPr>
        <w:t>&lt;/DocRef&gt;</w:t>
      </w:r>
    </w:p>
    <w:p w14:paraId="50BC7CE1" w14:textId="77777777" w:rsidR="001D14A5" w:rsidRPr="00673EF2" w:rsidRDefault="00673EF2" w:rsidP="001D14A5">
      <w:pPr>
        <w:pStyle w:val="CoverNormal24a"/>
      </w:pPr>
      <w:r w:rsidRPr="00673EF2">
        <w:t xml:space="preserve">Ordfører for udtalelse: </w:t>
      </w:r>
      <w:r w:rsidRPr="00673EF2">
        <w:rPr>
          <w:rStyle w:val="HideTWBExt"/>
        </w:rPr>
        <w:t>&lt;Depute&gt;</w:t>
      </w:r>
      <w:r w:rsidRPr="00673EF2">
        <w:t>Emma Rafowicz</w:t>
      </w:r>
      <w:r w:rsidRPr="00673EF2">
        <w:rPr>
          <w:rStyle w:val="HideTWBExt"/>
        </w:rPr>
        <w:t>&lt;/Depute&gt;</w:t>
      </w:r>
    </w:p>
    <w:p w14:paraId="6A0FAB37" w14:textId="77777777" w:rsidR="001D14A5" w:rsidRPr="00673EF2" w:rsidRDefault="001D14A5" w:rsidP="00EB25A8">
      <w:pPr>
        <w:pStyle w:val="CoverNormal24a"/>
        <w:ind w:left="0"/>
        <w:rPr>
          <w:rStyle w:val="HideTWBExt"/>
        </w:rPr>
      </w:pPr>
    </w:p>
    <w:p w14:paraId="762847E6" w14:textId="77777777" w:rsidR="001D14A5" w:rsidRPr="00673EF2" w:rsidRDefault="001D14A5" w:rsidP="001D14A5">
      <w:pPr>
        <w:pStyle w:val="CoverNormal"/>
      </w:pPr>
    </w:p>
    <w:p w14:paraId="025B4A7B" w14:textId="77777777" w:rsidR="001D14A5" w:rsidRPr="00673EF2" w:rsidRDefault="00673EF2" w:rsidP="001D14A5">
      <w:pPr>
        <w:tabs>
          <w:tab w:val="center" w:pos="4677"/>
        </w:tabs>
      </w:pPr>
      <w:r w:rsidRPr="00673EF2">
        <w:br w:type="page"/>
      </w:r>
      <w:r w:rsidRPr="00673EF2">
        <w:lastRenderedPageBreak/>
        <w:t>PA_Legam</w:t>
      </w:r>
    </w:p>
    <w:p w14:paraId="0344F0FB" w14:textId="77777777" w:rsidR="001D14A5" w:rsidRPr="00673EF2" w:rsidRDefault="00673EF2" w:rsidP="00EB25A8">
      <w:pPr>
        <w:pStyle w:val="PageHeadingNotTOC"/>
      </w:pPr>
      <w:r w:rsidRPr="00673EF2">
        <w:br w:type="page"/>
      </w:r>
    </w:p>
    <w:p w14:paraId="06DD8BAE" w14:textId="77777777" w:rsidR="001D14A5" w:rsidRPr="00673EF2" w:rsidRDefault="00673EF2" w:rsidP="001D14A5">
      <w:pPr>
        <w:pStyle w:val="AmHeadingPA"/>
      </w:pPr>
      <w:r w:rsidRPr="00673EF2">
        <w:lastRenderedPageBreak/>
        <w:t>ÆNDRINGSFORSLAG</w:t>
      </w:r>
    </w:p>
    <w:p w14:paraId="7C44490D" w14:textId="77777777" w:rsidR="001D14A5" w:rsidRPr="00673EF2" w:rsidRDefault="00673EF2" w:rsidP="001D14A5">
      <w:pPr>
        <w:pStyle w:val="Normal12a"/>
      </w:pPr>
      <w:bookmarkStart w:id="0" w:name="IntroA"/>
      <w:r w:rsidRPr="00673EF2">
        <w:t>Kultur- og Uddannelsesudvalget forelægger Udvalget om det Indre Marked og Forbrugerbeskyttelse og Udvalget om Borgernes Rettigheder og Retlige og Indre Anliggender, som er korresponderende udvalg, følgende:</w:t>
      </w:r>
      <w:bookmarkEnd w:id="0"/>
    </w:p>
    <w:p w14:paraId="62B36ECD" w14:textId="77777777" w:rsidR="001D14A5" w:rsidRPr="00673EF2" w:rsidRDefault="00673EF2" w:rsidP="001D14A5">
      <w:r w:rsidRPr="00673EF2">
        <w:rPr>
          <w:rStyle w:val="HideTWBExt"/>
        </w:rPr>
        <w:t>&lt;RepeatBlock-Amend&gt;</w:t>
      </w:r>
    </w:p>
    <w:p w14:paraId="18AE98A6" w14:textId="77777777" w:rsidR="001D14A5" w:rsidRPr="00673EF2" w:rsidRDefault="00673EF2" w:rsidP="001D14A5">
      <w:pPr>
        <w:pStyle w:val="AMNumberTabs0"/>
        <w:keepNext/>
      </w:pPr>
      <w:r w:rsidRPr="00673EF2">
        <w:rPr>
          <w:rStyle w:val="HideTWBExt"/>
          <w:b w:val="0"/>
        </w:rPr>
        <w:t>&lt;Amend&gt;</w:t>
      </w:r>
      <w:r w:rsidRPr="00673EF2">
        <w:t>Ændringsforslag</w:t>
      </w:r>
      <w:r w:rsidRPr="00673EF2">
        <w:tab/>
      </w:r>
      <w:r w:rsidRPr="00673EF2">
        <w:tab/>
      </w:r>
      <w:r w:rsidRPr="00673EF2">
        <w:rPr>
          <w:rStyle w:val="HideTWBExt"/>
          <w:b w:val="0"/>
        </w:rPr>
        <w:t>&lt;NumAm&gt;</w:t>
      </w:r>
      <w:r w:rsidRPr="00673EF2">
        <w:t>1</w:t>
      </w:r>
      <w:r w:rsidRPr="00673EF2">
        <w:rPr>
          <w:rStyle w:val="HideTWBExt"/>
          <w:b w:val="0"/>
        </w:rPr>
        <w:t>&lt;/NumAm&gt;</w:t>
      </w:r>
    </w:p>
    <w:p w14:paraId="7D22DA8A" w14:textId="77777777" w:rsidR="001D14A5" w:rsidRPr="00673EF2" w:rsidRDefault="00673EF2" w:rsidP="001D14A5">
      <w:pPr>
        <w:pStyle w:val="NormalBold12b"/>
        <w:keepNext/>
      </w:pPr>
      <w:r w:rsidRPr="00673EF2">
        <w:rPr>
          <w:rStyle w:val="HideTWBExt"/>
          <w:b w:val="0"/>
        </w:rPr>
        <w:t>&lt;DocAmend&gt;</w:t>
      </w:r>
      <w:r w:rsidRPr="00673EF2">
        <w:t>Forslag til forordning</w:t>
      </w:r>
      <w:r w:rsidRPr="00673EF2">
        <w:rPr>
          <w:rStyle w:val="HideTWBExt"/>
          <w:b w:val="0"/>
        </w:rPr>
        <w:t>&lt;/DocAmend&gt;</w:t>
      </w:r>
    </w:p>
    <w:p w14:paraId="3D26CFDA" w14:textId="77777777" w:rsidR="001D14A5" w:rsidRPr="00673EF2" w:rsidRDefault="00673EF2" w:rsidP="001D14A5">
      <w:pPr>
        <w:pStyle w:val="NormalBold"/>
      </w:pPr>
      <w:r w:rsidRPr="00673EF2">
        <w:rPr>
          <w:rStyle w:val="HideTWBExt"/>
          <w:b w:val="0"/>
        </w:rPr>
        <w:t>&lt;Article&gt;</w:t>
      </w:r>
      <w:r w:rsidRPr="00673EF2">
        <w:t>Betragtning 2 a (ny)</w:t>
      </w:r>
      <w:r w:rsidRPr="00673EF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62CF" w:rsidRPr="00673EF2" w14:paraId="56A40E52" w14:textId="77777777" w:rsidTr="00FA4058">
        <w:trPr>
          <w:jc w:val="center"/>
        </w:trPr>
        <w:tc>
          <w:tcPr>
            <w:tcW w:w="9752" w:type="dxa"/>
            <w:gridSpan w:val="2"/>
          </w:tcPr>
          <w:p w14:paraId="1500B172" w14:textId="77777777" w:rsidR="001D14A5" w:rsidRPr="00673EF2" w:rsidRDefault="001D14A5" w:rsidP="00FA4058">
            <w:pPr>
              <w:keepNext/>
            </w:pPr>
          </w:p>
        </w:tc>
      </w:tr>
      <w:tr w:rsidR="000B62CF" w:rsidRPr="00673EF2" w14:paraId="264C2493" w14:textId="77777777" w:rsidTr="00FA4058">
        <w:trPr>
          <w:jc w:val="center"/>
        </w:trPr>
        <w:tc>
          <w:tcPr>
            <w:tcW w:w="4876" w:type="dxa"/>
          </w:tcPr>
          <w:p w14:paraId="6EC64A8F" w14:textId="77777777" w:rsidR="001D14A5" w:rsidRPr="00673EF2" w:rsidRDefault="00673EF2" w:rsidP="00FA4058">
            <w:pPr>
              <w:pStyle w:val="ColumnHeading"/>
              <w:keepNext/>
            </w:pPr>
            <w:r w:rsidRPr="00673EF2">
              <w:t>Kommissionens forslag</w:t>
            </w:r>
          </w:p>
        </w:tc>
        <w:tc>
          <w:tcPr>
            <w:tcW w:w="4876" w:type="dxa"/>
          </w:tcPr>
          <w:p w14:paraId="482749EF" w14:textId="77777777" w:rsidR="001D14A5" w:rsidRPr="00673EF2" w:rsidRDefault="00673EF2" w:rsidP="00FA4058">
            <w:pPr>
              <w:pStyle w:val="ColumnHeading"/>
              <w:keepNext/>
            </w:pPr>
            <w:r w:rsidRPr="00673EF2">
              <w:t>Ændringsforslag</w:t>
            </w:r>
          </w:p>
        </w:tc>
      </w:tr>
      <w:tr w:rsidR="000B62CF" w:rsidRPr="00673EF2" w14:paraId="73E69BE8" w14:textId="77777777" w:rsidTr="00FA4058">
        <w:trPr>
          <w:jc w:val="center"/>
        </w:trPr>
        <w:tc>
          <w:tcPr>
            <w:tcW w:w="4876" w:type="dxa"/>
          </w:tcPr>
          <w:p w14:paraId="5223F192" w14:textId="77777777" w:rsidR="001D14A5" w:rsidRPr="00673EF2" w:rsidRDefault="001D14A5" w:rsidP="00FA4058">
            <w:pPr>
              <w:pStyle w:val="Normal6"/>
            </w:pPr>
          </w:p>
        </w:tc>
        <w:tc>
          <w:tcPr>
            <w:tcW w:w="4876" w:type="dxa"/>
          </w:tcPr>
          <w:p w14:paraId="47F74388" w14:textId="77777777" w:rsidR="001D14A5" w:rsidRPr="00673EF2" w:rsidRDefault="00673EF2" w:rsidP="00FA4058">
            <w:pPr>
              <w:pStyle w:val="Normal6"/>
              <w:rPr>
                <w:szCs w:val="24"/>
              </w:rPr>
            </w:pPr>
            <w:r w:rsidRPr="00673EF2">
              <w:rPr>
                <w:b/>
                <w:i/>
              </w:rPr>
              <w:t>(2a)</w:t>
            </w:r>
            <w:r w:rsidRPr="00673EF2">
              <w:rPr>
                <w:b/>
                <w:i/>
              </w:rPr>
              <w:tab/>
              <w:t xml:space="preserve">En effektiv gennemførelse af forordning (EU) 2024/1689 kræver, at de tilpasninger, der indføres for at lette dens anvendelse i praksis, ikke mindsker klarheden og tilgængeligheden af de lovgivningsmæssige rammer for dem, der skal anvende dem. Navnlig når forordningen anvendes inden for uddannelse, kultur og medier, er en klar forståelse af forpligtelserne og garantierne i forbindelse med anvendelsen af AI-systemer fortsat afgørende for at sikre en effektiv og konsekvent anvendelse heraf med særlig vægt på </w:t>
            </w:r>
            <w:r w:rsidRPr="00673EF2">
              <w:rPr>
                <w:b/>
                <w:i/>
              </w:rPr>
              <w:t>rettighedshavere fra de kulturelle og kreative sektorer. De foranstaltninger, der indføres for at støtte rettidig og forholdsmæssig overholdelse af denne forordning, bør derfor fortsat støtte klarheden og tilgængeligheden af dens krav og dermed bidrage til informeret anvendelse af AI-systemer og tillid til deres udbredelse.</w:t>
            </w:r>
          </w:p>
        </w:tc>
      </w:tr>
    </w:tbl>
    <w:p w14:paraId="70F81BDF" w14:textId="77777777" w:rsidR="001D14A5" w:rsidRPr="00673EF2" w:rsidRDefault="00673EF2" w:rsidP="001D14A5">
      <w:r w:rsidRPr="00673EF2">
        <w:rPr>
          <w:rStyle w:val="HideTWBExt"/>
        </w:rPr>
        <w:t>&lt;/Amend&gt;</w:t>
      </w:r>
    </w:p>
    <w:p w14:paraId="79523F4E"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2</w:t>
      </w:r>
      <w:r w:rsidRPr="00673EF2">
        <w:rPr>
          <w:rStyle w:val="HideTWBExt"/>
        </w:rPr>
        <w:t>&lt;/NumAm&gt;</w:t>
      </w:r>
    </w:p>
    <w:p w14:paraId="635398EE"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191EDD92" w14:textId="77777777" w:rsidR="001D14A5" w:rsidRPr="00673EF2" w:rsidRDefault="00673EF2" w:rsidP="001D14A5">
      <w:pPr>
        <w:pStyle w:val="NormalBold"/>
      </w:pPr>
      <w:r w:rsidRPr="00673EF2">
        <w:rPr>
          <w:rStyle w:val="HideTWBExt"/>
        </w:rPr>
        <w:t>&lt;Article&gt;</w:t>
      </w:r>
      <w:r w:rsidRPr="00673EF2">
        <w:t>Betragtning 3</w:t>
      </w:r>
      <w:r w:rsidRPr="00673E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008DE5CA" w14:textId="77777777" w:rsidTr="00FA4058">
        <w:trPr>
          <w:trHeight w:hRule="exact" w:val="240"/>
          <w:jc w:val="center"/>
        </w:trPr>
        <w:tc>
          <w:tcPr>
            <w:tcW w:w="9752" w:type="dxa"/>
            <w:gridSpan w:val="2"/>
            <w:tcBorders>
              <w:top w:val="nil"/>
              <w:left w:val="nil"/>
              <w:bottom w:val="nil"/>
              <w:right w:val="nil"/>
            </w:tcBorders>
          </w:tcPr>
          <w:p w14:paraId="5026EE39" w14:textId="77777777" w:rsidR="001D14A5" w:rsidRPr="00673EF2" w:rsidRDefault="001D14A5" w:rsidP="00FA4058"/>
        </w:tc>
      </w:tr>
      <w:tr w:rsidR="000B62CF" w:rsidRPr="00673EF2" w14:paraId="4BCAEA37" w14:textId="77777777" w:rsidTr="00FA4058">
        <w:trPr>
          <w:trHeight w:val="240"/>
          <w:jc w:val="center"/>
        </w:trPr>
        <w:tc>
          <w:tcPr>
            <w:tcW w:w="4876" w:type="dxa"/>
            <w:tcBorders>
              <w:top w:val="nil"/>
              <w:left w:val="nil"/>
              <w:bottom w:val="nil"/>
              <w:right w:val="nil"/>
            </w:tcBorders>
          </w:tcPr>
          <w:p w14:paraId="5EB52B21"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67448C65" w14:textId="77777777" w:rsidR="001D14A5" w:rsidRPr="00673EF2" w:rsidRDefault="00673EF2" w:rsidP="00FA4058">
            <w:pPr>
              <w:pStyle w:val="AmColumnHeading"/>
            </w:pPr>
            <w:r w:rsidRPr="00673EF2">
              <w:t>Ændringsforslag</w:t>
            </w:r>
          </w:p>
        </w:tc>
      </w:tr>
      <w:tr w:rsidR="000B62CF" w:rsidRPr="00673EF2" w14:paraId="2CBFA61C" w14:textId="77777777" w:rsidTr="00FA4058">
        <w:trPr>
          <w:jc w:val="center"/>
        </w:trPr>
        <w:tc>
          <w:tcPr>
            <w:tcW w:w="4876" w:type="dxa"/>
            <w:tcBorders>
              <w:top w:val="nil"/>
              <w:left w:val="nil"/>
              <w:bottom w:val="nil"/>
              <w:right w:val="nil"/>
            </w:tcBorders>
          </w:tcPr>
          <w:p w14:paraId="42880C8F" w14:textId="77777777" w:rsidR="001D14A5" w:rsidRPr="00673EF2" w:rsidRDefault="00673EF2" w:rsidP="00FA4058">
            <w:pPr>
              <w:pStyle w:val="Normal6a"/>
            </w:pPr>
            <w:r w:rsidRPr="00673EF2">
              <w:t>(3)</w:t>
            </w:r>
            <w:r w:rsidRPr="00673EF2">
              <w:tab/>
              <w:t xml:space="preserve">Det er derfor nødvendigt at foretage målrettede ændringer af forordning (EU) </w:t>
            </w:r>
            <w:r w:rsidRPr="00673EF2">
              <w:lastRenderedPageBreak/>
              <w:t>2024/1689 for at imødegå visse gennemførelsesudfordringer med henblik på en effektiv anvendelse af de relevante regler.</w:t>
            </w:r>
          </w:p>
        </w:tc>
        <w:tc>
          <w:tcPr>
            <w:tcW w:w="4876" w:type="dxa"/>
            <w:tcBorders>
              <w:top w:val="nil"/>
              <w:left w:val="nil"/>
              <w:bottom w:val="nil"/>
              <w:right w:val="nil"/>
            </w:tcBorders>
          </w:tcPr>
          <w:p w14:paraId="785695D9" w14:textId="77777777" w:rsidR="001D14A5" w:rsidRPr="00673EF2" w:rsidRDefault="00673EF2" w:rsidP="00FA4058">
            <w:pPr>
              <w:pStyle w:val="Normal6a"/>
            </w:pPr>
            <w:r w:rsidRPr="00673EF2">
              <w:lastRenderedPageBreak/>
              <w:t>(3)</w:t>
            </w:r>
            <w:r w:rsidRPr="00673EF2">
              <w:tab/>
              <w:t xml:space="preserve">Det er derfor nødvendigt at foretage målrettede ændringer af forordning (EU) </w:t>
            </w:r>
            <w:r w:rsidRPr="00673EF2">
              <w:lastRenderedPageBreak/>
              <w:t>2024/1689 for at imødegå visse gennemførelsesudfordringer med henblik på en effektiv anvendelse af de relevante regler.</w:t>
            </w:r>
            <w:r w:rsidRPr="00673EF2">
              <w:rPr>
                <w:b/>
                <w:i/>
              </w:rPr>
              <w:t> Da AI-systemer i stigende grad anvendes inden for uddannelse og i de kulturelle og kreative sektorer, kan deres anvendelse give anledning til specifikke overvejelser i forbindelse med læringsprocesser, kulturelle udtryksformer og mediepluralisme. Ved anvendelsen af denne forordning bør der derfor lægges særlig væ</w:t>
            </w:r>
            <w:r w:rsidRPr="00673EF2">
              <w:rPr>
                <w:b/>
                <w:i/>
              </w:rPr>
              <w:t>gt på disse sektorer for at støtte informeret anvendelse af kunstig intelligens og bevare tilliden til udbredelsen heraf. På uddannelsesområdet kræver dette specifikt sikkerhedsforanstaltninger for at sikre, at udbredelsen af AI-systemer bevarer den pædagogiske autonomi, garanterer høje standarder for databeskyttelse for de lærende og forhindrer afhængighed af proprietære økosystemer (leverandørfastlåsning).</w:t>
            </w:r>
          </w:p>
        </w:tc>
      </w:tr>
    </w:tbl>
    <w:p w14:paraId="4F5458D0" w14:textId="77777777" w:rsidR="001D14A5" w:rsidRPr="00673EF2" w:rsidRDefault="00673EF2" w:rsidP="001D14A5">
      <w:r w:rsidRPr="00673EF2">
        <w:rPr>
          <w:rStyle w:val="HideTWBExt"/>
        </w:rPr>
        <w:lastRenderedPageBreak/>
        <w:t>&lt;/Amend&gt;</w:t>
      </w:r>
    </w:p>
    <w:p w14:paraId="71DFF8D4"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3</w:t>
      </w:r>
      <w:r w:rsidRPr="00673EF2">
        <w:rPr>
          <w:rStyle w:val="HideTWBExt"/>
        </w:rPr>
        <w:t>&lt;/NumAm&gt;</w:t>
      </w:r>
    </w:p>
    <w:p w14:paraId="3859D1FB"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68D9527D" w14:textId="77777777" w:rsidR="001D14A5" w:rsidRPr="00673EF2" w:rsidRDefault="00673EF2" w:rsidP="001D14A5">
      <w:pPr>
        <w:pStyle w:val="NormalBold"/>
      </w:pPr>
      <w:r w:rsidRPr="00673EF2">
        <w:rPr>
          <w:rStyle w:val="HideTWBExt"/>
        </w:rPr>
        <w:t>&lt;Article&gt;</w:t>
      </w:r>
      <w:r w:rsidRPr="00673EF2">
        <w:t>Betragtning 5</w:t>
      </w:r>
      <w:r w:rsidRPr="00673E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1979B92C" w14:textId="77777777" w:rsidTr="00FA4058">
        <w:trPr>
          <w:trHeight w:hRule="exact" w:val="240"/>
          <w:jc w:val="center"/>
        </w:trPr>
        <w:tc>
          <w:tcPr>
            <w:tcW w:w="9752" w:type="dxa"/>
            <w:gridSpan w:val="2"/>
            <w:tcBorders>
              <w:top w:val="nil"/>
              <w:left w:val="nil"/>
              <w:bottom w:val="nil"/>
              <w:right w:val="nil"/>
            </w:tcBorders>
          </w:tcPr>
          <w:p w14:paraId="743E6A1C" w14:textId="77777777" w:rsidR="001D14A5" w:rsidRPr="00673EF2" w:rsidRDefault="001D14A5" w:rsidP="00FA4058"/>
        </w:tc>
      </w:tr>
      <w:tr w:rsidR="000B62CF" w:rsidRPr="00673EF2" w14:paraId="56F3387E" w14:textId="77777777" w:rsidTr="00FA4058">
        <w:trPr>
          <w:trHeight w:val="240"/>
          <w:jc w:val="center"/>
        </w:trPr>
        <w:tc>
          <w:tcPr>
            <w:tcW w:w="4876" w:type="dxa"/>
            <w:tcBorders>
              <w:top w:val="nil"/>
              <w:left w:val="nil"/>
              <w:bottom w:val="nil"/>
              <w:right w:val="nil"/>
            </w:tcBorders>
          </w:tcPr>
          <w:p w14:paraId="6DC19058"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35CB651F" w14:textId="77777777" w:rsidR="001D14A5" w:rsidRPr="00673EF2" w:rsidRDefault="00673EF2" w:rsidP="00FA4058">
            <w:pPr>
              <w:pStyle w:val="AmColumnHeading"/>
            </w:pPr>
            <w:r w:rsidRPr="00673EF2">
              <w:t>Ændringsforslag</w:t>
            </w:r>
          </w:p>
        </w:tc>
      </w:tr>
      <w:tr w:rsidR="000B62CF" w:rsidRPr="00673EF2" w14:paraId="555292D1" w14:textId="77777777" w:rsidTr="00FA4058">
        <w:trPr>
          <w:jc w:val="center"/>
        </w:trPr>
        <w:tc>
          <w:tcPr>
            <w:tcW w:w="4876" w:type="dxa"/>
            <w:tcBorders>
              <w:top w:val="nil"/>
              <w:left w:val="nil"/>
              <w:bottom w:val="nil"/>
              <w:right w:val="nil"/>
            </w:tcBorders>
          </w:tcPr>
          <w:p w14:paraId="4BCB18A2" w14:textId="77777777" w:rsidR="001D14A5" w:rsidRPr="00673EF2" w:rsidRDefault="00673EF2" w:rsidP="00FA4058">
            <w:pPr>
              <w:pStyle w:val="Normal6a"/>
            </w:pPr>
            <w:r w:rsidRPr="00673EF2">
              <w:rPr>
                <w:b/>
                <w:i/>
              </w:rPr>
              <w:t>(5)</w:t>
            </w:r>
            <w:r w:rsidRPr="00673EF2">
              <w:tab/>
            </w:r>
            <w:r w:rsidRPr="00673EF2">
              <w:rPr>
                <w:b/>
                <w:i/>
              </w:rPr>
              <w:t xml:space="preserve">I medfør af artikel 4 i forordning (EU) 2024/1689 pålægges alle udbydere og idriftsættere af AI-systemer i øjeblikket en forpligtelse til at sikre AI-færdigheder hos deres personale. </w:t>
            </w:r>
            <w:r w:rsidRPr="00673EF2">
              <w:rPr>
                <w:b/>
                <w:i/>
              </w:rPr>
              <w:t xml:space="preserve">Udvikling af AI-færdigheder, der starter med uddannelse og fortsætter med livslang læring, er afgørende for at udstyre udbydere, idriftsættere og andre berørte personer med de nødvendige begreber til at træffe informerede beslutninger vedrørende idriftsættelsen af AI-systemer. De erfaringer, som interessenterne har delt, viser imidlertid, at en universalløsning ikke er egnet til alle typer udbydere og idriftsættere i forbindelse med fremme af AI-færdigheder, hvilket gør en sådan </w:t>
            </w:r>
            <w:r w:rsidRPr="00673EF2">
              <w:rPr>
                <w:b/>
                <w:i/>
              </w:rPr>
              <w:lastRenderedPageBreak/>
              <w:t>horisontal forpligtelse inef</w:t>
            </w:r>
            <w:r w:rsidRPr="00673EF2">
              <w:rPr>
                <w:b/>
                <w:i/>
              </w:rPr>
              <w:t>fektiv med hensyn til at nå det mål, der forfølges med denne bestemmelse. Desuden viser dataene, at indførelsen af en sådan forpligtelse skaber en yderligere overholdelsesbyrde, navnlig for mindre virksomheder, mens AI-færdigheder bør være en strategisk prioritet, uanset lovgivningsmæssige forpligtelser og potentielle sanktioner. I lyset heraf, og uden at det berører medlemsstaternes og Kommissionens respektive kompetencer, bør artikel 4 i forordning (EU) 2024/1689 ændres for at kræve, at medlemsstaterne og</w:t>
            </w:r>
            <w:r w:rsidRPr="00673EF2">
              <w:rPr>
                <w:b/>
                <w:i/>
              </w:rPr>
              <w:t xml:space="preserve"> Kommissionen individuelt, kollektivt og i samarbejde med relevante interessenter tilskynder udbydere og idriftsættere til at sikre AI-færdigheder på et tilstrækkeligt niveau hos deres personale og andre personer, der beskæftiger sig med drift og anvendelse af AI-systemer på deres vegne, herunder ved at tilbyde uddannelsesmuligheder, stille informationsressourcer til rådighed og muliggøre udveksling af god praksis og andre initiativer, der ikke er juridisk bindende. Det Europæiske Udvalg for Kunstig Intelli</w:t>
            </w:r>
            <w:r w:rsidRPr="00673EF2">
              <w:rPr>
                <w:b/>
                <w:i/>
              </w:rPr>
              <w:t>gens ("udvalget") vil sikre løbende udveksling mellem Kommissionen og medlemsstaterne om emnet, mens alliancen for anvendelse af kunstig intelligens vil gøre det muligt at føre drøftelser med det bredere samfund. Dette ændringsforslag berører ikke de bredere foranstaltninger, som Kommissionen og medlemsstaterne har truffet for at fremme AI-færdigheder og -kompetencer blandt den bredere befolkning, herunder lærende, studerende og borgere i forskellige aldersgrupper og navnlig gennem uddannelsessystemer.</w:t>
            </w:r>
          </w:p>
        </w:tc>
        <w:tc>
          <w:tcPr>
            <w:tcW w:w="4876" w:type="dxa"/>
            <w:tcBorders>
              <w:top w:val="nil"/>
              <w:left w:val="nil"/>
              <w:bottom w:val="nil"/>
              <w:right w:val="nil"/>
            </w:tcBorders>
          </w:tcPr>
          <w:p w14:paraId="497CD70B" w14:textId="77777777" w:rsidR="001D14A5" w:rsidRPr="00673EF2" w:rsidRDefault="00673EF2" w:rsidP="00FA4058">
            <w:pPr>
              <w:pStyle w:val="Normal6a"/>
            </w:pPr>
            <w:r w:rsidRPr="00673EF2">
              <w:rPr>
                <w:b/>
                <w:i/>
              </w:rPr>
              <w:lastRenderedPageBreak/>
              <w:t>udgår</w:t>
            </w:r>
          </w:p>
        </w:tc>
      </w:tr>
    </w:tbl>
    <w:p w14:paraId="5BD74340" w14:textId="77777777" w:rsidR="001D14A5" w:rsidRPr="00673EF2" w:rsidRDefault="00673EF2" w:rsidP="001D14A5">
      <w:r w:rsidRPr="00673EF2">
        <w:rPr>
          <w:rStyle w:val="HideTWBExt"/>
        </w:rPr>
        <w:t>&lt;/Amend&gt;</w:t>
      </w:r>
    </w:p>
    <w:p w14:paraId="6C3BDA98"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4</w:t>
      </w:r>
      <w:r w:rsidRPr="00673EF2">
        <w:rPr>
          <w:rStyle w:val="HideTWBExt"/>
        </w:rPr>
        <w:t>&lt;/NumAm&gt;</w:t>
      </w:r>
    </w:p>
    <w:p w14:paraId="4F3DEC15"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1596CD01" w14:textId="77777777" w:rsidR="001D14A5" w:rsidRPr="00673EF2" w:rsidRDefault="00673EF2" w:rsidP="001D14A5">
      <w:pPr>
        <w:pStyle w:val="NormalBold"/>
      </w:pPr>
      <w:r w:rsidRPr="00673EF2">
        <w:rPr>
          <w:rStyle w:val="HideTWBExt"/>
        </w:rPr>
        <w:t>&lt;Article&gt;</w:t>
      </w:r>
      <w:r w:rsidRPr="00673EF2">
        <w:t>Betragtning 5 a (ny)</w:t>
      </w:r>
      <w:r w:rsidRPr="00673E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147A2083" w14:textId="77777777" w:rsidTr="00FA4058">
        <w:trPr>
          <w:trHeight w:hRule="exact" w:val="240"/>
          <w:jc w:val="center"/>
        </w:trPr>
        <w:tc>
          <w:tcPr>
            <w:tcW w:w="9752" w:type="dxa"/>
            <w:gridSpan w:val="2"/>
            <w:tcBorders>
              <w:top w:val="nil"/>
              <w:left w:val="nil"/>
              <w:bottom w:val="nil"/>
              <w:right w:val="nil"/>
            </w:tcBorders>
          </w:tcPr>
          <w:p w14:paraId="55435E01" w14:textId="77777777" w:rsidR="001D14A5" w:rsidRPr="00673EF2" w:rsidRDefault="001D14A5" w:rsidP="00FA4058"/>
        </w:tc>
      </w:tr>
      <w:tr w:rsidR="000B62CF" w:rsidRPr="00673EF2" w14:paraId="1C9CCB35" w14:textId="77777777" w:rsidTr="00FA4058">
        <w:trPr>
          <w:trHeight w:val="240"/>
          <w:jc w:val="center"/>
        </w:trPr>
        <w:tc>
          <w:tcPr>
            <w:tcW w:w="4876" w:type="dxa"/>
            <w:tcBorders>
              <w:top w:val="nil"/>
              <w:left w:val="nil"/>
              <w:bottom w:val="nil"/>
              <w:right w:val="nil"/>
            </w:tcBorders>
          </w:tcPr>
          <w:p w14:paraId="2C3DF465" w14:textId="77777777" w:rsidR="001D14A5" w:rsidRPr="00673EF2" w:rsidRDefault="00673EF2" w:rsidP="00FA4058">
            <w:pPr>
              <w:pStyle w:val="AmColumnHeading"/>
            </w:pPr>
            <w:r w:rsidRPr="00673EF2">
              <w:lastRenderedPageBreak/>
              <w:t>Kommissionens forslag</w:t>
            </w:r>
          </w:p>
        </w:tc>
        <w:tc>
          <w:tcPr>
            <w:tcW w:w="4876" w:type="dxa"/>
            <w:tcBorders>
              <w:top w:val="nil"/>
              <w:left w:val="nil"/>
              <w:bottom w:val="nil"/>
              <w:right w:val="nil"/>
            </w:tcBorders>
          </w:tcPr>
          <w:p w14:paraId="5FD58003" w14:textId="77777777" w:rsidR="001D14A5" w:rsidRPr="00673EF2" w:rsidRDefault="00673EF2" w:rsidP="00FA4058">
            <w:pPr>
              <w:pStyle w:val="AmColumnHeading"/>
            </w:pPr>
            <w:r w:rsidRPr="00673EF2">
              <w:t>Ændringsforslag</w:t>
            </w:r>
          </w:p>
        </w:tc>
      </w:tr>
      <w:tr w:rsidR="000B62CF" w:rsidRPr="00673EF2" w14:paraId="29A5F796" w14:textId="77777777" w:rsidTr="00FA4058">
        <w:trPr>
          <w:jc w:val="center"/>
        </w:trPr>
        <w:tc>
          <w:tcPr>
            <w:tcW w:w="4876" w:type="dxa"/>
            <w:tcBorders>
              <w:top w:val="nil"/>
              <w:left w:val="nil"/>
              <w:bottom w:val="nil"/>
              <w:right w:val="nil"/>
            </w:tcBorders>
          </w:tcPr>
          <w:p w14:paraId="462C7B1B" w14:textId="77777777" w:rsidR="001D14A5" w:rsidRPr="00673EF2" w:rsidRDefault="001D14A5" w:rsidP="00FA4058">
            <w:pPr>
              <w:pStyle w:val="Normal6a"/>
            </w:pPr>
          </w:p>
        </w:tc>
        <w:tc>
          <w:tcPr>
            <w:tcW w:w="4876" w:type="dxa"/>
            <w:tcBorders>
              <w:top w:val="nil"/>
              <w:left w:val="nil"/>
              <w:bottom w:val="nil"/>
              <w:right w:val="nil"/>
            </w:tcBorders>
          </w:tcPr>
          <w:p w14:paraId="337BA642" w14:textId="77777777" w:rsidR="001D14A5" w:rsidRPr="00673EF2" w:rsidRDefault="00673EF2" w:rsidP="00FA4058">
            <w:pPr>
              <w:pStyle w:val="Normal6a"/>
            </w:pPr>
            <w:r w:rsidRPr="00673EF2">
              <w:rPr>
                <w:b/>
                <w:i/>
              </w:rPr>
              <w:t>(5a)</w:t>
            </w:r>
            <w:r w:rsidRPr="00673EF2">
              <w:tab/>
            </w:r>
            <w:r w:rsidRPr="00673EF2">
              <w:rPr>
                <w:b/>
                <w:i/>
              </w:rPr>
              <w:t xml:space="preserve">Fremme af AI-færdigheder spiller en vigtig rolle med hensyn til at </w:t>
            </w:r>
            <w:r w:rsidRPr="00673EF2">
              <w:rPr>
                <w:b/>
                <w:i/>
              </w:rPr>
              <w:t>støtte borgernes forståelse af kunstig intelligens og dens indvirkning på samfundet, herunder bevidsthed om de muligheder og risici, der er forbundet med kunstig intelligens, navnlig kapaciteten til at indkredse og imødegå algoritmiske bias, forskelsbehandling og forstærkningen af desinformation, og bidrager dermed til en demokratisk styring af og et offentligt tilsyn med AI. I praksis fremmes en sådan forståelse gennem uddannelses-, kvalificerings- og omskolingsprogrammer samt gennem initiativer vedrørende</w:t>
            </w:r>
            <w:r w:rsidRPr="00673EF2">
              <w:rPr>
                <w:b/>
                <w:i/>
              </w:rPr>
              <w:t xml:space="preserve"> kultur, mediekendskab og bevidstgørelse af offentligheden. Disse bredere initiativer supplerer de organisatoriske foranstaltninger vedrørende AI-færdigheder, der træffes af udbydere og idriftsættere af AI-systemer for deres personale og andre personer, der handler på deres vegne. Medlemsstaterne bør derfor i forbindelse med fremme af AI-færdigheder tilskyndes til at inddrage uddannelsesudbydere, kulturinstitutioner, medieorganisationer og civilsamfundsaktører for at sikre, at initiativer vedrørende AI-færd</w:t>
            </w:r>
            <w:r w:rsidRPr="00673EF2">
              <w:rPr>
                <w:b/>
                <w:i/>
              </w:rPr>
              <w:t>igheder er tilgængelige, inklusive og tilpasset forskellige målgrupper og aldersgrupper.</w:t>
            </w:r>
          </w:p>
        </w:tc>
      </w:tr>
    </w:tbl>
    <w:p w14:paraId="5F180584" w14:textId="77777777" w:rsidR="001D14A5" w:rsidRPr="00673EF2" w:rsidRDefault="00673EF2" w:rsidP="001D14A5">
      <w:r w:rsidRPr="00673EF2">
        <w:rPr>
          <w:rStyle w:val="HideTWBExt"/>
        </w:rPr>
        <w:t>&lt;/Amend&gt;</w:t>
      </w:r>
    </w:p>
    <w:p w14:paraId="3798727E"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5</w:t>
      </w:r>
      <w:r w:rsidRPr="00673EF2">
        <w:rPr>
          <w:rStyle w:val="HideTWBExt"/>
        </w:rPr>
        <w:t>&lt;/NumAm&gt;</w:t>
      </w:r>
    </w:p>
    <w:p w14:paraId="6E6D27EF"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6CA1E5B2" w14:textId="77777777" w:rsidR="001D14A5" w:rsidRPr="00673EF2" w:rsidRDefault="00673EF2" w:rsidP="001D14A5">
      <w:pPr>
        <w:pStyle w:val="NormalBold"/>
      </w:pPr>
      <w:r w:rsidRPr="00673EF2">
        <w:rPr>
          <w:rStyle w:val="HideTWBExt"/>
        </w:rPr>
        <w:t>&lt;Article&gt;</w:t>
      </w:r>
      <w:r w:rsidRPr="00673EF2">
        <w:t>Betragtning 5 b (ny)</w:t>
      </w:r>
      <w:r w:rsidRPr="00673E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065935E7" w14:textId="77777777" w:rsidTr="00FA4058">
        <w:trPr>
          <w:trHeight w:hRule="exact" w:val="240"/>
          <w:jc w:val="center"/>
        </w:trPr>
        <w:tc>
          <w:tcPr>
            <w:tcW w:w="9752" w:type="dxa"/>
            <w:gridSpan w:val="2"/>
            <w:tcBorders>
              <w:top w:val="nil"/>
              <w:left w:val="nil"/>
              <w:bottom w:val="nil"/>
              <w:right w:val="nil"/>
            </w:tcBorders>
          </w:tcPr>
          <w:p w14:paraId="19F5D0D5" w14:textId="77777777" w:rsidR="001D14A5" w:rsidRPr="00673EF2" w:rsidRDefault="001D14A5" w:rsidP="00FA4058"/>
        </w:tc>
      </w:tr>
      <w:tr w:rsidR="000B62CF" w:rsidRPr="00673EF2" w14:paraId="3B0CB0F0" w14:textId="77777777" w:rsidTr="00FA4058">
        <w:trPr>
          <w:trHeight w:val="240"/>
          <w:jc w:val="center"/>
        </w:trPr>
        <w:tc>
          <w:tcPr>
            <w:tcW w:w="4876" w:type="dxa"/>
            <w:tcBorders>
              <w:top w:val="nil"/>
              <w:left w:val="nil"/>
              <w:bottom w:val="nil"/>
              <w:right w:val="nil"/>
            </w:tcBorders>
          </w:tcPr>
          <w:p w14:paraId="27758D13"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63B1E78B" w14:textId="77777777" w:rsidR="001D14A5" w:rsidRPr="00673EF2" w:rsidRDefault="00673EF2" w:rsidP="00FA4058">
            <w:pPr>
              <w:pStyle w:val="AmColumnHeading"/>
            </w:pPr>
            <w:r w:rsidRPr="00673EF2">
              <w:t>Ændringsforslag</w:t>
            </w:r>
          </w:p>
        </w:tc>
      </w:tr>
      <w:tr w:rsidR="000B62CF" w:rsidRPr="00673EF2" w14:paraId="4E001A27" w14:textId="77777777" w:rsidTr="00FA4058">
        <w:trPr>
          <w:jc w:val="center"/>
        </w:trPr>
        <w:tc>
          <w:tcPr>
            <w:tcW w:w="4876" w:type="dxa"/>
            <w:tcBorders>
              <w:top w:val="nil"/>
              <w:left w:val="nil"/>
              <w:bottom w:val="nil"/>
              <w:right w:val="nil"/>
            </w:tcBorders>
          </w:tcPr>
          <w:p w14:paraId="70ECC12C" w14:textId="77777777" w:rsidR="001D14A5" w:rsidRPr="00673EF2" w:rsidRDefault="001D14A5" w:rsidP="00FA4058">
            <w:pPr>
              <w:pStyle w:val="Normal6a"/>
            </w:pPr>
          </w:p>
        </w:tc>
        <w:tc>
          <w:tcPr>
            <w:tcW w:w="4876" w:type="dxa"/>
            <w:tcBorders>
              <w:top w:val="nil"/>
              <w:left w:val="nil"/>
              <w:bottom w:val="nil"/>
              <w:right w:val="nil"/>
            </w:tcBorders>
          </w:tcPr>
          <w:p w14:paraId="45BBBAF5" w14:textId="77777777" w:rsidR="001D14A5" w:rsidRPr="00673EF2" w:rsidRDefault="00673EF2" w:rsidP="00FA4058">
            <w:pPr>
              <w:pStyle w:val="Normal6a"/>
            </w:pPr>
            <w:r w:rsidRPr="00673EF2">
              <w:rPr>
                <w:b/>
                <w:i/>
              </w:rPr>
              <w:t>(5b)</w:t>
            </w:r>
            <w:r w:rsidRPr="00673EF2">
              <w:tab/>
            </w:r>
            <w:r w:rsidRPr="00673EF2">
              <w:rPr>
                <w:b/>
                <w:i/>
              </w:rPr>
              <w:t xml:space="preserve">AI-færdigheder er sammen med mediekendskab og digitale færdigheder særlig vigtige for børn og unge, som ofte udsættes for AI-systemer fra en tidlig alder uden tilstrækkeligt kendskab til bias, unøjagtigheder eller vildledende output og til de virkninger, som sådanne systemer </w:t>
            </w:r>
            <w:r w:rsidRPr="00673EF2">
              <w:rPr>
                <w:b/>
                <w:i/>
              </w:rPr>
              <w:lastRenderedPageBreak/>
              <w:t>kan have på tilliden til oplysninger, privatlivets fred og påvirkningen af holdninger og adfærd. Foranstaltninger til fremme af disse færdigheder bør støtte kritisk tænkning, digital autonomi og informeret beslutningstagning og bør skr</w:t>
            </w:r>
            <w:r w:rsidRPr="00673EF2">
              <w:rPr>
                <w:b/>
                <w:i/>
              </w:rPr>
              <w:t>æddersys til forskellige aldersgrupper og læringssammenhænge.</w:t>
            </w:r>
          </w:p>
        </w:tc>
      </w:tr>
    </w:tbl>
    <w:p w14:paraId="74F81924" w14:textId="77777777" w:rsidR="001D14A5" w:rsidRPr="00673EF2" w:rsidRDefault="00673EF2" w:rsidP="001D14A5">
      <w:r w:rsidRPr="00673EF2">
        <w:rPr>
          <w:rStyle w:val="HideTWBExt"/>
        </w:rPr>
        <w:lastRenderedPageBreak/>
        <w:t>&lt;/Amend&gt;</w:t>
      </w:r>
    </w:p>
    <w:p w14:paraId="6CE96526"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6</w:t>
      </w:r>
      <w:r w:rsidRPr="00673EF2">
        <w:rPr>
          <w:rStyle w:val="HideTWBExt"/>
        </w:rPr>
        <w:t>&lt;/NumAm&gt;</w:t>
      </w:r>
    </w:p>
    <w:p w14:paraId="50DA525F"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6296F22F" w14:textId="77777777" w:rsidR="001D14A5" w:rsidRPr="00673EF2" w:rsidRDefault="00673EF2" w:rsidP="001D14A5">
      <w:pPr>
        <w:pStyle w:val="NormalBold"/>
      </w:pPr>
      <w:r w:rsidRPr="00673EF2">
        <w:rPr>
          <w:rStyle w:val="HideTWBExt"/>
        </w:rPr>
        <w:t>&lt;Article&gt;</w:t>
      </w:r>
      <w:r w:rsidRPr="00673EF2">
        <w:t>Betragtning 5 c (ny)</w:t>
      </w:r>
      <w:r w:rsidRPr="00673E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4C899784" w14:textId="77777777" w:rsidTr="00FA4058">
        <w:trPr>
          <w:trHeight w:hRule="exact" w:val="240"/>
          <w:jc w:val="center"/>
        </w:trPr>
        <w:tc>
          <w:tcPr>
            <w:tcW w:w="9752" w:type="dxa"/>
            <w:gridSpan w:val="2"/>
            <w:tcBorders>
              <w:top w:val="nil"/>
              <w:left w:val="nil"/>
              <w:bottom w:val="nil"/>
              <w:right w:val="nil"/>
            </w:tcBorders>
          </w:tcPr>
          <w:p w14:paraId="53D5CF96" w14:textId="77777777" w:rsidR="001D14A5" w:rsidRPr="00673EF2" w:rsidRDefault="001D14A5" w:rsidP="00FA4058"/>
        </w:tc>
      </w:tr>
      <w:tr w:rsidR="000B62CF" w:rsidRPr="00673EF2" w14:paraId="1609F410" w14:textId="77777777" w:rsidTr="00FA4058">
        <w:trPr>
          <w:trHeight w:val="240"/>
          <w:jc w:val="center"/>
        </w:trPr>
        <w:tc>
          <w:tcPr>
            <w:tcW w:w="4876" w:type="dxa"/>
            <w:tcBorders>
              <w:top w:val="nil"/>
              <w:left w:val="nil"/>
              <w:bottom w:val="nil"/>
              <w:right w:val="nil"/>
            </w:tcBorders>
          </w:tcPr>
          <w:p w14:paraId="55867D9E"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238DE7FF" w14:textId="77777777" w:rsidR="001D14A5" w:rsidRPr="00673EF2" w:rsidRDefault="00673EF2" w:rsidP="00FA4058">
            <w:pPr>
              <w:pStyle w:val="AmColumnHeading"/>
            </w:pPr>
            <w:r w:rsidRPr="00673EF2">
              <w:t>Ændringsforslag</w:t>
            </w:r>
          </w:p>
        </w:tc>
      </w:tr>
      <w:tr w:rsidR="000B62CF" w:rsidRPr="00673EF2" w14:paraId="47E170E9" w14:textId="77777777" w:rsidTr="00FA4058">
        <w:trPr>
          <w:jc w:val="center"/>
        </w:trPr>
        <w:tc>
          <w:tcPr>
            <w:tcW w:w="4876" w:type="dxa"/>
            <w:tcBorders>
              <w:top w:val="nil"/>
              <w:left w:val="nil"/>
              <w:bottom w:val="nil"/>
              <w:right w:val="nil"/>
            </w:tcBorders>
          </w:tcPr>
          <w:p w14:paraId="16E4B5CC" w14:textId="77777777" w:rsidR="001D14A5" w:rsidRPr="00673EF2" w:rsidRDefault="001D14A5" w:rsidP="00FA4058">
            <w:pPr>
              <w:pStyle w:val="Normal6a"/>
            </w:pPr>
          </w:p>
        </w:tc>
        <w:tc>
          <w:tcPr>
            <w:tcW w:w="4876" w:type="dxa"/>
            <w:tcBorders>
              <w:top w:val="nil"/>
              <w:left w:val="nil"/>
              <w:bottom w:val="nil"/>
              <w:right w:val="nil"/>
            </w:tcBorders>
          </w:tcPr>
          <w:p w14:paraId="5F1F1E7C" w14:textId="77777777" w:rsidR="001D14A5" w:rsidRPr="00673EF2" w:rsidRDefault="00673EF2" w:rsidP="00FA4058">
            <w:pPr>
              <w:pStyle w:val="Normal6a"/>
            </w:pPr>
            <w:r w:rsidRPr="00673EF2">
              <w:rPr>
                <w:b/>
                <w:i/>
              </w:rPr>
              <w:t>(5c)</w:t>
            </w:r>
            <w:r w:rsidRPr="00673EF2">
              <w:tab/>
            </w:r>
            <w:r w:rsidRPr="00673EF2">
              <w:rPr>
                <w:b/>
                <w:i/>
              </w:rPr>
              <w:t>Kunstig intelligens bruges i stigende grad i de digitale miljøer, der anvendes af børn og unge, herunder inden for uddannelse, sociale medier, onlinespil og kulturelle og kreative platforme. Forordning (EU) 2024/1689 bør derfor anvendes på en måde, der afspejler, hvordan børn og unge interagerer med AI-systemer, og deres specifikke behov for beskyttelse og alderssvarende oplysninger.</w:t>
            </w:r>
          </w:p>
        </w:tc>
      </w:tr>
    </w:tbl>
    <w:p w14:paraId="2EB569C5" w14:textId="77777777" w:rsidR="001D14A5" w:rsidRPr="00673EF2" w:rsidRDefault="00673EF2" w:rsidP="001D14A5">
      <w:pPr>
        <w:rPr>
          <w:rStyle w:val="HideTWBExt"/>
        </w:rPr>
      </w:pPr>
      <w:r w:rsidRPr="00673EF2">
        <w:rPr>
          <w:rStyle w:val="HideTWBExt"/>
        </w:rPr>
        <w:t>&lt;/Amend&gt;</w:t>
      </w:r>
    </w:p>
    <w:p w14:paraId="00A77D37" w14:textId="77777777" w:rsidR="001D14A5" w:rsidRPr="00673EF2" w:rsidRDefault="001D14A5" w:rsidP="001D14A5">
      <w:pPr>
        <w:rPr>
          <w:rStyle w:val="HideTWBExt"/>
        </w:rPr>
      </w:pPr>
    </w:p>
    <w:p w14:paraId="347B67DF" w14:textId="77777777" w:rsidR="001D14A5" w:rsidRPr="00673EF2" w:rsidRDefault="00673EF2" w:rsidP="001D14A5">
      <w:pPr>
        <w:pStyle w:val="AmNumberTabs"/>
        <w:keepNext/>
      </w:pPr>
      <w:r w:rsidRPr="00673EF2">
        <w:rPr>
          <w:rStyle w:val="HideTWBExt"/>
          <w:b w:val="0"/>
        </w:rPr>
        <w:t>&lt;Amend&gt;</w:t>
      </w:r>
      <w:r w:rsidRPr="00673EF2">
        <w:t>Ændringsforslag</w:t>
      </w:r>
      <w:r w:rsidRPr="00673EF2">
        <w:tab/>
      </w:r>
      <w:r w:rsidRPr="00673EF2">
        <w:tab/>
      </w:r>
      <w:r w:rsidRPr="00673EF2">
        <w:rPr>
          <w:rStyle w:val="HideTWBExt"/>
          <w:b w:val="0"/>
        </w:rPr>
        <w:t>&lt;NumAm&gt;</w:t>
      </w:r>
      <w:r w:rsidRPr="00673EF2">
        <w:t>7</w:t>
      </w:r>
      <w:r w:rsidRPr="00673EF2">
        <w:rPr>
          <w:rStyle w:val="HideTWBExt"/>
          <w:b w:val="0"/>
        </w:rPr>
        <w:t>&lt;/NumAm&gt;</w:t>
      </w:r>
    </w:p>
    <w:p w14:paraId="7D4C9506" w14:textId="77777777" w:rsidR="001D14A5" w:rsidRPr="00673EF2" w:rsidRDefault="00673EF2" w:rsidP="001D14A5">
      <w:pPr>
        <w:pStyle w:val="NormalBold12b"/>
        <w:keepNext/>
      </w:pPr>
      <w:r w:rsidRPr="00673EF2">
        <w:rPr>
          <w:rStyle w:val="HideTWBExt"/>
          <w:b w:val="0"/>
        </w:rPr>
        <w:t>&lt;DocAmend&gt;</w:t>
      </w:r>
      <w:r w:rsidRPr="00673EF2">
        <w:t>Forslag til forordning</w:t>
      </w:r>
      <w:r w:rsidRPr="00673EF2">
        <w:rPr>
          <w:rStyle w:val="HideTWBExt"/>
          <w:b w:val="0"/>
        </w:rPr>
        <w:t>&lt;/DocAmend&gt;</w:t>
      </w:r>
    </w:p>
    <w:p w14:paraId="7DFE09AA" w14:textId="77777777" w:rsidR="001D14A5" w:rsidRPr="00673EF2" w:rsidRDefault="00673EF2" w:rsidP="001D14A5">
      <w:pPr>
        <w:pStyle w:val="NormalBold"/>
        <w:keepNext/>
      </w:pPr>
      <w:r w:rsidRPr="00673EF2">
        <w:rPr>
          <w:rStyle w:val="HideTWBExt"/>
          <w:b w:val="0"/>
        </w:rPr>
        <w:t>&lt;Article&gt;</w:t>
      </w:r>
      <w:r w:rsidRPr="00673EF2">
        <w:t xml:space="preserve"> Betragtning 6 a (ny)</w:t>
      </w:r>
      <w:r w:rsidRPr="00673EF2">
        <w:rPr>
          <w:rStyle w:val="HideTWBExt"/>
          <w:b w:val="0"/>
        </w:rPr>
        <w:t>&lt;/Article&gt;</w:t>
      </w:r>
    </w:p>
    <w:p w14:paraId="15C5B85F" w14:textId="77777777" w:rsidR="001D14A5" w:rsidRPr="00673EF2"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62CF" w:rsidRPr="00673EF2" w14:paraId="4B6B9384" w14:textId="77777777" w:rsidTr="00FA4058">
        <w:trPr>
          <w:jc w:val="center"/>
        </w:trPr>
        <w:tc>
          <w:tcPr>
            <w:tcW w:w="9752" w:type="dxa"/>
            <w:gridSpan w:val="2"/>
          </w:tcPr>
          <w:p w14:paraId="5D3EC07E" w14:textId="77777777" w:rsidR="001D14A5" w:rsidRPr="00673EF2" w:rsidRDefault="001D14A5" w:rsidP="00FA4058">
            <w:pPr>
              <w:keepNext/>
            </w:pPr>
          </w:p>
        </w:tc>
      </w:tr>
      <w:tr w:rsidR="000B62CF" w:rsidRPr="00673EF2" w14:paraId="22583E5A" w14:textId="77777777" w:rsidTr="00FA4058">
        <w:trPr>
          <w:jc w:val="center"/>
        </w:trPr>
        <w:tc>
          <w:tcPr>
            <w:tcW w:w="4876" w:type="dxa"/>
          </w:tcPr>
          <w:p w14:paraId="7906FE73" w14:textId="77777777" w:rsidR="001D14A5" w:rsidRPr="00673EF2" w:rsidRDefault="00673EF2" w:rsidP="00FA4058">
            <w:pPr>
              <w:pStyle w:val="AmColumnHeading"/>
              <w:keepNext/>
            </w:pPr>
            <w:r w:rsidRPr="00673EF2">
              <w:t>Kommissionens forslag</w:t>
            </w:r>
          </w:p>
        </w:tc>
        <w:tc>
          <w:tcPr>
            <w:tcW w:w="4876" w:type="dxa"/>
          </w:tcPr>
          <w:p w14:paraId="1C5C7744" w14:textId="77777777" w:rsidR="001D14A5" w:rsidRPr="00673EF2" w:rsidRDefault="00673EF2" w:rsidP="00FA4058">
            <w:pPr>
              <w:pStyle w:val="AmColumnHeading"/>
              <w:keepNext/>
            </w:pPr>
            <w:r w:rsidRPr="00673EF2">
              <w:t>Ændringsforslag</w:t>
            </w:r>
          </w:p>
        </w:tc>
      </w:tr>
      <w:tr w:rsidR="000B62CF" w:rsidRPr="00673EF2" w14:paraId="112E1BDA" w14:textId="77777777" w:rsidTr="00FA4058">
        <w:trPr>
          <w:jc w:val="center"/>
        </w:trPr>
        <w:tc>
          <w:tcPr>
            <w:tcW w:w="4876" w:type="dxa"/>
          </w:tcPr>
          <w:p w14:paraId="2E5CC396" w14:textId="77777777" w:rsidR="001D14A5" w:rsidRPr="00673EF2" w:rsidRDefault="001D14A5" w:rsidP="00FA4058">
            <w:pPr>
              <w:pStyle w:val="Normal6a"/>
              <w:rPr>
                <w:b/>
                <w:bCs/>
                <w:i/>
                <w:iCs/>
              </w:rPr>
            </w:pPr>
          </w:p>
        </w:tc>
        <w:tc>
          <w:tcPr>
            <w:tcW w:w="4876" w:type="dxa"/>
          </w:tcPr>
          <w:p w14:paraId="37C81082" w14:textId="77777777" w:rsidR="001D14A5" w:rsidRPr="00673EF2" w:rsidRDefault="00673EF2" w:rsidP="00FA4058">
            <w:pPr>
              <w:pStyle w:val="Normal6a"/>
              <w:rPr>
                <w:b/>
                <w:bCs/>
                <w:i/>
                <w:iCs/>
                <w:szCs w:val="24"/>
              </w:rPr>
            </w:pPr>
            <w:r w:rsidRPr="00673EF2">
              <w:rPr>
                <w:b/>
                <w:i/>
              </w:rPr>
              <w:t>(6a)</w:t>
            </w:r>
            <w:r w:rsidRPr="00673EF2">
              <w:rPr>
                <w:b/>
                <w:i/>
              </w:rPr>
              <w:tab/>
              <w:t xml:space="preserve">AI-systemer, der ændrer, manipulerer eller kunstigt fremstiller billeder eller videoer, der afbilder fysiske personer, der er involveret i seksuelt eksplicitte aktiviteter og viser deres intime kropsdele, eller som afklæder en person uden samtykke, skader ofrene og krænker de grundlæggende rettigheder til værdighed og privatlivets fred. Den seneste udvikling har vist, at visse former for AI-praksis er uforenelige med Unionens ramme for grundlæggende </w:t>
            </w:r>
            <w:r w:rsidRPr="00673EF2">
              <w:rPr>
                <w:b/>
                <w:i/>
              </w:rPr>
              <w:lastRenderedPageBreak/>
              <w:t>rettigheder. Afklædning af kvinder, manipulation af intim</w:t>
            </w:r>
            <w:r w:rsidRPr="00673EF2">
              <w:rPr>
                <w:b/>
                <w:i/>
              </w:rPr>
              <w:t>e billeder og generering af materiale, der viser seksuelt misbrug af børn, udgør klare overtrædelser af de grundlæggende rettigheder og EU-retten. Der er imidlertid fortsat betydelig retsusikkerhed med hensyn til, om AI-drevne afklædningsapplikationer er omfattet af anvendelsesområdet for de former for AI-praksis, der er forbudt i henhold til artikel 5 i forordning (EU) 2024/1689. I henhold til nævnte forordnings artikel 112 skal Kommissionen hvert år vurdere behovet for at ændre listen over forbudte former</w:t>
            </w:r>
            <w:r w:rsidRPr="00673EF2">
              <w:rPr>
                <w:b/>
                <w:i/>
              </w:rPr>
              <w:t xml:space="preserve"> for AI-praksis i artikel 5 og listen i bilag III, og forelægge resultaterne af denne vurdering for Europa-Parlamentet og Rådet. Kommissionen har ikke overholdt fristen for den foregående vurderingsperiode. Det forekommer derfor hensigtsmæssigt at præcisere, at forbudt praksis i henhold til artikel 5 omfatter omsætning, ibrugtagning eller anvendelse af et AI-system, der kan generere eller manipulere seksualiseret lyd samt seksualiserede billeder og videoer af enkeltpersoner og dermed lette deling af intimt </w:t>
            </w:r>
            <w:r w:rsidRPr="00673EF2">
              <w:rPr>
                <w:b/>
                <w:i/>
              </w:rPr>
              <w:t>eller manipuleret materiale uden samtykke som defineret i direktiv (EU) 2024/1385.</w:t>
            </w:r>
          </w:p>
        </w:tc>
      </w:tr>
    </w:tbl>
    <w:p w14:paraId="30EF3EC2" w14:textId="77777777" w:rsidR="001D14A5" w:rsidRPr="00673EF2" w:rsidRDefault="00673EF2" w:rsidP="001D14A5">
      <w:r w:rsidRPr="00673EF2">
        <w:rPr>
          <w:rStyle w:val="HideTWBExt"/>
        </w:rPr>
        <w:lastRenderedPageBreak/>
        <w:t>&lt;/Amend&gt;</w:t>
      </w:r>
    </w:p>
    <w:p w14:paraId="654753AB" w14:textId="77777777" w:rsidR="001D14A5" w:rsidRPr="00673EF2" w:rsidRDefault="001D14A5" w:rsidP="001D14A5"/>
    <w:p w14:paraId="7C61B3FD"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8</w:t>
      </w:r>
      <w:r w:rsidRPr="00673EF2">
        <w:rPr>
          <w:rStyle w:val="HideTWBExt"/>
        </w:rPr>
        <w:t>&lt;/NumAm&gt;</w:t>
      </w:r>
    </w:p>
    <w:p w14:paraId="4B42EE31"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61B89C40" w14:textId="77777777" w:rsidR="001D14A5" w:rsidRPr="00673EF2" w:rsidRDefault="00673EF2" w:rsidP="001D14A5">
      <w:pPr>
        <w:pStyle w:val="NormalBold"/>
      </w:pPr>
      <w:r w:rsidRPr="00673EF2">
        <w:rPr>
          <w:rStyle w:val="HideTWBExt"/>
        </w:rPr>
        <w:t>&lt;Article&gt;</w:t>
      </w:r>
      <w:r w:rsidRPr="00673EF2">
        <w:t>Betragtning 9</w:t>
      </w:r>
      <w:r w:rsidRPr="00673E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31216143" w14:textId="77777777" w:rsidTr="00FA4058">
        <w:trPr>
          <w:trHeight w:hRule="exact" w:val="240"/>
          <w:jc w:val="center"/>
        </w:trPr>
        <w:tc>
          <w:tcPr>
            <w:tcW w:w="9752" w:type="dxa"/>
            <w:gridSpan w:val="2"/>
            <w:tcBorders>
              <w:top w:val="nil"/>
              <w:left w:val="nil"/>
              <w:bottom w:val="nil"/>
              <w:right w:val="nil"/>
            </w:tcBorders>
          </w:tcPr>
          <w:p w14:paraId="024F23E9" w14:textId="77777777" w:rsidR="001D14A5" w:rsidRPr="00673EF2" w:rsidRDefault="001D14A5" w:rsidP="00FA4058"/>
        </w:tc>
      </w:tr>
      <w:tr w:rsidR="000B62CF" w:rsidRPr="00673EF2" w14:paraId="0C9E565B" w14:textId="77777777" w:rsidTr="00FA4058">
        <w:trPr>
          <w:trHeight w:val="240"/>
          <w:jc w:val="center"/>
        </w:trPr>
        <w:tc>
          <w:tcPr>
            <w:tcW w:w="4876" w:type="dxa"/>
            <w:tcBorders>
              <w:top w:val="nil"/>
              <w:left w:val="nil"/>
              <w:bottom w:val="nil"/>
              <w:right w:val="nil"/>
            </w:tcBorders>
          </w:tcPr>
          <w:p w14:paraId="689D02FC"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6A885E80" w14:textId="77777777" w:rsidR="001D14A5" w:rsidRPr="00673EF2" w:rsidRDefault="00673EF2" w:rsidP="00FA4058">
            <w:pPr>
              <w:pStyle w:val="AmColumnHeading"/>
            </w:pPr>
            <w:r w:rsidRPr="00673EF2">
              <w:t>Ændringsforslag</w:t>
            </w:r>
          </w:p>
        </w:tc>
      </w:tr>
      <w:tr w:rsidR="000B62CF" w:rsidRPr="00673EF2" w14:paraId="505C6793" w14:textId="77777777" w:rsidTr="00FA4058">
        <w:trPr>
          <w:jc w:val="center"/>
        </w:trPr>
        <w:tc>
          <w:tcPr>
            <w:tcW w:w="4876" w:type="dxa"/>
            <w:tcBorders>
              <w:top w:val="nil"/>
              <w:left w:val="nil"/>
              <w:bottom w:val="nil"/>
              <w:right w:val="nil"/>
            </w:tcBorders>
          </w:tcPr>
          <w:p w14:paraId="31638C38" w14:textId="77777777" w:rsidR="001D14A5" w:rsidRPr="00673EF2" w:rsidRDefault="00673EF2" w:rsidP="00FA4058">
            <w:pPr>
              <w:pStyle w:val="Normal6a"/>
            </w:pPr>
            <w:r w:rsidRPr="00673EF2">
              <w:rPr>
                <w:b/>
                <w:i/>
              </w:rPr>
              <w:t>(9)</w:t>
            </w:r>
            <w:r w:rsidRPr="00673EF2">
              <w:tab/>
            </w:r>
            <w:r w:rsidRPr="00673EF2">
              <w:rPr>
                <w:b/>
                <w:i/>
              </w:rPr>
              <w:t xml:space="preserve">For at strømline overholdelsen og reducere de dermed forbundne omkostninger bør udbydere af AI-systemer ikke være forpligtet til at </w:t>
            </w:r>
            <w:r w:rsidRPr="00673EF2">
              <w:rPr>
                <w:b/>
                <w:i/>
              </w:rPr>
              <w:t xml:space="preserve">registrere de AI-systemer, der er omhandlet i artikel 6, stk. 3, i forordning (EU) 2024/1689, i EU-databasen i henhold til nævnte forordnings artikel 49, </w:t>
            </w:r>
            <w:r w:rsidRPr="00673EF2">
              <w:rPr>
                <w:b/>
                <w:i/>
              </w:rPr>
              <w:lastRenderedPageBreak/>
              <w:t>stk. 2. Da sådanne systemer under visse omstændigheder ikke betragtes som højrisikosystemer, hvis de ikke udgør en betydelig risiko for skade på menneskers sundhed, sikkerhed eller grundlæggende rettigheder, vil indførelsen af registreringskrav udgøre en uforholdsmæssig stor overholdelsesbyrde. Ikke desto mindre skal en udbyder, som finder, at et AI-system</w:t>
            </w:r>
            <w:r w:rsidRPr="00673EF2">
              <w:rPr>
                <w:b/>
                <w:i/>
              </w:rPr>
              <w:t xml:space="preserve"> er omfattet af artikel 6, stk. 3, dokumentere sin vurdering, inden det pågældende system bringes i omsætning eller ibrugtages. De nationale kompetente myndigheder kan anmode om denne vurdering.</w:t>
            </w:r>
          </w:p>
        </w:tc>
        <w:tc>
          <w:tcPr>
            <w:tcW w:w="4876" w:type="dxa"/>
            <w:tcBorders>
              <w:top w:val="nil"/>
              <w:left w:val="nil"/>
              <w:bottom w:val="nil"/>
              <w:right w:val="nil"/>
            </w:tcBorders>
          </w:tcPr>
          <w:p w14:paraId="53070BCC" w14:textId="77777777" w:rsidR="001D14A5" w:rsidRPr="00673EF2" w:rsidRDefault="00673EF2" w:rsidP="00FA4058">
            <w:pPr>
              <w:pStyle w:val="Normal6a"/>
            </w:pPr>
            <w:r w:rsidRPr="00673EF2">
              <w:rPr>
                <w:b/>
                <w:i/>
              </w:rPr>
              <w:lastRenderedPageBreak/>
              <w:t>udgår</w:t>
            </w:r>
          </w:p>
        </w:tc>
      </w:tr>
    </w:tbl>
    <w:p w14:paraId="03FE63C6" w14:textId="77777777" w:rsidR="001D14A5" w:rsidRPr="00673EF2" w:rsidRDefault="00673EF2" w:rsidP="001D14A5">
      <w:r w:rsidRPr="00673EF2">
        <w:rPr>
          <w:rStyle w:val="HideTWBExt"/>
        </w:rPr>
        <w:t>&lt;/Amend&gt;</w:t>
      </w:r>
    </w:p>
    <w:p w14:paraId="51464F96"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9</w:t>
      </w:r>
      <w:r w:rsidRPr="00673EF2">
        <w:rPr>
          <w:rStyle w:val="HideTWBExt"/>
        </w:rPr>
        <w:t>&lt;/NumAm&gt;</w:t>
      </w:r>
    </w:p>
    <w:p w14:paraId="1168113A"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6069887A" w14:textId="77777777" w:rsidR="001D14A5" w:rsidRPr="00673EF2" w:rsidRDefault="00673EF2" w:rsidP="001D14A5">
      <w:pPr>
        <w:pStyle w:val="NormalBold"/>
      </w:pPr>
      <w:r w:rsidRPr="00673EF2">
        <w:rPr>
          <w:rStyle w:val="HideTWBExt"/>
        </w:rPr>
        <w:t>&lt;Article&gt;</w:t>
      </w:r>
      <w:r w:rsidRPr="00673EF2">
        <w:t>Betragtning 11 a (ny)</w:t>
      </w:r>
      <w:r w:rsidRPr="00673E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2D582307" w14:textId="77777777" w:rsidTr="00FA4058">
        <w:trPr>
          <w:trHeight w:hRule="exact" w:val="240"/>
          <w:jc w:val="center"/>
        </w:trPr>
        <w:tc>
          <w:tcPr>
            <w:tcW w:w="9752" w:type="dxa"/>
            <w:gridSpan w:val="2"/>
            <w:tcBorders>
              <w:top w:val="nil"/>
              <w:left w:val="nil"/>
              <w:bottom w:val="nil"/>
              <w:right w:val="nil"/>
            </w:tcBorders>
          </w:tcPr>
          <w:p w14:paraId="4BA5A92E" w14:textId="77777777" w:rsidR="001D14A5" w:rsidRPr="00673EF2" w:rsidRDefault="001D14A5" w:rsidP="00FA4058"/>
        </w:tc>
      </w:tr>
      <w:tr w:rsidR="000B62CF" w:rsidRPr="00673EF2" w14:paraId="66CCE3EF" w14:textId="77777777" w:rsidTr="00FA4058">
        <w:trPr>
          <w:trHeight w:val="240"/>
          <w:jc w:val="center"/>
        </w:trPr>
        <w:tc>
          <w:tcPr>
            <w:tcW w:w="4876" w:type="dxa"/>
            <w:tcBorders>
              <w:top w:val="nil"/>
              <w:left w:val="nil"/>
              <w:bottom w:val="nil"/>
              <w:right w:val="nil"/>
            </w:tcBorders>
          </w:tcPr>
          <w:p w14:paraId="29448ACD"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458DAA59" w14:textId="77777777" w:rsidR="001D14A5" w:rsidRPr="00673EF2" w:rsidRDefault="00673EF2" w:rsidP="00FA4058">
            <w:pPr>
              <w:pStyle w:val="AmColumnHeading"/>
            </w:pPr>
            <w:r w:rsidRPr="00673EF2">
              <w:t>Ændringsforslag</w:t>
            </w:r>
          </w:p>
        </w:tc>
      </w:tr>
      <w:tr w:rsidR="000B62CF" w:rsidRPr="00673EF2" w14:paraId="2D00CFEF" w14:textId="77777777" w:rsidTr="00FA4058">
        <w:trPr>
          <w:jc w:val="center"/>
        </w:trPr>
        <w:tc>
          <w:tcPr>
            <w:tcW w:w="4876" w:type="dxa"/>
            <w:tcBorders>
              <w:top w:val="nil"/>
              <w:left w:val="nil"/>
              <w:bottom w:val="nil"/>
              <w:right w:val="nil"/>
            </w:tcBorders>
          </w:tcPr>
          <w:p w14:paraId="5D512C3A" w14:textId="77777777" w:rsidR="001D14A5" w:rsidRPr="00673EF2" w:rsidRDefault="001D14A5" w:rsidP="00FA4058">
            <w:pPr>
              <w:pStyle w:val="Normal6a"/>
            </w:pPr>
          </w:p>
        </w:tc>
        <w:tc>
          <w:tcPr>
            <w:tcW w:w="4876" w:type="dxa"/>
            <w:tcBorders>
              <w:top w:val="nil"/>
              <w:left w:val="nil"/>
              <w:bottom w:val="nil"/>
              <w:right w:val="nil"/>
            </w:tcBorders>
          </w:tcPr>
          <w:p w14:paraId="0E1A9633" w14:textId="77777777" w:rsidR="001D14A5" w:rsidRPr="00673EF2" w:rsidRDefault="00673EF2" w:rsidP="00FA4058">
            <w:pPr>
              <w:pStyle w:val="Normal6a"/>
            </w:pPr>
            <w:r w:rsidRPr="00673EF2">
              <w:rPr>
                <w:b/>
                <w:i/>
              </w:rPr>
              <w:t>(11a)</w:t>
            </w:r>
            <w:r w:rsidRPr="00673EF2">
              <w:tab/>
            </w:r>
            <w:r w:rsidRPr="00673EF2">
              <w:rPr>
                <w:b/>
                <w:i/>
              </w:rPr>
              <w:t xml:space="preserve">Udvidelse af mulighederne for afprøvning under faktiske forhold kan støtte innovation, men det bør ikke føre til, at </w:t>
            </w:r>
            <w:r w:rsidRPr="00673EF2">
              <w:rPr>
                <w:b/>
                <w:i/>
              </w:rPr>
              <w:t>sårbare grupper automatisk bliver testpopulationer. Hvis afprøvning under faktiske forhold omfatter AI-systemer, der er beregnet til anvendelse inden for uddannelse og erhvervsuddannelse, eller som udføres i miljøer, hvor mindreårige sandsynligvis vil blive berørt, bør planen for afprøvning under faktiske forhold indeholde sikkerhedsforanstaltninger, der er specifikke for denne ramme, herunder klare oplysninger til berørte personer og meningsfuld inddragelse af idriftsættere såsom skoler og andre almennytti</w:t>
            </w:r>
            <w:r w:rsidRPr="00673EF2">
              <w:rPr>
                <w:b/>
                <w:i/>
              </w:rPr>
              <w:t>ge organisationer, der er ansvarlige for disse miljøer.</w:t>
            </w:r>
          </w:p>
        </w:tc>
      </w:tr>
    </w:tbl>
    <w:p w14:paraId="1335E083" w14:textId="77777777" w:rsidR="001D14A5" w:rsidRPr="00673EF2" w:rsidRDefault="00673EF2" w:rsidP="001D14A5">
      <w:r w:rsidRPr="00673EF2">
        <w:rPr>
          <w:rStyle w:val="HideTWBExt"/>
        </w:rPr>
        <w:t>&lt;/Amend&gt;</w:t>
      </w:r>
    </w:p>
    <w:p w14:paraId="14F2CF85"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10</w:t>
      </w:r>
      <w:r w:rsidRPr="00673EF2">
        <w:rPr>
          <w:rStyle w:val="HideTWBExt"/>
        </w:rPr>
        <w:t>&lt;/NumAm&gt;</w:t>
      </w:r>
    </w:p>
    <w:p w14:paraId="420FD132"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73D9479F" w14:textId="77777777" w:rsidR="001D14A5" w:rsidRPr="00673EF2" w:rsidRDefault="00673EF2" w:rsidP="001D14A5">
      <w:pPr>
        <w:pStyle w:val="NormalBold"/>
      </w:pPr>
      <w:r w:rsidRPr="00673EF2">
        <w:rPr>
          <w:rStyle w:val="HideTWBExt"/>
        </w:rPr>
        <w:t>&lt;Article&gt;</w:t>
      </w:r>
      <w:r w:rsidRPr="00673EF2">
        <w:t>Betragtning 20</w:t>
      </w:r>
      <w:r w:rsidRPr="00673E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47BCF1E8" w14:textId="77777777" w:rsidTr="00FA4058">
        <w:trPr>
          <w:trHeight w:hRule="exact" w:val="240"/>
          <w:jc w:val="center"/>
        </w:trPr>
        <w:tc>
          <w:tcPr>
            <w:tcW w:w="9752" w:type="dxa"/>
            <w:gridSpan w:val="2"/>
            <w:tcBorders>
              <w:top w:val="nil"/>
              <w:left w:val="nil"/>
              <w:bottom w:val="nil"/>
              <w:right w:val="nil"/>
            </w:tcBorders>
          </w:tcPr>
          <w:p w14:paraId="719DA482" w14:textId="77777777" w:rsidR="001D14A5" w:rsidRPr="00673EF2" w:rsidRDefault="001D14A5" w:rsidP="00FA4058"/>
        </w:tc>
      </w:tr>
      <w:tr w:rsidR="000B62CF" w:rsidRPr="00673EF2" w14:paraId="2B6972C0" w14:textId="77777777" w:rsidTr="00FA4058">
        <w:trPr>
          <w:trHeight w:val="240"/>
          <w:jc w:val="center"/>
        </w:trPr>
        <w:tc>
          <w:tcPr>
            <w:tcW w:w="4876" w:type="dxa"/>
            <w:tcBorders>
              <w:top w:val="nil"/>
              <w:left w:val="nil"/>
              <w:bottom w:val="nil"/>
              <w:right w:val="nil"/>
            </w:tcBorders>
          </w:tcPr>
          <w:p w14:paraId="369933AA" w14:textId="77777777" w:rsidR="001D14A5" w:rsidRPr="00673EF2" w:rsidRDefault="00673EF2" w:rsidP="00FA4058">
            <w:pPr>
              <w:pStyle w:val="AmColumnHeading"/>
            </w:pPr>
            <w:r w:rsidRPr="00673EF2">
              <w:lastRenderedPageBreak/>
              <w:t>Kommissionens forslag</w:t>
            </w:r>
          </w:p>
        </w:tc>
        <w:tc>
          <w:tcPr>
            <w:tcW w:w="4876" w:type="dxa"/>
            <w:tcBorders>
              <w:top w:val="nil"/>
              <w:left w:val="nil"/>
              <w:bottom w:val="nil"/>
              <w:right w:val="nil"/>
            </w:tcBorders>
          </w:tcPr>
          <w:p w14:paraId="2E5FC731" w14:textId="77777777" w:rsidR="001D14A5" w:rsidRPr="00673EF2" w:rsidRDefault="00673EF2" w:rsidP="00FA4058">
            <w:pPr>
              <w:pStyle w:val="AmColumnHeading"/>
            </w:pPr>
            <w:r w:rsidRPr="00673EF2">
              <w:t>Ændringsforslag</w:t>
            </w:r>
          </w:p>
        </w:tc>
      </w:tr>
      <w:tr w:rsidR="000B62CF" w:rsidRPr="00673EF2" w14:paraId="506F700A" w14:textId="77777777" w:rsidTr="00FA4058">
        <w:trPr>
          <w:jc w:val="center"/>
        </w:trPr>
        <w:tc>
          <w:tcPr>
            <w:tcW w:w="4876" w:type="dxa"/>
            <w:tcBorders>
              <w:top w:val="nil"/>
              <w:left w:val="nil"/>
              <w:bottom w:val="nil"/>
              <w:right w:val="nil"/>
            </w:tcBorders>
          </w:tcPr>
          <w:p w14:paraId="07640253" w14:textId="77777777" w:rsidR="001D14A5" w:rsidRPr="00673EF2" w:rsidRDefault="00673EF2" w:rsidP="00FA4058">
            <w:pPr>
              <w:pStyle w:val="Normal6a"/>
            </w:pPr>
            <w:r w:rsidRPr="00673EF2">
              <w:rPr>
                <w:b/>
                <w:i/>
              </w:rPr>
              <w:t>(20)</w:t>
            </w:r>
            <w:r w:rsidRPr="00673EF2">
              <w:tab/>
            </w:r>
            <w:r w:rsidRPr="00673EF2">
              <w:rPr>
                <w:b/>
                <w:i/>
              </w:rPr>
              <w:t xml:space="preserve">For at give </w:t>
            </w:r>
            <w:r w:rsidRPr="00673EF2">
              <w:rPr>
                <w:b/>
                <w:i/>
              </w:rPr>
              <w:t>udbydere af generative AI-systemer, der er omfattet af mærkningsforpligtelserne i artikel 50, stk. 2, i forordning (EU) 2024/1689, tilstrækkelig tid til at tilpasse deres praksis inden for en rimelig frist uden at forstyrre markedet, bør der indføres en overgangsperiode på 6 måneder for udbydere, der allerede har bragt deres systemer i omsætning inden den 2. august 2026.</w:t>
            </w:r>
          </w:p>
        </w:tc>
        <w:tc>
          <w:tcPr>
            <w:tcW w:w="4876" w:type="dxa"/>
            <w:tcBorders>
              <w:top w:val="nil"/>
              <w:left w:val="nil"/>
              <w:bottom w:val="nil"/>
              <w:right w:val="nil"/>
            </w:tcBorders>
          </w:tcPr>
          <w:p w14:paraId="22B9E413" w14:textId="77777777" w:rsidR="001D14A5" w:rsidRPr="00673EF2" w:rsidRDefault="00673EF2" w:rsidP="00FA4058">
            <w:pPr>
              <w:pStyle w:val="Normal6a"/>
            </w:pPr>
            <w:r w:rsidRPr="00673EF2">
              <w:rPr>
                <w:b/>
                <w:i/>
              </w:rPr>
              <w:t>udgår</w:t>
            </w:r>
          </w:p>
        </w:tc>
      </w:tr>
    </w:tbl>
    <w:p w14:paraId="5E29FFE1" w14:textId="77777777" w:rsidR="001D14A5" w:rsidRPr="00673EF2" w:rsidRDefault="00673EF2" w:rsidP="001D14A5">
      <w:pPr>
        <w:rPr>
          <w:rStyle w:val="HideTWBExt"/>
        </w:rPr>
      </w:pPr>
      <w:r w:rsidRPr="00673EF2">
        <w:rPr>
          <w:rStyle w:val="HideTWBExt"/>
        </w:rPr>
        <w:t>&lt;/Amend&gt;</w:t>
      </w:r>
    </w:p>
    <w:p w14:paraId="0C4A4930" w14:textId="77777777" w:rsidR="001D14A5" w:rsidRPr="00673EF2" w:rsidRDefault="001D14A5" w:rsidP="001D14A5">
      <w:pPr>
        <w:rPr>
          <w:rStyle w:val="HideTWBExt"/>
        </w:rPr>
      </w:pPr>
    </w:p>
    <w:p w14:paraId="18E65FE0" w14:textId="77777777" w:rsidR="001D14A5" w:rsidRPr="00673EF2" w:rsidRDefault="001D14A5" w:rsidP="001D14A5">
      <w:pPr>
        <w:rPr>
          <w:rStyle w:val="HideTWBExt"/>
        </w:rPr>
      </w:pPr>
    </w:p>
    <w:p w14:paraId="58F8D902" w14:textId="77777777" w:rsidR="001D14A5" w:rsidRPr="00673EF2" w:rsidRDefault="00673EF2" w:rsidP="001D14A5">
      <w:pPr>
        <w:pStyle w:val="AMNumberTabs0"/>
        <w:keepNext/>
      </w:pPr>
      <w:r w:rsidRPr="00673EF2">
        <w:rPr>
          <w:rStyle w:val="HideTWBExt"/>
          <w:b w:val="0"/>
        </w:rPr>
        <w:t>&lt;Amend&gt;</w:t>
      </w:r>
      <w:r w:rsidRPr="00673EF2">
        <w:t>Ændringsforslag</w:t>
      </w:r>
      <w:r w:rsidRPr="00673EF2">
        <w:tab/>
      </w:r>
      <w:r w:rsidRPr="00673EF2">
        <w:tab/>
      </w:r>
      <w:r w:rsidRPr="00673EF2">
        <w:rPr>
          <w:rStyle w:val="HideTWBExt"/>
          <w:b w:val="0"/>
        </w:rPr>
        <w:t>&lt;NumAm&gt;</w:t>
      </w:r>
      <w:r w:rsidRPr="00673EF2">
        <w:t>11</w:t>
      </w:r>
      <w:r w:rsidRPr="00673EF2">
        <w:rPr>
          <w:rStyle w:val="HideTWBExt"/>
          <w:b w:val="0"/>
        </w:rPr>
        <w:t>&lt;/NumAm&gt;</w:t>
      </w:r>
    </w:p>
    <w:p w14:paraId="5DAA0A40" w14:textId="77777777" w:rsidR="001D14A5" w:rsidRPr="00673EF2" w:rsidRDefault="00673EF2" w:rsidP="001D14A5">
      <w:pPr>
        <w:pStyle w:val="NormalBold12b"/>
        <w:keepNext/>
      </w:pPr>
      <w:r w:rsidRPr="00673EF2">
        <w:rPr>
          <w:rStyle w:val="HideTWBExt"/>
          <w:b w:val="0"/>
        </w:rPr>
        <w:t>&lt;DocAmend&gt;</w:t>
      </w:r>
      <w:r w:rsidRPr="00673EF2">
        <w:t>Forslag til forordning</w:t>
      </w:r>
      <w:r w:rsidRPr="00673EF2">
        <w:rPr>
          <w:rStyle w:val="HideTWBExt"/>
          <w:b w:val="0"/>
        </w:rPr>
        <w:t>&lt;/DocAmend&gt;</w:t>
      </w:r>
    </w:p>
    <w:p w14:paraId="5F582200" w14:textId="77777777" w:rsidR="001D14A5" w:rsidRPr="00673EF2" w:rsidRDefault="00673EF2" w:rsidP="001D14A5">
      <w:pPr>
        <w:pStyle w:val="NormalBold"/>
      </w:pPr>
      <w:r w:rsidRPr="00673EF2">
        <w:rPr>
          <w:rStyle w:val="HideTWBExt"/>
          <w:b w:val="0"/>
        </w:rPr>
        <w:t>&lt;Article&gt;</w:t>
      </w:r>
      <w:r w:rsidRPr="00673EF2">
        <w:t>Betragtning 21</w:t>
      </w:r>
      <w:r w:rsidRPr="00673EF2">
        <w:rPr>
          <w:rStyle w:val="HideTWBExt"/>
          <w:b w:val="0"/>
        </w:rPr>
        <w:t>&lt;/Article&gt;</w:t>
      </w:r>
    </w:p>
    <w:p w14:paraId="531D314A" w14:textId="77777777" w:rsidR="001D14A5" w:rsidRPr="00673EF2"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62CF" w:rsidRPr="00673EF2" w14:paraId="6216EB66" w14:textId="77777777" w:rsidTr="00FA4058">
        <w:trPr>
          <w:jc w:val="center"/>
        </w:trPr>
        <w:tc>
          <w:tcPr>
            <w:tcW w:w="9752" w:type="dxa"/>
            <w:gridSpan w:val="2"/>
          </w:tcPr>
          <w:p w14:paraId="21F8D52D" w14:textId="77777777" w:rsidR="001D14A5" w:rsidRPr="00673EF2" w:rsidRDefault="001D14A5" w:rsidP="00FA4058">
            <w:pPr>
              <w:keepNext/>
            </w:pPr>
          </w:p>
        </w:tc>
      </w:tr>
      <w:tr w:rsidR="000B62CF" w:rsidRPr="00673EF2" w14:paraId="7703F43A" w14:textId="77777777" w:rsidTr="00FA4058">
        <w:trPr>
          <w:jc w:val="center"/>
        </w:trPr>
        <w:tc>
          <w:tcPr>
            <w:tcW w:w="4876" w:type="dxa"/>
          </w:tcPr>
          <w:p w14:paraId="24518FE8" w14:textId="77777777" w:rsidR="001D14A5" w:rsidRPr="00673EF2" w:rsidRDefault="00673EF2" w:rsidP="00FA4058">
            <w:pPr>
              <w:pStyle w:val="ColumnHeading"/>
              <w:keepNext/>
            </w:pPr>
            <w:r w:rsidRPr="00673EF2">
              <w:t>Kommissionens forslag</w:t>
            </w:r>
          </w:p>
        </w:tc>
        <w:tc>
          <w:tcPr>
            <w:tcW w:w="4876" w:type="dxa"/>
          </w:tcPr>
          <w:p w14:paraId="680A87AD" w14:textId="77777777" w:rsidR="001D14A5" w:rsidRPr="00673EF2" w:rsidRDefault="00673EF2" w:rsidP="00FA4058">
            <w:pPr>
              <w:pStyle w:val="ColumnHeading"/>
              <w:keepNext/>
            </w:pPr>
            <w:r w:rsidRPr="00673EF2">
              <w:t>Ændringsforslag</w:t>
            </w:r>
          </w:p>
        </w:tc>
      </w:tr>
      <w:tr w:rsidR="000B62CF" w:rsidRPr="00673EF2" w14:paraId="29912176" w14:textId="77777777" w:rsidTr="00FA4058">
        <w:trPr>
          <w:jc w:val="center"/>
        </w:trPr>
        <w:tc>
          <w:tcPr>
            <w:tcW w:w="4876" w:type="dxa"/>
          </w:tcPr>
          <w:p w14:paraId="6DBD42FD" w14:textId="77777777" w:rsidR="001D14A5" w:rsidRPr="00673EF2" w:rsidRDefault="00673EF2" w:rsidP="00FA4058">
            <w:pPr>
              <w:pStyle w:val="Normal6"/>
            </w:pPr>
            <w:r w:rsidRPr="00673EF2">
              <w:rPr>
                <w:b/>
                <w:i/>
              </w:rPr>
              <w:t>(21)</w:t>
            </w:r>
            <w:r w:rsidRPr="00673EF2">
              <w:rPr>
                <w:b/>
                <w:i/>
              </w:rPr>
              <w:tab/>
              <w:t xml:space="preserve">For at give udbydere af højrisiko-AI-systemer tilstrækkelig tid og præcisere de gældende regler for de AI-systemer, der allerede er bragt i omsætning eller ibrugtaget inden ikrafttrædelsen af de relevante bestemmelser i forordning (EU) 2024/1689, bør anvendelsen af den henstandsperiode, der er fastsat i nævnte forordnings artikel 111, stk. 2, præciseres. For så vidt angår artikel 111, stk. 2, bør henstandsperioden bør finde anvendelse på typer og modeller af AI-systemer, der allerede er bragt i omsætning. </w:t>
            </w:r>
            <w:r w:rsidRPr="00673EF2">
              <w:rPr>
                <w:b/>
                <w:i/>
              </w:rPr>
              <w:t>Dette betyder, at hvis mindst én individuel enhed af et højrisiko-AI-system lovligt er blevet bragt i omsætning eller ibrugtaget inden den dato, der er fastsat i artikel 111, stk. 2, er andre individuelle enheder af samme type og model af højrisiko-AI-systemet omfattet af den henstandsperiode, der er fastsat i artikel 111, stk. 2, og kan derfor fortsat bringes i omsætning, gøres tilgængelige eller ibrugtages på EU-markedet uden yderligere forpligtelser, krav eller behov for yderligere certificering, så læng</w:t>
            </w:r>
            <w:r w:rsidRPr="00673EF2">
              <w:rPr>
                <w:b/>
                <w:i/>
              </w:rPr>
              <w:t xml:space="preserve">e udformningen af det pågældende </w:t>
            </w:r>
            <w:r w:rsidRPr="00673EF2">
              <w:rPr>
                <w:b/>
                <w:i/>
              </w:rPr>
              <w:lastRenderedPageBreak/>
              <w:t>højrisiko-AI-system forbliver uændret. Med henblik på anvendelsen af den henstandsperiode, der er fastsat i artikel 111, stk. 2, er den afgørende faktor den dato, hvor den første enhed af den pågældende type og model af et højrisiko-AI-system blev bragt i omsætning eller taget i brug på EU-markedet for første gang. Enhver væsentlig ændring af udformningen af det pågældende AI-system efter den dato, der er fastsat i artikel 111, stk. 2, bør udløse en forpligtelse for udbydere</w:t>
            </w:r>
            <w:r w:rsidRPr="00673EF2">
              <w:rPr>
                <w:b/>
                <w:i/>
              </w:rPr>
              <w:t>n til fuldt ud at overholde alle relevante bestemmelser i denne forordning, der finder anvendelse på højrisiko-AI-systemer, herunder kravene til overensstemmelsesvurdering.</w:t>
            </w:r>
          </w:p>
        </w:tc>
        <w:tc>
          <w:tcPr>
            <w:tcW w:w="4876" w:type="dxa"/>
          </w:tcPr>
          <w:p w14:paraId="10BFCFBC" w14:textId="77777777" w:rsidR="001D14A5" w:rsidRPr="00673EF2" w:rsidRDefault="00673EF2" w:rsidP="00FA4058">
            <w:pPr>
              <w:pStyle w:val="Normal6"/>
              <w:rPr>
                <w:szCs w:val="24"/>
              </w:rPr>
            </w:pPr>
            <w:r w:rsidRPr="00673EF2">
              <w:rPr>
                <w:b/>
                <w:i/>
              </w:rPr>
              <w:lastRenderedPageBreak/>
              <w:t>udgår</w:t>
            </w:r>
          </w:p>
        </w:tc>
      </w:tr>
    </w:tbl>
    <w:p w14:paraId="3FBD6E41" w14:textId="77777777" w:rsidR="001D14A5" w:rsidRPr="00673EF2" w:rsidRDefault="00673EF2" w:rsidP="001D14A5">
      <w:r w:rsidRPr="00673EF2">
        <w:rPr>
          <w:rStyle w:val="HideTWBExt"/>
        </w:rPr>
        <w:t>&lt;/Amend&gt;</w:t>
      </w:r>
    </w:p>
    <w:p w14:paraId="613B8AE7" w14:textId="77777777" w:rsidR="001D14A5" w:rsidRPr="00673EF2" w:rsidRDefault="001D14A5" w:rsidP="001D14A5">
      <w:pPr>
        <w:rPr>
          <w:b/>
          <w:bCs/>
        </w:rPr>
      </w:pPr>
    </w:p>
    <w:p w14:paraId="444CB136" w14:textId="77777777" w:rsidR="001D14A5" w:rsidRPr="00673EF2" w:rsidRDefault="001D14A5" w:rsidP="001D14A5">
      <w:pPr>
        <w:rPr>
          <w:rStyle w:val="HideTWBExt"/>
        </w:rPr>
      </w:pPr>
    </w:p>
    <w:p w14:paraId="4D3730AB" w14:textId="77777777" w:rsidR="001D14A5" w:rsidRPr="00673EF2" w:rsidRDefault="001D14A5" w:rsidP="001D14A5">
      <w:pPr>
        <w:rPr>
          <w:rStyle w:val="HideTWBExt"/>
        </w:rPr>
      </w:pPr>
    </w:p>
    <w:p w14:paraId="5952F7F8" w14:textId="77777777" w:rsidR="001D14A5" w:rsidRPr="00673EF2" w:rsidRDefault="00673EF2" w:rsidP="001D14A5">
      <w:pPr>
        <w:pStyle w:val="AMNumberTabs0"/>
        <w:keepNext/>
      </w:pPr>
      <w:r w:rsidRPr="00673EF2">
        <w:rPr>
          <w:rStyle w:val="HideTWBExt"/>
          <w:b w:val="0"/>
        </w:rPr>
        <w:t>&lt;Amend&gt;</w:t>
      </w:r>
      <w:r w:rsidRPr="00673EF2">
        <w:t>Ændringsforslag</w:t>
      </w:r>
      <w:r w:rsidRPr="00673EF2">
        <w:tab/>
      </w:r>
      <w:r w:rsidRPr="00673EF2">
        <w:tab/>
      </w:r>
      <w:r w:rsidRPr="00673EF2">
        <w:rPr>
          <w:rStyle w:val="HideTWBExt"/>
          <w:b w:val="0"/>
        </w:rPr>
        <w:t>&lt;NumAm&gt;</w:t>
      </w:r>
      <w:r w:rsidRPr="00673EF2">
        <w:t>12</w:t>
      </w:r>
      <w:r w:rsidRPr="00673EF2">
        <w:rPr>
          <w:rStyle w:val="HideTWBExt"/>
          <w:b w:val="0"/>
        </w:rPr>
        <w:t>&lt;/NumAm&gt;</w:t>
      </w:r>
    </w:p>
    <w:p w14:paraId="5EFFDBDB" w14:textId="77777777" w:rsidR="001D14A5" w:rsidRPr="00673EF2" w:rsidRDefault="00673EF2" w:rsidP="001D14A5">
      <w:pPr>
        <w:pStyle w:val="NormalBold12b"/>
        <w:keepNext/>
      </w:pPr>
      <w:r w:rsidRPr="00673EF2">
        <w:rPr>
          <w:rStyle w:val="HideTWBExt"/>
          <w:b w:val="0"/>
        </w:rPr>
        <w:t>&lt;DocAmend&gt;</w:t>
      </w:r>
      <w:r w:rsidRPr="00673EF2">
        <w:t>Forslag til forordning</w:t>
      </w:r>
      <w:r w:rsidRPr="00673EF2">
        <w:rPr>
          <w:rStyle w:val="HideTWBExt"/>
          <w:b w:val="0"/>
        </w:rPr>
        <w:t>&lt;/DocAmend&gt;</w:t>
      </w:r>
    </w:p>
    <w:p w14:paraId="18A23694" w14:textId="77777777" w:rsidR="001D14A5" w:rsidRPr="00673EF2" w:rsidRDefault="00673EF2" w:rsidP="001D14A5">
      <w:pPr>
        <w:pStyle w:val="NormalBold"/>
      </w:pPr>
      <w:r w:rsidRPr="00673EF2">
        <w:rPr>
          <w:rStyle w:val="HideTWBExt"/>
          <w:b w:val="0"/>
        </w:rPr>
        <w:t>&lt;Article&gt;</w:t>
      </w:r>
      <w:r w:rsidRPr="00673EF2">
        <w:t>Betragtning 22</w:t>
      </w:r>
      <w:r w:rsidRPr="00673EF2">
        <w:rPr>
          <w:rStyle w:val="HideTWBExt"/>
          <w:b w:val="0"/>
        </w:rPr>
        <w:t>&lt;/Article&gt;</w:t>
      </w:r>
    </w:p>
    <w:p w14:paraId="22149353" w14:textId="77777777" w:rsidR="001D14A5" w:rsidRPr="00673EF2"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62CF" w:rsidRPr="00673EF2" w14:paraId="50D61540" w14:textId="77777777" w:rsidTr="00FA4058">
        <w:trPr>
          <w:jc w:val="center"/>
        </w:trPr>
        <w:tc>
          <w:tcPr>
            <w:tcW w:w="9752" w:type="dxa"/>
            <w:gridSpan w:val="2"/>
          </w:tcPr>
          <w:p w14:paraId="0A649C8A" w14:textId="77777777" w:rsidR="001D14A5" w:rsidRPr="00673EF2" w:rsidRDefault="001D14A5" w:rsidP="00FA4058">
            <w:pPr>
              <w:keepNext/>
            </w:pPr>
          </w:p>
        </w:tc>
      </w:tr>
      <w:tr w:rsidR="000B62CF" w:rsidRPr="00673EF2" w14:paraId="7CF95453" w14:textId="77777777" w:rsidTr="00FA4058">
        <w:trPr>
          <w:jc w:val="center"/>
        </w:trPr>
        <w:tc>
          <w:tcPr>
            <w:tcW w:w="4876" w:type="dxa"/>
          </w:tcPr>
          <w:p w14:paraId="3FFA1E27" w14:textId="77777777" w:rsidR="001D14A5" w:rsidRPr="00673EF2" w:rsidRDefault="00673EF2" w:rsidP="00FA4058">
            <w:pPr>
              <w:pStyle w:val="ColumnHeading"/>
              <w:keepNext/>
            </w:pPr>
            <w:r w:rsidRPr="00673EF2">
              <w:t>Kommissionens forslag</w:t>
            </w:r>
          </w:p>
        </w:tc>
        <w:tc>
          <w:tcPr>
            <w:tcW w:w="4876" w:type="dxa"/>
          </w:tcPr>
          <w:p w14:paraId="79639934" w14:textId="77777777" w:rsidR="001D14A5" w:rsidRPr="00673EF2" w:rsidRDefault="00673EF2" w:rsidP="00FA4058">
            <w:pPr>
              <w:pStyle w:val="ColumnHeading"/>
              <w:keepNext/>
            </w:pPr>
            <w:r w:rsidRPr="00673EF2">
              <w:t>Ændringsforslag</w:t>
            </w:r>
          </w:p>
        </w:tc>
      </w:tr>
      <w:tr w:rsidR="000B62CF" w:rsidRPr="00673EF2" w14:paraId="44A95FE3" w14:textId="77777777" w:rsidTr="00FA4058">
        <w:trPr>
          <w:jc w:val="center"/>
        </w:trPr>
        <w:tc>
          <w:tcPr>
            <w:tcW w:w="4876" w:type="dxa"/>
          </w:tcPr>
          <w:p w14:paraId="0424FED9" w14:textId="77777777" w:rsidR="001D14A5" w:rsidRPr="00673EF2" w:rsidRDefault="00673EF2" w:rsidP="00FA4058">
            <w:pPr>
              <w:pStyle w:val="Normal6"/>
            </w:pPr>
            <w:r w:rsidRPr="00673EF2">
              <w:rPr>
                <w:b/>
                <w:i/>
              </w:rPr>
              <w:t>(22)</w:t>
            </w:r>
            <w:r w:rsidRPr="00673EF2">
              <w:rPr>
                <w:b/>
                <w:i/>
              </w:rPr>
              <w:tab/>
              <w:t xml:space="preserve">I artikel 113 i forordning (EU) 2024/1689 fastsættes datoerne for nævnte </w:t>
            </w:r>
            <w:r w:rsidRPr="00673EF2">
              <w:rPr>
                <w:b/>
                <w:i/>
              </w:rPr>
              <w:t>forordnings ikrafttræden og anvendelse, navnlig at den generelle anvendelsesdato er den 2. august 2026. For så vidt angår de forpligtelser vedrørende højrisiko-AI-systemer, der er fastsat i kapitel III, afdeling 1, 2 og 3, i forordning (EU) 2024/1689, fører den forsinkede tilgængelighed af standarder, fælles specifikationer og alternativ vejledning samt den forsinkede oprettelse af nationale kompetente myndigheder til udfordringer, der bringer disse forpligtelsers effektive anvendelse i fare, og som risiker</w:t>
            </w:r>
            <w:r w:rsidRPr="00673EF2">
              <w:rPr>
                <w:b/>
                <w:i/>
              </w:rPr>
              <w:t xml:space="preserve">er at øge gennemførelsesomkostningerne betydeligt på en måde, der ikke berettiger til at opretholde deres oprindelige anvendelsesdato, nemlig den 2. august 2026. På grundlag af erfaringerne er det </w:t>
            </w:r>
            <w:r w:rsidRPr="00673EF2">
              <w:rPr>
                <w:b/>
                <w:i/>
              </w:rPr>
              <w:lastRenderedPageBreak/>
              <w:t>hensigtsmæssigt at indføre en mekanisme, der forbinder forpligtelsernes træden i anvendelse med tilgængeligheden af foranstaltninger til støtte for overholdelse af kapitel III, hvilket kan omfatte harmoniserede standarder, fælles specifikationer og retningslinjer fra Kommissionen. Dette bør bekræftes af Kommission</w:t>
            </w:r>
            <w:r w:rsidRPr="00673EF2">
              <w:rPr>
                <w:b/>
                <w:i/>
              </w:rPr>
              <w:t xml:space="preserve">en ved afgørelse, hvorefter forpligtelserne i reglerne for højrisiko-AI-systemer bør finde anvendelse efter seks måneder for så vidt angår AI-systemer, der er klassificeret som højrisikosystemer i henhold til artikel 6, stk. 2, og bilag III, og efter 12 måneder for så vidt angår AI-systemer, der er klassificeret som højrisikosystemer i henhold til artikel 6, stk. 1, og bilag I til forordning (EU) 2024/1689. Denne fleksibilitet bør dog kun forlænges indtil den 2. december 2027 for så vidt angår AI-systemer, </w:t>
            </w:r>
            <w:r w:rsidRPr="00673EF2">
              <w:rPr>
                <w:b/>
                <w:i/>
              </w:rPr>
              <w:t>der er klassificeret som højrisikosystemer i henhold til artikel 6, stk. 2, og bilag III, og indtil den 2. august 2028 for så vidt angår AI-systemer, der er klassificeret som højrisikosystemer i henhold til artikel 6, stk. 1, og bilag I til nævnte forordning, og reglerne bør under alle omstændigheder finde anvendelse, før disse datoer oprinder. Sondringen mellem reglernes træden i anvendelse for så vidt angår AI-systemer, der er klassificeret som højrisikosystemer i henhold til enten artikel 6, stk. 2, og b</w:t>
            </w:r>
            <w:r w:rsidRPr="00673EF2">
              <w:rPr>
                <w:b/>
                <w:i/>
              </w:rPr>
              <w:t>ilag III eller artikel 6, stk. 1, og bilag I til nævnte forordning, er i overensstemmelse med forskellen mellem de oprindelige anvendelsesdatoer, der er fastsat i forordning (EU) 2024/1689, og har til formål at give den nødvendige tid til tilpasning til og opfyldelse af de tilsvarende forpligtelser.</w:t>
            </w:r>
          </w:p>
        </w:tc>
        <w:tc>
          <w:tcPr>
            <w:tcW w:w="4876" w:type="dxa"/>
          </w:tcPr>
          <w:p w14:paraId="1A5186B4" w14:textId="77777777" w:rsidR="001D14A5" w:rsidRPr="00673EF2" w:rsidRDefault="00673EF2" w:rsidP="00FA4058">
            <w:pPr>
              <w:pStyle w:val="Normal6"/>
              <w:rPr>
                <w:szCs w:val="24"/>
              </w:rPr>
            </w:pPr>
            <w:r w:rsidRPr="00673EF2">
              <w:rPr>
                <w:b/>
                <w:i/>
              </w:rPr>
              <w:lastRenderedPageBreak/>
              <w:t>udgår</w:t>
            </w:r>
          </w:p>
        </w:tc>
      </w:tr>
    </w:tbl>
    <w:p w14:paraId="30D05FA8" w14:textId="77777777" w:rsidR="001D14A5" w:rsidRPr="00673EF2" w:rsidRDefault="00673EF2" w:rsidP="001D14A5">
      <w:r w:rsidRPr="00673EF2">
        <w:rPr>
          <w:rStyle w:val="HideTWBExt"/>
        </w:rPr>
        <w:t>&lt;/Amend&gt;</w:t>
      </w:r>
    </w:p>
    <w:p w14:paraId="44F281DA" w14:textId="77777777" w:rsidR="001D14A5" w:rsidRPr="00673EF2" w:rsidRDefault="001D14A5" w:rsidP="001D14A5">
      <w:pPr>
        <w:rPr>
          <w:b/>
          <w:bCs/>
        </w:rPr>
      </w:pPr>
    </w:p>
    <w:p w14:paraId="266C6F86" w14:textId="77777777" w:rsidR="001D14A5" w:rsidRPr="00673EF2" w:rsidRDefault="00673EF2" w:rsidP="001D14A5">
      <w:pPr>
        <w:pStyle w:val="AMNumberTabs0"/>
        <w:keepNext/>
      </w:pPr>
      <w:r w:rsidRPr="00673EF2">
        <w:rPr>
          <w:rStyle w:val="HideTWBExt"/>
          <w:b w:val="0"/>
        </w:rPr>
        <w:t>&lt;Amend&gt;</w:t>
      </w:r>
      <w:r w:rsidRPr="00673EF2">
        <w:t>Ændringsforslag</w:t>
      </w:r>
      <w:r w:rsidRPr="00673EF2">
        <w:tab/>
      </w:r>
      <w:r w:rsidRPr="00673EF2">
        <w:tab/>
      </w:r>
      <w:r w:rsidRPr="00673EF2">
        <w:rPr>
          <w:rStyle w:val="HideTWBExt"/>
          <w:b w:val="0"/>
        </w:rPr>
        <w:t>&lt;NumAm&gt;</w:t>
      </w:r>
      <w:r w:rsidRPr="00673EF2">
        <w:t>13</w:t>
      </w:r>
      <w:r w:rsidRPr="00673EF2">
        <w:rPr>
          <w:rStyle w:val="HideTWBExt"/>
          <w:b w:val="0"/>
        </w:rPr>
        <w:t>&lt;/NumAm&gt;</w:t>
      </w:r>
    </w:p>
    <w:p w14:paraId="28FF2DAA" w14:textId="77777777" w:rsidR="001D14A5" w:rsidRPr="00673EF2" w:rsidRDefault="00673EF2" w:rsidP="001D14A5">
      <w:pPr>
        <w:pStyle w:val="NormalBold12b"/>
        <w:keepNext/>
      </w:pPr>
      <w:r w:rsidRPr="00673EF2">
        <w:rPr>
          <w:rStyle w:val="HideTWBExt"/>
          <w:b w:val="0"/>
        </w:rPr>
        <w:t>&lt;DocAmend&gt;</w:t>
      </w:r>
      <w:r w:rsidRPr="00673EF2">
        <w:t>Forslag til forordning</w:t>
      </w:r>
      <w:r w:rsidRPr="00673EF2">
        <w:rPr>
          <w:rStyle w:val="HideTWBExt"/>
          <w:b w:val="0"/>
        </w:rPr>
        <w:t>&lt;/DocAmend&gt;</w:t>
      </w:r>
    </w:p>
    <w:p w14:paraId="60879F42" w14:textId="77777777" w:rsidR="001D14A5" w:rsidRPr="00673EF2" w:rsidRDefault="00673EF2" w:rsidP="001D14A5">
      <w:pPr>
        <w:pStyle w:val="NormalBold"/>
      </w:pPr>
      <w:r w:rsidRPr="00673EF2">
        <w:rPr>
          <w:rStyle w:val="HideTWBExt"/>
          <w:b w:val="0"/>
        </w:rPr>
        <w:t>&lt;Article&gt;</w:t>
      </w:r>
      <w:r w:rsidRPr="00673EF2">
        <w:t>Betragtning 23</w:t>
      </w:r>
      <w:r w:rsidRPr="00673EF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62CF" w:rsidRPr="00673EF2" w14:paraId="60F96577" w14:textId="77777777" w:rsidTr="00FA4058">
        <w:trPr>
          <w:jc w:val="center"/>
        </w:trPr>
        <w:tc>
          <w:tcPr>
            <w:tcW w:w="9752" w:type="dxa"/>
            <w:gridSpan w:val="2"/>
          </w:tcPr>
          <w:p w14:paraId="4DF59246" w14:textId="77777777" w:rsidR="001D14A5" w:rsidRPr="00673EF2" w:rsidRDefault="001D14A5" w:rsidP="00FA4058">
            <w:pPr>
              <w:keepNext/>
            </w:pPr>
          </w:p>
        </w:tc>
      </w:tr>
      <w:tr w:rsidR="000B62CF" w:rsidRPr="00673EF2" w14:paraId="2F9A954E" w14:textId="77777777" w:rsidTr="00FA4058">
        <w:trPr>
          <w:jc w:val="center"/>
        </w:trPr>
        <w:tc>
          <w:tcPr>
            <w:tcW w:w="4876" w:type="dxa"/>
          </w:tcPr>
          <w:p w14:paraId="5AB65E7F" w14:textId="77777777" w:rsidR="001D14A5" w:rsidRPr="00673EF2" w:rsidRDefault="00673EF2" w:rsidP="00FA4058">
            <w:pPr>
              <w:pStyle w:val="ColumnHeading"/>
              <w:keepNext/>
            </w:pPr>
            <w:r w:rsidRPr="00673EF2">
              <w:t>Kommissionens forslag</w:t>
            </w:r>
          </w:p>
        </w:tc>
        <w:tc>
          <w:tcPr>
            <w:tcW w:w="4876" w:type="dxa"/>
          </w:tcPr>
          <w:p w14:paraId="215406EE" w14:textId="77777777" w:rsidR="001D14A5" w:rsidRPr="00673EF2" w:rsidRDefault="00673EF2" w:rsidP="00FA4058">
            <w:pPr>
              <w:pStyle w:val="ColumnHeading"/>
              <w:keepNext/>
            </w:pPr>
            <w:r w:rsidRPr="00673EF2">
              <w:t>Ændringsforslag</w:t>
            </w:r>
          </w:p>
        </w:tc>
      </w:tr>
      <w:tr w:rsidR="000B62CF" w:rsidRPr="00673EF2" w14:paraId="3498A0A2" w14:textId="77777777" w:rsidTr="00FA4058">
        <w:trPr>
          <w:jc w:val="center"/>
        </w:trPr>
        <w:tc>
          <w:tcPr>
            <w:tcW w:w="4876" w:type="dxa"/>
          </w:tcPr>
          <w:p w14:paraId="585E97B1" w14:textId="77777777" w:rsidR="001D14A5" w:rsidRPr="00673EF2" w:rsidRDefault="00673EF2" w:rsidP="00FA4058">
            <w:pPr>
              <w:pStyle w:val="Normal6"/>
            </w:pPr>
            <w:r w:rsidRPr="00673EF2">
              <w:t>(23)</w:t>
            </w:r>
            <w:r w:rsidRPr="00673EF2">
              <w:tab/>
              <w:t xml:space="preserve">I lyset af målet om at </w:t>
            </w:r>
            <w:r w:rsidRPr="00673EF2">
              <w:t>mindske udfordringerne i forbindelse med gennemførelsen for borgere, virksomheder og offentlige forvaltninger er det vigtigt, at der kun vedtages harmoniserede betingelser for gennemførelsen af visse regler, hvor det er strengt nødvendigt. Med henblik herpå er det hensigtsmæssigt at fjerne visse af Kommissionens beføjelser til at vedtage sådanne harmoniserede betingelser ved hjælp af gennemførelsesretsakter i tilfælde, hvor disse betingelser ikke er opfyldt. Forordning (EU) 2024/1689 bør derfor ændres for a</w:t>
            </w:r>
            <w:r w:rsidRPr="00673EF2">
              <w:t>t fjerne de beføjelser, der tillægges Kommissionen i nævnte forordnings artikel 50, stk. 7, artikel 56, stk. 6, og artikel 72, stk. 3, til at vedtage gennemførelsesretsakter. Fjernelsen af beføjelsen til at vedtage en harmoniseret skabelon for en plan for overvågning efter omsætningen i artikel 72, stk. 3, i forordning (EU) 2024/1689 har som en yderligere fordel, at den vil give udbydere af højrisiko-AI-systemer større fleksibilitet til at indføre et system til overvågning efter omsætningen, der er skrædder</w:t>
            </w:r>
            <w:r w:rsidRPr="00673EF2">
              <w:t>syet til deres organisation. Samtidig bør Kommissionen i erkendelse af behovet for at skabe klarhed over, hvordan udbydere af højrisiko-AI-systemer skal overholde kravene, være forpligtet til at offentliggøre retningslinjer.</w:t>
            </w:r>
          </w:p>
        </w:tc>
        <w:tc>
          <w:tcPr>
            <w:tcW w:w="4876" w:type="dxa"/>
          </w:tcPr>
          <w:p w14:paraId="3FEE50A5" w14:textId="77777777" w:rsidR="001D14A5" w:rsidRPr="00673EF2" w:rsidRDefault="00673EF2" w:rsidP="00FA4058">
            <w:pPr>
              <w:pStyle w:val="Normal6"/>
              <w:rPr>
                <w:szCs w:val="24"/>
              </w:rPr>
            </w:pPr>
            <w:r w:rsidRPr="00673EF2">
              <w:t>(23)</w:t>
            </w:r>
            <w:r w:rsidRPr="00673EF2">
              <w:tab/>
              <w:t>I lyset af målet om at mindske udfordringerne i forbindelse med gennemførelsen for borgere, virksomheder og offentlige forvaltninger er det vigtigt, at der kun vedtages harmoniserede betingelser for gennemførelsen af visse regler, hvor det er strengt nødvendigt. Med henblik herpå er det hensigtsmæssigt at fjerne visse af Kommissionens beføjelser til at vedtage sådanne harmoniserede betingelser ved hjælp af gennemførelsesretsakter i tilfælde, hvor disse betingelser ikke er opfyldt. Forordning (EU) 2024/1689</w:t>
            </w:r>
            <w:r w:rsidRPr="00673EF2">
              <w:t xml:space="preserve"> bør derfor ændres for at fjerne de beføjelser, der tillægges Kommissionen i nævnte forordnings artikel 50, stk. 7, artikel 56, stk. 6, og artikel 72, stk. 3, til at vedtage gennemførelsesretsakter. Fjernelsen af beføjelsen til at vedtage en harmoniseret skabelon for en plan for overvågning efter omsætningen i artikel 72, stk. 3, i forordning (EU) 2024/1689 har som en yderligere fordel, at den vil give udbydere af højrisiko-AI-systemer større fleksibilitet til at indføre et system til overvågning efter omsæ</w:t>
            </w:r>
            <w:r w:rsidRPr="00673EF2">
              <w:t xml:space="preserve">tningen, der er skræddersyet til deres organisation. Samtidig bør Kommissionen i erkendelse af behovet for at skabe klarhed over, hvordan udbydere af højrisiko-AI-systemer skal overholde kravene, være forpligtet til at offentliggøre retningslinjer. </w:t>
            </w:r>
            <w:r w:rsidRPr="00673EF2">
              <w:rPr>
                <w:b/>
                <w:i/>
              </w:rPr>
              <w:t>I den forbindelse bør praksiskodekser, som AI-kontoret tilskynder til i henhold til artikel 50, stk. 7, hvor det er relevant, give vejledning om, hvordan passende brugerinformation og bevidsthed kan sikres på en forholdsmæssig måde, herunder i situationer, hvor A</w:t>
            </w:r>
            <w:r w:rsidRPr="00673EF2">
              <w:rPr>
                <w:b/>
                <w:i/>
              </w:rPr>
              <w:t>I-systemer udgør lavere risici, navnlig inden for uddannelse, medie- og informationstjenester, kulturelle og kreative aktiviteter eller levering af offentlige tjenester.</w:t>
            </w:r>
          </w:p>
        </w:tc>
      </w:tr>
    </w:tbl>
    <w:p w14:paraId="5E5746C2" w14:textId="77777777" w:rsidR="001D14A5" w:rsidRPr="00673EF2" w:rsidRDefault="00673EF2" w:rsidP="001D14A5">
      <w:r w:rsidRPr="00673EF2">
        <w:rPr>
          <w:rStyle w:val="HideTWBExt"/>
        </w:rPr>
        <w:t>&lt;/Amend&gt;</w:t>
      </w:r>
    </w:p>
    <w:p w14:paraId="55426D7F" w14:textId="77777777" w:rsidR="001D14A5" w:rsidRPr="00673EF2" w:rsidRDefault="00673EF2" w:rsidP="001D14A5">
      <w:pPr>
        <w:pStyle w:val="AMNumberTabs0"/>
        <w:keepNext/>
      </w:pPr>
      <w:r w:rsidRPr="00673EF2">
        <w:rPr>
          <w:rStyle w:val="HideTWBExt"/>
          <w:b w:val="0"/>
        </w:rPr>
        <w:lastRenderedPageBreak/>
        <w:t>&lt;Amend&gt;</w:t>
      </w:r>
      <w:r w:rsidRPr="00673EF2">
        <w:t>Ændringsforslag</w:t>
      </w:r>
      <w:r w:rsidRPr="00673EF2">
        <w:tab/>
      </w:r>
      <w:r w:rsidRPr="00673EF2">
        <w:tab/>
      </w:r>
      <w:r w:rsidRPr="00673EF2">
        <w:rPr>
          <w:rStyle w:val="HideTWBExt"/>
          <w:b w:val="0"/>
        </w:rPr>
        <w:t>&lt;NumAm&gt;</w:t>
      </w:r>
      <w:r w:rsidRPr="00673EF2">
        <w:t>14</w:t>
      </w:r>
      <w:r w:rsidRPr="00673EF2">
        <w:rPr>
          <w:rStyle w:val="HideTWBExt"/>
          <w:b w:val="0"/>
        </w:rPr>
        <w:t>&lt;/NumAm&gt;</w:t>
      </w:r>
    </w:p>
    <w:p w14:paraId="706F85FD" w14:textId="77777777" w:rsidR="001D14A5" w:rsidRPr="00673EF2" w:rsidRDefault="00673EF2" w:rsidP="001D14A5">
      <w:pPr>
        <w:pStyle w:val="NormalBold12b"/>
        <w:keepNext/>
      </w:pPr>
      <w:r w:rsidRPr="00673EF2">
        <w:rPr>
          <w:rStyle w:val="HideTWBExt"/>
          <w:b w:val="0"/>
        </w:rPr>
        <w:t>&lt;DocAmend&gt;</w:t>
      </w:r>
      <w:r w:rsidRPr="00673EF2">
        <w:t>Forslag til forordning</w:t>
      </w:r>
      <w:r w:rsidRPr="00673EF2">
        <w:rPr>
          <w:rStyle w:val="HideTWBExt"/>
          <w:b w:val="0"/>
        </w:rPr>
        <w:t>&lt;/DocAmend&gt;</w:t>
      </w:r>
    </w:p>
    <w:p w14:paraId="0174277C" w14:textId="77777777" w:rsidR="001D14A5" w:rsidRPr="00673EF2" w:rsidRDefault="00673EF2" w:rsidP="001D14A5">
      <w:pPr>
        <w:pStyle w:val="NormalBold"/>
      </w:pPr>
      <w:r w:rsidRPr="00673EF2">
        <w:rPr>
          <w:rStyle w:val="HideTWBExt"/>
          <w:b w:val="0"/>
        </w:rPr>
        <w:t>&lt;Article&gt;</w:t>
      </w:r>
      <w:r w:rsidRPr="00673EF2">
        <w:t>Artikel 1 – stk. 1 – nr. 4</w:t>
      </w:r>
      <w:r w:rsidRPr="00673EF2">
        <w:rPr>
          <w:rStyle w:val="HideTWBExt"/>
          <w:b w:val="0"/>
        </w:rPr>
        <w:t>&lt;/Article&gt;</w:t>
      </w:r>
    </w:p>
    <w:p w14:paraId="601B7B2A" w14:textId="77777777" w:rsidR="001D14A5" w:rsidRPr="00673EF2" w:rsidRDefault="00673EF2" w:rsidP="001D14A5">
      <w:pPr>
        <w:keepNext/>
      </w:pPr>
      <w:r w:rsidRPr="00673EF2">
        <w:rPr>
          <w:rStyle w:val="HideTWBExt"/>
        </w:rPr>
        <w:t>&lt;DocAmend2&gt;</w:t>
      </w:r>
      <w:r w:rsidRPr="00673EF2">
        <w:t>Forordning (EU) 2024/1689</w:t>
      </w:r>
      <w:r w:rsidRPr="00673EF2">
        <w:rPr>
          <w:rStyle w:val="HideTWBExt"/>
        </w:rPr>
        <w:t>&lt;/DocAmend2&gt;</w:t>
      </w:r>
    </w:p>
    <w:p w14:paraId="1950E02A" w14:textId="77777777" w:rsidR="001D14A5" w:rsidRPr="00673EF2" w:rsidRDefault="00673EF2" w:rsidP="001D14A5">
      <w:r w:rsidRPr="00673EF2">
        <w:rPr>
          <w:rStyle w:val="HideTWBExt"/>
        </w:rPr>
        <w:t>&lt;Article2&gt;</w:t>
      </w:r>
      <w:r w:rsidRPr="00673EF2">
        <w:t>Artikel 4</w:t>
      </w:r>
      <w:r w:rsidRPr="00673EF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62CF" w:rsidRPr="00673EF2" w14:paraId="7A88EE1C" w14:textId="77777777" w:rsidTr="00FA4058">
        <w:trPr>
          <w:jc w:val="center"/>
        </w:trPr>
        <w:tc>
          <w:tcPr>
            <w:tcW w:w="9752" w:type="dxa"/>
            <w:gridSpan w:val="2"/>
          </w:tcPr>
          <w:p w14:paraId="4EB46B65" w14:textId="77777777" w:rsidR="001D14A5" w:rsidRPr="00673EF2" w:rsidRDefault="001D14A5" w:rsidP="00FA4058">
            <w:pPr>
              <w:keepNext/>
            </w:pPr>
          </w:p>
        </w:tc>
      </w:tr>
      <w:tr w:rsidR="000B62CF" w:rsidRPr="00673EF2" w14:paraId="2967375C" w14:textId="77777777" w:rsidTr="00FA4058">
        <w:trPr>
          <w:jc w:val="center"/>
        </w:trPr>
        <w:tc>
          <w:tcPr>
            <w:tcW w:w="4876" w:type="dxa"/>
          </w:tcPr>
          <w:p w14:paraId="7223A201" w14:textId="77777777" w:rsidR="001D14A5" w:rsidRPr="00673EF2" w:rsidRDefault="00673EF2" w:rsidP="00FA4058">
            <w:pPr>
              <w:pStyle w:val="ColumnHeading"/>
              <w:keepNext/>
            </w:pPr>
            <w:r w:rsidRPr="00673EF2">
              <w:t>Kommissionens forslag</w:t>
            </w:r>
          </w:p>
        </w:tc>
        <w:tc>
          <w:tcPr>
            <w:tcW w:w="4876" w:type="dxa"/>
          </w:tcPr>
          <w:p w14:paraId="5C0AE7B0" w14:textId="77777777" w:rsidR="001D14A5" w:rsidRPr="00673EF2" w:rsidRDefault="00673EF2" w:rsidP="00FA4058">
            <w:pPr>
              <w:pStyle w:val="ColumnHeading"/>
              <w:keepNext/>
            </w:pPr>
            <w:r w:rsidRPr="00673EF2">
              <w:t>Ændringsforslag</w:t>
            </w:r>
          </w:p>
        </w:tc>
      </w:tr>
      <w:tr w:rsidR="000B62CF" w:rsidRPr="00673EF2" w14:paraId="0FDF1DDA" w14:textId="77777777" w:rsidTr="00FA4058">
        <w:trPr>
          <w:jc w:val="center"/>
        </w:trPr>
        <w:tc>
          <w:tcPr>
            <w:tcW w:w="4876" w:type="dxa"/>
          </w:tcPr>
          <w:p w14:paraId="77C397E4" w14:textId="77777777" w:rsidR="001D14A5" w:rsidRPr="00673EF2" w:rsidRDefault="00673EF2" w:rsidP="00FA4058">
            <w:pPr>
              <w:pStyle w:val="Normal6"/>
            </w:pPr>
            <w:r w:rsidRPr="00673EF2">
              <w:rPr>
                <w:b/>
                <w:i/>
              </w:rPr>
              <w:t>4)</w:t>
            </w:r>
            <w:r w:rsidRPr="00673EF2">
              <w:rPr>
                <w:b/>
                <w:i/>
              </w:rPr>
              <w:tab/>
              <w:t>Artikel 4 affattes således:</w:t>
            </w:r>
          </w:p>
        </w:tc>
        <w:tc>
          <w:tcPr>
            <w:tcW w:w="4876" w:type="dxa"/>
          </w:tcPr>
          <w:p w14:paraId="25A6ED02" w14:textId="77777777" w:rsidR="001D14A5" w:rsidRPr="00673EF2" w:rsidRDefault="00673EF2" w:rsidP="00FA4058">
            <w:pPr>
              <w:pStyle w:val="Normal6"/>
              <w:rPr>
                <w:szCs w:val="24"/>
              </w:rPr>
            </w:pPr>
            <w:r w:rsidRPr="00673EF2">
              <w:rPr>
                <w:b/>
                <w:i/>
              </w:rPr>
              <w:t>udgår</w:t>
            </w:r>
          </w:p>
        </w:tc>
      </w:tr>
      <w:tr w:rsidR="000B62CF" w:rsidRPr="00673EF2" w14:paraId="7390C642" w14:textId="77777777" w:rsidTr="00FA4058">
        <w:trPr>
          <w:jc w:val="center"/>
        </w:trPr>
        <w:tc>
          <w:tcPr>
            <w:tcW w:w="4876" w:type="dxa"/>
          </w:tcPr>
          <w:p w14:paraId="7D88E98A" w14:textId="77777777" w:rsidR="001D14A5" w:rsidRPr="00673EF2" w:rsidRDefault="00673EF2" w:rsidP="00EB25A8">
            <w:pPr>
              <w:pStyle w:val="Normal6"/>
              <w:jc w:val="center"/>
            </w:pPr>
            <w:r w:rsidRPr="00673EF2">
              <w:rPr>
                <w:b/>
                <w:i/>
              </w:rPr>
              <w:t>"Artikel 4</w:t>
            </w:r>
          </w:p>
        </w:tc>
        <w:tc>
          <w:tcPr>
            <w:tcW w:w="4876" w:type="dxa"/>
          </w:tcPr>
          <w:p w14:paraId="08745FED" w14:textId="77777777" w:rsidR="001D14A5" w:rsidRPr="00673EF2" w:rsidRDefault="001D14A5" w:rsidP="00FA4058">
            <w:pPr>
              <w:pStyle w:val="Normal6"/>
              <w:rPr>
                <w:szCs w:val="24"/>
              </w:rPr>
            </w:pPr>
          </w:p>
        </w:tc>
      </w:tr>
      <w:tr w:rsidR="000B62CF" w:rsidRPr="00673EF2" w14:paraId="577357D8" w14:textId="77777777" w:rsidTr="00FA4058">
        <w:trPr>
          <w:jc w:val="center"/>
        </w:trPr>
        <w:tc>
          <w:tcPr>
            <w:tcW w:w="4876" w:type="dxa"/>
          </w:tcPr>
          <w:p w14:paraId="1412D6E7" w14:textId="77777777" w:rsidR="001D14A5" w:rsidRPr="00673EF2" w:rsidRDefault="00673EF2" w:rsidP="00EB25A8">
            <w:pPr>
              <w:pStyle w:val="Normal6"/>
              <w:jc w:val="center"/>
            </w:pPr>
            <w:r w:rsidRPr="00673EF2">
              <w:rPr>
                <w:b/>
                <w:i/>
              </w:rPr>
              <w:t>AI-færdigheder</w:t>
            </w:r>
          </w:p>
        </w:tc>
        <w:tc>
          <w:tcPr>
            <w:tcW w:w="4876" w:type="dxa"/>
          </w:tcPr>
          <w:p w14:paraId="31CB1863" w14:textId="77777777" w:rsidR="001D14A5" w:rsidRPr="00673EF2" w:rsidRDefault="001D14A5" w:rsidP="00FA4058">
            <w:pPr>
              <w:pStyle w:val="Normal6"/>
              <w:rPr>
                <w:szCs w:val="24"/>
              </w:rPr>
            </w:pPr>
          </w:p>
        </w:tc>
      </w:tr>
      <w:tr w:rsidR="000B62CF" w:rsidRPr="00673EF2" w14:paraId="2CD27770" w14:textId="77777777" w:rsidTr="00FA4058">
        <w:trPr>
          <w:jc w:val="center"/>
        </w:trPr>
        <w:tc>
          <w:tcPr>
            <w:tcW w:w="4876" w:type="dxa"/>
          </w:tcPr>
          <w:p w14:paraId="7EFDD70D" w14:textId="77777777" w:rsidR="001D14A5" w:rsidRPr="00673EF2" w:rsidRDefault="00673EF2" w:rsidP="00FA4058">
            <w:pPr>
              <w:pStyle w:val="Normal6"/>
            </w:pPr>
            <w:r w:rsidRPr="00673EF2">
              <w:rPr>
                <w:b/>
                <w:i/>
              </w:rPr>
              <w:t xml:space="preserve">Kommissionen og </w:t>
            </w:r>
            <w:r w:rsidRPr="00673EF2">
              <w:rPr>
                <w:b/>
                <w:i/>
              </w:rPr>
              <w:t>medlemsstaterne tilskynder udbydere og idriftsættere af AI-systemer til at træffe foranstaltninger til at sikre et tilstrækkeligt niveau af AI-færdigheder hos deres personale og andre personer, der er involveret i drift og anvendelse af AI-systemer på deres vegne, under hensyntagen til deres tekniske viden, erfaring, uddannelsesniveau og den kontekst, hvori AI-systemerne skal anvendes, og under hensyntagen til de personer eller grupper af personer, som AI-systemerne skal anvendes på."</w:t>
            </w:r>
          </w:p>
        </w:tc>
        <w:tc>
          <w:tcPr>
            <w:tcW w:w="4876" w:type="dxa"/>
          </w:tcPr>
          <w:p w14:paraId="6B3008E7" w14:textId="77777777" w:rsidR="001D14A5" w:rsidRPr="00673EF2" w:rsidRDefault="001D14A5" w:rsidP="00FA4058">
            <w:pPr>
              <w:pStyle w:val="Normal6"/>
              <w:rPr>
                <w:szCs w:val="24"/>
              </w:rPr>
            </w:pPr>
          </w:p>
        </w:tc>
      </w:tr>
    </w:tbl>
    <w:p w14:paraId="213CBE5C" w14:textId="77777777" w:rsidR="001D14A5" w:rsidRPr="00673EF2" w:rsidRDefault="00673EF2" w:rsidP="001D14A5">
      <w:r w:rsidRPr="00673EF2">
        <w:rPr>
          <w:rStyle w:val="HideTWBExt"/>
        </w:rPr>
        <w:t>&lt;/Amend&gt;</w:t>
      </w:r>
    </w:p>
    <w:p w14:paraId="325F8B84"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15</w:t>
      </w:r>
      <w:r w:rsidRPr="00673EF2">
        <w:rPr>
          <w:rStyle w:val="HideTWBExt"/>
        </w:rPr>
        <w:t>&lt;/NumAm&gt;</w:t>
      </w:r>
    </w:p>
    <w:p w14:paraId="1678145B"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17B1B2E4" w14:textId="77777777" w:rsidR="001D14A5" w:rsidRPr="00673EF2" w:rsidRDefault="00673EF2" w:rsidP="001D14A5">
      <w:pPr>
        <w:pStyle w:val="NormalBold"/>
      </w:pPr>
      <w:r w:rsidRPr="00673EF2">
        <w:rPr>
          <w:rStyle w:val="HideTWBExt"/>
        </w:rPr>
        <w:t>&lt;Article&gt;</w:t>
      </w:r>
      <w:r w:rsidRPr="00673EF2">
        <w:t>Artikel 1 – stk. 1 – nr. 5</w:t>
      </w:r>
      <w:r w:rsidRPr="00673EF2">
        <w:rPr>
          <w:rStyle w:val="HideTWBExt"/>
        </w:rPr>
        <w:t>&lt;/Article&gt;</w:t>
      </w:r>
    </w:p>
    <w:p w14:paraId="1728816A" w14:textId="77777777" w:rsidR="001D14A5" w:rsidRPr="00673EF2" w:rsidRDefault="00673EF2" w:rsidP="001D14A5">
      <w:r w:rsidRPr="00673EF2">
        <w:rPr>
          <w:rStyle w:val="HideTWBExt"/>
        </w:rPr>
        <w:t>&lt;DocAmend2&gt;</w:t>
      </w:r>
      <w:r w:rsidRPr="00673EF2">
        <w:t>Forordning (EU) 2024/1689</w:t>
      </w:r>
      <w:r w:rsidRPr="00673EF2">
        <w:rPr>
          <w:rStyle w:val="HideTWBExt"/>
        </w:rPr>
        <w:t>&lt;/DocAmend2&gt;</w:t>
      </w:r>
    </w:p>
    <w:p w14:paraId="07F975E9" w14:textId="77777777" w:rsidR="001D14A5" w:rsidRPr="00673EF2" w:rsidRDefault="00673EF2" w:rsidP="001D14A5">
      <w:r w:rsidRPr="00673EF2">
        <w:rPr>
          <w:rStyle w:val="HideTWBExt"/>
        </w:rPr>
        <w:t>&lt;Article2&gt;</w:t>
      </w:r>
      <w:r w:rsidRPr="00673EF2">
        <w:t>Artikel 4a – stk. 1 – litra f a (nyt)</w:t>
      </w:r>
      <w:r w:rsidRPr="00673E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45520278" w14:textId="77777777" w:rsidTr="00FA4058">
        <w:trPr>
          <w:trHeight w:hRule="exact" w:val="240"/>
          <w:jc w:val="center"/>
        </w:trPr>
        <w:tc>
          <w:tcPr>
            <w:tcW w:w="9752" w:type="dxa"/>
            <w:gridSpan w:val="2"/>
            <w:tcBorders>
              <w:top w:val="nil"/>
              <w:left w:val="nil"/>
              <w:bottom w:val="nil"/>
              <w:right w:val="nil"/>
            </w:tcBorders>
          </w:tcPr>
          <w:p w14:paraId="082D1A2E" w14:textId="77777777" w:rsidR="001D14A5" w:rsidRPr="00673EF2" w:rsidRDefault="001D14A5" w:rsidP="00FA4058"/>
        </w:tc>
      </w:tr>
      <w:tr w:rsidR="000B62CF" w:rsidRPr="00673EF2" w14:paraId="1A98A9CE" w14:textId="77777777" w:rsidTr="00FA4058">
        <w:trPr>
          <w:trHeight w:val="240"/>
          <w:jc w:val="center"/>
        </w:trPr>
        <w:tc>
          <w:tcPr>
            <w:tcW w:w="4876" w:type="dxa"/>
            <w:tcBorders>
              <w:top w:val="nil"/>
              <w:left w:val="nil"/>
              <w:bottom w:val="nil"/>
              <w:right w:val="nil"/>
            </w:tcBorders>
          </w:tcPr>
          <w:p w14:paraId="7635926D"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003F61D4" w14:textId="77777777" w:rsidR="001D14A5" w:rsidRPr="00673EF2" w:rsidRDefault="00673EF2" w:rsidP="00FA4058">
            <w:pPr>
              <w:pStyle w:val="AmColumnHeading"/>
            </w:pPr>
            <w:r w:rsidRPr="00673EF2">
              <w:t>Ændringsforslag</w:t>
            </w:r>
          </w:p>
        </w:tc>
      </w:tr>
      <w:tr w:rsidR="000B62CF" w:rsidRPr="00673EF2" w14:paraId="277386A7" w14:textId="77777777" w:rsidTr="00FA4058">
        <w:trPr>
          <w:jc w:val="center"/>
        </w:trPr>
        <w:tc>
          <w:tcPr>
            <w:tcW w:w="4876" w:type="dxa"/>
            <w:tcBorders>
              <w:top w:val="nil"/>
              <w:left w:val="nil"/>
              <w:bottom w:val="nil"/>
              <w:right w:val="nil"/>
            </w:tcBorders>
          </w:tcPr>
          <w:p w14:paraId="6DB7089E" w14:textId="77777777" w:rsidR="001D14A5" w:rsidRPr="00673EF2" w:rsidRDefault="001D14A5" w:rsidP="00FA4058">
            <w:pPr>
              <w:pStyle w:val="Normal6a"/>
            </w:pPr>
          </w:p>
        </w:tc>
        <w:tc>
          <w:tcPr>
            <w:tcW w:w="4876" w:type="dxa"/>
            <w:tcBorders>
              <w:top w:val="nil"/>
              <w:left w:val="nil"/>
              <w:bottom w:val="nil"/>
              <w:right w:val="nil"/>
            </w:tcBorders>
          </w:tcPr>
          <w:p w14:paraId="21D29A3B" w14:textId="77777777" w:rsidR="001D14A5" w:rsidRPr="00673EF2" w:rsidRDefault="00673EF2" w:rsidP="00FA4058">
            <w:pPr>
              <w:pStyle w:val="Normal6a"/>
            </w:pPr>
            <w:r w:rsidRPr="00673EF2">
              <w:rPr>
                <w:b/>
                <w:i/>
              </w:rPr>
              <w:t>fa)</w:t>
            </w:r>
            <w:r w:rsidRPr="00673EF2">
              <w:tab/>
            </w:r>
            <w:r w:rsidRPr="00673EF2">
              <w:rPr>
                <w:b/>
                <w:i/>
              </w:rPr>
              <w:t xml:space="preserve">udbydere af højrisiko-AI-systemer, der anvendes i medieøkosystemet, kan udelukkende med henblik på at opdage og korrigere algoritmiske bias, der kan påvirke mediepluralismen og </w:t>
            </w:r>
            <w:r w:rsidRPr="00673EF2">
              <w:rPr>
                <w:b/>
                <w:i/>
              </w:rPr>
              <w:t>informationsmangfoldigheden, under ekstraordinære og strengt begrænsede omstændigheder behandle særlige kategorier af personoplysninger, forudsat at:</w:t>
            </w:r>
          </w:p>
        </w:tc>
      </w:tr>
      <w:tr w:rsidR="000B62CF" w:rsidRPr="00673EF2" w14:paraId="61D06E82" w14:textId="77777777" w:rsidTr="00FA4058">
        <w:trPr>
          <w:jc w:val="center"/>
        </w:trPr>
        <w:tc>
          <w:tcPr>
            <w:tcW w:w="4876" w:type="dxa"/>
            <w:tcBorders>
              <w:top w:val="nil"/>
              <w:left w:val="nil"/>
              <w:bottom w:val="nil"/>
              <w:right w:val="nil"/>
            </w:tcBorders>
          </w:tcPr>
          <w:p w14:paraId="16017782" w14:textId="77777777" w:rsidR="001D14A5" w:rsidRPr="00673EF2" w:rsidRDefault="001D14A5" w:rsidP="00FA4058">
            <w:pPr>
              <w:pStyle w:val="Normal6a"/>
            </w:pPr>
          </w:p>
        </w:tc>
        <w:tc>
          <w:tcPr>
            <w:tcW w:w="4876" w:type="dxa"/>
            <w:tcBorders>
              <w:top w:val="nil"/>
              <w:left w:val="nil"/>
              <w:bottom w:val="nil"/>
              <w:right w:val="nil"/>
            </w:tcBorders>
          </w:tcPr>
          <w:p w14:paraId="51526A9A" w14:textId="77777777" w:rsidR="001D14A5" w:rsidRPr="00673EF2" w:rsidRDefault="00673EF2" w:rsidP="00FA4058">
            <w:pPr>
              <w:pStyle w:val="Normal6a"/>
            </w:pPr>
            <w:r w:rsidRPr="00673EF2">
              <w:rPr>
                <w:b/>
                <w:i/>
              </w:rPr>
              <w:t xml:space="preserve">i) en sådan behandling er strengt </w:t>
            </w:r>
            <w:r w:rsidRPr="00673EF2">
              <w:rPr>
                <w:b/>
                <w:i/>
              </w:rPr>
              <w:lastRenderedPageBreak/>
              <w:t>nødvendig og ikke kan opnås effektivt ved hjælp af anonymiserede, aggregerede eller syntetiske data</w:t>
            </w:r>
          </w:p>
        </w:tc>
      </w:tr>
      <w:tr w:rsidR="000B62CF" w:rsidRPr="00673EF2" w14:paraId="6D2E1F14" w14:textId="77777777" w:rsidTr="00FA4058">
        <w:trPr>
          <w:jc w:val="center"/>
        </w:trPr>
        <w:tc>
          <w:tcPr>
            <w:tcW w:w="4876" w:type="dxa"/>
            <w:tcBorders>
              <w:top w:val="nil"/>
              <w:left w:val="nil"/>
              <w:bottom w:val="nil"/>
              <w:right w:val="nil"/>
            </w:tcBorders>
          </w:tcPr>
          <w:p w14:paraId="142C65E5" w14:textId="77777777" w:rsidR="001D14A5" w:rsidRPr="00673EF2" w:rsidRDefault="001D14A5" w:rsidP="00FA4058">
            <w:pPr>
              <w:pStyle w:val="Normal6a"/>
            </w:pPr>
          </w:p>
        </w:tc>
        <w:tc>
          <w:tcPr>
            <w:tcW w:w="4876" w:type="dxa"/>
            <w:tcBorders>
              <w:top w:val="nil"/>
              <w:left w:val="nil"/>
              <w:bottom w:val="nil"/>
              <w:right w:val="nil"/>
            </w:tcBorders>
          </w:tcPr>
          <w:p w14:paraId="064DAE8E" w14:textId="77777777" w:rsidR="001D14A5" w:rsidRPr="00673EF2" w:rsidRDefault="00673EF2" w:rsidP="00FA4058">
            <w:pPr>
              <w:pStyle w:val="Normal6a"/>
            </w:pPr>
            <w:r w:rsidRPr="00673EF2">
              <w:rPr>
                <w:b/>
                <w:i/>
              </w:rPr>
              <w:t>ii) behandlingen er begrænset i omfang, varighed og adgang og ikke fører til identifikation, profilering eller kategorisering af individuelle brugere</w:t>
            </w:r>
          </w:p>
        </w:tc>
      </w:tr>
      <w:tr w:rsidR="000B62CF" w:rsidRPr="00673EF2" w14:paraId="27133FFE" w14:textId="77777777" w:rsidTr="00FA4058">
        <w:trPr>
          <w:jc w:val="center"/>
        </w:trPr>
        <w:tc>
          <w:tcPr>
            <w:tcW w:w="4876" w:type="dxa"/>
            <w:tcBorders>
              <w:top w:val="nil"/>
              <w:left w:val="nil"/>
              <w:bottom w:val="nil"/>
              <w:right w:val="nil"/>
            </w:tcBorders>
          </w:tcPr>
          <w:p w14:paraId="1D6B2386" w14:textId="77777777" w:rsidR="001D14A5" w:rsidRPr="00673EF2" w:rsidRDefault="001D14A5" w:rsidP="00FA4058">
            <w:pPr>
              <w:pStyle w:val="Normal6a"/>
            </w:pPr>
          </w:p>
        </w:tc>
        <w:tc>
          <w:tcPr>
            <w:tcW w:w="4876" w:type="dxa"/>
            <w:tcBorders>
              <w:top w:val="nil"/>
              <w:left w:val="nil"/>
              <w:bottom w:val="nil"/>
              <w:right w:val="nil"/>
            </w:tcBorders>
          </w:tcPr>
          <w:p w14:paraId="323E9CD4" w14:textId="77777777" w:rsidR="001D14A5" w:rsidRPr="00673EF2" w:rsidRDefault="00673EF2" w:rsidP="00FA4058">
            <w:pPr>
              <w:pStyle w:val="Normal6a"/>
            </w:pPr>
            <w:r w:rsidRPr="00673EF2">
              <w:rPr>
                <w:b/>
                <w:i/>
              </w:rPr>
              <w:t>iii) der ikke drages nogen konklusioner om fysiske personers politiske anskuelser, religiøse overbevisning eller andre beskyttede karakteristika</w:t>
            </w:r>
          </w:p>
        </w:tc>
      </w:tr>
      <w:tr w:rsidR="000B62CF" w:rsidRPr="00673EF2" w14:paraId="44505C7A" w14:textId="77777777" w:rsidTr="00FA4058">
        <w:trPr>
          <w:jc w:val="center"/>
        </w:trPr>
        <w:tc>
          <w:tcPr>
            <w:tcW w:w="4876" w:type="dxa"/>
            <w:tcBorders>
              <w:top w:val="nil"/>
              <w:left w:val="nil"/>
              <w:bottom w:val="nil"/>
              <w:right w:val="nil"/>
            </w:tcBorders>
          </w:tcPr>
          <w:p w14:paraId="288AB7FC" w14:textId="77777777" w:rsidR="001D14A5" w:rsidRPr="00673EF2" w:rsidRDefault="001D14A5" w:rsidP="00FA4058">
            <w:pPr>
              <w:pStyle w:val="Normal6a"/>
            </w:pPr>
          </w:p>
        </w:tc>
        <w:tc>
          <w:tcPr>
            <w:tcW w:w="4876" w:type="dxa"/>
            <w:tcBorders>
              <w:top w:val="nil"/>
              <w:left w:val="nil"/>
              <w:bottom w:val="nil"/>
              <w:right w:val="nil"/>
            </w:tcBorders>
          </w:tcPr>
          <w:p w14:paraId="6CC107AD" w14:textId="77777777" w:rsidR="001D14A5" w:rsidRPr="00673EF2" w:rsidRDefault="00673EF2" w:rsidP="00FA4058">
            <w:pPr>
              <w:pStyle w:val="Normal6a"/>
            </w:pPr>
            <w:r w:rsidRPr="00673EF2">
              <w:rPr>
                <w:b/>
                <w:i/>
              </w:rPr>
              <w:t xml:space="preserve">iv) der gennemføres passende tekniske og organisatoriske foranstaltninger i overensstemmelse med Unionens databeskyttelseslovgivning for at sikre fortrolighed, sikkerhed og </w:t>
            </w:r>
            <w:r w:rsidRPr="00673EF2">
              <w:rPr>
                <w:b/>
                <w:i/>
              </w:rPr>
              <w:t>ansvarlighed</w:t>
            </w:r>
          </w:p>
        </w:tc>
      </w:tr>
      <w:tr w:rsidR="000B62CF" w:rsidRPr="00673EF2" w14:paraId="48D3DB20" w14:textId="77777777" w:rsidTr="00FA4058">
        <w:trPr>
          <w:jc w:val="center"/>
        </w:trPr>
        <w:tc>
          <w:tcPr>
            <w:tcW w:w="4876" w:type="dxa"/>
            <w:tcBorders>
              <w:top w:val="nil"/>
              <w:left w:val="nil"/>
              <w:bottom w:val="nil"/>
              <w:right w:val="nil"/>
            </w:tcBorders>
          </w:tcPr>
          <w:p w14:paraId="59F88C0F" w14:textId="77777777" w:rsidR="001D14A5" w:rsidRPr="00673EF2" w:rsidRDefault="001D14A5" w:rsidP="00FA4058">
            <w:pPr>
              <w:pStyle w:val="Normal6a"/>
            </w:pPr>
          </w:p>
        </w:tc>
        <w:tc>
          <w:tcPr>
            <w:tcW w:w="4876" w:type="dxa"/>
            <w:tcBorders>
              <w:top w:val="nil"/>
              <w:left w:val="nil"/>
              <w:bottom w:val="nil"/>
              <w:right w:val="nil"/>
            </w:tcBorders>
          </w:tcPr>
          <w:p w14:paraId="2F221030" w14:textId="77777777" w:rsidR="001D14A5" w:rsidRPr="00673EF2" w:rsidRDefault="00673EF2" w:rsidP="00FA4058">
            <w:pPr>
              <w:pStyle w:val="Normal6a"/>
            </w:pPr>
            <w:r w:rsidRPr="00673EF2">
              <w:rPr>
                <w:b/>
                <w:i/>
              </w:rPr>
              <w:t>v) personoplysningerne slettes uden unødig forsinkelse, når bias er blevet opdaget og korrigeret</w:t>
            </w:r>
          </w:p>
        </w:tc>
      </w:tr>
      <w:tr w:rsidR="000B62CF" w:rsidRPr="00673EF2" w14:paraId="4E8C5B95" w14:textId="77777777" w:rsidTr="00FA4058">
        <w:trPr>
          <w:jc w:val="center"/>
        </w:trPr>
        <w:tc>
          <w:tcPr>
            <w:tcW w:w="4876" w:type="dxa"/>
            <w:tcBorders>
              <w:top w:val="nil"/>
              <w:left w:val="nil"/>
              <w:bottom w:val="nil"/>
              <w:right w:val="nil"/>
            </w:tcBorders>
          </w:tcPr>
          <w:p w14:paraId="028A44BA" w14:textId="77777777" w:rsidR="001D14A5" w:rsidRPr="00673EF2" w:rsidRDefault="001D14A5" w:rsidP="00FA4058">
            <w:pPr>
              <w:pStyle w:val="Normal6a"/>
            </w:pPr>
          </w:p>
        </w:tc>
        <w:tc>
          <w:tcPr>
            <w:tcW w:w="4876" w:type="dxa"/>
            <w:tcBorders>
              <w:top w:val="nil"/>
              <w:left w:val="nil"/>
              <w:bottom w:val="nil"/>
              <w:right w:val="nil"/>
            </w:tcBorders>
          </w:tcPr>
          <w:p w14:paraId="0D7B4ED8" w14:textId="77777777" w:rsidR="001D14A5" w:rsidRPr="00673EF2" w:rsidRDefault="00673EF2" w:rsidP="00FA4058">
            <w:pPr>
              <w:pStyle w:val="Normal6a"/>
            </w:pPr>
            <w:r w:rsidRPr="00673EF2">
              <w:rPr>
                <w:b/>
                <w:i/>
              </w:rPr>
              <w:t xml:space="preserve">vi) brugerne informeres på en klar og tilgængelig måde om, at deres personoplysninger under ekstraordinære omstændigheder kan blive </w:t>
            </w:r>
            <w:r w:rsidRPr="00673EF2">
              <w:rPr>
                <w:b/>
                <w:i/>
              </w:rPr>
              <w:t>behandlet udelukkende med henblik på at opdage og korrigere algoritmiske bias, og får oplysninger om omfanget af og garantierne og rettighederne ved en sådan behandling.</w:t>
            </w:r>
          </w:p>
        </w:tc>
      </w:tr>
    </w:tbl>
    <w:p w14:paraId="79A24CED" w14:textId="77777777" w:rsidR="001D14A5" w:rsidRPr="00673EF2" w:rsidRDefault="00673EF2" w:rsidP="001D14A5">
      <w:r w:rsidRPr="00673EF2">
        <w:rPr>
          <w:rStyle w:val="HideTWBExt"/>
        </w:rPr>
        <w:t>&lt;/Amend&gt;</w:t>
      </w:r>
    </w:p>
    <w:p w14:paraId="626E0C38"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16</w:t>
      </w:r>
      <w:r w:rsidRPr="00673EF2">
        <w:rPr>
          <w:rStyle w:val="HideTWBExt"/>
        </w:rPr>
        <w:t>&lt;/NumAm&gt;</w:t>
      </w:r>
    </w:p>
    <w:p w14:paraId="32D79E61"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14E3C782" w14:textId="77777777" w:rsidR="001D14A5" w:rsidRPr="00673EF2" w:rsidRDefault="00673EF2" w:rsidP="001D14A5">
      <w:pPr>
        <w:pStyle w:val="NormalBold"/>
      </w:pPr>
      <w:r w:rsidRPr="00673EF2">
        <w:rPr>
          <w:rStyle w:val="HideTWBExt"/>
        </w:rPr>
        <w:t>&lt;Article&gt;</w:t>
      </w:r>
      <w:r w:rsidRPr="00673EF2">
        <w:t>Artikel 1 – stk. 1 – nr. 5</w:t>
      </w:r>
      <w:r w:rsidRPr="00673EF2">
        <w:rPr>
          <w:rStyle w:val="HideTWBExt"/>
        </w:rPr>
        <w:t>&lt;/Article&gt;</w:t>
      </w:r>
    </w:p>
    <w:p w14:paraId="016978A8" w14:textId="77777777" w:rsidR="001D14A5" w:rsidRPr="00673EF2" w:rsidRDefault="00673EF2" w:rsidP="001D14A5">
      <w:r w:rsidRPr="00673EF2">
        <w:rPr>
          <w:rStyle w:val="HideTWBExt"/>
        </w:rPr>
        <w:t>&lt;DocAmend2&gt;</w:t>
      </w:r>
      <w:r w:rsidRPr="00673EF2">
        <w:t>Forordning (EU) 2024/1689</w:t>
      </w:r>
      <w:r w:rsidRPr="00673EF2">
        <w:rPr>
          <w:rStyle w:val="HideTWBExt"/>
        </w:rPr>
        <w:t>&lt;/DocAmend2&gt;</w:t>
      </w:r>
    </w:p>
    <w:p w14:paraId="464681DF" w14:textId="77777777" w:rsidR="001D14A5" w:rsidRPr="00673EF2" w:rsidRDefault="00673EF2" w:rsidP="001D14A5">
      <w:r w:rsidRPr="00673EF2">
        <w:rPr>
          <w:rStyle w:val="HideTWBExt"/>
        </w:rPr>
        <w:t>&lt;Article2&gt;</w:t>
      </w:r>
      <w:r w:rsidRPr="00673EF2">
        <w:t>Artikel 4a – stk. 2 a (nyt)</w:t>
      </w:r>
      <w:r w:rsidRPr="00673E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5580E4BD" w14:textId="77777777" w:rsidTr="00FA4058">
        <w:trPr>
          <w:trHeight w:hRule="exact" w:val="240"/>
          <w:jc w:val="center"/>
        </w:trPr>
        <w:tc>
          <w:tcPr>
            <w:tcW w:w="9752" w:type="dxa"/>
            <w:gridSpan w:val="2"/>
            <w:tcBorders>
              <w:top w:val="nil"/>
              <w:left w:val="nil"/>
              <w:bottom w:val="nil"/>
              <w:right w:val="nil"/>
            </w:tcBorders>
          </w:tcPr>
          <w:p w14:paraId="19F134BD" w14:textId="77777777" w:rsidR="001D14A5" w:rsidRPr="00673EF2" w:rsidRDefault="001D14A5" w:rsidP="00FA4058"/>
        </w:tc>
      </w:tr>
      <w:tr w:rsidR="000B62CF" w:rsidRPr="00673EF2" w14:paraId="69FF97AF" w14:textId="77777777" w:rsidTr="00FA4058">
        <w:trPr>
          <w:trHeight w:val="240"/>
          <w:jc w:val="center"/>
        </w:trPr>
        <w:tc>
          <w:tcPr>
            <w:tcW w:w="4876" w:type="dxa"/>
            <w:tcBorders>
              <w:top w:val="nil"/>
              <w:left w:val="nil"/>
              <w:bottom w:val="nil"/>
              <w:right w:val="nil"/>
            </w:tcBorders>
          </w:tcPr>
          <w:p w14:paraId="4CD41BB3"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0037713B" w14:textId="77777777" w:rsidR="001D14A5" w:rsidRPr="00673EF2" w:rsidRDefault="00673EF2" w:rsidP="00FA4058">
            <w:pPr>
              <w:pStyle w:val="AmColumnHeading"/>
            </w:pPr>
            <w:r w:rsidRPr="00673EF2">
              <w:t>Ændringsforslag</w:t>
            </w:r>
          </w:p>
        </w:tc>
      </w:tr>
      <w:tr w:rsidR="000B62CF" w:rsidRPr="00673EF2" w14:paraId="302731B7" w14:textId="77777777" w:rsidTr="00FA4058">
        <w:trPr>
          <w:jc w:val="center"/>
        </w:trPr>
        <w:tc>
          <w:tcPr>
            <w:tcW w:w="4876" w:type="dxa"/>
            <w:tcBorders>
              <w:top w:val="nil"/>
              <w:left w:val="nil"/>
              <w:bottom w:val="nil"/>
              <w:right w:val="nil"/>
            </w:tcBorders>
          </w:tcPr>
          <w:p w14:paraId="0D6AF7B6" w14:textId="77777777" w:rsidR="001D14A5" w:rsidRPr="00673EF2" w:rsidRDefault="001D14A5" w:rsidP="00FA4058">
            <w:pPr>
              <w:pStyle w:val="Normal6a"/>
            </w:pPr>
          </w:p>
        </w:tc>
        <w:tc>
          <w:tcPr>
            <w:tcW w:w="4876" w:type="dxa"/>
            <w:tcBorders>
              <w:top w:val="nil"/>
              <w:left w:val="nil"/>
              <w:bottom w:val="nil"/>
              <w:right w:val="nil"/>
            </w:tcBorders>
          </w:tcPr>
          <w:p w14:paraId="5BADA887" w14:textId="77777777" w:rsidR="001D14A5" w:rsidRPr="00673EF2" w:rsidRDefault="00673EF2" w:rsidP="00FA4058">
            <w:pPr>
              <w:pStyle w:val="Normal6a"/>
            </w:pPr>
            <w:r w:rsidRPr="00673EF2">
              <w:rPr>
                <w:b/>
                <w:i/>
              </w:rPr>
              <w:t>2a.</w:t>
            </w:r>
            <w:r w:rsidRPr="00673EF2">
              <w:tab/>
            </w:r>
            <w:r w:rsidRPr="00673EF2">
              <w:rPr>
                <w:b/>
                <w:i/>
              </w:rPr>
              <w:t xml:space="preserve">Det er udtrykkeligt forbudt at indsamle, </w:t>
            </w:r>
            <w:r w:rsidRPr="00673EF2">
              <w:rPr>
                <w:b/>
                <w:i/>
              </w:rPr>
              <w:t>behandle eller på anden måde anvende børns personoplysninger.</w:t>
            </w:r>
          </w:p>
        </w:tc>
      </w:tr>
    </w:tbl>
    <w:p w14:paraId="6AAAF7D2" w14:textId="77777777" w:rsidR="001D14A5" w:rsidRPr="00673EF2" w:rsidRDefault="00673EF2" w:rsidP="001D14A5">
      <w:pPr>
        <w:rPr>
          <w:rStyle w:val="HideTWBExt"/>
        </w:rPr>
      </w:pPr>
      <w:r w:rsidRPr="00673EF2">
        <w:rPr>
          <w:rStyle w:val="HideTWBExt"/>
        </w:rPr>
        <w:lastRenderedPageBreak/>
        <w:t>&lt;/Amend&gt;</w:t>
      </w:r>
    </w:p>
    <w:p w14:paraId="3BF211ED" w14:textId="77777777" w:rsidR="001D14A5" w:rsidRPr="00673EF2" w:rsidRDefault="00673EF2" w:rsidP="001D14A5">
      <w:pPr>
        <w:pStyle w:val="AmNumberTabs"/>
        <w:keepNext/>
      </w:pPr>
      <w:bookmarkStart w:id="1" w:name="restart"/>
      <w:r w:rsidRPr="00673EF2">
        <w:rPr>
          <w:rStyle w:val="HideTWBExt"/>
          <w:b w:val="0"/>
        </w:rPr>
        <w:t>&lt;Amend&gt;</w:t>
      </w:r>
      <w:r w:rsidRPr="00673EF2">
        <w:t>Ændringsforslag</w:t>
      </w:r>
      <w:r w:rsidRPr="00673EF2">
        <w:tab/>
      </w:r>
      <w:r w:rsidRPr="00673EF2">
        <w:tab/>
      </w:r>
      <w:r w:rsidRPr="00673EF2">
        <w:rPr>
          <w:rStyle w:val="HideTWBExt"/>
          <w:b w:val="0"/>
        </w:rPr>
        <w:t>&lt;NumAm&gt;</w:t>
      </w:r>
      <w:r w:rsidRPr="00673EF2">
        <w:t>17</w:t>
      </w:r>
      <w:r w:rsidRPr="00673EF2">
        <w:rPr>
          <w:rStyle w:val="HideTWBExt"/>
          <w:b w:val="0"/>
        </w:rPr>
        <w:t>&lt;/NumAm&gt;</w:t>
      </w:r>
    </w:p>
    <w:p w14:paraId="50A67462" w14:textId="77777777" w:rsidR="001D14A5" w:rsidRPr="00673EF2" w:rsidRDefault="00673EF2" w:rsidP="001D14A5">
      <w:pPr>
        <w:pStyle w:val="NormalBold12b"/>
        <w:keepNext/>
      </w:pPr>
      <w:r w:rsidRPr="00673EF2">
        <w:rPr>
          <w:rStyle w:val="HideTWBExt"/>
          <w:b w:val="0"/>
        </w:rPr>
        <w:t>&lt;DocAmend&gt;</w:t>
      </w:r>
      <w:r w:rsidRPr="00673EF2">
        <w:t>Forslag til forordning</w:t>
      </w:r>
      <w:r w:rsidRPr="00673EF2">
        <w:rPr>
          <w:rStyle w:val="HideTWBExt"/>
          <w:b w:val="0"/>
        </w:rPr>
        <w:t>&lt;/DocAmend&gt;</w:t>
      </w:r>
    </w:p>
    <w:p w14:paraId="1CCBB1CA" w14:textId="77777777" w:rsidR="001D14A5" w:rsidRPr="00673EF2" w:rsidRDefault="00673EF2" w:rsidP="001D14A5">
      <w:pPr>
        <w:pStyle w:val="NormalBold"/>
        <w:keepNext/>
      </w:pPr>
      <w:r w:rsidRPr="00673EF2">
        <w:rPr>
          <w:rStyle w:val="HideTWBExt"/>
          <w:b w:val="0"/>
        </w:rPr>
        <w:t>&lt;Article&gt;</w:t>
      </w:r>
      <w:r w:rsidRPr="00673EF2">
        <w:t xml:space="preserve">Artikel 1 – stk. 1 – nr. 5 a (nyt) </w:t>
      </w:r>
      <w:r w:rsidRPr="00673EF2">
        <w:rPr>
          <w:rStyle w:val="HideTWBExt"/>
          <w:b w:val="0"/>
        </w:rPr>
        <w:t>&lt;/Article&gt;</w:t>
      </w:r>
    </w:p>
    <w:p w14:paraId="4D705239" w14:textId="77777777" w:rsidR="001D14A5" w:rsidRPr="00673EF2" w:rsidRDefault="00673EF2" w:rsidP="001D14A5">
      <w:pPr>
        <w:keepNext/>
        <w:rPr>
          <w:rFonts w:eastAsiaTheme="majorEastAsia"/>
        </w:rPr>
      </w:pPr>
      <w:r w:rsidRPr="00673EF2">
        <w:rPr>
          <w:rStyle w:val="HideTWBExt"/>
        </w:rPr>
        <w:t>&lt;DocAmend2&gt;</w:t>
      </w:r>
      <w:r w:rsidRPr="00673EF2">
        <w:t xml:space="preserve">Forordning </w:t>
      </w:r>
      <w:r w:rsidRPr="00673EF2">
        <w:t>(EU) 2024/1689</w:t>
      </w:r>
      <w:r w:rsidRPr="00673EF2">
        <w:rPr>
          <w:rStyle w:val="HideTWBExt"/>
        </w:rPr>
        <w:t>&lt;/DocAmend2&gt;</w:t>
      </w:r>
    </w:p>
    <w:p w14:paraId="690F2541" w14:textId="77777777" w:rsidR="001D14A5" w:rsidRPr="00673EF2" w:rsidRDefault="00673EF2" w:rsidP="001D14A5">
      <w:r w:rsidRPr="00673EF2">
        <w:rPr>
          <w:rStyle w:val="HideTWBExt"/>
        </w:rPr>
        <w:t>&lt;Article2&gt;</w:t>
      </w:r>
      <w:r w:rsidRPr="00673EF2">
        <w:t>Artikel 5 – stk. 1 – litra h a (nyt)</w:t>
      </w:r>
      <w:r w:rsidRPr="00673EF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62CF" w:rsidRPr="00673EF2" w14:paraId="14762A5B" w14:textId="77777777" w:rsidTr="00FA4058">
        <w:trPr>
          <w:jc w:val="center"/>
        </w:trPr>
        <w:tc>
          <w:tcPr>
            <w:tcW w:w="9752" w:type="dxa"/>
            <w:gridSpan w:val="2"/>
          </w:tcPr>
          <w:p w14:paraId="05151292" w14:textId="77777777" w:rsidR="001D14A5" w:rsidRPr="00673EF2" w:rsidRDefault="001D14A5" w:rsidP="00FA4058">
            <w:pPr>
              <w:keepNext/>
            </w:pPr>
          </w:p>
        </w:tc>
      </w:tr>
      <w:tr w:rsidR="000B62CF" w:rsidRPr="00673EF2" w14:paraId="64387437" w14:textId="77777777" w:rsidTr="00FA4058">
        <w:trPr>
          <w:jc w:val="center"/>
        </w:trPr>
        <w:tc>
          <w:tcPr>
            <w:tcW w:w="4876" w:type="dxa"/>
          </w:tcPr>
          <w:p w14:paraId="1443AB32" w14:textId="77777777" w:rsidR="001D14A5" w:rsidRPr="00673EF2" w:rsidRDefault="00673EF2" w:rsidP="00FA4058">
            <w:pPr>
              <w:pStyle w:val="AmColumnHeading"/>
              <w:keepNext/>
            </w:pPr>
            <w:r w:rsidRPr="00673EF2">
              <w:t>Kommissionens forslag</w:t>
            </w:r>
          </w:p>
        </w:tc>
        <w:tc>
          <w:tcPr>
            <w:tcW w:w="4876" w:type="dxa"/>
          </w:tcPr>
          <w:p w14:paraId="030B513E" w14:textId="77777777" w:rsidR="001D14A5" w:rsidRPr="00673EF2" w:rsidRDefault="00673EF2" w:rsidP="00FA4058">
            <w:pPr>
              <w:pStyle w:val="AmColumnHeading"/>
              <w:keepNext/>
            </w:pPr>
            <w:r w:rsidRPr="00673EF2">
              <w:t>Ændringsforslag</w:t>
            </w:r>
          </w:p>
        </w:tc>
      </w:tr>
      <w:tr w:rsidR="000B62CF" w:rsidRPr="00673EF2" w14:paraId="28FC53D7" w14:textId="77777777" w:rsidTr="00FA4058">
        <w:trPr>
          <w:jc w:val="center"/>
        </w:trPr>
        <w:tc>
          <w:tcPr>
            <w:tcW w:w="4876" w:type="dxa"/>
          </w:tcPr>
          <w:p w14:paraId="64CF40C4" w14:textId="77777777" w:rsidR="001D14A5" w:rsidRPr="00673EF2" w:rsidRDefault="001D14A5" w:rsidP="00FA4058">
            <w:pPr>
              <w:pStyle w:val="Normal6a"/>
            </w:pPr>
          </w:p>
        </w:tc>
        <w:tc>
          <w:tcPr>
            <w:tcW w:w="4876" w:type="dxa"/>
          </w:tcPr>
          <w:p w14:paraId="7DF4876D" w14:textId="77777777" w:rsidR="001D14A5" w:rsidRPr="00673EF2" w:rsidRDefault="00673EF2" w:rsidP="00FA4058">
            <w:pPr>
              <w:pStyle w:val="Normal6a"/>
              <w:rPr>
                <w:b/>
                <w:bCs/>
                <w:i/>
                <w:iCs/>
                <w:szCs w:val="24"/>
              </w:rPr>
            </w:pPr>
            <w:r w:rsidRPr="00673EF2">
              <w:rPr>
                <w:b/>
                <w:i/>
              </w:rPr>
              <w:t>5a)</w:t>
            </w:r>
            <w:r w:rsidRPr="00673EF2">
              <w:rPr>
                <w:b/>
                <w:i/>
              </w:rPr>
              <w:tab/>
              <w:t>I artikel 5, stk. 1, tilføjes følgende litra:</w:t>
            </w:r>
          </w:p>
        </w:tc>
      </w:tr>
      <w:tr w:rsidR="000B62CF" w:rsidRPr="00673EF2" w14:paraId="55ACE875" w14:textId="77777777" w:rsidTr="00FA4058">
        <w:trPr>
          <w:jc w:val="center"/>
        </w:trPr>
        <w:tc>
          <w:tcPr>
            <w:tcW w:w="4876" w:type="dxa"/>
          </w:tcPr>
          <w:p w14:paraId="732920AA" w14:textId="77777777" w:rsidR="001D14A5" w:rsidRPr="00673EF2" w:rsidRDefault="001D14A5" w:rsidP="00FA4058">
            <w:pPr>
              <w:pStyle w:val="Normal6a"/>
            </w:pPr>
          </w:p>
        </w:tc>
        <w:tc>
          <w:tcPr>
            <w:tcW w:w="4876" w:type="dxa"/>
          </w:tcPr>
          <w:p w14:paraId="0BD7177E" w14:textId="77777777" w:rsidR="001D14A5" w:rsidRPr="00673EF2" w:rsidRDefault="00673EF2" w:rsidP="00FA4058">
            <w:pPr>
              <w:pStyle w:val="Normal6a"/>
              <w:rPr>
                <w:b/>
                <w:bCs/>
                <w:i/>
                <w:iCs/>
                <w:szCs w:val="24"/>
              </w:rPr>
            </w:pPr>
            <w:r w:rsidRPr="00673EF2">
              <w:rPr>
                <w:b/>
                <w:i/>
              </w:rPr>
              <w:t>"ha)</w:t>
            </w:r>
            <w:r w:rsidRPr="00673EF2">
              <w:rPr>
                <w:b/>
                <w:i/>
              </w:rPr>
              <w:tab/>
              <w:t xml:space="preserve">omsætning, ibrugtagning eller anvendelse af et AI-system, der kan </w:t>
            </w:r>
            <w:r w:rsidRPr="00673EF2">
              <w:rPr>
                <w:b/>
                <w:i/>
              </w:rPr>
              <w:t>ændre, manipulere eller kunstigt generere billeder eller videoer med henblik på at vise seksuelt eksplicitte aktiviteter eller en fysisk persons intime kropsdele, eller som kan afklæde en sådan person og lette deling af intimt eller manipuleret materiale uden samtykke som defineret i artikel 5 i direktiv (EU) 2024/1385</w:t>
            </w:r>
            <w:r w:rsidRPr="00673EF2">
              <w:rPr>
                <w:b/>
                <w:i/>
                <w:vertAlign w:val="superscript"/>
              </w:rPr>
              <w:t>1a</w:t>
            </w:r>
            <w:r w:rsidRPr="00673EF2">
              <w:rPr>
                <w:b/>
                <w:i/>
              </w:rPr>
              <w:t>"</w:t>
            </w:r>
          </w:p>
        </w:tc>
      </w:tr>
      <w:tr w:rsidR="000B62CF" w:rsidRPr="00673EF2" w14:paraId="4BFF57C3" w14:textId="77777777" w:rsidTr="00FA4058">
        <w:trPr>
          <w:jc w:val="center"/>
        </w:trPr>
        <w:tc>
          <w:tcPr>
            <w:tcW w:w="4876" w:type="dxa"/>
          </w:tcPr>
          <w:p w14:paraId="655EA65F" w14:textId="77777777" w:rsidR="001D14A5" w:rsidRPr="00673EF2" w:rsidRDefault="001D14A5" w:rsidP="00FA4058">
            <w:pPr>
              <w:pStyle w:val="Normal6a"/>
            </w:pPr>
          </w:p>
        </w:tc>
        <w:tc>
          <w:tcPr>
            <w:tcW w:w="4876" w:type="dxa"/>
          </w:tcPr>
          <w:p w14:paraId="7B216A7E" w14:textId="77777777" w:rsidR="001D14A5" w:rsidRPr="00673EF2" w:rsidRDefault="00673EF2" w:rsidP="00FA4058">
            <w:pPr>
              <w:pStyle w:val="Normal6a"/>
              <w:rPr>
                <w:b/>
                <w:bCs/>
                <w:i/>
                <w:iCs/>
                <w:szCs w:val="24"/>
              </w:rPr>
            </w:pPr>
            <w:r w:rsidRPr="00673EF2">
              <w:rPr>
                <w:b/>
                <w:i/>
              </w:rPr>
              <w:t>_________________</w:t>
            </w:r>
          </w:p>
        </w:tc>
      </w:tr>
      <w:tr w:rsidR="000B62CF" w:rsidRPr="00673EF2" w14:paraId="5DBC6E6E" w14:textId="77777777" w:rsidTr="00FA4058">
        <w:trPr>
          <w:jc w:val="center"/>
        </w:trPr>
        <w:tc>
          <w:tcPr>
            <w:tcW w:w="4876" w:type="dxa"/>
          </w:tcPr>
          <w:p w14:paraId="1DD6B493" w14:textId="77777777" w:rsidR="001D14A5" w:rsidRPr="00673EF2" w:rsidRDefault="001D14A5" w:rsidP="00FA4058">
            <w:pPr>
              <w:pStyle w:val="Normal6a"/>
            </w:pPr>
          </w:p>
        </w:tc>
        <w:tc>
          <w:tcPr>
            <w:tcW w:w="4876" w:type="dxa"/>
          </w:tcPr>
          <w:p w14:paraId="50DA31FC" w14:textId="77777777" w:rsidR="001D14A5" w:rsidRPr="00673EF2" w:rsidRDefault="00673EF2" w:rsidP="00FA4058">
            <w:pPr>
              <w:pStyle w:val="Normal6a"/>
              <w:rPr>
                <w:b/>
                <w:bCs/>
                <w:i/>
                <w:iCs/>
                <w:szCs w:val="24"/>
              </w:rPr>
            </w:pPr>
            <w:r w:rsidRPr="00673EF2">
              <w:rPr>
                <w:b/>
                <w:i/>
                <w:vertAlign w:val="superscript"/>
              </w:rPr>
              <w:t>1a</w:t>
            </w:r>
            <w:r w:rsidRPr="00673EF2">
              <w:rPr>
                <w:b/>
                <w:i/>
              </w:rPr>
              <w:t xml:space="preserve"> Europa-Parlamentets og Rådets direktiv (EU) 2024/1385 af 14. maj 2024 om bekæmpelse af vold mod kvinder og vold i hjemmet (EUT L, 2024/1385, 24.5.2024, ELI: http://data.europa.eu/eli/dir/2024/1385/oj).’</w:t>
            </w:r>
          </w:p>
        </w:tc>
      </w:tr>
    </w:tbl>
    <w:p w14:paraId="20E562A8" w14:textId="77777777" w:rsidR="001D14A5" w:rsidRPr="00673EF2" w:rsidRDefault="00673EF2" w:rsidP="001D14A5">
      <w:r w:rsidRPr="00673EF2">
        <w:rPr>
          <w:rStyle w:val="HideTWBExt"/>
        </w:rPr>
        <w:t>&lt;/Amend&gt;</w:t>
      </w:r>
      <w:bookmarkEnd w:id="1"/>
    </w:p>
    <w:p w14:paraId="1B0681B4" w14:textId="77777777" w:rsidR="001D14A5" w:rsidRPr="00673EF2" w:rsidRDefault="001D14A5" w:rsidP="001D14A5">
      <w:pPr>
        <w:rPr>
          <w:rStyle w:val="HideTWBExt"/>
        </w:rPr>
      </w:pPr>
    </w:p>
    <w:p w14:paraId="63AA927B" w14:textId="77777777" w:rsidR="001D14A5" w:rsidRPr="00673EF2" w:rsidRDefault="001D14A5" w:rsidP="001D14A5">
      <w:pPr>
        <w:rPr>
          <w:rStyle w:val="HideTWBExt"/>
        </w:rPr>
      </w:pPr>
    </w:p>
    <w:p w14:paraId="21C26C73" w14:textId="77777777" w:rsidR="001D14A5" w:rsidRPr="00673EF2" w:rsidRDefault="001D14A5" w:rsidP="001D14A5"/>
    <w:p w14:paraId="3AC7439B"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18</w:t>
      </w:r>
      <w:r w:rsidRPr="00673EF2">
        <w:rPr>
          <w:rStyle w:val="HideTWBExt"/>
        </w:rPr>
        <w:t>&lt;/NumAm&gt;</w:t>
      </w:r>
    </w:p>
    <w:p w14:paraId="09796442"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1107EE61" w14:textId="77777777" w:rsidR="001D14A5" w:rsidRPr="00673EF2" w:rsidRDefault="00673EF2" w:rsidP="001D14A5">
      <w:pPr>
        <w:pStyle w:val="NormalBold"/>
      </w:pPr>
      <w:r w:rsidRPr="00673EF2">
        <w:rPr>
          <w:rStyle w:val="HideTWBExt"/>
        </w:rPr>
        <w:t>&lt;Article&gt;</w:t>
      </w:r>
      <w:r w:rsidRPr="00673EF2">
        <w:t>Artikel 1 – stk. 1 – nr. 6</w:t>
      </w:r>
      <w:r w:rsidRPr="00673EF2">
        <w:rPr>
          <w:rStyle w:val="HideTWBExt"/>
        </w:rPr>
        <w:t>&lt;/Article&gt;</w:t>
      </w:r>
    </w:p>
    <w:p w14:paraId="7850ADC4" w14:textId="77777777" w:rsidR="001D14A5" w:rsidRPr="00673EF2" w:rsidRDefault="00673EF2" w:rsidP="001D14A5">
      <w:r w:rsidRPr="00673EF2">
        <w:rPr>
          <w:rStyle w:val="HideTWBExt"/>
        </w:rPr>
        <w:t>&lt;DocAmend2&gt;</w:t>
      </w:r>
      <w:r w:rsidRPr="00673EF2">
        <w:t>Forordning (EU) 2024/1689</w:t>
      </w:r>
      <w:r w:rsidRPr="00673EF2">
        <w:rPr>
          <w:rStyle w:val="HideTWBExt"/>
        </w:rPr>
        <w:t>&lt;/DocAmend2&gt;</w:t>
      </w:r>
    </w:p>
    <w:p w14:paraId="4A2730B0" w14:textId="77777777" w:rsidR="001D14A5" w:rsidRPr="00673EF2" w:rsidRDefault="00673EF2" w:rsidP="001D14A5">
      <w:r w:rsidRPr="00673EF2">
        <w:rPr>
          <w:rStyle w:val="HideTWBExt"/>
        </w:rPr>
        <w:t>&lt;Article2&gt;</w:t>
      </w:r>
      <w:r w:rsidRPr="00673EF2">
        <w:t>Artikel 6 – stk. 4</w:t>
      </w:r>
      <w:r w:rsidRPr="00673E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428803CB" w14:textId="77777777" w:rsidTr="00FA4058">
        <w:trPr>
          <w:trHeight w:hRule="exact" w:val="240"/>
          <w:jc w:val="center"/>
        </w:trPr>
        <w:tc>
          <w:tcPr>
            <w:tcW w:w="9752" w:type="dxa"/>
            <w:gridSpan w:val="2"/>
            <w:tcBorders>
              <w:top w:val="nil"/>
              <w:left w:val="nil"/>
              <w:bottom w:val="nil"/>
              <w:right w:val="nil"/>
            </w:tcBorders>
          </w:tcPr>
          <w:p w14:paraId="5C83ACC6" w14:textId="77777777" w:rsidR="001D14A5" w:rsidRPr="00673EF2" w:rsidRDefault="001D14A5" w:rsidP="00FA4058"/>
        </w:tc>
      </w:tr>
      <w:tr w:rsidR="000B62CF" w:rsidRPr="00673EF2" w14:paraId="6EA2A1EC" w14:textId="77777777" w:rsidTr="00FA4058">
        <w:trPr>
          <w:trHeight w:val="240"/>
          <w:jc w:val="center"/>
        </w:trPr>
        <w:tc>
          <w:tcPr>
            <w:tcW w:w="4876" w:type="dxa"/>
            <w:tcBorders>
              <w:top w:val="nil"/>
              <w:left w:val="nil"/>
              <w:bottom w:val="nil"/>
              <w:right w:val="nil"/>
            </w:tcBorders>
          </w:tcPr>
          <w:p w14:paraId="770650BE"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48548C99" w14:textId="77777777" w:rsidR="001D14A5" w:rsidRPr="00673EF2" w:rsidRDefault="00673EF2" w:rsidP="00FA4058">
            <w:pPr>
              <w:pStyle w:val="AmColumnHeading"/>
            </w:pPr>
            <w:r w:rsidRPr="00673EF2">
              <w:t>Ændringsforslag</w:t>
            </w:r>
          </w:p>
        </w:tc>
      </w:tr>
      <w:tr w:rsidR="000B62CF" w:rsidRPr="00673EF2" w14:paraId="0F1A4879" w14:textId="77777777" w:rsidTr="00FA4058">
        <w:trPr>
          <w:jc w:val="center"/>
        </w:trPr>
        <w:tc>
          <w:tcPr>
            <w:tcW w:w="4876" w:type="dxa"/>
            <w:tcBorders>
              <w:top w:val="nil"/>
              <w:left w:val="nil"/>
              <w:bottom w:val="nil"/>
              <w:right w:val="nil"/>
            </w:tcBorders>
          </w:tcPr>
          <w:p w14:paraId="702ABA7D" w14:textId="77777777" w:rsidR="001D14A5" w:rsidRPr="00673EF2" w:rsidRDefault="00673EF2" w:rsidP="00FA4058">
            <w:pPr>
              <w:pStyle w:val="Normal6a"/>
            </w:pPr>
            <w:r w:rsidRPr="00673EF2">
              <w:rPr>
                <w:b/>
                <w:i/>
              </w:rPr>
              <w:t>6)</w:t>
            </w:r>
            <w:r w:rsidRPr="00673EF2">
              <w:tab/>
            </w:r>
            <w:r w:rsidRPr="00673EF2">
              <w:rPr>
                <w:b/>
                <w:i/>
              </w:rPr>
              <w:t>Artikel 6, stk. 4, affattes således:</w:t>
            </w:r>
          </w:p>
        </w:tc>
        <w:tc>
          <w:tcPr>
            <w:tcW w:w="4876" w:type="dxa"/>
            <w:tcBorders>
              <w:top w:val="nil"/>
              <w:left w:val="nil"/>
              <w:bottom w:val="nil"/>
              <w:right w:val="nil"/>
            </w:tcBorders>
          </w:tcPr>
          <w:p w14:paraId="32415302" w14:textId="77777777" w:rsidR="001D14A5" w:rsidRPr="00673EF2" w:rsidRDefault="00673EF2" w:rsidP="00FA4058">
            <w:pPr>
              <w:pStyle w:val="Normal6a"/>
            </w:pPr>
            <w:r w:rsidRPr="00673EF2">
              <w:rPr>
                <w:b/>
                <w:i/>
              </w:rPr>
              <w:t>udgår</w:t>
            </w:r>
          </w:p>
        </w:tc>
      </w:tr>
      <w:tr w:rsidR="000B62CF" w:rsidRPr="00673EF2" w14:paraId="0887B9B9" w14:textId="77777777" w:rsidTr="00FA4058">
        <w:trPr>
          <w:jc w:val="center"/>
        </w:trPr>
        <w:tc>
          <w:tcPr>
            <w:tcW w:w="4876" w:type="dxa"/>
            <w:tcBorders>
              <w:top w:val="nil"/>
              <w:left w:val="nil"/>
              <w:bottom w:val="nil"/>
              <w:right w:val="nil"/>
            </w:tcBorders>
          </w:tcPr>
          <w:p w14:paraId="7E5B0E23" w14:textId="77777777" w:rsidR="001D14A5" w:rsidRPr="00673EF2" w:rsidRDefault="00673EF2" w:rsidP="00FA4058">
            <w:pPr>
              <w:pStyle w:val="Normal6a"/>
            </w:pPr>
            <w:r w:rsidRPr="00673EF2">
              <w:rPr>
                <w:b/>
                <w:i/>
              </w:rPr>
              <w:t xml:space="preserve">"4. En udbyder, som finder, at et AI-system, der er omhandlet i bilag III, ikke er højrisiko, skal dokumentere sin vurdering, inden det </w:t>
            </w:r>
            <w:r w:rsidRPr="00673EF2">
              <w:rPr>
                <w:b/>
                <w:i/>
              </w:rPr>
              <w:t xml:space="preserve">pågældende system </w:t>
            </w:r>
            <w:r w:rsidRPr="00673EF2">
              <w:rPr>
                <w:b/>
                <w:i/>
              </w:rPr>
              <w:lastRenderedPageBreak/>
              <w:t>bringes i omsætning eller ibrugtages. Efter anmodning fra de nationale kompetente myndigheder fremlægger udbyderen dokumentation for vurderingen."</w:t>
            </w:r>
          </w:p>
        </w:tc>
        <w:tc>
          <w:tcPr>
            <w:tcW w:w="4876" w:type="dxa"/>
            <w:tcBorders>
              <w:top w:val="nil"/>
              <w:left w:val="nil"/>
              <w:bottom w:val="nil"/>
              <w:right w:val="nil"/>
            </w:tcBorders>
          </w:tcPr>
          <w:p w14:paraId="063A6029" w14:textId="77777777" w:rsidR="001D14A5" w:rsidRPr="00673EF2" w:rsidRDefault="001D14A5" w:rsidP="00FA4058">
            <w:pPr>
              <w:pStyle w:val="Normal6a"/>
            </w:pPr>
          </w:p>
        </w:tc>
      </w:tr>
    </w:tbl>
    <w:p w14:paraId="59ECA3DB" w14:textId="77777777" w:rsidR="001D14A5" w:rsidRPr="00673EF2" w:rsidRDefault="00673EF2" w:rsidP="001D14A5">
      <w:r w:rsidRPr="00673EF2">
        <w:rPr>
          <w:rStyle w:val="HideTWBExt"/>
        </w:rPr>
        <w:t>&lt;/Amend&gt;</w:t>
      </w:r>
    </w:p>
    <w:p w14:paraId="6656E47E"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19</w:t>
      </w:r>
      <w:r w:rsidRPr="00673EF2">
        <w:rPr>
          <w:rStyle w:val="HideTWBExt"/>
        </w:rPr>
        <w:t>&lt;/NumAm&gt;</w:t>
      </w:r>
    </w:p>
    <w:p w14:paraId="2E88B11B"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4CFF31E6" w14:textId="77777777" w:rsidR="001D14A5" w:rsidRPr="00673EF2" w:rsidRDefault="00673EF2" w:rsidP="001D14A5">
      <w:pPr>
        <w:pStyle w:val="NormalBold"/>
      </w:pPr>
      <w:r w:rsidRPr="00673EF2">
        <w:rPr>
          <w:rStyle w:val="HideTWBExt"/>
        </w:rPr>
        <w:t>&lt;Article&gt;</w:t>
      </w:r>
      <w:r w:rsidRPr="00673EF2">
        <w:t>Artikel 1 – stk. 1 – nr. 14</w:t>
      </w:r>
      <w:r w:rsidRPr="00673EF2">
        <w:rPr>
          <w:rStyle w:val="HideTWBExt"/>
        </w:rPr>
        <w:t>&lt;/Article&gt;</w:t>
      </w:r>
    </w:p>
    <w:p w14:paraId="752A1D44" w14:textId="77777777" w:rsidR="001D14A5" w:rsidRPr="00673EF2" w:rsidRDefault="00673EF2" w:rsidP="001D14A5">
      <w:r w:rsidRPr="00673EF2">
        <w:rPr>
          <w:rStyle w:val="HideTWBExt"/>
        </w:rPr>
        <w:t>&lt;DocAmend2&gt;</w:t>
      </w:r>
      <w:r w:rsidRPr="00673EF2">
        <w:t>Forordning (EU) 2024/1689</w:t>
      </w:r>
      <w:r w:rsidRPr="00673EF2">
        <w:rPr>
          <w:rStyle w:val="HideTWBExt"/>
        </w:rPr>
        <w:t>&lt;/DocAmend2&gt;</w:t>
      </w:r>
    </w:p>
    <w:p w14:paraId="6BB1BC4D" w14:textId="77777777" w:rsidR="001D14A5" w:rsidRPr="00673EF2" w:rsidRDefault="00673EF2" w:rsidP="001D14A5">
      <w:r w:rsidRPr="00673EF2">
        <w:rPr>
          <w:rStyle w:val="HideTWBExt"/>
        </w:rPr>
        <w:t>&lt;Article2&gt;</w:t>
      </w:r>
      <w:r w:rsidRPr="00673EF2">
        <w:t>Artikel 49 – stk. 2</w:t>
      </w:r>
      <w:r w:rsidRPr="00673E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1F87E87B" w14:textId="77777777" w:rsidTr="00FA4058">
        <w:trPr>
          <w:trHeight w:hRule="exact" w:val="240"/>
          <w:jc w:val="center"/>
        </w:trPr>
        <w:tc>
          <w:tcPr>
            <w:tcW w:w="9752" w:type="dxa"/>
            <w:gridSpan w:val="2"/>
            <w:tcBorders>
              <w:top w:val="nil"/>
              <w:left w:val="nil"/>
              <w:bottom w:val="nil"/>
              <w:right w:val="nil"/>
            </w:tcBorders>
          </w:tcPr>
          <w:p w14:paraId="1C91C6E4" w14:textId="77777777" w:rsidR="001D14A5" w:rsidRPr="00673EF2" w:rsidRDefault="001D14A5" w:rsidP="00FA4058"/>
        </w:tc>
      </w:tr>
      <w:tr w:rsidR="000B62CF" w:rsidRPr="00673EF2" w14:paraId="6FD0F55C" w14:textId="77777777" w:rsidTr="00FA4058">
        <w:trPr>
          <w:trHeight w:val="240"/>
          <w:jc w:val="center"/>
        </w:trPr>
        <w:tc>
          <w:tcPr>
            <w:tcW w:w="4876" w:type="dxa"/>
            <w:tcBorders>
              <w:top w:val="nil"/>
              <w:left w:val="nil"/>
              <w:bottom w:val="nil"/>
              <w:right w:val="nil"/>
            </w:tcBorders>
          </w:tcPr>
          <w:p w14:paraId="3BEE6D62"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44E71301" w14:textId="77777777" w:rsidR="001D14A5" w:rsidRPr="00673EF2" w:rsidRDefault="00673EF2" w:rsidP="00FA4058">
            <w:pPr>
              <w:pStyle w:val="AmColumnHeading"/>
            </w:pPr>
            <w:r w:rsidRPr="00673EF2">
              <w:t>Ændringsforslag</w:t>
            </w:r>
          </w:p>
        </w:tc>
      </w:tr>
      <w:tr w:rsidR="000B62CF" w:rsidRPr="00673EF2" w14:paraId="291875D0" w14:textId="77777777" w:rsidTr="00FA4058">
        <w:trPr>
          <w:jc w:val="center"/>
        </w:trPr>
        <w:tc>
          <w:tcPr>
            <w:tcW w:w="4876" w:type="dxa"/>
            <w:tcBorders>
              <w:top w:val="nil"/>
              <w:left w:val="nil"/>
              <w:bottom w:val="nil"/>
              <w:right w:val="nil"/>
            </w:tcBorders>
          </w:tcPr>
          <w:p w14:paraId="3E61CF1F" w14:textId="77777777" w:rsidR="001D14A5" w:rsidRPr="00673EF2" w:rsidRDefault="00673EF2" w:rsidP="00FA4058">
            <w:pPr>
              <w:pStyle w:val="Normal6a"/>
            </w:pPr>
            <w:r w:rsidRPr="00673EF2">
              <w:rPr>
                <w:b/>
                <w:i/>
              </w:rPr>
              <w:t>14)</w:t>
            </w:r>
            <w:r w:rsidRPr="00673EF2">
              <w:tab/>
            </w:r>
            <w:r w:rsidRPr="00673EF2">
              <w:rPr>
                <w:b/>
                <w:i/>
              </w:rPr>
              <w:t>I artikel 49 udgår stk. 2.</w:t>
            </w:r>
          </w:p>
        </w:tc>
        <w:tc>
          <w:tcPr>
            <w:tcW w:w="4876" w:type="dxa"/>
            <w:tcBorders>
              <w:top w:val="nil"/>
              <w:left w:val="nil"/>
              <w:bottom w:val="nil"/>
              <w:right w:val="nil"/>
            </w:tcBorders>
          </w:tcPr>
          <w:p w14:paraId="4953A61D" w14:textId="77777777" w:rsidR="001D14A5" w:rsidRPr="00673EF2" w:rsidRDefault="00673EF2" w:rsidP="00FA4058">
            <w:pPr>
              <w:pStyle w:val="Normal6a"/>
            </w:pPr>
            <w:r w:rsidRPr="00673EF2">
              <w:rPr>
                <w:b/>
                <w:i/>
              </w:rPr>
              <w:t>udgår</w:t>
            </w:r>
          </w:p>
        </w:tc>
      </w:tr>
    </w:tbl>
    <w:p w14:paraId="2A6C66C9" w14:textId="77777777" w:rsidR="001D14A5" w:rsidRPr="00673EF2" w:rsidRDefault="00673EF2" w:rsidP="001D14A5">
      <w:r w:rsidRPr="00673EF2">
        <w:rPr>
          <w:rStyle w:val="HideTWBExt"/>
        </w:rPr>
        <w:t>&lt;/Amend&gt;</w:t>
      </w:r>
    </w:p>
    <w:p w14:paraId="1BAFE5AB" w14:textId="77777777" w:rsidR="001D14A5" w:rsidRPr="00673EF2" w:rsidRDefault="00673EF2" w:rsidP="001D14A5">
      <w:pPr>
        <w:pStyle w:val="AMNumberTabs0"/>
        <w:keepNext/>
      </w:pPr>
      <w:r w:rsidRPr="00673EF2">
        <w:rPr>
          <w:rStyle w:val="HideTWBExt"/>
          <w:b w:val="0"/>
        </w:rPr>
        <w:t>&lt;Amend&gt;</w:t>
      </w:r>
      <w:r w:rsidRPr="00673EF2">
        <w:t>Ændringsforslag</w:t>
      </w:r>
      <w:r w:rsidRPr="00673EF2">
        <w:tab/>
      </w:r>
      <w:r w:rsidRPr="00673EF2">
        <w:tab/>
      </w:r>
      <w:r w:rsidRPr="00673EF2">
        <w:rPr>
          <w:rStyle w:val="HideTWBExt"/>
          <w:b w:val="0"/>
        </w:rPr>
        <w:t>&lt;NumAm&gt;</w:t>
      </w:r>
      <w:r w:rsidRPr="00673EF2">
        <w:t>20</w:t>
      </w:r>
      <w:r w:rsidRPr="00673EF2">
        <w:rPr>
          <w:rStyle w:val="HideTWBExt"/>
          <w:b w:val="0"/>
        </w:rPr>
        <w:t>&lt;/NumAm&gt;</w:t>
      </w:r>
    </w:p>
    <w:p w14:paraId="460A90E3" w14:textId="77777777" w:rsidR="001D14A5" w:rsidRPr="00673EF2" w:rsidRDefault="00673EF2" w:rsidP="001D14A5">
      <w:pPr>
        <w:pStyle w:val="NormalBold12b"/>
        <w:keepNext/>
      </w:pPr>
      <w:r w:rsidRPr="00673EF2">
        <w:rPr>
          <w:rStyle w:val="HideTWBExt"/>
          <w:b w:val="0"/>
        </w:rPr>
        <w:t>&lt;DocAmend&gt;</w:t>
      </w:r>
      <w:r w:rsidRPr="00673EF2">
        <w:t>Forslag til forordning</w:t>
      </w:r>
      <w:r w:rsidRPr="00673EF2">
        <w:rPr>
          <w:rStyle w:val="HideTWBExt"/>
          <w:b w:val="0"/>
        </w:rPr>
        <w:t>&lt;/DocAmend&gt;</w:t>
      </w:r>
    </w:p>
    <w:p w14:paraId="1E651E0C" w14:textId="77777777" w:rsidR="001D14A5" w:rsidRPr="00673EF2" w:rsidRDefault="00673EF2" w:rsidP="001D14A5">
      <w:pPr>
        <w:pStyle w:val="NormalBold"/>
      </w:pPr>
      <w:r w:rsidRPr="00673EF2">
        <w:rPr>
          <w:rStyle w:val="HideTWBExt"/>
          <w:b w:val="0"/>
        </w:rPr>
        <w:t>&lt;Article&gt;</w:t>
      </w:r>
      <w:r w:rsidRPr="00673EF2">
        <w:t>Artikel 1 – stk. 1 – nr. 15</w:t>
      </w:r>
      <w:r w:rsidRPr="00673EF2">
        <w:rPr>
          <w:rStyle w:val="HideTWBExt"/>
          <w:b w:val="0"/>
        </w:rPr>
        <w:t>&lt;/Article&gt;</w:t>
      </w:r>
    </w:p>
    <w:p w14:paraId="283E7413" w14:textId="77777777" w:rsidR="001D14A5" w:rsidRPr="00673EF2" w:rsidRDefault="00673EF2" w:rsidP="001D14A5">
      <w:pPr>
        <w:keepNext/>
      </w:pPr>
      <w:r w:rsidRPr="00673EF2">
        <w:rPr>
          <w:rStyle w:val="HideTWBExt"/>
        </w:rPr>
        <w:t>&lt;DocAmend2&gt;</w:t>
      </w:r>
      <w:r w:rsidRPr="00673EF2">
        <w:t>Forordning (EU) 2024/1689</w:t>
      </w:r>
      <w:r w:rsidRPr="00673EF2">
        <w:rPr>
          <w:rStyle w:val="HideTWBExt"/>
        </w:rPr>
        <w:t>&lt;/DocAmend2&gt;</w:t>
      </w:r>
    </w:p>
    <w:p w14:paraId="7EF7BBD7" w14:textId="77777777" w:rsidR="001D14A5" w:rsidRPr="00673EF2" w:rsidRDefault="00673EF2" w:rsidP="001D14A5">
      <w:r w:rsidRPr="00673EF2">
        <w:rPr>
          <w:rStyle w:val="HideTWBExt"/>
        </w:rPr>
        <w:t>&lt;Article2&gt;</w:t>
      </w:r>
      <w:r w:rsidRPr="00673EF2">
        <w:t>Artikel 50 – stk. 7</w:t>
      </w:r>
      <w:r w:rsidRPr="00673EF2">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62CF" w:rsidRPr="00673EF2" w14:paraId="48F9EF61" w14:textId="77777777" w:rsidTr="00FA4058">
        <w:trPr>
          <w:jc w:val="center"/>
        </w:trPr>
        <w:tc>
          <w:tcPr>
            <w:tcW w:w="9752" w:type="dxa"/>
            <w:gridSpan w:val="2"/>
          </w:tcPr>
          <w:p w14:paraId="00EE1721" w14:textId="77777777" w:rsidR="001D14A5" w:rsidRPr="00673EF2" w:rsidRDefault="001D14A5" w:rsidP="00FA4058">
            <w:pPr>
              <w:keepNext/>
            </w:pPr>
          </w:p>
        </w:tc>
      </w:tr>
      <w:tr w:rsidR="000B62CF" w:rsidRPr="00673EF2" w14:paraId="1B4193E9" w14:textId="77777777" w:rsidTr="00FA4058">
        <w:trPr>
          <w:jc w:val="center"/>
        </w:trPr>
        <w:tc>
          <w:tcPr>
            <w:tcW w:w="4876" w:type="dxa"/>
          </w:tcPr>
          <w:p w14:paraId="37614464" w14:textId="77777777" w:rsidR="001D14A5" w:rsidRPr="00673EF2" w:rsidRDefault="00673EF2" w:rsidP="00FA4058">
            <w:pPr>
              <w:pStyle w:val="ColumnHeading"/>
              <w:keepNext/>
            </w:pPr>
            <w:r w:rsidRPr="00673EF2">
              <w:t>Kommissionens forslag</w:t>
            </w:r>
          </w:p>
        </w:tc>
        <w:tc>
          <w:tcPr>
            <w:tcW w:w="4876" w:type="dxa"/>
          </w:tcPr>
          <w:p w14:paraId="298981B4" w14:textId="77777777" w:rsidR="001D14A5" w:rsidRPr="00673EF2" w:rsidRDefault="00673EF2" w:rsidP="00FA4058">
            <w:pPr>
              <w:pStyle w:val="ColumnHeading"/>
              <w:keepNext/>
            </w:pPr>
            <w:r w:rsidRPr="00673EF2">
              <w:t>Ændringsforslag</w:t>
            </w:r>
          </w:p>
        </w:tc>
      </w:tr>
      <w:tr w:rsidR="000B62CF" w:rsidRPr="00673EF2" w14:paraId="5616581B" w14:textId="77777777" w:rsidTr="00FA4058">
        <w:trPr>
          <w:jc w:val="center"/>
        </w:trPr>
        <w:tc>
          <w:tcPr>
            <w:tcW w:w="4876" w:type="dxa"/>
          </w:tcPr>
          <w:p w14:paraId="3DD409FE" w14:textId="77777777" w:rsidR="001D14A5" w:rsidRPr="00673EF2" w:rsidRDefault="00673EF2" w:rsidP="00FA4058">
            <w:pPr>
              <w:pStyle w:val="Normal6"/>
            </w:pPr>
            <w:r w:rsidRPr="00673EF2">
              <w:t>7.</w:t>
            </w:r>
            <w:r w:rsidRPr="00673EF2">
              <w:tab/>
              <w:t xml:space="preserve">AI-kontoret tilskynder til og letter udarbejdelsen af praksiskodekser på EU-plan for at lette en effektiv gennemførelse af forpligtelserne vedrørende påvisning, markering og mærkning af kunstigt genereret eller manipuleret </w:t>
            </w:r>
            <w:r w:rsidRPr="00673EF2">
              <w:t xml:space="preserve">indhold. Kommissionen kan </w:t>
            </w:r>
            <w:r w:rsidRPr="00673EF2">
              <w:rPr>
                <w:b/>
                <w:i/>
              </w:rPr>
              <w:t>efter proceduren i artikel 56, stk. 6, første afsnit, vurdere, om overholdelse af</w:t>
            </w:r>
            <w:r w:rsidRPr="00673EF2">
              <w:t xml:space="preserve"> disse praksiskodekser </w:t>
            </w:r>
            <w:r w:rsidRPr="00673EF2">
              <w:rPr>
                <w:b/>
                <w:i/>
              </w:rPr>
              <w:t>er tilstrækkelig til at sikre overholdelse af forpligtelsen</w:t>
            </w:r>
            <w:r w:rsidRPr="00673EF2">
              <w:t xml:space="preserve"> i stk.</w:t>
            </w:r>
            <w:r w:rsidRPr="00673EF2">
              <w:rPr>
                <w:b/>
                <w:i/>
              </w:rPr>
              <w:t xml:space="preserve"> 2</w:t>
            </w:r>
            <w:r w:rsidRPr="00673EF2">
              <w:t>. Hvis Kommissionen finder, at kodeksen ikke er tilstrækkelig, kan den vedtage en gennemførelsesretsakt, der præciserer de fælles regler for gennemførelsen af disse forpligtelser efter undersøgelsesproceduren, jf. artikel 98, stk. 2.</w:t>
            </w:r>
          </w:p>
        </w:tc>
        <w:tc>
          <w:tcPr>
            <w:tcW w:w="4876" w:type="dxa"/>
          </w:tcPr>
          <w:p w14:paraId="0A901F88" w14:textId="77777777" w:rsidR="001D14A5" w:rsidRPr="00673EF2" w:rsidRDefault="00673EF2" w:rsidP="00FA4058">
            <w:pPr>
              <w:pStyle w:val="Normal6"/>
              <w:rPr>
                <w:szCs w:val="24"/>
              </w:rPr>
            </w:pPr>
            <w:r w:rsidRPr="00673EF2">
              <w:t>7.</w:t>
            </w:r>
            <w:r w:rsidRPr="00673EF2">
              <w:tab/>
              <w:t xml:space="preserve">AI-kontoret tilskynder til og letter udarbejdelsen af praksiskodekser på EU-plan for at lette en effektiv gennemførelse af forpligtelserne vedrørende påvisning, markering og mærkning af kunstigt genereret eller manipuleret indhold. Kommissionen kan </w:t>
            </w:r>
            <w:r w:rsidRPr="00673EF2">
              <w:rPr>
                <w:b/>
                <w:i/>
              </w:rPr>
              <w:t>vedtage gennemførelsesretsakter for at godkende</w:t>
            </w:r>
            <w:r w:rsidRPr="00673EF2">
              <w:t xml:space="preserve"> disse praksiskodekser </w:t>
            </w:r>
            <w:r w:rsidRPr="00673EF2">
              <w:rPr>
                <w:b/>
                <w:i/>
              </w:rPr>
              <w:t>efter proceduren</w:t>
            </w:r>
            <w:r w:rsidRPr="00673EF2">
              <w:t xml:space="preserve"> i </w:t>
            </w:r>
            <w:r w:rsidRPr="00673EF2">
              <w:rPr>
                <w:b/>
                <w:i/>
              </w:rPr>
              <w:t xml:space="preserve">artikel 56, </w:t>
            </w:r>
            <w:r w:rsidRPr="00673EF2">
              <w:t>stk.</w:t>
            </w:r>
            <w:r w:rsidRPr="00673EF2">
              <w:rPr>
                <w:b/>
                <w:i/>
              </w:rPr>
              <w:t> 6</w:t>
            </w:r>
            <w:r w:rsidRPr="00673EF2">
              <w:t>. Hvis Kommissionen finder, at kodeksen ikke er tilstrækkelig, kan den vedtage en gennemførelsesretsakt, der præciserer de fælles regler for gennemførelsen</w:t>
            </w:r>
            <w:r w:rsidRPr="00673EF2">
              <w:t xml:space="preserve"> af disse forpligtelser efter undersøgelsesproceduren, jf. artikel 98, stk. 2. </w:t>
            </w:r>
            <w:r w:rsidRPr="00673EF2">
              <w:rPr>
                <w:b/>
                <w:i/>
              </w:rPr>
              <w:t xml:space="preserve">Disse praksiskodekser skal, hvor det er relevant, omhandle, hvordan passende brugerinformation og bevidsthed kan sikres på en forholdsmæssig måde, herunder i tilfælde, hvor AI-systemer anses for at udgøre </w:t>
            </w:r>
            <w:r w:rsidRPr="00673EF2">
              <w:rPr>
                <w:b/>
                <w:i/>
              </w:rPr>
              <w:lastRenderedPageBreak/>
              <w:t>lavere risici, navnlig når de anvendes inden for uddannelse, medie- og informationstjenester, kulturelle og kreative aktiviteter eller levering af offentlige tjenester.</w:t>
            </w:r>
          </w:p>
        </w:tc>
      </w:tr>
    </w:tbl>
    <w:p w14:paraId="323EEA63" w14:textId="77777777" w:rsidR="001D14A5" w:rsidRPr="00673EF2" w:rsidRDefault="00673EF2" w:rsidP="001D14A5">
      <w:r w:rsidRPr="00673EF2">
        <w:rPr>
          <w:rStyle w:val="HideTWBExt"/>
        </w:rPr>
        <w:lastRenderedPageBreak/>
        <w:t>&lt;/Amend&gt;</w:t>
      </w:r>
    </w:p>
    <w:p w14:paraId="32B2A4FE"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21</w:t>
      </w:r>
      <w:r w:rsidRPr="00673EF2">
        <w:rPr>
          <w:rStyle w:val="HideTWBExt"/>
        </w:rPr>
        <w:t>&lt;/NumAm&gt;</w:t>
      </w:r>
    </w:p>
    <w:p w14:paraId="0A7073A0"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17108251" w14:textId="77777777" w:rsidR="001D14A5" w:rsidRPr="00673EF2" w:rsidRDefault="00673EF2" w:rsidP="001D14A5">
      <w:pPr>
        <w:pStyle w:val="NormalBold"/>
      </w:pPr>
      <w:r w:rsidRPr="00673EF2">
        <w:rPr>
          <w:rStyle w:val="HideTWBExt"/>
        </w:rPr>
        <w:t>&lt;Article&gt;</w:t>
      </w:r>
      <w:r w:rsidRPr="00673EF2">
        <w:t>Artikel 1 – stk. 1 – nr. 16</w:t>
      </w:r>
      <w:r w:rsidRPr="00673EF2">
        <w:rPr>
          <w:rStyle w:val="HideTWBExt"/>
        </w:rPr>
        <w:t>&lt;/Article&gt;</w:t>
      </w:r>
    </w:p>
    <w:p w14:paraId="6F6411F3" w14:textId="77777777" w:rsidR="001D14A5" w:rsidRPr="00673EF2" w:rsidRDefault="00673EF2" w:rsidP="001D14A5">
      <w:r w:rsidRPr="00673EF2">
        <w:rPr>
          <w:rStyle w:val="HideTWBExt"/>
        </w:rPr>
        <w:t>&lt;DocAmend2&gt;</w:t>
      </w:r>
      <w:r w:rsidRPr="00673EF2">
        <w:t>Forordning (EU) 2024/1689</w:t>
      </w:r>
      <w:r w:rsidRPr="00673EF2">
        <w:rPr>
          <w:rStyle w:val="HideTWBExt"/>
        </w:rPr>
        <w:t>&lt;/DocAmend2&gt;</w:t>
      </w:r>
    </w:p>
    <w:p w14:paraId="6D117DC7" w14:textId="77777777" w:rsidR="001D14A5" w:rsidRPr="00673EF2" w:rsidRDefault="00673EF2" w:rsidP="001D14A5">
      <w:r w:rsidRPr="00673EF2">
        <w:rPr>
          <w:rStyle w:val="HideTWBExt"/>
        </w:rPr>
        <w:t>&lt;Article2&gt;</w:t>
      </w:r>
      <w:r w:rsidRPr="00673EF2">
        <w:t>Artikel 56 – stk. 6 – afsnit 1</w:t>
      </w:r>
      <w:r w:rsidRPr="00673E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20E76B07" w14:textId="77777777" w:rsidTr="00FA4058">
        <w:trPr>
          <w:trHeight w:hRule="exact" w:val="240"/>
          <w:jc w:val="center"/>
        </w:trPr>
        <w:tc>
          <w:tcPr>
            <w:tcW w:w="9752" w:type="dxa"/>
            <w:gridSpan w:val="2"/>
            <w:tcBorders>
              <w:top w:val="nil"/>
              <w:left w:val="nil"/>
              <w:bottom w:val="nil"/>
              <w:right w:val="nil"/>
            </w:tcBorders>
          </w:tcPr>
          <w:p w14:paraId="531327B7" w14:textId="77777777" w:rsidR="001D14A5" w:rsidRPr="00673EF2" w:rsidRDefault="001D14A5" w:rsidP="00FA4058"/>
        </w:tc>
      </w:tr>
      <w:tr w:rsidR="000B62CF" w:rsidRPr="00673EF2" w14:paraId="74C6312B" w14:textId="77777777" w:rsidTr="00FA4058">
        <w:trPr>
          <w:trHeight w:val="240"/>
          <w:jc w:val="center"/>
        </w:trPr>
        <w:tc>
          <w:tcPr>
            <w:tcW w:w="4876" w:type="dxa"/>
            <w:tcBorders>
              <w:top w:val="nil"/>
              <w:left w:val="nil"/>
              <w:bottom w:val="nil"/>
              <w:right w:val="nil"/>
            </w:tcBorders>
          </w:tcPr>
          <w:p w14:paraId="6901B352"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01495172" w14:textId="77777777" w:rsidR="001D14A5" w:rsidRPr="00673EF2" w:rsidRDefault="00673EF2" w:rsidP="00FA4058">
            <w:pPr>
              <w:pStyle w:val="AmColumnHeading"/>
            </w:pPr>
            <w:r w:rsidRPr="00673EF2">
              <w:t>Ændringsforslag</w:t>
            </w:r>
          </w:p>
        </w:tc>
      </w:tr>
      <w:tr w:rsidR="000B62CF" w:rsidRPr="00673EF2" w14:paraId="4508384F" w14:textId="77777777" w:rsidTr="00FA4058">
        <w:trPr>
          <w:jc w:val="center"/>
        </w:trPr>
        <w:tc>
          <w:tcPr>
            <w:tcW w:w="4876" w:type="dxa"/>
            <w:tcBorders>
              <w:top w:val="nil"/>
              <w:left w:val="nil"/>
              <w:bottom w:val="nil"/>
              <w:right w:val="nil"/>
            </w:tcBorders>
          </w:tcPr>
          <w:p w14:paraId="725925A5" w14:textId="77777777" w:rsidR="001D14A5" w:rsidRPr="00673EF2" w:rsidRDefault="00673EF2" w:rsidP="00FA4058">
            <w:pPr>
              <w:pStyle w:val="Normal6a"/>
            </w:pPr>
            <w:r w:rsidRPr="00673EF2">
              <w:t>6.</w:t>
            </w:r>
            <w:r w:rsidRPr="00673EF2">
              <w:tab/>
            </w:r>
            <w:r w:rsidRPr="00673EF2">
              <w:rPr>
                <w:b/>
                <w:i/>
              </w:rPr>
              <w:t>Kommissionen</w:t>
            </w:r>
            <w:r w:rsidRPr="00673EF2">
              <w:t xml:space="preserve"> og AI-udvalget overvåger og evaluerer regelmæssigt deltagernes realisering af praksiskodeksernes mål og deres bidrag til en korrekt anvendelse af denne forordning. </w:t>
            </w:r>
            <w:r w:rsidRPr="00673EF2">
              <w:rPr>
                <w:b/>
                <w:i/>
              </w:rPr>
              <w:t>Kommissionen</w:t>
            </w:r>
            <w:r w:rsidRPr="00673EF2">
              <w:t xml:space="preserve"> vurderer under størst mulig hensyntagen til AI-udvalgets udtalelse, om praksiskodekserne dækker de forpligtelser, der er fastsat i artikel 53 og 55, og overvåger og evaluerer regelmæssigt opfyldelsen af deres mål. </w:t>
            </w:r>
            <w:r w:rsidRPr="00673EF2">
              <w:rPr>
                <w:b/>
                <w:i/>
              </w:rPr>
              <w:t>Kommissionen</w:t>
            </w:r>
            <w:r w:rsidRPr="00673EF2">
              <w:t xml:space="preserve"> offentliggør </w:t>
            </w:r>
            <w:r w:rsidRPr="00673EF2">
              <w:rPr>
                <w:b/>
                <w:i/>
              </w:rPr>
              <w:t>sin</w:t>
            </w:r>
            <w:r w:rsidRPr="00673EF2">
              <w:t xml:space="preserve"> vurdering af, om praksiskodekserne er fyldestgørende.</w:t>
            </w:r>
          </w:p>
        </w:tc>
        <w:tc>
          <w:tcPr>
            <w:tcW w:w="4876" w:type="dxa"/>
            <w:tcBorders>
              <w:top w:val="nil"/>
              <w:left w:val="nil"/>
              <w:bottom w:val="nil"/>
              <w:right w:val="nil"/>
            </w:tcBorders>
          </w:tcPr>
          <w:p w14:paraId="61062D64" w14:textId="77777777" w:rsidR="001D14A5" w:rsidRPr="00673EF2" w:rsidRDefault="00673EF2" w:rsidP="00FA4058">
            <w:pPr>
              <w:pStyle w:val="Normal6a"/>
            </w:pPr>
            <w:r w:rsidRPr="00673EF2">
              <w:t>6.</w:t>
            </w:r>
            <w:r w:rsidRPr="00673EF2">
              <w:tab/>
            </w:r>
            <w:r w:rsidRPr="00673EF2">
              <w:rPr>
                <w:b/>
                <w:i/>
              </w:rPr>
              <w:t>AI-kontoret</w:t>
            </w:r>
            <w:r w:rsidRPr="00673EF2">
              <w:t xml:space="preserve"> og AI-udvalget overvåger og evaluerer regelmæssigt deltagernes realisering af praksiskodeksernes mål og deres bidrag til en korrekt anvendelse af denne forordning. </w:t>
            </w:r>
            <w:r w:rsidRPr="00673EF2">
              <w:rPr>
                <w:b/>
                <w:i/>
              </w:rPr>
              <w:t>AI-kontoret og AI-udvalget</w:t>
            </w:r>
            <w:r w:rsidRPr="00673EF2">
              <w:t xml:space="preserve"> vurderer under størst mulig hensyntagen til AI-udvalgets udtalelse, om praksiskodekserne dækker de forpligtelser, der er fastsat i artikel 53 og 55, og overvåger og evaluerer regelmæssigt opfyldelsen af deres mål. </w:t>
            </w:r>
            <w:r w:rsidRPr="00673EF2">
              <w:rPr>
                <w:b/>
                <w:i/>
              </w:rPr>
              <w:t>De</w:t>
            </w:r>
            <w:r w:rsidRPr="00673EF2">
              <w:t xml:space="preserve"> offentliggør </w:t>
            </w:r>
            <w:r w:rsidRPr="00673EF2">
              <w:rPr>
                <w:b/>
                <w:i/>
              </w:rPr>
              <w:t>deres</w:t>
            </w:r>
            <w:r w:rsidRPr="00673EF2">
              <w:t xml:space="preserve"> vurdering af, om praksiskodekserne er fyldestgørende.</w:t>
            </w:r>
          </w:p>
        </w:tc>
      </w:tr>
    </w:tbl>
    <w:p w14:paraId="67650683" w14:textId="77777777" w:rsidR="001D14A5" w:rsidRPr="00673EF2" w:rsidRDefault="00673EF2" w:rsidP="001D14A5">
      <w:pPr>
        <w:pStyle w:val="AmJustTitle"/>
      </w:pPr>
      <w:r w:rsidRPr="00673EF2">
        <w:rPr>
          <w:rStyle w:val="HideTWBExt"/>
        </w:rPr>
        <w:t>&lt;TitreJust&gt;</w:t>
      </w:r>
      <w:r w:rsidRPr="00673EF2">
        <w:t>Begrundelse</w:t>
      </w:r>
      <w:r w:rsidRPr="00673EF2">
        <w:rPr>
          <w:rStyle w:val="HideTWBExt"/>
        </w:rPr>
        <w:t>&lt;/TitreJust&gt;</w:t>
      </w:r>
    </w:p>
    <w:p w14:paraId="29B7CB4C" w14:textId="77777777" w:rsidR="001D14A5" w:rsidRPr="00673EF2" w:rsidRDefault="00673EF2" w:rsidP="001D14A5">
      <w:pPr>
        <w:pStyle w:val="AmJustText"/>
      </w:pPr>
      <w:r w:rsidRPr="00673EF2">
        <w:t xml:space="preserve">Dette </w:t>
      </w:r>
      <w:r w:rsidRPr="00673EF2">
        <w:t>ændringsforslag har til formål at sikre, at overvågningen, evalueringen og offentliggørelsen af praksiskodeksernes tilstrækkelighed er i fuld overensstemmelse med de forvaltningsordninger, der er fastsat i denne forordning. Overdragelse af disse ansvarsområder til AI-kontoret og AI-udvalget overlader tilsynet til de organer, der specifikt er bemyndiget til at føre teknisk tilsyn. Det er desuden nødvendigt at genoprette denne rolle for AI-udvalget for at opretholde en passende institutionel balance.</w:t>
      </w:r>
    </w:p>
    <w:p w14:paraId="0AFEF82E" w14:textId="77777777" w:rsidR="001D14A5" w:rsidRPr="00673EF2" w:rsidRDefault="00673EF2" w:rsidP="001D14A5">
      <w:r w:rsidRPr="00673EF2">
        <w:rPr>
          <w:rStyle w:val="HideTWBExt"/>
        </w:rPr>
        <w:t>&lt;/Amend&gt;</w:t>
      </w:r>
    </w:p>
    <w:p w14:paraId="7283C0D1"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22</w:t>
      </w:r>
      <w:r w:rsidRPr="00673EF2">
        <w:rPr>
          <w:rStyle w:val="HideTWBExt"/>
        </w:rPr>
        <w:t>&lt;/NumAm&gt;</w:t>
      </w:r>
    </w:p>
    <w:p w14:paraId="43891666"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7D2D2649" w14:textId="77777777" w:rsidR="001D14A5" w:rsidRPr="00673EF2" w:rsidRDefault="00673EF2" w:rsidP="001D14A5">
      <w:pPr>
        <w:pStyle w:val="NormalBold"/>
      </w:pPr>
      <w:r w:rsidRPr="00673EF2">
        <w:rPr>
          <w:rStyle w:val="HideTWBExt"/>
        </w:rPr>
        <w:t>&lt;Article&gt;</w:t>
      </w:r>
      <w:r w:rsidRPr="00673EF2">
        <w:t>Artikel 1 – stk. 1 – nr. 23</w:t>
      </w:r>
      <w:r w:rsidRPr="00673EF2">
        <w:rPr>
          <w:rStyle w:val="HideTWBExt"/>
        </w:rPr>
        <w:t>&lt;/Article&gt;</w:t>
      </w:r>
    </w:p>
    <w:p w14:paraId="4822B98D" w14:textId="77777777" w:rsidR="001D14A5" w:rsidRPr="00673EF2" w:rsidRDefault="00673EF2" w:rsidP="001D14A5">
      <w:r w:rsidRPr="00673EF2">
        <w:rPr>
          <w:rStyle w:val="HideTWBExt"/>
        </w:rPr>
        <w:t>&lt;DocAmend2&gt;</w:t>
      </w:r>
      <w:r w:rsidRPr="00673EF2">
        <w:t>Forordning (EU) 2024/1689</w:t>
      </w:r>
      <w:r w:rsidRPr="00673EF2">
        <w:rPr>
          <w:rStyle w:val="HideTWBExt"/>
        </w:rPr>
        <w:t>&lt;/DocAmend2&gt;</w:t>
      </w:r>
    </w:p>
    <w:p w14:paraId="773539F3" w14:textId="77777777" w:rsidR="001D14A5" w:rsidRPr="00673EF2" w:rsidRDefault="00673EF2" w:rsidP="001D14A5">
      <w:r w:rsidRPr="00673EF2">
        <w:rPr>
          <w:rStyle w:val="HideTWBExt"/>
        </w:rPr>
        <w:t>&lt;Article2&gt;</w:t>
      </w:r>
      <w:r w:rsidRPr="00673EF2">
        <w:t>Artikel 70 – stk. 8</w:t>
      </w:r>
      <w:r w:rsidRPr="00673E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3B51B328" w14:textId="77777777" w:rsidTr="00FA4058">
        <w:trPr>
          <w:trHeight w:hRule="exact" w:val="240"/>
          <w:jc w:val="center"/>
        </w:trPr>
        <w:tc>
          <w:tcPr>
            <w:tcW w:w="9752" w:type="dxa"/>
            <w:gridSpan w:val="2"/>
            <w:tcBorders>
              <w:top w:val="nil"/>
              <w:left w:val="nil"/>
              <w:bottom w:val="nil"/>
              <w:right w:val="nil"/>
            </w:tcBorders>
          </w:tcPr>
          <w:p w14:paraId="4FFD166A" w14:textId="77777777" w:rsidR="001D14A5" w:rsidRPr="00673EF2" w:rsidRDefault="001D14A5" w:rsidP="00FA4058"/>
        </w:tc>
      </w:tr>
      <w:tr w:rsidR="000B62CF" w:rsidRPr="00673EF2" w14:paraId="5F1853DF" w14:textId="77777777" w:rsidTr="00FA4058">
        <w:trPr>
          <w:trHeight w:val="240"/>
          <w:jc w:val="center"/>
        </w:trPr>
        <w:tc>
          <w:tcPr>
            <w:tcW w:w="4876" w:type="dxa"/>
            <w:tcBorders>
              <w:top w:val="nil"/>
              <w:left w:val="nil"/>
              <w:bottom w:val="nil"/>
              <w:right w:val="nil"/>
            </w:tcBorders>
          </w:tcPr>
          <w:p w14:paraId="4852C66B" w14:textId="77777777" w:rsidR="001D14A5" w:rsidRPr="00673EF2" w:rsidRDefault="00673EF2" w:rsidP="00FA4058">
            <w:pPr>
              <w:pStyle w:val="AmColumnHeading"/>
            </w:pPr>
            <w:r w:rsidRPr="00673EF2">
              <w:lastRenderedPageBreak/>
              <w:t>Kommissionens forslag</w:t>
            </w:r>
          </w:p>
        </w:tc>
        <w:tc>
          <w:tcPr>
            <w:tcW w:w="4876" w:type="dxa"/>
            <w:tcBorders>
              <w:top w:val="nil"/>
              <w:left w:val="nil"/>
              <w:bottom w:val="nil"/>
              <w:right w:val="nil"/>
            </w:tcBorders>
          </w:tcPr>
          <w:p w14:paraId="2A92DC40" w14:textId="77777777" w:rsidR="001D14A5" w:rsidRPr="00673EF2" w:rsidRDefault="00673EF2" w:rsidP="00FA4058">
            <w:pPr>
              <w:pStyle w:val="AmColumnHeading"/>
            </w:pPr>
            <w:r w:rsidRPr="00673EF2">
              <w:t>Ændringsforslag</w:t>
            </w:r>
          </w:p>
        </w:tc>
      </w:tr>
      <w:tr w:rsidR="000B62CF" w:rsidRPr="00673EF2" w14:paraId="72AB7C1B" w14:textId="77777777" w:rsidTr="00FA4058">
        <w:trPr>
          <w:jc w:val="center"/>
        </w:trPr>
        <w:tc>
          <w:tcPr>
            <w:tcW w:w="4876" w:type="dxa"/>
            <w:tcBorders>
              <w:top w:val="nil"/>
              <w:left w:val="nil"/>
              <w:bottom w:val="nil"/>
              <w:right w:val="nil"/>
            </w:tcBorders>
          </w:tcPr>
          <w:p w14:paraId="43567CEF" w14:textId="77777777" w:rsidR="001D14A5" w:rsidRPr="00673EF2" w:rsidRDefault="00673EF2" w:rsidP="00FA4058">
            <w:pPr>
              <w:pStyle w:val="Normal6a"/>
            </w:pPr>
            <w:r w:rsidRPr="00673EF2">
              <w:t>8.</w:t>
            </w:r>
            <w:r w:rsidRPr="00673EF2">
              <w:tab/>
              <w:t xml:space="preserve">De nationale kompetente myndigheder kan yde vejledning og rådgivning om gennemførelsen af denne forordning, navnlig til SMC'er og SMV'er, herunder iværksættervirksomheder, under hensyntagen til AI-udvalgets og Kommissionens vejledning og rådgivning, alt efter hvad der er relevant. Når de nationale kompetente myndigheder agter at yde vejledning og rådgivning i forbindelse med et AI-system på områder, der er omfattet af anden EU-ret, skal de nationale kompetente myndigheder i henhold til denne EU-ret høres, </w:t>
            </w:r>
            <w:r w:rsidRPr="00673EF2">
              <w:t>alt efter hvad der er relevant.</w:t>
            </w:r>
          </w:p>
        </w:tc>
        <w:tc>
          <w:tcPr>
            <w:tcW w:w="4876" w:type="dxa"/>
            <w:tcBorders>
              <w:top w:val="nil"/>
              <w:left w:val="nil"/>
              <w:bottom w:val="nil"/>
              <w:right w:val="nil"/>
            </w:tcBorders>
          </w:tcPr>
          <w:p w14:paraId="6803BE61" w14:textId="77777777" w:rsidR="001D14A5" w:rsidRPr="00673EF2" w:rsidRDefault="00673EF2" w:rsidP="00FA4058">
            <w:pPr>
              <w:pStyle w:val="Normal6a"/>
            </w:pPr>
            <w:r w:rsidRPr="00673EF2">
              <w:t>8.</w:t>
            </w:r>
            <w:r w:rsidRPr="00673EF2">
              <w:tab/>
              <w:t xml:space="preserve">De nationale kompetente myndigheder kan yde vejledning og rådgivning om gennemførelsen af denne forordning, navnlig til SMC'er og SMV'er, herunder iværksættervirksomheder, </w:t>
            </w:r>
            <w:r w:rsidRPr="00673EF2">
              <w:rPr>
                <w:b/>
                <w:i/>
              </w:rPr>
              <w:t xml:space="preserve">og, hvor det er relevant, til idriftsættere i den offentlige sektor, herunder lokale offentlige myndigheder og offentligt finansierede uddannelses- og kulturinstitutioner, </w:t>
            </w:r>
            <w:r w:rsidRPr="00673EF2">
              <w:t>under hensyntagen til AI-udvalgets og Kommissionens vejledning og rådgivning, alt efter hvad der er relevant. Når de nationale kompetente myndigheder agter at yde vejl</w:t>
            </w:r>
            <w:r w:rsidRPr="00673EF2">
              <w:t>edning og rådgivning i forbindelse med et AI-system på områder, der er omfattet af anden EU-ret</w:t>
            </w:r>
            <w:r w:rsidRPr="00673EF2">
              <w:rPr>
                <w:b/>
                <w:i/>
              </w:rPr>
              <w:t>, herunder databeskyttelse, forbrugerbeskyttelse og audiovisuelle medietjenester</w:t>
            </w:r>
            <w:r w:rsidRPr="00673EF2">
              <w:t>, skal de nationale kompetente myndigheder i henhold til denne EU-ret høres, alt efter hvad der er relevant.</w:t>
            </w:r>
          </w:p>
        </w:tc>
      </w:tr>
    </w:tbl>
    <w:p w14:paraId="37C51517" w14:textId="77777777" w:rsidR="001D14A5" w:rsidRPr="00673EF2" w:rsidRDefault="00673EF2" w:rsidP="001D14A5">
      <w:r w:rsidRPr="00673EF2">
        <w:rPr>
          <w:rStyle w:val="HideTWBExt"/>
        </w:rPr>
        <w:t>&lt;/Amend&gt;</w:t>
      </w:r>
    </w:p>
    <w:p w14:paraId="1EC6E1CF"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23</w:t>
      </w:r>
      <w:r w:rsidRPr="00673EF2">
        <w:rPr>
          <w:rStyle w:val="HideTWBExt"/>
        </w:rPr>
        <w:t>&lt;/NumAm&gt;</w:t>
      </w:r>
    </w:p>
    <w:p w14:paraId="4ED17C7E"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55A1D3C0" w14:textId="77777777" w:rsidR="001D14A5" w:rsidRPr="00673EF2" w:rsidRDefault="00673EF2" w:rsidP="001D14A5">
      <w:pPr>
        <w:pStyle w:val="NormalBold"/>
      </w:pPr>
      <w:r w:rsidRPr="00673EF2">
        <w:rPr>
          <w:rStyle w:val="HideTWBExt"/>
        </w:rPr>
        <w:t>&lt;Article&gt;</w:t>
      </w:r>
      <w:r w:rsidRPr="00673EF2">
        <w:t>Artikel 1 – stk. 1 – nr. 24</w:t>
      </w:r>
      <w:r w:rsidRPr="00673EF2">
        <w:rPr>
          <w:rStyle w:val="HideTWBExt"/>
        </w:rPr>
        <w:t>&lt;/Article&gt;</w:t>
      </w:r>
    </w:p>
    <w:p w14:paraId="3C454EC2" w14:textId="77777777" w:rsidR="001D14A5" w:rsidRPr="00673EF2" w:rsidRDefault="00673EF2" w:rsidP="001D14A5">
      <w:r w:rsidRPr="00673EF2">
        <w:rPr>
          <w:rStyle w:val="HideTWBExt"/>
        </w:rPr>
        <w:t>&lt;DocAmend2&gt;</w:t>
      </w:r>
      <w:r w:rsidRPr="00673EF2">
        <w:t xml:space="preserve">Forordning </w:t>
      </w:r>
      <w:r w:rsidRPr="00673EF2">
        <w:t>(EU) 2024/1689</w:t>
      </w:r>
      <w:r w:rsidRPr="00673EF2">
        <w:rPr>
          <w:rStyle w:val="HideTWBExt"/>
        </w:rPr>
        <w:t>&lt;/DocAmend2&gt;</w:t>
      </w:r>
    </w:p>
    <w:p w14:paraId="49EB326E" w14:textId="77777777" w:rsidR="001D14A5" w:rsidRPr="00673EF2" w:rsidRDefault="00673EF2" w:rsidP="001D14A5">
      <w:r w:rsidRPr="00673EF2">
        <w:rPr>
          <w:rStyle w:val="HideTWBExt"/>
        </w:rPr>
        <w:t>&lt;Article2&gt;</w:t>
      </w:r>
      <w:r w:rsidRPr="00673EF2">
        <w:t>Artikel 72 – stk. 3</w:t>
      </w:r>
      <w:r w:rsidRPr="00673E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4CA0BAA7" w14:textId="77777777" w:rsidTr="00FA4058">
        <w:trPr>
          <w:trHeight w:hRule="exact" w:val="240"/>
          <w:jc w:val="center"/>
        </w:trPr>
        <w:tc>
          <w:tcPr>
            <w:tcW w:w="9752" w:type="dxa"/>
            <w:gridSpan w:val="2"/>
            <w:tcBorders>
              <w:top w:val="nil"/>
              <w:left w:val="nil"/>
              <w:bottom w:val="nil"/>
              <w:right w:val="nil"/>
            </w:tcBorders>
          </w:tcPr>
          <w:p w14:paraId="5EFA8A83" w14:textId="77777777" w:rsidR="001D14A5" w:rsidRPr="00673EF2" w:rsidRDefault="001D14A5" w:rsidP="00FA4058"/>
        </w:tc>
      </w:tr>
      <w:tr w:rsidR="000B62CF" w:rsidRPr="00673EF2" w14:paraId="403A6DD4" w14:textId="77777777" w:rsidTr="00FA4058">
        <w:trPr>
          <w:trHeight w:val="240"/>
          <w:jc w:val="center"/>
        </w:trPr>
        <w:tc>
          <w:tcPr>
            <w:tcW w:w="4876" w:type="dxa"/>
            <w:tcBorders>
              <w:top w:val="nil"/>
              <w:left w:val="nil"/>
              <w:bottom w:val="nil"/>
              <w:right w:val="nil"/>
            </w:tcBorders>
          </w:tcPr>
          <w:p w14:paraId="4D256432"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2E81AF9A" w14:textId="77777777" w:rsidR="001D14A5" w:rsidRPr="00673EF2" w:rsidRDefault="00673EF2" w:rsidP="00FA4058">
            <w:pPr>
              <w:pStyle w:val="AmColumnHeading"/>
            </w:pPr>
            <w:r w:rsidRPr="00673EF2">
              <w:t>Ændringsforslag</w:t>
            </w:r>
          </w:p>
        </w:tc>
      </w:tr>
      <w:tr w:rsidR="000B62CF" w:rsidRPr="00673EF2" w14:paraId="1B2E843B" w14:textId="77777777" w:rsidTr="00FA4058">
        <w:trPr>
          <w:jc w:val="center"/>
        </w:trPr>
        <w:tc>
          <w:tcPr>
            <w:tcW w:w="4876" w:type="dxa"/>
            <w:tcBorders>
              <w:top w:val="nil"/>
              <w:left w:val="nil"/>
              <w:bottom w:val="nil"/>
              <w:right w:val="nil"/>
            </w:tcBorders>
          </w:tcPr>
          <w:p w14:paraId="1C94316A" w14:textId="77777777" w:rsidR="001D14A5" w:rsidRPr="00673EF2" w:rsidRDefault="00673EF2" w:rsidP="00FA4058">
            <w:pPr>
              <w:pStyle w:val="Normal6a"/>
            </w:pPr>
            <w:r w:rsidRPr="00673EF2">
              <w:t>3.</w:t>
            </w:r>
            <w:r w:rsidRPr="00673EF2">
              <w:tab/>
              <w:t xml:space="preserve">Systemet til overvågning efter omsætningen skal baseres på en plan for overvågning efter omsætningen. Planen for overvågning efter </w:t>
            </w:r>
            <w:r w:rsidRPr="00673EF2">
              <w:t>omsætningen skal være en del af den tekniske dokumentation, der er omhandlet i bilag IV. Kommissionen vedtager retningslinjer for planen for overvågning efter omsætningen.</w:t>
            </w:r>
          </w:p>
        </w:tc>
        <w:tc>
          <w:tcPr>
            <w:tcW w:w="4876" w:type="dxa"/>
            <w:tcBorders>
              <w:top w:val="nil"/>
              <w:left w:val="nil"/>
              <w:bottom w:val="nil"/>
              <w:right w:val="nil"/>
            </w:tcBorders>
          </w:tcPr>
          <w:p w14:paraId="7C386959" w14:textId="77777777" w:rsidR="001D14A5" w:rsidRPr="00673EF2" w:rsidRDefault="00673EF2" w:rsidP="00FA4058">
            <w:pPr>
              <w:pStyle w:val="Normal6a"/>
            </w:pPr>
            <w:r w:rsidRPr="00673EF2">
              <w:t>3.</w:t>
            </w:r>
            <w:r w:rsidRPr="00673EF2">
              <w:tab/>
              <w:t>Systemet til overvågning efter omsætningen skal baseres på en plan for overvågning efter omsætningen. Planen for overvågning efter omsætningen skal være en del af den tekniske dokumentation, der er omhandlet i bilag IV. Kommissionen vedtager retningslinjer for planen for overvågning efter omsætningen</w:t>
            </w:r>
            <w:r w:rsidRPr="00673EF2">
              <w:rPr>
                <w:b/>
                <w:i/>
              </w:rPr>
              <w:t>, herunder praktiske eksempler på højrisiko-AI-systemer, der sættes i drift inden for uddannelse og erhvervsuddannelse og andre offentlige tjenester, og for overvågningsindikatorer, der kan signalere negative i</w:t>
            </w:r>
            <w:r w:rsidRPr="00673EF2">
              <w:rPr>
                <w:b/>
                <w:i/>
              </w:rPr>
              <w:t xml:space="preserve">ndvirkninger på de </w:t>
            </w:r>
            <w:r w:rsidRPr="00673EF2">
              <w:rPr>
                <w:b/>
                <w:i/>
              </w:rPr>
              <w:lastRenderedPageBreak/>
              <w:t>grundlæggende rettigheder, herunder diskriminerende resultater</w:t>
            </w:r>
            <w:r w:rsidRPr="00673EF2">
              <w:t xml:space="preserve">. </w:t>
            </w:r>
          </w:p>
        </w:tc>
      </w:tr>
    </w:tbl>
    <w:p w14:paraId="62937983" w14:textId="77777777" w:rsidR="001D14A5" w:rsidRPr="00673EF2" w:rsidRDefault="00673EF2" w:rsidP="001D14A5">
      <w:r w:rsidRPr="00673EF2">
        <w:rPr>
          <w:rStyle w:val="HideTWBExt"/>
        </w:rPr>
        <w:lastRenderedPageBreak/>
        <w:t>&lt;/Amend&gt;</w:t>
      </w:r>
    </w:p>
    <w:p w14:paraId="4EA98BA1"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24</w:t>
      </w:r>
      <w:r w:rsidRPr="00673EF2">
        <w:rPr>
          <w:rStyle w:val="HideTWBExt"/>
        </w:rPr>
        <w:t>&lt;/NumAm&gt;</w:t>
      </w:r>
    </w:p>
    <w:p w14:paraId="595E6EB0"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16C92F8E" w14:textId="77777777" w:rsidR="001D14A5" w:rsidRPr="00673EF2" w:rsidRDefault="00673EF2" w:rsidP="001D14A5">
      <w:pPr>
        <w:pStyle w:val="NormalBold"/>
      </w:pPr>
      <w:r w:rsidRPr="00673EF2">
        <w:rPr>
          <w:rStyle w:val="HideTWBExt"/>
        </w:rPr>
        <w:t>&lt;Article&gt;</w:t>
      </w:r>
      <w:r w:rsidRPr="00673EF2">
        <w:t>Artikel 1 – stk. 1 – nr. 27</w:t>
      </w:r>
      <w:r w:rsidRPr="00673EF2">
        <w:rPr>
          <w:rStyle w:val="HideTWBExt"/>
        </w:rPr>
        <w:t>&lt;/Article&gt;</w:t>
      </w:r>
    </w:p>
    <w:p w14:paraId="3F32175A" w14:textId="77777777" w:rsidR="001D14A5" w:rsidRPr="00673EF2" w:rsidRDefault="00673EF2" w:rsidP="001D14A5">
      <w:r w:rsidRPr="00673EF2">
        <w:rPr>
          <w:rStyle w:val="HideTWBExt"/>
        </w:rPr>
        <w:t>&lt;DocAmend2&gt;</w:t>
      </w:r>
      <w:r w:rsidRPr="00673EF2">
        <w:t>Forordning (EU) 2024/1689</w:t>
      </w:r>
      <w:r w:rsidRPr="00673EF2">
        <w:rPr>
          <w:rStyle w:val="HideTWBExt"/>
        </w:rPr>
        <w:t>&lt;/DocAmend2&gt;</w:t>
      </w:r>
    </w:p>
    <w:p w14:paraId="7FB6BD72" w14:textId="77777777" w:rsidR="001D14A5" w:rsidRPr="00673EF2" w:rsidRDefault="00673EF2" w:rsidP="001D14A5">
      <w:r w:rsidRPr="00673EF2">
        <w:rPr>
          <w:rStyle w:val="HideTWBExt"/>
        </w:rPr>
        <w:t>&lt;Article2&gt;</w:t>
      </w:r>
      <w:r w:rsidRPr="00673EF2">
        <w:t>Artikel 95 – stk. 4</w:t>
      </w:r>
      <w:r w:rsidRPr="00673E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1D4ADB22" w14:textId="77777777" w:rsidTr="00FA4058">
        <w:trPr>
          <w:trHeight w:hRule="exact" w:val="240"/>
          <w:jc w:val="center"/>
        </w:trPr>
        <w:tc>
          <w:tcPr>
            <w:tcW w:w="9752" w:type="dxa"/>
            <w:gridSpan w:val="2"/>
            <w:tcBorders>
              <w:top w:val="nil"/>
              <w:left w:val="nil"/>
              <w:bottom w:val="nil"/>
              <w:right w:val="nil"/>
            </w:tcBorders>
          </w:tcPr>
          <w:p w14:paraId="208EB1E1" w14:textId="77777777" w:rsidR="001D14A5" w:rsidRPr="00673EF2" w:rsidRDefault="001D14A5" w:rsidP="00FA4058"/>
        </w:tc>
      </w:tr>
      <w:tr w:rsidR="000B62CF" w:rsidRPr="00673EF2" w14:paraId="32CCCB2A" w14:textId="77777777" w:rsidTr="00FA4058">
        <w:trPr>
          <w:trHeight w:val="240"/>
          <w:jc w:val="center"/>
        </w:trPr>
        <w:tc>
          <w:tcPr>
            <w:tcW w:w="4876" w:type="dxa"/>
            <w:tcBorders>
              <w:top w:val="nil"/>
              <w:left w:val="nil"/>
              <w:bottom w:val="nil"/>
              <w:right w:val="nil"/>
            </w:tcBorders>
          </w:tcPr>
          <w:p w14:paraId="5BC56B63"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3FB58C1B" w14:textId="77777777" w:rsidR="001D14A5" w:rsidRPr="00673EF2" w:rsidRDefault="00673EF2" w:rsidP="00FA4058">
            <w:pPr>
              <w:pStyle w:val="AmColumnHeading"/>
            </w:pPr>
            <w:r w:rsidRPr="00673EF2">
              <w:t>Ændringsforslag</w:t>
            </w:r>
          </w:p>
        </w:tc>
      </w:tr>
      <w:tr w:rsidR="000B62CF" w:rsidRPr="00673EF2" w14:paraId="52247D98" w14:textId="77777777" w:rsidTr="00FA4058">
        <w:trPr>
          <w:jc w:val="center"/>
        </w:trPr>
        <w:tc>
          <w:tcPr>
            <w:tcW w:w="4876" w:type="dxa"/>
            <w:tcBorders>
              <w:top w:val="nil"/>
              <w:left w:val="nil"/>
              <w:bottom w:val="nil"/>
              <w:right w:val="nil"/>
            </w:tcBorders>
          </w:tcPr>
          <w:p w14:paraId="759ADE8D" w14:textId="77777777" w:rsidR="001D14A5" w:rsidRPr="00673EF2" w:rsidRDefault="00673EF2" w:rsidP="00FA4058">
            <w:pPr>
              <w:pStyle w:val="Normal6a"/>
            </w:pPr>
            <w:r w:rsidRPr="00673EF2">
              <w:t>4.</w:t>
            </w:r>
            <w:r w:rsidRPr="00673EF2">
              <w:tab/>
              <w:t>Når AI-kontoret og medlemsstaterne tilskynder til og letter udarbejdelsen af adfærdskodekser, tager de hensyn til SMC'ers og SMV'ers, herunder iværksættervirksomheders, særlige interesser og behov.</w:t>
            </w:r>
          </w:p>
        </w:tc>
        <w:tc>
          <w:tcPr>
            <w:tcW w:w="4876" w:type="dxa"/>
            <w:tcBorders>
              <w:top w:val="nil"/>
              <w:left w:val="nil"/>
              <w:bottom w:val="nil"/>
              <w:right w:val="nil"/>
            </w:tcBorders>
          </w:tcPr>
          <w:p w14:paraId="5158AE53" w14:textId="77777777" w:rsidR="001D14A5" w:rsidRPr="00673EF2" w:rsidRDefault="00673EF2" w:rsidP="00FA4058">
            <w:pPr>
              <w:pStyle w:val="Normal6a"/>
            </w:pPr>
            <w:r w:rsidRPr="00673EF2">
              <w:t>4.</w:t>
            </w:r>
            <w:r w:rsidRPr="00673EF2">
              <w:tab/>
              <w:t>Når AI-kontoret og medlemsstaterne tilskynder til og letter udarbejdelsen af adfærdskodekser, tager de hensyn til SMC'ers og SMV'ers, herunder iværksættervirksomheders, særlige interesser og behov</w:t>
            </w:r>
            <w:r w:rsidRPr="00673EF2">
              <w:rPr>
                <w:b/>
                <w:i/>
              </w:rPr>
              <w:t xml:space="preserve"> samt de operationelle behov hos lokale offentlige myndigheder og almennyttige organisationer, herunder uddannelses- og kulturinstitutioner, når de forventes at bruge eller drage fordel af sådanne kodekser</w:t>
            </w:r>
            <w:r w:rsidRPr="00673EF2">
              <w:t>.</w:t>
            </w:r>
          </w:p>
        </w:tc>
      </w:tr>
    </w:tbl>
    <w:p w14:paraId="5CF30915" w14:textId="77777777" w:rsidR="001D14A5" w:rsidRPr="00673EF2" w:rsidRDefault="00673EF2" w:rsidP="001D14A5">
      <w:r w:rsidRPr="00673EF2">
        <w:rPr>
          <w:rStyle w:val="HideTWBExt"/>
        </w:rPr>
        <w:t>&lt;/Amend&gt;</w:t>
      </w:r>
    </w:p>
    <w:p w14:paraId="72B054CD"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25</w:t>
      </w:r>
      <w:r w:rsidRPr="00673EF2">
        <w:rPr>
          <w:rStyle w:val="HideTWBExt"/>
        </w:rPr>
        <w:t>&lt;/NumAm&gt;</w:t>
      </w:r>
    </w:p>
    <w:p w14:paraId="71B22512"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5A451342" w14:textId="77777777" w:rsidR="001D14A5" w:rsidRPr="00673EF2" w:rsidRDefault="00673EF2" w:rsidP="001D14A5">
      <w:pPr>
        <w:pStyle w:val="NormalBold"/>
      </w:pPr>
      <w:r w:rsidRPr="00673EF2">
        <w:rPr>
          <w:rStyle w:val="HideTWBExt"/>
        </w:rPr>
        <w:t>&lt;Article&gt;</w:t>
      </w:r>
      <w:r w:rsidRPr="00673EF2">
        <w:t xml:space="preserve">Artikel 1 – </w:t>
      </w:r>
      <w:r w:rsidRPr="00673EF2">
        <w:t>stk. 1 – nr. 28</w:t>
      </w:r>
      <w:r w:rsidRPr="00673EF2">
        <w:rPr>
          <w:rStyle w:val="HideTWBExt"/>
        </w:rPr>
        <w:t>&lt;/Article&gt;</w:t>
      </w:r>
    </w:p>
    <w:p w14:paraId="27009E39" w14:textId="77777777" w:rsidR="001D14A5" w:rsidRPr="00673EF2" w:rsidRDefault="00673EF2" w:rsidP="001D14A5">
      <w:r w:rsidRPr="00673EF2">
        <w:rPr>
          <w:rStyle w:val="HideTWBExt"/>
        </w:rPr>
        <w:t>&lt;DocAmend2&gt;</w:t>
      </w:r>
      <w:r w:rsidRPr="00673EF2">
        <w:t>Forordning (EU) 2024/1689</w:t>
      </w:r>
      <w:r w:rsidRPr="00673EF2">
        <w:rPr>
          <w:rStyle w:val="HideTWBExt"/>
        </w:rPr>
        <w:t>&lt;/DocAmend2&gt;</w:t>
      </w:r>
    </w:p>
    <w:p w14:paraId="5DC2C2FA" w14:textId="77777777" w:rsidR="001D14A5" w:rsidRPr="00673EF2" w:rsidRDefault="00673EF2" w:rsidP="001D14A5">
      <w:r w:rsidRPr="00673EF2">
        <w:rPr>
          <w:rStyle w:val="HideTWBExt"/>
        </w:rPr>
        <w:t>&lt;Article2&gt;</w:t>
      </w:r>
      <w:r w:rsidRPr="00673EF2">
        <w:t>Artikel 96 – stk. 1 – afsnit 2</w:t>
      </w:r>
      <w:r w:rsidRPr="00673E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1BFB29D7" w14:textId="77777777" w:rsidTr="00FA4058">
        <w:trPr>
          <w:trHeight w:hRule="exact" w:val="240"/>
          <w:jc w:val="center"/>
        </w:trPr>
        <w:tc>
          <w:tcPr>
            <w:tcW w:w="9752" w:type="dxa"/>
            <w:gridSpan w:val="2"/>
            <w:tcBorders>
              <w:top w:val="nil"/>
              <w:left w:val="nil"/>
              <w:bottom w:val="nil"/>
              <w:right w:val="nil"/>
            </w:tcBorders>
          </w:tcPr>
          <w:p w14:paraId="13BEDB99" w14:textId="77777777" w:rsidR="001D14A5" w:rsidRPr="00673EF2" w:rsidRDefault="001D14A5" w:rsidP="00FA4058"/>
        </w:tc>
      </w:tr>
      <w:tr w:rsidR="000B62CF" w:rsidRPr="00673EF2" w14:paraId="5E3FE310" w14:textId="77777777" w:rsidTr="00FA4058">
        <w:trPr>
          <w:trHeight w:val="240"/>
          <w:jc w:val="center"/>
        </w:trPr>
        <w:tc>
          <w:tcPr>
            <w:tcW w:w="4876" w:type="dxa"/>
            <w:tcBorders>
              <w:top w:val="nil"/>
              <w:left w:val="nil"/>
              <w:bottom w:val="nil"/>
              <w:right w:val="nil"/>
            </w:tcBorders>
          </w:tcPr>
          <w:p w14:paraId="0D80EBDC"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25E506BA" w14:textId="77777777" w:rsidR="001D14A5" w:rsidRPr="00673EF2" w:rsidRDefault="00673EF2" w:rsidP="00FA4058">
            <w:pPr>
              <w:pStyle w:val="AmColumnHeading"/>
            </w:pPr>
            <w:r w:rsidRPr="00673EF2">
              <w:t>Ændringsforslag</w:t>
            </w:r>
          </w:p>
        </w:tc>
      </w:tr>
      <w:tr w:rsidR="000B62CF" w:rsidRPr="00673EF2" w14:paraId="02779CE5" w14:textId="77777777" w:rsidTr="00FA4058">
        <w:trPr>
          <w:jc w:val="center"/>
        </w:trPr>
        <w:tc>
          <w:tcPr>
            <w:tcW w:w="4876" w:type="dxa"/>
            <w:tcBorders>
              <w:top w:val="nil"/>
              <w:left w:val="nil"/>
              <w:bottom w:val="nil"/>
              <w:right w:val="nil"/>
            </w:tcBorders>
          </w:tcPr>
          <w:p w14:paraId="53F6C051" w14:textId="77777777" w:rsidR="001D14A5" w:rsidRPr="00673EF2" w:rsidRDefault="00673EF2" w:rsidP="00FA4058">
            <w:pPr>
              <w:pStyle w:val="Normal6a"/>
            </w:pPr>
            <w:r w:rsidRPr="00673EF2">
              <w:t xml:space="preserve">Når Kommissionen udsteder sådanne retningslinjer, skal den være særlig </w:t>
            </w:r>
            <w:r w:rsidRPr="00673EF2">
              <w:t>opmærksom på behovene hos SMC'er og SMV'er, herunder iværksættervirksomheder, hos lokale offentlige myndigheder og i sektorer, der med størst sandsynlighed vil blive berørt af denne forordning.</w:t>
            </w:r>
          </w:p>
        </w:tc>
        <w:tc>
          <w:tcPr>
            <w:tcW w:w="4876" w:type="dxa"/>
            <w:tcBorders>
              <w:top w:val="nil"/>
              <w:left w:val="nil"/>
              <w:bottom w:val="nil"/>
              <w:right w:val="nil"/>
            </w:tcBorders>
          </w:tcPr>
          <w:p w14:paraId="3C3CC5A8" w14:textId="77777777" w:rsidR="001D14A5" w:rsidRPr="00673EF2" w:rsidRDefault="00673EF2" w:rsidP="00FA4058">
            <w:pPr>
              <w:pStyle w:val="Normal6a"/>
            </w:pPr>
            <w:r w:rsidRPr="00673EF2">
              <w:t>Når Kommissionen udsteder sådanne retningslinjer, skal den være særlig opmærksom på behovene hos SMC'er og SMV'er, herunder iværksættervirksomheder, hos lokale offentlige myndigheder og i sektorer, der med størst sandsynlighed vil blive berørt af denne forordning</w:t>
            </w:r>
            <w:r w:rsidRPr="00673EF2">
              <w:rPr>
                <w:b/>
                <w:i/>
              </w:rPr>
              <w:t>, herunder uddannelse og erhvervsuddannelse, kulturelle og kreative aktiviteter og medie- og informationstjenester</w:t>
            </w:r>
            <w:r w:rsidRPr="00673EF2">
              <w:t>.</w:t>
            </w:r>
          </w:p>
        </w:tc>
      </w:tr>
    </w:tbl>
    <w:p w14:paraId="41CAAF05" w14:textId="77777777" w:rsidR="001D14A5" w:rsidRPr="00673EF2" w:rsidRDefault="00673EF2" w:rsidP="001D14A5">
      <w:r w:rsidRPr="00673EF2">
        <w:rPr>
          <w:rStyle w:val="HideTWBExt"/>
        </w:rPr>
        <w:t>&lt;/Amend&gt;</w:t>
      </w:r>
    </w:p>
    <w:p w14:paraId="17A924A5" w14:textId="77777777" w:rsidR="001D14A5" w:rsidRPr="00673EF2" w:rsidRDefault="001D14A5" w:rsidP="001D14A5">
      <w:pPr>
        <w:rPr>
          <w:rStyle w:val="HideTWBExt"/>
        </w:rPr>
      </w:pPr>
    </w:p>
    <w:p w14:paraId="4EEF7F8B" w14:textId="77777777" w:rsidR="001D14A5" w:rsidRPr="00673EF2" w:rsidRDefault="00673EF2" w:rsidP="001D14A5">
      <w:pPr>
        <w:pStyle w:val="AmNumberTabs"/>
        <w:keepNext/>
      </w:pPr>
      <w:r w:rsidRPr="00673EF2">
        <w:rPr>
          <w:rStyle w:val="HideTWBExt"/>
          <w:b w:val="0"/>
        </w:rPr>
        <w:t>&lt;Amend&gt;</w:t>
      </w:r>
      <w:r w:rsidRPr="00673EF2">
        <w:t>Ændringsforslag</w:t>
      </w:r>
      <w:r w:rsidRPr="00673EF2">
        <w:tab/>
      </w:r>
      <w:r w:rsidRPr="00673EF2">
        <w:tab/>
      </w:r>
      <w:r w:rsidRPr="00673EF2">
        <w:rPr>
          <w:rStyle w:val="HideTWBExt"/>
          <w:b w:val="0"/>
        </w:rPr>
        <w:t>&lt;NumAm&gt;</w:t>
      </w:r>
      <w:r w:rsidRPr="00673EF2">
        <w:t>26</w:t>
      </w:r>
      <w:r w:rsidRPr="00673EF2">
        <w:rPr>
          <w:rStyle w:val="HideTWBExt"/>
          <w:b w:val="0"/>
        </w:rPr>
        <w:t>&lt;/NumAm&gt;</w:t>
      </w:r>
    </w:p>
    <w:p w14:paraId="54FCDAC6" w14:textId="77777777" w:rsidR="001D14A5" w:rsidRPr="00673EF2" w:rsidRDefault="00673EF2" w:rsidP="001D14A5">
      <w:pPr>
        <w:pStyle w:val="NormalBold12b"/>
        <w:keepNext/>
      </w:pPr>
      <w:r w:rsidRPr="00673EF2">
        <w:rPr>
          <w:rStyle w:val="HideTWBExt"/>
          <w:b w:val="0"/>
        </w:rPr>
        <w:t>&lt;DocAmend&gt;</w:t>
      </w:r>
      <w:r w:rsidRPr="00673EF2">
        <w:t>Forslag til forordning</w:t>
      </w:r>
      <w:r w:rsidRPr="00673EF2">
        <w:rPr>
          <w:rStyle w:val="HideTWBExt"/>
          <w:b w:val="0"/>
        </w:rPr>
        <w:t>&lt;/DocAmend&gt;</w:t>
      </w:r>
    </w:p>
    <w:p w14:paraId="0361D19F" w14:textId="77777777" w:rsidR="001D14A5" w:rsidRPr="00673EF2" w:rsidRDefault="00673EF2" w:rsidP="001D14A5">
      <w:pPr>
        <w:pStyle w:val="NormalBold"/>
        <w:keepNext/>
      </w:pPr>
      <w:r w:rsidRPr="00673EF2">
        <w:rPr>
          <w:rStyle w:val="HideTWBExt"/>
          <w:b w:val="0"/>
        </w:rPr>
        <w:t>&lt;Article&gt;</w:t>
      </w:r>
      <w:r w:rsidRPr="00673EF2">
        <w:t xml:space="preserve"> Artikel 1 – stk. 1 – nr. 30 – litra a</w:t>
      </w:r>
      <w:r w:rsidRPr="00673EF2">
        <w:rPr>
          <w:rStyle w:val="HideTWBExt"/>
          <w:b w:val="0"/>
        </w:rPr>
        <w:t>&lt;/Article&gt;</w:t>
      </w:r>
    </w:p>
    <w:p w14:paraId="5AB3859F" w14:textId="77777777" w:rsidR="001D14A5" w:rsidRPr="00673EF2" w:rsidRDefault="00673EF2" w:rsidP="001D14A5">
      <w:pPr>
        <w:keepNext/>
        <w:rPr>
          <w:rFonts w:ascii="Arial" w:eastAsiaTheme="majorEastAsia" w:hAnsi="Arial" w:cs="Arial"/>
          <w:noProof/>
          <w:color w:val="000080"/>
          <w:sz w:val="20"/>
        </w:rPr>
      </w:pPr>
      <w:r w:rsidRPr="00673EF2">
        <w:rPr>
          <w:rStyle w:val="HideTWBExt"/>
        </w:rPr>
        <w:t>&lt;DocAmend2&gt;</w:t>
      </w:r>
      <w:r w:rsidRPr="00673EF2">
        <w:t xml:space="preserve">Forordning </w:t>
      </w:r>
      <w:r w:rsidRPr="00673EF2">
        <w:t>(EU) 2024/1689</w:t>
      </w:r>
      <w:r w:rsidRPr="00673EF2">
        <w:rPr>
          <w:rStyle w:val="HideTWBExt"/>
        </w:rPr>
        <w:t>&lt;/DocAmend2&gt;</w:t>
      </w:r>
    </w:p>
    <w:p w14:paraId="3419FBD4" w14:textId="77777777" w:rsidR="001D14A5" w:rsidRPr="00673EF2" w:rsidRDefault="00673EF2" w:rsidP="001D14A5">
      <w:r w:rsidRPr="00673EF2">
        <w:rPr>
          <w:rStyle w:val="HideTWBExt"/>
        </w:rPr>
        <w:t>&lt;Article2&gt;</w:t>
      </w:r>
      <w:r w:rsidRPr="00673EF2">
        <w:t>Artikel 111 – stk. 2</w:t>
      </w:r>
      <w:r w:rsidRPr="00673EF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62CF" w:rsidRPr="00673EF2" w14:paraId="75EDD7D5" w14:textId="77777777" w:rsidTr="00FA4058">
        <w:trPr>
          <w:jc w:val="center"/>
        </w:trPr>
        <w:tc>
          <w:tcPr>
            <w:tcW w:w="9752" w:type="dxa"/>
            <w:gridSpan w:val="2"/>
          </w:tcPr>
          <w:p w14:paraId="63DED066" w14:textId="77777777" w:rsidR="001D14A5" w:rsidRPr="00673EF2" w:rsidRDefault="001D14A5" w:rsidP="00FA4058">
            <w:pPr>
              <w:keepNext/>
            </w:pPr>
          </w:p>
        </w:tc>
      </w:tr>
      <w:tr w:rsidR="000B62CF" w:rsidRPr="00673EF2" w14:paraId="604CF5E8" w14:textId="77777777" w:rsidTr="00FA4058">
        <w:trPr>
          <w:jc w:val="center"/>
        </w:trPr>
        <w:tc>
          <w:tcPr>
            <w:tcW w:w="4876" w:type="dxa"/>
          </w:tcPr>
          <w:p w14:paraId="407DED1B" w14:textId="77777777" w:rsidR="001D14A5" w:rsidRPr="00673EF2" w:rsidRDefault="00673EF2" w:rsidP="00FA4058">
            <w:pPr>
              <w:pStyle w:val="AmColumnHeading"/>
              <w:keepNext/>
            </w:pPr>
            <w:r w:rsidRPr="00673EF2">
              <w:t>Kommissionens forslag</w:t>
            </w:r>
          </w:p>
        </w:tc>
        <w:tc>
          <w:tcPr>
            <w:tcW w:w="4876" w:type="dxa"/>
          </w:tcPr>
          <w:p w14:paraId="39FDFFD9" w14:textId="77777777" w:rsidR="001D14A5" w:rsidRPr="00673EF2" w:rsidRDefault="00673EF2" w:rsidP="00FA4058">
            <w:pPr>
              <w:pStyle w:val="AmColumnHeading"/>
              <w:keepNext/>
            </w:pPr>
            <w:r w:rsidRPr="00673EF2">
              <w:t>Ændringsforslag</w:t>
            </w:r>
          </w:p>
        </w:tc>
      </w:tr>
      <w:tr w:rsidR="000B62CF" w:rsidRPr="00673EF2" w14:paraId="7A11C8ED" w14:textId="77777777" w:rsidTr="00FA4058">
        <w:trPr>
          <w:jc w:val="center"/>
        </w:trPr>
        <w:tc>
          <w:tcPr>
            <w:tcW w:w="4876" w:type="dxa"/>
          </w:tcPr>
          <w:p w14:paraId="0382A977" w14:textId="77777777" w:rsidR="001D14A5" w:rsidRPr="00673EF2" w:rsidRDefault="00673EF2" w:rsidP="00FA4058">
            <w:pPr>
              <w:pStyle w:val="Normal6a"/>
            </w:pPr>
            <w:r w:rsidRPr="00673EF2">
              <w:t>2.</w:t>
            </w:r>
            <w:r w:rsidRPr="00673EF2">
              <w:tab/>
            </w:r>
            <w:r w:rsidRPr="00673EF2">
              <w:t xml:space="preserve">Uden at det berører anvendelsen af artikel 5 som omhandlet i artikel 113, stk. 3, tredje afsnit, litra a), finder denne forordning kun anvendelse på </w:t>
            </w:r>
            <w:r w:rsidRPr="00673EF2">
              <w:rPr>
                <w:b/>
                <w:i/>
              </w:rPr>
              <w:t>operatører</w:t>
            </w:r>
            <w:r w:rsidRPr="00673EF2">
              <w:t xml:space="preserve"> 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betydelige ændringer i deres udformning. I alle tilfælde</w:t>
            </w:r>
            <w:r w:rsidRPr="00673EF2">
              <w:t xml:space="preserve"> skal udbydere og idriftsættere af højrisiko-AI-systemer, der tilsigtes anvendt af offentlige myndigheder, tage de nødvendige skridt til at overholde de krave og forpligtelser, der er fastsat i denne forordning, senest den 2. august 2030.</w:t>
            </w:r>
          </w:p>
          <w:p w14:paraId="46ABE816" w14:textId="77777777" w:rsidR="001D14A5" w:rsidRPr="00673EF2" w:rsidRDefault="001D14A5" w:rsidP="00FA4058">
            <w:pPr>
              <w:pStyle w:val="Normal6a"/>
              <w:rPr>
                <w:b/>
                <w:bCs/>
                <w:i/>
                <w:iCs/>
              </w:rPr>
            </w:pPr>
          </w:p>
        </w:tc>
        <w:tc>
          <w:tcPr>
            <w:tcW w:w="4876" w:type="dxa"/>
          </w:tcPr>
          <w:p w14:paraId="4BF37420" w14:textId="77777777" w:rsidR="001D14A5" w:rsidRPr="00673EF2" w:rsidRDefault="00673EF2" w:rsidP="00FA4058">
            <w:pPr>
              <w:pStyle w:val="Normal6a"/>
              <w:rPr>
                <w:szCs w:val="24"/>
              </w:rPr>
            </w:pPr>
            <w:r w:rsidRPr="00673EF2">
              <w:t xml:space="preserve">2. Uden at det berører anvendelsen af artikel 5 som omhandlet i artikel 113, stk. 3, tredje afsnit, litra a), finder denne forordning kun anvendelse på </w:t>
            </w:r>
            <w:r w:rsidRPr="00673EF2">
              <w:rPr>
                <w:b/>
                <w:i/>
              </w:rPr>
              <w:t>idriftsættere og udbydere</w:t>
            </w:r>
            <w:r w:rsidRPr="00673EF2">
              <w:t xml:space="preserve"> 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betydelige ændringer i deres udformning. I alle tilfælde skal udbydere og idriftsættere af højrisiko-AI-systemer, der tilsigtes anvendt af offentlige myndigheder, tage de nødvendige skridt t</w:t>
            </w:r>
            <w:r w:rsidRPr="00673EF2">
              <w:t>il at overholde de krave og forpligtelser, der er fastsat i denne forordning, senest den 2. august 2030.</w:t>
            </w:r>
          </w:p>
          <w:p w14:paraId="55BACB30" w14:textId="77777777" w:rsidR="001D14A5" w:rsidRPr="00673EF2" w:rsidRDefault="001D14A5" w:rsidP="00FA4058">
            <w:pPr>
              <w:pStyle w:val="Normal6a"/>
              <w:rPr>
                <w:b/>
                <w:bCs/>
                <w:i/>
                <w:iCs/>
                <w:szCs w:val="24"/>
              </w:rPr>
            </w:pPr>
          </w:p>
        </w:tc>
      </w:tr>
    </w:tbl>
    <w:p w14:paraId="175619CC" w14:textId="77777777" w:rsidR="001D14A5" w:rsidRPr="00673EF2" w:rsidRDefault="00673EF2" w:rsidP="001D14A5">
      <w:r w:rsidRPr="00673EF2">
        <w:rPr>
          <w:rStyle w:val="HideTWBExt"/>
        </w:rPr>
        <w:t>&lt;/Amend&gt;</w:t>
      </w:r>
    </w:p>
    <w:p w14:paraId="5D285796" w14:textId="77777777" w:rsidR="001D14A5" w:rsidRPr="00673EF2" w:rsidRDefault="00673EF2" w:rsidP="001D14A5">
      <w:pPr>
        <w:pStyle w:val="AmNumberTabs"/>
        <w:keepNext/>
      </w:pPr>
      <w:r w:rsidRPr="00673EF2">
        <w:rPr>
          <w:rStyle w:val="HideTWBExt"/>
          <w:b w:val="0"/>
        </w:rPr>
        <w:t>&lt;Amend&gt;</w:t>
      </w:r>
      <w:r w:rsidRPr="00673EF2">
        <w:t>Ændringsforslag</w:t>
      </w:r>
      <w:r w:rsidRPr="00673EF2">
        <w:tab/>
      </w:r>
      <w:r w:rsidRPr="00673EF2">
        <w:tab/>
      </w:r>
      <w:r w:rsidRPr="00673EF2">
        <w:rPr>
          <w:rStyle w:val="HideTWBExt"/>
          <w:b w:val="0"/>
        </w:rPr>
        <w:t>&lt;NumAm&gt;</w:t>
      </w:r>
      <w:r w:rsidRPr="00673EF2">
        <w:t>27</w:t>
      </w:r>
      <w:r w:rsidRPr="00673EF2">
        <w:rPr>
          <w:rStyle w:val="HideTWBExt"/>
          <w:b w:val="0"/>
        </w:rPr>
        <w:t>&lt;/NumAm&gt;</w:t>
      </w:r>
    </w:p>
    <w:p w14:paraId="6FB50356" w14:textId="77777777" w:rsidR="001D14A5" w:rsidRPr="00673EF2" w:rsidRDefault="00673EF2" w:rsidP="001D14A5">
      <w:pPr>
        <w:pStyle w:val="NormalBold12b"/>
        <w:keepNext/>
      </w:pPr>
      <w:r w:rsidRPr="00673EF2">
        <w:rPr>
          <w:rStyle w:val="HideTWBExt"/>
          <w:b w:val="0"/>
        </w:rPr>
        <w:t>&lt;DocAmend&gt;</w:t>
      </w:r>
      <w:r w:rsidRPr="00673EF2">
        <w:t>Forslag til forordning</w:t>
      </w:r>
      <w:r w:rsidRPr="00673EF2">
        <w:rPr>
          <w:rStyle w:val="HideTWBExt"/>
          <w:b w:val="0"/>
        </w:rPr>
        <w:t>&lt;/DocAmend&gt;</w:t>
      </w:r>
    </w:p>
    <w:p w14:paraId="0E4DDF06" w14:textId="77777777" w:rsidR="001D14A5" w:rsidRPr="00673EF2" w:rsidRDefault="00673EF2" w:rsidP="001D14A5">
      <w:pPr>
        <w:pStyle w:val="NormalBold"/>
        <w:keepNext/>
      </w:pPr>
      <w:r w:rsidRPr="00673EF2">
        <w:rPr>
          <w:rStyle w:val="HideTWBExt"/>
          <w:b w:val="0"/>
        </w:rPr>
        <w:t>&lt;Article&gt;</w:t>
      </w:r>
      <w:r w:rsidRPr="00673EF2">
        <w:t xml:space="preserve"> Artikel 1 – stk. 1 – nr. 30 – litra b</w:t>
      </w:r>
      <w:r w:rsidRPr="00673EF2">
        <w:rPr>
          <w:rStyle w:val="HideTWBExt"/>
          <w:b w:val="0"/>
        </w:rPr>
        <w:t>&lt;/Article&gt;</w:t>
      </w:r>
    </w:p>
    <w:p w14:paraId="5C71A87E" w14:textId="77777777" w:rsidR="001D14A5" w:rsidRPr="00673EF2" w:rsidRDefault="00673EF2" w:rsidP="001D14A5">
      <w:pPr>
        <w:keepNext/>
        <w:rPr>
          <w:rFonts w:ascii="Arial" w:eastAsiaTheme="majorEastAsia" w:hAnsi="Arial" w:cs="Arial"/>
          <w:noProof/>
          <w:color w:val="000080"/>
          <w:sz w:val="20"/>
        </w:rPr>
      </w:pPr>
      <w:r w:rsidRPr="00673EF2">
        <w:rPr>
          <w:rStyle w:val="HideTWBExt"/>
        </w:rPr>
        <w:t>&lt;DocAmend2&gt;</w:t>
      </w:r>
      <w:r w:rsidRPr="00673EF2">
        <w:t>Forordning (EU) 2024/1689</w:t>
      </w:r>
      <w:r w:rsidRPr="00673EF2">
        <w:rPr>
          <w:rStyle w:val="HideTWBExt"/>
        </w:rPr>
        <w:t>&lt;/DocAmend2&gt;</w:t>
      </w:r>
    </w:p>
    <w:p w14:paraId="0F59D646" w14:textId="77777777" w:rsidR="001D14A5" w:rsidRPr="00673EF2" w:rsidRDefault="00673EF2" w:rsidP="001D14A5">
      <w:r w:rsidRPr="00673EF2">
        <w:rPr>
          <w:rStyle w:val="HideTWBExt"/>
        </w:rPr>
        <w:t>&lt;Article2&gt;</w:t>
      </w:r>
      <w:r w:rsidRPr="00673EF2">
        <w:t>Artikel 111 – stk. 4</w:t>
      </w:r>
      <w:r w:rsidRPr="00673EF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62CF" w:rsidRPr="00673EF2" w14:paraId="6E5A0AEA" w14:textId="77777777" w:rsidTr="00FA4058">
        <w:trPr>
          <w:jc w:val="center"/>
        </w:trPr>
        <w:tc>
          <w:tcPr>
            <w:tcW w:w="9752" w:type="dxa"/>
            <w:gridSpan w:val="2"/>
          </w:tcPr>
          <w:p w14:paraId="047DEF82" w14:textId="77777777" w:rsidR="001D14A5" w:rsidRPr="00673EF2" w:rsidRDefault="001D14A5" w:rsidP="00FA4058">
            <w:pPr>
              <w:keepNext/>
            </w:pPr>
          </w:p>
        </w:tc>
      </w:tr>
      <w:tr w:rsidR="000B62CF" w:rsidRPr="00673EF2" w14:paraId="3C4D4CED" w14:textId="77777777" w:rsidTr="00FA4058">
        <w:trPr>
          <w:jc w:val="center"/>
        </w:trPr>
        <w:tc>
          <w:tcPr>
            <w:tcW w:w="4876" w:type="dxa"/>
          </w:tcPr>
          <w:p w14:paraId="0F61B829" w14:textId="77777777" w:rsidR="001D14A5" w:rsidRPr="00673EF2" w:rsidRDefault="00673EF2" w:rsidP="00FA4058">
            <w:pPr>
              <w:pStyle w:val="AmColumnHeading"/>
              <w:keepNext/>
            </w:pPr>
            <w:r w:rsidRPr="00673EF2">
              <w:t>Kommissionens forslag</w:t>
            </w:r>
          </w:p>
        </w:tc>
        <w:tc>
          <w:tcPr>
            <w:tcW w:w="4876" w:type="dxa"/>
          </w:tcPr>
          <w:p w14:paraId="32E2A7D4" w14:textId="77777777" w:rsidR="001D14A5" w:rsidRPr="00673EF2" w:rsidRDefault="00673EF2" w:rsidP="00FA4058">
            <w:pPr>
              <w:pStyle w:val="AmColumnHeading"/>
              <w:keepNext/>
            </w:pPr>
            <w:r w:rsidRPr="00673EF2">
              <w:t>Ændringsforslag</w:t>
            </w:r>
          </w:p>
        </w:tc>
      </w:tr>
      <w:tr w:rsidR="000B62CF" w:rsidRPr="00673EF2" w14:paraId="101C9D58" w14:textId="77777777" w:rsidTr="00FA4058">
        <w:trPr>
          <w:jc w:val="center"/>
        </w:trPr>
        <w:tc>
          <w:tcPr>
            <w:tcW w:w="4876" w:type="dxa"/>
          </w:tcPr>
          <w:p w14:paraId="7C8D02ED" w14:textId="77777777" w:rsidR="001D14A5" w:rsidRPr="00673EF2" w:rsidRDefault="00673EF2" w:rsidP="00FA4058">
            <w:pPr>
              <w:pStyle w:val="Normal6a"/>
              <w:rPr>
                <w:b/>
                <w:bCs/>
                <w:i/>
                <w:iCs/>
              </w:rPr>
            </w:pPr>
            <w:r w:rsidRPr="00673EF2">
              <w:rPr>
                <w:b/>
                <w:i/>
              </w:rPr>
              <w:t>b)</w:t>
            </w:r>
            <w:r w:rsidRPr="00673EF2">
              <w:rPr>
                <w:b/>
                <w:i/>
              </w:rPr>
              <w:tab/>
              <w:t>Som stk. 4 indsættes:</w:t>
            </w:r>
          </w:p>
        </w:tc>
        <w:tc>
          <w:tcPr>
            <w:tcW w:w="4876" w:type="dxa"/>
          </w:tcPr>
          <w:p w14:paraId="48B62E57" w14:textId="77777777" w:rsidR="001D14A5" w:rsidRPr="00673EF2" w:rsidRDefault="00673EF2" w:rsidP="00FA4058">
            <w:pPr>
              <w:pStyle w:val="Normal6a"/>
            </w:pPr>
            <w:r w:rsidRPr="00673EF2">
              <w:rPr>
                <w:b/>
                <w:i/>
              </w:rPr>
              <w:t>udgår</w:t>
            </w:r>
          </w:p>
        </w:tc>
      </w:tr>
      <w:tr w:rsidR="000B62CF" w:rsidRPr="00673EF2" w14:paraId="7B13955E" w14:textId="77777777" w:rsidTr="00FA4058">
        <w:trPr>
          <w:jc w:val="center"/>
        </w:trPr>
        <w:tc>
          <w:tcPr>
            <w:tcW w:w="4876" w:type="dxa"/>
          </w:tcPr>
          <w:p w14:paraId="34CCF55D" w14:textId="77777777" w:rsidR="001D14A5" w:rsidRPr="00673EF2" w:rsidRDefault="00673EF2" w:rsidP="00FA4058">
            <w:pPr>
              <w:pStyle w:val="Normal6a"/>
              <w:rPr>
                <w:b/>
                <w:bCs/>
                <w:i/>
                <w:iCs/>
              </w:rPr>
            </w:pPr>
            <w:r w:rsidRPr="00673EF2">
              <w:rPr>
                <w:b/>
                <w:i/>
              </w:rPr>
              <w:t xml:space="preserve">"4. Udbydere af AI-systemer, herunder AI-systemer til almen brug, der genererer syntetisk lyd-, billed-, video- eller tekstindhold, og som er bragt i omsætning inden den 2. august 2026, skal tage de </w:t>
            </w:r>
            <w:r w:rsidRPr="00673EF2">
              <w:rPr>
                <w:b/>
                <w:i/>
              </w:rPr>
              <w:lastRenderedPageBreak/>
              <w:t>nødvendige skridt til at overholde artikel 50, stk. 2, senest den 2. februar 2027."</w:t>
            </w:r>
          </w:p>
        </w:tc>
        <w:tc>
          <w:tcPr>
            <w:tcW w:w="4876" w:type="dxa"/>
          </w:tcPr>
          <w:p w14:paraId="35EDB3B2" w14:textId="77777777" w:rsidR="001D14A5" w:rsidRPr="00673EF2" w:rsidRDefault="001D14A5" w:rsidP="00FA4058">
            <w:pPr>
              <w:pStyle w:val="Normal6a"/>
              <w:rPr>
                <w:b/>
                <w:bCs/>
                <w:i/>
                <w:iCs/>
                <w:szCs w:val="24"/>
              </w:rPr>
            </w:pPr>
          </w:p>
        </w:tc>
      </w:tr>
    </w:tbl>
    <w:p w14:paraId="395631F5" w14:textId="77777777" w:rsidR="001D14A5" w:rsidRPr="00673EF2" w:rsidRDefault="00673EF2" w:rsidP="001D14A5">
      <w:r w:rsidRPr="00673EF2">
        <w:rPr>
          <w:rStyle w:val="HideTWBExt"/>
        </w:rPr>
        <w:t>&lt;/Amend&gt;</w:t>
      </w:r>
    </w:p>
    <w:p w14:paraId="3AC752C1"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28</w:t>
      </w:r>
      <w:r w:rsidRPr="00673EF2">
        <w:rPr>
          <w:rStyle w:val="HideTWBExt"/>
        </w:rPr>
        <w:t>&lt;/NumAm&gt;</w:t>
      </w:r>
    </w:p>
    <w:p w14:paraId="0BBE8C49"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28187BA7" w14:textId="77777777" w:rsidR="001D14A5" w:rsidRPr="00673EF2" w:rsidRDefault="00673EF2" w:rsidP="001D14A5">
      <w:pPr>
        <w:pStyle w:val="NormalBold"/>
      </w:pPr>
      <w:r w:rsidRPr="00673EF2">
        <w:rPr>
          <w:rStyle w:val="HideTWBExt"/>
        </w:rPr>
        <w:t>&lt;Article&gt;</w:t>
      </w:r>
      <w:r w:rsidRPr="00673EF2">
        <w:t>Artikel 1 – stk. 1 – nr. 31</w:t>
      </w:r>
      <w:r w:rsidRPr="00673EF2">
        <w:rPr>
          <w:rStyle w:val="HideTWBExt"/>
        </w:rPr>
        <w:t>&lt;/Article&gt;</w:t>
      </w:r>
    </w:p>
    <w:p w14:paraId="4E4C72CF" w14:textId="77777777" w:rsidR="001D14A5" w:rsidRPr="00673EF2" w:rsidRDefault="00673EF2" w:rsidP="001D14A5">
      <w:r w:rsidRPr="00673EF2">
        <w:rPr>
          <w:rStyle w:val="HideTWBExt"/>
        </w:rPr>
        <w:t>&lt;DocAmend2&gt;</w:t>
      </w:r>
      <w:r w:rsidRPr="00673EF2">
        <w:t>Forordning (EU) 2024/1689</w:t>
      </w:r>
      <w:r w:rsidRPr="00673EF2">
        <w:rPr>
          <w:rStyle w:val="HideTWBExt"/>
        </w:rPr>
        <w:t>&lt;/DocAmend2&gt;</w:t>
      </w:r>
    </w:p>
    <w:p w14:paraId="65DD516E" w14:textId="77777777" w:rsidR="001D14A5" w:rsidRPr="00673EF2" w:rsidRDefault="00673EF2" w:rsidP="001D14A5">
      <w:r w:rsidRPr="00673EF2">
        <w:rPr>
          <w:rStyle w:val="HideTWBExt"/>
        </w:rPr>
        <w:t>&lt;Article2&gt;</w:t>
      </w:r>
      <w:r w:rsidRPr="00673EF2">
        <w:t>Artikel 113</w:t>
      </w:r>
      <w:r w:rsidRPr="00673EF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1EC39B7B" w14:textId="77777777" w:rsidTr="00EB25A8">
        <w:trPr>
          <w:trHeight w:hRule="exact" w:val="240"/>
          <w:jc w:val="center"/>
        </w:trPr>
        <w:tc>
          <w:tcPr>
            <w:tcW w:w="9752" w:type="dxa"/>
            <w:gridSpan w:val="2"/>
            <w:tcBorders>
              <w:top w:val="nil"/>
              <w:left w:val="nil"/>
              <w:bottom w:val="nil"/>
              <w:right w:val="nil"/>
            </w:tcBorders>
          </w:tcPr>
          <w:p w14:paraId="7689C7D1" w14:textId="77777777" w:rsidR="001D14A5" w:rsidRPr="00673EF2" w:rsidRDefault="001D14A5" w:rsidP="00FA4058"/>
        </w:tc>
      </w:tr>
      <w:tr w:rsidR="000B62CF" w:rsidRPr="00673EF2" w14:paraId="76AB9AAC" w14:textId="77777777" w:rsidTr="00EB25A8">
        <w:trPr>
          <w:trHeight w:val="240"/>
          <w:jc w:val="center"/>
        </w:trPr>
        <w:tc>
          <w:tcPr>
            <w:tcW w:w="4876" w:type="dxa"/>
            <w:tcBorders>
              <w:top w:val="nil"/>
              <w:left w:val="nil"/>
              <w:bottom w:val="nil"/>
              <w:right w:val="nil"/>
            </w:tcBorders>
          </w:tcPr>
          <w:p w14:paraId="51308F94"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4F010F0F" w14:textId="77777777" w:rsidR="001D14A5" w:rsidRPr="00673EF2" w:rsidRDefault="00673EF2" w:rsidP="00FA4058">
            <w:pPr>
              <w:pStyle w:val="AmColumnHeading"/>
            </w:pPr>
            <w:r w:rsidRPr="00673EF2">
              <w:t>Ændringsforslag</w:t>
            </w:r>
          </w:p>
        </w:tc>
      </w:tr>
      <w:tr w:rsidR="000B62CF" w:rsidRPr="00673EF2" w14:paraId="3F60AFB8" w14:textId="77777777" w:rsidTr="00EB25A8">
        <w:trPr>
          <w:jc w:val="center"/>
        </w:trPr>
        <w:tc>
          <w:tcPr>
            <w:tcW w:w="4876" w:type="dxa"/>
            <w:tcBorders>
              <w:top w:val="nil"/>
              <w:left w:val="nil"/>
              <w:bottom w:val="nil"/>
              <w:right w:val="nil"/>
            </w:tcBorders>
          </w:tcPr>
          <w:p w14:paraId="3059ABBA" w14:textId="77777777" w:rsidR="001D14A5" w:rsidRPr="00673EF2" w:rsidRDefault="00673EF2" w:rsidP="00FA4058">
            <w:pPr>
              <w:pStyle w:val="Normal6a"/>
            </w:pPr>
            <w:r w:rsidRPr="00673EF2">
              <w:rPr>
                <w:b/>
                <w:i/>
              </w:rPr>
              <w:t>31)</w:t>
            </w:r>
            <w:r w:rsidRPr="00673EF2">
              <w:tab/>
            </w:r>
            <w:r w:rsidRPr="00673EF2">
              <w:rPr>
                <w:b/>
                <w:i/>
              </w:rPr>
              <w:t>I artikel 113 foretages følgende ændringer:</w:t>
            </w:r>
          </w:p>
        </w:tc>
        <w:tc>
          <w:tcPr>
            <w:tcW w:w="4876" w:type="dxa"/>
            <w:tcBorders>
              <w:top w:val="nil"/>
              <w:left w:val="nil"/>
              <w:bottom w:val="nil"/>
              <w:right w:val="nil"/>
            </w:tcBorders>
          </w:tcPr>
          <w:p w14:paraId="7B1DC021" w14:textId="77777777" w:rsidR="001D14A5" w:rsidRPr="00673EF2" w:rsidRDefault="00673EF2" w:rsidP="00FA4058">
            <w:pPr>
              <w:pStyle w:val="Normal6a"/>
            </w:pPr>
            <w:r w:rsidRPr="00673EF2">
              <w:rPr>
                <w:b/>
                <w:i/>
              </w:rPr>
              <w:t>udgår</w:t>
            </w:r>
          </w:p>
        </w:tc>
      </w:tr>
      <w:tr w:rsidR="000B62CF" w:rsidRPr="00673EF2" w14:paraId="38607BCC" w14:textId="77777777" w:rsidTr="00EB25A8">
        <w:trPr>
          <w:jc w:val="center"/>
        </w:trPr>
        <w:tc>
          <w:tcPr>
            <w:tcW w:w="4876" w:type="dxa"/>
            <w:tcBorders>
              <w:top w:val="nil"/>
              <w:left w:val="nil"/>
              <w:bottom w:val="nil"/>
              <w:right w:val="nil"/>
            </w:tcBorders>
          </w:tcPr>
          <w:p w14:paraId="7B41F7E3" w14:textId="77777777" w:rsidR="001D14A5" w:rsidRPr="00673EF2" w:rsidRDefault="00673EF2" w:rsidP="00FA4058">
            <w:pPr>
              <w:pStyle w:val="Normal6a"/>
            </w:pPr>
            <w:r w:rsidRPr="00673EF2">
              <w:rPr>
                <w:b/>
                <w:i/>
              </w:rPr>
              <w:t>a) I stk. 3 tilføjes følgende som litra d):</w:t>
            </w:r>
          </w:p>
        </w:tc>
        <w:tc>
          <w:tcPr>
            <w:tcW w:w="4876" w:type="dxa"/>
            <w:tcBorders>
              <w:top w:val="nil"/>
              <w:left w:val="nil"/>
              <w:bottom w:val="nil"/>
              <w:right w:val="nil"/>
            </w:tcBorders>
          </w:tcPr>
          <w:p w14:paraId="2CCFBBB3" w14:textId="77777777" w:rsidR="001D14A5" w:rsidRPr="00673EF2" w:rsidRDefault="001D14A5" w:rsidP="00FA4058">
            <w:pPr>
              <w:pStyle w:val="Normal6a"/>
            </w:pPr>
          </w:p>
        </w:tc>
      </w:tr>
      <w:tr w:rsidR="000B62CF" w:rsidRPr="00673EF2" w14:paraId="4639A027" w14:textId="77777777" w:rsidTr="00EB25A8">
        <w:trPr>
          <w:jc w:val="center"/>
        </w:trPr>
        <w:tc>
          <w:tcPr>
            <w:tcW w:w="4876" w:type="dxa"/>
            <w:tcBorders>
              <w:top w:val="nil"/>
              <w:left w:val="nil"/>
              <w:bottom w:val="nil"/>
              <w:right w:val="nil"/>
            </w:tcBorders>
          </w:tcPr>
          <w:p w14:paraId="687A1CAB" w14:textId="77777777" w:rsidR="001D14A5" w:rsidRPr="00673EF2" w:rsidRDefault="00673EF2" w:rsidP="00FA4058">
            <w:pPr>
              <w:pStyle w:val="Normal6a"/>
            </w:pPr>
            <w:r w:rsidRPr="00673EF2">
              <w:rPr>
                <w:b/>
                <w:i/>
              </w:rPr>
              <w:t>"d)</w:t>
            </w:r>
            <w:r w:rsidRPr="00673EF2">
              <w:rPr>
                <w:b/>
                <w:i/>
              </w:rPr>
              <w:tab/>
              <w:t xml:space="preserve">"d) kapitel III, afdeling 1, 2 og 3, </w:t>
            </w:r>
            <w:r w:rsidRPr="00673EF2">
              <w:rPr>
                <w:b/>
                <w:i/>
              </w:rPr>
              <w:t>anvendelse, når Kommissionen har vedtaget en afgørelse, der bekræfter, at der findes passende foranstaltninger til støtte for overholdelsen af kapitel III, fra følgende datoer:</w:t>
            </w:r>
          </w:p>
        </w:tc>
        <w:tc>
          <w:tcPr>
            <w:tcW w:w="4876" w:type="dxa"/>
            <w:tcBorders>
              <w:top w:val="nil"/>
              <w:left w:val="nil"/>
              <w:bottom w:val="nil"/>
              <w:right w:val="nil"/>
            </w:tcBorders>
          </w:tcPr>
          <w:p w14:paraId="2FAACAFA" w14:textId="77777777" w:rsidR="001D14A5" w:rsidRPr="00673EF2" w:rsidRDefault="001D14A5" w:rsidP="00FA4058">
            <w:pPr>
              <w:pStyle w:val="Normal6a"/>
            </w:pPr>
          </w:p>
        </w:tc>
      </w:tr>
      <w:tr w:rsidR="000B62CF" w:rsidRPr="00673EF2" w14:paraId="478B5ED1" w14:textId="77777777" w:rsidTr="00EB25A8">
        <w:trPr>
          <w:jc w:val="center"/>
        </w:trPr>
        <w:tc>
          <w:tcPr>
            <w:tcW w:w="4876" w:type="dxa"/>
            <w:tcBorders>
              <w:top w:val="nil"/>
              <w:left w:val="nil"/>
              <w:bottom w:val="nil"/>
              <w:right w:val="nil"/>
            </w:tcBorders>
          </w:tcPr>
          <w:p w14:paraId="2BC1CF03" w14:textId="77777777" w:rsidR="001D14A5" w:rsidRPr="00673EF2" w:rsidRDefault="00673EF2" w:rsidP="00FA4058">
            <w:pPr>
              <w:pStyle w:val="Normal6a"/>
            </w:pPr>
            <w:r w:rsidRPr="00673EF2">
              <w:rPr>
                <w:b/>
                <w:i/>
              </w:rPr>
              <w:t>i) 6 måneder efter vedtagelsen af nævnte afgørelse for så vidt angår AI-systemer, der er klassificeret som højrisikosystemer i henhold til artikel 6, stk. 2, og bilag III, og</w:t>
            </w:r>
          </w:p>
        </w:tc>
        <w:tc>
          <w:tcPr>
            <w:tcW w:w="4876" w:type="dxa"/>
            <w:tcBorders>
              <w:top w:val="nil"/>
              <w:left w:val="nil"/>
              <w:bottom w:val="nil"/>
              <w:right w:val="nil"/>
            </w:tcBorders>
          </w:tcPr>
          <w:p w14:paraId="452F6D92" w14:textId="77777777" w:rsidR="001D14A5" w:rsidRPr="00673EF2" w:rsidRDefault="001D14A5" w:rsidP="00FA4058">
            <w:pPr>
              <w:pStyle w:val="Normal6a"/>
            </w:pPr>
          </w:p>
        </w:tc>
      </w:tr>
      <w:tr w:rsidR="000B62CF" w:rsidRPr="00673EF2" w14:paraId="2566649A" w14:textId="77777777" w:rsidTr="00EB25A8">
        <w:trPr>
          <w:jc w:val="center"/>
        </w:trPr>
        <w:tc>
          <w:tcPr>
            <w:tcW w:w="4876" w:type="dxa"/>
            <w:tcBorders>
              <w:top w:val="nil"/>
              <w:left w:val="nil"/>
              <w:bottom w:val="nil"/>
              <w:right w:val="nil"/>
            </w:tcBorders>
          </w:tcPr>
          <w:p w14:paraId="48C15D87" w14:textId="77777777" w:rsidR="001D14A5" w:rsidRPr="00673EF2" w:rsidRDefault="00673EF2" w:rsidP="00FA4058">
            <w:pPr>
              <w:pStyle w:val="Normal6a"/>
            </w:pPr>
            <w:r w:rsidRPr="00673EF2">
              <w:rPr>
                <w:b/>
                <w:i/>
              </w:rPr>
              <w:t>ii) 12 måneder efter vedtagelsen af nævnte afgørelse for så vidt angår AI-systemer, der er klassificeret som højrisikosystemer i henhold til artikel 6, stk. 1, og bilag I.</w:t>
            </w:r>
          </w:p>
        </w:tc>
        <w:tc>
          <w:tcPr>
            <w:tcW w:w="4876" w:type="dxa"/>
            <w:tcBorders>
              <w:top w:val="nil"/>
              <w:left w:val="nil"/>
              <w:bottom w:val="nil"/>
              <w:right w:val="nil"/>
            </w:tcBorders>
          </w:tcPr>
          <w:p w14:paraId="3D2DE992" w14:textId="77777777" w:rsidR="001D14A5" w:rsidRPr="00673EF2" w:rsidRDefault="001D14A5" w:rsidP="00FA4058">
            <w:pPr>
              <w:pStyle w:val="Normal6a"/>
            </w:pPr>
          </w:p>
        </w:tc>
      </w:tr>
      <w:tr w:rsidR="000B62CF" w:rsidRPr="00673EF2" w14:paraId="6E4F9FC4" w14:textId="77777777" w:rsidTr="00EB25A8">
        <w:trPr>
          <w:jc w:val="center"/>
        </w:trPr>
        <w:tc>
          <w:tcPr>
            <w:tcW w:w="4876" w:type="dxa"/>
            <w:tcBorders>
              <w:top w:val="nil"/>
              <w:left w:val="nil"/>
              <w:bottom w:val="nil"/>
              <w:right w:val="nil"/>
            </w:tcBorders>
          </w:tcPr>
          <w:p w14:paraId="642E2443" w14:textId="77777777" w:rsidR="001D14A5" w:rsidRPr="00673EF2" w:rsidRDefault="00673EF2" w:rsidP="00FA4058">
            <w:pPr>
              <w:pStyle w:val="Normal6a"/>
            </w:pPr>
            <w:r w:rsidRPr="00673EF2">
              <w:rPr>
                <w:b/>
                <w:i/>
              </w:rPr>
              <w:t>Hvis der ikke vedtages en afgørelse, jf. stk. 1, eller hvis nedenstående datoer ligger tidligere end dem, der følger efter vedtagelsen af afgørelsen, finder kapitel III, afdeling 1, 2 og 3, anvendelse:</w:t>
            </w:r>
          </w:p>
        </w:tc>
        <w:tc>
          <w:tcPr>
            <w:tcW w:w="4876" w:type="dxa"/>
            <w:tcBorders>
              <w:top w:val="nil"/>
              <w:left w:val="nil"/>
              <w:bottom w:val="nil"/>
              <w:right w:val="nil"/>
            </w:tcBorders>
          </w:tcPr>
          <w:p w14:paraId="593200A5" w14:textId="77777777" w:rsidR="001D14A5" w:rsidRPr="00673EF2" w:rsidRDefault="001D14A5" w:rsidP="00FA4058">
            <w:pPr>
              <w:pStyle w:val="Normal6a"/>
            </w:pPr>
          </w:p>
        </w:tc>
      </w:tr>
      <w:tr w:rsidR="000B62CF" w:rsidRPr="00673EF2" w14:paraId="66BF3EC3" w14:textId="77777777" w:rsidTr="00EB25A8">
        <w:trPr>
          <w:jc w:val="center"/>
        </w:trPr>
        <w:tc>
          <w:tcPr>
            <w:tcW w:w="4876" w:type="dxa"/>
            <w:tcBorders>
              <w:top w:val="nil"/>
              <w:left w:val="nil"/>
              <w:bottom w:val="nil"/>
              <w:right w:val="nil"/>
            </w:tcBorders>
          </w:tcPr>
          <w:p w14:paraId="7FB11CA2" w14:textId="77777777" w:rsidR="001D14A5" w:rsidRPr="00673EF2" w:rsidRDefault="00673EF2" w:rsidP="00FA4058">
            <w:pPr>
              <w:pStyle w:val="Normal6a"/>
            </w:pPr>
            <w:r w:rsidRPr="00673EF2">
              <w:rPr>
                <w:b/>
                <w:i/>
              </w:rPr>
              <w:t>i) den 2. december 2027 for så vidt angår AI-systemer, der er klassificeret som højrisikosystemer i henhold til artikel 6, stk. 2, og bilag III, og</w:t>
            </w:r>
          </w:p>
        </w:tc>
        <w:tc>
          <w:tcPr>
            <w:tcW w:w="4876" w:type="dxa"/>
            <w:tcBorders>
              <w:top w:val="nil"/>
              <w:left w:val="nil"/>
              <w:bottom w:val="nil"/>
              <w:right w:val="nil"/>
            </w:tcBorders>
          </w:tcPr>
          <w:p w14:paraId="48A46B90" w14:textId="77777777" w:rsidR="001D14A5" w:rsidRPr="00673EF2" w:rsidRDefault="001D14A5" w:rsidP="00FA4058">
            <w:pPr>
              <w:pStyle w:val="Normal6a"/>
            </w:pPr>
          </w:p>
        </w:tc>
      </w:tr>
      <w:tr w:rsidR="000B62CF" w:rsidRPr="00673EF2" w14:paraId="3E190E6E" w14:textId="77777777" w:rsidTr="00EB25A8">
        <w:trPr>
          <w:jc w:val="center"/>
        </w:trPr>
        <w:tc>
          <w:tcPr>
            <w:tcW w:w="4876" w:type="dxa"/>
            <w:tcBorders>
              <w:top w:val="nil"/>
              <w:left w:val="nil"/>
              <w:bottom w:val="nil"/>
              <w:right w:val="nil"/>
            </w:tcBorders>
          </w:tcPr>
          <w:p w14:paraId="51D7BBAB" w14:textId="77777777" w:rsidR="001D14A5" w:rsidRPr="00673EF2" w:rsidRDefault="00673EF2" w:rsidP="00FA4058">
            <w:pPr>
              <w:pStyle w:val="Normal6a"/>
            </w:pPr>
            <w:r w:rsidRPr="00673EF2">
              <w:rPr>
                <w:b/>
                <w:i/>
              </w:rPr>
              <w:t xml:space="preserve">ii) den 2. august 2028 for så vidt angår AI-systemer, der er klassificeret som højrisikosystemer i henhold til artikel 6, </w:t>
            </w:r>
            <w:r w:rsidRPr="00673EF2">
              <w:rPr>
                <w:b/>
                <w:i/>
              </w:rPr>
              <w:lastRenderedPageBreak/>
              <w:t xml:space="preserve">stk. 1, og </w:t>
            </w:r>
            <w:r w:rsidRPr="00673EF2">
              <w:rPr>
                <w:b/>
                <w:i/>
              </w:rPr>
              <w:t>bilag I."</w:t>
            </w:r>
          </w:p>
        </w:tc>
        <w:tc>
          <w:tcPr>
            <w:tcW w:w="4876" w:type="dxa"/>
            <w:tcBorders>
              <w:top w:val="nil"/>
              <w:left w:val="nil"/>
              <w:bottom w:val="nil"/>
              <w:right w:val="nil"/>
            </w:tcBorders>
          </w:tcPr>
          <w:p w14:paraId="5C47807C" w14:textId="77777777" w:rsidR="001D14A5" w:rsidRPr="00673EF2" w:rsidRDefault="001D14A5" w:rsidP="00FA4058">
            <w:pPr>
              <w:pStyle w:val="Normal6a"/>
            </w:pPr>
          </w:p>
        </w:tc>
      </w:tr>
      <w:tr w:rsidR="000B62CF" w:rsidRPr="00673EF2" w14:paraId="7CE42365" w14:textId="77777777" w:rsidTr="00FA4058">
        <w:trPr>
          <w:jc w:val="center"/>
        </w:trPr>
        <w:tc>
          <w:tcPr>
            <w:tcW w:w="4876" w:type="dxa"/>
            <w:tcBorders>
              <w:top w:val="nil"/>
              <w:left w:val="nil"/>
              <w:bottom w:val="nil"/>
              <w:right w:val="nil"/>
            </w:tcBorders>
          </w:tcPr>
          <w:p w14:paraId="624B75B0" w14:textId="77777777" w:rsidR="001D14A5" w:rsidRPr="00673EF2" w:rsidRDefault="00673EF2" w:rsidP="00FA4058">
            <w:pPr>
              <w:pStyle w:val="Normal6a"/>
              <w:rPr>
                <w:b/>
                <w:i/>
              </w:rPr>
            </w:pPr>
            <w:r w:rsidRPr="00673EF2">
              <w:rPr>
                <w:b/>
                <w:i/>
              </w:rPr>
              <w:t>b)</w:t>
            </w:r>
            <w:r w:rsidRPr="00673EF2">
              <w:rPr>
                <w:b/>
                <w:i/>
              </w:rPr>
              <w:tab/>
              <w:t>I stk. 3 tilføjes følgende som litra e):</w:t>
            </w:r>
          </w:p>
        </w:tc>
        <w:tc>
          <w:tcPr>
            <w:tcW w:w="4876" w:type="dxa"/>
            <w:tcBorders>
              <w:top w:val="nil"/>
              <w:left w:val="nil"/>
              <w:bottom w:val="nil"/>
              <w:right w:val="nil"/>
            </w:tcBorders>
          </w:tcPr>
          <w:p w14:paraId="03EED814" w14:textId="77777777" w:rsidR="001D14A5" w:rsidRPr="00673EF2" w:rsidRDefault="001D14A5" w:rsidP="00FA4058">
            <w:pPr>
              <w:pStyle w:val="Normal6a"/>
            </w:pPr>
          </w:p>
        </w:tc>
      </w:tr>
      <w:tr w:rsidR="000B62CF" w:rsidRPr="00673EF2" w14:paraId="6769CD70" w14:textId="77777777" w:rsidTr="00EB25A8">
        <w:trPr>
          <w:jc w:val="center"/>
        </w:trPr>
        <w:tc>
          <w:tcPr>
            <w:tcW w:w="4876" w:type="dxa"/>
            <w:tcBorders>
              <w:top w:val="nil"/>
              <w:left w:val="nil"/>
              <w:bottom w:val="nil"/>
              <w:right w:val="nil"/>
            </w:tcBorders>
          </w:tcPr>
          <w:p w14:paraId="572ED95E" w14:textId="77777777" w:rsidR="001D14A5" w:rsidRPr="00673EF2" w:rsidRDefault="00673EF2" w:rsidP="00FA4058">
            <w:pPr>
              <w:pStyle w:val="Normal6a"/>
            </w:pPr>
            <w:r w:rsidRPr="00673EF2">
              <w:rPr>
                <w:b/>
                <w:i/>
              </w:rPr>
              <w:t>"e)</w:t>
            </w:r>
            <w:r w:rsidRPr="00673EF2">
              <w:rPr>
                <w:b/>
                <w:i/>
              </w:rPr>
              <w:tab/>
              <w:t>Artikel 102-110 finder anvendelse fra den [datoen for denne forordnings anvendelse]."</w:t>
            </w:r>
          </w:p>
        </w:tc>
        <w:tc>
          <w:tcPr>
            <w:tcW w:w="4876" w:type="dxa"/>
            <w:tcBorders>
              <w:top w:val="nil"/>
              <w:left w:val="nil"/>
              <w:bottom w:val="nil"/>
              <w:right w:val="nil"/>
            </w:tcBorders>
          </w:tcPr>
          <w:p w14:paraId="3B55D8C5" w14:textId="77777777" w:rsidR="001D14A5" w:rsidRPr="00673EF2" w:rsidRDefault="001D14A5" w:rsidP="00FA4058">
            <w:pPr>
              <w:pStyle w:val="Normal6a"/>
            </w:pPr>
          </w:p>
        </w:tc>
      </w:tr>
    </w:tbl>
    <w:p w14:paraId="60FB33A7" w14:textId="77777777" w:rsidR="001D14A5" w:rsidRPr="00673EF2" w:rsidRDefault="00673EF2" w:rsidP="001D14A5">
      <w:r w:rsidRPr="00673EF2">
        <w:rPr>
          <w:rStyle w:val="HideTWBExt"/>
        </w:rPr>
        <w:t>&lt;/Amend&gt;</w:t>
      </w:r>
    </w:p>
    <w:p w14:paraId="1FF97213" w14:textId="77777777" w:rsidR="001D14A5" w:rsidRPr="00673EF2" w:rsidRDefault="00673EF2" w:rsidP="001D14A5">
      <w:pPr>
        <w:pStyle w:val="AmNumberTabs"/>
      </w:pPr>
      <w:r w:rsidRPr="00673EF2">
        <w:rPr>
          <w:rStyle w:val="HideTWBExt"/>
        </w:rPr>
        <w:t>&lt;Amend&gt;</w:t>
      </w:r>
      <w:r w:rsidRPr="00673EF2">
        <w:t>Ændringsforslag</w:t>
      </w:r>
      <w:r w:rsidRPr="00673EF2">
        <w:tab/>
      </w:r>
      <w:r w:rsidRPr="00673EF2">
        <w:tab/>
      </w:r>
      <w:r w:rsidRPr="00673EF2">
        <w:rPr>
          <w:rStyle w:val="HideTWBExt"/>
        </w:rPr>
        <w:t>&lt;NumAm&gt;</w:t>
      </w:r>
      <w:r w:rsidRPr="00673EF2">
        <w:t>29</w:t>
      </w:r>
      <w:r w:rsidRPr="00673EF2">
        <w:rPr>
          <w:rStyle w:val="HideTWBExt"/>
        </w:rPr>
        <w:t>&lt;/NumAm&gt;</w:t>
      </w:r>
    </w:p>
    <w:p w14:paraId="3F9A05AA" w14:textId="77777777" w:rsidR="001D14A5" w:rsidRPr="00673EF2" w:rsidRDefault="00673EF2" w:rsidP="001D14A5">
      <w:pPr>
        <w:pStyle w:val="NormalBold12b"/>
      </w:pPr>
      <w:r w:rsidRPr="00673EF2">
        <w:rPr>
          <w:rStyle w:val="HideTWBExt"/>
        </w:rPr>
        <w:t>&lt;DocAmend&gt;</w:t>
      </w:r>
      <w:r w:rsidRPr="00673EF2">
        <w:t>Forslag til forordning</w:t>
      </w:r>
      <w:r w:rsidRPr="00673EF2">
        <w:rPr>
          <w:rStyle w:val="HideTWBExt"/>
        </w:rPr>
        <w:t>&lt;/DocAmend&gt;</w:t>
      </w:r>
    </w:p>
    <w:p w14:paraId="12D81E88" w14:textId="77777777" w:rsidR="001D14A5" w:rsidRPr="00673EF2" w:rsidRDefault="00673EF2" w:rsidP="001D14A5">
      <w:pPr>
        <w:pStyle w:val="NormalBold"/>
      </w:pPr>
      <w:r w:rsidRPr="00673EF2">
        <w:rPr>
          <w:rStyle w:val="HideTWBExt"/>
        </w:rPr>
        <w:t>&lt;Article&gt;</w:t>
      </w:r>
      <w:r w:rsidRPr="00673EF2">
        <w:t>Artikel 1 – stk. 1 – nr. 32</w:t>
      </w:r>
      <w:r w:rsidRPr="00673EF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62CF" w:rsidRPr="00673EF2" w14:paraId="1B6DBCDD" w14:textId="77777777" w:rsidTr="00FA4058">
        <w:trPr>
          <w:trHeight w:hRule="exact" w:val="240"/>
          <w:jc w:val="center"/>
        </w:trPr>
        <w:tc>
          <w:tcPr>
            <w:tcW w:w="9752" w:type="dxa"/>
            <w:gridSpan w:val="2"/>
            <w:tcBorders>
              <w:top w:val="nil"/>
              <w:left w:val="nil"/>
              <w:bottom w:val="nil"/>
              <w:right w:val="nil"/>
            </w:tcBorders>
          </w:tcPr>
          <w:p w14:paraId="0817FDBC" w14:textId="77777777" w:rsidR="001D14A5" w:rsidRPr="00673EF2" w:rsidRDefault="001D14A5" w:rsidP="00FA4058"/>
        </w:tc>
      </w:tr>
      <w:tr w:rsidR="000B62CF" w:rsidRPr="00673EF2" w14:paraId="5AF9073A" w14:textId="77777777" w:rsidTr="00FA4058">
        <w:trPr>
          <w:trHeight w:val="240"/>
          <w:jc w:val="center"/>
        </w:trPr>
        <w:tc>
          <w:tcPr>
            <w:tcW w:w="4876" w:type="dxa"/>
            <w:tcBorders>
              <w:top w:val="nil"/>
              <w:left w:val="nil"/>
              <w:bottom w:val="nil"/>
              <w:right w:val="nil"/>
            </w:tcBorders>
          </w:tcPr>
          <w:p w14:paraId="5BF31A2A" w14:textId="77777777" w:rsidR="001D14A5" w:rsidRPr="00673EF2" w:rsidRDefault="00673EF2" w:rsidP="00FA4058">
            <w:pPr>
              <w:pStyle w:val="AmColumnHeading"/>
            </w:pPr>
            <w:r w:rsidRPr="00673EF2">
              <w:t>Kommissionens forslag</w:t>
            </w:r>
          </w:p>
        </w:tc>
        <w:tc>
          <w:tcPr>
            <w:tcW w:w="4876" w:type="dxa"/>
            <w:tcBorders>
              <w:top w:val="nil"/>
              <w:left w:val="nil"/>
              <w:bottom w:val="nil"/>
              <w:right w:val="nil"/>
            </w:tcBorders>
          </w:tcPr>
          <w:p w14:paraId="183F99B9" w14:textId="77777777" w:rsidR="001D14A5" w:rsidRPr="00673EF2" w:rsidRDefault="00673EF2" w:rsidP="00FA4058">
            <w:pPr>
              <w:pStyle w:val="AmColumnHeading"/>
            </w:pPr>
            <w:r w:rsidRPr="00673EF2">
              <w:t>Ændringsforslag</w:t>
            </w:r>
          </w:p>
        </w:tc>
      </w:tr>
      <w:tr w:rsidR="000B62CF" w:rsidRPr="00673EF2" w14:paraId="31A72B06" w14:textId="77777777" w:rsidTr="00FA4058">
        <w:trPr>
          <w:jc w:val="center"/>
        </w:trPr>
        <w:tc>
          <w:tcPr>
            <w:tcW w:w="4876" w:type="dxa"/>
            <w:tcBorders>
              <w:top w:val="nil"/>
              <w:left w:val="nil"/>
              <w:bottom w:val="nil"/>
              <w:right w:val="nil"/>
            </w:tcBorders>
          </w:tcPr>
          <w:p w14:paraId="1E971EAE" w14:textId="77777777" w:rsidR="001D14A5" w:rsidRPr="00673EF2" w:rsidRDefault="00673EF2" w:rsidP="00FA4058">
            <w:pPr>
              <w:pStyle w:val="Normal6a"/>
            </w:pPr>
            <w:r w:rsidRPr="00673EF2">
              <w:rPr>
                <w:b/>
                <w:i/>
              </w:rPr>
              <w:t>32)</w:t>
            </w:r>
            <w:r w:rsidRPr="00673EF2">
              <w:tab/>
            </w:r>
            <w:r w:rsidRPr="00673EF2">
              <w:rPr>
                <w:b/>
                <w:i/>
              </w:rPr>
              <w:t>I bilag VIII udgår afsnit B.</w:t>
            </w:r>
          </w:p>
        </w:tc>
        <w:tc>
          <w:tcPr>
            <w:tcW w:w="4876" w:type="dxa"/>
            <w:tcBorders>
              <w:top w:val="nil"/>
              <w:left w:val="nil"/>
              <w:bottom w:val="nil"/>
              <w:right w:val="nil"/>
            </w:tcBorders>
          </w:tcPr>
          <w:p w14:paraId="2680AE30" w14:textId="77777777" w:rsidR="001D14A5" w:rsidRPr="00673EF2" w:rsidRDefault="00673EF2" w:rsidP="00FA4058">
            <w:pPr>
              <w:pStyle w:val="Normal6a"/>
            </w:pPr>
            <w:r w:rsidRPr="00673EF2">
              <w:rPr>
                <w:b/>
                <w:i/>
              </w:rPr>
              <w:t>udgår</w:t>
            </w:r>
          </w:p>
        </w:tc>
      </w:tr>
    </w:tbl>
    <w:p w14:paraId="752A58DF" w14:textId="77777777" w:rsidR="001D14A5" w:rsidRPr="00673EF2" w:rsidRDefault="00673EF2" w:rsidP="001D14A5">
      <w:r w:rsidRPr="00673EF2">
        <w:rPr>
          <w:rStyle w:val="HideTWBExt"/>
        </w:rPr>
        <w:t>&lt;/Amend&gt;</w:t>
      </w:r>
    </w:p>
    <w:p w14:paraId="74A05F17" w14:textId="77777777" w:rsidR="001D14A5" w:rsidRPr="00673EF2" w:rsidRDefault="001D14A5" w:rsidP="001D14A5">
      <w:pPr>
        <w:rPr>
          <w:rStyle w:val="HideTWBExt"/>
          <w:szCs w:val="20"/>
        </w:rPr>
      </w:pPr>
    </w:p>
    <w:p w14:paraId="476CEDC4" w14:textId="77777777" w:rsidR="001D14A5" w:rsidRPr="00673EF2" w:rsidRDefault="00673EF2" w:rsidP="001D14A5">
      <w:r w:rsidRPr="00673EF2">
        <w:rPr>
          <w:rStyle w:val="HideTWBExt"/>
        </w:rPr>
        <w:t>&lt;/RepeatBlock-Amend&gt;</w:t>
      </w:r>
    </w:p>
    <w:p w14:paraId="38EA4E26" w14:textId="77777777" w:rsidR="001D14A5" w:rsidRPr="00673EF2" w:rsidRDefault="001D14A5" w:rsidP="001D14A5"/>
    <w:p w14:paraId="0FC4C865" w14:textId="77777777" w:rsidR="001D14A5" w:rsidRPr="00673EF2" w:rsidRDefault="001D14A5" w:rsidP="001D14A5"/>
    <w:p w14:paraId="0B489433" w14:textId="77777777" w:rsidR="001D14A5" w:rsidRPr="00673EF2" w:rsidRDefault="001D14A5" w:rsidP="001D14A5">
      <w:pPr>
        <w:sectPr w:rsidR="001D14A5" w:rsidRPr="00673EF2" w:rsidSect="00C615F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A6A2345" w14:textId="77777777" w:rsidR="001D14A5" w:rsidRPr="00673EF2" w:rsidRDefault="00673EF2" w:rsidP="001D14A5">
      <w:pPr>
        <w:pStyle w:val="PageHeadingNotTOC"/>
      </w:pPr>
      <w:bookmarkStart w:id="2" w:name="FootprintPageAD"/>
      <w:r w:rsidRPr="00673EF2">
        <w:lastRenderedPageBreak/>
        <w:t>BILAG: ERKLÆRING OM INPUT</w:t>
      </w:r>
    </w:p>
    <w:p w14:paraId="54D7F77D" w14:textId="77777777" w:rsidR="001D14A5" w:rsidRPr="00673EF2" w:rsidRDefault="00673EF2" w:rsidP="001D14A5">
      <w:pPr>
        <w:pStyle w:val="Normal24a"/>
      </w:pPr>
      <w:r w:rsidRPr="00673EF2">
        <w:rPr>
          <w:rStyle w:val="HideTWBExt"/>
        </w:rPr>
        <w:t>&lt;FootprintIntro&gt;</w:t>
      </w:r>
      <w:r w:rsidRPr="00673EF2">
        <w:t xml:space="preserve">Ordføreren for udtalelsen erklærer på eget ansvar, at hun ikke i sin </w:t>
      </w:r>
      <w:r w:rsidRPr="00673EF2">
        <w:t>udtalelse har medtaget input fra interesserepræsentanter, der er omfattet af anvendelsesområdet for den interinstitutionelle aftale om et obligatorisk åbenhedsregister</w:t>
      </w:r>
      <w:r w:rsidRPr="00673EF2">
        <w:rPr>
          <w:rStyle w:val="FootnoteReference"/>
        </w:rPr>
        <w:footnoteReference w:id="1"/>
      </w:r>
      <w:r w:rsidRPr="00673EF2">
        <w:t>, eller fra repræsentanter for offentlige myndigheder i tredjelande, herunder deres diplomatiske missioner og ambassader, som i henhold til artikel 8 i bilag I til forretningsordenen skal angives i dette bilag.</w:t>
      </w:r>
      <w:r w:rsidRPr="00673EF2">
        <w:rPr>
          <w:rStyle w:val="HideTWBExt"/>
        </w:rPr>
        <w:t>&lt;/FootprintIntro&gt;</w:t>
      </w:r>
    </w:p>
    <w:bookmarkEnd w:id="2"/>
    <w:p w14:paraId="7C3E6620" w14:textId="77777777" w:rsidR="001D14A5" w:rsidRPr="00673EF2" w:rsidRDefault="001D14A5" w:rsidP="001D14A5">
      <w:pPr>
        <w:sectPr w:rsidR="001D14A5" w:rsidRPr="00673EF2" w:rsidSect="001D14A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E0D32A" w14:textId="77777777" w:rsidR="001D14A5" w:rsidRPr="00673EF2" w:rsidRDefault="00673EF2" w:rsidP="00EB25A8">
      <w:pPr>
        <w:pStyle w:val="PageHeadingNotTOC"/>
      </w:pPr>
      <w:bookmarkStart w:id="3" w:name="ProcPageAD"/>
      <w:r w:rsidRPr="00673EF2">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B62CF" w:rsidRPr="00673EF2" w14:paraId="358019F1"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119759" w14:textId="77777777" w:rsidR="001D14A5" w:rsidRPr="00673EF2" w:rsidRDefault="00673EF2" w:rsidP="00FA4058">
            <w:pPr>
              <w:autoSpaceDE w:val="0"/>
              <w:autoSpaceDN w:val="0"/>
              <w:adjustRightInd w:val="0"/>
              <w:rPr>
                <w:b/>
                <w:bCs/>
                <w:color w:val="000000"/>
                <w:sz w:val="20"/>
                <w:szCs w:val="20"/>
              </w:rPr>
            </w:pPr>
            <w:r w:rsidRPr="00673EF2">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E807CD" w14:textId="77777777" w:rsidR="001D14A5" w:rsidRPr="00673EF2" w:rsidRDefault="00673EF2" w:rsidP="00FA4058">
            <w:pPr>
              <w:autoSpaceDE w:val="0"/>
              <w:autoSpaceDN w:val="0"/>
              <w:adjustRightInd w:val="0"/>
              <w:rPr>
                <w:color w:val="000000"/>
                <w:sz w:val="20"/>
                <w:szCs w:val="20"/>
              </w:rPr>
            </w:pPr>
            <w:r w:rsidRPr="00673EF2">
              <w:rPr>
                <w:color w:val="000000"/>
                <w:sz w:val="20"/>
              </w:rPr>
              <w:t xml:space="preserve">Ændring af forordning (EU) 2024/1689 og (EU) </w:t>
            </w:r>
            <w:r w:rsidRPr="00673EF2">
              <w:rPr>
                <w:color w:val="000000"/>
                <w:sz w:val="20"/>
              </w:rPr>
              <w:t>2018/1139 for så vidt angår forenkling af gennemførelsen af harmoniserede regler om kunstig intelligens (digital omnibus om kunstig intelligens)</w:t>
            </w:r>
          </w:p>
        </w:tc>
      </w:tr>
      <w:tr w:rsidR="000B62CF" w:rsidRPr="00673EF2" w14:paraId="4D1A350A" w14:textId="77777777" w:rsidTr="00FA4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E6FFD8F" w14:textId="77777777" w:rsidR="001D14A5" w:rsidRPr="00673EF2" w:rsidRDefault="00673EF2" w:rsidP="00FA4058">
            <w:pPr>
              <w:autoSpaceDE w:val="0"/>
              <w:autoSpaceDN w:val="0"/>
              <w:adjustRightInd w:val="0"/>
              <w:rPr>
                <w:b/>
                <w:bCs/>
                <w:color w:val="000000"/>
                <w:sz w:val="20"/>
                <w:szCs w:val="20"/>
              </w:rPr>
            </w:pPr>
            <w:r w:rsidRPr="00673EF2">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95F039A" w14:textId="77777777" w:rsidR="001D14A5" w:rsidRPr="00673EF2" w:rsidRDefault="00673EF2" w:rsidP="00FA4058">
            <w:pPr>
              <w:autoSpaceDE w:val="0"/>
              <w:autoSpaceDN w:val="0"/>
              <w:adjustRightInd w:val="0"/>
              <w:rPr>
                <w:color w:val="000000"/>
                <w:sz w:val="20"/>
                <w:szCs w:val="20"/>
              </w:rPr>
            </w:pPr>
            <w:r w:rsidRPr="00673EF2">
              <w:rPr>
                <w:color w:val="000000"/>
                <w:sz w:val="20"/>
              </w:rPr>
              <w:t>COM(2025)0836 – C10-0304/2025 – 2025/0359(COD)</w:t>
            </w:r>
          </w:p>
        </w:tc>
      </w:tr>
      <w:tr w:rsidR="000B62CF" w:rsidRPr="00673EF2" w14:paraId="7642CD47"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171917C" w14:textId="77777777" w:rsidR="001D14A5" w:rsidRPr="00673EF2" w:rsidRDefault="00673EF2" w:rsidP="00FA4058">
            <w:pPr>
              <w:autoSpaceDE w:val="0"/>
              <w:autoSpaceDN w:val="0"/>
              <w:adjustRightInd w:val="0"/>
              <w:rPr>
                <w:b/>
                <w:bCs/>
                <w:color w:val="000000"/>
                <w:sz w:val="20"/>
                <w:szCs w:val="20"/>
              </w:rPr>
            </w:pPr>
            <w:r w:rsidRPr="00673EF2">
              <w:rPr>
                <w:b/>
                <w:color w:val="000000"/>
                <w:sz w:val="20"/>
              </w:rPr>
              <w:t>Korresponderende udvalg</w:t>
            </w:r>
          </w:p>
          <w:p w14:paraId="7CE6F525" w14:textId="77777777" w:rsidR="001D14A5" w:rsidRPr="00673EF2" w:rsidRDefault="00673EF2" w:rsidP="00FA4058">
            <w:pPr>
              <w:autoSpaceDE w:val="0"/>
              <w:autoSpaceDN w:val="0"/>
              <w:adjustRightInd w:val="0"/>
              <w:rPr>
                <w:color w:val="000000"/>
                <w:sz w:val="20"/>
                <w:szCs w:val="20"/>
              </w:rPr>
            </w:pPr>
            <w:r w:rsidRPr="00673EF2">
              <w:rPr>
                <w:color w:val="000000"/>
                <w:sz w:val="20"/>
              </w:rPr>
              <w:t xml:space="preserve">       Dato for </w:t>
            </w:r>
            <w:r w:rsidRPr="00673EF2">
              <w:rPr>
                <w:color w:val="000000"/>
                <w:sz w:val="20"/>
              </w:rPr>
              <w:t>meddelelse på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3578800" w14:textId="77777777" w:rsidR="001D14A5" w:rsidRPr="00673EF2" w:rsidRDefault="00673EF2" w:rsidP="00FA4058">
            <w:pPr>
              <w:autoSpaceDE w:val="0"/>
              <w:autoSpaceDN w:val="0"/>
              <w:adjustRightInd w:val="0"/>
              <w:rPr>
                <w:color w:val="000000"/>
                <w:sz w:val="20"/>
                <w:szCs w:val="20"/>
              </w:rPr>
            </w:pPr>
            <w:r w:rsidRPr="00673EF2">
              <w:rPr>
                <w:color w:val="000000"/>
                <w:sz w:val="20"/>
              </w:rPr>
              <w:t>IMCO</w:t>
            </w:r>
          </w:p>
          <w:p w14:paraId="10093B40" w14:textId="77777777" w:rsidR="001D14A5" w:rsidRPr="00673EF2" w:rsidRDefault="00673EF2" w:rsidP="00FA4058">
            <w:pPr>
              <w:autoSpaceDE w:val="0"/>
              <w:autoSpaceDN w:val="0"/>
              <w:adjustRightInd w:val="0"/>
              <w:rPr>
                <w:color w:val="000000"/>
                <w:sz w:val="20"/>
                <w:szCs w:val="20"/>
              </w:rPr>
            </w:pPr>
            <w:r w:rsidRPr="00673EF2">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32B228" w14:textId="77777777" w:rsidR="001D14A5" w:rsidRPr="00673EF2" w:rsidRDefault="00673EF2" w:rsidP="00FA4058">
            <w:pPr>
              <w:autoSpaceDE w:val="0"/>
              <w:autoSpaceDN w:val="0"/>
              <w:adjustRightInd w:val="0"/>
              <w:rPr>
                <w:color w:val="000000"/>
                <w:sz w:val="20"/>
                <w:szCs w:val="20"/>
              </w:rPr>
            </w:pPr>
            <w:r w:rsidRPr="00673EF2">
              <w:rPr>
                <w:color w:val="000000"/>
                <w:sz w:val="20"/>
              </w:rPr>
              <w:t>LIBE</w:t>
            </w:r>
          </w:p>
          <w:p w14:paraId="2CE9934E" w14:textId="77777777" w:rsidR="001D14A5" w:rsidRPr="00673EF2" w:rsidRDefault="00673EF2" w:rsidP="00FA4058">
            <w:pPr>
              <w:autoSpaceDE w:val="0"/>
              <w:autoSpaceDN w:val="0"/>
              <w:adjustRightInd w:val="0"/>
              <w:rPr>
                <w:color w:val="000000"/>
                <w:sz w:val="20"/>
                <w:szCs w:val="20"/>
              </w:rPr>
            </w:pPr>
            <w:r w:rsidRPr="00673EF2">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C4EAF5" w14:textId="77777777" w:rsidR="001D14A5" w:rsidRPr="00673EF2"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7687C0" w14:textId="77777777" w:rsidR="001D14A5" w:rsidRPr="00673EF2" w:rsidRDefault="001D14A5" w:rsidP="00FA4058">
            <w:pPr>
              <w:autoSpaceDE w:val="0"/>
              <w:autoSpaceDN w:val="0"/>
              <w:adjustRightInd w:val="0"/>
              <w:rPr>
                <w:rFonts w:ascii="sans-serif" w:hAnsi="sans-serif" w:cs="sans-serif"/>
                <w:color w:val="000000"/>
              </w:rPr>
            </w:pPr>
          </w:p>
        </w:tc>
      </w:tr>
      <w:tr w:rsidR="000B62CF" w:rsidRPr="00673EF2" w14:paraId="07C43151"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CA18CC" w14:textId="77777777" w:rsidR="001D14A5" w:rsidRPr="00673EF2" w:rsidRDefault="00673EF2" w:rsidP="00FA4058">
            <w:pPr>
              <w:autoSpaceDE w:val="0"/>
              <w:autoSpaceDN w:val="0"/>
              <w:adjustRightInd w:val="0"/>
              <w:rPr>
                <w:b/>
                <w:bCs/>
                <w:color w:val="000000"/>
                <w:sz w:val="20"/>
                <w:szCs w:val="20"/>
              </w:rPr>
            </w:pPr>
            <w:r w:rsidRPr="00673EF2">
              <w:rPr>
                <w:b/>
                <w:color w:val="000000"/>
                <w:sz w:val="20"/>
              </w:rPr>
              <w:t>Udtalelse fra</w:t>
            </w:r>
          </w:p>
          <w:p w14:paraId="13263BA1" w14:textId="77777777" w:rsidR="001D14A5" w:rsidRPr="00673EF2" w:rsidRDefault="00673EF2" w:rsidP="00FA4058">
            <w:pPr>
              <w:autoSpaceDE w:val="0"/>
              <w:autoSpaceDN w:val="0"/>
              <w:adjustRightInd w:val="0"/>
              <w:rPr>
                <w:color w:val="000000"/>
                <w:sz w:val="20"/>
                <w:szCs w:val="20"/>
              </w:rPr>
            </w:pPr>
            <w:r w:rsidRPr="00673EF2">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CA4A28" w14:textId="77777777" w:rsidR="001D14A5" w:rsidRPr="00673EF2" w:rsidRDefault="00673EF2" w:rsidP="00FA4058">
            <w:pPr>
              <w:autoSpaceDE w:val="0"/>
              <w:autoSpaceDN w:val="0"/>
              <w:adjustRightInd w:val="0"/>
              <w:rPr>
                <w:color w:val="000000"/>
                <w:sz w:val="20"/>
                <w:szCs w:val="20"/>
              </w:rPr>
            </w:pPr>
            <w:r w:rsidRPr="00673EF2">
              <w:rPr>
                <w:color w:val="000000"/>
                <w:sz w:val="20"/>
              </w:rPr>
              <w:t>CULT</w:t>
            </w:r>
          </w:p>
          <w:p w14:paraId="378BC2FD" w14:textId="77777777" w:rsidR="001D14A5" w:rsidRPr="00673EF2" w:rsidRDefault="00673EF2" w:rsidP="00FA4058">
            <w:pPr>
              <w:autoSpaceDE w:val="0"/>
              <w:autoSpaceDN w:val="0"/>
              <w:adjustRightInd w:val="0"/>
              <w:rPr>
                <w:color w:val="000000"/>
                <w:sz w:val="20"/>
                <w:szCs w:val="20"/>
              </w:rPr>
            </w:pPr>
            <w:r w:rsidRPr="00673EF2">
              <w:rPr>
                <w:color w:val="000000"/>
                <w:sz w:val="20"/>
              </w:rPr>
              <w:t>19.1.2026</w:t>
            </w:r>
          </w:p>
        </w:tc>
      </w:tr>
      <w:tr w:rsidR="000B62CF" w:rsidRPr="00673EF2" w14:paraId="7192BD48"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CA495E5" w14:textId="77777777" w:rsidR="001D14A5" w:rsidRPr="00673EF2" w:rsidRDefault="00673EF2" w:rsidP="00FA4058">
            <w:pPr>
              <w:autoSpaceDE w:val="0"/>
              <w:autoSpaceDN w:val="0"/>
              <w:adjustRightInd w:val="0"/>
              <w:rPr>
                <w:b/>
                <w:bCs/>
                <w:color w:val="000000"/>
                <w:sz w:val="20"/>
                <w:szCs w:val="20"/>
              </w:rPr>
            </w:pPr>
            <w:r w:rsidRPr="00673EF2">
              <w:rPr>
                <w:b/>
                <w:color w:val="000000"/>
                <w:sz w:val="20"/>
              </w:rPr>
              <w:t>Ordfører for udtalelse</w:t>
            </w:r>
          </w:p>
          <w:p w14:paraId="21171EC7" w14:textId="77777777" w:rsidR="001D14A5" w:rsidRPr="00673EF2" w:rsidRDefault="00673EF2" w:rsidP="00FA4058">
            <w:pPr>
              <w:autoSpaceDE w:val="0"/>
              <w:autoSpaceDN w:val="0"/>
              <w:adjustRightInd w:val="0"/>
              <w:rPr>
                <w:color w:val="000000"/>
                <w:sz w:val="20"/>
                <w:szCs w:val="20"/>
              </w:rPr>
            </w:pPr>
            <w:r w:rsidRPr="00673EF2">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F046EB2" w14:textId="77777777" w:rsidR="001D14A5" w:rsidRPr="00673EF2" w:rsidRDefault="00673EF2" w:rsidP="00FA4058">
            <w:pPr>
              <w:autoSpaceDE w:val="0"/>
              <w:autoSpaceDN w:val="0"/>
              <w:adjustRightInd w:val="0"/>
              <w:rPr>
                <w:color w:val="000000"/>
                <w:sz w:val="20"/>
                <w:szCs w:val="20"/>
              </w:rPr>
            </w:pPr>
            <w:r w:rsidRPr="00673EF2">
              <w:rPr>
                <w:color w:val="000000"/>
                <w:sz w:val="20"/>
              </w:rPr>
              <w:t>Emma Rafowicz</w:t>
            </w:r>
          </w:p>
          <w:p w14:paraId="38175132" w14:textId="77777777" w:rsidR="001D14A5" w:rsidRPr="00673EF2" w:rsidRDefault="00673EF2" w:rsidP="00FA4058">
            <w:pPr>
              <w:autoSpaceDE w:val="0"/>
              <w:autoSpaceDN w:val="0"/>
              <w:adjustRightInd w:val="0"/>
              <w:rPr>
                <w:color w:val="000000"/>
                <w:sz w:val="20"/>
                <w:szCs w:val="20"/>
              </w:rPr>
            </w:pPr>
            <w:r w:rsidRPr="00673EF2">
              <w:rPr>
                <w:color w:val="000000"/>
                <w:sz w:val="20"/>
              </w:rPr>
              <w:t>20.1.2026</w:t>
            </w:r>
          </w:p>
        </w:tc>
      </w:tr>
      <w:tr w:rsidR="000B62CF" w:rsidRPr="00673EF2" w14:paraId="54C43783"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574765C" w14:textId="77777777" w:rsidR="001D14A5" w:rsidRPr="00673EF2" w:rsidRDefault="00673EF2" w:rsidP="00FA4058">
            <w:pPr>
              <w:autoSpaceDE w:val="0"/>
              <w:autoSpaceDN w:val="0"/>
              <w:adjustRightInd w:val="0"/>
              <w:rPr>
                <w:b/>
                <w:bCs/>
                <w:color w:val="000000"/>
                <w:sz w:val="20"/>
                <w:szCs w:val="20"/>
              </w:rPr>
            </w:pPr>
            <w:r w:rsidRPr="00673EF2">
              <w:rPr>
                <w:b/>
                <w:color w:val="000000"/>
                <w:sz w:val="20"/>
              </w:rPr>
              <w:t>Artikel 59 – Fælles udvalgsprocedure</w:t>
            </w:r>
          </w:p>
          <w:p w14:paraId="7FED5CFE" w14:textId="77777777" w:rsidR="001D14A5" w:rsidRPr="00673EF2" w:rsidRDefault="00673EF2" w:rsidP="00FA4058">
            <w:pPr>
              <w:autoSpaceDE w:val="0"/>
              <w:autoSpaceDN w:val="0"/>
              <w:adjustRightInd w:val="0"/>
              <w:rPr>
                <w:color w:val="000000"/>
                <w:sz w:val="20"/>
                <w:szCs w:val="20"/>
              </w:rPr>
            </w:pPr>
            <w:r w:rsidRPr="00673EF2">
              <w:rPr>
                <w:color w:val="000000"/>
                <w:sz w:val="20"/>
              </w:rPr>
              <w:t xml:space="preserve">       Dato for </w:t>
            </w:r>
            <w:r w:rsidRPr="00673EF2">
              <w:rPr>
                <w:color w:val="000000"/>
                <w:sz w:val="20"/>
              </w:rPr>
              <w:t>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15779B" w14:textId="77777777" w:rsidR="001D14A5" w:rsidRPr="00673EF2" w:rsidRDefault="00673EF2" w:rsidP="00FA4058">
            <w:pPr>
              <w:autoSpaceDE w:val="0"/>
              <w:autoSpaceDN w:val="0"/>
              <w:adjustRightInd w:val="0"/>
              <w:rPr>
                <w:color w:val="000000"/>
                <w:sz w:val="20"/>
                <w:szCs w:val="20"/>
              </w:rPr>
            </w:pPr>
            <w:r w:rsidRPr="00673EF2">
              <w:rPr>
                <w:color w:val="000000"/>
                <w:sz w:val="20"/>
              </w:rPr>
              <w:t>       </w:t>
            </w:r>
          </w:p>
          <w:p w14:paraId="629A4E8C" w14:textId="77777777" w:rsidR="001D14A5" w:rsidRPr="00673EF2" w:rsidRDefault="00673EF2" w:rsidP="00FA4058">
            <w:pPr>
              <w:autoSpaceDE w:val="0"/>
              <w:autoSpaceDN w:val="0"/>
              <w:adjustRightInd w:val="0"/>
              <w:rPr>
                <w:color w:val="000000"/>
                <w:sz w:val="20"/>
                <w:szCs w:val="20"/>
              </w:rPr>
            </w:pPr>
            <w:r w:rsidRPr="00673EF2">
              <w:rPr>
                <w:color w:val="000000"/>
                <w:sz w:val="20"/>
              </w:rPr>
              <w:t>19.1.2026</w:t>
            </w:r>
          </w:p>
        </w:tc>
      </w:tr>
      <w:tr w:rsidR="000B62CF" w:rsidRPr="00673EF2" w14:paraId="5F87FE23"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927097" w14:textId="77777777" w:rsidR="001D14A5" w:rsidRPr="00673EF2" w:rsidRDefault="00673EF2" w:rsidP="00FA4058">
            <w:pPr>
              <w:autoSpaceDE w:val="0"/>
              <w:autoSpaceDN w:val="0"/>
              <w:adjustRightInd w:val="0"/>
              <w:rPr>
                <w:b/>
                <w:bCs/>
                <w:color w:val="000000"/>
                <w:sz w:val="20"/>
                <w:szCs w:val="20"/>
              </w:rPr>
            </w:pPr>
            <w:r w:rsidRPr="00673EF2">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AF5F5B9" w14:textId="77777777" w:rsidR="001D14A5" w:rsidRPr="00673EF2" w:rsidRDefault="00673EF2" w:rsidP="00FA4058">
            <w:pPr>
              <w:autoSpaceDE w:val="0"/>
              <w:autoSpaceDN w:val="0"/>
              <w:adjustRightInd w:val="0"/>
              <w:rPr>
                <w:color w:val="000000"/>
                <w:sz w:val="20"/>
                <w:szCs w:val="20"/>
              </w:rPr>
            </w:pPr>
            <w:r w:rsidRPr="00673EF2">
              <w:rPr>
                <w:color w:val="000000"/>
                <w:sz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8E07BC6" w14:textId="77777777" w:rsidR="001D14A5" w:rsidRPr="00673EF2"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6F90BEF" w14:textId="77777777" w:rsidR="001D14A5" w:rsidRPr="00673EF2"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B4BA1B9" w14:textId="77777777" w:rsidR="001D14A5" w:rsidRPr="00673EF2" w:rsidRDefault="001D14A5" w:rsidP="00FA4058">
            <w:pPr>
              <w:autoSpaceDE w:val="0"/>
              <w:autoSpaceDN w:val="0"/>
              <w:adjustRightInd w:val="0"/>
              <w:rPr>
                <w:rFonts w:ascii="sans-serif" w:hAnsi="sans-serif" w:cs="sans-serif"/>
                <w:color w:val="000000"/>
              </w:rPr>
            </w:pPr>
          </w:p>
        </w:tc>
      </w:tr>
      <w:tr w:rsidR="000B62CF" w:rsidRPr="00673EF2" w14:paraId="119B94E9" w14:textId="77777777" w:rsidTr="00FA4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F2D6CF0" w14:textId="77777777" w:rsidR="001D14A5" w:rsidRPr="00673EF2" w:rsidRDefault="00673EF2" w:rsidP="00FA4058">
            <w:pPr>
              <w:autoSpaceDE w:val="0"/>
              <w:autoSpaceDN w:val="0"/>
              <w:adjustRightInd w:val="0"/>
              <w:rPr>
                <w:b/>
                <w:bCs/>
                <w:color w:val="000000"/>
                <w:sz w:val="20"/>
                <w:szCs w:val="20"/>
              </w:rPr>
            </w:pPr>
            <w:r w:rsidRPr="00673EF2">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14:paraId="0CB9266E" w14:textId="77777777" w:rsidR="001D14A5" w:rsidRPr="00673EF2" w:rsidRDefault="00673EF2" w:rsidP="00FA4058">
            <w:pPr>
              <w:autoSpaceDE w:val="0"/>
              <w:autoSpaceDN w:val="0"/>
              <w:adjustRightInd w:val="0"/>
              <w:rPr>
                <w:color w:val="000000"/>
                <w:sz w:val="20"/>
                <w:szCs w:val="20"/>
              </w:rPr>
            </w:pPr>
            <w:r w:rsidRPr="00673EF2">
              <w:rPr>
                <w:color w:val="000000"/>
                <w:sz w:val="20"/>
              </w:rPr>
              <w:t>5.3.2026</w:t>
            </w:r>
          </w:p>
        </w:tc>
        <w:tc>
          <w:tcPr>
            <w:tcW w:w="1474" w:type="dxa"/>
            <w:tcBorders>
              <w:top w:val="nil"/>
              <w:left w:val="nil"/>
              <w:bottom w:val="single" w:sz="8" w:space="0" w:color="000000"/>
              <w:right w:val="nil"/>
            </w:tcBorders>
            <w:tcMar>
              <w:top w:w="79" w:type="dxa"/>
              <w:left w:w="79" w:type="dxa"/>
              <w:bottom w:w="79" w:type="dxa"/>
              <w:right w:w="79" w:type="dxa"/>
            </w:tcMar>
          </w:tcPr>
          <w:p w14:paraId="36040B86" w14:textId="77777777" w:rsidR="001D14A5" w:rsidRPr="00673EF2" w:rsidRDefault="001D14A5" w:rsidP="00FA405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43AEB0C" w14:textId="77777777" w:rsidR="001D14A5" w:rsidRPr="00673EF2" w:rsidRDefault="001D14A5" w:rsidP="00FA405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357FD41" w14:textId="77777777" w:rsidR="001D14A5" w:rsidRPr="00673EF2" w:rsidRDefault="001D14A5" w:rsidP="00FA4058">
            <w:pPr>
              <w:autoSpaceDE w:val="0"/>
              <w:autoSpaceDN w:val="0"/>
              <w:adjustRightInd w:val="0"/>
              <w:rPr>
                <w:rFonts w:ascii="sans-serif" w:hAnsi="sans-serif" w:cs="sans-serif"/>
                <w:color w:val="000000"/>
              </w:rPr>
            </w:pPr>
          </w:p>
        </w:tc>
      </w:tr>
      <w:tr w:rsidR="000B62CF" w:rsidRPr="00673EF2" w14:paraId="649D7C2F"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AC7082" w14:textId="77777777" w:rsidR="001D14A5" w:rsidRPr="00673EF2" w:rsidRDefault="00673EF2" w:rsidP="00FA4058">
            <w:pPr>
              <w:autoSpaceDE w:val="0"/>
              <w:autoSpaceDN w:val="0"/>
              <w:adjustRightInd w:val="0"/>
              <w:rPr>
                <w:b/>
                <w:bCs/>
                <w:color w:val="000000"/>
                <w:sz w:val="20"/>
                <w:szCs w:val="20"/>
              </w:rPr>
            </w:pPr>
            <w:r w:rsidRPr="00673EF2">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A64F81B" w14:textId="77777777" w:rsidR="001D14A5" w:rsidRPr="00673EF2" w:rsidRDefault="00673EF2" w:rsidP="00FA4058">
            <w:pPr>
              <w:autoSpaceDE w:val="0"/>
              <w:autoSpaceDN w:val="0"/>
              <w:adjustRightInd w:val="0"/>
              <w:rPr>
                <w:color w:val="000000"/>
                <w:sz w:val="20"/>
                <w:szCs w:val="20"/>
              </w:rPr>
            </w:pPr>
            <w:r w:rsidRPr="00673EF2">
              <w:rPr>
                <w:color w:val="000000"/>
                <w:sz w:val="20"/>
              </w:rPr>
              <w:t>+:</w:t>
            </w:r>
          </w:p>
          <w:p w14:paraId="7E8EE538" w14:textId="77777777" w:rsidR="001D14A5" w:rsidRPr="00673EF2" w:rsidRDefault="00673EF2" w:rsidP="00FA4058">
            <w:pPr>
              <w:autoSpaceDE w:val="0"/>
              <w:autoSpaceDN w:val="0"/>
              <w:adjustRightInd w:val="0"/>
              <w:rPr>
                <w:color w:val="000000"/>
                <w:sz w:val="20"/>
                <w:szCs w:val="20"/>
              </w:rPr>
            </w:pPr>
            <w:r w:rsidRPr="00673EF2">
              <w:rPr>
                <w:color w:val="000000"/>
                <w:sz w:val="20"/>
              </w:rPr>
              <w:t>–:</w:t>
            </w:r>
          </w:p>
          <w:p w14:paraId="4AFC8523" w14:textId="77777777" w:rsidR="001D14A5" w:rsidRPr="00673EF2" w:rsidRDefault="00673EF2" w:rsidP="00FA4058">
            <w:pPr>
              <w:autoSpaceDE w:val="0"/>
              <w:autoSpaceDN w:val="0"/>
              <w:adjustRightInd w:val="0"/>
              <w:rPr>
                <w:color w:val="000000"/>
                <w:sz w:val="20"/>
                <w:szCs w:val="20"/>
              </w:rPr>
            </w:pPr>
            <w:r w:rsidRPr="00673EF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48C69DA" w14:textId="77777777" w:rsidR="001D14A5" w:rsidRPr="00673EF2" w:rsidRDefault="00673EF2" w:rsidP="00FA4058">
            <w:pPr>
              <w:autoSpaceDE w:val="0"/>
              <w:autoSpaceDN w:val="0"/>
              <w:adjustRightInd w:val="0"/>
              <w:rPr>
                <w:color w:val="000000"/>
                <w:sz w:val="20"/>
                <w:szCs w:val="20"/>
              </w:rPr>
            </w:pPr>
            <w:r w:rsidRPr="00673EF2">
              <w:rPr>
                <w:color w:val="000000"/>
                <w:sz w:val="20"/>
              </w:rPr>
              <w:t>18</w:t>
            </w:r>
          </w:p>
          <w:p w14:paraId="29C5BDBE" w14:textId="77777777" w:rsidR="001D14A5" w:rsidRPr="00673EF2" w:rsidRDefault="00673EF2" w:rsidP="00FA4058">
            <w:pPr>
              <w:autoSpaceDE w:val="0"/>
              <w:autoSpaceDN w:val="0"/>
              <w:adjustRightInd w:val="0"/>
              <w:rPr>
                <w:color w:val="000000"/>
                <w:sz w:val="20"/>
                <w:szCs w:val="20"/>
              </w:rPr>
            </w:pPr>
            <w:r w:rsidRPr="00673EF2">
              <w:rPr>
                <w:color w:val="000000"/>
                <w:sz w:val="20"/>
              </w:rPr>
              <w:t>0</w:t>
            </w:r>
          </w:p>
          <w:p w14:paraId="220CEAEE" w14:textId="77777777" w:rsidR="001D14A5" w:rsidRPr="00673EF2" w:rsidRDefault="00673EF2" w:rsidP="00FA4058">
            <w:pPr>
              <w:autoSpaceDE w:val="0"/>
              <w:autoSpaceDN w:val="0"/>
              <w:adjustRightInd w:val="0"/>
              <w:rPr>
                <w:color w:val="000000"/>
                <w:sz w:val="20"/>
                <w:szCs w:val="20"/>
              </w:rPr>
            </w:pPr>
            <w:r w:rsidRPr="00673EF2">
              <w:rPr>
                <w:color w:val="000000"/>
                <w:sz w:val="20"/>
              </w:rPr>
              <w:t>3</w:t>
            </w:r>
          </w:p>
        </w:tc>
      </w:tr>
    </w:tbl>
    <w:p w14:paraId="08B1FB1B" w14:textId="77777777" w:rsidR="001D14A5" w:rsidRPr="00673EF2" w:rsidRDefault="001D14A5" w:rsidP="001D14A5"/>
    <w:bookmarkEnd w:id="3"/>
    <w:p w14:paraId="2EFB0118" w14:textId="77777777" w:rsidR="001D14A5" w:rsidRPr="00673EF2" w:rsidRDefault="001D14A5" w:rsidP="001D14A5">
      <w:pPr>
        <w:sectPr w:rsidR="001D14A5" w:rsidRPr="00673EF2" w:rsidSect="00EB25A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65B7BA" w14:textId="77777777" w:rsidR="001D14A5" w:rsidRPr="00673EF2" w:rsidRDefault="00673EF2" w:rsidP="006E67FC">
      <w:pPr>
        <w:pStyle w:val="PageHeadingNotTOC"/>
      </w:pPr>
      <w:bookmarkStart w:id="4" w:name="RollCallPageAD"/>
      <w:r w:rsidRPr="00673EF2">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B62CF" w:rsidRPr="00673EF2" w14:paraId="366360EA" w14:textId="77777777" w:rsidTr="00FA4058">
        <w:trPr>
          <w:cantSplit/>
        </w:trPr>
        <w:tc>
          <w:tcPr>
            <w:tcW w:w="1701" w:type="dxa"/>
            <w:shd w:val="pct10" w:color="000000" w:fill="FFFFFF"/>
            <w:vAlign w:val="center"/>
          </w:tcPr>
          <w:p w14:paraId="4F465BBF" w14:textId="77777777" w:rsidR="001D14A5" w:rsidRPr="00673EF2" w:rsidRDefault="00673EF2" w:rsidP="00FA4058">
            <w:pPr>
              <w:pStyle w:val="RollCallVotes"/>
            </w:pPr>
            <w:r w:rsidRPr="00673EF2">
              <w:t>18</w:t>
            </w:r>
          </w:p>
        </w:tc>
        <w:tc>
          <w:tcPr>
            <w:tcW w:w="7371" w:type="dxa"/>
            <w:shd w:val="pct10" w:color="000000" w:fill="FFFFFF"/>
          </w:tcPr>
          <w:p w14:paraId="593A8DEB" w14:textId="77777777" w:rsidR="001D14A5" w:rsidRPr="00673EF2" w:rsidRDefault="00673EF2" w:rsidP="00FA4058">
            <w:pPr>
              <w:pStyle w:val="RollCallSymbols14pt"/>
            </w:pPr>
            <w:r w:rsidRPr="00673EF2">
              <w:t>+</w:t>
            </w:r>
          </w:p>
        </w:tc>
      </w:tr>
      <w:tr w:rsidR="000B62CF" w:rsidRPr="00673EF2" w14:paraId="11ECCC19" w14:textId="77777777" w:rsidTr="00FA4058">
        <w:trPr>
          <w:cantSplit/>
        </w:trPr>
        <w:tc>
          <w:tcPr>
            <w:tcW w:w="1701" w:type="dxa"/>
            <w:shd w:val="clear" w:color="auto" w:fill="FFFFFF"/>
          </w:tcPr>
          <w:p w14:paraId="1D89C41B" w14:textId="77777777" w:rsidR="001D14A5" w:rsidRPr="00673EF2" w:rsidRDefault="00673EF2" w:rsidP="00FA4058">
            <w:pPr>
              <w:pStyle w:val="RollCallTable"/>
            </w:pPr>
            <w:r w:rsidRPr="00673EF2">
              <w:t>NI</w:t>
            </w:r>
          </w:p>
        </w:tc>
        <w:tc>
          <w:tcPr>
            <w:tcW w:w="7371" w:type="dxa"/>
            <w:shd w:val="clear" w:color="auto" w:fill="FFFFFF"/>
          </w:tcPr>
          <w:p w14:paraId="49350425" w14:textId="77777777" w:rsidR="001D14A5" w:rsidRPr="00673EF2" w:rsidRDefault="00673EF2" w:rsidP="00FA4058">
            <w:pPr>
              <w:pStyle w:val="RollCallTable"/>
            </w:pPr>
            <w:r w:rsidRPr="00673EF2">
              <w:t>Nikolaos Anadiotis</w:t>
            </w:r>
          </w:p>
        </w:tc>
      </w:tr>
      <w:tr w:rsidR="000B62CF" w:rsidRPr="00673EF2" w14:paraId="6B6E9651" w14:textId="77777777" w:rsidTr="00FA4058">
        <w:trPr>
          <w:cantSplit/>
        </w:trPr>
        <w:tc>
          <w:tcPr>
            <w:tcW w:w="1701" w:type="dxa"/>
            <w:shd w:val="clear" w:color="auto" w:fill="FFFFFF"/>
          </w:tcPr>
          <w:p w14:paraId="445E8797" w14:textId="77777777" w:rsidR="001D14A5" w:rsidRPr="00673EF2" w:rsidRDefault="00673EF2" w:rsidP="00FA4058">
            <w:pPr>
              <w:pStyle w:val="RollCallTable"/>
            </w:pPr>
            <w:r w:rsidRPr="00673EF2">
              <w:t>PPE</w:t>
            </w:r>
          </w:p>
        </w:tc>
        <w:tc>
          <w:tcPr>
            <w:tcW w:w="7371" w:type="dxa"/>
            <w:shd w:val="clear" w:color="auto" w:fill="FFFFFF"/>
          </w:tcPr>
          <w:p w14:paraId="798481A5" w14:textId="77777777" w:rsidR="001D14A5" w:rsidRPr="00673EF2" w:rsidRDefault="00673EF2" w:rsidP="00FA4058">
            <w:pPr>
              <w:pStyle w:val="RollCallTable"/>
            </w:pPr>
            <w:r w:rsidRPr="00673EF2">
              <w:t xml:space="preserve">Maravillas Abadía Jover, Niels Geuking, </w:t>
            </w:r>
            <w:r w:rsidRPr="00673EF2">
              <w:t>Eleonora Meleti, Matej Tonin, Bogdan Andrzej Zdrojewski, Milan Zver</w:t>
            </w:r>
          </w:p>
        </w:tc>
      </w:tr>
      <w:tr w:rsidR="000B62CF" w:rsidRPr="00673EF2" w14:paraId="00A584F8" w14:textId="77777777" w:rsidTr="00FA4058">
        <w:trPr>
          <w:cantSplit/>
        </w:trPr>
        <w:tc>
          <w:tcPr>
            <w:tcW w:w="1701" w:type="dxa"/>
            <w:shd w:val="clear" w:color="auto" w:fill="FFFFFF"/>
          </w:tcPr>
          <w:p w14:paraId="0C89998A" w14:textId="77777777" w:rsidR="001D14A5" w:rsidRPr="00673EF2" w:rsidRDefault="00673EF2" w:rsidP="00FA4058">
            <w:pPr>
              <w:pStyle w:val="RollCallTable"/>
            </w:pPr>
            <w:r w:rsidRPr="00673EF2">
              <w:t>Renew</w:t>
            </w:r>
          </w:p>
        </w:tc>
        <w:tc>
          <w:tcPr>
            <w:tcW w:w="7371" w:type="dxa"/>
            <w:shd w:val="clear" w:color="auto" w:fill="FFFFFF"/>
          </w:tcPr>
          <w:p w14:paraId="15D3FD35" w14:textId="77777777" w:rsidR="001D14A5" w:rsidRPr="00673EF2" w:rsidRDefault="00673EF2" w:rsidP="00FA4058">
            <w:pPr>
              <w:pStyle w:val="RollCallTable"/>
            </w:pPr>
            <w:r w:rsidRPr="00673EF2">
              <w:t>Laurence Farreng, Hristo Petrov, Brigitte van den Berg</w:t>
            </w:r>
          </w:p>
        </w:tc>
      </w:tr>
      <w:tr w:rsidR="000B62CF" w:rsidRPr="00673EF2" w14:paraId="43637BFE" w14:textId="77777777" w:rsidTr="00FA4058">
        <w:trPr>
          <w:cantSplit/>
        </w:trPr>
        <w:tc>
          <w:tcPr>
            <w:tcW w:w="1701" w:type="dxa"/>
            <w:shd w:val="clear" w:color="auto" w:fill="FFFFFF"/>
          </w:tcPr>
          <w:p w14:paraId="68EABFBC" w14:textId="77777777" w:rsidR="001D14A5" w:rsidRPr="00673EF2" w:rsidRDefault="00673EF2" w:rsidP="00FA4058">
            <w:pPr>
              <w:pStyle w:val="RollCallTable"/>
            </w:pPr>
            <w:r w:rsidRPr="00673EF2">
              <w:t>S&amp;D</w:t>
            </w:r>
          </w:p>
        </w:tc>
        <w:tc>
          <w:tcPr>
            <w:tcW w:w="7371" w:type="dxa"/>
            <w:shd w:val="clear" w:color="auto" w:fill="FFFFFF"/>
          </w:tcPr>
          <w:p w14:paraId="10CA7E7F" w14:textId="77777777" w:rsidR="001D14A5" w:rsidRPr="00673EF2" w:rsidRDefault="00673EF2" w:rsidP="00FA4058">
            <w:pPr>
              <w:pStyle w:val="RollCallTable"/>
            </w:pPr>
            <w:r w:rsidRPr="00673EF2">
              <w:t>Maria Guzenina, Nikos Papandreou, Emma Rafowicz, Birgit Sippel, Krzysztof Śmiszek</w:t>
            </w:r>
          </w:p>
        </w:tc>
      </w:tr>
      <w:tr w:rsidR="000B62CF" w:rsidRPr="00673EF2" w14:paraId="1D6CEC76" w14:textId="77777777" w:rsidTr="00FA4058">
        <w:trPr>
          <w:cantSplit/>
        </w:trPr>
        <w:tc>
          <w:tcPr>
            <w:tcW w:w="1701" w:type="dxa"/>
            <w:shd w:val="clear" w:color="auto" w:fill="FFFFFF"/>
          </w:tcPr>
          <w:p w14:paraId="5A989F68" w14:textId="77777777" w:rsidR="001D14A5" w:rsidRPr="00673EF2" w:rsidRDefault="00673EF2" w:rsidP="00FA4058">
            <w:pPr>
              <w:pStyle w:val="RollCallTable"/>
            </w:pPr>
            <w:r w:rsidRPr="00673EF2">
              <w:t>The Left</w:t>
            </w:r>
          </w:p>
        </w:tc>
        <w:tc>
          <w:tcPr>
            <w:tcW w:w="7371" w:type="dxa"/>
            <w:shd w:val="clear" w:color="auto" w:fill="FFFFFF"/>
          </w:tcPr>
          <w:p w14:paraId="2C283458" w14:textId="77777777" w:rsidR="001D14A5" w:rsidRPr="00673EF2" w:rsidRDefault="00673EF2" w:rsidP="00FA4058">
            <w:pPr>
              <w:pStyle w:val="RollCallTable"/>
            </w:pPr>
            <w:r w:rsidRPr="00673EF2">
              <w:t>Carolina Morace</w:t>
            </w:r>
          </w:p>
        </w:tc>
      </w:tr>
      <w:tr w:rsidR="000B62CF" w:rsidRPr="00673EF2" w14:paraId="7D56F511" w14:textId="77777777" w:rsidTr="00FA4058">
        <w:trPr>
          <w:cantSplit/>
        </w:trPr>
        <w:tc>
          <w:tcPr>
            <w:tcW w:w="1701" w:type="dxa"/>
            <w:shd w:val="clear" w:color="auto" w:fill="FFFFFF"/>
          </w:tcPr>
          <w:p w14:paraId="76B83232" w14:textId="77777777" w:rsidR="001D14A5" w:rsidRPr="00673EF2" w:rsidRDefault="00673EF2" w:rsidP="00FA4058">
            <w:pPr>
              <w:pStyle w:val="RollCallTable"/>
            </w:pPr>
            <w:r w:rsidRPr="00673EF2">
              <w:t>Verts/ALE</w:t>
            </w:r>
          </w:p>
        </w:tc>
        <w:tc>
          <w:tcPr>
            <w:tcW w:w="7371" w:type="dxa"/>
            <w:shd w:val="clear" w:color="auto" w:fill="FFFFFF"/>
          </w:tcPr>
          <w:p w14:paraId="136AA55F" w14:textId="77777777" w:rsidR="001D14A5" w:rsidRPr="00673EF2" w:rsidRDefault="00673EF2" w:rsidP="00FA4058">
            <w:pPr>
              <w:pStyle w:val="RollCallTable"/>
            </w:pPr>
            <w:r w:rsidRPr="00673EF2">
              <w:t>Diana Riba i Giner, Nela Riehl</w:t>
            </w:r>
          </w:p>
        </w:tc>
      </w:tr>
    </w:tbl>
    <w:p w14:paraId="0C0478ED" w14:textId="77777777" w:rsidR="001D14A5" w:rsidRPr="00673EF2" w:rsidRDefault="001D14A5" w:rsidP="001D14A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B62CF" w:rsidRPr="00673EF2" w14:paraId="0BD612ED" w14:textId="77777777" w:rsidTr="00FA4058">
        <w:trPr>
          <w:cantSplit/>
        </w:trPr>
        <w:tc>
          <w:tcPr>
            <w:tcW w:w="1701" w:type="dxa"/>
            <w:shd w:val="pct10" w:color="000000" w:fill="FFFFFF"/>
            <w:vAlign w:val="center"/>
          </w:tcPr>
          <w:p w14:paraId="229FD75E" w14:textId="77777777" w:rsidR="001D14A5" w:rsidRPr="00673EF2" w:rsidRDefault="00673EF2" w:rsidP="00FA4058">
            <w:pPr>
              <w:pStyle w:val="RollCallVotes"/>
            </w:pPr>
            <w:r w:rsidRPr="00673EF2">
              <w:t>0</w:t>
            </w:r>
          </w:p>
        </w:tc>
        <w:tc>
          <w:tcPr>
            <w:tcW w:w="7371" w:type="dxa"/>
            <w:shd w:val="pct10" w:color="000000" w:fill="FFFFFF"/>
          </w:tcPr>
          <w:p w14:paraId="6915FE9F" w14:textId="77777777" w:rsidR="001D14A5" w:rsidRPr="00673EF2" w:rsidRDefault="00673EF2" w:rsidP="00FA4058">
            <w:pPr>
              <w:pStyle w:val="RollCallSymbols14pt"/>
            </w:pPr>
            <w:r w:rsidRPr="00673EF2">
              <w:t>-</w:t>
            </w:r>
          </w:p>
        </w:tc>
      </w:tr>
      <w:tr w:rsidR="000B62CF" w:rsidRPr="00673EF2" w14:paraId="1A34425E" w14:textId="77777777" w:rsidTr="00FA4058">
        <w:trPr>
          <w:cantSplit/>
        </w:trPr>
        <w:tc>
          <w:tcPr>
            <w:tcW w:w="1701" w:type="dxa"/>
            <w:shd w:val="clear" w:color="auto" w:fill="FFFFFF"/>
          </w:tcPr>
          <w:p w14:paraId="2EA0B68F" w14:textId="77777777" w:rsidR="001D14A5" w:rsidRPr="00673EF2" w:rsidRDefault="001D14A5" w:rsidP="00FA4058">
            <w:pPr>
              <w:pStyle w:val="RollCallTable"/>
            </w:pPr>
          </w:p>
        </w:tc>
        <w:tc>
          <w:tcPr>
            <w:tcW w:w="7371" w:type="dxa"/>
            <w:shd w:val="clear" w:color="auto" w:fill="FFFFFF"/>
          </w:tcPr>
          <w:p w14:paraId="66886915" w14:textId="77777777" w:rsidR="001D14A5" w:rsidRPr="00673EF2" w:rsidRDefault="001D14A5" w:rsidP="00FA4058">
            <w:pPr>
              <w:pStyle w:val="RollCallTable"/>
            </w:pPr>
          </w:p>
        </w:tc>
      </w:tr>
    </w:tbl>
    <w:p w14:paraId="61E2CDAA" w14:textId="77777777" w:rsidR="001D14A5" w:rsidRPr="00673EF2" w:rsidRDefault="001D14A5" w:rsidP="001D14A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B62CF" w:rsidRPr="00673EF2" w14:paraId="5F4208E5" w14:textId="77777777" w:rsidTr="00FA4058">
        <w:trPr>
          <w:cantSplit/>
        </w:trPr>
        <w:tc>
          <w:tcPr>
            <w:tcW w:w="1701" w:type="dxa"/>
            <w:shd w:val="pct10" w:color="000000" w:fill="FFFFFF"/>
            <w:vAlign w:val="center"/>
          </w:tcPr>
          <w:p w14:paraId="54F8D177" w14:textId="77777777" w:rsidR="001D14A5" w:rsidRPr="00673EF2" w:rsidRDefault="00673EF2" w:rsidP="00FA4058">
            <w:pPr>
              <w:pStyle w:val="RollCallVotes"/>
            </w:pPr>
            <w:r w:rsidRPr="00673EF2">
              <w:t>3</w:t>
            </w:r>
          </w:p>
        </w:tc>
        <w:tc>
          <w:tcPr>
            <w:tcW w:w="7371" w:type="dxa"/>
            <w:shd w:val="pct10" w:color="000000" w:fill="FFFFFF"/>
          </w:tcPr>
          <w:p w14:paraId="6888B2D8" w14:textId="77777777" w:rsidR="001D14A5" w:rsidRPr="00673EF2" w:rsidRDefault="00673EF2" w:rsidP="00FA4058">
            <w:pPr>
              <w:pStyle w:val="RollCallSymbols14pt"/>
            </w:pPr>
            <w:r w:rsidRPr="00673EF2">
              <w:t>0</w:t>
            </w:r>
          </w:p>
        </w:tc>
      </w:tr>
      <w:tr w:rsidR="000B62CF" w:rsidRPr="00673EF2" w14:paraId="08E6B792" w14:textId="77777777" w:rsidTr="00FA4058">
        <w:trPr>
          <w:cantSplit/>
        </w:trPr>
        <w:tc>
          <w:tcPr>
            <w:tcW w:w="1701" w:type="dxa"/>
            <w:shd w:val="clear" w:color="auto" w:fill="FFFFFF"/>
          </w:tcPr>
          <w:p w14:paraId="035C1FC6" w14:textId="77777777" w:rsidR="001D14A5" w:rsidRPr="00673EF2" w:rsidRDefault="00673EF2" w:rsidP="00FA4058">
            <w:pPr>
              <w:pStyle w:val="RollCallTable"/>
            </w:pPr>
            <w:r w:rsidRPr="00673EF2">
              <w:t>ECR</w:t>
            </w:r>
          </w:p>
        </w:tc>
        <w:tc>
          <w:tcPr>
            <w:tcW w:w="7371" w:type="dxa"/>
            <w:shd w:val="clear" w:color="auto" w:fill="FFFFFF"/>
          </w:tcPr>
          <w:p w14:paraId="003B9599" w14:textId="77777777" w:rsidR="001D14A5" w:rsidRPr="00673EF2" w:rsidRDefault="00673EF2" w:rsidP="00FA4058">
            <w:pPr>
              <w:pStyle w:val="RollCallTable"/>
            </w:pPr>
            <w:r w:rsidRPr="00673EF2">
              <w:t>Ivaylo Valchev</w:t>
            </w:r>
          </w:p>
        </w:tc>
      </w:tr>
      <w:tr w:rsidR="000B62CF" w:rsidRPr="00673EF2" w14:paraId="25136CB4" w14:textId="77777777" w:rsidTr="00FA4058">
        <w:trPr>
          <w:cantSplit/>
        </w:trPr>
        <w:tc>
          <w:tcPr>
            <w:tcW w:w="1701" w:type="dxa"/>
            <w:shd w:val="clear" w:color="auto" w:fill="FFFFFF"/>
          </w:tcPr>
          <w:p w14:paraId="161D1D3B" w14:textId="77777777" w:rsidR="001D14A5" w:rsidRPr="00673EF2" w:rsidRDefault="00673EF2" w:rsidP="00FA4058">
            <w:pPr>
              <w:pStyle w:val="RollCallTable"/>
            </w:pPr>
            <w:r w:rsidRPr="00673EF2">
              <w:t>ESN</w:t>
            </w:r>
          </w:p>
        </w:tc>
        <w:tc>
          <w:tcPr>
            <w:tcW w:w="7371" w:type="dxa"/>
            <w:shd w:val="clear" w:color="auto" w:fill="FFFFFF"/>
          </w:tcPr>
          <w:p w14:paraId="75F72355" w14:textId="77777777" w:rsidR="001D14A5" w:rsidRPr="00673EF2" w:rsidRDefault="00673EF2" w:rsidP="00FA4058">
            <w:pPr>
              <w:pStyle w:val="RollCallTable"/>
            </w:pPr>
            <w:r w:rsidRPr="00673EF2">
              <w:t>Irmhild Boßdorf</w:t>
            </w:r>
          </w:p>
        </w:tc>
      </w:tr>
      <w:tr w:rsidR="000B62CF" w:rsidRPr="00673EF2" w14:paraId="0C1AAB07" w14:textId="77777777" w:rsidTr="00FA4058">
        <w:trPr>
          <w:cantSplit/>
        </w:trPr>
        <w:tc>
          <w:tcPr>
            <w:tcW w:w="1701" w:type="dxa"/>
            <w:shd w:val="clear" w:color="auto" w:fill="FFFFFF"/>
          </w:tcPr>
          <w:p w14:paraId="753DF826" w14:textId="77777777" w:rsidR="001D14A5" w:rsidRPr="00673EF2" w:rsidRDefault="00673EF2" w:rsidP="00FA4058">
            <w:pPr>
              <w:pStyle w:val="RollCallTable"/>
            </w:pPr>
            <w:r w:rsidRPr="00673EF2">
              <w:t>PfE</w:t>
            </w:r>
          </w:p>
        </w:tc>
        <w:tc>
          <w:tcPr>
            <w:tcW w:w="7371" w:type="dxa"/>
            <w:shd w:val="clear" w:color="auto" w:fill="FFFFFF"/>
          </w:tcPr>
          <w:p w14:paraId="6565C3F0" w14:textId="77777777" w:rsidR="001D14A5" w:rsidRPr="00673EF2" w:rsidRDefault="00673EF2" w:rsidP="00FA4058">
            <w:pPr>
              <w:pStyle w:val="RollCallTable"/>
            </w:pPr>
            <w:r w:rsidRPr="00673EF2">
              <w:t>Catherine Griset</w:t>
            </w:r>
          </w:p>
        </w:tc>
      </w:tr>
    </w:tbl>
    <w:p w14:paraId="761FE10A" w14:textId="77777777" w:rsidR="001D14A5" w:rsidRPr="00673EF2" w:rsidRDefault="001D14A5" w:rsidP="001D14A5">
      <w:pPr>
        <w:pStyle w:val="Normal12a"/>
      </w:pPr>
    </w:p>
    <w:p w14:paraId="400930FF" w14:textId="77777777" w:rsidR="001D14A5" w:rsidRPr="00673EF2" w:rsidRDefault="00673EF2" w:rsidP="001D14A5">
      <w:r w:rsidRPr="00673EF2">
        <w:t>Key to symbols:</w:t>
      </w:r>
    </w:p>
    <w:p w14:paraId="3BA983EC" w14:textId="77777777" w:rsidR="001D14A5" w:rsidRPr="00673EF2" w:rsidRDefault="00673EF2" w:rsidP="001D14A5">
      <w:pPr>
        <w:pStyle w:val="RollCallTabs"/>
      </w:pPr>
      <w:r w:rsidRPr="00673EF2">
        <w:t>+</w:t>
      </w:r>
      <w:r w:rsidRPr="00673EF2">
        <w:tab/>
        <w:t>:</w:t>
      </w:r>
      <w:r w:rsidRPr="00673EF2">
        <w:tab/>
        <w:t>for</w:t>
      </w:r>
    </w:p>
    <w:p w14:paraId="7136D40A" w14:textId="77777777" w:rsidR="001D14A5" w:rsidRPr="00673EF2" w:rsidRDefault="00673EF2" w:rsidP="001D14A5">
      <w:pPr>
        <w:pStyle w:val="RollCallTabs"/>
      </w:pPr>
      <w:r w:rsidRPr="00673EF2">
        <w:t>-</w:t>
      </w:r>
      <w:r w:rsidRPr="00673EF2">
        <w:tab/>
        <w:t>:</w:t>
      </w:r>
      <w:r w:rsidRPr="00673EF2">
        <w:tab/>
        <w:t>imod</w:t>
      </w:r>
    </w:p>
    <w:p w14:paraId="5F7185A2" w14:textId="77777777" w:rsidR="001D14A5" w:rsidRPr="00673EF2" w:rsidRDefault="00673EF2" w:rsidP="001D14A5">
      <w:pPr>
        <w:pStyle w:val="RollCallTabs"/>
      </w:pPr>
      <w:r w:rsidRPr="00673EF2">
        <w:t>0</w:t>
      </w:r>
      <w:r w:rsidRPr="00673EF2">
        <w:tab/>
        <w:t>:</w:t>
      </w:r>
      <w:r w:rsidRPr="00673EF2">
        <w:tab/>
        <w:t>hverken/eller</w:t>
      </w:r>
    </w:p>
    <w:p w14:paraId="21207763" w14:textId="77777777" w:rsidR="001D14A5" w:rsidRPr="00673EF2" w:rsidRDefault="001D14A5" w:rsidP="001D14A5"/>
    <w:bookmarkEnd w:id="4"/>
    <w:p w14:paraId="7590DB24" w14:textId="77777777" w:rsidR="001D14A5" w:rsidRPr="00673EF2" w:rsidRDefault="001D14A5" w:rsidP="001D14A5"/>
    <w:p w14:paraId="5133ED89" w14:textId="77777777" w:rsidR="003F057D" w:rsidRPr="00673EF2" w:rsidRDefault="003F057D" w:rsidP="001D14A5">
      <w:pPr>
        <w:pStyle w:val="CoverReference"/>
      </w:pPr>
    </w:p>
    <w:sectPr w:rsidR="003F057D" w:rsidRPr="00673EF2" w:rsidSect="00EB25A8">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2131F" w14:textId="77777777" w:rsidR="00673EF2" w:rsidRPr="00C615F6" w:rsidRDefault="00673EF2">
      <w:r w:rsidRPr="00C615F6">
        <w:separator/>
      </w:r>
    </w:p>
  </w:endnote>
  <w:endnote w:type="continuationSeparator" w:id="0">
    <w:p w14:paraId="71CEB378" w14:textId="77777777" w:rsidR="00673EF2" w:rsidRPr="00C615F6" w:rsidRDefault="00673EF2">
      <w:r w:rsidRPr="00C61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A0ACE" w14:textId="77777777" w:rsidR="00C615F6" w:rsidRPr="00C615F6" w:rsidRDefault="00C615F6" w:rsidP="00C615F6">
    <w:pPr>
      <w:pStyle w:val="EPFooter"/>
    </w:pPr>
    <w:r w:rsidRPr="00C615F6">
      <w:t>PE</w:t>
    </w:r>
    <w:r w:rsidRPr="00C615F6">
      <w:rPr>
        <w:rStyle w:val="HideTWBExt"/>
      </w:rPr>
      <w:t>&lt;NoPE&gt;</w:t>
    </w:r>
    <w:r w:rsidRPr="00C615F6">
      <w:t>784.261</w:t>
    </w:r>
    <w:r w:rsidRPr="00C615F6">
      <w:rPr>
        <w:rStyle w:val="HideTWBExt"/>
      </w:rPr>
      <w:t>&lt;/NoPE&gt;&lt;Version&gt;</w:t>
    </w:r>
    <w:r w:rsidRPr="00C615F6">
      <w:t>v02-00</w:t>
    </w:r>
    <w:r w:rsidRPr="00C615F6">
      <w:rPr>
        <w:rStyle w:val="HideTWBExt"/>
      </w:rPr>
      <w:t>&lt;/Version&gt;</w:t>
    </w:r>
    <w:r w:rsidRPr="00C615F6">
      <w:tab/>
    </w:r>
    <w:r w:rsidRPr="00C615F6">
      <w:fldChar w:fldCharType="begin"/>
    </w:r>
    <w:r w:rsidRPr="00C615F6">
      <w:instrText xml:space="preserve"> PAGE  \* MERGEFORMAT </w:instrText>
    </w:r>
    <w:r w:rsidRPr="00C615F6">
      <w:fldChar w:fldCharType="separate"/>
    </w:r>
    <w:r w:rsidRPr="00C615F6">
      <w:rPr>
        <w:noProof/>
      </w:rPr>
      <w:t>2</w:t>
    </w:r>
    <w:r w:rsidRPr="00C615F6">
      <w:fldChar w:fldCharType="end"/>
    </w:r>
    <w:r w:rsidRPr="00C615F6">
      <w:t>/</w:t>
    </w:r>
    <w:fldSimple w:instr=" NUMPAGES  \* MERGEFORMAT ">
      <w:r w:rsidRPr="00C615F6">
        <w:rPr>
          <w:noProof/>
        </w:rPr>
        <w:t>26</w:t>
      </w:r>
    </w:fldSimple>
    <w:r w:rsidRPr="00C615F6">
      <w:tab/>
    </w:r>
    <w:r w:rsidRPr="00C615F6">
      <w:rPr>
        <w:rStyle w:val="HideTWBExt"/>
      </w:rPr>
      <w:t>&lt;PathFdR&gt;</w:t>
    </w:r>
    <w:r w:rsidRPr="00C615F6">
      <w:t>AD\1337574DA.docx</w:t>
    </w:r>
    <w:r w:rsidRPr="00C615F6">
      <w:rPr>
        <w:rStyle w:val="HideTWBExt"/>
      </w:rPr>
      <w:t>&lt;/PathFdR&gt;</w:t>
    </w:r>
  </w:p>
  <w:p w14:paraId="1F724A5B" w14:textId="771C0E83" w:rsidR="001D14A5" w:rsidRPr="00C615F6" w:rsidRDefault="00C615F6" w:rsidP="00C615F6">
    <w:pPr>
      <w:pStyle w:val="EPFooter2"/>
    </w:pPr>
    <w:r w:rsidRPr="00C615F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B87E3" w14:textId="77777777" w:rsidR="00C615F6" w:rsidRPr="00C615F6" w:rsidRDefault="00C615F6" w:rsidP="00C615F6">
    <w:pPr>
      <w:pStyle w:val="EPFooter"/>
    </w:pPr>
    <w:r w:rsidRPr="00C615F6">
      <w:rPr>
        <w:rStyle w:val="HideTWBExt"/>
      </w:rPr>
      <w:t>&lt;PathFdR&gt;</w:t>
    </w:r>
    <w:r w:rsidRPr="00C615F6">
      <w:t>AD\1337574DA.docx</w:t>
    </w:r>
    <w:r w:rsidRPr="00C615F6">
      <w:rPr>
        <w:rStyle w:val="HideTWBExt"/>
      </w:rPr>
      <w:t>&lt;/PathFdR&gt;</w:t>
    </w:r>
    <w:r w:rsidRPr="00C615F6">
      <w:tab/>
    </w:r>
    <w:r w:rsidRPr="00C615F6">
      <w:fldChar w:fldCharType="begin"/>
    </w:r>
    <w:r w:rsidRPr="00C615F6">
      <w:instrText xml:space="preserve"> PAGE  \* MERGEFORMAT </w:instrText>
    </w:r>
    <w:r w:rsidRPr="00C615F6">
      <w:fldChar w:fldCharType="separate"/>
    </w:r>
    <w:r w:rsidRPr="00C615F6">
      <w:rPr>
        <w:noProof/>
      </w:rPr>
      <w:t>23</w:t>
    </w:r>
    <w:r w:rsidRPr="00C615F6">
      <w:fldChar w:fldCharType="end"/>
    </w:r>
    <w:r w:rsidRPr="00C615F6">
      <w:t>/</w:t>
    </w:r>
    <w:fldSimple w:instr=" NUMPAGES  \* MERGEFORMAT ">
      <w:r w:rsidRPr="00C615F6">
        <w:rPr>
          <w:noProof/>
        </w:rPr>
        <w:t>26</w:t>
      </w:r>
    </w:fldSimple>
    <w:r w:rsidRPr="00C615F6">
      <w:tab/>
      <w:t>PE</w:t>
    </w:r>
    <w:r w:rsidRPr="00C615F6">
      <w:rPr>
        <w:rStyle w:val="HideTWBExt"/>
      </w:rPr>
      <w:t>&lt;NoPE&gt;</w:t>
    </w:r>
    <w:r w:rsidRPr="00C615F6">
      <w:t>784.261</w:t>
    </w:r>
    <w:r w:rsidRPr="00C615F6">
      <w:rPr>
        <w:rStyle w:val="HideTWBExt"/>
      </w:rPr>
      <w:t>&lt;/NoPE&gt;&lt;Version&gt;</w:t>
    </w:r>
    <w:r w:rsidRPr="00C615F6">
      <w:t>v02-00</w:t>
    </w:r>
    <w:r w:rsidRPr="00C615F6">
      <w:rPr>
        <w:rStyle w:val="HideTWBExt"/>
      </w:rPr>
      <w:t>&lt;/Version&gt;</w:t>
    </w:r>
  </w:p>
  <w:p w14:paraId="0416E372" w14:textId="5ED494CB" w:rsidR="001D14A5" w:rsidRPr="00C615F6" w:rsidRDefault="00C615F6" w:rsidP="00C615F6">
    <w:pPr>
      <w:pStyle w:val="EPFooter2"/>
    </w:pPr>
    <w:r w:rsidRPr="00C615F6">
      <w:tab/>
    </w:r>
    <w:r w:rsidRPr="00C615F6">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8F742" w14:textId="77777777" w:rsidR="00C615F6" w:rsidRPr="00C615F6" w:rsidRDefault="00C615F6" w:rsidP="00C615F6">
    <w:pPr>
      <w:pStyle w:val="EPFooter"/>
    </w:pPr>
    <w:r w:rsidRPr="00C615F6">
      <w:rPr>
        <w:rStyle w:val="HideTWBExt"/>
      </w:rPr>
      <w:t>&lt;PathFdR&gt;</w:t>
    </w:r>
    <w:r w:rsidRPr="00C615F6">
      <w:t>AD\1337574DA.docx</w:t>
    </w:r>
    <w:r w:rsidRPr="00C615F6">
      <w:rPr>
        <w:rStyle w:val="HideTWBExt"/>
      </w:rPr>
      <w:t>&lt;/PathFdR&gt;</w:t>
    </w:r>
    <w:r w:rsidRPr="00C615F6">
      <w:tab/>
    </w:r>
    <w:r w:rsidRPr="00C615F6">
      <w:tab/>
      <w:t>PE</w:t>
    </w:r>
    <w:r w:rsidRPr="00C615F6">
      <w:rPr>
        <w:rStyle w:val="HideTWBExt"/>
      </w:rPr>
      <w:t>&lt;NoPE&gt;</w:t>
    </w:r>
    <w:r w:rsidRPr="00C615F6">
      <w:t>784.261</w:t>
    </w:r>
    <w:r w:rsidRPr="00C615F6">
      <w:rPr>
        <w:rStyle w:val="HideTWBExt"/>
      </w:rPr>
      <w:t>&lt;/NoPE&gt;&lt;Version&gt;</w:t>
    </w:r>
    <w:r w:rsidRPr="00C615F6">
      <w:t>v02-00</w:t>
    </w:r>
    <w:r w:rsidRPr="00C615F6">
      <w:rPr>
        <w:rStyle w:val="HideTWBExt"/>
      </w:rPr>
      <w:t>&lt;/Version&gt;</w:t>
    </w:r>
  </w:p>
  <w:p w14:paraId="294B1024" w14:textId="6C509FA7" w:rsidR="001D14A5" w:rsidRPr="00C615F6" w:rsidRDefault="00C615F6" w:rsidP="00C615F6">
    <w:pPr>
      <w:pStyle w:val="EPFooter2"/>
    </w:pPr>
    <w:r w:rsidRPr="00C615F6">
      <w:t>DA</w:t>
    </w:r>
    <w:r w:rsidRPr="00C615F6">
      <w:tab/>
    </w:r>
    <w:r w:rsidRPr="00C615F6">
      <w:rPr>
        <w:b w:val="0"/>
        <w:i/>
        <w:color w:val="C0C0C0"/>
        <w:sz w:val="22"/>
      </w:rPr>
      <w:t>Forenet i mangfoldighed</w:t>
    </w:r>
    <w:r w:rsidRPr="00C615F6">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A0908" w14:textId="77777777" w:rsidR="00C166CE" w:rsidRPr="00C615F6" w:rsidRDefault="00673EF2" w:rsidP="00C166CE">
    <w:pPr>
      <w:pStyle w:val="EPFooter"/>
    </w:pPr>
    <w:r w:rsidRPr="00C615F6">
      <w:rPr>
        <w:rStyle w:val="HideTWBExt"/>
      </w:rPr>
      <w:t>&lt;PathFdR&gt;</w:t>
    </w:r>
    <w:r w:rsidR="000B3BA3" w:rsidRPr="00C615F6">
      <w:t>AD\1337574EN.docx</w:t>
    </w:r>
    <w:r w:rsidRPr="00C615F6">
      <w:rPr>
        <w:rStyle w:val="HideTWBExt"/>
      </w:rPr>
      <w:t>&lt;/PathFdR&gt;</w:t>
    </w:r>
    <w:r w:rsidRPr="00C615F6">
      <w:tab/>
    </w:r>
    <w:r w:rsidRPr="00C615F6">
      <w:tab/>
      <w:t>PE</w:t>
    </w:r>
    <w:r w:rsidRPr="00C615F6">
      <w:rPr>
        <w:rStyle w:val="HideTWBExt"/>
      </w:rPr>
      <w:t>&lt;NoPE&gt;</w:t>
    </w:r>
    <w:r w:rsidRPr="00C615F6">
      <w:t>784.261</w:t>
    </w:r>
    <w:r w:rsidRPr="00C615F6">
      <w:rPr>
        <w:rStyle w:val="HideTWBExt"/>
      </w:rPr>
      <w:t>&lt;/NoPE&gt;&lt;Version&gt;</w:t>
    </w:r>
    <w:r w:rsidRPr="00C615F6">
      <w:t>v02-00</w:t>
    </w:r>
    <w:r w:rsidRPr="00C615F6">
      <w:rPr>
        <w:rStyle w:val="HideTWBExt"/>
      </w:rPr>
      <w:t>&lt;/Version&gt;</w:t>
    </w:r>
  </w:p>
  <w:p w14:paraId="76A94DD9" w14:textId="77777777" w:rsidR="007F187F" w:rsidRPr="00C615F6" w:rsidRDefault="00673EF2" w:rsidP="00C166CE">
    <w:pPr>
      <w:pStyle w:val="EPFooter2"/>
    </w:pPr>
    <w:r w:rsidRPr="00C615F6">
      <w:t>EN</w:t>
    </w:r>
    <w:r w:rsidRPr="00C615F6">
      <w:tab/>
    </w:r>
    <w:r w:rsidRPr="00C615F6">
      <w:rPr>
        <w:b w:val="0"/>
        <w:i/>
        <w:color w:val="C0C0C0"/>
        <w:sz w:val="22"/>
      </w:rPr>
      <w:t>United in diversity</w:t>
    </w:r>
    <w:r w:rsidRPr="00C615F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84E78" w14:textId="77777777" w:rsidR="00254793" w:rsidRPr="00C615F6" w:rsidRDefault="00673EF2">
      <w:r w:rsidRPr="00C615F6">
        <w:separator/>
      </w:r>
    </w:p>
  </w:footnote>
  <w:footnote w:type="continuationSeparator" w:id="0">
    <w:p w14:paraId="1CE8D81A" w14:textId="77777777" w:rsidR="00254793" w:rsidRPr="00C615F6" w:rsidRDefault="00673EF2">
      <w:r w:rsidRPr="00C615F6">
        <w:continuationSeparator/>
      </w:r>
    </w:p>
  </w:footnote>
  <w:footnote w:id="1">
    <w:p w14:paraId="184B8188" w14:textId="4127B9FF" w:rsidR="001D14A5" w:rsidRPr="00C615F6" w:rsidRDefault="00673EF2" w:rsidP="001D14A5">
      <w:pPr>
        <w:pStyle w:val="FootnoteText"/>
      </w:pPr>
      <w:r w:rsidRPr="00C615F6">
        <w:rPr>
          <w:rStyle w:val="FootnoteReference"/>
        </w:rPr>
        <w:footnoteRef/>
      </w:r>
      <w:r w:rsidRPr="00C615F6">
        <w:t xml:space="preserve"> Interinstitutionel aftale af 20. maj 2021 mellem Europa-Parlamentet, Rådet for Den Europæiske Union og Europa-Kommissionen om et obligatorisk åbenhedsregister (EUT L 207 af 11.6.2021, s. 1, ELI: </w:t>
      </w:r>
      <w:hyperlink r:id="rId1" w:history="1">
        <w:r w:rsidRPr="00C615F6">
          <w:rPr>
            <w:rStyle w:val="Hyperlink"/>
            <w:sz w:val="24"/>
          </w:rPr>
          <w:t>http://data.europa.eu/eli/agree_interinstit/2021/611/oj</w:t>
        </w:r>
      </w:hyperlink>
      <w:r w:rsidRPr="00C615F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4A60F" w14:textId="77777777" w:rsidR="00673EF2" w:rsidRDefault="00673E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EFFB2" w14:textId="77777777" w:rsidR="00673EF2" w:rsidRDefault="00673E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B15B" w14:textId="77777777" w:rsidR="00673EF2" w:rsidRDefault="00673E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42C78" w14:textId="77777777" w:rsidR="0035494F" w:rsidRDefault="003549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FEBDC" w14:textId="77777777" w:rsidR="0035494F" w:rsidRDefault="0035494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A797A" w14:textId="77777777" w:rsidR="0035494F" w:rsidRDefault="003549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AUTHORMFMNU" w:val=" 2"/>
    <w:docVar w:name="CJMNU" w:val="2"/>
    <w:docVar w:name="CODEMNU" w:val=" 1"/>
    <w:docVar w:name="COM2KEY" w:val="CJ40"/>
    <w:docVar w:name="COMKEY" w:val="CULT"/>
    <w:docVar w:name="Consolidate" w:val="True"/>
    <w:docVar w:name="CONTRIBUTIONMNU" w:val=" 2"/>
    <w:docVar w:name="CopyToNetwork" w:val="-1"/>
    <w:docVar w:name="CVA" w:val="3"/>
    <w:docVar w:name="DDATE" w:val="04/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25781 HideTWBInt;}}{\*\rsidtbl \rsid24658\rsid223860\rsid525781\rsid657103\rsid735077\rsid1718133_x000d__x000a_\rsid2892074\rsid3565327\rsid4666813\rsid6641733\rsid7823322\rsid9636012\rsid10377208\rsid11215221\rsid11283251\rsid11549030\rsid12154954\rsid14382809\rsid14424199\rsid15204470\rsid15285974\rsid15950462\rsid16324206\rsid16662270}{\mmathPr\mmathFont34_x000d__x000a_\mbrkBin0\mbrkBinSub0\msmallFrac0\mdispDef1\mlMargin0\mrMargin0\mdefJc1\mwrapIndent1440\mintLim0\mnaryLim1}{\info{\author GUGLIELMI Maddalena}{\operator GUGLIELMI Maddalena}{\creatim\yr2026\mo2\dy4\hr9\min39}{\revtim\yr2026\mo2\dy4\hr9\min39}{\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781\newtblstyruls\nogrowautofit\usenormstyforlist\noindnmbrts\felnbrelev\nocxsptable\indrlsweleven\noafcnsttbl\afelev\utinl\hwelev\spltpgpar\notcvasp\notbrkcnstfrctbl\notvatxbx\krnprsnet\cachedcolbal \nouicompat \fet0_x000d__x000a_{\*\wgrffmtfilter 013f}\nofeaturethrottle1\ilfomacatclnup0{\*\template C:\\Users\\MGUGLI~1\\AppData\\Local\\Temp\\Blank1.dotx}{\*\ftnsep \ltrpar \pard\plain \ltrpar\ql \li0\ri0\widctlpar\wrapdefault\aspalpha\aspnum\faauto\adjustright\rin0\lin0\itap0 _x000d__x000a_\rtlch\fcs1 \af0\afs20\alang1025 \ltrch\fcs0 \fs24\lang2057\langfe2057\cgrid\langnp2057\langfenp2057 {\rtlch\fcs1 \af0 \ltrch\fcs0 \insrsid657103 \chftnsep _x000d__x000a_\par }}{\*\ftnsepc \ltrpar \pard\plain \ltrpar\ql \li0\ri0\widctlpar\wrapdefault\aspalpha\aspnum\faauto\adjustright\rin0\lin0\itap0 \rtlch\fcs1 \af0\afs20\alang1025 \ltrch\fcs0 \fs24\lang2057\langfe2057\cgrid\langnp2057\langfenp2057 {\rtlch\fcs1 \af0 _x000d__x000a_\ltrch\fcs0 \insrsid657103 \chftnsepc _x000d__x000a_\par }}{\*\aftnsep \ltrpar \pard\plain \ltrpar\ql \li0\ri0\widctlpar\wrapdefault\aspalpha\aspnum\faauto\adjustright\rin0\lin0\itap0 \rtlch\fcs1 \af0\afs20\alang1025 \ltrch\fcs0 \fs24\lang2057\langfe2057\cgrid\langnp2057\langfenp2057 {\rtlch\fcs1 \af0 _x000d__x000a_\ltrch\fcs0 \insrsid657103 \chftnsep _x000d__x000a_\par }}{\*\aftnsepc \ltrpar \pard\plain \ltrpar\ql \li0\ri0\widctlpar\wrapdefault\aspalpha\aspnum\faauto\adjustright\rin0\lin0\itap0 \rtlch\fcs1 \af0\afs20\alang1025 \ltrch\fcs0 \fs24\lang2057\langfe2057\cgrid\langnp2057\langfenp2057 {\rtlch\fcs1 \af0 _x000d__x000a_\ltrch\fcs0 \insrsid6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25781\charrsid2443155 {\*\bkmkstart ReplaceBookmark}#}{\rtlch\fcs1 \af1 \ltrch\fcs0 _x000d__x000a_\cs17\v\f1\fs20\cf15\insrsid525781\charrsid2443155 &gt;&gt;&gt;CVAR@@AmendA}{\rtlch\fcs1 \af0 \ltrch\fcs0 \insrsid525781\charrsid244315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8_x000d__x000a_d9c1b1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63112 HideTWBExt;}{_x000d__x000a_\s18\ql \li0\ri0\sa120\nowidctlpar\wrapdefault\aspalpha\aspnum\faauto\adjustright\rin0\lin0\itap0 \rtlch\fcs1 \af0\afs20\alang1025 \ltrch\fcs0 \fs24\lang2057\langfe2057\cgrid\langnp2057\langfenp2057 \sbasedon0 \snext18 \spriority0 \styrsid10963112 _x000d__x000a_Normal6a;}{\s19\ql \li0\ri0\nowidctlpar\wrapdefault\aspalpha\aspnum\faauto\adjustright\rin0\lin0\itap0 \rtlch\fcs1 \af0\afs20\alang1025 \ltrch\fcs0 \b\fs24\lang2057\langfe2057\cgrid\langnp2057\langfenp2057 \sbasedon0 \snext19 \spriority0 \styrsid10963112 _x000d__x000a_NormalBold;}{\*\cs20 \additive \v\f1\fs20\cf15 \spriority0 \styrsid10963112 HideTWBInt;}{\s21\qr \li0\ri0\sb240\sa240\nowidctlpar\wrapdefault\aspalpha\aspnum\faauto\adjustright\rin0\lin0\itap0 \rtlch\fcs1 \af0\afs20\alang1025 \ltrch\fcs0 _x000d__x000a_\fs24\lang2057\langfe2057\cgrid\langnp2057\langfenp2057 \sbasedon0 \snext21 \spriority0 \styrsid10963112 AmOrLang;}{\s22\qc \li0\ri0\sa240\nowidctlpar\wrapdefault\aspalpha\aspnum\faauto\adjustright\rin0\lin0\itap0 \rtlch\fcs1 \af0\afs20\alang1025 _x000d__x000a_\ltrch\fcs0 \i\fs24\lang2057\langfe2057\cgrid\langnp2057\langfenp2057 \sbasedon0 \snext22 \spriority0 \styrsid1096311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963112 AmNumberTabs;}{\s24\ql \li0\ri0\sb240\nowidctlpar\wrapdefault\aspalpha\aspnum\faauto\adjustright\rin0\lin0\itap0 \rtlch\fcs1 _x000d__x000a_\af0\afs20\alang1025 \ltrch\fcs0 \b\fs24\lang2057\langfe2057\cgrid\langnp2057\langfenp2057 \sbasedon0 \snext24 \spriority0 \styrsid10963112 NormalBold12b;}}{\*\rsidtbl \rsid24658\rsid223860\rsid735077\rsid1718133\rsid2892074\rsid2951377\rsid3565327_x000d__x000a_\rsid4666813\rsid6641733\rsid7823322\rsid9636012\rsid10377208\rsid10963112\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29}{\revtim\yr2026\mo2\dy4\hr9\min29}{\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63112\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2951377 \chftnsep _x000d__x000a_\par }}{\*\ftnsepc \ltrpar \pard\plain \ltrpar\ql \li0\ri0\widctlpar\wrapdefault\aspalpha\aspnum\faauto\adjustright\rin0\lin0\itap0 \rtlch\fcs1 \af0\afs20\alang1025 \ltrch\fcs0 \fs24\lang2057\langfe2057\cgrid\langnp2057\langfenp2057 {\rtlch\fcs1 \af0 _x000d__x000a_\ltrch\fcs0 \insrsid2951377 \chftnsepc _x000d__x000a_\par }}{\*\aftnsep \ltrpar \pard\plain \ltrpar\ql \li0\ri0\widctlpar\wrapdefault\aspalpha\aspnum\faauto\adjustright\rin0\lin0\itap0 \rtlch\fcs1 \af0\afs20\alang1025 \ltrch\fcs0 \fs24\lang2057\langfe2057\cgrid\langnp2057\langfenp2057 {\rtlch\fcs1 \af0 _x000d__x000a_\ltrch\fcs0 \insrsid2951377 \chftnsep _x000d__x000a_\par }}{\*\aftnsepc \ltrpar \pard\plain \ltrpar\ql \li0\ri0\widctlpar\wrapdefault\aspalpha\aspnum\faauto\adjustright\rin0\lin0\itap0 \rtlch\fcs1 \af0\afs20\alang1025 \ltrch\fcs0 \fs24\lang2057\langfe2057\cgrid\langnp2057\langfenp2057 {\rtlch\fcs1 \af0 _x000d__x000a_\ltrch\fcs0 \insrsid29513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963112\charrsid2443155 {\*\bkmkstart restartA}_x000d__x000a_\hich\af1\dbch\af31501\loch\f1 &lt;AmendA&gt;}{\rtlch\fcs1 \af0 \ltrch\fcs0 \insrsid10963112\charrsid2443155 Amendment\tab \tab }{\rtlch\fcs1 \af0 \ltrch\fcs0 _x000d__x000a_\cs17\b0\v\fs20\cf9\lang1024\langfe1024\loch\af1\hich\af1\dbch\af31501\noproof\insrsid10963112\charrsid2443155 \hich\af1\dbch\af31501\loch\f1 &lt;NumAmA&gt;}{\rtlch\fcs1 \af0 \ltrch\fcs0 \insrsid10963112\charrsid2443155 #}{\rtlch\fcs1 \af1 \ltrch\fcs0 _x000d__x000a_\cs20\v\f1\fs20\cf15\insrsid10963112\charrsid2443155 ENMIENDA@NRAM@}{\rtlch\fcs1 \af0 \ltrch\fcs0 \insrsid10963112\charrsid2443155 #}{\rtlch\fcs1 \af0 \ltrch\fcs0 _x000d__x000a_\cs17\b0\v\fs20\cf9\lang1024\langfe1024\loch\af1\hich\af1\dbch\af31501\noproof\insrsid10963112\charrsid2443155 \hich\af1\dbch\af31501\loch\f1 &lt;/NumAmA&gt;}{\rtlch\fcs1 \af0 \ltrch\fcs0 \insrsid10963112\charrsid244315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963112\charrsid2443155 \hich\af1\dbch\af31501\loch\f1 &lt;DocAmend&gt;}{\rtlch\fcs1 \af0 \ltrch\fcs0 \insrsid10963112\charrsid2443155 _x000d__x000a_Draft legislative resolution}{\rtlch\fcs1 \af0 \ltrch\fcs0 \cs17\b0\v\fs20\cf9\lang1024\langfe1024\loch\af1\hich\af1\dbch\af31501\noproof\insrsid10963112\charrsid2443155 \hich\af1\dbch\af31501\loch\f1 &lt;/DocAmend&gt;}{\rtlch\fcs1 \af0 \ltrch\fcs0 _x000d__x000a_\insrsid10963112\charrsid244315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0963112\charrsid2443155 \hich\af1\dbch\af31501\loch\f1 &lt;Article&gt;}{\rtlch\fcs1 \af0 \ltrch\fcs0 \cf10\insrsid10963112\charrsid2443155 \u9668\'3f}{_x000d__x000a_\rtlch\fcs1 \af0 \ltrch\fcs0 \insrsid10963112\charrsid2443155 #}{\rtlch\fcs1 \af1 \ltrch\fcs0 \cs20\v\f1\fs20\cf15\insrsid10963112\charrsid2443155 TVTRESPART@RESPART@}{\rtlch\fcs1 \af0 \ltrch\fcs0 \insrsid10963112\charrsid2443155 #}{\rtlch\fcs1 \af0 _x000d__x000a_\ltrch\fcs0 \cf10\insrsid10963112\charrsid2443155 \u9658\'3f}{\rtlch\fcs1 \af0 \ltrch\fcs0 \cs17\b0\v\fs20\cf9\lang1024\langfe1024\loch\af1\hich\af1\dbch\af31501\noproof\insrsid10963112\charrsid2443155 \hich\af1\dbch\af31501\loch\f1 &lt;/Article&gt;}{_x000d__x000a_\rtlch\fcs1 \af0 \ltrch\fcs0 \insrsid10963112\charrsid244315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963112\charrsid2443155 \cell }\pard\plain \ltrpar\ql \li0\ri0\widctlpar\intbl\wrapdefault\aspalpha\aspnum\faauto\adjustright\rin0\lin0 \rtlch\fcs1 _x000d__x000a_\af0\afs20\alang1025 \ltrch\fcs0 \fs24\lang2057\langfe2057\cgrid\langnp2057\langfenp2057 {\rtlch\fcs1 \af0 \ltrch\fcs0 \insrsid10963112\charrsid244315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0963112\charrsid2443155 Draft legislative resolution\cell Amendment\cell }\pard\plain \ltrpar\ql \li0\ri0\widctlpar\intbl\wrapdefault\aspalpha\aspnum\faauto\adjustright\rin0\lin0 \rtlch\fcs1 \af0\afs20\alang1025 _x000d__x000a_\ltrch\fcs0 \fs24\lang2057\langfe2057\cgrid\langnp2057\langfenp2057 {\rtlch\fcs1 \af0 \ltrch\fcs0 \insrsid10963112\charrsid244315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963112\charrsid2443155 ##\cell ##}{\rtlch\fcs1 \af0\afs24 \ltrch\fcs0 \insrsid10963112\charrsid2443155 \cell }\pard\plain \ltrpar\ql \li0\ri0\widctlpar\intbl\wrapdefault\aspalpha\aspnum\faauto\adjustright\rin0\lin0 \rtlch\fcs1 _x000d__x000a_\af0\afs20\alang1025 \ltrch\fcs0 \fs24\lang2057\langfe2057\cgrid\langnp2057\langfenp2057 {\rtlch\fcs1 \af0 \ltrch\fcs0 \insrsid10963112\charrsid244315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0963112\charrsid2443155 Or. }{\rtlch\fcs1 \af0 \ltrch\fcs0 \cs17\v\fs20\cf9\lang1024\langfe1024\loch\af1\hich\af1\dbch\af31501\noproof\insrsid10963112\charrsid2443155 \hich\af1\dbch\af31501\loch\f1 &lt;Original&gt;}{\rtlch\fcs1 \af0 \ltrch\fcs0 _x000d__x000a_\insrsid10963112\charrsid2443155 #}{\rtlch\fcs1 \af1 \ltrch\fcs0 \cs20\v\f1\fs20\cf15\insrsid10963112\charrsid2443155 MNU[OPTORLANG][ORLANGMORE]@CHOICE@AMPLURMNU}{\rtlch\fcs1 \af0 \ltrch\fcs0 \insrsid10963112\charrsid2443155 #}{\rtlch\fcs1 \af0 _x000d__x000a_\ltrch\fcs0 \cs17\v\fs20\cf9\lang1024\langfe1024\loch\af1\hich\af1\dbch\af31501\noproof\insrsid10963112\charrsid2443155 \hich\af1\dbch\af31501\loch\f1 &lt;/Original&gt;}{\rtlch\fcs1 \af0 \ltrch\fcs0 \insrsid10963112\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63112\charrsid244315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2b_x000d__x000a_4c67b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996386\rsid6641733\rsid7823322\rsid9510754\rsid9636012_x000d__x000a_\rsid10377208\rsid11215221\rsid11549030\rsid12154954\rsid14382809\rsid14424199\rsid15204470\rsid15285974\rsid15950462\rsid16072741\rsid16324206\rsid16662270}{\mmathPr\mmathFont34\mbrkBin0\mbrkBinSub0\msmallFrac0\mdispDef1\mlMargin0\mrMargin0\mdefJc1_x000d__x000a_\mwrapIndent1440\mintLim0\mnaryLim1}{\info{\author GUGLIELMI Maddalena}{\operator GUGLIELMI Maddalena}{\creatim\yr2026\mo2\dy13\hr10\min4}{\revtim\yr2026\mo2\dy13\hr10\min4}{\version1}{\edmins0}{\nofpages1}{\nofwords0}{\nofchars1}{\nofcharsws1}{\vern103}}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96386\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9510754 \chftnsep _x000d__x000a_\par }}{\*\ftnsepc \ltrpar \pard\plain \ltrpar\ql \li0\ri0\widctlpar\wrapdefault\aspalpha\aspnum\faauto\adjustright\rin0\lin0\itap0 \rtlch\fcs1 \af0\afs20\alang1025 \ltrch\fcs0 \fs24\lang2057\langfe2057\cgrid\langnp2057\langfenp2057 {\rtlch\fcs1 \af0 _x000d__x000a_\ltrch\fcs0 \insrsid9510754 \chftnsepc _x000d__x000a_\par }}{\*\aftnsep \ltrpar \pard\plain \ltrpar\ql \li0\ri0\widctlpar\wrapdefault\aspalpha\aspnum\faauto\adjustright\rin0\lin0\itap0 \rtlch\fcs1 \af0\afs20\alang1025 \ltrch\fcs0 \fs24\lang2057\langfe2057\cgrid\langnp2057\langfenp2057 {\rtlch\fcs1 \af0 _x000d__x000a_\ltrch\fcs0 \insrsid9510754 \chftnsep _x000d__x000a_\par }}{\*\aftnsepc \ltrpar \pard\plain \ltrpar\ql \li0\ri0\widctlpar\wrapdefault\aspalpha\aspnum\faauto\adjustright\rin0\lin0\itap0 \rtlch\fcs1 \af0\afs20\alang1025 \ltrch\fcs0 \fs24\lang2057\langfe2057\cgrid\langnp2057\langfenp2057 {\rtlch\fcs1 \af0 _x000d__x000a_\ltrch\fcs0 \insrsid9510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5996386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f_x000d__x000a_b8d4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95472 HideTWBExt;}{_x000d__x000a_\s18\ql \li0\ri0\sa120\nowidctlpar\wrapdefault\aspalpha\aspnum\faauto\adjustright\rin0\lin0\itap0 \rtlch\fcs1 \af0\afs20\alang1025 \ltrch\fcs0 \fs24\lang2057\langfe2057\cgrid\langnp2057\langfenp2057 \sbasedon0 \snext18 \spriority0 \styrsid2495472 _x000d__x000a_Normal6a;}{\s19\ql \li0\ri0\nowidctlpar\wrapdefault\aspalpha\aspnum\faauto\adjustright\rin0\lin0\itap0 \rtlch\fcs1 \af0\afs20\alang1025 \ltrch\fcs0 \b\fs24\lang2057\langfe2057\cgrid\langnp2057\langfenp2057 \sbasedon0 \snext19 \spriority0 \styrsid2495472 _x000d__x000a_NormalBold;}{\s20\ql \li0\ri0\sa240\nowidctlpar\wrapdefault\aspalpha\aspnum\faauto\adjustright\rin0\lin0\itap0 \rtlch\fcs1 \af0\afs20\alang1025 \ltrch\fcs0 \i\fs24\lang2057\langfe2057\cgrid\langnp2057\langfenp2057 _x000d__x000a_\sbasedon0 \snext20 \spriority0 \styrsid2495472 AmJustText;}{\s21\qc \li0\ri0\sb240\sa240\nowidctlpar\wrapdefault\aspalpha\aspnum\faauto\adjustright\rin0\lin0\itap0 \rtlch\fcs1 \af0\afs20\alang1025 \ltrch\fcs0 _x000d__x000a_\i\fs24\lang2057\langfe2057\cgrid\langnp2057\langfenp2057 \sbasedon0 \snext21 \spriority0 \styrsid2495472 AmCrossRef;}{\*\cs22 \additive \v\f1\fs20\cf15 \spriority0 \styrsid2495472 HideTWBInt;}{_x000d__x000a_\s23\qc \li0\ri0\sb240\sa240\keepn\nowidctlpar\wrapdefault\aspalpha\aspnum\faauto\adjustright\rin0\lin0\itap0 \rtlch\fcs1 \af0\afs20\alang1025 \ltrch\fcs0 \i\fs24\lang2057\langfe2057\cgrid\langnp2057\langfenp2057 _x000d__x000a_\sbasedon0 \snext20 \spriority0 \styrsid2495472 AmJustTitle;}{\s24\qr \li0\ri0\sb240\sa240\nowidctlpar\wrapdefault\aspalpha\aspnum\faauto\adjustright\rin0\lin0\itap0 \rtlch\fcs1 \af0\afs20\alang1025 \ltrch\fcs0 _x000d__x000a_\fs24\lang2057\langfe2057\cgrid\langnp2057\langfenp2057 \sbasedon0 \snext24 \spriority0 \styrsid2495472 AmOrLang;}{\s25\qc \li0\ri0\sa240\nowidctlpar\wrapdefault\aspalpha\aspnum\faauto\adjustright\rin0\lin0\itap0 \rtlch\fcs1 \af0\afs20\alang1025 _x000d__x000a_\ltrch\fcs0 \i\fs24\lang2057\langfe2057\cgrid\langnp2057\langfenp2057 \sbasedon0 \snext25 \spriority0 \styrsid24954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495472 AmNumberTabs;}{\s27\ql \li0\ri0\sb240\nowidctlpar\wrapdefault\aspalpha\aspnum\faauto\adjustright\rin0\lin0\itap0 \rtlch\fcs1 _x000d__x000a_\af0\afs20\alang1025 \ltrch\fcs0 \b\fs24\lang2057\langfe2057\cgrid\langnp2057\langfenp2057 \sbasedon0 \snext27 \spriority0 \styrsid2495472 NormalBold12b;}}{\*\rsidtbl \rsid24658\rsid223860\rsid735077\rsid1718133\rsid2495472\rsid2892074\rsid3565327_x000d__x000a_\rsid3872101\rsid4666813\rsid6641733\rsid7823322\rsid9636012\rsid10377208\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29}{\revtim\yr2026\mo2\dy4\hr9\min29}{\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495472\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3872101 \chftnsep _x000d__x000a_\par }}{\*\ftnsepc \ltrpar \pard\plain \ltrpar\ql \li0\ri0\widctlpar\wrapdefault\aspalpha\aspnum\faauto\adjustright\rin0\lin0\itap0 \rtlch\fcs1 \af0\afs20\alang1025 \ltrch\fcs0 \fs24\lang2057\langfe2057\cgrid\langnp2057\langfenp2057 {\rtlch\fcs1 \af0 _x000d__x000a_\ltrch\fcs0 \insrsid3872101 \chftnsepc _x000d__x000a_\par }}{\*\aftnsep \ltrpar \pard\plain \ltrpar\ql \li0\ri0\widctlpar\wrapdefault\aspalpha\aspnum\faauto\adjustright\rin0\lin0\itap0 \rtlch\fcs1 \af0\afs20\alang1025 \ltrch\fcs0 \fs24\lang2057\langfe2057\cgrid\langnp2057\langfenp2057 {\rtlch\fcs1 \af0 _x000d__x000a_\ltrch\fcs0 \insrsid3872101 \chftnsep _x000d__x000a_\par }}{\*\aftnsepc \ltrpar \pard\plain \ltrpar\ql \li0\ri0\widctlpar\wrapdefault\aspalpha\aspnum\faauto\adjustright\rin0\lin0\itap0 \rtlch\fcs1 \af0\afs20\alang1025 \ltrch\fcs0 \fs24\lang2057\langfe2057\cgrid\langnp2057\langfenp2057 {\rtlch\fcs1 \af0 _x000d__x000a_\ltrch\fcs0 \insrsid38721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495472\charrsid2443155 {\*\bkmkstart restartB}_x000d__x000a_\hich\af1\dbch\af31501\loch\f1 &lt;AmendB&gt;}{\rtlch\fcs1 \af0 \ltrch\fcs0 \insrsid2495472\charrsid2443155 Amendment\tab \tab }{\rtlch\fcs1 \af0 \ltrch\fcs0 _x000d__x000a_\cs17\b0\v\fs20\cf9\lang1024\langfe1024\loch\af1\hich\af1\dbch\af31501\noproof\insrsid2495472\charrsid2443155 \hich\af1\dbch\af31501\loch\f1 &lt;NumAmB&gt;}{\rtlch\fcs1 \af0 \ltrch\fcs0 \insrsid2495472\charrsid2443155 #}{\rtlch\fcs1 \af1 \ltrch\fcs0 _x000d__x000a_\cs22\v\f1\fs20\cf15\insrsid2495472\charrsid2443155 ENMIENDA@NRAM@}{\rtlch\fcs1 \af0 \ltrch\fcs0 \insrsid2495472\charrsid2443155 #}{\rtlch\fcs1 \af0 \ltrch\fcs0 _x000d__x000a_\cs17\b0\v\fs20\cf9\lang1024\langfe1024\loch\af1\hich\af1\dbch\af31501\noproof\insrsid2495472\charrsid2443155 \hich\af1\dbch\af31501\loch\f1 &lt;/NumAmB&gt;}{\rtlch\fcs1 \af0 \ltrch\fcs0 \insrsid2495472\charrsid244315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495472\charrsid2443155 \hich\af1\dbch\af31501\loch\f1 &lt;DocAmend&gt;}{\rtlch\fcs1 \af0 \ltrch\fcs0 \insrsid2495472\charrsid2443155 #}{_x000d__x000a_\rtlch\fcs1 \af1 \ltrch\fcs0 \cs22\v\f1\fs20\cf15\insrsid2495472\charrsid2443155 MNU[OPTPROPOSALCOD][OPTPROPOSALCNS][OPTPROPOSALNLE][OPTPROPOSALINL]@CHOICE@CODEMNU}{\rtlch\fcs1 \af0 \ltrch\fcs0 \insrsid2495472\charrsid2443155 ##}{\rtlch\fcs1 \af1 _x000d__x000a_\ltrch\fcs0 \cs22\v\f1\fs20\cf15\insrsid2495472\charrsid2443155 MNU[AMACTYES][NOTAPP]@CHOICE@AMACTMNU}{\rtlch\fcs1 \af0 \ltrch\fcs0 \insrsid2495472\charrsid2443155 #}{\rtlch\fcs1 \af0 \ltrch\fcs0 _x000d__x000a_\cs17\b0\v\fs20\cf9\lang1024\langfe1024\loch\af1\hich\af1\dbch\af31501\noproof\insrsid2495472\charrsid2443155 \hich\af1\dbch\af31501\loch\f1 &lt;/DocAmend&gt;}{\rtlch\fcs1 \af0 \ltrch\fcs0 \insrsid2495472\charrsid244315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495472\charrsid2443155 \hich\af1\dbch\af31501\loch\f1 &lt;Article&gt;}{\rtlch\fcs1 \af0 \ltrch\fcs0 \insrsid2495472\charrsid2443155 #}{\rtlch\fcs1 \af1 _x000d__x000a_\ltrch\fcs0 \cs22\v\f1\fs20\cf15\insrsid2495472\charrsid2443155 MNU[AMACTPARTYES][AMACTPARTNO]@CHOICE@AMACTMNU}{\rtlch\fcs1 \af0 \ltrch\fcs0 \insrsid2495472\charrsid2443155 #}{\rtlch\fcs1 \af0 \ltrch\fcs0 _x000d__x000a_\cs17\b0\v\fs20\cf9\lang1024\langfe1024\loch\af1\hich\af1\dbch\af31501\noproof\insrsid2495472\charrsid2443155 \hich\af1\dbch\af31501\loch\f1 &lt;/Article&gt;}{\rtlch\fcs1 \af0 \ltrch\fcs0 \insrsid2495472\charrsid24431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495472\charrsid2443155 \hich\af1\dbch\af31501\loch\f1 &lt;DocAmend2&gt;&lt;OptDel&gt;}{\rtlch\fcs1 \af0 \ltrch\fcs0 \insrsid2495472\charrsid2443155 #}{\rtlch\fcs1 \af1 _x000d__x000a_\ltrch\fcs0 \cs22\v\f1\fs20\cf15\insrsid2495472\charrsid2443155 MNU[OPTNRACTYES][NOTAPP]@CHOICE@AMACTMNU}{\rtlch\fcs1 \af0 \ltrch\fcs0 \insrsid2495472\charrsid2443155 #}{\rtlch\fcs1 \af0 \ltrch\fcs0 _x000d__x000a_\cs17\v\fs20\cf9\lang1024\langfe1024\loch\af1\hich\af1\dbch\af31501\noproof\insrsid2495472\charrsid2443155 \hich\af1\dbch\af31501\loch\f1 &lt;/OptDel&gt;&lt;/DocAmend2&gt;}{\rtlch\fcs1 \af0 \ltrch\fcs0 \insrsid2495472\charrsid2443155 _x000d__x000a_\par }\pard \ltrpar\ql \li0\ri0\widctlpar\wrapdefault\aspalpha\aspnum\faauto\adjustright\rin0\lin0\itap0\pararsid14374628 {\rtlch\fcs1 \af0 \ltrch\fcs0 \cs17\v\fs20\cf9\lang1024\langfe1024\loch\af1\hich\af1\dbch\af31501\noproof\insrsid2495472\charrsid2443155 _x000d__x000a_\hich\af1\dbch\af31501\loch\f1 &lt;Article2&gt;&lt;OptDel&gt;}{\rtlch\fcs1 \af0 \ltrch\fcs0 \insrsid2495472\charrsid2443155 #}{\rtlch\fcs1 \af1 \ltrch\fcs0 \cs22\v\f1\fs20\cf15\insrsid2495472\charrsid2443155 MNU[OPTACTPARTYES][NOTAPP]@CHOICE@AMACTMNU}{\rtlch\fcs1 _x000d__x000a_\af0 \ltrch\fcs0 \insrsid2495472\charrsid2443155 #}{\rtlch\fcs1 \af0 \ltrch\fcs0 \cs17\v\fs20\cf9\lang1024\langfe1024\loch\af1\hich\af1\dbch\af31501\noproof\insrsid2495472\charrsid2443155 \hich\af1\dbch\af31501\loch\f1 &lt;/OptDel&gt;&lt;/Article2&gt;}{\rtlch\fcs1 _x000d__x000a_\af0 \ltrch\fcs0 \insrsid2495472\charrsid244315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495472\charrsid2443155 \cell }\pard\plain \ltrpar\ql \li0\ri0\widctlpar\intbl\wrapdefault\aspalpha\aspnum\faauto\adjustright\rin0\lin0 \rtlch\fcs1 _x000d__x000a_\af0\afs20\alang1025 \ltrch\fcs0 \fs24\lang2057\langfe2057\cgrid\langnp2057\langfenp2057 {\rtlch\fcs1 \af0 \ltrch\fcs0 \insrsid2495472\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495472\charrsid2443155 #}{\rtlch\fcs1 \af1 \ltrch\fcs0 \cs22\v\f1\fs20\cf15\insrsid2495472\charrsid2443155 MNU[OPTLEFTAMACT][LEFTPROP]@CHOICE@AMACTMNU}{_x000d__x000a_\rtlch\fcs1 \af0 \ltrch\fcs0 \insrsid2495472\charrsid2443155 #\cell Amendment\cell }\pard\plain \ltrpar\ql \li0\ri0\widctlpar\intbl\wrapdefault\aspalpha\aspnum\faauto\adjustright\rin0\lin0 \rtlch\fcs1 \af0\afs20\alang1025 \ltrch\fcs0 _x000d__x000a_\fs24\lang2057\langfe2057\cgrid\langnp2057\langfenp2057 {\rtlch\fcs1 \af0 \ltrch\fcs0 \insrsid2495472\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495472\charrsid2443155 ##\cell ##}{\rtlch\fcs1 \af0\afs24 \ltrch\fcs0 \insrsid2495472\charrsid2443155 \cell }\pard\plain \ltrpar\ql \li0\ri0\widctlpar\intbl\wrapdefault\aspalpha\aspnum\faauto\adjustright\rin0\lin0 \rtlch\fcs1 _x000d__x000a_\af0\afs20\alang1025 \ltrch\fcs0 \fs24\lang2057\langfe2057\cgrid\langnp2057\langfenp2057 {\rtlch\fcs1 \af0 \ltrch\fcs0 \insrsid2495472\charrsid244315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495472\charrsid2443155 Or. }{\rtlch\fcs1 \af0 \ltrch\fcs0 \cs17\v\fs20\cf9\lang1024\langfe1024\loch\af1\hich\af1\dbch\af31501\noproof\insrsid2495472\charrsid2443155 \hich\af1\dbch\af31501\loch\f1 &lt;Original&gt;}{\rtlch\fcs1 \af0 \ltrch\fcs0 _x000d__x000a_\insrsid2495472\charrsid2443155 #}{\rtlch\fcs1 \af1 \ltrch\fcs0 \cs22\v\f1\fs20\cf15\insrsid2495472\charrsid2443155 MNU[OPTORLANG][ORLANGMORE]@CHOICE@AMPLURMNU}{\rtlch\fcs1 \af0 \ltrch\fcs0 \insrsid2495472\charrsid2443155 #}{\rtlch\fcs1 \af0 \ltrch\fcs0 _x000d__x000a_\cs17\v\fs20\cf9\lang1024\langfe1024\loch\af1\hich\af1\dbch\af31501\noproof\insrsid2495472\charrsid2443155 \hich\af1\dbch\af31501\loch\f1 &lt;/Original&gt;}{\rtlch\fcs1 \af0 \ltrch\fcs0 \insrsid2495472\charrsid244315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495472\charrsid2443155 \hich\af1\dbch\af31501\loch\f1 &lt;OptDel&gt;}{\rtlch\fcs1 \af0 \ltrch\fcs0 \insrsid2495472\charrsid2443155 #}{_x000d__x000a_\rtlch\fcs1 \af1 \ltrch\fcs0 \cs22\v\f1\fs20\cf15\insrsid2495472\charrsid2443155 MNU[CROSSREFNO][CROSSREFYES]@CHOICE@}{\rtlch\fcs1 \af0 \ltrch\fcs0 \insrsid2495472\charrsid2443155 #}{\rtlch\fcs1 \af0 \ltrch\fcs0 _x000d__x000a_\cs17\i0\v\fs20\cf9\lang1024\langfe1024\loch\af1\hich\af1\dbch\af31501\noproof\insrsid2495472\charrsid2443155 \hich\af1\dbch\af31501\loch\f1 &lt;/OptDel&gt;}{\rtlch\fcs1 \af0 \ltrch\fcs0 \insrsid2495472\charrsid244315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495472\charrsid2443155 \hich\af1\dbch\af31501\loch\f1 &lt;TitreJust&gt;}{\rtlch\fcs1 \af0 \ltrch\fcs0 \insrsid2495472\charrsid2443155 _x000d__x000a_Justification}{\rtlch\fcs1 \af0 \ltrch\fcs0 \cs17\i0\v\fs20\cf9\lang1024\langfe1024\loch\af1\hich\af1\dbch\af31501\noproof\insrsid2495472\charrsid2443155 \hich\af1\dbch\af31501\loch\f1 &lt;/TitreJust&gt;}{\rtlch\fcs1 \af0 \ltrch\fcs0 _x000d__x000a_\insrsid2495472\charrsid244315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495472\charrsid2443155 \hich\af1\dbch\af31501\loch\f1 &lt;OptDelPrev&gt;}{\rtlch\fcs1 \af0 \ltrch\fcs0 \insrsid2495472\charrsid2443155 #}{\rtlch\fcs1 \af1 _x000d__x000a_\ltrch\fcs0 \cs22\v\f1\fs20\cf15\insrsid2495472\charrsid2443155 MNU[TEXTJUSTYES][TEXTJUSTNO]@CHOICE@}{\rtlch\fcs1 \af0 \ltrch\fcs0 \insrsid2495472\charrsid2443155 #}{\rtlch\fcs1 \af0 \ltrch\fcs0 _x000d__x000a_\cs17\i0\v\fs20\cf9\lang1024\langfe1024\loch\af1\hich\af1\dbch\af31501\noproof\insrsid2495472\charrsid2443155 \hich\af1\dbch\af31501\loch\f1 &lt;/OptDelPrev&gt;}{\rtlch\fcs1 \af0 \ltrch\fcs0 \insrsid2495472\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495472\charrsid244315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5_x000d__x000a_d867b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73797 HideTWBExt;}{_x000d__x000a_\s18\ql \li0\ri0\sa120\nowidctlpar\wrapdefault\aspalpha\aspnum\faauto\adjustright\rin0\lin0\itap0 \rtlch\fcs1 \af0\afs20\alang1025 \ltrch\fcs0 \fs24\lang2057\langfe2057\cgrid\langnp2057\langfenp2057 \sbasedon0 \snext18 \spriority0 \styrsid10373797 _x000d__x000a_Normal6a;}{\s19\ql \li0\ri0\nowidctlpar\wrapdefault\aspalpha\aspnum\faauto\adjustright\rin0\lin0\itap0 \rtlch\fcs1 \af0\afs20\alang1025 \ltrch\fcs0 \b\fs24\lang2057\langfe2057\cgrid\langnp2057\langfenp2057 \sbasedon0 \snext19 \spriority0 \styrsid10373797 _x000d__x000a_NormalBold;}{\s20\ql \li0\ri0\sa240\nowidctlpar\wrapdefault\aspalpha\aspnum\faauto\adjustright\rin0\lin0\itap0 \rtlch\fcs1 \af0\afs20\alang1025 \ltrch\fcs0 \i\fs24\lang2057\langfe2057\cgrid\langnp2057\langfenp2057 _x000d__x000a_\sbasedon0 \snext20 \spriority0 \styrsid10373797 AmJustText;}{\s21\qc \li0\ri0\sb240\sa240\nowidctlpar\wrapdefault\aspalpha\aspnum\faauto\adjustright\rin0\lin0\itap0 \rtlch\fcs1 \af0\afs20\alang1025 \ltrch\fcs0 _x000d__x000a_\i\fs24\lang2057\langfe2057\cgrid\langnp2057\langfenp2057 \sbasedon0 \snext21 \spriority0 \styrsid10373797 AmCrossRef;}{\*\cs22 \additive \v\f1\fs20\cf15 \spriority0 \styrsid10373797 HideTWBInt;}{_x000d__x000a_\s23\qc \li0\ri0\sb240\sa240\keepn\nowidctlpar\wrapdefault\aspalpha\aspnum\faauto\adjustright\rin0\lin0\itap0 \rtlch\fcs1 \af0\afs20\alang1025 \ltrch\fcs0 \i\fs24\lang2057\langfe2057\cgrid\langnp2057\langfenp2057 _x000d__x000a_\sbasedon0 \snext20 \spriority0 \styrsid10373797 AmJustTitle;}{\s24\qr \li0\ri0\sb240\sa240\nowidctlpar\wrapdefault\aspalpha\aspnum\faauto\adjustright\rin0\lin0\itap0 \rtlch\fcs1 \af0\afs20\alang1025 \ltrch\fcs0 _x000d__x000a_\fs24\lang2057\langfe2057\cgrid\langnp2057\langfenp2057 \sbasedon0 \snext24 \spriority0 \styrsid10373797 AmOrLang;}{\s25\qc \li0\ri0\sa240\nowidctlpar\wrapdefault\aspalpha\aspnum\faauto\adjustright\rin0\lin0\itap0 \rtlch\fcs1 \af0\afs20\alang1025 _x000d__x000a_\ltrch\fcs0 \i\fs24\lang2057\langfe2057\cgrid\langnp2057\langfenp2057 \sbasedon0 \snext25 \spriority0 \styrsid103737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73797 AmNumberTabs;}{\s27\ql \li0\ri0\sb240\nowidctlpar\wrapdefault\aspalpha\aspnum\faauto\adjustright\rin0\lin0\itap0 \rtlch\fcs1 _x000d__x000a_\af0\afs20\alang1025 \ltrch\fcs0 \b\fs24\lang2057\langfe2057\cgrid\langnp2057\langfenp2057 \sbasedon0 \snext27 \spriority0 \styrsid10373797 NormalBold12b;}}{\*\rsidtbl \rsid24658\rsid223860\rsid735077\rsid1718133\rsid2892074\rsid3565327\rsid4666813_x000d__x000a_\rsid6435747\rsid6641733\rsid7823322\rsid9636012\rsid10373797\rsid10377208\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39}{\revtim\yr2026\mo2\dy4\hr9\min3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73797\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6435747 \chftnsep _x000d__x000a_\par }}{\*\ftnsepc \ltrpar \pard\plain \ltrpar\ql \li0\ri0\widctlpar\wrapdefault\aspalpha\aspnum\faauto\adjustright\rin0\lin0\itap0 \rtlch\fcs1 \af0\afs20\alang1025 \ltrch\fcs0 \fs24\lang2057\langfe2057\cgrid\langnp2057\langfenp2057 {\rtlch\fcs1 \af0 _x000d__x000a_\ltrch\fcs0 \insrsid6435747 \chftnsepc _x000d__x000a_\par }}{\*\aftnsep \ltrpar \pard\plain \ltrpar\ql \li0\ri0\widctlpar\wrapdefault\aspalpha\aspnum\faauto\adjustright\rin0\lin0\itap0 \rtlch\fcs1 \af0\afs20\alang1025 \ltrch\fcs0 \fs24\lang2057\langfe2057\cgrid\langnp2057\langfenp2057 {\rtlch\fcs1 \af0 _x000d__x000a_\ltrch\fcs0 \insrsid6435747 \chftnsep _x000d__x000a_\par }}{\*\aftnsepc \ltrpar \pard\plain \ltrpar\ql \li0\ri0\widctlpar\wrapdefault\aspalpha\aspnum\faauto\adjustright\rin0\lin0\itap0 \rtlch\fcs1 \af0\afs20\alang1025 \ltrch\fcs0 \fs24\lang2057\langfe2057\cgrid\langnp2057\langfenp2057 {\rtlch\fcs1 \af0 _x000d__x000a_\ltrch\fcs0 \insrsid6435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373797\charrsid2443155 {\*\bkmkstart restart}_x000d__x000a_\hich\af1\dbch\af31501\loch\f1 &lt;}{\rtlch\fcs1 \af0 \ltrch\fcs0 \cs17\b0\v\fs20\cf9\lang1024\langfe1024\loch\af1\hich\af1\dbch\af31501\noproof\insrsid10373797 \hich\af1\dbch\af31501\loch\f1 Amend}{\rtlch\fcs1 \af0 \ltrch\fcs0 _x000d__x000a_\cs17\b0\v\fs20\cf9\lang1024\langfe1024\loch\af1\hich\af1\dbch\af31501\noproof\insrsid10373797\charrsid2443155 \hich\af1\dbch\af31501\loch\f1 &gt;}{\rtlch\fcs1 \af0 \ltrch\fcs0 \insrsid10373797\charrsid2443155 Amendment\tab \tab }{\rtlch\fcs1 \af0 _x000d__x000a_\ltrch\fcs0 \cs17\b0\v\fs20\cf9\lang1024\langfe1024\loch\af1\hich\af1\dbch\af31501\noproof\insrsid10373797\charrsid2443155 \hich\af1\dbch\af31501\loch\f1 &lt;}{\rtlch\fcs1 \af0 \ltrch\fcs0 _x000d__x000a_\cs17\b0\v\fs20\cf9\lang1024\langfe1024\loch\af1\hich\af1\dbch\af31501\noproof\insrsid10373797 \hich\af1\dbch\af31501\loch\f1 NumAm&gt;}{\rtlch\fcs1 \af0 \ltrch\fcs0 \insrsid10373797\charrsid2443155 #}{\rtlch\fcs1 \af1 \ltrch\fcs0 _x000d__x000a_\cs22\v\f1\fs20\cf15\insrsid10373797\charrsid2443155 ENMIENDA@NRAM@}{\rtlch\fcs1 \af0 \ltrch\fcs0 \insrsid10373797\charrsid2443155 #}{\rtlch\fcs1 \af0 \ltrch\fcs0 _x000d__x000a_\cs17\b0\v\fs20\cf9\lang1024\langfe1024\loch\af1\hich\af1\dbch\af31501\noproof\insrsid10373797\charrsid2443155 \hich\af1\dbch\af31501\loch\f1 &lt;/}{\rtlch\fcs1 \af0 \ltrch\fcs0 _x000d__x000a_\cs17\b0\v\fs20\cf9\lang1024\langfe1024\loch\af1\hich\af1\dbch\af31501\noproof\insrsid10373797 \hich\af1\dbch\af31501\loch\f1 NumAm&gt;}{\rtlch\fcs1 \af0 \ltrch\fcs0 \insrsid10373797\charrsid244315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373797\charrsid2443155 \hich\af1\dbch\af31501\loch\f1 &lt;DocAmend&gt;}{\rtlch\fcs1 \af0 \ltrch\fcs0 \insrsid10373797\charrsid2443155 #}{_x000d__x000a_\rtlch\fcs1 \af1 \ltrch\fcs0 \cs22\v\f1\fs20\cf15\insrsid10373797\charrsid2443155 MNU[OPTPROPOSALCOD][OPTPROPOSALCNS][OPTPROPOSALNLE][OPTPROPOSALINL]@CHOICE@CODEMNU}{\rtlch\fcs1 \af0 \ltrch\fcs0 \insrsid10373797\charrsid2443155 ##}{\rtlch\fcs1 \af1 _x000d__x000a_\ltrch\fcs0 \cs22\v\f1\fs20\cf15\insrsid10373797\charrsid2443155 MNU[AMACTYES][NOTAPP]@CHOICE@AMACTMNU}{\rtlch\fcs1 \af0 \ltrch\fcs0 \insrsid10373797\charrsid2443155 #}{\rtlch\fcs1 \af0 \ltrch\fcs0 _x000d__x000a_\cs17\b0\v\fs20\cf9\lang1024\langfe1024\loch\af1\hich\af1\dbch\af31501\noproof\insrsid10373797\charrsid2443155 \hich\af1\dbch\af31501\loch\f1 &lt;/DocAmend&gt;}{\rtlch\fcs1 \af0 \ltrch\fcs0 \insrsid10373797\charrsid244315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373797\charrsid2443155 \hich\af1\dbch\af31501\loch\f1 &lt;Article&gt;}{\rtlch\fcs1 \af0 \ltrch\fcs0 \insrsid10373797\charrsid2443155 #}{\rtlch\fcs1 \af1 _x000d__x000a_\ltrch\fcs0 \cs22\v\f1\fs20\cf15\insrsid10373797\charrsid2443155 MNU[AMACTPARTYES][AMACTPARTNO]@CHOICE@AMACTMNU}{\rtlch\fcs1 \af0 \ltrch\fcs0 \insrsid10373797\charrsid2443155 #}{\rtlch\fcs1 \af0 \ltrch\fcs0 _x000d__x000a_\cs17\b0\v\fs20\cf9\lang1024\langfe1024\loch\af1\hich\af1\dbch\af31501\noproof\insrsid10373797\charrsid2443155 \hich\af1\dbch\af31501\loch\f1 &lt;/Article&gt;}{\rtlch\fcs1 \af0 \ltrch\fcs0 \insrsid10373797\charrsid24431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373797\charrsid2443155 \hich\af1\dbch\af31501\loch\f1 &lt;DocAmend2&gt;&lt;OptDel&gt;}{\rtlch\fcs1 \af0 \ltrch\fcs0 \insrsid10373797\charrsid2443155 #}{\rtlch\fcs1 \af1 _x000d__x000a_\ltrch\fcs0 \cs22\v\f1\fs20\cf15\insrsid10373797\charrsid2443155 MNU[OPTNRACTYES][NOTAPP]@CHOICE@AMACTMNU}{\rtlch\fcs1 \af0 \ltrch\fcs0 \insrsid10373797\charrsid2443155 #}{\rtlch\fcs1 \af0 \ltrch\fcs0 _x000d__x000a_\cs17\v\fs20\cf9\lang1024\langfe1024\loch\af1\hich\af1\dbch\af31501\noproof\insrsid10373797\charrsid2443155 \hich\af1\dbch\af31501\loch\f1 &lt;/OptDel&gt;&lt;/DocAmend2&gt;}{\rtlch\fcs1 \af0 \ltrch\fcs0 \insrsid10373797\charrsid2443155 _x000d__x000a_\par }\pard \ltrpar\ql \li0\ri0\widctlpar\wrapdefault\aspalpha\aspnum\faauto\adjustright\rin0\lin0\itap0\pararsid14374628 {\rtlch\fcs1 \af0 \ltrch\fcs0 \cs17\v\fs20\cf9\lang1024\langfe1024\loch\af1\hich\af1\dbch\af31501\noproof\insrsid10373797\charrsid2443155 _x000d__x000a_\hich\af1\dbch\af31501\loch\f1 &lt;Article2&gt;&lt;OptDel&gt;}{\rtlch\fcs1 \af0 \ltrch\fcs0 \insrsid10373797\charrsid2443155 #}{\rtlch\fcs1 \af1 \ltrch\fcs0 \cs22\v\f1\fs20\cf15\insrsid10373797\charrsid2443155 MNU[OPTACTPARTYES][NOTAPP]@CHOICE@AMACTMNU}{\rtlch\fcs1 _x000d__x000a_\af0 \ltrch\fcs0 \insrsid10373797\charrsid2443155 #}{\rtlch\fcs1 \af0 \ltrch\fcs0 \cs17\v\fs20\cf9\lang1024\langfe1024\loch\af1\hich\af1\dbch\af31501\noproof\insrsid10373797\charrsid2443155 \hich\af1\dbch\af31501\loch\f1 &lt;/OptDel&gt;&lt;/Article2&gt;}{\rtlch\fcs1 _x000d__x000a_\af0 \ltrch\fcs0 \insrsid10373797\charrsid244315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373797\charrsid2443155 \cell }\pard\plain \ltrpar\ql \li0\ri0\widctlpar\intbl\wrapdefault\aspalpha\aspnum\faauto\adjustright\rin0\lin0 \rtlch\fcs1 _x000d__x000a_\af0\afs20\alang1025 \ltrch\fcs0 \fs24\lang2057\langfe2057\cgrid\langnp2057\langfenp2057 {\rtlch\fcs1 \af0 \ltrch\fcs0 \insrsid10373797\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373797\charrsid2443155 #}{\rtlch\fcs1 \af1 \ltrch\fcs0 \cs22\v\f1\fs20\cf15\insrsid10373797\charrsid2443155 MNU[OPTLEFTAMACT][LEFTPROP]@CHOICE@AMACTMNU}{_x000d__x000a_\rtlch\fcs1 \af0 \ltrch\fcs0 \insrsid10373797\charrsid2443155 #\cell Amendment\cell }\pard\plain \ltrpar\ql \li0\ri0\widctlpar\intbl\wrapdefault\aspalpha\aspnum\faauto\adjustright\rin0\lin0 \rtlch\fcs1 \af0\afs20\alang1025 \ltrch\fcs0 _x000d__x000a_\fs24\lang2057\langfe2057\cgrid\langnp2057\langfenp2057 {\rtlch\fcs1 \af0 \ltrch\fcs0 \insrsid10373797\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373797\charrsid2443155 ##\cell ##}{\rtlch\fcs1 \af0\afs24 \ltrch\fcs0 \insrsid10373797\charrsid2443155 \cell }\pard\plain \ltrpar\ql \li0\ri0\widctlpar\intbl\wrapdefault\aspalpha\aspnum\faauto\adjustright\rin0\lin0 \rtlch\fcs1 _x000d__x000a_\af0\afs20\alang1025 \ltrch\fcs0 \fs24\lang2057\langfe2057\cgrid\langnp2057\langfenp2057 {\rtlch\fcs1 \af0 \ltrch\fcs0 \insrsid10373797\charrsid244315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373797\charrsid2443155 Or. }{\rtlch\fcs1 \af0 \ltrch\fcs0 \cs17\v\fs20\cf9\lang1024\langfe1024\loch\af1\hich\af1\dbch\af31501\noproof\insrsid10373797\charrsid2443155 \hich\af1\dbch\af31501\loch\f1 &lt;Original&gt;}{\rtlch\fcs1 \af0 \ltrch\fcs0 _x000d__x000a_\insrsid10373797\charrsid2443155 #}{\rtlch\fcs1 \af1 \ltrch\fcs0 \cs22\v\f1\fs20\cf15\insrsid10373797\charrsid2443155 MNU[OPTORLANG][ORLANGMORE]@CHOICE@AMPLURMNU}{\rtlch\fcs1 \af0 \ltrch\fcs0 \insrsid10373797\charrsid2443155 #}{\rtlch\fcs1 \af0 _x000d__x000a_\ltrch\fcs0 \cs17\v\fs20\cf9\lang1024\langfe1024\loch\af1\hich\af1\dbch\af31501\noproof\insrsid10373797\charrsid2443155 \hich\af1\dbch\af31501\loch\f1 &lt;/Original&gt;}{\rtlch\fcs1 \af0 \ltrch\fcs0 \insrsid10373797\charrsid244315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73797\charrsid2443155 \hich\af1\dbch\af31501\loch\f1 &lt;OptDel&gt;}{\rtlch\fcs1 \af0 \ltrch\fcs0 \insrsid10373797\charrsid2443155 #}{_x000d__x000a_\rtlch\fcs1 \af1 \ltrch\fcs0 \cs22\v\f1\fs20\cf15\insrsid10373797\charrsid2443155 MNU[CROSSREFNO][CROSSREFYES]@CHOICE@}{\rtlch\fcs1 \af0 \ltrch\fcs0 \insrsid10373797\charrsid2443155 #}{\rtlch\fcs1 \af0 \ltrch\fcs0 _x000d__x000a_\cs17\i0\v\fs20\cf9\lang1024\langfe1024\loch\af1\hich\af1\dbch\af31501\noproof\insrsid10373797\charrsid2443155 \hich\af1\dbch\af31501\loch\f1 &lt;/OptDel&gt;}{\rtlch\fcs1 \af0 \ltrch\fcs0 \insrsid10373797\charrsid244315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73797\charrsid2443155 \hich\af1\dbch\af31501\loch\f1 &lt;TitreJust&gt;}{\rtlch\fcs1 \af0 \ltrch\fcs0 \insrsid10373797\charrsid2443155 _x000d__x000a_Justification}{\rtlch\fcs1 \af0 \ltrch\fcs0 \cs17\i0\v\fs20\cf9\lang1024\langfe1024\loch\af1\hich\af1\dbch\af31501\noproof\insrsid10373797\charrsid2443155 \hich\af1\dbch\af31501\loch\f1 &lt;/TitreJust&gt;}{\rtlch\fcs1 \af0 \ltrch\fcs0 _x000d__x000a_\insrsid10373797\charrsid244315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373797\charrsid2443155 \hich\af1\dbch\af31501\loch\f1 &lt;OptDelPrev&gt;}{\rtlch\fcs1 \af0 \ltrch\fcs0 \insrsid10373797\charrsid2443155 #}{\rtlch\fcs1 \af1 _x000d__x000a_\ltrch\fcs0 \cs22\v\f1\fs20\cf15\insrsid10373797\charrsid2443155 MNU[TEXTJUSTYES][TEXTJUSTNO]@CHOICE@}{\rtlch\fcs1 \af0 \ltrch\fcs0 \insrsid10373797\charrsid2443155 #}{\rtlch\fcs1 \af0 \ltrch\fcs0 _x000d__x000a_\cs17\i0\v\fs20\cf9\lang1024\langfe1024\loch\af1\hich\af1\dbch\af31501\noproof\insrsid10373797\charrsid2443155 \hich\af1\dbch\af31501\loch\f1 &lt;/OptDelPrev&gt;}{\rtlch\fcs1 \af0 \ltrch\fcs0 \insrsid10373797\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373797\charrsid2443155 \hich\af1\dbch\af31501\loch\f1 &lt;/}{\rtlch\fcs1 \af0 \ltrch\fcs0 _x000d__x000a_\cs17\v\fs20\cf9\lang1024\langfe1024\loch\af1\hich\af1\dbch\af31501\noproof\insrsid10373797 \hich\af1\dbch\af31501\loch\f1 Amend}{\rtlch\fcs1 \af0 \ltrch\fcs0 _x000d__x000a_\cs17\v\fs20\cf9\lang1024\langfe1024\loch\af1\hich\af1\dbch\af31501\noproof\insrsid10373797\charrsid244315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82_x000d__x000a_37c2b1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43275 HideTWBExt;}{_x000d__x000a_\s18\ql \li0\ri0\sa120\nowidctlpar\wrapdefault\aspalpha\aspnum\faauto\adjustright\rin0\lin0\itap0 \rtlch\fcs1 \af0\afs20\alang1025 \ltrch\fcs0 \fs24\lang2057\langfe2057\cgrid\langnp2057\langfenp2057 \sbasedon0 \snext18 \spriority0 \styrsid15943275 _x000d__x000a_Normal6a;}{\s19\ql \li0\ri0\nowidctlpar\wrapdefault\aspalpha\aspnum\faauto\adjustright\rin0\lin0\itap0 \rtlch\fcs1 \af0\afs20\alang1025 \ltrch\fcs0 \b\fs24\lang2057\langfe2057\cgrid\langnp2057\langfenp2057 \sbasedon0 \snext19 \spriority0 \styrsid15943275 _x000d__x000a_NormalBold;}{\s20\qc \li0\ri0\sa240\nowidctlpar\wrapdefault\aspalpha\aspnum\faauto\adjustright\rin0\lin0\itap0 \rtlch\fcs1 \af0\afs20\alang1025 \ltrch\fcs0 \i\fs24\lang2057\langfe2057\cgrid\langnp2057\langfenp2057 _x000d__x000a_\sbasedon0 \snext20 \spriority0 \styrsid1594327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43275 AmNumberTabs;}{\s22\ql \li0\ri0\sb240\nowidctlpar\wrapdefault\aspalpha\aspnum\faauto\adjustright\rin0\lin0\itap0 \rtlch\fcs1 _x000d__x000a_\af0\afs20\alang1025 \ltrch\fcs0 \b\fs24\lang2057\langfe2057\cgrid\langnp2057\langfenp2057 \sbasedon0 \snext22 \spriority0 \styrsid15943275 NormalBold12b;}}{\*\rsidtbl \rsid24658\rsid223860\rsid735077\rsid1077843\rsid1718133\rsid2892074\rsid3565327_x000d__x000a_\rsid4666813\rsid6641733\rsid7823322\rsid9636012\rsid10377208\rsid11215221\rsid11549030\rsid12154954\rsid14382809\rsid14424199\rsid15204470\rsid15285974\rsid15943275\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24}{\nofchars139}{\nofcharsws16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43275\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1077843 \chftnsep _x000d__x000a_\par }}{\*\ftnsepc \ltrpar \pard\plain \ltrpar\ql \li0\ri0\widctlpar\wrapdefault\aspalpha\aspnum\faauto\adjustright\rin0\lin0\itap0 \rtlch\fcs1 \af0\afs20\alang1025 \ltrch\fcs0 \fs24\lang2057\langfe2057\cgrid\langnp2057\langfenp2057 {\rtlch\fcs1 \af0 _x000d__x000a_\ltrch\fcs0 \insrsid1077843 \chftnsepc _x000d__x000a_\par }}{\*\aftnsep \ltrpar \pard\plain \ltrpar\ql \li0\ri0\widctlpar\wrapdefault\aspalpha\aspnum\faauto\adjustright\rin0\lin0\itap0 \rtlch\fcs1 \af0\afs20\alang1025 \ltrch\fcs0 \fs24\lang2057\langfe2057\cgrid\langnp2057\langfenp2057 {\rtlch\fcs1 \af0 _x000d__x000a_\ltrch\fcs0 \insrsid1077843 \chftnsep _x000d__x000a_\par }}{\*\aftnsepc \ltrpar \pard\plain \ltrpar\ql \li0\ri0\widctlpar\wrapdefault\aspalpha\aspnum\faauto\adjustright\rin0\lin0\itap0 \rtlch\fcs1 \af0\afs20\alang1025 \ltrch\fcs0 \fs24\lang2057\langfe2057\cgrid\langnp2057\langfenp2057 {\rtlch\fcs1 \af0 _x000d__x000a_\ltrch\fcs0 \insrsid10778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5943275\charrsid15879488 {\*\bkmkstart restartA_x000d__x000a_}\hich\af1\dbch\af31501\loch\f1 &lt;AmendA&gt;}{\rtlch\fcs1 \af0 \ltrch\fcs0 \insrsid15943275\charrsid15879488 [ZAMENDMENT]\tab \tab }{\rtlch\fcs1 \af0 \ltrch\fcs0 _x000d__x000a_\cs17\b0\v\fs20\cf9\lang1024\langfe1024\loch\af1\hich\af1\dbch\af31501\noproof\insrsid15943275\charrsid15879488 \hich\af1\dbch\af31501\loch\f1 &lt;NumAmA&gt;}{\rtlch\fcs1 \af0 \ltrch\fcs0 \insrsid15943275\charrsid15879488 [ZNRAM]}{\rtlch\fcs1 \af0 \ltrch\fcs0 _x000d__x000a_\cs17\b0\v\fs20\cf9\lang1024\langfe1024\loch\af1\hich\af1\dbch\af31501\noproof\insrsid15943275\charrsid15879488 \hich\af1\dbch\af31501\loch\f1 &lt;/NumAmA&gt;}{\rtlch\fcs1 \af0 \ltrch\fcs0 \insrsid1594327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5943275\charrsid11356624 \hich\af1\dbch\af31501\loch\f1 &lt;DocAmend&gt;}{\rtlch\fcs1 \af0 \ltrch\fcs0 _x000d__x000a_\lang1036\langfe2057\langnp1036\insrsid15943275\charrsid11356624 [ZRESOLUTION]}{\rtlch\fcs1 \af0 \ltrch\fcs0 \cs17\b0\v\fs20\cf9\lang1024\langfe1024\loch\af1\hich\af1\dbch\af31501\noproof\langnp1036\insrsid15943275\charrsid11356624 _x000d__x000a_\hich\af1\dbch\af31501\loch\f1 &lt;/DocAmend&gt;}{\rtlch\fcs1 \af0 \ltrch\fcs0 \lang1036\langfe2057\langnp1036\insrsid1594327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5943275\charrsid11356624 \hich\af1\dbch\af31501\loch\f1 &lt;Article&gt;}{\rtlch\fcs1 \af0 \ltrch\fcs0 _x000d__x000a_\lang1036\langfe2057\langnp1036\insrsid15943275\charrsid11356624 [ZRESPART]}{\rtlch\fcs1 \af0 \ltrch\fcs0 \cs17\b0\v\fs20\cf9\lang1024\langfe1024\loch\af1\hich\af1\dbch\af31501\noproof\langnp1036\insrsid15943275\charrsid11356624 _x000d__x000a_\hich\af1\dbch\af31501\loch\f1 &lt;/Article&gt;}{\rtlch\fcs1 \af0 \ltrch\fcs0 \lang1036\langfe2057\langnp1036\insrsid1594327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43275\charrsid11356624 \cell }\pard \ltrpar_x000d__x000a_\ql \li0\ri0\widctlpar\intbl\wrapdefault\aspalpha\aspnum\faauto\adjustright\rin0\lin0 {\rtlch\fcs1 \af0 \ltrch\fcs0 \insrsid1594327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5943275\charrsid15879488 [ZLEFTA]\cell [ZRIGHT]\cell }\pard\plain \ltrpar\ql \li0\ri0\widctlpar\intbl\wrapdefault\aspalpha\aspnum\faauto\adjustright\rin0\lin0 \rtlch\fcs1 \af0\afs20\alang1025 \ltrch\fcs0 _x000d__x000a_\fs24\lang2057\langfe2057\cgrid\langnp2057\langfenp2057 {\rtlch\fcs1 \af0 \ltrch\fcs0 \insrsid1594327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43275\charrsid15879488 [ZTEXTL]\cell [ZTEXTR]}{\rtlch\fcs1 \af0\afs24 \ltrch\fcs0 \insrsid15943275\charrsid15879488 \cell }\pard\plain \ltrpar\ql \li0\ri0\widctlpar\intbl\wrapdefault\aspalpha\aspnum\faauto\adjustright\rin0\lin0 \rtlch\fcs1 _x000d__x000a_\af0\afs20\alang1025 \ltrch\fcs0 \fs24\lang2057\langfe2057\cgrid\langnp2057\langfenp2057 {\rtlch\fcs1 \af0 \ltrch\fcs0 \insrsid1594327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5943275\charrsid15879488 _x000d__x000a_\hich\af1\dbch\af31501\loch\f1 &lt;/AmendA&gt;}{\rtlch\fcs1 \af0 \ltrch\fcs0 \insrsid1594327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0_x000d__x000a_f8d7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50044 HideTWBExt;}{_x000d__x000a_\s18\ql \li0\ri0\sa120\nowidctlpar\wrapdefault\aspalpha\aspnum\faauto\adjustright\rin0\lin0\itap0 \rtlch\fcs1 \af0\afs20\alang1025 \ltrch\fcs0 \fs24\lang2057\langfe2057\cgrid\langnp2057\langfenp2057 \sbasedon0 \snext18 \spriority0 \styrsid8150044 _x000d__x000a_Normal6a;}{\s19\ql \li0\ri0\nowidctlpar\wrapdefault\aspalpha\aspnum\faauto\adjustright\rin0\lin0\itap0 \rtlch\fcs1 \af0\afs20\alang1025 \ltrch\fcs0 \b\fs24\lang2057\langfe2057\cgrid\langnp2057\langfenp2057 \sbasedon0 \snext19 \spriority0 \styrsid8150044 _x000d__x000a_NormalBold;}{\s20\ql \li0\ri0\sa240\nowidctlpar\wrapdefault\aspalpha\aspnum\faauto\adjustright\rin0\lin0\itap0 \rtlch\fcs1 \af0\afs20\alang1025 \ltrch\fcs0 \i\fs24\lang2057\langfe2057\cgrid\langnp2057\langfenp2057 _x000d__x000a_\sbasedon0 \snext20 \spriority0 \styrsid8150044 AmJustText;}{\s21\qc \li0\ri0\sb240\sa240\nowidctlpar\wrapdefault\aspalpha\aspnum\faauto\adjustright\rin0\lin0\itap0 \rtlch\fcs1 \af0\afs20\alang1025 \ltrch\fcs0 _x000d__x000a_\i\fs24\lang2057\langfe2057\cgrid\langnp2057\langfenp2057 \sbasedon0 \snext21 \spriority0 \styrsid8150044 AmCrossRef;}{\s22\qc \li0\ri0\sb240\sa240\keepn\nowidctlpar\wrapdefault\aspalpha\aspnum\faauto\adjustright\rin0\lin0\itap0 \rtlch\fcs1 _x000d__x000a_\af0\afs20\alang1025 \ltrch\fcs0 \i\fs24\lang2057\langfe2057\cgrid\langnp2057\langfenp2057 \sbasedon0 \snext20 \spriority0 \styrsid8150044 AmJustTitle;}{\s23\qc \li0\ri0\sa240\nowidctlpar\wrapdefault\aspalpha\aspnum\faauto\adjustright\rin0\lin0\itap0 _x000d__x000a_\rtlch\fcs1 \af0\afs20\alang1025 \ltrch\fcs0 \i\fs24\lang2057\langfe2057\cgrid\langnp2057\langfenp2057 \sbasedon0 \snext23 \spriority0 \styrsid815004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150044 AmNumberTabs;}{\s25\ql \li0\ri0\sb240\nowidctlpar\wrapdefault\aspalpha\aspnum\faauto\adjustright\rin0\lin0\itap0 \rtlch\fcs1 _x000d__x000a_\af0\afs20\alang1025 \ltrch\fcs0 \b\fs24\lang2057\langfe2057\cgrid\langnp2057\langfenp2057 \sbasedon0 \snext25 \spriority0 \styrsid8150044 NormalBold12b;}}{\*\rsidtbl \rsid24658\rsid223860\rsid604026\rsid735077\rsid1718133\rsid2892074\rsid3565327_x000d__x000a_\rsid4666813\rsid6641733\rsid7823322\rsid8150044\rsid9636012\rsid10377208\rsid11215221\rsid11549030\rsid12154954\rsid14382809\rsid14424199\rsid15204470\rsid15285974\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56}{\nofchars316}{\nofcharsws3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50044\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604026 \chftnsep _x000d__x000a_\par }}{\*\ftnsepc \ltrpar \pard\plain \ltrpar\ql \li0\ri0\widctlpar\wrapdefault\aspalpha\aspnum\faauto\adjustright\rin0\lin0\itap0 \rtlch\fcs1 \af0\afs20\alang1025 \ltrch\fcs0 \fs24\lang2057\langfe2057\cgrid\langnp2057\langfenp2057 {\rtlch\fcs1 \af0 _x000d__x000a_\ltrch\fcs0 \insrsid604026 \chftnsepc _x000d__x000a_\par }}{\*\aftnsep \ltrpar \pard\plain \ltrpar\ql \li0\ri0\widctlpar\wrapdefault\aspalpha\aspnum\faauto\adjustright\rin0\lin0\itap0 \rtlch\fcs1 \af0\afs20\alang1025 \ltrch\fcs0 \fs24\lang2057\langfe2057\cgrid\langnp2057\langfenp2057 {\rtlch\fcs1 \af0 _x000d__x000a_\ltrch\fcs0 \insrsid604026 \chftnsep _x000d__x000a_\par }}{\*\aftnsepc \ltrpar \pard\plain \ltrpar\ql \li0\ri0\widctlpar\wrapdefault\aspalpha\aspnum\faauto\adjustright\rin0\lin0\itap0 \rtlch\fcs1 \af0\afs20\alang1025 \ltrch\fcs0 \fs24\lang2057\langfe2057\cgrid\langnp2057\langfenp2057 {\rtlch\fcs1 \af0 _x000d__x000a_\ltrch\fcs0 \insrsid6040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8150044\charrsid15879488 {\*\bkmkstart restartB}_x000d__x000a_\hich\af1\dbch\af31501\loch\f1 &lt;AmendB&gt;}{\rtlch\fcs1 \af0 \ltrch\fcs0 \insrsid8150044\charrsid15879488 [ZAMENDMENT]\tab \tab }{\rtlch\fcs1 \af0 \ltrch\fcs0 _x000d__x000a_\cs17\b0\v\fs20\cf9\lang1024\langfe1024\loch\af1\hich\af1\dbch\af31501\noproof\insrsid8150044\charrsid15879488 \hich\af1\dbch\af31501\loch\f1 &lt;NumAmB&gt;}{\rtlch\fcs1 \af0 \ltrch\fcs0 \insrsid8150044\charrsid15879488 [ZNRAM]}{\rtlch\fcs1 \af0 \ltrch\fcs0 _x000d__x000a_\cs17\b0\v\fs20\cf9\lang1024\langfe1024\loch\af1\hich\af1\dbch\af31501\noproof\insrsid8150044\charrsid15879488 \hich\af1\dbch\af31501\loch\f1 &lt;/NumAmB&gt;}{\rtlch\fcs1 \af0 \ltrch\fcs0 \insrsid8150044\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8150044\charrsid15879488 \hich\af1\dbch\af31501\loch\f1 &lt;DocAmend&gt;}{\rtlch\fcs1 \af0 \ltrch\fcs0 \insrsid8150044\charrsid15879488 _x000d__x000a_[ZPROPOSAL][ZAMACT]}{\rtlch\fcs1 \af0 \ltrch\fcs0 \cs17\b0\v\fs20\cf9\lang1024\langfe1024\loch\af1\hich\af1\dbch\af31501\noproof\insrsid8150044\charrsid15879488 \hich\af1\dbch\af31501\loch\f1 &lt;/DocAmend&gt;}{\rtlch\fcs1 \af0 \ltrch\fcs0 _x000d__x000a_\insrsid8150044\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8150044\charrsid15879488 \hich\af1\dbch\af31501\loch\f1 &lt;Article&gt;}{\rtlch\fcs1 \af0 \ltrch\fcs0 \insrsid8150044\charrsid15879488 [ZAMPART]}{\rtlch\fcs1 _x000d__x000a_\af0 \ltrch\fcs0 \cs17\b0\v\fs20\cf9\lang1024\langfe1024\loch\af1\hich\af1\dbch\af31501\noproof\insrsid8150044\charrsid15879488 \hich\af1\dbch\af31501\loch\f1 &lt;/Article&gt;}{\rtlch\fcs1 \af0 \ltrch\fcs0 \insrsid8150044\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8150044\charrsid15879488 \hich\af1\dbch\af31501\loch\f1 &lt;DocAmend2&gt;&lt;OptDel&gt;}{\rtlch\fcs1 \af0 \ltrch\fcs0 \insrsid8150044\charrsid15879488 [ZNRACT]}{_x000d__x000a_\rtlch\fcs1 \af0 \ltrch\fcs0 \cs17\v\fs20\cf9\lang1024\langfe1024\loch\af1\hich\af1\dbch\af31501\noproof\insrsid8150044\charrsid15879488 \hich\af1\dbch\af31501\loch\f1 &lt;/OptDel&gt;&lt;/DocAmend2&gt;}{\rtlch\fcs1 \af0 \ltrch\fcs0 \insrsid8150044\charrsid15879488 _x000d__x000a__x000d__x000a_\par }\pard \ltrpar\ql \li0\ri0\widctlpar\wrapdefault\aspalpha\aspnum\faauto\adjustright\rin0\lin0\itap0\pararsid15956237 {\rtlch\fcs1 \af0 \ltrch\fcs0 _x000d__x000a_\cs17\v\fs20\cf9\lang1024\langfe1024\loch\af1\hich\af1\dbch\af31501\noproof\langnp1036\insrsid8150044\charrsid11356624 \hich\af1\dbch\af31501\loch\f1 &lt;Article2&gt;&lt;OptDel&gt;}{\rtlch\fcs1 \af0 \ltrch\fcs0 _x000d__x000a_\lang1036\langfe2057\langnp1036\insrsid8150044\charrsid11356624 [ZACTPART]}{\rtlch\fcs1 \af0 \ltrch\fcs0 \cs17\v\fs20\cf9\lang1024\langfe1024\loch\af1\hich\af1\dbch\af31501\noproof\langnp1036\insrsid8150044\charrsid11356624 \hich\af1\dbch\af31501\loch\f1 _x000d__x000a_&lt;/OptDel&gt;&lt;/Article2&gt;}{\rtlch\fcs1 \af0 \ltrch\fcs0 \lang1036\langfe2057\langnp1036\insrsid8150044\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8150044\charrsid11356624 \cell }\pard \ltrpar\ql \li0\ri0\widctlpar\intbl\wrapdefault\aspalpha\aspnum\faauto\adjustright\rin0\lin0 {\rtlch\fcs1 \af0 \ltrch\fcs0 \insrsid8150044\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8150044\charrsid15879488 [ZLEFTB]\cell [ZRIGHT]\cell }\pard\plain \ltrpar\ql \li0\ri0\widctlpar\intbl\wrapdefault\aspalpha\aspnum\faauto\adjustright\rin0\lin0 _x000d__x000a_\rtlch\fcs1 \af0\afs20\alang1025 \ltrch\fcs0 \fs24\lang2057\langfe2057\cgrid\langnp2057\langfenp2057 {\rtlch\fcs1 \af0 \ltrch\fcs0 \insrsid8150044\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150044\charrsid15879488 [ZTEXTL]\cell [ZTEXTR]}{\rtlch\fcs1 \af0\afs24 \ltrch\fcs0 \insrsid8150044\charrsid15879488 \cell }\pard\plain \ltrpar\ql \li0\ri0\widctlpar\intbl\wrapdefault\aspalpha\aspnum\faauto\adjustright\rin0\lin0 \rtlch\fcs1 _x000d__x000a_\af0\afs20\alang1025 \ltrch\fcs0 \fs24\lang2057\langfe2057\cgrid\langnp2057\langfenp2057 {\rtlch\fcs1 \af0 \ltrch\fcs0 \insrsid8150044\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8150044\charrsid15879488 \hich\af1\dbch\af31501\loch\f1 &lt;OptDel&gt;}{\rtlch\fcs1 \af0 \ltrch\fcs0 \insrsid8150044\charrsid15879488 [ZCROSSREF]}{\rtlch\fcs1 \af0 _x000d__x000a_\ltrch\fcs0 \cs17\i0\v\fs20\cf9\lang1024\langfe1024\loch\af1\hich\af1\dbch\af31501\noproof\insrsid8150044\charrsid15879488 \hich\af1\dbch\af31501\loch\f1 &lt;/OptDel&gt;}{\rtlch\fcs1 \af0 \ltrch\fcs0 \insrsid8150044\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8150044\charrsid15879488 \hich\af1\dbch\af31501\loch\f1 &lt;TitreJust&gt;}{\rtlch\fcs1 \af0 \ltrch\fcs0 \insrsid8150044\charrsid15879488 _x000d__x000a_[ZJUSTIFICATION]}{\rtlch\fcs1 \af0 \ltrch\fcs0 \cs17\i0\v\fs20\cf9\lang1024\langfe1024\loch\af1\hich\af1\dbch\af31501\noproof\insrsid8150044\charrsid15879488 \hich\af1\dbch\af31501\loch\f1 &lt;/TitreJust&gt;}{\rtlch\fcs1 \af0 \ltrch\fcs0 _x000d__x000a_\insrsid8150044\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8150044\charrsid15879488 \hich\af1\dbch\af31501\loch\f1 &lt;OptDelPrev&gt;}{\rtlch\fcs1 \af0 \ltrch\fcs0 \insrsid8150044\charrsid15879488 [ZTEXTJUST]}{_x000d__x000a_\rtlch\fcs1 \af0 \ltrch\fcs0 \cs17\i0\v\fs20\cf9\lang1024\langfe1024\loch\af1\hich\af1\dbch\af31501\noproof\insrsid8150044\charrsid15879488 \hich\af1\dbch\af31501\loch\f1 &lt;/OptDelPrev&gt;}{\rtlch\fcs1 \af0 \ltrch\fcs0 \insrsid8150044\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8150044\charrsid15879488 \hich\af1\dbch\af31501\loch\f1 &lt;/AmendB&gt;}{\rtlch\fcs1 \af0 \ltrch\fcs0 \insrsid815004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0_x000d__x000a_e4d9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37331 HideTWBExt;}{_x000d__x000a_\s18\ql \li0\ri0\sa120\nowidctlpar\wrapdefault\aspalpha\aspnum\faauto\adjustright\rin0\lin0\itap0 \rtlch\fcs1 \af0\afs20\alang1025 \ltrch\fcs0 \fs24\lang2057\langfe2057\cgrid\langnp2057\langfenp2057 \sbasedon0 \snext18 \spriority0 \styrsid10637331 _x000d__x000a_Normal6a;}{\s19\ql \li0\ri0\nowidctlpar\wrapdefault\aspalpha\aspnum\faauto\adjustright\rin0\lin0\itap0 \rtlch\fcs1 \af0\afs20\alang1025 \ltrch\fcs0 \b\fs24\lang2057\langfe2057\cgrid\langnp2057\langfenp2057 \sbasedon0 \snext19 \spriority0 \styrsid10637331 _x000d__x000a_NormalBold;}{\s20\ql \li0\ri0\sa240\nowidctlpar\wrapdefault\aspalpha\aspnum\faauto\adjustright\rin0\lin0\itap0 \rtlch\fcs1 \af0\afs20\alang1025 \ltrch\fcs0 \i\fs24\lang2057\langfe2057\cgrid\langnp2057\langfenp2057 _x000d__x000a_\sbasedon0 \snext20 \spriority0 \styrsid10637331 AmJustText;}{\s21\qc \li0\ri0\sb240\sa240\nowidctlpar\wrapdefault\aspalpha\aspnum\faauto\adjustright\rin0\lin0\itap0 \rtlch\fcs1 \af0\afs20\alang1025 \ltrch\fcs0 _x000d__x000a_\i\fs24\lang2057\langfe2057\cgrid\langnp2057\langfenp2057 \sbasedon0 \snext21 \spriority0 \styrsid10637331 AmCrossRef;}{\s22\qc \li0\ri0\sb240\sa240\keepn\nowidctlpar\wrapdefault\aspalpha\aspnum\faauto\adjustright\rin0\lin0\itap0 \rtlch\fcs1 _x000d__x000a_\af0\afs20\alang1025 \ltrch\fcs0 \i\fs24\lang2057\langfe2057\cgrid\langnp2057\langfenp2057 \sbasedon0 \snext20 \spriority0 \styrsid10637331 AmJustTitle;}{\s23\qc \li0\ri0\sa240\nowidctlpar\wrapdefault\aspalpha\aspnum\faauto\adjustright\rin0\lin0\itap0 _x000d__x000a_\rtlch\fcs1 \af0\afs20\alang1025 \ltrch\fcs0 \i\fs24\lang2057\langfe2057\cgrid\langnp2057\langfenp2057 \sbasedon0 \snext23 \spriority0 \styrsid1063733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637331 AmNumberTabs;}{\s25\ql \li0\ri0\sb240\nowidctlpar\wrapdefault\aspalpha\aspnum\faauto\adjustright\rin0\lin0\itap0 \rtlch\fcs1 _x000d__x000a_\af0\afs20\alang1025 \ltrch\fcs0 \b\fs24\lang2057\langfe2057\cgrid\langnp2057\langfenp2057 \sbasedon0 \snext25 \spriority0 \styrsid10637331 NormalBold12b;}}{\*\rsidtbl \rsid24658\rsid223860\rsid735077\rsid1718133\rsid2892074\rsid3565327\rsid4484631_x000d__x000a_\rsid4666813\rsid6641733\rsid7823322\rsid9636012\rsid10377208\rsid10637331\rsid11215221\rsid11549030\rsid12154954\rsid14382809\rsid14424199\rsid15204470\rsid15285974\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56}{\nofchars316}{\nofcharsws3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37331\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4484631 \chftnsep _x000d__x000a_\par }}{\*\ftnsepc \ltrpar \pard\plain \ltrpar\ql \li0\ri0\widctlpar\wrapdefault\aspalpha\aspnum\faauto\adjustright\rin0\lin0\itap0 \rtlch\fcs1 \af0\afs20\alang1025 \ltrch\fcs0 \fs24\lang2057\langfe2057\cgrid\langnp2057\langfenp2057 {\rtlch\fcs1 \af0 _x000d__x000a_\ltrch\fcs0 \insrsid4484631 \chftnsepc _x000d__x000a_\par }}{\*\aftnsep \ltrpar \pard\plain \ltrpar\ql \li0\ri0\widctlpar\wrapdefault\aspalpha\aspnum\faauto\adjustright\rin0\lin0\itap0 \rtlch\fcs1 \af0\afs20\alang1025 \ltrch\fcs0 \fs24\lang2057\langfe2057\cgrid\langnp2057\langfenp2057 {\rtlch\fcs1 \af0 _x000d__x000a_\ltrch\fcs0 \insrsid4484631 \chftnsep _x000d__x000a_\par }}{\*\aftnsepc \ltrpar \pard\plain \ltrpar\ql \li0\ri0\widctlpar\wrapdefault\aspalpha\aspnum\faauto\adjustright\rin0\lin0\itap0 \rtlch\fcs1 \af0\afs20\alang1025 \ltrch\fcs0 \fs24\lang2057\langfe2057\cgrid\langnp2057\langfenp2057 {\rtlch\fcs1 \af0 _x000d__x000a_\ltrch\fcs0 \insrsid44846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0637331\charrsid15879488 {\*\bkmkstart restartB_x000d__x000a_}\hich\af1\dbch\af31501\loch\f1 &lt;AmendB&gt;}{\rtlch\fcs1 \af0 \ltrch\fcs0 \insrsid10637331\charrsid15879488 [ZAMENDMENT]\tab \tab }{\rtlch\fcs1 \af0 \ltrch\fcs0 _x000d__x000a_\cs17\b0\v\fs20\cf9\lang1024\langfe1024\loch\af1\hich\af1\dbch\af31501\noproof\insrsid10637331\charrsid15879488 \hich\af1\dbch\af31501\loch\f1 &lt;NumAmB&gt;}{\rtlch\fcs1 \af0 \ltrch\fcs0 \insrsid10637331\charrsid15879488 [ZNRAM]}{\rtlch\fcs1 \af0 \ltrch\fcs0 _x000d__x000a_\cs17\b0\v\fs20\cf9\lang1024\langfe1024\loch\af1\hich\af1\dbch\af31501\noproof\insrsid10637331\charrsid15879488 \hich\af1\dbch\af31501\loch\f1 &lt;/NumAmB&gt;}{\rtlch\fcs1 \af0 \ltrch\fcs0 \insrsid1063733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0637331\charrsid15879488 \hich\af1\dbch\af31501\loch\f1 &lt;DocAmend&gt;}{\rtlch\fcs1 \af0 \ltrch\fcs0 \insrsid10637331\charrsid15879488 _x000d__x000a_[ZPROPOSAL][ZAMACT]}{\rtlch\fcs1 \af0 \ltrch\fcs0 \cs17\b0\v\fs20\cf9\lang1024\langfe1024\loch\af1\hich\af1\dbch\af31501\noproof\insrsid10637331\charrsid15879488 \hich\af1\dbch\af31501\loch\f1 &lt;/DocAmend&gt;}{\rtlch\fcs1 \af0 \ltrch\fcs0 _x000d__x000a_\insrsid1063733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0637331\charrsid15879488 \hich\af1\dbch\af31501\loch\f1 &lt;Article&gt;}{\rtlch\fcs1 \af0 \ltrch\fcs0 \insrsid10637331\charrsid15879488 [ZAMPART]}{_x000d__x000a_\rtlch\fcs1 \af0 \ltrch\fcs0 \cs17\b0\v\fs20\cf9\lang1024\langfe1024\loch\af1\hich\af1\dbch\af31501\noproof\insrsid10637331\charrsid15879488 \hich\af1\dbch\af31501\loch\f1 &lt;/Article&gt;}{\rtlch\fcs1 \af0 \ltrch\fcs0 \insrsid1063733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0637331\charrsid15879488 \hich\af1\dbch\af31501\loch\f1 &lt;DocAmend2&gt;&lt;OptDel&gt;}{\rtlch\fcs1 \af0 \ltrch\fcs0 \insrsid10637331\charrsid15879488 [ZNRACT]}{_x000d__x000a_\rtlch\fcs1 \af0 \ltrch\fcs0 \cs17\v\fs20\cf9\lang1024\langfe1024\loch\af1\hich\af1\dbch\af31501\noproof\insrsid10637331\charrsid15879488 \hich\af1\dbch\af31501\loch\f1 &lt;/OptDel&gt;&lt;/DocAmend2&gt;}{\rtlch\fcs1 \af0 \ltrch\fcs0 \insrsid10637331\charrsid15879488 _x000d__x000a__x000d__x000a_\par }\pard \ltrpar\ql \li0\ri0\widctlpar\wrapdefault\aspalpha\aspnum\faauto\adjustright\rin0\lin0\itap0\pararsid15956237 {\rtlch\fcs1 \af0 \ltrch\fcs0 _x000d__x000a_\cs17\v\fs20\cf9\lang1024\langfe1024\loch\af1\hich\af1\dbch\af31501\noproof\langnp1036\insrsid10637331\charrsid11356624 \hich\af1\dbch\af31501\loch\f1 &lt;Article2&gt;&lt;OptDel&gt;}{\rtlch\fcs1 \af0 \ltrch\fcs0 _x000d__x000a_\lang1036\langfe2057\langnp1036\insrsid10637331\charrsid11356624 [ZACTPART]}{\rtlch\fcs1 \af0 \ltrch\fcs0 \cs17\v\fs20\cf9\lang1024\langfe1024\loch\af1\hich\af1\dbch\af31501\noproof\langnp1036\insrsid10637331\charrsid11356624 _x000d__x000a_\hich\af1\dbch\af31501\loch\f1 &lt;/OptDel&gt;&lt;/Article2&gt;}{\rtlch\fcs1 \af0 \ltrch\fcs0 \lang1036\langfe2057\langnp1036\insrsid1063733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0637331\charrsid11356624 \cell }\pard \ltrpar\ql \li0\ri0\widctlpar\intbl\wrapdefault\aspalpha\aspnum\faauto\adjustright\rin0\lin0 {\rtlch\fcs1 \af0 \ltrch\fcs0 \insrsid1063733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0637331\charrsid15879488 [ZLEFTB]\cell [ZRIGHT]\cell }\pard\plain \ltrpar_x000d__x000a_\ql \li0\ri0\widctlpar\intbl\wrapdefault\aspalpha\aspnum\faauto\adjustright\rin0\lin0 \rtlch\fcs1 \af0\afs20\alang1025 \ltrch\fcs0 \fs24\lang2057\langfe2057\cgrid\langnp2057\langfenp2057 {\rtlch\fcs1 \af0 \ltrch\fcs0 \insrsid10637331\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637331\charrsid15879488 [ZTEXTL]\cell [ZTEXTR]}{\rtlch\fcs1 \af0\afs24 \ltrch\fcs0 \insrsid10637331\charrsid15879488 \cell }\pard\plain \ltrpar\ql \li0\ri0\widctlpar\intbl\wrapdefault\aspalpha\aspnum\faauto\adjustright\rin0\lin0 \rtlch\fcs1 _x000d__x000a_\af0\afs20\alang1025 \ltrch\fcs0 \fs24\lang2057\langfe2057\cgrid\langnp2057\langfenp2057 {\rtlch\fcs1 \af0 \ltrch\fcs0 \insrsid1063733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0637331\charrsid15879488 \hich\af1\dbch\af31501\loch\f1 &lt;OptDel&gt;}{\rtlch\fcs1 \af0 \ltrch\fcs0 \insrsid10637331\charrsid15879488 [ZCROSSREF]}{\rtlch\fcs1 \af0 _x000d__x000a_\ltrch\fcs0 \cs17\i0\v\fs20\cf9\lang1024\langfe1024\loch\af1\hich\af1\dbch\af31501\noproof\insrsid10637331\charrsid15879488 \hich\af1\dbch\af31501\loch\f1 &lt;/OptDel&gt;}{\rtlch\fcs1 \af0 \ltrch\fcs0 \insrsid1063733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0637331\charrsid15879488 \hich\af1\dbch\af31501\loch\f1 &lt;TitreJust&gt;}{\rtlch\fcs1 \af0 \ltrch\fcs0 \insrsid10637331\charrsid15879488 _x000d__x000a_[ZJUSTIFICATION]}{\rtlch\fcs1 \af0 \ltrch\fcs0 \cs17\i0\v\fs20\cf9\lang1024\langfe1024\loch\af1\hich\af1\dbch\af31501\noproof\insrsid10637331\charrsid15879488 \hich\af1\dbch\af31501\loch\f1 &lt;/TitreJust&gt;}{\rtlch\fcs1 \af0 \ltrch\fcs0 _x000d__x000a_\insrsid1063733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0637331\charrsid15879488 \hich\af1\dbch\af31501\loch\f1 &lt;OptDelPrev&gt;}{\rtlch\fcs1 \af0 \ltrch\fcs0 \insrsid10637331\charrsid15879488 [ZTEXTJUST]}{_x000d__x000a_\rtlch\fcs1 \af0 \ltrch\fcs0 \cs17\i0\v\fs20\cf9\lang1024\langfe1024\loch\af1\hich\af1\dbch\af31501\noproof\insrsid10637331\charrsid15879488 \hich\af1\dbch\af31501\loch\f1 &lt;/OptDelPrev&gt;}{\rtlch\fcs1 \af0 \ltrch\fcs0 \insrsid10637331\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0637331\charrsid15879488 \hich\af1\dbch\af31501\loch\f1 &lt;/AmendB&gt;}{\rtlch\fcs1 \af0 \ltrch\fcs0 \insrsid1063733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9_x000d__x000a_4fd6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7"/>
    <w:docVar w:name="TITLECODMNU" w:val=" 1"/>
    <w:docVar w:name="TVTAMPART" w:val=" Article 1 – paragraph 1 – point 5 a (new) "/>
    <w:docVar w:name="TXTAUTHOR" w:val="Emma Rafowicz"/>
    <w:docVar w:name="TXTLANGUE" w:val="EN"/>
    <w:docVar w:name="TXTLANGUEMIN" w:val="en"/>
    <w:docVar w:name="TXTNRC" w:val="0304/2025"/>
    <w:docVar w:name="TXTNRFIRSTAM" w:val="1"/>
    <w:docVar w:name="TXTNRLASTAM" w:val="28"/>
    <w:docVar w:name="TXTNRPE" w:val="784.261"/>
    <w:docVar w:name="TXTNRPROC" w:val="2025/1689"/>
    <w:docVar w:name="TXTPEorAP" w:val="PE"/>
    <w:docVar w:name="TXTROUTE" w:val="AD\1337574EN.docx"/>
    <w:docVar w:name="TXTVERSION" w:val="02-00"/>
  </w:docVars>
  <w:rsids>
    <w:rsidRoot w:val="00254793"/>
    <w:rsid w:val="00026559"/>
    <w:rsid w:val="00027FA8"/>
    <w:rsid w:val="0004474F"/>
    <w:rsid w:val="00082EC4"/>
    <w:rsid w:val="000B10BA"/>
    <w:rsid w:val="000B3BA3"/>
    <w:rsid w:val="000B62CF"/>
    <w:rsid w:val="000D44A6"/>
    <w:rsid w:val="000E3594"/>
    <w:rsid w:val="00122C05"/>
    <w:rsid w:val="00134974"/>
    <w:rsid w:val="00141CD7"/>
    <w:rsid w:val="001449E8"/>
    <w:rsid w:val="001616BD"/>
    <w:rsid w:val="001820A9"/>
    <w:rsid w:val="001A0556"/>
    <w:rsid w:val="001A2264"/>
    <w:rsid w:val="001B0A1E"/>
    <w:rsid w:val="001C0886"/>
    <w:rsid w:val="001D14A5"/>
    <w:rsid w:val="001D5154"/>
    <w:rsid w:val="001E3AC4"/>
    <w:rsid w:val="0020077A"/>
    <w:rsid w:val="0023131B"/>
    <w:rsid w:val="00254793"/>
    <w:rsid w:val="0029268F"/>
    <w:rsid w:val="002A67EE"/>
    <w:rsid w:val="00304EA8"/>
    <w:rsid w:val="00341A99"/>
    <w:rsid w:val="0035494F"/>
    <w:rsid w:val="00360FAA"/>
    <w:rsid w:val="0038294E"/>
    <w:rsid w:val="00397000"/>
    <w:rsid w:val="003A2F84"/>
    <w:rsid w:val="003C7390"/>
    <w:rsid w:val="003E1280"/>
    <w:rsid w:val="003F057D"/>
    <w:rsid w:val="003F128E"/>
    <w:rsid w:val="003F28DC"/>
    <w:rsid w:val="0040055C"/>
    <w:rsid w:val="0040276D"/>
    <w:rsid w:val="00444894"/>
    <w:rsid w:val="00487596"/>
    <w:rsid w:val="004B3A53"/>
    <w:rsid w:val="004C2731"/>
    <w:rsid w:val="004C2A0D"/>
    <w:rsid w:val="004F1D2F"/>
    <w:rsid w:val="00502B76"/>
    <w:rsid w:val="00513F6F"/>
    <w:rsid w:val="00517178"/>
    <w:rsid w:val="00522B51"/>
    <w:rsid w:val="00524707"/>
    <w:rsid w:val="00540A29"/>
    <w:rsid w:val="005539B7"/>
    <w:rsid w:val="00571233"/>
    <w:rsid w:val="00597406"/>
    <w:rsid w:val="005E14F5"/>
    <w:rsid w:val="00613134"/>
    <w:rsid w:val="00626D52"/>
    <w:rsid w:val="00643DA8"/>
    <w:rsid w:val="00657D5C"/>
    <w:rsid w:val="00666802"/>
    <w:rsid w:val="00673EF2"/>
    <w:rsid w:val="00683DD1"/>
    <w:rsid w:val="006865DA"/>
    <w:rsid w:val="00686C40"/>
    <w:rsid w:val="00691B1C"/>
    <w:rsid w:val="006A0313"/>
    <w:rsid w:val="006A0F0A"/>
    <w:rsid w:val="006A48AA"/>
    <w:rsid w:val="006A51C3"/>
    <w:rsid w:val="006B1267"/>
    <w:rsid w:val="006C2BF2"/>
    <w:rsid w:val="006C6957"/>
    <w:rsid w:val="006D292E"/>
    <w:rsid w:val="006E67FC"/>
    <w:rsid w:val="00712462"/>
    <w:rsid w:val="00716BAA"/>
    <w:rsid w:val="00783EAA"/>
    <w:rsid w:val="0078548A"/>
    <w:rsid w:val="007B7CE3"/>
    <w:rsid w:val="007E2AED"/>
    <w:rsid w:val="007F187F"/>
    <w:rsid w:val="00817D13"/>
    <w:rsid w:val="00820C7D"/>
    <w:rsid w:val="00833D11"/>
    <w:rsid w:val="00836FD3"/>
    <w:rsid w:val="008375A8"/>
    <w:rsid w:val="008535FD"/>
    <w:rsid w:val="00872A52"/>
    <w:rsid w:val="00876A73"/>
    <w:rsid w:val="0087707F"/>
    <w:rsid w:val="0089388A"/>
    <w:rsid w:val="008F29A6"/>
    <w:rsid w:val="008F3DB0"/>
    <w:rsid w:val="00904864"/>
    <w:rsid w:val="009052FE"/>
    <w:rsid w:val="009215FC"/>
    <w:rsid w:val="00924555"/>
    <w:rsid w:val="009368B3"/>
    <w:rsid w:val="0098172B"/>
    <w:rsid w:val="00982B83"/>
    <w:rsid w:val="009857B4"/>
    <w:rsid w:val="009D4C0B"/>
    <w:rsid w:val="009E7319"/>
    <w:rsid w:val="00A65186"/>
    <w:rsid w:val="00A71228"/>
    <w:rsid w:val="00A74E25"/>
    <w:rsid w:val="00A952A4"/>
    <w:rsid w:val="00AC2A60"/>
    <w:rsid w:val="00AC2B33"/>
    <w:rsid w:val="00AD49D0"/>
    <w:rsid w:val="00AD771A"/>
    <w:rsid w:val="00AD78E4"/>
    <w:rsid w:val="00B00EE6"/>
    <w:rsid w:val="00B10490"/>
    <w:rsid w:val="00B12C5D"/>
    <w:rsid w:val="00B23EE1"/>
    <w:rsid w:val="00B41622"/>
    <w:rsid w:val="00B476DC"/>
    <w:rsid w:val="00B556CD"/>
    <w:rsid w:val="00B62D4B"/>
    <w:rsid w:val="00B904FA"/>
    <w:rsid w:val="00BA3E40"/>
    <w:rsid w:val="00BD1F76"/>
    <w:rsid w:val="00BE20CF"/>
    <w:rsid w:val="00C166CE"/>
    <w:rsid w:val="00C22327"/>
    <w:rsid w:val="00C335C6"/>
    <w:rsid w:val="00C4219C"/>
    <w:rsid w:val="00C52A28"/>
    <w:rsid w:val="00C55F92"/>
    <w:rsid w:val="00C566B4"/>
    <w:rsid w:val="00C615F6"/>
    <w:rsid w:val="00C6657D"/>
    <w:rsid w:val="00C709B7"/>
    <w:rsid w:val="00C75E98"/>
    <w:rsid w:val="00C81C5B"/>
    <w:rsid w:val="00C83B35"/>
    <w:rsid w:val="00C85D0F"/>
    <w:rsid w:val="00CB06B9"/>
    <w:rsid w:val="00CD212A"/>
    <w:rsid w:val="00D25CF2"/>
    <w:rsid w:val="00D56CE0"/>
    <w:rsid w:val="00D6254D"/>
    <w:rsid w:val="00D67D0A"/>
    <w:rsid w:val="00D74FD1"/>
    <w:rsid w:val="00D943A5"/>
    <w:rsid w:val="00D9581F"/>
    <w:rsid w:val="00DB56E4"/>
    <w:rsid w:val="00E27F01"/>
    <w:rsid w:val="00E414B2"/>
    <w:rsid w:val="00E77FF5"/>
    <w:rsid w:val="00E85FF9"/>
    <w:rsid w:val="00E94D64"/>
    <w:rsid w:val="00E9619A"/>
    <w:rsid w:val="00EA3802"/>
    <w:rsid w:val="00EB25A8"/>
    <w:rsid w:val="00EF08EE"/>
    <w:rsid w:val="00EF1432"/>
    <w:rsid w:val="00EF33D5"/>
    <w:rsid w:val="00F15744"/>
    <w:rsid w:val="00F203BA"/>
    <w:rsid w:val="00F24D04"/>
    <w:rsid w:val="00F24D40"/>
    <w:rsid w:val="00F41E3C"/>
    <w:rsid w:val="00F54025"/>
    <w:rsid w:val="00F65570"/>
    <w:rsid w:val="00FA4058"/>
    <w:rsid w:val="00FE5B6F"/>
    <w:rsid w:val="00FF5E4D"/>
    <w:rsid w:val="00FF64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CDA9C"/>
  <w15:chartTrackingRefBased/>
  <w15:docId w15:val="{25F3DC97-7C08-4BF1-88F3-8DA9C29D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44489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397000"/>
    <w:pPr>
      <w:spacing w:after="120"/>
    </w:pPr>
    <w:rPr>
      <w:szCs w:val="20"/>
    </w:rPr>
  </w:style>
  <w:style w:type="character" w:customStyle="1" w:styleId="NormalBoldChar">
    <w:name w:val="NormalBold Char"/>
    <w:link w:val="NormalBold"/>
    <w:rsid w:val="00397000"/>
    <w:rPr>
      <w:b/>
      <w:sz w:val="24"/>
    </w:rPr>
  </w:style>
  <w:style w:type="character" w:customStyle="1" w:styleId="Normal6Char">
    <w:name w:val="Normal6 Char"/>
    <w:link w:val="Normal6"/>
    <w:rsid w:val="00397000"/>
    <w:rPr>
      <w:sz w:val="24"/>
      <w:lang w:val="da-DK"/>
    </w:rPr>
  </w:style>
  <w:style w:type="paragraph" w:customStyle="1" w:styleId="ColumnHeading">
    <w:name w:val="ColumnHeading"/>
    <w:basedOn w:val="Normal"/>
    <w:rsid w:val="00397000"/>
    <w:pPr>
      <w:spacing w:after="240"/>
      <w:jc w:val="center"/>
    </w:pPr>
    <w:rPr>
      <w:i/>
      <w:szCs w:val="20"/>
    </w:rPr>
  </w:style>
  <w:style w:type="paragraph" w:customStyle="1" w:styleId="AMNumberTabs0">
    <w:name w:val="AMNumberTabs"/>
    <w:basedOn w:val="Normal"/>
    <w:rsid w:val="003970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397000"/>
    <w:pPr>
      <w:jc w:val="right"/>
    </w:pPr>
  </w:style>
  <w:style w:type="paragraph" w:styleId="Footer">
    <w:name w:val="footer"/>
    <w:basedOn w:val="Normal"/>
    <w:link w:val="FooterChar"/>
    <w:rsid w:val="008F29A6"/>
    <w:pPr>
      <w:tabs>
        <w:tab w:val="center" w:pos="4513"/>
        <w:tab w:val="right" w:pos="9026"/>
      </w:tabs>
    </w:pPr>
  </w:style>
  <w:style w:type="character" w:customStyle="1" w:styleId="FooterChar">
    <w:name w:val="Footer Char"/>
    <w:basedOn w:val="DefaultParagraphFont"/>
    <w:link w:val="Footer"/>
    <w:rsid w:val="008F29A6"/>
    <w:rPr>
      <w:sz w:val="24"/>
      <w:szCs w:val="24"/>
    </w:rPr>
  </w:style>
  <w:style w:type="paragraph" w:styleId="Revision">
    <w:name w:val="Revision"/>
    <w:hidden/>
    <w:uiPriority w:val="99"/>
    <w:semiHidden/>
    <w:rsid w:val="006865DA"/>
    <w:rPr>
      <w:sz w:val="24"/>
      <w:szCs w:val="24"/>
    </w:rPr>
  </w:style>
  <w:style w:type="character" w:styleId="CommentReference">
    <w:name w:val="annotation reference"/>
    <w:basedOn w:val="DefaultParagraphFont"/>
    <w:rsid w:val="003F28DC"/>
    <w:rPr>
      <w:sz w:val="16"/>
      <w:szCs w:val="16"/>
    </w:rPr>
  </w:style>
  <w:style w:type="paragraph" w:styleId="CommentText">
    <w:name w:val="annotation text"/>
    <w:basedOn w:val="Normal"/>
    <w:link w:val="CommentTextChar"/>
    <w:rsid w:val="003F28DC"/>
    <w:rPr>
      <w:sz w:val="20"/>
      <w:szCs w:val="20"/>
    </w:rPr>
  </w:style>
  <w:style w:type="character" w:customStyle="1" w:styleId="CommentTextChar">
    <w:name w:val="Comment Text Char"/>
    <w:basedOn w:val="DefaultParagraphFont"/>
    <w:link w:val="CommentText"/>
    <w:rsid w:val="003F28DC"/>
  </w:style>
  <w:style w:type="paragraph" w:styleId="CommentSubject">
    <w:name w:val="annotation subject"/>
    <w:basedOn w:val="CommentText"/>
    <w:next w:val="CommentText"/>
    <w:link w:val="CommentSubjectChar"/>
    <w:semiHidden/>
    <w:unhideWhenUsed/>
    <w:rsid w:val="003F28DC"/>
    <w:rPr>
      <w:b/>
      <w:bCs/>
    </w:rPr>
  </w:style>
  <w:style w:type="character" w:customStyle="1" w:styleId="CommentSubjectChar">
    <w:name w:val="Comment Subject Char"/>
    <w:basedOn w:val="CommentTextChar"/>
    <w:link w:val="CommentSubject"/>
    <w:semiHidden/>
    <w:rsid w:val="003F28DC"/>
    <w:rPr>
      <w:b/>
      <w:bCs/>
    </w:rPr>
  </w:style>
  <w:style w:type="character" w:customStyle="1" w:styleId="Heading3Char">
    <w:name w:val="Heading 3 Char"/>
    <w:basedOn w:val="DefaultParagraphFont"/>
    <w:link w:val="Heading3"/>
    <w:semiHidden/>
    <w:rsid w:val="00444894"/>
    <w:rPr>
      <w:rFonts w:asciiTheme="majorHAnsi" w:eastAsiaTheme="majorEastAsia" w:hAnsiTheme="majorHAnsi" w:cstheme="majorBidi"/>
      <w:color w:val="1F4D78" w:themeColor="accent1" w:themeShade="7F"/>
      <w:sz w:val="24"/>
      <w:szCs w:val="24"/>
    </w:rPr>
  </w:style>
  <w:style w:type="paragraph" w:customStyle="1" w:styleId="RollCallSymbols14pt">
    <w:name w:val="RollCallSymbols14pt"/>
    <w:basedOn w:val="Normal"/>
    <w:rsid w:val="00A952A4"/>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952A4"/>
    <w:pPr>
      <w:tabs>
        <w:tab w:val="center" w:pos="284"/>
        <w:tab w:val="left" w:pos="426"/>
      </w:tabs>
    </w:pPr>
    <w:rPr>
      <w:snapToGrid w:val="0"/>
      <w:szCs w:val="20"/>
      <w:lang w:eastAsia="en-US"/>
    </w:rPr>
  </w:style>
  <w:style w:type="paragraph" w:customStyle="1" w:styleId="RollCallVotes">
    <w:name w:val="RollCallVotes"/>
    <w:basedOn w:val="Normal"/>
    <w:rsid w:val="00A952A4"/>
    <w:pPr>
      <w:spacing w:before="120" w:after="120"/>
      <w:jc w:val="center"/>
    </w:pPr>
    <w:rPr>
      <w:b/>
      <w:bCs/>
      <w:snapToGrid w:val="0"/>
      <w:sz w:val="16"/>
      <w:szCs w:val="20"/>
      <w:lang w:eastAsia="en-US"/>
    </w:rPr>
  </w:style>
  <w:style w:type="paragraph" w:customStyle="1" w:styleId="RollCallTable">
    <w:name w:val="RollCallTable"/>
    <w:basedOn w:val="Normal"/>
    <w:rsid w:val="00A952A4"/>
    <w:pPr>
      <w:spacing w:before="120" w:after="120"/>
    </w:pPr>
    <w:rPr>
      <w:snapToGrid w:val="0"/>
      <w:sz w:val="16"/>
      <w:szCs w:val="20"/>
      <w:lang w:eastAsia="en-US"/>
    </w:rPr>
  </w:style>
  <w:style w:type="paragraph" w:customStyle="1" w:styleId="Normal24a">
    <w:name w:val="Normal24a"/>
    <w:basedOn w:val="Normal"/>
    <w:rsid w:val="00A952A4"/>
    <w:pPr>
      <w:spacing w:after="480"/>
    </w:pPr>
  </w:style>
  <w:style w:type="paragraph" w:customStyle="1" w:styleId="NormalBoldCenter">
    <w:name w:val="NormalBoldCenter"/>
    <w:basedOn w:val="Normal"/>
    <w:rsid w:val="00A952A4"/>
    <w:pPr>
      <w:jc w:val="center"/>
    </w:pPr>
    <w:rPr>
      <w:b/>
    </w:rPr>
  </w:style>
  <w:style w:type="paragraph" w:customStyle="1" w:styleId="Footprint12b">
    <w:name w:val="Footprint12b"/>
    <w:basedOn w:val="Normal"/>
    <w:rsid w:val="00A952A4"/>
    <w:pPr>
      <w:spacing w:before="240"/>
    </w:pPr>
  </w:style>
  <w:style w:type="paragraph" w:customStyle="1" w:styleId="NormalSingle">
    <w:name w:val="NormalSingle"/>
    <w:basedOn w:val="Normal"/>
    <w:qFormat/>
    <w:rsid w:val="00A952A4"/>
  </w:style>
  <w:style w:type="paragraph" w:styleId="FootnoteText">
    <w:name w:val="footnote text"/>
    <w:basedOn w:val="Normal"/>
    <w:link w:val="FootnoteTextChar"/>
    <w:rsid w:val="00A952A4"/>
    <w:rPr>
      <w:sz w:val="20"/>
      <w:szCs w:val="20"/>
    </w:rPr>
  </w:style>
  <w:style w:type="character" w:customStyle="1" w:styleId="FootnoteTextChar">
    <w:name w:val="Footnote Text Char"/>
    <w:basedOn w:val="DefaultParagraphFont"/>
    <w:link w:val="FootnoteText"/>
    <w:rsid w:val="00A952A4"/>
  </w:style>
  <w:style w:type="character" w:styleId="FootnoteReference">
    <w:name w:val="footnote reference"/>
    <w:basedOn w:val="DefaultParagraphFont"/>
    <w:rsid w:val="00A952A4"/>
    <w:rPr>
      <w:vertAlign w:val="superscript"/>
    </w:rPr>
  </w:style>
  <w:style w:type="character" w:styleId="Hyperlink">
    <w:name w:val="Hyperlink"/>
    <w:basedOn w:val="DefaultParagraphFont"/>
    <w:rsid w:val="00A952A4"/>
    <w:rPr>
      <w:color w:val="0563C1" w:themeColor="hyperlink"/>
      <w:u w:val="single"/>
    </w:rPr>
  </w:style>
  <w:style w:type="character" w:styleId="UnresolvedMention">
    <w:name w:val="Unresolved Mention"/>
    <w:basedOn w:val="DefaultParagraphFont"/>
    <w:uiPriority w:val="99"/>
    <w:semiHidden/>
    <w:unhideWhenUsed/>
    <w:rsid w:val="00A95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5462</Words>
  <Characters>34087</Characters>
  <Application>Microsoft Office Word</Application>
  <DocSecurity>0</DocSecurity>
  <Lines>1311</Lines>
  <Paragraphs>411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2026-03-23T10:49:00Z</dcterms:created>
  <dcterms:modified xsi:type="dcterms:W3CDTF">2026-03-23T10:49:00Z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1337574</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AD\1337574DA.docx</vt:lpwstr>
  </property>
  <property fmtid="{D5CDD505-2E9C-101B-9397-08002B2CF9AE}" pid="10" name="LastEdited with">
    <vt:lpwstr>10.2.1 Build [20260110]</vt:lpwstr>
  </property>
  <property fmtid="{D5CDD505-2E9C-101B-9397-08002B2CF9AE}" pid="11" name="PE number">
    <vt:lpwstr>784.261</vt:lpwstr>
  </property>
  <property fmtid="{D5CDD505-2E9C-101B-9397-08002B2CF9AE}" pid="12" name="SDLStudio">
    <vt:lpwstr/>
  </property>
  <property fmtid="{D5CDD505-2E9C-101B-9397-08002B2CF9AE}" pid="13" name="SendToEpades">
    <vt:lpwstr>OK(HDG) - 2026/03/06 17:11</vt:lpwstr>
  </property>
  <property fmtid="{D5CDD505-2E9C-101B-9397-08002B2CF9AE}" pid="14" name="Bookout">
    <vt:lpwstr>OK - 2026/03/23 11:49</vt:lpwstr>
  </property>
</Properties>
</file>