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07067" w:rsidRPr="00E248AC" w14:paraId="6133715C" w14:textId="77777777" w:rsidTr="00C85D0F">
        <w:trPr>
          <w:trHeight w:hRule="exact" w:val="1418"/>
        </w:trPr>
        <w:tc>
          <w:tcPr>
            <w:tcW w:w="6804" w:type="dxa"/>
            <w:shd w:val="clear" w:color="auto" w:fill="auto"/>
            <w:vAlign w:val="center"/>
          </w:tcPr>
          <w:p w14:paraId="41283F58" w14:textId="77777777" w:rsidR="00BA3E40" w:rsidRPr="00E248AC" w:rsidRDefault="000D5198" w:rsidP="00C85D0F">
            <w:pPr>
              <w:pStyle w:val="EPName"/>
            </w:pPr>
            <w:r w:rsidRPr="00E248AC">
              <w:t>Euroopa Parlament</w:t>
            </w:r>
          </w:p>
          <w:p w14:paraId="4012DD13" w14:textId="77777777" w:rsidR="00BA3E40" w:rsidRPr="00E248AC" w:rsidRDefault="000D5198" w:rsidP="00C85D0F">
            <w:pPr>
              <w:pStyle w:val="EPTerm"/>
            </w:pPr>
            <w:r w:rsidRPr="00E248AC">
              <w:t>2024-2029</w:t>
            </w:r>
          </w:p>
        </w:tc>
        <w:tc>
          <w:tcPr>
            <w:tcW w:w="2268" w:type="dxa"/>
            <w:shd w:val="clear" w:color="auto" w:fill="auto"/>
          </w:tcPr>
          <w:p w14:paraId="2EB7EE08" w14:textId="77777777" w:rsidR="00BA3E40" w:rsidRPr="00E248AC" w:rsidRDefault="000D5198" w:rsidP="00C85D0F">
            <w:pPr>
              <w:pStyle w:val="EPLogo"/>
            </w:pPr>
            <w:r w:rsidRPr="00E248AC">
              <w:rPr>
                <w:noProof/>
              </w:rPr>
              <w:drawing>
                <wp:inline distT="0" distB="0" distL="0" distR="0" wp14:anchorId="034A5F52" wp14:editId="573784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D90C911" w14:textId="77777777" w:rsidR="00F24D40" w:rsidRPr="00E248AC" w:rsidRDefault="00F24D40" w:rsidP="00F24D40">
      <w:pPr>
        <w:pStyle w:val="LineTop"/>
      </w:pPr>
    </w:p>
    <w:p w14:paraId="067E4135" w14:textId="77777777" w:rsidR="00F24D40" w:rsidRPr="00E248AC" w:rsidRDefault="000D5198" w:rsidP="00F24D40">
      <w:pPr>
        <w:pStyle w:val="EPBody"/>
      </w:pPr>
      <w:r w:rsidRPr="00E248AC">
        <w:rPr>
          <w:rStyle w:val="HideTWBExt"/>
        </w:rPr>
        <w:t>&lt;</w:t>
      </w:r>
      <w:r w:rsidRPr="00E248AC">
        <w:rPr>
          <w:rStyle w:val="HideTWBExt"/>
          <w:i w:val="0"/>
        </w:rPr>
        <w:t>Commission</w:t>
      </w:r>
      <w:r w:rsidRPr="00E248AC">
        <w:rPr>
          <w:rStyle w:val="HideTWBExt"/>
        </w:rPr>
        <w:t>&gt;</w:t>
      </w:r>
      <w:r w:rsidRPr="00E248AC">
        <w:rPr>
          <w:rStyle w:val="HideTWBInt"/>
          <w:color w:val="auto"/>
        </w:rPr>
        <w:t>{CULT}</w:t>
      </w:r>
      <w:r w:rsidRPr="00E248AC">
        <w:t>Kultuuri- ja hariduskomisjon</w:t>
      </w:r>
      <w:r w:rsidRPr="00E248AC">
        <w:rPr>
          <w:rStyle w:val="HideTWBExt"/>
        </w:rPr>
        <w:t>&lt;/</w:t>
      </w:r>
      <w:r w:rsidRPr="00E248AC">
        <w:rPr>
          <w:rStyle w:val="HideTWBExt"/>
          <w:i w:val="0"/>
        </w:rPr>
        <w:t>Commission</w:t>
      </w:r>
      <w:r w:rsidRPr="00E248AC">
        <w:rPr>
          <w:rStyle w:val="HideTWBExt"/>
        </w:rPr>
        <w:t>&gt;</w:t>
      </w:r>
    </w:p>
    <w:p w14:paraId="3498524A" w14:textId="77777777" w:rsidR="00F24D40" w:rsidRPr="00E248AC" w:rsidRDefault="00F24D40" w:rsidP="00F24D40">
      <w:pPr>
        <w:pStyle w:val="LineBottom"/>
      </w:pPr>
    </w:p>
    <w:p w14:paraId="5299B806" w14:textId="77777777" w:rsidR="001D14A5" w:rsidRPr="00E248AC" w:rsidRDefault="000D5198" w:rsidP="001D14A5">
      <w:pPr>
        <w:pStyle w:val="CoverReference"/>
      </w:pPr>
      <w:r w:rsidRPr="00E248AC">
        <w:rPr>
          <w:rStyle w:val="HideTWBExt"/>
          <w:b w:val="0"/>
        </w:rPr>
        <w:t>&lt;RefProc&gt;</w:t>
      </w:r>
      <w:r w:rsidRPr="00E248AC">
        <w:t>2025/0359</w:t>
      </w:r>
      <w:r w:rsidRPr="00E248AC">
        <w:rPr>
          <w:rStyle w:val="HideTWBExt"/>
          <w:b w:val="0"/>
        </w:rPr>
        <w:t>&lt;/RefProc&gt;&lt;RefTypeProc&gt;</w:t>
      </w:r>
      <w:r w:rsidRPr="00E248AC">
        <w:t>(COD)</w:t>
      </w:r>
      <w:r w:rsidRPr="00E248AC">
        <w:rPr>
          <w:rStyle w:val="HideTWBExt"/>
          <w:b w:val="0"/>
        </w:rPr>
        <w:t>&lt;/RefTypeProc&gt;</w:t>
      </w:r>
    </w:p>
    <w:p w14:paraId="6E35A188" w14:textId="77777777" w:rsidR="001D14A5" w:rsidRPr="00E248AC" w:rsidRDefault="000D5198" w:rsidP="001D14A5">
      <w:pPr>
        <w:pStyle w:val="CoverDate"/>
      </w:pPr>
      <w:r w:rsidRPr="00E248AC">
        <w:rPr>
          <w:rStyle w:val="HideTWBExt"/>
        </w:rPr>
        <w:t>&lt;Date&gt;</w:t>
      </w:r>
      <w:r w:rsidRPr="00E248AC">
        <w:t>6.3.2026</w:t>
      </w:r>
      <w:r w:rsidRPr="00E248AC">
        <w:rPr>
          <w:rStyle w:val="HideTWBExt"/>
        </w:rPr>
        <w:t>&lt;/Date&gt;</w:t>
      </w:r>
    </w:p>
    <w:p w14:paraId="1A82D911" w14:textId="77777777" w:rsidR="001D14A5" w:rsidRPr="00E248AC" w:rsidRDefault="000D5198" w:rsidP="001D14A5">
      <w:pPr>
        <w:pStyle w:val="CoverDocType24a"/>
      </w:pPr>
      <w:r w:rsidRPr="00E248AC">
        <w:rPr>
          <w:rStyle w:val="HideTWBExt"/>
          <w:b w:val="0"/>
        </w:rPr>
        <w:t>&lt;TitreType&gt;</w:t>
      </w:r>
      <w:r w:rsidRPr="00E248AC">
        <w:t>ARVAMUS</w:t>
      </w:r>
      <w:r w:rsidRPr="00E248AC">
        <w:rPr>
          <w:rStyle w:val="HideTWBExt"/>
          <w:b w:val="0"/>
        </w:rPr>
        <w:t>&lt;/TitreType&gt;</w:t>
      </w:r>
    </w:p>
    <w:p w14:paraId="28CE21FE" w14:textId="77777777" w:rsidR="001D14A5" w:rsidRPr="00E248AC" w:rsidRDefault="000D5198" w:rsidP="001D14A5">
      <w:pPr>
        <w:pStyle w:val="CoverNormal24a"/>
      </w:pPr>
      <w:r w:rsidRPr="00E248AC">
        <w:rPr>
          <w:rStyle w:val="HideTWBExt"/>
        </w:rPr>
        <w:t>&lt;CommissionResp&gt;</w:t>
      </w:r>
      <w:r w:rsidRPr="00E248AC">
        <w:t xml:space="preserve">Esitaja: kultuuri- ja </w:t>
      </w:r>
      <w:r w:rsidRPr="00E248AC">
        <w:t>hariduskomisjon</w:t>
      </w:r>
      <w:r w:rsidRPr="00E248AC">
        <w:rPr>
          <w:rStyle w:val="HideTWBExt"/>
        </w:rPr>
        <w:t>&lt;/CommissionResp&gt;</w:t>
      </w:r>
    </w:p>
    <w:p w14:paraId="06FAC553" w14:textId="77777777" w:rsidR="001D14A5" w:rsidRPr="00E248AC" w:rsidRDefault="000D5198" w:rsidP="001D14A5">
      <w:pPr>
        <w:pStyle w:val="CoverNormal24a"/>
      </w:pPr>
      <w:r w:rsidRPr="00E248AC">
        <w:rPr>
          <w:rStyle w:val="HideTWBExt"/>
        </w:rPr>
        <w:t>&lt;CommissionInt&gt;</w:t>
      </w:r>
      <w:r w:rsidRPr="00E248AC">
        <w:t>Saajad: siseturu- ja tarbijakaitsekomisjon ning kodanikuvabaduste, justiits- ja siseasjade komisjon</w:t>
      </w:r>
      <w:r w:rsidRPr="00E248AC">
        <w:rPr>
          <w:rStyle w:val="HideTWBExt"/>
        </w:rPr>
        <w:t>&lt;/CommissionInt&gt;</w:t>
      </w:r>
    </w:p>
    <w:p w14:paraId="5D70AF88" w14:textId="77777777" w:rsidR="001D14A5" w:rsidRPr="00E248AC" w:rsidRDefault="000D5198" w:rsidP="001D14A5">
      <w:pPr>
        <w:pStyle w:val="CoverNormal"/>
      </w:pPr>
      <w:r w:rsidRPr="00E248AC">
        <w:rPr>
          <w:rStyle w:val="HideTWBExt"/>
        </w:rPr>
        <w:t>&lt;Titre&gt;</w:t>
      </w:r>
      <w:r w:rsidRPr="00E248AC">
        <w:t>ettepaneku kohta võtta vastu Euroopa Parlamendi ja nõukogu määrus, millega muudetakse määruseid (EL) 2024/1689 ja (EL) 2018/1139 seoses tehisintellekti käsitlevate ühtlustatud õigusnormide (tehisintellekti käsitlev digivaldkonna koondpakett) rakendamise lihtsustamisega</w:t>
      </w:r>
      <w:r w:rsidRPr="00E248AC">
        <w:rPr>
          <w:rStyle w:val="HideTWBExt"/>
        </w:rPr>
        <w:t>&lt;/Titre&gt;</w:t>
      </w:r>
    </w:p>
    <w:p w14:paraId="470ADEF4" w14:textId="77777777" w:rsidR="001D14A5" w:rsidRPr="00E248AC" w:rsidRDefault="000D5198" w:rsidP="001D14A5">
      <w:pPr>
        <w:pStyle w:val="CoverNormal24a"/>
      </w:pPr>
      <w:r w:rsidRPr="00E248AC">
        <w:rPr>
          <w:rStyle w:val="HideTWBExt"/>
        </w:rPr>
        <w:t>&lt;DocRef&gt;</w:t>
      </w:r>
      <w:r w:rsidRPr="00E248AC">
        <w:t>(COM(2025)0836 – C10</w:t>
      </w:r>
      <w:r w:rsidRPr="00E248AC">
        <w:noBreakHyphen/>
        <w:t xml:space="preserve">0304/2025 – </w:t>
      </w:r>
      <w:r w:rsidRPr="00E248AC">
        <w:t>2025/0359(COD))</w:t>
      </w:r>
      <w:r w:rsidRPr="00E248AC">
        <w:rPr>
          <w:rStyle w:val="HideTWBExt"/>
        </w:rPr>
        <w:t>&lt;/DocRef&gt;</w:t>
      </w:r>
    </w:p>
    <w:p w14:paraId="07181BB9" w14:textId="77777777" w:rsidR="001D14A5" w:rsidRPr="00E248AC" w:rsidRDefault="000D5198" w:rsidP="001D14A5">
      <w:pPr>
        <w:pStyle w:val="CoverNormal24a"/>
      </w:pPr>
      <w:r w:rsidRPr="00E248AC">
        <w:t xml:space="preserve">Arvamuse raportöör: </w:t>
      </w:r>
      <w:r w:rsidRPr="00E248AC">
        <w:rPr>
          <w:rStyle w:val="HideTWBExt"/>
        </w:rPr>
        <w:t>&lt;Depute&gt;</w:t>
      </w:r>
      <w:r w:rsidRPr="00E248AC">
        <w:t xml:space="preserve">Emma </w:t>
      </w:r>
      <w:proofErr w:type="spellStart"/>
      <w:r w:rsidRPr="00E248AC">
        <w:t>Rafowicz</w:t>
      </w:r>
      <w:proofErr w:type="spellEnd"/>
      <w:r w:rsidRPr="00E248AC">
        <w:rPr>
          <w:rStyle w:val="HideTWBExt"/>
        </w:rPr>
        <w:t>&lt;/Depute&gt;</w:t>
      </w:r>
    </w:p>
    <w:p w14:paraId="42EC3CF5" w14:textId="77777777" w:rsidR="001D14A5" w:rsidRPr="00E248AC" w:rsidRDefault="001D14A5" w:rsidP="00EB25A8">
      <w:pPr>
        <w:pStyle w:val="CoverNormal24a"/>
        <w:ind w:left="0"/>
        <w:rPr>
          <w:rStyle w:val="HideTWBExt"/>
        </w:rPr>
      </w:pPr>
    </w:p>
    <w:p w14:paraId="7BEB580B" w14:textId="77777777" w:rsidR="001D14A5" w:rsidRPr="00E248AC" w:rsidRDefault="001D14A5" w:rsidP="001D14A5">
      <w:pPr>
        <w:pStyle w:val="CoverNormal"/>
      </w:pPr>
    </w:p>
    <w:p w14:paraId="0E9DA46C" w14:textId="77777777" w:rsidR="001D14A5" w:rsidRPr="00E248AC" w:rsidRDefault="000D5198" w:rsidP="001D14A5">
      <w:pPr>
        <w:tabs>
          <w:tab w:val="center" w:pos="4677"/>
        </w:tabs>
      </w:pPr>
      <w:r w:rsidRPr="00E248AC">
        <w:br w:type="page"/>
      </w:r>
      <w:proofErr w:type="spellStart"/>
      <w:r w:rsidRPr="00E248AC">
        <w:lastRenderedPageBreak/>
        <w:t>PA_Legam</w:t>
      </w:r>
      <w:proofErr w:type="spellEnd"/>
    </w:p>
    <w:p w14:paraId="50B9719D" w14:textId="77777777" w:rsidR="001D14A5" w:rsidRPr="00E248AC" w:rsidRDefault="000D5198" w:rsidP="00EB25A8">
      <w:pPr>
        <w:pStyle w:val="PageHeadingNotTOC"/>
      </w:pPr>
      <w:r w:rsidRPr="00E248AC">
        <w:br w:type="page"/>
      </w:r>
    </w:p>
    <w:p w14:paraId="75487E95" w14:textId="77777777" w:rsidR="001D14A5" w:rsidRPr="00E248AC" w:rsidRDefault="000D5198" w:rsidP="001D14A5">
      <w:pPr>
        <w:pStyle w:val="AmHeadingPA"/>
      </w:pPr>
      <w:r w:rsidRPr="00E248AC">
        <w:t>MUUDATUSETTEPANEKUD</w:t>
      </w:r>
    </w:p>
    <w:p w14:paraId="792CFF34" w14:textId="77777777" w:rsidR="001D14A5" w:rsidRPr="00E248AC" w:rsidRDefault="000D5198" w:rsidP="001D14A5">
      <w:pPr>
        <w:pStyle w:val="Normal12a"/>
      </w:pPr>
      <w:bookmarkStart w:id="0" w:name="IntroA"/>
      <w:r w:rsidRPr="00E248AC">
        <w:t>Kultuuri- ja hariduskomisjon esitab siseturu- ja tarbijakaitsekomisjonile ning kodanikuvabaduste, justiits- ja siseasjade komisjonile kui vastutavatele komisjonidele järgmised muudatusettepanekud:</w:t>
      </w:r>
      <w:bookmarkEnd w:id="0"/>
    </w:p>
    <w:p w14:paraId="4E476F71" w14:textId="77777777" w:rsidR="001D14A5" w:rsidRPr="00E248AC" w:rsidRDefault="000D5198" w:rsidP="001D14A5">
      <w:r w:rsidRPr="00E248AC">
        <w:rPr>
          <w:rStyle w:val="HideTWBExt"/>
        </w:rPr>
        <w:t>&lt;RepeatBlock-Amend&gt;</w:t>
      </w:r>
    </w:p>
    <w:p w14:paraId="258B1E24" w14:textId="77777777" w:rsidR="001D14A5" w:rsidRPr="00E248AC" w:rsidRDefault="000D5198" w:rsidP="001D14A5">
      <w:pPr>
        <w:pStyle w:val="AMNumberTabs0"/>
        <w:keepNext/>
      </w:pPr>
      <w:r w:rsidRPr="00E248AC">
        <w:rPr>
          <w:rStyle w:val="HideTWBExt"/>
          <w:b w:val="0"/>
        </w:rPr>
        <w:t>&lt;Amend&gt;</w:t>
      </w:r>
      <w:r w:rsidRPr="00E248AC">
        <w:t>Muudatusettepanek</w:t>
      </w:r>
      <w:r w:rsidRPr="00E248AC">
        <w:tab/>
      </w:r>
      <w:r w:rsidRPr="00E248AC">
        <w:tab/>
      </w:r>
      <w:r w:rsidRPr="00E248AC">
        <w:rPr>
          <w:rStyle w:val="HideTWBExt"/>
          <w:b w:val="0"/>
        </w:rPr>
        <w:t>&lt;NumAm&gt;</w:t>
      </w:r>
      <w:r w:rsidRPr="00E248AC">
        <w:t>1</w:t>
      </w:r>
      <w:r w:rsidRPr="00E248AC">
        <w:rPr>
          <w:rStyle w:val="HideTWBExt"/>
          <w:b w:val="0"/>
        </w:rPr>
        <w:t>&lt;/NumAm&gt;</w:t>
      </w:r>
    </w:p>
    <w:p w14:paraId="6510079E" w14:textId="77777777" w:rsidR="001D14A5" w:rsidRPr="00E248AC" w:rsidRDefault="000D5198" w:rsidP="001D14A5">
      <w:pPr>
        <w:pStyle w:val="NormalBold12b"/>
        <w:keepNext/>
      </w:pPr>
      <w:r w:rsidRPr="00E248AC">
        <w:rPr>
          <w:rStyle w:val="HideTWBExt"/>
          <w:b w:val="0"/>
        </w:rPr>
        <w:t>&lt;DocAmend&gt;</w:t>
      </w:r>
      <w:r w:rsidRPr="00E248AC">
        <w:t>Ettepanek võtta vastu määrus</w:t>
      </w:r>
      <w:r w:rsidRPr="00E248AC">
        <w:rPr>
          <w:rStyle w:val="HideTWBExt"/>
          <w:b w:val="0"/>
        </w:rPr>
        <w:t>&lt;/DocAmend&gt;</w:t>
      </w:r>
    </w:p>
    <w:p w14:paraId="33012F9C" w14:textId="77777777" w:rsidR="001D14A5" w:rsidRPr="00E248AC" w:rsidRDefault="000D5198" w:rsidP="001D14A5">
      <w:pPr>
        <w:pStyle w:val="NormalBold"/>
      </w:pPr>
      <w:r w:rsidRPr="00E248AC">
        <w:rPr>
          <w:rStyle w:val="HideTWBExt"/>
          <w:b w:val="0"/>
        </w:rPr>
        <w:t>&lt;Article&gt;</w:t>
      </w:r>
      <w:r w:rsidRPr="00E248AC">
        <w:t>Põhjendus 2 a (uus)</w:t>
      </w:r>
      <w:r w:rsidRPr="00E248A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7067" w:rsidRPr="00E248AC" w14:paraId="54780CE8" w14:textId="77777777" w:rsidTr="00FA4058">
        <w:trPr>
          <w:jc w:val="center"/>
        </w:trPr>
        <w:tc>
          <w:tcPr>
            <w:tcW w:w="9752" w:type="dxa"/>
            <w:gridSpan w:val="2"/>
          </w:tcPr>
          <w:p w14:paraId="4F8C4D23" w14:textId="77777777" w:rsidR="001D14A5" w:rsidRPr="00E248AC" w:rsidRDefault="001D14A5" w:rsidP="00FA4058">
            <w:pPr>
              <w:keepNext/>
            </w:pPr>
          </w:p>
        </w:tc>
      </w:tr>
      <w:tr w:rsidR="00E07067" w:rsidRPr="00E248AC" w14:paraId="1DCB16CE" w14:textId="77777777" w:rsidTr="00FA4058">
        <w:trPr>
          <w:jc w:val="center"/>
        </w:trPr>
        <w:tc>
          <w:tcPr>
            <w:tcW w:w="4876" w:type="dxa"/>
          </w:tcPr>
          <w:p w14:paraId="1C940E47" w14:textId="77777777" w:rsidR="001D14A5" w:rsidRPr="00E248AC" w:rsidRDefault="000D5198" w:rsidP="00FA4058">
            <w:pPr>
              <w:pStyle w:val="ColumnHeading"/>
              <w:keepNext/>
            </w:pPr>
            <w:r w:rsidRPr="00E248AC">
              <w:t>Komisjoni ettepanek</w:t>
            </w:r>
          </w:p>
        </w:tc>
        <w:tc>
          <w:tcPr>
            <w:tcW w:w="4876" w:type="dxa"/>
          </w:tcPr>
          <w:p w14:paraId="76F48624" w14:textId="77777777" w:rsidR="001D14A5" w:rsidRPr="00E248AC" w:rsidRDefault="000D5198" w:rsidP="00FA4058">
            <w:pPr>
              <w:pStyle w:val="ColumnHeading"/>
              <w:keepNext/>
            </w:pPr>
            <w:r w:rsidRPr="00E248AC">
              <w:t>Muudatusettepanek</w:t>
            </w:r>
          </w:p>
        </w:tc>
      </w:tr>
      <w:tr w:rsidR="00E07067" w:rsidRPr="00E248AC" w14:paraId="4E1C6951" w14:textId="77777777" w:rsidTr="00FA4058">
        <w:trPr>
          <w:jc w:val="center"/>
        </w:trPr>
        <w:tc>
          <w:tcPr>
            <w:tcW w:w="4876" w:type="dxa"/>
          </w:tcPr>
          <w:p w14:paraId="13369CE7" w14:textId="77777777" w:rsidR="001D14A5" w:rsidRPr="00E248AC" w:rsidRDefault="001D14A5" w:rsidP="00FA4058">
            <w:pPr>
              <w:pStyle w:val="Normal6"/>
            </w:pPr>
          </w:p>
        </w:tc>
        <w:tc>
          <w:tcPr>
            <w:tcW w:w="4876" w:type="dxa"/>
          </w:tcPr>
          <w:p w14:paraId="312E0902" w14:textId="77777777" w:rsidR="001D14A5" w:rsidRPr="00E248AC" w:rsidRDefault="000D5198" w:rsidP="00FA4058">
            <w:pPr>
              <w:pStyle w:val="Normal6"/>
              <w:rPr>
                <w:szCs w:val="24"/>
              </w:rPr>
            </w:pPr>
            <w:r w:rsidRPr="00E248AC">
              <w:rPr>
                <w:b/>
                <w:i/>
              </w:rPr>
              <w:t>(2a)</w:t>
            </w:r>
            <w:r w:rsidRPr="00E248AC">
              <w:rPr>
                <w:b/>
                <w:i/>
              </w:rPr>
              <w:tab/>
              <w:t xml:space="preserve">Määruse (EL) 2024/1689 tulemuslikuks rakendamiseks peab tagama, et selle praktilise kohaldamise hõlbustamiseks tehtud kohandused ei vähenda õigusraamistiku selgust ega kättesaadavust nende jaoks, kes peavad seda kohaldama. Et tagada määruse tulemuslik ja järjepidev kohaldamine ka hariduse, kultuuri ja meedia valdkonnas, on oluline tagada selge arusaam tehisintellektisüsteemide kasutamisega seotud kohustustest ja kaitsemeetmetest, pöörates erilist tähelepanu kultuuri- ja loomesektoris tegutsevatele õiguste </w:t>
            </w:r>
            <w:r w:rsidRPr="00E248AC">
              <w:rPr>
                <w:b/>
                <w:i/>
              </w:rPr>
              <w:t>omajatele. Seepärast peaksid käesoleva määruse õigeaegse ja proportsionaalse järgimise eesmärgil võetud meetmed toetama ka edaspidi selles sätestatud nõuete selgust ja kättesaadavust, edendades seeläbi tehisintellektisüsteemide teadlikku kasutamist ja usaldust nende kasutuselevõtu vastu.</w:t>
            </w:r>
          </w:p>
        </w:tc>
      </w:tr>
    </w:tbl>
    <w:p w14:paraId="33012F3A" w14:textId="77777777" w:rsidR="001D14A5" w:rsidRPr="00E248AC" w:rsidRDefault="000D5198" w:rsidP="001D14A5">
      <w:r w:rsidRPr="00E248AC">
        <w:rPr>
          <w:rStyle w:val="HideTWBExt"/>
        </w:rPr>
        <w:t>&lt;/Amend&gt;</w:t>
      </w:r>
    </w:p>
    <w:p w14:paraId="4F7DA600"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2</w:t>
      </w:r>
      <w:r w:rsidRPr="00E248AC">
        <w:rPr>
          <w:rStyle w:val="HideTWBExt"/>
        </w:rPr>
        <w:t>&lt;/NumAm&gt;</w:t>
      </w:r>
    </w:p>
    <w:p w14:paraId="2256375A"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60963A01" w14:textId="77777777" w:rsidR="001D14A5" w:rsidRPr="00E248AC" w:rsidRDefault="000D5198" w:rsidP="001D14A5">
      <w:pPr>
        <w:pStyle w:val="NormalBold"/>
      </w:pPr>
      <w:r w:rsidRPr="00E248AC">
        <w:rPr>
          <w:rStyle w:val="HideTWBExt"/>
        </w:rPr>
        <w:t>&lt;Article&gt;</w:t>
      </w:r>
      <w:r w:rsidRPr="00E248AC">
        <w:t>Põhjendus 3</w:t>
      </w:r>
      <w:r w:rsidRPr="00E248A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65E5D4C5" w14:textId="77777777" w:rsidTr="00FA4058">
        <w:trPr>
          <w:trHeight w:hRule="exact" w:val="240"/>
          <w:jc w:val="center"/>
        </w:trPr>
        <w:tc>
          <w:tcPr>
            <w:tcW w:w="9752" w:type="dxa"/>
            <w:gridSpan w:val="2"/>
            <w:tcBorders>
              <w:top w:val="nil"/>
              <w:left w:val="nil"/>
              <w:bottom w:val="nil"/>
              <w:right w:val="nil"/>
            </w:tcBorders>
          </w:tcPr>
          <w:p w14:paraId="7E3C2F0C" w14:textId="77777777" w:rsidR="001D14A5" w:rsidRPr="00E248AC" w:rsidRDefault="001D14A5" w:rsidP="00FA4058"/>
        </w:tc>
      </w:tr>
      <w:tr w:rsidR="00E07067" w:rsidRPr="00E248AC" w14:paraId="015C661C" w14:textId="77777777" w:rsidTr="00FA4058">
        <w:trPr>
          <w:trHeight w:val="240"/>
          <w:jc w:val="center"/>
        </w:trPr>
        <w:tc>
          <w:tcPr>
            <w:tcW w:w="4876" w:type="dxa"/>
            <w:tcBorders>
              <w:top w:val="nil"/>
              <w:left w:val="nil"/>
              <w:bottom w:val="nil"/>
              <w:right w:val="nil"/>
            </w:tcBorders>
          </w:tcPr>
          <w:p w14:paraId="3D207BAF"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2235B48E" w14:textId="77777777" w:rsidR="001D14A5" w:rsidRPr="00E248AC" w:rsidRDefault="000D5198" w:rsidP="00FA4058">
            <w:pPr>
              <w:pStyle w:val="AmColumnHeading"/>
            </w:pPr>
            <w:r w:rsidRPr="00E248AC">
              <w:t>Muudatusettepanek</w:t>
            </w:r>
          </w:p>
        </w:tc>
      </w:tr>
      <w:tr w:rsidR="00E07067" w:rsidRPr="00E248AC" w14:paraId="57751570" w14:textId="77777777" w:rsidTr="00FA4058">
        <w:trPr>
          <w:jc w:val="center"/>
        </w:trPr>
        <w:tc>
          <w:tcPr>
            <w:tcW w:w="4876" w:type="dxa"/>
            <w:tcBorders>
              <w:top w:val="nil"/>
              <w:left w:val="nil"/>
              <w:bottom w:val="nil"/>
              <w:right w:val="nil"/>
            </w:tcBorders>
          </w:tcPr>
          <w:p w14:paraId="50C5EE54" w14:textId="77777777" w:rsidR="001D14A5" w:rsidRPr="00E248AC" w:rsidRDefault="000D5198" w:rsidP="00FA4058">
            <w:pPr>
              <w:pStyle w:val="Normal6a"/>
            </w:pPr>
            <w:r w:rsidRPr="00E248AC">
              <w:t>(3)</w:t>
            </w:r>
            <w:r w:rsidRPr="00E248AC">
              <w:tab/>
              <w:t xml:space="preserve">Sellest </w:t>
            </w:r>
            <w:r w:rsidRPr="00E248AC">
              <w:t>tulenevalt on teatavate rakendamisprobleemide lahendamiseks vaja määrust (EL) 2024/1689 sihipäraselt muuta, et asjakohaseid õigusnorme tulemuslikult kohaldada.</w:t>
            </w:r>
          </w:p>
        </w:tc>
        <w:tc>
          <w:tcPr>
            <w:tcW w:w="4876" w:type="dxa"/>
            <w:tcBorders>
              <w:top w:val="nil"/>
              <w:left w:val="nil"/>
              <w:bottom w:val="nil"/>
              <w:right w:val="nil"/>
            </w:tcBorders>
          </w:tcPr>
          <w:p w14:paraId="5454E229" w14:textId="77777777" w:rsidR="001D14A5" w:rsidRPr="00E248AC" w:rsidRDefault="000D5198" w:rsidP="00FA4058">
            <w:pPr>
              <w:pStyle w:val="Normal6a"/>
            </w:pPr>
            <w:r w:rsidRPr="00E248AC">
              <w:t>(3)</w:t>
            </w:r>
            <w:r w:rsidRPr="00E248AC">
              <w:tab/>
              <w:t>Sellest tulenevalt on teatavate rakendamisprobleemide lahendamiseks vaja määrust (EL) 2024/1689 sihipäraselt muuta, et asjakohaseid õigusnorme tulemuslikult kohaldada.</w:t>
            </w:r>
            <w:r w:rsidRPr="00E248AC">
              <w:rPr>
                <w:b/>
                <w:i/>
              </w:rPr>
              <w:t> Kuna tehisintellektisüsteeme kasutatakse üha enam hariduses ning kultuuri- ja loomesektoris, võib nende kasutuselevõtt tõstatada küsimusi seoses õppeprotsesside, kultuurilise väljenduse ja meedia mitmekesisusega. Käesoleva määruse kohaldamisel tuleks erilist tähelepanu pöörata just nendele sektoritele, et toetada tehisintellekti teadlikku ka</w:t>
            </w:r>
            <w:r w:rsidRPr="00E248AC">
              <w:rPr>
                <w:b/>
                <w:i/>
              </w:rPr>
              <w:t>sutamist ja säilitada usaldus selle kasutuselevõtu vastu. Haridusvaldkonnas on seetõttu vaja võtta kaitsemeetmeid tagamaks, et tehisintellektisüsteemide kasutuselevõtul säilib pedagoogiline autonoomia, tagatakse õppijate isikuandmete kaitse kõrged standardid ja ennetatakse sõltuvust omandiõigusega kaitstud ökosüsteemidest (seotus müüjaga).</w:t>
            </w:r>
          </w:p>
        </w:tc>
      </w:tr>
    </w:tbl>
    <w:p w14:paraId="41C43BA9" w14:textId="77777777" w:rsidR="001D14A5" w:rsidRPr="00E248AC" w:rsidRDefault="000D5198" w:rsidP="001D14A5">
      <w:r w:rsidRPr="00E248AC">
        <w:rPr>
          <w:rStyle w:val="HideTWBExt"/>
        </w:rPr>
        <w:t>&lt;/Amend&gt;</w:t>
      </w:r>
    </w:p>
    <w:p w14:paraId="2031914C"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3</w:t>
      </w:r>
      <w:r w:rsidRPr="00E248AC">
        <w:rPr>
          <w:rStyle w:val="HideTWBExt"/>
        </w:rPr>
        <w:t>&lt;/NumAm&gt;</w:t>
      </w:r>
    </w:p>
    <w:p w14:paraId="289FCE5A"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15BC1FF3" w14:textId="77777777" w:rsidR="001D14A5" w:rsidRPr="00E248AC" w:rsidRDefault="000D5198" w:rsidP="001D14A5">
      <w:pPr>
        <w:pStyle w:val="NormalBold"/>
      </w:pPr>
      <w:r w:rsidRPr="00E248AC">
        <w:rPr>
          <w:rStyle w:val="HideTWBExt"/>
        </w:rPr>
        <w:t>&lt;Article&gt;</w:t>
      </w:r>
      <w:r w:rsidRPr="00E248AC">
        <w:t>Põhjendus 5</w:t>
      </w:r>
      <w:r w:rsidRPr="00E248A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5C762BCF" w14:textId="77777777" w:rsidTr="00FA4058">
        <w:trPr>
          <w:trHeight w:hRule="exact" w:val="240"/>
          <w:jc w:val="center"/>
        </w:trPr>
        <w:tc>
          <w:tcPr>
            <w:tcW w:w="9752" w:type="dxa"/>
            <w:gridSpan w:val="2"/>
            <w:tcBorders>
              <w:top w:val="nil"/>
              <w:left w:val="nil"/>
              <w:bottom w:val="nil"/>
              <w:right w:val="nil"/>
            </w:tcBorders>
          </w:tcPr>
          <w:p w14:paraId="6D226B2A" w14:textId="77777777" w:rsidR="001D14A5" w:rsidRPr="00E248AC" w:rsidRDefault="001D14A5" w:rsidP="00FA4058"/>
        </w:tc>
      </w:tr>
      <w:tr w:rsidR="00E07067" w:rsidRPr="00E248AC" w14:paraId="268E4D72" w14:textId="77777777" w:rsidTr="00FA4058">
        <w:trPr>
          <w:trHeight w:val="240"/>
          <w:jc w:val="center"/>
        </w:trPr>
        <w:tc>
          <w:tcPr>
            <w:tcW w:w="4876" w:type="dxa"/>
            <w:tcBorders>
              <w:top w:val="nil"/>
              <w:left w:val="nil"/>
              <w:bottom w:val="nil"/>
              <w:right w:val="nil"/>
            </w:tcBorders>
          </w:tcPr>
          <w:p w14:paraId="3C7B8049"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68F5536C" w14:textId="77777777" w:rsidR="001D14A5" w:rsidRPr="00E248AC" w:rsidRDefault="000D5198" w:rsidP="00FA4058">
            <w:pPr>
              <w:pStyle w:val="AmColumnHeading"/>
            </w:pPr>
            <w:r w:rsidRPr="00E248AC">
              <w:t>Muudatusettepanek</w:t>
            </w:r>
          </w:p>
        </w:tc>
      </w:tr>
      <w:tr w:rsidR="00E07067" w:rsidRPr="00E248AC" w14:paraId="3D06D375" w14:textId="77777777" w:rsidTr="00FA4058">
        <w:trPr>
          <w:jc w:val="center"/>
        </w:trPr>
        <w:tc>
          <w:tcPr>
            <w:tcW w:w="4876" w:type="dxa"/>
            <w:tcBorders>
              <w:top w:val="nil"/>
              <w:left w:val="nil"/>
              <w:bottom w:val="nil"/>
              <w:right w:val="nil"/>
            </w:tcBorders>
          </w:tcPr>
          <w:p w14:paraId="3C3DE7E1" w14:textId="77777777" w:rsidR="001D14A5" w:rsidRPr="00E248AC" w:rsidRDefault="000D5198" w:rsidP="00FA4058">
            <w:pPr>
              <w:pStyle w:val="Normal6a"/>
            </w:pPr>
            <w:r w:rsidRPr="00E248AC">
              <w:rPr>
                <w:b/>
                <w:i/>
              </w:rPr>
              <w:t>(5)</w:t>
            </w:r>
            <w:r w:rsidRPr="00E248AC">
              <w:tab/>
            </w:r>
            <w:r w:rsidRPr="00E248AC">
              <w:rPr>
                <w:b/>
                <w:i/>
              </w:rPr>
              <w:t xml:space="preserve">Määruse (EL) 2024/1689 artikliga 4 on praegu kõigile </w:t>
            </w:r>
            <w:r w:rsidRPr="00E248AC">
              <w:rPr>
                <w:b/>
                <w:i/>
              </w:rPr>
              <w:t xml:space="preserve">tehisintellektisüsteemide pakkujatele ja </w:t>
            </w:r>
            <w:proofErr w:type="spellStart"/>
            <w:r w:rsidRPr="00E248AC">
              <w:rPr>
                <w:b/>
                <w:i/>
              </w:rPr>
              <w:t>juurutajatele</w:t>
            </w:r>
            <w:proofErr w:type="spellEnd"/>
            <w:r w:rsidRPr="00E248AC">
              <w:rPr>
                <w:b/>
                <w:i/>
              </w:rPr>
              <w:t xml:space="preserve"> kehtestatud kohustus tagada oma töötajate tehisintellektipädevus. Tehisintellektipädevuse arendamine, mis algab haridusest ja koolitusest ning jätkub elukestva õppena, on väga oluline, et anda pakkujatele, </w:t>
            </w:r>
            <w:proofErr w:type="spellStart"/>
            <w:r w:rsidRPr="00E248AC">
              <w:rPr>
                <w:b/>
                <w:i/>
              </w:rPr>
              <w:t>juurutajatele</w:t>
            </w:r>
            <w:proofErr w:type="spellEnd"/>
            <w:r w:rsidRPr="00E248AC">
              <w:rPr>
                <w:b/>
                <w:i/>
              </w:rPr>
              <w:t xml:space="preserve"> ja teistele mõjutatud isikutele vajalikud mõisted tehisintellektisüsteemide kasutuselevõtu kohta teadlike otsuste tegemiseks. Sidusrühmade jagatud kogemused näitavad, et tehisintellektipädevuse edendamisel ei sobi kõigile mõeldud lahendu</w:t>
            </w:r>
            <w:r w:rsidRPr="00E248AC">
              <w:rPr>
                <w:b/>
                <w:i/>
              </w:rPr>
              <w:t xml:space="preserve">s siiski igat liiki pakkujatele ja </w:t>
            </w:r>
            <w:proofErr w:type="spellStart"/>
            <w:r w:rsidRPr="00E248AC">
              <w:rPr>
                <w:b/>
                <w:i/>
              </w:rPr>
              <w:t>juurutajatele</w:t>
            </w:r>
            <w:proofErr w:type="spellEnd"/>
            <w:r w:rsidRPr="00E248AC">
              <w:rPr>
                <w:b/>
                <w:i/>
              </w:rPr>
              <w:t xml:space="preserve">, mis muudab sellise horisontaalse kohustuse selle sättega taotletava eesmärgi saavutamiseks ebatõhusaks. Lisaks näitavad andmed, et sellise kohustuse kehtestamine tekitab täiendavat nõuete täitmisega seotud koormust, eelkõige väiksematele ettevõtjatele, kuigi tehisintellektipädevus peaks regulatiivsetele kohustustele ja võimalikele sanktsioonidele vaatamata olema strateegiline prioriteet. Seda arvesse võttes tuleks määruse (EL) 2024/1689 artiklit 4 muuta, et </w:t>
            </w:r>
            <w:r w:rsidRPr="00E248AC">
              <w:rPr>
                <w:b/>
                <w:i/>
              </w:rPr>
              <w:t xml:space="preserve">nõuda liikmesriikidelt ja komisjonilt, ilma et see piiraks nende vastavaid pädevusi, et nad kutsuksid pakkujaid ja </w:t>
            </w:r>
            <w:proofErr w:type="spellStart"/>
            <w:r w:rsidRPr="00E248AC">
              <w:rPr>
                <w:b/>
                <w:i/>
              </w:rPr>
              <w:t>juurutajaid</w:t>
            </w:r>
            <w:proofErr w:type="spellEnd"/>
            <w:r w:rsidRPr="00E248AC">
              <w:rPr>
                <w:b/>
                <w:i/>
              </w:rPr>
              <w:t xml:space="preserve"> individuaalselt, kollektiivselt ja koostöös asjaomaste sidusrühmadega üles tagama oma töötajate ja muude nende nimel tehisintellektisüsteemide käitamise ja kasutamisega tegelevate isikute piisava tehisintellektipädevuse taseme, sealhulgas pakkudes koolitusvõimalusi ja teaberessursse ning võimaldades heade tavade vahetamist ja muid õiguslikult mittesiduvaid algatusi. Euroopa tehisint</w:t>
            </w:r>
            <w:r w:rsidRPr="00E248AC">
              <w:rPr>
                <w:b/>
                <w:i/>
              </w:rPr>
              <w:t>ellekti nõukoda (edaspidi „nõukoda“) tagab komisjoni ja liikmesriikide vahelise korduva teabevahetuse sellel teemal, samal ajal kui tehisintellekti kasutamise liit võimaldab arutelusid laiema kogukonnaga. See muudatus ei piira komisjoni ja liikmesriikide laiemaid meetmeid tehisintellektialase kirjaoskuse ja pädevuste edendamiseks laiema elanikkonna, sealhulgas eri vanuses õppijate, üliõpilaste ja kodanike seas, eelkõige haridus- ja koolitussüsteemide kaudu.</w:t>
            </w:r>
          </w:p>
        </w:tc>
        <w:tc>
          <w:tcPr>
            <w:tcW w:w="4876" w:type="dxa"/>
            <w:tcBorders>
              <w:top w:val="nil"/>
              <w:left w:val="nil"/>
              <w:bottom w:val="nil"/>
              <w:right w:val="nil"/>
            </w:tcBorders>
          </w:tcPr>
          <w:p w14:paraId="2DF577EF" w14:textId="77777777" w:rsidR="001D14A5" w:rsidRPr="00E248AC" w:rsidRDefault="000D5198" w:rsidP="00FA4058">
            <w:pPr>
              <w:pStyle w:val="Normal6a"/>
            </w:pPr>
            <w:r w:rsidRPr="00E248AC">
              <w:rPr>
                <w:b/>
                <w:i/>
              </w:rPr>
              <w:t>välja jäetud</w:t>
            </w:r>
          </w:p>
        </w:tc>
      </w:tr>
    </w:tbl>
    <w:p w14:paraId="49EAFBDB" w14:textId="77777777" w:rsidR="001D14A5" w:rsidRPr="00E248AC" w:rsidRDefault="000D5198" w:rsidP="001D14A5">
      <w:r w:rsidRPr="00E248AC">
        <w:rPr>
          <w:rStyle w:val="HideTWBExt"/>
        </w:rPr>
        <w:t>&lt;/Amend&gt;</w:t>
      </w:r>
    </w:p>
    <w:p w14:paraId="56CCDDEB"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4</w:t>
      </w:r>
      <w:r w:rsidRPr="00E248AC">
        <w:rPr>
          <w:rStyle w:val="HideTWBExt"/>
        </w:rPr>
        <w:t>&lt;/NumAm&gt;</w:t>
      </w:r>
    </w:p>
    <w:p w14:paraId="0C6A66A7"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68F0C5D2" w14:textId="77777777" w:rsidR="001D14A5" w:rsidRPr="00E248AC" w:rsidRDefault="000D5198" w:rsidP="001D14A5">
      <w:pPr>
        <w:pStyle w:val="NormalBold"/>
      </w:pPr>
      <w:r w:rsidRPr="00E248AC">
        <w:rPr>
          <w:rStyle w:val="HideTWBExt"/>
        </w:rPr>
        <w:t>&lt;Article&gt;</w:t>
      </w:r>
      <w:r w:rsidRPr="00E248AC">
        <w:t>Põhjendus 5 a (uus)</w:t>
      </w:r>
      <w:r w:rsidRPr="00E248A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30B93051" w14:textId="77777777" w:rsidTr="00FA4058">
        <w:trPr>
          <w:trHeight w:hRule="exact" w:val="240"/>
          <w:jc w:val="center"/>
        </w:trPr>
        <w:tc>
          <w:tcPr>
            <w:tcW w:w="9752" w:type="dxa"/>
            <w:gridSpan w:val="2"/>
            <w:tcBorders>
              <w:top w:val="nil"/>
              <w:left w:val="nil"/>
              <w:bottom w:val="nil"/>
              <w:right w:val="nil"/>
            </w:tcBorders>
          </w:tcPr>
          <w:p w14:paraId="77E1E91F" w14:textId="77777777" w:rsidR="001D14A5" w:rsidRPr="00E248AC" w:rsidRDefault="001D14A5" w:rsidP="00FA4058"/>
        </w:tc>
      </w:tr>
      <w:tr w:rsidR="00E07067" w:rsidRPr="00E248AC" w14:paraId="5D9124F0" w14:textId="77777777" w:rsidTr="00FA4058">
        <w:trPr>
          <w:trHeight w:val="240"/>
          <w:jc w:val="center"/>
        </w:trPr>
        <w:tc>
          <w:tcPr>
            <w:tcW w:w="4876" w:type="dxa"/>
            <w:tcBorders>
              <w:top w:val="nil"/>
              <w:left w:val="nil"/>
              <w:bottom w:val="nil"/>
              <w:right w:val="nil"/>
            </w:tcBorders>
          </w:tcPr>
          <w:p w14:paraId="4B7F5630"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6F1A4334" w14:textId="77777777" w:rsidR="001D14A5" w:rsidRPr="00E248AC" w:rsidRDefault="000D5198" w:rsidP="00FA4058">
            <w:pPr>
              <w:pStyle w:val="AmColumnHeading"/>
            </w:pPr>
            <w:r w:rsidRPr="00E248AC">
              <w:t>Muudatusettepanek</w:t>
            </w:r>
          </w:p>
        </w:tc>
      </w:tr>
      <w:tr w:rsidR="00E07067" w:rsidRPr="00E248AC" w14:paraId="3207F7AA" w14:textId="77777777" w:rsidTr="00FA4058">
        <w:trPr>
          <w:jc w:val="center"/>
        </w:trPr>
        <w:tc>
          <w:tcPr>
            <w:tcW w:w="4876" w:type="dxa"/>
            <w:tcBorders>
              <w:top w:val="nil"/>
              <w:left w:val="nil"/>
              <w:bottom w:val="nil"/>
              <w:right w:val="nil"/>
            </w:tcBorders>
          </w:tcPr>
          <w:p w14:paraId="2442FF8E" w14:textId="77777777" w:rsidR="001D14A5" w:rsidRPr="00E248AC" w:rsidRDefault="001D14A5" w:rsidP="00FA4058">
            <w:pPr>
              <w:pStyle w:val="Normal6a"/>
            </w:pPr>
          </w:p>
        </w:tc>
        <w:tc>
          <w:tcPr>
            <w:tcW w:w="4876" w:type="dxa"/>
            <w:tcBorders>
              <w:top w:val="nil"/>
              <w:left w:val="nil"/>
              <w:bottom w:val="nil"/>
              <w:right w:val="nil"/>
            </w:tcBorders>
          </w:tcPr>
          <w:p w14:paraId="3952A16F" w14:textId="77777777" w:rsidR="001D14A5" w:rsidRPr="00E248AC" w:rsidRDefault="000D5198" w:rsidP="00FA4058">
            <w:pPr>
              <w:pStyle w:val="Normal6a"/>
            </w:pPr>
            <w:r w:rsidRPr="00E248AC">
              <w:rPr>
                <w:b/>
                <w:i/>
              </w:rPr>
              <w:t>(5a)</w:t>
            </w:r>
            <w:r w:rsidRPr="00E248AC">
              <w:tab/>
            </w:r>
            <w:r w:rsidRPr="00E248AC">
              <w:rPr>
                <w:b/>
                <w:i/>
              </w:rPr>
              <w:t xml:space="preserve">Tehisintellektipädevuse edendamine on vajalik selleks, et toetada kodanike </w:t>
            </w:r>
            <w:r w:rsidRPr="00E248AC">
              <w:rPr>
                <w:b/>
                <w:i/>
              </w:rPr>
              <w:t>arusaamist tehisintellektist ja selle mõjust ühiskonnale ning suurendada nende teadlikkust tehisintellektiga seotud võimalustest ja riskidest, eelkõige oskust tuvastada algoritmiline kallutatus, diskrimineerimine ja desinformatsiooni võimendamine ning selle vastu võidelda, toetades nii tehisintellekti demokraatlikku juhtimist ja avalikku järelevalvet. Praktikas edendatakse selliseid oskusi haridus-, koolitus-, oskuste omandamise ja ümberõppe programmide, samuti kultuuri-, meediapädevuse ja üldsuse teadlikku</w:t>
            </w:r>
            <w:r w:rsidRPr="00E248AC">
              <w:rPr>
                <w:b/>
                <w:i/>
              </w:rPr>
              <w:t xml:space="preserve">se suurendamise algatuste kaudu. Need laiemad algatused täiendavad korralduslikke tehisintellektipädevuse meetmeid, mida tehisintellektisüsteemide pakkujad ja </w:t>
            </w:r>
            <w:proofErr w:type="spellStart"/>
            <w:r w:rsidRPr="00E248AC">
              <w:rPr>
                <w:b/>
                <w:i/>
              </w:rPr>
              <w:t>juurutajad</w:t>
            </w:r>
            <w:proofErr w:type="spellEnd"/>
            <w:r w:rsidRPr="00E248AC">
              <w:rPr>
                <w:b/>
                <w:i/>
              </w:rPr>
              <w:t xml:space="preserve"> võtavad oma töötajate ja muude nende nimel tegutsevate isikute heaks. Seepärast tuleks liikmesriike tehisintellektipädevuse edendamise kontekstis julgustada kaasama haridus- ja kultuuriasutusi, meediaorganisatsioone ning kodanikuühiskonna osalejaid, et tehisintellektipädevuse algatused oleksid kättesaadavad, kaasavad ning kohandatud eri sih</w:t>
            </w:r>
            <w:r w:rsidRPr="00E248AC">
              <w:rPr>
                <w:b/>
                <w:i/>
              </w:rPr>
              <w:t>trühmadele ja vanuserühmadele.</w:t>
            </w:r>
          </w:p>
        </w:tc>
      </w:tr>
    </w:tbl>
    <w:p w14:paraId="76B51483" w14:textId="77777777" w:rsidR="001D14A5" w:rsidRPr="00E248AC" w:rsidRDefault="000D5198" w:rsidP="001D14A5">
      <w:r w:rsidRPr="00E248AC">
        <w:rPr>
          <w:rStyle w:val="HideTWBExt"/>
        </w:rPr>
        <w:t>&lt;/Amend&gt;</w:t>
      </w:r>
    </w:p>
    <w:p w14:paraId="1BE0EB0A"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5</w:t>
      </w:r>
      <w:r w:rsidRPr="00E248AC">
        <w:rPr>
          <w:rStyle w:val="HideTWBExt"/>
        </w:rPr>
        <w:t>&lt;/NumAm&gt;</w:t>
      </w:r>
    </w:p>
    <w:p w14:paraId="1EA5A571"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53C8AC7A" w14:textId="77777777" w:rsidR="001D14A5" w:rsidRPr="00E248AC" w:rsidRDefault="000D5198" w:rsidP="001D14A5">
      <w:pPr>
        <w:pStyle w:val="NormalBold"/>
      </w:pPr>
      <w:r w:rsidRPr="00E248AC">
        <w:rPr>
          <w:rStyle w:val="HideTWBExt"/>
        </w:rPr>
        <w:t>&lt;Article&gt;</w:t>
      </w:r>
      <w:r w:rsidRPr="00E248AC">
        <w:t>Põhjendus 5 b (uus)</w:t>
      </w:r>
      <w:r w:rsidRPr="00E248A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598BCA76" w14:textId="77777777" w:rsidTr="00FA4058">
        <w:trPr>
          <w:trHeight w:hRule="exact" w:val="240"/>
          <w:jc w:val="center"/>
        </w:trPr>
        <w:tc>
          <w:tcPr>
            <w:tcW w:w="9752" w:type="dxa"/>
            <w:gridSpan w:val="2"/>
            <w:tcBorders>
              <w:top w:val="nil"/>
              <w:left w:val="nil"/>
              <w:bottom w:val="nil"/>
              <w:right w:val="nil"/>
            </w:tcBorders>
          </w:tcPr>
          <w:p w14:paraId="548DA8A6" w14:textId="77777777" w:rsidR="001D14A5" w:rsidRPr="00E248AC" w:rsidRDefault="001D14A5" w:rsidP="00FA4058"/>
        </w:tc>
      </w:tr>
      <w:tr w:rsidR="00E07067" w:rsidRPr="00E248AC" w14:paraId="742AB4D4" w14:textId="77777777" w:rsidTr="00FA4058">
        <w:trPr>
          <w:trHeight w:val="240"/>
          <w:jc w:val="center"/>
        </w:trPr>
        <w:tc>
          <w:tcPr>
            <w:tcW w:w="4876" w:type="dxa"/>
            <w:tcBorders>
              <w:top w:val="nil"/>
              <w:left w:val="nil"/>
              <w:bottom w:val="nil"/>
              <w:right w:val="nil"/>
            </w:tcBorders>
          </w:tcPr>
          <w:p w14:paraId="62E2E8C2"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360836CA" w14:textId="77777777" w:rsidR="001D14A5" w:rsidRPr="00E248AC" w:rsidRDefault="000D5198" w:rsidP="00FA4058">
            <w:pPr>
              <w:pStyle w:val="AmColumnHeading"/>
            </w:pPr>
            <w:r w:rsidRPr="00E248AC">
              <w:t>Muudatusettepanek</w:t>
            </w:r>
          </w:p>
        </w:tc>
      </w:tr>
      <w:tr w:rsidR="00E07067" w:rsidRPr="00E248AC" w14:paraId="2F751EBF" w14:textId="77777777" w:rsidTr="00FA4058">
        <w:trPr>
          <w:jc w:val="center"/>
        </w:trPr>
        <w:tc>
          <w:tcPr>
            <w:tcW w:w="4876" w:type="dxa"/>
            <w:tcBorders>
              <w:top w:val="nil"/>
              <w:left w:val="nil"/>
              <w:bottom w:val="nil"/>
              <w:right w:val="nil"/>
            </w:tcBorders>
          </w:tcPr>
          <w:p w14:paraId="256813DE" w14:textId="77777777" w:rsidR="001D14A5" w:rsidRPr="00E248AC" w:rsidRDefault="001D14A5" w:rsidP="00FA4058">
            <w:pPr>
              <w:pStyle w:val="Normal6a"/>
            </w:pPr>
          </w:p>
        </w:tc>
        <w:tc>
          <w:tcPr>
            <w:tcW w:w="4876" w:type="dxa"/>
            <w:tcBorders>
              <w:top w:val="nil"/>
              <w:left w:val="nil"/>
              <w:bottom w:val="nil"/>
              <w:right w:val="nil"/>
            </w:tcBorders>
          </w:tcPr>
          <w:p w14:paraId="24CEE006" w14:textId="77777777" w:rsidR="001D14A5" w:rsidRPr="00E248AC" w:rsidRDefault="000D5198" w:rsidP="00FA4058">
            <w:pPr>
              <w:pStyle w:val="Normal6a"/>
            </w:pPr>
            <w:r w:rsidRPr="00E248AC">
              <w:rPr>
                <w:b/>
                <w:i/>
              </w:rPr>
              <w:t>(5b)</w:t>
            </w:r>
            <w:r w:rsidRPr="00E248AC">
              <w:tab/>
            </w:r>
            <w:r w:rsidRPr="00E248AC">
              <w:rPr>
                <w:b/>
                <w:i/>
              </w:rPr>
              <w:t>Tehisintellektipädevus ning meedia- ja digikirjaoskus on eriti olulised laste ja noorte jaoks, kes puutuvad tehisintellektisüsteemidega sageli kokku juba varases eas, kui neil puuduvad piisavad teadmised eelarvamustest, ebatäpsustest või eksitavast sisust ning mõjust, mida sellised süsteemid võivad avaldada teabe usaldamise, eraelu puutumatuse ning arvamuste ja käitumise kujundamise vastu. Nimetatud kirjaoskuse edendamise meetmed peaksid toetama kriitilist mõtlemist, digitaalset autonoomiat ja teadlike otsu</w:t>
            </w:r>
            <w:r w:rsidRPr="00E248AC">
              <w:rPr>
                <w:b/>
                <w:i/>
              </w:rPr>
              <w:t>ste tegemist ning neid tuleks kohandada vastavalt vanusele ja õpikeskkondadele.</w:t>
            </w:r>
          </w:p>
        </w:tc>
      </w:tr>
    </w:tbl>
    <w:p w14:paraId="3B2953B0" w14:textId="77777777" w:rsidR="001D14A5" w:rsidRPr="00E248AC" w:rsidRDefault="000D5198" w:rsidP="001D14A5">
      <w:r w:rsidRPr="00E248AC">
        <w:rPr>
          <w:rStyle w:val="HideTWBExt"/>
        </w:rPr>
        <w:t>&lt;/Amend&gt;</w:t>
      </w:r>
    </w:p>
    <w:p w14:paraId="3B7C59A9"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6</w:t>
      </w:r>
      <w:r w:rsidRPr="00E248AC">
        <w:rPr>
          <w:rStyle w:val="HideTWBExt"/>
        </w:rPr>
        <w:t>&lt;/NumAm&gt;</w:t>
      </w:r>
    </w:p>
    <w:p w14:paraId="2C887041"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09472883" w14:textId="77777777" w:rsidR="001D14A5" w:rsidRPr="00E248AC" w:rsidRDefault="000D5198" w:rsidP="001D14A5">
      <w:pPr>
        <w:pStyle w:val="NormalBold"/>
      </w:pPr>
      <w:r w:rsidRPr="00E248AC">
        <w:rPr>
          <w:rStyle w:val="HideTWBExt"/>
        </w:rPr>
        <w:t>&lt;Article&gt;</w:t>
      </w:r>
      <w:r w:rsidRPr="00E248AC">
        <w:t>Põhjendus 5 c (uus)</w:t>
      </w:r>
      <w:r w:rsidRPr="00E248A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6A7F761B" w14:textId="77777777" w:rsidTr="00FA4058">
        <w:trPr>
          <w:trHeight w:hRule="exact" w:val="240"/>
          <w:jc w:val="center"/>
        </w:trPr>
        <w:tc>
          <w:tcPr>
            <w:tcW w:w="9752" w:type="dxa"/>
            <w:gridSpan w:val="2"/>
            <w:tcBorders>
              <w:top w:val="nil"/>
              <w:left w:val="nil"/>
              <w:bottom w:val="nil"/>
              <w:right w:val="nil"/>
            </w:tcBorders>
          </w:tcPr>
          <w:p w14:paraId="09E9D43A" w14:textId="77777777" w:rsidR="001D14A5" w:rsidRPr="00E248AC" w:rsidRDefault="001D14A5" w:rsidP="00FA4058"/>
        </w:tc>
      </w:tr>
      <w:tr w:rsidR="00E07067" w:rsidRPr="00E248AC" w14:paraId="04B05B0A" w14:textId="77777777" w:rsidTr="00FA4058">
        <w:trPr>
          <w:trHeight w:val="240"/>
          <w:jc w:val="center"/>
        </w:trPr>
        <w:tc>
          <w:tcPr>
            <w:tcW w:w="4876" w:type="dxa"/>
            <w:tcBorders>
              <w:top w:val="nil"/>
              <w:left w:val="nil"/>
              <w:bottom w:val="nil"/>
              <w:right w:val="nil"/>
            </w:tcBorders>
          </w:tcPr>
          <w:p w14:paraId="36E2DD20"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3849DD02" w14:textId="77777777" w:rsidR="001D14A5" w:rsidRPr="00E248AC" w:rsidRDefault="000D5198" w:rsidP="00FA4058">
            <w:pPr>
              <w:pStyle w:val="AmColumnHeading"/>
            </w:pPr>
            <w:r w:rsidRPr="00E248AC">
              <w:t>Muudatusettepanek</w:t>
            </w:r>
          </w:p>
        </w:tc>
      </w:tr>
      <w:tr w:rsidR="00E07067" w:rsidRPr="00E248AC" w14:paraId="7D9DD9F2" w14:textId="77777777" w:rsidTr="00FA4058">
        <w:trPr>
          <w:jc w:val="center"/>
        </w:trPr>
        <w:tc>
          <w:tcPr>
            <w:tcW w:w="4876" w:type="dxa"/>
            <w:tcBorders>
              <w:top w:val="nil"/>
              <w:left w:val="nil"/>
              <w:bottom w:val="nil"/>
              <w:right w:val="nil"/>
            </w:tcBorders>
          </w:tcPr>
          <w:p w14:paraId="7CA142C8" w14:textId="77777777" w:rsidR="001D14A5" w:rsidRPr="00E248AC" w:rsidRDefault="001D14A5" w:rsidP="00FA4058">
            <w:pPr>
              <w:pStyle w:val="Normal6a"/>
            </w:pPr>
          </w:p>
        </w:tc>
        <w:tc>
          <w:tcPr>
            <w:tcW w:w="4876" w:type="dxa"/>
            <w:tcBorders>
              <w:top w:val="nil"/>
              <w:left w:val="nil"/>
              <w:bottom w:val="nil"/>
              <w:right w:val="nil"/>
            </w:tcBorders>
          </w:tcPr>
          <w:p w14:paraId="518BDCAE" w14:textId="77777777" w:rsidR="001D14A5" w:rsidRPr="00E248AC" w:rsidRDefault="000D5198" w:rsidP="00FA4058">
            <w:pPr>
              <w:pStyle w:val="Normal6a"/>
            </w:pPr>
            <w:r w:rsidRPr="00E248AC">
              <w:rPr>
                <w:b/>
                <w:i/>
              </w:rPr>
              <w:t>(5c)</w:t>
            </w:r>
            <w:r w:rsidRPr="00E248AC">
              <w:tab/>
            </w:r>
            <w:r w:rsidRPr="00E248AC">
              <w:rPr>
                <w:b/>
                <w:i/>
              </w:rPr>
              <w:t>Tehisintellekti kasutatakse üha enam lastele ja noortele suunatud digikeskkonnas, sealhulgas hariduses, sotsiaalmeedias, veebipõhistes mängudes ning kultuuri- ja loomeplatvormidel. Seepärast tuleks määrust (EL) 2024/1689 kohaldada viisil, mis kajastab laste ja noorte suhtlust tehisintellektisüsteemidega ning nende konkreetset vajadust kaitse ja eakohase teabe järele.</w:t>
            </w:r>
          </w:p>
        </w:tc>
      </w:tr>
    </w:tbl>
    <w:p w14:paraId="2BBF17D8" w14:textId="77777777" w:rsidR="001D14A5" w:rsidRPr="00E248AC" w:rsidRDefault="000D5198" w:rsidP="001D14A5">
      <w:pPr>
        <w:rPr>
          <w:rStyle w:val="HideTWBExt"/>
        </w:rPr>
      </w:pPr>
      <w:r w:rsidRPr="00E248AC">
        <w:rPr>
          <w:rStyle w:val="HideTWBExt"/>
        </w:rPr>
        <w:t>&lt;/Amend&gt;</w:t>
      </w:r>
    </w:p>
    <w:p w14:paraId="5D0287EB" w14:textId="77777777" w:rsidR="001D14A5" w:rsidRPr="00E248AC" w:rsidRDefault="001D14A5" w:rsidP="001D14A5">
      <w:pPr>
        <w:rPr>
          <w:rStyle w:val="HideTWBExt"/>
        </w:rPr>
      </w:pPr>
    </w:p>
    <w:p w14:paraId="45252307" w14:textId="77777777" w:rsidR="001D14A5" w:rsidRPr="00E248AC" w:rsidRDefault="000D5198" w:rsidP="001D14A5">
      <w:pPr>
        <w:pStyle w:val="AmNumberTabs"/>
        <w:keepNext/>
      </w:pPr>
      <w:r w:rsidRPr="00E248AC">
        <w:rPr>
          <w:rStyle w:val="HideTWBExt"/>
          <w:b w:val="0"/>
        </w:rPr>
        <w:t>&lt;Amend&gt;</w:t>
      </w:r>
      <w:r w:rsidRPr="00E248AC">
        <w:t>Muudatusettepanek</w:t>
      </w:r>
      <w:r w:rsidRPr="00E248AC">
        <w:tab/>
      </w:r>
      <w:r w:rsidRPr="00E248AC">
        <w:tab/>
      </w:r>
      <w:r w:rsidRPr="00E248AC">
        <w:rPr>
          <w:rStyle w:val="HideTWBExt"/>
          <w:b w:val="0"/>
        </w:rPr>
        <w:t>&lt;NumAm&gt;</w:t>
      </w:r>
      <w:r w:rsidRPr="00E248AC">
        <w:t>7</w:t>
      </w:r>
      <w:r w:rsidRPr="00E248AC">
        <w:rPr>
          <w:rStyle w:val="HideTWBExt"/>
          <w:b w:val="0"/>
        </w:rPr>
        <w:t>&lt;/NumAm&gt;</w:t>
      </w:r>
    </w:p>
    <w:p w14:paraId="3CBDA985" w14:textId="77777777" w:rsidR="001D14A5" w:rsidRPr="00E248AC" w:rsidRDefault="000D5198" w:rsidP="001D14A5">
      <w:pPr>
        <w:pStyle w:val="NormalBold12b"/>
        <w:keepNext/>
      </w:pPr>
      <w:r w:rsidRPr="00E248AC">
        <w:rPr>
          <w:rStyle w:val="HideTWBExt"/>
          <w:b w:val="0"/>
        </w:rPr>
        <w:t>&lt;DocAmend&gt;</w:t>
      </w:r>
      <w:r w:rsidRPr="00E248AC">
        <w:t>Ettepanek võtta vastu määrus</w:t>
      </w:r>
      <w:r w:rsidRPr="00E248AC">
        <w:rPr>
          <w:rStyle w:val="HideTWBExt"/>
          <w:b w:val="0"/>
        </w:rPr>
        <w:t>&lt;/DocAmend&gt;</w:t>
      </w:r>
    </w:p>
    <w:p w14:paraId="531D3552" w14:textId="77777777" w:rsidR="001D14A5" w:rsidRPr="00E248AC" w:rsidRDefault="000D5198" w:rsidP="001D14A5">
      <w:pPr>
        <w:pStyle w:val="NormalBold"/>
        <w:keepNext/>
      </w:pPr>
      <w:r w:rsidRPr="00E248AC">
        <w:rPr>
          <w:rStyle w:val="HideTWBExt"/>
          <w:b w:val="0"/>
        </w:rPr>
        <w:t>&lt;Article&gt;</w:t>
      </w:r>
      <w:r w:rsidRPr="00E248AC">
        <w:t xml:space="preserve"> Põhjendus 6 a (uus)</w:t>
      </w:r>
      <w:r w:rsidRPr="00E248AC">
        <w:rPr>
          <w:rStyle w:val="HideTWBExt"/>
          <w:b w:val="0"/>
        </w:rPr>
        <w:t>&lt;/Article&gt;</w:t>
      </w:r>
    </w:p>
    <w:p w14:paraId="22937B1C" w14:textId="77777777" w:rsidR="001D14A5" w:rsidRPr="00E248AC" w:rsidRDefault="001D14A5" w:rsidP="001D14A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07067" w:rsidRPr="00E248AC" w14:paraId="407C837C" w14:textId="77777777" w:rsidTr="00FA4058">
        <w:trPr>
          <w:jc w:val="center"/>
        </w:trPr>
        <w:tc>
          <w:tcPr>
            <w:tcW w:w="9752" w:type="dxa"/>
            <w:gridSpan w:val="2"/>
          </w:tcPr>
          <w:p w14:paraId="0EE69F5E" w14:textId="77777777" w:rsidR="001D14A5" w:rsidRPr="00E248AC" w:rsidRDefault="001D14A5" w:rsidP="00FA4058">
            <w:pPr>
              <w:keepNext/>
            </w:pPr>
          </w:p>
        </w:tc>
      </w:tr>
      <w:tr w:rsidR="00E07067" w:rsidRPr="00E248AC" w14:paraId="3BFAC1FD" w14:textId="77777777" w:rsidTr="00FA4058">
        <w:trPr>
          <w:jc w:val="center"/>
        </w:trPr>
        <w:tc>
          <w:tcPr>
            <w:tcW w:w="4876" w:type="dxa"/>
          </w:tcPr>
          <w:p w14:paraId="03CCF794" w14:textId="77777777" w:rsidR="001D14A5" w:rsidRPr="00E248AC" w:rsidRDefault="000D5198" w:rsidP="00FA4058">
            <w:pPr>
              <w:pStyle w:val="AmColumnHeading"/>
              <w:keepNext/>
            </w:pPr>
            <w:r w:rsidRPr="00E248AC">
              <w:t>Komisjoni ettepanek</w:t>
            </w:r>
          </w:p>
        </w:tc>
        <w:tc>
          <w:tcPr>
            <w:tcW w:w="4876" w:type="dxa"/>
          </w:tcPr>
          <w:p w14:paraId="69429FD6" w14:textId="77777777" w:rsidR="001D14A5" w:rsidRPr="00E248AC" w:rsidRDefault="000D5198" w:rsidP="00FA4058">
            <w:pPr>
              <w:pStyle w:val="AmColumnHeading"/>
              <w:keepNext/>
            </w:pPr>
            <w:r w:rsidRPr="00E248AC">
              <w:t>Muudatusettepanek</w:t>
            </w:r>
          </w:p>
        </w:tc>
      </w:tr>
      <w:tr w:rsidR="00E07067" w:rsidRPr="00E248AC" w14:paraId="117B3108" w14:textId="77777777" w:rsidTr="00FA4058">
        <w:trPr>
          <w:jc w:val="center"/>
        </w:trPr>
        <w:tc>
          <w:tcPr>
            <w:tcW w:w="4876" w:type="dxa"/>
          </w:tcPr>
          <w:p w14:paraId="1DF0DA4F" w14:textId="77777777" w:rsidR="001D14A5" w:rsidRPr="00E248AC" w:rsidRDefault="001D14A5" w:rsidP="00FA4058">
            <w:pPr>
              <w:pStyle w:val="Normal6a"/>
              <w:rPr>
                <w:b/>
                <w:bCs/>
                <w:i/>
                <w:iCs/>
              </w:rPr>
            </w:pPr>
          </w:p>
        </w:tc>
        <w:tc>
          <w:tcPr>
            <w:tcW w:w="4876" w:type="dxa"/>
          </w:tcPr>
          <w:p w14:paraId="3BF3C28B" w14:textId="77777777" w:rsidR="001D14A5" w:rsidRPr="00E248AC" w:rsidRDefault="000D5198" w:rsidP="00FA4058">
            <w:pPr>
              <w:pStyle w:val="Normal6a"/>
              <w:rPr>
                <w:b/>
                <w:bCs/>
                <w:i/>
                <w:iCs/>
                <w:szCs w:val="24"/>
              </w:rPr>
            </w:pPr>
            <w:r w:rsidRPr="00E248AC">
              <w:rPr>
                <w:b/>
                <w:i/>
              </w:rPr>
              <w:t>(6a)</w:t>
            </w:r>
            <w:r w:rsidRPr="00E248AC">
              <w:rPr>
                <w:b/>
                <w:i/>
              </w:rPr>
              <w:tab/>
              <w:t>Tehisintellektisüsteemid, mis muudavad, manipuleerivad või toodavad kunstlikult kujutisi või videoid, milles kujutatakse selgelt seksuaalses tegevuses osalevaid füüsilisi isikuid, kuvatakse nende intiimseid kehaosi, või riietatakse inimene ilma tema nõusolekuta lahti, kahjustavad ohvreid ning rikuvad põhiõigusi väärikusele ja eraelu puutumatusele. Hiljutine areng on näidanud, et teatavad tehisintellekti kasutusviisid ei ole kooskõlas liidu põhiõiguste raamistikuga. Naistest tehtud võltsalastipildid, intiim</w:t>
            </w:r>
            <w:r w:rsidRPr="00E248AC">
              <w:rPr>
                <w:b/>
                <w:i/>
              </w:rPr>
              <w:t xml:space="preserve">sete piltidega manipuleerimine ja laste seksuaalset väärkohtlemist kujutava materjali loomine kujutavad endast põhiõiguste ja liidu õiguse selget rikkumist. Siiski püsib märkimisväärne õiguslik ebakindlus küsimuses, kas tehisintellektil põhinevad </w:t>
            </w:r>
            <w:proofErr w:type="spellStart"/>
            <w:r w:rsidRPr="00E248AC">
              <w:rPr>
                <w:b/>
                <w:i/>
              </w:rPr>
              <w:t>lahtiriietamisrakendused</w:t>
            </w:r>
            <w:proofErr w:type="spellEnd"/>
            <w:r w:rsidRPr="00E248AC">
              <w:rPr>
                <w:b/>
                <w:i/>
              </w:rPr>
              <w:t xml:space="preserve"> kuuluvad määruse (EL) 2024/1689 artikliga 5 keelatud tehisintellekti kasutusviiside kohaldamisalasse. Kõnealuse määruse artikli 112 kohaselt peab komisjon igal aastal hindama, kas artiklis 5 sätestatud keelatud kasutusviiside loetelu ja III</w:t>
            </w:r>
            <w:r w:rsidRPr="00E248AC">
              <w:rPr>
                <w:b/>
                <w:i/>
              </w:rPr>
              <w:t xml:space="preserve"> lisas esitatud loetelu on vaja muuta, ning esitama kõnealuse hindamise tulemused Euroopa Parlamendile ja nõukogule. Komisjon ei ole eelmise hindamisperioodi tähtajast kinni pidanud. Seetõttu näib asjakohane täpsustada, et artikli 5 kohased keelatud kasutusviisid hõlmavad selliste tehisintellektisüsteemide turule laskmist, kasutusele võtmist või kasutamist, mis võivad luua või manipuleerida </w:t>
            </w:r>
            <w:proofErr w:type="spellStart"/>
            <w:r w:rsidRPr="00E248AC">
              <w:rPr>
                <w:b/>
                <w:i/>
              </w:rPr>
              <w:t>seksualiseeritud</w:t>
            </w:r>
            <w:proofErr w:type="spellEnd"/>
            <w:r w:rsidRPr="00E248AC">
              <w:rPr>
                <w:b/>
                <w:i/>
              </w:rPr>
              <w:t xml:space="preserve"> audio-, pildi- ja videosisu isikutest, hõlbustades seeläbi intiimse või manipuleeritud materjali nõus</w:t>
            </w:r>
            <w:r w:rsidRPr="00E248AC">
              <w:rPr>
                <w:b/>
                <w:i/>
              </w:rPr>
              <w:t>olekuta jagamist, nagu on määratletud direktiivis (EL) 2024/1385.</w:t>
            </w:r>
          </w:p>
        </w:tc>
      </w:tr>
    </w:tbl>
    <w:p w14:paraId="3E14ADEA" w14:textId="77777777" w:rsidR="001D14A5" w:rsidRPr="00E248AC" w:rsidRDefault="000D5198" w:rsidP="001D14A5">
      <w:r w:rsidRPr="00E248AC">
        <w:rPr>
          <w:rStyle w:val="HideTWBExt"/>
        </w:rPr>
        <w:t>&lt;/Amend&gt;</w:t>
      </w:r>
    </w:p>
    <w:p w14:paraId="3A60B1B7" w14:textId="77777777" w:rsidR="001D14A5" w:rsidRPr="00E248AC" w:rsidRDefault="001D14A5" w:rsidP="001D14A5"/>
    <w:p w14:paraId="2A8E8CCD"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8</w:t>
      </w:r>
      <w:r w:rsidRPr="00E248AC">
        <w:rPr>
          <w:rStyle w:val="HideTWBExt"/>
        </w:rPr>
        <w:t>&lt;/NumAm&gt;</w:t>
      </w:r>
    </w:p>
    <w:p w14:paraId="39BC6DB7"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0CC9C5C6" w14:textId="77777777" w:rsidR="001D14A5" w:rsidRPr="00E248AC" w:rsidRDefault="000D5198" w:rsidP="001D14A5">
      <w:pPr>
        <w:pStyle w:val="NormalBold"/>
      </w:pPr>
      <w:r w:rsidRPr="00E248AC">
        <w:rPr>
          <w:rStyle w:val="HideTWBExt"/>
        </w:rPr>
        <w:t>&lt;Article&gt;</w:t>
      </w:r>
      <w:r w:rsidRPr="00E248AC">
        <w:t>Põhjendus 9</w:t>
      </w:r>
      <w:r w:rsidRPr="00E248A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3E97618A" w14:textId="77777777" w:rsidTr="00FA4058">
        <w:trPr>
          <w:trHeight w:hRule="exact" w:val="240"/>
          <w:jc w:val="center"/>
        </w:trPr>
        <w:tc>
          <w:tcPr>
            <w:tcW w:w="9752" w:type="dxa"/>
            <w:gridSpan w:val="2"/>
            <w:tcBorders>
              <w:top w:val="nil"/>
              <w:left w:val="nil"/>
              <w:bottom w:val="nil"/>
              <w:right w:val="nil"/>
            </w:tcBorders>
          </w:tcPr>
          <w:p w14:paraId="33B4EA90" w14:textId="77777777" w:rsidR="001D14A5" w:rsidRPr="00E248AC" w:rsidRDefault="001D14A5" w:rsidP="00FA4058"/>
        </w:tc>
      </w:tr>
      <w:tr w:rsidR="00E07067" w:rsidRPr="00E248AC" w14:paraId="1FC4CCD3" w14:textId="77777777" w:rsidTr="00FA4058">
        <w:trPr>
          <w:trHeight w:val="240"/>
          <w:jc w:val="center"/>
        </w:trPr>
        <w:tc>
          <w:tcPr>
            <w:tcW w:w="4876" w:type="dxa"/>
            <w:tcBorders>
              <w:top w:val="nil"/>
              <w:left w:val="nil"/>
              <w:bottom w:val="nil"/>
              <w:right w:val="nil"/>
            </w:tcBorders>
          </w:tcPr>
          <w:p w14:paraId="5085D30F"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38FEBDD1" w14:textId="77777777" w:rsidR="001D14A5" w:rsidRPr="00E248AC" w:rsidRDefault="000D5198" w:rsidP="00FA4058">
            <w:pPr>
              <w:pStyle w:val="AmColumnHeading"/>
            </w:pPr>
            <w:r w:rsidRPr="00E248AC">
              <w:t>Muudatusettepanek</w:t>
            </w:r>
          </w:p>
        </w:tc>
      </w:tr>
      <w:tr w:rsidR="00E07067" w:rsidRPr="00E248AC" w14:paraId="6B314DEF" w14:textId="77777777" w:rsidTr="00FA4058">
        <w:trPr>
          <w:jc w:val="center"/>
        </w:trPr>
        <w:tc>
          <w:tcPr>
            <w:tcW w:w="4876" w:type="dxa"/>
            <w:tcBorders>
              <w:top w:val="nil"/>
              <w:left w:val="nil"/>
              <w:bottom w:val="nil"/>
              <w:right w:val="nil"/>
            </w:tcBorders>
          </w:tcPr>
          <w:p w14:paraId="5BF28295" w14:textId="77777777" w:rsidR="001D14A5" w:rsidRPr="00E248AC" w:rsidRDefault="000D5198" w:rsidP="00FA4058">
            <w:pPr>
              <w:pStyle w:val="Normal6a"/>
            </w:pPr>
            <w:r w:rsidRPr="00E248AC">
              <w:rPr>
                <w:b/>
                <w:i/>
              </w:rPr>
              <w:t>(9)</w:t>
            </w:r>
            <w:r w:rsidRPr="00E248AC">
              <w:tab/>
            </w:r>
            <w:r w:rsidRPr="00E248AC">
              <w:rPr>
                <w:b/>
                <w:i/>
              </w:rPr>
              <w:t xml:space="preserve">Nõuete täitmise lihtsustamiseks ja sellega seotud kulude vähendamiseks ei tohiks tehisintellektisüsteemide pakkujatelt nõuda määruse (EL) 2024/1689 artikli 6 </w:t>
            </w:r>
            <w:r w:rsidRPr="00E248AC">
              <w:rPr>
                <w:b/>
                <w:i/>
              </w:rPr>
              <w:t>lõikes 3 osutatud tehisintellektisüsteemide registreerimist ELi andmebaasis kooskõlas kõnealuse määruse artikli 49 lõikega 2. Võttes arvesse, et selliseid süsteeme ei peeta teatavatel tingimustel – kui need ei kujuta endast märkimisväärset ohtu inimeste tervisele, ohutusele või põhiõigustele – suure riskiga süsteemideks, kujutaks registreerimisnõuete kehtestamine endast ebaproportsionaalset nõuete täitmisega seotud koormust. Pakkuja, kes leiab, et tehisintellektisüsteem kuulub artikli 6 lõike 3 kohaldamisal</w:t>
            </w:r>
            <w:r w:rsidRPr="00E248AC">
              <w:rPr>
                <w:b/>
                <w:i/>
              </w:rPr>
              <w:t>asse, on siiski kohustatud dokumenteerima oma hinnangu enne selle süsteemi turule laskmist või kasutusele võtmist. Sellist hindamist võivad nõuda riiklikud pädevad asutused.</w:t>
            </w:r>
          </w:p>
        </w:tc>
        <w:tc>
          <w:tcPr>
            <w:tcW w:w="4876" w:type="dxa"/>
            <w:tcBorders>
              <w:top w:val="nil"/>
              <w:left w:val="nil"/>
              <w:bottom w:val="nil"/>
              <w:right w:val="nil"/>
            </w:tcBorders>
          </w:tcPr>
          <w:p w14:paraId="0188765C" w14:textId="77777777" w:rsidR="001D14A5" w:rsidRPr="00E248AC" w:rsidRDefault="000D5198" w:rsidP="00FA4058">
            <w:pPr>
              <w:pStyle w:val="Normal6a"/>
            </w:pPr>
            <w:r w:rsidRPr="00E248AC">
              <w:rPr>
                <w:b/>
                <w:i/>
              </w:rPr>
              <w:t>välja jäetud</w:t>
            </w:r>
          </w:p>
        </w:tc>
      </w:tr>
    </w:tbl>
    <w:p w14:paraId="5D87B199" w14:textId="77777777" w:rsidR="001D14A5" w:rsidRPr="00E248AC" w:rsidRDefault="000D5198" w:rsidP="001D14A5">
      <w:r w:rsidRPr="00E248AC">
        <w:rPr>
          <w:rStyle w:val="HideTWBExt"/>
        </w:rPr>
        <w:t>&lt;/Amend&gt;</w:t>
      </w:r>
    </w:p>
    <w:p w14:paraId="39B535FD"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9</w:t>
      </w:r>
      <w:r w:rsidRPr="00E248AC">
        <w:rPr>
          <w:rStyle w:val="HideTWBExt"/>
        </w:rPr>
        <w:t>&lt;/NumAm&gt;</w:t>
      </w:r>
    </w:p>
    <w:p w14:paraId="77E50AF7"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28E2A0B1" w14:textId="77777777" w:rsidR="001D14A5" w:rsidRPr="00E248AC" w:rsidRDefault="000D5198" w:rsidP="001D14A5">
      <w:pPr>
        <w:pStyle w:val="NormalBold"/>
      </w:pPr>
      <w:r w:rsidRPr="00E248AC">
        <w:rPr>
          <w:rStyle w:val="HideTWBExt"/>
        </w:rPr>
        <w:t>&lt;Article&gt;</w:t>
      </w:r>
      <w:r w:rsidRPr="00E248AC">
        <w:t>Põhjendus 11 a (uus)</w:t>
      </w:r>
      <w:r w:rsidRPr="00E248A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155D340E" w14:textId="77777777" w:rsidTr="00FA4058">
        <w:trPr>
          <w:trHeight w:hRule="exact" w:val="240"/>
          <w:jc w:val="center"/>
        </w:trPr>
        <w:tc>
          <w:tcPr>
            <w:tcW w:w="9752" w:type="dxa"/>
            <w:gridSpan w:val="2"/>
            <w:tcBorders>
              <w:top w:val="nil"/>
              <w:left w:val="nil"/>
              <w:bottom w:val="nil"/>
              <w:right w:val="nil"/>
            </w:tcBorders>
          </w:tcPr>
          <w:p w14:paraId="193B5CA0" w14:textId="77777777" w:rsidR="001D14A5" w:rsidRPr="00E248AC" w:rsidRDefault="001D14A5" w:rsidP="00FA4058"/>
        </w:tc>
      </w:tr>
      <w:tr w:rsidR="00E07067" w:rsidRPr="00E248AC" w14:paraId="5B27A32F" w14:textId="77777777" w:rsidTr="00FA4058">
        <w:trPr>
          <w:trHeight w:val="240"/>
          <w:jc w:val="center"/>
        </w:trPr>
        <w:tc>
          <w:tcPr>
            <w:tcW w:w="4876" w:type="dxa"/>
            <w:tcBorders>
              <w:top w:val="nil"/>
              <w:left w:val="nil"/>
              <w:bottom w:val="nil"/>
              <w:right w:val="nil"/>
            </w:tcBorders>
          </w:tcPr>
          <w:p w14:paraId="33A2ACF7"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02D25C32" w14:textId="77777777" w:rsidR="001D14A5" w:rsidRPr="00E248AC" w:rsidRDefault="000D5198" w:rsidP="00FA4058">
            <w:pPr>
              <w:pStyle w:val="AmColumnHeading"/>
            </w:pPr>
            <w:r w:rsidRPr="00E248AC">
              <w:t>Muudatusettepanek</w:t>
            </w:r>
          </w:p>
        </w:tc>
      </w:tr>
      <w:tr w:rsidR="00E07067" w:rsidRPr="00E248AC" w14:paraId="26C9171B" w14:textId="77777777" w:rsidTr="00FA4058">
        <w:trPr>
          <w:jc w:val="center"/>
        </w:trPr>
        <w:tc>
          <w:tcPr>
            <w:tcW w:w="4876" w:type="dxa"/>
            <w:tcBorders>
              <w:top w:val="nil"/>
              <w:left w:val="nil"/>
              <w:bottom w:val="nil"/>
              <w:right w:val="nil"/>
            </w:tcBorders>
          </w:tcPr>
          <w:p w14:paraId="1AAC24AF" w14:textId="77777777" w:rsidR="001D14A5" w:rsidRPr="00E248AC" w:rsidRDefault="001D14A5" w:rsidP="00FA4058">
            <w:pPr>
              <w:pStyle w:val="Normal6a"/>
            </w:pPr>
          </w:p>
        </w:tc>
        <w:tc>
          <w:tcPr>
            <w:tcW w:w="4876" w:type="dxa"/>
            <w:tcBorders>
              <w:top w:val="nil"/>
              <w:left w:val="nil"/>
              <w:bottom w:val="nil"/>
              <w:right w:val="nil"/>
            </w:tcBorders>
          </w:tcPr>
          <w:p w14:paraId="5908198D" w14:textId="77777777" w:rsidR="001D14A5" w:rsidRPr="00E248AC" w:rsidRDefault="000D5198" w:rsidP="00FA4058">
            <w:pPr>
              <w:pStyle w:val="Normal6a"/>
            </w:pPr>
            <w:r w:rsidRPr="00E248AC">
              <w:rPr>
                <w:b/>
                <w:i/>
              </w:rPr>
              <w:t>(11a)</w:t>
            </w:r>
            <w:r w:rsidRPr="00E248AC">
              <w:tab/>
            </w:r>
            <w:r w:rsidRPr="00E248AC">
              <w:rPr>
                <w:b/>
                <w:i/>
              </w:rPr>
              <w:t xml:space="preserve">Tegelikes tingimustes testimise võimaluste laiendamine võib toetada innovatsiooni, kuid see ei tohiks viia olukorrani, kus </w:t>
            </w:r>
            <w:r w:rsidRPr="00E248AC">
              <w:rPr>
                <w:b/>
                <w:i/>
              </w:rPr>
              <w:t xml:space="preserve">haavatavad rühmad muutuvad vaikimisi testitavateks rühmadeks. Kui tegelikes tingimustes testimine hõlmab tehisintellektisüsteeme, mis on mõeldud kasutamiseks haridus- ja kutseõppe valdkonnas, või see tehakse keskkonnas, mis tõenäoliselt mõjutab alaealisi, tuleks tegelikes tingimustes testimise kavas sätestada sellele keskkonnale eriomased kaitsemeetmed, sealhulgas esitada mõjutatud isikutele selget teavet ja tagada </w:t>
            </w:r>
            <w:proofErr w:type="spellStart"/>
            <w:r w:rsidRPr="00E248AC">
              <w:rPr>
                <w:b/>
                <w:i/>
              </w:rPr>
              <w:t>juurutajate</w:t>
            </w:r>
            <w:proofErr w:type="spellEnd"/>
            <w:r w:rsidRPr="00E248AC">
              <w:rPr>
                <w:b/>
                <w:i/>
              </w:rPr>
              <w:t>, näiteks koolide ja muude nende keskkondade eest vastutavate avaliku huvi organis</w:t>
            </w:r>
            <w:r w:rsidRPr="00E248AC">
              <w:rPr>
                <w:b/>
                <w:i/>
              </w:rPr>
              <w:t>atsioonide sisuline kaasamine.</w:t>
            </w:r>
          </w:p>
        </w:tc>
      </w:tr>
    </w:tbl>
    <w:p w14:paraId="0B883B55" w14:textId="77777777" w:rsidR="001D14A5" w:rsidRPr="00E248AC" w:rsidRDefault="000D5198" w:rsidP="001D14A5">
      <w:r w:rsidRPr="00E248AC">
        <w:rPr>
          <w:rStyle w:val="HideTWBExt"/>
        </w:rPr>
        <w:t>&lt;/Amend&gt;</w:t>
      </w:r>
    </w:p>
    <w:p w14:paraId="0458DB2A"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10</w:t>
      </w:r>
      <w:r w:rsidRPr="00E248AC">
        <w:rPr>
          <w:rStyle w:val="HideTWBExt"/>
        </w:rPr>
        <w:t>&lt;/NumAm&gt;</w:t>
      </w:r>
    </w:p>
    <w:p w14:paraId="5FDC7EF9"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28FFF073" w14:textId="77777777" w:rsidR="001D14A5" w:rsidRPr="00E248AC" w:rsidRDefault="000D5198" w:rsidP="001D14A5">
      <w:pPr>
        <w:pStyle w:val="NormalBold"/>
      </w:pPr>
      <w:r w:rsidRPr="00E248AC">
        <w:rPr>
          <w:rStyle w:val="HideTWBExt"/>
        </w:rPr>
        <w:t>&lt;Article&gt;</w:t>
      </w:r>
      <w:r w:rsidRPr="00E248AC">
        <w:t>Põhjendus 20</w:t>
      </w:r>
      <w:r w:rsidRPr="00E248A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1C712854" w14:textId="77777777" w:rsidTr="00FA4058">
        <w:trPr>
          <w:trHeight w:hRule="exact" w:val="240"/>
          <w:jc w:val="center"/>
        </w:trPr>
        <w:tc>
          <w:tcPr>
            <w:tcW w:w="9752" w:type="dxa"/>
            <w:gridSpan w:val="2"/>
            <w:tcBorders>
              <w:top w:val="nil"/>
              <w:left w:val="nil"/>
              <w:bottom w:val="nil"/>
              <w:right w:val="nil"/>
            </w:tcBorders>
          </w:tcPr>
          <w:p w14:paraId="7DB82505" w14:textId="77777777" w:rsidR="001D14A5" w:rsidRPr="00E248AC" w:rsidRDefault="001D14A5" w:rsidP="00FA4058"/>
        </w:tc>
      </w:tr>
      <w:tr w:rsidR="00E07067" w:rsidRPr="00E248AC" w14:paraId="65802B11" w14:textId="77777777" w:rsidTr="00FA4058">
        <w:trPr>
          <w:trHeight w:val="240"/>
          <w:jc w:val="center"/>
        </w:trPr>
        <w:tc>
          <w:tcPr>
            <w:tcW w:w="4876" w:type="dxa"/>
            <w:tcBorders>
              <w:top w:val="nil"/>
              <w:left w:val="nil"/>
              <w:bottom w:val="nil"/>
              <w:right w:val="nil"/>
            </w:tcBorders>
          </w:tcPr>
          <w:p w14:paraId="3C24ED91"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6FBA9F5A" w14:textId="77777777" w:rsidR="001D14A5" w:rsidRPr="00E248AC" w:rsidRDefault="000D5198" w:rsidP="00FA4058">
            <w:pPr>
              <w:pStyle w:val="AmColumnHeading"/>
            </w:pPr>
            <w:r w:rsidRPr="00E248AC">
              <w:t>Muudatusettepanek</w:t>
            </w:r>
          </w:p>
        </w:tc>
      </w:tr>
      <w:tr w:rsidR="00E07067" w:rsidRPr="00E248AC" w14:paraId="4F937C9D" w14:textId="77777777" w:rsidTr="00FA4058">
        <w:trPr>
          <w:jc w:val="center"/>
        </w:trPr>
        <w:tc>
          <w:tcPr>
            <w:tcW w:w="4876" w:type="dxa"/>
            <w:tcBorders>
              <w:top w:val="nil"/>
              <w:left w:val="nil"/>
              <w:bottom w:val="nil"/>
              <w:right w:val="nil"/>
            </w:tcBorders>
          </w:tcPr>
          <w:p w14:paraId="01011042" w14:textId="77777777" w:rsidR="001D14A5" w:rsidRPr="00E248AC" w:rsidRDefault="000D5198" w:rsidP="00FA4058">
            <w:pPr>
              <w:pStyle w:val="Normal6a"/>
            </w:pPr>
            <w:r w:rsidRPr="00E248AC">
              <w:rPr>
                <w:b/>
                <w:i/>
              </w:rPr>
              <w:t>(20)</w:t>
            </w:r>
            <w:r w:rsidRPr="00E248AC">
              <w:tab/>
            </w:r>
            <w:r w:rsidRPr="00E248AC">
              <w:rPr>
                <w:b/>
                <w:i/>
              </w:rPr>
              <w:t xml:space="preserve">Et anda generatiivsete </w:t>
            </w:r>
            <w:r w:rsidRPr="00E248AC">
              <w:rPr>
                <w:b/>
                <w:i/>
              </w:rPr>
              <w:t>tehisintellektisüsteemide pakkujatele, kelle suhtes kohaldatakse määruse (EL) 2024/1689 artikli 50 lõikes 2 sätestatud märgistamiskohustust, piisavalt aega oma tavade kohandamiseks mõistliku aja jooksul ilma turgu häirimata, on asjakohane kehtestada kuuekuuline üleminekuperiood pakkujatele, kes on oma süsteemid juba turule lasknud enne 2. augustit 2026.</w:t>
            </w:r>
          </w:p>
        </w:tc>
        <w:tc>
          <w:tcPr>
            <w:tcW w:w="4876" w:type="dxa"/>
            <w:tcBorders>
              <w:top w:val="nil"/>
              <w:left w:val="nil"/>
              <w:bottom w:val="nil"/>
              <w:right w:val="nil"/>
            </w:tcBorders>
          </w:tcPr>
          <w:p w14:paraId="20D968BA" w14:textId="77777777" w:rsidR="001D14A5" w:rsidRPr="00E248AC" w:rsidRDefault="000D5198" w:rsidP="00FA4058">
            <w:pPr>
              <w:pStyle w:val="Normal6a"/>
            </w:pPr>
            <w:r w:rsidRPr="00E248AC">
              <w:rPr>
                <w:b/>
                <w:i/>
              </w:rPr>
              <w:t>välja jäetud</w:t>
            </w:r>
          </w:p>
        </w:tc>
      </w:tr>
    </w:tbl>
    <w:p w14:paraId="68207E98" w14:textId="77777777" w:rsidR="001D14A5" w:rsidRPr="00E248AC" w:rsidRDefault="000D5198" w:rsidP="001D14A5">
      <w:pPr>
        <w:rPr>
          <w:rStyle w:val="HideTWBExt"/>
        </w:rPr>
      </w:pPr>
      <w:r w:rsidRPr="00E248AC">
        <w:rPr>
          <w:rStyle w:val="HideTWBExt"/>
        </w:rPr>
        <w:t>&lt;/Amend&gt;</w:t>
      </w:r>
    </w:p>
    <w:p w14:paraId="41A5706D" w14:textId="77777777" w:rsidR="001D14A5" w:rsidRPr="00E248AC" w:rsidRDefault="001D14A5" w:rsidP="001D14A5">
      <w:pPr>
        <w:rPr>
          <w:rStyle w:val="HideTWBExt"/>
        </w:rPr>
      </w:pPr>
    </w:p>
    <w:p w14:paraId="02D6CBF6" w14:textId="77777777" w:rsidR="001D14A5" w:rsidRPr="00E248AC" w:rsidRDefault="001D14A5" w:rsidP="001D14A5">
      <w:pPr>
        <w:rPr>
          <w:rStyle w:val="HideTWBExt"/>
        </w:rPr>
      </w:pPr>
    </w:p>
    <w:p w14:paraId="055B3EFD" w14:textId="77777777" w:rsidR="001D14A5" w:rsidRPr="00E248AC" w:rsidRDefault="000D5198" w:rsidP="001D14A5">
      <w:pPr>
        <w:pStyle w:val="AMNumberTabs0"/>
        <w:keepNext/>
      </w:pPr>
      <w:r w:rsidRPr="00E248AC">
        <w:rPr>
          <w:rStyle w:val="HideTWBExt"/>
          <w:b w:val="0"/>
        </w:rPr>
        <w:t>&lt;Amend&gt;</w:t>
      </w:r>
      <w:r w:rsidRPr="00E248AC">
        <w:t>Muudatusettepanek</w:t>
      </w:r>
      <w:r w:rsidRPr="00E248AC">
        <w:tab/>
      </w:r>
      <w:r w:rsidRPr="00E248AC">
        <w:tab/>
      </w:r>
      <w:r w:rsidRPr="00E248AC">
        <w:rPr>
          <w:rStyle w:val="HideTWBExt"/>
          <w:b w:val="0"/>
        </w:rPr>
        <w:t>&lt;NumAm&gt;</w:t>
      </w:r>
      <w:r w:rsidRPr="00E248AC">
        <w:t>11</w:t>
      </w:r>
      <w:r w:rsidRPr="00E248AC">
        <w:rPr>
          <w:rStyle w:val="HideTWBExt"/>
          <w:b w:val="0"/>
        </w:rPr>
        <w:t>&lt;/NumAm&gt;</w:t>
      </w:r>
    </w:p>
    <w:p w14:paraId="188C203E" w14:textId="77777777" w:rsidR="001D14A5" w:rsidRPr="00E248AC" w:rsidRDefault="000D5198" w:rsidP="001D14A5">
      <w:pPr>
        <w:pStyle w:val="NormalBold12b"/>
        <w:keepNext/>
      </w:pPr>
      <w:r w:rsidRPr="00E248AC">
        <w:rPr>
          <w:rStyle w:val="HideTWBExt"/>
          <w:b w:val="0"/>
        </w:rPr>
        <w:t>&lt;DocAmend&gt;</w:t>
      </w:r>
      <w:r w:rsidRPr="00E248AC">
        <w:t>Ettepanek võtta vastu määrus</w:t>
      </w:r>
      <w:r w:rsidRPr="00E248AC">
        <w:rPr>
          <w:rStyle w:val="HideTWBExt"/>
          <w:b w:val="0"/>
        </w:rPr>
        <w:t>&lt;/DocAmend&gt;</w:t>
      </w:r>
    </w:p>
    <w:p w14:paraId="52BDBB10" w14:textId="77777777" w:rsidR="001D14A5" w:rsidRPr="00E248AC" w:rsidRDefault="000D5198" w:rsidP="001D14A5">
      <w:pPr>
        <w:pStyle w:val="NormalBold"/>
      </w:pPr>
      <w:r w:rsidRPr="00E248AC">
        <w:rPr>
          <w:rStyle w:val="HideTWBExt"/>
          <w:b w:val="0"/>
        </w:rPr>
        <w:t>&lt;Article&gt;</w:t>
      </w:r>
      <w:r w:rsidRPr="00E248AC">
        <w:t>Põhjendus 21</w:t>
      </w:r>
      <w:r w:rsidRPr="00E248AC">
        <w:rPr>
          <w:rStyle w:val="HideTWBExt"/>
          <w:b w:val="0"/>
        </w:rPr>
        <w:t>&lt;/Article&gt;</w:t>
      </w:r>
    </w:p>
    <w:p w14:paraId="53BE2985" w14:textId="77777777" w:rsidR="001D14A5" w:rsidRPr="00E248AC" w:rsidRDefault="001D14A5" w:rsidP="001D14A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07067" w:rsidRPr="00E248AC" w14:paraId="0E5B936C" w14:textId="77777777" w:rsidTr="00FA4058">
        <w:trPr>
          <w:jc w:val="center"/>
        </w:trPr>
        <w:tc>
          <w:tcPr>
            <w:tcW w:w="9752" w:type="dxa"/>
            <w:gridSpan w:val="2"/>
          </w:tcPr>
          <w:p w14:paraId="414BA73D" w14:textId="77777777" w:rsidR="001D14A5" w:rsidRPr="00E248AC" w:rsidRDefault="001D14A5" w:rsidP="00FA4058">
            <w:pPr>
              <w:keepNext/>
            </w:pPr>
          </w:p>
        </w:tc>
      </w:tr>
      <w:tr w:rsidR="00E07067" w:rsidRPr="00E248AC" w14:paraId="4F254E34" w14:textId="77777777" w:rsidTr="00FA4058">
        <w:trPr>
          <w:jc w:val="center"/>
        </w:trPr>
        <w:tc>
          <w:tcPr>
            <w:tcW w:w="4876" w:type="dxa"/>
          </w:tcPr>
          <w:p w14:paraId="6A335BEA" w14:textId="77777777" w:rsidR="001D14A5" w:rsidRPr="00E248AC" w:rsidRDefault="000D5198" w:rsidP="00FA4058">
            <w:pPr>
              <w:pStyle w:val="ColumnHeading"/>
              <w:keepNext/>
            </w:pPr>
            <w:r w:rsidRPr="00E248AC">
              <w:t>Komisjoni ettepanek</w:t>
            </w:r>
          </w:p>
        </w:tc>
        <w:tc>
          <w:tcPr>
            <w:tcW w:w="4876" w:type="dxa"/>
          </w:tcPr>
          <w:p w14:paraId="4F5A1D5D" w14:textId="77777777" w:rsidR="001D14A5" w:rsidRPr="00E248AC" w:rsidRDefault="000D5198" w:rsidP="00FA4058">
            <w:pPr>
              <w:pStyle w:val="ColumnHeading"/>
              <w:keepNext/>
            </w:pPr>
            <w:r w:rsidRPr="00E248AC">
              <w:t>Muudatusettepanek</w:t>
            </w:r>
          </w:p>
        </w:tc>
      </w:tr>
      <w:tr w:rsidR="00E07067" w:rsidRPr="00E248AC" w14:paraId="61BE5CC3" w14:textId="77777777" w:rsidTr="00FA4058">
        <w:trPr>
          <w:jc w:val="center"/>
        </w:trPr>
        <w:tc>
          <w:tcPr>
            <w:tcW w:w="4876" w:type="dxa"/>
          </w:tcPr>
          <w:p w14:paraId="6535FD6D" w14:textId="77777777" w:rsidR="001D14A5" w:rsidRPr="00E248AC" w:rsidRDefault="000D5198" w:rsidP="00FA4058">
            <w:pPr>
              <w:pStyle w:val="Normal6"/>
            </w:pPr>
            <w:r w:rsidRPr="00E248AC">
              <w:rPr>
                <w:b/>
                <w:i/>
              </w:rPr>
              <w:t>(21)</w:t>
            </w:r>
            <w:r w:rsidRPr="00E248AC">
              <w:rPr>
                <w:b/>
                <w:i/>
              </w:rPr>
              <w:tab/>
              <w:t>Et anda suure riskiga tehisintellektisüsteemide pakkujatele piisavalt aega ja selgitada enne määruse (EL) 2024/1689 asjakohaste sätete kohaldamise algust juba turule lastud või kasutusele võetud tehisintellektisüsteemide suhtes kohaldatavaid õigusnorme, on asjakohane selgitada kõnealuse määruse artikli 111 lõikes 2 sätestatud ajapikenduse kohaldamist. Artikli 111 lõike 2 kohaldamisel tuleks ajapikendust kohaldada juba turule lastud tehisintellektisüsteemide liigi ja mudeli suhtes. See tähendab, et kui vähe</w:t>
            </w:r>
            <w:r w:rsidRPr="00E248AC">
              <w:rPr>
                <w:b/>
                <w:i/>
              </w:rPr>
              <w:t>malt üks suure riskiga tehisintellektisüsteemi üksikeksemplar on seaduslikult turule lastud või kasutusele võetud enne artikli 111 lõikes 2 sätestatud kuupäeva, kohaldatakse suure riskiga tehisintellektisüsteemi muude sama liiki ja sama mudeli üksikeksemplaride suhtes artikli 111 lõikes 2 sätestatud ajapikendust ning seega võib neid jätkuvalt liidu turule lasta, seal kättesaadavaks teha või kasutusele võtta ilma lisakohustuste, -nõuete või täiendava sertifitseerimise vajaduseta, tingimusel et selle suure ri</w:t>
            </w:r>
            <w:r w:rsidRPr="00E248AC">
              <w:rPr>
                <w:b/>
                <w:i/>
              </w:rPr>
              <w:t>skiga tehisintellektisüsteemi projekt jääb samaks. Artikli 111 lõikes 2 sätestatud ajapikenduse kohaldamisel on otsustavaks teguriks kuupäev, mil suure riskiga tehisintellektisüsteemi seda liiki ja selle mudeli esimene eksemplar esimest korda liidu turule lasti või liidu turul kasutusele võeti. Iga oluline muudatus selle tehisintellektisüsteemi projektis pärast artikli 111 lõikes 2 sätestatud kuupäeva peaks tooma pakkujale kohustuse täita täielikult kõiki suure riskiga tehisintellektisüsteemide suhtes kohal</w:t>
            </w:r>
            <w:r w:rsidRPr="00E248AC">
              <w:rPr>
                <w:b/>
                <w:i/>
              </w:rPr>
              <w:t xml:space="preserve">datavaid käesoleva määruse asjakohaseid sätteid, sealhulgas </w:t>
            </w:r>
            <w:proofErr w:type="spellStart"/>
            <w:r w:rsidRPr="00E248AC">
              <w:rPr>
                <w:b/>
                <w:i/>
              </w:rPr>
              <w:t>vastavushindamisnõudeid</w:t>
            </w:r>
            <w:proofErr w:type="spellEnd"/>
            <w:r w:rsidRPr="00E248AC">
              <w:rPr>
                <w:b/>
                <w:i/>
              </w:rPr>
              <w:t>.</w:t>
            </w:r>
          </w:p>
        </w:tc>
        <w:tc>
          <w:tcPr>
            <w:tcW w:w="4876" w:type="dxa"/>
          </w:tcPr>
          <w:p w14:paraId="634824F3" w14:textId="77777777" w:rsidR="001D14A5" w:rsidRPr="00E248AC" w:rsidRDefault="000D5198" w:rsidP="00FA4058">
            <w:pPr>
              <w:pStyle w:val="Normal6"/>
              <w:rPr>
                <w:szCs w:val="24"/>
              </w:rPr>
            </w:pPr>
            <w:r w:rsidRPr="00E248AC">
              <w:rPr>
                <w:b/>
                <w:i/>
              </w:rPr>
              <w:t>välja jäetud</w:t>
            </w:r>
          </w:p>
        </w:tc>
      </w:tr>
    </w:tbl>
    <w:p w14:paraId="5EF9808D" w14:textId="77777777" w:rsidR="001D14A5" w:rsidRPr="00E248AC" w:rsidRDefault="000D5198" w:rsidP="001D14A5">
      <w:r w:rsidRPr="00E248AC">
        <w:rPr>
          <w:rStyle w:val="HideTWBExt"/>
        </w:rPr>
        <w:t>&lt;/Amend&gt;</w:t>
      </w:r>
    </w:p>
    <w:p w14:paraId="24C587A7" w14:textId="77777777" w:rsidR="001D14A5" w:rsidRPr="00E248AC" w:rsidRDefault="001D14A5" w:rsidP="001D14A5">
      <w:pPr>
        <w:rPr>
          <w:b/>
          <w:bCs/>
        </w:rPr>
      </w:pPr>
    </w:p>
    <w:p w14:paraId="48F1D0C2" w14:textId="77777777" w:rsidR="001D14A5" w:rsidRPr="00E248AC" w:rsidRDefault="001D14A5" w:rsidP="001D14A5">
      <w:pPr>
        <w:rPr>
          <w:rStyle w:val="HideTWBExt"/>
        </w:rPr>
      </w:pPr>
    </w:p>
    <w:p w14:paraId="7FE27A10" w14:textId="77777777" w:rsidR="001D14A5" w:rsidRPr="00E248AC" w:rsidRDefault="001D14A5" w:rsidP="001D14A5">
      <w:pPr>
        <w:rPr>
          <w:rStyle w:val="HideTWBExt"/>
        </w:rPr>
      </w:pPr>
    </w:p>
    <w:p w14:paraId="2E71C4FB" w14:textId="77777777" w:rsidR="001D14A5" w:rsidRPr="00E248AC" w:rsidRDefault="000D5198" w:rsidP="001D14A5">
      <w:pPr>
        <w:pStyle w:val="AMNumberTabs0"/>
        <w:keepNext/>
      </w:pPr>
      <w:r w:rsidRPr="00E248AC">
        <w:rPr>
          <w:rStyle w:val="HideTWBExt"/>
          <w:b w:val="0"/>
        </w:rPr>
        <w:t>&lt;Amend&gt;</w:t>
      </w:r>
      <w:r w:rsidRPr="00E248AC">
        <w:t>Muudatusettepanek</w:t>
      </w:r>
      <w:r w:rsidRPr="00E248AC">
        <w:tab/>
      </w:r>
      <w:r w:rsidRPr="00E248AC">
        <w:tab/>
      </w:r>
      <w:r w:rsidRPr="00E248AC">
        <w:rPr>
          <w:rStyle w:val="HideTWBExt"/>
          <w:b w:val="0"/>
        </w:rPr>
        <w:t>&lt;NumAm&gt;</w:t>
      </w:r>
      <w:r w:rsidRPr="00E248AC">
        <w:t>12</w:t>
      </w:r>
      <w:r w:rsidRPr="00E248AC">
        <w:rPr>
          <w:rStyle w:val="HideTWBExt"/>
          <w:b w:val="0"/>
        </w:rPr>
        <w:t>&lt;/NumAm&gt;</w:t>
      </w:r>
    </w:p>
    <w:p w14:paraId="5D9E8CC0" w14:textId="77777777" w:rsidR="001D14A5" w:rsidRPr="00E248AC" w:rsidRDefault="000D5198" w:rsidP="001D14A5">
      <w:pPr>
        <w:pStyle w:val="NormalBold12b"/>
        <w:keepNext/>
      </w:pPr>
      <w:r w:rsidRPr="00E248AC">
        <w:rPr>
          <w:rStyle w:val="HideTWBExt"/>
          <w:b w:val="0"/>
        </w:rPr>
        <w:t>&lt;DocAmend&gt;</w:t>
      </w:r>
      <w:r w:rsidRPr="00E248AC">
        <w:t>Ettepanek võtta vastu määrus</w:t>
      </w:r>
      <w:r w:rsidRPr="00E248AC">
        <w:rPr>
          <w:rStyle w:val="HideTWBExt"/>
          <w:b w:val="0"/>
        </w:rPr>
        <w:t>&lt;/DocAmend&gt;</w:t>
      </w:r>
    </w:p>
    <w:p w14:paraId="268A8B1A" w14:textId="77777777" w:rsidR="001D14A5" w:rsidRPr="00E248AC" w:rsidRDefault="000D5198" w:rsidP="001D14A5">
      <w:pPr>
        <w:pStyle w:val="NormalBold"/>
      </w:pPr>
      <w:r w:rsidRPr="00E248AC">
        <w:rPr>
          <w:rStyle w:val="HideTWBExt"/>
          <w:b w:val="0"/>
        </w:rPr>
        <w:t>&lt;Article&gt;</w:t>
      </w:r>
      <w:r w:rsidRPr="00E248AC">
        <w:t>Põhjendus 22</w:t>
      </w:r>
      <w:r w:rsidRPr="00E248AC">
        <w:rPr>
          <w:rStyle w:val="HideTWBExt"/>
          <w:b w:val="0"/>
        </w:rPr>
        <w:t>&lt;/Article&gt;</w:t>
      </w:r>
    </w:p>
    <w:p w14:paraId="2C0726C2" w14:textId="77777777" w:rsidR="001D14A5" w:rsidRPr="00E248AC" w:rsidRDefault="001D14A5" w:rsidP="001D14A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07067" w:rsidRPr="00E248AC" w14:paraId="63997785" w14:textId="77777777" w:rsidTr="00FA4058">
        <w:trPr>
          <w:jc w:val="center"/>
        </w:trPr>
        <w:tc>
          <w:tcPr>
            <w:tcW w:w="9752" w:type="dxa"/>
            <w:gridSpan w:val="2"/>
          </w:tcPr>
          <w:p w14:paraId="2966B0CD" w14:textId="77777777" w:rsidR="001D14A5" w:rsidRPr="00E248AC" w:rsidRDefault="001D14A5" w:rsidP="00FA4058">
            <w:pPr>
              <w:keepNext/>
            </w:pPr>
          </w:p>
        </w:tc>
      </w:tr>
      <w:tr w:rsidR="00E07067" w:rsidRPr="00E248AC" w14:paraId="02FE29F8" w14:textId="77777777" w:rsidTr="00FA4058">
        <w:trPr>
          <w:jc w:val="center"/>
        </w:trPr>
        <w:tc>
          <w:tcPr>
            <w:tcW w:w="4876" w:type="dxa"/>
          </w:tcPr>
          <w:p w14:paraId="118B1B5C" w14:textId="77777777" w:rsidR="001D14A5" w:rsidRPr="00E248AC" w:rsidRDefault="000D5198" w:rsidP="00FA4058">
            <w:pPr>
              <w:pStyle w:val="ColumnHeading"/>
              <w:keepNext/>
            </w:pPr>
            <w:r w:rsidRPr="00E248AC">
              <w:t>Komisjoni ettepanek</w:t>
            </w:r>
          </w:p>
        </w:tc>
        <w:tc>
          <w:tcPr>
            <w:tcW w:w="4876" w:type="dxa"/>
          </w:tcPr>
          <w:p w14:paraId="20A55D6F" w14:textId="77777777" w:rsidR="001D14A5" w:rsidRPr="00E248AC" w:rsidRDefault="000D5198" w:rsidP="00FA4058">
            <w:pPr>
              <w:pStyle w:val="ColumnHeading"/>
              <w:keepNext/>
            </w:pPr>
            <w:r w:rsidRPr="00E248AC">
              <w:t>Muudatusettepanek</w:t>
            </w:r>
          </w:p>
        </w:tc>
      </w:tr>
      <w:tr w:rsidR="00E07067" w:rsidRPr="00E248AC" w14:paraId="5795C2E5" w14:textId="77777777" w:rsidTr="00FA4058">
        <w:trPr>
          <w:jc w:val="center"/>
        </w:trPr>
        <w:tc>
          <w:tcPr>
            <w:tcW w:w="4876" w:type="dxa"/>
          </w:tcPr>
          <w:p w14:paraId="6B9CBCDF" w14:textId="77777777" w:rsidR="001D14A5" w:rsidRPr="00E248AC" w:rsidRDefault="000D5198" w:rsidP="00FA4058">
            <w:pPr>
              <w:pStyle w:val="Normal6"/>
            </w:pPr>
            <w:r w:rsidRPr="00E248AC">
              <w:rPr>
                <w:b/>
                <w:i/>
              </w:rPr>
              <w:t>(22)</w:t>
            </w:r>
            <w:r w:rsidRPr="00E248AC">
              <w:rPr>
                <w:b/>
                <w:i/>
              </w:rPr>
              <w:tab/>
              <w:t xml:space="preserve">Määruse (EL) 2024/1689 artiklis 113 on sätestatud kõnealuse määruse jõustumise ja kohaldamise kuupäevad, eelkõige see, et üldine kohaldamise kuupäev on </w:t>
            </w:r>
            <w:r w:rsidRPr="00E248AC">
              <w:rPr>
                <w:b/>
                <w:i/>
              </w:rPr>
              <w:t>2. august 2026. Määruse (EL) 2024/1689 III peatüki 1., 2. ja 3. jaos sätestatud suure riskiga tehisintellektisüsteemidega seotud kohustuste puhul põhjustavad standardite, ühiste spetsifikatsioonide ja alternatiivsete suuniste hilinenud kättesaadavus ning riiklike pädevate asutuste hilinenud loomine probleeme, mis ohustavad nende kohustuste tegelikku jõustumist ja võivad märkimisväärselt suurendada rakenduskulusid viisil, mis ei õigusta nende esialgse kohaldamiskuupäeva ehk 2. augusti 2026 kehtima jätmist. K</w:t>
            </w:r>
            <w:r w:rsidRPr="00E248AC">
              <w:rPr>
                <w:b/>
                <w:i/>
              </w:rPr>
              <w:t>ogemustele tuginedes on asjakohane kehtestada mehhanism, mis seob kohaldamise alguse III peatüki järgimist toetavate meetmete kättesaadavusega, mis võib hõlmata harmoneeritud standardeid, ühiseid spetsifikatsioone ja komisjoni suuniseid. Komisjon peaks seda otsusega kinnitama, pärast mida tuleks suure riskiga tehisintellektisüsteemide õigusnormidest tulenevaid kohustusi kohaldada kuue kuu möödumisel tehisintellektisüsteemide puhul, mis on liigitatud suure riskiga tehisintellektisüsteemideks määruse (EL) 202</w:t>
            </w:r>
            <w:r w:rsidRPr="00E248AC">
              <w:rPr>
                <w:b/>
                <w:i/>
              </w:rPr>
              <w:t>4/1689 artikli 6 lõike 2 ja III lisa kohaselt, ning 12 kuu möödumisel tehisintellektisüsteemide puhul, mis on liigitatud suure riskiga tehisintellektisüsteemideks artikli 6 lõike 1 ja I lisa kohaselt. Seda paindlikkust tuleks siiski pikendada üksnes kuni 2. detsembrini 2027 tehisintellektisüsteemide puhul, mis on liigitatud suure riskiga tehisintellektisüsteemideks artikli 6 lõike 2 ja III lisa kohaselt, ning kuni 2. augustini 2028 tehisintellektisüsteemide puhul, mis on liigitatud suure riskiga tehisintell</w:t>
            </w:r>
            <w:r w:rsidRPr="00E248AC">
              <w:rPr>
                <w:b/>
                <w:i/>
              </w:rPr>
              <w:t>ektisüsteemideks kõnealuse määruse artikli 6 lõike 1 ja I lisa kohaselt, ning nendeks kuupäevadeks peaksid kõnealused õigusnormid olema igal juhul jõustunud. See, et eristatakse kõnealuse määruse artikli 6 lõike 2 ja III lisa ning artikli 6 lõike 1 ja I lisa kohaselt suure riskiga tehisintellektisüsteemideks liigitatud tehisintellektisüsteemide suhtes normide kohaldamise algust, on kooskõlas erinevusega määruses (EL) 2024/1689 sätestatud esialgsete kohaldamiskuupäevade vahel ning selle eesmärk on anda vasta</w:t>
            </w:r>
            <w:r w:rsidRPr="00E248AC">
              <w:rPr>
                <w:b/>
                <w:i/>
              </w:rPr>
              <w:t>vate kohustuste kohandamiseks ja rakendamiseks vajalikku aega.</w:t>
            </w:r>
          </w:p>
        </w:tc>
        <w:tc>
          <w:tcPr>
            <w:tcW w:w="4876" w:type="dxa"/>
          </w:tcPr>
          <w:p w14:paraId="7706B68A" w14:textId="77777777" w:rsidR="001D14A5" w:rsidRPr="00E248AC" w:rsidRDefault="000D5198" w:rsidP="00FA4058">
            <w:pPr>
              <w:pStyle w:val="Normal6"/>
              <w:rPr>
                <w:szCs w:val="24"/>
              </w:rPr>
            </w:pPr>
            <w:r w:rsidRPr="00E248AC">
              <w:rPr>
                <w:b/>
                <w:i/>
              </w:rPr>
              <w:t>välja jäetud</w:t>
            </w:r>
          </w:p>
        </w:tc>
      </w:tr>
    </w:tbl>
    <w:p w14:paraId="2762A149" w14:textId="77777777" w:rsidR="001D14A5" w:rsidRPr="00E248AC" w:rsidRDefault="000D5198" w:rsidP="001D14A5">
      <w:r w:rsidRPr="00E248AC">
        <w:rPr>
          <w:rStyle w:val="HideTWBExt"/>
        </w:rPr>
        <w:t>&lt;/Amend&gt;</w:t>
      </w:r>
    </w:p>
    <w:p w14:paraId="0DD23C0C" w14:textId="77777777" w:rsidR="001D14A5" w:rsidRPr="00E248AC" w:rsidRDefault="001D14A5" w:rsidP="001D14A5">
      <w:pPr>
        <w:rPr>
          <w:b/>
          <w:bCs/>
        </w:rPr>
      </w:pPr>
    </w:p>
    <w:p w14:paraId="5556599F" w14:textId="77777777" w:rsidR="001D14A5" w:rsidRPr="00E248AC" w:rsidRDefault="000D5198" w:rsidP="001D14A5">
      <w:pPr>
        <w:pStyle w:val="AMNumberTabs0"/>
        <w:keepNext/>
      </w:pPr>
      <w:r w:rsidRPr="00E248AC">
        <w:rPr>
          <w:rStyle w:val="HideTWBExt"/>
          <w:b w:val="0"/>
        </w:rPr>
        <w:t>&lt;Amend&gt;</w:t>
      </w:r>
      <w:r w:rsidRPr="00E248AC">
        <w:t>Muudatusettepanek</w:t>
      </w:r>
      <w:r w:rsidRPr="00E248AC">
        <w:tab/>
      </w:r>
      <w:r w:rsidRPr="00E248AC">
        <w:tab/>
      </w:r>
      <w:r w:rsidRPr="00E248AC">
        <w:rPr>
          <w:rStyle w:val="HideTWBExt"/>
          <w:b w:val="0"/>
        </w:rPr>
        <w:t>&lt;NumAm&gt;</w:t>
      </w:r>
      <w:r w:rsidRPr="00E248AC">
        <w:t>13</w:t>
      </w:r>
      <w:r w:rsidRPr="00E248AC">
        <w:rPr>
          <w:rStyle w:val="HideTWBExt"/>
          <w:b w:val="0"/>
        </w:rPr>
        <w:t>&lt;/NumAm&gt;</w:t>
      </w:r>
    </w:p>
    <w:p w14:paraId="6CB90A9E" w14:textId="77777777" w:rsidR="001D14A5" w:rsidRPr="00E248AC" w:rsidRDefault="000D5198" w:rsidP="001D14A5">
      <w:pPr>
        <w:pStyle w:val="NormalBold12b"/>
        <w:keepNext/>
      </w:pPr>
      <w:r w:rsidRPr="00E248AC">
        <w:rPr>
          <w:rStyle w:val="HideTWBExt"/>
          <w:b w:val="0"/>
        </w:rPr>
        <w:t>&lt;DocAmend&gt;</w:t>
      </w:r>
      <w:r w:rsidRPr="00E248AC">
        <w:t>Ettepanek võtta vastu määrus</w:t>
      </w:r>
      <w:r w:rsidRPr="00E248AC">
        <w:rPr>
          <w:rStyle w:val="HideTWBExt"/>
          <w:b w:val="0"/>
        </w:rPr>
        <w:t>&lt;/DocAmend&gt;</w:t>
      </w:r>
    </w:p>
    <w:p w14:paraId="11D931C8" w14:textId="77777777" w:rsidR="001D14A5" w:rsidRPr="00E248AC" w:rsidRDefault="000D5198" w:rsidP="001D14A5">
      <w:pPr>
        <w:pStyle w:val="NormalBold"/>
      </w:pPr>
      <w:r w:rsidRPr="00E248AC">
        <w:rPr>
          <w:rStyle w:val="HideTWBExt"/>
          <w:b w:val="0"/>
        </w:rPr>
        <w:t>&lt;Article&gt;</w:t>
      </w:r>
      <w:r w:rsidRPr="00E248AC">
        <w:t>Põhjendus 23</w:t>
      </w:r>
      <w:r w:rsidRPr="00E248A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7067" w:rsidRPr="00E248AC" w14:paraId="3DA8FE2D" w14:textId="77777777" w:rsidTr="00FA4058">
        <w:trPr>
          <w:jc w:val="center"/>
        </w:trPr>
        <w:tc>
          <w:tcPr>
            <w:tcW w:w="9752" w:type="dxa"/>
            <w:gridSpan w:val="2"/>
          </w:tcPr>
          <w:p w14:paraId="54578C2A" w14:textId="77777777" w:rsidR="001D14A5" w:rsidRPr="00E248AC" w:rsidRDefault="001D14A5" w:rsidP="00FA4058">
            <w:pPr>
              <w:keepNext/>
            </w:pPr>
          </w:p>
        </w:tc>
      </w:tr>
      <w:tr w:rsidR="00E07067" w:rsidRPr="00E248AC" w14:paraId="2650912F" w14:textId="77777777" w:rsidTr="00FA4058">
        <w:trPr>
          <w:jc w:val="center"/>
        </w:trPr>
        <w:tc>
          <w:tcPr>
            <w:tcW w:w="4876" w:type="dxa"/>
          </w:tcPr>
          <w:p w14:paraId="172BD2CD" w14:textId="77777777" w:rsidR="001D14A5" w:rsidRPr="00E248AC" w:rsidRDefault="000D5198" w:rsidP="00FA4058">
            <w:pPr>
              <w:pStyle w:val="ColumnHeading"/>
              <w:keepNext/>
            </w:pPr>
            <w:r w:rsidRPr="00E248AC">
              <w:t>Komisjoni ettepanek</w:t>
            </w:r>
          </w:p>
        </w:tc>
        <w:tc>
          <w:tcPr>
            <w:tcW w:w="4876" w:type="dxa"/>
          </w:tcPr>
          <w:p w14:paraId="0742BCC5" w14:textId="77777777" w:rsidR="001D14A5" w:rsidRPr="00E248AC" w:rsidRDefault="000D5198" w:rsidP="00FA4058">
            <w:pPr>
              <w:pStyle w:val="ColumnHeading"/>
              <w:keepNext/>
            </w:pPr>
            <w:r w:rsidRPr="00E248AC">
              <w:t>Muudatusettepanek</w:t>
            </w:r>
          </w:p>
        </w:tc>
      </w:tr>
      <w:tr w:rsidR="00E07067" w:rsidRPr="00E248AC" w14:paraId="400C2DBD" w14:textId="77777777" w:rsidTr="00FA4058">
        <w:trPr>
          <w:jc w:val="center"/>
        </w:trPr>
        <w:tc>
          <w:tcPr>
            <w:tcW w:w="4876" w:type="dxa"/>
          </w:tcPr>
          <w:p w14:paraId="7BDE73B7" w14:textId="77777777" w:rsidR="001D14A5" w:rsidRPr="00E248AC" w:rsidRDefault="000D5198" w:rsidP="00FA4058">
            <w:pPr>
              <w:pStyle w:val="Normal6"/>
            </w:pPr>
            <w:r w:rsidRPr="00E248AC">
              <w:t>(23)</w:t>
            </w:r>
            <w:r w:rsidRPr="00E248AC">
              <w:tab/>
              <w:t>Pidades silmas eesmärki vähendada rakendamisega seotud raskusi kodanike, ettevõtjate ja haldusasutuste jaoks, on oluline, et teatavate õigusnormide rakendamise ühtlustatud tingimused võetakse vastu üksnes juhul, kui see on rangelt vajalik. Selleks on asjakohane kaotada teatavad komisjonile antud volitused võtta selliseid ühtlustatud tingimusi vastu rakendusaktidega, kui need tingimused ei ole täidetud. Seepärast tuleks määrust (EL) 2024/1689 muuta, et jätta välja komisjonile kõnealuse määruse artikli 50 lõ</w:t>
            </w:r>
            <w:r w:rsidRPr="00E248AC">
              <w:t>ikega 7, artikli 56 lõikega 6 ja artikli 72 lõikega 3 antud volitused võtta vastu rakendusakte. Kui määruse (EL) 2024/1689 artikli 72 lõikes 3 sätestatud turustamisjärgse seire kava ühtlustatud vormi vastuvõtmise õigus jäetakse välja, on kasulik ka selle poolest, et sedasi antakse suure riskiga tehisintellektisüsteemide pakkujatele suurem paindlikkus kehtestada nende organisatsiooni vajadustele kohandatud turustamisjärgse seire süsteem. Tõdedes, et on vaja pakkuda selgust selle kohta, kuidas suure riskiga t</w:t>
            </w:r>
            <w:r w:rsidRPr="00E248AC">
              <w:t>ehisintellektisüsteemide pakkujad peavad nõudeid täitma, tuleks komisjonilt ühtlasi nõuda suuniste avaldamist.</w:t>
            </w:r>
          </w:p>
        </w:tc>
        <w:tc>
          <w:tcPr>
            <w:tcW w:w="4876" w:type="dxa"/>
          </w:tcPr>
          <w:p w14:paraId="200A23CD" w14:textId="77777777" w:rsidR="001D14A5" w:rsidRPr="00E248AC" w:rsidRDefault="000D5198" w:rsidP="00FA4058">
            <w:pPr>
              <w:pStyle w:val="Normal6"/>
              <w:rPr>
                <w:szCs w:val="24"/>
              </w:rPr>
            </w:pPr>
            <w:r w:rsidRPr="00E248AC">
              <w:t>(23)</w:t>
            </w:r>
            <w:r w:rsidRPr="00E248AC">
              <w:tab/>
              <w:t>Pidades silmas eesmärki vähendada rakendamisega seotud raskusi kodanike, ettevõtjate ja haldusasutuste jaoks, on oluline, et teatavate õigusnormide rakendamise ühtlustatud tingimused võetakse vastu üksnes juhul, kui see on rangelt vajalik. Selleks on asjakohane kaotada teatavad komisjonile antud volitused võtta selliseid ühtlustatud tingimusi vastu rakendusaktidega, kui need tingimused ei ole täidetud. Seepärast tuleks määrust (EL) 2024/1689 muuta, et jätta välja komisjonile kõnealuse määruse artikli 50 lõ</w:t>
            </w:r>
            <w:r w:rsidRPr="00E248AC">
              <w:t>ikega 7, artikli 56 lõikega 6 ja artikli 72 lõikega 3 antud volitused võtta vastu rakendusakte. Kui määruse (EL) 2024/1689 artikli 72 lõikes 3 sätestatud turustamisjärgse seire kava ühtlustatud vormi vastuvõtmise õigus jäetakse välja, on kasulik ka selle poolest, et sedasi antakse suure riskiga tehisintellektisüsteemide pakkujatele suurem paindlikkus kehtestada nende organisatsiooni vajadustele kohandatud turustamisjärgse seire süsteem. Tõdedes, et on vaja pakkuda selgust selle kohta, kuidas suure riskiga t</w:t>
            </w:r>
            <w:r w:rsidRPr="00E248AC">
              <w:t xml:space="preserve">ehisintellektisüsteemide pakkujad peavad nõudeid täitma, tuleks komisjonilt ühtlasi nõuda suuniste avaldamist. </w:t>
            </w:r>
            <w:r w:rsidRPr="00E248AC">
              <w:rPr>
                <w:b/>
                <w:i/>
              </w:rPr>
              <w:t>Selles kontekstis tuleks tegevusjuhendites, mida Euroopa tehisintellektiamet artikli 50 lõike 7 kohaselt koostama julgustab, asjakohasel juhul anda suuniseid selle kohta, kuidas tagada proportsionaalsel viisil kasutajate teavitamine ja teadlikkus, sealhulgas olukordades, kus tehisintellektisüsteemidega kaasnevad väiksemad riskid, eelkõige hariduse ja koolituse, meedia- ja teabeteenuste, kultuuri- j</w:t>
            </w:r>
            <w:r w:rsidRPr="00E248AC">
              <w:rPr>
                <w:b/>
                <w:i/>
              </w:rPr>
              <w:t>a loometegevuse või avalike teenuste osutamise valdkonnas.</w:t>
            </w:r>
          </w:p>
        </w:tc>
      </w:tr>
    </w:tbl>
    <w:p w14:paraId="2E438354" w14:textId="77777777" w:rsidR="001D14A5" w:rsidRPr="00E248AC" w:rsidRDefault="000D5198" w:rsidP="001D14A5">
      <w:r w:rsidRPr="00E248AC">
        <w:rPr>
          <w:rStyle w:val="HideTWBExt"/>
        </w:rPr>
        <w:t>&lt;/Amend&gt;</w:t>
      </w:r>
    </w:p>
    <w:p w14:paraId="6F11F4EB" w14:textId="77777777" w:rsidR="001D14A5" w:rsidRPr="00E248AC" w:rsidRDefault="000D5198" w:rsidP="001D14A5">
      <w:pPr>
        <w:pStyle w:val="AMNumberTabs0"/>
        <w:keepNext/>
      </w:pPr>
      <w:r w:rsidRPr="00E248AC">
        <w:rPr>
          <w:rStyle w:val="HideTWBExt"/>
          <w:b w:val="0"/>
        </w:rPr>
        <w:t>&lt;Amend&gt;</w:t>
      </w:r>
      <w:r w:rsidRPr="00E248AC">
        <w:t>Muudatusettepanek</w:t>
      </w:r>
      <w:r w:rsidRPr="00E248AC">
        <w:tab/>
      </w:r>
      <w:r w:rsidRPr="00E248AC">
        <w:tab/>
      </w:r>
      <w:r w:rsidRPr="00E248AC">
        <w:rPr>
          <w:rStyle w:val="HideTWBExt"/>
          <w:b w:val="0"/>
        </w:rPr>
        <w:t>&lt;NumAm&gt;</w:t>
      </w:r>
      <w:r w:rsidRPr="00E248AC">
        <w:t>14</w:t>
      </w:r>
      <w:r w:rsidRPr="00E248AC">
        <w:rPr>
          <w:rStyle w:val="HideTWBExt"/>
          <w:b w:val="0"/>
        </w:rPr>
        <w:t>&lt;/NumAm&gt;</w:t>
      </w:r>
    </w:p>
    <w:p w14:paraId="1EEDDF8C" w14:textId="77777777" w:rsidR="001D14A5" w:rsidRPr="00E248AC" w:rsidRDefault="000D5198" w:rsidP="001D14A5">
      <w:pPr>
        <w:pStyle w:val="NormalBold12b"/>
        <w:keepNext/>
      </w:pPr>
      <w:r w:rsidRPr="00E248AC">
        <w:rPr>
          <w:rStyle w:val="HideTWBExt"/>
          <w:b w:val="0"/>
        </w:rPr>
        <w:t>&lt;DocAmend&gt;</w:t>
      </w:r>
      <w:r w:rsidRPr="00E248AC">
        <w:t>Ettepanek võtta vastu määrus</w:t>
      </w:r>
      <w:r w:rsidRPr="00E248AC">
        <w:rPr>
          <w:rStyle w:val="HideTWBExt"/>
          <w:b w:val="0"/>
        </w:rPr>
        <w:t>&lt;/DocAmend&gt;</w:t>
      </w:r>
    </w:p>
    <w:p w14:paraId="26A5C139" w14:textId="77777777" w:rsidR="001D14A5" w:rsidRPr="00E248AC" w:rsidRDefault="000D5198" w:rsidP="001D14A5">
      <w:pPr>
        <w:pStyle w:val="NormalBold"/>
      </w:pPr>
      <w:r w:rsidRPr="00E248AC">
        <w:rPr>
          <w:rStyle w:val="HideTWBExt"/>
          <w:b w:val="0"/>
        </w:rPr>
        <w:t>&lt;Article&gt;</w:t>
      </w:r>
      <w:r w:rsidRPr="00E248AC">
        <w:t>Artikkel 1 – lõik 1 – punkt 4</w:t>
      </w:r>
      <w:r w:rsidRPr="00E248AC">
        <w:rPr>
          <w:rStyle w:val="HideTWBExt"/>
          <w:b w:val="0"/>
        </w:rPr>
        <w:t>&lt;/Article&gt;</w:t>
      </w:r>
    </w:p>
    <w:p w14:paraId="3FF2667F" w14:textId="77777777" w:rsidR="001D14A5" w:rsidRPr="00E248AC" w:rsidRDefault="000D5198" w:rsidP="001D14A5">
      <w:pPr>
        <w:keepNext/>
      </w:pPr>
      <w:r w:rsidRPr="00E248AC">
        <w:rPr>
          <w:rStyle w:val="HideTWBExt"/>
        </w:rPr>
        <w:t>&lt;DocAmend2&gt;</w:t>
      </w:r>
      <w:r w:rsidRPr="00E248AC">
        <w:t>Määrus (EL) 2024/1689</w:t>
      </w:r>
      <w:r w:rsidRPr="00E248AC">
        <w:rPr>
          <w:rStyle w:val="HideTWBExt"/>
        </w:rPr>
        <w:t>&lt;/DocAmend2&gt;</w:t>
      </w:r>
    </w:p>
    <w:p w14:paraId="5152F838" w14:textId="77777777" w:rsidR="001D14A5" w:rsidRPr="00E248AC" w:rsidRDefault="000D5198" w:rsidP="001D14A5">
      <w:r w:rsidRPr="00E248AC">
        <w:rPr>
          <w:rStyle w:val="HideTWBExt"/>
        </w:rPr>
        <w:t>&lt;Article2&gt;</w:t>
      </w:r>
      <w:r w:rsidRPr="00E248AC">
        <w:t>Artikkel 4</w:t>
      </w:r>
      <w:r w:rsidRPr="00E248A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07067" w:rsidRPr="00E248AC" w14:paraId="3AE60A23" w14:textId="77777777" w:rsidTr="00FA4058">
        <w:trPr>
          <w:jc w:val="center"/>
        </w:trPr>
        <w:tc>
          <w:tcPr>
            <w:tcW w:w="9752" w:type="dxa"/>
            <w:gridSpan w:val="2"/>
          </w:tcPr>
          <w:p w14:paraId="77094D43" w14:textId="77777777" w:rsidR="001D14A5" w:rsidRPr="00E248AC" w:rsidRDefault="001D14A5" w:rsidP="00FA4058">
            <w:pPr>
              <w:keepNext/>
            </w:pPr>
          </w:p>
        </w:tc>
      </w:tr>
      <w:tr w:rsidR="00E07067" w:rsidRPr="00E248AC" w14:paraId="2F82E10D" w14:textId="77777777" w:rsidTr="00FA4058">
        <w:trPr>
          <w:jc w:val="center"/>
        </w:trPr>
        <w:tc>
          <w:tcPr>
            <w:tcW w:w="4876" w:type="dxa"/>
          </w:tcPr>
          <w:p w14:paraId="261FB1DD" w14:textId="77777777" w:rsidR="001D14A5" w:rsidRPr="00E248AC" w:rsidRDefault="000D5198" w:rsidP="00FA4058">
            <w:pPr>
              <w:pStyle w:val="ColumnHeading"/>
              <w:keepNext/>
            </w:pPr>
            <w:r w:rsidRPr="00E248AC">
              <w:t>Komisjoni ettepanek</w:t>
            </w:r>
          </w:p>
        </w:tc>
        <w:tc>
          <w:tcPr>
            <w:tcW w:w="4876" w:type="dxa"/>
          </w:tcPr>
          <w:p w14:paraId="28F73A43" w14:textId="77777777" w:rsidR="001D14A5" w:rsidRPr="00E248AC" w:rsidRDefault="000D5198" w:rsidP="00FA4058">
            <w:pPr>
              <w:pStyle w:val="ColumnHeading"/>
              <w:keepNext/>
            </w:pPr>
            <w:r w:rsidRPr="00E248AC">
              <w:t>Muudatusettepanek</w:t>
            </w:r>
          </w:p>
        </w:tc>
      </w:tr>
      <w:tr w:rsidR="00E07067" w:rsidRPr="00E248AC" w14:paraId="01E9A153" w14:textId="77777777" w:rsidTr="00FA4058">
        <w:trPr>
          <w:jc w:val="center"/>
        </w:trPr>
        <w:tc>
          <w:tcPr>
            <w:tcW w:w="4876" w:type="dxa"/>
          </w:tcPr>
          <w:p w14:paraId="4B0078DA" w14:textId="77777777" w:rsidR="001D14A5" w:rsidRPr="00E248AC" w:rsidRDefault="000D5198" w:rsidP="00FA4058">
            <w:pPr>
              <w:pStyle w:val="Normal6"/>
            </w:pPr>
            <w:r w:rsidRPr="00E248AC">
              <w:rPr>
                <w:b/>
                <w:i/>
              </w:rPr>
              <w:t>(4)</w:t>
            </w:r>
            <w:r w:rsidRPr="00E248AC">
              <w:rPr>
                <w:b/>
                <w:i/>
              </w:rPr>
              <w:tab/>
              <w:t>Artikkel 4 asendatakse järgmisega:</w:t>
            </w:r>
          </w:p>
        </w:tc>
        <w:tc>
          <w:tcPr>
            <w:tcW w:w="4876" w:type="dxa"/>
          </w:tcPr>
          <w:p w14:paraId="6C2927D2" w14:textId="77777777" w:rsidR="001D14A5" w:rsidRPr="00E248AC" w:rsidRDefault="000D5198" w:rsidP="00FA4058">
            <w:pPr>
              <w:pStyle w:val="Normal6"/>
              <w:rPr>
                <w:szCs w:val="24"/>
              </w:rPr>
            </w:pPr>
            <w:r w:rsidRPr="00E248AC">
              <w:rPr>
                <w:b/>
                <w:i/>
              </w:rPr>
              <w:t>välja jäetud</w:t>
            </w:r>
          </w:p>
        </w:tc>
      </w:tr>
      <w:tr w:rsidR="00E07067" w:rsidRPr="00E248AC" w14:paraId="0D39B20B" w14:textId="77777777" w:rsidTr="00FA4058">
        <w:trPr>
          <w:jc w:val="center"/>
        </w:trPr>
        <w:tc>
          <w:tcPr>
            <w:tcW w:w="4876" w:type="dxa"/>
          </w:tcPr>
          <w:p w14:paraId="7ADE8E58" w14:textId="77777777" w:rsidR="001D14A5" w:rsidRPr="00E248AC" w:rsidRDefault="000D5198" w:rsidP="00EB25A8">
            <w:pPr>
              <w:pStyle w:val="Normal6"/>
              <w:jc w:val="center"/>
            </w:pPr>
            <w:r w:rsidRPr="00E248AC">
              <w:rPr>
                <w:b/>
                <w:i/>
              </w:rPr>
              <w:t>„Artikkel 4</w:t>
            </w:r>
          </w:p>
        </w:tc>
        <w:tc>
          <w:tcPr>
            <w:tcW w:w="4876" w:type="dxa"/>
          </w:tcPr>
          <w:p w14:paraId="4707B1B8" w14:textId="77777777" w:rsidR="001D14A5" w:rsidRPr="00E248AC" w:rsidRDefault="001D14A5" w:rsidP="00FA4058">
            <w:pPr>
              <w:pStyle w:val="Normal6"/>
              <w:rPr>
                <w:szCs w:val="24"/>
              </w:rPr>
            </w:pPr>
          </w:p>
        </w:tc>
      </w:tr>
      <w:tr w:rsidR="00E07067" w:rsidRPr="00E248AC" w14:paraId="20339F6A" w14:textId="77777777" w:rsidTr="00FA4058">
        <w:trPr>
          <w:jc w:val="center"/>
        </w:trPr>
        <w:tc>
          <w:tcPr>
            <w:tcW w:w="4876" w:type="dxa"/>
          </w:tcPr>
          <w:p w14:paraId="79700D6F" w14:textId="77777777" w:rsidR="001D14A5" w:rsidRPr="00E248AC" w:rsidRDefault="000D5198" w:rsidP="00EB25A8">
            <w:pPr>
              <w:pStyle w:val="Normal6"/>
              <w:jc w:val="center"/>
            </w:pPr>
            <w:r w:rsidRPr="00E248AC">
              <w:rPr>
                <w:b/>
                <w:i/>
              </w:rPr>
              <w:t>Tehisintellektipädevus</w:t>
            </w:r>
          </w:p>
        </w:tc>
        <w:tc>
          <w:tcPr>
            <w:tcW w:w="4876" w:type="dxa"/>
          </w:tcPr>
          <w:p w14:paraId="5AC0596D" w14:textId="77777777" w:rsidR="001D14A5" w:rsidRPr="00E248AC" w:rsidRDefault="001D14A5" w:rsidP="00FA4058">
            <w:pPr>
              <w:pStyle w:val="Normal6"/>
              <w:rPr>
                <w:szCs w:val="24"/>
              </w:rPr>
            </w:pPr>
          </w:p>
        </w:tc>
      </w:tr>
      <w:tr w:rsidR="00E07067" w:rsidRPr="00E248AC" w14:paraId="42471ADC" w14:textId="77777777" w:rsidTr="00FA4058">
        <w:trPr>
          <w:jc w:val="center"/>
        </w:trPr>
        <w:tc>
          <w:tcPr>
            <w:tcW w:w="4876" w:type="dxa"/>
          </w:tcPr>
          <w:p w14:paraId="77775FCD" w14:textId="77777777" w:rsidR="001D14A5" w:rsidRPr="00E248AC" w:rsidRDefault="000D5198" w:rsidP="00FA4058">
            <w:pPr>
              <w:pStyle w:val="Normal6"/>
            </w:pPr>
            <w:r w:rsidRPr="00E248AC">
              <w:rPr>
                <w:b/>
                <w:i/>
              </w:rPr>
              <w:t xml:space="preserve">Komisjon ja liikmesriigid julgustavad tehisintellektisüsteemide pakkujaid ja </w:t>
            </w:r>
            <w:proofErr w:type="spellStart"/>
            <w:r w:rsidRPr="00E248AC">
              <w:rPr>
                <w:b/>
                <w:i/>
              </w:rPr>
              <w:t>juurutajaid</w:t>
            </w:r>
            <w:proofErr w:type="spellEnd"/>
            <w:r w:rsidRPr="00E248AC">
              <w:rPr>
                <w:b/>
                <w:i/>
              </w:rPr>
              <w:t xml:space="preserve"> võtma meetmeid, et tagada oma töötajate ja muude nende nimel tehisintellektisüsteemide käitamise ja kasutamisega tegelevate isikute piisav tehisintellektipädevus, võttes arvesse nende tehnilisi teadmisi, kogemusi, haridus- ja koolitustaset ning konteksti, milles tehisintellektisüsteeme tuleb kasutada, ning arvestades isikuid või isikute rühmi, kelle puhul tehisintellektisüsteeme kasutatakse.“</w:t>
            </w:r>
          </w:p>
        </w:tc>
        <w:tc>
          <w:tcPr>
            <w:tcW w:w="4876" w:type="dxa"/>
          </w:tcPr>
          <w:p w14:paraId="39A32173" w14:textId="77777777" w:rsidR="001D14A5" w:rsidRPr="00E248AC" w:rsidRDefault="001D14A5" w:rsidP="00FA4058">
            <w:pPr>
              <w:pStyle w:val="Normal6"/>
              <w:rPr>
                <w:szCs w:val="24"/>
              </w:rPr>
            </w:pPr>
          </w:p>
        </w:tc>
      </w:tr>
    </w:tbl>
    <w:p w14:paraId="3CDE3AD8" w14:textId="77777777" w:rsidR="001D14A5" w:rsidRPr="00E248AC" w:rsidRDefault="000D5198" w:rsidP="001D14A5">
      <w:r w:rsidRPr="00E248AC">
        <w:rPr>
          <w:rStyle w:val="HideTWBExt"/>
        </w:rPr>
        <w:t>&lt;/Amend&gt;</w:t>
      </w:r>
    </w:p>
    <w:p w14:paraId="348450E7"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15</w:t>
      </w:r>
      <w:r w:rsidRPr="00E248AC">
        <w:rPr>
          <w:rStyle w:val="HideTWBExt"/>
        </w:rPr>
        <w:t>&lt;/NumAm&gt;</w:t>
      </w:r>
    </w:p>
    <w:p w14:paraId="53207EFD"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20B49E48" w14:textId="77777777" w:rsidR="001D14A5" w:rsidRPr="00E248AC" w:rsidRDefault="000D5198" w:rsidP="001D14A5">
      <w:pPr>
        <w:pStyle w:val="NormalBold"/>
      </w:pPr>
      <w:r w:rsidRPr="00E248AC">
        <w:rPr>
          <w:rStyle w:val="HideTWBExt"/>
        </w:rPr>
        <w:t>&lt;Article&gt;</w:t>
      </w:r>
      <w:r w:rsidRPr="00E248AC">
        <w:t>Artikkel 1 – lõik 1 – punkt 5</w:t>
      </w:r>
      <w:r w:rsidRPr="00E248AC">
        <w:rPr>
          <w:rStyle w:val="HideTWBExt"/>
        </w:rPr>
        <w:t>&lt;/Article&gt;</w:t>
      </w:r>
    </w:p>
    <w:p w14:paraId="4C28F8FC" w14:textId="77777777" w:rsidR="001D14A5" w:rsidRPr="00E248AC" w:rsidRDefault="000D5198" w:rsidP="001D14A5">
      <w:r w:rsidRPr="00E248AC">
        <w:rPr>
          <w:rStyle w:val="HideTWBExt"/>
        </w:rPr>
        <w:t>&lt;DocAmend2&gt;</w:t>
      </w:r>
      <w:r w:rsidRPr="00E248AC">
        <w:t>Määrus (EL) 2024/1689</w:t>
      </w:r>
      <w:r w:rsidRPr="00E248AC">
        <w:rPr>
          <w:rStyle w:val="HideTWBExt"/>
        </w:rPr>
        <w:t>&lt;/DocAmend2&gt;</w:t>
      </w:r>
    </w:p>
    <w:p w14:paraId="5AE4CAAA" w14:textId="77777777" w:rsidR="001D14A5" w:rsidRPr="00E248AC" w:rsidRDefault="000D5198" w:rsidP="001D14A5">
      <w:r w:rsidRPr="00E248AC">
        <w:rPr>
          <w:rStyle w:val="HideTWBExt"/>
        </w:rPr>
        <w:t>&lt;Article2&gt;</w:t>
      </w:r>
      <w:r w:rsidRPr="00E248AC">
        <w:t xml:space="preserve">Artikkel 4a – lõige 1 – punkt f a </w:t>
      </w:r>
      <w:r w:rsidRPr="00E248AC">
        <w:t>(uus)</w:t>
      </w:r>
      <w:r w:rsidRPr="00E248A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274B878E" w14:textId="77777777" w:rsidTr="00FA4058">
        <w:trPr>
          <w:trHeight w:hRule="exact" w:val="240"/>
          <w:jc w:val="center"/>
        </w:trPr>
        <w:tc>
          <w:tcPr>
            <w:tcW w:w="9752" w:type="dxa"/>
            <w:gridSpan w:val="2"/>
            <w:tcBorders>
              <w:top w:val="nil"/>
              <w:left w:val="nil"/>
              <w:bottom w:val="nil"/>
              <w:right w:val="nil"/>
            </w:tcBorders>
          </w:tcPr>
          <w:p w14:paraId="163FC3E9" w14:textId="77777777" w:rsidR="001D14A5" w:rsidRPr="00E248AC" w:rsidRDefault="001D14A5" w:rsidP="00FA4058"/>
        </w:tc>
      </w:tr>
      <w:tr w:rsidR="00E07067" w:rsidRPr="00E248AC" w14:paraId="3608CF16" w14:textId="77777777" w:rsidTr="00FA4058">
        <w:trPr>
          <w:trHeight w:val="240"/>
          <w:jc w:val="center"/>
        </w:trPr>
        <w:tc>
          <w:tcPr>
            <w:tcW w:w="4876" w:type="dxa"/>
            <w:tcBorders>
              <w:top w:val="nil"/>
              <w:left w:val="nil"/>
              <w:bottom w:val="nil"/>
              <w:right w:val="nil"/>
            </w:tcBorders>
          </w:tcPr>
          <w:p w14:paraId="179C181F"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5A562651" w14:textId="77777777" w:rsidR="001D14A5" w:rsidRPr="00E248AC" w:rsidRDefault="000D5198" w:rsidP="00FA4058">
            <w:pPr>
              <w:pStyle w:val="AmColumnHeading"/>
            </w:pPr>
            <w:r w:rsidRPr="00E248AC">
              <w:t>Muudatusettepanek</w:t>
            </w:r>
          </w:p>
        </w:tc>
      </w:tr>
      <w:tr w:rsidR="00E07067" w:rsidRPr="00E248AC" w14:paraId="24664E45" w14:textId="77777777" w:rsidTr="00FA4058">
        <w:trPr>
          <w:jc w:val="center"/>
        </w:trPr>
        <w:tc>
          <w:tcPr>
            <w:tcW w:w="4876" w:type="dxa"/>
            <w:tcBorders>
              <w:top w:val="nil"/>
              <w:left w:val="nil"/>
              <w:bottom w:val="nil"/>
              <w:right w:val="nil"/>
            </w:tcBorders>
          </w:tcPr>
          <w:p w14:paraId="0AFD5AC8" w14:textId="77777777" w:rsidR="001D14A5" w:rsidRPr="00E248AC" w:rsidRDefault="001D14A5" w:rsidP="00FA4058">
            <w:pPr>
              <w:pStyle w:val="Normal6a"/>
            </w:pPr>
          </w:p>
        </w:tc>
        <w:tc>
          <w:tcPr>
            <w:tcW w:w="4876" w:type="dxa"/>
            <w:tcBorders>
              <w:top w:val="nil"/>
              <w:left w:val="nil"/>
              <w:bottom w:val="nil"/>
              <w:right w:val="nil"/>
            </w:tcBorders>
          </w:tcPr>
          <w:p w14:paraId="349071B0" w14:textId="77777777" w:rsidR="001D14A5" w:rsidRPr="00E248AC" w:rsidRDefault="000D5198" w:rsidP="00FA4058">
            <w:pPr>
              <w:pStyle w:val="Normal6a"/>
            </w:pPr>
            <w:proofErr w:type="spellStart"/>
            <w:r w:rsidRPr="00E248AC">
              <w:rPr>
                <w:b/>
                <w:i/>
              </w:rPr>
              <w:t>fa</w:t>
            </w:r>
            <w:proofErr w:type="spellEnd"/>
            <w:r w:rsidRPr="00E248AC">
              <w:rPr>
                <w:b/>
                <w:i/>
              </w:rPr>
              <w:t>)</w:t>
            </w:r>
            <w:r w:rsidRPr="00E248AC">
              <w:tab/>
            </w:r>
            <w:r w:rsidRPr="00E248AC">
              <w:rPr>
                <w:b/>
                <w:i/>
              </w:rPr>
              <w:t xml:space="preserve">meedia ökosüsteemis kasutatavate suure riskiga tehisintellektisüsteemide pakkujad võivad erandlikel ja rangelt piiratud asjaoludel töödelda isikuandmete eriliike üksnes selleks, et </w:t>
            </w:r>
            <w:r w:rsidRPr="00E248AC">
              <w:rPr>
                <w:b/>
                <w:i/>
              </w:rPr>
              <w:t>avastada ja leevendada algoritmilist kallutatust, mis võib mõjutada meedia ja teabe mitmekesisust, tingimusel et:</w:t>
            </w:r>
          </w:p>
        </w:tc>
      </w:tr>
      <w:tr w:rsidR="00E07067" w:rsidRPr="00E248AC" w14:paraId="674C69C3" w14:textId="77777777" w:rsidTr="00FA4058">
        <w:trPr>
          <w:jc w:val="center"/>
        </w:trPr>
        <w:tc>
          <w:tcPr>
            <w:tcW w:w="4876" w:type="dxa"/>
            <w:tcBorders>
              <w:top w:val="nil"/>
              <w:left w:val="nil"/>
              <w:bottom w:val="nil"/>
              <w:right w:val="nil"/>
            </w:tcBorders>
          </w:tcPr>
          <w:p w14:paraId="03D58509" w14:textId="77777777" w:rsidR="001D14A5" w:rsidRPr="00E248AC" w:rsidRDefault="001D14A5" w:rsidP="00FA4058">
            <w:pPr>
              <w:pStyle w:val="Normal6a"/>
            </w:pPr>
          </w:p>
        </w:tc>
        <w:tc>
          <w:tcPr>
            <w:tcW w:w="4876" w:type="dxa"/>
            <w:tcBorders>
              <w:top w:val="nil"/>
              <w:left w:val="nil"/>
              <w:bottom w:val="nil"/>
              <w:right w:val="nil"/>
            </w:tcBorders>
          </w:tcPr>
          <w:p w14:paraId="315D6730" w14:textId="77777777" w:rsidR="001D14A5" w:rsidRPr="00E248AC" w:rsidRDefault="000D5198" w:rsidP="00FA4058">
            <w:pPr>
              <w:pStyle w:val="Normal6a"/>
            </w:pPr>
            <w:r w:rsidRPr="00E248AC">
              <w:rPr>
                <w:b/>
                <w:i/>
              </w:rPr>
              <w:t>i) selline töötlemine on rangelt vajalik ja seda ei ole võimalik tõhusalt saavutada anonüümitud, koondatud või tehisandmete kasutamisega;</w:t>
            </w:r>
          </w:p>
        </w:tc>
      </w:tr>
      <w:tr w:rsidR="00E07067" w:rsidRPr="00E248AC" w14:paraId="40CFB146" w14:textId="77777777" w:rsidTr="00FA4058">
        <w:trPr>
          <w:jc w:val="center"/>
        </w:trPr>
        <w:tc>
          <w:tcPr>
            <w:tcW w:w="4876" w:type="dxa"/>
            <w:tcBorders>
              <w:top w:val="nil"/>
              <w:left w:val="nil"/>
              <w:bottom w:val="nil"/>
              <w:right w:val="nil"/>
            </w:tcBorders>
          </w:tcPr>
          <w:p w14:paraId="7982490F" w14:textId="77777777" w:rsidR="001D14A5" w:rsidRPr="00E248AC" w:rsidRDefault="001D14A5" w:rsidP="00FA4058">
            <w:pPr>
              <w:pStyle w:val="Normal6a"/>
            </w:pPr>
          </w:p>
        </w:tc>
        <w:tc>
          <w:tcPr>
            <w:tcW w:w="4876" w:type="dxa"/>
            <w:tcBorders>
              <w:top w:val="nil"/>
              <w:left w:val="nil"/>
              <w:bottom w:val="nil"/>
              <w:right w:val="nil"/>
            </w:tcBorders>
          </w:tcPr>
          <w:p w14:paraId="1639C1E2" w14:textId="77777777" w:rsidR="001D14A5" w:rsidRPr="00E248AC" w:rsidRDefault="000D5198" w:rsidP="00FA4058">
            <w:pPr>
              <w:pStyle w:val="Normal6a"/>
            </w:pPr>
            <w:r w:rsidRPr="00E248AC">
              <w:rPr>
                <w:b/>
                <w:i/>
              </w:rPr>
              <w:t>ii) töötlemise ulatus, kestus ja sellele ligipääs on piiratud ning selle tulemusel ei ole võimalik üksikkasutajaid tuvastada, nende profiili analüüsida ega neid kategoriseerida;</w:t>
            </w:r>
          </w:p>
        </w:tc>
      </w:tr>
      <w:tr w:rsidR="00E07067" w:rsidRPr="00E248AC" w14:paraId="25568BDE" w14:textId="77777777" w:rsidTr="00FA4058">
        <w:trPr>
          <w:jc w:val="center"/>
        </w:trPr>
        <w:tc>
          <w:tcPr>
            <w:tcW w:w="4876" w:type="dxa"/>
            <w:tcBorders>
              <w:top w:val="nil"/>
              <w:left w:val="nil"/>
              <w:bottom w:val="nil"/>
              <w:right w:val="nil"/>
            </w:tcBorders>
          </w:tcPr>
          <w:p w14:paraId="7AD0B0C7" w14:textId="77777777" w:rsidR="001D14A5" w:rsidRPr="00E248AC" w:rsidRDefault="001D14A5" w:rsidP="00FA4058">
            <w:pPr>
              <w:pStyle w:val="Normal6a"/>
            </w:pPr>
          </w:p>
        </w:tc>
        <w:tc>
          <w:tcPr>
            <w:tcW w:w="4876" w:type="dxa"/>
            <w:tcBorders>
              <w:top w:val="nil"/>
              <w:left w:val="nil"/>
              <w:bottom w:val="nil"/>
              <w:right w:val="nil"/>
            </w:tcBorders>
          </w:tcPr>
          <w:p w14:paraId="331AC724" w14:textId="77777777" w:rsidR="001D14A5" w:rsidRPr="00E248AC" w:rsidRDefault="000D5198" w:rsidP="00FA4058">
            <w:pPr>
              <w:pStyle w:val="Normal6a"/>
            </w:pPr>
            <w:r w:rsidRPr="00E248AC">
              <w:rPr>
                <w:b/>
                <w:i/>
              </w:rPr>
              <w:t>iii) füüsiliste isikute poliitiliste vaadete, usuliste veendumuste või muude kaitstavate tunnuste kohta ei tehta mingeid järeldusi;</w:t>
            </w:r>
          </w:p>
        </w:tc>
      </w:tr>
      <w:tr w:rsidR="00E07067" w:rsidRPr="00E248AC" w14:paraId="330EAA77" w14:textId="77777777" w:rsidTr="00FA4058">
        <w:trPr>
          <w:jc w:val="center"/>
        </w:trPr>
        <w:tc>
          <w:tcPr>
            <w:tcW w:w="4876" w:type="dxa"/>
            <w:tcBorders>
              <w:top w:val="nil"/>
              <w:left w:val="nil"/>
              <w:bottom w:val="nil"/>
              <w:right w:val="nil"/>
            </w:tcBorders>
          </w:tcPr>
          <w:p w14:paraId="04408AAF" w14:textId="77777777" w:rsidR="001D14A5" w:rsidRPr="00E248AC" w:rsidRDefault="001D14A5" w:rsidP="00FA4058">
            <w:pPr>
              <w:pStyle w:val="Normal6a"/>
            </w:pPr>
          </w:p>
        </w:tc>
        <w:tc>
          <w:tcPr>
            <w:tcW w:w="4876" w:type="dxa"/>
            <w:tcBorders>
              <w:top w:val="nil"/>
              <w:left w:val="nil"/>
              <w:bottom w:val="nil"/>
              <w:right w:val="nil"/>
            </w:tcBorders>
          </w:tcPr>
          <w:p w14:paraId="3B15168B" w14:textId="77777777" w:rsidR="001D14A5" w:rsidRPr="00E248AC" w:rsidRDefault="000D5198" w:rsidP="00FA4058">
            <w:pPr>
              <w:pStyle w:val="Normal6a"/>
            </w:pPr>
            <w:r w:rsidRPr="00E248AC">
              <w:rPr>
                <w:b/>
                <w:i/>
              </w:rPr>
              <w:t>iv) konfidentsiaalsuse, turvalisuse ja vastutuse tagamiseks rakendatakse asjakohaseid tehnilisi ja korralduslikke meetmeid kooskõlas liidu andmekaitseõigusega;</w:t>
            </w:r>
          </w:p>
        </w:tc>
      </w:tr>
      <w:tr w:rsidR="00E07067" w:rsidRPr="00E248AC" w14:paraId="0C87F437" w14:textId="77777777" w:rsidTr="00FA4058">
        <w:trPr>
          <w:jc w:val="center"/>
        </w:trPr>
        <w:tc>
          <w:tcPr>
            <w:tcW w:w="4876" w:type="dxa"/>
            <w:tcBorders>
              <w:top w:val="nil"/>
              <w:left w:val="nil"/>
              <w:bottom w:val="nil"/>
              <w:right w:val="nil"/>
            </w:tcBorders>
          </w:tcPr>
          <w:p w14:paraId="54AE5425" w14:textId="77777777" w:rsidR="001D14A5" w:rsidRPr="00E248AC" w:rsidRDefault="001D14A5" w:rsidP="00FA4058">
            <w:pPr>
              <w:pStyle w:val="Normal6a"/>
            </w:pPr>
          </w:p>
        </w:tc>
        <w:tc>
          <w:tcPr>
            <w:tcW w:w="4876" w:type="dxa"/>
            <w:tcBorders>
              <w:top w:val="nil"/>
              <w:left w:val="nil"/>
              <w:bottom w:val="nil"/>
              <w:right w:val="nil"/>
            </w:tcBorders>
          </w:tcPr>
          <w:p w14:paraId="3EDF0322" w14:textId="77777777" w:rsidR="001D14A5" w:rsidRPr="00E248AC" w:rsidRDefault="000D5198" w:rsidP="00FA4058">
            <w:pPr>
              <w:pStyle w:val="Normal6a"/>
            </w:pPr>
            <w:r w:rsidRPr="00E248AC">
              <w:rPr>
                <w:b/>
                <w:i/>
              </w:rPr>
              <w:t xml:space="preserve">v) isikuandmed </w:t>
            </w:r>
            <w:r w:rsidRPr="00E248AC">
              <w:rPr>
                <w:b/>
                <w:i/>
              </w:rPr>
              <w:t>kustutatakse põhjendamatu viivituseta pärast kallutatuse avastamist ja leevendamist;</w:t>
            </w:r>
          </w:p>
        </w:tc>
      </w:tr>
      <w:tr w:rsidR="00E07067" w:rsidRPr="00E248AC" w14:paraId="1FEEF8C9" w14:textId="77777777" w:rsidTr="00FA4058">
        <w:trPr>
          <w:jc w:val="center"/>
        </w:trPr>
        <w:tc>
          <w:tcPr>
            <w:tcW w:w="4876" w:type="dxa"/>
            <w:tcBorders>
              <w:top w:val="nil"/>
              <w:left w:val="nil"/>
              <w:bottom w:val="nil"/>
              <w:right w:val="nil"/>
            </w:tcBorders>
          </w:tcPr>
          <w:p w14:paraId="56B092AF" w14:textId="77777777" w:rsidR="001D14A5" w:rsidRPr="00E248AC" w:rsidRDefault="001D14A5" w:rsidP="00FA4058">
            <w:pPr>
              <w:pStyle w:val="Normal6a"/>
            </w:pPr>
          </w:p>
        </w:tc>
        <w:tc>
          <w:tcPr>
            <w:tcW w:w="4876" w:type="dxa"/>
            <w:tcBorders>
              <w:top w:val="nil"/>
              <w:left w:val="nil"/>
              <w:bottom w:val="nil"/>
              <w:right w:val="nil"/>
            </w:tcBorders>
          </w:tcPr>
          <w:p w14:paraId="4EF81FF6" w14:textId="77777777" w:rsidR="001D14A5" w:rsidRPr="00E248AC" w:rsidRDefault="000D5198" w:rsidP="00FA4058">
            <w:pPr>
              <w:pStyle w:val="Normal6a"/>
            </w:pPr>
            <w:r w:rsidRPr="00E248AC">
              <w:rPr>
                <w:b/>
                <w:i/>
              </w:rPr>
              <w:t xml:space="preserve">vi) kasutajaid teavitatakse selgel ja kättesaadaval viisil sellest, et nende isikuandmeid võib erandlikel asjaoludel töödelda üksnes algoritmilise kallutatuse </w:t>
            </w:r>
            <w:r w:rsidRPr="00E248AC">
              <w:rPr>
                <w:b/>
                <w:i/>
              </w:rPr>
              <w:t>avastamiseks ja leevendamiseks, ning neile antakse teavet sellise töötlemise ulatuse, kaitsemeetmete ja kaasnevate õiguste kohta.</w:t>
            </w:r>
          </w:p>
        </w:tc>
      </w:tr>
    </w:tbl>
    <w:p w14:paraId="2DCAF762" w14:textId="77777777" w:rsidR="001D14A5" w:rsidRPr="00E248AC" w:rsidRDefault="000D5198" w:rsidP="001D14A5">
      <w:r w:rsidRPr="00E248AC">
        <w:rPr>
          <w:rStyle w:val="HideTWBExt"/>
        </w:rPr>
        <w:t>&lt;/Amend&gt;</w:t>
      </w:r>
    </w:p>
    <w:p w14:paraId="5E814590"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16</w:t>
      </w:r>
      <w:r w:rsidRPr="00E248AC">
        <w:rPr>
          <w:rStyle w:val="HideTWBExt"/>
        </w:rPr>
        <w:t>&lt;/NumAm&gt;</w:t>
      </w:r>
    </w:p>
    <w:p w14:paraId="205692C9"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3449EAF5" w14:textId="77777777" w:rsidR="001D14A5" w:rsidRPr="00E248AC" w:rsidRDefault="000D5198" w:rsidP="001D14A5">
      <w:pPr>
        <w:pStyle w:val="NormalBold"/>
      </w:pPr>
      <w:r w:rsidRPr="00E248AC">
        <w:rPr>
          <w:rStyle w:val="HideTWBExt"/>
        </w:rPr>
        <w:t>&lt;Article&gt;</w:t>
      </w:r>
      <w:r w:rsidRPr="00E248AC">
        <w:t>Artikkel 1 – lõik 1 – punkt 5</w:t>
      </w:r>
      <w:r w:rsidRPr="00E248AC">
        <w:rPr>
          <w:rStyle w:val="HideTWBExt"/>
        </w:rPr>
        <w:t>&lt;/Article&gt;</w:t>
      </w:r>
    </w:p>
    <w:p w14:paraId="12C78CDA" w14:textId="77777777" w:rsidR="001D14A5" w:rsidRPr="00E248AC" w:rsidRDefault="000D5198" w:rsidP="001D14A5">
      <w:r w:rsidRPr="00E248AC">
        <w:rPr>
          <w:rStyle w:val="HideTWBExt"/>
        </w:rPr>
        <w:t>&lt;DocAmend2&gt;</w:t>
      </w:r>
      <w:r w:rsidRPr="00E248AC">
        <w:t>Määrus (EL) 2024/1689</w:t>
      </w:r>
      <w:r w:rsidRPr="00E248AC">
        <w:rPr>
          <w:rStyle w:val="HideTWBExt"/>
        </w:rPr>
        <w:t>&lt;/DocAmend2&gt;</w:t>
      </w:r>
    </w:p>
    <w:p w14:paraId="0C73447D" w14:textId="77777777" w:rsidR="001D14A5" w:rsidRPr="00E248AC" w:rsidRDefault="000D5198" w:rsidP="001D14A5">
      <w:r w:rsidRPr="00E248AC">
        <w:rPr>
          <w:rStyle w:val="HideTWBExt"/>
        </w:rPr>
        <w:t>&lt;Article2&gt;</w:t>
      </w:r>
      <w:r w:rsidRPr="00E248AC">
        <w:t>Artikkel 4a – lõige 2 a (uus)</w:t>
      </w:r>
      <w:r w:rsidRPr="00E248A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3EFAC999" w14:textId="77777777" w:rsidTr="00FA4058">
        <w:trPr>
          <w:trHeight w:hRule="exact" w:val="240"/>
          <w:jc w:val="center"/>
        </w:trPr>
        <w:tc>
          <w:tcPr>
            <w:tcW w:w="9752" w:type="dxa"/>
            <w:gridSpan w:val="2"/>
            <w:tcBorders>
              <w:top w:val="nil"/>
              <w:left w:val="nil"/>
              <w:bottom w:val="nil"/>
              <w:right w:val="nil"/>
            </w:tcBorders>
          </w:tcPr>
          <w:p w14:paraId="3D173937" w14:textId="77777777" w:rsidR="001D14A5" w:rsidRPr="00E248AC" w:rsidRDefault="001D14A5" w:rsidP="00FA4058"/>
        </w:tc>
      </w:tr>
      <w:tr w:rsidR="00E07067" w:rsidRPr="00E248AC" w14:paraId="1C5BD2FC" w14:textId="77777777" w:rsidTr="00FA4058">
        <w:trPr>
          <w:trHeight w:val="240"/>
          <w:jc w:val="center"/>
        </w:trPr>
        <w:tc>
          <w:tcPr>
            <w:tcW w:w="4876" w:type="dxa"/>
            <w:tcBorders>
              <w:top w:val="nil"/>
              <w:left w:val="nil"/>
              <w:bottom w:val="nil"/>
              <w:right w:val="nil"/>
            </w:tcBorders>
          </w:tcPr>
          <w:p w14:paraId="3614CB86"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56D09E75" w14:textId="77777777" w:rsidR="001D14A5" w:rsidRPr="00E248AC" w:rsidRDefault="000D5198" w:rsidP="00FA4058">
            <w:pPr>
              <w:pStyle w:val="AmColumnHeading"/>
            </w:pPr>
            <w:r w:rsidRPr="00E248AC">
              <w:t>Muudatusettepanek</w:t>
            </w:r>
          </w:p>
        </w:tc>
      </w:tr>
      <w:tr w:rsidR="00E07067" w:rsidRPr="00E248AC" w14:paraId="2D59621D" w14:textId="77777777" w:rsidTr="00FA4058">
        <w:trPr>
          <w:jc w:val="center"/>
        </w:trPr>
        <w:tc>
          <w:tcPr>
            <w:tcW w:w="4876" w:type="dxa"/>
            <w:tcBorders>
              <w:top w:val="nil"/>
              <w:left w:val="nil"/>
              <w:bottom w:val="nil"/>
              <w:right w:val="nil"/>
            </w:tcBorders>
          </w:tcPr>
          <w:p w14:paraId="09B9D748" w14:textId="77777777" w:rsidR="001D14A5" w:rsidRPr="00E248AC" w:rsidRDefault="001D14A5" w:rsidP="00FA4058">
            <w:pPr>
              <w:pStyle w:val="Normal6a"/>
            </w:pPr>
          </w:p>
        </w:tc>
        <w:tc>
          <w:tcPr>
            <w:tcW w:w="4876" w:type="dxa"/>
            <w:tcBorders>
              <w:top w:val="nil"/>
              <w:left w:val="nil"/>
              <w:bottom w:val="nil"/>
              <w:right w:val="nil"/>
            </w:tcBorders>
          </w:tcPr>
          <w:p w14:paraId="39848E71" w14:textId="77777777" w:rsidR="001D14A5" w:rsidRPr="00E248AC" w:rsidRDefault="000D5198" w:rsidP="00FA4058">
            <w:pPr>
              <w:pStyle w:val="Normal6a"/>
            </w:pPr>
            <w:r w:rsidRPr="00E248AC">
              <w:rPr>
                <w:b/>
                <w:i/>
              </w:rPr>
              <w:t>2a.</w:t>
            </w:r>
            <w:r w:rsidRPr="00E248AC">
              <w:tab/>
            </w:r>
            <w:r w:rsidRPr="00E248AC">
              <w:rPr>
                <w:b/>
                <w:i/>
              </w:rPr>
              <w:t xml:space="preserve">Laste isikuandmete kogumine, töötlemine ja muul viisil kasutamine on </w:t>
            </w:r>
            <w:r w:rsidRPr="00E248AC">
              <w:rPr>
                <w:b/>
                <w:i/>
              </w:rPr>
              <w:t>sõnaselgelt keelatud.</w:t>
            </w:r>
          </w:p>
        </w:tc>
      </w:tr>
    </w:tbl>
    <w:p w14:paraId="5915BCF0" w14:textId="77777777" w:rsidR="001D14A5" w:rsidRPr="00E248AC" w:rsidRDefault="000D5198" w:rsidP="001D14A5">
      <w:pPr>
        <w:rPr>
          <w:rStyle w:val="HideTWBExt"/>
        </w:rPr>
      </w:pPr>
      <w:r w:rsidRPr="00E248AC">
        <w:rPr>
          <w:rStyle w:val="HideTWBExt"/>
        </w:rPr>
        <w:t>&lt;/Amend&gt;</w:t>
      </w:r>
    </w:p>
    <w:p w14:paraId="31FE2B30" w14:textId="77777777" w:rsidR="001D14A5" w:rsidRPr="00E248AC" w:rsidRDefault="000D5198" w:rsidP="001D14A5">
      <w:pPr>
        <w:pStyle w:val="AmNumberTabs"/>
        <w:keepNext/>
      </w:pPr>
      <w:bookmarkStart w:id="1" w:name="restart"/>
      <w:r w:rsidRPr="00E248AC">
        <w:rPr>
          <w:rStyle w:val="HideTWBExt"/>
          <w:b w:val="0"/>
        </w:rPr>
        <w:t>&lt;Amend&gt;</w:t>
      </w:r>
      <w:r w:rsidRPr="00E248AC">
        <w:t>Muudatusettepanek</w:t>
      </w:r>
      <w:r w:rsidRPr="00E248AC">
        <w:tab/>
      </w:r>
      <w:r w:rsidRPr="00E248AC">
        <w:tab/>
      </w:r>
      <w:r w:rsidRPr="00E248AC">
        <w:rPr>
          <w:rStyle w:val="HideTWBExt"/>
          <w:b w:val="0"/>
        </w:rPr>
        <w:t>&lt;NumAm&gt;</w:t>
      </w:r>
      <w:r w:rsidRPr="00E248AC">
        <w:t>17</w:t>
      </w:r>
      <w:r w:rsidRPr="00E248AC">
        <w:rPr>
          <w:rStyle w:val="HideTWBExt"/>
          <w:b w:val="0"/>
        </w:rPr>
        <w:t>&lt;/NumAm&gt;</w:t>
      </w:r>
    </w:p>
    <w:p w14:paraId="7ECBAEC5" w14:textId="77777777" w:rsidR="001D14A5" w:rsidRPr="00E248AC" w:rsidRDefault="000D5198" w:rsidP="001D14A5">
      <w:pPr>
        <w:pStyle w:val="NormalBold12b"/>
        <w:keepNext/>
      </w:pPr>
      <w:r w:rsidRPr="00E248AC">
        <w:rPr>
          <w:rStyle w:val="HideTWBExt"/>
          <w:b w:val="0"/>
        </w:rPr>
        <w:t>&lt;DocAmend&gt;</w:t>
      </w:r>
      <w:r w:rsidRPr="00E248AC">
        <w:t>Ettepanek võtta vastu määrus</w:t>
      </w:r>
      <w:r w:rsidRPr="00E248AC">
        <w:rPr>
          <w:rStyle w:val="HideTWBExt"/>
          <w:b w:val="0"/>
        </w:rPr>
        <w:t>&lt;/DocAmend&gt;</w:t>
      </w:r>
    </w:p>
    <w:p w14:paraId="66FCAFB4" w14:textId="77777777" w:rsidR="001D14A5" w:rsidRPr="00E248AC" w:rsidRDefault="000D5198" w:rsidP="001D14A5">
      <w:pPr>
        <w:pStyle w:val="NormalBold"/>
        <w:keepNext/>
      </w:pPr>
      <w:r w:rsidRPr="00E248AC">
        <w:rPr>
          <w:rStyle w:val="HideTWBExt"/>
          <w:b w:val="0"/>
        </w:rPr>
        <w:t>&lt;Article&gt;</w:t>
      </w:r>
      <w:r w:rsidRPr="00E248AC">
        <w:t xml:space="preserve">Artikkel 1 – lõik 1 – punkt 5 a (uus) </w:t>
      </w:r>
      <w:r w:rsidRPr="00E248AC">
        <w:rPr>
          <w:rStyle w:val="HideTWBExt"/>
          <w:b w:val="0"/>
        </w:rPr>
        <w:t>&lt;/Article&gt;</w:t>
      </w:r>
    </w:p>
    <w:p w14:paraId="06ED7B37" w14:textId="77777777" w:rsidR="001D14A5" w:rsidRPr="00E248AC" w:rsidRDefault="000D5198" w:rsidP="001D14A5">
      <w:pPr>
        <w:keepNext/>
        <w:rPr>
          <w:rFonts w:eastAsiaTheme="majorEastAsia"/>
        </w:rPr>
      </w:pPr>
      <w:r w:rsidRPr="00E248AC">
        <w:rPr>
          <w:rStyle w:val="HideTWBExt"/>
        </w:rPr>
        <w:t>&lt;DocAmend2&gt;</w:t>
      </w:r>
      <w:r w:rsidRPr="00E248AC">
        <w:t>Määrus (EL) 2024/1689</w:t>
      </w:r>
      <w:r w:rsidRPr="00E248AC">
        <w:rPr>
          <w:rStyle w:val="HideTWBExt"/>
        </w:rPr>
        <w:t>&lt;/DocAmend2&gt;</w:t>
      </w:r>
    </w:p>
    <w:p w14:paraId="5F9C92E5" w14:textId="77777777" w:rsidR="001D14A5" w:rsidRPr="00E248AC" w:rsidRDefault="000D5198" w:rsidP="001D14A5">
      <w:r w:rsidRPr="00E248AC">
        <w:rPr>
          <w:rStyle w:val="HideTWBExt"/>
        </w:rPr>
        <w:t>&lt;Article2&gt;</w:t>
      </w:r>
      <w:r w:rsidRPr="00E248AC">
        <w:t xml:space="preserve">Artikkel 5 – </w:t>
      </w:r>
      <w:r w:rsidRPr="00E248AC">
        <w:t>lõige 1 – punkt h a (uus)</w:t>
      </w:r>
      <w:r w:rsidRPr="00E248A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07067" w:rsidRPr="00E248AC" w14:paraId="12C70B88" w14:textId="77777777" w:rsidTr="00FA4058">
        <w:trPr>
          <w:jc w:val="center"/>
        </w:trPr>
        <w:tc>
          <w:tcPr>
            <w:tcW w:w="9752" w:type="dxa"/>
            <w:gridSpan w:val="2"/>
          </w:tcPr>
          <w:p w14:paraId="14BC3196" w14:textId="77777777" w:rsidR="001D14A5" w:rsidRPr="00E248AC" w:rsidRDefault="001D14A5" w:rsidP="00FA4058">
            <w:pPr>
              <w:keepNext/>
            </w:pPr>
          </w:p>
        </w:tc>
      </w:tr>
      <w:tr w:rsidR="00E07067" w:rsidRPr="00E248AC" w14:paraId="7B6B1F67" w14:textId="77777777" w:rsidTr="00FA4058">
        <w:trPr>
          <w:jc w:val="center"/>
        </w:trPr>
        <w:tc>
          <w:tcPr>
            <w:tcW w:w="4876" w:type="dxa"/>
          </w:tcPr>
          <w:p w14:paraId="7912112E" w14:textId="77777777" w:rsidR="001D14A5" w:rsidRPr="00E248AC" w:rsidRDefault="000D5198" w:rsidP="00FA4058">
            <w:pPr>
              <w:pStyle w:val="AmColumnHeading"/>
              <w:keepNext/>
            </w:pPr>
            <w:r w:rsidRPr="00E248AC">
              <w:t>Komisjoni ettepanek</w:t>
            </w:r>
          </w:p>
        </w:tc>
        <w:tc>
          <w:tcPr>
            <w:tcW w:w="4876" w:type="dxa"/>
          </w:tcPr>
          <w:p w14:paraId="452A1B6E" w14:textId="77777777" w:rsidR="001D14A5" w:rsidRPr="00E248AC" w:rsidRDefault="000D5198" w:rsidP="00FA4058">
            <w:pPr>
              <w:pStyle w:val="AmColumnHeading"/>
              <w:keepNext/>
            </w:pPr>
            <w:r w:rsidRPr="00E248AC">
              <w:t>Muudatusettepanek</w:t>
            </w:r>
          </w:p>
        </w:tc>
      </w:tr>
      <w:tr w:rsidR="00E07067" w:rsidRPr="00E248AC" w14:paraId="778B4CBE" w14:textId="77777777" w:rsidTr="00FA4058">
        <w:trPr>
          <w:jc w:val="center"/>
        </w:trPr>
        <w:tc>
          <w:tcPr>
            <w:tcW w:w="4876" w:type="dxa"/>
          </w:tcPr>
          <w:p w14:paraId="57A0A774" w14:textId="77777777" w:rsidR="001D14A5" w:rsidRPr="00E248AC" w:rsidRDefault="001D14A5" w:rsidP="00FA4058">
            <w:pPr>
              <w:pStyle w:val="Normal6a"/>
            </w:pPr>
          </w:p>
        </w:tc>
        <w:tc>
          <w:tcPr>
            <w:tcW w:w="4876" w:type="dxa"/>
          </w:tcPr>
          <w:p w14:paraId="494502DA" w14:textId="77777777" w:rsidR="001D14A5" w:rsidRPr="00E248AC" w:rsidRDefault="000D5198" w:rsidP="00FA4058">
            <w:pPr>
              <w:pStyle w:val="Normal6a"/>
              <w:rPr>
                <w:b/>
                <w:bCs/>
                <w:i/>
                <w:iCs/>
                <w:szCs w:val="24"/>
              </w:rPr>
            </w:pPr>
            <w:r w:rsidRPr="00E248AC">
              <w:rPr>
                <w:b/>
                <w:i/>
              </w:rPr>
              <w:t>5a)</w:t>
            </w:r>
            <w:r w:rsidRPr="00E248AC">
              <w:rPr>
                <w:b/>
                <w:i/>
              </w:rPr>
              <w:tab/>
              <w:t>Artikli 5 lõikesse 1 lisatakse järgmine punkt:</w:t>
            </w:r>
          </w:p>
        </w:tc>
      </w:tr>
      <w:tr w:rsidR="00E07067" w:rsidRPr="00E248AC" w14:paraId="311FB3C1" w14:textId="77777777" w:rsidTr="00FA4058">
        <w:trPr>
          <w:jc w:val="center"/>
        </w:trPr>
        <w:tc>
          <w:tcPr>
            <w:tcW w:w="4876" w:type="dxa"/>
          </w:tcPr>
          <w:p w14:paraId="360C1647" w14:textId="77777777" w:rsidR="001D14A5" w:rsidRPr="00E248AC" w:rsidRDefault="001D14A5" w:rsidP="00FA4058">
            <w:pPr>
              <w:pStyle w:val="Normal6a"/>
            </w:pPr>
          </w:p>
        </w:tc>
        <w:tc>
          <w:tcPr>
            <w:tcW w:w="4876" w:type="dxa"/>
          </w:tcPr>
          <w:p w14:paraId="08BF6203" w14:textId="77777777" w:rsidR="001D14A5" w:rsidRPr="00E248AC" w:rsidRDefault="000D5198" w:rsidP="00FA4058">
            <w:pPr>
              <w:pStyle w:val="Normal6a"/>
              <w:rPr>
                <w:b/>
                <w:bCs/>
                <w:i/>
                <w:iCs/>
                <w:szCs w:val="24"/>
              </w:rPr>
            </w:pPr>
            <w:r w:rsidRPr="00E248AC">
              <w:rPr>
                <w:b/>
                <w:i/>
              </w:rPr>
              <w:t>„ha)</w:t>
            </w:r>
            <w:r w:rsidRPr="00E248AC">
              <w:rPr>
                <w:b/>
                <w:i/>
              </w:rPr>
              <w:tab/>
              <w:t xml:space="preserve">selliste tehisintellektisüsteemide turule laskmine, kasutusele võtmine või kasutamine, mis võivad muuta, </w:t>
            </w:r>
            <w:r w:rsidRPr="00E248AC">
              <w:rPr>
                <w:b/>
                <w:i/>
              </w:rPr>
              <w:t>manipuleerida või toota pildi- või videosisu, et kujutada füüsilise isiku ühemõtteliselt seksuaalset tegevust või intiimseid kehaosi või riietada see isik lahti, või võivad hõlbustada intiimse sisuga või manipuleeritud materjali ilma nõusolekuta jagamist, nagu on määratletud direktiivi (EL) 2024/1385</w:t>
            </w:r>
            <w:r w:rsidRPr="00E248AC">
              <w:rPr>
                <w:b/>
                <w:i/>
                <w:vertAlign w:val="superscript"/>
              </w:rPr>
              <w:t xml:space="preserve"> 1a</w:t>
            </w:r>
            <w:r w:rsidRPr="00E248AC">
              <w:rPr>
                <w:b/>
                <w:i/>
              </w:rPr>
              <w:t xml:space="preserve"> artiklis 5.“</w:t>
            </w:r>
          </w:p>
        </w:tc>
      </w:tr>
      <w:tr w:rsidR="00E07067" w:rsidRPr="00E248AC" w14:paraId="69C6B3C2" w14:textId="77777777" w:rsidTr="00FA4058">
        <w:trPr>
          <w:jc w:val="center"/>
        </w:trPr>
        <w:tc>
          <w:tcPr>
            <w:tcW w:w="4876" w:type="dxa"/>
          </w:tcPr>
          <w:p w14:paraId="283FC277" w14:textId="77777777" w:rsidR="001D14A5" w:rsidRPr="00E248AC" w:rsidRDefault="001D14A5" w:rsidP="00FA4058">
            <w:pPr>
              <w:pStyle w:val="Normal6a"/>
            </w:pPr>
          </w:p>
        </w:tc>
        <w:tc>
          <w:tcPr>
            <w:tcW w:w="4876" w:type="dxa"/>
          </w:tcPr>
          <w:p w14:paraId="3114106B" w14:textId="77777777" w:rsidR="001D14A5" w:rsidRPr="00E248AC" w:rsidRDefault="000D5198" w:rsidP="00FA4058">
            <w:pPr>
              <w:pStyle w:val="Normal6a"/>
              <w:rPr>
                <w:b/>
                <w:bCs/>
                <w:i/>
                <w:iCs/>
                <w:szCs w:val="24"/>
              </w:rPr>
            </w:pPr>
            <w:r w:rsidRPr="00E248AC">
              <w:rPr>
                <w:b/>
                <w:i/>
              </w:rPr>
              <w:t>_________________</w:t>
            </w:r>
          </w:p>
        </w:tc>
      </w:tr>
      <w:tr w:rsidR="00E07067" w:rsidRPr="00E248AC" w14:paraId="24DB4BFF" w14:textId="77777777" w:rsidTr="00FA4058">
        <w:trPr>
          <w:jc w:val="center"/>
        </w:trPr>
        <w:tc>
          <w:tcPr>
            <w:tcW w:w="4876" w:type="dxa"/>
          </w:tcPr>
          <w:p w14:paraId="06EAFFFB" w14:textId="77777777" w:rsidR="001D14A5" w:rsidRPr="00E248AC" w:rsidRDefault="001D14A5" w:rsidP="00FA4058">
            <w:pPr>
              <w:pStyle w:val="Normal6a"/>
            </w:pPr>
          </w:p>
        </w:tc>
        <w:tc>
          <w:tcPr>
            <w:tcW w:w="4876" w:type="dxa"/>
          </w:tcPr>
          <w:p w14:paraId="006B063F" w14:textId="77777777" w:rsidR="001D14A5" w:rsidRPr="00E248AC" w:rsidRDefault="000D5198" w:rsidP="00FA4058">
            <w:pPr>
              <w:pStyle w:val="Normal6a"/>
              <w:rPr>
                <w:b/>
                <w:bCs/>
                <w:i/>
                <w:iCs/>
                <w:szCs w:val="24"/>
              </w:rPr>
            </w:pPr>
            <w:r w:rsidRPr="00E248AC">
              <w:rPr>
                <w:b/>
                <w:i/>
                <w:vertAlign w:val="superscript"/>
              </w:rPr>
              <w:t>1a</w:t>
            </w:r>
            <w:r w:rsidRPr="00E248AC">
              <w:rPr>
                <w:b/>
                <w:i/>
              </w:rPr>
              <w:t xml:space="preserve"> Euroopa Parlamendi ja nõukogu 14. mai 2024. aasta direktiiv (EL) 2024/1385, mis käsitleb naistevastase vägivalla ja perevägivalla tõkestamist (ELT L, 2024/1385, 24.5.2024, ELI: http://data.europa.eu/eli/dir/2024/1385/oj).</w:t>
            </w:r>
          </w:p>
        </w:tc>
      </w:tr>
    </w:tbl>
    <w:p w14:paraId="0BFF3674" w14:textId="77777777" w:rsidR="001D14A5" w:rsidRPr="00E248AC" w:rsidRDefault="000D5198" w:rsidP="001D14A5">
      <w:r w:rsidRPr="00E248AC">
        <w:rPr>
          <w:rStyle w:val="HideTWBExt"/>
        </w:rPr>
        <w:t>&lt;/Amend&gt;</w:t>
      </w:r>
      <w:bookmarkEnd w:id="1"/>
    </w:p>
    <w:p w14:paraId="58D8C3B0" w14:textId="77777777" w:rsidR="001D14A5" w:rsidRPr="00E248AC" w:rsidRDefault="001D14A5" w:rsidP="001D14A5">
      <w:pPr>
        <w:rPr>
          <w:rStyle w:val="HideTWBExt"/>
        </w:rPr>
      </w:pPr>
    </w:p>
    <w:p w14:paraId="0ED81A55" w14:textId="77777777" w:rsidR="001D14A5" w:rsidRPr="00E248AC" w:rsidRDefault="001D14A5" w:rsidP="001D14A5">
      <w:pPr>
        <w:rPr>
          <w:rStyle w:val="HideTWBExt"/>
        </w:rPr>
      </w:pPr>
    </w:p>
    <w:p w14:paraId="1376F384" w14:textId="77777777" w:rsidR="001D14A5" w:rsidRPr="00E248AC" w:rsidRDefault="001D14A5" w:rsidP="001D14A5"/>
    <w:p w14:paraId="5568D11D"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18</w:t>
      </w:r>
      <w:r w:rsidRPr="00E248AC">
        <w:rPr>
          <w:rStyle w:val="HideTWBExt"/>
        </w:rPr>
        <w:t>&lt;/NumAm&gt;</w:t>
      </w:r>
    </w:p>
    <w:p w14:paraId="312B2E49"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609B7DCF" w14:textId="77777777" w:rsidR="001D14A5" w:rsidRPr="00E248AC" w:rsidRDefault="000D5198" w:rsidP="001D14A5">
      <w:pPr>
        <w:pStyle w:val="NormalBold"/>
      </w:pPr>
      <w:r w:rsidRPr="00E248AC">
        <w:rPr>
          <w:rStyle w:val="HideTWBExt"/>
        </w:rPr>
        <w:t>&lt;Article&gt;</w:t>
      </w:r>
      <w:r w:rsidRPr="00E248AC">
        <w:t>Artikkel 1 – lõik 1 – punkt 6</w:t>
      </w:r>
      <w:r w:rsidRPr="00E248AC">
        <w:rPr>
          <w:rStyle w:val="HideTWBExt"/>
        </w:rPr>
        <w:t>&lt;/Article&gt;</w:t>
      </w:r>
    </w:p>
    <w:p w14:paraId="48365F7E" w14:textId="77777777" w:rsidR="001D14A5" w:rsidRPr="00E248AC" w:rsidRDefault="000D5198" w:rsidP="001D14A5">
      <w:r w:rsidRPr="00E248AC">
        <w:rPr>
          <w:rStyle w:val="HideTWBExt"/>
        </w:rPr>
        <w:t>&lt;DocAmend2&gt;</w:t>
      </w:r>
      <w:r w:rsidRPr="00E248AC">
        <w:t>Määrus (EL) 2024/1689</w:t>
      </w:r>
      <w:r w:rsidRPr="00E248AC">
        <w:rPr>
          <w:rStyle w:val="HideTWBExt"/>
        </w:rPr>
        <w:t>&lt;/DocAmend2&gt;</w:t>
      </w:r>
    </w:p>
    <w:p w14:paraId="68FA30D3" w14:textId="77777777" w:rsidR="001D14A5" w:rsidRPr="00E248AC" w:rsidRDefault="000D5198" w:rsidP="001D14A5">
      <w:r w:rsidRPr="00E248AC">
        <w:rPr>
          <w:rStyle w:val="HideTWBExt"/>
        </w:rPr>
        <w:t>&lt;Article2&gt;</w:t>
      </w:r>
      <w:r w:rsidRPr="00E248AC">
        <w:t>Artikkel 6 – lõige 4</w:t>
      </w:r>
      <w:r w:rsidRPr="00E248A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08108344" w14:textId="77777777" w:rsidTr="00FA4058">
        <w:trPr>
          <w:trHeight w:hRule="exact" w:val="240"/>
          <w:jc w:val="center"/>
        </w:trPr>
        <w:tc>
          <w:tcPr>
            <w:tcW w:w="9752" w:type="dxa"/>
            <w:gridSpan w:val="2"/>
            <w:tcBorders>
              <w:top w:val="nil"/>
              <w:left w:val="nil"/>
              <w:bottom w:val="nil"/>
              <w:right w:val="nil"/>
            </w:tcBorders>
          </w:tcPr>
          <w:p w14:paraId="612FF680" w14:textId="77777777" w:rsidR="001D14A5" w:rsidRPr="00E248AC" w:rsidRDefault="001D14A5" w:rsidP="00FA4058"/>
        </w:tc>
      </w:tr>
      <w:tr w:rsidR="00E07067" w:rsidRPr="00E248AC" w14:paraId="353921A5" w14:textId="77777777" w:rsidTr="00FA4058">
        <w:trPr>
          <w:trHeight w:val="240"/>
          <w:jc w:val="center"/>
        </w:trPr>
        <w:tc>
          <w:tcPr>
            <w:tcW w:w="4876" w:type="dxa"/>
            <w:tcBorders>
              <w:top w:val="nil"/>
              <w:left w:val="nil"/>
              <w:bottom w:val="nil"/>
              <w:right w:val="nil"/>
            </w:tcBorders>
          </w:tcPr>
          <w:p w14:paraId="7C88775B"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1A57CBFB" w14:textId="77777777" w:rsidR="001D14A5" w:rsidRPr="00E248AC" w:rsidRDefault="000D5198" w:rsidP="00FA4058">
            <w:pPr>
              <w:pStyle w:val="AmColumnHeading"/>
            </w:pPr>
            <w:r w:rsidRPr="00E248AC">
              <w:t>Muudatusettepanek</w:t>
            </w:r>
          </w:p>
        </w:tc>
      </w:tr>
      <w:tr w:rsidR="00E07067" w:rsidRPr="00E248AC" w14:paraId="605CC2A3" w14:textId="77777777" w:rsidTr="00FA4058">
        <w:trPr>
          <w:jc w:val="center"/>
        </w:trPr>
        <w:tc>
          <w:tcPr>
            <w:tcW w:w="4876" w:type="dxa"/>
            <w:tcBorders>
              <w:top w:val="nil"/>
              <w:left w:val="nil"/>
              <w:bottom w:val="nil"/>
              <w:right w:val="nil"/>
            </w:tcBorders>
          </w:tcPr>
          <w:p w14:paraId="6BCC7907" w14:textId="77777777" w:rsidR="001D14A5" w:rsidRPr="00E248AC" w:rsidRDefault="000D5198" w:rsidP="00FA4058">
            <w:pPr>
              <w:pStyle w:val="Normal6a"/>
            </w:pPr>
            <w:r w:rsidRPr="00E248AC">
              <w:rPr>
                <w:b/>
                <w:i/>
              </w:rPr>
              <w:t>(6)</w:t>
            </w:r>
            <w:r w:rsidRPr="00E248AC">
              <w:tab/>
            </w:r>
            <w:r w:rsidRPr="00E248AC">
              <w:rPr>
                <w:b/>
                <w:i/>
              </w:rPr>
              <w:t>Artikli 6 lõige 4 asendatakse järgmisega:</w:t>
            </w:r>
          </w:p>
        </w:tc>
        <w:tc>
          <w:tcPr>
            <w:tcW w:w="4876" w:type="dxa"/>
            <w:tcBorders>
              <w:top w:val="nil"/>
              <w:left w:val="nil"/>
              <w:bottom w:val="nil"/>
              <w:right w:val="nil"/>
            </w:tcBorders>
          </w:tcPr>
          <w:p w14:paraId="1E4BE354" w14:textId="77777777" w:rsidR="001D14A5" w:rsidRPr="00E248AC" w:rsidRDefault="000D5198" w:rsidP="00FA4058">
            <w:pPr>
              <w:pStyle w:val="Normal6a"/>
            </w:pPr>
            <w:r w:rsidRPr="00E248AC">
              <w:rPr>
                <w:b/>
                <w:i/>
              </w:rPr>
              <w:t>välja jäetud</w:t>
            </w:r>
          </w:p>
        </w:tc>
      </w:tr>
      <w:tr w:rsidR="00E07067" w:rsidRPr="00E248AC" w14:paraId="70AC5505" w14:textId="77777777" w:rsidTr="00FA4058">
        <w:trPr>
          <w:jc w:val="center"/>
        </w:trPr>
        <w:tc>
          <w:tcPr>
            <w:tcW w:w="4876" w:type="dxa"/>
            <w:tcBorders>
              <w:top w:val="nil"/>
              <w:left w:val="nil"/>
              <w:bottom w:val="nil"/>
              <w:right w:val="nil"/>
            </w:tcBorders>
          </w:tcPr>
          <w:p w14:paraId="61A3DF19" w14:textId="77777777" w:rsidR="001D14A5" w:rsidRPr="00E248AC" w:rsidRDefault="000D5198" w:rsidP="00FA4058">
            <w:pPr>
              <w:pStyle w:val="Normal6a"/>
            </w:pPr>
            <w:r w:rsidRPr="00E248AC">
              <w:rPr>
                <w:b/>
                <w:i/>
              </w:rPr>
              <w:t xml:space="preserve">„4. Pakkuja, kes leiab, et III lisas osutatud tehisintellektisüsteem ei ole suure riskiga, </w:t>
            </w:r>
            <w:r w:rsidRPr="00E248AC">
              <w:rPr>
                <w:b/>
                <w:i/>
              </w:rPr>
              <w:t>dokumenteerib oma hinnangu enne selle süsteemi turule laskmist või kasutusele võtmist. Riigi pädevate asutuste taotluse korral esitab pakkuja hindamise dokumendid.“</w:t>
            </w:r>
          </w:p>
        </w:tc>
        <w:tc>
          <w:tcPr>
            <w:tcW w:w="4876" w:type="dxa"/>
            <w:tcBorders>
              <w:top w:val="nil"/>
              <w:left w:val="nil"/>
              <w:bottom w:val="nil"/>
              <w:right w:val="nil"/>
            </w:tcBorders>
          </w:tcPr>
          <w:p w14:paraId="66B2B3E5" w14:textId="77777777" w:rsidR="001D14A5" w:rsidRPr="00E248AC" w:rsidRDefault="001D14A5" w:rsidP="00FA4058">
            <w:pPr>
              <w:pStyle w:val="Normal6a"/>
            </w:pPr>
          </w:p>
        </w:tc>
      </w:tr>
    </w:tbl>
    <w:p w14:paraId="1E46922F" w14:textId="77777777" w:rsidR="001D14A5" w:rsidRPr="00E248AC" w:rsidRDefault="000D5198" w:rsidP="001D14A5">
      <w:r w:rsidRPr="00E248AC">
        <w:rPr>
          <w:rStyle w:val="HideTWBExt"/>
        </w:rPr>
        <w:t>&lt;/Amend&gt;</w:t>
      </w:r>
    </w:p>
    <w:p w14:paraId="1462E82C"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19</w:t>
      </w:r>
      <w:r w:rsidRPr="00E248AC">
        <w:rPr>
          <w:rStyle w:val="HideTWBExt"/>
        </w:rPr>
        <w:t>&lt;/NumAm&gt;</w:t>
      </w:r>
    </w:p>
    <w:p w14:paraId="3171A452"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6FB9AA70" w14:textId="77777777" w:rsidR="001D14A5" w:rsidRPr="00E248AC" w:rsidRDefault="000D5198" w:rsidP="001D14A5">
      <w:pPr>
        <w:pStyle w:val="NormalBold"/>
      </w:pPr>
      <w:r w:rsidRPr="00E248AC">
        <w:rPr>
          <w:rStyle w:val="HideTWBExt"/>
        </w:rPr>
        <w:t>&lt;Article&gt;</w:t>
      </w:r>
      <w:r w:rsidRPr="00E248AC">
        <w:t>Artikkel 1 – lõik 1 – punkt 14</w:t>
      </w:r>
      <w:r w:rsidRPr="00E248AC">
        <w:rPr>
          <w:rStyle w:val="HideTWBExt"/>
        </w:rPr>
        <w:t>&lt;/Article&gt;</w:t>
      </w:r>
    </w:p>
    <w:p w14:paraId="40CC83EC" w14:textId="77777777" w:rsidR="001D14A5" w:rsidRPr="00E248AC" w:rsidRDefault="000D5198" w:rsidP="001D14A5">
      <w:r w:rsidRPr="00E248AC">
        <w:rPr>
          <w:rStyle w:val="HideTWBExt"/>
        </w:rPr>
        <w:t>&lt;DocAmend2&gt;</w:t>
      </w:r>
      <w:r w:rsidRPr="00E248AC">
        <w:t>Määrus (EL) 2024/1689</w:t>
      </w:r>
      <w:r w:rsidRPr="00E248AC">
        <w:rPr>
          <w:rStyle w:val="HideTWBExt"/>
        </w:rPr>
        <w:t>&lt;/DocAmend2&gt;</w:t>
      </w:r>
    </w:p>
    <w:p w14:paraId="00EDCAAE" w14:textId="77777777" w:rsidR="001D14A5" w:rsidRPr="00E248AC" w:rsidRDefault="000D5198" w:rsidP="001D14A5">
      <w:r w:rsidRPr="00E248AC">
        <w:rPr>
          <w:rStyle w:val="HideTWBExt"/>
        </w:rPr>
        <w:t>&lt;Article2&gt;</w:t>
      </w:r>
      <w:r w:rsidRPr="00E248AC">
        <w:t>Artikkel 49 – lõige 2</w:t>
      </w:r>
      <w:r w:rsidRPr="00E248A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3A6DC2FB" w14:textId="77777777" w:rsidTr="00FA4058">
        <w:trPr>
          <w:trHeight w:hRule="exact" w:val="240"/>
          <w:jc w:val="center"/>
        </w:trPr>
        <w:tc>
          <w:tcPr>
            <w:tcW w:w="9752" w:type="dxa"/>
            <w:gridSpan w:val="2"/>
            <w:tcBorders>
              <w:top w:val="nil"/>
              <w:left w:val="nil"/>
              <w:bottom w:val="nil"/>
              <w:right w:val="nil"/>
            </w:tcBorders>
          </w:tcPr>
          <w:p w14:paraId="3D8535CD" w14:textId="77777777" w:rsidR="001D14A5" w:rsidRPr="00E248AC" w:rsidRDefault="001D14A5" w:rsidP="00FA4058"/>
        </w:tc>
      </w:tr>
      <w:tr w:rsidR="00E07067" w:rsidRPr="00E248AC" w14:paraId="4B71D93B" w14:textId="77777777" w:rsidTr="00FA4058">
        <w:trPr>
          <w:trHeight w:val="240"/>
          <w:jc w:val="center"/>
        </w:trPr>
        <w:tc>
          <w:tcPr>
            <w:tcW w:w="4876" w:type="dxa"/>
            <w:tcBorders>
              <w:top w:val="nil"/>
              <w:left w:val="nil"/>
              <w:bottom w:val="nil"/>
              <w:right w:val="nil"/>
            </w:tcBorders>
          </w:tcPr>
          <w:p w14:paraId="1FDDDD65"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1D8326BD" w14:textId="77777777" w:rsidR="001D14A5" w:rsidRPr="00E248AC" w:rsidRDefault="000D5198" w:rsidP="00FA4058">
            <w:pPr>
              <w:pStyle w:val="AmColumnHeading"/>
            </w:pPr>
            <w:r w:rsidRPr="00E248AC">
              <w:t>Muudatusettepanek</w:t>
            </w:r>
          </w:p>
        </w:tc>
      </w:tr>
      <w:tr w:rsidR="00E07067" w:rsidRPr="00E248AC" w14:paraId="1A400613" w14:textId="77777777" w:rsidTr="00FA4058">
        <w:trPr>
          <w:jc w:val="center"/>
        </w:trPr>
        <w:tc>
          <w:tcPr>
            <w:tcW w:w="4876" w:type="dxa"/>
            <w:tcBorders>
              <w:top w:val="nil"/>
              <w:left w:val="nil"/>
              <w:bottom w:val="nil"/>
              <w:right w:val="nil"/>
            </w:tcBorders>
          </w:tcPr>
          <w:p w14:paraId="69A78B97" w14:textId="77777777" w:rsidR="001D14A5" w:rsidRPr="00E248AC" w:rsidRDefault="000D5198" w:rsidP="00FA4058">
            <w:pPr>
              <w:pStyle w:val="Normal6a"/>
            </w:pPr>
            <w:r w:rsidRPr="00E248AC">
              <w:rPr>
                <w:b/>
                <w:i/>
              </w:rPr>
              <w:t>(14)</w:t>
            </w:r>
            <w:r w:rsidRPr="00E248AC">
              <w:tab/>
            </w:r>
            <w:r w:rsidRPr="00E248AC">
              <w:rPr>
                <w:b/>
                <w:i/>
              </w:rPr>
              <w:t>Artikli 49 lõige 2 jäetakse välja.</w:t>
            </w:r>
          </w:p>
        </w:tc>
        <w:tc>
          <w:tcPr>
            <w:tcW w:w="4876" w:type="dxa"/>
            <w:tcBorders>
              <w:top w:val="nil"/>
              <w:left w:val="nil"/>
              <w:bottom w:val="nil"/>
              <w:right w:val="nil"/>
            </w:tcBorders>
          </w:tcPr>
          <w:p w14:paraId="5BA313EB" w14:textId="77777777" w:rsidR="001D14A5" w:rsidRPr="00E248AC" w:rsidRDefault="000D5198" w:rsidP="00FA4058">
            <w:pPr>
              <w:pStyle w:val="Normal6a"/>
            </w:pPr>
            <w:r w:rsidRPr="00E248AC">
              <w:rPr>
                <w:b/>
                <w:i/>
              </w:rPr>
              <w:t>välja jäetud</w:t>
            </w:r>
          </w:p>
        </w:tc>
      </w:tr>
    </w:tbl>
    <w:p w14:paraId="2535C95E" w14:textId="77777777" w:rsidR="001D14A5" w:rsidRPr="00E248AC" w:rsidRDefault="000D5198" w:rsidP="001D14A5">
      <w:r w:rsidRPr="00E248AC">
        <w:rPr>
          <w:rStyle w:val="HideTWBExt"/>
        </w:rPr>
        <w:t>&lt;/Amend&gt;</w:t>
      </w:r>
    </w:p>
    <w:p w14:paraId="1B7AD30C" w14:textId="77777777" w:rsidR="001D14A5" w:rsidRPr="00E248AC" w:rsidRDefault="000D5198" w:rsidP="001D14A5">
      <w:pPr>
        <w:pStyle w:val="AMNumberTabs0"/>
        <w:keepNext/>
      </w:pPr>
      <w:r w:rsidRPr="00E248AC">
        <w:rPr>
          <w:rStyle w:val="HideTWBExt"/>
          <w:b w:val="0"/>
        </w:rPr>
        <w:t>&lt;Amend&gt;</w:t>
      </w:r>
      <w:r w:rsidRPr="00E248AC">
        <w:t>Muudatusettepanek</w:t>
      </w:r>
      <w:r w:rsidRPr="00E248AC">
        <w:tab/>
      </w:r>
      <w:r w:rsidRPr="00E248AC">
        <w:tab/>
      </w:r>
      <w:r w:rsidRPr="00E248AC">
        <w:rPr>
          <w:rStyle w:val="HideTWBExt"/>
          <w:b w:val="0"/>
        </w:rPr>
        <w:t>&lt;NumAm&gt;</w:t>
      </w:r>
      <w:r w:rsidRPr="00E248AC">
        <w:t>20</w:t>
      </w:r>
      <w:r w:rsidRPr="00E248AC">
        <w:rPr>
          <w:rStyle w:val="HideTWBExt"/>
          <w:b w:val="0"/>
        </w:rPr>
        <w:t>&lt;/NumAm&gt;</w:t>
      </w:r>
    </w:p>
    <w:p w14:paraId="51FF3A2A" w14:textId="77777777" w:rsidR="001D14A5" w:rsidRPr="00E248AC" w:rsidRDefault="000D5198" w:rsidP="001D14A5">
      <w:pPr>
        <w:pStyle w:val="NormalBold12b"/>
        <w:keepNext/>
      </w:pPr>
      <w:r w:rsidRPr="00E248AC">
        <w:rPr>
          <w:rStyle w:val="HideTWBExt"/>
          <w:b w:val="0"/>
        </w:rPr>
        <w:t>&lt;DocAmend&gt;</w:t>
      </w:r>
      <w:r w:rsidRPr="00E248AC">
        <w:t>Ettepanek võtta vastu määrus</w:t>
      </w:r>
      <w:r w:rsidRPr="00E248AC">
        <w:rPr>
          <w:rStyle w:val="HideTWBExt"/>
          <w:b w:val="0"/>
        </w:rPr>
        <w:t>&lt;/DocAmend&gt;</w:t>
      </w:r>
    </w:p>
    <w:p w14:paraId="4767500C" w14:textId="77777777" w:rsidR="001D14A5" w:rsidRPr="00E248AC" w:rsidRDefault="000D5198" w:rsidP="001D14A5">
      <w:pPr>
        <w:pStyle w:val="NormalBold"/>
      </w:pPr>
      <w:r w:rsidRPr="00E248AC">
        <w:rPr>
          <w:rStyle w:val="HideTWBExt"/>
          <w:b w:val="0"/>
        </w:rPr>
        <w:t>&lt;Article&gt;</w:t>
      </w:r>
      <w:r w:rsidRPr="00E248AC">
        <w:t>Artikkel 1 – lõik 1 – punkt 15</w:t>
      </w:r>
      <w:r w:rsidRPr="00E248AC">
        <w:rPr>
          <w:rStyle w:val="HideTWBExt"/>
          <w:b w:val="0"/>
        </w:rPr>
        <w:t>&lt;/Article&gt;</w:t>
      </w:r>
    </w:p>
    <w:p w14:paraId="6176C0B0" w14:textId="77777777" w:rsidR="001D14A5" w:rsidRPr="00E248AC" w:rsidRDefault="000D5198" w:rsidP="001D14A5">
      <w:pPr>
        <w:keepNext/>
      </w:pPr>
      <w:r w:rsidRPr="00E248AC">
        <w:rPr>
          <w:rStyle w:val="HideTWBExt"/>
        </w:rPr>
        <w:t>&lt;DocAmend2&gt;</w:t>
      </w:r>
      <w:r w:rsidRPr="00E248AC">
        <w:t>Määrus (EL) 2024/1689</w:t>
      </w:r>
      <w:r w:rsidRPr="00E248AC">
        <w:rPr>
          <w:rStyle w:val="HideTWBExt"/>
        </w:rPr>
        <w:t>&lt;/DocAmend2&gt;</w:t>
      </w:r>
    </w:p>
    <w:p w14:paraId="23CB0218" w14:textId="77777777" w:rsidR="001D14A5" w:rsidRPr="00E248AC" w:rsidRDefault="000D5198" w:rsidP="001D14A5">
      <w:r w:rsidRPr="00E248AC">
        <w:rPr>
          <w:rStyle w:val="HideTWBExt"/>
        </w:rPr>
        <w:t>&lt;Article2&gt;</w:t>
      </w:r>
      <w:r w:rsidRPr="00E248AC">
        <w:t>Artikkel 50 – lõige 7</w:t>
      </w:r>
      <w:r w:rsidRPr="00E248A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7067" w:rsidRPr="00E248AC" w14:paraId="599B7EFB" w14:textId="77777777" w:rsidTr="00FA4058">
        <w:trPr>
          <w:jc w:val="center"/>
        </w:trPr>
        <w:tc>
          <w:tcPr>
            <w:tcW w:w="9752" w:type="dxa"/>
            <w:gridSpan w:val="2"/>
          </w:tcPr>
          <w:p w14:paraId="3E1C2A9C" w14:textId="77777777" w:rsidR="001D14A5" w:rsidRPr="00E248AC" w:rsidRDefault="001D14A5" w:rsidP="00FA4058">
            <w:pPr>
              <w:keepNext/>
            </w:pPr>
          </w:p>
        </w:tc>
      </w:tr>
      <w:tr w:rsidR="00E07067" w:rsidRPr="00E248AC" w14:paraId="404C58DA" w14:textId="77777777" w:rsidTr="00FA4058">
        <w:trPr>
          <w:jc w:val="center"/>
        </w:trPr>
        <w:tc>
          <w:tcPr>
            <w:tcW w:w="4876" w:type="dxa"/>
          </w:tcPr>
          <w:p w14:paraId="3D635AFF" w14:textId="77777777" w:rsidR="001D14A5" w:rsidRPr="00E248AC" w:rsidRDefault="000D5198" w:rsidP="00FA4058">
            <w:pPr>
              <w:pStyle w:val="ColumnHeading"/>
              <w:keepNext/>
            </w:pPr>
            <w:r w:rsidRPr="00E248AC">
              <w:t>Komisjoni ettepanek</w:t>
            </w:r>
          </w:p>
        </w:tc>
        <w:tc>
          <w:tcPr>
            <w:tcW w:w="4876" w:type="dxa"/>
          </w:tcPr>
          <w:p w14:paraId="27A6AD1F" w14:textId="77777777" w:rsidR="001D14A5" w:rsidRPr="00E248AC" w:rsidRDefault="000D5198" w:rsidP="00FA4058">
            <w:pPr>
              <w:pStyle w:val="ColumnHeading"/>
              <w:keepNext/>
            </w:pPr>
            <w:r w:rsidRPr="00E248AC">
              <w:t>Muudatusettepanek</w:t>
            </w:r>
          </w:p>
        </w:tc>
      </w:tr>
      <w:tr w:rsidR="00E07067" w:rsidRPr="00E248AC" w14:paraId="32E86623" w14:textId="77777777" w:rsidTr="00FA4058">
        <w:trPr>
          <w:jc w:val="center"/>
        </w:trPr>
        <w:tc>
          <w:tcPr>
            <w:tcW w:w="4876" w:type="dxa"/>
          </w:tcPr>
          <w:p w14:paraId="4BF96DD3" w14:textId="77777777" w:rsidR="001D14A5" w:rsidRPr="00E248AC" w:rsidRDefault="000D5198" w:rsidP="00FA4058">
            <w:pPr>
              <w:pStyle w:val="Normal6"/>
            </w:pPr>
            <w:r w:rsidRPr="00E248AC">
              <w:t>7.</w:t>
            </w:r>
            <w:r w:rsidRPr="00E248AC">
              <w:tab/>
              <w:t xml:space="preserve">Tehisintellektiamet julgustab ja hõlbustab tegevusjuhendite koostamist liidu tasandil, et lihtsustada kunstlikult loodud või manipuleeritud sisu avastamise, tähistamise ja märgistamisega seotud kohustuste tõhusat </w:t>
            </w:r>
            <w:r w:rsidRPr="00E248AC">
              <w:t xml:space="preserve">rakendamist. Komisjon võib </w:t>
            </w:r>
            <w:r w:rsidRPr="00E248AC">
              <w:rPr>
                <w:b/>
                <w:i/>
              </w:rPr>
              <w:t>artikli 56 lõike 6 esimeses lõigus sätestatud korra kohaselt hinnata, kas</w:t>
            </w:r>
            <w:r w:rsidRPr="00E248AC">
              <w:t xml:space="preserve"> kõnealuste tegevusjuhendite </w:t>
            </w:r>
            <w:r w:rsidRPr="00E248AC">
              <w:rPr>
                <w:b/>
                <w:i/>
              </w:rPr>
              <w:t>järgimine on piisav, et tagada</w:t>
            </w:r>
            <w:r w:rsidRPr="00E248AC">
              <w:t xml:space="preserve"> lõikes </w:t>
            </w:r>
            <w:r w:rsidRPr="00E248AC">
              <w:rPr>
                <w:b/>
                <w:i/>
              </w:rPr>
              <w:t>2</w:t>
            </w:r>
            <w:r w:rsidRPr="00E248AC">
              <w:t xml:space="preserve"> sätestatud </w:t>
            </w:r>
            <w:r w:rsidRPr="00E248AC">
              <w:rPr>
                <w:b/>
                <w:i/>
              </w:rPr>
              <w:t>kohustuse täitmine</w:t>
            </w:r>
            <w:r w:rsidRPr="00E248AC">
              <w:t>. Kui komisjon leiab, et juhend ei ole piisav, võib ta kooskõlas artikli 98 lõikes 2 sätestatud kontrollimenetlusega võtta vastu rakendusakti, milles määratakse kindlaks ühised õigusnormid kõnealuste kohustuste rakendamiseks.</w:t>
            </w:r>
          </w:p>
        </w:tc>
        <w:tc>
          <w:tcPr>
            <w:tcW w:w="4876" w:type="dxa"/>
          </w:tcPr>
          <w:p w14:paraId="3AF70E32" w14:textId="77777777" w:rsidR="001D14A5" w:rsidRPr="00E248AC" w:rsidRDefault="000D5198" w:rsidP="00FA4058">
            <w:pPr>
              <w:pStyle w:val="Normal6"/>
              <w:rPr>
                <w:szCs w:val="24"/>
              </w:rPr>
            </w:pPr>
            <w:r w:rsidRPr="00E248AC">
              <w:t>7.</w:t>
            </w:r>
            <w:r w:rsidRPr="00E248AC">
              <w:tab/>
              <w:t xml:space="preserve">Tehisintellektiamet julgustab ja hõlbustab tegevusjuhendite koostamist liidu tasandil, et lihtsustada kunstlikult loodud või manipuleeritud sisu avastamise, tähistamise ja märgistamisega seotud kohustuste tõhusat rakendamist. Komisjon võib </w:t>
            </w:r>
            <w:r w:rsidRPr="00E248AC">
              <w:rPr>
                <w:b/>
                <w:i/>
              </w:rPr>
              <w:t>võtta vastu rakendusakte</w:t>
            </w:r>
            <w:r w:rsidRPr="00E248AC">
              <w:t xml:space="preserve"> kõnealuste tegevusjuhendite </w:t>
            </w:r>
            <w:r w:rsidRPr="00E248AC">
              <w:rPr>
                <w:b/>
                <w:i/>
              </w:rPr>
              <w:t>heakskiitmiseks artikli 56</w:t>
            </w:r>
            <w:r w:rsidRPr="00E248AC">
              <w:t xml:space="preserve"> lõikes </w:t>
            </w:r>
            <w:r w:rsidRPr="00E248AC">
              <w:rPr>
                <w:b/>
                <w:i/>
              </w:rPr>
              <w:t>6</w:t>
            </w:r>
            <w:r w:rsidRPr="00E248AC">
              <w:t xml:space="preserve"> sätestatud </w:t>
            </w:r>
            <w:r w:rsidRPr="00E248AC">
              <w:rPr>
                <w:b/>
                <w:i/>
              </w:rPr>
              <w:t>korra kohaselt</w:t>
            </w:r>
            <w:r w:rsidRPr="00E248AC">
              <w:t>. Kui komisjon leiab, et juhend ei ole piisav, võib ta kooskõlas artikli 98 lõikes 2 sätestatud kontrollimenetlusega võtta vastu rakendusakti, milles määrata</w:t>
            </w:r>
            <w:r w:rsidRPr="00E248AC">
              <w:t xml:space="preserve">kse kindlaks ühised õigusnormid kõnealuste kohustuste rakendamiseks. </w:t>
            </w:r>
            <w:r w:rsidRPr="00E248AC">
              <w:rPr>
                <w:b/>
                <w:i/>
              </w:rPr>
              <w:t>Nendes tegevusjuhendites antakse asjakohasel juhul suuniseid selle kohta, kuidas tagada proportsionaalsel viisil kasutajate teavitamine ja teadlikkus, sealhulgas olukordades, kus tehisintellektisüsteemidega kaasnevad väiksemad riskid, näiteks kui neid kasutatakse hariduse ja koolituse, meedia- ja teabeteenuste, kultuuri- ja loometegevuse või avalike teenuste osutamise valdkonnas.</w:t>
            </w:r>
          </w:p>
        </w:tc>
      </w:tr>
    </w:tbl>
    <w:p w14:paraId="18A31B9E" w14:textId="77777777" w:rsidR="001D14A5" w:rsidRPr="00E248AC" w:rsidRDefault="000D5198" w:rsidP="001D14A5">
      <w:r w:rsidRPr="00E248AC">
        <w:rPr>
          <w:rStyle w:val="HideTWBExt"/>
        </w:rPr>
        <w:t>&lt;/Amend&gt;</w:t>
      </w:r>
    </w:p>
    <w:p w14:paraId="44673A24"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21</w:t>
      </w:r>
      <w:r w:rsidRPr="00E248AC">
        <w:rPr>
          <w:rStyle w:val="HideTWBExt"/>
        </w:rPr>
        <w:t>&lt;/NumAm&gt;</w:t>
      </w:r>
    </w:p>
    <w:p w14:paraId="472E4454"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55002EC5" w14:textId="77777777" w:rsidR="001D14A5" w:rsidRPr="00E248AC" w:rsidRDefault="000D5198" w:rsidP="001D14A5">
      <w:pPr>
        <w:pStyle w:val="NormalBold"/>
      </w:pPr>
      <w:r w:rsidRPr="00E248AC">
        <w:rPr>
          <w:rStyle w:val="HideTWBExt"/>
        </w:rPr>
        <w:t>&lt;Article&gt;</w:t>
      </w:r>
      <w:r w:rsidRPr="00E248AC">
        <w:t>Artikkel 1 – lõik 1 – punkt 16</w:t>
      </w:r>
      <w:r w:rsidRPr="00E248AC">
        <w:rPr>
          <w:rStyle w:val="HideTWBExt"/>
        </w:rPr>
        <w:t>&lt;/Article&gt;</w:t>
      </w:r>
    </w:p>
    <w:p w14:paraId="030F16C2" w14:textId="77777777" w:rsidR="001D14A5" w:rsidRPr="00E248AC" w:rsidRDefault="000D5198" w:rsidP="001D14A5">
      <w:r w:rsidRPr="00E248AC">
        <w:rPr>
          <w:rStyle w:val="HideTWBExt"/>
        </w:rPr>
        <w:t>&lt;DocAmend2&gt;</w:t>
      </w:r>
      <w:r w:rsidRPr="00E248AC">
        <w:t>Määrus (EL) 2024/1689</w:t>
      </w:r>
      <w:r w:rsidRPr="00E248AC">
        <w:rPr>
          <w:rStyle w:val="HideTWBExt"/>
        </w:rPr>
        <w:t>&lt;/DocAmend2&gt;</w:t>
      </w:r>
    </w:p>
    <w:p w14:paraId="74E8C61F" w14:textId="77777777" w:rsidR="001D14A5" w:rsidRPr="00E248AC" w:rsidRDefault="000D5198" w:rsidP="001D14A5">
      <w:r w:rsidRPr="00E248AC">
        <w:rPr>
          <w:rStyle w:val="HideTWBExt"/>
        </w:rPr>
        <w:t>&lt;Article2&gt;</w:t>
      </w:r>
      <w:r w:rsidRPr="00E248AC">
        <w:t>Artikkel 56 – lõige 6 – lõik 1</w:t>
      </w:r>
      <w:r w:rsidRPr="00E248A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6E47A148" w14:textId="77777777" w:rsidTr="00FA4058">
        <w:trPr>
          <w:trHeight w:hRule="exact" w:val="240"/>
          <w:jc w:val="center"/>
        </w:trPr>
        <w:tc>
          <w:tcPr>
            <w:tcW w:w="9752" w:type="dxa"/>
            <w:gridSpan w:val="2"/>
            <w:tcBorders>
              <w:top w:val="nil"/>
              <w:left w:val="nil"/>
              <w:bottom w:val="nil"/>
              <w:right w:val="nil"/>
            </w:tcBorders>
          </w:tcPr>
          <w:p w14:paraId="21059591" w14:textId="77777777" w:rsidR="001D14A5" w:rsidRPr="00E248AC" w:rsidRDefault="001D14A5" w:rsidP="00FA4058"/>
        </w:tc>
      </w:tr>
      <w:tr w:rsidR="00E07067" w:rsidRPr="00E248AC" w14:paraId="54B2506E" w14:textId="77777777" w:rsidTr="00FA4058">
        <w:trPr>
          <w:trHeight w:val="240"/>
          <w:jc w:val="center"/>
        </w:trPr>
        <w:tc>
          <w:tcPr>
            <w:tcW w:w="4876" w:type="dxa"/>
            <w:tcBorders>
              <w:top w:val="nil"/>
              <w:left w:val="nil"/>
              <w:bottom w:val="nil"/>
              <w:right w:val="nil"/>
            </w:tcBorders>
          </w:tcPr>
          <w:p w14:paraId="4D033D8B"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105CD70A" w14:textId="77777777" w:rsidR="001D14A5" w:rsidRPr="00E248AC" w:rsidRDefault="000D5198" w:rsidP="00FA4058">
            <w:pPr>
              <w:pStyle w:val="AmColumnHeading"/>
            </w:pPr>
            <w:r w:rsidRPr="00E248AC">
              <w:t>Muudatusettepanek</w:t>
            </w:r>
          </w:p>
        </w:tc>
      </w:tr>
      <w:tr w:rsidR="00E07067" w:rsidRPr="00E248AC" w14:paraId="6200586E" w14:textId="77777777" w:rsidTr="00FA4058">
        <w:trPr>
          <w:jc w:val="center"/>
        </w:trPr>
        <w:tc>
          <w:tcPr>
            <w:tcW w:w="4876" w:type="dxa"/>
            <w:tcBorders>
              <w:top w:val="nil"/>
              <w:left w:val="nil"/>
              <w:bottom w:val="nil"/>
              <w:right w:val="nil"/>
            </w:tcBorders>
          </w:tcPr>
          <w:p w14:paraId="57C475D5" w14:textId="77777777" w:rsidR="001D14A5" w:rsidRPr="00E248AC" w:rsidRDefault="000D5198" w:rsidP="00FA4058">
            <w:pPr>
              <w:pStyle w:val="Normal6a"/>
            </w:pPr>
            <w:r w:rsidRPr="00E248AC">
              <w:t>6.</w:t>
            </w:r>
            <w:r w:rsidRPr="00E248AC">
              <w:tab/>
            </w:r>
            <w:r w:rsidRPr="00E248AC">
              <w:rPr>
                <w:b/>
                <w:i/>
              </w:rPr>
              <w:t>Komisjon</w:t>
            </w:r>
            <w:r w:rsidRPr="00E248AC">
              <w:t xml:space="preserve"> ja nõukoda jälgivad ja hindavad korrapäraselt tegevusjuhendite eesmärkide saavutamist osalejate poolt ja nende panust käesoleva määruse nõuetekohasesse kohaldamisse. Nõukoja arvamust täiel määral arvesse võttes </w:t>
            </w:r>
            <w:r w:rsidRPr="00E248AC">
              <w:rPr>
                <w:b/>
                <w:i/>
              </w:rPr>
              <w:t>hindab komisjon</w:t>
            </w:r>
            <w:r w:rsidRPr="00E248AC">
              <w:t xml:space="preserve">, kas tegevusjuhendid hõlmavad artiklites 53 ja 55 sätestatud kohustusi ning jälgivad ja hindavad korrapäraselt oma eesmärkide saavutamist. </w:t>
            </w:r>
            <w:r w:rsidRPr="00E248AC">
              <w:rPr>
                <w:b/>
                <w:i/>
              </w:rPr>
              <w:t>Komisjon avaldab</w:t>
            </w:r>
            <w:r w:rsidRPr="00E248AC">
              <w:t xml:space="preserve"> oma hinnangu tegevusjuhendite piisavuse kohta.</w:t>
            </w:r>
          </w:p>
        </w:tc>
        <w:tc>
          <w:tcPr>
            <w:tcW w:w="4876" w:type="dxa"/>
            <w:tcBorders>
              <w:top w:val="nil"/>
              <w:left w:val="nil"/>
              <w:bottom w:val="nil"/>
              <w:right w:val="nil"/>
            </w:tcBorders>
          </w:tcPr>
          <w:p w14:paraId="26E95F78" w14:textId="77777777" w:rsidR="001D14A5" w:rsidRPr="00E248AC" w:rsidRDefault="000D5198" w:rsidP="00FA4058">
            <w:pPr>
              <w:pStyle w:val="Normal6a"/>
            </w:pPr>
            <w:r w:rsidRPr="00E248AC">
              <w:t>6.</w:t>
            </w:r>
            <w:r w:rsidRPr="00E248AC">
              <w:tab/>
            </w:r>
            <w:r w:rsidRPr="00E248AC">
              <w:rPr>
                <w:b/>
                <w:i/>
              </w:rPr>
              <w:t>Tehisintellektiamet</w:t>
            </w:r>
            <w:r w:rsidRPr="00E248AC">
              <w:t xml:space="preserve"> ja nõukoda jälgivad ja hindavad korrapäraselt tegevusjuhendite eesmärkide saavutamist osalejate poolt ja nende panust käesoleva määruse nõuetekohasesse kohaldamisse. Nõukoja arvamust täiel määral arvesse võttes </w:t>
            </w:r>
            <w:r w:rsidRPr="00E248AC">
              <w:rPr>
                <w:b/>
                <w:i/>
              </w:rPr>
              <w:t>hindavad tehisintellektiamet ja nõukoda</w:t>
            </w:r>
            <w:r w:rsidRPr="00E248AC">
              <w:t xml:space="preserve">, kas tegevusjuhendid hõlmavad artiklites 53 ja 55 sätestatud kohustusi ning jälgivad ja hindavad korrapäraselt oma eesmärkide saavutamist. </w:t>
            </w:r>
            <w:r w:rsidRPr="00E248AC">
              <w:rPr>
                <w:b/>
                <w:i/>
              </w:rPr>
              <w:t>Nad avaldavad</w:t>
            </w:r>
            <w:r w:rsidRPr="00E248AC">
              <w:t xml:space="preserve"> oma hinnangu tegevusjuhendite piisavuse kohta.</w:t>
            </w:r>
          </w:p>
        </w:tc>
      </w:tr>
    </w:tbl>
    <w:p w14:paraId="424D6BFF" w14:textId="77777777" w:rsidR="001D14A5" w:rsidRPr="00E248AC" w:rsidRDefault="000D5198" w:rsidP="001D14A5">
      <w:pPr>
        <w:pStyle w:val="AmJustTitle"/>
      </w:pPr>
      <w:r w:rsidRPr="00E248AC">
        <w:rPr>
          <w:rStyle w:val="HideTWBExt"/>
        </w:rPr>
        <w:t>&lt;TitreJust&gt;</w:t>
      </w:r>
      <w:r w:rsidRPr="00E248AC">
        <w:t>Selgitus</w:t>
      </w:r>
      <w:r w:rsidRPr="00E248AC">
        <w:rPr>
          <w:rStyle w:val="HideTWBExt"/>
        </w:rPr>
        <w:t>&lt;/TitreJust&gt;</w:t>
      </w:r>
    </w:p>
    <w:p w14:paraId="2F34EF07" w14:textId="77777777" w:rsidR="001D14A5" w:rsidRPr="00E248AC" w:rsidRDefault="000D5198" w:rsidP="001D14A5">
      <w:pPr>
        <w:pStyle w:val="AmJustText"/>
      </w:pPr>
      <w:r w:rsidRPr="00E248AC">
        <w:t xml:space="preserve">Muudatusettepaneku eesmärk on tagada, et tegevusjuhendite asjakohasuse </w:t>
      </w:r>
      <w:r w:rsidRPr="00E248AC">
        <w:t>järelevalve, hindamine ja avalikustamine on täielikult kooskõlas käesolevas määruses sätestatud juhtimiskorraga. Nende kohustuste usaldamine tehisintellektiametile ja nõukojale tähendab, et järelevalvet teostavad asutused, kes on spetsiaalselt volitatud tegema tehnilist järelevalvet. Lisaks on selle rolli andmine nõukojale vajalik selleks, et säilitada asjakohane institutsiooniline tasakaal.</w:t>
      </w:r>
    </w:p>
    <w:p w14:paraId="1CC2ADC5" w14:textId="77777777" w:rsidR="001D14A5" w:rsidRPr="00E248AC" w:rsidRDefault="000D5198" w:rsidP="001D14A5">
      <w:r w:rsidRPr="00E248AC">
        <w:rPr>
          <w:rStyle w:val="HideTWBExt"/>
        </w:rPr>
        <w:t>&lt;/Amend&gt;</w:t>
      </w:r>
    </w:p>
    <w:p w14:paraId="73912A51"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22</w:t>
      </w:r>
      <w:r w:rsidRPr="00E248AC">
        <w:rPr>
          <w:rStyle w:val="HideTWBExt"/>
        </w:rPr>
        <w:t>&lt;/NumAm&gt;</w:t>
      </w:r>
    </w:p>
    <w:p w14:paraId="231157C5"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6B60DB3C" w14:textId="77777777" w:rsidR="001D14A5" w:rsidRPr="00E248AC" w:rsidRDefault="000D5198" w:rsidP="001D14A5">
      <w:pPr>
        <w:pStyle w:val="NormalBold"/>
      </w:pPr>
      <w:r w:rsidRPr="00E248AC">
        <w:rPr>
          <w:rStyle w:val="HideTWBExt"/>
        </w:rPr>
        <w:t>&lt;Article&gt;</w:t>
      </w:r>
      <w:r w:rsidRPr="00E248AC">
        <w:t>Artikkel 1 – lõik 1 – punkt 23</w:t>
      </w:r>
      <w:r w:rsidRPr="00E248AC">
        <w:rPr>
          <w:rStyle w:val="HideTWBExt"/>
        </w:rPr>
        <w:t>&lt;/Article&gt;</w:t>
      </w:r>
    </w:p>
    <w:p w14:paraId="7DC76F40" w14:textId="77777777" w:rsidR="001D14A5" w:rsidRPr="00E248AC" w:rsidRDefault="000D5198" w:rsidP="001D14A5">
      <w:r w:rsidRPr="00E248AC">
        <w:rPr>
          <w:rStyle w:val="HideTWBExt"/>
        </w:rPr>
        <w:t>&lt;DocAmend2&gt;</w:t>
      </w:r>
      <w:r w:rsidRPr="00E248AC">
        <w:t>Määrus (EL) 2024/1689</w:t>
      </w:r>
      <w:r w:rsidRPr="00E248AC">
        <w:rPr>
          <w:rStyle w:val="HideTWBExt"/>
        </w:rPr>
        <w:t>&lt;/DocAmend2&gt;</w:t>
      </w:r>
    </w:p>
    <w:p w14:paraId="6703DE29" w14:textId="77777777" w:rsidR="001D14A5" w:rsidRPr="00E248AC" w:rsidRDefault="000D5198" w:rsidP="001D14A5">
      <w:r w:rsidRPr="00E248AC">
        <w:rPr>
          <w:rStyle w:val="HideTWBExt"/>
        </w:rPr>
        <w:t>&lt;Article2&gt;</w:t>
      </w:r>
      <w:r w:rsidRPr="00E248AC">
        <w:t>Artikkel 70 – lõige 8</w:t>
      </w:r>
      <w:r w:rsidRPr="00E248A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27724FC1" w14:textId="77777777" w:rsidTr="00FA4058">
        <w:trPr>
          <w:trHeight w:hRule="exact" w:val="240"/>
          <w:jc w:val="center"/>
        </w:trPr>
        <w:tc>
          <w:tcPr>
            <w:tcW w:w="9752" w:type="dxa"/>
            <w:gridSpan w:val="2"/>
            <w:tcBorders>
              <w:top w:val="nil"/>
              <w:left w:val="nil"/>
              <w:bottom w:val="nil"/>
              <w:right w:val="nil"/>
            </w:tcBorders>
          </w:tcPr>
          <w:p w14:paraId="1A6ECB19" w14:textId="77777777" w:rsidR="001D14A5" w:rsidRPr="00E248AC" w:rsidRDefault="001D14A5" w:rsidP="00FA4058"/>
        </w:tc>
      </w:tr>
      <w:tr w:rsidR="00E07067" w:rsidRPr="00E248AC" w14:paraId="101F2D1C" w14:textId="77777777" w:rsidTr="00FA4058">
        <w:trPr>
          <w:trHeight w:val="240"/>
          <w:jc w:val="center"/>
        </w:trPr>
        <w:tc>
          <w:tcPr>
            <w:tcW w:w="4876" w:type="dxa"/>
            <w:tcBorders>
              <w:top w:val="nil"/>
              <w:left w:val="nil"/>
              <w:bottom w:val="nil"/>
              <w:right w:val="nil"/>
            </w:tcBorders>
          </w:tcPr>
          <w:p w14:paraId="676A7880"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7A9DBB16" w14:textId="77777777" w:rsidR="001D14A5" w:rsidRPr="00E248AC" w:rsidRDefault="000D5198" w:rsidP="00FA4058">
            <w:pPr>
              <w:pStyle w:val="AmColumnHeading"/>
            </w:pPr>
            <w:r w:rsidRPr="00E248AC">
              <w:t>Muudatusettepanek</w:t>
            </w:r>
          </w:p>
        </w:tc>
      </w:tr>
      <w:tr w:rsidR="00E07067" w:rsidRPr="00E248AC" w14:paraId="3179F759" w14:textId="77777777" w:rsidTr="00FA4058">
        <w:trPr>
          <w:jc w:val="center"/>
        </w:trPr>
        <w:tc>
          <w:tcPr>
            <w:tcW w:w="4876" w:type="dxa"/>
            <w:tcBorders>
              <w:top w:val="nil"/>
              <w:left w:val="nil"/>
              <w:bottom w:val="nil"/>
              <w:right w:val="nil"/>
            </w:tcBorders>
          </w:tcPr>
          <w:p w14:paraId="1712573A" w14:textId="77777777" w:rsidR="001D14A5" w:rsidRPr="00E248AC" w:rsidRDefault="000D5198" w:rsidP="00FA4058">
            <w:pPr>
              <w:pStyle w:val="Normal6a"/>
            </w:pPr>
            <w:r w:rsidRPr="00E248AC">
              <w:t>8.</w:t>
            </w:r>
            <w:r w:rsidRPr="00E248AC">
              <w:tab/>
              <w:t xml:space="preserve">Riigi pädevad asutused võivad anda juhiseid ja nõu käesoleva </w:t>
            </w:r>
            <w:r w:rsidRPr="00E248AC">
              <w:t xml:space="preserve">määruse rakendamise kohta, eelkõige väikestele keskmise turukapitalisatsiooniga ettevõtjatele ja </w:t>
            </w:r>
            <w:proofErr w:type="spellStart"/>
            <w:r w:rsidRPr="00E248AC">
              <w:t>VKEdele</w:t>
            </w:r>
            <w:proofErr w:type="spellEnd"/>
            <w:r w:rsidRPr="00E248AC">
              <w:t>, sealhulgas idufirmadele, võttes arvesse nõukoja ja komisjoni juhiseid ja nõuandeid, kui see on asjakohane. Kui riigi pädevad asutused kavatsevad anda juhiseid ja nõu tehisintellektisüsteemi kohta valdkondades, mille suhtes kehtib ka muu liidu õigus, konsulteeritakse vastavalt vajadusele selle liidu õiguse alusel riigi pädevate asutustega.</w:t>
            </w:r>
          </w:p>
        </w:tc>
        <w:tc>
          <w:tcPr>
            <w:tcW w:w="4876" w:type="dxa"/>
            <w:tcBorders>
              <w:top w:val="nil"/>
              <w:left w:val="nil"/>
              <w:bottom w:val="nil"/>
              <w:right w:val="nil"/>
            </w:tcBorders>
          </w:tcPr>
          <w:p w14:paraId="35A90D8F" w14:textId="77777777" w:rsidR="001D14A5" w:rsidRPr="00E248AC" w:rsidRDefault="000D5198" w:rsidP="00FA4058">
            <w:pPr>
              <w:pStyle w:val="Normal6a"/>
            </w:pPr>
            <w:r w:rsidRPr="00E248AC">
              <w:t>8.</w:t>
            </w:r>
            <w:r w:rsidRPr="00E248AC">
              <w:tab/>
              <w:t xml:space="preserve">Riigi pädevad asutused võivad anda juhiseid ja nõu käesoleva määruse rakendamise kohta, eelkõige väikestele keskmise turukapitalisatsiooniga ettevõtjatele ja </w:t>
            </w:r>
            <w:proofErr w:type="spellStart"/>
            <w:r w:rsidRPr="00E248AC">
              <w:t>VKEdele</w:t>
            </w:r>
            <w:proofErr w:type="spellEnd"/>
            <w:r w:rsidRPr="00E248AC">
              <w:t xml:space="preserve">, sealhulgas idufirmadele, </w:t>
            </w:r>
            <w:r w:rsidRPr="00E248AC">
              <w:rPr>
                <w:b/>
                <w:i/>
              </w:rPr>
              <w:t xml:space="preserve">ning asjakohasel juhul avaliku sektori </w:t>
            </w:r>
            <w:proofErr w:type="spellStart"/>
            <w:r w:rsidRPr="00E248AC">
              <w:rPr>
                <w:b/>
                <w:i/>
              </w:rPr>
              <w:t>juurutajatele</w:t>
            </w:r>
            <w:proofErr w:type="spellEnd"/>
            <w:r w:rsidRPr="00E248AC">
              <w:rPr>
                <w:b/>
                <w:i/>
              </w:rPr>
              <w:t>, sealhulgas kohalikele ametiasutustele ja riiklikult rahastatavatele haridus-, koolitus- ja kultuuriasutustele,</w:t>
            </w:r>
            <w:r w:rsidRPr="00E248AC">
              <w:t xml:space="preserve"> võttes arvesse nõukoja ja komisjoni juhiseid ja nõuandeid, kui see on asjakohane. Kui riigi pädevad asutused kavatsevad anda juhiseid ja nõu tehisintellek</w:t>
            </w:r>
            <w:r w:rsidRPr="00E248AC">
              <w:t>tisüsteemi kohta valdkondades, mille suhtes kehtib ka muu liidu õigus</w:t>
            </w:r>
            <w:r w:rsidRPr="00E248AC">
              <w:rPr>
                <w:b/>
                <w:i/>
              </w:rPr>
              <w:t>, sealhulgas andmekaitset, tarbijakaitset ja audiovisuaalmeedia teenuseid käsitlevad õigusaktid</w:t>
            </w:r>
            <w:r w:rsidRPr="00E248AC">
              <w:t>, konsulteeritakse vastavalt vajadusele selle liidu õiguse alusel riigi pädevate asutustega.</w:t>
            </w:r>
          </w:p>
        </w:tc>
      </w:tr>
    </w:tbl>
    <w:p w14:paraId="2F12E75A" w14:textId="77777777" w:rsidR="001D14A5" w:rsidRPr="00E248AC" w:rsidRDefault="000D5198" w:rsidP="001D14A5">
      <w:r w:rsidRPr="00E248AC">
        <w:rPr>
          <w:rStyle w:val="HideTWBExt"/>
        </w:rPr>
        <w:t>&lt;/Amend&gt;</w:t>
      </w:r>
    </w:p>
    <w:p w14:paraId="03422F42"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23</w:t>
      </w:r>
      <w:r w:rsidRPr="00E248AC">
        <w:rPr>
          <w:rStyle w:val="HideTWBExt"/>
        </w:rPr>
        <w:t>&lt;/NumAm&gt;</w:t>
      </w:r>
    </w:p>
    <w:p w14:paraId="1D1B9600"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4656391F" w14:textId="77777777" w:rsidR="001D14A5" w:rsidRPr="00E248AC" w:rsidRDefault="000D5198" w:rsidP="001D14A5">
      <w:pPr>
        <w:pStyle w:val="NormalBold"/>
      </w:pPr>
      <w:r w:rsidRPr="00E248AC">
        <w:rPr>
          <w:rStyle w:val="HideTWBExt"/>
        </w:rPr>
        <w:t>&lt;Article&gt;</w:t>
      </w:r>
      <w:r w:rsidRPr="00E248AC">
        <w:t>Artikkel 1 – lõik 1 – punkt 24</w:t>
      </w:r>
      <w:r w:rsidRPr="00E248AC">
        <w:rPr>
          <w:rStyle w:val="HideTWBExt"/>
        </w:rPr>
        <w:t>&lt;/Article&gt;</w:t>
      </w:r>
    </w:p>
    <w:p w14:paraId="74DA30CD" w14:textId="77777777" w:rsidR="001D14A5" w:rsidRPr="00E248AC" w:rsidRDefault="000D5198" w:rsidP="001D14A5">
      <w:r w:rsidRPr="00E248AC">
        <w:rPr>
          <w:rStyle w:val="HideTWBExt"/>
        </w:rPr>
        <w:t>&lt;DocAmend2&gt;</w:t>
      </w:r>
      <w:r w:rsidRPr="00E248AC">
        <w:t>Määrus (EL) 2024/1689</w:t>
      </w:r>
      <w:r w:rsidRPr="00E248AC">
        <w:rPr>
          <w:rStyle w:val="HideTWBExt"/>
        </w:rPr>
        <w:t>&lt;/DocAmend2&gt;</w:t>
      </w:r>
    </w:p>
    <w:p w14:paraId="718F20CE" w14:textId="77777777" w:rsidR="001D14A5" w:rsidRPr="00E248AC" w:rsidRDefault="000D5198" w:rsidP="001D14A5">
      <w:r w:rsidRPr="00E248AC">
        <w:rPr>
          <w:rStyle w:val="HideTWBExt"/>
        </w:rPr>
        <w:t>&lt;Article2&gt;</w:t>
      </w:r>
      <w:r w:rsidRPr="00E248AC">
        <w:t>Artikkel 72 – lõige 3</w:t>
      </w:r>
      <w:r w:rsidRPr="00E248A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2F7A8701" w14:textId="77777777" w:rsidTr="00FA4058">
        <w:trPr>
          <w:trHeight w:hRule="exact" w:val="240"/>
          <w:jc w:val="center"/>
        </w:trPr>
        <w:tc>
          <w:tcPr>
            <w:tcW w:w="9752" w:type="dxa"/>
            <w:gridSpan w:val="2"/>
            <w:tcBorders>
              <w:top w:val="nil"/>
              <w:left w:val="nil"/>
              <w:bottom w:val="nil"/>
              <w:right w:val="nil"/>
            </w:tcBorders>
          </w:tcPr>
          <w:p w14:paraId="1AEA7440" w14:textId="77777777" w:rsidR="001D14A5" w:rsidRPr="00E248AC" w:rsidRDefault="001D14A5" w:rsidP="00FA4058"/>
        </w:tc>
      </w:tr>
      <w:tr w:rsidR="00E07067" w:rsidRPr="00E248AC" w14:paraId="11F636EF" w14:textId="77777777" w:rsidTr="00FA4058">
        <w:trPr>
          <w:trHeight w:val="240"/>
          <w:jc w:val="center"/>
        </w:trPr>
        <w:tc>
          <w:tcPr>
            <w:tcW w:w="4876" w:type="dxa"/>
            <w:tcBorders>
              <w:top w:val="nil"/>
              <w:left w:val="nil"/>
              <w:bottom w:val="nil"/>
              <w:right w:val="nil"/>
            </w:tcBorders>
          </w:tcPr>
          <w:p w14:paraId="0A99FD58"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5098D37D" w14:textId="77777777" w:rsidR="001D14A5" w:rsidRPr="00E248AC" w:rsidRDefault="000D5198" w:rsidP="00FA4058">
            <w:pPr>
              <w:pStyle w:val="AmColumnHeading"/>
            </w:pPr>
            <w:r w:rsidRPr="00E248AC">
              <w:t>Muudatusettepanek</w:t>
            </w:r>
          </w:p>
        </w:tc>
      </w:tr>
      <w:tr w:rsidR="00E07067" w:rsidRPr="00E248AC" w14:paraId="4DA42A74" w14:textId="77777777" w:rsidTr="00FA4058">
        <w:trPr>
          <w:jc w:val="center"/>
        </w:trPr>
        <w:tc>
          <w:tcPr>
            <w:tcW w:w="4876" w:type="dxa"/>
            <w:tcBorders>
              <w:top w:val="nil"/>
              <w:left w:val="nil"/>
              <w:bottom w:val="nil"/>
              <w:right w:val="nil"/>
            </w:tcBorders>
          </w:tcPr>
          <w:p w14:paraId="2DA61E1B" w14:textId="77777777" w:rsidR="001D14A5" w:rsidRPr="00E248AC" w:rsidRDefault="000D5198" w:rsidP="00FA4058">
            <w:pPr>
              <w:pStyle w:val="Normal6a"/>
            </w:pPr>
            <w:r w:rsidRPr="00E248AC">
              <w:t>3.</w:t>
            </w:r>
            <w:r w:rsidRPr="00E248AC">
              <w:tab/>
            </w:r>
            <w:r w:rsidRPr="00E248AC">
              <w:t>Turustamisjärgse seire süsteem peab põhinema turustamisjärgse seire kaval. Turustamisjärgse seire kava on IV lisas osutatud tehnilise dokumentatsiooni osa. Komisjon kehtestab juhised turustamisjärgse seire kava kohta.</w:t>
            </w:r>
          </w:p>
        </w:tc>
        <w:tc>
          <w:tcPr>
            <w:tcW w:w="4876" w:type="dxa"/>
            <w:tcBorders>
              <w:top w:val="nil"/>
              <w:left w:val="nil"/>
              <w:bottom w:val="nil"/>
              <w:right w:val="nil"/>
            </w:tcBorders>
          </w:tcPr>
          <w:p w14:paraId="58DDBCE3" w14:textId="77777777" w:rsidR="001D14A5" w:rsidRPr="00E248AC" w:rsidRDefault="000D5198" w:rsidP="00FA4058">
            <w:pPr>
              <w:pStyle w:val="Normal6a"/>
            </w:pPr>
            <w:r w:rsidRPr="00E248AC">
              <w:t>3.</w:t>
            </w:r>
            <w:r w:rsidRPr="00E248AC">
              <w:tab/>
              <w:t>Turustamisjärgse seire süsteem peab põhinema turustamisjärgse seire kaval. Turustamisjärgse seire kava on IV lisas osutatud tehnilise dokumentatsiooni osa. Komisjon kehtestab juhised turustamisjärgse seire kava kohta</w:t>
            </w:r>
            <w:r w:rsidRPr="00E248AC">
              <w:rPr>
                <w:b/>
                <w:i/>
              </w:rPr>
              <w:t>, sealhulgas praktilised näited hariduses ja kutseõppes ning muude avalike teenuste osutamiseks kasutatavate suure riskiga tehisintellektisüsteemide kohta, ning seirenäitajate kohta, mis võivad osutada põhiõiguseid kahjustavale mõjule, sealhulgas diskrimineerivatele tulemustele</w:t>
            </w:r>
            <w:r w:rsidRPr="00E248AC">
              <w:t xml:space="preserve">. </w:t>
            </w:r>
          </w:p>
        </w:tc>
      </w:tr>
    </w:tbl>
    <w:p w14:paraId="2DFD83C0" w14:textId="77777777" w:rsidR="001D14A5" w:rsidRPr="00E248AC" w:rsidRDefault="000D5198" w:rsidP="001D14A5">
      <w:r w:rsidRPr="00E248AC">
        <w:rPr>
          <w:rStyle w:val="HideTWBExt"/>
        </w:rPr>
        <w:t>&lt;/Amend&gt;</w:t>
      </w:r>
    </w:p>
    <w:p w14:paraId="71B42DE5"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24</w:t>
      </w:r>
      <w:r w:rsidRPr="00E248AC">
        <w:rPr>
          <w:rStyle w:val="HideTWBExt"/>
        </w:rPr>
        <w:t>&lt;/NumAm&gt;</w:t>
      </w:r>
    </w:p>
    <w:p w14:paraId="28519F88"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5E61E944" w14:textId="77777777" w:rsidR="001D14A5" w:rsidRPr="00E248AC" w:rsidRDefault="000D5198" w:rsidP="001D14A5">
      <w:pPr>
        <w:pStyle w:val="NormalBold"/>
      </w:pPr>
      <w:r w:rsidRPr="00E248AC">
        <w:rPr>
          <w:rStyle w:val="HideTWBExt"/>
        </w:rPr>
        <w:t>&lt;Article&gt;</w:t>
      </w:r>
      <w:r w:rsidRPr="00E248AC">
        <w:t>Artikkel 1 – lõik 1 – punkt 27</w:t>
      </w:r>
      <w:r w:rsidRPr="00E248AC">
        <w:rPr>
          <w:rStyle w:val="HideTWBExt"/>
        </w:rPr>
        <w:t>&lt;/Article&gt;</w:t>
      </w:r>
    </w:p>
    <w:p w14:paraId="6D3EACC4" w14:textId="77777777" w:rsidR="001D14A5" w:rsidRPr="00E248AC" w:rsidRDefault="000D5198" w:rsidP="001D14A5">
      <w:r w:rsidRPr="00E248AC">
        <w:rPr>
          <w:rStyle w:val="HideTWBExt"/>
        </w:rPr>
        <w:t>&lt;DocAmend2&gt;</w:t>
      </w:r>
      <w:r w:rsidRPr="00E248AC">
        <w:t>Määrus (EL) 2024/1689</w:t>
      </w:r>
      <w:r w:rsidRPr="00E248AC">
        <w:rPr>
          <w:rStyle w:val="HideTWBExt"/>
        </w:rPr>
        <w:t>&lt;/DocAmend2&gt;</w:t>
      </w:r>
    </w:p>
    <w:p w14:paraId="1876DDF5" w14:textId="77777777" w:rsidR="001D14A5" w:rsidRPr="00E248AC" w:rsidRDefault="000D5198" w:rsidP="001D14A5">
      <w:r w:rsidRPr="00E248AC">
        <w:rPr>
          <w:rStyle w:val="HideTWBExt"/>
        </w:rPr>
        <w:t>&lt;Article2&gt;</w:t>
      </w:r>
      <w:r w:rsidRPr="00E248AC">
        <w:t>Artikkel 95 – lõige 4</w:t>
      </w:r>
      <w:r w:rsidRPr="00E248A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2B1789AF" w14:textId="77777777" w:rsidTr="00FA4058">
        <w:trPr>
          <w:trHeight w:hRule="exact" w:val="240"/>
          <w:jc w:val="center"/>
        </w:trPr>
        <w:tc>
          <w:tcPr>
            <w:tcW w:w="9752" w:type="dxa"/>
            <w:gridSpan w:val="2"/>
            <w:tcBorders>
              <w:top w:val="nil"/>
              <w:left w:val="nil"/>
              <w:bottom w:val="nil"/>
              <w:right w:val="nil"/>
            </w:tcBorders>
          </w:tcPr>
          <w:p w14:paraId="232DB222" w14:textId="77777777" w:rsidR="001D14A5" w:rsidRPr="00E248AC" w:rsidRDefault="001D14A5" w:rsidP="00FA4058"/>
        </w:tc>
      </w:tr>
      <w:tr w:rsidR="00E07067" w:rsidRPr="00E248AC" w14:paraId="796B2E78" w14:textId="77777777" w:rsidTr="00FA4058">
        <w:trPr>
          <w:trHeight w:val="240"/>
          <w:jc w:val="center"/>
        </w:trPr>
        <w:tc>
          <w:tcPr>
            <w:tcW w:w="4876" w:type="dxa"/>
            <w:tcBorders>
              <w:top w:val="nil"/>
              <w:left w:val="nil"/>
              <w:bottom w:val="nil"/>
              <w:right w:val="nil"/>
            </w:tcBorders>
          </w:tcPr>
          <w:p w14:paraId="4109D56B"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314D315B" w14:textId="77777777" w:rsidR="001D14A5" w:rsidRPr="00E248AC" w:rsidRDefault="000D5198" w:rsidP="00FA4058">
            <w:pPr>
              <w:pStyle w:val="AmColumnHeading"/>
            </w:pPr>
            <w:r w:rsidRPr="00E248AC">
              <w:t>Muudatusettepanek</w:t>
            </w:r>
          </w:p>
        </w:tc>
      </w:tr>
      <w:tr w:rsidR="00E07067" w:rsidRPr="00E248AC" w14:paraId="0078B2E2" w14:textId="77777777" w:rsidTr="00FA4058">
        <w:trPr>
          <w:jc w:val="center"/>
        </w:trPr>
        <w:tc>
          <w:tcPr>
            <w:tcW w:w="4876" w:type="dxa"/>
            <w:tcBorders>
              <w:top w:val="nil"/>
              <w:left w:val="nil"/>
              <w:bottom w:val="nil"/>
              <w:right w:val="nil"/>
            </w:tcBorders>
          </w:tcPr>
          <w:p w14:paraId="1FE2BD90" w14:textId="77777777" w:rsidR="001D14A5" w:rsidRPr="00E248AC" w:rsidRDefault="000D5198" w:rsidP="00FA4058">
            <w:pPr>
              <w:pStyle w:val="Normal6a"/>
            </w:pPr>
            <w:r w:rsidRPr="00E248AC">
              <w:t>4.</w:t>
            </w:r>
            <w:r w:rsidRPr="00E248AC">
              <w:tab/>
              <w:t xml:space="preserve">Käitumisjuhendite koostamist edendades ja hõlbustades võtavad tehisintellektiamet ja liikmesriigid arvesse väikeste keskmise turukapitalisatsiooniga ettevõtjate ja </w:t>
            </w:r>
            <w:proofErr w:type="spellStart"/>
            <w:r w:rsidRPr="00E248AC">
              <w:t>VKEde</w:t>
            </w:r>
            <w:proofErr w:type="spellEnd"/>
            <w:r w:rsidRPr="00E248AC">
              <w:t>, sealhulgas idufirmade erihuve ja vajadusi.</w:t>
            </w:r>
          </w:p>
        </w:tc>
        <w:tc>
          <w:tcPr>
            <w:tcW w:w="4876" w:type="dxa"/>
            <w:tcBorders>
              <w:top w:val="nil"/>
              <w:left w:val="nil"/>
              <w:bottom w:val="nil"/>
              <w:right w:val="nil"/>
            </w:tcBorders>
          </w:tcPr>
          <w:p w14:paraId="588EFC7A" w14:textId="77777777" w:rsidR="001D14A5" w:rsidRPr="00E248AC" w:rsidRDefault="000D5198" w:rsidP="00FA4058">
            <w:pPr>
              <w:pStyle w:val="Normal6a"/>
            </w:pPr>
            <w:r w:rsidRPr="00E248AC">
              <w:t>4.</w:t>
            </w:r>
            <w:r w:rsidRPr="00E248AC">
              <w:tab/>
              <w:t xml:space="preserve">Käitumisjuhendite koostamist edendades ja hõlbustades võtavad tehisintellektiamet ja liikmesriigid arvesse väikeste keskmise turukapitalisatsiooniga ettevõtjate ja </w:t>
            </w:r>
            <w:proofErr w:type="spellStart"/>
            <w:r w:rsidRPr="00E248AC">
              <w:t>VKEde</w:t>
            </w:r>
            <w:proofErr w:type="spellEnd"/>
            <w:r w:rsidRPr="00E248AC">
              <w:t>, sealhulgas idufirmade erihuve ja vajadusi</w:t>
            </w:r>
            <w:r w:rsidRPr="00E248AC">
              <w:rPr>
                <w:b/>
                <w:i/>
              </w:rPr>
              <w:t>, samuti kohalike ametiasutuste ja avalikku huvi pakkuvate organisatsioonide, sealhulgas haridus-, koolitus- ja kultuuriasutuste operatiivvajadusi, kui eeldatakse, et nad kasutavad selliseid tegevusjuhendeid või saavad neist kasu</w:t>
            </w:r>
            <w:r w:rsidRPr="00E248AC">
              <w:t>.</w:t>
            </w:r>
          </w:p>
        </w:tc>
      </w:tr>
    </w:tbl>
    <w:p w14:paraId="3173446C" w14:textId="77777777" w:rsidR="001D14A5" w:rsidRPr="00E248AC" w:rsidRDefault="000D5198" w:rsidP="001D14A5">
      <w:r w:rsidRPr="00E248AC">
        <w:rPr>
          <w:rStyle w:val="HideTWBExt"/>
        </w:rPr>
        <w:t>&lt;/Amend&gt;</w:t>
      </w:r>
    </w:p>
    <w:p w14:paraId="2E149F2E"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25</w:t>
      </w:r>
      <w:r w:rsidRPr="00E248AC">
        <w:rPr>
          <w:rStyle w:val="HideTWBExt"/>
        </w:rPr>
        <w:t>&lt;/NumAm&gt;</w:t>
      </w:r>
    </w:p>
    <w:p w14:paraId="682B72AD" w14:textId="77777777" w:rsidR="001D14A5" w:rsidRPr="00E248AC" w:rsidRDefault="000D5198" w:rsidP="001D14A5">
      <w:pPr>
        <w:pStyle w:val="NormalBold12b"/>
      </w:pPr>
      <w:r w:rsidRPr="00E248AC">
        <w:rPr>
          <w:rStyle w:val="HideTWBExt"/>
        </w:rPr>
        <w:t>&lt;DocAmend&gt;</w:t>
      </w:r>
      <w:r w:rsidRPr="00E248AC">
        <w:t xml:space="preserve">Ettepanek võtta </w:t>
      </w:r>
      <w:r w:rsidRPr="00E248AC">
        <w:t>vastu määrus</w:t>
      </w:r>
      <w:r w:rsidRPr="00E248AC">
        <w:rPr>
          <w:rStyle w:val="HideTWBExt"/>
        </w:rPr>
        <w:t>&lt;/DocAmend&gt;</w:t>
      </w:r>
    </w:p>
    <w:p w14:paraId="65DB3990" w14:textId="77777777" w:rsidR="001D14A5" w:rsidRPr="00E248AC" w:rsidRDefault="000D5198" w:rsidP="001D14A5">
      <w:pPr>
        <w:pStyle w:val="NormalBold"/>
      </w:pPr>
      <w:r w:rsidRPr="00E248AC">
        <w:rPr>
          <w:rStyle w:val="HideTWBExt"/>
        </w:rPr>
        <w:t>&lt;Article&gt;</w:t>
      </w:r>
      <w:r w:rsidRPr="00E248AC">
        <w:t>Artikkel 1 – lõik 1 – punkt 28</w:t>
      </w:r>
      <w:r w:rsidRPr="00E248AC">
        <w:rPr>
          <w:rStyle w:val="HideTWBExt"/>
        </w:rPr>
        <w:t>&lt;/Article&gt;</w:t>
      </w:r>
    </w:p>
    <w:p w14:paraId="263C4240" w14:textId="77777777" w:rsidR="001D14A5" w:rsidRPr="00E248AC" w:rsidRDefault="000D5198" w:rsidP="001D14A5">
      <w:r w:rsidRPr="00E248AC">
        <w:rPr>
          <w:rStyle w:val="HideTWBExt"/>
        </w:rPr>
        <w:t>&lt;DocAmend2&gt;</w:t>
      </w:r>
      <w:r w:rsidRPr="00E248AC">
        <w:t>Määrus (EL) 2024/1689</w:t>
      </w:r>
      <w:r w:rsidRPr="00E248AC">
        <w:rPr>
          <w:rStyle w:val="HideTWBExt"/>
        </w:rPr>
        <w:t>&lt;/DocAmend2&gt;</w:t>
      </w:r>
    </w:p>
    <w:p w14:paraId="70C64B2B" w14:textId="77777777" w:rsidR="001D14A5" w:rsidRPr="00E248AC" w:rsidRDefault="000D5198" w:rsidP="001D14A5">
      <w:r w:rsidRPr="00E248AC">
        <w:rPr>
          <w:rStyle w:val="HideTWBExt"/>
        </w:rPr>
        <w:t>&lt;Article2&gt;</w:t>
      </w:r>
      <w:r w:rsidRPr="00E248AC">
        <w:t>Artikkel 96 – lõige 1 – lõik 2</w:t>
      </w:r>
      <w:r w:rsidRPr="00E248A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36AB6783" w14:textId="77777777" w:rsidTr="00FA4058">
        <w:trPr>
          <w:trHeight w:hRule="exact" w:val="240"/>
          <w:jc w:val="center"/>
        </w:trPr>
        <w:tc>
          <w:tcPr>
            <w:tcW w:w="9752" w:type="dxa"/>
            <w:gridSpan w:val="2"/>
            <w:tcBorders>
              <w:top w:val="nil"/>
              <w:left w:val="nil"/>
              <w:bottom w:val="nil"/>
              <w:right w:val="nil"/>
            </w:tcBorders>
          </w:tcPr>
          <w:p w14:paraId="023E9A20" w14:textId="77777777" w:rsidR="001D14A5" w:rsidRPr="00E248AC" w:rsidRDefault="001D14A5" w:rsidP="00FA4058"/>
        </w:tc>
      </w:tr>
      <w:tr w:rsidR="00E07067" w:rsidRPr="00E248AC" w14:paraId="259B1F74" w14:textId="77777777" w:rsidTr="00FA4058">
        <w:trPr>
          <w:trHeight w:val="240"/>
          <w:jc w:val="center"/>
        </w:trPr>
        <w:tc>
          <w:tcPr>
            <w:tcW w:w="4876" w:type="dxa"/>
            <w:tcBorders>
              <w:top w:val="nil"/>
              <w:left w:val="nil"/>
              <w:bottom w:val="nil"/>
              <w:right w:val="nil"/>
            </w:tcBorders>
          </w:tcPr>
          <w:p w14:paraId="68AED4AC"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1621B14A" w14:textId="77777777" w:rsidR="001D14A5" w:rsidRPr="00E248AC" w:rsidRDefault="000D5198" w:rsidP="00FA4058">
            <w:pPr>
              <w:pStyle w:val="AmColumnHeading"/>
            </w:pPr>
            <w:r w:rsidRPr="00E248AC">
              <w:t>Muudatusettepanek</w:t>
            </w:r>
          </w:p>
        </w:tc>
      </w:tr>
      <w:tr w:rsidR="00E07067" w:rsidRPr="00E248AC" w14:paraId="317A664C" w14:textId="77777777" w:rsidTr="00FA4058">
        <w:trPr>
          <w:jc w:val="center"/>
        </w:trPr>
        <w:tc>
          <w:tcPr>
            <w:tcW w:w="4876" w:type="dxa"/>
            <w:tcBorders>
              <w:top w:val="nil"/>
              <w:left w:val="nil"/>
              <w:bottom w:val="nil"/>
              <w:right w:val="nil"/>
            </w:tcBorders>
          </w:tcPr>
          <w:p w14:paraId="4B126820" w14:textId="77777777" w:rsidR="001D14A5" w:rsidRPr="00E248AC" w:rsidRDefault="000D5198" w:rsidP="00FA4058">
            <w:pPr>
              <w:pStyle w:val="Normal6a"/>
            </w:pPr>
            <w:r w:rsidRPr="00E248AC">
              <w:t xml:space="preserve">Selliste suuniste väljaandmisel pöörab </w:t>
            </w:r>
            <w:r w:rsidRPr="00E248AC">
              <w:t xml:space="preserve">komisjon erilist tähelepanu väikeste keskmise turukapitalisatsiooniga ettevõtjate ja </w:t>
            </w:r>
            <w:proofErr w:type="spellStart"/>
            <w:r w:rsidRPr="00E248AC">
              <w:t>VKEde</w:t>
            </w:r>
            <w:proofErr w:type="spellEnd"/>
            <w:r w:rsidRPr="00E248AC">
              <w:t>, sealhulgas idufirmade, ning kohalike ametiasutuste ja selliste sektorite vajadustele, mida käesolev määrus kõige tõenäolisemalt mõjutab.</w:t>
            </w:r>
          </w:p>
        </w:tc>
        <w:tc>
          <w:tcPr>
            <w:tcW w:w="4876" w:type="dxa"/>
            <w:tcBorders>
              <w:top w:val="nil"/>
              <w:left w:val="nil"/>
              <w:bottom w:val="nil"/>
              <w:right w:val="nil"/>
            </w:tcBorders>
          </w:tcPr>
          <w:p w14:paraId="1C317C4D" w14:textId="77777777" w:rsidR="001D14A5" w:rsidRPr="00E248AC" w:rsidRDefault="000D5198" w:rsidP="00FA4058">
            <w:pPr>
              <w:pStyle w:val="Normal6a"/>
            </w:pPr>
            <w:r w:rsidRPr="00E248AC">
              <w:t xml:space="preserve">Selliste suuniste väljaandmisel pöörab komisjon erilist tähelepanu väikeste keskmise turukapitalisatsiooniga ettevõtjate ja </w:t>
            </w:r>
            <w:proofErr w:type="spellStart"/>
            <w:r w:rsidRPr="00E248AC">
              <w:t>VKEde</w:t>
            </w:r>
            <w:proofErr w:type="spellEnd"/>
            <w:r w:rsidRPr="00E248AC">
              <w:t>, sealhulgas idufirmade, ning kohalike ametiasutuste ja selliste sektorite vajadustele, mida käesolev määrus kõige tõenäolisemalt mõjutab</w:t>
            </w:r>
            <w:r w:rsidRPr="00E248AC">
              <w:rPr>
                <w:b/>
                <w:i/>
              </w:rPr>
              <w:t>, sealhulgas hariduse ja kutseõppe, kultuuri- ja loometegevuse ning meedia ja teabeteenuste valdkonnas</w:t>
            </w:r>
            <w:r w:rsidRPr="00E248AC">
              <w:t>.</w:t>
            </w:r>
          </w:p>
        </w:tc>
      </w:tr>
    </w:tbl>
    <w:p w14:paraId="3FB340A9" w14:textId="77777777" w:rsidR="001D14A5" w:rsidRPr="00E248AC" w:rsidRDefault="000D5198" w:rsidP="001D14A5">
      <w:r w:rsidRPr="00E248AC">
        <w:rPr>
          <w:rStyle w:val="HideTWBExt"/>
        </w:rPr>
        <w:t>&lt;/Amend&gt;</w:t>
      </w:r>
    </w:p>
    <w:p w14:paraId="5AC45F12" w14:textId="77777777" w:rsidR="001D14A5" w:rsidRPr="00E248AC" w:rsidRDefault="001D14A5" w:rsidP="001D14A5">
      <w:pPr>
        <w:rPr>
          <w:rStyle w:val="HideTWBExt"/>
        </w:rPr>
      </w:pPr>
    </w:p>
    <w:p w14:paraId="3A8020E9" w14:textId="77777777" w:rsidR="001D14A5" w:rsidRPr="00E248AC" w:rsidRDefault="000D5198" w:rsidP="001D14A5">
      <w:pPr>
        <w:pStyle w:val="AmNumberTabs"/>
        <w:keepNext/>
      </w:pPr>
      <w:r w:rsidRPr="00E248AC">
        <w:rPr>
          <w:rStyle w:val="HideTWBExt"/>
          <w:b w:val="0"/>
        </w:rPr>
        <w:t>&lt;Amend&gt;</w:t>
      </w:r>
      <w:r w:rsidRPr="00E248AC">
        <w:t>Muudatusettepanek</w:t>
      </w:r>
      <w:r w:rsidRPr="00E248AC">
        <w:tab/>
      </w:r>
      <w:r w:rsidRPr="00E248AC">
        <w:tab/>
      </w:r>
      <w:r w:rsidRPr="00E248AC">
        <w:rPr>
          <w:rStyle w:val="HideTWBExt"/>
          <w:b w:val="0"/>
        </w:rPr>
        <w:t>&lt;NumAm&gt;</w:t>
      </w:r>
      <w:r w:rsidRPr="00E248AC">
        <w:t>26</w:t>
      </w:r>
      <w:r w:rsidRPr="00E248AC">
        <w:rPr>
          <w:rStyle w:val="HideTWBExt"/>
          <w:b w:val="0"/>
        </w:rPr>
        <w:t>&lt;/NumAm&gt;</w:t>
      </w:r>
    </w:p>
    <w:p w14:paraId="607B6FA5" w14:textId="77777777" w:rsidR="001D14A5" w:rsidRPr="00E248AC" w:rsidRDefault="000D5198" w:rsidP="001D14A5">
      <w:pPr>
        <w:pStyle w:val="NormalBold12b"/>
        <w:keepNext/>
      </w:pPr>
      <w:r w:rsidRPr="00E248AC">
        <w:rPr>
          <w:rStyle w:val="HideTWBExt"/>
          <w:b w:val="0"/>
        </w:rPr>
        <w:t>&lt;DocAmend&gt;</w:t>
      </w:r>
      <w:r w:rsidRPr="00E248AC">
        <w:t>Ettepanek võtta vastu määrus</w:t>
      </w:r>
      <w:r w:rsidRPr="00E248AC">
        <w:rPr>
          <w:rStyle w:val="HideTWBExt"/>
          <w:b w:val="0"/>
        </w:rPr>
        <w:t>&lt;/DocAmend&gt;</w:t>
      </w:r>
    </w:p>
    <w:p w14:paraId="7A770772" w14:textId="77777777" w:rsidR="001D14A5" w:rsidRPr="00E248AC" w:rsidRDefault="000D5198" w:rsidP="001D14A5">
      <w:pPr>
        <w:pStyle w:val="NormalBold"/>
        <w:keepNext/>
      </w:pPr>
      <w:r w:rsidRPr="00E248AC">
        <w:rPr>
          <w:rStyle w:val="HideTWBExt"/>
          <w:b w:val="0"/>
        </w:rPr>
        <w:t>&lt;Article&gt;</w:t>
      </w:r>
      <w:r w:rsidRPr="00E248AC">
        <w:t xml:space="preserve"> Artikkel 1 – lõik 1 – punkt 30 – alapunkt a</w:t>
      </w:r>
      <w:r w:rsidRPr="00E248AC">
        <w:rPr>
          <w:rStyle w:val="HideTWBExt"/>
          <w:b w:val="0"/>
        </w:rPr>
        <w:t>&lt;/Article&gt;</w:t>
      </w:r>
    </w:p>
    <w:p w14:paraId="43659FF1" w14:textId="77777777" w:rsidR="001D14A5" w:rsidRPr="00E248AC" w:rsidRDefault="000D5198" w:rsidP="001D14A5">
      <w:pPr>
        <w:keepNext/>
        <w:rPr>
          <w:rFonts w:ascii="Arial" w:eastAsiaTheme="majorEastAsia" w:hAnsi="Arial" w:cs="Arial"/>
          <w:noProof/>
          <w:color w:val="000080"/>
          <w:sz w:val="20"/>
        </w:rPr>
      </w:pPr>
      <w:r w:rsidRPr="00E248AC">
        <w:rPr>
          <w:rStyle w:val="HideTWBExt"/>
        </w:rPr>
        <w:t>&lt;DocAmend2&gt;</w:t>
      </w:r>
      <w:r w:rsidRPr="00E248AC">
        <w:t>Määrus (EL) 2024/1689</w:t>
      </w:r>
      <w:r w:rsidRPr="00E248AC">
        <w:rPr>
          <w:rStyle w:val="HideTWBExt"/>
        </w:rPr>
        <w:t>&lt;/DocAmend2&gt;</w:t>
      </w:r>
    </w:p>
    <w:p w14:paraId="2CB5C063" w14:textId="77777777" w:rsidR="001D14A5" w:rsidRPr="00E248AC" w:rsidRDefault="000D5198" w:rsidP="001D14A5">
      <w:r w:rsidRPr="00E248AC">
        <w:rPr>
          <w:rStyle w:val="HideTWBExt"/>
        </w:rPr>
        <w:t>&lt;Article2&gt;</w:t>
      </w:r>
      <w:r w:rsidRPr="00E248AC">
        <w:t>Artikkel 111 – lõige 2</w:t>
      </w:r>
      <w:r w:rsidRPr="00E248A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07067" w:rsidRPr="00E248AC" w14:paraId="15BCD0A5" w14:textId="77777777" w:rsidTr="00FA4058">
        <w:trPr>
          <w:jc w:val="center"/>
        </w:trPr>
        <w:tc>
          <w:tcPr>
            <w:tcW w:w="9752" w:type="dxa"/>
            <w:gridSpan w:val="2"/>
          </w:tcPr>
          <w:p w14:paraId="53A255A7" w14:textId="77777777" w:rsidR="001D14A5" w:rsidRPr="00E248AC" w:rsidRDefault="001D14A5" w:rsidP="00FA4058">
            <w:pPr>
              <w:keepNext/>
            </w:pPr>
          </w:p>
        </w:tc>
      </w:tr>
      <w:tr w:rsidR="00E07067" w:rsidRPr="00E248AC" w14:paraId="6A67DC19" w14:textId="77777777" w:rsidTr="00FA4058">
        <w:trPr>
          <w:jc w:val="center"/>
        </w:trPr>
        <w:tc>
          <w:tcPr>
            <w:tcW w:w="4876" w:type="dxa"/>
          </w:tcPr>
          <w:p w14:paraId="079D0FC7" w14:textId="77777777" w:rsidR="001D14A5" w:rsidRPr="00E248AC" w:rsidRDefault="000D5198" w:rsidP="00FA4058">
            <w:pPr>
              <w:pStyle w:val="AmColumnHeading"/>
              <w:keepNext/>
            </w:pPr>
            <w:r w:rsidRPr="00E248AC">
              <w:t>Komisjoni ettepanek</w:t>
            </w:r>
          </w:p>
        </w:tc>
        <w:tc>
          <w:tcPr>
            <w:tcW w:w="4876" w:type="dxa"/>
          </w:tcPr>
          <w:p w14:paraId="2F7303DC" w14:textId="77777777" w:rsidR="001D14A5" w:rsidRPr="00E248AC" w:rsidRDefault="000D5198" w:rsidP="00FA4058">
            <w:pPr>
              <w:pStyle w:val="AmColumnHeading"/>
              <w:keepNext/>
            </w:pPr>
            <w:r w:rsidRPr="00E248AC">
              <w:t>Muudatusettepanek</w:t>
            </w:r>
          </w:p>
        </w:tc>
      </w:tr>
      <w:tr w:rsidR="00E07067" w:rsidRPr="00E248AC" w14:paraId="1A857A59" w14:textId="77777777" w:rsidTr="00FA4058">
        <w:trPr>
          <w:jc w:val="center"/>
        </w:trPr>
        <w:tc>
          <w:tcPr>
            <w:tcW w:w="4876" w:type="dxa"/>
          </w:tcPr>
          <w:p w14:paraId="2D73885F" w14:textId="77777777" w:rsidR="001D14A5" w:rsidRPr="00E248AC" w:rsidRDefault="000D5198" w:rsidP="00FA4058">
            <w:pPr>
              <w:pStyle w:val="Normal6a"/>
            </w:pPr>
            <w:r w:rsidRPr="00E248AC">
              <w:t>2.</w:t>
            </w:r>
            <w:r w:rsidRPr="00E248AC">
              <w:tab/>
            </w:r>
            <w:r w:rsidRPr="00E248AC">
              <w:t xml:space="preserve">Ilma et see piiraks artikli 5 kohaldamist, nagu on osutatud artikli 113 lõike 3 kolmanda lõigu punktis a, kohaldatakse käesolevat määrust selliste suure riskiga tehisintellektisüsteemide </w:t>
            </w:r>
            <w:r w:rsidRPr="00E248AC">
              <w:rPr>
                <w:b/>
                <w:i/>
              </w:rPr>
              <w:t>operaatorite</w:t>
            </w:r>
            <w:r w:rsidRPr="00E248AC">
              <w:t xml:space="preserve"> suhtes, välja arvatud käesoleva artikli lõikes 1 osutatud süsteemide puhul, mis on turule lastud või kasutusele võetud enne III peatüki kohaldamise ja artiklis 113 osutatud vastavate kohustuste alguskuupäeva, üksnes juhul, kui alates sellest kuupäevast tehakse nende süsteemide projektis olulisi muudatusi. Igal </w:t>
            </w:r>
            <w:r w:rsidRPr="00E248AC">
              <w:t xml:space="preserve">juhul võtavad ametiasutustele kasutamiseks mõeldud suure riskiga tehisintellektisüsteemide pakkujad ja </w:t>
            </w:r>
            <w:proofErr w:type="spellStart"/>
            <w:r w:rsidRPr="00E248AC">
              <w:t>juurutajad</w:t>
            </w:r>
            <w:proofErr w:type="spellEnd"/>
            <w:r w:rsidRPr="00E248AC">
              <w:t xml:space="preserve"> käesolevas määruses sätestatud nõuete ja kohustuste täitmiseks vajalikud meetmed hiljemalt 2. augustiks 2030.</w:t>
            </w:r>
          </w:p>
          <w:p w14:paraId="44435D75" w14:textId="77777777" w:rsidR="001D14A5" w:rsidRPr="00E248AC" w:rsidRDefault="001D14A5" w:rsidP="00FA4058">
            <w:pPr>
              <w:pStyle w:val="Normal6a"/>
              <w:rPr>
                <w:b/>
                <w:bCs/>
                <w:i/>
                <w:iCs/>
              </w:rPr>
            </w:pPr>
          </w:p>
        </w:tc>
        <w:tc>
          <w:tcPr>
            <w:tcW w:w="4876" w:type="dxa"/>
          </w:tcPr>
          <w:p w14:paraId="67652D24" w14:textId="77777777" w:rsidR="001D14A5" w:rsidRPr="00E248AC" w:rsidRDefault="000D5198" w:rsidP="00FA4058">
            <w:pPr>
              <w:pStyle w:val="Normal6a"/>
              <w:rPr>
                <w:szCs w:val="24"/>
              </w:rPr>
            </w:pPr>
            <w:r w:rsidRPr="00E248AC">
              <w:t xml:space="preserve">2. Ilma et see piiraks artikli 5 kohaldamist, nagu on osutatud artikli 113 lõike 3 kolmanda lõigu punktis a, kohaldatakse käesolevat määrust selliste suure riskiga tehisintellektisüsteemide </w:t>
            </w:r>
            <w:proofErr w:type="spellStart"/>
            <w:r w:rsidRPr="00E248AC">
              <w:rPr>
                <w:b/>
                <w:i/>
              </w:rPr>
              <w:t>juurutajate</w:t>
            </w:r>
            <w:proofErr w:type="spellEnd"/>
            <w:r w:rsidRPr="00E248AC">
              <w:rPr>
                <w:b/>
                <w:i/>
              </w:rPr>
              <w:t xml:space="preserve"> ja pakkujate</w:t>
            </w:r>
            <w:r w:rsidRPr="00E248AC">
              <w:t xml:space="preserve"> suhtes, välja arvatud käesoleva artikli lõikes 1 osutatud süsteemide puhul, mis on turule lastud või kasutusele võetud enne III peatüki kohaldamise ja artiklis 113 osutatud vastavate kohustuste alguskuupäeva, üksnes juhul, kui alates sellest kuupäevast tehakse nende süsteemide projektis olulisi muudatusi. Igal juhul võtavad ametiasutustele kasutamiseks mõeldud suure riskiga tehisintellektisüsteemide pakkujad ja </w:t>
            </w:r>
            <w:proofErr w:type="spellStart"/>
            <w:r w:rsidRPr="00E248AC">
              <w:t>juurutajad</w:t>
            </w:r>
            <w:proofErr w:type="spellEnd"/>
            <w:r w:rsidRPr="00E248AC">
              <w:t xml:space="preserve"> käesolevas määruses sätestatud nõuete ja kohustuste täitmisek</w:t>
            </w:r>
            <w:r w:rsidRPr="00E248AC">
              <w:t>s vajalikud meetmed hiljemalt 2. augustiks 2030.</w:t>
            </w:r>
          </w:p>
          <w:p w14:paraId="2F819D8A" w14:textId="77777777" w:rsidR="001D14A5" w:rsidRPr="00E248AC" w:rsidRDefault="001D14A5" w:rsidP="00FA4058">
            <w:pPr>
              <w:pStyle w:val="Normal6a"/>
              <w:rPr>
                <w:b/>
                <w:bCs/>
                <w:i/>
                <w:iCs/>
                <w:szCs w:val="24"/>
              </w:rPr>
            </w:pPr>
          </w:p>
        </w:tc>
      </w:tr>
    </w:tbl>
    <w:p w14:paraId="0DB35930" w14:textId="77777777" w:rsidR="001D14A5" w:rsidRPr="00E248AC" w:rsidRDefault="000D5198" w:rsidP="001D14A5">
      <w:r w:rsidRPr="00E248AC">
        <w:rPr>
          <w:rStyle w:val="HideTWBExt"/>
        </w:rPr>
        <w:t>&lt;/Amend&gt;</w:t>
      </w:r>
    </w:p>
    <w:p w14:paraId="34714A66" w14:textId="77777777" w:rsidR="001D14A5" w:rsidRPr="00E248AC" w:rsidRDefault="000D5198" w:rsidP="001D14A5">
      <w:pPr>
        <w:pStyle w:val="AmNumberTabs"/>
        <w:keepNext/>
      </w:pPr>
      <w:r w:rsidRPr="00E248AC">
        <w:rPr>
          <w:rStyle w:val="HideTWBExt"/>
          <w:b w:val="0"/>
        </w:rPr>
        <w:t>&lt;Amend&gt;</w:t>
      </w:r>
      <w:r w:rsidRPr="00E248AC">
        <w:t>Muudatusettepanek</w:t>
      </w:r>
      <w:r w:rsidRPr="00E248AC">
        <w:tab/>
      </w:r>
      <w:r w:rsidRPr="00E248AC">
        <w:tab/>
      </w:r>
      <w:r w:rsidRPr="00E248AC">
        <w:rPr>
          <w:rStyle w:val="HideTWBExt"/>
          <w:b w:val="0"/>
        </w:rPr>
        <w:t>&lt;NumAm&gt;</w:t>
      </w:r>
      <w:r w:rsidRPr="00E248AC">
        <w:t>27</w:t>
      </w:r>
      <w:r w:rsidRPr="00E248AC">
        <w:rPr>
          <w:rStyle w:val="HideTWBExt"/>
          <w:b w:val="0"/>
        </w:rPr>
        <w:t>&lt;/NumAm&gt;</w:t>
      </w:r>
    </w:p>
    <w:p w14:paraId="793FFB3A" w14:textId="77777777" w:rsidR="001D14A5" w:rsidRPr="00E248AC" w:rsidRDefault="000D5198" w:rsidP="001D14A5">
      <w:pPr>
        <w:pStyle w:val="NormalBold12b"/>
        <w:keepNext/>
      </w:pPr>
      <w:r w:rsidRPr="00E248AC">
        <w:rPr>
          <w:rStyle w:val="HideTWBExt"/>
          <w:b w:val="0"/>
        </w:rPr>
        <w:t>&lt;DocAmend&gt;</w:t>
      </w:r>
      <w:r w:rsidRPr="00E248AC">
        <w:t>Ettepanek võtta vastu määrus</w:t>
      </w:r>
      <w:r w:rsidRPr="00E248AC">
        <w:rPr>
          <w:rStyle w:val="HideTWBExt"/>
          <w:b w:val="0"/>
        </w:rPr>
        <w:t>&lt;/DocAmend&gt;</w:t>
      </w:r>
    </w:p>
    <w:p w14:paraId="2695C78C" w14:textId="77777777" w:rsidR="001D14A5" w:rsidRPr="00E248AC" w:rsidRDefault="000D5198" w:rsidP="001D14A5">
      <w:pPr>
        <w:pStyle w:val="NormalBold"/>
        <w:keepNext/>
      </w:pPr>
      <w:r w:rsidRPr="00E248AC">
        <w:rPr>
          <w:rStyle w:val="HideTWBExt"/>
          <w:b w:val="0"/>
        </w:rPr>
        <w:t>&lt;Article&gt;</w:t>
      </w:r>
      <w:r w:rsidRPr="00E248AC">
        <w:t xml:space="preserve"> Artikkel 1 – lõik 1 – punkt 30 – alapunkt b</w:t>
      </w:r>
      <w:r w:rsidRPr="00E248AC">
        <w:rPr>
          <w:rStyle w:val="HideTWBExt"/>
          <w:b w:val="0"/>
        </w:rPr>
        <w:t>&lt;/Article&gt;</w:t>
      </w:r>
    </w:p>
    <w:p w14:paraId="5B1519DA" w14:textId="77777777" w:rsidR="001D14A5" w:rsidRPr="00E248AC" w:rsidRDefault="000D5198" w:rsidP="001D14A5">
      <w:pPr>
        <w:keepNext/>
        <w:rPr>
          <w:rFonts w:ascii="Arial" w:eastAsiaTheme="majorEastAsia" w:hAnsi="Arial" w:cs="Arial"/>
          <w:noProof/>
          <w:color w:val="000080"/>
          <w:sz w:val="20"/>
        </w:rPr>
      </w:pPr>
      <w:r w:rsidRPr="00E248AC">
        <w:rPr>
          <w:rStyle w:val="HideTWBExt"/>
        </w:rPr>
        <w:t>&lt;DocAmend2&gt;</w:t>
      </w:r>
      <w:r w:rsidRPr="00E248AC">
        <w:t>Määrus (EL) 2024/1689</w:t>
      </w:r>
      <w:r w:rsidRPr="00E248AC">
        <w:rPr>
          <w:rStyle w:val="HideTWBExt"/>
        </w:rPr>
        <w:t>&lt;/DocAmend2&gt;</w:t>
      </w:r>
    </w:p>
    <w:p w14:paraId="538DB1C9" w14:textId="77777777" w:rsidR="001D14A5" w:rsidRPr="00E248AC" w:rsidRDefault="000D5198" w:rsidP="001D14A5">
      <w:r w:rsidRPr="00E248AC">
        <w:rPr>
          <w:rStyle w:val="HideTWBExt"/>
        </w:rPr>
        <w:t>&lt;Article2&gt;</w:t>
      </w:r>
      <w:r w:rsidRPr="00E248AC">
        <w:t>Artikkel 111 – lõige 4</w:t>
      </w:r>
      <w:r w:rsidRPr="00E248A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07067" w:rsidRPr="00E248AC" w14:paraId="21A34248" w14:textId="77777777" w:rsidTr="00FA4058">
        <w:trPr>
          <w:jc w:val="center"/>
        </w:trPr>
        <w:tc>
          <w:tcPr>
            <w:tcW w:w="9752" w:type="dxa"/>
            <w:gridSpan w:val="2"/>
          </w:tcPr>
          <w:p w14:paraId="7DEA53F1" w14:textId="77777777" w:rsidR="001D14A5" w:rsidRPr="00E248AC" w:rsidRDefault="001D14A5" w:rsidP="00FA4058">
            <w:pPr>
              <w:keepNext/>
            </w:pPr>
          </w:p>
        </w:tc>
      </w:tr>
      <w:tr w:rsidR="00E07067" w:rsidRPr="00E248AC" w14:paraId="32DDD876" w14:textId="77777777" w:rsidTr="00FA4058">
        <w:trPr>
          <w:jc w:val="center"/>
        </w:trPr>
        <w:tc>
          <w:tcPr>
            <w:tcW w:w="4876" w:type="dxa"/>
          </w:tcPr>
          <w:p w14:paraId="0F329635" w14:textId="77777777" w:rsidR="001D14A5" w:rsidRPr="00E248AC" w:rsidRDefault="000D5198" w:rsidP="00FA4058">
            <w:pPr>
              <w:pStyle w:val="AmColumnHeading"/>
              <w:keepNext/>
            </w:pPr>
            <w:r w:rsidRPr="00E248AC">
              <w:t>Komisjoni ettepanek</w:t>
            </w:r>
          </w:p>
        </w:tc>
        <w:tc>
          <w:tcPr>
            <w:tcW w:w="4876" w:type="dxa"/>
          </w:tcPr>
          <w:p w14:paraId="22B91EC3" w14:textId="77777777" w:rsidR="001D14A5" w:rsidRPr="00E248AC" w:rsidRDefault="000D5198" w:rsidP="00FA4058">
            <w:pPr>
              <w:pStyle w:val="AmColumnHeading"/>
              <w:keepNext/>
            </w:pPr>
            <w:r w:rsidRPr="00E248AC">
              <w:t>Muudatusettepanek</w:t>
            </w:r>
          </w:p>
        </w:tc>
      </w:tr>
      <w:tr w:rsidR="00E07067" w:rsidRPr="00E248AC" w14:paraId="54064FCF" w14:textId="77777777" w:rsidTr="00FA4058">
        <w:trPr>
          <w:jc w:val="center"/>
        </w:trPr>
        <w:tc>
          <w:tcPr>
            <w:tcW w:w="4876" w:type="dxa"/>
          </w:tcPr>
          <w:p w14:paraId="03C5F47F" w14:textId="77777777" w:rsidR="001D14A5" w:rsidRPr="00E248AC" w:rsidRDefault="000D5198" w:rsidP="00FA4058">
            <w:pPr>
              <w:pStyle w:val="Normal6a"/>
              <w:rPr>
                <w:b/>
                <w:bCs/>
                <w:i/>
                <w:iCs/>
              </w:rPr>
            </w:pPr>
            <w:r w:rsidRPr="00E248AC">
              <w:rPr>
                <w:b/>
                <w:i/>
              </w:rPr>
              <w:t>(b)</w:t>
            </w:r>
            <w:r w:rsidRPr="00E248AC">
              <w:rPr>
                <w:b/>
                <w:i/>
              </w:rPr>
              <w:tab/>
              <w:t>lisatakse lõige 4 järgmises sõnastuses:</w:t>
            </w:r>
          </w:p>
        </w:tc>
        <w:tc>
          <w:tcPr>
            <w:tcW w:w="4876" w:type="dxa"/>
          </w:tcPr>
          <w:p w14:paraId="5C416681" w14:textId="77777777" w:rsidR="001D14A5" w:rsidRPr="00E248AC" w:rsidRDefault="000D5198" w:rsidP="00FA4058">
            <w:pPr>
              <w:pStyle w:val="Normal6a"/>
            </w:pPr>
            <w:r w:rsidRPr="00E248AC">
              <w:rPr>
                <w:b/>
                <w:i/>
              </w:rPr>
              <w:t>välja jäetud</w:t>
            </w:r>
          </w:p>
        </w:tc>
      </w:tr>
      <w:tr w:rsidR="00E07067" w:rsidRPr="00E248AC" w14:paraId="1B18EED3" w14:textId="77777777" w:rsidTr="00FA4058">
        <w:trPr>
          <w:jc w:val="center"/>
        </w:trPr>
        <w:tc>
          <w:tcPr>
            <w:tcW w:w="4876" w:type="dxa"/>
          </w:tcPr>
          <w:p w14:paraId="11309616" w14:textId="77777777" w:rsidR="001D14A5" w:rsidRPr="00E248AC" w:rsidRDefault="000D5198" w:rsidP="00FA4058">
            <w:pPr>
              <w:pStyle w:val="Normal6a"/>
              <w:rPr>
                <w:b/>
                <w:bCs/>
                <w:i/>
                <w:iCs/>
              </w:rPr>
            </w:pPr>
            <w:r w:rsidRPr="00E248AC">
              <w:rPr>
                <w:b/>
                <w:i/>
              </w:rPr>
              <w:t xml:space="preserve">„4. Enne 2. augustit 2026 turule lastud sünteesitud audio-, pildi-, video- või tekstisisu genereerivate tehisintellektisüsteemide, sealhulgas </w:t>
            </w:r>
            <w:proofErr w:type="spellStart"/>
            <w:r w:rsidRPr="00E248AC">
              <w:rPr>
                <w:b/>
                <w:i/>
              </w:rPr>
              <w:t>üldotstarbeliste</w:t>
            </w:r>
            <w:proofErr w:type="spellEnd"/>
            <w:r w:rsidRPr="00E248AC">
              <w:rPr>
                <w:b/>
                <w:i/>
              </w:rPr>
              <w:t xml:space="preserve"> tehisintellektisüsteemide pakkujad võtavad vajalikud meetmed, et täita artikli 50 lõike 2 nõuded hiljemalt 2. veebruariks 2027.“</w:t>
            </w:r>
          </w:p>
        </w:tc>
        <w:tc>
          <w:tcPr>
            <w:tcW w:w="4876" w:type="dxa"/>
          </w:tcPr>
          <w:p w14:paraId="0FFA9453" w14:textId="77777777" w:rsidR="001D14A5" w:rsidRPr="00E248AC" w:rsidRDefault="001D14A5" w:rsidP="00FA4058">
            <w:pPr>
              <w:pStyle w:val="Normal6a"/>
              <w:rPr>
                <w:b/>
                <w:bCs/>
                <w:i/>
                <w:iCs/>
                <w:szCs w:val="24"/>
              </w:rPr>
            </w:pPr>
          </w:p>
        </w:tc>
      </w:tr>
    </w:tbl>
    <w:p w14:paraId="268ED0BF" w14:textId="77777777" w:rsidR="001D14A5" w:rsidRPr="00E248AC" w:rsidRDefault="000D5198" w:rsidP="001D14A5">
      <w:r w:rsidRPr="00E248AC">
        <w:rPr>
          <w:rStyle w:val="HideTWBExt"/>
        </w:rPr>
        <w:t>&lt;/Amend&gt;</w:t>
      </w:r>
    </w:p>
    <w:p w14:paraId="4FEAFCC9"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28</w:t>
      </w:r>
      <w:r w:rsidRPr="00E248AC">
        <w:rPr>
          <w:rStyle w:val="HideTWBExt"/>
        </w:rPr>
        <w:t>&lt;/NumAm&gt;</w:t>
      </w:r>
    </w:p>
    <w:p w14:paraId="04F09D37"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1DCBF391" w14:textId="77777777" w:rsidR="001D14A5" w:rsidRPr="00E248AC" w:rsidRDefault="000D5198" w:rsidP="001D14A5">
      <w:pPr>
        <w:pStyle w:val="NormalBold"/>
      </w:pPr>
      <w:r w:rsidRPr="00E248AC">
        <w:rPr>
          <w:rStyle w:val="HideTWBExt"/>
        </w:rPr>
        <w:t>&lt;Article&gt;</w:t>
      </w:r>
      <w:r w:rsidRPr="00E248AC">
        <w:t>Artikkel 1 – lõik 1 – punkt 31</w:t>
      </w:r>
      <w:r w:rsidRPr="00E248AC">
        <w:rPr>
          <w:rStyle w:val="HideTWBExt"/>
        </w:rPr>
        <w:t>&lt;/Article&gt;</w:t>
      </w:r>
    </w:p>
    <w:p w14:paraId="344BB813" w14:textId="77777777" w:rsidR="001D14A5" w:rsidRPr="00E248AC" w:rsidRDefault="000D5198" w:rsidP="001D14A5">
      <w:r w:rsidRPr="00E248AC">
        <w:rPr>
          <w:rStyle w:val="HideTWBExt"/>
        </w:rPr>
        <w:t>&lt;DocAmend2&gt;</w:t>
      </w:r>
      <w:r w:rsidRPr="00E248AC">
        <w:t>Määrus (EL) 2024/1689</w:t>
      </w:r>
      <w:r w:rsidRPr="00E248AC">
        <w:rPr>
          <w:rStyle w:val="HideTWBExt"/>
        </w:rPr>
        <w:t>&lt;/DocAmend2&gt;</w:t>
      </w:r>
    </w:p>
    <w:p w14:paraId="57E185CC" w14:textId="77777777" w:rsidR="001D14A5" w:rsidRPr="00E248AC" w:rsidRDefault="000D5198" w:rsidP="001D14A5">
      <w:r w:rsidRPr="00E248AC">
        <w:rPr>
          <w:rStyle w:val="HideTWBExt"/>
        </w:rPr>
        <w:t>&lt;Article2&gt;</w:t>
      </w:r>
      <w:r w:rsidRPr="00E248AC">
        <w:t>Artikkel 113</w:t>
      </w:r>
      <w:r w:rsidRPr="00E248AC">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24F37546" w14:textId="77777777" w:rsidTr="00EB25A8">
        <w:trPr>
          <w:trHeight w:hRule="exact" w:val="240"/>
          <w:jc w:val="center"/>
        </w:trPr>
        <w:tc>
          <w:tcPr>
            <w:tcW w:w="9752" w:type="dxa"/>
            <w:gridSpan w:val="2"/>
            <w:tcBorders>
              <w:top w:val="nil"/>
              <w:left w:val="nil"/>
              <w:bottom w:val="nil"/>
              <w:right w:val="nil"/>
            </w:tcBorders>
          </w:tcPr>
          <w:p w14:paraId="01D6B53C" w14:textId="77777777" w:rsidR="001D14A5" w:rsidRPr="00E248AC" w:rsidRDefault="001D14A5" w:rsidP="00FA4058"/>
        </w:tc>
      </w:tr>
      <w:tr w:rsidR="00E07067" w:rsidRPr="00E248AC" w14:paraId="3F462760" w14:textId="77777777" w:rsidTr="00EB25A8">
        <w:trPr>
          <w:trHeight w:val="240"/>
          <w:jc w:val="center"/>
        </w:trPr>
        <w:tc>
          <w:tcPr>
            <w:tcW w:w="4876" w:type="dxa"/>
            <w:tcBorders>
              <w:top w:val="nil"/>
              <w:left w:val="nil"/>
              <w:bottom w:val="nil"/>
              <w:right w:val="nil"/>
            </w:tcBorders>
          </w:tcPr>
          <w:p w14:paraId="2AE6B3EF"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6F919676" w14:textId="77777777" w:rsidR="001D14A5" w:rsidRPr="00E248AC" w:rsidRDefault="000D5198" w:rsidP="00FA4058">
            <w:pPr>
              <w:pStyle w:val="AmColumnHeading"/>
            </w:pPr>
            <w:r w:rsidRPr="00E248AC">
              <w:t>Muudatusettepanek</w:t>
            </w:r>
          </w:p>
        </w:tc>
      </w:tr>
      <w:tr w:rsidR="00E07067" w:rsidRPr="00E248AC" w14:paraId="5736C76F" w14:textId="77777777" w:rsidTr="00EB25A8">
        <w:trPr>
          <w:jc w:val="center"/>
        </w:trPr>
        <w:tc>
          <w:tcPr>
            <w:tcW w:w="4876" w:type="dxa"/>
            <w:tcBorders>
              <w:top w:val="nil"/>
              <w:left w:val="nil"/>
              <w:bottom w:val="nil"/>
              <w:right w:val="nil"/>
            </w:tcBorders>
          </w:tcPr>
          <w:p w14:paraId="0161671E" w14:textId="77777777" w:rsidR="001D14A5" w:rsidRPr="00E248AC" w:rsidRDefault="000D5198" w:rsidP="00FA4058">
            <w:pPr>
              <w:pStyle w:val="Normal6a"/>
            </w:pPr>
            <w:r w:rsidRPr="00E248AC">
              <w:rPr>
                <w:b/>
                <w:i/>
              </w:rPr>
              <w:t>(31)</w:t>
            </w:r>
            <w:r w:rsidRPr="00E248AC">
              <w:tab/>
            </w:r>
            <w:r w:rsidRPr="00E248AC">
              <w:rPr>
                <w:b/>
                <w:i/>
              </w:rPr>
              <w:t>Artiklit 113 muudetakse järgmiselt:</w:t>
            </w:r>
          </w:p>
        </w:tc>
        <w:tc>
          <w:tcPr>
            <w:tcW w:w="4876" w:type="dxa"/>
            <w:tcBorders>
              <w:top w:val="nil"/>
              <w:left w:val="nil"/>
              <w:bottom w:val="nil"/>
              <w:right w:val="nil"/>
            </w:tcBorders>
          </w:tcPr>
          <w:p w14:paraId="10BDAA31" w14:textId="77777777" w:rsidR="001D14A5" w:rsidRPr="00E248AC" w:rsidRDefault="000D5198" w:rsidP="00FA4058">
            <w:pPr>
              <w:pStyle w:val="Normal6a"/>
            </w:pPr>
            <w:r w:rsidRPr="00E248AC">
              <w:rPr>
                <w:b/>
                <w:i/>
              </w:rPr>
              <w:t>välja jäetud</w:t>
            </w:r>
          </w:p>
        </w:tc>
      </w:tr>
      <w:tr w:rsidR="00E07067" w:rsidRPr="00E248AC" w14:paraId="7E1A5499" w14:textId="77777777" w:rsidTr="00EB25A8">
        <w:trPr>
          <w:jc w:val="center"/>
        </w:trPr>
        <w:tc>
          <w:tcPr>
            <w:tcW w:w="4876" w:type="dxa"/>
            <w:tcBorders>
              <w:top w:val="nil"/>
              <w:left w:val="nil"/>
              <w:bottom w:val="nil"/>
              <w:right w:val="nil"/>
            </w:tcBorders>
          </w:tcPr>
          <w:p w14:paraId="6B8DC40D" w14:textId="77777777" w:rsidR="001D14A5" w:rsidRPr="00E248AC" w:rsidRDefault="000D5198" w:rsidP="00FA4058">
            <w:pPr>
              <w:pStyle w:val="Normal6a"/>
            </w:pPr>
            <w:r w:rsidRPr="00E248AC">
              <w:rPr>
                <w:b/>
                <w:i/>
              </w:rPr>
              <w:t>(a) kolmandale lõigule lisatakse punkt d:</w:t>
            </w:r>
          </w:p>
        </w:tc>
        <w:tc>
          <w:tcPr>
            <w:tcW w:w="4876" w:type="dxa"/>
            <w:tcBorders>
              <w:top w:val="nil"/>
              <w:left w:val="nil"/>
              <w:bottom w:val="nil"/>
              <w:right w:val="nil"/>
            </w:tcBorders>
          </w:tcPr>
          <w:p w14:paraId="38A71D43" w14:textId="77777777" w:rsidR="001D14A5" w:rsidRPr="00E248AC" w:rsidRDefault="001D14A5" w:rsidP="00FA4058">
            <w:pPr>
              <w:pStyle w:val="Normal6a"/>
            </w:pPr>
          </w:p>
        </w:tc>
      </w:tr>
      <w:tr w:rsidR="00E07067" w:rsidRPr="00E248AC" w14:paraId="5D264ABB" w14:textId="77777777" w:rsidTr="00EB25A8">
        <w:trPr>
          <w:jc w:val="center"/>
        </w:trPr>
        <w:tc>
          <w:tcPr>
            <w:tcW w:w="4876" w:type="dxa"/>
            <w:tcBorders>
              <w:top w:val="nil"/>
              <w:left w:val="nil"/>
              <w:bottom w:val="nil"/>
              <w:right w:val="nil"/>
            </w:tcBorders>
          </w:tcPr>
          <w:p w14:paraId="532C79CD" w14:textId="77777777" w:rsidR="001D14A5" w:rsidRPr="00E248AC" w:rsidRDefault="000D5198" w:rsidP="00FA4058">
            <w:pPr>
              <w:pStyle w:val="Normal6a"/>
            </w:pPr>
            <w:r w:rsidRPr="00E248AC">
              <w:rPr>
                <w:b/>
                <w:i/>
              </w:rPr>
              <w:t>„d)</w:t>
            </w:r>
            <w:r w:rsidRPr="00E248AC">
              <w:rPr>
                <w:b/>
                <w:i/>
              </w:rPr>
              <w:tab/>
              <w:t xml:space="preserve">III peatüki 1., 2. ja </w:t>
            </w:r>
            <w:r w:rsidRPr="00E248AC">
              <w:rPr>
                <w:b/>
                <w:i/>
              </w:rPr>
              <w:t>3. jagu kohaldatakse pärast seda, kui komisjon on vastu võtnud otsuse, millega kinnitatakse, et III peatüki järgimist toetavad piisavad meetmed on kättesaadavad alates järgmistest kuupäevadest:</w:t>
            </w:r>
          </w:p>
        </w:tc>
        <w:tc>
          <w:tcPr>
            <w:tcW w:w="4876" w:type="dxa"/>
            <w:tcBorders>
              <w:top w:val="nil"/>
              <w:left w:val="nil"/>
              <w:bottom w:val="nil"/>
              <w:right w:val="nil"/>
            </w:tcBorders>
          </w:tcPr>
          <w:p w14:paraId="6C499000" w14:textId="77777777" w:rsidR="001D14A5" w:rsidRPr="00E248AC" w:rsidRDefault="001D14A5" w:rsidP="00FA4058">
            <w:pPr>
              <w:pStyle w:val="Normal6a"/>
            </w:pPr>
          </w:p>
        </w:tc>
      </w:tr>
      <w:tr w:rsidR="00E07067" w:rsidRPr="00E248AC" w14:paraId="0D3B6199" w14:textId="77777777" w:rsidTr="00EB25A8">
        <w:trPr>
          <w:jc w:val="center"/>
        </w:trPr>
        <w:tc>
          <w:tcPr>
            <w:tcW w:w="4876" w:type="dxa"/>
            <w:tcBorders>
              <w:top w:val="nil"/>
              <w:left w:val="nil"/>
              <w:bottom w:val="nil"/>
              <w:right w:val="nil"/>
            </w:tcBorders>
          </w:tcPr>
          <w:p w14:paraId="210DD628" w14:textId="77777777" w:rsidR="001D14A5" w:rsidRPr="00E248AC" w:rsidRDefault="000D5198" w:rsidP="00FA4058">
            <w:pPr>
              <w:pStyle w:val="Normal6a"/>
            </w:pPr>
            <w:r w:rsidRPr="00E248AC">
              <w:rPr>
                <w:b/>
                <w:i/>
              </w:rPr>
              <w:t>i) kuus kuud pärast kõnealuse otsuse vastuvõtmist tehisintellektisüsteemide puhul, mis on liigitatud suure riskiga tehisintellektisüsteemideks vastavalt artikli 6 lõikele 2 ja III lisale, ning</w:t>
            </w:r>
          </w:p>
        </w:tc>
        <w:tc>
          <w:tcPr>
            <w:tcW w:w="4876" w:type="dxa"/>
            <w:tcBorders>
              <w:top w:val="nil"/>
              <w:left w:val="nil"/>
              <w:bottom w:val="nil"/>
              <w:right w:val="nil"/>
            </w:tcBorders>
          </w:tcPr>
          <w:p w14:paraId="2ADD776D" w14:textId="77777777" w:rsidR="001D14A5" w:rsidRPr="00E248AC" w:rsidRDefault="001D14A5" w:rsidP="00FA4058">
            <w:pPr>
              <w:pStyle w:val="Normal6a"/>
            </w:pPr>
          </w:p>
        </w:tc>
      </w:tr>
      <w:tr w:rsidR="00E07067" w:rsidRPr="00E248AC" w14:paraId="78A0D7DC" w14:textId="77777777" w:rsidTr="00EB25A8">
        <w:trPr>
          <w:jc w:val="center"/>
        </w:trPr>
        <w:tc>
          <w:tcPr>
            <w:tcW w:w="4876" w:type="dxa"/>
            <w:tcBorders>
              <w:top w:val="nil"/>
              <w:left w:val="nil"/>
              <w:bottom w:val="nil"/>
              <w:right w:val="nil"/>
            </w:tcBorders>
          </w:tcPr>
          <w:p w14:paraId="3A1BEB9F" w14:textId="77777777" w:rsidR="001D14A5" w:rsidRPr="00E248AC" w:rsidRDefault="000D5198" w:rsidP="00FA4058">
            <w:pPr>
              <w:pStyle w:val="Normal6a"/>
            </w:pPr>
            <w:r w:rsidRPr="00E248AC">
              <w:rPr>
                <w:b/>
                <w:i/>
              </w:rPr>
              <w:t>ii) 12 kuud pärast otsuse vastuvõtmist tehisintellektisüsteemide puhul, mis on liigitatud suure riskiga tehisintellektisüsteemideks vastavalt artikli 6 lõikele 1 ja I lisale.</w:t>
            </w:r>
          </w:p>
        </w:tc>
        <w:tc>
          <w:tcPr>
            <w:tcW w:w="4876" w:type="dxa"/>
            <w:tcBorders>
              <w:top w:val="nil"/>
              <w:left w:val="nil"/>
              <w:bottom w:val="nil"/>
              <w:right w:val="nil"/>
            </w:tcBorders>
          </w:tcPr>
          <w:p w14:paraId="5C2AFFB6" w14:textId="77777777" w:rsidR="001D14A5" w:rsidRPr="00E248AC" w:rsidRDefault="001D14A5" w:rsidP="00FA4058">
            <w:pPr>
              <w:pStyle w:val="Normal6a"/>
            </w:pPr>
          </w:p>
        </w:tc>
      </w:tr>
      <w:tr w:rsidR="00E07067" w:rsidRPr="00E248AC" w14:paraId="0DBDBAD5" w14:textId="77777777" w:rsidTr="00EB25A8">
        <w:trPr>
          <w:jc w:val="center"/>
        </w:trPr>
        <w:tc>
          <w:tcPr>
            <w:tcW w:w="4876" w:type="dxa"/>
            <w:tcBorders>
              <w:top w:val="nil"/>
              <w:left w:val="nil"/>
              <w:bottom w:val="nil"/>
              <w:right w:val="nil"/>
            </w:tcBorders>
          </w:tcPr>
          <w:p w14:paraId="4D85FE98" w14:textId="77777777" w:rsidR="001D14A5" w:rsidRPr="00E248AC" w:rsidRDefault="000D5198" w:rsidP="00FA4058">
            <w:pPr>
              <w:pStyle w:val="Normal6a"/>
            </w:pPr>
            <w:r w:rsidRPr="00E248AC">
              <w:rPr>
                <w:b/>
                <w:i/>
              </w:rPr>
              <w:t>Kui lõikes 1 osutatud otsust ei ole lõike vastu võetud või kui allpool toodud kuupäevad on kõnealuse otsuse vastuvõtmisele järgnevatest kuupäevadest varasemad, kohaldatakse III peatüki 1., 2. ja 3. jagu:</w:t>
            </w:r>
          </w:p>
        </w:tc>
        <w:tc>
          <w:tcPr>
            <w:tcW w:w="4876" w:type="dxa"/>
            <w:tcBorders>
              <w:top w:val="nil"/>
              <w:left w:val="nil"/>
              <w:bottom w:val="nil"/>
              <w:right w:val="nil"/>
            </w:tcBorders>
          </w:tcPr>
          <w:p w14:paraId="2884E7CF" w14:textId="77777777" w:rsidR="001D14A5" w:rsidRPr="00E248AC" w:rsidRDefault="001D14A5" w:rsidP="00FA4058">
            <w:pPr>
              <w:pStyle w:val="Normal6a"/>
            </w:pPr>
          </w:p>
        </w:tc>
      </w:tr>
      <w:tr w:rsidR="00E07067" w:rsidRPr="00E248AC" w14:paraId="417464A2" w14:textId="77777777" w:rsidTr="00EB25A8">
        <w:trPr>
          <w:jc w:val="center"/>
        </w:trPr>
        <w:tc>
          <w:tcPr>
            <w:tcW w:w="4876" w:type="dxa"/>
            <w:tcBorders>
              <w:top w:val="nil"/>
              <w:left w:val="nil"/>
              <w:bottom w:val="nil"/>
              <w:right w:val="nil"/>
            </w:tcBorders>
          </w:tcPr>
          <w:p w14:paraId="42B52D8F" w14:textId="77777777" w:rsidR="001D14A5" w:rsidRPr="00E248AC" w:rsidRDefault="000D5198" w:rsidP="00FA4058">
            <w:pPr>
              <w:pStyle w:val="Normal6a"/>
            </w:pPr>
            <w:r w:rsidRPr="00E248AC">
              <w:rPr>
                <w:b/>
                <w:i/>
              </w:rPr>
              <w:t>i) 2. detsembril 2027 tehisintellektisüsteemide puhul, mis on liigitatud suure riskiga tehisintellektisüsteemideks vastavalt artikli 6 lõikele 2 ja III lisale, ning</w:t>
            </w:r>
          </w:p>
        </w:tc>
        <w:tc>
          <w:tcPr>
            <w:tcW w:w="4876" w:type="dxa"/>
            <w:tcBorders>
              <w:top w:val="nil"/>
              <w:left w:val="nil"/>
              <w:bottom w:val="nil"/>
              <w:right w:val="nil"/>
            </w:tcBorders>
          </w:tcPr>
          <w:p w14:paraId="3BA198EC" w14:textId="77777777" w:rsidR="001D14A5" w:rsidRPr="00E248AC" w:rsidRDefault="001D14A5" w:rsidP="00FA4058">
            <w:pPr>
              <w:pStyle w:val="Normal6a"/>
            </w:pPr>
          </w:p>
        </w:tc>
      </w:tr>
      <w:tr w:rsidR="00E07067" w:rsidRPr="00E248AC" w14:paraId="0D4183DF" w14:textId="77777777" w:rsidTr="00EB25A8">
        <w:trPr>
          <w:jc w:val="center"/>
        </w:trPr>
        <w:tc>
          <w:tcPr>
            <w:tcW w:w="4876" w:type="dxa"/>
            <w:tcBorders>
              <w:top w:val="nil"/>
              <w:left w:val="nil"/>
              <w:bottom w:val="nil"/>
              <w:right w:val="nil"/>
            </w:tcBorders>
          </w:tcPr>
          <w:p w14:paraId="29457EF5" w14:textId="77777777" w:rsidR="001D14A5" w:rsidRPr="00E248AC" w:rsidRDefault="000D5198" w:rsidP="00FA4058">
            <w:pPr>
              <w:pStyle w:val="Normal6a"/>
            </w:pPr>
            <w:r w:rsidRPr="00E248AC">
              <w:rPr>
                <w:b/>
                <w:i/>
              </w:rPr>
              <w:t xml:space="preserve">ii) 2. augustil 2028 tehisintellektisüsteemide puhul, mis on liigitatud suure </w:t>
            </w:r>
            <w:r w:rsidRPr="00E248AC">
              <w:rPr>
                <w:b/>
                <w:i/>
              </w:rPr>
              <w:t>riskiga tehisintellektisüsteemideks vastavalt artikli 6 lõikele 1 ja I lisale.“;</w:t>
            </w:r>
          </w:p>
        </w:tc>
        <w:tc>
          <w:tcPr>
            <w:tcW w:w="4876" w:type="dxa"/>
            <w:tcBorders>
              <w:top w:val="nil"/>
              <w:left w:val="nil"/>
              <w:bottom w:val="nil"/>
              <w:right w:val="nil"/>
            </w:tcBorders>
          </w:tcPr>
          <w:p w14:paraId="6A244A41" w14:textId="77777777" w:rsidR="001D14A5" w:rsidRPr="00E248AC" w:rsidRDefault="001D14A5" w:rsidP="00FA4058">
            <w:pPr>
              <w:pStyle w:val="Normal6a"/>
            </w:pPr>
          </w:p>
        </w:tc>
      </w:tr>
      <w:tr w:rsidR="00E07067" w:rsidRPr="00E248AC" w14:paraId="1462C70E" w14:textId="77777777" w:rsidTr="00FA4058">
        <w:trPr>
          <w:jc w:val="center"/>
        </w:trPr>
        <w:tc>
          <w:tcPr>
            <w:tcW w:w="4876" w:type="dxa"/>
            <w:tcBorders>
              <w:top w:val="nil"/>
              <w:left w:val="nil"/>
              <w:bottom w:val="nil"/>
              <w:right w:val="nil"/>
            </w:tcBorders>
          </w:tcPr>
          <w:p w14:paraId="256CB6D7" w14:textId="77777777" w:rsidR="001D14A5" w:rsidRPr="00E248AC" w:rsidRDefault="000D5198" w:rsidP="00FA4058">
            <w:pPr>
              <w:pStyle w:val="Normal6a"/>
              <w:rPr>
                <w:b/>
                <w:i/>
              </w:rPr>
            </w:pPr>
            <w:r w:rsidRPr="00E248AC">
              <w:rPr>
                <w:b/>
                <w:i/>
              </w:rPr>
              <w:t>(b)</w:t>
            </w:r>
            <w:r w:rsidRPr="00E248AC">
              <w:rPr>
                <w:b/>
                <w:i/>
              </w:rPr>
              <w:tab/>
              <w:t>kolmandale lõigule lisatakse punkt e:</w:t>
            </w:r>
          </w:p>
        </w:tc>
        <w:tc>
          <w:tcPr>
            <w:tcW w:w="4876" w:type="dxa"/>
            <w:tcBorders>
              <w:top w:val="nil"/>
              <w:left w:val="nil"/>
              <w:bottom w:val="nil"/>
              <w:right w:val="nil"/>
            </w:tcBorders>
          </w:tcPr>
          <w:p w14:paraId="56AF0BC1" w14:textId="77777777" w:rsidR="001D14A5" w:rsidRPr="00E248AC" w:rsidRDefault="001D14A5" w:rsidP="00FA4058">
            <w:pPr>
              <w:pStyle w:val="Normal6a"/>
            </w:pPr>
          </w:p>
        </w:tc>
      </w:tr>
      <w:tr w:rsidR="00E07067" w:rsidRPr="00E248AC" w14:paraId="076E7A0C" w14:textId="77777777" w:rsidTr="00EB25A8">
        <w:trPr>
          <w:jc w:val="center"/>
        </w:trPr>
        <w:tc>
          <w:tcPr>
            <w:tcW w:w="4876" w:type="dxa"/>
            <w:tcBorders>
              <w:top w:val="nil"/>
              <w:left w:val="nil"/>
              <w:bottom w:val="nil"/>
              <w:right w:val="nil"/>
            </w:tcBorders>
          </w:tcPr>
          <w:p w14:paraId="2C7B12B1" w14:textId="77777777" w:rsidR="001D14A5" w:rsidRPr="00E248AC" w:rsidRDefault="000D5198" w:rsidP="00FA4058">
            <w:pPr>
              <w:pStyle w:val="Normal6a"/>
            </w:pPr>
            <w:r w:rsidRPr="00E248AC">
              <w:rPr>
                <w:b/>
                <w:i/>
              </w:rPr>
              <w:t>„e)</w:t>
            </w:r>
            <w:r w:rsidRPr="00E248AC">
              <w:rPr>
                <w:b/>
                <w:i/>
              </w:rPr>
              <w:tab/>
              <w:t>Artikleid 102–110 kohaldatakse alates [käesoleva määruse kohaldamise alguskuupäev].“</w:t>
            </w:r>
          </w:p>
        </w:tc>
        <w:tc>
          <w:tcPr>
            <w:tcW w:w="4876" w:type="dxa"/>
            <w:tcBorders>
              <w:top w:val="nil"/>
              <w:left w:val="nil"/>
              <w:bottom w:val="nil"/>
              <w:right w:val="nil"/>
            </w:tcBorders>
          </w:tcPr>
          <w:p w14:paraId="0888E965" w14:textId="77777777" w:rsidR="001D14A5" w:rsidRPr="00E248AC" w:rsidRDefault="001D14A5" w:rsidP="00FA4058">
            <w:pPr>
              <w:pStyle w:val="Normal6a"/>
            </w:pPr>
          </w:p>
        </w:tc>
      </w:tr>
    </w:tbl>
    <w:p w14:paraId="344CD43C" w14:textId="77777777" w:rsidR="001D14A5" w:rsidRPr="00E248AC" w:rsidRDefault="000D5198" w:rsidP="001D14A5">
      <w:r w:rsidRPr="00E248AC">
        <w:rPr>
          <w:rStyle w:val="HideTWBExt"/>
        </w:rPr>
        <w:t>&lt;/Amend&gt;</w:t>
      </w:r>
    </w:p>
    <w:p w14:paraId="0276CC48" w14:textId="77777777" w:rsidR="001D14A5" w:rsidRPr="00E248AC" w:rsidRDefault="000D5198" w:rsidP="001D14A5">
      <w:pPr>
        <w:pStyle w:val="AmNumberTabs"/>
      </w:pPr>
      <w:r w:rsidRPr="00E248AC">
        <w:rPr>
          <w:rStyle w:val="HideTWBExt"/>
        </w:rPr>
        <w:t>&lt;Amend&gt;</w:t>
      </w:r>
      <w:r w:rsidRPr="00E248AC">
        <w:t>Muudatusettepanek</w:t>
      </w:r>
      <w:r w:rsidRPr="00E248AC">
        <w:tab/>
      </w:r>
      <w:r w:rsidRPr="00E248AC">
        <w:tab/>
      </w:r>
      <w:r w:rsidRPr="00E248AC">
        <w:rPr>
          <w:rStyle w:val="HideTWBExt"/>
        </w:rPr>
        <w:t>&lt;NumAm&gt;</w:t>
      </w:r>
      <w:r w:rsidRPr="00E248AC">
        <w:t>29</w:t>
      </w:r>
      <w:r w:rsidRPr="00E248AC">
        <w:rPr>
          <w:rStyle w:val="HideTWBExt"/>
        </w:rPr>
        <w:t>&lt;/NumAm&gt;</w:t>
      </w:r>
    </w:p>
    <w:p w14:paraId="22878867" w14:textId="77777777" w:rsidR="001D14A5" w:rsidRPr="00E248AC" w:rsidRDefault="000D5198" w:rsidP="001D14A5">
      <w:pPr>
        <w:pStyle w:val="NormalBold12b"/>
      </w:pPr>
      <w:r w:rsidRPr="00E248AC">
        <w:rPr>
          <w:rStyle w:val="HideTWBExt"/>
        </w:rPr>
        <w:t>&lt;DocAmend&gt;</w:t>
      </w:r>
      <w:r w:rsidRPr="00E248AC">
        <w:t>Ettepanek võtta vastu määrus</w:t>
      </w:r>
      <w:r w:rsidRPr="00E248AC">
        <w:rPr>
          <w:rStyle w:val="HideTWBExt"/>
        </w:rPr>
        <w:t>&lt;/DocAmend&gt;</w:t>
      </w:r>
    </w:p>
    <w:p w14:paraId="44888B45" w14:textId="77777777" w:rsidR="001D14A5" w:rsidRPr="00E248AC" w:rsidRDefault="000D5198" w:rsidP="001D14A5">
      <w:pPr>
        <w:pStyle w:val="NormalBold"/>
      </w:pPr>
      <w:r w:rsidRPr="00E248AC">
        <w:rPr>
          <w:rStyle w:val="HideTWBExt"/>
        </w:rPr>
        <w:t>&lt;Article&gt;</w:t>
      </w:r>
      <w:r w:rsidRPr="00E248AC">
        <w:t>Artikkel 1 – lõik 1 – punkt 32</w:t>
      </w:r>
      <w:r w:rsidRPr="00E248A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7067" w:rsidRPr="00E248AC" w14:paraId="3842356D" w14:textId="77777777" w:rsidTr="00FA4058">
        <w:trPr>
          <w:trHeight w:hRule="exact" w:val="240"/>
          <w:jc w:val="center"/>
        </w:trPr>
        <w:tc>
          <w:tcPr>
            <w:tcW w:w="9752" w:type="dxa"/>
            <w:gridSpan w:val="2"/>
            <w:tcBorders>
              <w:top w:val="nil"/>
              <w:left w:val="nil"/>
              <w:bottom w:val="nil"/>
              <w:right w:val="nil"/>
            </w:tcBorders>
          </w:tcPr>
          <w:p w14:paraId="4553BB38" w14:textId="77777777" w:rsidR="001D14A5" w:rsidRPr="00E248AC" w:rsidRDefault="001D14A5" w:rsidP="00FA4058"/>
        </w:tc>
      </w:tr>
      <w:tr w:rsidR="00E07067" w:rsidRPr="00E248AC" w14:paraId="7F4C4BD2" w14:textId="77777777" w:rsidTr="00FA4058">
        <w:trPr>
          <w:trHeight w:val="240"/>
          <w:jc w:val="center"/>
        </w:trPr>
        <w:tc>
          <w:tcPr>
            <w:tcW w:w="4876" w:type="dxa"/>
            <w:tcBorders>
              <w:top w:val="nil"/>
              <w:left w:val="nil"/>
              <w:bottom w:val="nil"/>
              <w:right w:val="nil"/>
            </w:tcBorders>
          </w:tcPr>
          <w:p w14:paraId="5F086785" w14:textId="77777777" w:rsidR="001D14A5" w:rsidRPr="00E248AC" w:rsidRDefault="000D5198" w:rsidP="00FA4058">
            <w:pPr>
              <w:pStyle w:val="AmColumnHeading"/>
            </w:pPr>
            <w:r w:rsidRPr="00E248AC">
              <w:t>Komisjoni ettepanek</w:t>
            </w:r>
          </w:p>
        </w:tc>
        <w:tc>
          <w:tcPr>
            <w:tcW w:w="4876" w:type="dxa"/>
            <w:tcBorders>
              <w:top w:val="nil"/>
              <w:left w:val="nil"/>
              <w:bottom w:val="nil"/>
              <w:right w:val="nil"/>
            </w:tcBorders>
          </w:tcPr>
          <w:p w14:paraId="607839BF" w14:textId="77777777" w:rsidR="001D14A5" w:rsidRPr="00E248AC" w:rsidRDefault="000D5198" w:rsidP="00FA4058">
            <w:pPr>
              <w:pStyle w:val="AmColumnHeading"/>
            </w:pPr>
            <w:r w:rsidRPr="00E248AC">
              <w:t>Muudatusettepanek</w:t>
            </w:r>
          </w:p>
        </w:tc>
      </w:tr>
      <w:tr w:rsidR="00E07067" w:rsidRPr="00E248AC" w14:paraId="3F5812B2" w14:textId="77777777" w:rsidTr="00FA4058">
        <w:trPr>
          <w:jc w:val="center"/>
        </w:trPr>
        <w:tc>
          <w:tcPr>
            <w:tcW w:w="4876" w:type="dxa"/>
            <w:tcBorders>
              <w:top w:val="nil"/>
              <w:left w:val="nil"/>
              <w:bottom w:val="nil"/>
              <w:right w:val="nil"/>
            </w:tcBorders>
          </w:tcPr>
          <w:p w14:paraId="2D05A5A9" w14:textId="77777777" w:rsidR="001D14A5" w:rsidRPr="00E248AC" w:rsidRDefault="000D5198" w:rsidP="00FA4058">
            <w:pPr>
              <w:pStyle w:val="Normal6a"/>
            </w:pPr>
            <w:r w:rsidRPr="00E248AC">
              <w:rPr>
                <w:b/>
                <w:i/>
              </w:rPr>
              <w:t>(32)</w:t>
            </w:r>
            <w:r w:rsidRPr="00E248AC">
              <w:tab/>
            </w:r>
            <w:r w:rsidRPr="00E248AC">
              <w:rPr>
                <w:b/>
                <w:i/>
              </w:rPr>
              <w:t>VIII lisas jäetakse välja B jagu.</w:t>
            </w:r>
          </w:p>
        </w:tc>
        <w:tc>
          <w:tcPr>
            <w:tcW w:w="4876" w:type="dxa"/>
            <w:tcBorders>
              <w:top w:val="nil"/>
              <w:left w:val="nil"/>
              <w:bottom w:val="nil"/>
              <w:right w:val="nil"/>
            </w:tcBorders>
          </w:tcPr>
          <w:p w14:paraId="4CB10D4D" w14:textId="77777777" w:rsidR="001D14A5" w:rsidRPr="00E248AC" w:rsidRDefault="000D5198" w:rsidP="00FA4058">
            <w:pPr>
              <w:pStyle w:val="Normal6a"/>
            </w:pPr>
            <w:r w:rsidRPr="00E248AC">
              <w:rPr>
                <w:b/>
                <w:i/>
              </w:rPr>
              <w:t>välja jäetud</w:t>
            </w:r>
          </w:p>
        </w:tc>
      </w:tr>
    </w:tbl>
    <w:p w14:paraId="30D21AB2" w14:textId="77777777" w:rsidR="001D14A5" w:rsidRPr="00E248AC" w:rsidRDefault="000D5198" w:rsidP="001D14A5">
      <w:r w:rsidRPr="00E248AC">
        <w:rPr>
          <w:rStyle w:val="HideTWBExt"/>
        </w:rPr>
        <w:t>&lt;/Amend&gt;</w:t>
      </w:r>
    </w:p>
    <w:p w14:paraId="0756E4F3" w14:textId="77777777" w:rsidR="001D14A5" w:rsidRPr="00E248AC" w:rsidRDefault="001D14A5" w:rsidP="001D14A5">
      <w:pPr>
        <w:rPr>
          <w:rStyle w:val="HideTWBExt"/>
          <w:szCs w:val="20"/>
        </w:rPr>
      </w:pPr>
    </w:p>
    <w:p w14:paraId="2B9A004A" w14:textId="77777777" w:rsidR="001D14A5" w:rsidRPr="00E248AC" w:rsidRDefault="000D5198" w:rsidP="001D14A5">
      <w:r w:rsidRPr="00E248AC">
        <w:rPr>
          <w:rStyle w:val="HideTWBExt"/>
        </w:rPr>
        <w:t>&lt;/RepeatBlock-Amend&gt;</w:t>
      </w:r>
    </w:p>
    <w:p w14:paraId="4E09F1B2" w14:textId="77777777" w:rsidR="001D14A5" w:rsidRPr="00E248AC" w:rsidRDefault="001D14A5" w:rsidP="001D14A5"/>
    <w:p w14:paraId="6E8A1932" w14:textId="77777777" w:rsidR="001D14A5" w:rsidRPr="00E248AC" w:rsidRDefault="001D14A5" w:rsidP="001D14A5"/>
    <w:p w14:paraId="42F583B5" w14:textId="77777777" w:rsidR="001D14A5" w:rsidRPr="00E248AC" w:rsidRDefault="001D14A5" w:rsidP="001D14A5">
      <w:pPr>
        <w:sectPr w:rsidR="001D14A5" w:rsidRPr="00E248AC" w:rsidSect="00E248A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5FCA89FF" w14:textId="77777777" w:rsidR="001D14A5" w:rsidRPr="00E248AC" w:rsidRDefault="000D5198" w:rsidP="001D14A5">
      <w:pPr>
        <w:pStyle w:val="PageHeadingNotTOC"/>
      </w:pPr>
      <w:bookmarkStart w:id="2" w:name="FootprintPageAD"/>
      <w:r w:rsidRPr="00E248AC">
        <w:t>LISA: SISENDI DEKLARATSIOON</w:t>
      </w:r>
    </w:p>
    <w:p w14:paraId="781CF445" w14:textId="77777777" w:rsidR="001D14A5" w:rsidRPr="00E248AC" w:rsidRDefault="000D5198" w:rsidP="001D14A5">
      <w:pPr>
        <w:pStyle w:val="Normal24a"/>
      </w:pPr>
      <w:r w:rsidRPr="00E248AC">
        <w:rPr>
          <w:rStyle w:val="HideTWBExt"/>
        </w:rPr>
        <w:t>&lt;FootprintIntro&gt;</w:t>
      </w:r>
      <w:r w:rsidRPr="00E248AC">
        <w:t xml:space="preserve">Arvamuse raportöör kinnitab oma ainuvastutusel, et ei kasutanud oma arvamuses mingit sisendmaterjali huvide esindajatelt, kes kuuluvad kohustuslikku </w:t>
      </w:r>
      <w:r w:rsidRPr="00E248AC">
        <w:t>läbipaistvusregistrit käsitleva institutsioonidevahelise kokkuleppe</w:t>
      </w:r>
      <w:r w:rsidRPr="00E248AC">
        <w:rPr>
          <w:rStyle w:val="FootnoteReference"/>
        </w:rPr>
        <w:footnoteReference w:id="1"/>
      </w:r>
      <w:r w:rsidRPr="00E248AC">
        <w:t xml:space="preserve"> kohaldamisalasse, ega kolmandate riikide ametiasutuste, sealhulgas nende diplomaatiliste esinduste ja saatkondade esindajatelt, kes tuleks kodukorra I lisa artikli 8 kohaselt loetleda käesolevas lisas.</w:t>
      </w:r>
      <w:r w:rsidRPr="00E248AC">
        <w:rPr>
          <w:rStyle w:val="HideTWBExt"/>
        </w:rPr>
        <w:t>&lt;/FootprintIntro&gt;</w:t>
      </w:r>
    </w:p>
    <w:bookmarkEnd w:id="2"/>
    <w:p w14:paraId="09D3E5D8" w14:textId="77777777" w:rsidR="001D14A5" w:rsidRPr="00E248AC" w:rsidRDefault="001D14A5" w:rsidP="001D14A5">
      <w:pPr>
        <w:sectPr w:rsidR="001D14A5" w:rsidRPr="00E248AC" w:rsidSect="001D14A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253CCD" w14:textId="77777777" w:rsidR="001D14A5" w:rsidRPr="00E248AC" w:rsidRDefault="000D5198" w:rsidP="00EB25A8">
      <w:pPr>
        <w:pStyle w:val="PageHeadingNotTOC"/>
      </w:pPr>
      <w:bookmarkStart w:id="3" w:name="ProcPageAD"/>
      <w:r w:rsidRPr="00E248AC">
        <w:t>NÕUANDVA KOMISJONI MENETLUS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07067" w:rsidRPr="00E248AC" w14:paraId="0F38E9B4"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C9A5A31" w14:textId="77777777" w:rsidR="001D14A5" w:rsidRPr="00E248AC" w:rsidRDefault="000D5198" w:rsidP="00FA4058">
            <w:pPr>
              <w:autoSpaceDE w:val="0"/>
              <w:autoSpaceDN w:val="0"/>
              <w:adjustRightInd w:val="0"/>
              <w:rPr>
                <w:b/>
                <w:bCs/>
                <w:color w:val="000000"/>
                <w:sz w:val="20"/>
                <w:szCs w:val="20"/>
              </w:rPr>
            </w:pPr>
            <w:r w:rsidRPr="00E248AC">
              <w:rPr>
                <w:b/>
                <w:color w:val="000000"/>
                <w:sz w:val="20"/>
              </w:rPr>
              <w:t>Pealkiri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882DBD9" w14:textId="77777777" w:rsidR="001D14A5" w:rsidRPr="00E248AC" w:rsidRDefault="000D5198" w:rsidP="00FA4058">
            <w:pPr>
              <w:autoSpaceDE w:val="0"/>
              <w:autoSpaceDN w:val="0"/>
              <w:adjustRightInd w:val="0"/>
              <w:rPr>
                <w:color w:val="000000"/>
                <w:sz w:val="20"/>
                <w:szCs w:val="20"/>
              </w:rPr>
            </w:pPr>
            <w:r w:rsidRPr="00E248AC">
              <w:rPr>
                <w:color w:val="000000"/>
                <w:sz w:val="20"/>
              </w:rPr>
              <w:t xml:space="preserve">Määruste (EL) 2024/1689 ja (EL) 2018/1139 muutmine seoses tehisintellekti käsitlevate ühtlustatud õigusnormide (tehisintellekti käsitlev </w:t>
            </w:r>
            <w:r w:rsidRPr="00E248AC">
              <w:rPr>
                <w:color w:val="000000"/>
                <w:sz w:val="20"/>
              </w:rPr>
              <w:t>digivaldkonna koondpakett) rakendamise lihtsustamisega</w:t>
            </w:r>
          </w:p>
        </w:tc>
      </w:tr>
      <w:tr w:rsidR="00E07067" w:rsidRPr="00E248AC" w14:paraId="61EFA536" w14:textId="77777777" w:rsidTr="00FA405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56A5803" w14:textId="77777777" w:rsidR="001D14A5" w:rsidRPr="00E248AC" w:rsidRDefault="000D5198" w:rsidP="00FA4058">
            <w:pPr>
              <w:autoSpaceDE w:val="0"/>
              <w:autoSpaceDN w:val="0"/>
              <w:adjustRightInd w:val="0"/>
              <w:rPr>
                <w:b/>
                <w:bCs/>
                <w:color w:val="000000"/>
                <w:sz w:val="20"/>
                <w:szCs w:val="20"/>
              </w:rPr>
            </w:pPr>
            <w:r w:rsidRPr="00E248AC">
              <w:rPr>
                <w:b/>
                <w:color w:val="000000"/>
                <w:sz w:val="20"/>
              </w:rPr>
              <w:t>Viited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BBF38B8" w14:textId="77777777" w:rsidR="001D14A5" w:rsidRPr="00E248AC" w:rsidRDefault="000D5198" w:rsidP="00FA4058">
            <w:pPr>
              <w:autoSpaceDE w:val="0"/>
              <w:autoSpaceDN w:val="0"/>
              <w:adjustRightInd w:val="0"/>
              <w:rPr>
                <w:color w:val="000000"/>
                <w:sz w:val="20"/>
                <w:szCs w:val="20"/>
              </w:rPr>
            </w:pPr>
            <w:r w:rsidRPr="00E248AC">
              <w:rPr>
                <w:color w:val="000000"/>
                <w:sz w:val="20"/>
              </w:rPr>
              <w:t>COM(2025)0836 – C10-0304/2025 – 2025/0359(COD)</w:t>
            </w:r>
          </w:p>
        </w:tc>
      </w:tr>
      <w:tr w:rsidR="00E07067" w:rsidRPr="00E248AC" w14:paraId="297B0C26"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1A1F590" w14:textId="77777777" w:rsidR="001D14A5" w:rsidRPr="00E248AC" w:rsidRDefault="000D5198" w:rsidP="00FA4058">
            <w:pPr>
              <w:autoSpaceDE w:val="0"/>
              <w:autoSpaceDN w:val="0"/>
              <w:adjustRightInd w:val="0"/>
              <w:rPr>
                <w:b/>
                <w:bCs/>
                <w:color w:val="000000"/>
                <w:sz w:val="20"/>
                <w:szCs w:val="20"/>
              </w:rPr>
            </w:pPr>
            <w:r w:rsidRPr="00E248AC">
              <w:rPr>
                <w:b/>
                <w:color w:val="000000"/>
                <w:sz w:val="20"/>
              </w:rPr>
              <w:t>Vastutavad komisjonid</w:t>
            </w:r>
          </w:p>
          <w:p w14:paraId="7D567332" w14:textId="77777777" w:rsidR="001D14A5" w:rsidRPr="00E248AC" w:rsidRDefault="000D5198" w:rsidP="00FA4058">
            <w:pPr>
              <w:autoSpaceDE w:val="0"/>
              <w:autoSpaceDN w:val="0"/>
              <w:adjustRightInd w:val="0"/>
              <w:rPr>
                <w:color w:val="000000"/>
                <w:sz w:val="20"/>
                <w:szCs w:val="20"/>
              </w:rPr>
            </w:pPr>
            <w:r w:rsidRPr="00E248AC">
              <w:rPr>
                <w:color w:val="000000"/>
                <w:sz w:val="20"/>
              </w:rPr>
              <w:t>       istungil teada andmise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88E35DA" w14:textId="77777777" w:rsidR="001D14A5" w:rsidRPr="00E248AC" w:rsidRDefault="000D5198" w:rsidP="00FA4058">
            <w:pPr>
              <w:autoSpaceDE w:val="0"/>
              <w:autoSpaceDN w:val="0"/>
              <w:adjustRightInd w:val="0"/>
              <w:rPr>
                <w:color w:val="000000"/>
                <w:sz w:val="20"/>
                <w:szCs w:val="20"/>
              </w:rPr>
            </w:pPr>
            <w:r w:rsidRPr="00E248AC">
              <w:rPr>
                <w:color w:val="000000"/>
                <w:sz w:val="20"/>
              </w:rPr>
              <w:t>IMCO</w:t>
            </w:r>
          </w:p>
          <w:p w14:paraId="02B4F398" w14:textId="77777777" w:rsidR="001D14A5" w:rsidRPr="00E248AC" w:rsidRDefault="000D5198" w:rsidP="00FA4058">
            <w:pPr>
              <w:autoSpaceDE w:val="0"/>
              <w:autoSpaceDN w:val="0"/>
              <w:adjustRightInd w:val="0"/>
              <w:rPr>
                <w:color w:val="000000"/>
                <w:sz w:val="20"/>
                <w:szCs w:val="20"/>
              </w:rPr>
            </w:pPr>
            <w:r w:rsidRPr="00E248AC">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2F1CA62" w14:textId="77777777" w:rsidR="001D14A5" w:rsidRPr="00E248AC" w:rsidRDefault="000D5198" w:rsidP="00FA4058">
            <w:pPr>
              <w:autoSpaceDE w:val="0"/>
              <w:autoSpaceDN w:val="0"/>
              <w:adjustRightInd w:val="0"/>
              <w:rPr>
                <w:color w:val="000000"/>
                <w:sz w:val="20"/>
                <w:szCs w:val="20"/>
              </w:rPr>
            </w:pPr>
            <w:r w:rsidRPr="00E248AC">
              <w:rPr>
                <w:color w:val="000000"/>
                <w:sz w:val="20"/>
              </w:rPr>
              <w:t>LIBE</w:t>
            </w:r>
          </w:p>
          <w:p w14:paraId="40EE0C56" w14:textId="77777777" w:rsidR="001D14A5" w:rsidRPr="00E248AC" w:rsidRDefault="000D5198" w:rsidP="00FA4058">
            <w:pPr>
              <w:autoSpaceDE w:val="0"/>
              <w:autoSpaceDN w:val="0"/>
              <w:adjustRightInd w:val="0"/>
              <w:rPr>
                <w:color w:val="000000"/>
                <w:sz w:val="20"/>
                <w:szCs w:val="20"/>
              </w:rPr>
            </w:pPr>
            <w:r w:rsidRPr="00E248AC">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75C1E08" w14:textId="77777777" w:rsidR="001D14A5" w:rsidRPr="00E248AC" w:rsidRDefault="001D14A5" w:rsidP="00FA40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3F8C3C3" w14:textId="77777777" w:rsidR="001D14A5" w:rsidRPr="00E248AC" w:rsidRDefault="001D14A5" w:rsidP="00FA4058">
            <w:pPr>
              <w:autoSpaceDE w:val="0"/>
              <w:autoSpaceDN w:val="0"/>
              <w:adjustRightInd w:val="0"/>
              <w:rPr>
                <w:rFonts w:ascii="sans-serif" w:hAnsi="sans-serif" w:cs="sans-serif"/>
                <w:color w:val="000000"/>
              </w:rPr>
            </w:pPr>
          </w:p>
        </w:tc>
      </w:tr>
      <w:tr w:rsidR="00E07067" w:rsidRPr="00E248AC" w14:paraId="04F3F735"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08DCE77" w14:textId="77777777" w:rsidR="001D14A5" w:rsidRPr="00E248AC" w:rsidRDefault="000D5198" w:rsidP="00FA4058">
            <w:pPr>
              <w:autoSpaceDE w:val="0"/>
              <w:autoSpaceDN w:val="0"/>
              <w:adjustRightInd w:val="0"/>
              <w:rPr>
                <w:b/>
                <w:bCs/>
                <w:color w:val="000000"/>
                <w:sz w:val="20"/>
                <w:szCs w:val="20"/>
              </w:rPr>
            </w:pPr>
            <w:r w:rsidRPr="00E248AC">
              <w:rPr>
                <w:b/>
                <w:color w:val="000000"/>
                <w:sz w:val="20"/>
              </w:rPr>
              <w:t>Arvamuse esitajad</w:t>
            </w:r>
          </w:p>
          <w:p w14:paraId="0B36A212" w14:textId="77777777" w:rsidR="001D14A5" w:rsidRPr="00E248AC" w:rsidRDefault="000D5198" w:rsidP="00FA4058">
            <w:pPr>
              <w:autoSpaceDE w:val="0"/>
              <w:autoSpaceDN w:val="0"/>
              <w:adjustRightInd w:val="0"/>
              <w:rPr>
                <w:color w:val="000000"/>
                <w:sz w:val="20"/>
                <w:szCs w:val="20"/>
              </w:rPr>
            </w:pPr>
            <w:r w:rsidRPr="00E248AC">
              <w:rPr>
                <w:color w:val="000000"/>
                <w:sz w:val="20"/>
              </w:rPr>
              <w:t xml:space="preserve">       istungil teada </w:t>
            </w:r>
            <w:r w:rsidRPr="00E248AC">
              <w:rPr>
                <w:color w:val="000000"/>
                <w:sz w:val="20"/>
              </w:rPr>
              <w:t>andmise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9F44350" w14:textId="77777777" w:rsidR="001D14A5" w:rsidRPr="00E248AC" w:rsidRDefault="000D5198" w:rsidP="00FA4058">
            <w:pPr>
              <w:autoSpaceDE w:val="0"/>
              <w:autoSpaceDN w:val="0"/>
              <w:adjustRightInd w:val="0"/>
              <w:rPr>
                <w:color w:val="000000"/>
                <w:sz w:val="20"/>
                <w:szCs w:val="20"/>
              </w:rPr>
            </w:pPr>
            <w:r w:rsidRPr="00E248AC">
              <w:rPr>
                <w:color w:val="000000"/>
                <w:sz w:val="20"/>
              </w:rPr>
              <w:t>CULT</w:t>
            </w:r>
          </w:p>
          <w:p w14:paraId="3AC7256F" w14:textId="77777777" w:rsidR="001D14A5" w:rsidRPr="00E248AC" w:rsidRDefault="000D5198" w:rsidP="00FA4058">
            <w:pPr>
              <w:autoSpaceDE w:val="0"/>
              <w:autoSpaceDN w:val="0"/>
              <w:adjustRightInd w:val="0"/>
              <w:rPr>
                <w:color w:val="000000"/>
                <w:sz w:val="20"/>
                <w:szCs w:val="20"/>
              </w:rPr>
            </w:pPr>
            <w:r w:rsidRPr="00E248AC">
              <w:rPr>
                <w:color w:val="000000"/>
                <w:sz w:val="20"/>
              </w:rPr>
              <w:t>19.1.2026</w:t>
            </w:r>
          </w:p>
        </w:tc>
      </w:tr>
      <w:tr w:rsidR="00E07067" w:rsidRPr="00E248AC" w14:paraId="576C6259"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E5F649A" w14:textId="77777777" w:rsidR="001D14A5" w:rsidRPr="00E248AC" w:rsidRDefault="000D5198" w:rsidP="00FA4058">
            <w:pPr>
              <w:autoSpaceDE w:val="0"/>
              <w:autoSpaceDN w:val="0"/>
              <w:adjustRightInd w:val="0"/>
              <w:rPr>
                <w:b/>
                <w:bCs/>
                <w:color w:val="000000"/>
                <w:sz w:val="20"/>
                <w:szCs w:val="20"/>
              </w:rPr>
            </w:pPr>
            <w:r w:rsidRPr="00E248AC">
              <w:rPr>
                <w:b/>
                <w:color w:val="000000"/>
                <w:sz w:val="20"/>
              </w:rPr>
              <w:t>Arvamuse raportöör</w:t>
            </w:r>
          </w:p>
          <w:p w14:paraId="4CA33233" w14:textId="77777777" w:rsidR="001D14A5" w:rsidRPr="00E248AC" w:rsidRDefault="000D5198" w:rsidP="00FA4058">
            <w:pPr>
              <w:autoSpaceDE w:val="0"/>
              <w:autoSpaceDN w:val="0"/>
              <w:adjustRightInd w:val="0"/>
              <w:rPr>
                <w:color w:val="000000"/>
                <w:sz w:val="20"/>
                <w:szCs w:val="20"/>
              </w:rPr>
            </w:pPr>
            <w:r w:rsidRPr="00E248AC">
              <w:rPr>
                <w:color w:val="000000"/>
                <w:sz w:val="20"/>
              </w:rPr>
              <w:t>       nimetamise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C9A898" w14:textId="77777777" w:rsidR="001D14A5" w:rsidRPr="00E248AC" w:rsidRDefault="000D5198" w:rsidP="00FA4058">
            <w:pPr>
              <w:autoSpaceDE w:val="0"/>
              <w:autoSpaceDN w:val="0"/>
              <w:adjustRightInd w:val="0"/>
              <w:rPr>
                <w:color w:val="000000"/>
                <w:sz w:val="20"/>
                <w:szCs w:val="20"/>
              </w:rPr>
            </w:pPr>
            <w:r w:rsidRPr="00E248AC">
              <w:rPr>
                <w:color w:val="000000"/>
                <w:sz w:val="20"/>
              </w:rPr>
              <w:t xml:space="preserve">Emma </w:t>
            </w:r>
            <w:proofErr w:type="spellStart"/>
            <w:r w:rsidRPr="00E248AC">
              <w:rPr>
                <w:color w:val="000000"/>
                <w:sz w:val="20"/>
              </w:rPr>
              <w:t>Rafowicz</w:t>
            </w:r>
            <w:proofErr w:type="spellEnd"/>
          </w:p>
          <w:p w14:paraId="72558F6E" w14:textId="77777777" w:rsidR="001D14A5" w:rsidRPr="00E248AC" w:rsidRDefault="000D5198" w:rsidP="00FA4058">
            <w:pPr>
              <w:autoSpaceDE w:val="0"/>
              <w:autoSpaceDN w:val="0"/>
              <w:adjustRightInd w:val="0"/>
              <w:rPr>
                <w:color w:val="000000"/>
                <w:sz w:val="20"/>
                <w:szCs w:val="20"/>
              </w:rPr>
            </w:pPr>
            <w:r w:rsidRPr="00E248AC">
              <w:rPr>
                <w:color w:val="000000"/>
                <w:sz w:val="20"/>
              </w:rPr>
              <w:t>20.1.2026</w:t>
            </w:r>
          </w:p>
        </w:tc>
      </w:tr>
      <w:tr w:rsidR="00E07067" w:rsidRPr="00E248AC" w14:paraId="272BD9AB"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405E60B" w14:textId="77777777" w:rsidR="001D14A5" w:rsidRPr="00E248AC" w:rsidRDefault="000D5198" w:rsidP="00FA4058">
            <w:pPr>
              <w:autoSpaceDE w:val="0"/>
              <w:autoSpaceDN w:val="0"/>
              <w:adjustRightInd w:val="0"/>
              <w:rPr>
                <w:b/>
                <w:bCs/>
                <w:color w:val="000000"/>
                <w:sz w:val="20"/>
                <w:szCs w:val="20"/>
              </w:rPr>
            </w:pPr>
            <w:r w:rsidRPr="00E248AC">
              <w:rPr>
                <w:b/>
                <w:color w:val="000000"/>
                <w:sz w:val="20"/>
              </w:rPr>
              <w:t xml:space="preserve">Artikkel 59 – Komisjonide </w:t>
            </w:r>
            <w:proofErr w:type="spellStart"/>
            <w:r w:rsidRPr="00E248AC">
              <w:rPr>
                <w:b/>
                <w:color w:val="000000"/>
                <w:sz w:val="20"/>
              </w:rPr>
              <w:t>ühismenetlus</w:t>
            </w:r>
            <w:proofErr w:type="spellEnd"/>
          </w:p>
          <w:p w14:paraId="21571B8D" w14:textId="77777777" w:rsidR="001D14A5" w:rsidRPr="00E248AC" w:rsidRDefault="000D5198" w:rsidP="00FA4058">
            <w:pPr>
              <w:autoSpaceDE w:val="0"/>
              <w:autoSpaceDN w:val="0"/>
              <w:adjustRightInd w:val="0"/>
              <w:rPr>
                <w:color w:val="000000"/>
                <w:sz w:val="20"/>
                <w:szCs w:val="20"/>
              </w:rPr>
            </w:pPr>
            <w:r w:rsidRPr="00E248AC">
              <w:rPr>
                <w:color w:val="000000"/>
                <w:sz w:val="20"/>
              </w:rPr>
              <w:t>       istungil teada andmise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5C8A4E6" w14:textId="77777777" w:rsidR="001D14A5" w:rsidRPr="00E248AC" w:rsidRDefault="000D5198" w:rsidP="00FA4058">
            <w:pPr>
              <w:autoSpaceDE w:val="0"/>
              <w:autoSpaceDN w:val="0"/>
              <w:adjustRightInd w:val="0"/>
              <w:rPr>
                <w:color w:val="000000"/>
                <w:sz w:val="20"/>
                <w:szCs w:val="20"/>
              </w:rPr>
            </w:pPr>
            <w:r w:rsidRPr="00E248AC">
              <w:rPr>
                <w:color w:val="000000"/>
                <w:sz w:val="20"/>
              </w:rPr>
              <w:t>       </w:t>
            </w:r>
          </w:p>
          <w:p w14:paraId="1D6AD9A2" w14:textId="77777777" w:rsidR="001D14A5" w:rsidRPr="00E248AC" w:rsidRDefault="000D5198" w:rsidP="00FA4058">
            <w:pPr>
              <w:autoSpaceDE w:val="0"/>
              <w:autoSpaceDN w:val="0"/>
              <w:adjustRightInd w:val="0"/>
              <w:rPr>
                <w:color w:val="000000"/>
                <w:sz w:val="20"/>
                <w:szCs w:val="20"/>
              </w:rPr>
            </w:pPr>
            <w:r w:rsidRPr="00E248AC">
              <w:rPr>
                <w:color w:val="000000"/>
                <w:sz w:val="20"/>
              </w:rPr>
              <w:t>19.1.2026</w:t>
            </w:r>
          </w:p>
        </w:tc>
      </w:tr>
      <w:tr w:rsidR="00E07067" w:rsidRPr="00E248AC" w14:paraId="1764FCA3"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84A4957" w14:textId="77777777" w:rsidR="001D14A5" w:rsidRPr="00E248AC" w:rsidRDefault="000D5198" w:rsidP="00FA4058">
            <w:pPr>
              <w:autoSpaceDE w:val="0"/>
              <w:autoSpaceDN w:val="0"/>
              <w:adjustRightInd w:val="0"/>
              <w:rPr>
                <w:b/>
                <w:bCs/>
                <w:color w:val="000000"/>
                <w:sz w:val="20"/>
                <w:szCs w:val="20"/>
              </w:rPr>
            </w:pPr>
            <w:r w:rsidRPr="00E248AC">
              <w:rPr>
                <w:b/>
                <w:color w:val="000000"/>
                <w:sz w:val="20"/>
              </w:rPr>
              <w:t>Läbivaatamine parlamendikomisjonis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4EC6EBD" w14:textId="77777777" w:rsidR="001D14A5" w:rsidRPr="00E248AC" w:rsidRDefault="000D5198" w:rsidP="00FA4058">
            <w:pPr>
              <w:autoSpaceDE w:val="0"/>
              <w:autoSpaceDN w:val="0"/>
              <w:adjustRightInd w:val="0"/>
              <w:rPr>
                <w:color w:val="000000"/>
                <w:sz w:val="20"/>
                <w:szCs w:val="20"/>
              </w:rPr>
            </w:pPr>
            <w:r w:rsidRPr="00E248AC">
              <w:rPr>
                <w:color w:val="000000"/>
                <w:sz w:val="20"/>
              </w:rPr>
              <w:t>9.2.2026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D612438" w14:textId="77777777" w:rsidR="001D14A5" w:rsidRPr="00E248AC" w:rsidRDefault="001D14A5" w:rsidP="00FA40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2B77733" w14:textId="77777777" w:rsidR="001D14A5" w:rsidRPr="00E248AC" w:rsidRDefault="001D14A5" w:rsidP="00FA40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364A6F0" w14:textId="77777777" w:rsidR="001D14A5" w:rsidRPr="00E248AC" w:rsidRDefault="001D14A5" w:rsidP="00FA4058">
            <w:pPr>
              <w:autoSpaceDE w:val="0"/>
              <w:autoSpaceDN w:val="0"/>
              <w:adjustRightInd w:val="0"/>
              <w:rPr>
                <w:rFonts w:ascii="sans-serif" w:hAnsi="sans-serif" w:cs="sans-serif"/>
                <w:color w:val="000000"/>
              </w:rPr>
            </w:pPr>
          </w:p>
        </w:tc>
      </w:tr>
      <w:tr w:rsidR="00E07067" w:rsidRPr="00E248AC" w14:paraId="109DA2ED" w14:textId="77777777" w:rsidTr="00FA405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83CBC94" w14:textId="77777777" w:rsidR="001D14A5" w:rsidRPr="00E248AC" w:rsidRDefault="000D5198" w:rsidP="00FA4058">
            <w:pPr>
              <w:autoSpaceDE w:val="0"/>
              <w:autoSpaceDN w:val="0"/>
              <w:adjustRightInd w:val="0"/>
              <w:rPr>
                <w:b/>
                <w:bCs/>
                <w:color w:val="000000"/>
                <w:sz w:val="20"/>
                <w:szCs w:val="20"/>
              </w:rPr>
            </w:pPr>
            <w:r w:rsidRPr="00E248AC">
              <w:rPr>
                <w:b/>
                <w:color w:val="000000"/>
                <w:sz w:val="20"/>
              </w:rPr>
              <w:t>Vastuvõtmise kuupäev</w:t>
            </w:r>
          </w:p>
        </w:tc>
        <w:tc>
          <w:tcPr>
            <w:tcW w:w="1530" w:type="dxa"/>
            <w:tcBorders>
              <w:top w:val="nil"/>
              <w:left w:val="nil"/>
              <w:bottom w:val="single" w:sz="8" w:space="0" w:color="000000"/>
              <w:right w:val="nil"/>
            </w:tcBorders>
            <w:tcMar>
              <w:top w:w="79" w:type="dxa"/>
              <w:left w:w="79" w:type="dxa"/>
              <w:bottom w:w="79" w:type="dxa"/>
              <w:right w:w="79" w:type="dxa"/>
            </w:tcMar>
          </w:tcPr>
          <w:p w14:paraId="6D1B388E" w14:textId="77777777" w:rsidR="001D14A5" w:rsidRPr="00E248AC" w:rsidRDefault="000D5198" w:rsidP="00FA4058">
            <w:pPr>
              <w:autoSpaceDE w:val="0"/>
              <w:autoSpaceDN w:val="0"/>
              <w:adjustRightInd w:val="0"/>
              <w:rPr>
                <w:color w:val="000000"/>
                <w:sz w:val="20"/>
                <w:szCs w:val="20"/>
              </w:rPr>
            </w:pPr>
            <w:r w:rsidRPr="00E248AC">
              <w:rPr>
                <w:color w:val="000000"/>
                <w:sz w:val="20"/>
              </w:rPr>
              <w:t>5.3.2026</w:t>
            </w:r>
          </w:p>
        </w:tc>
        <w:tc>
          <w:tcPr>
            <w:tcW w:w="1474" w:type="dxa"/>
            <w:tcBorders>
              <w:top w:val="nil"/>
              <w:left w:val="nil"/>
              <w:bottom w:val="single" w:sz="8" w:space="0" w:color="000000"/>
              <w:right w:val="nil"/>
            </w:tcBorders>
            <w:tcMar>
              <w:top w:w="79" w:type="dxa"/>
              <w:left w:w="79" w:type="dxa"/>
              <w:bottom w:w="79" w:type="dxa"/>
              <w:right w:w="79" w:type="dxa"/>
            </w:tcMar>
          </w:tcPr>
          <w:p w14:paraId="485581AB" w14:textId="77777777" w:rsidR="001D14A5" w:rsidRPr="00E248AC" w:rsidRDefault="001D14A5" w:rsidP="00FA405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135C4E1F" w14:textId="77777777" w:rsidR="001D14A5" w:rsidRPr="00E248AC" w:rsidRDefault="001D14A5" w:rsidP="00FA405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72DBC4C" w14:textId="77777777" w:rsidR="001D14A5" w:rsidRPr="00E248AC" w:rsidRDefault="001D14A5" w:rsidP="00FA4058">
            <w:pPr>
              <w:autoSpaceDE w:val="0"/>
              <w:autoSpaceDN w:val="0"/>
              <w:adjustRightInd w:val="0"/>
              <w:rPr>
                <w:rFonts w:ascii="sans-serif" w:hAnsi="sans-serif" w:cs="sans-serif"/>
                <w:color w:val="000000"/>
              </w:rPr>
            </w:pPr>
          </w:p>
        </w:tc>
      </w:tr>
      <w:tr w:rsidR="00E07067" w:rsidRPr="00E248AC" w14:paraId="5E737102"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A80267B" w14:textId="77777777" w:rsidR="001D14A5" w:rsidRPr="00E248AC" w:rsidRDefault="000D5198" w:rsidP="00FA4058">
            <w:pPr>
              <w:autoSpaceDE w:val="0"/>
              <w:autoSpaceDN w:val="0"/>
              <w:adjustRightInd w:val="0"/>
              <w:rPr>
                <w:b/>
                <w:bCs/>
                <w:color w:val="000000"/>
                <w:sz w:val="20"/>
                <w:szCs w:val="20"/>
              </w:rPr>
            </w:pPr>
            <w:r w:rsidRPr="00E248AC">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15101FD" w14:textId="77777777" w:rsidR="001D14A5" w:rsidRPr="00E248AC" w:rsidRDefault="000D5198" w:rsidP="00FA4058">
            <w:pPr>
              <w:autoSpaceDE w:val="0"/>
              <w:autoSpaceDN w:val="0"/>
              <w:adjustRightInd w:val="0"/>
              <w:rPr>
                <w:color w:val="000000"/>
                <w:sz w:val="20"/>
                <w:szCs w:val="20"/>
              </w:rPr>
            </w:pPr>
            <w:r w:rsidRPr="00E248AC">
              <w:rPr>
                <w:color w:val="000000"/>
                <w:sz w:val="20"/>
              </w:rPr>
              <w:t>+:</w:t>
            </w:r>
          </w:p>
          <w:p w14:paraId="4BC647C9" w14:textId="77777777" w:rsidR="001D14A5" w:rsidRPr="00E248AC" w:rsidRDefault="000D5198" w:rsidP="00FA4058">
            <w:pPr>
              <w:autoSpaceDE w:val="0"/>
              <w:autoSpaceDN w:val="0"/>
              <w:adjustRightInd w:val="0"/>
              <w:rPr>
                <w:color w:val="000000"/>
                <w:sz w:val="20"/>
                <w:szCs w:val="20"/>
              </w:rPr>
            </w:pPr>
            <w:r w:rsidRPr="00E248AC">
              <w:rPr>
                <w:color w:val="000000"/>
                <w:sz w:val="20"/>
              </w:rPr>
              <w:t>–:</w:t>
            </w:r>
          </w:p>
          <w:p w14:paraId="10BCD40C" w14:textId="77777777" w:rsidR="001D14A5" w:rsidRPr="00E248AC" w:rsidRDefault="000D5198" w:rsidP="00FA4058">
            <w:pPr>
              <w:autoSpaceDE w:val="0"/>
              <w:autoSpaceDN w:val="0"/>
              <w:adjustRightInd w:val="0"/>
              <w:rPr>
                <w:color w:val="000000"/>
                <w:sz w:val="20"/>
                <w:szCs w:val="20"/>
              </w:rPr>
            </w:pPr>
            <w:r w:rsidRPr="00E248A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71F84A9" w14:textId="77777777" w:rsidR="001D14A5" w:rsidRPr="00E248AC" w:rsidRDefault="000D5198" w:rsidP="00FA4058">
            <w:pPr>
              <w:autoSpaceDE w:val="0"/>
              <w:autoSpaceDN w:val="0"/>
              <w:adjustRightInd w:val="0"/>
              <w:rPr>
                <w:color w:val="000000"/>
                <w:sz w:val="20"/>
                <w:szCs w:val="20"/>
              </w:rPr>
            </w:pPr>
            <w:r w:rsidRPr="00E248AC">
              <w:rPr>
                <w:color w:val="000000"/>
                <w:sz w:val="20"/>
              </w:rPr>
              <w:t>18</w:t>
            </w:r>
          </w:p>
          <w:p w14:paraId="4F3118FE" w14:textId="77777777" w:rsidR="001D14A5" w:rsidRPr="00E248AC" w:rsidRDefault="000D5198" w:rsidP="00FA4058">
            <w:pPr>
              <w:autoSpaceDE w:val="0"/>
              <w:autoSpaceDN w:val="0"/>
              <w:adjustRightInd w:val="0"/>
              <w:rPr>
                <w:color w:val="000000"/>
                <w:sz w:val="20"/>
                <w:szCs w:val="20"/>
              </w:rPr>
            </w:pPr>
            <w:r w:rsidRPr="00E248AC">
              <w:rPr>
                <w:color w:val="000000"/>
                <w:sz w:val="20"/>
              </w:rPr>
              <w:t>0</w:t>
            </w:r>
          </w:p>
          <w:p w14:paraId="29989AB2" w14:textId="77777777" w:rsidR="001D14A5" w:rsidRPr="00E248AC" w:rsidRDefault="000D5198" w:rsidP="00FA4058">
            <w:pPr>
              <w:autoSpaceDE w:val="0"/>
              <w:autoSpaceDN w:val="0"/>
              <w:adjustRightInd w:val="0"/>
              <w:rPr>
                <w:color w:val="000000"/>
                <w:sz w:val="20"/>
                <w:szCs w:val="20"/>
              </w:rPr>
            </w:pPr>
            <w:r w:rsidRPr="00E248AC">
              <w:rPr>
                <w:color w:val="000000"/>
                <w:sz w:val="20"/>
              </w:rPr>
              <w:t>3</w:t>
            </w:r>
          </w:p>
        </w:tc>
      </w:tr>
    </w:tbl>
    <w:p w14:paraId="0DC34B79" w14:textId="77777777" w:rsidR="001D14A5" w:rsidRPr="00E248AC" w:rsidRDefault="001D14A5" w:rsidP="001D14A5"/>
    <w:bookmarkEnd w:id="3"/>
    <w:p w14:paraId="18330A18" w14:textId="77777777" w:rsidR="001D14A5" w:rsidRPr="00E248AC" w:rsidRDefault="001D14A5" w:rsidP="001D14A5">
      <w:pPr>
        <w:sectPr w:rsidR="001D14A5" w:rsidRPr="00E248AC" w:rsidSect="00EB25A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1709D7" w14:textId="77777777" w:rsidR="001D14A5" w:rsidRPr="00E248AC" w:rsidRDefault="000D5198" w:rsidP="006E67FC">
      <w:pPr>
        <w:pStyle w:val="PageHeadingNotTOC"/>
      </w:pPr>
      <w:bookmarkStart w:id="4" w:name="RollCallPageAD"/>
      <w:r w:rsidRPr="00E248AC">
        <w:t>NIMELINE LÕPPHÄÄLETUS 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07067" w:rsidRPr="00E248AC" w14:paraId="09EF6D46" w14:textId="77777777" w:rsidTr="00FA4058">
        <w:trPr>
          <w:cantSplit/>
        </w:trPr>
        <w:tc>
          <w:tcPr>
            <w:tcW w:w="1701" w:type="dxa"/>
            <w:shd w:val="pct10" w:color="000000" w:fill="FFFFFF"/>
            <w:vAlign w:val="center"/>
          </w:tcPr>
          <w:p w14:paraId="03E1761E" w14:textId="77777777" w:rsidR="001D14A5" w:rsidRPr="00E248AC" w:rsidRDefault="000D5198" w:rsidP="00FA4058">
            <w:pPr>
              <w:pStyle w:val="RollCallVotes"/>
            </w:pPr>
            <w:r w:rsidRPr="00E248AC">
              <w:t>18</w:t>
            </w:r>
          </w:p>
        </w:tc>
        <w:tc>
          <w:tcPr>
            <w:tcW w:w="7371" w:type="dxa"/>
            <w:shd w:val="pct10" w:color="000000" w:fill="FFFFFF"/>
          </w:tcPr>
          <w:p w14:paraId="7B7D1DDC" w14:textId="77777777" w:rsidR="001D14A5" w:rsidRPr="00E248AC" w:rsidRDefault="000D5198" w:rsidP="00FA4058">
            <w:pPr>
              <w:pStyle w:val="RollCallSymbols14pt"/>
            </w:pPr>
            <w:r w:rsidRPr="00E248AC">
              <w:t>+</w:t>
            </w:r>
          </w:p>
        </w:tc>
      </w:tr>
      <w:tr w:rsidR="00E07067" w:rsidRPr="00E248AC" w14:paraId="04A98F47" w14:textId="77777777" w:rsidTr="00FA4058">
        <w:trPr>
          <w:cantSplit/>
        </w:trPr>
        <w:tc>
          <w:tcPr>
            <w:tcW w:w="1701" w:type="dxa"/>
            <w:shd w:val="clear" w:color="auto" w:fill="FFFFFF"/>
          </w:tcPr>
          <w:p w14:paraId="413FBCB8" w14:textId="77777777" w:rsidR="001D14A5" w:rsidRPr="00E248AC" w:rsidRDefault="000D5198" w:rsidP="00FA4058">
            <w:pPr>
              <w:pStyle w:val="RollCallTable"/>
            </w:pPr>
            <w:r w:rsidRPr="00E248AC">
              <w:t>NI</w:t>
            </w:r>
          </w:p>
        </w:tc>
        <w:tc>
          <w:tcPr>
            <w:tcW w:w="7371" w:type="dxa"/>
            <w:shd w:val="clear" w:color="auto" w:fill="FFFFFF"/>
          </w:tcPr>
          <w:p w14:paraId="4537B1B7" w14:textId="77777777" w:rsidR="001D14A5" w:rsidRPr="00E248AC" w:rsidRDefault="000D5198" w:rsidP="00FA4058">
            <w:pPr>
              <w:pStyle w:val="RollCallTable"/>
            </w:pPr>
            <w:proofErr w:type="spellStart"/>
            <w:r w:rsidRPr="00E248AC">
              <w:t>Nikolaos</w:t>
            </w:r>
            <w:proofErr w:type="spellEnd"/>
            <w:r w:rsidRPr="00E248AC">
              <w:t xml:space="preserve"> </w:t>
            </w:r>
            <w:proofErr w:type="spellStart"/>
            <w:r w:rsidRPr="00E248AC">
              <w:t>Anadiotis</w:t>
            </w:r>
            <w:proofErr w:type="spellEnd"/>
          </w:p>
        </w:tc>
      </w:tr>
      <w:tr w:rsidR="00E07067" w:rsidRPr="00E248AC" w14:paraId="7B124153" w14:textId="77777777" w:rsidTr="00FA4058">
        <w:trPr>
          <w:cantSplit/>
        </w:trPr>
        <w:tc>
          <w:tcPr>
            <w:tcW w:w="1701" w:type="dxa"/>
            <w:shd w:val="clear" w:color="auto" w:fill="FFFFFF"/>
          </w:tcPr>
          <w:p w14:paraId="77EA4971" w14:textId="77777777" w:rsidR="001D14A5" w:rsidRPr="00E248AC" w:rsidRDefault="000D5198" w:rsidP="00FA4058">
            <w:pPr>
              <w:pStyle w:val="RollCallTable"/>
            </w:pPr>
            <w:r w:rsidRPr="00E248AC">
              <w:t>PPE</w:t>
            </w:r>
          </w:p>
        </w:tc>
        <w:tc>
          <w:tcPr>
            <w:tcW w:w="7371" w:type="dxa"/>
            <w:shd w:val="clear" w:color="auto" w:fill="FFFFFF"/>
          </w:tcPr>
          <w:p w14:paraId="72106C28" w14:textId="77777777" w:rsidR="001D14A5" w:rsidRPr="00E248AC" w:rsidRDefault="000D5198" w:rsidP="00FA4058">
            <w:pPr>
              <w:pStyle w:val="RollCallTable"/>
            </w:pPr>
            <w:r w:rsidRPr="00E248AC">
              <w:t xml:space="preserve">Maravillas </w:t>
            </w:r>
            <w:proofErr w:type="spellStart"/>
            <w:r w:rsidRPr="00E248AC">
              <w:t>Abadía</w:t>
            </w:r>
            <w:proofErr w:type="spellEnd"/>
            <w:r w:rsidRPr="00E248AC">
              <w:t xml:space="preserve"> </w:t>
            </w:r>
            <w:proofErr w:type="spellStart"/>
            <w:r w:rsidRPr="00E248AC">
              <w:t>Jover</w:t>
            </w:r>
            <w:proofErr w:type="spellEnd"/>
            <w:r w:rsidRPr="00E248AC">
              <w:t xml:space="preserve">, </w:t>
            </w:r>
            <w:proofErr w:type="spellStart"/>
            <w:r w:rsidRPr="00E248AC">
              <w:t>Niels</w:t>
            </w:r>
            <w:proofErr w:type="spellEnd"/>
            <w:r w:rsidRPr="00E248AC">
              <w:t xml:space="preserve"> </w:t>
            </w:r>
            <w:proofErr w:type="spellStart"/>
            <w:r w:rsidRPr="00E248AC">
              <w:t>Geuking</w:t>
            </w:r>
            <w:proofErr w:type="spellEnd"/>
            <w:r w:rsidRPr="00E248AC">
              <w:t xml:space="preserve">, Eleonora </w:t>
            </w:r>
            <w:proofErr w:type="spellStart"/>
            <w:r w:rsidRPr="00E248AC">
              <w:t>Meleti</w:t>
            </w:r>
            <w:proofErr w:type="spellEnd"/>
            <w:r w:rsidRPr="00E248AC">
              <w:t xml:space="preserve">, </w:t>
            </w:r>
            <w:proofErr w:type="spellStart"/>
            <w:r w:rsidRPr="00E248AC">
              <w:t>Matej</w:t>
            </w:r>
            <w:proofErr w:type="spellEnd"/>
            <w:r w:rsidRPr="00E248AC">
              <w:t xml:space="preserve"> </w:t>
            </w:r>
            <w:proofErr w:type="spellStart"/>
            <w:r w:rsidRPr="00E248AC">
              <w:t>Tonin</w:t>
            </w:r>
            <w:proofErr w:type="spellEnd"/>
            <w:r w:rsidRPr="00E248AC">
              <w:t xml:space="preserve">, </w:t>
            </w:r>
            <w:proofErr w:type="spellStart"/>
            <w:r w:rsidRPr="00E248AC">
              <w:t>Bogdan</w:t>
            </w:r>
            <w:proofErr w:type="spellEnd"/>
            <w:r w:rsidRPr="00E248AC">
              <w:t xml:space="preserve"> </w:t>
            </w:r>
            <w:proofErr w:type="spellStart"/>
            <w:r w:rsidRPr="00E248AC">
              <w:t>Andrzej</w:t>
            </w:r>
            <w:proofErr w:type="spellEnd"/>
            <w:r w:rsidRPr="00E248AC">
              <w:t xml:space="preserve"> </w:t>
            </w:r>
            <w:proofErr w:type="spellStart"/>
            <w:r w:rsidRPr="00E248AC">
              <w:t>Zdrojewski</w:t>
            </w:r>
            <w:proofErr w:type="spellEnd"/>
            <w:r w:rsidRPr="00E248AC">
              <w:t xml:space="preserve">, </w:t>
            </w:r>
            <w:proofErr w:type="spellStart"/>
            <w:r w:rsidRPr="00E248AC">
              <w:t>Milan</w:t>
            </w:r>
            <w:proofErr w:type="spellEnd"/>
            <w:r w:rsidRPr="00E248AC">
              <w:t xml:space="preserve"> </w:t>
            </w:r>
            <w:proofErr w:type="spellStart"/>
            <w:r w:rsidRPr="00E248AC">
              <w:t>Zver</w:t>
            </w:r>
            <w:proofErr w:type="spellEnd"/>
          </w:p>
        </w:tc>
      </w:tr>
      <w:tr w:rsidR="00E07067" w:rsidRPr="00E248AC" w14:paraId="44E41CE0" w14:textId="77777777" w:rsidTr="00FA4058">
        <w:trPr>
          <w:cantSplit/>
        </w:trPr>
        <w:tc>
          <w:tcPr>
            <w:tcW w:w="1701" w:type="dxa"/>
            <w:shd w:val="clear" w:color="auto" w:fill="FFFFFF"/>
          </w:tcPr>
          <w:p w14:paraId="066104AB" w14:textId="77777777" w:rsidR="001D14A5" w:rsidRPr="00E248AC" w:rsidRDefault="000D5198" w:rsidP="00FA4058">
            <w:pPr>
              <w:pStyle w:val="RollCallTable"/>
            </w:pPr>
            <w:proofErr w:type="spellStart"/>
            <w:r w:rsidRPr="00E248AC">
              <w:t>Renew</w:t>
            </w:r>
            <w:proofErr w:type="spellEnd"/>
          </w:p>
        </w:tc>
        <w:tc>
          <w:tcPr>
            <w:tcW w:w="7371" w:type="dxa"/>
            <w:shd w:val="clear" w:color="auto" w:fill="FFFFFF"/>
          </w:tcPr>
          <w:p w14:paraId="52FCBCCE" w14:textId="77777777" w:rsidR="001D14A5" w:rsidRPr="00E248AC" w:rsidRDefault="000D5198" w:rsidP="00FA4058">
            <w:pPr>
              <w:pStyle w:val="RollCallTable"/>
            </w:pPr>
            <w:proofErr w:type="spellStart"/>
            <w:r w:rsidRPr="00E248AC">
              <w:t>Laurence</w:t>
            </w:r>
            <w:proofErr w:type="spellEnd"/>
            <w:r w:rsidRPr="00E248AC">
              <w:t xml:space="preserve"> </w:t>
            </w:r>
            <w:proofErr w:type="spellStart"/>
            <w:r w:rsidRPr="00E248AC">
              <w:t>Farreng</w:t>
            </w:r>
            <w:proofErr w:type="spellEnd"/>
            <w:r w:rsidRPr="00E248AC">
              <w:t xml:space="preserve">, </w:t>
            </w:r>
            <w:proofErr w:type="spellStart"/>
            <w:r w:rsidRPr="00E248AC">
              <w:t>Hristo</w:t>
            </w:r>
            <w:proofErr w:type="spellEnd"/>
            <w:r w:rsidRPr="00E248AC">
              <w:t xml:space="preserve"> Petrov, Brigitte van </w:t>
            </w:r>
            <w:proofErr w:type="spellStart"/>
            <w:r w:rsidRPr="00E248AC">
              <w:t>den</w:t>
            </w:r>
            <w:proofErr w:type="spellEnd"/>
            <w:r w:rsidRPr="00E248AC">
              <w:t xml:space="preserve"> Berg</w:t>
            </w:r>
          </w:p>
        </w:tc>
      </w:tr>
      <w:tr w:rsidR="00E07067" w:rsidRPr="00E248AC" w14:paraId="7228AC78" w14:textId="77777777" w:rsidTr="00FA4058">
        <w:trPr>
          <w:cantSplit/>
        </w:trPr>
        <w:tc>
          <w:tcPr>
            <w:tcW w:w="1701" w:type="dxa"/>
            <w:shd w:val="clear" w:color="auto" w:fill="FFFFFF"/>
          </w:tcPr>
          <w:p w14:paraId="7E34A8BE" w14:textId="77777777" w:rsidR="001D14A5" w:rsidRPr="00E248AC" w:rsidRDefault="000D5198" w:rsidP="00FA4058">
            <w:pPr>
              <w:pStyle w:val="RollCallTable"/>
            </w:pPr>
            <w:r w:rsidRPr="00E248AC">
              <w:t>S&amp;D</w:t>
            </w:r>
          </w:p>
        </w:tc>
        <w:tc>
          <w:tcPr>
            <w:tcW w:w="7371" w:type="dxa"/>
            <w:shd w:val="clear" w:color="auto" w:fill="FFFFFF"/>
          </w:tcPr>
          <w:p w14:paraId="453A8C64" w14:textId="77777777" w:rsidR="001D14A5" w:rsidRPr="00E248AC" w:rsidRDefault="000D5198" w:rsidP="00FA4058">
            <w:pPr>
              <w:pStyle w:val="RollCallTable"/>
            </w:pPr>
            <w:r w:rsidRPr="00E248AC">
              <w:t xml:space="preserve">Maria </w:t>
            </w:r>
            <w:proofErr w:type="spellStart"/>
            <w:r w:rsidRPr="00E248AC">
              <w:t>Guzenina</w:t>
            </w:r>
            <w:proofErr w:type="spellEnd"/>
            <w:r w:rsidRPr="00E248AC">
              <w:t xml:space="preserve">, </w:t>
            </w:r>
            <w:proofErr w:type="spellStart"/>
            <w:r w:rsidRPr="00E248AC">
              <w:t>Nikos</w:t>
            </w:r>
            <w:proofErr w:type="spellEnd"/>
            <w:r w:rsidRPr="00E248AC">
              <w:t xml:space="preserve"> </w:t>
            </w:r>
            <w:proofErr w:type="spellStart"/>
            <w:r w:rsidRPr="00E248AC">
              <w:t>Papandreou</w:t>
            </w:r>
            <w:proofErr w:type="spellEnd"/>
            <w:r w:rsidRPr="00E248AC">
              <w:t xml:space="preserve">, Emma </w:t>
            </w:r>
            <w:proofErr w:type="spellStart"/>
            <w:r w:rsidRPr="00E248AC">
              <w:t>Rafowicz</w:t>
            </w:r>
            <w:proofErr w:type="spellEnd"/>
            <w:r w:rsidRPr="00E248AC">
              <w:t xml:space="preserve">, Birgit </w:t>
            </w:r>
            <w:proofErr w:type="spellStart"/>
            <w:r w:rsidRPr="00E248AC">
              <w:t>Sippel</w:t>
            </w:r>
            <w:proofErr w:type="spellEnd"/>
            <w:r w:rsidRPr="00E248AC">
              <w:t xml:space="preserve">, </w:t>
            </w:r>
            <w:proofErr w:type="spellStart"/>
            <w:r w:rsidRPr="00E248AC">
              <w:t>Krzysztof</w:t>
            </w:r>
            <w:proofErr w:type="spellEnd"/>
            <w:r w:rsidRPr="00E248AC">
              <w:t xml:space="preserve"> </w:t>
            </w:r>
            <w:proofErr w:type="spellStart"/>
            <w:r w:rsidRPr="00E248AC">
              <w:t>Śmiszek</w:t>
            </w:r>
            <w:proofErr w:type="spellEnd"/>
          </w:p>
        </w:tc>
      </w:tr>
      <w:tr w:rsidR="00E07067" w:rsidRPr="00E248AC" w14:paraId="3EF93EC5" w14:textId="77777777" w:rsidTr="00FA4058">
        <w:trPr>
          <w:cantSplit/>
        </w:trPr>
        <w:tc>
          <w:tcPr>
            <w:tcW w:w="1701" w:type="dxa"/>
            <w:shd w:val="clear" w:color="auto" w:fill="FFFFFF"/>
          </w:tcPr>
          <w:p w14:paraId="1D6D7720" w14:textId="77777777" w:rsidR="001D14A5" w:rsidRPr="00E248AC" w:rsidRDefault="000D5198" w:rsidP="00FA4058">
            <w:pPr>
              <w:pStyle w:val="RollCallTable"/>
            </w:pPr>
            <w:r w:rsidRPr="00E248AC">
              <w:t xml:space="preserve">The </w:t>
            </w:r>
            <w:proofErr w:type="spellStart"/>
            <w:r w:rsidRPr="00E248AC">
              <w:t>Left</w:t>
            </w:r>
            <w:proofErr w:type="spellEnd"/>
          </w:p>
        </w:tc>
        <w:tc>
          <w:tcPr>
            <w:tcW w:w="7371" w:type="dxa"/>
            <w:shd w:val="clear" w:color="auto" w:fill="FFFFFF"/>
          </w:tcPr>
          <w:p w14:paraId="0B7FC019" w14:textId="77777777" w:rsidR="001D14A5" w:rsidRPr="00E248AC" w:rsidRDefault="000D5198" w:rsidP="00FA4058">
            <w:pPr>
              <w:pStyle w:val="RollCallTable"/>
            </w:pPr>
            <w:r w:rsidRPr="00E248AC">
              <w:t xml:space="preserve">Carolina </w:t>
            </w:r>
            <w:proofErr w:type="spellStart"/>
            <w:r w:rsidRPr="00E248AC">
              <w:t>Morace</w:t>
            </w:r>
            <w:proofErr w:type="spellEnd"/>
          </w:p>
        </w:tc>
      </w:tr>
      <w:tr w:rsidR="00E07067" w:rsidRPr="00E248AC" w14:paraId="39FF0172" w14:textId="77777777" w:rsidTr="00FA4058">
        <w:trPr>
          <w:cantSplit/>
        </w:trPr>
        <w:tc>
          <w:tcPr>
            <w:tcW w:w="1701" w:type="dxa"/>
            <w:shd w:val="clear" w:color="auto" w:fill="FFFFFF"/>
          </w:tcPr>
          <w:p w14:paraId="7AE9F48A" w14:textId="77777777" w:rsidR="001D14A5" w:rsidRPr="00E248AC" w:rsidRDefault="000D5198" w:rsidP="00FA4058">
            <w:pPr>
              <w:pStyle w:val="RollCallTable"/>
            </w:pPr>
            <w:proofErr w:type="spellStart"/>
            <w:r w:rsidRPr="00E248AC">
              <w:t>Verts</w:t>
            </w:r>
            <w:proofErr w:type="spellEnd"/>
            <w:r w:rsidRPr="00E248AC">
              <w:t>/ALE</w:t>
            </w:r>
          </w:p>
        </w:tc>
        <w:tc>
          <w:tcPr>
            <w:tcW w:w="7371" w:type="dxa"/>
            <w:shd w:val="clear" w:color="auto" w:fill="FFFFFF"/>
          </w:tcPr>
          <w:p w14:paraId="7C573E53" w14:textId="77777777" w:rsidR="001D14A5" w:rsidRPr="00E248AC" w:rsidRDefault="000D5198" w:rsidP="00FA4058">
            <w:pPr>
              <w:pStyle w:val="RollCallTable"/>
            </w:pPr>
            <w:r w:rsidRPr="00E248AC">
              <w:t xml:space="preserve">Diana Riba i </w:t>
            </w:r>
            <w:proofErr w:type="spellStart"/>
            <w:r w:rsidRPr="00E248AC">
              <w:t>Giner</w:t>
            </w:r>
            <w:proofErr w:type="spellEnd"/>
            <w:r w:rsidRPr="00E248AC">
              <w:t xml:space="preserve">, </w:t>
            </w:r>
            <w:proofErr w:type="spellStart"/>
            <w:r w:rsidRPr="00E248AC">
              <w:t>Nela</w:t>
            </w:r>
            <w:proofErr w:type="spellEnd"/>
            <w:r w:rsidRPr="00E248AC">
              <w:t xml:space="preserve"> </w:t>
            </w:r>
            <w:proofErr w:type="spellStart"/>
            <w:r w:rsidRPr="00E248AC">
              <w:t>Riehl</w:t>
            </w:r>
            <w:proofErr w:type="spellEnd"/>
          </w:p>
        </w:tc>
      </w:tr>
    </w:tbl>
    <w:p w14:paraId="06E73FAB" w14:textId="77777777" w:rsidR="001D14A5" w:rsidRPr="00E248AC" w:rsidRDefault="001D14A5" w:rsidP="001D14A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07067" w:rsidRPr="00E248AC" w14:paraId="67C2DEE1" w14:textId="77777777" w:rsidTr="00FA4058">
        <w:trPr>
          <w:cantSplit/>
        </w:trPr>
        <w:tc>
          <w:tcPr>
            <w:tcW w:w="1701" w:type="dxa"/>
            <w:shd w:val="pct10" w:color="000000" w:fill="FFFFFF"/>
            <w:vAlign w:val="center"/>
          </w:tcPr>
          <w:p w14:paraId="70824102" w14:textId="77777777" w:rsidR="001D14A5" w:rsidRPr="00E248AC" w:rsidRDefault="000D5198" w:rsidP="00FA4058">
            <w:pPr>
              <w:pStyle w:val="RollCallVotes"/>
            </w:pPr>
            <w:r w:rsidRPr="00E248AC">
              <w:t>0</w:t>
            </w:r>
          </w:p>
        </w:tc>
        <w:tc>
          <w:tcPr>
            <w:tcW w:w="7371" w:type="dxa"/>
            <w:shd w:val="pct10" w:color="000000" w:fill="FFFFFF"/>
          </w:tcPr>
          <w:p w14:paraId="5004EB47" w14:textId="77777777" w:rsidR="001D14A5" w:rsidRPr="00E248AC" w:rsidRDefault="000D5198" w:rsidP="00FA4058">
            <w:pPr>
              <w:pStyle w:val="RollCallSymbols14pt"/>
            </w:pPr>
            <w:r w:rsidRPr="00E248AC">
              <w:t>-</w:t>
            </w:r>
          </w:p>
        </w:tc>
      </w:tr>
      <w:tr w:rsidR="00E07067" w:rsidRPr="00E248AC" w14:paraId="6DD180D8" w14:textId="77777777" w:rsidTr="00FA4058">
        <w:trPr>
          <w:cantSplit/>
        </w:trPr>
        <w:tc>
          <w:tcPr>
            <w:tcW w:w="1701" w:type="dxa"/>
            <w:shd w:val="clear" w:color="auto" w:fill="FFFFFF"/>
          </w:tcPr>
          <w:p w14:paraId="39ED40A5" w14:textId="77777777" w:rsidR="001D14A5" w:rsidRPr="00E248AC" w:rsidRDefault="001D14A5" w:rsidP="00FA4058">
            <w:pPr>
              <w:pStyle w:val="RollCallTable"/>
            </w:pPr>
          </w:p>
        </w:tc>
        <w:tc>
          <w:tcPr>
            <w:tcW w:w="7371" w:type="dxa"/>
            <w:shd w:val="clear" w:color="auto" w:fill="FFFFFF"/>
          </w:tcPr>
          <w:p w14:paraId="5DD5CACA" w14:textId="77777777" w:rsidR="001D14A5" w:rsidRPr="00E248AC" w:rsidRDefault="001D14A5" w:rsidP="00FA4058">
            <w:pPr>
              <w:pStyle w:val="RollCallTable"/>
            </w:pPr>
          </w:p>
        </w:tc>
      </w:tr>
    </w:tbl>
    <w:p w14:paraId="1948DA07" w14:textId="77777777" w:rsidR="001D14A5" w:rsidRPr="00E248AC" w:rsidRDefault="001D14A5" w:rsidP="001D14A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07067" w:rsidRPr="00E248AC" w14:paraId="7C1EF246" w14:textId="77777777" w:rsidTr="00FA4058">
        <w:trPr>
          <w:cantSplit/>
        </w:trPr>
        <w:tc>
          <w:tcPr>
            <w:tcW w:w="1701" w:type="dxa"/>
            <w:shd w:val="pct10" w:color="000000" w:fill="FFFFFF"/>
            <w:vAlign w:val="center"/>
          </w:tcPr>
          <w:p w14:paraId="1AE10640" w14:textId="77777777" w:rsidR="001D14A5" w:rsidRPr="00E248AC" w:rsidRDefault="000D5198" w:rsidP="00FA4058">
            <w:pPr>
              <w:pStyle w:val="RollCallVotes"/>
            </w:pPr>
            <w:r w:rsidRPr="00E248AC">
              <w:t>3</w:t>
            </w:r>
          </w:p>
        </w:tc>
        <w:tc>
          <w:tcPr>
            <w:tcW w:w="7371" w:type="dxa"/>
            <w:shd w:val="pct10" w:color="000000" w:fill="FFFFFF"/>
          </w:tcPr>
          <w:p w14:paraId="45B99892" w14:textId="77777777" w:rsidR="001D14A5" w:rsidRPr="00E248AC" w:rsidRDefault="000D5198" w:rsidP="00FA4058">
            <w:pPr>
              <w:pStyle w:val="RollCallSymbols14pt"/>
            </w:pPr>
            <w:r w:rsidRPr="00E248AC">
              <w:t>0</w:t>
            </w:r>
          </w:p>
        </w:tc>
      </w:tr>
      <w:tr w:rsidR="00E07067" w:rsidRPr="00E248AC" w14:paraId="119E001E" w14:textId="77777777" w:rsidTr="00FA4058">
        <w:trPr>
          <w:cantSplit/>
        </w:trPr>
        <w:tc>
          <w:tcPr>
            <w:tcW w:w="1701" w:type="dxa"/>
            <w:shd w:val="clear" w:color="auto" w:fill="FFFFFF"/>
          </w:tcPr>
          <w:p w14:paraId="4A417472" w14:textId="77777777" w:rsidR="001D14A5" w:rsidRPr="00E248AC" w:rsidRDefault="000D5198" w:rsidP="00FA4058">
            <w:pPr>
              <w:pStyle w:val="RollCallTable"/>
            </w:pPr>
            <w:r w:rsidRPr="00E248AC">
              <w:t>ECR</w:t>
            </w:r>
          </w:p>
        </w:tc>
        <w:tc>
          <w:tcPr>
            <w:tcW w:w="7371" w:type="dxa"/>
            <w:shd w:val="clear" w:color="auto" w:fill="FFFFFF"/>
          </w:tcPr>
          <w:p w14:paraId="4C1D0D8F" w14:textId="77777777" w:rsidR="001D14A5" w:rsidRPr="00E248AC" w:rsidRDefault="000D5198" w:rsidP="00FA4058">
            <w:pPr>
              <w:pStyle w:val="RollCallTable"/>
            </w:pPr>
            <w:proofErr w:type="spellStart"/>
            <w:r w:rsidRPr="00E248AC">
              <w:t>Ivaylo</w:t>
            </w:r>
            <w:proofErr w:type="spellEnd"/>
            <w:r w:rsidRPr="00E248AC">
              <w:t xml:space="preserve"> </w:t>
            </w:r>
            <w:proofErr w:type="spellStart"/>
            <w:r w:rsidRPr="00E248AC">
              <w:t>Valchev</w:t>
            </w:r>
            <w:proofErr w:type="spellEnd"/>
          </w:p>
        </w:tc>
      </w:tr>
      <w:tr w:rsidR="00E07067" w:rsidRPr="00E248AC" w14:paraId="1FB03DB9" w14:textId="77777777" w:rsidTr="00FA4058">
        <w:trPr>
          <w:cantSplit/>
        </w:trPr>
        <w:tc>
          <w:tcPr>
            <w:tcW w:w="1701" w:type="dxa"/>
            <w:shd w:val="clear" w:color="auto" w:fill="FFFFFF"/>
          </w:tcPr>
          <w:p w14:paraId="75773837" w14:textId="77777777" w:rsidR="001D14A5" w:rsidRPr="00E248AC" w:rsidRDefault="000D5198" w:rsidP="00FA4058">
            <w:pPr>
              <w:pStyle w:val="RollCallTable"/>
            </w:pPr>
            <w:r w:rsidRPr="00E248AC">
              <w:t>ESN</w:t>
            </w:r>
          </w:p>
        </w:tc>
        <w:tc>
          <w:tcPr>
            <w:tcW w:w="7371" w:type="dxa"/>
            <w:shd w:val="clear" w:color="auto" w:fill="FFFFFF"/>
          </w:tcPr>
          <w:p w14:paraId="79B49475" w14:textId="77777777" w:rsidR="001D14A5" w:rsidRPr="00E248AC" w:rsidRDefault="000D5198" w:rsidP="00FA4058">
            <w:pPr>
              <w:pStyle w:val="RollCallTable"/>
            </w:pPr>
            <w:proofErr w:type="spellStart"/>
            <w:r w:rsidRPr="00E248AC">
              <w:t>Irmhild</w:t>
            </w:r>
            <w:proofErr w:type="spellEnd"/>
            <w:r w:rsidRPr="00E248AC">
              <w:t xml:space="preserve"> </w:t>
            </w:r>
            <w:proofErr w:type="spellStart"/>
            <w:r w:rsidRPr="00E248AC">
              <w:t>Boßdorf</w:t>
            </w:r>
            <w:proofErr w:type="spellEnd"/>
          </w:p>
        </w:tc>
      </w:tr>
      <w:tr w:rsidR="00E07067" w:rsidRPr="00E248AC" w14:paraId="4062E479" w14:textId="77777777" w:rsidTr="00FA4058">
        <w:trPr>
          <w:cantSplit/>
        </w:trPr>
        <w:tc>
          <w:tcPr>
            <w:tcW w:w="1701" w:type="dxa"/>
            <w:shd w:val="clear" w:color="auto" w:fill="FFFFFF"/>
          </w:tcPr>
          <w:p w14:paraId="473CA75E" w14:textId="77777777" w:rsidR="001D14A5" w:rsidRPr="00E248AC" w:rsidRDefault="000D5198" w:rsidP="00FA4058">
            <w:pPr>
              <w:pStyle w:val="RollCallTable"/>
            </w:pPr>
            <w:proofErr w:type="spellStart"/>
            <w:r w:rsidRPr="00E248AC">
              <w:t>PfE</w:t>
            </w:r>
            <w:proofErr w:type="spellEnd"/>
          </w:p>
        </w:tc>
        <w:tc>
          <w:tcPr>
            <w:tcW w:w="7371" w:type="dxa"/>
            <w:shd w:val="clear" w:color="auto" w:fill="FFFFFF"/>
          </w:tcPr>
          <w:p w14:paraId="7CED8DB9" w14:textId="77777777" w:rsidR="001D14A5" w:rsidRPr="00E248AC" w:rsidRDefault="000D5198" w:rsidP="00FA4058">
            <w:pPr>
              <w:pStyle w:val="RollCallTable"/>
            </w:pPr>
            <w:r w:rsidRPr="00E248AC">
              <w:t xml:space="preserve">Catherine </w:t>
            </w:r>
            <w:proofErr w:type="spellStart"/>
            <w:r w:rsidRPr="00E248AC">
              <w:t>Griset</w:t>
            </w:r>
            <w:proofErr w:type="spellEnd"/>
          </w:p>
        </w:tc>
      </w:tr>
    </w:tbl>
    <w:p w14:paraId="2CE3CFF3" w14:textId="77777777" w:rsidR="001D14A5" w:rsidRPr="00E248AC" w:rsidRDefault="001D14A5" w:rsidP="001D14A5">
      <w:pPr>
        <w:pStyle w:val="Normal12a"/>
      </w:pPr>
    </w:p>
    <w:p w14:paraId="3AAD5686" w14:textId="77777777" w:rsidR="001D14A5" w:rsidRPr="00E248AC" w:rsidRDefault="000D5198" w:rsidP="001D14A5">
      <w:r w:rsidRPr="00E248AC">
        <w:t>Kasutatud tähised:</w:t>
      </w:r>
    </w:p>
    <w:p w14:paraId="26DD23D4" w14:textId="77777777" w:rsidR="001D14A5" w:rsidRPr="00E248AC" w:rsidRDefault="000D5198" w:rsidP="001D14A5">
      <w:pPr>
        <w:pStyle w:val="RollCallTabs"/>
      </w:pPr>
      <w:r w:rsidRPr="00E248AC">
        <w:t>+</w:t>
      </w:r>
      <w:r w:rsidRPr="00E248AC">
        <w:tab/>
        <w:t>:</w:t>
      </w:r>
      <w:r w:rsidRPr="00E248AC">
        <w:tab/>
      </w:r>
      <w:r w:rsidRPr="00E248AC">
        <w:t>poolt</w:t>
      </w:r>
    </w:p>
    <w:p w14:paraId="0CB44AFE" w14:textId="77777777" w:rsidR="001D14A5" w:rsidRPr="00E248AC" w:rsidRDefault="000D5198" w:rsidP="001D14A5">
      <w:pPr>
        <w:pStyle w:val="RollCallTabs"/>
      </w:pPr>
      <w:r w:rsidRPr="00E248AC">
        <w:t>–</w:t>
      </w:r>
      <w:r w:rsidRPr="00E248AC">
        <w:tab/>
        <w:t>:</w:t>
      </w:r>
      <w:r w:rsidRPr="00E248AC">
        <w:tab/>
        <w:t>vastu</w:t>
      </w:r>
    </w:p>
    <w:p w14:paraId="7BADB6FB" w14:textId="77777777" w:rsidR="001D14A5" w:rsidRPr="00E248AC" w:rsidRDefault="000D5198" w:rsidP="001D14A5">
      <w:pPr>
        <w:pStyle w:val="RollCallTabs"/>
      </w:pPr>
      <w:r w:rsidRPr="00E248AC">
        <w:t>0</w:t>
      </w:r>
      <w:r w:rsidRPr="00E248AC">
        <w:tab/>
        <w:t>:</w:t>
      </w:r>
      <w:r w:rsidRPr="00E248AC">
        <w:tab/>
        <w:t>erapooletu</w:t>
      </w:r>
    </w:p>
    <w:p w14:paraId="5251AAAD" w14:textId="77777777" w:rsidR="001D14A5" w:rsidRPr="00E248AC" w:rsidRDefault="001D14A5" w:rsidP="001D14A5"/>
    <w:bookmarkEnd w:id="4"/>
    <w:p w14:paraId="220D937A" w14:textId="77777777" w:rsidR="001D14A5" w:rsidRPr="00E248AC" w:rsidRDefault="001D14A5" w:rsidP="001D14A5"/>
    <w:p w14:paraId="7DDF86FC" w14:textId="77777777" w:rsidR="003F057D" w:rsidRPr="00E248AC" w:rsidRDefault="003F057D" w:rsidP="001D14A5">
      <w:pPr>
        <w:pStyle w:val="CoverReference"/>
      </w:pPr>
    </w:p>
    <w:sectPr w:rsidR="003F057D" w:rsidRPr="00E248AC" w:rsidSect="00EB25A8">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C9D83" w14:textId="77777777" w:rsidR="000D5198" w:rsidRPr="00E248AC" w:rsidRDefault="000D5198">
      <w:r w:rsidRPr="00E248AC">
        <w:separator/>
      </w:r>
    </w:p>
  </w:endnote>
  <w:endnote w:type="continuationSeparator" w:id="0">
    <w:p w14:paraId="2D4AB7B1" w14:textId="77777777" w:rsidR="000D5198" w:rsidRPr="00E248AC" w:rsidRDefault="000D5198">
      <w:r w:rsidRPr="00E248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BDE8F" w14:textId="77777777" w:rsidR="00E248AC" w:rsidRPr="00E248AC" w:rsidRDefault="00E248AC" w:rsidP="00E248AC">
    <w:pPr>
      <w:pStyle w:val="EPFooter"/>
    </w:pPr>
    <w:r w:rsidRPr="00E248AC">
      <w:t>PE</w:t>
    </w:r>
    <w:r w:rsidRPr="00E248AC">
      <w:rPr>
        <w:rStyle w:val="HideTWBExt"/>
      </w:rPr>
      <w:t>&lt;NoPE&gt;</w:t>
    </w:r>
    <w:r w:rsidRPr="00E248AC">
      <w:t>784.261</w:t>
    </w:r>
    <w:r w:rsidRPr="00E248AC">
      <w:rPr>
        <w:rStyle w:val="HideTWBExt"/>
      </w:rPr>
      <w:t>&lt;/NoPE&gt;&lt;Version&gt;</w:t>
    </w:r>
    <w:r w:rsidRPr="00E248AC">
      <w:t>v02-00</w:t>
    </w:r>
    <w:r w:rsidRPr="00E248AC">
      <w:rPr>
        <w:rStyle w:val="HideTWBExt"/>
      </w:rPr>
      <w:t>&lt;/Version&gt;</w:t>
    </w:r>
    <w:r w:rsidRPr="00E248AC">
      <w:tab/>
    </w:r>
    <w:r w:rsidRPr="00E248AC">
      <w:fldChar w:fldCharType="begin"/>
    </w:r>
    <w:r w:rsidRPr="00E248AC">
      <w:instrText xml:space="preserve"> PAGE  \* MERGEFORMAT </w:instrText>
    </w:r>
    <w:r w:rsidRPr="00E248AC">
      <w:fldChar w:fldCharType="separate"/>
    </w:r>
    <w:r w:rsidRPr="00E248AC">
      <w:rPr>
        <w:noProof/>
      </w:rPr>
      <w:t>2</w:t>
    </w:r>
    <w:r w:rsidRPr="00E248AC">
      <w:fldChar w:fldCharType="end"/>
    </w:r>
    <w:r w:rsidRPr="00E248AC">
      <w:t>/</w:t>
    </w:r>
    <w:fldSimple w:instr=" NUMPAGES  \* MERGEFORMAT ">
      <w:r w:rsidRPr="00E248AC">
        <w:rPr>
          <w:noProof/>
        </w:rPr>
        <w:t>26</w:t>
      </w:r>
    </w:fldSimple>
    <w:r w:rsidRPr="00E248AC">
      <w:tab/>
    </w:r>
    <w:r w:rsidRPr="00E248AC">
      <w:rPr>
        <w:rStyle w:val="HideTWBExt"/>
      </w:rPr>
      <w:t>&lt;PathFdR&gt;</w:t>
    </w:r>
    <w:r w:rsidRPr="00E248AC">
      <w:t>AD\1337574ET.docx</w:t>
    </w:r>
    <w:r w:rsidRPr="00E248AC">
      <w:rPr>
        <w:rStyle w:val="HideTWBExt"/>
      </w:rPr>
      <w:t>&lt;/PathFdR&gt;</w:t>
    </w:r>
  </w:p>
  <w:p w14:paraId="4C8CA61C" w14:textId="10292F3C" w:rsidR="001D14A5" w:rsidRPr="00E248AC" w:rsidRDefault="00E248AC" w:rsidP="00E248AC">
    <w:pPr>
      <w:pStyle w:val="EPFooter2"/>
    </w:pPr>
    <w:r w:rsidRPr="00E248AC">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CFDA0" w14:textId="77777777" w:rsidR="00E248AC" w:rsidRPr="00E248AC" w:rsidRDefault="00E248AC" w:rsidP="00E248AC">
    <w:pPr>
      <w:pStyle w:val="EPFooter"/>
    </w:pPr>
    <w:r w:rsidRPr="00E248AC">
      <w:rPr>
        <w:rStyle w:val="HideTWBExt"/>
      </w:rPr>
      <w:t>&lt;PathFdR&gt;</w:t>
    </w:r>
    <w:r w:rsidRPr="00E248AC">
      <w:t>AD\1337574ET.docx</w:t>
    </w:r>
    <w:r w:rsidRPr="00E248AC">
      <w:rPr>
        <w:rStyle w:val="HideTWBExt"/>
      </w:rPr>
      <w:t>&lt;/PathFdR&gt;</w:t>
    </w:r>
    <w:r w:rsidRPr="00E248AC">
      <w:tab/>
    </w:r>
    <w:r w:rsidRPr="00E248AC">
      <w:fldChar w:fldCharType="begin"/>
    </w:r>
    <w:r w:rsidRPr="00E248AC">
      <w:instrText xml:space="preserve"> PAGE  \* MERGEFORMAT </w:instrText>
    </w:r>
    <w:r w:rsidRPr="00E248AC">
      <w:fldChar w:fldCharType="separate"/>
    </w:r>
    <w:r w:rsidRPr="00E248AC">
      <w:rPr>
        <w:noProof/>
      </w:rPr>
      <w:t>23</w:t>
    </w:r>
    <w:r w:rsidRPr="00E248AC">
      <w:fldChar w:fldCharType="end"/>
    </w:r>
    <w:r w:rsidRPr="00E248AC">
      <w:t>/</w:t>
    </w:r>
    <w:fldSimple w:instr=" NUMPAGES  \* MERGEFORMAT ">
      <w:r w:rsidRPr="00E248AC">
        <w:rPr>
          <w:noProof/>
        </w:rPr>
        <w:t>26</w:t>
      </w:r>
    </w:fldSimple>
    <w:r w:rsidRPr="00E248AC">
      <w:tab/>
      <w:t>PE</w:t>
    </w:r>
    <w:r w:rsidRPr="00E248AC">
      <w:rPr>
        <w:rStyle w:val="HideTWBExt"/>
      </w:rPr>
      <w:t>&lt;NoPE&gt;</w:t>
    </w:r>
    <w:r w:rsidRPr="00E248AC">
      <w:t>784.261</w:t>
    </w:r>
    <w:r w:rsidRPr="00E248AC">
      <w:rPr>
        <w:rStyle w:val="HideTWBExt"/>
      </w:rPr>
      <w:t>&lt;/NoPE&gt;&lt;Version&gt;</w:t>
    </w:r>
    <w:r w:rsidRPr="00E248AC">
      <w:t>v02-00</w:t>
    </w:r>
    <w:r w:rsidRPr="00E248AC">
      <w:rPr>
        <w:rStyle w:val="HideTWBExt"/>
      </w:rPr>
      <w:t>&lt;/Version&gt;</w:t>
    </w:r>
  </w:p>
  <w:p w14:paraId="613EFAA1" w14:textId="6A6B7A38" w:rsidR="001D14A5" w:rsidRPr="00E248AC" w:rsidRDefault="00E248AC" w:rsidP="00E248AC">
    <w:pPr>
      <w:pStyle w:val="EPFooter2"/>
    </w:pPr>
    <w:r w:rsidRPr="00E248AC">
      <w:tab/>
    </w:r>
    <w:r w:rsidRPr="00E248AC">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E368" w14:textId="77777777" w:rsidR="00E248AC" w:rsidRPr="00E248AC" w:rsidRDefault="00E248AC" w:rsidP="00E248AC">
    <w:pPr>
      <w:pStyle w:val="EPFooter"/>
    </w:pPr>
    <w:r w:rsidRPr="00E248AC">
      <w:rPr>
        <w:rStyle w:val="HideTWBExt"/>
      </w:rPr>
      <w:t>&lt;PathFdR&gt;</w:t>
    </w:r>
    <w:r w:rsidRPr="00E248AC">
      <w:t>AD\1337574ET.docx</w:t>
    </w:r>
    <w:r w:rsidRPr="00E248AC">
      <w:rPr>
        <w:rStyle w:val="HideTWBExt"/>
      </w:rPr>
      <w:t>&lt;/PathFdR&gt;</w:t>
    </w:r>
    <w:r w:rsidRPr="00E248AC">
      <w:tab/>
    </w:r>
    <w:r w:rsidRPr="00E248AC">
      <w:tab/>
      <w:t>PE</w:t>
    </w:r>
    <w:r w:rsidRPr="00E248AC">
      <w:rPr>
        <w:rStyle w:val="HideTWBExt"/>
      </w:rPr>
      <w:t>&lt;NoPE&gt;</w:t>
    </w:r>
    <w:r w:rsidRPr="00E248AC">
      <w:t>784.261</w:t>
    </w:r>
    <w:r w:rsidRPr="00E248AC">
      <w:rPr>
        <w:rStyle w:val="HideTWBExt"/>
      </w:rPr>
      <w:t>&lt;/NoPE&gt;&lt;Version&gt;</w:t>
    </w:r>
    <w:r w:rsidRPr="00E248AC">
      <w:t>v02-00</w:t>
    </w:r>
    <w:r w:rsidRPr="00E248AC">
      <w:rPr>
        <w:rStyle w:val="HideTWBExt"/>
      </w:rPr>
      <w:t>&lt;/Version&gt;</w:t>
    </w:r>
  </w:p>
  <w:p w14:paraId="14C1B36F" w14:textId="0EEC696E" w:rsidR="001D14A5" w:rsidRPr="00E248AC" w:rsidRDefault="00E248AC" w:rsidP="00E248AC">
    <w:pPr>
      <w:pStyle w:val="EPFooter2"/>
    </w:pPr>
    <w:r w:rsidRPr="00E248AC">
      <w:t>ET</w:t>
    </w:r>
    <w:r w:rsidRPr="00E248AC">
      <w:tab/>
    </w:r>
    <w:r w:rsidRPr="00E248AC">
      <w:rPr>
        <w:b w:val="0"/>
        <w:i/>
        <w:color w:val="C0C0C0"/>
        <w:sz w:val="22"/>
      </w:rPr>
      <w:t>Ühinenud mitmekesisuses</w:t>
    </w:r>
    <w:r w:rsidRPr="00E248AC">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4CB10" w14:textId="77777777" w:rsidR="00C166CE" w:rsidRPr="00E248AC" w:rsidRDefault="000D5198" w:rsidP="00C166CE">
    <w:pPr>
      <w:pStyle w:val="EPFooter"/>
    </w:pPr>
    <w:r w:rsidRPr="00E248AC">
      <w:rPr>
        <w:rStyle w:val="HideTWBExt"/>
      </w:rPr>
      <w:t>&lt;PathFdR&gt;</w:t>
    </w:r>
    <w:r w:rsidR="000B3BA3" w:rsidRPr="00E248AC">
      <w:t>AD\1337574EN.docx</w:t>
    </w:r>
    <w:r w:rsidRPr="00E248AC">
      <w:rPr>
        <w:rStyle w:val="HideTWBExt"/>
      </w:rPr>
      <w:t>&lt;/PathFdR&gt;</w:t>
    </w:r>
    <w:r w:rsidRPr="00E248AC">
      <w:tab/>
    </w:r>
    <w:r w:rsidRPr="00E248AC">
      <w:tab/>
      <w:t>PE</w:t>
    </w:r>
    <w:r w:rsidRPr="00E248AC">
      <w:rPr>
        <w:rStyle w:val="HideTWBExt"/>
      </w:rPr>
      <w:t>&lt;NoPE&gt;</w:t>
    </w:r>
    <w:r w:rsidRPr="00E248AC">
      <w:t>784.261</w:t>
    </w:r>
    <w:r w:rsidRPr="00E248AC">
      <w:rPr>
        <w:rStyle w:val="HideTWBExt"/>
      </w:rPr>
      <w:t>&lt;/NoPE&gt;&lt;Version&gt;</w:t>
    </w:r>
    <w:r w:rsidRPr="00E248AC">
      <w:t>v02-00</w:t>
    </w:r>
    <w:r w:rsidRPr="00E248AC">
      <w:rPr>
        <w:rStyle w:val="HideTWBExt"/>
      </w:rPr>
      <w:t>&lt;/Version&gt;</w:t>
    </w:r>
  </w:p>
  <w:p w14:paraId="3C2F126F" w14:textId="77777777" w:rsidR="007F187F" w:rsidRPr="00E248AC" w:rsidRDefault="000D5198" w:rsidP="00C166CE">
    <w:pPr>
      <w:pStyle w:val="EPFooter2"/>
    </w:pPr>
    <w:r w:rsidRPr="00E248AC">
      <w:t>EN</w:t>
    </w:r>
    <w:r w:rsidRPr="00E248AC">
      <w:tab/>
    </w:r>
    <w:r w:rsidRPr="00E248AC">
      <w:rPr>
        <w:b w:val="0"/>
        <w:i/>
        <w:color w:val="C0C0C0"/>
        <w:sz w:val="22"/>
      </w:rPr>
      <w:t xml:space="preserve">United in </w:t>
    </w:r>
    <w:proofErr w:type="spellStart"/>
    <w:r w:rsidRPr="00E248AC">
      <w:rPr>
        <w:b w:val="0"/>
        <w:i/>
        <w:color w:val="C0C0C0"/>
        <w:sz w:val="22"/>
      </w:rPr>
      <w:t>diversity</w:t>
    </w:r>
    <w:proofErr w:type="spellEnd"/>
    <w:r w:rsidRPr="00E248AC">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0E35E" w14:textId="77777777" w:rsidR="00254793" w:rsidRPr="00E248AC" w:rsidRDefault="000D5198">
      <w:r w:rsidRPr="00E248AC">
        <w:separator/>
      </w:r>
    </w:p>
  </w:footnote>
  <w:footnote w:type="continuationSeparator" w:id="0">
    <w:p w14:paraId="581DCC92" w14:textId="77777777" w:rsidR="00254793" w:rsidRPr="00E248AC" w:rsidRDefault="000D5198">
      <w:r w:rsidRPr="00E248AC">
        <w:continuationSeparator/>
      </w:r>
    </w:p>
  </w:footnote>
  <w:footnote w:id="1">
    <w:p w14:paraId="46A8CC6F" w14:textId="14BBC2FF" w:rsidR="001D14A5" w:rsidRPr="00E248AC" w:rsidRDefault="000D5198" w:rsidP="001D14A5">
      <w:pPr>
        <w:pStyle w:val="FootnoteText"/>
      </w:pPr>
      <w:r w:rsidRPr="00E248AC">
        <w:rPr>
          <w:rStyle w:val="FootnoteReference"/>
        </w:rPr>
        <w:footnoteRef/>
      </w:r>
      <w:r w:rsidRPr="00E248AC">
        <w:t xml:space="preserve"> Euroopa Parlamendi, Euroopa Liidu Nõukogu ja Euroopa Komisjoni 20. mai 2021. aasta institutsioonidevaheline kokkulepe kohustusliku läbipaistvusregistri kohta (ELT L 207, 11.6.2021, lk 1, ELI: </w:t>
      </w:r>
      <w:hyperlink r:id="rId1" w:history="1">
        <w:r w:rsidRPr="00E248AC">
          <w:rPr>
            <w:rStyle w:val="Hyperlink"/>
            <w:sz w:val="24"/>
          </w:rPr>
          <w:t>http://data.europa.eu/eli/agree_interinstit/2021/611/oj</w:t>
        </w:r>
      </w:hyperlink>
      <w:r w:rsidRPr="00E248A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254A" w14:textId="77777777" w:rsidR="00B0350C" w:rsidRDefault="00B035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7F161" w14:textId="77777777" w:rsidR="00B0350C" w:rsidRDefault="00B035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32F7F" w14:textId="77777777" w:rsidR="00B0350C" w:rsidRDefault="00B035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04784" w14:textId="77777777" w:rsidR="0035494F" w:rsidRDefault="003549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8160A" w14:textId="77777777" w:rsidR="0035494F" w:rsidRDefault="0035494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22D35" w14:textId="77777777" w:rsidR="0035494F" w:rsidRDefault="003549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AUTHORMFMNU" w:val=" 2"/>
    <w:docVar w:name="CJMNU" w:val="2"/>
    <w:docVar w:name="CODEMNU" w:val=" 1"/>
    <w:docVar w:name="COM2KEY" w:val="CJ40"/>
    <w:docVar w:name="COMKEY" w:val="CULT"/>
    <w:docVar w:name="Consolidate" w:val="True"/>
    <w:docVar w:name="CONTRIBUTIONMNU" w:val=" 2"/>
    <w:docVar w:name="CopyToNetwork" w:val="-1"/>
    <w:docVar w:name="CVA" w:val="3"/>
    <w:docVar w:name="DDATE" w:val="04/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4"/>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25781 HideTWBInt;}}{\*\rsidtbl \rsid24658\rsid223860\rsid525781\rsid657103\rsid735077\rsid1718133_x000d__x000a_\rsid2892074\rsid3565327\rsid4666813\rsid6641733\rsid7823322\rsid9636012\rsid10377208\rsid11215221\rsid11283251\rsid11549030\rsid12154954\rsid14382809\rsid14424199\rsid15204470\rsid15285974\rsid15950462\rsid16324206\rsid16662270}{\mmathPr\mmathFont34_x000d__x000a_\mbrkBin0\mbrkBinSub0\msmallFrac0\mdispDef1\mlMargin0\mrMargin0\mdefJc1\mwrapIndent1440\mintLim0\mnaryLim1}{\info{\author GUGLIELMI Maddalena}{\operator GUGLIELMI Maddalena}{\creatim\yr2026\mo2\dy4\hr9\min39}{\revtim\yr2026\mo2\dy4\hr9\min39}{\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781\newtblstyruls\nogrowautofit\usenormstyforlist\noindnmbrts\felnbrelev\nocxsptable\indrlsweleven\noafcnsttbl\afelev\utinl\hwelev\spltpgpar\notcvasp\notbrkcnstfrctbl\notvatxbx\krnprsnet\cachedcolbal \nouicompat \fet0_x000d__x000a_{\*\wgrffmtfilter 013f}\nofeaturethrottle1\ilfomacatclnup0{\*\template C:\\Users\\MGUGLI~1\\AppData\\Local\\Temp\\Blank1.dotx}{\*\ftnsep \ltrpar \pard\plain \ltrpar\ql \li0\ri0\widctlpar\wrapdefault\aspalpha\aspnum\faauto\adjustright\rin0\lin0\itap0 _x000d__x000a_\rtlch\fcs1 \af0\afs20\alang1025 \ltrch\fcs0 \fs24\lang2057\langfe2057\cgrid\langnp2057\langfenp2057 {\rtlch\fcs1 \af0 \ltrch\fcs0 \insrsid657103 \chftnsep _x000d__x000a_\par }}{\*\ftnsepc \ltrpar \pard\plain \ltrpar\ql \li0\ri0\widctlpar\wrapdefault\aspalpha\aspnum\faauto\adjustright\rin0\lin0\itap0 \rtlch\fcs1 \af0\afs20\alang1025 \ltrch\fcs0 \fs24\lang2057\langfe2057\cgrid\langnp2057\langfenp2057 {\rtlch\fcs1 \af0 _x000d__x000a_\ltrch\fcs0 \insrsid657103 \chftnsepc _x000d__x000a_\par }}{\*\aftnsep \ltrpar \pard\plain \ltrpar\ql \li0\ri0\widctlpar\wrapdefault\aspalpha\aspnum\faauto\adjustright\rin0\lin0\itap0 \rtlch\fcs1 \af0\afs20\alang1025 \ltrch\fcs0 \fs24\lang2057\langfe2057\cgrid\langnp2057\langfenp2057 {\rtlch\fcs1 \af0 _x000d__x000a_\ltrch\fcs0 \insrsid657103 \chftnsep _x000d__x000a_\par }}{\*\aftnsepc \ltrpar \pard\plain \ltrpar\ql \li0\ri0\widctlpar\wrapdefault\aspalpha\aspnum\faauto\adjustright\rin0\lin0\itap0 \rtlch\fcs1 \af0\afs20\alang1025 \ltrch\fcs0 \fs24\lang2057\langfe2057\cgrid\langnp2057\langfenp2057 {\rtlch\fcs1 \af0 _x000d__x000a_\ltrch\fcs0 \insrsid6571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25781\charrsid2443155 {\*\bkmkstart ReplaceBookmark}#}{\rtlch\fcs1 \af1 \ltrch\fcs0 _x000d__x000a_\cs17\v\f1\fs20\cf15\insrsid525781\charrsid2443155 &gt;&gt;&gt;CVAR@@AmendA}{\rtlch\fcs1 \af0 \ltrch\fcs0 \insrsid525781\charrsid244315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8_x000d__x000a_d9c1b1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63112 HideTWBExt;}{_x000d__x000a_\s18\ql \li0\ri0\sa120\nowidctlpar\wrapdefault\aspalpha\aspnum\faauto\adjustright\rin0\lin0\itap0 \rtlch\fcs1 \af0\afs20\alang1025 \ltrch\fcs0 \fs24\lang2057\langfe2057\cgrid\langnp2057\langfenp2057 \sbasedon0 \snext18 \spriority0 \styrsid10963112 _x000d__x000a_Normal6a;}{\s19\ql \li0\ri0\nowidctlpar\wrapdefault\aspalpha\aspnum\faauto\adjustright\rin0\lin0\itap0 \rtlch\fcs1 \af0\afs20\alang1025 \ltrch\fcs0 \b\fs24\lang2057\langfe2057\cgrid\langnp2057\langfenp2057 \sbasedon0 \snext19 \spriority0 \styrsid10963112 _x000d__x000a_NormalBold;}{\*\cs20 \additive \v\f1\fs20\cf15 \spriority0 \styrsid10963112 HideTWBInt;}{\s21\qr \li0\ri0\sb240\sa240\nowidctlpar\wrapdefault\aspalpha\aspnum\faauto\adjustright\rin0\lin0\itap0 \rtlch\fcs1 \af0\afs20\alang1025 \ltrch\fcs0 _x000d__x000a_\fs24\lang2057\langfe2057\cgrid\langnp2057\langfenp2057 \sbasedon0 \snext21 \spriority0 \styrsid10963112 AmOrLang;}{\s22\qc \li0\ri0\sa240\nowidctlpar\wrapdefault\aspalpha\aspnum\faauto\adjustright\rin0\lin0\itap0 \rtlch\fcs1 \af0\afs20\alang1025 _x000d__x000a_\ltrch\fcs0 \i\fs24\lang2057\langfe2057\cgrid\langnp2057\langfenp2057 \sbasedon0 \snext22 \spriority0 \styrsid1096311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963112 AmNumberTabs;}{\s24\ql \li0\ri0\sb240\nowidctlpar\wrapdefault\aspalpha\aspnum\faauto\adjustright\rin0\lin0\itap0 \rtlch\fcs1 _x000d__x000a_\af0\afs20\alang1025 \ltrch\fcs0 \b\fs24\lang2057\langfe2057\cgrid\langnp2057\langfenp2057 \sbasedon0 \snext24 \spriority0 \styrsid10963112 NormalBold12b;}}{\*\rsidtbl \rsid24658\rsid223860\rsid735077\rsid1718133\rsid2892074\rsid2951377\rsid3565327_x000d__x000a_\rsid4666813\rsid6641733\rsid7823322\rsid9636012\rsid10377208\rsid10963112\rsid11215221\rsid11283251\rsid11549030\rsid12154954\rsid14382809\rsid14424199\rsid15204470\rsid15285974\rsid15950462\rsid16324206\rsid16662270}{\mmathPr\mmathFont34\mbrkBin0_x000d__x000a_\mbrkBinSub0\msmallFrac0\mdispDef1\mlMargin0\mrMargin0\mdefJc1\mwrapIndent1440\mintLim0\mnaryLim1}{\info{\author GUGLIELMI Maddalena}{\operator GUGLIELMI Maddalena}{\creatim\yr2026\mo2\dy4\hr9\min29}{\revtim\yr2026\mo2\dy4\hr9\min29}{\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63112\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2951377 \chftnsep _x000d__x000a_\par }}{\*\ftnsepc \ltrpar \pard\plain \ltrpar\ql \li0\ri0\widctlpar\wrapdefault\aspalpha\aspnum\faauto\adjustright\rin0\lin0\itap0 \rtlch\fcs1 \af0\afs20\alang1025 \ltrch\fcs0 \fs24\lang2057\langfe2057\cgrid\langnp2057\langfenp2057 {\rtlch\fcs1 \af0 _x000d__x000a_\ltrch\fcs0 \insrsid2951377 \chftnsepc _x000d__x000a_\par }}{\*\aftnsep \ltrpar \pard\plain \ltrpar\ql \li0\ri0\widctlpar\wrapdefault\aspalpha\aspnum\faauto\adjustright\rin0\lin0\itap0 \rtlch\fcs1 \af0\afs20\alang1025 \ltrch\fcs0 \fs24\lang2057\langfe2057\cgrid\langnp2057\langfenp2057 {\rtlch\fcs1 \af0 _x000d__x000a_\ltrch\fcs0 \insrsid2951377 \chftnsep _x000d__x000a_\par }}{\*\aftnsepc \ltrpar \pard\plain \ltrpar\ql \li0\ri0\widctlpar\wrapdefault\aspalpha\aspnum\faauto\adjustright\rin0\lin0\itap0 \rtlch\fcs1 \af0\afs20\alang1025 \ltrch\fcs0 \fs24\lang2057\langfe2057\cgrid\langnp2057\langfenp2057 {\rtlch\fcs1 \af0 _x000d__x000a_\ltrch\fcs0 \insrsid29513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963112\charrsid2443155 {\*\bkmkstart restartA}_x000d__x000a_\hich\af1\dbch\af31501\loch\f1 &lt;AmendA&gt;}{\rtlch\fcs1 \af0 \ltrch\fcs0 \insrsid10963112\charrsid2443155 Amendment\tab \tab }{\rtlch\fcs1 \af0 \ltrch\fcs0 _x000d__x000a_\cs17\b0\v\fs20\cf9\lang1024\langfe1024\loch\af1\hich\af1\dbch\af31501\noproof\insrsid10963112\charrsid2443155 \hich\af1\dbch\af31501\loch\f1 &lt;NumAmA&gt;}{\rtlch\fcs1 \af0 \ltrch\fcs0 \insrsid10963112\charrsid2443155 #}{\rtlch\fcs1 \af1 \ltrch\fcs0 _x000d__x000a_\cs20\v\f1\fs20\cf15\insrsid10963112\charrsid2443155 ENMIENDA@NRAM@}{\rtlch\fcs1 \af0 \ltrch\fcs0 \insrsid10963112\charrsid2443155 #}{\rtlch\fcs1 \af0 \ltrch\fcs0 _x000d__x000a_\cs17\b0\v\fs20\cf9\lang1024\langfe1024\loch\af1\hich\af1\dbch\af31501\noproof\insrsid10963112\charrsid2443155 \hich\af1\dbch\af31501\loch\f1 &lt;/NumAmA&gt;}{\rtlch\fcs1 \af0 \ltrch\fcs0 \insrsid10963112\charrsid244315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963112\charrsid2443155 \hich\af1\dbch\af31501\loch\f1 &lt;DocAmend&gt;}{\rtlch\fcs1 \af0 \ltrch\fcs0 \insrsid10963112\charrsid2443155 _x000d__x000a_Draft legislative resolution}{\rtlch\fcs1 \af0 \ltrch\fcs0 \cs17\b0\v\fs20\cf9\lang1024\langfe1024\loch\af1\hich\af1\dbch\af31501\noproof\insrsid10963112\charrsid2443155 \hich\af1\dbch\af31501\loch\f1 &lt;/DocAmend&gt;}{\rtlch\fcs1 \af0 \ltrch\fcs0 _x000d__x000a_\insrsid10963112\charrsid244315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0963112\charrsid2443155 \hich\af1\dbch\af31501\loch\f1 &lt;Article&gt;}{\rtlch\fcs1 \af0 \ltrch\fcs0 \cf10\insrsid10963112\charrsid2443155 \u9668\'3f}{_x000d__x000a_\rtlch\fcs1 \af0 \ltrch\fcs0 \insrsid10963112\charrsid2443155 #}{\rtlch\fcs1 \af1 \ltrch\fcs0 \cs20\v\f1\fs20\cf15\insrsid10963112\charrsid2443155 TVTRESPART@RESPART@}{\rtlch\fcs1 \af0 \ltrch\fcs0 \insrsid10963112\charrsid2443155 #}{\rtlch\fcs1 \af0 _x000d__x000a_\ltrch\fcs0 \cf10\insrsid10963112\charrsid2443155 \u9658\'3f}{\rtlch\fcs1 \af0 \ltrch\fcs0 \cs17\b0\v\fs20\cf9\lang1024\langfe1024\loch\af1\hich\af1\dbch\af31501\noproof\insrsid10963112\charrsid2443155 \hich\af1\dbch\af31501\loch\f1 &lt;/Article&gt;}{_x000d__x000a_\rtlch\fcs1 \af0 \ltrch\fcs0 \insrsid10963112\charrsid244315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963112\charrsid2443155 \cell }\pard\plain \ltrpar\ql \li0\ri0\widctlpar\intbl\wrapdefault\aspalpha\aspnum\faauto\adjustright\rin0\lin0 \rtlch\fcs1 _x000d__x000a_\af0\afs20\alang1025 \ltrch\fcs0 \fs24\lang2057\langfe2057\cgrid\langnp2057\langfenp2057 {\rtlch\fcs1 \af0 \ltrch\fcs0 \insrsid10963112\charrsid244315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0963112\charrsid2443155 Draft legislative resolution\cell Amendment\cell }\pard\plain \ltrpar\ql \li0\ri0\widctlpar\intbl\wrapdefault\aspalpha\aspnum\faauto\adjustright\rin0\lin0 \rtlch\fcs1 \af0\afs20\alang1025 _x000d__x000a_\ltrch\fcs0 \fs24\lang2057\langfe2057\cgrid\langnp2057\langfenp2057 {\rtlch\fcs1 \af0 \ltrch\fcs0 \insrsid10963112\charrsid244315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963112\charrsid2443155 ##\cell ##}{\rtlch\fcs1 \af0\afs24 \ltrch\fcs0 \insrsid10963112\charrsid2443155 \cell }\pard\plain \ltrpar\ql \li0\ri0\widctlpar\intbl\wrapdefault\aspalpha\aspnum\faauto\adjustright\rin0\lin0 \rtlch\fcs1 _x000d__x000a_\af0\afs20\alang1025 \ltrch\fcs0 \fs24\lang2057\langfe2057\cgrid\langnp2057\langfenp2057 {\rtlch\fcs1 \af0 \ltrch\fcs0 \insrsid10963112\charrsid244315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0963112\charrsid2443155 Or. }{\rtlch\fcs1 \af0 \ltrch\fcs0 \cs17\v\fs20\cf9\lang1024\langfe1024\loch\af1\hich\af1\dbch\af31501\noproof\insrsid10963112\charrsid2443155 \hich\af1\dbch\af31501\loch\f1 &lt;Original&gt;}{\rtlch\fcs1 \af0 \ltrch\fcs0 _x000d__x000a_\insrsid10963112\charrsid2443155 #}{\rtlch\fcs1 \af1 \ltrch\fcs0 \cs20\v\f1\fs20\cf15\insrsid10963112\charrsid2443155 MNU[OPTORLANG][ORLANGMORE]@CHOICE@AMPLURMNU}{\rtlch\fcs1 \af0 \ltrch\fcs0 \insrsid10963112\charrsid2443155 #}{\rtlch\fcs1 \af0 _x000d__x000a_\ltrch\fcs0 \cs17\v\fs20\cf9\lang1024\langfe1024\loch\af1\hich\af1\dbch\af31501\noproof\insrsid10963112\charrsid2443155 \hich\af1\dbch\af31501\loch\f1 &lt;/Original&gt;}{\rtlch\fcs1 \af0 \ltrch\fcs0 \insrsid10963112\charrsid24431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63112\charrsid244315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2b_x000d__x000a_4c67b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996386\rsid6641733\rsid7823322\rsid9510754\rsid9636012_x000d__x000a_\rsid10377208\rsid11215221\rsid11549030\rsid12154954\rsid14382809\rsid14424199\rsid15204470\rsid15285974\rsid15950462\rsid16072741\rsid16324206\rsid16662270}{\mmathPr\mmathFont34\mbrkBin0\mbrkBinSub0\msmallFrac0\mdispDef1\mlMargin0\mrMargin0\mdefJc1_x000d__x000a_\mwrapIndent1440\mintLim0\mnaryLim1}{\info{\author GUGLIELMI Maddalena}{\operator GUGLIELMI Maddalena}{\creatim\yr2026\mo2\dy13\hr10\min4}{\revtim\yr2026\mo2\dy13\hr10\min4}{\version1}{\edmins0}{\nofpages1}{\nofwords0}{\nofchars1}{\nofcharsws1}{\vern103}}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96386\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9510754 \chftnsep _x000d__x000a_\par }}{\*\ftnsepc \ltrpar \pard\plain \ltrpar\ql \li0\ri0\widctlpar\wrapdefault\aspalpha\aspnum\faauto\adjustright\rin0\lin0\itap0 \rtlch\fcs1 \af0\afs20\alang1025 \ltrch\fcs0 \fs24\lang2057\langfe2057\cgrid\langnp2057\langfenp2057 {\rtlch\fcs1 \af0 _x000d__x000a_\ltrch\fcs0 \insrsid9510754 \chftnsepc _x000d__x000a_\par }}{\*\aftnsep \ltrpar \pard\plain \ltrpar\ql \li0\ri0\widctlpar\wrapdefault\aspalpha\aspnum\faauto\adjustright\rin0\lin0\itap0 \rtlch\fcs1 \af0\afs20\alang1025 \ltrch\fcs0 \fs24\lang2057\langfe2057\cgrid\langnp2057\langfenp2057 {\rtlch\fcs1 \af0 _x000d__x000a_\ltrch\fcs0 \insrsid9510754 \chftnsep _x000d__x000a_\par }}{\*\aftnsepc \ltrpar \pard\plain \ltrpar\ql \li0\ri0\widctlpar\wrapdefault\aspalpha\aspnum\faauto\adjustright\rin0\lin0\itap0 \rtlch\fcs1 \af0\afs20\alang1025 \ltrch\fcs0 \fs24\lang2057\langfe2057\cgrid\langnp2057\langfenp2057 {\rtlch\fcs1 \af0 _x000d__x000a_\ltrch\fcs0 \insrsid9510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5996386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5f_x000d__x000a_b8d4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495472 HideTWBExt;}{_x000d__x000a_\s18\ql \li0\ri0\sa120\nowidctlpar\wrapdefault\aspalpha\aspnum\faauto\adjustright\rin0\lin0\itap0 \rtlch\fcs1 \af0\afs20\alang1025 \ltrch\fcs0 \fs24\lang2057\langfe2057\cgrid\langnp2057\langfenp2057 \sbasedon0 \snext18 \spriority0 \styrsid2495472 _x000d__x000a_Normal6a;}{\s19\ql \li0\ri0\nowidctlpar\wrapdefault\aspalpha\aspnum\faauto\adjustright\rin0\lin0\itap0 \rtlch\fcs1 \af0\afs20\alang1025 \ltrch\fcs0 \b\fs24\lang2057\langfe2057\cgrid\langnp2057\langfenp2057 \sbasedon0 \snext19 \spriority0 \styrsid2495472 _x000d__x000a_NormalBold;}{\s20\ql \li0\ri0\sa240\nowidctlpar\wrapdefault\aspalpha\aspnum\faauto\adjustright\rin0\lin0\itap0 \rtlch\fcs1 \af0\afs20\alang1025 \ltrch\fcs0 \i\fs24\lang2057\langfe2057\cgrid\langnp2057\langfenp2057 _x000d__x000a_\sbasedon0 \snext20 \spriority0 \styrsid2495472 AmJustText;}{\s21\qc \li0\ri0\sb240\sa240\nowidctlpar\wrapdefault\aspalpha\aspnum\faauto\adjustright\rin0\lin0\itap0 \rtlch\fcs1 \af0\afs20\alang1025 \ltrch\fcs0 _x000d__x000a_\i\fs24\lang2057\langfe2057\cgrid\langnp2057\langfenp2057 \sbasedon0 \snext21 \spriority0 \styrsid2495472 AmCrossRef;}{\*\cs22 \additive \v\f1\fs20\cf15 \spriority0 \styrsid2495472 HideTWBInt;}{_x000d__x000a_\s23\qc \li0\ri0\sb240\sa240\keepn\nowidctlpar\wrapdefault\aspalpha\aspnum\faauto\adjustright\rin0\lin0\itap0 \rtlch\fcs1 \af0\afs20\alang1025 \ltrch\fcs0 \i\fs24\lang2057\langfe2057\cgrid\langnp2057\langfenp2057 _x000d__x000a_\sbasedon0 \snext20 \spriority0 \styrsid2495472 AmJustTitle;}{\s24\qr \li0\ri0\sb240\sa240\nowidctlpar\wrapdefault\aspalpha\aspnum\faauto\adjustright\rin0\lin0\itap0 \rtlch\fcs1 \af0\afs20\alang1025 \ltrch\fcs0 _x000d__x000a_\fs24\lang2057\langfe2057\cgrid\langnp2057\langfenp2057 \sbasedon0 \snext24 \spriority0 \styrsid2495472 AmOrLang;}{\s25\qc \li0\ri0\sa240\nowidctlpar\wrapdefault\aspalpha\aspnum\faauto\adjustright\rin0\lin0\itap0 \rtlch\fcs1 \af0\afs20\alang1025 _x000d__x000a_\ltrch\fcs0 \i\fs24\lang2057\langfe2057\cgrid\langnp2057\langfenp2057 \sbasedon0 \snext25 \spriority0 \styrsid24954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495472 AmNumberTabs;}{\s27\ql \li0\ri0\sb240\nowidctlpar\wrapdefault\aspalpha\aspnum\faauto\adjustright\rin0\lin0\itap0 \rtlch\fcs1 _x000d__x000a_\af0\afs20\alang1025 \ltrch\fcs0 \b\fs24\lang2057\langfe2057\cgrid\langnp2057\langfenp2057 \sbasedon0 \snext27 \spriority0 \styrsid2495472 NormalBold12b;}}{\*\rsidtbl \rsid24658\rsid223860\rsid735077\rsid1718133\rsid2495472\rsid2892074\rsid3565327_x000d__x000a_\rsid3872101\rsid4666813\rsid6641733\rsid7823322\rsid9636012\rsid10377208\rsid11215221\rsid11283251\rsid11549030\rsid12154954\rsid14382809\rsid14424199\rsid15204470\rsid15285974\rsid15950462\rsid16324206\rsid16662270}{\mmathPr\mmathFont34\mbrkBin0_x000d__x000a_\mbrkBinSub0\msmallFrac0\mdispDef1\mlMargin0\mrMargin0\mdefJc1\mwrapIndent1440\mintLim0\mnaryLim1}{\info{\author GUGLIELMI Maddalena}{\operator GUGLIELMI Maddalena}{\creatim\yr2026\mo2\dy4\hr9\min29}{\revtim\yr2026\mo2\dy4\hr9\min29}{\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495472\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3872101 \chftnsep _x000d__x000a_\par }}{\*\ftnsepc \ltrpar \pard\plain \ltrpar\ql \li0\ri0\widctlpar\wrapdefault\aspalpha\aspnum\faauto\adjustright\rin0\lin0\itap0 \rtlch\fcs1 \af0\afs20\alang1025 \ltrch\fcs0 \fs24\lang2057\langfe2057\cgrid\langnp2057\langfenp2057 {\rtlch\fcs1 \af0 _x000d__x000a_\ltrch\fcs0 \insrsid3872101 \chftnsepc _x000d__x000a_\par }}{\*\aftnsep \ltrpar \pard\plain \ltrpar\ql \li0\ri0\widctlpar\wrapdefault\aspalpha\aspnum\faauto\adjustright\rin0\lin0\itap0 \rtlch\fcs1 \af0\afs20\alang1025 \ltrch\fcs0 \fs24\lang2057\langfe2057\cgrid\langnp2057\langfenp2057 {\rtlch\fcs1 \af0 _x000d__x000a_\ltrch\fcs0 \insrsid3872101 \chftnsep _x000d__x000a_\par }}{\*\aftnsepc \ltrpar \pard\plain \ltrpar\ql \li0\ri0\widctlpar\wrapdefault\aspalpha\aspnum\faauto\adjustright\rin0\lin0\itap0 \rtlch\fcs1 \af0\afs20\alang1025 \ltrch\fcs0 \fs24\lang2057\langfe2057\cgrid\langnp2057\langfenp2057 {\rtlch\fcs1 \af0 _x000d__x000a_\ltrch\fcs0 \insrsid38721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495472\charrsid2443155 {\*\bkmkstart restartB}_x000d__x000a_\hich\af1\dbch\af31501\loch\f1 &lt;AmendB&gt;}{\rtlch\fcs1 \af0 \ltrch\fcs0 \insrsid2495472\charrsid2443155 Amendment\tab \tab }{\rtlch\fcs1 \af0 \ltrch\fcs0 _x000d__x000a_\cs17\b0\v\fs20\cf9\lang1024\langfe1024\loch\af1\hich\af1\dbch\af31501\noproof\insrsid2495472\charrsid2443155 \hich\af1\dbch\af31501\loch\f1 &lt;NumAmB&gt;}{\rtlch\fcs1 \af0 \ltrch\fcs0 \insrsid2495472\charrsid2443155 #}{\rtlch\fcs1 \af1 \ltrch\fcs0 _x000d__x000a_\cs22\v\f1\fs20\cf15\insrsid2495472\charrsid2443155 ENMIENDA@NRAM@}{\rtlch\fcs1 \af0 \ltrch\fcs0 \insrsid2495472\charrsid2443155 #}{\rtlch\fcs1 \af0 \ltrch\fcs0 _x000d__x000a_\cs17\b0\v\fs20\cf9\lang1024\langfe1024\loch\af1\hich\af1\dbch\af31501\noproof\insrsid2495472\charrsid2443155 \hich\af1\dbch\af31501\loch\f1 &lt;/NumAmB&gt;}{\rtlch\fcs1 \af0 \ltrch\fcs0 \insrsid2495472\charrsid244315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495472\charrsid2443155 \hich\af1\dbch\af31501\loch\f1 &lt;DocAmend&gt;}{\rtlch\fcs1 \af0 \ltrch\fcs0 \insrsid2495472\charrsid2443155 #}{_x000d__x000a_\rtlch\fcs1 \af1 \ltrch\fcs0 \cs22\v\f1\fs20\cf15\insrsid2495472\charrsid2443155 MNU[OPTPROPOSALCOD][OPTPROPOSALCNS][OPTPROPOSALNLE][OPTPROPOSALINL]@CHOICE@CODEMNU}{\rtlch\fcs1 \af0 \ltrch\fcs0 \insrsid2495472\charrsid2443155 ##}{\rtlch\fcs1 \af1 _x000d__x000a_\ltrch\fcs0 \cs22\v\f1\fs20\cf15\insrsid2495472\charrsid2443155 MNU[AMACTYES][NOTAPP]@CHOICE@AMACTMNU}{\rtlch\fcs1 \af0 \ltrch\fcs0 \insrsid2495472\charrsid2443155 #}{\rtlch\fcs1 \af0 \ltrch\fcs0 _x000d__x000a_\cs17\b0\v\fs20\cf9\lang1024\langfe1024\loch\af1\hich\af1\dbch\af31501\noproof\insrsid2495472\charrsid2443155 \hich\af1\dbch\af31501\loch\f1 &lt;/DocAmend&gt;}{\rtlch\fcs1 \af0 \ltrch\fcs0 \insrsid2495472\charrsid244315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2495472\charrsid2443155 \hich\af1\dbch\af31501\loch\f1 &lt;Article&gt;}{\rtlch\fcs1 \af0 \ltrch\fcs0 \insrsid2495472\charrsid2443155 #}{\rtlch\fcs1 \af1 _x000d__x000a_\ltrch\fcs0 \cs22\v\f1\fs20\cf15\insrsid2495472\charrsid2443155 MNU[AMACTPARTYES][AMACTPARTNO]@CHOICE@AMACTMNU}{\rtlch\fcs1 \af0 \ltrch\fcs0 \insrsid2495472\charrsid2443155 #}{\rtlch\fcs1 \af0 \ltrch\fcs0 _x000d__x000a_\cs17\b0\v\fs20\cf9\lang1024\langfe1024\loch\af1\hich\af1\dbch\af31501\noproof\insrsid2495472\charrsid2443155 \hich\af1\dbch\af31501\loch\f1 &lt;/Article&gt;}{\rtlch\fcs1 \af0 \ltrch\fcs0 \insrsid2495472\charrsid244315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2495472\charrsid2443155 \hich\af1\dbch\af31501\loch\f1 &lt;DocAmend2&gt;&lt;OptDel&gt;}{\rtlch\fcs1 \af0 \ltrch\fcs0 \insrsid2495472\charrsid2443155 #}{\rtlch\fcs1 \af1 _x000d__x000a_\ltrch\fcs0 \cs22\v\f1\fs20\cf15\insrsid2495472\charrsid2443155 MNU[OPTNRACTYES][NOTAPP]@CHOICE@AMACTMNU}{\rtlch\fcs1 \af0 \ltrch\fcs0 \insrsid2495472\charrsid2443155 #}{\rtlch\fcs1 \af0 \ltrch\fcs0 _x000d__x000a_\cs17\v\fs20\cf9\lang1024\langfe1024\loch\af1\hich\af1\dbch\af31501\noproof\insrsid2495472\charrsid2443155 \hich\af1\dbch\af31501\loch\f1 &lt;/OptDel&gt;&lt;/DocAmend2&gt;}{\rtlch\fcs1 \af0 \ltrch\fcs0 \insrsid2495472\charrsid2443155 _x000d__x000a_\par }\pard \ltrpar\ql \li0\ri0\widctlpar\wrapdefault\aspalpha\aspnum\faauto\adjustright\rin0\lin0\itap0\pararsid14374628 {\rtlch\fcs1 \af0 \ltrch\fcs0 \cs17\v\fs20\cf9\lang1024\langfe1024\loch\af1\hich\af1\dbch\af31501\noproof\insrsid2495472\charrsid2443155 _x000d__x000a_\hich\af1\dbch\af31501\loch\f1 &lt;Article2&gt;&lt;OptDel&gt;}{\rtlch\fcs1 \af0 \ltrch\fcs0 \insrsid2495472\charrsid2443155 #}{\rtlch\fcs1 \af1 \ltrch\fcs0 \cs22\v\f1\fs20\cf15\insrsid2495472\charrsid2443155 MNU[OPTACTPARTYES][NOTAPP]@CHOICE@AMACTMNU}{\rtlch\fcs1 _x000d__x000a_\af0 \ltrch\fcs0 \insrsid2495472\charrsid2443155 #}{\rtlch\fcs1 \af0 \ltrch\fcs0 \cs17\v\fs20\cf9\lang1024\langfe1024\loch\af1\hich\af1\dbch\af31501\noproof\insrsid2495472\charrsid2443155 \hich\af1\dbch\af31501\loch\f1 &lt;/OptDel&gt;&lt;/Article2&gt;}{\rtlch\fcs1 _x000d__x000a_\af0 \ltrch\fcs0 \insrsid2495472\charrsid244315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495472\charrsid2443155 \cell }\pard\plain \ltrpar\ql \li0\ri0\widctlpar\intbl\wrapdefault\aspalpha\aspnum\faauto\adjustright\rin0\lin0 \rtlch\fcs1 _x000d__x000a_\af0\afs20\alang1025 \ltrch\fcs0 \fs24\lang2057\langfe2057\cgrid\langnp2057\langfenp2057 {\rtlch\fcs1 \af0 \ltrch\fcs0 \insrsid2495472\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2495472\charrsid2443155 #}{\rtlch\fcs1 \af1 \ltrch\fcs0 \cs22\v\f1\fs20\cf15\insrsid2495472\charrsid2443155 MNU[OPTLEFTAMACT][LEFTPROP]@CHOICE@AMACTMNU}{_x000d__x000a_\rtlch\fcs1 \af0 \ltrch\fcs0 \insrsid2495472\charrsid2443155 #\cell Amendment\cell }\pard\plain \ltrpar\ql \li0\ri0\widctlpar\intbl\wrapdefault\aspalpha\aspnum\faauto\adjustright\rin0\lin0 \rtlch\fcs1 \af0\afs20\alang1025 \ltrch\fcs0 _x000d__x000a_\fs24\lang2057\langfe2057\cgrid\langnp2057\langfenp2057 {\rtlch\fcs1 \af0 \ltrch\fcs0 \insrsid2495472\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495472\charrsid2443155 ##\cell ##}{\rtlch\fcs1 \af0\afs24 \ltrch\fcs0 \insrsid2495472\charrsid2443155 \cell }\pard\plain \ltrpar\ql \li0\ri0\widctlpar\intbl\wrapdefault\aspalpha\aspnum\faauto\adjustright\rin0\lin0 \rtlch\fcs1 _x000d__x000a_\af0\afs20\alang1025 \ltrch\fcs0 \fs24\lang2057\langfe2057\cgrid\langnp2057\langfenp2057 {\rtlch\fcs1 \af0 \ltrch\fcs0 \insrsid2495472\charrsid244315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2495472\charrsid2443155 Or. }{\rtlch\fcs1 \af0 \ltrch\fcs0 \cs17\v\fs20\cf9\lang1024\langfe1024\loch\af1\hich\af1\dbch\af31501\noproof\insrsid2495472\charrsid2443155 \hich\af1\dbch\af31501\loch\f1 &lt;Original&gt;}{\rtlch\fcs1 \af0 \ltrch\fcs0 _x000d__x000a_\insrsid2495472\charrsid2443155 #}{\rtlch\fcs1 \af1 \ltrch\fcs0 \cs22\v\f1\fs20\cf15\insrsid2495472\charrsid2443155 MNU[OPTORLANG][ORLANGMORE]@CHOICE@AMPLURMNU}{\rtlch\fcs1 \af0 \ltrch\fcs0 \insrsid2495472\charrsid2443155 #}{\rtlch\fcs1 \af0 \ltrch\fcs0 _x000d__x000a_\cs17\v\fs20\cf9\lang1024\langfe1024\loch\af1\hich\af1\dbch\af31501\noproof\insrsid2495472\charrsid2443155 \hich\af1\dbch\af31501\loch\f1 &lt;/Original&gt;}{\rtlch\fcs1 \af0 \ltrch\fcs0 \insrsid2495472\charrsid244315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495472\charrsid2443155 \hich\af1\dbch\af31501\loch\f1 &lt;OptDel&gt;}{\rtlch\fcs1 \af0 \ltrch\fcs0 \insrsid2495472\charrsid2443155 #}{_x000d__x000a_\rtlch\fcs1 \af1 \ltrch\fcs0 \cs22\v\f1\fs20\cf15\insrsid2495472\charrsid2443155 MNU[CROSSREFNO][CROSSREFYES]@CHOICE@}{\rtlch\fcs1 \af0 \ltrch\fcs0 \insrsid2495472\charrsid2443155 #}{\rtlch\fcs1 \af0 \ltrch\fcs0 _x000d__x000a_\cs17\i0\v\fs20\cf9\lang1024\langfe1024\loch\af1\hich\af1\dbch\af31501\noproof\insrsid2495472\charrsid2443155 \hich\af1\dbch\af31501\loch\f1 &lt;/OptDel&gt;}{\rtlch\fcs1 \af0 \ltrch\fcs0 \insrsid2495472\charrsid244315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495472\charrsid2443155 \hich\af1\dbch\af31501\loch\f1 &lt;TitreJust&gt;}{\rtlch\fcs1 \af0 \ltrch\fcs0 \insrsid2495472\charrsid2443155 _x000d__x000a_Justification}{\rtlch\fcs1 \af0 \ltrch\fcs0 \cs17\i0\v\fs20\cf9\lang1024\langfe1024\loch\af1\hich\af1\dbch\af31501\noproof\insrsid2495472\charrsid2443155 \hich\af1\dbch\af31501\loch\f1 &lt;/TitreJust&gt;}{\rtlch\fcs1 \af0 \ltrch\fcs0 _x000d__x000a_\insrsid2495472\charrsid244315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2495472\charrsid2443155 \hich\af1\dbch\af31501\loch\f1 &lt;OptDelPrev&gt;}{\rtlch\fcs1 \af0 \ltrch\fcs0 \insrsid2495472\charrsid2443155 #}{\rtlch\fcs1 \af1 _x000d__x000a_\ltrch\fcs0 \cs22\v\f1\fs20\cf15\insrsid2495472\charrsid2443155 MNU[TEXTJUSTYES][TEXTJUSTNO]@CHOICE@}{\rtlch\fcs1 \af0 \ltrch\fcs0 \insrsid2495472\charrsid2443155 #}{\rtlch\fcs1 \af0 \ltrch\fcs0 _x000d__x000a_\cs17\i0\v\fs20\cf9\lang1024\langfe1024\loch\af1\hich\af1\dbch\af31501\noproof\insrsid2495472\charrsid2443155 \hich\af1\dbch\af31501\loch\f1 &lt;/OptDelPrev&gt;}{\rtlch\fcs1 \af0 \ltrch\fcs0 \insrsid2495472\charrsid24431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495472\charrsid244315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5_x000d__x000a_d867b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73797 HideTWBExt;}{_x000d__x000a_\s18\ql \li0\ri0\sa120\nowidctlpar\wrapdefault\aspalpha\aspnum\faauto\adjustright\rin0\lin0\itap0 \rtlch\fcs1 \af0\afs20\alang1025 \ltrch\fcs0 \fs24\lang2057\langfe2057\cgrid\langnp2057\langfenp2057 \sbasedon0 \snext18 \spriority0 \styrsid10373797 _x000d__x000a_Normal6a;}{\s19\ql \li0\ri0\nowidctlpar\wrapdefault\aspalpha\aspnum\faauto\adjustright\rin0\lin0\itap0 \rtlch\fcs1 \af0\afs20\alang1025 \ltrch\fcs0 \b\fs24\lang2057\langfe2057\cgrid\langnp2057\langfenp2057 \sbasedon0 \snext19 \spriority0 \styrsid10373797 _x000d__x000a_NormalBold;}{\s20\ql \li0\ri0\sa240\nowidctlpar\wrapdefault\aspalpha\aspnum\faauto\adjustright\rin0\lin0\itap0 \rtlch\fcs1 \af0\afs20\alang1025 \ltrch\fcs0 \i\fs24\lang2057\langfe2057\cgrid\langnp2057\langfenp2057 _x000d__x000a_\sbasedon0 \snext20 \spriority0 \styrsid10373797 AmJustText;}{\s21\qc \li0\ri0\sb240\sa240\nowidctlpar\wrapdefault\aspalpha\aspnum\faauto\adjustright\rin0\lin0\itap0 \rtlch\fcs1 \af0\afs20\alang1025 \ltrch\fcs0 _x000d__x000a_\i\fs24\lang2057\langfe2057\cgrid\langnp2057\langfenp2057 \sbasedon0 \snext21 \spriority0 \styrsid10373797 AmCrossRef;}{\*\cs22 \additive \v\f1\fs20\cf15 \spriority0 \styrsid10373797 HideTWBInt;}{_x000d__x000a_\s23\qc \li0\ri0\sb240\sa240\keepn\nowidctlpar\wrapdefault\aspalpha\aspnum\faauto\adjustright\rin0\lin0\itap0 \rtlch\fcs1 \af0\afs20\alang1025 \ltrch\fcs0 \i\fs24\lang2057\langfe2057\cgrid\langnp2057\langfenp2057 _x000d__x000a_\sbasedon0 \snext20 \spriority0 \styrsid10373797 AmJustTitle;}{\s24\qr \li0\ri0\sb240\sa240\nowidctlpar\wrapdefault\aspalpha\aspnum\faauto\adjustright\rin0\lin0\itap0 \rtlch\fcs1 \af0\afs20\alang1025 \ltrch\fcs0 _x000d__x000a_\fs24\lang2057\langfe2057\cgrid\langnp2057\langfenp2057 \sbasedon0 \snext24 \spriority0 \styrsid10373797 AmOrLang;}{\s25\qc \li0\ri0\sa240\nowidctlpar\wrapdefault\aspalpha\aspnum\faauto\adjustright\rin0\lin0\itap0 \rtlch\fcs1 \af0\afs20\alang1025 _x000d__x000a_\ltrch\fcs0 \i\fs24\lang2057\langfe2057\cgrid\langnp2057\langfenp2057 \sbasedon0 \snext25 \spriority0 \styrsid103737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73797 AmNumberTabs;}{\s27\ql \li0\ri0\sb240\nowidctlpar\wrapdefault\aspalpha\aspnum\faauto\adjustright\rin0\lin0\itap0 \rtlch\fcs1 _x000d__x000a_\af0\afs20\alang1025 \ltrch\fcs0 \b\fs24\lang2057\langfe2057\cgrid\langnp2057\langfenp2057 \sbasedon0 \snext27 \spriority0 \styrsid10373797 NormalBold12b;}}{\*\rsidtbl \rsid24658\rsid223860\rsid735077\rsid1718133\rsid2892074\rsid3565327\rsid4666813_x000d__x000a_\rsid6435747\rsid6641733\rsid7823322\rsid9636012\rsid10373797\rsid10377208\rsid11215221\rsid11283251\rsid11549030\rsid12154954\rsid14382809\rsid14424199\rsid15204470\rsid15285974\rsid15950462\rsid16324206\rsid16662270}{\mmathPr\mmathFont34\mbrkBin0_x000d__x000a_\mbrkBinSub0\msmallFrac0\mdispDef1\mlMargin0\mrMargin0\mdefJc1\mwrapIndent1440\mintLim0\mnaryLim1}{\info{\author GUGLIELMI Maddalena}{\operator GUGLIELMI Maddalena}{\creatim\yr2026\mo2\dy4\hr9\min39}{\revtim\yr2026\mo2\dy4\hr9\min39}{\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73797\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6435747 \chftnsep _x000d__x000a_\par }}{\*\ftnsepc \ltrpar \pard\plain \ltrpar\ql \li0\ri0\widctlpar\wrapdefault\aspalpha\aspnum\faauto\adjustright\rin0\lin0\itap0 \rtlch\fcs1 \af0\afs20\alang1025 \ltrch\fcs0 \fs24\lang2057\langfe2057\cgrid\langnp2057\langfenp2057 {\rtlch\fcs1 \af0 _x000d__x000a_\ltrch\fcs0 \insrsid6435747 \chftnsepc _x000d__x000a_\par }}{\*\aftnsep \ltrpar \pard\plain \ltrpar\ql \li0\ri0\widctlpar\wrapdefault\aspalpha\aspnum\faauto\adjustright\rin0\lin0\itap0 \rtlch\fcs1 \af0\afs20\alang1025 \ltrch\fcs0 \fs24\lang2057\langfe2057\cgrid\langnp2057\langfenp2057 {\rtlch\fcs1 \af0 _x000d__x000a_\ltrch\fcs0 \insrsid6435747 \chftnsep _x000d__x000a_\par }}{\*\aftnsepc \ltrpar \pard\plain \ltrpar\ql \li0\ri0\widctlpar\wrapdefault\aspalpha\aspnum\faauto\adjustright\rin0\lin0\itap0 \rtlch\fcs1 \af0\afs20\alang1025 \ltrch\fcs0 \fs24\lang2057\langfe2057\cgrid\langnp2057\langfenp2057 {\rtlch\fcs1 \af0 _x000d__x000a_\ltrch\fcs0 \insrsid6435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373797\charrsid2443155 {\*\bkmkstart restart}_x000d__x000a_\hich\af1\dbch\af31501\loch\f1 &lt;}{\rtlch\fcs1 \af0 \ltrch\fcs0 \cs17\b0\v\fs20\cf9\lang1024\langfe1024\loch\af1\hich\af1\dbch\af31501\noproof\insrsid10373797 \hich\af1\dbch\af31501\loch\f1 Amend}{\rtlch\fcs1 \af0 \ltrch\fcs0 _x000d__x000a_\cs17\b0\v\fs20\cf9\lang1024\langfe1024\loch\af1\hich\af1\dbch\af31501\noproof\insrsid10373797\charrsid2443155 \hich\af1\dbch\af31501\loch\f1 &gt;}{\rtlch\fcs1 \af0 \ltrch\fcs0 \insrsid10373797\charrsid2443155 Amendment\tab \tab }{\rtlch\fcs1 \af0 _x000d__x000a_\ltrch\fcs0 \cs17\b0\v\fs20\cf9\lang1024\langfe1024\loch\af1\hich\af1\dbch\af31501\noproof\insrsid10373797\charrsid2443155 \hich\af1\dbch\af31501\loch\f1 &lt;}{\rtlch\fcs1 \af0 \ltrch\fcs0 _x000d__x000a_\cs17\b0\v\fs20\cf9\lang1024\langfe1024\loch\af1\hich\af1\dbch\af31501\noproof\insrsid10373797 \hich\af1\dbch\af31501\loch\f1 NumAm&gt;}{\rtlch\fcs1 \af0 \ltrch\fcs0 \insrsid10373797\charrsid2443155 #}{\rtlch\fcs1 \af1 \ltrch\fcs0 _x000d__x000a_\cs22\v\f1\fs20\cf15\insrsid10373797\charrsid2443155 ENMIENDA@NRAM@}{\rtlch\fcs1 \af0 \ltrch\fcs0 \insrsid10373797\charrsid2443155 #}{\rtlch\fcs1 \af0 \ltrch\fcs0 _x000d__x000a_\cs17\b0\v\fs20\cf9\lang1024\langfe1024\loch\af1\hich\af1\dbch\af31501\noproof\insrsid10373797\charrsid2443155 \hich\af1\dbch\af31501\loch\f1 &lt;/}{\rtlch\fcs1 \af0 \ltrch\fcs0 _x000d__x000a_\cs17\b0\v\fs20\cf9\lang1024\langfe1024\loch\af1\hich\af1\dbch\af31501\noproof\insrsid10373797 \hich\af1\dbch\af31501\loch\f1 NumAm&gt;}{\rtlch\fcs1 \af0 \ltrch\fcs0 \insrsid10373797\charrsid244315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373797\charrsid2443155 \hich\af1\dbch\af31501\loch\f1 &lt;DocAmend&gt;}{\rtlch\fcs1 \af0 \ltrch\fcs0 \insrsid10373797\charrsid2443155 #}{_x000d__x000a_\rtlch\fcs1 \af1 \ltrch\fcs0 \cs22\v\f1\fs20\cf15\insrsid10373797\charrsid2443155 MNU[OPTPROPOSALCOD][OPTPROPOSALCNS][OPTPROPOSALNLE][OPTPROPOSALINL]@CHOICE@CODEMNU}{\rtlch\fcs1 \af0 \ltrch\fcs0 \insrsid10373797\charrsid2443155 ##}{\rtlch\fcs1 \af1 _x000d__x000a_\ltrch\fcs0 \cs22\v\f1\fs20\cf15\insrsid10373797\charrsid2443155 MNU[AMACTYES][NOTAPP]@CHOICE@AMACTMNU}{\rtlch\fcs1 \af0 \ltrch\fcs0 \insrsid10373797\charrsid2443155 #}{\rtlch\fcs1 \af0 \ltrch\fcs0 _x000d__x000a_\cs17\b0\v\fs20\cf9\lang1024\langfe1024\loch\af1\hich\af1\dbch\af31501\noproof\insrsid10373797\charrsid2443155 \hich\af1\dbch\af31501\loch\f1 &lt;/DocAmend&gt;}{\rtlch\fcs1 \af0 \ltrch\fcs0 \insrsid10373797\charrsid244315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0373797\charrsid2443155 \hich\af1\dbch\af31501\loch\f1 &lt;Article&gt;}{\rtlch\fcs1 \af0 \ltrch\fcs0 \insrsid10373797\charrsid2443155 #}{\rtlch\fcs1 \af1 _x000d__x000a_\ltrch\fcs0 \cs22\v\f1\fs20\cf15\insrsid10373797\charrsid2443155 MNU[AMACTPARTYES][AMACTPARTNO]@CHOICE@AMACTMNU}{\rtlch\fcs1 \af0 \ltrch\fcs0 \insrsid10373797\charrsid2443155 #}{\rtlch\fcs1 \af0 \ltrch\fcs0 _x000d__x000a_\cs17\b0\v\fs20\cf9\lang1024\langfe1024\loch\af1\hich\af1\dbch\af31501\noproof\insrsid10373797\charrsid2443155 \hich\af1\dbch\af31501\loch\f1 &lt;/Article&gt;}{\rtlch\fcs1 \af0 \ltrch\fcs0 \insrsid10373797\charrsid244315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0373797\charrsid2443155 \hich\af1\dbch\af31501\loch\f1 &lt;DocAmend2&gt;&lt;OptDel&gt;}{\rtlch\fcs1 \af0 \ltrch\fcs0 \insrsid10373797\charrsid2443155 #}{\rtlch\fcs1 \af1 _x000d__x000a_\ltrch\fcs0 \cs22\v\f1\fs20\cf15\insrsid10373797\charrsid2443155 MNU[OPTNRACTYES][NOTAPP]@CHOICE@AMACTMNU}{\rtlch\fcs1 \af0 \ltrch\fcs0 \insrsid10373797\charrsid2443155 #}{\rtlch\fcs1 \af0 \ltrch\fcs0 _x000d__x000a_\cs17\v\fs20\cf9\lang1024\langfe1024\loch\af1\hich\af1\dbch\af31501\noproof\insrsid10373797\charrsid2443155 \hich\af1\dbch\af31501\loch\f1 &lt;/OptDel&gt;&lt;/DocAmend2&gt;}{\rtlch\fcs1 \af0 \ltrch\fcs0 \insrsid10373797\charrsid2443155 _x000d__x000a_\par }\pard \ltrpar\ql \li0\ri0\widctlpar\wrapdefault\aspalpha\aspnum\faauto\adjustright\rin0\lin0\itap0\pararsid14374628 {\rtlch\fcs1 \af0 \ltrch\fcs0 \cs17\v\fs20\cf9\lang1024\langfe1024\loch\af1\hich\af1\dbch\af31501\noproof\insrsid10373797\charrsid2443155 _x000d__x000a_\hich\af1\dbch\af31501\loch\f1 &lt;Article2&gt;&lt;OptDel&gt;}{\rtlch\fcs1 \af0 \ltrch\fcs0 \insrsid10373797\charrsid2443155 #}{\rtlch\fcs1 \af1 \ltrch\fcs0 \cs22\v\f1\fs20\cf15\insrsid10373797\charrsid2443155 MNU[OPTACTPARTYES][NOTAPP]@CHOICE@AMACTMNU}{\rtlch\fcs1 _x000d__x000a_\af0 \ltrch\fcs0 \insrsid10373797\charrsid2443155 #}{\rtlch\fcs1 \af0 \ltrch\fcs0 \cs17\v\fs20\cf9\lang1024\langfe1024\loch\af1\hich\af1\dbch\af31501\noproof\insrsid10373797\charrsid2443155 \hich\af1\dbch\af31501\loch\f1 &lt;/OptDel&gt;&lt;/Article2&gt;}{\rtlch\fcs1 _x000d__x000a_\af0 \ltrch\fcs0 \insrsid10373797\charrsid244315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373797\charrsid2443155 \cell }\pard\plain \ltrpar\ql \li0\ri0\widctlpar\intbl\wrapdefault\aspalpha\aspnum\faauto\adjustright\rin0\lin0 \rtlch\fcs1 _x000d__x000a_\af0\afs20\alang1025 \ltrch\fcs0 \fs24\lang2057\langfe2057\cgrid\langnp2057\langfenp2057 {\rtlch\fcs1 \af0 \ltrch\fcs0 \insrsid10373797\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0373797\charrsid2443155 #}{\rtlch\fcs1 \af1 \ltrch\fcs0 \cs22\v\f1\fs20\cf15\insrsid10373797\charrsid2443155 MNU[OPTLEFTAMACT][LEFTPROP]@CHOICE@AMACTMNU}{_x000d__x000a_\rtlch\fcs1 \af0 \ltrch\fcs0 \insrsid10373797\charrsid2443155 #\cell Amendment\cell }\pard\plain \ltrpar\ql \li0\ri0\widctlpar\intbl\wrapdefault\aspalpha\aspnum\faauto\adjustright\rin0\lin0 \rtlch\fcs1 \af0\afs20\alang1025 \ltrch\fcs0 _x000d__x000a_\fs24\lang2057\langfe2057\cgrid\langnp2057\langfenp2057 {\rtlch\fcs1 \af0 \ltrch\fcs0 \insrsid10373797\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373797\charrsid2443155 ##\cell ##}{\rtlch\fcs1 \af0\afs24 \ltrch\fcs0 \insrsid10373797\charrsid2443155 \cell }\pard\plain \ltrpar\ql \li0\ri0\widctlpar\intbl\wrapdefault\aspalpha\aspnum\faauto\adjustright\rin0\lin0 \rtlch\fcs1 _x000d__x000a_\af0\afs20\alang1025 \ltrch\fcs0 \fs24\lang2057\langfe2057\cgrid\langnp2057\langfenp2057 {\rtlch\fcs1 \af0 \ltrch\fcs0 \insrsid10373797\charrsid244315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0373797\charrsid2443155 Or. }{\rtlch\fcs1 \af0 \ltrch\fcs0 \cs17\v\fs20\cf9\lang1024\langfe1024\loch\af1\hich\af1\dbch\af31501\noproof\insrsid10373797\charrsid2443155 \hich\af1\dbch\af31501\loch\f1 &lt;Original&gt;}{\rtlch\fcs1 \af0 \ltrch\fcs0 _x000d__x000a_\insrsid10373797\charrsid2443155 #}{\rtlch\fcs1 \af1 \ltrch\fcs0 \cs22\v\f1\fs20\cf15\insrsid10373797\charrsid2443155 MNU[OPTORLANG][ORLANGMORE]@CHOICE@AMPLURMNU}{\rtlch\fcs1 \af0 \ltrch\fcs0 \insrsid10373797\charrsid2443155 #}{\rtlch\fcs1 \af0 _x000d__x000a_\ltrch\fcs0 \cs17\v\fs20\cf9\lang1024\langfe1024\loch\af1\hich\af1\dbch\af31501\noproof\insrsid10373797\charrsid2443155 \hich\af1\dbch\af31501\loch\f1 &lt;/Original&gt;}{\rtlch\fcs1 \af0 \ltrch\fcs0 \insrsid10373797\charrsid244315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373797\charrsid2443155 \hich\af1\dbch\af31501\loch\f1 &lt;OptDel&gt;}{\rtlch\fcs1 \af0 \ltrch\fcs0 \insrsid10373797\charrsid2443155 #}{_x000d__x000a_\rtlch\fcs1 \af1 \ltrch\fcs0 \cs22\v\f1\fs20\cf15\insrsid10373797\charrsid2443155 MNU[CROSSREFNO][CROSSREFYES]@CHOICE@}{\rtlch\fcs1 \af0 \ltrch\fcs0 \insrsid10373797\charrsid2443155 #}{\rtlch\fcs1 \af0 \ltrch\fcs0 _x000d__x000a_\cs17\i0\v\fs20\cf9\lang1024\langfe1024\loch\af1\hich\af1\dbch\af31501\noproof\insrsid10373797\charrsid2443155 \hich\af1\dbch\af31501\loch\f1 &lt;/OptDel&gt;}{\rtlch\fcs1 \af0 \ltrch\fcs0 \insrsid10373797\charrsid244315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373797\charrsid2443155 \hich\af1\dbch\af31501\loch\f1 &lt;TitreJust&gt;}{\rtlch\fcs1 \af0 \ltrch\fcs0 \insrsid10373797\charrsid2443155 _x000d__x000a_Justification}{\rtlch\fcs1 \af0 \ltrch\fcs0 \cs17\i0\v\fs20\cf9\lang1024\langfe1024\loch\af1\hich\af1\dbch\af31501\noproof\insrsid10373797\charrsid2443155 \hich\af1\dbch\af31501\loch\f1 &lt;/TitreJust&gt;}{\rtlch\fcs1 \af0 \ltrch\fcs0 _x000d__x000a_\insrsid10373797\charrsid244315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0373797\charrsid2443155 \hich\af1\dbch\af31501\loch\f1 &lt;OptDelPrev&gt;}{\rtlch\fcs1 \af0 \ltrch\fcs0 \insrsid10373797\charrsid2443155 #}{\rtlch\fcs1 \af1 _x000d__x000a_\ltrch\fcs0 \cs22\v\f1\fs20\cf15\insrsid10373797\charrsid2443155 MNU[TEXTJUSTYES][TEXTJUSTNO]@CHOICE@}{\rtlch\fcs1 \af0 \ltrch\fcs0 \insrsid10373797\charrsid2443155 #}{\rtlch\fcs1 \af0 \ltrch\fcs0 _x000d__x000a_\cs17\i0\v\fs20\cf9\lang1024\langfe1024\loch\af1\hich\af1\dbch\af31501\noproof\insrsid10373797\charrsid2443155 \hich\af1\dbch\af31501\loch\f1 &lt;/OptDelPrev&gt;}{\rtlch\fcs1 \af0 \ltrch\fcs0 \insrsid10373797\charrsid24431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373797\charrsid2443155 \hich\af1\dbch\af31501\loch\f1 &lt;/}{\rtlch\fcs1 \af0 \ltrch\fcs0 _x000d__x000a_\cs17\v\fs20\cf9\lang1024\langfe1024\loch\af1\hich\af1\dbch\af31501\noproof\insrsid10373797 \hich\af1\dbch\af31501\loch\f1 Amend}{\rtlch\fcs1 \af0 \ltrch\fcs0 _x000d__x000a_\cs17\v\fs20\cf9\lang1024\langfe1024\loch\af1\hich\af1\dbch\af31501\noproof\insrsid10373797\charrsid244315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82_x000d__x000a_37c2b1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43275 HideTWBExt;}{_x000d__x000a_\s18\ql \li0\ri0\sa120\nowidctlpar\wrapdefault\aspalpha\aspnum\faauto\adjustright\rin0\lin0\itap0 \rtlch\fcs1 \af0\afs20\alang1025 \ltrch\fcs0 \fs24\lang2057\langfe2057\cgrid\langnp2057\langfenp2057 \sbasedon0 \snext18 \spriority0 \styrsid15943275 _x000d__x000a_Normal6a;}{\s19\ql \li0\ri0\nowidctlpar\wrapdefault\aspalpha\aspnum\faauto\adjustright\rin0\lin0\itap0 \rtlch\fcs1 \af0\afs20\alang1025 \ltrch\fcs0 \b\fs24\lang2057\langfe2057\cgrid\langnp2057\langfenp2057 \sbasedon0 \snext19 \spriority0 \styrsid15943275 _x000d__x000a_NormalBold;}{\s20\qc \li0\ri0\sa240\nowidctlpar\wrapdefault\aspalpha\aspnum\faauto\adjustright\rin0\lin0\itap0 \rtlch\fcs1 \af0\afs20\alang1025 \ltrch\fcs0 \i\fs24\lang2057\langfe2057\cgrid\langnp2057\langfenp2057 _x000d__x000a_\sbasedon0 \snext20 \spriority0 \styrsid1594327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943275 AmNumberTabs;}{\s22\ql \li0\ri0\sb240\nowidctlpar\wrapdefault\aspalpha\aspnum\faauto\adjustright\rin0\lin0\itap0 \rtlch\fcs1 _x000d__x000a_\af0\afs20\alang1025 \ltrch\fcs0 \b\fs24\lang2057\langfe2057\cgrid\langnp2057\langfenp2057 \sbasedon0 \snext22 \spriority0 \styrsid15943275 NormalBold12b;}}{\*\rsidtbl \rsid24658\rsid223860\rsid735077\rsid1077843\rsid1718133\rsid2892074\rsid3565327_x000d__x000a_\rsid4666813\rsid6641733\rsid7823322\rsid9636012\rsid10377208\rsid11215221\rsid11549030\rsid12154954\rsid14382809\rsid14424199\rsid15204470\rsid15285974\rsid15943275\rsid15950462\rsid16072741\rsid16324206\rsid16662270}{\mmathPr\mmathFont34\mbrkBin0_x000d__x000a_\mbrkBinSub0\msmallFrac0\mdispDef1\mlMargin0\mrMargin0\mdefJc1\mwrapIndent1440\mintLim0\mnaryLim1}{\info{\author GUGLIELMI Maddalena}{\operator GUGLIELMI Maddalena}{\creatim\yr2026\mo2\dy13\hr10\min5}{\revtim\yr2026\mo2\dy13\hr10\min5}{\version1}_x000d__x000a_{\edmins0}{\nofpages1}{\nofwords24}{\nofchars139}{\nofcharsws16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43275\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1077843 \chftnsep _x000d__x000a_\par }}{\*\ftnsepc \ltrpar \pard\plain \ltrpar\ql \li0\ri0\widctlpar\wrapdefault\aspalpha\aspnum\faauto\adjustright\rin0\lin0\itap0 \rtlch\fcs1 \af0\afs20\alang1025 \ltrch\fcs0 \fs24\lang2057\langfe2057\cgrid\langnp2057\langfenp2057 {\rtlch\fcs1 \af0 _x000d__x000a_\ltrch\fcs0 \insrsid1077843 \chftnsepc _x000d__x000a_\par }}{\*\aftnsep \ltrpar \pard\plain \ltrpar\ql \li0\ri0\widctlpar\wrapdefault\aspalpha\aspnum\faauto\adjustright\rin0\lin0\itap0 \rtlch\fcs1 \af0\afs20\alang1025 \ltrch\fcs0 \fs24\lang2057\langfe2057\cgrid\langnp2057\langfenp2057 {\rtlch\fcs1 \af0 _x000d__x000a_\ltrch\fcs0 \insrsid1077843 \chftnsep _x000d__x000a_\par }}{\*\aftnsepc \ltrpar \pard\plain \ltrpar\ql \li0\ri0\widctlpar\wrapdefault\aspalpha\aspnum\faauto\adjustright\rin0\lin0\itap0 \rtlch\fcs1 \af0\afs20\alang1025 \ltrch\fcs0 \fs24\lang2057\langfe2057\cgrid\langnp2057\langfenp2057 {\rtlch\fcs1 \af0 _x000d__x000a_\ltrch\fcs0 \insrsid10778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5943275\charrsid15879488 {\*\bkmkstart restartA_x000d__x000a_}\hich\af1\dbch\af31501\loch\f1 &lt;AmendA&gt;}{\rtlch\fcs1 \af0 \ltrch\fcs0 \insrsid15943275\charrsid15879488 [ZAMENDMENT]\tab \tab }{\rtlch\fcs1 \af0 \ltrch\fcs0 _x000d__x000a_\cs17\b0\v\fs20\cf9\lang1024\langfe1024\loch\af1\hich\af1\dbch\af31501\noproof\insrsid15943275\charrsid15879488 \hich\af1\dbch\af31501\loch\f1 &lt;NumAmA&gt;}{\rtlch\fcs1 \af0 \ltrch\fcs0 \insrsid15943275\charrsid15879488 [ZNRAM]}{\rtlch\fcs1 \af0 \ltrch\fcs0 _x000d__x000a_\cs17\b0\v\fs20\cf9\lang1024\langfe1024\loch\af1\hich\af1\dbch\af31501\noproof\insrsid15943275\charrsid15879488 \hich\af1\dbch\af31501\loch\f1 &lt;/NumAmA&gt;}{\rtlch\fcs1 \af0 \ltrch\fcs0 \insrsid15943275\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5943275\charrsid11356624 \hich\af1\dbch\af31501\loch\f1 &lt;DocAmend&gt;}{\rtlch\fcs1 \af0 \ltrch\fcs0 _x000d__x000a_\lang1036\langfe2057\langnp1036\insrsid15943275\charrsid11356624 [ZRESOLUTION]}{\rtlch\fcs1 \af0 \ltrch\fcs0 \cs17\b0\v\fs20\cf9\lang1024\langfe1024\loch\af1\hich\af1\dbch\af31501\noproof\langnp1036\insrsid15943275\charrsid11356624 _x000d__x000a_\hich\af1\dbch\af31501\loch\f1 &lt;/DocAmend&gt;}{\rtlch\fcs1 \af0 \ltrch\fcs0 \lang1036\langfe2057\langnp1036\insrsid15943275\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5943275\charrsid11356624 \hich\af1\dbch\af31501\loch\f1 &lt;Article&gt;}{\rtlch\fcs1 \af0 \ltrch\fcs0 _x000d__x000a_\lang1036\langfe2057\langnp1036\insrsid15943275\charrsid11356624 [ZRESPART]}{\rtlch\fcs1 \af0 \ltrch\fcs0 \cs17\b0\v\fs20\cf9\lang1024\langfe1024\loch\af1\hich\af1\dbch\af31501\noproof\langnp1036\insrsid15943275\charrsid11356624 _x000d__x000a_\hich\af1\dbch\af31501\loch\f1 &lt;/Article&gt;}{\rtlch\fcs1 \af0 \ltrch\fcs0 \lang1036\langfe2057\langnp1036\insrsid15943275\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943275\charrsid11356624 \cell }\pard \ltrpar_x000d__x000a_\ql \li0\ri0\widctlpar\intbl\wrapdefault\aspalpha\aspnum\faauto\adjustright\rin0\lin0 {\rtlch\fcs1 \af0 \ltrch\fcs0 \insrsid15943275\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5943275\charrsid15879488 [ZLEFTA]\cell [ZRIGHT]\cell }\pard\plain \ltrpar\ql \li0\ri0\widctlpar\intbl\wrapdefault\aspalpha\aspnum\faauto\adjustright\rin0\lin0 \rtlch\fcs1 \af0\afs20\alang1025 \ltrch\fcs0 _x000d__x000a_\fs24\lang2057\langfe2057\cgrid\langnp2057\langfenp2057 {\rtlch\fcs1 \af0 \ltrch\fcs0 \insrsid15943275\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943275\charrsid15879488 [ZTEXTL]\cell [ZTEXTR]}{\rtlch\fcs1 \af0\afs24 \ltrch\fcs0 \insrsid15943275\charrsid15879488 \cell }\pard\plain \ltrpar\ql \li0\ri0\widctlpar\intbl\wrapdefault\aspalpha\aspnum\faauto\adjustright\rin0\lin0 \rtlch\fcs1 _x000d__x000a_\af0\afs20\alang1025 \ltrch\fcs0 \fs24\lang2057\langfe2057\cgrid\langnp2057\langfenp2057 {\rtlch\fcs1 \af0 \ltrch\fcs0 \insrsid15943275\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5943275\charrsid15879488 _x000d__x000a_\hich\af1\dbch\af31501\loch\f1 &lt;/AmendA&gt;}{\rtlch\fcs1 \af0 \ltrch\fcs0 \insrsid1594327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0_x000d__x000a_f8d7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50044 HideTWBExt;}{_x000d__x000a_\s18\ql \li0\ri0\sa120\nowidctlpar\wrapdefault\aspalpha\aspnum\faauto\adjustright\rin0\lin0\itap0 \rtlch\fcs1 \af0\afs20\alang1025 \ltrch\fcs0 \fs24\lang2057\langfe2057\cgrid\langnp2057\langfenp2057 \sbasedon0 \snext18 \spriority0 \styrsid8150044 _x000d__x000a_Normal6a;}{\s19\ql \li0\ri0\nowidctlpar\wrapdefault\aspalpha\aspnum\faauto\adjustright\rin0\lin0\itap0 \rtlch\fcs1 \af0\afs20\alang1025 \ltrch\fcs0 \b\fs24\lang2057\langfe2057\cgrid\langnp2057\langfenp2057 \sbasedon0 \snext19 \spriority0 \styrsid8150044 _x000d__x000a_NormalBold;}{\s20\ql \li0\ri0\sa240\nowidctlpar\wrapdefault\aspalpha\aspnum\faauto\adjustright\rin0\lin0\itap0 \rtlch\fcs1 \af0\afs20\alang1025 \ltrch\fcs0 \i\fs24\lang2057\langfe2057\cgrid\langnp2057\langfenp2057 _x000d__x000a_\sbasedon0 \snext20 \spriority0 \styrsid8150044 AmJustText;}{\s21\qc \li0\ri0\sb240\sa240\nowidctlpar\wrapdefault\aspalpha\aspnum\faauto\adjustright\rin0\lin0\itap0 \rtlch\fcs1 \af0\afs20\alang1025 \ltrch\fcs0 _x000d__x000a_\i\fs24\lang2057\langfe2057\cgrid\langnp2057\langfenp2057 \sbasedon0 \snext21 \spriority0 \styrsid8150044 AmCrossRef;}{\s22\qc \li0\ri0\sb240\sa240\keepn\nowidctlpar\wrapdefault\aspalpha\aspnum\faauto\adjustright\rin0\lin0\itap0 \rtlch\fcs1 _x000d__x000a_\af0\afs20\alang1025 \ltrch\fcs0 \i\fs24\lang2057\langfe2057\cgrid\langnp2057\langfenp2057 \sbasedon0 \snext20 \spriority0 \styrsid8150044 AmJustTitle;}{\s23\qc \li0\ri0\sa240\nowidctlpar\wrapdefault\aspalpha\aspnum\faauto\adjustright\rin0\lin0\itap0 _x000d__x000a_\rtlch\fcs1 \af0\afs20\alang1025 \ltrch\fcs0 \i\fs24\lang2057\langfe2057\cgrid\langnp2057\langfenp2057 \sbasedon0 \snext23 \spriority0 \styrsid815004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150044 AmNumberTabs;}{\s25\ql \li0\ri0\sb240\nowidctlpar\wrapdefault\aspalpha\aspnum\faauto\adjustright\rin0\lin0\itap0 \rtlch\fcs1 _x000d__x000a_\af0\afs20\alang1025 \ltrch\fcs0 \b\fs24\lang2057\langfe2057\cgrid\langnp2057\langfenp2057 \sbasedon0 \snext25 \spriority0 \styrsid8150044 NormalBold12b;}}{\*\rsidtbl \rsid24658\rsid223860\rsid604026\rsid735077\rsid1718133\rsid2892074\rsid3565327_x000d__x000a_\rsid4666813\rsid6641733\rsid7823322\rsid8150044\rsid9636012\rsid10377208\rsid11215221\rsid11549030\rsid12154954\rsid14382809\rsid14424199\rsid15204470\rsid15285974\rsid15950462\rsid16072741\rsid16324206\rsid16662270}{\mmathPr\mmathFont34\mbrkBin0_x000d__x000a_\mbrkBinSub0\msmallFrac0\mdispDef1\mlMargin0\mrMargin0\mdefJc1\mwrapIndent1440\mintLim0\mnaryLim1}{\info{\author GUGLIELMI Maddalena}{\operator GUGLIELMI Maddalena}{\creatim\yr2026\mo2\dy13\hr10\min5}{\revtim\yr2026\mo2\dy13\hr10\min5}{\version1}_x000d__x000a_{\edmins0}{\nofpages1}{\nofwords56}{\nofchars316}{\nofcharsws37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50044\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604026 \chftnsep _x000d__x000a_\par }}{\*\ftnsepc \ltrpar \pard\plain \ltrpar\ql \li0\ri0\widctlpar\wrapdefault\aspalpha\aspnum\faauto\adjustright\rin0\lin0\itap0 \rtlch\fcs1 \af0\afs20\alang1025 \ltrch\fcs0 \fs24\lang2057\langfe2057\cgrid\langnp2057\langfenp2057 {\rtlch\fcs1 \af0 _x000d__x000a_\ltrch\fcs0 \insrsid604026 \chftnsepc _x000d__x000a_\par }}{\*\aftnsep \ltrpar \pard\plain \ltrpar\ql \li0\ri0\widctlpar\wrapdefault\aspalpha\aspnum\faauto\adjustright\rin0\lin0\itap0 \rtlch\fcs1 \af0\afs20\alang1025 \ltrch\fcs0 \fs24\lang2057\langfe2057\cgrid\langnp2057\langfenp2057 {\rtlch\fcs1 \af0 _x000d__x000a_\ltrch\fcs0 \insrsid604026 \chftnsep _x000d__x000a_\par }}{\*\aftnsepc \ltrpar \pard\plain \ltrpar\ql \li0\ri0\widctlpar\wrapdefault\aspalpha\aspnum\faauto\adjustright\rin0\lin0\itap0 \rtlch\fcs1 \af0\afs20\alang1025 \ltrch\fcs0 \fs24\lang2057\langfe2057\cgrid\langnp2057\langfenp2057 {\rtlch\fcs1 \af0 _x000d__x000a_\ltrch\fcs0 \insrsid6040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8150044\charrsid15879488 {\*\bkmkstart restartB}_x000d__x000a_\hich\af1\dbch\af31501\loch\f1 &lt;AmendB&gt;}{\rtlch\fcs1 \af0 \ltrch\fcs0 \insrsid8150044\charrsid15879488 [ZAMENDMENT]\tab \tab }{\rtlch\fcs1 \af0 \ltrch\fcs0 _x000d__x000a_\cs17\b0\v\fs20\cf9\lang1024\langfe1024\loch\af1\hich\af1\dbch\af31501\noproof\insrsid8150044\charrsid15879488 \hich\af1\dbch\af31501\loch\f1 &lt;NumAmB&gt;}{\rtlch\fcs1 \af0 \ltrch\fcs0 \insrsid8150044\charrsid15879488 [ZNRAM]}{\rtlch\fcs1 \af0 \ltrch\fcs0 _x000d__x000a_\cs17\b0\v\fs20\cf9\lang1024\langfe1024\loch\af1\hich\af1\dbch\af31501\noproof\insrsid8150044\charrsid15879488 \hich\af1\dbch\af31501\loch\f1 &lt;/NumAmB&gt;}{\rtlch\fcs1 \af0 \ltrch\fcs0 \insrsid8150044\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8150044\charrsid15879488 \hich\af1\dbch\af31501\loch\f1 &lt;DocAmend&gt;}{\rtlch\fcs1 \af0 \ltrch\fcs0 \insrsid8150044\charrsid15879488 _x000d__x000a_[ZPROPOSAL][ZAMACT]}{\rtlch\fcs1 \af0 \ltrch\fcs0 \cs17\b0\v\fs20\cf9\lang1024\langfe1024\loch\af1\hich\af1\dbch\af31501\noproof\insrsid8150044\charrsid15879488 \hich\af1\dbch\af31501\loch\f1 &lt;/DocAmend&gt;}{\rtlch\fcs1 \af0 \ltrch\fcs0 _x000d__x000a_\insrsid8150044\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8150044\charrsid15879488 \hich\af1\dbch\af31501\loch\f1 &lt;Article&gt;}{\rtlch\fcs1 \af0 \ltrch\fcs0 \insrsid8150044\charrsid15879488 [ZAMPART]}{\rtlch\fcs1 _x000d__x000a_\af0 \ltrch\fcs0 \cs17\b0\v\fs20\cf9\lang1024\langfe1024\loch\af1\hich\af1\dbch\af31501\noproof\insrsid8150044\charrsid15879488 \hich\af1\dbch\af31501\loch\f1 &lt;/Article&gt;}{\rtlch\fcs1 \af0 \ltrch\fcs0 \insrsid8150044\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8150044\charrsid15879488 \hich\af1\dbch\af31501\loch\f1 &lt;DocAmend2&gt;&lt;OptDel&gt;}{\rtlch\fcs1 \af0 \ltrch\fcs0 \insrsid8150044\charrsid15879488 [ZNRACT]}{_x000d__x000a_\rtlch\fcs1 \af0 \ltrch\fcs0 \cs17\v\fs20\cf9\lang1024\langfe1024\loch\af1\hich\af1\dbch\af31501\noproof\insrsid8150044\charrsid15879488 \hich\af1\dbch\af31501\loch\f1 &lt;/OptDel&gt;&lt;/DocAmend2&gt;}{\rtlch\fcs1 \af0 \ltrch\fcs0 \insrsid8150044\charrsid15879488 _x000d__x000a__x000d__x000a_\par }\pard \ltrpar\ql \li0\ri0\widctlpar\wrapdefault\aspalpha\aspnum\faauto\adjustright\rin0\lin0\itap0\pararsid15956237 {\rtlch\fcs1 \af0 \ltrch\fcs0 _x000d__x000a_\cs17\v\fs20\cf9\lang1024\langfe1024\loch\af1\hich\af1\dbch\af31501\noproof\langnp1036\insrsid8150044\charrsid11356624 \hich\af1\dbch\af31501\loch\f1 &lt;Article2&gt;&lt;OptDel&gt;}{\rtlch\fcs1 \af0 \ltrch\fcs0 _x000d__x000a_\lang1036\langfe2057\langnp1036\insrsid8150044\charrsid11356624 [ZACTPART]}{\rtlch\fcs1 \af0 \ltrch\fcs0 \cs17\v\fs20\cf9\lang1024\langfe1024\loch\af1\hich\af1\dbch\af31501\noproof\langnp1036\insrsid8150044\charrsid11356624 \hich\af1\dbch\af31501\loch\f1 _x000d__x000a_&lt;/OptDel&gt;&lt;/Article2&gt;}{\rtlch\fcs1 \af0 \ltrch\fcs0 \lang1036\langfe2057\langnp1036\insrsid8150044\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8150044\charrsid11356624 \cell }\pard \ltrpar\ql \li0\ri0\widctlpar\intbl\wrapdefault\aspalpha\aspnum\faauto\adjustright\rin0\lin0 {\rtlch\fcs1 \af0 \ltrch\fcs0 \insrsid8150044\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8150044\charrsid15879488 [ZLEFTB]\cell [ZRIGHT]\cell }\pard\plain \ltrpar\ql \li0\ri0\widctlpar\intbl\wrapdefault\aspalpha\aspnum\faauto\adjustright\rin0\lin0 _x000d__x000a_\rtlch\fcs1 \af0\afs20\alang1025 \ltrch\fcs0 \fs24\lang2057\langfe2057\cgrid\langnp2057\langfenp2057 {\rtlch\fcs1 \af0 \ltrch\fcs0 \insrsid8150044\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150044\charrsid15879488 [ZTEXTL]\cell [ZTEXTR]}{\rtlch\fcs1 \af0\afs24 \ltrch\fcs0 \insrsid8150044\charrsid15879488 \cell }\pard\plain \ltrpar\ql \li0\ri0\widctlpar\intbl\wrapdefault\aspalpha\aspnum\faauto\adjustright\rin0\lin0 \rtlch\fcs1 _x000d__x000a_\af0\afs20\alang1025 \ltrch\fcs0 \fs24\lang2057\langfe2057\cgrid\langnp2057\langfenp2057 {\rtlch\fcs1 \af0 \ltrch\fcs0 \insrsid8150044\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8150044\charrsid15879488 \hich\af1\dbch\af31501\loch\f1 &lt;OptDel&gt;}{\rtlch\fcs1 \af0 \ltrch\fcs0 \insrsid8150044\charrsid15879488 [ZCROSSREF]}{\rtlch\fcs1 \af0 _x000d__x000a_\ltrch\fcs0 \cs17\i0\v\fs20\cf9\lang1024\langfe1024\loch\af1\hich\af1\dbch\af31501\noproof\insrsid8150044\charrsid15879488 \hich\af1\dbch\af31501\loch\f1 &lt;/OptDel&gt;}{\rtlch\fcs1 \af0 \ltrch\fcs0 \insrsid8150044\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8150044\charrsid15879488 \hich\af1\dbch\af31501\loch\f1 &lt;TitreJust&gt;}{\rtlch\fcs1 \af0 \ltrch\fcs0 \insrsid8150044\charrsid15879488 _x000d__x000a_[ZJUSTIFICATION]}{\rtlch\fcs1 \af0 \ltrch\fcs0 \cs17\i0\v\fs20\cf9\lang1024\langfe1024\loch\af1\hich\af1\dbch\af31501\noproof\insrsid8150044\charrsid15879488 \hich\af1\dbch\af31501\loch\f1 &lt;/TitreJust&gt;}{\rtlch\fcs1 \af0 \ltrch\fcs0 _x000d__x000a_\insrsid8150044\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8150044\charrsid15879488 \hich\af1\dbch\af31501\loch\f1 &lt;OptDelPrev&gt;}{\rtlch\fcs1 \af0 \ltrch\fcs0 \insrsid8150044\charrsid15879488 [ZTEXTJUST]}{_x000d__x000a_\rtlch\fcs1 \af0 \ltrch\fcs0 \cs17\i0\v\fs20\cf9\lang1024\langfe1024\loch\af1\hich\af1\dbch\af31501\noproof\insrsid8150044\charrsid15879488 \hich\af1\dbch\af31501\loch\f1 &lt;/OptDelPrev&gt;}{\rtlch\fcs1 \af0 \ltrch\fcs0 \insrsid8150044\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8150044\charrsid15879488 \hich\af1\dbch\af31501\loch\f1 &lt;/AmendB&gt;}{\rtlch\fcs1 \af0 \ltrch\fcs0 \insrsid815004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60_x000d__x000a_e4d9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37331 HideTWBExt;}{_x000d__x000a_\s18\ql \li0\ri0\sa120\nowidctlpar\wrapdefault\aspalpha\aspnum\faauto\adjustright\rin0\lin0\itap0 \rtlch\fcs1 \af0\afs20\alang1025 \ltrch\fcs0 \fs24\lang2057\langfe2057\cgrid\langnp2057\langfenp2057 \sbasedon0 \snext18 \spriority0 \styrsid10637331 _x000d__x000a_Normal6a;}{\s19\ql \li0\ri0\nowidctlpar\wrapdefault\aspalpha\aspnum\faauto\adjustright\rin0\lin0\itap0 \rtlch\fcs1 \af0\afs20\alang1025 \ltrch\fcs0 \b\fs24\lang2057\langfe2057\cgrid\langnp2057\langfenp2057 \sbasedon0 \snext19 \spriority0 \styrsid10637331 _x000d__x000a_NormalBold;}{\s20\ql \li0\ri0\sa240\nowidctlpar\wrapdefault\aspalpha\aspnum\faauto\adjustright\rin0\lin0\itap0 \rtlch\fcs1 \af0\afs20\alang1025 \ltrch\fcs0 \i\fs24\lang2057\langfe2057\cgrid\langnp2057\langfenp2057 _x000d__x000a_\sbasedon0 \snext20 \spriority0 \styrsid10637331 AmJustText;}{\s21\qc \li0\ri0\sb240\sa240\nowidctlpar\wrapdefault\aspalpha\aspnum\faauto\adjustright\rin0\lin0\itap0 \rtlch\fcs1 \af0\afs20\alang1025 \ltrch\fcs0 _x000d__x000a_\i\fs24\lang2057\langfe2057\cgrid\langnp2057\langfenp2057 \sbasedon0 \snext21 \spriority0 \styrsid10637331 AmCrossRef;}{\s22\qc \li0\ri0\sb240\sa240\keepn\nowidctlpar\wrapdefault\aspalpha\aspnum\faauto\adjustright\rin0\lin0\itap0 \rtlch\fcs1 _x000d__x000a_\af0\afs20\alang1025 \ltrch\fcs0 \i\fs24\lang2057\langfe2057\cgrid\langnp2057\langfenp2057 \sbasedon0 \snext20 \spriority0 \styrsid10637331 AmJustTitle;}{\s23\qc \li0\ri0\sa240\nowidctlpar\wrapdefault\aspalpha\aspnum\faauto\adjustright\rin0\lin0\itap0 _x000d__x000a_\rtlch\fcs1 \af0\afs20\alang1025 \ltrch\fcs0 \i\fs24\lang2057\langfe2057\cgrid\langnp2057\langfenp2057 \sbasedon0 \snext23 \spriority0 \styrsid1063733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0637331 AmNumberTabs;}{\s25\ql \li0\ri0\sb240\nowidctlpar\wrapdefault\aspalpha\aspnum\faauto\adjustright\rin0\lin0\itap0 \rtlch\fcs1 _x000d__x000a_\af0\afs20\alang1025 \ltrch\fcs0 \b\fs24\lang2057\langfe2057\cgrid\langnp2057\langfenp2057 \sbasedon0 \snext25 \spriority0 \styrsid10637331 NormalBold12b;}}{\*\rsidtbl \rsid24658\rsid223860\rsid735077\rsid1718133\rsid2892074\rsid3565327\rsid4484631_x000d__x000a_\rsid4666813\rsid6641733\rsid7823322\rsid9636012\rsid10377208\rsid10637331\rsid11215221\rsid11549030\rsid12154954\rsid14382809\rsid14424199\rsid15204470\rsid15285974\rsid15950462\rsid16072741\rsid16324206\rsid16662270}{\mmathPr\mmathFont34\mbrkBin0_x000d__x000a_\mbrkBinSub0\msmallFrac0\mdispDef1\mlMargin0\mrMargin0\mdefJc1\mwrapIndent1440\mintLim0\mnaryLim1}{\info{\author GUGLIELMI Maddalena}{\operator GUGLIELMI Maddalena}{\creatim\yr2026\mo2\dy13\hr10\min5}{\revtim\yr2026\mo2\dy13\hr10\min5}{\version1}_x000d__x000a_{\edmins0}{\nofpages1}{\nofwords56}{\nofchars316}{\nofcharsws37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37331\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4484631 \chftnsep _x000d__x000a_\par }}{\*\ftnsepc \ltrpar \pard\plain \ltrpar\ql \li0\ri0\widctlpar\wrapdefault\aspalpha\aspnum\faauto\adjustright\rin0\lin0\itap0 \rtlch\fcs1 \af0\afs20\alang1025 \ltrch\fcs0 \fs24\lang2057\langfe2057\cgrid\langnp2057\langfenp2057 {\rtlch\fcs1 \af0 _x000d__x000a_\ltrch\fcs0 \insrsid4484631 \chftnsepc _x000d__x000a_\par }}{\*\aftnsep \ltrpar \pard\plain \ltrpar\ql \li0\ri0\widctlpar\wrapdefault\aspalpha\aspnum\faauto\adjustright\rin0\lin0\itap0 \rtlch\fcs1 \af0\afs20\alang1025 \ltrch\fcs0 \fs24\lang2057\langfe2057\cgrid\langnp2057\langfenp2057 {\rtlch\fcs1 \af0 _x000d__x000a_\ltrch\fcs0 \insrsid4484631 \chftnsep _x000d__x000a_\par }}{\*\aftnsepc \ltrpar \pard\plain \ltrpar\ql \li0\ri0\widctlpar\wrapdefault\aspalpha\aspnum\faauto\adjustright\rin0\lin0\itap0 \rtlch\fcs1 \af0\afs20\alang1025 \ltrch\fcs0 \fs24\lang2057\langfe2057\cgrid\langnp2057\langfenp2057 {\rtlch\fcs1 \af0 _x000d__x000a_\ltrch\fcs0 \insrsid44846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0637331\charrsid15879488 {\*\bkmkstart restartB_x000d__x000a_}\hich\af1\dbch\af31501\loch\f1 &lt;AmendB&gt;}{\rtlch\fcs1 \af0 \ltrch\fcs0 \insrsid10637331\charrsid15879488 [ZAMENDMENT]\tab \tab }{\rtlch\fcs1 \af0 \ltrch\fcs0 _x000d__x000a_\cs17\b0\v\fs20\cf9\lang1024\langfe1024\loch\af1\hich\af1\dbch\af31501\noproof\insrsid10637331\charrsid15879488 \hich\af1\dbch\af31501\loch\f1 &lt;NumAmB&gt;}{\rtlch\fcs1 \af0 \ltrch\fcs0 \insrsid10637331\charrsid15879488 [ZNRAM]}{\rtlch\fcs1 \af0 \ltrch\fcs0 _x000d__x000a_\cs17\b0\v\fs20\cf9\lang1024\langfe1024\loch\af1\hich\af1\dbch\af31501\noproof\insrsid10637331\charrsid15879488 \hich\af1\dbch\af31501\loch\f1 &lt;/NumAmB&gt;}{\rtlch\fcs1 \af0 \ltrch\fcs0 \insrsid10637331\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0637331\charrsid15879488 \hich\af1\dbch\af31501\loch\f1 &lt;DocAmend&gt;}{\rtlch\fcs1 \af0 \ltrch\fcs0 \insrsid10637331\charrsid15879488 _x000d__x000a_[ZPROPOSAL][ZAMACT]}{\rtlch\fcs1 \af0 \ltrch\fcs0 \cs17\b0\v\fs20\cf9\lang1024\langfe1024\loch\af1\hich\af1\dbch\af31501\noproof\insrsid10637331\charrsid15879488 \hich\af1\dbch\af31501\loch\f1 &lt;/DocAmend&gt;}{\rtlch\fcs1 \af0 \ltrch\fcs0 _x000d__x000a_\insrsid10637331\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0637331\charrsid15879488 \hich\af1\dbch\af31501\loch\f1 &lt;Article&gt;}{\rtlch\fcs1 \af0 \ltrch\fcs0 \insrsid10637331\charrsid15879488 [ZAMPART]}{_x000d__x000a_\rtlch\fcs1 \af0 \ltrch\fcs0 \cs17\b0\v\fs20\cf9\lang1024\langfe1024\loch\af1\hich\af1\dbch\af31501\noproof\insrsid10637331\charrsid15879488 \hich\af1\dbch\af31501\loch\f1 &lt;/Article&gt;}{\rtlch\fcs1 \af0 \ltrch\fcs0 \insrsid10637331\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0637331\charrsid15879488 \hich\af1\dbch\af31501\loch\f1 &lt;DocAmend2&gt;&lt;OptDel&gt;}{\rtlch\fcs1 \af0 \ltrch\fcs0 \insrsid10637331\charrsid15879488 [ZNRACT]}{_x000d__x000a_\rtlch\fcs1 \af0 \ltrch\fcs0 \cs17\v\fs20\cf9\lang1024\langfe1024\loch\af1\hich\af1\dbch\af31501\noproof\insrsid10637331\charrsid15879488 \hich\af1\dbch\af31501\loch\f1 &lt;/OptDel&gt;&lt;/DocAmend2&gt;}{\rtlch\fcs1 \af0 \ltrch\fcs0 \insrsid10637331\charrsid15879488 _x000d__x000a__x000d__x000a_\par }\pard \ltrpar\ql \li0\ri0\widctlpar\wrapdefault\aspalpha\aspnum\faauto\adjustright\rin0\lin0\itap0\pararsid15956237 {\rtlch\fcs1 \af0 \ltrch\fcs0 _x000d__x000a_\cs17\v\fs20\cf9\lang1024\langfe1024\loch\af1\hich\af1\dbch\af31501\noproof\langnp1036\insrsid10637331\charrsid11356624 \hich\af1\dbch\af31501\loch\f1 &lt;Article2&gt;&lt;OptDel&gt;}{\rtlch\fcs1 \af0 \ltrch\fcs0 _x000d__x000a_\lang1036\langfe2057\langnp1036\insrsid10637331\charrsid11356624 [ZACTPART]}{\rtlch\fcs1 \af0 \ltrch\fcs0 \cs17\v\fs20\cf9\lang1024\langfe1024\loch\af1\hich\af1\dbch\af31501\noproof\langnp1036\insrsid10637331\charrsid11356624 _x000d__x000a_\hich\af1\dbch\af31501\loch\f1 &lt;/OptDel&gt;&lt;/Article2&gt;}{\rtlch\fcs1 \af0 \ltrch\fcs0 \lang1036\langfe2057\langnp1036\insrsid10637331\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0637331\charrsid11356624 \cell }\pard \ltrpar\ql \li0\ri0\widctlpar\intbl\wrapdefault\aspalpha\aspnum\faauto\adjustright\rin0\lin0 {\rtlch\fcs1 \af0 \ltrch\fcs0 \insrsid10637331\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0637331\charrsid15879488 [ZLEFTB]\cell [ZRIGHT]\cell }\pard\plain \ltrpar_x000d__x000a_\ql \li0\ri0\widctlpar\intbl\wrapdefault\aspalpha\aspnum\faauto\adjustright\rin0\lin0 \rtlch\fcs1 \af0\afs20\alang1025 \ltrch\fcs0 \fs24\lang2057\langfe2057\cgrid\langnp2057\langfenp2057 {\rtlch\fcs1 \af0 \ltrch\fcs0 \insrsid10637331\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637331\charrsid15879488 [ZTEXTL]\cell [ZTEXTR]}{\rtlch\fcs1 \af0\afs24 \ltrch\fcs0 \insrsid10637331\charrsid15879488 \cell }\pard\plain \ltrpar\ql \li0\ri0\widctlpar\intbl\wrapdefault\aspalpha\aspnum\faauto\adjustright\rin0\lin0 \rtlch\fcs1 _x000d__x000a_\af0\afs20\alang1025 \ltrch\fcs0 \fs24\lang2057\langfe2057\cgrid\langnp2057\langfenp2057 {\rtlch\fcs1 \af0 \ltrch\fcs0 \insrsid10637331\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0637331\charrsid15879488 \hich\af1\dbch\af31501\loch\f1 &lt;OptDel&gt;}{\rtlch\fcs1 \af0 \ltrch\fcs0 \insrsid10637331\charrsid15879488 [ZCROSSREF]}{\rtlch\fcs1 \af0 _x000d__x000a_\ltrch\fcs0 \cs17\i0\v\fs20\cf9\lang1024\langfe1024\loch\af1\hich\af1\dbch\af31501\noproof\insrsid10637331\charrsid15879488 \hich\af1\dbch\af31501\loch\f1 &lt;/OptDel&gt;}{\rtlch\fcs1 \af0 \ltrch\fcs0 \insrsid10637331\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0637331\charrsid15879488 \hich\af1\dbch\af31501\loch\f1 &lt;TitreJust&gt;}{\rtlch\fcs1 \af0 \ltrch\fcs0 \insrsid10637331\charrsid15879488 _x000d__x000a_[ZJUSTIFICATION]}{\rtlch\fcs1 \af0 \ltrch\fcs0 \cs17\i0\v\fs20\cf9\lang1024\langfe1024\loch\af1\hich\af1\dbch\af31501\noproof\insrsid10637331\charrsid15879488 \hich\af1\dbch\af31501\loch\f1 &lt;/TitreJust&gt;}{\rtlch\fcs1 \af0 \ltrch\fcs0 _x000d__x000a_\insrsid10637331\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0637331\charrsid15879488 \hich\af1\dbch\af31501\loch\f1 &lt;OptDelPrev&gt;}{\rtlch\fcs1 \af0 \ltrch\fcs0 \insrsid10637331\charrsid15879488 [ZTEXTJUST]}{_x000d__x000a_\rtlch\fcs1 \af0 \ltrch\fcs0 \cs17\i0\v\fs20\cf9\lang1024\langfe1024\loch\af1\hich\af1\dbch\af31501\noproof\insrsid10637331\charrsid15879488 \hich\af1\dbch\af31501\loch\f1 &lt;/OptDelPrev&gt;}{\rtlch\fcs1 \af0 \ltrch\fcs0 \insrsid10637331\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0637331\charrsid15879488 \hich\af1\dbch\af31501\loch\f1 &lt;/AmendB&gt;}{\rtlch\fcs1 \af0 \ltrch\fcs0 \insrsid1063733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79_x000d__x000a_4fd6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7"/>
    <w:docVar w:name="TITLECODMNU" w:val=" 1"/>
    <w:docVar w:name="TVTAMPART" w:val=" Article 1 – paragraph 1 – point 5 a (new) "/>
    <w:docVar w:name="TXTAUTHOR" w:val="Emma Rafowicz"/>
    <w:docVar w:name="TXTLANGUE" w:val="ET"/>
    <w:docVar w:name="TXTLANGUEMIN" w:val="et"/>
    <w:docVar w:name="TXTNRC" w:val="0304/2025"/>
    <w:docVar w:name="TXTNRFIRSTAM" w:val="1"/>
    <w:docVar w:name="TXTNRLASTAM" w:val="28"/>
    <w:docVar w:name="TXTNRPE" w:val="784.261"/>
    <w:docVar w:name="TXTNRPROC" w:val="2025/1689"/>
    <w:docVar w:name="TXTPEorAP" w:val="PE"/>
    <w:docVar w:name="TXTROUTE" w:val="AD\1337574ET.docx"/>
    <w:docVar w:name="TXTVERSION" w:val="02-00"/>
  </w:docVars>
  <w:rsids>
    <w:rsidRoot w:val="00254793"/>
    <w:rsid w:val="00026559"/>
    <w:rsid w:val="00027FA8"/>
    <w:rsid w:val="0004474F"/>
    <w:rsid w:val="00082EC4"/>
    <w:rsid w:val="000B10BA"/>
    <w:rsid w:val="000B3BA3"/>
    <w:rsid w:val="000D44A6"/>
    <w:rsid w:val="000D5198"/>
    <w:rsid w:val="000E3594"/>
    <w:rsid w:val="00122C05"/>
    <w:rsid w:val="00134974"/>
    <w:rsid w:val="00141CD7"/>
    <w:rsid w:val="001449E8"/>
    <w:rsid w:val="001616BD"/>
    <w:rsid w:val="001820A9"/>
    <w:rsid w:val="001A0556"/>
    <w:rsid w:val="001A2264"/>
    <w:rsid w:val="001B0A1E"/>
    <w:rsid w:val="001C0886"/>
    <w:rsid w:val="001D14A5"/>
    <w:rsid w:val="001D5154"/>
    <w:rsid w:val="001E3AC4"/>
    <w:rsid w:val="0020077A"/>
    <w:rsid w:val="0023131B"/>
    <w:rsid w:val="00254793"/>
    <w:rsid w:val="0029268F"/>
    <w:rsid w:val="002A67EE"/>
    <w:rsid w:val="00304EA8"/>
    <w:rsid w:val="00341A99"/>
    <w:rsid w:val="0035494F"/>
    <w:rsid w:val="00360FAA"/>
    <w:rsid w:val="0038294E"/>
    <w:rsid w:val="00397000"/>
    <w:rsid w:val="003A2F84"/>
    <w:rsid w:val="003C7390"/>
    <w:rsid w:val="003E1280"/>
    <w:rsid w:val="003F057D"/>
    <w:rsid w:val="003F128E"/>
    <w:rsid w:val="003F28DC"/>
    <w:rsid w:val="0040055C"/>
    <w:rsid w:val="0040276D"/>
    <w:rsid w:val="00436EB8"/>
    <w:rsid w:val="00444894"/>
    <w:rsid w:val="00487596"/>
    <w:rsid w:val="004B3A53"/>
    <w:rsid w:val="004C2731"/>
    <w:rsid w:val="004C2A0D"/>
    <w:rsid w:val="004F1D2F"/>
    <w:rsid w:val="00502B76"/>
    <w:rsid w:val="00513F6F"/>
    <w:rsid w:val="00517178"/>
    <w:rsid w:val="00522B51"/>
    <w:rsid w:val="00524707"/>
    <w:rsid w:val="00540A29"/>
    <w:rsid w:val="005539B7"/>
    <w:rsid w:val="00571233"/>
    <w:rsid w:val="00597406"/>
    <w:rsid w:val="005E14F5"/>
    <w:rsid w:val="00613134"/>
    <w:rsid w:val="00626D52"/>
    <w:rsid w:val="00643DA8"/>
    <w:rsid w:val="00657D5C"/>
    <w:rsid w:val="00666802"/>
    <w:rsid w:val="00683DD1"/>
    <w:rsid w:val="006865DA"/>
    <w:rsid w:val="00686C40"/>
    <w:rsid w:val="00691B1C"/>
    <w:rsid w:val="006A0313"/>
    <w:rsid w:val="006A0F0A"/>
    <w:rsid w:val="006A48AA"/>
    <w:rsid w:val="006A51C3"/>
    <w:rsid w:val="006B1267"/>
    <w:rsid w:val="006C2BF2"/>
    <w:rsid w:val="006C6957"/>
    <w:rsid w:val="006D292E"/>
    <w:rsid w:val="006E67FC"/>
    <w:rsid w:val="00712462"/>
    <w:rsid w:val="00716BAA"/>
    <w:rsid w:val="00783EAA"/>
    <w:rsid w:val="0078548A"/>
    <w:rsid w:val="007B7CE3"/>
    <w:rsid w:val="007E2AED"/>
    <w:rsid w:val="007F187F"/>
    <w:rsid w:val="00817D13"/>
    <w:rsid w:val="00820C7D"/>
    <w:rsid w:val="00833D11"/>
    <w:rsid w:val="00836FD3"/>
    <w:rsid w:val="008375A8"/>
    <w:rsid w:val="008535FD"/>
    <w:rsid w:val="00872A52"/>
    <w:rsid w:val="00876A73"/>
    <w:rsid w:val="0087707F"/>
    <w:rsid w:val="0089388A"/>
    <w:rsid w:val="008F29A6"/>
    <w:rsid w:val="008F3DB0"/>
    <w:rsid w:val="00904864"/>
    <w:rsid w:val="009052FE"/>
    <w:rsid w:val="009215FC"/>
    <w:rsid w:val="00924555"/>
    <w:rsid w:val="009368B3"/>
    <w:rsid w:val="0098172B"/>
    <w:rsid w:val="00982B83"/>
    <w:rsid w:val="009857B4"/>
    <w:rsid w:val="009D4C0B"/>
    <w:rsid w:val="009E7319"/>
    <w:rsid w:val="00A65186"/>
    <w:rsid w:val="00A71228"/>
    <w:rsid w:val="00A74E25"/>
    <w:rsid w:val="00A952A4"/>
    <w:rsid w:val="00AC2A60"/>
    <w:rsid w:val="00AC2B33"/>
    <w:rsid w:val="00AD49D0"/>
    <w:rsid w:val="00AD771A"/>
    <w:rsid w:val="00AD78E4"/>
    <w:rsid w:val="00B00EE6"/>
    <w:rsid w:val="00B0350C"/>
    <w:rsid w:val="00B10490"/>
    <w:rsid w:val="00B23EE1"/>
    <w:rsid w:val="00B41622"/>
    <w:rsid w:val="00B476DC"/>
    <w:rsid w:val="00B556CD"/>
    <w:rsid w:val="00B62D4B"/>
    <w:rsid w:val="00B904FA"/>
    <w:rsid w:val="00BA3E40"/>
    <w:rsid w:val="00BD1F76"/>
    <w:rsid w:val="00BE20CF"/>
    <w:rsid w:val="00C166CE"/>
    <w:rsid w:val="00C22327"/>
    <w:rsid w:val="00C335C6"/>
    <w:rsid w:val="00C4219C"/>
    <w:rsid w:val="00C52A28"/>
    <w:rsid w:val="00C55F92"/>
    <w:rsid w:val="00C566B4"/>
    <w:rsid w:val="00C6657D"/>
    <w:rsid w:val="00C709B7"/>
    <w:rsid w:val="00C75E98"/>
    <w:rsid w:val="00C81C5B"/>
    <w:rsid w:val="00C83B35"/>
    <w:rsid w:val="00C85D0F"/>
    <w:rsid w:val="00CB06B9"/>
    <w:rsid w:val="00CD212A"/>
    <w:rsid w:val="00D25CF2"/>
    <w:rsid w:val="00D56CE0"/>
    <w:rsid w:val="00D6254D"/>
    <w:rsid w:val="00D67D0A"/>
    <w:rsid w:val="00D74FD1"/>
    <w:rsid w:val="00D943A5"/>
    <w:rsid w:val="00D9581F"/>
    <w:rsid w:val="00DB56E4"/>
    <w:rsid w:val="00E07067"/>
    <w:rsid w:val="00E248AC"/>
    <w:rsid w:val="00E27F01"/>
    <w:rsid w:val="00E414B2"/>
    <w:rsid w:val="00E77FF5"/>
    <w:rsid w:val="00E85FF9"/>
    <w:rsid w:val="00E94D64"/>
    <w:rsid w:val="00E9619A"/>
    <w:rsid w:val="00EA3802"/>
    <w:rsid w:val="00EB25A8"/>
    <w:rsid w:val="00EF08EE"/>
    <w:rsid w:val="00EF1432"/>
    <w:rsid w:val="00EF33D5"/>
    <w:rsid w:val="00F15744"/>
    <w:rsid w:val="00F203BA"/>
    <w:rsid w:val="00F24D04"/>
    <w:rsid w:val="00F24D40"/>
    <w:rsid w:val="00F41E3C"/>
    <w:rsid w:val="00F54025"/>
    <w:rsid w:val="00F65570"/>
    <w:rsid w:val="00FA4058"/>
    <w:rsid w:val="00FE5B6F"/>
    <w:rsid w:val="00FF5E4D"/>
    <w:rsid w:val="00FF64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9A2A4"/>
  <w15:chartTrackingRefBased/>
  <w15:docId w15:val="{25F3DC97-7C08-4BF1-88F3-8DA9C29D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444894"/>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397000"/>
    <w:pPr>
      <w:spacing w:after="120"/>
    </w:pPr>
    <w:rPr>
      <w:szCs w:val="20"/>
    </w:rPr>
  </w:style>
  <w:style w:type="character" w:customStyle="1" w:styleId="NormalBoldChar">
    <w:name w:val="NormalBold Char"/>
    <w:link w:val="NormalBold"/>
    <w:rsid w:val="00397000"/>
    <w:rPr>
      <w:b/>
      <w:sz w:val="24"/>
    </w:rPr>
  </w:style>
  <w:style w:type="character" w:customStyle="1" w:styleId="Normal6Char">
    <w:name w:val="Normal6 Char"/>
    <w:link w:val="Normal6"/>
    <w:rsid w:val="00397000"/>
    <w:rPr>
      <w:sz w:val="24"/>
      <w:lang w:val="et-EE"/>
    </w:rPr>
  </w:style>
  <w:style w:type="paragraph" w:customStyle="1" w:styleId="ColumnHeading">
    <w:name w:val="ColumnHeading"/>
    <w:basedOn w:val="Normal"/>
    <w:rsid w:val="00397000"/>
    <w:pPr>
      <w:spacing w:after="240"/>
      <w:jc w:val="center"/>
    </w:pPr>
    <w:rPr>
      <w:i/>
      <w:szCs w:val="20"/>
    </w:rPr>
  </w:style>
  <w:style w:type="paragraph" w:customStyle="1" w:styleId="AMNumberTabs0">
    <w:name w:val="AMNumberTabs"/>
    <w:basedOn w:val="Normal"/>
    <w:rsid w:val="003970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397000"/>
    <w:pPr>
      <w:jc w:val="right"/>
    </w:pPr>
  </w:style>
  <w:style w:type="paragraph" w:styleId="Footer">
    <w:name w:val="footer"/>
    <w:basedOn w:val="Normal"/>
    <w:link w:val="FooterChar"/>
    <w:rsid w:val="008F29A6"/>
    <w:pPr>
      <w:tabs>
        <w:tab w:val="center" w:pos="4513"/>
        <w:tab w:val="right" w:pos="9026"/>
      </w:tabs>
    </w:pPr>
  </w:style>
  <w:style w:type="character" w:customStyle="1" w:styleId="FooterChar">
    <w:name w:val="Footer Char"/>
    <w:basedOn w:val="DefaultParagraphFont"/>
    <w:link w:val="Footer"/>
    <w:rsid w:val="008F29A6"/>
    <w:rPr>
      <w:sz w:val="24"/>
      <w:szCs w:val="24"/>
    </w:rPr>
  </w:style>
  <w:style w:type="paragraph" w:styleId="Revision">
    <w:name w:val="Revision"/>
    <w:hidden/>
    <w:uiPriority w:val="99"/>
    <w:semiHidden/>
    <w:rsid w:val="006865DA"/>
    <w:rPr>
      <w:sz w:val="24"/>
      <w:szCs w:val="24"/>
    </w:rPr>
  </w:style>
  <w:style w:type="character" w:styleId="CommentReference">
    <w:name w:val="annotation reference"/>
    <w:basedOn w:val="DefaultParagraphFont"/>
    <w:rsid w:val="003F28DC"/>
    <w:rPr>
      <w:sz w:val="16"/>
      <w:szCs w:val="16"/>
    </w:rPr>
  </w:style>
  <w:style w:type="paragraph" w:styleId="CommentText">
    <w:name w:val="annotation text"/>
    <w:basedOn w:val="Normal"/>
    <w:link w:val="CommentTextChar"/>
    <w:rsid w:val="003F28DC"/>
    <w:rPr>
      <w:sz w:val="20"/>
      <w:szCs w:val="20"/>
    </w:rPr>
  </w:style>
  <w:style w:type="character" w:customStyle="1" w:styleId="CommentTextChar">
    <w:name w:val="Comment Text Char"/>
    <w:basedOn w:val="DefaultParagraphFont"/>
    <w:link w:val="CommentText"/>
    <w:rsid w:val="003F28DC"/>
  </w:style>
  <w:style w:type="paragraph" w:styleId="CommentSubject">
    <w:name w:val="annotation subject"/>
    <w:basedOn w:val="CommentText"/>
    <w:next w:val="CommentText"/>
    <w:link w:val="CommentSubjectChar"/>
    <w:semiHidden/>
    <w:unhideWhenUsed/>
    <w:rsid w:val="003F28DC"/>
    <w:rPr>
      <w:b/>
      <w:bCs/>
    </w:rPr>
  </w:style>
  <w:style w:type="character" w:customStyle="1" w:styleId="CommentSubjectChar">
    <w:name w:val="Comment Subject Char"/>
    <w:basedOn w:val="CommentTextChar"/>
    <w:link w:val="CommentSubject"/>
    <w:semiHidden/>
    <w:rsid w:val="003F28DC"/>
    <w:rPr>
      <w:b/>
      <w:bCs/>
    </w:rPr>
  </w:style>
  <w:style w:type="character" w:customStyle="1" w:styleId="Heading3Char">
    <w:name w:val="Heading 3 Char"/>
    <w:basedOn w:val="DefaultParagraphFont"/>
    <w:link w:val="Heading3"/>
    <w:semiHidden/>
    <w:rsid w:val="00444894"/>
    <w:rPr>
      <w:rFonts w:asciiTheme="majorHAnsi" w:eastAsiaTheme="majorEastAsia" w:hAnsiTheme="majorHAnsi" w:cstheme="majorBidi"/>
      <w:color w:val="1F4D78" w:themeColor="accent1" w:themeShade="7F"/>
      <w:sz w:val="24"/>
      <w:szCs w:val="24"/>
    </w:rPr>
  </w:style>
  <w:style w:type="paragraph" w:customStyle="1" w:styleId="RollCallSymbols14pt">
    <w:name w:val="RollCallSymbols14pt"/>
    <w:basedOn w:val="Normal"/>
    <w:rsid w:val="00A952A4"/>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952A4"/>
    <w:pPr>
      <w:tabs>
        <w:tab w:val="center" w:pos="284"/>
        <w:tab w:val="left" w:pos="426"/>
      </w:tabs>
    </w:pPr>
    <w:rPr>
      <w:snapToGrid w:val="0"/>
      <w:szCs w:val="20"/>
      <w:lang w:eastAsia="en-US"/>
    </w:rPr>
  </w:style>
  <w:style w:type="paragraph" w:customStyle="1" w:styleId="RollCallVotes">
    <w:name w:val="RollCallVotes"/>
    <w:basedOn w:val="Normal"/>
    <w:rsid w:val="00A952A4"/>
    <w:pPr>
      <w:spacing w:before="120" w:after="120"/>
      <w:jc w:val="center"/>
    </w:pPr>
    <w:rPr>
      <w:b/>
      <w:bCs/>
      <w:snapToGrid w:val="0"/>
      <w:sz w:val="16"/>
      <w:szCs w:val="20"/>
      <w:lang w:eastAsia="en-US"/>
    </w:rPr>
  </w:style>
  <w:style w:type="paragraph" w:customStyle="1" w:styleId="RollCallTable">
    <w:name w:val="RollCallTable"/>
    <w:basedOn w:val="Normal"/>
    <w:rsid w:val="00A952A4"/>
    <w:pPr>
      <w:spacing w:before="120" w:after="120"/>
    </w:pPr>
    <w:rPr>
      <w:snapToGrid w:val="0"/>
      <w:sz w:val="16"/>
      <w:szCs w:val="20"/>
      <w:lang w:eastAsia="en-US"/>
    </w:rPr>
  </w:style>
  <w:style w:type="paragraph" w:customStyle="1" w:styleId="Normal24a">
    <w:name w:val="Normal24a"/>
    <w:basedOn w:val="Normal"/>
    <w:rsid w:val="00A952A4"/>
    <w:pPr>
      <w:spacing w:after="480"/>
    </w:pPr>
  </w:style>
  <w:style w:type="paragraph" w:customStyle="1" w:styleId="NormalBoldCenter">
    <w:name w:val="NormalBoldCenter"/>
    <w:basedOn w:val="Normal"/>
    <w:rsid w:val="00A952A4"/>
    <w:pPr>
      <w:jc w:val="center"/>
    </w:pPr>
    <w:rPr>
      <w:b/>
    </w:rPr>
  </w:style>
  <w:style w:type="paragraph" w:customStyle="1" w:styleId="Footprint12b">
    <w:name w:val="Footprint12b"/>
    <w:basedOn w:val="Normal"/>
    <w:rsid w:val="00A952A4"/>
    <w:pPr>
      <w:spacing w:before="240"/>
    </w:pPr>
  </w:style>
  <w:style w:type="paragraph" w:customStyle="1" w:styleId="NormalSingle">
    <w:name w:val="NormalSingle"/>
    <w:basedOn w:val="Normal"/>
    <w:qFormat/>
    <w:rsid w:val="00A952A4"/>
  </w:style>
  <w:style w:type="paragraph" w:styleId="FootnoteText">
    <w:name w:val="footnote text"/>
    <w:basedOn w:val="Normal"/>
    <w:link w:val="FootnoteTextChar"/>
    <w:rsid w:val="00A952A4"/>
    <w:rPr>
      <w:sz w:val="20"/>
      <w:szCs w:val="20"/>
    </w:rPr>
  </w:style>
  <w:style w:type="character" w:customStyle="1" w:styleId="FootnoteTextChar">
    <w:name w:val="Footnote Text Char"/>
    <w:basedOn w:val="DefaultParagraphFont"/>
    <w:link w:val="FootnoteText"/>
    <w:rsid w:val="00A952A4"/>
  </w:style>
  <w:style w:type="character" w:styleId="FootnoteReference">
    <w:name w:val="footnote reference"/>
    <w:basedOn w:val="DefaultParagraphFont"/>
    <w:rsid w:val="00A952A4"/>
    <w:rPr>
      <w:vertAlign w:val="superscript"/>
    </w:rPr>
  </w:style>
  <w:style w:type="character" w:styleId="Hyperlink">
    <w:name w:val="Hyperlink"/>
    <w:basedOn w:val="DefaultParagraphFont"/>
    <w:rsid w:val="00A952A4"/>
    <w:rPr>
      <w:color w:val="0563C1" w:themeColor="hyperlink"/>
      <w:u w:val="single"/>
    </w:rPr>
  </w:style>
  <w:style w:type="character" w:styleId="UnresolvedMention">
    <w:name w:val="Unresolved Mention"/>
    <w:basedOn w:val="DefaultParagraphFont"/>
    <w:uiPriority w:val="99"/>
    <w:semiHidden/>
    <w:unhideWhenUsed/>
    <w:rsid w:val="00A95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4132</Words>
  <Characters>34442</Characters>
  <Application>Microsoft Office Word</Application>
  <DocSecurity>0</DocSecurity>
  <Lines>1324</Lines>
  <Paragraphs>406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2026-03-23T11:24:00Z</dcterms:created>
  <dcterms:modified xsi:type="dcterms:W3CDTF">2026-03-23T11:24:00Z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1337574</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AD\1337574ET.docx</vt:lpwstr>
  </property>
  <property fmtid="{D5CDD505-2E9C-101B-9397-08002B2CF9AE}" pid="10" name="LastEdited with">
    <vt:lpwstr>10.2.1 Build [20260301]</vt:lpwstr>
  </property>
  <property fmtid="{D5CDD505-2E9C-101B-9397-08002B2CF9AE}" pid="11" name="PE number">
    <vt:lpwstr>784.261</vt:lpwstr>
  </property>
  <property fmtid="{D5CDD505-2E9C-101B-9397-08002B2CF9AE}" pid="12" name="SDLStudio">
    <vt:lpwstr/>
  </property>
  <property fmtid="{D5CDD505-2E9C-101B-9397-08002B2CF9AE}" pid="13" name="SendToEpades">
    <vt:lpwstr>OK(HDG) - 2026/03/06 17:11</vt:lpwstr>
  </property>
  <property fmtid="{D5CDD505-2E9C-101B-9397-08002B2CF9AE}" pid="14" name="Bookout">
    <vt:lpwstr>OK - 2026/03/23 12:20</vt:lpwstr>
  </property>
</Properties>
</file>