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96D3D" w14:paraId="728E9210" w14:textId="77777777" w:rsidTr="00C85D0F">
        <w:trPr>
          <w:trHeight w:hRule="exact" w:val="1418"/>
        </w:trPr>
        <w:tc>
          <w:tcPr>
            <w:tcW w:w="6804" w:type="dxa"/>
            <w:shd w:val="clear" w:color="auto" w:fill="auto"/>
            <w:vAlign w:val="center"/>
          </w:tcPr>
          <w:p w14:paraId="4599AAE8" w14:textId="77777777" w:rsidR="00BA3E40" w:rsidRPr="00715A17" w:rsidRDefault="007E523D" w:rsidP="00C85D0F">
            <w:pPr>
              <w:pStyle w:val="EPName"/>
            </w:pPr>
            <w:r>
              <w:t>Europos Parlamentas</w:t>
            </w:r>
          </w:p>
          <w:p w14:paraId="333E6C8F" w14:textId="77777777" w:rsidR="00BA3E40" w:rsidRPr="00715A17" w:rsidRDefault="007E523D" w:rsidP="00C85D0F">
            <w:pPr>
              <w:pStyle w:val="EPTerm"/>
            </w:pPr>
            <w:r>
              <w:t>2024-2029</w:t>
            </w:r>
          </w:p>
        </w:tc>
        <w:tc>
          <w:tcPr>
            <w:tcW w:w="2268" w:type="dxa"/>
            <w:shd w:val="clear" w:color="auto" w:fill="auto"/>
          </w:tcPr>
          <w:p w14:paraId="7CD78176" w14:textId="77777777" w:rsidR="00BA3E40" w:rsidRPr="00715A17" w:rsidRDefault="007E523D" w:rsidP="00C85D0F">
            <w:pPr>
              <w:pStyle w:val="EPLogo"/>
            </w:pPr>
            <w:r w:rsidRPr="00715A17">
              <w:rPr>
                <w:noProof/>
              </w:rPr>
              <w:drawing>
                <wp:inline distT="0" distB="0" distL="0" distR="0" wp14:anchorId="639C12DF" wp14:editId="758CE8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28655F0" w14:textId="77777777" w:rsidR="00F24D40" w:rsidRPr="00715A17" w:rsidRDefault="00F24D40" w:rsidP="00F24D40">
      <w:pPr>
        <w:pStyle w:val="LineTop"/>
      </w:pPr>
    </w:p>
    <w:p w14:paraId="569BC834" w14:textId="77777777" w:rsidR="00F24D40" w:rsidRPr="00715A17" w:rsidRDefault="007E523D" w:rsidP="00F24D40">
      <w:pPr>
        <w:pStyle w:val="EPBody"/>
      </w:pPr>
      <w:r>
        <w:rPr>
          <w:rStyle w:val="HideTWBExt"/>
        </w:rPr>
        <w:t>&lt;</w:t>
      </w:r>
      <w:r>
        <w:rPr>
          <w:rStyle w:val="HideTWBExt"/>
          <w:i w:val="0"/>
        </w:rPr>
        <w:t>Commission</w:t>
      </w:r>
      <w:r>
        <w:rPr>
          <w:rStyle w:val="HideTWBExt"/>
        </w:rPr>
        <w:t>&gt;</w:t>
      </w:r>
      <w:r>
        <w:rPr>
          <w:rStyle w:val="HideTWBInt"/>
          <w:color w:val="auto"/>
        </w:rPr>
        <w:t>{CULT}</w:t>
      </w:r>
      <w:r>
        <w:t>Kultūros ir švietimo komitetas</w:t>
      </w:r>
      <w:r>
        <w:rPr>
          <w:rStyle w:val="HideTWBExt"/>
        </w:rPr>
        <w:t>&lt;/</w:t>
      </w:r>
      <w:r>
        <w:rPr>
          <w:rStyle w:val="HideTWBExt"/>
          <w:i w:val="0"/>
        </w:rPr>
        <w:t>Commission</w:t>
      </w:r>
      <w:r>
        <w:rPr>
          <w:rStyle w:val="HideTWBExt"/>
        </w:rPr>
        <w:t>&gt;</w:t>
      </w:r>
    </w:p>
    <w:p w14:paraId="315C61F0" w14:textId="77777777" w:rsidR="00F24D40" w:rsidRPr="00715A17" w:rsidRDefault="00F24D40" w:rsidP="00F24D40">
      <w:pPr>
        <w:pStyle w:val="LineBottom"/>
      </w:pPr>
    </w:p>
    <w:p w14:paraId="4025EF02" w14:textId="5E62B744" w:rsidR="00DB56E4" w:rsidRPr="00715A17" w:rsidRDefault="007E523D" w:rsidP="00DB56E4">
      <w:pPr>
        <w:pStyle w:val="CoverReference"/>
      </w:pPr>
      <w:r>
        <w:rPr>
          <w:rStyle w:val="HideTWBExt"/>
          <w:b w:val="0"/>
        </w:rPr>
        <w:t>&lt;RefProc&gt;</w:t>
      </w:r>
      <w:r>
        <w:t>2025/0359</w:t>
      </w:r>
      <w:r>
        <w:rPr>
          <w:rStyle w:val="HideTWBExt"/>
          <w:b w:val="0"/>
        </w:rPr>
        <w:t>&lt;/RefProc&gt;&lt;RefTypeProc&gt;</w:t>
      </w:r>
      <w:r>
        <w:t>(COD)</w:t>
      </w:r>
      <w:r>
        <w:rPr>
          <w:rStyle w:val="HideTWBExt"/>
          <w:b w:val="0"/>
        </w:rPr>
        <w:t>&lt;/RefTypeProc&gt;</w:t>
      </w:r>
    </w:p>
    <w:p w14:paraId="0A4EE9C2" w14:textId="77777777" w:rsidR="00DB56E4" w:rsidRPr="00715A17" w:rsidRDefault="007E523D" w:rsidP="00DB56E4">
      <w:pPr>
        <w:pStyle w:val="CoverDate"/>
      </w:pPr>
      <w:r>
        <w:rPr>
          <w:rStyle w:val="HideTWBExt"/>
        </w:rPr>
        <w:t>&lt;Date&gt;</w:t>
      </w:r>
      <w:r>
        <w:rPr>
          <w:rStyle w:val="HideTWBInt"/>
          <w:color w:val="auto"/>
        </w:rPr>
        <w:t>{06/03/2026}</w:t>
      </w:r>
      <w:r>
        <w:t>6.3.2026</w:t>
      </w:r>
      <w:r>
        <w:rPr>
          <w:rStyle w:val="HideTWBExt"/>
        </w:rPr>
        <w:t>&lt;/Date&gt;</w:t>
      </w:r>
    </w:p>
    <w:p w14:paraId="106A7CA3" w14:textId="77777777" w:rsidR="00DB56E4" w:rsidRPr="00715A17" w:rsidRDefault="007E523D" w:rsidP="00DB56E4">
      <w:pPr>
        <w:pStyle w:val="CoverDocType24a"/>
      </w:pPr>
      <w:r>
        <w:rPr>
          <w:rStyle w:val="HideTWBExt"/>
          <w:b w:val="0"/>
        </w:rPr>
        <w:t>&lt;TitreType&gt;</w:t>
      </w:r>
      <w:r>
        <w:t>NUOMONĖ</w:t>
      </w:r>
      <w:r>
        <w:rPr>
          <w:rStyle w:val="HideTWBExt"/>
          <w:b w:val="0"/>
        </w:rPr>
        <w:t>&lt;/TitreType&gt;</w:t>
      </w:r>
    </w:p>
    <w:p w14:paraId="603C45CA" w14:textId="77777777" w:rsidR="00DB56E4" w:rsidRPr="00715A17" w:rsidRDefault="007E523D" w:rsidP="00DB56E4">
      <w:pPr>
        <w:pStyle w:val="CoverNormal24a"/>
      </w:pPr>
      <w:r>
        <w:rPr>
          <w:rStyle w:val="HideTWBExt"/>
        </w:rPr>
        <w:t>&lt;CommissionResp&gt;</w:t>
      </w:r>
      <w:r>
        <w:t xml:space="preserve">Kultūros ir </w:t>
      </w:r>
      <w:r>
        <w:t>švietimo komiteto</w:t>
      </w:r>
      <w:r>
        <w:rPr>
          <w:rStyle w:val="HideTWBExt"/>
        </w:rPr>
        <w:t>&lt;/CommissionResp&gt;</w:t>
      </w:r>
    </w:p>
    <w:p w14:paraId="034E48A7" w14:textId="77777777" w:rsidR="00DB56E4" w:rsidRPr="00715A17" w:rsidRDefault="007E523D" w:rsidP="00DB56E4">
      <w:pPr>
        <w:pStyle w:val="CoverNormal24a"/>
      </w:pPr>
      <w:r>
        <w:rPr>
          <w:rStyle w:val="HideTWBExt"/>
        </w:rPr>
        <w:t>&lt;CommissionInt&gt;</w:t>
      </w:r>
      <w:r>
        <w:t>pateikta Vidaus rinkos ir vartotojų apsaugos komitetui ir Piliečių laisvių, teisingumo ir vidaus reikalų komitetui</w:t>
      </w:r>
      <w:r>
        <w:rPr>
          <w:rStyle w:val="HideTWBExt"/>
        </w:rPr>
        <w:t>&lt;/CommissionInt&gt;</w:t>
      </w:r>
    </w:p>
    <w:p w14:paraId="6D45E237" w14:textId="77777777" w:rsidR="00715A17" w:rsidRPr="00715A17" w:rsidRDefault="007E523D" w:rsidP="00715A17">
      <w:pPr>
        <w:pStyle w:val="CoverNormal"/>
      </w:pPr>
      <w:r>
        <w:rPr>
          <w:rStyle w:val="HideTWBExt"/>
        </w:rPr>
        <w:t>&lt;Titre&gt;</w:t>
      </w:r>
      <w:r>
        <w:t>dėl pasiūlymo dėl Europos Parlamento ir Tarybos reglamento, kuriuo dėl suderintų dirbtinio intelekto taisyklių įgyvendinimo supaprastinimo iš dalies keičiami Reglamentai (ES) 2024/1689 ir (ES) 2018/1139, (Bendrasis skaitmeninės srities dokumentų rinkinys dėl dirbtinio intelekto)</w:t>
      </w:r>
      <w:r>
        <w:rPr>
          <w:rStyle w:val="HideTWBExt"/>
        </w:rPr>
        <w:t>&lt;/Titre&gt;</w:t>
      </w:r>
    </w:p>
    <w:p w14:paraId="2D0456FD" w14:textId="77777777" w:rsidR="00715A17" w:rsidRPr="00715A17" w:rsidRDefault="007E523D" w:rsidP="00715A17">
      <w:pPr>
        <w:pStyle w:val="CoverNormal24a"/>
      </w:pPr>
      <w:r>
        <w:rPr>
          <w:rStyle w:val="HideTWBExt"/>
        </w:rPr>
        <w:t>&lt;DocRef&gt;</w:t>
      </w:r>
      <w:r>
        <w:t>(COM(2025)0836 – C10</w:t>
      </w:r>
      <w:r>
        <w:noBreakHyphen/>
      </w:r>
      <w:r>
        <w:t>0304/2025 – 2025/0359(COD))</w:t>
      </w:r>
      <w:r>
        <w:rPr>
          <w:rStyle w:val="HideTWBExt"/>
        </w:rPr>
        <w:t>&lt;/DocRef&gt;</w:t>
      </w:r>
    </w:p>
    <w:p w14:paraId="1A89EDD2" w14:textId="77777777" w:rsidR="00DB56E4" w:rsidRPr="00715A17" w:rsidRDefault="007E523D" w:rsidP="00DB56E4">
      <w:pPr>
        <w:pStyle w:val="CoverNormal24a"/>
      </w:pPr>
      <w:r>
        <w:t xml:space="preserve">Nuomonės referentė: </w:t>
      </w:r>
      <w:r>
        <w:rPr>
          <w:rStyle w:val="HideTWBExt"/>
        </w:rPr>
        <w:t>&lt;Depute&gt;</w:t>
      </w:r>
      <w:r>
        <w:t>Emma Rafowicz</w:t>
      </w:r>
      <w:r>
        <w:rPr>
          <w:rStyle w:val="HideTWBExt"/>
        </w:rPr>
        <w:t>&lt;/Depute&gt;</w:t>
      </w:r>
    </w:p>
    <w:p w14:paraId="387556D3" w14:textId="77777777" w:rsidR="00487596" w:rsidRPr="00715A17" w:rsidRDefault="00487596" w:rsidP="00487596">
      <w:pPr>
        <w:pStyle w:val="CoverNormal"/>
      </w:pPr>
    </w:p>
    <w:p w14:paraId="0890A5B6" w14:textId="77777777" w:rsidR="00DB56E4" w:rsidRPr="00715A17" w:rsidRDefault="007E523D" w:rsidP="0004474F">
      <w:pPr>
        <w:tabs>
          <w:tab w:val="center" w:pos="4677"/>
        </w:tabs>
      </w:pPr>
      <w:r>
        <w:br w:type="page"/>
      </w:r>
      <w:r>
        <w:lastRenderedPageBreak/>
        <w:t>PA_Legam</w:t>
      </w:r>
    </w:p>
    <w:p w14:paraId="3031EE6A" w14:textId="77777777" w:rsidR="00715A17" w:rsidRPr="00715A17" w:rsidRDefault="007E523D" w:rsidP="00715A17">
      <w:pPr>
        <w:pStyle w:val="AmHeadingPA"/>
      </w:pPr>
      <w:r>
        <w:br w:type="page"/>
      </w:r>
      <w:r>
        <w:lastRenderedPageBreak/>
        <w:t>PAKEITIMAI</w:t>
      </w:r>
    </w:p>
    <w:p w14:paraId="0694344C" w14:textId="77777777" w:rsidR="00715A17" w:rsidRPr="00715A17" w:rsidRDefault="007E523D" w:rsidP="00715A17">
      <w:pPr>
        <w:pStyle w:val="Normal12a"/>
      </w:pPr>
      <w:bookmarkStart w:id="0" w:name="IntroA"/>
      <w:r>
        <w:t>Kultūros ir švietimo komitetas teikia atsakingiems Vidaus rinkos ir vartotojų apsaugos komitetui ir Piliečių laisvių, teisingumo ir vidaus reikalų komitetui toliau išdėstytą tekstą:</w:t>
      </w:r>
      <w:bookmarkEnd w:id="0"/>
    </w:p>
    <w:p w14:paraId="7EA70EA3" w14:textId="77777777" w:rsidR="00715A17" w:rsidRPr="00715A17" w:rsidRDefault="007E523D" w:rsidP="00715A17">
      <w:r>
        <w:rPr>
          <w:rStyle w:val="HideTWBExt"/>
        </w:rPr>
        <w:t>&lt;RepeatBlock-Amend&gt;</w:t>
      </w:r>
    </w:p>
    <w:p w14:paraId="69E98AE8" w14:textId="77777777" w:rsidR="00715A17" w:rsidRPr="00715A17" w:rsidRDefault="007E523D" w:rsidP="00715A17">
      <w:pPr>
        <w:pStyle w:val="AMNumberTabs0"/>
        <w:keepNext/>
      </w:pPr>
      <w:r>
        <w:rPr>
          <w:rStyle w:val="HideTWBExt"/>
          <w:b w:val="0"/>
        </w:rPr>
        <w:t>&lt;Amend&gt;</w:t>
      </w:r>
      <w:r>
        <w:t>Pakeitimas</w:t>
      </w:r>
      <w:r>
        <w:tab/>
      </w:r>
      <w:r>
        <w:tab/>
      </w:r>
      <w:r>
        <w:rPr>
          <w:rStyle w:val="HideTWBExt"/>
          <w:b w:val="0"/>
        </w:rPr>
        <w:t>&lt;NumAm&gt;</w:t>
      </w:r>
      <w:r>
        <w:t>1</w:t>
      </w:r>
      <w:r>
        <w:rPr>
          <w:rStyle w:val="HideTWBExt"/>
          <w:b w:val="0"/>
        </w:rPr>
        <w:t>&lt;/NumAm&gt;</w:t>
      </w:r>
    </w:p>
    <w:p w14:paraId="3F82E4B0" w14:textId="77777777" w:rsidR="00715A17" w:rsidRPr="00715A17" w:rsidRDefault="007E523D" w:rsidP="00715A17">
      <w:pPr>
        <w:pStyle w:val="NormalBold12b"/>
        <w:keepNext/>
      </w:pPr>
      <w:r>
        <w:rPr>
          <w:rStyle w:val="HideTWBExt"/>
          <w:b w:val="0"/>
        </w:rPr>
        <w:t>&lt;DocAmend&gt;</w:t>
      </w:r>
      <w:r>
        <w:t>Pasiūlymas dėl reglamento</w:t>
      </w:r>
      <w:r>
        <w:rPr>
          <w:rStyle w:val="HideTWBExt"/>
          <w:b w:val="0"/>
        </w:rPr>
        <w:t>&lt;/DocAmend&gt;</w:t>
      </w:r>
    </w:p>
    <w:p w14:paraId="1B8BF7D3" w14:textId="77777777" w:rsidR="00715A17" w:rsidRPr="00715A17" w:rsidRDefault="007E523D" w:rsidP="00715A17">
      <w:pPr>
        <w:pStyle w:val="NormalBold"/>
      </w:pPr>
      <w:r>
        <w:rPr>
          <w:rStyle w:val="HideTWBExt"/>
          <w:b w:val="0"/>
        </w:rPr>
        <w:t>&lt;Article&gt;</w:t>
      </w:r>
      <w:r>
        <w:t>2 a konstatuojamoji dalis (nauja)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96D3D" w14:paraId="50D91728" w14:textId="77777777" w:rsidTr="00F80CEE">
        <w:trPr>
          <w:jc w:val="center"/>
        </w:trPr>
        <w:tc>
          <w:tcPr>
            <w:tcW w:w="9752" w:type="dxa"/>
            <w:gridSpan w:val="2"/>
          </w:tcPr>
          <w:p w14:paraId="63AF22DB" w14:textId="77777777" w:rsidR="00715A17" w:rsidRPr="00715A17" w:rsidRDefault="00715A17" w:rsidP="00F80CEE">
            <w:pPr>
              <w:keepNext/>
            </w:pPr>
          </w:p>
        </w:tc>
      </w:tr>
      <w:tr w:rsidR="00C96D3D" w14:paraId="3F5A46A6" w14:textId="77777777" w:rsidTr="00F80CEE">
        <w:trPr>
          <w:jc w:val="center"/>
        </w:trPr>
        <w:tc>
          <w:tcPr>
            <w:tcW w:w="4876" w:type="dxa"/>
          </w:tcPr>
          <w:p w14:paraId="335A2D14" w14:textId="77777777" w:rsidR="00715A17" w:rsidRPr="00715A17" w:rsidRDefault="007E523D" w:rsidP="00F80CEE">
            <w:pPr>
              <w:pStyle w:val="ColumnHeading"/>
              <w:keepNext/>
            </w:pPr>
            <w:r>
              <w:t>Komisijos siūlomas tekstas</w:t>
            </w:r>
          </w:p>
        </w:tc>
        <w:tc>
          <w:tcPr>
            <w:tcW w:w="4876" w:type="dxa"/>
          </w:tcPr>
          <w:p w14:paraId="2580200D" w14:textId="77777777" w:rsidR="00715A17" w:rsidRPr="00715A17" w:rsidRDefault="007E523D" w:rsidP="00F80CEE">
            <w:pPr>
              <w:pStyle w:val="ColumnHeading"/>
              <w:keepNext/>
            </w:pPr>
            <w:r>
              <w:t>Pakeitimas</w:t>
            </w:r>
          </w:p>
        </w:tc>
      </w:tr>
      <w:tr w:rsidR="00C96D3D" w14:paraId="6D9B53CF" w14:textId="77777777" w:rsidTr="00F80CEE">
        <w:trPr>
          <w:jc w:val="center"/>
        </w:trPr>
        <w:tc>
          <w:tcPr>
            <w:tcW w:w="4876" w:type="dxa"/>
          </w:tcPr>
          <w:p w14:paraId="0555236D" w14:textId="77777777" w:rsidR="00715A17" w:rsidRPr="00715A17" w:rsidRDefault="00715A17" w:rsidP="00F80CEE">
            <w:pPr>
              <w:pStyle w:val="Normal6"/>
            </w:pPr>
          </w:p>
        </w:tc>
        <w:tc>
          <w:tcPr>
            <w:tcW w:w="4876" w:type="dxa"/>
          </w:tcPr>
          <w:p w14:paraId="2E3CCD43" w14:textId="77777777" w:rsidR="00715A17" w:rsidRPr="00715A17" w:rsidRDefault="007E523D" w:rsidP="00F80CEE">
            <w:pPr>
              <w:pStyle w:val="Normal6"/>
              <w:rPr>
                <w:szCs w:val="24"/>
              </w:rPr>
            </w:pPr>
            <w:r>
              <w:rPr>
                <w:b/>
                <w:i/>
              </w:rPr>
              <w:t>(2a)</w:t>
            </w:r>
            <w:r>
              <w:rPr>
                <w:b/>
                <w:i/>
              </w:rPr>
              <w:tab/>
              <w:t xml:space="preserve">norint </w:t>
            </w:r>
            <w:r>
              <w:rPr>
                <w:b/>
                <w:i/>
              </w:rPr>
              <w:t>veiksmingai įgyvendinti Reglamentą (ES) 2024/1689 reikia, kad dėl koregavimų, atliktų siekiant palengvinti praktinį jo taikymą, nesumažėtų reglamentavimo sistemos aiškumas ir prieinamumas tiems, kurie turi jį taikyti. Visų pirma tais atvejais, kai reglamentas taikomas švietimo, kultūros ir žiniasklaidos srityse, siekiant užtikrinti veiksmingą ir nuoseklų jo taikymą tebėra labai svarbu aiškiai suprasti su DI sistemų naudojimu susijusias pareigas ir apsaugos priemones, ypatingą dėmesį skiriant kultūros ir kūr</w:t>
            </w:r>
            <w:r>
              <w:rPr>
                <w:b/>
                <w:i/>
              </w:rPr>
              <w:t>ybos sektorių teisių turėtojams. Todėl priemonėmis, nustatytomis siekiant padėti laiku ir proporcingai laikytis šio reglamento, turėtų būti toliau remiamas jo reikalavimų aiškumas ir prieinamumas, taip prisidedant prie informacija grindžiamo DI sistemų naudojimo ir pasitikėjimo jų diegimu;</w:t>
            </w:r>
          </w:p>
        </w:tc>
      </w:tr>
    </w:tbl>
    <w:p w14:paraId="7AEB2F8C" w14:textId="77777777" w:rsidR="00715A17" w:rsidRPr="00715A17" w:rsidRDefault="007E523D" w:rsidP="00715A17">
      <w:r>
        <w:rPr>
          <w:rStyle w:val="HideTWBExt"/>
        </w:rPr>
        <w:t>&lt;/Amend&gt;</w:t>
      </w:r>
    </w:p>
    <w:p w14:paraId="2B8BF7BC" w14:textId="77777777" w:rsidR="00715A17" w:rsidRPr="00715A17" w:rsidRDefault="007E523D" w:rsidP="00715A17">
      <w:pPr>
        <w:pStyle w:val="AmNumberTabs"/>
      </w:pPr>
      <w:r>
        <w:rPr>
          <w:rStyle w:val="HideTWBExt"/>
        </w:rPr>
        <w:t>&lt;Amend&gt;</w:t>
      </w:r>
      <w:r>
        <w:t>Pakeitimas</w:t>
      </w:r>
      <w:r>
        <w:tab/>
      </w:r>
      <w:r>
        <w:tab/>
      </w:r>
      <w:r>
        <w:rPr>
          <w:rStyle w:val="HideTWBExt"/>
        </w:rPr>
        <w:t>&lt;NumAm&gt;</w:t>
      </w:r>
      <w:r>
        <w:t>2</w:t>
      </w:r>
      <w:r>
        <w:rPr>
          <w:rStyle w:val="HideTWBExt"/>
        </w:rPr>
        <w:t>&lt;/NumAm&gt;</w:t>
      </w:r>
    </w:p>
    <w:p w14:paraId="33ABB419"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5D2903E3" w14:textId="77777777" w:rsidR="00715A17" w:rsidRPr="00715A17" w:rsidRDefault="007E523D" w:rsidP="00715A17">
      <w:pPr>
        <w:pStyle w:val="NormalBold"/>
      </w:pPr>
      <w:r>
        <w:rPr>
          <w:rStyle w:val="HideTWBExt"/>
        </w:rPr>
        <w:t>&lt;Article&gt;</w:t>
      </w:r>
      <w:r>
        <w:t>3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1D65D601" w14:textId="77777777" w:rsidTr="00F80CEE">
        <w:trPr>
          <w:trHeight w:hRule="exact" w:val="240"/>
          <w:jc w:val="center"/>
        </w:trPr>
        <w:tc>
          <w:tcPr>
            <w:tcW w:w="9752" w:type="dxa"/>
            <w:gridSpan w:val="2"/>
            <w:tcBorders>
              <w:top w:val="nil"/>
              <w:left w:val="nil"/>
              <w:bottom w:val="nil"/>
              <w:right w:val="nil"/>
            </w:tcBorders>
          </w:tcPr>
          <w:p w14:paraId="09870F62" w14:textId="77777777" w:rsidR="00715A17" w:rsidRPr="00715A17" w:rsidRDefault="00715A17" w:rsidP="00F80CEE"/>
        </w:tc>
      </w:tr>
      <w:tr w:rsidR="00C96D3D" w14:paraId="5799B9C9" w14:textId="77777777" w:rsidTr="00F80CEE">
        <w:trPr>
          <w:trHeight w:val="240"/>
          <w:jc w:val="center"/>
        </w:trPr>
        <w:tc>
          <w:tcPr>
            <w:tcW w:w="4876" w:type="dxa"/>
            <w:tcBorders>
              <w:top w:val="nil"/>
              <w:left w:val="nil"/>
              <w:bottom w:val="nil"/>
              <w:right w:val="nil"/>
            </w:tcBorders>
          </w:tcPr>
          <w:p w14:paraId="66CFAF11"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487BFCB0" w14:textId="77777777" w:rsidR="00715A17" w:rsidRPr="00715A17" w:rsidRDefault="007E523D" w:rsidP="00F80CEE">
            <w:pPr>
              <w:pStyle w:val="AmColumnHeading"/>
            </w:pPr>
            <w:r>
              <w:t>Pakeitimas</w:t>
            </w:r>
          </w:p>
        </w:tc>
      </w:tr>
      <w:tr w:rsidR="00C96D3D" w14:paraId="7604700B" w14:textId="77777777" w:rsidTr="00F80CEE">
        <w:trPr>
          <w:jc w:val="center"/>
        </w:trPr>
        <w:tc>
          <w:tcPr>
            <w:tcW w:w="4876" w:type="dxa"/>
            <w:tcBorders>
              <w:top w:val="nil"/>
              <w:left w:val="nil"/>
              <w:bottom w:val="nil"/>
              <w:right w:val="nil"/>
            </w:tcBorders>
          </w:tcPr>
          <w:p w14:paraId="3F7949A8" w14:textId="77777777" w:rsidR="00715A17" w:rsidRPr="00715A17" w:rsidRDefault="007E523D" w:rsidP="00F80CEE">
            <w:pPr>
              <w:pStyle w:val="Normal6a"/>
            </w:pPr>
            <w:r>
              <w:t>(3)</w:t>
            </w:r>
            <w:r>
              <w:tab/>
              <w:t xml:space="preserve">todėl, siekiant spręsti </w:t>
            </w:r>
            <w:r>
              <w:t xml:space="preserve">atitinkamas įgyvendinimo problemas, reikalingi tiksliniai Reglamento (ES) 2024/1689 daliniai pakeitimai, atsižvelgiant į faktinį </w:t>
            </w:r>
            <w:r>
              <w:lastRenderedPageBreak/>
              <w:t>aktualių taisyklių taikymą;</w:t>
            </w:r>
          </w:p>
        </w:tc>
        <w:tc>
          <w:tcPr>
            <w:tcW w:w="4876" w:type="dxa"/>
            <w:tcBorders>
              <w:top w:val="nil"/>
              <w:left w:val="nil"/>
              <w:bottom w:val="nil"/>
              <w:right w:val="nil"/>
            </w:tcBorders>
          </w:tcPr>
          <w:p w14:paraId="2B0B929E" w14:textId="77777777" w:rsidR="00715A17" w:rsidRPr="00715A17" w:rsidRDefault="007E523D" w:rsidP="00F80CEE">
            <w:pPr>
              <w:pStyle w:val="Normal6a"/>
            </w:pPr>
            <w:r>
              <w:lastRenderedPageBreak/>
              <w:t>(3)</w:t>
            </w:r>
            <w:r>
              <w:tab/>
              <w:t xml:space="preserve">todėl, siekiant spręsti atitinkamas įgyvendinimo problemas, reikalingi tiksliniai Reglamento (ES) 2024/1689 daliniai pakeitimai, atsižvelgiant į faktinį </w:t>
            </w:r>
            <w:r>
              <w:lastRenderedPageBreak/>
              <w:t>aktualių taisyklių taikymą.</w:t>
            </w:r>
            <w:r>
              <w:rPr>
                <w:b/>
                <w:i/>
              </w:rPr>
              <w:t> Kadangi DI sistemos vis dažniau naudojamos švietimo ir kultūros bei kūrybos sektoriuose, jas diegiant gali kilti konkrečių klausimų, susijusių su mokymosi procesais, kultūros raiška ir žiniasklaidos pliuralizmu. Todėl taikant šį reglamentą ypatingas dėmesys turėtų būti skiriamas šiems sektoriams, siekiant remti informacija grind</w:t>
            </w:r>
            <w:r>
              <w:rPr>
                <w:b/>
                <w:i/>
              </w:rPr>
              <w:t>žiamą DI naudojimą ir išlaikyti pasitikėjimą jo diegimu. Švietimo srityje tam konkrečiai reikalingos apsaugos priemonės, kuriomis būtų užtikrinta, kad diegiant DI sistemas būtų išsaugotas pedagoginis savarankiškumas, užtikrinti aukšti besimokančiųjų duomenų privatumo standartai ir užkirstas kelias priklausomybei nuo nuosavybinių ekosistemų (susaistymui su pardavėju);</w:t>
            </w:r>
          </w:p>
        </w:tc>
      </w:tr>
    </w:tbl>
    <w:p w14:paraId="234B3C20" w14:textId="77777777" w:rsidR="00715A17" w:rsidRPr="00715A17" w:rsidRDefault="007E523D" w:rsidP="00715A17">
      <w:r>
        <w:rPr>
          <w:rStyle w:val="HideTWBExt"/>
        </w:rPr>
        <w:lastRenderedPageBreak/>
        <w:t>&lt;/Amend&gt;</w:t>
      </w:r>
    </w:p>
    <w:p w14:paraId="184E6148" w14:textId="77777777" w:rsidR="00715A17" w:rsidRPr="00715A17" w:rsidRDefault="007E523D" w:rsidP="00715A17">
      <w:pPr>
        <w:pStyle w:val="AmNumberTabs"/>
      </w:pPr>
      <w:r>
        <w:rPr>
          <w:rStyle w:val="HideTWBExt"/>
        </w:rPr>
        <w:t>&lt;Amend&gt;</w:t>
      </w:r>
      <w:r>
        <w:t>Pakeitimas</w:t>
      </w:r>
      <w:r>
        <w:tab/>
      </w:r>
      <w:r>
        <w:tab/>
      </w:r>
      <w:r>
        <w:rPr>
          <w:rStyle w:val="HideTWBExt"/>
        </w:rPr>
        <w:t>&lt;NumAm&gt;</w:t>
      </w:r>
      <w:r>
        <w:t>3</w:t>
      </w:r>
      <w:r>
        <w:rPr>
          <w:rStyle w:val="HideTWBExt"/>
        </w:rPr>
        <w:t>&lt;/NumAm&gt;</w:t>
      </w:r>
    </w:p>
    <w:p w14:paraId="11F6CFD7"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449025ED" w14:textId="77777777" w:rsidR="00715A17" w:rsidRPr="00715A17" w:rsidRDefault="007E523D" w:rsidP="00715A17">
      <w:pPr>
        <w:pStyle w:val="NormalBold"/>
      </w:pPr>
      <w:r>
        <w:rPr>
          <w:rStyle w:val="HideTWBExt"/>
        </w:rPr>
        <w:t>&lt;Article&gt;</w:t>
      </w:r>
      <w:r>
        <w:t>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02B01A27" w14:textId="77777777" w:rsidTr="00F80CEE">
        <w:trPr>
          <w:trHeight w:hRule="exact" w:val="240"/>
          <w:jc w:val="center"/>
        </w:trPr>
        <w:tc>
          <w:tcPr>
            <w:tcW w:w="9752" w:type="dxa"/>
            <w:gridSpan w:val="2"/>
            <w:tcBorders>
              <w:top w:val="nil"/>
              <w:left w:val="nil"/>
              <w:bottom w:val="nil"/>
              <w:right w:val="nil"/>
            </w:tcBorders>
          </w:tcPr>
          <w:p w14:paraId="690BBF20" w14:textId="77777777" w:rsidR="00715A17" w:rsidRPr="00715A17" w:rsidRDefault="00715A17" w:rsidP="00F80CEE"/>
        </w:tc>
      </w:tr>
      <w:tr w:rsidR="00C96D3D" w14:paraId="02A964C9" w14:textId="77777777" w:rsidTr="00F80CEE">
        <w:trPr>
          <w:trHeight w:val="240"/>
          <w:jc w:val="center"/>
        </w:trPr>
        <w:tc>
          <w:tcPr>
            <w:tcW w:w="4876" w:type="dxa"/>
            <w:tcBorders>
              <w:top w:val="nil"/>
              <w:left w:val="nil"/>
              <w:bottom w:val="nil"/>
              <w:right w:val="nil"/>
            </w:tcBorders>
          </w:tcPr>
          <w:p w14:paraId="38E7F062"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34FDAB82" w14:textId="77777777" w:rsidR="00715A17" w:rsidRPr="00715A17" w:rsidRDefault="007E523D" w:rsidP="00F80CEE">
            <w:pPr>
              <w:pStyle w:val="AmColumnHeading"/>
            </w:pPr>
            <w:r>
              <w:t>Pakeitimas</w:t>
            </w:r>
          </w:p>
        </w:tc>
      </w:tr>
      <w:tr w:rsidR="00C96D3D" w14:paraId="1B5CF593" w14:textId="77777777" w:rsidTr="00F80CEE">
        <w:trPr>
          <w:jc w:val="center"/>
        </w:trPr>
        <w:tc>
          <w:tcPr>
            <w:tcW w:w="4876" w:type="dxa"/>
            <w:tcBorders>
              <w:top w:val="nil"/>
              <w:left w:val="nil"/>
              <w:bottom w:val="nil"/>
              <w:right w:val="nil"/>
            </w:tcBorders>
          </w:tcPr>
          <w:p w14:paraId="378C1C3B" w14:textId="77777777" w:rsidR="00715A17" w:rsidRPr="00715A17" w:rsidRDefault="007E523D" w:rsidP="00F80CEE">
            <w:pPr>
              <w:pStyle w:val="Normal6a"/>
            </w:pPr>
            <w:r>
              <w:rPr>
                <w:b/>
                <w:i/>
              </w:rPr>
              <w:t>(5)</w:t>
            </w:r>
            <w:r>
              <w:tab/>
            </w:r>
            <w:r>
              <w:rPr>
                <w:b/>
                <w:i/>
              </w:rPr>
              <w:t xml:space="preserve">Reglamento (ES) 2024/1689 4 straipsnyje šiuo metu yra </w:t>
            </w:r>
            <w:r>
              <w:rPr>
                <w:b/>
                <w:i/>
              </w:rPr>
              <w:t xml:space="preserve">nustatyta pareiga visiems DI sistemų tiekėjams ir diegėjams užtikrinti jų darbuotojų raštingumą DI srityje. Raštingumo DI srityje plėtojimas, pradedant nuo išsilavinimo bei mokymo ir tęsiant mokymusi visą gyvenimą, yra labai svarbus, kad tiekėjai, diegėjai ir asmenys, kuriems daromas poveikis, žinotų reikiamas sąvokas ir galėtų priimti informacija pagrįstus sprendimus dėl DI sistemų diegimo. Tačiau patirtis, kuria pasidalijo suinteresuotieji subjektai, rodo, kad nėra vieno visų rūšių tiekėjams ir diegėjams </w:t>
            </w:r>
            <w:r>
              <w:rPr>
                <w:b/>
                <w:i/>
              </w:rPr>
              <w:t>tinkamo sprendimo skatinant raštingumą DI srityje, todėl tokia horizontalioji pareiga nėra veiksminga siekiant šia nuostata nustatyto tikslo. Be to, duomenys rodo, kad tokios pareigos nustatymas sukuria papildomą reglamentavimo naštą, visų pirma mažesnėms įmonėms, o juk raštingumas DI srityje turėtų būti strateginis prioritetas, nepriklausomai nuo reguliavimo įpareigojimų ir galimų sankcijų. Atsižvelgiant šiuos faktus, Reglamento (ES) 2024/1689 4 straipsnį reikėtų iš dalies pakeisti, reikalaujant, kad valst</w:t>
            </w:r>
            <w:r>
              <w:rPr>
                <w:b/>
                <w:i/>
              </w:rPr>
              <w:t xml:space="preserve">ybės narės ir Komisija, nedarant poveikio jų atitinkamai kompetencijai, atskirai, kartu ir bendradarbiaudamos su svarbiais suinteresuotaisiais subjektais skatintų tiekėjus ir diegėjus užtikrinti savo darbuotojų ir kitų asmenų, dirbančių DI sistemų veikimo ir naudojimo jų vardu srityje, pakankamą DI raštingumo lygį, be kita ko, siūlyti mokymo galimybių, teikti informacinių išteklių ir sudaryti sąlygas keistis gerąja praktika ir imtis kitų teisiškai neprivalomų iniciatyvų. Europos dirbtinio intelekto valdyba </w:t>
            </w:r>
            <w:r>
              <w:rPr>
                <w:b/>
                <w:i/>
              </w:rPr>
              <w:t>(toliau – Valdyba) užtikrins nuolatinį Komisijos ir valstybių narių keitimąsi informacija šia tema, o DI taikymo aljansas sudarys sąlygas diskusijoms su platesne bendruomene. Šiuo daliniu pakeitimu nedaromas poveikis platesnio masto priemonėms, kurių imasi Komisija ir valstybės narės, siekdamos skatinti plačiosios visuomenės, įskaitant besimokančius asmenis, studentus ir įvairaus amžiaus piliečius, raštingumą ir kompetencijas DI srityje, visų pirma pasitelkiant švietimo ir mokymo sistemas;</w:t>
            </w:r>
          </w:p>
        </w:tc>
        <w:tc>
          <w:tcPr>
            <w:tcW w:w="4876" w:type="dxa"/>
            <w:tcBorders>
              <w:top w:val="nil"/>
              <w:left w:val="nil"/>
              <w:bottom w:val="nil"/>
              <w:right w:val="nil"/>
            </w:tcBorders>
          </w:tcPr>
          <w:p w14:paraId="1523D988" w14:textId="77777777" w:rsidR="00715A17" w:rsidRPr="00715A17" w:rsidRDefault="007E523D" w:rsidP="00F80CEE">
            <w:pPr>
              <w:pStyle w:val="Normal6a"/>
            </w:pPr>
            <w:r>
              <w:rPr>
                <w:b/>
                <w:i/>
              </w:rPr>
              <w:t>Išbraukta.</w:t>
            </w:r>
          </w:p>
        </w:tc>
      </w:tr>
    </w:tbl>
    <w:p w14:paraId="5845C099" w14:textId="77777777" w:rsidR="00715A17" w:rsidRPr="00715A17" w:rsidRDefault="007E523D" w:rsidP="00715A17">
      <w:r>
        <w:rPr>
          <w:rStyle w:val="HideTWBExt"/>
        </w:rPr>
        <w:t>&lt;/Amend&gt;</w:t>
      </w:r>
    </w:p>
    <w:p w14:paraId="06FA9044" w14:textId="77777777" w:rsidR="00715A17" w:rsidRPr="00715A17" w:rsidRDefault="007E523D" w:rsidP="00715A17">
      <w:pPr>
        <w:pStyle w:val="AmNumberTabs"/>
      </w:pPr>
      <w:r>
        <w:rPr>
          <w:rStyle w:val="HideTWBExt"/>
        </w:rPr>
        <w:t>&lt;Amend&gt;</w:t>
      </w:r>
      <w:r>
        <w:t>Pakeitimas</w:t>
      </w:r>
      <w:r>
        <w:tab/>
      </w:r>
      <w:r>
        <w:tab/>
      </w:r>
      <w:r>
        <w:rPr>
          <w:rStyle w:val="HideTWBExt"/>
        </w:rPr>
        <w:t>&lt;NumAm&gt;</w:t>
      </w:r>
      <w:r>
        <w:t>4</w:t>
      </w:r>
      <w:r>
        <w:rPr>
          <w:rStyle w:val="HideTWBExt"/>
        </w:rPr>
        <w:t>&lt;/NumAm&gt;</w:t>
      </w:r>
    </w:p>
    <w:p w14:paraId="557D3CA5"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408C6BC5" w14:textId="77777777" w:rsidR="00715A17" w:rsidRPr="00715A17" w:rsidRDefault="007E523D" w:rsidP="00715A17">
      <w:pPr>
        <w:pStyle w:val="NormalBold"/>
      </w:pPr>
      <w:r>
        <w:rPr>
          <w:rStyle w:val="HideTWBExt"/>
        </w:rPr>
        <w:t>&lt;Article&gt;</w:t>
      </w:r>
      <w:r>
        <w:t>5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70FC9769" w14:textId="77777777" w:rsidTr="00F80CEE">
        <w:trPr>
          <w:trHeight w:hRule="exact" w:val="240"/>
          <w:jc w:val="center"/>
        </w:trPr>
        <w:tc>
          <w:tcPr>
            <w:tcW w:w="9752" w:type="dxa"/>
            <w:gridSpan w:val="2"/>
            <w:tcBorders>
              <w:top w:val="nil"/>
              <w:left w:val="nil"/>
              <w:bottom w:val="nil"/>
              <w:right w:val="nil"/>
            </w:tcBorders>
          </w:tcPr>
          <w:p w14:paraId="660F38A2" w14:textId="77777777" w:rsidR="00715A17" w:rsidRPr="00715A17" w:rsidRDefault="00715A17" w:rsidP="00F80CEE"/>
        </w:tc>
      </w:tr>
      <w:tr w:rsidR="00C96D3D" w14:paraId="57815231" w14:textId="77777777" w:rsidTr="00F80CEE">
        <w:trPr>
          <w:trHeight w:val="240"/>
          <w:jc w:val="center"/>
        </w:trPr>
        <w:tc>
          <w:tcPr>
            <w:tcW w:w="4876" w:type="dxa"/>
            <w:tcBorders>
              <w:top w:val="nil"/>
              <w:left w:val="nil"/>
              <w:bottom w:val="nil"/>
              <w:right w:val="nil"/>
            </w:tcBorders>
          </w:tcPr>
          <w:p w14:paraId="25497AF3"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0EFE9406" w14:textId="77777777" w:rsidR="00715A17" w:rsidRPr="00715A17" w:rsidRDefault="007E523D" w:rsidP="00F80CEE">
            <w:pPr>
              <w:pStyle w:val="AmColumnHeading"/>
            </w:pPr>
            <w:r>
              <w:t>Pakeitimas</w:t>
            </w:r>
          </w:p>
        </w:tc>
      </w:tr>
      <w:tr w:rsidR="00C96D3D" w14:paraId="35BB60DC" w14:textId="77777777" w:rsidTr="00F80CEE">
        <w:trPr>
          <w:jc w:val="center"/>
        </w:trPr>
        <w:tc>
          <w:tcPr>
            <w:tcW w:w="4876" w:type="dxa"/>
            <w:tcBorders>
              <w:top w:val="nil"/>
              <w:left w:val="nil"/>
              <w:bottom w:val="nil"/>
              <w:right w:val="nil"/>
            </w:tcBorders>
          </w:tcPr>
          <w:p w14:paraId="173AFB7E" w14:textId="77777777" w:rsidR="00715A17" w:rsidRPr="00715A17" w:rsidRDefault="00715A17" w:rsidP="00F80CEE">
            <w:pPr>
              <w:pStyle w:val="Normal6a"/>
            </w:pPr>
          </w:p>
        </w:tc>
        <w:tc>
          <w:tcPr>
            <w:tcW w:w="4876" w:type="dxa"/>
            <w:tcBorders>
              <w:top w:val="nil"/>
              <w:left w:val="nil"/>
              <w:bottom w:val="nil"/>
              <w:right w:val="nil"/>
            </w:tcBorders>
          </w:tcPr>
          <w:p w14:paraId="4CCED482" w14:textId="77777777" w:rsidR="00715A17" w:rsidRPr="00715A17" w:rsidRDefault="007E523D" w:rsidP="00F80CEE">
            <w:pPr>
              <w:pStyle w:val="Normal6a"/>
            </w:pPr>
            <w:r>
              <w:rPr>
                <w:b/>
                <w:i/>
              </w:rPr>
              <w:t>(5a)</w:t>
            </w:r>
            <w:r>
              <w:tab/>
            </w:r>
            <w:r>
              <w:rPr>
                <w:b/>
                <w:i/>
              </w:rPr>
              <w:t xml:space="preserve">raštingumo DI srityje skatinimas atlieka svarbų vaidmenį </w:t>
            </w:r>
            <w:r>
              <w:rPr>
                <w:b/>
                <w:i/>
              </w:rPr>
              <w:t>padedant piliečiams suprasti DI ir jo poveikį visuomenei, įskaitant informuotumą apie su DI susijusias galimybes ir riziką, visų pirma gebėjimą atpažinti algoritminį šališkumą, diskriminaciją ir dezinformacijos stiprinimą bei kovoti su jais, taip prisidedant prie jo demokratinio valdymo ir viešosios priežiūros. Praktiškai toks supratimas skatinamas švietimo, mokymo, įgūdžių įgijimo ir perkvalifikavimo programomis, taip pat kultūros, gebėjimo naudotis žiniasklaidos priemonėmis ir visuomenės informuotumo didi</w:t>
            </w:r>
            <w:r>
              <w:rPr>
                <w:b/>
                <w:i/>
              </w:rPr>
              <w:t>nimo iniciatyvomis. Šios platesnės iniciatyvos papildo DI sistemų tiekėjų ir diegėjų organizacines raštingumo DI srityje priemones, skirtas jų darbuotojams ir kitiems jų vardu veikiantiems asmenims. Todėl, kalbant apie raštingumo DI srityje propagavimą, valstybės narės turėtų būti skatinamos įtraukti švietimo paslaugų teikėjus, kultūros įstaigas, žiniasklaidos organizacijas ir pilietinės visuomenės subjektus, siekiant užtikrinti, kad raštingumo DI srityje iniciatyvos būtų prieinamos, įtraukios ir pritaikyto</w:t>
            </w:r>
            <w:r>
              <w:rPr>
                <w:b/>
                <w:i/>
              </w:rPr>
              <w:t>s įvairiai auditorijai ir amžiaus grupėms;</w:t>
            </w:r>
          </w:p>
        </w:tc>
      </w:tr>
    </w:tbl>
    <w:p w14:paraId="707FA565" w14:textId="77777777" w:rsidR="00715A17" w:rsidRPr="00715A17" w:rsidRDefault="007E523D" w:rsidP="00715A17">
      <w:r>
        <w:rPr>
          <w:rStyle w:val="HideTWBExt"/>
        </w:rPr>
        <w:t>&lt;/Amend&gt;</w:t>
      </w:r>
    </w:p>
    <w:p w14:paraId="6BF90CD9" w14:textId="77777777" w:rsidR="00715A17" w:rsidRPr="00715A17" w:rsidRDefault="007E523D" w:rsidP="00715A17">
      <w:pPr>
        <w:pStyle w:val="AmNumberTabs"/>
      </w:pPr>
      <w:r>
        <w:rPr>
          <w:rStyle w:val="HideTWBExt"/>
        </w:rPr>
        <w:t>&lt;Amend&gt;</w:t>
      </w:r>
      <w:r>
        <w:t>Pakeitimas</w:t>
      </w:r>
      <w:r>
        <w:tab/>
      </w:r>
      <w:r>
        <w:tab/>
      </w:r>
      <w:r>
        <w:rPr>
          <w:rStyle w:val="HideTWBExt"/>
        </w:rPr>
        <w:t>&lt;NumAm&gt;</w:t>
      </w:r>
      <w:r>
        <w:t>5</w:t>
      </w:r>
      <w:r>
        <w:rPr>
          <w:rStyle w:val="HideTWBExt"/>
        </w:rPr>
        <w:t>&lt;/NumAm&gt;</w:t>
      </w:r>
    </w:p>
    <w:p w14:paraId="4C6ED618"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53183AE6" w14:textId="77777777" w:rsidR="00715A17" w:rsidRPr="00715A17" w:rsidRDefault="007E523D" w:rsidP="00715A17">
      <w:pPr>
        <w:pStyle w:val="NormalBold"/>
      </w:pPr>
      <w:r>
        <w:rPr>
          <w:rStyle w:val="HideTWBExt"/>
        </w:rPr>
        <w:t>&lt;Article&gt;</w:t>
      </w:r>
      <w:r>
        <w:t>5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67525510" w14:textId="77777777" w:rsidTr="00F80CEE">
        <w:trPr>
          <w:trHeight w:hRule="exact" w:val="240"/>
          <w:jc w:val="center"/>
        </w:trPr>
        <w:tc>
          <w:tcPr>
            <w:tcW w:w="9752" w:type="dxa"/>
            <w:gridSpan w:val="2"/>
            <w:tcBorders>
              <w:top w:val="nil"/>
              <w:left w:val="nil"/>
              <w:bottom w:val="nil"/>
              <w:right w:val="nil"/>
            </w:tcBorders>
          </w:tcPr>
          <w:p w14:paraId="63985DC6" w14:textId="77777777" w:rsidR="00715A17" w:rsidRPr="00715A17" w:rsidRDefault="00715A17" w:rsidP="00F80CEE"/>
        </w:tc>
      </w:tr>
      <w:tr w:rsidR="00C96D3D" w14:paraId="65BBFE7A" w14:textId="77777777" w:rsidTr="00F80CEE">
        <w:trPr>
          <w:trHeight w:val="240"/>
          <w:jc w:val="center"/>
        </w:trPr>
        <w:tc>
          <w:tcPr>
            <w:tcW w:w="4876" w:type="dxa"/>
            <w:tcBorders>
              <w:top w:val="nil"/>
              <w:left w:val="nil"/>
              <w:bottom w:val="nil"/>
              <w:right w:val="nil"/>
            </w:tcBorders>
          </w:tcPr>
          <w:p w14:paraId="5C962260"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06B1955E" w14:textId="77777777" w:rsidR="00715A17" w:rsidRPr="00715A17" w:rsidRDefault="007E523D" w:rsidP="00F80CEE">
            <w:pPr>
              <w:pStyle w:val="AmColumnHeading"/>
            </w:pPr>
            <w:r>
              <w:t>Pakeitimas</w:t>
            </w:r>
          </w:p>
        </w:tc>
      </w:tr>
      <w:tr w:rsidR="00C96D3D" w14:paraId="6E04D69B" w14:textId="77777777" w:rsidTr="00F80CEE">
        <w:trPr>
          <w:jc w:val="center"/>
        </w:trPr>
        <w:tc>
          <w:tcPr>
            <w:tcW w:w="4876" w:type="dxa"/>
            <w:tcBorders>
              <w:top w:val="nil"/>
              <w:left w:val="nil"/>
              <w:bottom w:val="nil"/>
              <w:right w:val="nil"/>
            </w:tcBorders>
          </w:tcPr>
          <w:p w14:paraId="781E8B86" w14:textId="77777777" w:rsidR="00715A17" w:rsidRPr="00715A17" w:rsidRDefault="00715A17" w:rsidP="00F80CEE">
            <w:pPr>
              <w:pStyle w:val="Normal6a"/>
            </w:pPr>
          </w:p>
        </w:tc>
        <w:tc>
          <w:tcPr>
            <w:tcW w:w="4876" w:type="dxa"/>
            <w:tcBorders>
              <w:top w:val="nil"/>
              <w:left w:val="nil"/>
              <w:bottom w:val="nil"/>
              <w:right w:val="nil"/>
            </w:tcBorders>
          </w:tcPr>
          <w:p w14:paraId="46DB8186" w14:textId="77777777" w:rsidR="00715A17" w:rsidRPr="00715A17" w:rsidRDefault="007E523D" w:rsidP="00F80CEE">
            <w:pPr>
              <w:pStyle w:val="Normal6a"/>
            </w:pPr>
            <w:r>
              <w:rPr>
                <w:b/>
                <w:i/>
              </w:rPr>
              <w:t>(5b)</w:t>
            </w:r>
            <w:r>
              <w:tab/>
            </w:r>
            <w:r>
              <w:rPr>
                <w:b/>
                <w:i/>
              </w:rPr>
              <w:t>raštingumas DI srityje kartu su žiniasklaidos priemonių naudojimo raštingumu ir skaitmeniniu raštingumu yra ypač svarbūs vaikams ir jaunimui, kurie dažnai nuo mažens susiduria su DI sistemomis, nepakankamai žinodami apie šališkumą, netikslumus ar klaidinančius rezultatus, taip pat apie poveikį, kurį tokios sistemos gali turėti pasitikėjimui informacija, privatumui ir nuomonių bei elgesio formavimui. Šių raštingumo tipų skatinimo priemonėmis turėtų būti remiamas kritinis mąstymas, skaitmeninis savarankiškuma</w:t>
            </w:r>
            <w:r>
              <w:rPr>
                <w:b/>
                <w:i/>
              </w:rPr>
              <w:t>s ir informacija grindžiamas sprendimų priėmimas ir jos turėtų būti pritaikytos skirtingoms amžiaus grupėms ir mokymosi kontekstams;</w:t>
            </w:r>
          </w:p>
        </w:tc>
      </w:tr>
    </w:tbl>
    <w:p w14:paraId="4AA9EBD9" w14:textId="77777777" w:rsidR="00715A17" w:rsidRPr="00715A17" w:rsidRDefault="007E523D" w:rsidP="00715A17">
      <w:r>
        <w:rPr>
          <w:rStyle w:val="HideTWBExt"/>
        </w:rPr>
        <w:t>&lt;/Amend&gt;</w:t>
      </w:r>
    </w:p>
    <w:p w14:paraId="73C9C144" w14:textId="77777777" w:rsidR="00715A17" w:rsidRPr="00715A17" w:rsidRDefault="007E523D" w:rsidP="00715A17">
      <w:pPr>
        <w:pStyle w:val="AmNumberTabs"/>
      </w:pPr>
      <w:r>
        <w:rPr>
          <w:rStyle w:val="HideTWBExt"/>
        </w:rPr>
        <w:t>&lt;Amend&gt;</w:t>
      </w:r>
      <w:r>
        <w:t>Pakeitimas</w:t>
      </w:r>
      <w:r>
        <w:tab/>
      </w:r>
      <w:r>
        <w:tab/>
      </w:r>
      <w:r>
        <w:rPr>
          <w:rStyle w:val="HideTWBExt"/>
        </w:rPr>
        <w:t>&lt;NumAm&gt;</w:t>
      </w:r>
      <w:r>
        <w:t>6</w:t>
      </w:r>
      <w:r>
        <w:rPr>
          <w:rStyle w:val="HideTWBExt"/>
        </w:rPr>
        <w:t>&lt;/NumAm&gt;</w:t>
      </w:r>
    </w:p>
    <w:p w14:paraId="1E083AF3"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3CCA4FD3" w14:textId="77777777" w:rsidR="00715A17" w:rsidRPr="00715A17" w:rsidRDefault="007E523D" w:rsidP="00715A17">
      <w:pPr>
        <w:pStyle w:val="NormalBold"/>
      </w:pPr>
      <w:r>
        <w:rPr>
          <w:rStyle w:val="HideTWBExt"/>
        </w:rPr>
        <w:t>&lt;Article&gt;</w:t>
      </w:r>
      <w:r>
        <w:t xml:space="preserve">5 c </w:t>
      </w:r>
      <w:r>
        <w:t>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198D919E" w14:textId="77777777" w:rsidTr="00F80CEE">
        <w:trPr>
          <w:trHeight w:hRule="exact" w:val="240"/>
          <w:jc w:val="center"/>
        </w:trPr>
        <w:tc>
          <w:tcPr>
            <w:tcW w:w="9752" w:type="dxa"/>
            <w:gridSpan w:val="2"/>
            <w:tcBorders>
              <w:top w:val="nil"/>
              <w:left w:val="nil"/>
              <w:bottom w:val="nil"/>
              <w:right w:val="nil"/>
            </w:tcBorders>
          </w:tcPr>
          <w:p w14:paraId="3865196F" w14:textId="77777777" w:rsidR="00715A17" w:rsidRPr="00715A17" w:rsidRDefault="00715A17" w:rsidP="00F80CEE"/>
        </w:tc>
      </w:tr>
      <w:tr w:rsidR="00C96D3D" w14:paraId="20C1C2A4" w14:textId="77777777" w:rsidTr="00F80CEE">
        <w:trPr>
          <w:trHeight w:val="240"/>
          <w:jc w:val="center"/>
        </w:trPr>
        <w:tc>
          <w:tcPr>
            <w:tcW w:w="4876" w:type="dxa"/>
            <w:tcBorders>
              <w:top w:val="nil"/>
              <w:left w:val="nil"/>
              <w:bottom w:val="nil"/>
              <w:right w:val="nil"/>
            </w:tcBorders>
          </w:tcPr>
          <w:p w14:paraId="67180927"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20240432" w14:textId="77777777" w:rsidR="00715A17" w:rsidRPr="00715A17" w:rsidRDefault="007E523D" w:rsidP="00F80CEE">
            <w:pPr>
              <w:pStyle w:val="AmColumnHeading"/>
            </w:pPr>
            <w:r>
              <w:t>Pakeitimas</w:t>
            </w:r>
          </w:p>
        </w:tc>
      </w:tr>
      <w:tr w:rsidR="00C96D3D" w14:paraId="75E6D645" w14:textId="77777777" w:rsidTr="00F80CEE">
        <w:trPr>
          <w:jc w:val="center"/>
        </w:trPr>
        <w:tc>
          <w:tcPr>
            <w:tcW w:w="4876" w:type="dxa"/>
            <w:tcBorders>
              <w:top w:val="nil"/>
              <w:left w:val="nil"/>
              <w:bottom w:val="nil"/>
              <w:right w:val="nil"/>
            </w:tcBorders>
          </w:tcPr>
          <w:p w14:paraId="4454C433" w14:textId="77777777" w:rsidR="00715A17" w:rsidRPr="00715A17" w:rsidRDefault="00715A17" w:rsidP="00F80CEE">
            <w:pPr>
              <w:pStyle w:val="Normal6a"/>
            </w:pPr>
          </w:p>
        </w:tc>
        <w:tc>
          <w:tcPr>
            <w:tcW w:w="4876" w:type="dxa"/>
            <w:tcBorders>
              <w:top w:val="nil"/>
              <w:left w:val="nil"/>
              <w:bottom w:val="nil"/>
              <w:right w:val="nil"/>
            </w:tcBorders>
          </w:tcPr>
          <w:p w14:paraId="02F7C255" w14:textId="77777777" w:rsidR="00715A17" w:rsidRPr="00715A17" w:rsidRDefault="007E523D" w:rsidP="00F80CEE">
            <w:pPr>
              <w:pStyle w:val="Normal6a"/>
            </w:pPr>
            <w:r>
              <w:rPr>
                <w:b/>
                <w:i/>
              </w:rPr>
              <w:t>(5c)</w:t>
            </w:r>
            <w:r>
              <w:tab/>
            </w:r>
            <w:r>
              <w:rPr>
                <w:b/>
                <w:i/>
              </w:rPr>
              <w:t xml:space="preserve">dirbtinis intelektas vis dažniau naudojamas vaikų ir jaunimo naudojamoje skaitmeninėje aplinkoje, įskaitant švietimo, socialinės žiniasklaidos, internetinių </w:t>
            </w:r>
            <w:r>
              <w:rPr>
                <w:b/>
                <w:i/>
              </w:rPr>
              <w:t>žaidimų ir kultūros bei kūrybos platformas. Todėl Reglamentas (ES) 2024/1689 turėtų būti taikomas atsižvelgiant į tai, kaip vaikai ir jaunimas sąveikauja su DI sistemomis, ir į jų konkretų apsaugos ir pagal amžių pritaikytos informacijos poreikį;</w:t>
            </w:r>
          </w:p>
        </w:tc>
      </w:tr>
    </w:tbl>
    <w:p w14:paraId="33B71965" w14:textId="77777777" w:rsidR="00715A17" w:rsidRPr="00715A17" w:rsidRDefault="007E523D" w:rsidP="00715A17">
      <w:pPr>
        <w:rPr>
          <w:rStyle w:val="HideTWBExt"/>
        </w:rPr>
      </w:pPr>
      <w:r>
        <w:rPr>
          <w:rStyle w:val="HideTWBExt"/>
        </w:rPr>
        <w:t>&lt;/Amend&gt;</w:t>
      </w:r>
    </w:p>
    <w:p w14:paraId="1255F9B5" w14:textId="77777777" w:rsidR="00715A17" w:rsidRPr="00715A17" w:rsidRDefault="00715A17" w:rsidP="00715A17">
      <w:pPr>
        <w:rPr>
          <w:rStyle w:val="HideTWBExt"/>
        </w:rPr>
      </w:pPr>
    </w:p>
    <w:p w14:paraId="07594935" w14:textId="77777777" w:rsidR="00715A17" w:rsidRPr="00715A17" w:rsidRDefault="007E523D" w:rsidP="00715A17">
      <w:pPr>
        <w:pStyle w:val="AmNumberTabs"/>
        <w:keepNext/>
      </w:pPr>
      <w:r>
        <w:rPr>
          <w:rStyle w:val="HideTWBExt"/>
          <w:b w:val="0"/>
        </w:rPr>
        <w:t>&lt;Amend&gt;</w:t>
      </w:r>
      <w:r>
        <w:t>Pakeitimas</w:t>
      </w:r>
      <w:r>
        <w:tab/>
      </w:r>
      <w:r>
        <w:tab/>
      </w:r>
      <w:r>
        <w:rPr>
          <w:rStyle w:val="HideTWBExt"/>
          <w:b w:val="0"/>
        </w:rPr>
        <w:t>&lt;NumAm&gt;</w:t>
      </w:r>
      <w:r>
        <w:t>7</w:t>
      </w:r>
      <w:r>
        <w:rPr>
          <w:rStyle w:val="HideTWBExt"/>
          <w:b w:val="0"/>
        </w:rPr>
        <w:t>&lt;/NumAm&gt;</w:t>
      </w:r>
    </w:p>
    <w:p w14:paraId="075A2F6E" w14:textId="77777777" w:rsidR="00715A17" w:rsidRPr="00715A17" w:rsidRDefault="007E523D" w:rsidP="00715A17">
      <w:pPr>
        <w:pStyle w:val="NormalBold12b"/>
        <w:keepNext/>
      </w:pPr>
      <w:r>
        <w:rPr>
          <w:rStyle w:val="HideTWBExt"/>
          <w:b w:val="0"/>
        </w:rPr>
        <w:t>&lt;DocAmend&gt;</w:t>
      </w:r>
      <w:r>
        <w:t>Pasiūlymas dėl reglamento</w:t>
      </w:r>
      <w:r>
        <w:rPr>
          <w:rStyle w:val="HideTWBExt"/>
          <w:b w:val="0"/>
        </w:rPr>
        <w:t>&lt;/DocAmend&gt;</w:t>
      </w:r>
    </w:p>
    <w:p w14:paraId="29DA32C7" w14:textId="77777777" w:rsidR="00715A17" w:rsidRPr="00715A17" w:rsidRDefault="007E523D" w:rsidP="00715A17">
      <w:pPr>
        <w:pStyle w:val="NormalBold"/>
        <w:keepNext/>
      </w:pPr>
      <w:r>
        <w:rPr>
          <w:rStyle w:val="HideTWBExt"/>
          <w:b w:val="0"/>
        </w:rPr>
        <w:t>&lt;Article&gt;</w:t>
      </w:r>
      <w:r>
        <w:t xml:space="preserve"> 6 a konstatuojamoji dalis (nauja)</w:t>
      </w:r>
      <w:r>
        <w:rPr>
          <w:rStyle w:val="HideTWBExt"/>
          <w:b w:val="0"/>
        </w:rPr>
        <w:t>&lt;/Article&gt;</w:t>
      </w:r>
    </w:p>
    <w:p w14:paraId="32DACF64" w14:textId="77777777" w:rsidR="00715A17" w:rsidRPr="00715A17" w:rsidRDefault="00715A17" w:rsidP="00715A17"/>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96D3D" w14:paraId="7C5A8D68" w14:textId="77777777" w:rsidTr="00F80CEE">
        <w:trPr>
          <w:jc w:val="center"/>
        </w:trPr>
        <w:tc>
          <w:tcPr>
            <w:tcW w:w="9752" w:type="dxa"/>
            <w:gridSpan w:val="2"/>
          </w:tcPr>
          <w:p w14:paraId="0F52F3AB" w14:textId="77777777" w:rsidR="00715A17" w:rsidRPr="00715A17" w:rsidRDefault="00715A17" w:rsidP="00F80CEE">
            <w:pPr>
              <w:keepNext/>
            </w:pPr>
          </w:p>
        </w:tc>
      </w:tr>
      <w:tr w:rsidR="00C96D3D" w14:paraId="606364A4" w14:textId="77777777" w:rsidTr="00F80CEE">
        <w:trPr>
          <w:jc w:val="center"/>
        </w:trPr>
        <w:tc>
          <w:tcPr>
            <w:tcW w:w="4876" w:type="dxa"/>
          </w:tcPr>
          <w:p w14:paraId="38EFC804" w14:textId="77777777" w:rsidR="00715A17" w:rsidRPr="00715A17" w:rsidRDefault="007E523D" w:rsidP="00F80CEE">
            <w:pPr>
              <w:pStyle w:val="AmColumnHeading"/>
              <w:keepNext/>
            </w:pPr>
            <w:r>
              <w:t>Komisijos siūlomas tekstas</w:t>
            </w:r>
          </w:p>
        </w:tc>
        <w:tc>
          <w:tcPr>
            <w:tcW w:w="4876" w:type="dxa"/>
          </w:tcPr>
          <w:p w14:paraId="61D91765" w14:textId="77777777" w:rsidR="00715A17" w:rsidRPr="00715A17" w:rsidRDefault="007E523D" w:rsidP="00F80CEE">
            <w:pPr>
              <w:pStyle w:val="AmColumnHeading"/>
              <w:keepNext/>
            </w:pPr>
            <w:r>
              <w:t>Pakeitimas</w:t>
            </w:r>
          </w:p>
        </w:tc>
      </w:tr>
      <w:tr w:rsidR="00C96D3D" w14:paraId="1AC304BE" w14:textId="77777777" w:rsidTr="00F80CEE">
        <w:trPr>
          <w:jc w:val="center"/>
        </w:trPr>
        <w:tc>
          <w:tcPr>
            <w:tcW w:w="4876" w:type="dxa"/>
          </w:tcPr>
          <w:p w14:paraId="6018D772" w14:textId="77777777" w:rsidR="00715A17" w:rsidRPr="00715A17" w:rsidRDefault="00715A17" w:rsidP="00F80CEE">
            <w:pPr>
              <w:pStyle w:val="Normal6a"/>
              <w:rPr>
                <w:b/>
                <w:bCs/>
                <w:i/>
                <w:iCs/>
              </w:rPr>
            </w:pPr>
          </w:p>
        </w:tc>
        <w:tc>
          <w:tcPr>
            <w:tcW w:w="4876" w:type="dxa"/>
          </w:tcPr>
          <w:p w14:paraId="340E1186" w14:textId="77777777" w:rsidR="00715A17" w:rsidRPr="00715A17" w:rsidRDefault="007E523D" w:rsidP="00F80CEE">
            <w:pPr>
              <w:pStyle w:val="Normal6a"/>
              <w:rPr>
                <w:b/>
                <w:bCs/>
                <w:i/>
                <w:iCs/>
                <w:szCs w:val="24"/>
              </w:rPr>
            </w:pPr>
            <w:r>
              <w:rPr>
                <w:b/>
                <w:i/>
              </w:rPr>
              <w:t>(6a)</w:t>
            </w:r>
            <w:r>
              <w:rPr>
                <w:b/>
                <w:i/>
              </w:rPr>
              <w:tab/>
              <w:t xml:space="preserve">DI sistemos, kuriomis keičiami, manipuliuojami ar dirbtinai </w:t>
            </w:r>
            <w:r>
              <w:rPr>
                <w:b/>
                <w:i/>
              </w:rPr>
              <w:t xml:space="preserve">kuriami vaizdai ar vaizdo įrašai, kuriuose vaizduojami fiziniai asmenys, atliekantys atvirus seksualinius veiksmus, rodomos jų intymios kūno dalys arba be sutikimo apnuoginamas asmuo, daro žalą nukentėjusiesiems ir pažeidžia pagrindines teises į orumą ir privatumą. Pastarojo meto pokyčiai parodė, kad tam tikra DI praktika yra nesuderinama su Sąjungos pagrindinių teisių sistema. Moterų apnuoginimas, manipuliavimas intymiais vaizdais ir seksualinės prievartos prieš vaikus medžiagos generavimas yra akivaizdūs </w:t>
            </w:r>
            <w:r>
              <w:rPr>
                <w:b/>
                <w:i/>
              </w:rPr>
              <w:t>pagrindinių teisių ir Sąjungos teisės pažeidimai. Tačiau vis dar esama didelio teisinio netikrumo dėl to, ar DI grindžiamos su nuogumu susijusios taikomosios programos patenka į Reglamento (ES) 2024/1689 5 straipsniu draudžiamos DI praktikos taikymo sritį. To reglamento 112 straipsniu Komisija įpareigojama kasmet įvertinti, ar reikia iš dalies pakeisti 5 straipsnyje nustatytą draudžiamos praktikos sąrašą ir III priede išdėstytą sąrašą, ir to vertinimo išvadas pateikti Europos Parlamentui ir Tarybai. Komisij</w:t>
            </w:r>
            <w:r>
              <w:rPr>
                <w:b/>
                <w:i/>
              </w:rPr>
              <w:t>a nesugebėjo iki nustatyto termino atlikti ankstesnio laikotarpio vertinimo. Dėl šios priežasties atrodo tinkama nurodyti, kad pagal 5 straipsnį draudžiama praktika apima DI sistemos, kuri gali generuoti arba manipuliuoti asmenų seksualizuotus garso įrašus, vaizdus ir vaizdo įrašus, taip sudarant palankesnes sąlygas dalytis intymia ar manipuliuota medžiaga be sutikimo, kaip apibrėžta Direktyvoje (ES) 2024/1385, pateikimą rinkai, pradėjimą naudoti arba naudojimą;</w:t>
            </w:r>
          </w:p>
        </w:tc>
      </w:tr>
    </w:tbl>
    <w:p w14:paraId="4699B64E" w14:textId="77777777" w:rsidR="00715A17" w:rsidRPr="00715A17" w:rsidRDefault="007E523D" w:rsidP="00715A17">
      <w:r>
        <w:rPr>
          <w:rStyle w:val="HideTWBExt"/>
        </w:rPr>
        <w:t>&lt;/Amend&gt;</w:t>
      </w:r>
    </w:p>
    <w:p w14:paraId="11F39A8B" w14:textId="77777777" w:rsidR="00715A17" w:rsidRPr="00715A17" w:rsidRDefault="00715A17" w:rsidP="00715A17"/>
    <w:p w14:paraId="497C6F8E" w14:textId="77777777" w:rsidR="00715A17" w:rsidRPr="00715A17" w:rsidRDefault="007E523D" w:rsidP="00715A17">
      <w:pPr>
        <w:pStyle w:val="AmNumberTabs"/>
      </w:pPr>
      <w:r>
        <w:rPr>
          <w:rStyle w:val="HideTWBExt"/>
        </w:rPr>
        <w:t>&lt;Amend&gt;</w:t>
      </w:r>
      <w:r>
        <w:t>Pakeitimas</w:t>
      </w:r>
      <w:r>
        <w:tab/>
      </w:r>
      <w:r>
        <w:tab/>
      </w:r>
      <w:r>
        <w:rPr>
          <w:rStyle w:val="HideTWBExt"/>
        </w:rPr>
        <w:t>&lt;NumAm&gt;</w:t>
      </w:r>
      <w:r>
        <w:t>8</w:t>
      </w:r>
      <w:r>
        <w:rPr>
          <w:rStyle w:val="HideTWBExt"/>
        </w:rPr>
        <w:t>&lt;/NumAm&gt;</w:t>
      </w:r>
    </w:p>
    <w:p w14:paraId="45D0891B"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6C28A793" w14:textId="77777777" w:rsidR="00715A17" w:rsidRPr="00715A17" w:rsidRDefault="007E523D" w:rsidP="00715A17">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2E5221C5" w14:textId="77777777" w:rsidTr="00F80CEE">
        <w:trPr>
          <w:trHeight w:hRule="exact" w:val="240"/>
          <w:jc w:val="center"/>
        </w:trPr>
        <w:tc>
          <w:tcPr>
            <w:tcW w:w="9752" w:type="dxa"/>
            <w:gridSpan w:val="2"/>
            <w:tcBorders>
              <w:top w:val="nil"/>
              <w:left w:val="nil"/>
              <w:bottom w:val="nil"/>
              <w:right w:val="nil"/>
            </w:tcBorders>
          </w:tcPr>
          <w:p w14:paraId="6EB19947" w14:textId="77777777" w:rsidR="00715A17" w:rsidRPr="00715A17" w:rsidRDefault="00715A17" w:rsidP="00F80CEE"/>
        </w:tc>
      </w:tr>
      <w:tr w:rsidR="00C96D3D" w14:paraId="5859DB9D" w14:textId="77777777" w:rsidTr="00F80CEE">
        <w:trPr>
          <w:trHeight w:val="240"/>
          <w:jc w:val="center"/>
        </w:trPr>
        <w:tc>
          <w:tcPr>
            <w:tcW w:w="4876" w:type="dxa"/>
            <w:tcBorders>
              <w:top w:val="nil"/>
              <w:left w:val="nil"/>
              <w:bottom w:val="nil"/>
              <w:right w:val="nil"/>
            </w:tcBorders>
          </w:tcPr>
          <w:p w14:paraId="1FE6487A"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607735DA" w14:textId="77777777" w:rsidR="00715A17" w:rsidRPr="00715A17" w:rsidRDefault="007E523D" w:rsidP="00F80CEE">
            <w:pPr>
              <w:pStyle w:val="AmColumnHeading"/>
            </w:pPr>
            <w:r>
              <w:t>Pakeitimas</w:t>
            </w:r>
          </w:p>
        </w:tc>
      </w:tr>
      <w:tr w:rsidR="00C96D3D" w14:paraId="0DEA5C2D" w14:textId="77777777" w:rsidTr="00F80CEE">
        <w:trPr>
          <w:jc w:val="center"/>
        </w:trPr>
        <w:tc>
          <w:tcPr>
            <w:tcW w:w="4876" w:type="dxa"/>
            <w:tcBorders>
              <w:top w:val="nil"/>
              <w:left w:val="nil"/>
              <w:bottom w:val="nil"/>
              <w:right w:val="nil"/>
            </w:tcBorders>
          </w:tcPr>
          <w:p w14:paraId="0A4AF3B3" w14:textId="77777777" w:rsidR="00715A17" w:rsidRPr="00715A17" w:rsidRDefault="007E523D" w:rsidP="00F80CEE">
            <w:pPr>
              <w:pStyle w:val="Normal6a"/>
            </w:pPr>
            <w:r>
              <w:rPr>
                <w:b/>
                <w:i/>
              </w:rPr>
              <w:t>(9)</w:t>
            </w:r>
            <w:r>
              <w:tab/>
            </w:r>
            <w:r>
              <w:rPr>
                <w:b/>
                <w:i/>
              </w:rPr>
              <w:t xml:space="preserve">siekiant supaprastinti reikalavimų laikymąsi ir sumažinti susijusias išlaidas, neturėtų būti reikalaujama, kad DI </w:t>
            </w:r>
            <w:r>
              <w:rPr>
                <w:b/>
                <w:i/>
              </w:rPr>
              <w:t>sistemų tiekėjai registruotų Reglamento (ES) 2024/1689 6 straipsnio 3 dalyje nurodytas DI sistemas ES duomenų bazėje pagal to reglamento 49 straipsnio 2 dalį. Atsižvelgiant į tai, kad tam tikromis sąlygomis tokios sistemos nelaikomos didelės rizikos sistemomis, kai jos nekelia didelės rizikos, susijusios su žala fizinių asmenų sveikatai, saugai ar pagrindinėms teisėms, registracijos reikalavimų nustatymas būtų neproporcinga reglamentavimo našta. Vis dėlto tiekėjas, manantis, kad DI sistema patenka į 6 strai</w:t>
            </w:r>
            <w:r>
              <w:rPr>
                <w:b/>
                <w:i/>
              </w:rPr>
              <w:t>psnio 3 dalies taikymo sritį, ir toliau privalo dokumentuoti tos sistemos vertinimą prieš pateikdamas ją rinkai arba jos naudojimo pradžią. Tokio vertinimo gali paprašyti nacionalinės kompetentingos institucijos;</w:t>
            </w:r>
          </w:p>
        </w:tc>
        <w:tc>
          <w:tcPr>
            <w:tcW w:w="4876" w:type="dxa"/>
            <w:tcBorders>
              <w:top w:val="nil"/>
              <w:left w:val="nil"/>
              <w:bottom w:val="nil"/>
              <w:right w:val="nil"/>
            </w:tcBorders>
          </w:tcPr>
          <w:p w14:paraId="7873CF73" w14:textId="77777777" w:rsidR="00715A17" w:rsidRPr="00715A17" w:rsidRDefault="007E523D" w:rsidP="00F80CEE">
            <w:pPr>
              <w:pStyle w:val="Normal6a"/>
            </w:pPr>
            <w:r>
              <w:rPr>
                <w:b/>
                <w:i/>
              </w:rPr>
              <w:t>Išbraukta.</w:t>
            </w:r>
          </w:p>
        </w:tc>
      </w:tr>
    </w:tbl>
    <w:p w14:paraId="72DEE550" w14:textId="77777777" w:rsidR="00715A17" w:rsidRPr="00715A17" w:rsidRDefault="007E523D" w:rsidP="00715A17">
      <w:r>
        <w:rPr>
          <w:rStyle w:val="HideTWBExt"/>
        </w:rPr>
        <w:t>&lt;/Amend&gt;</w:t>
      </w:r>
    </w:p>
    <w:p w14:paraId="6C102C64" w14:textId="77777777" w:rsidR="00715A17" w:rsidRPr="00715A17" w:rsidRDefault="007E523D" w:rsidP="00715A17">
      <w:pPr>
        <w:pStyle w:val="AmNumberTabs"/>
      </w:pPr>
      <w:r>
        <w:rPr>
          <w:rStyle w:val="HideTWBExt"/>
        </w:rPr>
        <w:t>&lt;Amend&gt;</w:t>
      </w:r>
      <w:r>
        <w:t>Pakeitimas</w:t>
      </w:r>
      <w:r>
        <w:tab/>
      </w:r>
      <w:r>
        <w:tab/>
      </w:r>
      <w:r>
        <w:rPr>
          <w:rStyle w:val="HideTWBExt"/>
        </w:rPr>
        <w:t>&lt;NumAm&gt;</w:t>
      </w:r>
      <w:r>
        <w:t>9</w:t>
      </w:r>
      <w:r>
        <w:rPr>
          <w:rStyle w:val="HideTWBExt"/>
        </w:rPr>
        <w:t>&lt;/NumAm&gt;</w:t>
      </w:r>
    </w:p>
    <w:p w14:paraId="4383DBC2"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34927CD1" w14:textId="77777777" w:rsidR="00715A17" w:rsidRPr="00715A17" w:rsidRDefault="007E523D" w:rsidP="00715A17">
      <w:pPr>
        <w:pStyle w:val="NormalBold"/>
      </w:pPr>
      <w:r>
        <w:rPr>
          <w:rStyle w:val="HideTWBExt"/>
        </w:rPr>
        <w:t>&lt;Article&gt;</w:t>
      </w:r>
      <w:r>
        <w:t>11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75D17248" w14:textId="77777777" w:rsidTr="00F80CEE">
        <w:trPr>
          <w:trHeight w:hRule="exact" w:val="240"/>
          <w:jc w:val="center"/>
        </w:trPr>
        <w:tc>
          <w:tcPr>
            <w:tcW w:w="9752" w:type="dxa"/>
            <w:gridSpan w:val="2"/>
            <w:tcBorders>
              <w:top w:val="nil"/>
              <w:left w:val="nil"/>
              <w:bottom w:val="nil"/>
              <w:right w:val="nil"/>
            </w:tcBorders>
          </w:tcPr>
          <w:p w14:paraId="72CB2182" w14:textId="77777777" w:rsidR="00715A17" w:rsidRPr="00715A17" w:rsidRDefault="00715A17" w:rsidP="00F80CEE"/>
        </w:tc>
      </w:tr>
      <w:tr w:rsidR="00C96D3D" w14:paraId="13DC1EF6" w14:textId="77777777" w:rsidTr="00F80CEE">
        <w:trPr>
          <w:trHeight w:val="240"/>
          <w:jc w:val="center"/>
        </w:trPr>
        <w:tc>
          <w:tcPr>
            <w:tcW w:w="4876" w:type="dxa"/>
            <w:tcBorders>
              <w:top w:val="nil"/>
              <w:left w:val="nil"/>
              <w:bottom w:val="nil"/>
              <w:right w:val="nil"/>
            </w:tcBorders>
          </w:tcPr>
          <w:p w14:paraId="7F1A304F"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2ABC4627" w14:textId="77777777" w:rsidR="00715A17" w:rsidRPr="00715A17" w:rsidRDefault="007E523D" w:rsidP="00F80CEE">
            <w:pPr>
              <w:pStyle w:val="AmColumnHeading"/>
            </w:pPr>
            <w:r>
              <w:t>Pakeitimas</w:t>
            </w:r>
          </w:p>
        </w:tc>
      </w:tr>
      <w:tr w:rsidR="00C96D3D" w14:paraId="7DF508DF" w14:textId="77777777" w:rsidTr="00F80CEE">
        <w:trPr>
          <w:jc w:val="center"/>
        </w:trPr>
        <w:tc>
          <w:tcPr>
            <w:tcW w:w="4876" w:type="dxa"/>
            <w:tcBorders>
              <w:top w:val="nil"/>
              <w:left w:val="nil"/>
              <w:bottom w:val="nil"/>
              <w:right w:val="nil"/>
            </w:tcBorders>
          </w:tcPr>
          <w:p w14:paraId="7E9C8035" w14:textId="77777777" w:rsidR="00715A17" w:rsidRPr="00715A17" w:rsidRDefault="00715A17" w:rsidP="00F80CEE">
            <w:pPr>
              <w:pStyle w:val="Normal6a"/>
            </w:pPr>
          </w:p>
        </w:tc>
        <w:tc>
          <w:tcPr>
            <w:tcW w:w="4876" w:type="dxa"/>
            <w:tcBorders>
              <w:top w:val="nil"/>
              <w:left w:val="nil"/>
              <w:bottom w:val="nil"/>
              <w:right w:val="nil"/>
            </w:tcBorders>
          </w:tcPr>
          <w:p w14:paraId="54EF5DF9" w14:textId="77777777" w:rsidR="00715A17" w:rsidRPr="00715A17" w:rsidRDefault="007E523D" w:rsidP="00F80CEE">
            <w:pPr>
              <w:pStyle w:val="Normal6a"/>
            </w:pPr>
            <w:r>
              <w:rPr>
                <w:b/>
                <w:i/>
              </w:rPr>
              <w:t>(11a)</w:t>
            </w:r>
            <w:r>
              <w:tab/>
            </w:r>
            <w:r>
              <w:rPr>
                <w:b/>
                <w:i/>
              </w:rPr>
              <w:t xml:space="preserve">išplečiant galimybes atlikti bandymus realiomis sąlygomis gali būti </w:t>
            </w:r>
            <w:r>
              <w:rPr>
                <w:b/>
                <w:i/>
              </w:rPr>
              <w:t>remiamos inovacijos, tačiau dėl to pažeidžiamos grupės neturėtų tapti numatytąja tiriamąja populiacija. Kai bandymai realiomis sąlygomis apima DI sistemas, skirtas naudoti švietimo ir profesinio mokymo srityje, arba atliekami aplinkoje, kurioje gali būti daromas poveikis nepilnamečiams, bandymo realiomis sąlygomis plane turėtų būti nustatytos konkrečiai tai aplinkai būdingos apsaugos priemonės, įskaitant aiškią informaciją paveiktiems asmenims ir prasmingą diegėjų, pvz., mokyklų ir kitų už tą aplinką atsaki</w:t>
            </w:r>
            <w:r>
              <w:rPr>
                <w:b/>
                <w:i/>
              </w:rPr>
              <w:t>ngų viešojo intereso organizacijų, dalyvavimą;</w:t>
            </w:r>
          </w:p>
        </w:tc>
      </w:tr>
    </w:tbl>
    <w:p w14:paraId="3C625709" w14:textId="77777777" w:rsidR="00715A17" w:rsidRPr="00715A17" w:rsidRDefault="007E523D" w:rsidP="00715A17">
      <w:r>
        <w:rPr>
          <w:rStyle w:val="HideTWBExt"/>
        </w:rPr>
        <w:t>&lt;/Amend&gt;</w:t>
      </w:r>
    </w:p>
    <w:p w14:paraId="23B1D035" w14:textId="77777777" w:rsidR="00715A17" w:rsidRPr="00715A17" w:rsidRDefault="007E523D" w:rsidP="00715A17">
      <w:pPr>
        <w:pStyle w:val="AmNumberTabs"/>
      </w:pPr>
      <w:r>
        <w:rPr>
          <w:rStyle w:val="HideTWBExt"/>
        </w:rPr>
        <w:t>&lt;Amend&gt;</w:t>
      </w:r>
      <w:r>
        <w:t>Pakeitimas</w:t>
      </w:r>
      <w:r>
        <w:tab/>
      </w:r>
      <w:r>
        <w:tab/>
      </w:r>
      <w:r>
        <w:rPr>
          <w:rStyle w:val="HideTWBExt"/>
        </w:rPr>
        <w:t>&lt;NumAm&gt;</w:t>
      </w:r>
      <w:r>
        <w:t>10</w:t>
      </w:r>
      <w:r>
        <w:rPr>
          <w:rStyle w:val="HideTWBExt"/>
        </w:rPr>
        <w:t>&lt;/NumAm&gt;</w:t>
      </w:r>
    </w:p>
    <w:p w14:paraId="778D5638"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0431A1CD" w14:textId="77777777" w:rsidR="00715A17" w:rsidRPr="00715A17" w:rsidRDefault="007E523D" w:rsidP="00715A17">
      <w:pPr>
        <w:pStyle w:val="NormalBold"/>
      </w:pPr>
      <w:r>
        <w:rPr>
          <w:rStyle w:val="HideTWBExt"/>
        </w:rPr>
        <w:t>&lt;Article&gt;</w:t>
      </w:r>
      <w:r>
        <w:t>20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798545C2" w14:textId="77777777" w:rsidTr="00F80CEE">
        <w:trPr>
          <w:trHeight w:hRule="exact" w:val="240"/>
          <w:jc w:val="center"/>
        </w:trPr>
        <w:tc>
          <w:tcPr>
            <w:tcW w:w="9752" w:type="dxa"/>
            <w:gridSpan w:val="2"/>
            <w:tcBorders>
              <w:top w:val="nil"/>
              <w:left w:val="nil"/>
              <w:bottom w:val="nil"/>
              <w:right w:val="nil"/>
            </w:tcBorders>
          </w:tcPr>
          <w:p w14:paraId="7F18E7E5" w14:textId="77777777" w:rsidR="00715A17" w:rsidRPr="00715A17" w:rsidRDefault="00715A17" w:rsidP="00F80CEE"/>
        </w:tc>
      </w:tr>
      <w:tr w:rsidR="00C96D3D" w14:paraId="6C7B5AC9" w14:textId="77777777" w:rsidTr="00F80CEE">
        <w:trPr>
          <w:trHeight w:val="240"/>
          <w:jc w:val="center"/>
        </w:trPr>
        <w:tc>
          <w:tcPr>
            <w:tcW w:w="4876" w:type="dxa"/>
            <w:tcBorders>
              <w:top w:val="nil"/>
              <w:left w:val="nil"/>
              <w:bottom w:val="nil"/>
              <w:right w:val="nil"/>
            </w:tcBorders>
          </w:tcPr>
          <w:p w14:paraId="08D21034"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7DC43D94" w14:textId="77777777" w:rsidR="00715A17" w:rsidRPr="00715A17" w:rsidRDefault="007E523D" w:rsidP="00F80CEE">
            <w:pPr>
              <w:pStyle w:val="AmColumnHeading"/>
            </w:pPr>
            <w:r>
              <w:t>Pakeitimas</w:t>
            </w:r>
          </w:p>
        </w:tc>
      </w:tr>
      <w:tr w:rsidR="00C96D3D" w14:paraId="23B35C70" w14:textId="77777777" w:rsidTr="00F80CEE">
        <w:trPr>
          <w:jc w:val="center"/>
        </w:trPr>
        <w:tc>
          <w:tcPr>
            <w:tcW w:w="4876" w:type="dxa"/>
            <w:tcBorders>
              <w:top w:val="nil"/>
              <w:left w:val="nil"/>
              <w:bottom w:val="nil"/>
              <w:right w:val="nil"/>
            </w:tcBorders>
          </w:tcPr>
          <w:p w14:paraId="5356D352" w14:textId="77777777" w:rsidR="00715A17" w:rsidRPr="00715A17" w:rsidRDefault="007E523D" w:rsidP="00F80CEE">
            <w:pPr>
              <w:pStyle w:val="Normal6a"/>
            </w:pPr>
            <w:r>
              <w:rPr>
                <w:b/>
                <w:i/>
              </w:rPr>
              <w:t>(20)</w:t>
            </w:r>
            <w:r>
              <w:tab/>
            </w:r>
            <w:r>
              <w:rPr>
                <w:b/>
                <w:i/>
              </w:rPr>
              <w:t xml:space="preserve">siekiant </w:t>
            </w:r>
            <w:r>
              <w:rPr>
                <w:b/>
                <w:i/>
              </w:rPr>
              <w:t>generatyvinių DI sistemų tiekėjams, kuriems taikomos Reglamento (ES) 2024/1689 50 straipsnio 2 dalyje nustatytos žymėjimo pareigos, suteikti pakankamai laiko per pagrįstą laikotarpį pritaikyti savo praktiką nesutrikdant rinkos, tikslinga nustatyti 6 mėnesių pereinamąjį laikotarpį tiekėjams, kurie savo sistemas rinkai jau pateikė iki 2026 m. rugpjūčio 2 d.;</w:t>
            </w:r>
          </w:p>
        </w:tc>
        <w:tc>
          <w:tcPr>
            <w:tcW w:w="4876" w:type="dxa"/>
            <w:tcBorders>
              <w:top w:val="nil"/>
              <w:left w:val="nil"/>
              <w:bottom w:val="nil"/>
              <w:right w:val="nil"/>
            </w:tcBorders>
          </w:tcPr>
          <w:p w14:paraId="44F5C5D5" w14:textId="77777777" w:rsidR="00715A17" w:rsidRPr="00715A17" w:rsidRDefault="007E523D" w:rsidP="00F80CEE">
            <w:pPr>
              <w:pStyle w:val="Normal6a"/>
            </w:pPr>
            <w:r>
              <w:rPr>
                <w:b/>
                <w:i/>
              </w:rPr>
              <w:t>Išbraukta.</w:t>
            </w:r>
          </w:p>
        </w:tc>
      </w:tr>
    </w:tbl>
    <w:p w14:paraId="32EE0948" w14:textId="77777777" w:rsidR="00715A17" w:rsidRPr="00715A17" w:rsidRDefault="007E523D" w:rsidP="00715A17">
      <w:pPr>
        <w:rPr>
          <w:rStyle w:val="HideTWBExt"/>
        </w:rPr>
      </w:pPr>
      <w:r>
        <w:rPr>
          <w:rStyle w:val="HideTWBExt"/>
        </w:rPr>
        <w:t>&lt;/Amend&gt;</w:t>
      </w:r>
    </w:p>
    <w:p w14:paraId="70E6EBC4" w14:textId="77777777" w:rsidR="00715A17" w:rsidRPr="00715A17" w:rsidRDefault="00715A17" w:rsidP="00715A17">
      <w:pPr>
        <w:rPr>
          <w:rStyle w:val="HideTWBExt"/>
        </w:rPr>
      </w:pPr>
    </w:p>
    <w:p w14:paraId="65EFAB86" w14:textId="77777777" w:rsidR="00715A17" w:rsidRPr="00715A17" w:rsidRDefault="00715A17" w:rsidP="00715A17">
      <w:pPr>
        <w:rPr>
          <w:rStyle w:val="HideTWBExt"/>
        </w:rPr>
      </w:pPr>
    </w:p>
    <w:p w14:paraId="36940E1E" w14:textId="77777777" w:rsidR="00715A17" w:rsidRPr="00715A17" w:rsidRDefault="007E523D" w:rsidP="00715A17">
      <w:pPr>
        <w:pStyle w:val="AMNumberTabs0"/>
        <w:keepNext/>
      </w:pPr>
      <w:r>
        <w:rPr>
          <w:rStyle w:val="HideTWBExt"/>
          <w:b w:val="0"/>
        </w:rPr>
        <w:t>&lt;Amend&gt;</w:t>
      </w:r>
      <w:r>
        <w:t>Pakeitimas</w:t>
      </w:r>
      <w:r>
        <w:tab/>
      </w:r>
      <w:r>
        <w:tab/>
      </w:r>
      <w:r>
        <w:rPr>
          <w:rStyle w:val="HideTWBExt"/>
          <w:b w:val="0"/>
        </w:rPr>
        <w:t>&lt;NumAm&gt;</w:t>
      </w:r>
      <w:r>
        <w:t>11</w:t>
      </w:r>
      <w:r>
        <w:rPr>
          <w:rStyle w:val="HideTWBExt"/>
          <w:b w:val="0"/>
        </w:rPr>
        <w:t>&lt;/NumAm&gt;</w:t>
      </w:r>
    </w:p>
    <w:p w14:paraId="68EE77F4" w14:textId="77777777" w:rsidR="00715A17" w:rsidRPr="00715A17" w:rsidRDefault="007E523D" w:rsidP="00715A17">
      <w:pPr>
        <w:pStyle w:val="NormalBold12b"/>
        <w:keepNext/>
      </w:pPr>
      <w:r>
        <w:rPr>
          <w:rStyle w:val="HideTWBExt"/>
          <w:b w:val="0"/>
        </w:rPr>
        <w:t>&lt;DocAmend&gt;</w:t>
      </w:r>
      <w:r>
        <w:t>Pasiūlymas dėl reglamento</w:t>
      </w:r>
      <w:r>
        <w:rPr>
          <w:rStyle w:val="HideTWBExt"/>
          <w:b w:val="0"/>
        </w:rPr>
        <w:t>&lt;/DocAmend&gt;</w:t>
      </w:r>
    </w:p>
    <w:p w14:paraId="1F7CAA6D" w14:textId="77777777" w:rsidR="00715A17" w:rsidRPr="00715A17" w:rsidRDefault="007E523D" w:rsidP="00715A17">
      <w:pPr>
        <w:pStyle w:val="NormalBold"/>
      </w:pPr>
      <w:r>
        <w:rPr>
          <w:rStyle w:val="HideTWBExt"/>
          <w:b w:val="0"/>
        </w:rPr>
        <w:t>&lt;Article&gt;</w:t>
      </w:r>
      <w:r>
        <w:t>21 konstatuojamoji dalis</w:t>
      </w:r>
      <w:r>
        <w:rPr>
          <w:rStyle w:val="HideTWBExt"/>
          <w:b w:val="0"/>
        </w:rPr>
        <w:t>&lt;/Article&gt;</w:t>
      </w:r>
    </w:p>
    <w:p w14:paraId="0CA2E8D3" w14:textId="77777777" w:rsidR="00715A17" w:rsidRPr="00715A17" w:rsidRDefault="00715A17" w:rsidP="00715A17"/>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96D3D" w14:paraId="56F23C62" w14:textId="77777777" w:rsidTr="00F80CEE">
        <w:trPr>
          <w:jc w:val="center"/>
        </w:trPr>
        <w:tc>
          <w:tcPr>
            <w:tcW w:w="9752" w:type="dxa"/>
            <w:gridSpan w:val="2"/>
          </w:tcPr>
          <w:p w14:paraId="60CA963B" w14:textId="77777777" w:rsidR="00715A17" w:rsidRPr="00715A17" w:rsidRDefault="00715A17" w:rsidP="00F80CEE">
            <w:pPr>
              <w:keepNext/>
            </w:pPr>
          </w:p>
        </w:tc>
      </w:tr>
      <w:tr w:rsidR="00C96D3D" w14:paraId="3DB3AB74" w14:textId="77777777" w:rsidTr="00F80CEE">
        <w:trPr>
          <w:jc w:val="center"/>
        </w:trPr>
        <w:tc>
          <w:tcPr>
            <w:tcW w:w="4876" w:type="dxa"/>
          </w:tcPr>
          <w:p w14:paraId="26036B79" w14:textId="77777777" w:rsidR="00715A17" w:rsidRPr="00715A17" w:rsidRDefault="007E523D" w:rsidP="00F80CEE">
            <w:pPr>
              <w:pStyle w:val="ColumnHeading"/>
              <w:keepNext/>
            </w:pPr>
            <w:r>
              <w:t>Komisijos siūlomas tekstas</w:t>
            </w:r>
          </w:p>
        </w:tc>
        <w:tc>
          <w:tcPr>
            <w:tcW w:w="4876" w:type="dxa"/>
          </w:tcPr>
          <w:p w14:paraId="6C3EBBB3" w14:textId="77777777" w:rsidR="00715A17" w:rsidRPr="00715A17" w:rsidRDefault="007E523D" w:rsidP="00F80CEE">
            <w:pPr>
              <w:pStyle w:val="ColumnHeading"/>
              <w:keepNext/>
            </w:pPr>
            <w:r>
              <w:t>Pakeitimas</w:t>
            </w:r>
          </w:p>
        </w:tc>
      </w:tr>
      <w:tr w:rsidR="00C96D3D" w14:paraId="58B64B00" w14:textId="77777777" w:rsidTr="00F80CEE">
        <w:trPr>
          <w:jc w:val="center"/>
        </w:trPr>
        <w:tc>
          <w:tcPr>
            <w:tcW w:w="4876" w:type="dxa"/>
          </w:tcPr>
          <w:p w14:paraId="30C54A7F" w14:textId="77777777" w:rsidR="00715A17" w:rsidRPr="00715A17" w:rsidRDefault="007E523D" w:rsidP="00F80CEE">
            <w:pPr>
              <w:pStyle w:val="Normal6"/>
            </w:pPr>
            <w:r>
              <w:rPr>
                <w:b/>
                <w:i/>
              </w:rPr>
              <w:t>(21)</w:t>
            </w:r>
            <w:r>
              <w:rPr>
                <w:b/>
                <w:i/>
              </w:rPr>
              <w:tab/>
              <w:t>siekiant didelės rizikos DI sistemų tiekėjams suteikti pakankamai laiko ir paaiškinti taisykles, taikytinas DI sistemoms, kurios jau buvo pateiktos rinkai arba pradėtos naudoti prieš pradedant taikyti atitinkamas Reglamento (ES) 2024/1689 nuostatas, tikslinga paaiškinti lengvatinio laikotarpio taikymą pagal to reglamento 111 straipsnio 2 dalį. 111 straipsnio 2 dalies tikslais lengvatinis laikotarpis turėtų būti taikomas rinkai jau pateiktų DI sistemų tipui ir modeliui. Tai reiškia, kad jei bent vienas atsk</w:t>
            </w:r>
            <w:r>
              <w:rPr>
                <w:b/>
                <w:i/>
              </w:rPr>
              <w:t>iras didelės rizikos DI sistemos vienetas buvo teisėtai pateiktas rinkai arba pradėtas naudoti iki 111 straipsnio 2 dalyje nurodytos datos, kitiems atskiriems to paties tipo ir modelio didelės rizikos DI sistemos vienetams taikomas 111 straipsnio 2 dalyje numatytas lengvatinis laikotarpis ir todėl jie gali būti toliau pateikiami rinkai, tiekiami arba pradedami naudoti Sąjungos rinkoje netaikant jokių papildomų pareigų, reikalavimų ar papildomo sertifikavimo poreikio, kol tos didelės rizikos DI sistemos proj</w:t>
            </w:r>
            <w:r>
              <w:rPr>
                <w:b/>
                <w:i/>
              </w:rPr>
              <w:t>ektas lieka nepakitęs. Lengvatinio laikotarpio taikymo pagal 111 straipsnio 2 dalį tikslais lemiamas veiksnys yra data, kurią pirmasis to tipo ir modelio didelės rizikos DI sistemos vienetas buvo pateiktas rinkai arba pradėtas naudoti Sąjungos rinkoje pirmą kartą. Padarius bet kokį reikšmingą tos DI sistemos projekto pakeitimą po 111 straipsnio 2 dalyje nurodytos datos, tiekėjas privalėtų visapusiškai laikytis visų atitinkamų šio reglamento nuostatų, taikomų didelės rizikos DI sistemoms, įskaitant atitiktie</w:t>
            </w:r>
            <w:r>
              <w:rPr>
                <w:b/>
                <w:i/>
              </w:rPr>
              <w:t>s vertinimo reikalavimus;</w:t>
            </w:r>
          </w:p>
        </w:tc>
        <w:tc>
          <w:tcPr>
            <w:tcW w:w="4876" w:type="dxa"/>
          </w:tcPr>
          <w:p w14:paraId="1BC7BD4F" w14:textId="77777777" w:rsidR="00715A17" w:rsidRPr="00715A17" w:rsidRDefault="007E523D" w:rsidP="00F80CEE">
            <w:pPr>
              <w:pStyle w:val="Normal6"/>
              <w:rPr>
                <w:szCs w:val="24"/>
              </w:rPr>
            </w:pPr>
            <w:r>
              <w:rPr>
                <w:b/>
                <w:i/>
              </w:rPr>
              <w:t>Išbraukta.</w:t>
            </w:r>
          </w:p>
        </w:tc>
      </w:tr>
    </w:tbl>
    <w:p w14:paraId="64682DE4" w14:textId="77777777" w:rsidR="00715A17" w:rsidRPr="00715A17" w:rsidRDefault="007E523D" w:rsidP="00715A17">
      <w:r>
        <w:rPr>
          <w:rStyle w:val="HideTWBExt"/>
        </w:rPr>
        <w:t>&lt;/Amend&gt;</w:t>
      </w:r>
    </w:p>
    <w:p w14:paraId="0BB57D71" w14:textId="77777777" w:rsidR="00715A17" w:rsidRPr="00715A17" w:rsidRDefault="00715A17" w:rsidP="00715A17">
      <w:pPr>
        <w:rPr>
          <w:b/>
          <w:bCs/>
        </w:rPr>
      </w:pPr>
    </w:p>
    <w:p w14:paraId="4C9A03F5" w14:textId="77777777" w:rsidR="00715A17" w:rsidRPr="00715A17" w:rsidRDefault="00715A17" w:rsidP="00715A17">
      <w:pPr>
        <w:rPr>
          <w:rStyle w:val="HideTWBExt"/>
        </w:rPr>
      </w:pPr>
    </w:p>
    <w:p w14:paraId="4B96B8C7" w14:textId="77777777" w:rsidR="00715A17" w:rsidRPr="00715A17" w:rsidRDefault="00715A17" w:rsidP="00715A17">
      <w:pPr>
        <w:rPr>
          <w:rStyle w:val="HideTWBExt"/>
        </w:rPr>
      </w:pPr>
    </w:p>
    <w:p w14:paraId="703B7DE9" w14:textId="77777777" w:rsidR="00715A17" w:rsidRPr="00715A17" w:rsidRDefault="007E523D" w:rsidP="00715A17">
      <w:pPr>
        <w:pStyle w:val="AMNumberTabs0"/>
        <w:keepNext/>
      </w:pPr>
      <w:r>
        <w:rPr>
          <w:rStyle w:val="HideTWBExt"/>
          <w:b w:val="0"/>
        </w:rPr>
        <w:t>&lt;Amend&gt;</w:t>
      </w:r>
      <w:r>
        <w:t>Pakeitimas</w:t>
      </w:r>
      <w:r>
        <w:tab/>
      </w:r>
      <w:r>
        <w:tab/>
      </w:r>
      <w:r>
        <w:rPr>
          <w:rStyle w:val="HideTWBExt"/>
          <w:b w:val="0"/>
        </w:rPr>
        <w:t>&lt;NumAm&gt;</w:t>
      </w:r>
      <w:r>
        <w:t>12</w:t>
      </w:r>
      <w:r>
        <w:rPr>
          <w:rStyle w:val="HideTWBExt"/>
          <w:b w:val="0"/>
        </w:rPr>
        <w:t>&lt;/NumAm&gt;</w:t>
      </w:r>
    </w:p>
    <w:p w14:paraId="355A48C2" w14:textId="77777777" w:rsidR="00715A17" w:rsidRPr="00715A17" w:rsidRDefault="007E523D" w:rsidP="00715A17">
      <w:pPr>
        <w:pStyle w:val="NormalBold12b"/>
        <w:keepNext/>
      </w:pPr>
      <w:r>
        <w:rPr>
          <w:rStyle w:val="HideTWBExt"/>
          <w:b w:val="0"/>
        </w:rPr>
        <w:t>&lt;DocAmend&gt;</w:t>
      </w:r>
      <w:r>
        <w:t>Pasiūlymas dėl reglamento</w:t>
      </w:r>
      <w:r>
        <w:rPr>
          <w:rStyle w:val="HideTWBExt"/>
          <w:b w:val="0"/>
        </w:rPr>
        <w:t>&lt;/DocAmend&gt;</w:t>
      </w:r>
    </w:p>
    <w:p w14:paraId="63A610B8" w14:textId="77777777" w:rsidR="00715A17" w:rsidRPr="00715A17" w:rsidRDefault="007E523D" w:rsidP="00715A17">
      <w:pPr>
        <w:pStyle w:val="NormalBold"/>
      </w:pPr>
      <w:r>
        <w:rPr>
          <w:rStyle w:val="HideTWBExt"/>
          <w:b w:val="0"/>
        </w:rPr>
        <w:t>&lt;Article&gt;</w:t>
      </w:r>
      <w:r>
        <w:t>22 konstatuojamoji dalis</w:t>
      </w:r>
      <w:r>
        <w:rPr>
          <w:rStyle w:val="HideTWBExt"/>
          <w:b w:val="0"/>
        </w:rPr>
        <w:t>&lt;/Article&gt;</w:t>
      </w:r>
    </w:p>
    <w:p w14:paraId="74DC3F4D" w14:textId="77777777" w:rsidR="00715A17" w:rsidRPr="00715A17" w:rsidRDefault="00715A17" w:rsidP="00715A17"/>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96D3D" w14:paraId="74BEDF85" w14:textId="77777777" w:rsidTr="00F80CEE">
        <w:trPr>
          <w:jc w:val="center"/>
        </w:trPr>
        <w:tc>
          <w:tcPr>
            <w:tcW w:w="9752" w:type="dxa"/>
            <w:gridSpan w:val="2"/>
          </w:tcPr>
          <w:p w14:paraId="407572B8" w14:textId="77777777" w:rsidR="00715A17" w:rsidRPr="00715A17" w:rsidRDefault="00715A17" w:rsidP="00F80CEE">
            <w:pPr>
              <w:keepNext/>
            </w:pPr>
          </w:p>
        </w:tc>
      </w:tr>
      <w:tr w:rsidR="00C96D3D" w14:paraId="610A1CF1" w14:textId="77777777" w:rsidTr="00F80CEE">
        <w:trPr>
          <w:jc w:val="center"/>
        </w:trPr>
        <w:tc>
          <w:tcPr>
            <w:tcW w:w="4876" w:type="dxa"/>
          </w:tcPr>
          <w:p w14:paraId="5991F9FC" w14:textId="77777777" w:rsidR="00715A17" w:rsidRPr="00715A17" w:rsidRDefault="007E523D" w:rsidP="00F80CEE">
            <w:pPr>
              <w:pStyle w:val="ColumnHeading"/>
              <w:keepNext/>
            </w:pPr>
            <w:r>
              <w:t xml:space="preserve">Komisijos siūlomas </w:t>
            </w:r>
            <w:r>
              <w:t>tekstas</w:t>
            </w:r>
          </w:p>
        </w:tc>
        <w:tc>
          <w:tcPr>
            <w:tcW w:w="4876" w:type="dxa"/>
          </w:tcPr>
          <w:p w14:paraId="50301E60" w14:textId="77777777" w:rsidR="00715A17" w:rsidRPr="00715A17" w:rsidRDefault="007E523D" w:rsidP="00F80CEE">
            <w:pPr>
              <w:pStyle w:val="ColumnHeading"/>
              <w:keepNext/>
            </w:pPr>
            <w:r>
              <w:t>Pakeitimas</w:t>
            </w:r>
          </w:p>
        </w:tc>
      </w:tr>
      <w:tr w:rsidR="00C96D3D" w14:paraId="595FC18F" w14:textId="77777777" w:rsidTr="00F80CEE">
        <w:trPr>
          <w:jc w:val="center"/>
        </w:trPr>
        <w:tc>
          <w:tcPr>
            <w:tcW w:w="4876" w:type="dxa"/>
          </w:tcPr>
          <w:p w14:paraId="5C05421C" w14:textId="77777777" w:rsidR="00715A17" w:rsidRPr="00715A17" w:rsidRDefault="007E523D" w:rsidP="00F80CEE">
            <w:pPr>
              <w:pStyle w:val="Normal6"/>
            </w:pPr>
            <w:r>
              <w:rPr>
                <w:b/>
                <w:i/>
              </w:rPr>
              <w:t>(22)</w:t>
            </w:r>
            <w:r>
              <w:rPr>
                <w:b/>
                <w:i/>
              </w:rPr>
              <w:tab/>
              <w:t xml:space="preserve">Reglamento (ES) 2024/1689 113 straipsnyje nustatytos to reglamento įsigaliojimo ir taikymo datos, visų pirma jo bendra taikymo pradžios data, kuri yra 2026 m. rugpjūčio 2 d. Apie Reglamento (ES) 2024/1689 III skyriaus 1, 2 ir 3 </w:t>
            </w:r>
            <w:r>
              <w:rPr>
                <w:b/>
                <w:i/>
              </w:rPr>
              <w:t>skirsniuose nustatytas pareigas, susijusias su didelės rizikos DI sistemomis, pasakytina, kad dėl vėluojančio standartų, bendrųjų specifikacijų ir alternatyvių gairių prieinamumo ir vėluojančio nacionalinių kompetentingų institucijų įsteigimo atsiranda problemų, dėl kurių kyla pavojus veiksmingam tų pareigų taikymui ir gali gerokai padidėti įgyvendinimo išlaidos tiek, kad nebūtų galima pateisinti jų pradinės taikymo pradžios datos, t. y. 2026 m. rugpjūčio 2 d., palikimo. Remiantis patirtimi, tikslinga nusta</w:t>
            </w:r>
            <w:r>
              <w:rPr>
                <w:b/>
                <w:i/>
              </w:rPr>
              <w:t>tyti mechanizmą, kuriuo taikymo pradžia būtų susieta su prieinamomis priemonėmis, kuriomis padedama laikytis III skyriaus reikalavimų, galimai įskaitant darniuosius standartus, bendrąsias specifikacijas ir Komisijos gaires. Jį turėtų patvirtinti Komisija sprendimu, po kurio didelės rizikos DI sistemoms taikomos taisyklės turėtų būti pradėtos taikyti po 6 mėnesiams DI sistemoms, kurios priskiriamos didelės rizikos sistemų kategorijai pagal 6 straipsnio 2 dalį ir III priedą, ir po 12 mėnesių DI sistemoms, kur</w:t>
            </w:r>
            <w:r>
              <w:rPr>
                <w:b/>
                <w:i/>
              </w:rPr>
              <w:t>ios priskiriamos didelės rizikos sistemų kategorijai pagal Reglamento (ES) 2024/1689 6 straipsnio 1 dalį ir I priedą. Tačiau DI sistemų, kurios pagal to reglamento 6 straipsnio 2 dalį ir III priedą priskiriamos didelės rizikos sistemų kategorijai, atveju šis lankstumas turėtų galioti tik iki 2027 m. gruodžio 2 d., o DI sistemų, kurios pagal to reglamento 6 straipsnio 1 dalį ir I priedą priskiriamos didelės rizikos sistemų kategorijai, atveju – iki 2028 m. rugpjūčio 2 d., kai tos taisyklės turėtų būti pradėt</w:t>
            </w:r>
            <w:r>
              <w:rPr>
                <w:b/>
                <w:i/>
              </w:rPr>
              <w:t>os taikyti bet kuriuo atveju. Skirtumas tarp taisyklių, susijusių su DI sistemomis, kurios priskiriamos didelės rizikos sistemų kategorijai pagal to reglamento 6 straipsnio 2 dalį ir III priedą ir pagal 6 straipsnio 1 dalį ir I priedą, taikymo pradžios atitinka Reglamente (ES) 2024/1689 numatytų pradinių taikymo pradžios datų skirtumą ir juo siekiama suteikti pakankamai laiko atitinkamoms pareigoms pritaikyti ir įgyvendinti;</w:t>
            </w:r>
          </w:p>
        </w:tc>
        <w:tc>
          <w:tcPr>
            <w:tcW w:w="4876" w:type="dxa"/>
          </w:tcPr>
          <w:p w14:paraId="50C60FFA" w14:textId="77777777" w:rsidR="00715A17" w:rsidRPr="00715A17" w:rsidRDefault="007E523D" w:rsidP="00F80CEE">
            <w:pPr>
              <w:pStyle w:val="Normal6"/>
              <w:rPr>
                <w:szCs w:val="24"/>
              </w:rPr>
            </w:pPr>
            <w:r>
              <w:rPr>
                <w:b/>
                <w:i/>
              </w:rPr>
              <w:t>Išbraukta.</w:t>
            </w:r>
          </w:p>
        </w:tc>
      </w:tr>
    </w:tbl>
    <w:p w14:paraId="49917FB0" w14:textId="77777777" w:rsidR="00715A17" w:rsidRPr="00715A17" w:rsidRDefault="007E523D" w:rsidP="00715A17">
      <w:r>
        <w:rPr>
          <w:rStyle w:val="HideTWBExt"/>
        </w:rPr>
        <w:t>&lt;/Amend&gt;</w:t>
      </w:r>
    </w:p>
    <w:p w14:paraId="6DDC5CA0" w14:textId="77777777" w:rsidR="00715A17" w:rsidRPr="00715A17" w:rsidRDefault="00715A17" w:rsidP="00715A17">
      <w:pPr>
        <w:rPr>
          <w:b/>
          <w:bCs/>
        </w:rPr>
      </w:pPr>
    </w:p>
    <w:p w14:paraId="39DA5039" w14:textId="77777777" w:rsidR="00715A17" w:rsidRPr="00715A17" w:rsidRDefault="007E523D" w:rsidP="00715A17">
      <w:pPr>
        <w:pStyle w:val="AMNumberTabs0"/>
        <w:keepNext/>
      </w:pPr>
      <w:r>
        <w:rPr>
          <w:rStyle w:val="HideTWBExt"/>
          <w:b w:val="0"/>
        </w:rPr>
        <w:t>&lt;Amend&gt;</w:t>
      </w:r>
      <w:r>
        <w:t>Pakeitimas</w:t>
      </w:r>
      <w:r>
        <w:tab/>
      </w:r>
      <w:r>
        <w:tab/>
      </w:r>
      <w:r>
        <w:rPr>
          <w:rStyle w:val="HideTWBExt"/>
          <w:b w:val="0"/>
        </w:rPr>
        <w:t>&lt;NumAm&gt;</w:t>
      </w:r>
      <w:r>
        <w:t>13</w:t>
      </w:r>
      <w:r>
        <w:rPr>
          <w:rStyle w:val="HideTWBExt"/>
          <w:b w:val="0"/>
        </w:rPr>
        <w:t>&lt;/NumAm&gt;</w:t>
      </w:r>
    </w:p>
    <w:p w14:paraId="07447C58" w14:textId="77777777" w:rsidR="00715A17" w:rsidRPr="00715A17" w:rsidRDefault="007E523D" w:rsidP="00715A17">
      <w:pPr>
        <w:pStyle w:val="NormalBold12b"/>
        <w:keepNext/>
      </w:pPr>
      <w:r>
        <w:rPr>
          <w:rStyle w:val="HideTWBExt"/>
          <w:b w:val="0"/>
        </w:rPr>
        <w:t>&lt;DocAmend&gt;</w:t>
      </w:r>
      <w:r>
        <w:t>Pasiūlymas dėl reglamento</w:t>
      </w:r>
      <w:r>
        <w:rPr>
          <w:rStyle w:val="HideTWBExt"/>
          <w:b w:val="0"/>
        </w:rPr>
        <w:t>&lt;/DocAmend&gt;</w:t>
      </w:r>
    </w:p>
    <w:p w14:paraId="6962E314" w14:textId="77777777" w:rsidR="00715A17" w:rsidRPr="00715A17" w:rsidRDefault="007E523D" w:rsidP="00715A17">
      <w:pPr>
        <w:pStyle w:val="NormalBold"/>
      </w:pPr>
      <w:r>
        <w:rPr>
          <w:rStyle w:val="HideTWBExt"/>
          <w:b w:val="0"/>
        </w:rPr>
        <w:t>&lt;Article&gt;</w:t>
      </w:r>
      <w:r>
        <w:t>23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96D3D" w14:paraId="6BF5776B" w14:textId="77777777" w:rsidTr="00F80CEE">
        <w:trPr>
          <w:jc w:val="center"/>
        </w:trPr>
        <w:tc>
          <w:tcPr>
            <w:tcW w:w="9752" w:type="dxa"/>
            <w:gridSpan w:val="2"/>
          </w:tcPr>
          <w:p w14:paraId="11AE6F6E" w14:textId="77777777" w:rsidR="00715A17" w:rsidRPr="00715A17" w:rsidRDefault="00715A17" w:rsidP="00F80CEE">
            <w:pPr>
              <w:keepNext/>
            </w:pPr>
          </w:p>
        </w:tc>
      </w:tr>
      <w:tr w:rsidR="00C96D3D" w14:paraId="1D6119DB" w14:textId="77777777" w:rsidTr="00F80CEE">
        <w:trPr>
          <w:jc w:val="center"/>
        </w:trPr>
        <w:tc>
          <w:tcPr>
            <w:tcW w:w="4876" w:type="dxa"/>
          </w:tcPr>
          <w:p w14:paraId="42F3475F" w14:textId="77777777" w:rsidR="00715A17" w:rsidRPr="00715A17" w:rsidRDefault="007E523D" w:rsidP="00F80CEE">
            <w:pPr>
              <w:pStyle w:val="ColumnHeading"/>
              <w:keepNext/>
            </w:pPr>
            <w:r>
              <w:t>Komisijos siūlomas tekstas</w:t>
            </w:r>
          </w:p>
        </w:tc>
        <w:tc>
          <w:tcPr>
            <w:tcW w:w="4876" w:type="dxa"/>
          </w:tcPr>
          <w:p w14:paraId="0A05D8F6" w14:textId="77777777" w:rsidR="00715A17" w:rsidRPr="00715A17" w:rsidRDefault="007E523D" w:rsidP="00F80CEE">
            <w:pPr>
              <w:pStyle w:val="ColumnHeading"/>
              <w:keepNext/>
            </w:pPr>
            <w:r>
              <w:t>Pakeitimas</w:t>
            </w:r>
          </w:p>
        </w:tc>
      </w:tr>
      <w:tr w:rsidR="00C96D3D" w14:paraId="0EAE45DA" w14:textId="77777777" w:rsidTr="00F80CEE">
        <w:trPr>
          <w:jc w:val="center"/>
        </w:trPr>
        <w:tc>
          <w:tcPr>
            <w:tcW w:w="4876" w:type="dxa"/>
          </w:tcPr>
          <w:p w14:paraId="31299AC9" w14:textId="77777777" w:rsidR="00715A17" w:rsidRPr="00715A17" w:rsidRDefault="007E523D" w:rsidP="00F80CEE">
            <w:pPr>
              <w:pStyle w:val="Normal6"/>
            </w:pPr>
            <w:r>
              <w:t>(23)</w:t>
            </w:r>
            <w:r>
              <w:tab/>
              <w:t xml:space="preserve">atsižvelgiant į tikslą sumažinti įgyvendinimo sunkumus piliečiams, įmonėms ir viešojo administravimo institucijoms, labai svarbu, kad </w:t>
            </w:r>
            <w:r>
              <w:t>suderintos tam tikrų taisyklių įgyvendinimo sąlygos būtų priimamos tik tais atvejais, kai tai tikrai būtina. Tam tikslinga panaikinti tam tikrus Komisijai suteiktus įgaliojimus įgyvendinimo aktais priimti tokias suderintas sąlygas tais atvejais, kai tos sąlygos netenkinamos. Todėl Reglamentas (ES) 2024/1689 turėtų būti iš dalies pakeistas, kad būtų panaikinti jo 50 straipsnio 7 dalimi, 56 straipsnio 6 dalimi ir 72 straipsnio 3 dalimi Komisijai suteikti įgaliojimai priimti įgyvendinimo aktus. Be to, panaikin</w:t>
            </w:r>
            <w:r>
              <w:t>us įgaliojimą priimti suderintą stebėsenos po pateikimo rinkai plano šabloną, nustatytą Reglamento (ES) 2024/1689 72 straipsnio 3 dalyje, didelės rizikos DI sistemų tiekėjams bus suteikta daugiau lankstumo įdiegti jų organizacijai pritaikytą stebėsenos po pateikimo rinkai sistemą. Taip pat pripažįstant, kad reikia daugiau aiškumo dėl to, kaip didelės rizikos DI sistemų tiekėjai turi laikytis reikalavimų, Komisija turėtų būti įpareigota paskelbti gaires;</w:t>
            </w:r>
          </w:p>
        </w:tc>
        <w:tc>
          <w:tcPr>
            <w:tcW w:w="4876" w:type="dxa"/>
          </w:tcPr>
          <w:p w14:paraId="2423DBA6" w14:textId="77777777" w:rsidR="00715A17" w:rsidRPr="00715A17" w:rsidRDefault="007E523D" w:rsidP="00F80CEE">
            <w:pPr>
              <w:pStyle w:val="Normal6"/>
              <w:rPr>
                <w:szCs w:val="24"/>
              </w:rPr>
            </w:pPr>
            <w:r>
              <w:t>(23)</w:t>
            </w:r>
            <w:r>
              <w:tab/>
              <w:t>atsižvelgiant į tikslą sumažinti įgyvendinimo sunkumus piliečiams, įmonėms ir viešojo administravimo institucijoms, labai svarbu, kad suderintos tam tikrų taisyklių įgyvendinimo sąlygos būtų priimamos tik tais atvejais, kai tai tikrai būtina. Tam tikslinga panaikinti tam tikrus Komisijai suteiktus įgaliojimus įgyvendinimo aktais priimti tokias suderintas sąlygas tais atvejais, kai tos sąlygos netenkinamos. Todėl Reglamentas (ES) 2024/1689 turėtų būti iš dalies pakeistas, kad būtų panaikinti jo 50 straipsni</w:t>
            </w:r>
            <w:r>
              <w:t>o 7 dalimi, 56 straipsnio 6 dalimi ir 72 straipsnio 3 dalimi Komisijai suteikti įgaliojimai priimti įgyvendinimo aktus. Be to, panaikinus įgaliojimą priimti suderintą stebėsenos po pateikimo rinkai plano šabloną, nustatytą Reglamento (ES) 2024/1689 72 straipsnio 3 dalyje, didelės rizikos DI sistemų tiekėjams bus suteikta daugiau lankstumo įdiegti jų organizacijai pritaikytą stebėsenos po pateikimo rinkai sistemą. Taip pat pripažįstant, kad reikia daugiau aiškumo dėl to, kaip didelės rizikos DI sistemų tiekė</w:t>
            </w:r>
            <w:r>
              <w:t xml:space="preserve">jai turi laikytis reikalavimų, Komisija turėtų būti įpareigota paskelbti gaires. </w:t>
            </w:r>
            <w:r>
              <w:rPr>
                <w:b/>
                <w:i/>
              </w:rPr>
              <w:t>Atsižvelgiant į tai, praktikos kodeksuose, kuriuos DI tarnyba skatina pagal 50 straipsnio 7 dalį, kai aktualu, turėtų būti pateikiamos gairės, kaip užtikrinti tinkamą naudotojų informavimą ir informuotumą, be kita ko, tais atvejais, kai laikoma, kad DI sistemos kelia mažesnę riziką, visų pirma kai jos naudojamos švietimo ir mokymo, žiniasklaidos ir informacinių paslaugų, kultūrinės ir kūrybinės veiklos arba viešųjų paslaugų tei</w:t>
            </w:r>
            <w:r>
              <w:rPr>
                <w:b/>
                <w:i/>
              </w:rPr>
              <w:t>kimo srityse;</w:t>
            </w:r>
          </w:p>
        </w:tc>
      </w:tr>
    </w:tbl>
    <w:p w14:paraId="4EBA67CE" w14:textId="77777777" w:rsidR="00715A17" w:rsidRPr="00715A17" w:rsidRDefault="007E523D" w:rsidP="00715A17">
      <w:r>
        <w:rPr>
          <w:rStyle w:val="HideTWBExt"/>
        </w:rPr>
        <w:t>&lt;/Amend&gt;</w:t>
      </w:r>
    </w:p>
    <w:p w14:paraId="602D18BC" w14:textId="77777777" w:rsidR="00715A17" w:rsidRPr="00715A17" w:rsidRDefault="007E523D" w:rsidP="00715A17">
      <w:pPr>
        <w:pStyle w:val="AMNumberTabs0"/>
        <w:keepNext/>
      </w:pPr>
      <w:r>
        <w:rPr>
          <w:rStyle w:val="HideTWBExt"/>
          <w:b w:val="0"/>
        </w:rPr>
        <w:t>&lt;Amend&gt;</w:t>
      </w:r>
      <w:r>
        <w:t>Pakeitimas</w:t>
      </w:r>
      <w:r>
        <w:tab/>
      </w:r>
      <w:r>
        <w:tab/>
      </w:r>
      <w:r>
        <w:rPr>
          <w:rStyle w:val="HideTWBExt"/>
          <w:b w:val="0"/>
        </w:rPr>
        <w:t>&lt;NumAm&gt;</w:t>
      </w:r>
      <w:r>
        <w:t>14</w:t>
      </w:r>
      <w:r>
        <w:rPr>
          <w:rStyle w:val="HideTWBExt"/>
          <w:b w:val="0"/>
        </w:rPr>
        <w:t>&lt;/NumAm&gt;</w:t>
      </w:r>
    </w:p>
    <w:p w14:paraId="3D1AC867" w14:textId="77777777" w:rsidR="00715A17" w:rsidRPr="00715A17" w:rsidRDefault="007E523D" w:rsidP="00715A17">
      <w:pPr>
        <w:pStyle w:val="NormalBold12b"/>
        <w:keepNext/>
      </w:pPr>
      <w:r>
        <w:rPr>
          <w:rStyle w:val="HideTWBExt"/>
          <w:b w:val="0"/>
        </w:rPr>
        <w:t>&lt;DocAmend&gt;</w:t>
      </w:r>
      <w:r>
        <w:t>Pasiūlymas dėl reglamento</w:t>
      </w:r>
      <w:r>
        <w:rPr>
          <w:rStyle w:val="HideTWBExt"/>
          <w:b w:val="0"/>
        </w:rPr>
        <w:t>&lt;/DocAmend&gt;</w:t>
      </w:r>
    </w:p>
    <w:p w14:paraId="4786E4AB" w14:textId="77777777" w:rsidR="00715A17" w:rsidRPr="00715A17" w:rsidRDefault="007E523D" w:rsidP="00715A17">
      <w:pPr>
        <w:pStyle w:val="NormalBold"/>
      </w:pPr>
      <w:r>
        <w:rPr>
          <w:rStyle w:val="HideTWBExt"/>
          <w:b w:val="0"/>
        </w:rPr>
        <w:t>&lt;Article&gt;</w:t>
      </w:r>
      <w:r>
        <w:t>1 straipsnio 1 dalies 4 punktas</w:t>
      </w:r>
      <w:r>
        <w:rPr>
          <w:rStyle w:val="HideTWBExt"/>
          <w:b w:val="0"/>
        </w:rPr>
        <w:t>&lt;/Article&gt;</w:t>
      </w:r>
    </w:p>
    <w:p w14:paraId="1CFF5861" w14:textId="77777777" w:rsidR="00715A17" w:rsidRPr="00715A17" w:rsidRDefault="007E523D" w:rsidP="00715A17">
      <w:pPr>
        <w:keepNext/>
      </w:pPr>
      <w:r>
        <w:rPr>
          <w:rStyle w:val="HideTWBExt"/>
        </w:rPr>
        <w:t>&lt;DocAmend2&gt;</w:t>
      </w:r>
      <w:r>
        <w:t>Reglamentas (ES) 2024/1689</w:t>
      </w:r>
      <w:r>
        <w:rPr>
          <w:rStyle w:val="HideTWBExt"/>
        </w:rPr>
        <w:t>&lt;/DocAmend2&gt;</w:t>
      </w:r>
    </w:p>
    <w:p w14:paraId="0AEE3611" w14:textId="77777777" w:rsidR="00715A17" w:rsidRPr="00715A17" w:rsidRDefault="007E523D" w:rsidP="00715A17">
      <w:r>
        <w:rPr>
          <w:rStyle w:val="HideTWBExt"/>
        </w:rPr>
        <w:t>&lt;Article2&gt;</w:t>
      </w:r>
      <w:r>
        <w:t>4 straipsnis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96D3D" w14:paraId="70437D96" w14:textId="77777777" w:rsidTr="00F80CEE">
        <w:trPr>
          <w:jc w:val="center"/>
        </w:trPr>
        <w:tc>
          <w:tcPr>
            <w:tcW w:w="9752" w:type="dxa"/>
            <w:gridSpan w:val="2"/>
          </w:tcPr>
          <w:p w14:paraId="6F9CDFD2" w14:textId="77777777" w:rsidR="00715A17" w:rsidRPr="00715A17" w:rsidRDefault="00715A17" w:rsidP="00F80CEE">
            <w:pPr>
              <w:keepNext/>
            </w:pPr>
          </w:p>
        </w:tc>
      </w:tr>
      <w:tr w:rsidR="00C96D3D" w14:paraId="3B752480" w14:textId="77777777" w:rsidTr="00F80CEE">
        <w:trPr>
          <w:jc w:val="center"/>
        </w:trPr>
        <w:tc>
          <w:tcPr>
            <w:tcW w:w="4876" w:type="dxa"/>
          </w:tcPr>
          <w:p w14:paraId="6835DEE6" w14:textId="77777777" w:rsidR="00715A17" w:rsidRPr="00715A17" w:rsidRDefault="007E523D" w:rsidP="00F80CEE">
            <w:pPr>
              <w:pStyle w:val="ColumnHeading"/>
              <w:keepNext/>
            </w:pPr>
            <w:r>
              <w:t>Komisijos siūlomas tekstas</w:t>
            </w:r>
          </w:p>
        </w:tc>
        <w:tc>
          <w:tcPr>
            <w:tcW w:w="4876" w:type="dxa"/>
          </w:tcPr>
          <w:p w14:paraId="75B4FDAF" w14:textId="77777777" w:rsidR="00715A17" w:rsidRPr="00715A17" w:rsidRDefault="007E523D" w:rsidP="00F80CEE">
            <w:pPr>
              <w:pStyle w:val="ColumnHeading"/>
              <w:keepNext/>
            </w:pPr>
            <w:r>
              <w:t>Pakeitimas</w:t>
            </w:r>
          </w:p>
        </w:tc>
      </w:tr>
      <w:tr w:rsidR="00C96D3D" w14:paraId="290F69EF" w14:textId="77777777" w:rsidTr="00F80CEE">
        <w:trPr>
          <w:jc w:val="center"/>
        </w:trPr>
        <w:tc>
          <w:tcPr>
            <w:tcW w:w="4876" w:type="dxa"/>
          </w:tcPr>
          <w:p w14:paraId="18061B25" w14:textId="0C1D979A" w:rsidR="00715A17" w:rsidRPr="00715A17" w:rsidRDefault="007E523D" w:rsidP="00F80CEE">
            <w:pPr>
              <w:pStyle w:val="Normal6"/>
            </w:pPr>
            <w:r>
              <w:rPr>
                <w:b/>
                <w:i/>
              </w:rPr>
              <w:t>4)</w:t>
            </w:r>
            <w:r>
              <w:rPr>
                <w:b/>
                <w:i/>
              </w:rPr>
              <w:tab/>
              <w:t xml:space="preserve">4 </w:t>
            </w:r>
            <w:r>
              <w:rPr>
                <w:b/>
                <w:i/>
              </w:rPr>
              <w:t>straipsnis pakeičiamas taip:</w:t>
            </w:r>
          </w:p>
        </w:tc>
        <w:tc>
          <w:tcPr>
            <w:tcW w:w="4876" w:type="dxa"/>
          </w:tcPr>
          <w:p w14:paraId="3D4C0959" w14:textId="77777777" w:rsidR="00715A17" w:rsidRPr="00715A17" w:rsidRDefault="007E523D" w:rsidP="00F80CEE">
            <w:pPr>
              <w:pStyle w:val="Normal6"/>
              <w:rPr>
                <w:szCs w:val="24"/>
              </w:rPr>
            </w:pPr>
            <w:r>
              <w:rPr>
                <w:b/>
                <w:i/>
              </w:rPr>
              <w:t>Išbraukta.</w:t>
            </w:r>
          </w:p>
        </w:tc>
      </w:tr>
      <w:tr w:rsidR="00C96D3D" w14:paraId="6B91E70B" w14:textId="77777777" w:rsidTr="00F80CEE">
        <w:trPr>
          <w:jc w:val="center"/>
        </w:trPr>
        <w:tc>
          <w:tcPr>
            <w:tcW w:w="4876" w:type="dxa"/>
          </w:tcPr>
          <w:p w14:paraId="4F5FBE0E" w14:textId="77777777" w:rsidR="00715A17" w:rsidRPr="00715A17" w:rsidRDefault="007E523D" w:rsidP="00F80CEE">
            <w:pPr>
              <w:pStyle w:val="Normal6"/>
              <w:jc w:val="center"/>
            </w:pPr>
            <w:r>
              <w:rPr>
                <w:b/>
                <w:i/>
              </w:rPr>
              <w:t>„4 straipsnis</w:t>
            </w:r>
          </w:p>
        </w:tc>
        <w:tc>
          <w:tcPr>
            <w:tcW w:w="4876" w:type="dxa"/>
          </w:tcPr>
          <w:p w14:paraId="270AFCD3" w14:textId="77777777" w:rsidR="00715A17" w:rsidRPr="00715A17" w:rsidRDefault="00715A17" w:rsidP="00F80CEE">
            <w:pPr>
              <w:pStyle w:val="Normal6"/>
              <w:rPr>
                <w:szCs w:val="24"/>
              </w:rPr>
            </w:pPr>
          </w:p>
        </w:tc>
      </w:tr>
      <w:tr w:rsidR="00C96D3D" w14:paraId="0F3F823F" w14:textId="77777777" w:rsidTr="00F80CEE">
        <w:trPr>
          <w:jc w:val="center"/>
        </w:trPr>
        <w:tc>
          <w:tcPr>
            <w:tcW w:w="4876" w:type="dxa"/>
          </w:tcPr>
          <w:p w14:paraId="57597A45" w14:textId="77777777" w:rsidR="00715A17" w:rsidRPr="00715A17" w:rsidRDefault="007E523D" w:rsidP="00F80CEE">
            <w:pPr>
              <w:pStyle w:val="Normal6"/>
              <w:jc w:val="center"/>
            </w:pPr>
            <w:r>
              <w:rPr>
                <w:b/>
                <w:i/>
              </w:rPr>
              <w:t>Raštingumas DI srityje</w:t>
            </w:r>
          </w:p>
        </w:tc>
        <w:tc>
          <w:tcPr>
            <w:tcW w:w="4876" w:type="dxa"/>
          </w:tcPr>
          <w:p w14:paraId="1EB48ADA" w14:textId="77777777" w:rsidR="00715A17" w:rsidRPr="00715A17" w:rsidRDefault="00715A17" w:rsidP="00F80CEE">
            <w:pPr>
              <w:pStyle w:val="Normal6"/>
              <w:rPr>
                <w:szCs w:val="24"/>
              </w:rPr>
            </w:pPr>
          </w:p>
        </w:tc>
      </w:tr>
      <w:tr w:rsidR="00C96D3D" w14:paraId="21F7B338" w14:textId="77777777" w:rsidTr="00F80CEE">
        <w:trPr>
          <w:jc w:val="center"/>
        </w:trPr>
        <w:tc>
          <w:tcPr>
            <w:tcW w:w="4876" w:type="dxa"/>
          </w:tcPr>
          <w:p w14:paraId="12747572" w14:textId="77777777" w:rsidR="00715A17" w:rsidRPr="00715A17" w:rsidRDefault="007E523D" w:rsidP="00F80CEE">
            <w:pPr>
              <w:pStyle w:val="Normal6"/>
            </w:pPr>
            <w:r>
              <w:rPr>
                <w:b/>
                <w:i/>
              </w:rPr>
              <w:t xml:space="preserve">Komisija ir valstybės narės skatina DI sistemų tiekėjus ir diegėjus imtis priemonių užtikrinti savo darbuotojų ir kitų asmenų, dirbančių DI sistemų veikimo ir </w:t>
            </w:r>
            <w:r>
              <w:rPr>
                <w:b/>
                <w:i/>
              </w:rPr>
              <w:t>naudojimo jų vardu srityje, pakankamą raštingumo DI srityje lygį, atsižvelgdami į jų technines žinias, patirtį, išsilavinimo bei pasirengimo lygį ir kontekstą, kuriame tos DI sistemos numatomos naudoti, ir atsižvelgdami į asmenis ar asmenų grupes, kurių atžvilgiu tos DI sistemos numatomos naudoti.“;</w:t>
            </w:r>
          </w:p>
        </w:tc>
        <w:tc>
          <w:tcPr>
            <w:tcW w:w="4876" w:type="dxa"/>
          </w:tcPr>
          <w:p w14:paraId="18CA3FA1" w14:textId="77777777" w:rsidR="00715A17" w:rsidRPr="00715A17" w:rsidRDefault="00715A17" w:rsidP="00F80CEE">
            <w:pPr>
              <w:pStyle w:val="Normal6"/>
              <w:rPr>
                <w:szCs w:val="24"/>
              </w:rPr>
            </w:pPr>
          </w:p>
        </w:tc>
      </w:tr>
    </w:tbl>
    <w:p w14:paraId="36A339DF" w14:textId="77777777" w:rsidR="00715A17" w:rsidRPr="00715A17" w:rsidRDefault="007E523D" w:rsidP="00715A17">
      <w:r>
        <w:rPr>
          <w:rStyle w:val="HideTWBExt"/>
        </w:rPr>
        <w:t>&lt;/Amend&gt;</w:t>
      </w:r>
    </w:p>
    <w:p w14:paraId="2EEFE147" w14:textId="77777777" w:rsidR="00715A17" w:rsidRPr="00715A17" w:rsidRDefault="007E523D" w:rsidP="00715A17">
      <w:pPr>
        <w:pStyle w:val="AmNumberTabs"/>
      </w:pPr>
      <w:r>
        <w:rPr>
          <w:rStyle w:val="HideTWBExt"/>
        </w:rPr>
        <w:t>&lt;Amend&gt;</w:t>
      </w:r>
      <w:r>
        <w:t>Pakeitimas</w:t>
      </w:r>
      <w:r>
        <w:tab/>
      </w:r>
      <w:r>
        <w:tab/>
      </w:r>
      <w:r>
        <w:rPr>
          <w:rStyle w:val="HideTWBExt"/>
        </w:rPr>
        <w:t>&lt;NumAm&gt;</w:t>
      </w:r>
      <w:r>
        <w:t>15</w:t>
      </w:r>
      <w:r>
        <w:rPr>
          <w:rStyle w:val="HideTWBExt"/>
        </w:rPr>
        <w:t>&lt;/NumAm&gt;</w:t>
      </w:r>
    </w:p>
    <w:p w14:paraId="43A21C49"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3D23FEE7" w14:textId="77777777" w:rsidR="00715A17" w:rsidRPr="00715A17" w:rsidRDefault="007E523D" w:rsidP="00715A17">
      <w:pPr>
        <w:pStyle w:val="NormalBold"/>
      </w:pPr>
      <w:r>
        <w:rPr>
          <w:rStyle w:val="HideTWBExt"/>
        </w:rPr>
        <w:t>&lt;Article&gt;</w:t>
      </w:r>
      <w:r>
        <w:t>1 straipsnio 1 dalies 5 punktas</w:t>
      </w:r>
      <w:r>
        <w:rPr>
          <w:rStyle w:val="HideTWBExt"/>
        </w:rPr>
        <w:t>&lt;/Article&gt;</w:t>
      </w:r>
    </w:p>
    <w:p w14:paraId="28F6AA5A" w14:textId="77777777" w:rsidR="00715A17" w:rsidRPr="00715A17" w:rsidRDefault="007E523D" w:rsidP="00715A17">
      <w:r>
        <w:rPr>
          <w:rStyle w:val="HideTWBExt"/>
        </w:rPr>
        <w:t>&lt;DocAmend2&gt;</w:t>
      </w:r>
      <w:r>
        <w:t>Reglamentas (ES) 2024/1689</w:t>
      </w:r>
      <w:r>
        <w:rPr>
          <w:rStyle w:val="HideTWBExt"/>
        </w:rPr>
        <w:t>&lt;/DocAmend2&gt;</w:t>
      </w:r>
    </w:p>
    <w:p w14:paraId="19F20EA5" w14:textId="77777777" w:rsidR="00715A17" w:rsidRPr="00715A17" w:rsidRDefault="007E523D" w:rsidP="00715A17">
      <w:r>
        <w:rPr>
          <w:rStyle w:val="HideTWBExt"/>
        </w:rPr>
        <w:t>&lt;Article2&gt;</w:t>
      </w:r>
      <w:r>
        <w:t>4a straipsnio 1 dalies f a punktas (naujas)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0FEF5BE0" w14:textId="77777777" w:rsidTr="00F80CEE">
        <w:trPr>
          <w:trHeight w:hRule="exact" w:val="240"/>
          <w:jc w:val="center"/>
        </w:trPr>
        <w:tc>
          <w:tcPr>
            <w:tcW w:w="9752" w:type="dxa"/>
            <w:gridSpan w:val="2"/>
            <w:tcBorders>
              <w:top w:val="nil"/>
              <w:left w:val="nil"/>
              <w:bottom w:val="nil"/>
              <w:right w:val="nil"/>
            </w:tcBorders>
          </w:tcPr>
          <w:p w14:paraId="7628A282" w14:textId="77777777" w:rsidR="00715A17" w:rsidRPr="00715A17" w:rsidRDefault="00715A17" w:rsidP="00F80CEE"/>
        </w:tc>
      </w:tr>
      <w:tr w:rsidR="00C96D3D" w14:paraId="3C2B3214" w14:textId="77777777" w:rsidTr="00F80CEE">
        <w:trPr>
          <w:trHeight w:val="240"/>
          <w:jc w:val="center"/>
        </w:trPr>
        <w:tc>
          <w:tcPr>
            <w:tcW w:w="4876" w:type="dxa"/>
            <w:tcBorders>
              <w:top w:val="nil"/>
              <w:left w:val="nil"/>
              <w:bottom w:val="nil"/>
              <w:right w:val="nil"/>
            </w:tcBorders>
          </w:tcPr>
          <w:p w14:paraId="6CA46395"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798D48B5" w14:textId="77777777" w:rsidR="00715A17" w:rsidRPr="00715A17" w:rsidRDefault="007E523D" w:rsidP="00F80CEE">
            <w:pPr>
              <w:pStyle w:val="AmColumnHeading"/>
            </w:pPr>
            <w:r>
              <w:t>Pakeitimas</w:t>
            </w:r>
          </w:p>
        </w:tc>
      </w:tr>
      <w:tr w:rsidR="00C96D3D" w14:paraId="4966FA11" w14:textId="77777777" w:rsidTr="00F80CEE">
        <w:trPr>
          <w:jc w:val="center"/>
        </w:trPr>
        <w:tc>
          <w:tcPr>
            <w:tcW w:w="4876" w:type="dxa"/>
            <w:tcBorders>
              <w:top w:val="nil"/>
              <w:left w:val="nil"/>
              <w:bottom w:val="nil"/>
              <w:right w:val="nil"/>
            </w:tcBorders>
          </w:tcPr>
          <w:p w14:paraId="602CF983" w14:textId="77777777" w:rsidR="00715A17" w:rsidRPr="00715A17" w:rsidRDefault="00715A17" w:rsidP="00F80CEE">
            <w:pPr>
              <w:pStyle w:val="Normal6a"/>
            </w:pPr>
          </w:p>
        </w:tc>
        <w:tc>
          <w:tcPr>
            <w:tcW w:w="4876" w:type="dxa"/>
            <w:tcBorders>
              <w:top w:val="nil"/>
              <w:left w:val="nil"/>
              <w:bottom w:val="nil"/>
              <w:right w:val="nil"/>
            </w:tcBorders>
          </w:tcPr>
          <w:p w14:paraId="386D0509" w14:textId="77777777" w:rsidR="00715A17" w:rsidRPr="00715A17" w:rsidRDefault="007E523D" w:rsidP="00F80CEE">
            <w:pPr>
              <w:pStyle w:val="Normal6a"/>
            </w:pPr>
            <w:r>
              <w:rPr>
                <w:b/>
                <w:i/>
              </w:rPr>
              <w:t>fa)</w:t>
            </w:r>
            <w:r>
              <w:tab/>
            </w:r>
            <w:r>
              <w:rPr>
                <w:b/>
                <w:i/>
              </w:rPr>
              <w:t xml:space="preserve">žiniasklaidos ekosistemoje naudojamų didelės rizikos DI sistemų tiekėjai, siekdami vienintelio tikslo – aptikti ir mažinti algoritminį šališkumą, kuris gali </w:t>
            </w:r>
            <w:r>
              <w:rPr>
                <w:b/>
                <w:i/>
              </w:rPr>
              <w:t>turėti įtakos žiniasklaidos pliuralizmui ir informacijos įvairovei, – išimtinėmis ir griežtai ribotomis aplinkybėmis gali tvarkyti specialių kategorijų asmens duomenis, jeigu:</w:t>
            </w:r>
          </w:p>
        </w:tc>
      </w:tr>
      <w:tr w:rsidR="00C96D3D" w14:paraId="398834FA" w14:textId="77777777" w:rsidTr="00F80CEE">
        <w:trPr>
          <w:jc w:val="center"/>
        </w:trPr>
        <w:tc>
          <w:tcPr>
            <w:tcW w:w="4876" w:type="dxa"/>
            <w:tcBorders>
              <w:top w:val="nil"/>
              <w:left w:val="nil"/>
              <w:bottom w:val="nil"/>
              <w:right w:val="nil"/>
            </w:tcBorders>
          </w:tcPr>
          <w:p w14:paraId="0E94492D" w14:textId="77777777" w:rsidR="00715A17" w:rsidRPr="00715A17" w:rsidRDefault="00715A17" w:rsidP="00F80CEE">
            <w:pPr>
              <w:pStyle w:val="Normal6a"/>
            </w:pPr>
          </w:p>
        </w:tc>
        <w:tc>
          <w:tcPr>
            <w:tcW w:w="4876" w:type="dxa"/>
            <w:tcBorders>
              <w:top w:val="nil"/>
              <w:left w:val="nil"/>
              <w:bottom w:val="nil"/>
              <w:right w:val="nil"/>
            </w:tcBorders>
          </w:tcPr>
          <w:p w14:paraId="69C80582" w14:textId="77777777" w:rsidR="00715A17" w:rsidRPr="00715A17" w:rsidRDefault="007E523D" w:rsidP="00F80CEE">
            <w:pPr>
              <w:pStyle w:val="Normal6a"/>
            </w:pPr>
            <w:r>
              <w:rPr>
                <w:b/>
                <w:i/>
              </w:rPr>
              <w:t xml:space="preserve">i) toks tvarkymas yra tikrai būtinas ir jo negalima veiksmingai atlikti </w:t>
            </w:r>
            <w:r>
              <w:rPr>
                <w:b/>
                <w:i/>
              </w:rPr>
              <w:t>naudojant anonimizuotus, agreguotus ar sintetinius duomenis;</w:t>
            </w:r>
          </w:p>
        </w:tc>
      </w:tr>
      <w:tr w:rsidR="00C96D3D" w14:paraId="0FE89A49" w14:textId="77777777" w:rsidTr="00F80CEE">
        <w:trPr>
          <w:jc w:val="center"/>
        </w:trPr>
        <w:tc>
          <w:tcPr>
            <w:tcW w:w="4876" w:type="dxa"/>
            <w:tcBorders>
              <w:top w:val="nil"/>
              <w:left w:val="nil"/>
              <w:bottom w:val="nil"/>
              <w:right w:val="nil"/>
            </w:tcBorders>
          </w:tcPr>
          <w:p w14:paraId="3965321D" w14:textId="77777777" w:rsidR="00715A17" w:rsidRPr="00715A17" w:rsidRDefault="00715A17" w:rsidP="00F80CEE">
            <w:pPr>
              <w:pStyle w:val="Normal6a"/>
            </w:pPr>
          </w:p>
        </w:tc>
        <w:tc>
          <w:tcPr>
            <w:tcW w:w="4876" w:type="dxa"/>
            <w:tcBorders>
              <w:top w:val="nil"/>
              <w:left w:val="nil"/>
              <w:bottom w:val="nil"/>
              <w:right w:val="nil"/>
            </w:tcBorders>
          </w:tcPr>
          <w:p w14:paraId="7A404D76" w14:textId="77777777" w:rsidR="00715A17" w:rsidRPr="00715A17" w:rsidRDefault="007E523D" w:rsidP="00F80CEE">
            <w:pPr>
              <w:pStyle w:val="Normal6a"/>
            </w:pPr>
            <w:r>
              <w:rPr>
                <w:b/>
                <w:i/>
              </w:rPr>
              <w:t>ii) tvarkymo apimtis, trukmė ir prieiga yra ribotos ir dėl jo negali būti nustatyta atskirų naudotojų tapatybė, jie negali būti profiliuojami ar kategorizuojami;</w:t>
            </w:r>
          </w:p>
        </w:tc>
      </w:tr>
      <w:tr w:rsidR="00C96D3D" w14:paraId="57495888" w14:textId="77777777" w:rsidTr="00F80CEE">
        <w:trPr>
          <w:jc w:val="center"/>
        </w:trPr>
        <w:tc>
          <w:tcPr>
            <w:tcW w:w="4876" w:type="dxa"/>
            <w:tcBorders>
              <w:top w:val="nil"/>
              <w:left w:val="nil"/>
              <w:bottom w:val="nil"/>
              <w:right w:val="nil"/>
            </w:tcBorders>
          </w:tcPr>
          <w:p w14:paraId="6973A414" w14:textId="77777777" w:rsidR="00715A17" w:rsidRPr="00715A17" w:rsidRDefault="00715A17" w:rsidP="00F80CEE">
            <w:pPr>
              <w:pStyle w:val="Normal6a"/>
            </w:pPr>
          </w:p>
        </w:tc>
        <w:tc>
          <w:tcPr>
            <w:tcW w:w="4876" w:type="dxa"/>
            <w:tcBorders>
              <w:top w:val="nil"/>
              <w:left w:val="nil"/>
              <w:bottom w:val="nil"/>
              <w:right w:val="nil"/>
            </w:tcBorders>
          </w:tcPr>
          <w:p w14:paraId="146A9100" w14:textId="77777777" w:rsidR="00715A17" w:rsidRPr="00715A17" w:rsidRDefault="007E523D" w:rsidP="00F80CEE">
            <w:pPr>
              <w:pStyle w:val="Normal6a"/>
            </w:pPr>
            <w:r>
              <w:rPr>
                <w:b/>
                <w:i/>
              </w:rPr>
              <w:t>iii) nedaroma jokių išvadų dėl fizinių asmenų politinių pažiūrų, religinių įsitikinimų ar kitų saugomų savybių;</w:t>
            </w:r>
          </w:p>
        </w:tc>
      </w:tr>
      <w:tr w:rsidR="00C96D3D" w14:paraId="3CF0387D" w14:textId="77777777" w:rsidTr="00F80CEE">
        <w:trPr>
          <w:jc w:val="center"/>
        </w:trPr>
        <w:tc>
          <w:tcPr>
            <w:tcW w:w="4876" w:type="dxa"/>
            <w:tcBorders>
              <w:top w:val="nil"/>
              <w:left w:val="nil"/>
              <w:bottom w:val="nil"/>
              <w:right w:val="nil"/>
            </w:tcBorders>
          </w:tcPr>
          <w:p w14:paraId="33D647B4" w14:textId="77777777" w:rsidR="00715A17" w:rsidRPr="00715A17" w:rsidRDefault="00715A17" w:rsidP="00F80CEE">
            <w:pPr>
              <w:pStyle w:val="Normal6a"/>
            </w:pPr>
          </w:p>
        </w:tc>
        <w:tc>
          <w:tcPr>
            <w:tcW w:w="4876" w:type="dxa"/>
            <w:tcBorders>
              <w:top w:val="nil"/>
              <w:left w:val="nil"/>
              <w:bottom w:val="nil"/>
              <w:right w:val="nil"/>
            </w:tcBorders>
          </w:tcPr>
          <w:p w14:paraId="3E898641" w14:textId="77777777" w:rsidR="00715A17" w:rsidRPr="00715A17" w:rsidRDefault="007E523D" w:rsidP="00F80CEE">
            <w:pPr>
              <w:pStyle w:val="Normal6a"/>
            </w:pPr>
            <w:r>
              <w:rPr>
                <w:b/>
                <w:i/>
              </w:rPr>
              <w:t>iv) pagal Sąjungos duomenų apsaugos teisę įgyvendinamos tinkamos techninės ir organizacinės priemonės konfidencialumui, saugumui ir atskaitomybei užtikrinti;</w:t>
            </w:r>
          </w:p>
        </w:tc>
      </w:tr>
      <w:tr w:rsidR="00C96D3D" w14:paraId="312B03CA" w14:textId="77777777" w:rsidTr="00F80CEE">
        <w:trPr>
          <w:jc w:val="center"/>
        </w:trPr>
        <w:tc>
          <w:tcPr>
            <w:tcW w:w="4876" w:type="dxa"/>
            <w:tcBorders>
              <w:top w:val="nil"/>
              <w:left w:val="nil"/>
              <w:bottom w:val="nil"/>
              <w:right w:val="nil"/>
            </w:tcBorders>
          </w:tcPr>
          <w:p w14:paraId="66B3FB2F" w14:textId="77777777" w:rsidR="00715A17" w:rsidRPr="00715A17" w:rsidRDefault="00715A17" w:rsidP="00F80CEE">
            <w:pPr>
              <w:pStyle w:val="Normal6a"/>
            </w:pPr>
          </w:p>
        </w:tc>
        <w:tc>
          <w:tcPr>
            <w:tcW w:w="4876" w:type="dxa"/>
            <w:tcBorders>
              <w:top w:val="nil"/>
              <w:left w:val="nil"/>
              <w:bottom w:val="nil"/>
              <w:right w:val="nil"/>
            </w:tcBorders>
          </w:tcPr>
          <w:p w14:paraId="21B829DF" w14:textId="77777777" w:rsidR="00715A17" w:rsidRPr="00715A17" w:rsidRDefault="007E523D" w:rsidP="00F80CEE">
            <w:pPr>
              <w:pStyle w:val="Normal6a"/>
            </w:pPr>
            <w:r>
              <w:rPr>
                <w:b/>
                <w:i/>
              </w:rPr>
              <w:t>v) aptikus šališkumą ir jį sumažinus, asmens duomenys nepagrįstai nedelsiant ištrinami;</w:t>
            </w:r>
          </w:p>
        </w:tc>
      </w:tr>
      <w:tr w:rsidR="00C96D3D" w14:paraId="2FF635DB" w14:textId="77777777" w:rsidTr="00F80CEE">
        <w:trPr>
          <w:jc w:val="center"/>
        </w:trPr>
        <w:tc>
          <w:tcPr>
            <w:tcW w:w="4876" w:type="dxa"/>
            <w:tcBorders>
              <w:top w:val="nil"/>
              <w:left w:val="nil"/>
              <w:bottom w:val="nil"/>
              <w:right w:val="nil"/>
            </w:tcBorders>
          </w:tcPr>
          <w:p w14:paraId="5A3D2390" w14:textId="77777777" w:rsidR="00715A17" w:rsidRPr="00715A17" w:rsidRDefault="00715A17" w:rsidP="00F80CEE">
            <w:pPr>
              <w:pStyle w:val="Normal6a"/>
            </w:pPr>
          </w:p>
        </w:tc>
        <w:tc>
          <w:tcPr>
            <w:tcW w:w="4876" w:type="dxa"/>
            <w:tcBorders>
              <w:top w:val="nil"/>
              <w:left w:val="nil"/>
              <w:bottom w:val="nil"/>
              <w:right w:val="nil"/>
            </w:tcBorders>
          </w:tcPr>
          <w:p w14:paraId="768A3A94" w14:textId="77777777" w:rsidR="00715A17" w:rsidRPr="00715A17" w:rsidRDefault="007E523D" w:rsidP="00F80CEE">
            <w:pPr>
              <w:pStyle w:val="Normal6a"/>
            </w:pPr>
            <w:r>
              <w:rPr>
                <w:b/>
                <w:i/>
              </w:rPr>
              <w:t>vi) naudotojai aiškiai ir prieinamu būdu informuojami, kad išimtinėmis aplinkybėmis siekiant vienintelio tikslo – aptikti ir mažinti algoritminį šališkumą – jų asmens duomenys gali būti tvarkomi, ir jiems pateikiama informacija apie tokio duomenų tvarkymo apimtį, taikomas apsaugos priemones ir teises.</w:t>
            </w:r>
          </w:p>
        </w:tc>
      </w:tr>
    </w:tbl>
    <w:p w14:paraId="137CD03A" w14:textId="77777777" w:rsidR="00715A17" w:rsidRPr="00715A17" w:rsidRDefault="007E523D" w:rsidP="00715A17">
      <w:r>
        <w:rPr>
          <w:rStyle w:val="HideTWBExt"/>
        </w:rPr>
        <w:t>&lt;/Amend&gt;</w:t>
      </w:r>
    </w:p>
    <w:p w14:paraId="364D075B" w14:textId="77777777" w:rsidR="00715A17" w:rsidRPr="00715A17" w:rsidRDefault="007E523D" w:rsidP="00715A17">
      <w:pPr>
        <w:pStyle w:val="AmNumberTabs"/>
      </w:pPr>
      <w:r>
        <w:rPr>
          <w:rStyle w:val="HideTWBExt"/>
        </w:rPr>
        <w:t>&lt;Amend&gt;</w:t>
      </w:r>
      <w:r>
        <w:t>Pakeitimas</w:t>
      </w:r>
      <w:r>
        <w:tab/>
      </w:r>
      <w:r>
        <w:tab/>
      </w:r>
      <w:r>
        <w:rPr>
          <w:rStyle w:val="HideTWBExt"/>
        </w:rPr>
        <w:t>&lt;NumAm&gt;</w:t>
      </w:r>
      <w:r>
        <w:t>16</w:t>
      </w:r>
      <w:r>
        <w:rPr>
          <w:rStyle w:val="HideTWBExt"/>
        </w:rPr>
        <w:t>&lt;/NumAm&gt;</w:t>
      </w:r>
    </w:p>
    <w:p w14:paraId="441FF012"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1849BD5B" w14:textId="77777777" w:rsidR="00715A17" w:rsidRPr="00715A17" w:rsidRDefault="007E523D" w:rsidP="00715A17">
      <w:pPr>
        <w:pStyle w:val="NormalBold"/>
      </w:pPr>
      <w:r>
        <w:rPr>
          <w:rStyle w:val="HideTWBExt"/>
        </w:rPr>
        <w:t>&lt;Article&gt;</w:t>
      </w:r>
      <w:r>
        <w:t xml:space="preserve">1 straipsnio 1 dalies 5 </w:t>
      </w:r>
      <w:r>
        <w:t>punktas</w:t>
      </w:r>
      <w:r>
        <w:rPr>
          <w:rStyle w:val="HideTWBExt"/>
        </w:rPr>
        <w:t>&lt;/Article&gt;</w:t>
      </w:r>
    </w:p>
    <w:p w14:paraId="5FF2053A" w14:textId="77777777" w:rsidR="00715A17" w:rsidRPr="00715A17" w:rsidRDefault="007E523D" w:rsidP="00715A17">
      <w:r>
        <w:rPr>
          <w:rStyle w:val="HideTWBExt"/>
        </w:rPr>
        <w:t>&lt;DocAmend2&gt;</w:t>
      </w:r>
      <w:r>
        <w:t>Reglamentas (ES) 2024/1689</w:t>
      </w:r>
      <w:r>
        <w:rPr>
          <w:rStyle w:val="HideTWBExt"/>
        </w:rPr>
        <w:t>&lt;/DocAmend2&gt;</w:t>
      </w:r>
    </w:p>
    <w:p w14:paraId="62BF729C" w14:textId="77777777" w:rsidR="00715A17" w:rsidRPr="00715A17" w:rsidRDefault="007E523D" w:rsidP="00715A17">
      <w:r>
        <w:rPr>
          <w:rStyle w:val="HideTWBExt"/>
        </w:rPr>
        <w:t>&lt;Article2&gt;</w:t>
      </w:r>
      <w:r>
        <w:t>4a straipsnio 2 a dalis (nauja)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4A1D10B0" w14:textId="77777777" w:rsidTr="00F80CEE">
        <w:trPr>
          <w:trHeight w:hRule="exact" w:val="240"/>
          <w:jc w:val="center"/>
        </w:trPr>
        <w:tc>
          <w:tcPr>
            <w:tcW w:w="9752" w:type="dxa"/>
            <w:gridSpan w:val="2"/>
            <w:tcBorders>
              <w:top w:val="nil"/>
              <w:left w:val="nil"/>
              <w:bottom w:val="nil"/>
              <w:right w:val="nil"/>
            </w:tcBorders>
          </w:tcPr>
          <w:p w14:paraId="659CC421" w14:textId="77777777" w:rsidR="00715A17" w:rsidRPr="00715A17" w:rsidRDefault="00715A17" w:rsidP="00F80CEE"/>
        </w:tc>
      </w:tr>
      <w:tr w:rsidR="00C96D3D" w14:paraId="226A585E" w14:textId="77777777" w:rsidTr="00F80CEE">
        <w:trPr>
          <w:trHeight w:val="240"/>
          <w:jc w:val="center"/>
        </w:trPr>
        <w:tc>
          <w:tcPr>
            <w:tcW w:w="4876" w:type="dxa"/>
            <w:tcBorders>
              <w:top w:val="nil"/>
              <w:left w:val="nil"/>
              <w:bottom w:val="nil"/>
              <w:right w:val="nil"/>
            </w:tcBorders>
          </w:tcPr>
          <w:p w14:paraId="5815FC97"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5E87FFBA" w14:textId="77777777" w:rsidR="00715A17" w:rsidRPr="00715A17" w:rsidRDefault="007E523D" w:rsidP="00F80CEE">
            <w:pPr>
              <w:pStyle w:val="AmColumnHeading"/>
            </w:pPr>
            <w:r>
              <w:t>Pakeitimas</w:t>
            </w:r>
          </w:p>
        </w:tc>
      </w:tr>
      <w:tr w:rsidR="00C96D3D" w14:paraId="7EE526B3" w14:textId="77777777" w:rsidTr="00F80CEE">
        <w:trPr>
          <w:jc w:val="center"/>
        </w:trPr>
        <w:tc>
          <w:tcPr>
            <w:tcW w:w="4876" w:type="dxa"/>
            <w:tcBorders>
              <w:top w:val="nil"/>
              <w:left w:val="nil"/>
              <w:bottom w:val="nil"/>
              <w:right w:val="nil"/>
            </w:tcBorders>
          </w:tcPr>
          <w:p w14:paraId="64CCC0CC" w14:textId="77777777" w:rsidR="00715A17" w:rsidRPr="00715A17" w:rsidRDefault="00715A17" w:rsidP="00F80CEE">
            <w:pPr>
              <w:pStyle w:val="Normal6a"/>
            </w:pPr>
          </w:p>
        </w:tc>
        <w:tc>
          <w:tcPr>
            <w:tcW w:w="4876" w:type="dxa"/>
            <w:tcBorders>
              <w:top w:val="nil"/>
              <w:left w:val="nil"/>
              <w:bottom w:val="nil"/>
              <w:right w:val="nil"/>
            </w:tcBorders>
          </w:tcPr>
          <w:p w14:paraId="1E0D4A39" w14:textId="77777777" w:rsidR="00715A17" w:rsidRPr="00715A17" w:rsidRDefault="007E523D" w:rsidP="00F80CEE">
            <w:pPr>
              <w:pStyle w:val="Normal6a"/>
            </w:pPr>
            <w:r>
              <w:rPr>
                <w:b/>
                <w:i/>
              </w:rPr>
              <w:t>2a.</w:t>
            </w:r>
            <w:r>
              <w:tab/>
            </w:r>
            <w:r>
              <w:rPr>
                <w:b/>
                <w:i/>
              </w:rPr>
              <w:t>Aiškiai draudžiama rinkti, tvarkyti ar kitaip naudoti vaikų asmens duomenis.</w:t>
            </w:r>
          </w:p>
        </w:tc>
      </w:tr>
    </w:tbl>
    <w:p w14:paraId="380A917F" w14:textId="77777777" w:rsidR="00715A17" w:rsidRPr="00715A17" w:rsidRDefault="007E523D" w:rsidP="00715A17">
      <w:pPr>
        <w:rPr>
          <w:rStyle w:val="HideTWBExt"/>
        </w:rPr>
      </w:pPr>
      <w:r>
        <w:rPr>
          <w:rStyle w:val="HideTWBExt"/>
        </w:rPr>
        <w:t>&lt;/Amend&gt;</w:t>
      </w:r>
    </w:p>
    <w:p w14:paraId="087C8158" w14:textId="77777777" w:rsidR="00715A17" w:rsidRPr="00715A17" w:rsidRDefault="007E523D" w:rsidP="00715A17">
      <w:pPr>
        <w:pStyle w:val="AmNumberTabs"/>
        <w:keepNext/>
      </w:pPr>
      <w:bookmarkStart w:id="1" w:name="restart"/>
      <w:r>
        <w:rPr>
          <w:rStyle w:val="HideTWBExt"/>
          <w:b w:val="0"/>
        </w:rPr>
        <w:t>&lt;Amend&gt;</w:t>
      </w:r>
      <w:r>
        <w:t>Pakeitimas</w:t>
      </w:r>
      <w:r>
        <w:tab/>
      </w:r>
      <w:r>
        <w:tab/>
      </w:r>
      <w:r>
        <w:rPr>
          <w:rStyle w:val="HideTWBExt"/>
          <w:b w:val="0"/>
        </w:rPr>
        <w:t>&lt;NumAm&gt;</w:t>
      </w:r>
      <w:r>
        <w:t>17</w:t>
      </w:r>
      <w:r>
        <w:rPr>
          <w:rStyle w:val="HideTWBExt"/>
          <w:b w:val="0"/>
        </w:rPr>
        <w:t>&lt;/NumAm&gt;</w:t>
      </w:r>
    </w:p>
    <w:p w14:paraId="2B7AB608" w14:textId="77777777" w:rsidR="00715A17" w:rsidRPr="00715A17" w:rsidRDefault="007E523D" w:rsidP="00715A17">
      <w:pPr>
        <w:pStyle w:val="NormalBold12b"/>
        <w:keepNext/>
      </w:pPr>
      <w:r>
        <w:rPr>
          <w:rStyle w:val="HideTWBExt"/>
          <w:b w:val="0"/>
        </w:rPr>
        <w:t>&lt;DocAmend&gt;</w:t>
      </w:r>
      <w:r>
        <w:t>Pasiūlymas dėl reglamento</w:t>
      </w:r>
      <w:r>
        <w:rPr>
          <w:rStyle w:val="HideTWBExt"/>
          <w:b w:val="0"/>
        </w:rPr>
        <w:t>&lt;/DocAmend&gt;</w:t>
      </w:r>
    </w:p>
    <w:p w14:paraId="1DA61911" w14:textId="77777777" w:rsidR="00715A17" w:rsidRPr="00715A17" w:rsidRDefault="007E523D" w:rsidP="00715A17">
      <w:pPr>
        <w:pStyle w:val="NormalBold"/>
        <w:keepNext/>
      </w:pPr>
      <w:r>
        <w:rPr>
          <w:rStyle w:val="HideTWBExt"/>
          <w:b w:val="0"/>
        </w:rPr>
        <w:t>&lt;Article&gt;</w:t>
      </w:r>
      <w:r>
        <w:t xml:space="preserve">1 straipsnio 1 dalies 5 a punktas (naujas) </w:t>
      </w:r>
      <w:r>
        <w:rPr>
          <w:rStyle w:val="HideTWBExt"/>
          <w:b w:val="0"/>
        </w:rPr>
        <w:t>&lt;/Article&gt;</w:t>
      </w:r>
    </w:p>
    <w:p w14:paraId="081C5195" w14:textId="77777777" w:rsidR="00715A17" w:rsidRPr="00715A17" w:rsidRDefault="007E523D" w:rsidP="00715A17">
      <w:pPr>
        <w:keepNext/>
        <w:rPr>
          <w:rFonts w:eastAsiaTheme="majorEastAsia"/>
        </w:rPr>
      </w:pPr>
      <w:r>
        <w:rPr>
          <w:rStyle w:val="HideTWBExt"/>
        </w:rPr>
        <w:t>&lt;DocAmend2&gt;</w:t>
      </w:r>
      <w:r>
        <w:t>Reglamentas (ES) 2024/1689</w:t>
      </w:r>
      <w:r>
        <w:rPr>
          <w:rStyle w:val="HideTWBExt"/>
        </w:rPr>
        <w:t>&lt;/DocAmend2&gt;</w:t>
      </w:r>
    </w:p>
    <w:p w14:paraId="417281A4" w14:textId="77777777" w:rsidR="00715A17" w:rsidRPr="00715A17" w:rsidRDefault="007E523D" w:rsidP="00715A17">
      <w:r>
        <w:rPr>
          <w:rStyle w:val="HideTWBExt"/>
        </w:rPr>
        <w:t>&lt;Article2&gt;</w:t>
      </w:r>
      <w:r>
        <w:t xml:space="preserve">5 straipsnio 1 dalies h a punktas </w:t>
      </w:r>
      <w:r>
        <w:t>(naujas)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96D3D" w14:paraId="3349828D" w14:textId="77777777" w:rsidTr="00F80CEE">
        <w:trPr>
          <w:jc w:val="center"/>
        </w:trPr>
        <w:tc>
          <w:tcPr>
            <w:tcW w:w="9752" w:type="dxa"/>
            <w:gridSpan w:val="2"/>
          </w:tcPr>
          <w:p w14:paraId="60E4597A" w14:textId="77777777" w:rsidR="00715A17" w:rsidRPr="00715A17" w:rsidRDefault="00715A17" w:rsidP="00F80CEE">
            <w:pPr>
              <w:keepNext/>
            </w:pPr>
          </w:p>
        </w:tc>
      </w:tr>
      <w:tr w:rsidR="00C96D3D" w14:paraId="53CF3638" w14:textId="77777777" w:rsidTr="00F80CEE">
        <w:trPr>
          <w:jc w:val="center"/>
        </w:trPr>
        <w:tc>
          <w:tcPr>
            <w:tcW w:w="4876" w:type="dxa"/>
          </w:tcPr>
          <w:p w14:paraId="26221DE9" w14:textId="77777777" w:rsidR="00715A17" w:rsidRPr="00715A17" w:rsidRDefault="007E523D" w:rsidP="00F80CEE">
            <w:pPr>
              <w:pStyle w:val="AmColumnHeading"/>
              <w:keepNext/>
            </w:pPr>
            <w:r>
              <w:t>Komisijos siūlomas tekstas</w:t>
            </w:r>
          </w:p>
        </w:tc>
        <w:tc>
          <w:tcPr>
            <w:tcW w:w="4876" w:type="dxa"/>
          </w:tcPr>
          <w:p w14:paraId="05E24073" w14:textId="77777777" w:rsidR="00715A17" w:rsidRPr="00715A17" w:rsidRDefault="007E523D" w:rsidP="00F80CEE">
            <w:pPr>
              <w:pStyle w:val="AmColumnHeading"/>
              <w:keepNext/>
            </w:pPr>
            <w:r>
              <w:t>Pakeitimas</w:t>
            </w:r>
          </w:p>
        </w:tc>
      </w:tr>
      <w:tr w:rsidR="00C96D3D" w14:paraId="077012BB" w14:textId="77777777" w:rsidTr="00F80CEE">
        <w:trPr>
          <w:jc w:val="center"/>
        </w:trPr>
        <w:tc>
          <w:tcPr>
            <w:tcW w:w="4876" w:type="dxa"/>
          </w:tcPr>
          <w:p w14:paraId="4F5FF642" w14:textId="77777777" w:rsidR="00715A17" w:rsidRPr="00715A17" w:rsidRDefault="00715A17" w:rsidP="00F80CEE">
            <w:pPr>
              <w:pStyle w:val="Normal6a"/>
            </w:pPr>
          </w:p>
        </w:tc>
        <w:tc>
          <w:tcPr>
            <w:tcW w:w="4876" w:type="dxa"/>
          </w:tcPr>
          <w:p w14:paraId="2F771BBE" w14:textId="77777777" w:rsidR="00715A17" w:rsidRPr="00715A17" w:rsidRDefault="007E523D" w:rsidP="00F80CEE">
            <w:pPr>
              <w:pStyle w:val="Normal6a"/>
              <w:rPr>
                <w:b/>
                <w:bCs/>
                <w:i/>
                <w:iCs/>
                <w:szCs w:val="24"/>
              </w:rPr>
            </w:pPr>
            <w:r>
              <w:rPr>
                <w:b/>
                <w:i/>
              </w:rPr>
              <w:t>5a)</w:t>
            </w:r>
            <w:r>
              <w:rPr>
                <w:b/>
                <w:i/>
              </w:rPr>
              <w:tab/>
              <w:t>5 straipsnio 1 dalis papildoma šiuo punktu:</w:t>
            </w:r>
          </w:p>
        </w:tc>
      </w:tr>
      <w:tr w:rsidR="00C96D3D" w14:paraId="40C24408" w14:textId="77777777" w:rsidTr="00F80CEE">
        <w:trPr>
          <w:jc w:val="center"/>
        </w:trPr>
        <w:tc>
          <w:tcPr>
            <w:tcW w:w="4876" w:type="dxa"/>
          </w:tcPr>
          <w:p w14:paraId="718B4714" w14:textId="77777777" w:rsidR="00715A17" w:rsidRPr="00715A17" w:rsidRDefault="00715A17" w:rsidP="00F80CEE">
            <w:pPr>
              <w:pStyle w:val="Normal6a"/>
            </w:pPr>
          </w:p>
        </w:tc>
        <w:tc>
          <w:tcPr>
            <w:tcW w:w="4876" w:type="dxa"/>
          </w:tcPr>
          <w:p w14:paraId="0732BE7C" w14:textId="77777777" w:rsidR="00715A17" w:rsidRPr="00715A17" w:rsidRDefault="007E523D" w:rsidP="00F80CEE">
            <w:pPr>
              <w:pStyle w:val="Normal6a"/>
              <w:rPr>
                <w:b/>
                <w:bCs/>
                <w:i/>
                <w:iCs/>
                <w:szCs w:val="24"/>
              </w:rPr>
            </w:pPr>
            <w:r>
              <w:rPr>
                <w:b/>
                <w:i/>
              </w:rPr>
              <w:t>„ha)</w:t>
            </w:r>
            <w:r>
              <w:rPr>
                <w:b/>
                <w:i/>
              </w:rPr>
              <w:tab/>
              <w:t>pateikti rinkai, pradėti naudoti arba naudoti DI sistemą, kuria galima keisti, atlikusi manipuliacijas gauti arba generuoti vaizdus ar vaizdo įrašus, kuriuose vaizduojami asmens akivaizdžiai seksualinio pobūdžio veiksmai arba jo intymios kūno dalys arba tas asmuo apnuoginamas, ir kuri gali sudaryti palankesnes sąlygas dalytis intymia arba manipuliuota medžiaga be asmens sutikimo, kaip apibrėžta Direktyvos 2024/1385 5 straipsnyje</w:t>
            </w:r>
            <w:r>
              <w:rPr>
                <w:b/>
                <w:i/>
                <w:vertAlign w:val="superscript"/>
              </w:rPr>
              <w:t>1a</w:t>
            </w:r>
            <w:r>
              <w:rPr>
                <w:b/>
                <w:i/>
              </w:rPr>
              <w:t>.</w:t>
            </w:r>
          </w:p>
        </w:tc>
      </w:tr>
      <w:tr w:rsidR="00C96D3D" w14:paraId="1A0797E8" w14:textId="77777777" w:rsidTr="00F80CEE">
        <w:trPr>
          <w:jc w:val="center"/>
        </w:trPr>
        <w:tc>
          <w:tcPr>
            <w:tcW w:w="4876" w:type="dxa"/>
          </w:tcPr>
          <w:p w14:paraId="77B8CE74" w14:textId="77777777" w:rsidR="00715A17" w:rsidRPr="00715A17" w:rsidRDefault="00715A17" w:rsidP="00F80CEE">
            <w:pPr>
              <w:pStyle w:val="Normal6a"/>
            </w:pPr>
          </w:p>
        </w:tc>
        <w:tc>
          <w:tcPr>
            <w:tcW w:w="4876" w:type="dxa"/>
          </w:tcPr>
          <w:p w14:paraId="07D53965" w14:textId="77777777" w:rsidR="00715A17" w:rsidRPr="00715A17" w:rsidRDefault="007E523D" w:rsidP="00F80CEE">
            <w:pPr>
              <w:pStyle w:val="Normal6a"/>
              <w:rPr>
                <w:b/>
                <w:bCs/>
                <w:i/>
                <w:iCs/>
                <w:szCs w:val="24"/>
              </w:rPr>
            </w:pPr>
            <w:r>
              <w:rPr>
                <w:b/>
                <w:i/>
              </w:rPr>
              <w:t>_________________</w:t>
            </w:r>
          </w:p>
        </w:tc>
      </w:tr>
      <w:tr w:rsidR="00C96D3D" w14:paraId="262ACDEA" w14:textId="77777777" w:rsidTr="00F80CEE">
        <w:trPr>
          <w:jc w:val="center"/>
        </w:trPr>
        <w:tc>
          <w:tcPr>
            <w:tcW w:w="4876" w:type="dxa"/>
          </w:tcPr>
          <w:p w14:paraId="305B6C4F" w14:textId="77777777" w:rsidR="00715A17" w:rsidRPr="00715A17" w:rsidRDefault="00715A17" w:rsidP="00F80CEE">
            <w:pPr>
              <w:pStyle w:val="Normal6a"/>
            </w:pPr>
          </w:p>
        </w:tc>
        <w:tc>
          <w:tcPr>
            <w:tcW w:w="4876" w:type="dxa"/>
          </w:tcPr>
          <w:p w14:paraId="3E56E20C" w14:textId="77777777" w:rsidR="00715A17" w:rsidRPr="00715A17" w:rsidRDefault="007E523D" w:rsidP="00F80CEE">
            <w:pPr>
              <w:pStyle w:val="Normal6a"/>
              <w:rPr>
                <w:b/>
                <w:bCs/>
                <w:i/>
                <w:iCs/>
                <w:szCs w:val="24"/>
              </w:rPr>
            </w:pPr>
            <w:r>
              <w:rPr>
                <w:b/>
                <w:i/>
                <w:vertAlign w:val="superscript"/>
              </w:rPr>
              <w:t>1a</w:t>
            </w:r>
            <w:r>
              <w:rPr>
                <w:b/>
                <w:i/>
              </w:rPr>
              <w:t xml:space="preserve"> 2024 m. gegužės 14 d. Europos Parlamento ir Tarybos direktyva (ES) 2024/1385 dėl kovos su smurtu prieš moteris ir smurtu artimoje aplinkoje (OL L, 2024/1385, 2024 5 24, ELI: http://data.europa.eu/eli/dir/2024/1385/oj).“</w:t>
            </w:r>
          </w:p>
        </w:tc>
      </w:tr>
    </w:tbl>
    <w:p w14:paraId="532A3E88" w14:textId="77777777" w:rsidR="00715A17" w:rsidRPr="00715A17" w:rsidRDefault="007E523D" w:rsidP="00715A17">
      <w:r>
        <w:rPr>
          <w:rStyle w:val="HideTWBExt"/>
        </w:rPr>
        <w:t>&lt;/Amend&gt;</w:t>
      </w:r>
      <w:bookmarkEnd w:id="1"/>
    </w:p>
    <w:p w14:paraId="16ADCDE9" w14:textId="77777777" w:rsidR="00715A17" w:rsidRPr="00715A17" w:rsidRDefault="00715A17" w:rsidP="00715A17">
      <w:pPr>
        <w:rPr>
          <w:rStyle w:val="HideTWBExt"/>
        </w:rPr>
      </w:pPr>
    </w:p>
    <w:p w14:paraId="24C129B4" w14:textId="77777777" w:rsidR="00715A17" w:rsidRPr="00715A17" w:rsidRDefault="00715A17" w:rsidP="00715A17">
      <w:pPr>
        <w:rPr>
          <w:rStyle w:val="HideTWBExt"/>
        </w:rPr>
      </w:pPr>
    </w:p>
    <w:p w14:paraId="2169B1DD" w14:textId="77777777" w:rsidR="00715A17" w:rsidRPr="00715A17" w:rsidRDefault="00715A17" w:rsidP="00715A17"/>
    <w:p w14:paraId="6ED92C18" w14:textId="77777777" w:rsidR="00715A17" w:rsidRPr="00715A17" w:rsidRDefault="007E523D" w:rsidP="00715A17">
      <w:pPr>
        <w:pStyle w:val="AmNumberTabs"/>
      </w:pPr>
      <w:r>
        <w:rPr>
          <w:rStyle w:val="HideTWBExt"/>
        </w:rPr>
        <w:t>&lt;Amend&gt;</w:t>
      </w:r>
      <w:r>
        <w:t>Pakeitimas</w:t>
      </w:r>
      <w:r>
        <w:tab/>
      </w:r>
      <w:r>
        <w:tab/>
      </w:r>
      <w:r>
        <w:rPr>
          <w:rStyle w:val="HideTWBExt"/>
        </w:rPr>
        <w:t>&lt;NumAm&gt;</w:t>
      </w:r>
      <w:r>
        <w:t>18</w:t>
      </w:r>
      <w:r>
        <w:rPr>
          <w:rStyle w:val="HideTWBExt"/>
        </w:rPr>
        <w:t>&lt;/NumAm&gt;</w:t>
      </w:r>
    </w:p>
    <w:p w14:paraId="1C7D997F"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19764B85" w14:textId="77777777" w:rsidR="00715A17" w:rsidRPr="00715A17" w:rsidRDefault="007E523D" w:rsidP="00715A17">
      <w:pPr>
        <w:pStyle w:val="NormalBold"/>
      </w:pPr>
      <w:r>
        <w:rPr>
          <w:rStyle w:val="HideTWBExt"/>
        </w:rPr>
        <w:t>&lt;Article&gt;</w:t>
      </w:r>
      <w:r>
        <w:t>1 straipsnio 1 dalies 6 punktas</w:t>
      </w:r>
      <w:r>
        <w:rPr>
          <w:rStyle w:val="HideTWBExt"/>
        </w:rPr>
        <w:t>&lt;/Article&gt;</w:t>
      </w:r>
    </w:p>
    <w:p w14:paraId="6A3BF180" w14:textId="77777777" w:rsidR="00715A17" w:rsidRPr="00715A17" w:rsidRDefault="007E523D" w:rsidP="00715A17">
      <w:r>
        <w:rPr>
          <w:rStyle w:val="HideTWBExt"/>
        </w:rPr>
        <w:t>&lt;DocAmend2&gt;</w:t>
      </w:r>
      <w:r>
        <w:t>Reglamentas (ES) 2024/1689</w:t>
      </w:r>
      <w:r>
        <w:rPr>
          <w:rStyle w:val="HideTWBExt"/>
        </w:rPr>
        <w:t>&lt;/DocAmend2&gt;</w:t>
      </w:r>
    </w:p>
    <w:p w14:paraId="18ACA095" w14:textId="77777777" w:rsidR="00715A17" w:rsidRPr="00715A17" w:rsidRDefault="007E523D" w:rsidP="00715A17">
      <w:r>
        <w:rPr>
          <w:rStyle w:val="HideTWBExt"/>
        </w:rPr>
        <w:t>&lt;Article2&gt;</w:t>
      </w:r>
      <w:r>
        <w:t>6 straipsnio 4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5BC214C8" w14:textId="77777777" w:rsidTr="00F80CEE">
        <w:trPr>
          <w:trHeight w:hRule="exact" w:val="240"/>
          <w:jc w:val="center"/>
        </w:trPr>
        <w:tc>
          <w:tcPr>
            <w:tcW w:w="9752" w:type="dxa"/>
            <w:gridSpan w:val="2"/>
            <w:tcBorders>
              <w:top w:val="nil"/>
              <w:left w:val="nil"/>
              <w:bottom w:val="nil"/>
              <w:right w:val="nil"/>
            </w:tcBorders>
          </w:tcPr>
          <w:p w14:paraId="319928E1" w14:textId="77777777" w:rsidR="00715A17" w:rsidRPr="00715A17" w:rsidRDefault="00715A17" w:rsidP="00F80CEE"/>
        </w:tc>
      </w:tr>
      <w:tr w:rsidR="00C96D3D" w14:paraId="76DB4E83" w14:textId="77777777" w:rsidTr="00F80CEE">
        <w:trPr>
          <w:trHeight w:val="240"/>
          <w:jc w:val="center"/>
        </w:trPr>
        <w:tc>
          <w:tcPr>
            <w:tcW w:w="4876" w:type="dxa"/>
            <w:tcBorders>
              <w:top w:val="nil"/>
              <w:left w:val="nil"/>
              <w:bottom w:val="nil"/>
              <w:right w:val="nil"/>
            </w:tcBorders>
          </w:tcPr>
          <w:p w14:paraId="3FA41CB7"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15EE6D14" w14:textId="77777777" w:rsidR="00715A17" w:rsidRPr="00715A17" w:rsidRDefault="007E523D" w:rsidP="00F80CEE">
            <w:pPr>
              <w:pStyle w:val="AmColumnHeading"/>
            </w:pPr>
            <w:r>
              <w:t>Pakeitimas</w:t>
            </w:r>
          </w:p>
        </w:tc>
      </w:tr>
      <w:tr w:rsidR="00C96D3D" w14:paraId="4B469DAF" w14:textId="77777777" w:rsidTr="00F80CEE">
        <w:trPr>
          <w:jc w:val="center"/>
        </w:trPr>
        <w:tc>
          <w:tcPr>
            <w:tcW w:w="4876" w:type="dxa"/>
            <w:tcBorders>
              <w:top w:val="nil"/>
              <w:left w:val="nil"/>
              <w:bottom w:val="nil"/>
              <w:right w:val="nil"/>
            </w:tcBorders>
          </w:tcPr>
          <w:p w14:paraId="565FE4E9" w14:textId="77777777" w:rsidR="00715A17" w:rsidRPr="00715A17" w:rsidRDefault="007E523D" w:rsidP="00F80CEE">
            <w:pPr>
              <w:pStyle w:val="Normal6a"/>
            </w:pPr>
            <w:r>
              <w:rPr>
                <w:b/>
                <w:i/>
              </w:rPr>
              <w:t>6)</w:t>
            </w:r>
            <w:r>
              <w:tab/>
            </w:r>
            <w:r>
              <w:rPr>
                <w:b/>
                <w:i/>
              </w:rPr>
              <w:t xml:space="preserve">6 </w:t>
            </w:r>
            <w:r>
              <w:rPr>
                <w:b/>
                <w:i/>
              </w:rPr>
              <w:t>straipsnio 4 dalis pakeičiama taip:</w:t>
            </w:r>
          </w:p>
        </w:tc>
        <w:tc>
          <w:tcPr>
            <w:tcW w:w="4876" w:type="dxa"/>
            <w:tcBorders>
              <w:top w:val="nil"/>
              <w:left w:val="nil"/>
              <w:bottom w:val="nil"/>
              <w:right w:val="nil"/>
            </w:tcBorders>
          </w:tcPr>
          <w:p w14:paraId="37DD9915" w14:textId="77777777" w:rsidR="00715A17" w:rsidRPr="00715A17" w:rsidRDefault="007E523D" w:rsidP="00F80CEE">
            <w:pPr>
              <w:pStyle w:val="Normal6a"/>
            </w:pPr>
            <w:r>
              <w:rPr>
                <w:b/>
                <w:i/>
              </w:rPr>
              <w:t>Išbraukta.</w:t>
            </w:r>
          </w:p>
        </w:tc>
      </w:tr>
      <w:tr w:rsidR="00C96D3D" w14:paraId="071E6AE3" w14:textId="77777777" w:rsidTr="00F80CEE">
        <w:trPr>
          <w:jc w:val="center"/>
        </w:trPr>
        <w:tc>
          <w:tcPr>
            <w:tcW w:w="4876" w:type="dxa"/>
            <w:tcBorders>
              <w:top w:val="nil"/>
              <w:left w:val="nil"/>
              <w:bottom w:val="nil"/>
              <w:right w:val="nil"/>
            </w:tcBorders>
          </w:tcPr>
          <w:p w14:paraId="6F1C215B" w14:textId="77777777" w:rsidR="00715A17" w:rsidRPr="00715A17" w:rsidRDefault="007E523D" w:rsidP="00F80CEE">
            <w:pPr>
              <w:pStyle w:val="Normal6a"/>
            </w:pPr>
            <w:r>
              <w:rPr>
                <w:b/>
                <w:i/>
              </w:rPr>
              <w:t xml:space="preserve">„4. Tiekėjas, manantis, kad III priede nurodyta DI sistema nėra didelės rizikos sistema, dokumentuoja tos sistemos vertinimą prieš pateikdamas ją rinkai arba pradėdamas ją naudoti. Nacionalinėms </w:t>
            </w:r>
            <w:r>
              <w:rPr>
                <w:b/>
                <w:i/>
              </w:rPr>
              <w:t>kompetentingoms institucijoms paprašius tiekėjas pateikia vertinimo dokumentus.“;</w:t>
            </w:r>
          </w:p>
        </w:tc>
        <w:tc>
          <w:tcPr>
            <w:tcW w:w="4876" w:type="dxa"/>
            <w:tcBorders>
              <w:top w:val="nil"/>
              <w:left w:val="nil"/>
              <w:bottom w:val="nil"/>
              <w:right w:val="nil"/>
            </w:tcBorders>
          </w:tcPr>
          <w:p w14:paraId="253897A5" w14:textId="77777777" w:rsidR="00715A17" w:rsidRPr="00715A17" w:rsidRDefault="00715A17" w:rsidP="00F80CEE">
            <w:pPr>
              <w:pStyle w:val="Normal6a"/>
            </w:pPr>
          </w:p>
        </w:tc>
      </w:tr>
    </w:tbl>
    <w:p w14:paraId="34F7470E" w14:textId="77777777" w:rsidR="00715A17" w:rsidRPr="00715A17" w:rsidRDefault="007E523D" w:rsidP="00715A17">
      <w:r>
        <w:rPr>
          <w:rStyle w:val="HideTWBExt"/>
        </w:rPr>
        <w:t>&lt;/Amend&gt;</w:t>
      </w:r>
    </w:p>
    <w:p w14:paraId="0D6DAD98" w14:textId="77777777" w:rsidR="00715A17" w:rsidRPr="00715A17" w:rsidRDefault="007E523D" w:rsidP="00715A17">
      <w:pPr>
        <w:pStyle w:val="AmNumberTabs"/>
      </w:pPr>
      <w:r>
        <w:rPr>
          <w:rStyle w:val="HideTWBExt"/>
        </w:rPr>
        <w:t>&lt;Amend&gt;</w:t>
      </w:r>
      <w:r>
        <w:t>Pakeitimas</w:t>
      </w:r>
      <w:r>
        <w:tab/>
      </w:r>
      <w:r>
        <w:tab/>
      </w:r>
      <w:r>
        <w:rPr>
          <w:rStyle w:val="HideTWBExt"/>
        </w:rPr>
        <w:t>&lt;NumAm&gt;</w:t>
      </w:r>
      <w:r>
        <w:t>19</w:t>
      </w:r>
      <w:r>
        <w:rPr>
          <w:rStyle w:val="HideTWBExt"/>
        </w:rPr>
        <w:t>&lt;/NumAm&gt;</w:t>
      </w:r>
    </w:p>
    <w:p w14:paraId="43A95AF6"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531378CA" w14:textId="77777777" w:rsidR="00715A17" w:rsidRPr="00715A17" w:rsidRDefault="007E523D" w:rsidP="00715A17">
      <w:pPr>
        <w:pStyle w:val="NormalBold"/>
      </w:pPr>
      <w:r>
        <w:rPr>
          <w:rStyle w:val="HideTWBExt"/>
        </w:rPr>
        <w:t>&lt;Article&gt;</w:t>
      </w:r>
      <w:r>
        <w:t>1 straipsnio 1 dalies 14 punktas</w:t>
      </w:r>
      <w:r>
        <w:rPr>
          <w:rStyle w:val="HideTWBExt"/>
        </w:rPr>
        <w:t>&lt;/Article&gt;</w:t>
      </w:r>
    </w:p>
    <w:p w14:paraId="2D0DCD07" w14:textId="77777777" w:rsidR="00715A17" w:rsidRPr="00715A17" w:rsidRDefault="007E523D" w:rsidP="00715A17">
      <w:r>
        <w:rPr>
          <w:rStyle w:val="HideTWBExt"/>
        </w:rPr>
        <w:t>&lt;DocAmend2&gt;</w:t>
      </w:r>
      <w:r>
        <w:t>Reglamentas (ES) 2024/1689</w:t>
      </w:r>
      <w:r>
        <w:rPr>
          <w:rStyle w:val="HideTWBExt"/>
        </w:rPr>
        <w:t>&lt;/DocAmend2&gt;</w:t>
      </w:r>
    </w:p>
    <w:p w14:paraId="057F51C0" w14:textId="77777777" w:rsidR="00715A17" w:rsidRPr="00715A17" w:rsidRDefault="007E523D" w:rsidP="00715A17">
      <w:r>
        <w:rPr>
          <w:rStyle w:val="HideTWBExt"/>
        </w:rPr>
        <w:t>&lt;Article2&gt;</w:t>
      </w:r>
      <w:r>
        <w:t>49 straipsnio 2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5E5082B8" w14:textId="77777777" w:rsidTr="00F80CEE">
        <w:trPr>
          <w:trHeight w:hRule="exact" w:val="240"/>
          <w:jc w:val="center"/>
        </w:trPr>
        <w:tc>
          <w:tcPr>
            <w:tcW w:w="9752" w:type="dxa"/>
            <w:gridSpan w:val="2"/>
            <w:tcBorders>
              <w:top w:val="nil"/>
              <w:left w:val="nil"/>
              <w:bottom w:val="nil"/>
              <w:right w:val="nil"/>
            </w:tcBorders>
          </w:tcPr>
          <w:p w14:paraId="006FDBD1" w14:textId="77777777" w:rsidR="00715A17" w:rsidRPr="00715A17" w:rsidRDefault="00715A17" w:rsidP="00F80CEE"/>
        </w:tc>
      </w:tr>
      <w:tr w:rsidR="00C96D3D" w14:paraId="3DF375F9" w14:textId="77777777" w:rsidTr="00F80CEE">
        <w:trPr>
          <w:trHeight w:val="240"/>
          <w:jc w:val="center"/>
        </w:trPr>
        <w:tc>
          <w:tcPr>
            <w:tcW w:w="4876" w:type="dxa"/>
            <w:tcBorders>
              <w:top w:val="nil"/>
              <w:left w:val="nil"/>
              <w:bottom w:val="nil"/>
              <w:right w:val="nil"/>
            </w:tcBorders>
          </w:tcPr>
          <w:p w14:paraId="51B3A39C"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73988A02" w14:textId="77777777" w:rsidR="00715A17" w:rsidRPr="00715A17" w:rsidRDefault="007E523D" w:rsidP="00F80CEE">
            <w:pPr>
              <w:pStyle w:val="AmColumnHeading"/>
            </w:pPr>
            <w:r>
              <w:t>Pakeitimas</w:t>
            </w:r>
          </w:p>
        </w:tc>
      </w:tr>
      <w:tr w:rsidR="00C96D3D" w14:paraId="750E3332" w14:textId="77777777" w:rsidTr="00F80CEE">
        <w:trPr>
          <w:jc w:val="center"/>
        </w:trPr>
        <w:tc>
          <w:tcPr>
            <w:tcW w:w="4876" w:type="dxa"/>
            <w:tcBorders>
              <w:top w:val="nil"/>
              <w:left w:val="nil"/>
              <w:bottom w:val="nil"/>
              <w:right w:val="nil"/>
            </w:tcBorders>
          </w:tcPr>
          <w:p w14:paraId="4001A60D" w14:textId="77777777" w:rsidR="00715A17" w:rsidRPr="00715A17" w:rsidRDefault="007E523D" w:rsidP="00F80CEE">
            <w:pPr>
              <w:pStyle w:val="Normal6a"/>
            </w:pPr>
            <w:r>
              <w:rPr>
                <w:b/>
                <w:i/>
              </w:rPr>
              <w:t>14)</w:t>
            </w:r>
            <w:r>
              <w:tab/>
            </w:r>
            <w:r>
              <w:rPr>
                <w:b/>
                <w:i/>
              </w:rPr>
              <w:t>49 straipsnio 2 dalis išbraukiama;</w:t>
            </w:r>
          </w:p>
        </w:tc>
        <w:tc>
          <w:tcPr>
            <w:tcW w:w="4876" w:type="dxa"/>
            <w:tcBorders>
              <w:top w:val="nil"/>
              <w:left w:val="nil"/>
              <w:bottom w:val="nil"/>
              <w:right w:val="nil"/>
            </w:tcBorders>
          </w:tcPr>
          <w:p w14:paraId="1A4C1D56" w14:textId="77777777" w:rsidR="00715A17" w:rsidRPr="00715A17" w:rsidRDefault="007E523D" w:rsidP="00F80CEE">
            <w:pPr>
              <w:pStyle w:val="Normal6a"/>
            </w:pPr>
            <w:r>
              <w:rPr>
                <w:b/>
                <w:i/>
              </w:rPr>
              <w:t>Išbraukta.</w:t>
            </w:r>
          </w:p>
        </w:tc>
      </w:tr>
    </w:tbl>
    <w:p w14:paraId="3CCF05E4" w14:textId="77777777" w:rsidR="00715A17" w:rsidRPr="00715A17" w:rsidRDefault="007E523D" w:rsidP="00715A17">
      <w:r>
        <w:rPr>
          <w:rStyle w:val="HideTWBExt"/>
        </w:rPr>
        <w:t>&lt;/Amend&gt;</w:t>
      </w:r>
    </w:p>
    <w:p w14:paraId="6D21D810" w14:textId="77777777" w:rsidR="00715A17" w:rsidRPr="00715A17" w:rsidRDefault="007E523D" w:rsidP="00715A17">
      <w:pPr>
        <w:pStyle w:val="AMNumberTabs0"/>
        <w:keepNext/>
      </w:pPr>
      <w:r>
        <w:rPr>
          <w:rStyle w:val="HideTWBExt"/>
          <w:b w:val="0"/>
        </w:rPr>
        <w:t>&lt;Amend&gt;</w:t>
      </w:r>
      <w:r>
        <w:t>Pakeitimas</w:t>
      </w:r>
      <w:r>
        <w:tab/>
      </w:r>
      <w:r>
        <w:tab/>
      </w:r>
      <w:r>
        <w:rPr>
          <w:rStyle w:val="HideTWBExt"/>
          <w:b w:val="0"/>
        </w:rPr>
        <w:t>&lt;NumAm&gt;</w:t>
      </w:r>
      <w:r>
        <w:t>20</w:t>
      </w:r>
      <w:r>
        <w:rPr>
          <w:rStyle w:val="HideTWBExt"/>
          <w:b w:val="0"/>
        </w:rPr>
        <w:t>&lt;/NumAm&gt;</w:t>
      </w:r>
    </w:p>
    <w:p w14:paraId="466ACEA8" w14:textId="77777777" w:rsidR="00715A17" w:rsidRPr="00715A17" w:rsidRDefault="007E523D" w:rsidP="00715A17">
      <w:pPr>
        <w:pStyle w:val="NormalBold12b"/>
        <w:keepNext/>
      </w:pPr>
      <w:r>
        <w:rPr>
          <w:rStyle w:val="HideTWBExt"/>
          <w:b w:val="0"/>
        </w:rPr>
        <w:t>&lt;DocAmend&gt;</w:t>
      </w:r>
      <w:r>
        <w:t>Pasiūlymas dėl reglamento</w:t>
      </w:r>
      <w:r>
        <w:rPr>
          <w:rStyle w:val="HideTWBExt"/>
          <w:b w:val="0"/>
        </w:rPr>
        <w:t>&lt;/DocAmend&gt;</w:t>
      </w:r>
    </w:p>
    <w:p w14:paraId="0A86CBCA" w14:textId="77777777" w:rsidR="00715A17" w:rsidRPr="00715A17" w:rsidRDefault="007E523D" w:rsidP="00715A17">
      <w:pPr>
        <w:pStyle w:val="NormalBold"/>
      </w:pPr>
      <w:r>
        <w:rPr>
          <w:rStyle w:val="HideTWBExt"/>
          <w:b w:val="0"/>
        </w:rPr>
        <w:t>&lt;Article&gt;</w:t>
      </w:r>
      <w:r>
        <w:t>1 straipsnio 1 dalies 15 punktas</w:t>
      </w:r>
      <w:r>
        <w:rPr>
          <w:rStyle w:val="HideTWBExt"/>
          <w:b w:val="0"/>
        </w:rPr>
        <w:t>&lt;/Article&gt;</w:t>
      </w:r>
    </w:p>
    <w:p w14:paraId="7044C62B" w14:textId="77777777" w:rsidR="00715A17" w:rsidRPr="00715A17" w:rsidRDefault="007E523D" w:rsidP="00715A17">
      <w:pPr>
        <w:keepNext/>
      </w:pPr>
      <w:r>
        <w:rPr>
          <w:rStyle w:val="HideTWBExt"/>
        </w:rPr>
        <w:t>&lt;DocAmend2&gt;</w:t>
      </w:r>
      <w:r>
        <w:t>Reglamentas (ES) 2024/1689</w:t>
      </w:r>
      <w:r>
        <w:rPr>
          <w:rStyle w:val="HideTWBExt"/>
        </w:rPr>
        <w:t>&lt;/DocAmend2&gt;</w:t>
      </w:r>
    </w:p>
    <w:p w14:paraId="19734BE5" w14:textId="77777777" w:rsidR="00715A17" w:rsidRPr="00715A17" w:rsidRDefault="007E523D" w:rsidP="00715A17">
      <w:r>
        <w:rPr>
          <w:rStyle w:val="HideTWBExt"/>
        </w:rPr>
        <w:t>&lt;Article2&gt;</w:t>
      </w:r>
      <w:r>
        <w:t>50 straipsnio 7 dalis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96D3D" w14:paraId="076F6980" w14:textId="77777777" w:rsidTr="00F80CEE">
        <w:trPr>
          <w:jc w:val="center"/>
        </w:trPr>
        <w:tc>
          <w:tcPr>
            <w:tcW w:w="9752" w:type="dxa"/>
            <w:gridSpan w:val="2"/>
          </w:tcPr>
          <w:p w14:paraId="773355CC" w14:textId="77777777" w:rsidR="00715A17" w:rsidRPr="00715A17" w:rsidRDefault="00715A17" w:rsidP="00F80CEE">
            <w:pPr>
              <w:keepNext/>
            </w:pPr>
          </w:p>
        </w:tc>
      </w:tr>
      <w:tr w:rsidR="00C96D3D" w14:paraId="2853F19A" w14:textId="77777777" w:rsidTr="00F80CEE">
        <w:trPr>
          <w:jc w:val="center"/>
        </w:trPr>
        <w:tc>
          <w:tcPr>
            <w:tcW w:w="4876" w:type="dxa"/>
          </w:tcPr>
          <w:p w14:paraId="582F06AD" w14:textId="77777777" w:rsidR="00715A17" w:rsidRPr="00715A17" w:rsidRDefault="007E523D" w:rsidP="00F80CEE">
            <w:pPr>
              <w:pStyle w:val="ColumnHeading"/>
              <w:keepNext/>
            </w:pPr>
            <w:r>
              <w:t>Komisijos siūlomas tekstas</w:t>
            </w:r>
          </w:p>
        </w:tc>
        <w:tc>
          <w:tcPr>
            <w:tcW w:w="4876" w:type="dxa"/>
          </w:tcPr>
          <w:p w14:paraId="1F1FF703" w14:textId="77777777" w:rsidR="00715A17" w:rsidRPr="00715A17" w:rsidRDefault="007E523D" w:rsidP="00F80CEE">
            <w:pPr>
              <w:pStyle w:val="ColumnHeading"/>
              <w:keepNext/>
            </w:pPr>
            <w:r>
              <w:t>Pakeitimas</w:t>
            </w:r>
          </w:p>
        </w:tc>
      </w:tr>
      <w:tr w:rsidR="00C96D3D" w14:paraId="2057F6D4" w14:textId="77777777" w:rsidTr="00F80CEE">
        <w:trPr>
          <w:jc w:val="center"/>
        </w:trPr>
        <w:tc>
          <w:tcPr>
            <w:tcW w:w="4876" w:type="dxa"/>
          </w:tcPr>
          <w:p w14:paraId="37686DAC" w14:textId="77777777" w:rsidR="00715A17" w:rsidRPr="00715A17" w:rsidRDefault="007E523D" w:rsidP="00F80CEE">
            <w:pPr>
              <w:pStyle w:val="Normal6"/>
            </w:pPr>
            <w:r>
              <w:t>7.</w:t>
            </w:r>
            <w:r>
              <w:tab/>
              <w:t xml:space="preserve">DI tarnyba skatina ir palengvina praktikos </w:t>
            </w:r>
            <w:r>
              <w:t xml:space="preserve">kodeksų rengimą Sąjungos lygmeniu, kad būtų sudarytos palankesnės sąlygos veiksmingai įgyvendinti pareigas, susijusias su turinio, kuris yra sugeneruotas dirbtinai arba manipuliuojant, aptikimu, žymėjimu ir ženklinimu. </w:t>
            </w:r>
            <w:r>
              <w:rPr>
                <w:b/>
                <w:i/>
              </w:rPr>
              <w:t xml:space="preserve">56 straipsnio 6 dalies pirmoje pastraipoje nustatyta tvarka </w:t>
            </w:r>
            <w:r>
              <w:t xml:space="preserve">Komisija gali </w:t>
            </w:r>
            <w:r>
              <w:rPr>
                <w:b/>
                <w:i/>
              </w:rPr>
              <w:t>įvertinti, ar tų praktikos kodeksų laikymasis yra tinkamas siekiant užtikrinti</w:t>
            </w:r>
            <w:r>
              <w:t xml:space="preserve">, </w:t>
            </w:r>
            <w:r>
              <w:rPr>
                <w:b/>
                <w:i/>
              </w:rPr>
              <w:t>kad būtų laikomasi 2</w:t>
            </w:r>
            <w:r>
              <w:t xml:space="preserve"> dalyje nustatytos </w:t>
            </w:r>
            <w:r>
              <w:rPr>
                <w:b/>
                <w:i/>
              </w:rPr>
              <w:t>pareigos</w:t>
            </w:r>
            <w:r>
              <w:t xml:space="preserve">. Jei Komisija mano, kad kodeksas nėra tinkama priemonė, ji gali priimti įgyvendinimo aktą, </w:t>
            </w:r>
            <w:r>
              <w:t>kuriame būtų išsamiai nustatytos bendros tų pareigų vykdymo taisyklės, laikantis 98 straipsnio 2 dalyje nurodytos nagrinėjimo procedūros.</w:t>
            </w:r>
          </w:p>
        </w:tc>
        <w:tc>
          <w:tcPr>
            <w:tcW w:w="4876" w:type="dxa"/>
          </w:tcPr>
          <w:p w14:paraId="3C443953" w14:textId="77777777" w:rsidR="00715A17" w:rsidRPr="00715A17" w:rsidRDefault="007E523D" w:rsidP="00F80CEE">
            <w:pPr>
              <w:pStyle w:val="Normal6"/>
              <w:rPr>
                <w:szCs w:val="24"/>
              </w:rPr>
            </w:pPr>
            <w:r>
              <w:t>7.</w:t>
            </w:r>
            <w:r>
              <w:tab/>
              <w:t xml:space="preserve">DI tarnyba skatina ir palengvina praktikos kodeksų rengimą Sąjungos lygmeniu, kad būtų sudarytos palankesnės sąlygos veiksmingai įgyvendinti pareigas, susijusias su turinio, kuris yra sugeneruotas dirbtinai arba manipuliuojant, aptikimu, žymėjimu ir ženklinimu. Komisija gali </w:t>
            </w:r>
            <w:r>
              <w:rPr>
                <w:b/>
                <w:i/>
              </w:rPr>
              <w:t>priimti įgyvendinimo aktus, kuriais tie praktikos kodeksai būtų patvirtinti</w:t>
            </w:r>
            <w:r>
              <w:t xml:space="preserve">, </w:t>
            </w:r>
            <w:r>
              <w:rPr>
                <w:b/>
                <w:i/>
              </w:rPr>
              <w:t>laikantis 56 straipsnio 6</w:t>
            </w:r>
            <w:r>
              <w:t xml:space="preserve"> dalyje nustatytos </w:t>
            </w:r>
            <w:r>
              <w:rPr>
                <w:b/>
                <w:i/>
              </w:rPr>
              <w:t>tvarkos</w:t>
            </w:r>
            <w:r>
              <w:t>. Jei Komisija mano, kad kodeksas nėra tinkama priemonė, ji gali priimti įgyvendinimo aktą, kuriame būtų iš</w:t>
            </w:r>
            <w:r>
              <w:t xml:space="preserve">samiai nustatytos bendros tų pareigų vykdymo taisyklės, laikantis 98 straipsnio 2 dalyje nurodytos nagrinėjimo procedūros. </w:t>
            </w:r>
            <w:r>
              <w:rPr>
                <w:b/>
                <w:i/>
              </w:rPr>
              <w:t>Tuose praktikos kodeksuose, kai aktualu, aptariama, kaip galima proporcingai užtikrinti tinkamą naudotojų informavimą ir informuotumą, be kita ko, tais atvejais, kai laikoma, kad DI sistemos kelia mažesnę riziką, visų pirma kai jos naudojamos švietimo ir mokymo, žiniasklaidos ir informacinių paslaugų, kultūrinės ir kūrybinės veiklos arba viešųjų paslaugų teikimo srityse.</w:t>
            </w:r>
          </w:p>
        </w:tc>
      </w:tr>
    </w:tbl>
    <w:p w14:paraId="69A4D60A" w14:textId="77777777" w:rsidR="00715A17" w:rsidRPr="00715A17" w:rsidRDefault="007E523D" w:rsidP="00715A17">
      <w:r>
        <w:rPr>
          <w:rStyle w:val="HideTWBExt"/>
        </w:rPr>
        <w:t>&lt;/Amend&gt;</w:t>
      </w:r>
    </w:p>
    <w:p w14:paraId="73B43238" w14:textId="77777777" w:rsidR="00715A17" w:rsidRPr="00715A17" w:rsidRDefault="007E523D" w:rsidP="00715A17">
      <w:pPr>
        <w:pStyle w:val="AmNumberTabs"/>
      </w:pPr>
      <w:r>
        <w:rPr>
          <w:rStyle w:val="HideTWBExt"/>
        </w:rPr>
        <w:t>&lt;Amend&gt;</w:t>
      </w:r>
      <w:r>
        <w:t>Pakeitimas</w:t>
      </w:r>
      <w:r>
        <w:tab/>
      </w:r>
      <w:r>
        <w:tab/>
      </w:r>
      <w:r>
        <w:rPr>
          <w:rStyle w:val="HideTWBExt"/>
        </w:rPr>
        <w:t>&lt;NumAm&gt;</w:t>
      </w:r>
      <w:r>
        <w:t>21</w:t>
      </w:r>
      <w:r>
        <w:rPr>
          <w:rStyle w:val="HideTWBExt"/>
        </w:rPr>
        <w:t>&lt;/NumAm&gt;</w:t>
      </w:r>
    </w:p>
    <w:p w14:paraId="62F78075"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4C07FAEB" w14:textId="77777777" w:rsidR="00715A17" w:rsidRPr="00715A17" w:rsidRDefault="007E523D" w:rsidP="00715A17">
      <w:pPr>
        <w:pStyle w:val="NormalBold"/>
      </w:pPr>
      <w:r>
        <w:rPr>
          <w:rStyle w:val="HideTWBExt"/>
        </w:rPr>
        <w:t>&lt;Article&gt;</w:t>
      </w:r>
      <w:r>
        <w:t>1 straipsnio 1 dalies 16 punktas</w:t>
      </w:r>
      <w:r>
        <w:rPr>
          <w:rStyle w:val="HideTWBExt"/>
        </w:rPr>
        <w:t>&lt;/Article&gt;</w:t>
      </w:r>
    </w:p>
    <w:p w14:paraId="6931F138" w14:textId="77777777" w:rsidR="00715A17" w:rsidRPr="00715A17" w:rsidRDefault="007E523D" w:rsidP="00715A17">
      <w:r>
        <w:rPr>
          <w:rStyle w:val="HideTWBExt"/>
        </w:rPr>
        <w:t>&lt;DocAmend2&gt;</w:t>
      </w:r>
      <w:r>
        <w:t>Reglamentas (ES) 2024/1689</w:t>
      </w:r>
      <w:r>
        <w:rPr>
          <w:rStyle w:val="HideTWBExt"/>
        </w:rPr>
        <w:t>&lt;/DocAmend2&gt;</w:t>
      </w:r>
    </w:p>
    <w:p w14:paraId="3BFFE81B" w14:textId="77777777" w:rsidR="00715A17" w:rsidRPr="00715A17" w:rsidRDefault="007E523D" w:rsidP="00715A17">
      <w:r>
        <w:rPr>
          <w:rStyle w:val="HideTWBExt"/>
        </w:rPr>
        <w:t>&lt;Article2&gt;</w:t>
      </w:r>
      <w:r>
        <w:t>56 straipsnio 6 dalies 1 pastraipa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13E97193" w14:textId="77777777" w:rsidTr="00F80CEE">
        <w:trPr>
          <w:trHeight w:hRule="exact" w:val="240"/>
          <w:jc w:val="center"/>
        </w:trPr>
        <w:tc>
          <w:tcPr>
            <w:tcW w:w="9752" w:type="dxa"/>
            <w:gridSpan w:val="2"/>
            <w:tcBorders>
              <w:top w:val="nil"/>
              <w:left w:val="nil"/>
              <w:bottom w:val="nil"/>
              <w:right w:val="nil"/>
            </w:tcBorders>
          </w:tcPr>
          <w:p w14:paraId="637829D3" w14:textId="77777777" w:rsidR="00715A17" w:rsidRPr="00715A17" w:rsidRDefault="00715A17" w:rsidP="00F80CEE"/>
        </w:tc>
      </w:tr>
      <w:tr w:rsidR="00C96D3D" w14:paraId="75847579" w14:textId="77777777" w:rsidTr="00F80CEE">
        <w:trPr>
          <w:trHeight w:val="240"/>
          <w:jc w:val="center"/>
        </w:trPr>
        <w:tc>
          <w:tcPr>
            <w:tcW w:w="4876" w:type="dxa"/>
            <w:tcBorders>
              <w:top w:val="nil"/>
              <w:left w:val="nil"/>
              <w:bottom w:val="nil"/>
              <w:right w:val="nil"/>
            </w:tcBorders>
          </w:tcPr>
          <w:p w14:paraId="7DB6D9C8"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6ACDD580" w14:textId="77777777" w:rsidR="00715A17" w:rsidRPr="00715A17" w:rsidRDefault="007E523D" w:rsidP="00F80CEE">
            <w:pPr>
              <w:pStyle w:val="AmColumnHeading"/>
            </w:pPr>
            <w:r>
              <w:t>Pakeitimas</w:t>
            </w:r>
          </w:p>
        </w:tc>
      </w:tr>
      <w:tr w:rsidR="00C96D3D" w14:paraId="7F584CFB" w14:textId="77777777" w:rsidTr="00F80CEE">
        <w:trPr>
          <w:jc w:val="center"/>
        </w:trPr>
        <w:tc>
          <w:tcPr>
            <w:tcW w:w="4876" w:type="dxa"/>
            <w:tcBorders>
              <w:top w:val="nil"/>
              <w:left w:val="nil"/>
              <w:bottom w:val="nil"/>
              <w:right w:val="nil"/>
            </w:tcBorders>
          </w:tcPr>
          <w:p w14:paraId="759BAB66" w14:textId="77777777" w:rsidR="00715A17" w:rsidRPr="00715A17" w:rsidRDefault="007E523D" w:rsidP="00F80CEE">
            <w:pPr>
              <w:pStyle w:val="Normal6a"/>
            </w:pPr>
            <w:r>
              <w:t>6.</w:t>
            </w:r>
            <w:r>
              <w:tab/>
            </w:r>
            <w:r>
              <w:rPr>
                <w:b/>
                <w:i/>
              </w:rPr>
              <w:t>Komisija</w:t>
            </w:r>
            <w:r>
              <w:t xml:space="preserve"> ir Valdyba reguliariai stebi ir vertina, kaip dalyvaujantys subjektai siekia praktikos kodeksų tikslų ir kaip jie prisideda prie tinkamo šio reglamento taikymo. </w:t>
            </w:r>
            <w:r>
              <w:rPr>
                <w:b/>
                <w:i/>
              </w:rPr>
              <w:t>Komisija</w:t>
            </w:r>
            <w:r>
              <w:t xml:space="preserve">, visapusiškai </w:t>
            </w:r>
            <w:r>
              <w:rPr>
                <w:b/>
                <w:i/>
              </w:rPr>
              <w:t>atsižvelgdama</w:t>
            </w:r>
            <w:r>
              <w:t xml:space="preserve"> į Valdybos nuomonę, įvertina, ar praktikos kodeksai apima 53 ir 55 straipsniuose numatytas pareigas, ir reguliariai stebi bei vertina, kaip įgyvendinami jų tikslai. </w:t>
            </w:r>
            <w:r>
              <w:rPr>
                <w:b/>
                <w:i/>
              </w:rPr>
              <w:t>Komisija</w:t>
            </w:r>
            <w:r>
              <w:t xml:space="preserve"> paskelbia savo praktikos kodeksų tinkamumo vertinimus.</w:t>
            </w:r>
          </w:p>
        </w:tc>
        <w:tc>
          <w:tcPr>
            <w:tcW w:w="4876" w:type="dxa"/>
            <w:tcBorders>
              <w:top w:val="nil"/>
              <w:left w:val="nil"/>
              <w:bottom w:val="nil"/>
              <w:right w:val="nil"/>
            </w:tcBorders>
          </w:tcPr>
          <w:p w14:paraId="700B5F6A" w14:textId="77777777" w:rsidR="00715A17" w:rsidRPr="00715A17" w:rsidRDefault="007E523D" w:rsidP="00F80CEE">
            <w:pPr>
              <w:pStyle w:val="Normal6a"/>
            </w:pPr>
            <w:r>
              <w:t>6.</w:t>
            </w:r>
            <w:r>
              <w:tab/>
            </w:r>
            <w:r>
              <w:rPr>
                <w:b/>
                <w:i/>
              </w:rPr>
              <w:t>DI tarnyba</w:t>
            </w:r>
            <w:r>
              <w:t xml:space="preserve"> ir Valdyba reguliariai stebi ir vertina, kaip dalyvaujantys subjektai siekia praktikos kodeksų tikslų ir kaip jie prisideda prie tinkamo šio reglamento taikymo. </w:t>
            </w:r>
            <w:r>
              <w:rPr>
                <w:b/>
                <w:i/>
              </w:rPr>
              <w:t>DI tarnyba ir Valdyba</w:t>
            </w:r>
            <w:r>
              <w:t xml:space="preserve">, visapusiškai AI į Valdybos nuomonę, įvertina, ar praktikos kodeksai apima 53 ir 55 straipsniuose numatytas pareigas, ir reguliariai stebi bei vertina, kaip įgyvendinami jų tikslai. </w:t>
            </w:r>
            <w:r>
              <w:rPr>
                <w:b/>
                <w:i/>
              </w:rPr>
              <w:t>Jos</w:t>
            </w:r>
            <w:r>
              <w:t xml:space="preserve"> paskelbia savo praktikos kodeksų tinkamumo vertinimus.</w:t>
            </w:r>
          </w:p>
        </w:tc>
      </w:tr>
    </w:tbl>
    <w:p w14:paraId="798E338A" w14:textId="77777777" w:rsidR="00715A17" w:rsidRPr="00715A17" w:rsidRDefault="007E523D" w:rsidP="00715A17">
      <w:pPr>
        <w:pStyle w:val="AmJustTitle"/>
      </w:pPr>
      <w:r>
        <w:rPr>
          <w:rStyle w:val="HideTWBExt"/>
        </w:rPr>
        <w:t>&lt;TitreJust&gt;</w:t>
      </w:r>
      <w:r>
        <w:t>Pagrindimas</w:t>
      </w:r>
      <w:r>
        <w:rPr>
          <w:rStyle w:val="HideTWBExt"/>
        </w:rPr>
        <w:t>&lt;/TitreJust&gt;</w:t>
      </w:r>
    </w:p>
    <w:p w14:paraId="5F5C26CC" w14:textId="77777777" w:rsidR="00715A17" w:rsidRPr="00715A17" w:rsidRDefault="007E523D" w:rsidP="00715A17">
      <w:pPr>
        <w:pStyle w:val="AmJustText"/>
      </w:pPr>
      <w:r>
        <w:t xml:space="preserve">Šiuo pakeitimu siekiama užtikrinti, kad praktikos kodeksų tinkamumo stebėsena, vertinimas ir paskelbimas visiškai </w:t>
      </w:r>
      <w:r>
        <w:t>atitiktų šiame reglamente nustatytą valdymo tvarką. Patikėjus šias pareigas DI tarnybai ir Valdybai, priežiūrą atlieka įstaigos, specialiai įgaliotos vykdyti techninę priežiūrą. Be to, siekiant išlaikyti tinkamą institucinę pusiausvyrą, būtina grąžinti Valdybai šį vaidmenį.</w:t>
      </w:r>
    </w:p>
    <w:p w14:paraId="6D494F13" w14:textId="77777777" w:rsidR="00715A17" w:rsidRPr="00715A17" w:rsidRDefault="007E523D" w:rsidP="00715A17">
      <w:r>
        <w:rPr>
          <w:rStyle w:val="HideTWBExt"/>
        </w:rPr>
        <w:t>&lt;/Amend&gt;</w:t>
      </w:r>
    </w:p>
    <w:p w14:paraId="306B8C7B" w14:textId="77777777" w:rsidR="00715A17" w:rsidRPr="00715A17" w:rsidRDefault="007E523D" w:rsidP="00715A17">
      <w:pPr>
        <w:pStyle w:val="AmNumberTabs"/>
      </w:pPr>
      <w:r>
        <w:rPr>
          <w:rStyle w:val="HideTWBExt"/>
        </w:rPr>
        <w:t>&lt;Amend&gt;</w:t>
      </w:r>
      <w:r>
        <w:t>Pakeitimas</w:t>
      </w:r>
      <w:r>
        <w:tab/>
      </w:r>
      <w:r>
        <w:tab/>
      </w:r>
      <w:r>
        <w:rPr>
          <w:rStyle w:val="HideTWBExt"/>
        </w:rPr>
        <w:t>&lt;NumAm&gt;</w:t>
      </w:r>
      <w:r>
        <w:t>22</w:t>
      </w:r>
      <w:r>
        <w:rPr>
          <w:rStyle w:val="HideTWBExt"/>
        </w:rPr>
        <w:t>&lt;/NumAm&gt;</w:t>
      </w:r>
    </w:p>
    <w:p w14:paraId="28F918D6"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773A8E86" w14:textId="77777777" w:rsidR="00715A17" w:rsidRPr="00715A17" w:rsidRDefault="007E523D" w:rsidP="00715A17">
      <w:pPr>
        <w:pStyle w:val="NormalBold"/>
      </w:pPr>
      <w:r>
        <w:rPr>
          <w:rStyle w:val="HideTWBExt"/>
        </w:rPr>
        <w:t>&lt;Article&gt;</w:t>
      </w:r>
      <w:r>
        <w:t>1 straipsnio 1 dalies 23 punktas</w:t>
      </w:r>
      <w:r>
        <w:rPr>
          <w:rStyle w:val="HideTWBExt"/>
        </w:rPr>
        <w:t>&lt;/Article&gt;</w:t>
      </w:r>
    </w:p>
    <w:p w14:paraId="1C7AA125" w14:textId="77777777" w:rsidR="00715A17" w:rsidRPr="00715A17" w:rsidRDefault="007E523D" w:rsidP="00715A17">
      <w:r>
        <w:rPr>
          <w:rStyle w:val="HideTWBExt"/>
        </w:rPr>
        <w:t>&lt;DocAmend2&gt;</w:t>
      </w:r>
      <w:r>
        <w:t>Reglamentas (ES) 2024/1689</w:t>
      </w:r>
      <w:r>
        <w:rPr>
          <w:rStyle w:val="HideTWBExt"/>
        </w:rPr>
        <w:t>&lt;/DocAmend2&gt;</w:t>
      </w:r>
    </w:p>
    <w:p w14:paraId="2784C2AA" w14:textId="77777777" w:rsidR="00715A17" w:rsidRPr="00715A17" w:rsidRDefault="007E523D" w:rsidP="00715A17">
      <w:r>
        <w:rPr>
          <w:rStyle w:val="HideTWBExt"/>
        </w:rPr>
        <w:t>&lt;Article2&gt;</w:t>
      </w:r>
      <w:r>
        <w:t>70 straipsnio 8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6BDED18B" w14:textId="77777777" w:rsidTr="00F80CEE">
        <w:trPr>
          <w:trHeight w:hRule="exact" w:val="240"/>
          <w:jc w:val="center"/>
        </w:trPr>
        <w:tc>
          <w:tcPr>
            <w:tcW w:w="9752" w:type="dxa"/>
            <w:gridSpan w:val="2"/>
            <w:tcBorders>
              <w:top w:val="nil"/>
              <w:left w:val="nil"/>
              <w:bottom w:val="nil"/>
              <w:right w:val="nil"/>
            </w:tcBorders>
          </w:tcPr>
          <w:p w14:paraId="2B2CAC68" w14:textId="77777777" w:rsidR="00715A17" w:rsidRPr="00715A17" w:rsidRDefault="00715A17" w:rsidP="00F80CEE"/>
        </w:tc>
      </w:tr>
      <w:tr w:rsidR="00C96D3D" w14:paraId="45F1C6E2" w14:textId="77777777" w:rsidTr="00F80CEE">
        <w:trPr>
          <w:trHeight w:val="240"/>
          <w:jc w:val="center"/>
        </w:trPr>
        <w:tc>
          <w:tcPr>
            <w:tcW w:w="4876" w:type="dxa"/>
            <w:tcBorders>
              <w:top w:val="nil"/>
              <w:left w:val="nil"/>
              <w:bottom w:val="nil"/>
              <w:right w:val="nil"/>
            </w:tcBorders>
          </w:tcPr>
          <w:p w14:paraId="5E19B170"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1AB8FDEA" w14:textId="77777777" w:rsidR="00715A17" w:rsidRPr="00715A17" w:rsidRDefault="007E523D" w:rsidP="00F80CEE">
            <w:pPr>
              <w:pStyle w:val="AmColumnHeading"/>
            </w:pPr>
            <w:r>
              <w:t>Pakeitimas</w:t>
            </w:r>
          </w:p>
        </w:tc>
      </w:tr>
      <w:tr w:rsidR="00C96D3D" w14:paraId="2EB0B3C3" w14:textId="77777777" w:rsidTr="00F80CEE">
        <w:trPr>
          <w:jc w:val="center"/>
        </w:trPr>
        <w:tc>
          <w:tcPr>
            <w:tcW w:w="4876" w:type="dxa"/>
            <w:tcBorders>
              <w:top w:val="nil"/>
              <w:left w:val="nil"/>
              <w:bottom w:val="nil"/>
              <w:right w:val="nil"/>
            </w:tcBorders>
          </w:tcPr>
          <w:p w14:paraId="6767B3E0" w14:textId="77777777" w:rsidR="00715A17" w:rsidRPr="00715A17" w:rsidRDefault="007E523D" w:rsidP="00F80CEE">
            <w:pPr>
              <w:pStyle w:val="Normal6a"/>
            </w:pPr>
            <w:r>
              <w:t>8.</w:t>
            </w:r>
            <w:r>
              <w:tab/>
              <w:t xml:space="preserve">Nacionalinės kompetentingos institucijos gali teikti gaires ir patarimus dėl šio reglamento įgyvendinimo, visų pirma MVKĮ ir MVĮ, įskaitant startuolius, atitinkamai atsižvelgdamos į Valdybos ir </w:t>
            </w:r>
            <w:r>
              <w:t>Komisijos gaires ir patarimus. Kai nacionalinės kompetentingos institucijos ketina DI sistemos atžvilgiu pateikti gairių ir patarimų srityse, kurioms taikoma kiti Sąjungos teisės aktai, atitinkamai pagal tuos Sąjungos teisės aktus konsultuojamasi su nacionalinėmis kompetentingomis institucijomis.</w:t>
            </w:r>
          </w:p>
        </w:tc>
        <w:tc>
          <w:tcPr>
            <w:tcW w:w="4876" w:type="dxa"/>
            <w:tcBorders>
              <w:top w:val="nil"/>
              <w:left w:val="nil"/>
              <w:bottom w:val="nil"/>
              <w:right w:val="nil"/>
            </w:tcBorders>
          </w:tcPr>
          <w:p w14:paraId="106C882C" w14:textId="77777777" w:rsidR="00715A17" w:rsidRPr="00715A17" w:rsidRDefault="007E523D" w:rsidP="00F80CEE">
            <w:pPr>
              <w:pStyle w:val="Normal6a"/>
            </w:pPr>
            <w:r>
              <w:t>8.</w:t>
            </w:r>
            <w:r>
              <w:tab/>
              <w:t xml:space="preserve">Nacionalinės kompetentingos institucijos gali teikti gaires ir patarimus dėl šio reglamento įgyvendinimo, visų pirma MVKĮ ir MVĮ, įskaitant startuolius, </w:t>
            </w:r>
            <w:r>
              <w:rPr>
                <w:b/>
                <w:i/>
              </w:rPr>
              <w:t>ir, kai aktualu, viešojo sektoriaus diegėjams, įskaitant vietos valdžios institucijas ir valstybės finansuojamas švietimo, mokymo ir kultūros įstaigas,</w:t>
            </w:r>
            <w:r>
              <w:t xml:space="preserve"> atitinkamai atsižvelgdamos į Valdybos ir Komisijos gaires ir patarimus. Kai nacionalinės kompetentingos institucijos ketina DI sistemos atžvilgiu pateikti gairių ir patarimų srityse, kurioms taikoma kiti Są</w:t>
            </w:r>
            <w:r>
              <w:t xml:space="preserve">jungos teisės aktai, </w:t>
            </w:r>
            <w:r>
              <w:rPr>
                <w:b/>
                <w:i/>
              </w:rPr>
              <w:t xml:space="preserve">įskaitant duomenų apsaugą, vartotojų apsaugą ir audiovizualinės žiniasklaidos paslaugas, </w:t>
            </w:r>
            <w:r>
              <w:t>atitinkamai pagal tuos Sąjungos teisės aktus konsultuojamasi su nacionalinėmis kompetentingomis institucijomis.</w:t>
            </w:r>
          </w:p>
        </w:tc>
      </w:tr>
    </w:tbl>
    <w:p w14:paraId="4BED0705" w14:textId="77777777" w:rsidR="00715A17" w:rsidRPr="00715A17" w:rsidRDefault="007E523D" w:rsidP="00715A17">
      <w:r>
        <w:rPr>
          <w:rStyle w:val="HideTWBExt"/>
        </w:rPr>
        <w:t>&lt;/Amend&gt;</w:t>
      </w:r>
    </w:p>
    <w:p w14:paraId="5F333A15" w14:textId="77777777" w:rsidR="00715A17" w:rsidRPr="00715A17" w:rsidRDefault="007E523D" w:rsidP="00715A17">
      <w:pPr>
        <w:pStyle w:val="AmNumberTabs"/>
      </w:pPr>
      <w:r>
        <w:rPr>
          <w:rStyle w:val="HideTWBExt"/>
        </w:rPr>
        <w:t>&lt;Amend&gt;</w:t>
      </w:r>
      <w:r>
        <w:t>Pakeitimas</w:t>
      </w:r>
      <w:r>
        <w:tab/>
      </w:r>
      <w:r>
        <w:tab/>
      </w:r>
      <w:r>
        <w:rPr>
          <w:rStyle w:val="HideTWBExt"/>
        </w:rPr>
        <w:t>&lt;NumAm&gt;</w:t>
      </w:r>
      <w:r>
        <w:t>23</w:t>
      </w:r>
      <w:r>
        <w:rPr>
          <w:rStyle w:val="HideTWBExt"/>
        </w:rPr>
        <w:t>&lt;/NumAm&gt;</w:t>
      </w:r>
    </w:p>
    <w:p w14:paraId="4B482DB7"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2B0EA983" w14:textId="77777777" w:rsidR="00715A17" w:rsidRPr="00715A17" w:rsidRDefault="007E523D" w:rsidP="00715A17">
      <w:pPr>
        <w:pStyle w:val="NormalBold"/>
      </w:pPr>
      <w:r>
        <w:rPr>
          <w:rStyle w:val="HideTWBExt"/>
        </w:rPr>
        <w:t>&lt;Article&gt;</w:t>
      </w:r>
      <w:r>
        <w:t>1 straipsnio 1 dalies 24 punktas</w:t>
      </w:r>
      <w:r>
        <w:rPr>
          <w:rStyle w:val="HideTWBExt"/>
        </w:rPr>
        <w:t>&lt;/Article&gt;</w:t>
      </w:r>
    </w:p>
    <w:p w14:paraId="6C89CCDF" w14:textId="77777777" w:rsidR="00715A17" w:rsidRPr="00715A17" w:rsidRDefault="007E523D" w:rsidP="00715A17">
      <w:r>
        <w:rPr>
          <w:rStyle w:val="HideTWBExt"/>
        </w:rPr>
        <w:t>&lt;DocAmend2&gt;</w:t>
      </w:r>
      <w:r>
        <w:t>Reglamentas (ES) 2024/1689</w:t>
      </w:r>
      <w:r>
        <w:rPr>
          <w:rStyle w:val="HideTWBExt"/>
        </w:rPr>
        <w:t>&lt;/DocAmend2&gt;</w:t>
      </w:r>
    </w:p>
    <w:p w14:paraId="7D856F62" w14:textId="77777777" w:rsidR="00715A17" w:rsidRPr="00715A17" w:rsidRDefault="007E523D" w:rsidP="00715A17">
      <w:r>
        <w:rPr>
          <w:rStyle w:val="HideTWBExt"/>
        </w:rPr>
        <w:t>&lt;Article2&gt;</w:t>
      </w:r>
      <w:r>
        <w:t>72 straipsnio 3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7213A8C5" w14:textId="77777777" w:rsidTr="00F80CEE">
        <w:trPr>
          <w:trHeight w:hRule="exact" w:val="240"/>
          <w:jc w:val="center"/>
        </w:trPr>
        <w:tc>
          <w:tcPr>
            <w:tcW w:w="9752" w:type="dxa"/>
            <w:gridSpan w:val="2"/>
            <w:tcBorders>
              <w:top w:val="nil"/>
              <w:left w:val="nil"/>
              <w:bottom w:val="nil"/>
              <w:right w:val="nil"/>
            </w:tcBorders>
          </w:tcPr>
          <w:p w14:paraId="030F03DB" w14:textId="77777777" w:rsidR="00715A17" w:rsidRPr="00715A17" w:rsidRDefault="00715A17" w:rsidP="00F80CEE"/>
        </w:tc>
      </w:tr>
      <w:tr w:rsidR="00C96D3D" w14:paraId="1E03EA7E" w14:textId="77777777" w:rsidTr="00F80CEE">
        <w:trPr>
          <w:trHeight w:val="240"/>
          <w:jc w:val="center"/>
        </w:trPr>
        <w:tc>
          <w:tcPr>
            <w:tcW w:w="4876" w:type="dxa"/>
            <w:tcBorders>
              <w:top w:val="nil"/>
              <w:left w:val="nil"/>
              <w:bottom w:val="nil"/>
              <w:right w:val="nil"/>
            </w:tcBorders>
          </w:tcPr>
          <w:p w14:paraId="773E80F5"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33E61D6F" w14:textId="77777777" w:rsidR="00715A17" w:rsidRPr="00715A17" w:rsidRDefault="007E523D" w:rsidP="00F80CEE">
            <w:pPr>
              <w:pStyle w:val="AmColumnHeading"/>
            </w:pPr>
            <w:r>
              <w:t>Pakeitimas</w:t>
            </w:r>
          </w:p>
        </w:tc>
      </w:tr>
      <w:tr w:rsidR="00C96D3D" w14:paraId="33C89D3D" w14:textId="77777777" w:rsidTr="00F80CEE">
        <w:trPr>
          <w:jc w:val="center"/>
        </w:trPr>
        <w:tc>
          <w:tcPr>
            <w:tcW w:w="4876" w:type="dxa"/>
            <w:tcBorders>
              <w:top w:val="nil"/>
              <w:left w:val="nil"/>
              <w:bottom w:val="nil"/>
              <w:right w:val="nil"/>
            </w:tcBorders>
          </w:tcPr>
          <w:p w14:paraId="17479BF9" w14:textId="77777777" w:rsidR="00715A17" w:rsidRPr="00715A17" w:rsidRDefault="007E523D" w:rsidP="00F80CEE">
            <w:pPr>
              <w:pStyle w:val="Normal6a"/>
            </w:pPr>
            <w:r>
              <w:t>3.</w:t>
            </w:r>
            <w:r>
              <w:tab/>
              <w:t xml:space="preserve">Stebėsenos po pateikimo rinkai sistema grindžiama stebėsenos po pateikimo rinkai planu. Stebėsenos po pateikimo rinkai planas yra vienas iš IV priede nurodytų techninių dokumentų. Komisija </w:t>
            </w:r>
            <w:r>
              <w:t>priima stebėsenos po pateikimo rinkai plano gaires.</w:t>
            </w:r>
          </w:p>
        </w:tc>
        <w:tc>
          <w:tcPr>
            <w:tcW w:w="4876" w:type="dxa"/>
            <w:tcBorders>
              <w:top w:val="nil"/>
              <w:left w:val="nil"/>
              <w:bottom w:val="nil"/>
              <w:right w:val="nil"/>
            </w:tcBorders>
          </w:tcPr>
          <w:p w14:paraId="31375BC7" w14:textId="77777777" w:rsidR="00715A17" w:rsidRPr="00715A17" w:rsidRDefault="007E523D" w:rsidP="00F80CEE">
            <w:pPr>
              <w:pStyle w:val="Normal6a"/>
            </w:pPr>
            <w:r>
              <w:t>3.</w:t>
            </w:r>
            <w:r>
              <w:tab/>
              <w:t>Stebėsenos po pateikimo rinkai sistema grindžiama stebėsenos po pateikimo rinkai planu. Stebėsenos po pateikimo rinkai planas yra vienas iš IV priede nurodytų techninių dokumentų. Komisija priima stebėsenos po pateikimo rinkai plano gaires</w:t>
            </w:r>
            <w:r>
              <w:rPr>
                <w:b/>
                <w:i/>
              </w:rPr>
              <w:t>, įskaitant praktinius pavyzdžius, susijusius su didelės rizikos DI sistemomis, naudojamomis švietimo ir profesinio mokymo bei kitose viešosiose paslaugose, ir gaires dėl stebėsenos rodiklių, kurie gali rodyti, kad esama neigiamo poveikio pagrindinėms teisėms, įskaitant d</w:t>
            </w:r>
            <w:r>
              <w:rPr>
                <w:b/>
                <w:i/>
              </w:rPr>
              <w:t>iskriminacinius rezultatus</w:t>
            </w:r>
            <w:r>
              <w:t xml:space="preserve">. </w:t>
            </w:r>
          </w:p>
        </w:tc>
      </w:tr>
    </w:tbl>
    <w:p w14:paraId="3244ECA0" w14:textId="77777777" w:rsidR="00715A17" w:rsidRPr="00715A17" w:rsidRDefault="007E523D" w:rsidP="00715A17">
      <w:r>
        <w:rPr>
          <w:rStyle w:val="HideTWBExt"/>
        </w:rPr>
        <w:t>&lt;/Amend&gt;</w:t>
      </w:r>
    </w:p>
    <w:p w14:paraId="19368A32" w14:textId="77777777" w:rsidR="00715A17" w:rsidRPr="00715A17" w:rsidRDefault="007E523D" w:rsidP="00715A17">
      <w:pPr>
        <w:pStyle w:val="AmNumberTabs"/>
      </w:pPr>
      <w:r>
        <w:rPr>
          <w:rStyle w:val="HideTWBExt"/>
        </w:rPr>
        <w:t>&lt;Amend&gt;</w:t>
      </w:r>
      <w:r>
        <w:t>Pakeitimas</w:t>
      </w:r>
      <w:r>
        <w:tab/>
      </w:r>
      <w:r>
        <w:tab/>
      </w:r>
      <w:r>
        <w:rPr>
          <w:rStyle w:val="HideTWBExt"/>
        </w:rPr>
        <w:t>&lt;NumAm&gt;</w:t>
      </w:r>
      <w:r>
        <w:t>24</w:t>
      </w:r>
      <w:r>
        <w:rPr>
          <w:rStyle w:val="HideTWBExt"/>
        </w:rPr>
        <w:t>&lt;/NumAm&gt;</w:t>
      </w:r>
    </w:p>
    <w:p w14:paraId="5C60725C"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7B101739" w14:textId="77777777" w:rsidR="00715A17" w:rsidRPr="00715A17" w:rsidRDefault="007E523D" w:rsidP="00715A17">
      <w:pPr>
        <w:pStyle w:val="NormalBold"/>
      </w:pPr>
      <w:r>
        <w:rPr>
          <w:rStyle w:val="HideTWBExt"/>
        </w:rPr>
        <w:t>&lt;Article&gt;</w:t>
      </w:r>
      <w:r>
        <w:t>1 straipsnio 1 dalies 27 punktas</w:t>
      </w:r>
      <w:r>
        <w:rPr>
          <w:rStyle w:val="HideTWBExt"/>
        </w:rPr>
        <w:t>&lt;/Article&gt;</w:t>
      </w:r>
    </w:p>
    <w:p w14:paraId="3357E3D0" w14:textId="77777777" w:rsidR="00715A17" w:rsidRPr="00715A17" w:rsidRDefault="007E523D" w:rsidP="00715A17">
      <w:r>
        <w:rPr>
          <w:rStyle w:val="HideTWBExt"/>
        </w:rPr>
        <w:t>&lt;DocAmend2&gt;</w:t>
      </w:r>
      <w:r>
        <w:t>Reglamentas (ES) 2024/1689</w:t>
      </w:r>
      <w:r>
        <w:rPr>
          <w:rStyle w:val="HideTWBExt"/>
        </w:rPr>
        <w:t>&lt;/DocAmend2&gt;</w:t>
      </w:r>
    </w:p>
    <w:p w14:paraId="4DCB7103" w14:textId="77777777" w:rsidR="00715A17" w:rsidRPr="00715A17" w:rsidRDefault="007E523D" w:rsidP="00715A17">
      <w:r>
        <w:rPr>
          <w:rStyle w:val="HideTWBExt"/>
        </w:rPr>
        <w:t>&lt;Article2&gt;</w:t>
      </w:r>
      <w:r>
        <w:t>95 straipsnio 4 dalis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7F7B655C" w14:textId="77777777" w:rsidTr="00F80CEE">
        <w:trPr>
          <w:trHeight w:hRule="exact" w:val="240"/>
          <w:jc w:val="center"/>
        </w:trPr>
        <w:tc>
          <w:tcPr>
            <w:tcW w:w="9752" w:type="dxa"/>
            <w:gridSpan w:val="2"/>
            <w:tcBorders>
              <w:top w:val="nil"/>
              <w:left w:val="nil"/>
              <w:bottom w:val="nil"/>
              <w:right w:val="nil"/>
            </w:tcBorders>
          </w:tcPr>
          <w:p w14:paraId="10BB60C0" w14:textId="77777777" w:rsidR="00715A17" w:rsidRPr="00715A17" w:rsidRDefault="00715A17" w:rsidP="00F80CEE"/>
        </w:tc>
      </w:tr>
      <w:tr w:rsidR="00C96D3D" w14:paraId="0A640A96" w14:textId="77777777" w:rsidTr="00F80CEE">
        <w:trPr>
          <w:trHeight w:val="240"/>
          <w:jc w:val="center"/>
        </w:trPr>
        <w:tc>
          <w:tcPr>
            <w:tcW w:w="4876" w:type="dxa"/>
            <w:tcBorders>
              <w:top w:val="nil"/>
              <w:left w:val="nil"/>
              <w:bottom w:val="nil"/>
              <w:right w:val="nil"/>
            </w:tcBorders>
          </w:tcPr>
          <w:p w14:paraId="3BEC82CB"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7B626FB2" w14:textId="77777777" w:rsidR="00715A17" w:rsidRPr="00715A17" w:rsidRDefault="007E523D" w:rsidP="00F80CEE">
            <w:pPr>
              <w:pStyle w:val="AmColumnHeading"/>
            </w:pPr>
            <w:r>
              <w:t>Pakeitimas</w:t>
            </w:r>
          </w:p>
        </w:tc>
      </w:tr>
      <w:tr w:rsidR="00C96D3D" w14:paraId="2A2E4BB7" w14:textId="77777777" w:rsidTr="00F80CEE">
        <w:trPr>
          <w:jc w:val="center"/>
        </w:trPr>
        <w:tc>
          <w:tcPr>
            <w:tcW w:w="4876" w:type="dxa"/>
            <w:tcBorders>
              <w:top w:val="nil"/>
              <w:left w:val="nil"/>
              <w:bottom w:val="nil"/>
              <w:right w:val="nil"/>
            </w:tcBorders>
          </w:tcPr>
          <w:p w14:paraId="3AF6C6FA" w14:textId="77777777" w:rsidR="00715A17" w:rsidRPr="00715A17" w:rsidRDefault="007E523D" w:rsidP="00F80CEE">
            <w:pPr>
              <w:pStyle w:val="Normal6a"/>
            </w:pPr>
            <w:r>
              <w:t>4.</w:t>
            </w:r>
            <w:r>
              <w:tab/>
              <w:t xml:space="preserve">DI tarnyba ir valstybės narės, skatindamos ir padėdamos rengti elgesio kodeksus, atsižvelgia į konkrečius MVKĮ ir MVĮ, </w:t>
            </w:r>
            <w:r>
              <w:t>įskaitant startuolius, interesus ir poreikius.</w:t>
            </w:r>
          </w:p>
        </w:tc>
        <w:tc>
          <w:tcPr>
            <w:tcW w:w="4876" w:type="dxa"/>
            <w:tcBorders>
              <w:top w:val="nil"/>
              <w:left w:val="nil"/>
              <w:bottom w:val="nil"/>
              <w:right w:val="nil"/>
            </w:tcBorders>
          </w:tcPr>
          <w:p w14:paraId="283C3E49" w14:textId="77777777" w:rsidR="00715A17" w:rsidRPr="00715A17" w:rsidRDefault="007E523D" w:rsidP="00F80CEE">
            <w:pPr>
              <w:pStyle w:val="Normal6a"/>
            </w:pPr>
            <w:r>
              <w:t>4.</w:t>
            </w:r>
            <w:r>
              <w:tab/>
              <w:t>DI tarnyba ir valstybės narės, skatindamos ir padėdamos rengti elgesio kodeksus, atsižvelgia į konkrečius MVKĮ ir MVĮ, įskaitant startuolius, interesus ir poreikius</w:t>
            </w:r>
            <w:r>
              <w:rPr>
                <w:b/>
                <w:i/>
              </w:rPr>
              <w:t>, taip pat į vietos valdžios institucijų ir viešojo intereso organizacijų, įskaitant švietimo, mokymo ir kultūros įstaigas, veiklos poreikius, kai tikimasi, kad jos naudosis tokiais kodeksais arba gaus iš jų naudos</w:t>
            </w:r>
            <w:r>
              <w:t>.</w:t>
            </w:r>
          </w:p>
        </w:tc>
      </w:tr>
    </w:tbl>
    <w:p w14:paraId="4D1B731D" w14:textId="77777777" w:rsidR="00715A17" w:rsidRPr="00715A17" w:rsidRDefault="007E523D" w:rsidP="00715A17">
      <w:r>
        <w:rPr>
          <w:rStyle w:val="HideTWBExt"/>
        </w:rPr>
        <w:t>&lt;/Amend&gt;</w:t>
      </w:r>
    </w:p>
    <w:p w14:paraId="311BEBE3" w14:textId="77777777" w:rsidR="00715A17" w:rsidRPr="00715A17" w:rsidRDefault="007E523D" w:rsidP="00715A17">
      <w:pPr>
        <w:pStyle w:val="AmNumberTabs"/>
      </w:pPr>
      <w:r>
        <w:rPr>
          <w:rStyle w:val="HideTWBExt"/>
        </w:rPr>
        <w:t>&lt;Amend&gt;</w:t>
      </w:r>
      <w:r>
        <w:t>Pakeitimas</w:t>
      </w:r>
      <w:r>
        <w:tab/>
      </w:r>
      <w:r>
        <w:tab/>
      </w:r>
      <w:r>
        <w:rPr>
          <w:rStyle w:val="HideTWBExt"/>
        </w:rPr>
        <w:t>&lt;NumAm&gt;</w:t>
      </w:r>
      <w:r>
        <w:t>25</w:t>
      </w:r>
      <w:r>
        <w:rPr>
          <w:rStyle w:val="HideTWBExt"/>
        </w:rPr>
        <w:t>&lt;/NumAm&gt;</w:t>
      </w:r>
    </w:p>
    <w:p w14:paraId="173540D4" w14:textId="77777777" w:rsidR="00715A17" w:rsidRPr="00715A17" w:rsidRDefault="007E523D" w:rsidP="00715A17">
      <w:pPr>
        <w:pStyle w:val="NormalBold12b"/>
      </w:pPr>
      <w:r>
        <w:rPr>
          <w:rStyle w:val="HideTWBExt"/>
        </w:rPr>
        <w:t>&lt;DocAmend&gt;</w:t>
      </w:r>
      <w:r>
        <w:t xml:space="preserve">Pasiūlymas dėl </w:t>
      </w:r>
      <w:r>
        <w:t>reglamento</w:t>
      </w:r>
      <w:r>
        <w:rPr>
          <w:rStyle w:val="HideTWBExt"/>
        </w:rPr>
        <w:t>&lt;/DocAmend&gt;</w:t>
      </w:r>
    </w:p>
    <w:p w14:paraId="7104C4ED" w14:textId="77777777" w:rsidR="00715A17" w:rsidRPr="00715A17" w:rsidRDefault="007E523D" w:rsidP="00715A17">
      <w:pPr>
        <w:pStyle w:val="NormalBold"/>
      </w:pPr>
      <w:r>
        <w:rPr>
          <w:rStyle w:val="HideTWBExt"/>
        </w:rPr>
        <w:t>&lt;Article&gt;</w:t>
      </w:r>
      <w:r>
        <w:t>1 straipsnio 1 dalies 28 punktas</w:t>
      </w:r>
      <w:r>
        <w:rPr>
          <w:rStyle w:val="HideTWBExt"/>
        </w:rPr>
        <w:t>&lt;/Article&gt;</w:t>
      </w:r>
    </w:p>
    <w:p w14:paraId="5F03B5FA" w14:textId="77777777" w:rsidR="00715A17" w:rsidRPr="00715A17" w:rsidRDefault="007E523D" w:rsidP="00715A17">
      <w:r>
        <w:rPr>
          <w:rStyle w:val="HideTWBExt"/>
        </w:rPr>
        <w:t>&lt;DocAmend2&gt;</w:t>
      </w:r>
      <w:r>
        <w:t>Reglamentas (ES) 2024/1689</w:t>
      </w:r>
      <w:r>
        <w:rPr>
          <w:rStyle w:val="HideTWBExt"/>
        </w:rPr>
        <w:t>&lt;/DocAmend2&gt;</w:t>
      </w:r>
    </w:p>
    <w:p w14:paraId="2C6917A8" w14:textId="77777777" w:rsidR="00715A17" w:rsidRPr="00715A17" w:rsidRDefault="007E523D" w:rsidP="00715A17">
      <w:r>
        <w:rPr>
          <w:rStyle w:val="HideTWBExt"/>
        </w:rPr>
        <w:t>&lt;Article2&gt;</w:t>
      </w:r>
      <w:r>
        <w:t>96 straipsnio 1 dalies 2 pastraipa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367546D2" w14:textId="77777777" w:rsidTr="00F80CEE">
        <w:trPr>
          <w:trHeight w:hRule="exact" w:val="240"/>
          <w:jc w:val="center"/>
        </w:trPr>
        <w:tc>
          <w:tcPr>
            <w:tcW w:w="9752" w:type="dxa"/>
            <w:gridSpan w:val="2"/>
            <w:tcBorders>
              <w:top w:val="nil"/>
              <w:left w:val="nil"/>
              <w:bottom w:val="nil"/>
              <w:right w:val="nil"/>
            </w:tcBorders>
          </w:tcPr>
          <w:p w14:paraId="56BD47B8" w14:textId="77777777" w:rsidR="00715A17" w:rsidRPr="00715A17" w:rsidRDefault="00715A17" w:rsidP="00F80CEE"/>
        </w:tc>
      </w:tr>
      <w:tr w:rsidR="00C96D3D" w14:paraId="2D6C52FA" w14:textId="77777777" w:rsidTr="00F80CEE">
        <w:trPr>
          <w:trHeight w:val="240"/>
          <w:jc w:val="center"/>
        </w:trPr>
        <w:tc>
          <w:tcPr>
            <w:tcW w:w="4876" w:type="dxa"/>
            <w:tcBorders>
              <w:top w:val="nil"/>
              <w:left w:val="nil"/>
              <w:bottom w:val="nil"/>
              <w:right w:val="nil"/>
            </w:tcBorders>
          </w:tcPr>
          <w:p w14:paraId="4C2AAC1F"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1C1A0631" w14:textId="77777777" w:rsidR="00715A17" w:rsidRPr="00715A17" w:rsidRDefault="007E523D" w:rsidP="00F80CEE">
            <w:pPr>
              <w:pStyle w:val="AmColumnHeading"/>
            </w:pPr>
            <w:r>
              <w:t>Pakeitimas</w:t>
            </w:r>
          </w:p>
        </w:tc>
      </w:tr>
      <w:tr w:rsidR="00C96D3D" w14:paraId="3ACE4789" w14:textId="77777777" w:rsidTr="00F80CEE">
        <w:trPr>
          <w:jc w:val="center"/>
        </w:trPr>
        <w:tc>
          <w:tcPr>
            <w:tcW w:w="4876" w:type="dxa"/>
            <w:tcBorders>
              <w:top w:val="nil"/>
              <w:left w:val="nil"/>
              <w:bottom w:val="nil"/>
              <w:right w:val="nil"/>
            </w:tcBorders>
          </w:tcPr>
          <w:p w14:paraId="2FB81E1B" w14:textId="77777777" w:rsidR="00715A17" w:rsidRPr="00715A17" w:rsidRDefault="007E523D" w:rsidP="00F80CEE">
            <w:pPr>
              <w:pStyle w:val="Normal6a"/>
            </w:pPr>
            <w:r>
              <w:t xml:space="preserve">„Priimdama tokias gaires, </w:t>
            </w:r>
            <w:r>
              <w:t>Komisija ypač daug dėmesio skiria MVKĮ ir MVĮ, įskaitant startuolius, vietos valdžios institucijų ir sektorių, kuriems šio reglamento poveikis yra labiausiai tikėtinas, poreikiams.</w:t>
            </w:r>
          </w:p>
        </w:tc>
        <w:tc>
          <w:tcPr>
            <w:tcW w:w="4876" w:type="dxa"/>
            <w:tcBorders>
              <w:top w:val="nil"/>
              <w:left w:val="nil"/>
              <w:bottom w:val="nil"/>
              <w:right w:val="nil"/>
            </w:tcBorders>
          </w:tcPr>
          <w:p w14:paraId="4567D11E" w14:textId="77777777" w:rsidR="00715A17" w:rsidRPr="00715A17" w:rsidRDefault="007E523D" w:rsidP="00F80CEE">
            <w:pPr>
              <w:pStyle w:val="Normal6a"/>
            </w:pPr>
            <w:r>
              <w:t>„Priimdama tokias gaires, Komisija ypač daug dėmesio skiria MVKĮ ir MVĮ, įskaitant startuolius, vietos valdžios institucijų ir sektorių, kuriems šio reglamento poveikis yra labiausiai tikėtinas</w:t>
            </w:r>
            <w:r>
              <w:rPr>
                <w:b/>
                <w:i/>
              </w:rPr>
              <w:t>, įskaitant švietimą ir profesinį mokymą, kultūrinę ir kūrybinę veiklą bei žiniasklaidą ir informacijos paslaugas</w:t>
            </w:r>
            <w:r>
              <w:t>, poreikiams.</w:t>
            </w:r>
          </w:p>
        </w:tc>
      </w:tr>
    </w:tbl>
    <w:p w14:paraId="169B323B" w14:textId="77777777" w:rsidR="00715A17" w:rsidRPr="00715A17" w:rsidRDefault="007E523D" w:rsidP="00715A17">
      <w:r>
        <w:rPr>
          <w:rStyle w:val="HideTWBExt"/>
        </w:rPr>
        <w:t>&lt;/Amend&gt;</w:t>
      </w:r>
    </w:p>
    <w:p w14:paraId="5AE2C4A5" w14:textId="77777777" w:rsidR="00715A17" w:rsidRPr="00715A17" w:rsidRDefault="00715A17" w:rsidP="00715A17">
      <w:pPr>
        <w:rPr>
          <w:rStyle w:val="HideTWBExt"/>
        </w:rPr>
      </w:pPr>
    </w:p>
    <w:p w14:paraId="489EC528" w14:textId="77777777" w:rsidR="00715A17" w:rsidRPr="00715A17" w:rsidRDefault="007E523D" w:rsidP="00715A17">
      <w:pPr>
        <w:pStyle w:val="AmNumberTabs"/>
        <w:keepNext/>
      </w:pPr>
      <w:r>
        <w:rPr>
          <w:rStyle w:val="HideTWBExt"/>
          <w:b w:val="0"/>
        </w:rPr>
        <w:t>&lt;Amend&gt;</w:t>
      </w:r>
      <w:r>
        <w:t>Pakeitimas</w:t>
      </w:r>
      <w:r>
        <w:tab/>
      </w:r>
      <w:r>
        <w:tab/>
      </w:r>
      <w:r>
        <w:rPr>
          <w:rStyle w:val="HideTWBExt"/>
          <w:b w:val="0"/>
        </w:rPr>
        <w:t>&lt;NumAm&gt;</w:t>
      </w:r>
      <w:r>
        <w:t>26</w:t>
      </w:r>
      <w:r>
        <w:rPr>
          <w:rStyle w:val="HideTWBExt"/>
          <w:b w:val="0"/>
        </w:rPr>
        <w:t>&lt;/NumAm&gt;</w:t>
      </w:r>
    </w:p>
    <w:p w14:paraId="0DFE79DC" w14:textId="77777777" w:rsidR="00715A17" w:rsidRPr="00715A17" w:rsidRDefault="007E523D" w:rsidP="00715A17">
      <w:pPr>
        <w:pStyle w:val="NormalBold12b"/>
        <w:keepNext/>
      </w:pPr>
      <w:r>
        <w:rPr>
          <w:rStyle w:val="HideTWBExt"/>
          <w:b w:val="0"/>
        </w:rPr>
        <w:t>&lt;DocAmend&gt;</w:t>
      </w:r>
      <w:r>
        <w:t>Pasiūlymas dėl reglamento</w:t>
      </w:r>
      <w:r>
        <w:rPr>
          <w:rStyle w:val="HideTWBExt"/>
          <w:b w:val="0"/>
        </w:rPr>
        <w:t>&lt;/DocAmend&gt;</w:t>
      </w:r>
    </w:p>
    <w:p w14:paraId="769596BB" w14:textId="77777777" w:rsidR="00715A17" w:rsidRPr="00715A17" w:rsidRDefault="007E523D" w:rsidP="00715A17">
      <w:pPr>
        <w:pStyle w:val="NormalBold"/>
        <w:keepNext/>
      </w:pPr>
      <w:r>
        <w:rPr>
          <w:rStyle w:val="HideTWBExt"/>
          <w:b w:val="0"/>
        </w:rPr>
        <w:t>&lt;Article&gt;</w:t>
      </w:r>
      <w:r>
        <w:t xml:space="preserve"> 1 straipsnio 1 dalies 30 punkto a papunktis</w:t>
      </w:r>
      <w:r>
        <w:rPr>
          <w:rStyle w:val="HideTWBExt"/>
          <w:b w:val="0"/>
        </w:rPr>
        <w:t>&lt;/Article&gt;</w:t>
      </w:r>
    </w:p>
    <w:p w14:paraId="63C46B68" w14:textId="77777777" w:rsidR="00715A17" w:rsidRPr="00715A17" w:rsidRDefault="007E523D" w:rsidP="00715A17">
      <w:pPr>
        <w:keepNext/>
        <w:rPr>
          <w:rFonts w:ascii="Arial" w:eastAsiaTheme="majorEastAsia" w:hAnsi="Arial" w:cs="Arial"/>
          <w:noProof/>
          <w:color w:val="000080"/>
          <w:sz w:val="20"/>
        </w:rPr>
      </w:pPr>
      <w:r>
        <w:rPr>
          <w:rStyle w:val="HideTWBExt"/>
        </w:rPr>
        <w:t>&lt;DocAmend2&gt;</w:t>
      </w:r>
      <w:r>
        <w:t>Reglamentas (ES) 2024/1689</w:t>
      </w:r>
      <w:r>
        <w:rPr>
          <w:rStyle w:val="HideTWBExt"/>
        </w:rPr>
        <w:t>&lt;/DocAmend2&gt;</w:t>
      </w:r>
    </w:p>
    <w:p w14:paraId="01596F25" w14:textId="77777777" w:rsidR="00715A17" w:rsidRPr="00715A17" w:rsidRDefault="007E523D" w:rsidP="00715A17">
      <w:r>
        <w:rPr>
          <w:rStyle w:val="HideTWBExt"/>
        </w:rPr>
        <w:t>&lt;Article2&gt;</w:t>
      </w:r>
      <w:r>
        <w:t>111 straipsnio 2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96D3D" w14:paraId="0AFF2F44" w14:textId="77777777" w:rsidTr="00F80CEE">
        <w:trPr>
          <w:jc w:val="center"/>
        </w:trPr>
        <w:tc>
          <w:tcPr>
            <w:tcW w:w="9752" w:type="dxa"/>
            <w:gridSpan w:val="2"/>
          </w:tcPr>
          <w:p w14:paraId="5F09834E" w14:textId="77777777" w:rsidR="00715A17" w:rsidRPr="00715A17" w:rsidRDefault="00715A17" w:rsidP="00F80CEE">
            <w:pPr>
              <w:keepNext/>
            </w:pPr>
          </w:p>
        </w:tc>
      </w:tr>
      <w:tr w:rsidR="00C96D3D" w14:paraId="274B3906" w14:textId="77777777" w:rsidTr="00F80CEE">
        <w:trPr>
          <w:jc w:val="center"/>
        </w:trPr>
        <w:tc>
          <w:tcPr>
            <w:tcW w:w="4876" w:type="dxa"/>
          </w:tcPr>
          <w:p w14:paraId="7AC5002B" w14:textId="77777777" w:rsidR="00715A17" w:rsidRPr="00715A17" w:rsidRDefault="007E523D" w:rsidP="00F80CEE">
            <w:pPr>
              <w:pStyle w:val="AmColumnHeading"/>
              <w:keepNext/>
            </w:pPr>
            <w:r>
              <w:t>Komisijos siūlomas tekstas</w:t>
            </w:r>
          </w:p>
        </w:tc>
        <w:tc>
          <w:tcPr>
            <w:tcW w:w="4876" w:type="dxa"/>
          </w:tcPr>
          <w:p w14:paraId="72A461DC" w14:textId="77777777" w:rsidR="00715A17" w:rsidRPr="00715A17" w:rsidRDefault="007E523D" w:rsidP="00F80CEE">
            <w:pPr>
              <w:pStyle w:val="AmColumnHeading"/>
              <w:keepNext/>
            </w:pPr>
            <w:r>
              <w:t>Pakeitimas</w:t>
            </w:r>
          </w:p>
        </w:tc>
      </w:tr>
      <w:tr w:rsidR="00C96D3D" w14:paraId="70261222" w14:textId="77777777" w:rsidTr="00F80CEE">
        <w:trPr>
          <w:jc w:val="center"/>
        </w:trPr>
        <w:tc>
          <w:tcPr>
            <w:tcW w:w="4876" w:type="dxa"/>
          </w:tcPr>
          <w:p w14:paraId="0BD757A6" w14:textId="77777777" w:rsidR="00715A17" w:rsidRPr="00715A17" w:rsidRDefault="007E523D" w:rsidP="00F80CEE">
            <w:pPr>
              <w:pStyle w:val="Normal6a"/>
            </w:pPr>
            <w:r>
              <w:t>2.</w:t>
            </w:r>
            <w:r>
              <w:tab/>
            </w:r>
            <w:r>
              <w:t xml:space="preserve">Nedarant poveikio 5 straipsnio taikymui, kaip nurodyta 113 straipsnio 3 dalies trečios pastraipos a punkte, didelės rizikos DI sistemų, kurios nėra šio straipsnio 1 dalyje nurodytos sistemos ir kurios buvo pateiktos rinkai arba pradėtos naudoti iki III skyriaus ir 113 straipsnyje nurodytų atitinkamų pareigų taikymo pradžios datos, </w:t>
            </w:r>
            <w:r>
              <w:rPr>
                <w:b/>
                <w:i/>
              </w:rPr>
              <w:t>operatoriams</w:t>
            </w:r>
            <w:r>
              <w:t xml:space="preserve"> šis reglamentas taikomas tik tuo atveju, jei nuo tos dienos tų sistemų konstrukcijos reikšmingai pasikeitė. Bet kuriuo atveju didelės rizikos DI sistemų, kurias ketin</w:t>
            </w:r>
            <w:r>
              <w:t>a naudoti valdžios institucijos, tiekėjai ir diegėjai imasi būtinų veiksmų, kad laikytųsi šiame reglamente nustatytų reikalavimų ir pareigų, ne vėliau kaip 2030 m. rugpjūčio 2 d.</w:t>
            </w:r>
          </w:p>
          <w:p w14:paraId="5F4A452F" w14:textId="77777777" w:rsidR="00715A17" w:rsidRPr="00715A17" w:rsidRDefault="00715A17" w:rsidP="00F80CEE">
            <w:pPr>
              <w:pStyle w:val="Normal6a"/>
              <w:rPr>
                <w:b/>
                <w:bCs/>
                <w:i/>
                <w:iCs/>
              </w:rPr>
            </w:pPr>
          </w:p>
        </w:tc>
        <w:tc>
          <w:tcPr>
            <w:tcW w:w="4876" w:type="dxa"/>
          </w:tcPr>
          <w:p w14:paraId="3F4CF9A9" w14:textId="77777777" w:rsidR="00715A17" w:rsidRPr="00715A17" w:rsidRDefault="007E523D" w:rsidP="00F80CEE">
            <w:pPr>
              <w:pStyle w:val="Normal6a"/>
              <w:rPr>
                <w:szCs w:val="24"/>
              </w:rPr>
            </w:pPr>
            <w:r>
              <w:t xml:space="preserve">2. Nedarant poveikio 5 straipsnio taikymui, kaip nurodyta 113 straipsnio 3 dalies trečios pastraipos a punkte, didelės rizikos DI sistemų, kurios nėra šio straipsnio 1 dalyje nurodytos sistemos ir kurios buvo pateiktos rinkai arba pradėtos naudoti iki III skyriaus ir 113 straipsnyje nurodytų atitinkamų pareigų taikymo pradžios datos, </w:t>
            </w:r>
            <w:r>
              <w:rPr>
                <w:b/>
                <w:i/>
              </w:rPr>
              <w:t>diegėjams ir tiekėjams</w:t>
            </w:r>
            <w:r>
              <w:t xml:space="preserve"> šis reglamentas taikomas tik tuo atveju, jei nuo tos dienos tų sistemų konstrukcijos reikšmingai pasikeitė. Bet kuriuo atveju didelės rizikos DI sistemų, kurias ketina naudoti valdžios institucijos, tiekėjai ir diegėjai imasi būtinų veiksmų, kad laikytųsi šiame reglamente nustatytų reikalavimų ir pareigų, ne vėliau kaip 2030 m. rugpjūčio 2 d.</w:t>
            </w:r>
          </w:p>
          <w:p w14:paraId="07129D38" w14:textId="77777777" w:rsidR="00715A17" w:rsidRPr="00715A17" w:rsidRDefault="00715A17" w:rsidP="00F80CEE">
            <w:pPr>
              <w:pStyle w:val="Normal6a"/>
              <w:rPr>
                <w:b/>
                <w:bCs/>
                <w:i/>
                <w:iCs/>
                <w:szCs w:val="24"/>
              </w:rPr>
            </w:pPr>
          </w:p>
        </w:tc>
      </w:tr>
    </w:tbl>
    <w:p w14:paraId="7F92834E" w14:textId="77777777" w:rsidR="00715A17" w:rsidRPr="00715A17" w:rsidRDefault="007E523D" w:rsidP="00715A17">
      <w:r>
        <w:rPr>
          <w:rStyle w:val="HideTWBExt"/>
        </w:rPr>
        <w:t>&lt;/Amend&gt;</w:t>
      </w:r>
    </w:p>
    <w:p w14:paraId="32C44956" w14:textId="77777777" w:rsidR="00715A17" w:rsidRPr="00715A17" w:rsidRDefault="007E523D" w:rsidP="00715A17">
      <w:pPr>
        <w:pStyle w:val="AmNumberTabs"/>
        <w:keepNext/>
      </w:pPr>
      <w:r>
        <w:rPr>
          <w:rStyle w:val="HideTWBExt"/>
          <w:b w:val="0"/>
        </w:rPr>
        <w:t>&lt;Amend&gt;</w:t>
      </w:r>
      <w:r>
        <w:t>Pakeitimas</w:t>
      </w:r>
      <w:r>
        <w:tab/>
      </w:r>
      <w:r>
        <w:tab/>
      </w:r>
      <w:r>
        <w:rPr>
          <w:rStyle w:val="HideTWBExt"/>
          <w:b w:val="0"/>
        </w:rPr>
        <w:t>&lt;NumAm&gt;</w:t>
      </w:r>
      <w:r>
        <w:t>27</w:t>
      </w:r>
      <w:r>
        <w:rPr>
          <w:rStyle w:val="HideTWBExt"/>
          <w:b w:val="0"/>
        </w:rPr>
        <w:t>&lt;/NumAm&gt;</w:t>
      </w:r>
    </w:p>
    <w:p w14:paraId="2F3E47C7" w14:textId="77777777" w:rsidR="00715A17" w:rsidRPr="00715A17" w:rsidRDefault="007E523D" w:rsidP="00715A17">
      <w:pPr>
        <w:pStyle w:val="NormalBold12b"/>
        <w:keepNext/>
      </w:pPr>
      <w:r>
        <w:rPr>
          <w:rStyle w:val="HideTWBExt"/>
          <w:b w:val="0"/>
        </w:rPr>
        <w:t>&lt;DocAmend&gt;</w:t>
      </w:r>
      <w:r>
        <w:t>Pasiūlymas dėl reglamento</w:t>
      </w:r>
      <w:r>
        <w:rPr>
          <w:rStyle w:val="HideTWBExt"/>
          <w:b w:val="0"/>
        </w:rPr>
        <w:t>&lt;/DocAmend&gt;</w:t>
      </w:r>
    </w:p>
    <w:p w14:paraId="0354677A" w14:textId="77777777" w:rsidR="00715A17" w:rsidRPr="00715A17" w:rsidRDefault="007E523D" w:rsidP="00715A17">
      <w:pPr>
        <w:pStyle w:val="NormalBold"/>
        <w:keepNext/>
      </w:pPr>
      <w:r>
        <w:rPr>
          <w:rStyle w:val="HideTWBExt"/>
          <w:b w:val="0"/>
        </w:rPr>
        <w:t>&lt;Article&gt;</w:t>
      </w:r>
      <w:r>
        <w:t xml:space="preserve"> 1 straipsnio 1 dalies 30 punkto b papunktis</w:t>
      </w:r>
      <w:r>
        <w:rPr>
          <w:rStyle w:val="HideTWBExt"/>
          <w:b w:val="0"/>
        </w:rPr>
        <w:t>&lt;/Article&gt;</w:t>
      </w:r>
    </w:p>
    <w:p w14:paraId="5812600D" w14:textId="77777777" w:rsidR="00715A17" w:rsidRPr="00715A17" w:rsidRDefault="007E523D" w:rsidP="00715A17">
      <w:pPr>
        <w:keepNext/>
        <w:rPr>
          <w:rFonts w:ascii="Arial" w:eastAsiaTheme="majorEastAsia" w:hAnsi="Arial" w:cs="Arial"/>
          <w:noProof/>
          <w:color w:val="000080"/>
          <w:sz w:val="20"/>
        </w:rPr>
      </w:pPr>
      <w:r>
        <w:rPr>
          <w:rStyle w:val="HideTWBExt"/>
        </w:rPr>
        <w:t>&lt;DocAmend2&gt;</w:t>
      </w:r>
      <w:r>
        <w:t>Reglamentas (ES) 2024/1689</w:t>
      </w:r>
      <w:r>
        <w:rPr>
          <w:rStyle w:val="HideTWBExt"/>
        </w:rPr>
        <w:t>&lt;/DocAmend2&gt;</w:t>
      </w:r>
    </w:p>
    <w:p w14:paraId="53FBBD6C" w14:textId="77777777" w:rsidR="00715A17" w:rsidRPr="00715A17" w:rsidRDefault="007E523D" w:rsidP="00715A17">
      <w:r>
        <w:rPr>
          <w:rStyle w:val="HideTWBExt"/>
        </w:rPr>
        <w:t>&lt;Article2&gt;</w:t>
      </w:r>
      <w:r>
        <w:t>111 straipsnio 4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96D3D" w14:paraId="139AE3A3" w14:textId="77777777" w:rsidTr="00F80CEE">
        <w:trPr>
          <w:jc w:val="center"/>
        </w:trPr>
        <w:tc>
          <w:tcPr>
            <w:tcW w:w="9752" w:type="dxa"/>
            <w:gridSpan w:val="2"/>
          </w:tcPr>
          <w:p w14:paraId="7B9EBBE3" w14:textId="77777777" w:rsidR="00715A17" w:rsidRPr="00715A17" w:rsidRDefault="00715A17" w:rsidP="00F80CEE">
            <w:pPr>
              <w:keepNext/>
            </w:pPr>
          </w:p>
        </w:tc>
      </w:tr>
      <w:tr w:rsidR="00C96D3D" w14:paraId="4CFDF470" w14:textId="77777777" w:rsidTr="00F80CEE">
        <w:trPr>
          <w:jc w:val="center"/>
        </w:trPr>
        <w:tc>
          <w:tcPr>
            <w:tcW w:w="4876" w:type="dxa"/>
          </w:tcPr>
          <w:p w14:paraId="381B948B" w14:textId="77777777" w:rsidR="00715A17" w:rsidRPr="00715A17" w:rsidRDefault="007E523D" w:rsidP="00F80CEE">
            <w:pPr>
              <w:pStyle w:val="AmColumnHeading"/>
              <w:keepNext/>
            </w:pPr>
            <w:r>
              <w:t>Komisijos siūlomas tekstas</w:t>
            </w:r>
          </w:p>
        </w:tc>
        <w:tc>
          <w:tcPr>
            <w:tcW w:w="4876" w:type="dxa"/>
          </w:tcPr>
          <w:p w14:paraId="151E7868" w14:textId="77777777" w:rsidR="00715A17" w:rsidRPr="00715A17" w:rsidRDefault="007E523D" w:rsidP="00F80CEE">
            <w:pPr>
              <w:pStyle w:val="AmColumnHeading"/>
              <w:keepNext/>
            </w:pPr>
            <w:r>
              <w:t>Pakeitimas</w:t>
            </w:r>
          </w:p>
        </w:tc>
      </w:tr>
      <w:tr w:rsidR="00C96D3D" w14:paraId="3CD465CC" w14:textId="77777777" w:rsidTr="00F80CEE">
        <w:trPr>
          <w:jc w:val="center"/>
        </w:trPr>
        <w:tc>
          <w:tcPr>
            <w:tcW w:w="4876" w:type="dxa"/>
          </w:tcPr>
          <w:p w14:paraId="4597518A" w14:textId="77777777" w:rsidR="00715A17" w:rsidRPr="00715A17" w:rsidRDefault="007E523D" w:rsidP="00F80CEE">
            <w:pPr>
              <w:pStyle w:val="Normal6a"/>
              <w:rPr>
                <w:b/>
                <w:bCs/>
                <w:i/>
                <w:iCs/>
              </w:rPr>
            </w:pPr>
            <w:r>
              <w:rPr>
                <w:b/>
                <w:i/>
              </w:rPr>
              <w:t>b)</w:t>
            </w:r>
            <w:r>
              <w:rPr>
                <w:b/>
                <w:i/>
              </w:rPr>
              <w:tab/>
              <w:t>pridedama 4 dalis:</w:t>
            </w:r>
          </w:p>
        </w:tc>
        <w:tc>
          <w:tcPr>
            <w:tcW w:w="4876" w:type="dxa"/>
          </w:tcPr>
          <w:p w14:paraId="592007B4" w14:textId="77777777" w:rsidR="00715A17" w:rsidRPr="00715A17" w:rsidRDefault="007E523D" w:rsidP="00F80CEE">
            <w:pPr>
              <w:pStyle w:val="Normal6a"/>
            </w:pPr>
            <w:r>
              <w:rPr>
                <w:b/>
                <w:i/>
              </w:rPr>
              <w:t>Išbraukta.</w:t>
            </w:r>
          </w:p>
        </w:tc>
      </w:tr>
      <w:tr w:rsidR="00C96D3D" w14:paraId="2BADCF3C" w14:textId="77777777" w:rsidTr="00F80CEE">
        <w:trPr>
          <w:jc w:val="center"/>
        </w:trPr>
        <w:tc>
          <w:tcPr>
            <w:tcW w:w="4876" w:type="dxa"/>
          </w:tcPr>
          <w:p w14:paraId="3B52220B" w14:textId="77777777" w:rsidR="00715A17" w:rsidRPr="00715A17" w:rsidRDefault="007E523D" w:rsidP="00F80CEE">
            <w:pPr>
              <w:pStyle w:val="Normal6a"/>
              <w:rPr>
                <w:b/>
                <w:bCs/>
                <w:i/>
                <w:iCs/>
              </w:rPr>
            </w:pPr>
            <w:r>
              <w:rPr>
                <w:b/>
                <w:i/>
              </w:rPr>
              <w:t xml:space="preserve">„4. DI sistemų, įskaitant bendrosios paskirties DI </w:t>
            </w:r>
            <w:r>
              <w:rPr>
                <w:b/>
                <w:i/>
              </w:rPr>
              <w:t>sistemas, kuriomis sugeneruojamas sintetinis judamo ar nejudamo vaizdo arba garso ar tekstinis turinys, kurios rinkai buvo pateiktos iki 2026 m. rugpjūčio 2 d., tiekėjai ne vėliau kaip 2027 m. vasario 2 d. imasi būtinų veiksmų, kad būtų laikomasi 50 straipsnio 2 dalies reikalavimų.</w:t>
            </w:r>
          </w:p>
        </w:tc>
        <w:tc>
          <w:tcPr>
            <w:tcW w:w="4876" w:type="dxa"/>
          </w:tcPr>
          <w:p w14:paraId="58F0DF27" w14:textId="77777777" w:rsidR="00715A17" w:rsidRPr="00715A17" w:rsidRDefault="00715A17" w:rsidP="00F80CEE">
            <w:pPr>
              <w:pStyle w:val="Normal6a"/>
              <w:rPr>
                <w:b/>
                <w:bCs/>
                <w:i/>
                <w:iCs/>
                <w:szCs w:val="24"/>
              </w:rPr>
            </w:pPr>
          </w:p>
        </w:tc>
      </w:tr>
    </w:tbl>
    <w:p w14:paraId="45F3F222" w14:textId="77777777" w:rsidR="00715A17" w:rsidRPr="00715A17" w:rsidRDefault="007E523D" w:rsidP="00715A17">
      <w:r>
        <w:rPr>
          <w:rStyle w:val="HideTWBExt"/>
        </w:rPr>
        <w:t>&lt;/Amend&gt;</w:t>
      </w:r>
    </w:p>
    <w:p w14:paraId="3A9CEB2D" w14:textId="77777777" w:rsidR="00715A17" w:rsidRPr="00715A17" w:rsidRDefault="007E523D" w:rsidP="00715A17">
      <w:pPr>
        <w:pStyle w:val="AmNumberTabs"/>
      </w:pPr>
      <w:r>
        <w:rPr>
          <w:rStyle w:val="HideTWBExt"/>
        </w:rPr>
        <w:t>&lt;Amend&gt;</w:t>
      </w:r>
      <w:r>
        <w:t>Pakeitimas</w:t>
      </w:r>
      <w:r>
        <w:tab/>
      </w:r>
      <w:r>
        <w:tab/>
      </w:r>
      <w:r>
        <w:rPr>
          <w:rStyle w:val="HideTWBExt"/>
        </w:rPr>
        <w:t>&lt;NumAm&gt;</w:t>
      </w:r>
      <w:r>
        <w:t>28</w:t>
      </w:r>
      <w:r>
        <w:rPr>
          <w:rStyle w:val="HideTWBExt"/>
        </w:rPr>
        <w:t>&lt;/NumAm&gt;</w:t>
      </w:r>
    </w:p>
    <w:p w14:paraId="30F6FB9C"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0E1F567C" w14:textId="77777777" w:rsidR="00715A17" w:rsidRPr="00715A17" w:rsidRDefault="007E523D" w:rsidP="00715A17">
      <w:pPr>
        <w:pStyle w:val="NormalBold"/>
      </w:pPr>
      <w:r>
        <w:rPr>
          <w:rStyle w:val="HideTWBExt"/>
        </w:rPr>
        <w:t>&lt;Article&gt;</w:t>
      </w:r>
      <w:r>
        <w:t>1 straipsnio 1 dalies 31 punktas</w:t>
      </w:r>
      <w:r>
        <w:rPr>
          <w:rStyle w:val="HideTWBExt"/>
        </w:rPr>
        <w:t>&lt;/Article&gt;</w:t>
      </w:r>
    </w:p>
    <w:p w14:paraId="6345791C" w14:textId="77777777" w:rsidR="00715A17" w:rsidRPr="00715A17" w:rsidRDefault="007E523D" w:rsidP="00715A17">
      <w:r>
        <w:rPr>
          <w:rStyle w:val="HideTWBExt"/>
        </w:rPr>
        <w:t>&lt;DocAmend2&gt;</w:t>
      </w:r>
      <w:r>
        <w:t>Reglamentas (ES) 2024/1689</w:t>
      </w:r>
      <w:r>
        <w:rPr>
          <w:rStyle w:val="HideTWBExt"/>
        </w:rPr>
        <w:t>&lt;/DocAmend2&gt;</w:t>
      </w:r>
    </w:p>
    <w:p w14:paraId="7B440B7F" w14:textId="77777777" w:rsidR="00715A17" w:rsidRPr="00715A17" w:rsidRDefault="007E523D" w:rsidP="00715A17">
      <w:r>
        <w:rPr>
          <w:rStyle w:val="HideTWBExt"/>
        </w:rPr>
        <w:t>&lt;Article2&gt;</w:t>
      </w:r>
      <w:r>
        <w:t xml:space="preserve">113 </w:t>
      </w:r>
      <w:r>
        <w:t>straipsnis</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71B77812" w14:textId="77777777" w:rsidTr="00F80CEE">
        <w:trPr>
          <w:trHeight w:hRule="exact" w:val="240"/>
          <w:jc w:val="center"/>
        </w:trPr>
        <w:tc>
          <w:tcPr>
            <w:tcW w:w="9752" w:type="dxa"/>
            <w:gridSpan w:val="2"/>
            <w:tcBorders>
              <w:top w:val="nil"/>
              <w:left w:val="nil"/>
              <w:bottom w:val="nil"/>
              <w:right w:val="nil"/>
            </w:tcBorders>
          </w:tcPr>
          <w:p w14:paraId="7C7A0FA7" w14:textId="77777777" w:rsidR="00715A17" w:rsidRPr="00715A17" w:rsidRDefault="00715A17" w:rsidP="00F80CEE"/>
        </w:tc>
      </w:tr>
      <w:tr w:rsidR="00C96D3D" w14:paraId="6BE799D9" w14:textId="77777777" w:rsidTr="00F80CEE">
        <w:trPr>
          <w:trHeight w:val="240"/>
          <w:jc w:val="center"/>
        </w:trPr>
        <w:tc>
          <w:tcPr>
            <w:tcW w:w="4876" w:type="dxa"/>
            <w:tcBorders>
              <w:top w:val="nil"/>
              <w:left w:val="nil"/>
              <w:bottom w:val="nil"/>
              <w:right w:val="nil"/>
            </w:tcBorders>
          </w:tcPr>
          <w:p w14:paraId="268634DD" w14:textId="77777777" w:rsidR="00715A17" w:rsidRPr="00715A17" w:rsidRDefault="007E523D" w:rsidP="00F80CEE">
            <w:pPr>
              <w:pStyle w:val="AmColumnHeading"/>
            </w:pPr>
            <w:r>
              <w:t>Komisijos siūlomas tekstas</w:t>
            </w:r>
          </w:p>
        </w:tc>
        <w:tc>
          <w:tcPr>
            <w:tcW w:w="4876" w:type="dxa"/>
            <w:tcBorders>
              <w:top w:val="nil"/>
              <w:left w:val="nil"/>
              <w:bottom w:val="nil"/>
              <w:right w:val="nil"/>
            </w:tcBorders>
          </w:tcPr>
          <w:p w14:paraId="05A6D28A" w14:textId="77777777" w:rsidR="00715A17" w:rsidRPr="00715A17" w:rsidRDefault="007E523D" w:rsidP="00F80CEE">
            <w:pPr>
              <w:pStyle w:val="AmColumnHeading"/>
            </w:pPr>
            <w:r>
              <w:t>Pakeitimas</w:t>
            </w:r>
          </w:p>
        </w:tc>
      </w:tr>
      <w:tr w:rsidR="00C96D3D" w14:paraId="23B61577" w14:textId="77777777" w:rsidTr="00F80CEE">
        <w:trPr>
          <w:jc w:val="center"/>
        </w:trPr>
        <w:tc>
          <w:tcPr>
            <w:tcW w:w="4876" w:type="dxa"/>
            <w:tcBorders>
              <w:top w:val="nil"/>
              <w:left w:val="nil"/>
              <w:bottom w:val="nil"/>
              <w:right w:val="nil"/>
            </w:tcBorders>
          </w:tcPr>
          <w:p w14:paraId="2F060FFF" w14:textId="77777777" w:rsidR="00715A17" w:rsidRPr="00715A17" w:rsidRDefault="007E523D" w:rsidP="00F80CEE">
            <w:pPr>
              <w:pStyle w:val="Normal6a"/>
            </w:pPr>
            <w:r>
              <w:rPr>
                <w:b/>
                <w:i/>
              </w:rPr>
              <w:t>31)</w:t>
            </w:r>
            <w:r>
              <w:tab/>
            </w:r>
            <w:r>
              <w:rPr>
                <w:b/>
                <w:i/>
              </w:rPr>
              <w:t>113 straipsnis iš dalies keičiamas taip:</w:t>
            </w:r>
          </w:p>
        </w:tc>
        <w:tc>
          <w:tcPr>
            <w:tcW w:w="4876" w:type="dxa"/>
            <w:tcBorders>
              <w:top w:val="nil"/>
              <w:left w:val="nil"/>
              <w:bottom w:val="nil"/>
              <w:right w:val="nil"/>
            </w:tcBorders>
          </w:tcPr>
          <w:p w14:paraId="16A06E59" w14:textId="77777777" w:rsidR="00715A17" w:rsidRPr="00715A17" w:rsidRDefault="007E523D" w:rsidP="00F80CEE">
            <w:pPr>
              <w:pStyle w:val="Normal6a"/>
            </w:pPr>
            <w:r>
              <w:rPr>
                <w:b/>
                <w:i/>
              </w:rPr>
              <w:t>Išbraukta.</w:t>
            </w:r>
          </w:p>
        </w:tc>
      </w:tr>
      <w:tr w:rsidR="00C96D3D" w14:paraId="7D587D3D" w14:textId="77777777" w:rsidTr="00F80CEE">
        <w:trPr>
          <w:jc w:val="center"/>
        </w:trPr>
        <w:tc>
          <w:tcPr>
            <w:tcW w:w="4876" w:type="dxa"/>
            <w:tcBorders>
              <w:top w:val="nil"/>
              <w:left w:val="nil"/>
              <w:bottom w:val="nil"/>
              <w:right w:val="nil"/>
            </w:tcBorders>
          </w:tcPr>
          <w:p w14:paraId="1B623480" w14:textId="77777777" w:rsidR="00715A17" w:rsidRPr="00715A17" w:rsidRDefault="007E523D" w:rsidP="00F80CEE">
            <w:pPr>
              <w:pStyle w:val="Normal6a"/>
            </w:pPr>
            <w:r>
              <w:rPr>
                <w:b/>
                <w:i/>
              </w:rPr>
              <w:t>a) trečioje pastraipoje pridedamas d punktas:</w:t>
            </w:r>
          </w:p>
        </w:tc>
        <w:tc>
          <w:tcPr>
            <w:tcW w:w="4876" w:type="dxa"/>
            <w:tcBorders>
              <w:top w:val="nil"/>
              <w:left w:val="nil"/>
              <w:bottom w:val="nil"/>
              <w:right w:val="nil"/>
            </w:tcBorders>
          </w:tcPr>
          <w:p w14:paraId="2184C3CE" w14:textId="77777777" w:rsidR="00715A17" w:rsidRPr="00715A17" w:rsidRDefault="00715A17" w:rsidP="00F80CEE">
            <w:pPr>
              <w:pStyle w:val="Normal6a"/>
            </w:pPr>
          </w:p>
        </w:tc>
      </w:tr>
      <w:tr w:rsidR="00C96D3D" w14:paraId="55692019" w14:textId="77777777" w:rsidTr="00F80CEE">
        <w:trPr>
          <w:jc w:val="center"/>
        </w:trPr>
        <w:tc>
          <w:tcPr>
            <w:tcW w:w="4876" w:type="dxa"/>
            <w:tcBorders>
              <w:top w:val="nil"/>
              <w:left w:val="nil"/>
              <w:bottom w:val="nil"/>
              <w:right w:val="nil"/>
            </w:tcBorders>
          </w:tcPr>
          <w:p w14:paraId="46C99155" w14:textId="77777777" w:rsidR="00715A17" w:rsidRPr="00715A17" w:rsidRDefault="007E523D" w:rsidP="00F80CEE">
            <w:pPr>
              <w:pStyle w:val="Normal6a"/>
            </w:pPr>
            <w:r>
              <w:rPr>
                <w:b/>
                <w:i/>
              </w:rPr>
              <w:t>„d)</w:t>
            </w:r>
            <w:r>
              <w:rPr>
                <w:b/>
                <w:i/>
              </w:rPr>
              <w:tab/>
              <w:t xml:space="preserve">III skyriaus 1, 2 ir 3 skirsniai taikomi Komisijai priėmus sprendimą, kuriuo </w:t>
            </w:r>
            <w:r>
              <w:rPr>
                <w:b/>
                <w:i/>
              </w:rPr>
              <w:t>patvirtinama, kad yra prieinamos tinkamos priemonės, kuriomis užtikrinamas III skyriaus reikalavimų laikymasis, nuo šių datų:</w:t>
            </w:r>
          </w:p>
        </w:tc>
        <w:tc>
          <w:tcPr>
            <w:tcW w:w="4876" w:type="dxa"/>
            <w:tcBorders>
              <w:top w:val="nil"/>
              <w:left w:val="nil"/>
              <w:bottom w:val="nil"/>
              <w:right w:val="nil"/>
            </w:tcBorders>
          </w:tcPr>
          <w:p w14:paraId="3DD9539A" w14:textId="77777777" w:rsidR="00715A17" w:rsidRPr="00715A17" w:rsidRDefault="00715A17" w:rsidP="00F80CEE">
            <w:pPr>
              <w:pStyle w:val="Normal6a"/>
            </w:pPr>
          </w:p>
        </w:tc>
      </w:tr>
      <w:tr w:rsidR="00C96D3D" w14:paraId="1925FA25" w14:textId="77777777" w:rsidTr="00F80CEE">
        <w:trPr>
          <w:jc w:val="center"/>
        </w:trPr>
        <w:tc>
          <w:tcPr>
            <w:tcW w:w="4876" w:type="dxa"/>
            <w:tcBorders>
              <w:top w:val="nil"/>
              <w:left w:val="nil"/>
              <w:bottom w:val="nil"/>
              <w:right w:val="nil"/>
            </w:tcBorders>
          </w:tcPr>
          <w:p w14:paraId="3D01412A" w14:textId="77777777" w:rsidR="00715A17" w:rsidRPr="00715A17" w:rsidRDefault="007E523D" w:rsidP="00F80CEE">
            <w:pPr>
              <w:pStyle w:val="Normal6a"/>
            </w:pPr>
            <w:r>
              <w:rPr>
                <w:b/>
                <w:i/>
              </w:rPr>
              <w:t>i) praėjus 6 mėnesiams nuo to sprendimo priėmimo, kiek tai susiję su DI sistemomis, priskiriamomis didelės rizikos sistemų kategorijai pagal 6 straipsnio 2 dalį ir III priedą, ir</w:t>
            </w:r>
          </w:p>
        </w:tc>
        <w:tc>
          <w:tcPr>
            <w:tcW w:w="4876" w:type="dxa"/>
            <w:tcBorders>
              <w:top w:val="nil"/>
              <w:left w:val="nil"/>
              <w:bottom w:val="nil"/>
              <w:right w:val="nil"/>
            </w:tcBorders>
          </w:tcPr>
          <w:p w14:paraId="742DB92D" w14:textId="77777777" w:rsidR="00715A17" w:rsidRPr="00715A17" w:rsidRDefault="00715A17" w:rsidP="00F80CEE">
            <w:pPr>
              <w:pStyle w:val="Normal6a"/>
            </w:pPr>
          </w:p>
        </w:tc>
      </w:tr>
      <w:tr w:rsidR="00C96D3D" w14:paraId="63EA2116" w14:textId="77777777" w:rsidTr="00F80CEE">
        <w:trPr>
          <w:jc w:val="center"/>
        </w:trPr>
        <w:tc>
          <w:tcPr>
            <w:tcW w:w="4876" w:type="dxa"/>
            <w:tcBorders>
              <w:top w:val="nil"/>
              <w:left w:val="nil"/>
              <w:bottom w:val="nil"/>
              <w:right w:val="nil"/>
            </w:tcBorders>
          </w:tcPr>
          <w:p w14:paraId="60FA2E96" w14:textId="77777777" w:rsidR="00715A17" w:rsidRPr="00715A17" w:rsidRDefault="007E523D" w:rsidP="00F80CEE">
            <w:pPr>
              <w:pStyle w:val="Normal6a"/>
            </w:pPr>
            <w:r>
              <w:rPr>
                <w:b/>
                <w:i/>
              </w:rPr>
              <w:t>ii) praėjus 12 mėnesių nuo to sprendimo priėmimo, kiek tai susiję su DI sistemomis, priskiriamomis didelės rizikos sistemų kategorijai pagal 6 straipsnio 1 dalį ir I priedą.</w:t>
            </w:r>
          </w:p>
        </w:tc>
        <w:tc>
          <w:tcPr>
            <w:tcW w:w="4876" w:type="dxa"/>
            <w:tcBorders>
              <w:top w:val="nil"/>
              <w:left w:val="nil"/>
              <w:bottom w:val="nil"/>
              <w:right w:val="nil"/>
            </w:tcBorders>
          </w:tcPr>
          <w:p w14:paraId="78DA25D4" w14:textId="77777777" w:rsidR="00715A17" w:rsidRPr="00715A17" w:rsidRDefault="00715A17" w:rsidP="00F80CEE">
            <w:pPr>
              <w:pStyle w:val="Normal6a"/>
            </w:pPr>
          </w:p>
        </w:tc>
      </w:tr>
      <w:tr w:rsidR="00C96D3D" w14:paraId="607A1B67" w14:textId="77777777" w:rsidTr="00F80CEE">
        <w:trPr>
          <w:jc w:val="center"/>
        </w:trPr>
        <w:tc>
          <w:tcPr>
            <w:tcW w:w="4876" w:type="dxa"/>
            <w:tcBorders>
              <w:top w:val="nil"/>
              <w:left w:val="nil"/>
              <w:bottom w:val="nil"/>
              <w:right w:val="nil"/>
            </w:tcBorders>
          </w:tcPr>
          <w:p w14:paraId="28043890" w14:textId="77777777" w:rsidR="00715A17" w:rsidRPr="00715A17" w:rsidRDefault="007E523D" w:rsidP="00F80CEE">
            <w:pPr>
              <w:pStyle w:val="Normal6a"/>
            </w:pPr>
            <w:r>
              <w:rPr>
                <w:b/>
                <w:i/>
              </w:rPr>
              <w:t>Jei 1 pastraipoje nurodytas sprendimas nepriimamas arba jei toliau nurodytos datos yra ankstesnės už datas po to sprendimo priėmimo, taikomi III skyriaus 1, 2 ir 3 skirsniai:</w:t>
            </w:r>
          </w:p>
        </w:tc>
        <w:tc>
          <w:tcPr>
            <w:tcW w:w="4876" w:type="dxa"/>
            <w:tcBorders>
              <w:top w:val="nil"/>
              <w:left w:val="nil"/>
              <w:bottom w:val="nil"/>
              <w:right w:val="nil"/>
            </w:tcBorders>
          </w:tcPr>
          <w:p w14:paraId="44FAB18C" w14:textId="77777777" w:rsidR="00715A17" w:rsidRPr="00715A17" w:rsidRDefault="00715A17" w:rsidP="00F80CEE">
            <w:pPr>
              <w:pStyle w:val="Normal6a"/>
            </w:pPr>
          </w:p>
        </w:tc>
      </w:tr>
      <w:tr w:rsidR="00C96D3D" w14:paraId="38626B11" w14:textId="77777777" w:rsidTr="00F80CEE">
        <w:trPr>
          <w:jc w:val="center"/>
        </w:trPr>
        <w:tc>
          <w:tcPr>
            <w:tcW w:w="4876" w:type="dxa"/>
            <w:tcBorders>
              <w:top w:val="nil"/>
              <w:left w:val="nil"/>
              <w:bottom w:val="nil"/>
              <w:right w:val="nil"/>
            </w:tcBorders>
          </w:tcPr>
          <w:p w14:paraId="477A2C90" w14:textId="77777777" w:rsidR="00715A17" w:rsidRPr="00715A17" w:rsidRDefault="007E523D" w:rsidP="00F80CEE">
            <w:pPr>
              <w:pStyle w:val="Normal6a"/>
            </w:pPr>
            <w:r>
              <w:rPr>
                <w:b/>
                <w:i/>
              </w:rPr>
              <w:t>i) 2027 m. gruodžio 2 d., kiek tai susiję su DI sistemomis, priskiriamomis didelės rizikos sistemų kategorijai pagal 6 straipsnio 2 dalį ir III priedą, ir</w:t>
            </w:r>
          </w:p>
        </w:tc>
        <w:tc>
          <w:tcPr>
            <w:tcW w:w="4876" w:type="dxa"/>
            <w:tcBorders>
              <w:top w:val="nil"/>
              <w:left w:val="nil"/>
              <w:bottom w:val="nil"/>
              <w:right w:val="nil"/>
            </w:tcBorders>
          </w:tcPr>
          <w:p w14:paraId="350C6A9A" w14:textId="77777777" w:rsidR="00715A17" w:rsidRPr="00715A17" w:rsidRDefault="00715A17" w:rsidP="00F80CEE">
            <w:pPr>
              <w:pStyle w:val="Normal6a"/>
            </w:pPr>
          </w:p>
        </w:tc>
      </w:tr>
      <w:tr w:rsidR="00C96D3D" w14:paraId="1651B5C1" w14:textId="77777777" w:rsidTr="00F80CEE">
        <w:trPr>
          <w:jc w:val="center"/>
        </w:trPr>
        <w:tc>
          <w:tcPr>
            <w:tcW w:w="4876" w:type="dxa"/>
            <w:tcBorders>
              <w:top w:val="nil"/>
              <w:left w:val="nil"/>
              <w:bottom w:val="nil"/>
              <w:right w:val="nil"/>
            </w:tcBorders>
          </w:tcPr>
          <w:p w14:paraId="32B22BD7" w14:textId="77777777" w:rsidR="00715A17" w:rsidRPr="00715A17" w:rsidRDefault="007E523D" w:rsidP="00F80CEE">
            <w:pPr>
              <w:pStyle w:val="Normal6a"/>
            </w:pPr>
            <w:r>
              <w:rPr>
                <w:b/>
                <w:i/>
              </w:rPr>
              <w:t>ii) 2028 m. rugpjūčio 2 d., kiek tai susiję su DI sistemomis, priskiriamomis didelės rizikos sistemų kategorijai pagal 6 straipsnio 1 dalį ir I priedą.“;</w:t>
            </w:r>
          </w:p>
        </w:tc>
        <w:tc>
          <w:tcPr>
            <w:tcW w:w="4876" w:type="dxa"/>
            <w:tcBorders>
              <w:top w:val="nil"/>
              <w:left w:val="nil"/>
              <w:bottom w:val="nil"/>
              <w:right w:val="nil"/>
            </w:tcBorders>
          </w:tcPr>
          <w:p w14:paraId="7848A793" w14:textId="77777777" w:rsidR="00715A17" w:rsidRPr="00715A17" w:rsidRDefault="00715A17" w:rsidP="00F80CEE">
            <w:pPr>
              <w:pStyle w:val="Normal6a"/>
            </w:pPr>
          </w:p>
        </w:tc>
      </w:tr>
      <w:tr w:rsidR="00C96D3D" w14:paraId="0BDB630A" w14:textId="77777777" w:rsidTr="00F80CEE">
        <w:trPr>
          <w:jc w:val="center"/>
        </w:trPr>
        <w:tc>
          <w:tcPr>
            <w:tcW w:w="4876" w:type="dxa"/>
            <w:tcBorders>
              <w:top w:val="nil"/>
              <w:left w:val="nil"/>
              <w:bottom w:val="nil"/>
              <w:right w:val="nil"/>
            </w:tcBorders>
          </w:tcPr>
          <w:p w14:paraId="57B6709F" w14:textId="77777777" w:rsidR="00715A17" w:rsidRPr="00715A17" w:rsidRDefault="007E523D" w:rsidP="00F80CEE">
            <w:pPr>
              <w:pStyle w:val="Normal6a"/>
              <w:rPr>
                <w:b/>
                <w:i/>
              </w:rPr>
            </w:pPr>
            <w:r>
              <w:rPr>
                <w:b/>
                <w:i/>
              </w:rPr>
              <w:t>b)</w:t>
            </w:r>
            <w:r>
              <w:rPr>
                <w:b/>
                <w:i/>
              </w:rPr>
              <w:tab/>
              <w:t xml:space="preserve">trečioje pastraipoje pridedamas e </w:t>
            </w:r>
            <w:r>
              <w:rPr>
                <w:b/>
                <w:i/>
              </w:rPr>
              <w:t>punktas:</w:t>
            </w:r>
          </w:p>
        </w:tc>
        <w:tc>
          <w:tcPr>
            <w:tcW w:w="4876" w:type="dxa"/>
            <w:tcBorders>
              <w:top w:val="nil"/>
              <w:left w:val="nil"/>
              <w:bottom w:val="nil"/>
              <w:right w:val="nil"/>
            </w:tcBorders>
          </w:tcPr>
          <w:p w14:paraId="0D0B76DB" w14:textId="77777777" w:rsidR="00715A17" w:rsidRPr="00715A17" w:rsidRDefault="00715A17" w:rsidP="00F80CEE">
            <w:pPr>
              <w:pStyle w:val="Normal6a"/>
            </w:pPr>
          </w:p>
        </w:tc>
      </w:tr>
      <w:tr w:rsidR="00C96D3D" w14:paraId="034032DB" w14:textId="77777777" w:rsidTr="00F80CEE">
        <w:trPr>
          <w:jc w:val="center"/>
        </w:trPr>
        <w:tc>
          <w:tcPr>
            <w:tcW w:w="4876" w:type="dxa"/>
            <w:tcBorders>
              <w:top w:val="nil"/>
              <w:left w:val="nil"/>
              <w:bottom w:val="nil"/>
              <w:right w:val="nil"/>
            </w:tcBorders>
          </w:tcPr>
          <w:p w14:paraId="7A7321F0" w14:textId="77777777" w:rsidR="00715A17" w:rsidRPr="00715A17" w:rsidRDefault="007E523D" w:rsidP="00F80CEE">
            <w:pPr>
              <w:pStyle w:val="Normal6a"/>
            </w:pPr>
            <w:r>
              <w:rPr>
                <w:b/>
                <w:i/>
              </w:rPr>
              <w:t>„e)</w:t>
            </w:r>
            <w:r>
              <w:rPr>
                <w:b/>
                <w:i/>
              </w:rPr>
              <w:tab/>
              <w:t>102–110 straipsniai taikomi nuo [šio reglamento taikymo pradžios data].“;</w:t>
            </w:r>
          </w:p>
        </w:tc>
        <w:tc>
          <w:tcPr>
            <w:tcW w:w="4876" w:type="dxa"/>
            <w:tcBorders>
              <w:top w:val="nil"/>
              <w:left w:val="nil"/>
              <w:bottom w:val="nil"/>
              <w:right w:val="nil"/>
            </w:tcBorders>
          </w:tcPr>
          <w:p w14:paraId="2DE9F3F1" w14:textId="77777777" w:rsidR="00715A17" w:rsidRPr="00715A17" w:rsidRDefault="00715A17" w:rsidP="00F80CEE">
            <w:pPr>
              <w:pStyle w:val="Normal6a"/>
            </w:pPr>
          </w:p>
        </w:tc>
      </w:tr>
    </w:tbl>
    <w:p w14:paraId="50EBA7EA" w14:textId="77777777" w:rsidR="00715A17" w:rsidRPr="00715A17" w:rsidRDefault="007E523D" w:rsidP="00715A17">
      <w:r>
        <w:rPr>
          <w:rStyle w:val="HideTWBExt"/>
        </w:rPr>
        <w:t>&lt;/Amend&gt;</w:t>
      </w:r>
    </w:p>
    <w:p w14:paraId="7B95AA3A" w14:textId="77777777" w:rsidR="00715A17" w:rsidRPr="00715A17" w:rsidRDefault="007E523D" w:rsidP="00715A17">
      <w:pPr>
        <w:pStyle w:val="AmNumberTabs"/>
      </w:pPr>
      <w:r>
        <w:rPr>
          <w:rStyle w:val="HideTWBExt"/>
        </w:rPr>
        <w:t>&lt;Amend&gt;</w:t>
      </w:r>
      <w:r>
        <w:t>Pakeitimas</w:t>
      </w:r>
      <w:r>
        <w:tab/>
      </w:r>
      <w:r>
        <w:tab/>
      </w:r>
      <w:r>
        <w:rPr>
          <w:rStyle w:val="HideTWBExt"/>
        </w:rPr>
        <w:t>&lt;NumAm&gt;</w:t>
      </w:r>
      <w:r>
        <w:t>29</w:t>
      </w:r>
      <w:r>
        <w:rPr>
          <w:rStyle w:val="HideTWBExt"/>
        </w:rPr>
        <w:t>&lt;/NumAm&gt;</w:t>
      </w:r>
    </w:p>
    <w:p w14:paraId="37B06B55" w14:textId="77777777" w:rsidR="00715A17" w:rsidRPr="00715A17" w:rsidRDefault="007E523D" w:rsidP="00715A17">
      <w:pPr>
        <w:pStyle w:val="NormalBold12b"/>
      </w:pPr>
      <w:r>
        <w:rPr>
          <w:rStyle w:val="HideTWBExt"/>
        </w:rPr>
        <w:t>&lt;DocAmend&gt;</w:t>
      </w:r>
      <w:r>
        <w:t>Pasiūlymas dėl reglamento</w:t>
      </w:r>
      <w:r>
        <w:rPr>
          <w:rStyle w:val="HideTWBExt"/>
        </w:rPr>
        <w:t>&lt;/DocAmend&gt;</w:t>
      </w:r>
    </w:p>
    <w:p w14:paraId="061263E4" w14:textId="77777777" w:rsidR="00715A17" w:rsidRPr="00715A17" w:rsidRDefault="007E523D" w:rsidP="00715A17">
      <w:pPr>
        <w:pStyle w:val="NormalBold"/>
      </w:pPr>
      <w:r>
        <w:rPr>
          <w:rStyle w:val="HideTWBExt"/>
        </w:rPr>
        <w:t>&lt;Article&gt;</w:t>
      </w:r>
      <w:r>
        <w:t>1 straipsnio 1 dalies 32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6D3D" w14:paraId="220D605E" w14:textId="77777777" w:rsidTr="00F80CEE">
        <w:trPr>
          <w:trHeight w:hRule="exact" w:val="240"/>
          <w:jc w:val="center"/>
        </w:trPr>
        <w:tc>
          <w:tcPr>
            <w:tcW w:w="9752" w:type="dxa"/>
            <w:gridSpan w:val="2"/>
            <w:tcBorders>
              <w:top w:val="nil"/>
              <w:left w:val="nil"/>
              <w:bottom w:val="nil"/>
              <w:right w:val="nil"/>
            </w:tcBorders>
          </w:tcPr>
          <w:p w14:paraId="0A8EC44C" w14:textId="77777777" w:rsidR="00715A17" w:rsidRPr="00715A17" w:rsidRDefault="00715A17" w:rsidP="00F80CEE"/>
        </w:tc>
      </w:tr>
      <w:tr w:rsidR="00C96D3D" w14:paraId="76E3DCB0" w14:textId="77777777" w:rsidTr="00F80CEE">
        <w:trPr>
          <w:trHeight w:val="240"/>
          <w:jc w:val="center"/>
        </w:trPr>
        <w:tc>
          <w:tcPr>
            <w:tcW w:w="4876" w:type="dxa"/>
            <w:tcBorders>
              <w:top w:val="nil"/>
              <w:left w:val="nil"/>
              <w:bottom w:val="nil"/>
              <w:right w:val="nil"/>
            </w:tcBorders>
          </w:tcPr>
          <w:p w14:paraId="7636B7EF" w14:textId="77777777" w:rsidR="00715A17" w:rsidRPr="00715A17" w:rsidRDefault="007E523D" w:rsidP="00F80CEE">
            <w:pPr>
              <w:pStyle w:val="AmColumnHeading"/>
            </w:pPr>
            <w:r>
              <w:t xml:space="preserve">Komisijos </w:t>
            </w:r>
            <w:r>
              <w:t>siūlomas tekstas</w:t>
            </w:r>
          </w:p>
        </w:tc>
        <w:tc>
          <w:tcPr>
            <w:tcW w:w="4876" w:type="dxa"/>
            <w:tcBorders>
              <w:top w:val="nil"/>
              <w:left w:val="nil"/>
              <w:bottom w:val="nil"/>
              <w:right w:val="nil"/>
            </w:tcBorders>
          </w:tcPr>
          <w:p w14:paraId="2C3B3819" w14:textId="77777777" w:rsidR="00715A17" w:rsidRPr="00715A17" w:rsidRDefault="007E523D" w:rsidP="00F80CEE">
            <w:pPr>
              <w:pStyle w:val="AmColumnHeading"/>
            </w:pPr>
            <w:r>
              <w:t>Pakeitimas</w:t>
            </w:r>
          </w:p>
        </w:tc>
      </w:tr>
      <w:tr w:rsidR="00C96D3D" w14:paraId="64E0B976" w14:textId="77777777" w:rsidTr="00F80CEE">
        <w:trPr>
          <w:jc w:val="center"/>
        </w:trPr>
        <w:tc>
          <w:tcPr>
            <w:tcW w:w="4876" w:type="dxa"/>
            <w:tcBorders>
              <w:top w:val="nil"/>
              <w:left w:val="nil"/>
              <w:bottom w:val="nil"/>
              <w:right w:val="nil"/>
            </w:tcBorders>
          </w:tcPr>
          <w:p w14:paraId="1E964254" w14:textId="77777777" w:rsidR="00715A17" w:rsidRPr="00715A17" w:rsidRDefault="007E523D" w:rsidP="00F80CEE">
            <w:pPr>
              <w:pStyle w:val="Normal6a"/>
            </w:pPr>
            <w:r>
              <w:rPr>
                <w:b/>
                <w:i/>
              </w:rPr>
              <w:t>32)</w:t>
            </w:r>
            <w:r>
              <w:tab/>
            </w:r>
            <w:r>
              <w:rPr>
                <w:b/>
                <w:i/>
              </w:rPr>
              <w:t>VIII priedo B skirsnis išbraukiamas;</w:t>
            </w:r>
          </w:p>
        </w:tc>
        <w:tc>
          <w:tcPr>
            <w:tcW w:w="4876" w:type="dxa"/>
            <w:tcBorders>
              <w:top w:val="nil"/>
              <w:left w:val="nil"/>
              <w:bottom w:val="nil"/>
              <w:right w:val="nil"/>
            </w:tcBorders>
          </w:tcPr>
          <w:p w14:paraId="057B43B2" w14:textId="77777777" w:rsidR="00715A17" w:rsidRPr="00715A17" w:rsidRDefault="007E523D" w:rsidP="00F80CEE">
            <w:pPr>
              <w:pStyle w:val="Normal6a"/>
            </w:pPr>
            <w:r>
              <w:rPr>
                <w:b/>
                <w:i/>
              </w:rPr>
              <w:t>Išbraukta.</w:t>
            </w:r>
          </w:p>
        </w:tc>
      </w:tr>
    </w:tbl>
    <w:p w14:paraId="1C37CDBE" w14:textId="77777777" w:rsidR="00715A17" w:rsidRPr="00715A17" w:rsidRDefault="007E523D" w:rsidP="00715A17">
      <w:r>
        <w:rPr>
          <w:rStyle w:val="HideTWBExt"/>
        </w:rPr>
        <w:t>&lt;/Amend&gt;</w:t>
      </w:r>
    </w:p>
    <w:p w14:paraId="23DCBEC1" w14:textId="77777777" w:rsidR="00715A17" w:rsidRPr="00715A17" w:rsidRDefault="00715A17" w:rsidP="00715A17">
      <w:pPr>
        <w:rPr>
          <w:rStyle w:val="HideTWBExt"/>
          <w:szCs w:val="20"/>
        </w:rPr>
      </w:pPr>
    </w:p>
    <w:p w14:paraId="668EA596" w14:textId="77777777" w:rsidR="00715A17" w:rsidRPr="00715A17" w:rsidRDefault="007E523D" w:rsidP="00715A17">
      <w:r>
        <w:rPr>
          <w:rStyle w:val="HideTWBExt"/>
        </w:rPr>
        <w:t>&lt;/RepeatBlock-Amend&gt;</w:t>
      </w:r>
    </w:p>
    <w:p w14:paraId="09736388" w14:textId="77777777" w:rsidR="00715A17" w:rsidRPr="00715A17" w:rsidRDefault="00715A17" w:rsidP="00715A17"/>
    <w:p w14:paraId="2ABE0B6F" w14:textId="77777777" w:rsidR="00715A17" w:rsidRPr="00715A17" w:rsidRDefault="00715A17" w:rsidP="00715A17"/>
    <w:p w14:paraId="57C96F8C" w14:textId="77777777" w:rsidR="00715A17" w:rsidRPr="00715A17" w:rsidRDefault="00715A17" w:rsidP="00715A17">
      <w:pPr>
        <w:sectPr w:rsidR="00715A17" w:rsidRPr="00715A17" w:rsidSect="00715A1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5C93FF9" w14:textId="77777777" w:rsidR="00715A17" w:rsidRPr="00715A17" w:rsidRDefault="007E523D" w:rsidP="00715A17">
      <w:pPr>
        <w:pStyle w:val="PageHeadingNotTOC"/>
      </w:pPr>
      <w:bookmarkStart w:id="2" w:name="FootprintPageAD"/>
      <w:r>
        <w:t>PRIEDAS. GAUTOS INFORMACIJOS DEKLARACIJA</w:t>
      </w:r>
    </w:p>
    <w:p w14:paraId="74A825CB" w14:textId="77777777" w:rsidR="00715A17" w:rsidRPr="00715A17" w:rsidRDefault="007E523D" w:rsidP="00715A17">
      <w:pPr>
        <w:pStyle w:val="Normal24a"/>
      </w:pPr>
      <w:r>
        <w:rPr>
          <w:rStyle w:val="HideTWBExt"/>
        </w:rPr>
        <w:t>&lt;FootprintIntro&gt;</w:t>
      </w:r>
      <w:r>
        <w:t>Nuomonės referentė, prisiimdama visą atsakomybę, pareiškia, kad į savo nuomonę neįtraukė jokios interesų grupių atstovų, kuriems taikomas Tarpinstitucinis susitarimas dėl privalomo skaidrumo registro</w:t>
      </w:r>
      <w:r>
        <w:rPr>
          <w:rStyle w:val="FootnoteReference"/>
        </w:rPr>
        <w:footnoteReference w:id="1"/>
      </w:r>
      <w:r>
        <w:t>, arba trečiųjų šalių valdžios institucijų, įskaitant jų diplomatines atstovybes ir ambasadas, atstovų, kurie turi būti išvardyti šiame priede pagal Darbo tvarkos taisyklių I priedo 8 straipsnį, informacijos.</w:t>
      </w:r>
      <w:r>
        <w:rPr>
          <w:rStyle w:val="HideTWBExt"/>
        </w:rPr>
        <w:t>&lt;/FootprintIntro&gt;</w:t>
      </w:r>
    </w:p>
    <w:bookmarkEnd w:id="2"/>
    <w:p w14:paraId="71BEE3FD" w14:textId="77777777" w:rsidR="00411E7C" w:rsidRPr="00715A17" w:rsidRDefault="00411E7C" w:rsidP="00715A17">
      <w:pPr>
        <w:pStyle w:val="PageHeadingNotTOC"/>
        <w:sectPr w:rsidR="00411E7C" w:rsidRPr="00715A17" w:rsidSect="00715A1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pPr>
    </w:p>
    <w:p w14:paraId="433D5BDE" w14:textId="77777777" w:rsidR="00411E7C" w:rsidRPr="00715A17" w:rsidRDefault="007E523D" w:rsidP="00411E7C">
      <w:pPr>
        <w:pStyle w:val="PageHeadingNotTOC"/>
      </w:pPr>
      <w:bookmarkStart w:id="3" w:name="ProcPageAD"/>
      <w:r>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96D3D" w14:paraId="088E44D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FA3056" w14:textId="77777777" w:rsidR="00411E7C" w:rsidRPr="00715A17" w:rsidRDefault="007E523D">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1D212B" w14:textId="77777777" w:rsidR="00411E7C" w:rsidRPr="00715A17" w:rsidRDefault="007E523D">
            <w:pPr>
              <w:autoSpaceDE w:val="0"/>
              <w:autoSpaceDN w:val="0"/>
              <w:adjustRightInd w:val="0"/>
              <w:rPr>
                <w:color w:val="000000"/>
                <w:sz w:val="20"/>
                <w:szCs w:val="20"/>
              </w:rPr>
            </w:pPr>
            <w:r>
              <w:rPr>
                <w:color w:val="000000"/>
                <w:sz w:val="20"/>
              </w:rPr>
              <w:t xml:space="preserve">Reglamentų (ES) 2024/1689 ir (ES) 2018/1139 dalinis keitimas dėl suderintų dirbtinio intelekto taisyklių įgyvendinimo supaprastinimo (Bendrasis skaitmeninės srities dokumentų rinkinys dėl dirbtinio </w:t>
            </w:r>
            <w:r>
              <w:rPr>
                <w:color w:val="000000"/>
                <w:sz w:val="20"/>
              </w:rPr>
              <w:t>intelekto)</w:t>
            </w:r>
          </w:p>
        </w:tc>
      </w:tr>
      <w:tr w:rsidR="00C96D3D" w14:paraId="4C83CC2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4F4AEBF" w14:textId="77777777" w:rsidR="00411E7C" w:rsidRPr="00715A17" w:rsidRDefault="007E523D">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9E0B4C5" w14:textId="77777777" w:rsidR="00411E7C" w:rsidRPr="00715A17" w:rsidRDefault="007E523D">
            <w:pPr>
              <w:autoSpaceDE w:val="0"/>
              <w:autoSpaceDN w:val="0"/>
              <w:adjustRightInd w:val="0"/>
              <w:rPr>
                <w:color w:val="000000"/>
                <w:sz w:val="20"/>
                <w:szCs w:val="20"/>
              </w:rPr>
            </w:pPr>
            <w:r>
              <w:rPr>
                <w:color w:val="000000"/>
                <w:sz w:val="20"/>
              </w:rPr>
              <w:t>COM(2025)0836 – C10-0304/2025 – 2025/0359(COD)</w:t>
            </w:r>
          </w:p>
        </w:tc>
      </w:tr>
      <w:tr w:rsidR="00C96D3D" w14:paraId="3B90726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73C8F52" w14:textId="77777777" w:rsidR="00411E7C" w:rsidRPr="00715A17" w:rsidRDefault="007E523D">
            <w:pPr>
              <w:autoSpaceDE w:val="0"/>
              <w:autoSpaceDN w:val="0"/>
              <w:adjustRightInd w:val="0"/>
              <w:rPr>
                <w:b/>
                <w:bCs/>
                <w:color w:val="000000"/>
                <w:sz w:val="20"/>
                <w:szCs w:val="20"/>
              </w:rPr>
            </w:pPr>
            <w:r>
              <w:rPr>
                <w:b/>
                <w:color w:val="000000"/>
                <w:sz w:val="20"/>
              </w:rPr>
              <w:t>Atsakingi komitetai</w:t>
            </w:r>
          </w:p>
          <w:p w14:paraId="695326BC" w14:textId="77777777" w:rsidR="00411E7C" w:rsidRPr="00715A17" w:rsidRDefault="007E523D">
            <w:pPr>
              <w:autoSpaceDE w:val="0"/>
              <w:autoSpaceDN w:val="0"/>
              <w:adjustRightInd w:val="0"/>
              <w:rPr>
                <w:color w:val="000000"/>
                <w:sz w:val="20"/>
                <w:szCs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601F481" w14:textId="77777777" w:rsidR="00411E7C" w:rsidRPr="00715A17" w:rsidRDefault="007E523D">
            <w:pPr>
              <w:autoSpaceDE w:val="0"/>
              <w:autoSpaceDN w:val="0"/>
              <w:adjustRightInd w:val="0"/>
              <w:rPr>
                <w:color w:val="000000"/>
                <w:sz w:val="20"/>
                <w:szCs w:val="20"/>
              </w:rPr>
            </w:pPr>
            <w:r>
              <w:rPr>
                <w:color w:val="000000"/>
                <w:sz w:val="20"/>
              </w:rPr>
              <w:t>IMCO</w:t>
            </w:r>
          </w:p>
          <w:p w14:paraId="040DDC86" w14:textId="77777777" w:rsidR="00411E7C" w:rsidRPr="00715A17" w:rsidRDefault="007E523D">
            <w:pPr>
              <w:autoSpaceDE w:val="0"/>
              <w:autoSpaceDN w:val="0"/>
              <w:adjustRightInd w:val="0"/>
              <w:rPr>
                <w:color w:val="000000"/>
                <w:sz w:val="20"/>
                <w:szCs w:val="20"/>
              </w:rPr>
            </w:pPr>
            <w:r>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2D1A41F" w14:textId="77777777" w:rsidR="00411E7C" w:rsidRPr="00715A17" w:rsidRDefault="007E523D">
            <w:pPr>
              <w:autoSpaceDE w:val="0"/>
              <w:autoSpaceDN w:val="0"/>
              <w:adjustRightInd w:val="0"/>
              <w:rPr>
                <w:color w:val="000000"/>
                <w:sz w:val="20"/>
                <w:szCs w:val="20"/>
              </w:rPr>
            </w:pPr>
            <w:r>
              <w:rPr>
                <w:color w:val="000000"/>
                <w:sz w:val="20"/>
              </w:rPr>
              <w:t>LIBE</w:t>
            </w:r>
          </w:p>
          <w:p w14:paraId="5F920FE1" w14:textId="77777777" w:rsidR="00411E7C" w:rsidRPr="00715A17" w:rsidRDefault="007E523D">
            <w:pPr>
              <w:autoSpaceDE w:val="0"/>
              <w:autoSpaceDN w:val="0"/>
              <w:adjustRightInd w:val="0"/>
              <w:rPr>
                <w:color w:val="000000"/>
                <w:sz w:val="20"/>
                <w:szCs w:val="20"/>
              </w:rPr>
            </w:pPr>
            <w:r>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17803AF" w14:textId="77777777" w:rsidR="00411E7C" w:rsidRPr="00715A17" w:rsidRDefault="00411E7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31F4FD" w14:textId="77777777" w:rsidR="00411E7C" w:rsidRPr="00715A17" w:rsidRDefault="00411E7C">
            <w:pPr>
              <w:autoSpaceDE w:val="0"/>
              <w:autoSpaceDN w:val="0"/>
              <w:adjustRightInd w:val="0"/>
              <w:rPr>
                <w:rFonts w:ascii="sans-serif" w:hAnsi="sans-serif" w:cs="sans-serif"/>
                <w:color w:val="000000"/>
              </w:rPr>
            </w:pPr>
          </w:p>
        </w:tc>
      </w:tr>
      <w:tr w:rsidR="00C96D3D" w14:paraId="7ED884A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F813BAC" w14:textId="77777777" w:rsidR="00411E7C" w:rsidRPr="00715A17" w:rsidRDefault="007E523D">
            <w:pPr>
              <w:autoSpaceDE w:val="0"/>
              <w:autoSpaceDN w:val="0"/>
              <w:adjustRightInd w:val="0"/>
              <w:rPr>
                <w:b/>
                <w:bCs/>
                <w:color w:val="000000"/>
                <w:sz w:val="20"/>
                <w:szCs w:val="20"/>
              </w:rPr>
            </w:pPr>
            <w:r>
              <w:rPr>
                <w:b/>
                <w:color w:val="000000"/>
                <w:sz w:val="20"/>
              </w:rPr>
              <w:t>Nuomonę pateikė</w:t>
            </w:r>
          </w:p>
          <w:p w14:paraId="0BDB0B0E" w14:textId="77777777" w:rsidR="00411E7C" w:rsidRPr="00715A17" w:rsidRDefault="007E523D">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43DC31" w14:textId="77777777" w:rsidR="00411E7C" w:rsidRPr="00715A17" w:rsidRDefault="007E523D">
            <w:pPr>
              <w:autoSpaceDE w:val="0"/>
              <w:autoSpaceDN w:val="0"/>
              <w:adjustRightInd w:val="0"/>
              <w:rPr>
                <w:color w:val="000000"/>
                <w:sz w:val="20"/>
                <w:szCs w:val="20"/>
              </w:rPr>
            </w:pPr>
            <w:r>
              <w:rPr>
                <w:color w:val="000000"/>
                <w:sz w:val="20"/>
              </w:rPr>
              <w:t>CULT</w:t>
            </w:r>
          </w:p>
          <w:p w14:paraId="5F634846" w14:textId="77777777" w:rsidR="00411E7C" w:rsidRPr="00715A17" w:rsidRDefault="007E523D">
            <w:pPr>
              <w:autoSpaceDE w:val="0"/>
              <w:autoSpaceDN w:val="0"/>
              <w:adjustRightInd w:val="0"/>
              <w:rPr>
                <w:color w:val="000000"/>
                <w:sz w:val="20"/>
                <w:szCs w:val="20"/>
              </w:rPr>
            </w:pPr>
            <w:r>
              <w:rPr>
                <w:color w:val="000000"/>
                <w:sz w:val="20"/>
              </w:rPr>
              <w:t>19.1.2026</w:t>
            </w:r>
          </w:p>
        </w:tc>
      </w:tr>
      <w:tr w:rsidR="00C96D3D" w14:paraId="3281E58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366426D" w14:textId="77777777" w:rsidR="00411E7C" w:rsidRPr="00715A17" w:rsidRDefault="007E523D">
            <w:pPr>
              <w:autoSpaceDE w:val="0"/>
              <w:autoSpaceDN w:val="0"/>
              <w:adjustRightInd w:val="0"/>
              <w:rPr>
                <w:b/>
                <w:bCs/>
                <w:color w:val="000000"/>
                <w:sz w:val="20"/>
                <w:szCs w:val="20"/>
              </w:rPr>
            </w:pPr>
            <w:r>
              <w:rPr>
                <w:b/>
                <w:color w:val="000000"/>
                <w:sz w:val="20"/>
              </w:rPr>
              <w:t>Nuomonės referentas (-ė)</w:t>
            </w:r>
          </w:p>
          <w:p w14:paraId="150F3355" w14:textId="77777777" w:rsidR="00411E7C" w:rsidRPr="00715A17" w:rsidRDefault="007E523D">
            <w:pPr>
              <w:autoSpaceDE w:val="0"/>
              <w:autoSpaceDN w:val="0"/>
              <w:adjustRightInd w:val="0"/>
              <w:rPr>
                <w:color w:val="000000"/>
                <w:sz w:val="20"/>
                <w:szCs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30EE4B" w14:textId="77777777" w:rsidR="00411E7C" w:rsidRPr="00715A17" w:rsidRDefault="007E523D">
            <w:pPr>
              <w:autoSpaceDE w:val="0"/>
              <w:autoSpaceDN w:val="0"/>
              <w:adjustRightInd w:val="0"/>
              <w:rPr>
                <w:color w:val="000000"/>
                <w:sz w:val="20"/>
                <w:szCs w:val="20"/>
              </w:rPr>
            </w:pPr>
            <w:r>
              <w:rPr>
                <w:color w:val="000000"/>
                <w:sz w:val="20"/>
              </w:rPr>
              <w:t>Emma Rafowicz</w:t>
            </w:r>
          </w:p>
          <w:p w14:paraId="07325F62" w14:textId="77777777" w:rsidR="00411E7C" w:rsidRPr="00715A17" w:rsidRDefault="007E523D">
            <w:pPr>
              <w:autoSpaceDE w:val="0"/>
              <w:autoSpaceDN w:val="0"/>
              <w:adjustRightInd w:val="0"/>
              <w:rPr>
                <w:color w:val="000000"/>
                <w:sz w:val="20"/>
                <w:szCs w:val="20"/>
              </w:rPr>
            </w:pPr>
            <w:r>
              <w:rPr>
                <w:color w:val="000000"/>
                <w:sz w:val="20"/>
              </w:rPr>
              <w:t>20.1.2026</w:t>
            </w:r>
          </w:p>
        </w:tc>
      </w:tr>
      <w:tr w:rsidR="00C96D3D" w14:paraId="2ABB116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C5056D6" w14:textId="77777777" w:rsidR="00411E7C" w:rsidRPr="00715A17" w:rsidRDefault="007E523D">
            <w:pPr>
              <w:autoSpaceDE w:val="0"/>
              <w:autoSpaceDN w:val="0"/>
              <w:adjustRightInd w:val="0"/>
              <w:rPr>
                <w:b/>
                <w:bCs/>
                <w:color w:val="000000"/>
                <w:sz w:val="20"/>
                <w:szCs w:val="20"/>
              </w:rPr>
            </w:pPr>
            <w:r>
              <w:rPr>
                <w:b/>
                <w:color w:val="000000"/>
                <w:sz w:val="20"/>
              </w:rPr>
              <w:t>59 straipsnis. Bendra komitetų procedūra</w:t>
            </w:r>
          </w:p>
          <w:p w14:paraId="71202DAA" w14:textId="77777777" w:rsidR="00411E7C" w:rsidRPr="00715A17" w:rsidRDefault="007E523D">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84B3B6" w14:textId="77777777" w:rsidR="00411E7C" w:rsidRPr="00715A17" w:rsidRDefault="007E523D">
            <w:pPr>
              <w:autoSpaceDE w:val="0"/>
              <w:autoSpaceDN w:val="0"/>
              <w:adjustRightInd w:val="0"/>
              <w:rPr>
                <w:color w:val="000000"/>
                <w:sz w:val="20"/>
                <w:szCs w:val="20"/>
              </w:rPr>
            </w:pPr>
            <w:r>
              <w:rPr>
                <w:color w:val="000000"/>
                <w:sz w:val="20"/>
              </w:rPr>
              <w:t>       </w:t>
            </w:r>
          </w:p>
          <w:p w14:paraId="4FEF4F1E" w14:textId="77777777" w:rsidR="00411E7C" w:rsidRPr="00715A17" w:rsidRDefault="007E523D">
            <w:pPr>
              <w:autoSpaceDE w:val="0"/>
              <w:autoSpaceDN w:val="0"/>
              <w:adjustRightInd w:val="0"/>
              <w:rPr>
                <w:color w:val="000000"/>
                <w:sz w:val="20"/>
                <w:szCs w:val="20"/>
              </w:rPr>
            </w:pPr>
            <w:r>
              <w:rPr>
                <w:color w:val="000000"/>
                <w:sz w:val="20"/>
              </w:rPr>
              <w:t>19.1.2026</w:t>
            </w:r>
          </w:p>
        </w:tc>
      </w:tr>
      <w:tr w:rsidR="00C96D3D" w14:paraId="10FAC97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989980" w14:textId="77777777" w:rsidR="00411E7C" w:rsidRPr="00715A17" w:rsidRDefault="007E523D">
            <w:pPr>
              <w:autoSpaceDE w:val="0"/>
              <w:autoSpaceDN w:val="0"/>
              <w:adjustRightInd w:val="0"/>
              <w:rPr>
                <w:b/>
                <w:bCs/>
                <w:color w:val="000000"/>
                <w:sz w:val="20"/>
                <w:szCs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A45BCF6" w14:textId="77777777" w:rsidR="00411E7C" w:rsidRPr="00715A17" w:rsidRDefault="007E523D">
            <w:pPr>
              <w:autoSpaceDE w:val="0"/>
              <w:autoSpaceDN w:val="0"/>
              <w:adjustRightInd w:val="0"/>
              <w:rPr>
                <w:color w:val="000000"/>
                <w:sz w:val="20"/>
                <w:szCs w:val="20"/>
              </w:rPr>
            </w:pPr>
            <w:r>
              <w:rPr>
                <w:color w:val="000000"/>
                <w:sz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06EEDB3" w14:textId="77777777" w:rsidR="00411E7C" w:rsidRPr="00715A17" w:rsidRDefault="00411E7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AA1DF0B" w14:textId="77777777" w:rsidR="00411E7C" w:rsidRPr="00715A17" w:rsidRDefault="00411E7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EF67BDE" w14:textId="77777777" w:rsidR="00411E7C" w:rsidRPr="00715A17" w:rsidRDefault="00411E7C">
            <w:pPr>
              <w:autoSpaceDE w:val="0"/>
              <w:autoSpaceDN w:val="0"/>
              <w:adjustRightInd w:val="0"/>
              <w:rPr>
                <w:rFonts w:ascii="sans-serif" w:hAnsi="sans-serif" w:cs="sans-serif"/>
                <w:color w:val="000000"/>
              </w:rPr>
            </w:pPr>
          </w:p>
        </w:tc>
      </w:tr>
      <w:tr w:rsidR="00C96D3D" w14:paraId="68E6693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00ECD12" w14:textId="77777777" w:rsidR="00411E7C" w:rsidRPr="00715A17" w:rsidRDefault="007E523D">
            <w:pPr>
              <w:autoSpaceDE w:val="0"/>
              <w:autoSpaceDN w:val="0"/>
              <w:adjustRightInd w:val="0"/>
              <w:rPr>
                <w:b/>
                <w:bCs/>
                <w:color w:val="000000"/>
                <w:sz w:val="20"/>
                <w:szCs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14:paraId="52DDD6EC" w14:textId="77777777" w:rsidR="00411E7C" w:rsidRPr="00715A17" w:rsidRDefault="007E523D">
            <w:pPr>
              <w:autoSpaceDE w:val="0"/>
              <w:autoSpaceDN w:val="0"/>
              <w:adjustRightInd w:val="0"/>
              <w:rPr>
                <w:color w:val="000000"/>
                <w:sz w:val="20"/>
                <w:szCs w:val="20"/>
              </w:rPr>
            </w:pPr>
            <w:r>
              <w:rPr>
                <w:color w:val="000000"/>
                <w:sz w:val="20"/>
              </w:rPr>
              <w:t>5.3.2026</w:t>
            </w:r>
          </w:p>
        </w:tc>
        <w:tc>
          <w:tcPr>
            <w:tcW w:w="1474" w:type="dxa"/>
            <w:tcBorders>
              <w:top w:val="nil"/>
              <w:left w:val="nil"/>
              <w:bottom w:val="single" w:sz="8" w:space="0" w:color="000000"/>
              <w:right w:val="nil"/>
            </w:tcBorders>
            <w:tcMar>
              <w:top w:w="79" w:type="dxa"/>
              <w:left w:w="79" w:type="dxa"/>
              <w:bottom w:w="79" w:type="dxa"/>
              <w:right w:w="79" w:type="dxa"/>
            </w:tcMar>
          </w:tcPr>
          <w:p w14:paraId="238AFC18" w14:textId="77777777" w:rsidR="00411E7C" w:rsidRPr="00715A17" w:rsidRDefault="00411E7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5F5FC76" w14:textId="77777777" w:rsidR="00411E7C" w:rsidRPr="00715A17" w:rsidRDefault="00411E7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8E3093D" w14:textId="77777777" w:rsidR="00411E7C" w:rsidRPr="00715A17" w:rsidRDefault="00411E7C">
            <w:pPr>
              <w:autoSpaceDE w:val="0"/>
              <w:autoSpaceDN w:val="0"/>
              <w:adjustRightInd w:val="0"/>
              <w:rPr>
                <w:rFonts w:ascii="sans-serif" w:hAnsi="sans-serif" w:cs="sans-serif"/>
                <w:color w:val="000000"/>
              </w:rPr>
            </w:pPr>
          </w:p>
        </w:tc>
      </w:tr>
      <w:tr w:rsidR="00C96D3D" w14:paraId="0374B45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5F26B7" w14:textId="77777777" w:rsidR="00411E7C" w:rsidRPr="00715A17" w:rsidRDefault="007E523D">
            <w:pPr>
              <w:autoSpaceDE w:val="0"/>
              <w:autoSpaceDN w:val="0"/>
              <w:adjustRightInd w:val="0"/>
              <w:rPr>
                <w:b/>
                <w:bCs/>
                <w:color w:val="000000"/>
                <w:sz w:val="20"/>
                <w:szCs w:val="20"/>
              </w:rPr>
            </w:pPr>
            <w:r>
              <w:rPr>
                <w:b/>
                <w:color w:val="000000"/>
                <w:sz w:val="20"/>
              </w:rPr>
              <w:t xml:space="preserve">Galutinio </w:t>
            </w:r>
            <w:r>
              <w:rPr>
                <w:b/>
                <w:color w:val="000000"/>
                <w:sz w:val="20"/>
              </w:rPr>
              <w:t>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F5D1C1C" w14:textId="77777777" w:rsidR="00411E7C" w:rsidRPr="00715A17" w:rsidRDefault="007E523D">
            <w:pPr>
              <w:autoSpaceDE w:val="0"/>
              <w:autoSpaceDN w:val="0"/>
              <w:adjustRightInd w:val="0"/>
              <w:rPr>
                <w:color w:val="000000"/>
                <w:sz w:val="20"/>
                <w:szCs w:val="20"/>
              </w:rPr>
            </w:pPr>
            <w:r>
              <w:rPr>
                <w:color w:val="000000"/>
                <w:sz w:val="20"/>
              </w:rPr>
              <w:t>+:</w:t>
            </w:r>
          </w:p>
          <w:p w14:paraId="120C5204" w14:textId="77777777" w:rsidR="00411E7C" w:rsidRPr="00715A17" w:rsidRDefault="007E523D">
            <w:pPr>
              <w:autoSpaceDE w:val="0"/>
              <w:autoSpaceDN w:val="0"/>
              <w:adjustRightInd w:val="0"/>
              <w:rPr>
                <w:color w:val="000000"/>
                <w:sz w:val="20"/>
                <w:szCs w:val="20"/>
              </w:rPr>
            </w:pPr>
            <w:r>
              <w:rPr>
                <w:color w:val="000000"/>
                <w:sz w:val="20"/>
              </w:rPr>
              <w:t>–:</w:t>
            </w:r>
          </w:p>
          <w:p w14:paraId="7DB30FE2" w14:textId="77777777" w:rsidR="00411E7C" w:rsidRPr="00715A17" w:rsidRDefault="007E523D">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975464A" w14:textId="77777777" w:rsidR="00411E7C" w:rsidRPr="00715A17" w:rsidRDefault="007E523D">
            <w:pPr>
              <w:autoSpaceDE w:val="0"/>
              <w:autoSpaceDN w:val="0"/>
              <w:adjustRightInd w:val="0"/>
              <w:rPr>
                <w:color w:val="000000"/>
                <w:sz w:val="20"/>
                <w:szCs w:val="20"/>
              </w:rPr>
            </w:pPr>
            <w:r>
              <w:rPr>
                <w:color w:val="000000"/>
                <w:sz w:val="20"/>
              </w:rPr>
              <w:t>18</w:t>
            </w:r>
          </w:p>
          <w:p w14:paraId="03166206" w14:textId="77777777" w:rsidR="00411E7C" w:rsidRPr="00715A17" w:rsidRDefault="007E523D">
            <w:pPr>
              <w:autoSpaceDE w:val="0"/>
              <w:autoSpaceDN w:val="0"/>
              <w:adjustRightInd w:val="0"/>
              <w:rPr>
                <w:color w:val="000000"/>
                <w:sz w:val="20"/>
                <w:szCs w:val="20"/>
              </w:rPr>
            </w:pPr>
            <w:r>
              <w:rPr>
                <w:color w:val="000000"/>
                <w:sz w:val="20"/>
              </w:rPr>
              <w:t>0</w:t>
            </w:r>
          </w:p>
          <w:p w14:paraId="0CBB2B31" w14:textId="77777777" w:rsidR="00411E7C" w:rsidRPr="00715A17" w:rsidRDefault="007E523D">
            <w:pPr>
              <w:autoSpaceDE w:val="0"/>
              <w:autoSpaceDN w:val="0"/>
              <w:adjustRightInd w:val="0"/>
              <w:rPr>
                <w:color w:val="000000"/>
                <w:sz w:val="20"/>
                <w:szCs w:val="20"/>
              </w:rPr>
            </w:pPr>
            <w:r>
              <w:rPr>
                <w:color w:val="000000"/>
                <w:sz w:val="20"/>
              </w:rPr>
              <w:t>3</w:t>
            </w:r>
          </w:p>
        </w:tc>
      </w:tr>
    </w:tbl>
    <w:p w14:paraId="2F367D21" w14:textId="77777777" w:rsidR="00411E7C" w:rsidRPr="00715A17" w:rsidRDefault="00411E7C"/>
    <w:bookmarkEnd w:id="3"/>
    <w:p w14:paraId="586B3348" w14:textId="77777777" w:rsidR="00715A17" w:rsidRPr="00715A17" w:rsidRDefault="00715A17" w:rsidP="00715A17"/>
    <w:p w14:paraId="239B315E" w14:textId="77777777" w:rsidR="00715A17" w:rsidRPr="00715A17" w:rsidRDefault="00715A17" w:rsidP="00715A17">
      <w:pPr>
        <w:sectPr w:rsidR="00715A17" w:rsidRPr="00715A17" w:rsidSect="00715A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C19F52" w14:textId="77777777" w:rsidR="00715A17" w:rsidRPr="00715A17" w:rsidRDefault="007E523D" w:rsidP="00715A17">
      <w:pPr>
        <w:pStyle w:val="PageHeadingNotTOC"/>
      </w:pPr>
      <w:bookmarkStart w:id="4" w:name="RollCallPageAD"/>
      <w:r>
        <w:t>GALUTINIS VARDINIS BALSAVIMAS</w:t>
      </w:r>
      <w:r>
        <w:br/>
        <w:t>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96D3D" w14:paraId="1B168440" w14:textId="77777777" w:rsidTr="00F80CEE">
        <w:trPr>
          <w:cantSplit/>
        </w:trPr>
        <w:tc>
          <w:tcPr>
            <w:tcW w:w="1701" w:type="dxa"/>
            <w:shd w:val="pct10" w:color="000000" w:fill="FFFFFF"/>
            <w:vAlign w:val="center"/>
          </w:tcPr>
          <w:p w14:paraId="0609BACD" w14:textId="77777777" w:rsidR="00715A17" w:rsidRPr="00715A17" w:rsidRDefault="007E523D" w:rsidP="00F80CEE">
            <w:pPr>
              <w:pStyle w:val="RollCallVotes"/>
            </w:pPr>
            <w:r>
              <w:t>18</w:t>
            </w:r>
          </w:p>
        </w:tc>
        <w:tc>
          <w:tcPr>
            <w:tcW w:w="7371" w:type="dxa"/>
            <w:shd w:val="pct10" w:color="000000" w:fill="FFFFFF"/>
          </w:tcPr>
          <w:p w14:paraId="3E4FEBD1" w14:textId="77777777" w:rsidR="00715A17" w:rsidRPr="00715A17" w:rsidRDefault="007E523D" w:rsidP="00F80CEE">
            <w:pPr>
              <w:pStyle w:val="RollCallSymbols14pt"/>
            </w:pPr>
            <w:r>
              <w:t>+</w:t>
            </w:r>
          </w:p>
        </w:tc>
      </w:tr>
      <w:tr w:rsidR="00C96D3D" w14:paraId="6AA3CFC9" w14:textId="77777777" w:rsidTr="00F80CEE">
        <w:trPr>
          <w:cantSplit/>
        </w:trPr>
        <w:tc>
          <w:tcPr>
            <w:tcW w:w="1701" w:type="dxa"/>
            <w:shd w:val="clear" w:color="auto" w:fill="FFFFFF"/>
          </w:tcPr>
          <w:p w14:paraId="49DC3E20" w14:textId="77777777" w:rsidR="00715A17" w:rsidRPr="00715A17" w:rsidRDefault="007E523D" w:rsidP="00F80CEE">
            <w:pPr>
              <w:pStyle w:val="RollCallTable"/>
            </w:pPr>
            <w:r>
              <w:t>NI</w:t>
            </w:r>
          </w:p>
        </w:tc>
        <w:tc>
          <w:tcPr>
            <w:tcW w:w="7371" w:type="dxa"/>
            <w:shd w:val="clear" w:color="auto" w:fill="FFFFFF"/>
          </w:tcPr>
          <w:p w14:paraId="21483847" w14:textId="77777777" w:rsidR="00715A17" w:rsidRPr="00715A17" w:rsidRDefault="007E523D" w:rsidP="00F80CEE">
            <w:pPr>
              <w:pStyle w:val="RollCallTable"/>
            </w:pPr>
            <w:r>
              <w:t>Nikolaos Anadiotis</w:t>
            </w:r>
          </w:p>
        </w:tc>
      </w:tr>
      <w:tr w:rsidR="00C96D3D" w14:paraId="158C87F4" w14:textId="77777777" w:rsidTr="00F80CEE">
        <w:trPr>
          <w:cantSplit/>
        </w:trPr>
        <w:tc>
          <w:tcPr>
            <w:tcW w:w="1701" w:type="dxa"/>
            <w:shd w:val="clear" w:color="auto" w:fill="FFFFFF"/>
          </w:tcPr>
          <w:p w14:paraId="2967439D" w14:textId="77777777" w:rsidR="00715A17" w:rsidRPr="00715A17" w:rsidRDefault="007E523D" w:rsidP="00F80CEE">
            <w:pPr>
              <w:pStyle w:val="RollCallTable"/>
            </w:pPr>
            <w:r>
              <w:t>PPE</w:t>
            </w:r>
          </w:p>
        </w:tc>
        <w:tc>
          <w:tcPr>
            <w:tcW w:w="7371" w:type="dxa"/>
            <w:shd w:val="clear" w:color="auto" w:fill="FFFFFF"/>
          </w:tcPr>
          <w:p w14:paraId="79999F98" w14:textId="77777777" w:rsidR="00715A17" w:rsidRPr="00715A17" w:rsidRDefault="007E523D" w:rsidP="00F80CEE">
            <w:pPr>
              <w:pStyle w:val="RollCallTable"/>
            </w:pPr>
            <w:r>
              <w:t xml:space="preserve">Maravillas Abadía Jover, Niels Geuking, Eleonora Meleti, Matej Tonin, Bogdan Andrzej </w:t>
            </w:r>
            <w:r>
              <w:t>Zdrojewski, Milan Zver</w:t>
            </w:r>
          </w:p>
        </w:tc>
      </w:tr>
      <w:tr w:rsidR="00C96D3D" w14:paraId="24CACCCD" w14:textId="77777777" w:rsidTr="00F80CEE">
        <w:trPr>
          <w:cantSplit/>
        </w:trPr>
        <w:tc>
          <w:tcPr>
            <w:tcW w:w="1701" w:type="dxa"/>
            <w:shd w:val="clear" w:color="auto" w:fill="FFFFFF"/>
          </w:tcPr>
          <w:p w14:paraId="4B484753" w14:textId="77777777" w:rsidR="00715A17" w:rsidRPr="00715A17" w:rsidRDefault="007E523D" w:rsidP="00F80CEE">
            <w:pPr>
              <w:pStyle w:val="RollCallTable"/>
            </w:pPr>
            <w:r>
              <w:t>Renew</w:t>
            </w:r>
          </w:p>
        </w:tc>
        <w:tc>
          <w:tcPr>
            <w:tcW w:w="7371" w:type="dxa"/>
            <w:shd w:val="clear" w:color="auto" w:fill="FFFFFF"/>
          </w:tcPr>
          <w:p w14:paraId="2EE51106" w14:textId="77777777" w:rsidR="00715A17" w:rsidRPr="00715A17" w:rsidRDefault="007E523D" w:rsidP="00F80CEE">
            <w:pPr>
              <w:pStyle w:val="RollCallTable"/>
            </w:pPr>
            <w:r>
              <w:t>Laurence Farreng, Hristo Petrov, Brigitte van den Berg</w:t>
            </w:r>
          </w:p>
        </w:tc>
      </w:tr>
      <w:tr w:rsidR="00C96D3D" w14:paraId="24400D83" w14:textId="77777777" w:rsidTr="00F80CEE">
        <w:trPr>
          <w:cantSplit/>
        </w:trPr>
        <w:tc>
          <w:tcPr>
            <w:tcW w:w="1701" w:type="dxa"/>
            <w:shd w:val="clear" w:color="auto" w:fill="FFFFFF"/>
          </w:tcPr>
          <w:p w14:paraId="131FA21A" w14:textId="77777777" w:rsidR="00715A17" w:rsidRPr="00715A17" w:rsidRDefault="007E523D" w:rsidP="00F80CEE">
            <w:pPr>
              <w:pStyle w:val="RollCallTable"/>
            </w:pPr>
            <w:r>
              <w:t>S&amp;D</w:t>
            </w:r>
          </w:p>
        </w:tc>
        <w:tc>
          <w:tcPr>
            <w:tcW w:w="7371" w:type="dxa"/>
            <w:shd w:val="clear" w:color="auto" w:fill="FFFFFF"/>
          </w:tcPr>
          <w:p w14:paraId="3F9A79D1" w14:textId="77777777" w:rsidR="00715A17" w:rsidRPr="00715A17" w:rsidRDefault="007E523D" w:rsidP="00F80CEE">
            <w:pPr>
              <w:pStyle w:val="RollCallTable"/>
            </w:pPr>
            <w:r>
              <w:t>Maria Guzenina, Nikos Papandreou, Emma Rafowicz, Birgit Sippel, Krzysztof Śmiszek</w:t>
            </w:r>
          </w:p>
        </w:tc>
      </w:tr>
      <w:tr w:rsidR="00C96D3D" w14:paraId="06F67B52" w14:textId="77777777" w:rsidTr="00F80CEE">
        <w:trPr>
          <w:cantSplit/>
        </w:trPr>
        <w:tc>
          <w:tcPr>
            <w:tcW w:w="1701" w:type="dxa"/>
            <w:shd w:val="clear" w:color="auto" w:fill="FFFFFF"/>
          </w:tcPr>
          <w:p w14:paraId="4853121D" w14:textId="77777777" w:rsidR="00715A17" w:rsidRPr="00715A17" w:rsidRDefault="007E523D" w:rsidP="00F80CEE">
            <w:pPr>
              <w:pStyle w:val="RollCallTable"/>
            </w:pPr>
            <w:r>
              <w:t>The Left</w:t>
            </w:r>
          </w:p>
        </w:tc>
        <w:tc>
          <w:tcPr>
            <w:tcW w:w="7371" w:type="dxa"/>
            <w:shd w:val="clear" w:color="auto" w:fill="FFFFFF"/>
          </w:tcPr>
          <w:p w14:paraId="35EAACDD" w14:textId="77777777" w:rsidR="00715A17" w:rsidRPr="00715A17" w:rsidRDefault="007E523D" w:rsidP="00F80CEE">
            <w:pPr>
              <w:pStyle w:val="RollCallTable"/>
            </w:pPr>
            <w:r>
              <w:t>Carolina Morace</w:t>
            </w:r>
          </w:p>
        </w:tc>
      </w:tr>
      <w:tr w:rsidR="00C96D3D" w14:paraId="76B493B0" w14:textId="77777777" w:rsidTr="00F80CEE">
        <w:trPr>
          <w:cantSplit/>
        </w:trPr>
        <w:tc>
          <w:tcPr>
            <w:tcW w:w="1701" w:type="dxa"/>
            <w:shd w:val="clear" w:color="auto" w:fill="FFFFFF"/>
          </w:tcPr>
          <w:p w14:paraId="38E5B4E2" w14:textId="77777777" w:rsidR="00715A17" w:rsidRPr="00715A17" w:rsidRDefault="007E523D" w:rsidP="00F80CEE">
            <w:pPr>
              <w:pStyle w:val="RollCallTable"/>
            </w:pPr>
            <w:r>
              <w:t>Verts/ALE</w:t>
            </w:r>
          </w:p>
        </w:tc>
        <w:tc>
          <w:tcPr>
            <w:tcW w:w="7371" w:type="dxa"/>
            <w:shd w:val="clear" w:color="auto" w:fill="FFFFFF"/>
          </w:tcPr>
          <w:p w14:paraId="5F590F80" w14:textId="77777777" w:rsidR="00715A17" w:rsidRPr="00715A17" w:rsidRDefault="007E523D" w:rsidP="00F80CEE">
            <w:pPr>
              <w:pStyle w:val="RollCallTable"/>
            </w:pPr>
            <w:r>
              <w:t>Diana Riba i Giner, Nela Riehl</w:t>
            </w:r>
          </w:p>
        </w:tc>
      </w:tr>
    </w:tbl>
    <w:p w14:paraId="0892C040" w14:textId="77777777" w:rsidR="00715A17" w:rsidRPr="00715A17" w:rsidRDefault="00715A17" w:rsidP="00715A1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96D3D" w14:paraId="3E24D68B" w14:textId="77777777" w:rsidTr="00F80CEE">
        <w:trPr>
          <w:cantSplit/>
        </w:trPr>
        <w:tc>
          <w:tcPr>
            <w:tcW w:w="1701" w:type="dxa"/>
            <w:shd w:val="pct10" w:color="000000" w:fill="FFFFFF"/>
            <w:vAlign w:val="center"/>
          </w:tcPr>
          <w:p w14:paraId="00E60DBA" w14:textId="77777777" w:rsidR="00715A17" w:rsidRPr="00715A17" w:rsidRDefault="007E523D" w:rsidP="00F80CEE">
            <w:pPr>
              <w:pStyle w:val="RollCallVotes"/>
            </w:pPr>
            <w:r>
              <w:t>0</w:t>
            </w:r>
          </w:p>
        </w:tc>
        <w:tc>
          <w:tcPr>
            <w:tcW w:w="7371" w:type="dxa"/>
            <w:shd w:val="pct10" w:color="000000" w:fill="FFFFFF"/>
          </w:tcPr>
          <w:p w14:paraId="14A94E12" w14:textId="77777777" w:rsidR="00715A17" w:rsidRPr="00715A17" w:rsidRDefault="007E523D" w:rsidP="00F80CEE">
            <w:pPr>
              <w:pStyle w:val="RollCallSymbols14pt"/>
            </w:pPr>
            <w:r>
              <w:t>-</w:t>
            </w:r>
          </w:p>
        </w:tc>
      </w:tr>
      <w:tr w:rsidR="00C96D3D" w14:paraId="15D1FDBE" w14:textId="77777777" w:rsidTr="00F80CEE">
        <w:trPr>
          <w:cantSplit/>
        </w:trPr>
        <w:tc>
          <w:tcPr>
            <w:tcW w:w="1701" w:type="dxa"/>
            <w:shd w:val="clear" w:color="auto" w:fill="FFFFFF"/>
          </w:tcPr>
          <w:p w14:paraId="264754D9" w14:textId="77777777" w:rsidR="00715A17" w:rsidRPr="00715A17" w:rsidRDefault="00715A17" w:rsidP="00F80CEE">
            <w:pPr>
              <w:pStyle w:val="RollCallTable"/>
            </w:pPr>
          </w:p>
        </w:tc>
        <w:tc>
          <w:tcPr>
            <w:tcW w:w="7371" w:type="dxa"/>
            <w:shd w:val="clear" w:color="auto" w:fill="FFFFFF"/>
          </w:tcPr>
          <w:p w14:paraId="198EC96C" w14:textId="77777777" w:rsidR="00715A17" w:rsidRPr="00715A17" w:rsidRDefault="00715A17" w:rsidP="00F80CEE">
            <w:pPr>
              <w:pStyle w:val="RollCallTable"/>
            </w:pPr>
          </w:p>
        </w:tc>
      </w:tr>
    </w:tbl>
    <w:p w14:paraId="34001CC5" w14:textId="77777777" w:rsidR="00715A17" w:rsidRPr="00715A17" w:rsidRDefault="00715A17" w:rsidP="00715A1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96D3D" w14:paraId="63640AC4" w14:textId="77777777" w:rsidTr="00F80CEE">
        <w:trPr>
          <w:cantSplit/>
        </w:trPr>
        <w:tc>
          <w:tcPr>
            <w:tcW w:w="1701" w:type="dxa"/>
            <w:shd w:val="pct10" w:color="000000" w:fill="FFFFFF"/>
            <w:vAlign w:val="center"/>
          </w:tcPr>
          <w:p w14:paraId="035C74A2" w14:textId="77777777" w:rsidR="00715A17" w:rsidRPr="00715A17" w:rsidRDefault="007E523D" w:rsidP="00F80CEE">
            <w:pPr>
              <w:pStyle w:val="RollCallVotes"/>
            </w:pPr>
            <w:r>
              <w:t>3</w:t>
            </w:r>
          </w:p>
        </w:tc>
        <w:tc>
          <w:tcPr>
            <w:tcW w:w="7371" w:type="dxa"/>
            <w:shd w:val="pct10" w:color="000000" w:fill="FFFFFF"/>
          </w:tcPr>
          <w:p w14:paraId="0CF30DC6" w14:textId="77777777" w:rsidR="00715A17" w:rsidRPr="00715A17" w:rsidRDefault="007E523D" w:rsidP="00F80CEE">
            <w:pPr>
              <w:pStyle w:val="RollCallSymbols14pt"/>
            </w:pPr>
            <w:r>
              <w:t>0</w:t>
            </w:r>
          </w:p>
        </w:tc>
      </w:tr>
      <w:tr w:rsidR="00C96D3D" w14:paraId="1FA9F0BB" w14:textId="77777777" w:rsidTr="00F80CEE">
        <w:trPr>
          <w:cantSplit/>
        </w:trPr>
        <w:tc>
          <w:tcPr>
            <w:tcW w:w="1701" w:type="dxa"/>
            <w:shd w:val="clear" w:color="auto" w:fill="FFFFFF"/>
          </w:tcPr>
          <w:p w14:paraId="0FFDF6FE" w14:textId="77777777" w:rsidR="00715A17" w:rsidRPr="00715A17" w:rsidRDefault="007E523D" w:rsidP="00F80CEE">
            <w:pPr>
              <w:pStyle w:val="RollCallTable"/>
            </w:pPr>
            <w:r>
              <w:t>ECR</w:t>
            </w:r>
          </w:p>
        </w:tc>
        <w:tc>
          <w:tcPr>
            <w:tcW w:w="7371" w:type="dxa"/>
            <w:shd w:val="clear" w:color="auto" w:fill="FFFFFF"/>
          </w:tcPr>
          <w:p w14:paraId="1CF9366F" w14:textId="77777777" w:rsidR="00715A17" w:rsidRPr="00715A17" w:rsidRDefault="007E523D" w:rsidP="00F80CEE">
            <w:pPr>
              <w:pStyle w:val="RollCallTable"/>
            </w:pPr>
            <w:r>
              <w:t>Ivaylo Valchev</w:t>
            </w:r>
          </w:p>
        </w:tc>
      </w:tr>
      <w:tr w:rsidR="00C96D3D" w14:paraId="41B54E4A" w14:textId="77777777" w:rsidTr="00F80CEE">
        <w:trPr>
          <w:cantSplit/>
        </w:trPr>
        <w:tc>
          <w:tcPr>
            <w:tcW w:w="1701" w:type="dxa"/>
            <w:shd w:val="clear" w:color="auto" w:fill="FFFFFF"/>
          </w:tcPr>
          <w:p w14:paraId="5584F672" w14:textId="77777777" w:rsidR="00715A17" w:rsidRPr="00715A17" w:rsidRDefault="007E523D" w:rsidP="00F80CEE">
            <w:pPr>
              <w:pStyle w:val="RollCallTable"/>
            </w:pPr>
            <w:r>
              <w:t>ESN</w:t>
            </w:r>
          </w:p>
        </w:tc>
        <w:tc>
          <w:tcPr>
            <w:tcW w:w="7371" w:type="dxa"/>
            <w:shd w:val="clear" w:color="auto" w:fill="FFFFFF"/>
          </w:tcPr>
          <w:p w14:paraId="68EF5C50" w14:textId="77777777" w:rsidR="00715A17" w:rsidRPr="00715A17" w:rsidRDefault="007E523D" w:rsidP="00F80CEE">
            <w:pPr>
              <w:pStyle w:val="RollCallTable"/>
            </w:pPr>
            <w:r>
              <w:t>Irmhild Boßdorf</w:t>
            </w:r>
          </w:p>
        </w:tc>
      </w:tr>
      <w:tr w:rsidR="00C96D3D" w14:paraId="28B0A0EF" w14:textId="77777777" w:rsidTr="00F80CEE">
        <w:trPr>
          <w:cantSplit/>
        </w:trPr>
        <w:tc>
          <w:tcPr>
            <w:tcW w:w="1701" w:type="dxa"/>
            <w:shd w:val="clear" w:color="auto" w:fill="FFFFFF"/>
          </w:tcPr>
          <w:p w14:paraId="638955EE" w14:textId="77777777" w:rsidR="00715A17" w:rsidRPr="00715A17" w:rsidRDefault="007E523D" w:rsidP="00F80CEE">
            <w:pPr>
              <w:pStyle w:val="RollCallTable"/>
            </w:pPr>
            <w:r>
              <w:t>PfE</w:t>
            </w:r>
          </w:p>
        </w:tc>
        <w:tc>
          <w:tcPr>
            <w:tcW w:w="7371" w:type="dxa"/>
            <w:shd w:val="clear" w:color="auto" w:fill="FFFFFF"/>
          </w:tcPr>
          <w:p w14:paraId="26B27EA1" w14:textId="77777777" w:rsidR="00715A17" w:rsidRPr="00715A17" w:rsidRDefault="007E523D" w:rsidP="00F80CEE">
            <w:pPr>
              <w:pStyle w:val="RollCallTable"/>
            </w:pPr>
            <w:r>
              <w:t>Catherine Griset</w:t>
            </w:r>
          </w:p>
        </w:tc>
      </w:tr>
    </w:tbl>
    <w:p w14:paraId="1B1ABE61" w14:textId="77777777" w:rsidR="00715A17" w:rsidRPr="00715A17" w:rsidRDefault="00715A17" w:rsidP="00715A17">
      <w:pPr>
        <w:pStyle w:val="Normal12a"/>
      </w:pPr>
    </w:p>
    <w:p w14:paraId="6C0642A3" w14:textId="77777777" w:rsidR="00715A17" w:rsidRPr="00715A17" w:rsidRDefault="007E523D" w:rsidP="00715A17">
      <w:r>
        <w:t>Sutartiniai ženklai:</w:t>
      </w:r>
    </w:p>
    <w:p w14:paraId="47375848" w14:textId="77777777" w:rsidR="00715A17" w:rsidRPr="00715A17" w:rsidRDefault="007E523D" w:rsidP="00715A17">
      <w:pPr>
        <w:pStyle w:val="RollCallTabs"/>
      </w:pPr>
      <w:r>
        <w:t>+</w:t>
      </w:r>
      <w:r>
        <w:tab/>
        <w:t>:</w:t>
      </w:r>
      <w:r>
        <w:tab/>
        <w:t>už</w:t>
      </w:r>
    </w:p>
    <w:p w14:paraId="31429FBE" w14:textId="77777777" w:rsidR="00715A17" w:rsidRPr="00715A17" w:rsidRDefault="007E523D" w:rsidP="00715A17">
      <w:pPr>
        <w:pStyle w:val="RollCallTabs"/>
      </w:pPr>
      <w:r>
        <w:t>-</w:t>
      </w:r>
      <w:r>
        <w:tab/>
        <w:t>:</w:t>
      </w:r>
      <w:r>
        <w:tab/>
        <w:t>prieš</w:t>
      </w:r>
    </w:p>
    <w:p w14:paraId="63F710D7" w14:textId="77777777" w:rsidR="00715A17" w:rsidRPr="00715A17" w:rsidRDefault="007E523D" w:rsidP="00715A17">
      <w:pPr>
        <w:pStyle w:val="RollCallTabs"/>
      </w:pPr>
      <w:r>
        <w:t>0</w:t>
      </w:r>
      <w:r>
        <w:tab/>
        <w:t>:</w:t>
      </w:r>
      <w:r>
        <w:tab/>
        <w:t>susilaikė</w:t>
      </w:r>
    </w:p>
    <w:p w14:paraId="184DF9A0" w14:textId="77777777" w:rsidR="00715A17" w:rsidRPr="00715A17" w:rsidRDefault="00715A17" w:rsidP="00715A17"/>
    <w:bookmarkEnd w:id="4"/>
    <w:p w14:paraId="026E29B9" w14:textId="77777777" w:rsidR="00715A17" w:rsidRPr="00715A17" w:rsidRDefault="00715A17" w:rsidP="00715A17"/>
    <w:p w14:paraId="57435355" w14:textId="77777777" w:rsidR="00715A17" w:rsidRPr="00715A17" w:rsidRDefault="00715A17" w:rsidP="00715A17">
      <w:pPr>
        <w:pStyle w:val="CoverReference"/>
      </w:pPr>
    </w:p>
    <w:p w14:paraId="4CE0B567" w14:textId="77777777" w:rsidR="00411E7C" w:rsidRPr="00715A17" w:rsidRDefault="00411E7C" w:rsidP="00411E7C"/>
    <w:sectPr w:rsidR="00411E7C" w:rsidRPr="00715A17" w:rsidSect="00411E7C">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210FB" w14:textId="77777777" w:rsidR="007E523D" w:rsidRDefault="007E523D">
      <w:r>
        <w:separator/>
      </w:r>
    </w:p>
  </w:endnote>
  <w:endnote w:type="continuationSeparator" w:id="0">
    <w:p w14:paraId="67796193" w14:textId="77777777" w:rsidR="007E523D" w:rsidRDefault="007E5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83F31" w14:textId="77777777" w:rsidR="00715A17" w:rsidRPr="00715A17" w:rsidRDefault="007E523D" w:rsidP="00715A17">
    <w:pPr>
      <w:pStyle w:val="EPFooter"/>
    </w:pPr>
    <w:r w:rsidRPr="00715A17">
      <w:t>PE</w:t>
    </w:r>
    <w:r w:rsidRPr="00715A17">
      <w:rPr>
        <w:rStyle w:val="HideTWBExt"/>
      </w:rPr>
      <w:t>&lt;NoPE&gt;</w:t>
    </w:r>
    <w:r w:rsidRPr="00715A17">
      <w:t>784.261</w:t>
    </w:r>
    <w:r w:rsidRPr="00715A17">
      <w:rPr>
        <w:rStyle w:val="HideTWBExt"/>
      </w:rPr>
      <w:t>&lt;/NoPE&gt;&lt;Version&gt;</w:t>
    </w:r>
    <w:r w:rsidRPr="00715A17">
      <w:t>v02-00</w:t>
    </w:r>
    <w:r w:rsidRPr="00715A17">
      <w:rPr>
        <w:rStyle w:val="HideTWBExt"/>
      </w:rPr>
      <w:t>&lt;/Version&gt;</w:t>
    </w:r>
    <w:r w:rsidRPr="00715A17">
      <w:tab/>
    </w:r>
    <w:r w:rsidRPr="00715A17">
      <w:fldChar w:fldCharType="begin"/>
    </w:r>
    <w:r w:rsidRPr="00715A17">
      <w:instrText xml:space="preserve"> PAGE  \* MERGEFORMAT </w:instrText>
    </w:r>
    <w:r w:rsidRPr="00715A17">
      <w:fldChar w:fldCharType="separate"/>
    </w:r>
    <w:r w:rsidRPr="00715A17">
      <w:rPr>
        <w:noProof/>
      </w:rPr>
      <w:t>24</w:t>
    </w:r>
    <w:r w:rsidRPr="00715A17">
      <w:fldChar w:fldCharType="end"/>
    </w:r>
    <w:r w:rsidRPr="00715A17">
      <w:t>/</w:t>
    </w:r>
    <w:r w:rsidRPr="00715A17">
      <w:fldChar w:fldCharType="begin"/>
    </w:r>
    <w:r>
      <w:instrText xml:space="preserve"> NUMPAGES  \* MERGEFORMAT </w:instrText>
    </w:r>
    <w:r w:rsidRPr="00715A17">
      <w:fldChar w:fldCharType="separate"/>
    </w:r>
    <w:r w:rsidRPr="00715A17">
      <w:rPr>
        <w:noProof/>
      </w:rPr>
      <w:t>25</w:t>
    </w:r>
    <w:r w:rsidRPr="00715A17">
      <w:rPr>
        <w:noProof/>
      </w:rPr>
      <w:fldChar w:fldCharType="end"/>
    </w:r>
    <w:r w:rsidRPr="00715A17">
      <w:tab/>
    </w:r>
    <w:r w:rsidRPr="00715A17">
      <w:rPr>
        <w:rStyle w:val="HideTWBExt"/>
      </w:rPr>
      <w:t>&lt;PathFdR&gt;</w:t>
    </w:r>
    <w:r w:rsidRPr="00715A17">
      <w:t>AD\1337574LT.docx</w:t>
    </w:r>
    <w:r w:rsidRPr="00715A17">
      <w:rPr>
        <w:rStyle w:val="HideTWBExt"/>
      </w:rPr>
      <w:t>&lt;/PathFdR&gt;</w:t>
    </w:r>
  </w:p>
  <w:p w14:paraId="2AFD2354" w14:textId="77777777" w:rsidR="00715A17" w:rsidRPr="00715A17" w:rsidRDefault="007E523D" w:rsidP="00715A17">
    <w:pPr>
      <w:pStyle w:val="EPFooter2"/>
    </w:pPr>
    <w:r w:rsidRPr="00715A17">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BE835" w14:textId="77777777" w:rsidR="00715A17" w:rsidRPr="00715A17" w:rsidRDefault="007E523D" w:rsidP="00715A17">
    <w:pPr>
      <w:pStyle w:val="EPFooter"/>
    </w:pPr>
    <w:r w:rsidRPr="00715A17">
      <w:rPr>
        <w:rStyle w:val="HideTWBExt"/>
      </w:rPr>
      <w:t>&lt;PathFdR&gt;</w:t>
    </w:r>
    <w:r w:rsidRPr="00715A17">
      <w:t>AD\1337574LT.docx</w:t>
    </w:r>
    <w:r w:rsidRPr="00715A17">
      <w:rPr>
        <w:rStyle w:val="HideTWBExt"/>
      </w:rPr>
      <w:t>&lt;/PathFdR&gt;</w:t>
    </w:r>
    <w:r w:rsidRPr="00715A17">
      <w:tab/>
    </w:r>
    <w:r w:rsidRPr="00715A17">
      <w:fldChar w:fldCharType="begin"/>
    </w:r>
    <w:r w:rsidRPr="00715A17">
      <w:instrText xml:space="preserve"> PAGE  \* MERGEFORMAT </w:instrText>
    </w:r>
    <w:r w:rsidRPr="00715A17">
      <w:fldChar w:fldCharType="separate"/>
    </w:r>
    <w:r w:rsidRPr="00715A17">
      <w:rPr>
        <w:noProof/>
      </w:rPr>
      <w:t>25</w:t>
    </w:r>
    <w:r w:rsidRPr="00715A17">
      <w:fldChar w:fldCharType="end"/>
    </w:r>
    <w:r w:rsidRPr="00715A17">
      <w:t>/</w:t>
    </w:r>
    <w:r w:rsidRPr="00715A17">
      <w:fldChar w:fldCharType="begin"/>
    </w:r>
    <w:r>
      <w:instrText xml:space="preserve"> NUMPAGES  \* MERGEFORMAT </w:instrText>
    </w:r>
    <w:r w:rsidRPr="00715A17">
      <w:fldChar w:fldCharType="separate"/>
    </w:r>
    <w:r w:rsidRPr="00715A17">
      <w:rPr>
        <w:noProof/>
      </w:rPr>
      <w:t>26</w:t>
    </w:r>
    <w:r w:rsidRPr="00715A17">
      <w:rPr>
        <w:noProof/>
      </w:rPr>
      <w:fldChar w:fldCharType="end"/>
    </w:r>
    <w:r w:rsidRPr="00715A17">
      <w:tab/>
      <w:t>PE</w:t>
    </w:r>
    <w:r w:rsidRPr="00715A17">
      <w:rPr>
        <w:rStyle w:val="HideTWBExt"/>
      </w:rPr>
      <w:t>&lt;NoPE&gt;</w:t>
    </w:r>
    <w:r w:rsidRPr="00715A17">
      <w:t>784.261</w:t>
    </w:r>
    <w:r w:rsidRPr="00715A17">
      <w:rPr>
        <w:rStyle w:val="HideTWBExt"/>
      </w:rPr>
      <w:t>&lt;/NoPE&gt;&lt;Version&gt;</w:t>
    </w:r>
    <w:r w:rsidRPr="00715A17">
      <w:t>v02-00</w:t>
    </w:r>
    <w:r w:rsidRPr="00715A17">
      <w:rPr>
        <w:rStyle w:val="HideTWBExt"/>
      </w:rPr>
      <w:t>&lt;/Version&gt;</w:t>
    </w:r>
  </w:p>
  <w:p w14:paraId="1ED82A8C" w14:textId="77777777" w:rsidR="00715A17" w:rsidRPr="00715A17" w:rsidRDefault="007E523D" w:rsidP="00715A17">
    <w:pPr>
      <w:pStyle w:val="EPFooter2"/>
    </w:pPr>
    <w:r w:rsidRPr="00715A17">
      <w:tab/>
    </w:r>
    <w:r w:rsidRPr="00715A17">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1DFCA" w14:textId="77777777" w:rsidR="00715A17" w:rsidRPr="00715A17" w:rsidRDefault="007E523D" w:rsidP="00715A17">
    <w:pPr>
      <w:pStyle w:val="EPFooter"/>
    </w:pPr>
    <w:r w:rsidRPr="00715A17">
      <w:rPr>
        <w:rStyle w:val="HideTWBExt"/>
      </w:rPr>
      <w:t>&lt;PathFdR&gt;</w:t>
    </w:r>
    <w:r w:rsidRPr="00715A17">
      <w:t>AD\1337574LT.docx</w:t>
    </w:r>
    <w:r w:rsidRPr="00715A17">
      <w:rPr>
        <w:rStyle w:val="HideTWBExt"/>
      </w:rPr>
      <w:t>&lt;/PathFdR&gt;</w:t>
    </w:r>
    <w:r w:rsidRPr="00715A17">
      <w:tab/>
    </w:r>
    <w:r w:rsidRPr="00715A17">
      <w:tab/>
      <w:t>PE</w:t>
    </w:r>
    <w:r w:rsidRPr="00715A17">
      <w:rPr>
        <w:rStyle w:val="HideTWBExt"/>
      </w:rPr>
      <w:t>&lt;NoPE&gt;</w:t>
    </w:r>
    <w:r w:rsidRPr="00715A17">
      <w:t>784.261</w:t>
    </w:r>
    <w:r w:rsidRPr="00715A17">
      <w:rPr>
        <w:rStyle w:val="HideTWBExt"/>
      </w:rPr>
      <w:t>&lt;/NoPE&gt;&lt;Version&gt;</w:t>
    </w:r>
    <w:r w:rsidRPr="00715A17">
      <w:t>v02-00</w:t>
    </w:r>
    <w:r w:rsidRPr="00715A17">
      <w:rPr>
        <w:rStyle w:val="HideTWBExt"/>
      </w:rPr>
      <w:t>&lt;/Version&gt;</w:t>
    </w:r>
  </w:p>
  <w:p w14:paraId="30C30FF1" w14:textId="77777777" w:rsidR="00715A17" w:rsidRPr="00715A17" w:rsidRDefault="007E523D" w:rsidP="00715A17">
    <w:pPr>
      <w:pStyle w:val="EPFooter2"/>
    </w:pPr>
    <w:r w:rsidRPr="00715A17">
      <w:t>LT</w:t>
    </w:r>
    <w:r w:rsidRPr="00715A17">
      <w:tab/>
    </w:r>
    <w:r w:rsidRPr="00715A17">
      <w:rPr>
        <w:b w:val="0"/>
        <w:i/>
        <w:color w:val="C0C0C0"/>
        <w:sz w:val="22"/>
      </w:rPr>
      <w:t>Suvienijusi įvairovę</w:t>
    </w:r>
    <w:r w:rsidRPr="00715A17">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5ABCE" w14:textId="77777777" w:rsidR="00411E7C" w:rsidRPr="00715A17" w:rsidRDefault="007E523D" w:rsidP="00411E7C">
    <w:pPr>
      <w:pStyle w:val="EPFooter"/>
    </w:pPr>
    <w:r w:rsidRPr="00715A17">
      <w:rPr>
        <w:rStyle w:val="HideTWBExt"/>
      </w:rPr>
      <w:t>&lt;PathFdR&gt;</w:t>
    </w:r>
    <w:r w:rsidRPr="00715A17">
      <w:t>AD\1337574LT.docx</w:t>
    </w:r>
    <w:r w:rsidRPr="00715A17">
      <w:rPr>
        <w:rStyle w:val="HideTWBExt"/>
      </w:rPr>
      <w:t>&lt;/PathFdR&gt;</w:t>
    </w:r>
    <w:r w:rsidRPr="00715A17">
      <w:tab/>
    </w:r>
    <w:r w:rsidRPr="00715A17">
      <w:tab/>
      <w:t>PE</w:t>
    </w:r>
    <w:r w:rsidRPr="00715A17">
      <w:rPr>
        <w:rStyle w:val="HideTWBExt"/>
      </w:rPr>
      <w:t>&lt;NoPE&gt;</w:t>
    </w:r>
    <w:r w:rsidRPr="00715A17">
      <w:t>784.261</w:t>
    </w:r>
    <w:r w:rsidRPr="00715A17">
      <w:rPr>
        <w:rStyle w:val="HideTWBExt"/>
      </w:rPr>
      <w:t>&lt;/NoPE&gt;&lt;Version&gt;</w:t>
    </w:r>
    <w:r w:rsidRPr="00715A17">
      <w:t>v02-00</w:t>
    </w:r>
    <w:r w:rsidRPr="00715A17">
      <w:rPr>
        <w:rStyle w:val="HideTWBExt"/>
      </w:rPr>
      <w:t>&lt;/Version&gt;</w:t>
    </w:r>
  </w:p>
  <w:p w14:paraId="070CD5E1" w14:textId="77777777" w:rsidR="007F187F" w:rsidRPr="00715A17" w:rsidRDefault="007E523D" w:rsidP="00411E7C">
    <w:pPr>
      <w:pStyle w:val="EPFooter2"/>
    </w:pPr>
    <w:r w:rsidRPr="00715A17">
      <w:t>LT</w:t>
    </w:r>
    <w:r w:rsidRPr="00715A17">
      <w:tab/>
    </w:r>
    <w:r w:rsidRPr="00715A17">
      <w:rPr>
        <w:b w:val="0"/>
        <w:i/>
        <w:color w:val="C0C0C0"/>
        <w:sz w:val="22"/>
      </w:rPr>
      <w:t>Suvienijusi įvairovę</w:t>
    </w:r>
    <w:r w:rsidRPr="00715A17">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B0635" w14:textId="77777777" w:rsidR="000042E6" w:rsidRPr="00715A17" w:rsidRDefault="007E523D">
      <w:r w:rsidRPr="00715A17">
        <w:separator/>
      </w:r>
    </w:p>
  </w:footnote>
  <w:footnote w:type="continuationSeparator" w:id="0">
    <w:p w14:paraId="6D25FA58" w14:textId="77777777" w:rsidR="000042E6" w:rsidRPr="00715A17" w:rsidRDefault="007E523D">
      <w:r w:rsidRPr="00715A17">
        <w:continuationSeparator/>
      </w:r>
    </w:p>
  </w:footnote>
  <w:footnote w:id="1">
    <w:p w14:paraId="125C151E" w14:textId="3C4E6999" w:rsidR="00715A17" w:rsidRPr="00715A17" w:rsidRDefault="007E523D" w:rsidP="00715A17">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1" w:history="1">
        <w:r w:rsidRPr="007E523D">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35C60" w14:textId="77777777" w:rsidR="00DC360C" w:rsidRDefault="00DC36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75BF0" w14:textId="77777777" w:rsidR="00DC360C" w:rsidRDefault="00DC36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3BA7F" w14:textId="77777777" w:rsidR="00DC360C" w:rsidRDefault="00DC36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8934E" w14:textId="77777777" w:rsidR="000042E6" w:rsidRDefault="000042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AE832" w14:textId="77777777" w:rsidR="000042E6" w:rsidRDefault="000042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69FE" w14:textId="77777777" w:rsidR="000042E6" w:rsidRDefault="000042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JMNU" w:val="2"/>
    <w:docVar w:name="CODEMNU" w:val=" 1"/>
    <w:docVar w:name="COM2KEY" w:val="CJ40"/>
    <w:docVar w:name="COMKEY" w:val="CULT"/>
    <w:docVar w:name="CopyToNetwork" w:val="-1"/>
    <w:docVar w:name="CVA" w:val="3"/>
    <w:docVar w:name="DDATE" w:val="04/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25781 HideTWBInt;}}{\*\rsidtbl \rsid24658\rsid223860\rsid525781\rsid657103\rsid735077\rsid1718133_x000d__x000a_\rsid2892074\rsid3565327\rsid4666813\rsid6641733\rsid7823322\rsid9636012\rsid10377208\rsid11215221\rsid11283251\rsid11549030\rsid12154954\rsid14382809\rsid14424199\rsid15204470\rsid15285974\rsid15950462\rsid16324206\rsid16662270}{\mmathPr\mmathFont34_x000d__x000a_\mbrkBin0\mbrkBinSub0\msmallFrac0\mdispDef1\mlMargin0\mrMargin0\mdefJc1\mwrapIndent1440\mintLim0\mnaryLim1}{\info{\author GUGLIELMI Maddalena}{\operator GUGLIELMI Maddalena}{\creatim\yr2026\mo2\dy4\hr9\min39}{\revtim\yr2026\mo2\dy4\hr9\min39}{\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781\newtblstyruls\nogrowautofit\usenormstyforlist\noindnmbrts\felnbrelev\nocxsptable\indrlsweleven\noafcnsttbl\afelev\utinl\hwelev\spltpgpar\notcvasp\notbrkcnstfrctbl\notvatxbx\krnprsnet\cachedcolbal \nouicompat \fet0_x000d__x000a_{\*\wgrffmtfilter 013f}\nofeaturethrottle1\ilfomacatclnup0{\*\template C:\\Users\\MGUGLI~1\\AppData\\Local\\Temp\\Blank1.dotx}{\*\ftnsep \ltrpar \pard\plain \ltrpar\ql \li0\ri0\widctlpar\wrapdefault\aspalpha\aspnum\faauto\adjustright\rin0\lin0\itap0 _x000d__x000a_\rtlch\fcs1 \af0\afs20\alang1025 \ltrch\fcs0 \fs24\lang2057\langfe2057\cgrid\langnp2057\langfenp2057 {\rtlch\fcs1 \af0 \ltrch\fcs0 \insrsid657103 \chftnsep _x000d__x000a_\par }}{\*\ftnsepc \ltrpar \pard\plain \ltrpar\ql \li0\ri0\widctlpar\wrapdefault\aspalpha\aspnum\faauto\adjustright\rin0\lin0\itap0 \rtlch\fcs1 \af0\afs20\alang1025 \ltrch\fcs0 \fs24\lang2057\langfe2057\cgrid\langnp2057\langfenp2057 {\rtlch\fcs1 \af0 _x000d__x000a_\ltrch\fcs0 \insrsid657103 \chftnsepc _x000d__x000a_\par }}{\*\aftnsep \ltrpar \pard\plain \ltrpar\ql \li0\ri0\widctlpar\wrapdefault\aspalpha\aspnum\faauto\adjustright\rin0\lin0\itap0 \rtlch\fcs1 \af0\afs20\alang1025 \ltrch\fcs0 \fs24\lang2057\langfe2057\cgrid\langnp2057\langfenp2057 {\rtlch\fcs1 \af0 _x000d__x000a_\ltrch\fcs0 \insrsid657103 \chftnsep _x000d__x000a_\par }}{\*\aftnsepc \ltrpar \pard\plain \ltrpar\ql \li0\ri0\widctlpar\wrapdefault\aspalpha\aspnum\faauto\adjustright\rin0\lin0\itap0 \rtlch\fcs1 \af0\afs20\alang1025 \ltrch\fcs0 \fs24\lang2057\langfe2057\cgrid\langnp2057\langfenp2057 {\rtlch\fcs1 \af0 _x000d__x000a_\ltrch\fcs0 \insrsid65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25781\charrsid2443155 {\*\bkmkstart ReplaceBookmark}#}{\rtlch\fcs1 \af1 \ltrch\fcs0 _x000d__x000a_\cs17\v\f1\fs20\cf15\insrsid525781\charrsid2443155 &gt;&gt;&gt;CVAR@@AmendA}{\rtlch\fcs1 \af0 \ltrch\fcs0 \insrsid525781\charrsid244315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8_x000d__x000a_d9c1b1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63112 HideTWBExt;}{_x000d__x000a_\s18\ql \li0\ri0\sa120\nowidctlpar\wrapdefault\aspalpha\aspnum\faauto\adjustright\rin0\lin0\itap0 \rtlch\fcs1 \af0\afs20\alang1025 \ltrch\fcs0 \fs24\lang2057\langfe2057\cgrid\langnp2057\langfenp2057 \sbasedon0 \snext18 \spriority0 \styrsid10963112 _x000d__x000a_Normal6a;}{\s19\ql \li0\ri0\nowidctlpar\wrapdefault\aspalpha\aspnum\faauto\adjustright\rin0\lin0\itap0 \rtlch\fcs1 \af0\afs20\alang1025 \ltrch\fcs0 \b\fs24\lang2057\langfe2057\cgrid\langnp2057\langfenp2057 \sbasedon0 \snext19 \spriority0 \styrsid10963112 _x000d__x000a_NormalBold;}{\*\cs20 \additive \v\f1\fs20\cf15 \spriority0 \styrsid10963112 HideTWBInt;}{\s21\qr \li0\ri0\sb240\sa240\nowidctlpar\wrapdefault\aspalpha\aspnum\faauto\adjustright\rin0\lin0\itap0 \rtlch\fcs1 \af0\afs20\alang1025 \ltrch\fcs0 _x000d__x000a_\fs24\lang2057\langfe2057\cgrid\langnp2057\langfenp2057 \sbasedon0 \snext21 \spriority0 \styrsid10963112 AmOrLang;}{\s22\qc \li0\ri0\sa240\nowidctlpar\wrapdefault\aspalpha\aspnum\faauto\adjustright\rin0\lin0\itap0 \rtlch\fcs1 \af0\afs20\alang1025 _x000d__x000a_\ltrch\fcs0 \i\fs24\lang2057\langfe2057\cgrid\langnp2057\langfenp2057 \sbasedon0 \snext22 \spriority0 \styrsid1096311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963112 AmNumberTabs;}{\s24\ql \li0\ri0\sb240\nowidctlpar\wrapdefault\aspalpha\aspnum\faauto\adjustright\rin0\lin0\itap0 \rtlch\fcs1 _x000d__x000a_\af0\afs20\alang1025 \ltrch\fcs0 \b\fs24\lang2057\langfe2057\cgrid\langnp2057\langfenp2057 \sbasedon0 \snext24 \spriority0 \styrsid10963112 NormalBold12b;}}{\*\rsidtbl \rsid24658\rsid223860\rsid735077\rsid1718133\rsid2892074\rsid2951377\rsid3565327_x000d__x000a_\rsid4666813\rsid6641733\rsid7823322\rsid9636012\rsid10377208\rsid10963112\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29}{\revtim\yr2026\mo2\dy4\hr9\min29}{\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63112\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2951377 \chftnsep _x000d__x000a_\par }}{\*\ftnsepc \ltrpar \pard\plain \ltrpar\ql \li0\ri0\widctlpar\wrapdefault\aspalpha\aspnum\faauto\adjustright\rin0\lin0\itap0 \rtlch\fcs1 \af0\afs20\alang1025 \ltrch\fcs0 \fs24\lang2057\langfe2057\cgrid\langnp2057\langfenp2057 {\rtlch\fcs1 \af0 _x000d__x000a_\ltrch\fcs0 \insrsid2951377 \chftnsepc _x000d__x000a_\par }}{\*\aftnsep \ltrpar \pard\plain \ltrpar\ql \li0\ri0\widctlpar\wrapdefault\aspalpha\aspnum\faauto\adjustright\rin0\lin0\itap0 \rtlch\fcs1 \af0\afs20\alang1025 \ltrch\fcs0 \fs24\lang2057\langfe2057\cgrid\langnp2057\langfenp2057 {\rtlch\fcs1 \af0 _x000d__x000a_\ltrch\fcs0 \insrsid2951377 \chftnsep _x000d__x000a_\par }}{\*\aftnsepc \ltrpar \pard\plain \ltrpar\ql \li0\ri0\widctlpar\wrapdefault\aspalpha\aspnum\faauto\adjustright\rin0\lin0\itap0 \rtlch\fcs1 \af0\afs20\alang1025 \ltrch\fcs0 \fs24\lang2057\langfe2057\cgrid\langnp2057\langfenp2057 {\rtlch\fcs1 \af0 _x000d__x000a_\ltrch\fcs0 \insrsid29513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963112\charrsid2443155 {\*\bkmkstart restartA}_x000d__x000a_\hich\af1\dbch\af31501\loch\f1 &lt;AmendA&gt;}{\rtlch\fcs1 \af0 \ltrch\fcs0 \insrsid10963112\charrsid2443155 Amendment\tab \tab }{\rtlch\fcs1 \af0 \ltrch\fcs0 _x000d__x000a_\cs17\b0\v\fs20\cf9\lang1024\langfe1024\loch\af1\hich\af1\dbch\af31501\noproof\insrsid10963112\charrsid2443155 \hich\af1\dbch\af31501\loch\f1 &lt;NumAmA&gt;}{\rtlch\fcs1 \af0 \ltrch\fcs0 \insrsid10963112\charrsid2443155 #}{\rtlch\fcs1 \af1 \ltrch\fcs0 _x000d__x000a_\cs20\v\f1\fs20\cf15\insrsid10963112\charrsid2443155 ENMIENDA@NRAM@}{\rtlch\fcs1 \af0 \ltrch\fcs0 \insrsid10963112\charrsid2443155 #}{\rtlch\fcs1 \af0 \ltrch\fcs0 _x000d__x000a_\cs17\b0\v\fs20\cf9\lang1024\langfe1024\loch\af1\hich\af1\dbch\af31501\noproof\insrsid10963112\charrsid2443155 \hich\af1\dbch\af31501\loch\f1 &lt;/NumAmA&gt;}{\rtlch\fcs1 \af0 \ltrch\fcs0 \insrsid10963112\charrsid244315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963112\charrsid2443155 \hich\af1\dbch\af31501\loch\f1 &lt;DocAmend&gt;}{\rtlch\fcs1 \af0 \ltrch\fcs0 \insrsid10963112\charrsid2443155 _x000d__x000a_Draft legislative resolution}{\rtlch\fcs1 \af0 \ltrch\fcs0 \cs17\b0\v\fs20\cf9\lang1024\langfe1024\loch\af1\hich\af1\dbch\af31501\noproof\insrsid10963112\charrsid2443155 \hich\af1\dbch\af31501\loch\f1 &lt;/DocAmend&gt;}{\rtlch\fcs1 \af0 \ltrch\fcs0 _x000d__x000a_\insrsid10963112\charrsid244315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0963112\charrsid2443155 \hich\af1\dbch\af31501\loch\f1 &lt;Article&gt;}{\rtlch\fcs1 \af0 \ltrch\fcs0 \cf10\insrsid10963112\charrsid2443155 \u9668\'3f}{_x000d__x000a_\rtlch\fcs1 \af0 \ltrch\fcs0 \insrsid10963112\charrsid2443155 #}{\rtlch\fcs1 \af1 \ltrch\fcs0 \cs20\v\f1\fs20\cf15\insrsid10963112\charrsid2443155 TVTRESPART@RESPART@}{\rtlch\fcs1 \af0 \ltrch\fcs0 \insrsid10963112\charrsid2443155 #}{\rtlch\fcs1 \af0 _x000d__x000a_\ltrch\fcs0 \cf10\insrsid10963112\charrsid2443155 \u9658\'3f}{\rtlch\fcs1 \af0 \ltrch\fcs0 \cs17\b0\v\fs20\cf9\lang1024\langfe1024\loch\af1\hich\af1\dbch\af31501\noproof\insrsid10963112\charrsid2443155 \hich\af1\dbch\af31501\loch\f1 &lt;/Article&gt;}{_x000d__x000a_\rtlch\fcs1 \af0 \ltrch\fcs0 \insrsid10963112\charrsid244315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963112\charrsid2443155 \cell }\pard\plain \ltrpar\ql \li0\ri0\widctlpar\intbl\wrapdefault\aspalpha\aspnum\faauto\adjustright\rin0\lin0 \rtlch\fcs1 _x000d__x000a_\af0\afs20\alang1025 \ltrch\fcs0 \fs24\lang2057\langfe2057\cgrid\langnp2057\langfenp2057 {\rtlch\fcs1 \af0 \ltrch\fcs0 \insrsid10963112\charrsid244315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0963112\charrsid2443155 Draft legislative resolution\cell Amendment\cell }\pard\plain \ltrpar\ql \li0\ri0\widctlpar\intbl\wrapdefault\aspalpha\aspnum\faauto\adjustright\rin0\lin0 \rtlch\fcs1 \af0\afs20\alang1025 _x000d__x000a_\ltrch\fcs0 \fs24\lang2057\langfe2057\cgrid\langnp2057\langfenp2057 {\rtlch\fcs1 \af0 \ltrch\fcs0 \insrsid10963112\charrsid244315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963112\charrsid2443155 ##\cell ##}{\rtlch\fcs1 \af0\afs24 \ltrch\fcs0 \insrsid10963112\charrsid2443155 \cell }\pard\plain \ltrpar\ql \li0\ri0\widctlpar\intbl\wrapdefault\aspalpha\aspnum\faauto\adjustright\rin0\lin0 \rtlch\fcs1 _x000d__x000a_\af0\afs20\alang1025 \ltrch\fcs0 \fs24\lang2057\langfe2057\cgrid\langnp2057\langfenp2057 {\rtlch\fcs1 \af0 \ltrch\fcs0 \insrsid10963112\charrsid244315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0963112\charrsid2443155 Or. }{\rtlch\fcs1 \af0 \ltrch\fcs0 \cs17\v\fs20\cf9\lang1024\langfe1024\loch\af1\hich\af1\dbch\af31501\noproof\insrsid10963112\charrsid2443155 \hich\af1\dbch\af31501\loch\f1 &lt;Original&gt;}{\rtlch\fcs1 \af0 \ltrch\fcs0 _x000d__x000a_\insrsid10963112\charrsid2443155 #}{\rtlch\fcs1 \af1 \ltrch\fcs0 \cs20\v\f1\fs20\cf15\insrsid10963112\charrsid2443155 MNU[OPTORLANG][ORLANGMORE]@CHOICE@AMPLURMNU}{\rtlch\fcs1 \af0 \ltrch\fcs0 \insrsid10963112\charrsid2443155 #}{\rtlch\fcs1 \af0 _x000d__x000a_\ltrch\fcs0 \cs17\v\fs20\cf9\lang1024\langfe1024\loch\af1\hich\af1\dbch\af31501\noproof\insrsid10963112\charrsid2443155 \hich\af1\dbch\af31501\loch\f1 &lt;/Original&gt;}{\rtlch\fcs1 \af0 \ltrch\fcs0 \insrsid10963112\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63112\charrsid244315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2b_x000d__x000a_4c67b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217663\rsid4666813\rsid6641733\rsid7823322\rsid8347322\rsid9636012_x000d__x000a_\rsid10377208\rsid11215221\rsid11423715\rsid11549030\rsid12154954\rsid14382809\rsid14424199\rsid15204470\rsid15285974\rsid15950462\rsid16324206\rsid16662270}{\mmathPr\mmathFont34\mbrkBin0\mbrkBinSub0\msmallFrac0\mdispDef1\mlMargin0\mrMargin0\mdefJc1_x000d__x000a_\mwrapIndent1440\mintLim0\mnaryLim1}{\info{\author MATHERS Margarita}{\operator MATHERS Margarita}{\creatim\yr2026\mo3\dy17\hr8\min27}{\revtim\yr2026\mo3\dy17\hr8\min27}{\version1}{\edmins0}{\nofpages1}{\nofwords0}{\nofchars1}{\nofcharsws1}{\vern103}}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23715\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8347322 \chftnsep _x000d__x000a_\par }}{\*\ftnsepc \ltrpar \pard\plain \ltrpar\ql \li0\ri0\widctlpar\wrapdefault\aspalpha\aspnum\faauto\adjustright\rin0\lin0\itap0 \rtlch\fcs1 \af0\afs20\alang1025 \ltrch\fcs0 \fs24\lang2057\langfe2057\cgrid\langnp2057\langfenp2057 {\rtlch\fcs1 \af0 _x000d__x000a_\ltrch\fcs0 \insrsid8347322 \chftnsepc _x000d__x000a_\par }}{\*\aftnsep \ltrpar \pard\plain \ltrpar\ql \li0\ri0\widctlpar\wrapdefault\aspalpha\aspnum\faauto\adjustright\rin0\lin0\itap0 \rtlch\fcs1 \af0\afs20\alang1025 \ltrch\fcs0 \fs24\lang2057\langfe2057\cgrid\langnp2057\langfenp2057 {\rtlch\fcs1 \af0 _x000d__x000a_\ltrch\fcs0 \insrsid8347322 \chftnsep _x000d__x000a_\par }}{\*\aftnsepc \ltrpar \pard\plain \ltrpar\ql \li0\ri0\widctlpar\wrapdefault\aspalpha\aspnum\faauto\adjustright\rin0\lin0\itap0 \rtlch\fcs1 \af0\afs20\alang1025 \ltrch\fcs0 \fs24\lang2057\langfe2057\cgrid\langnp2057\langfenp2057 {\rtlch\fcs1 \af0 _x000d__x000a_\ltrch\fcs0 \insrsid83473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1142371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e9_x000d__x000a_e67adfb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495472 HideTWBExt;}{_x000d__x000a_\s18\ql \li0\ri0\sa120\nowidctlpar\wrapdefault\aspalpha\aspnum\faauto\adjustright\rin0\lin0\itap0 \rtlch\fcs1 \af0\afs20\alang1025 \ltrch\fcs0 \fs24\lang2057\langfe2057\cgrid\langnp2057\langfenp2057 \sbasedon0 \snext18 \spriority0 \styrsid2495472 _x000d__x000a_Normal6a;}{\s19\ql \li0\ri0\nowidctlpar\wrapdefault\aspalpha\aspnum\faauto\adjustright\rin0\lin0\itap0 \rtlch\fcs1 \af0\afs20\alang1025 \ltrch\fcs0 \b\fs24\lang2057\langfe2057\cgrid\langnp2057\langfenp2057 \sbasedon0 \snext19 \spriority0 \styrsid2495472 _x000d__x000a_NormalBold;}{\s20\ql \li0\ri0\sa240\nowidctlpar\wrapdefault\aspalpha\aspnum\faauto\adjustright\rin0\lin0\itap0 \rtlch\fcs1 \af0\afs20\alang1025 \ltrch\fcs0 \i\fs24\lang2057\langfe2057\cgrid\langnp2057\langfenp2057 _x000d__x000a_\sbasedon0 \snext20 \spriority0 \styrsid2495472 AmJustText;}{\s21\qc \li0\ri0\sb240\sa240\nowidctlpar\wrapdefault\aspalpha\aspnum\faauto\adjustright\rin0\lin0\itap0 \rtlch\fcs1 \af0\afs20\alang1025 \ltrch\fcs0 _x000d__x000a_\i\fs24\lang2057\langfe2057\cgrid\langnp2057\langfenp2057 \sbasedon0 \snext21 \spriority0 \styrsid2495472 AmCrossRef;}{\*\cs22 \additive \v\f1\fs20\cf15 \spriority0 \styrsid2495472 HideTWBInt;}{_x000d__x000a_\s23\qc \li0\ri0\sb240\sa240\keepn\nowidctlpar\wrapdefault\aspalpha\aspnum\faauto\adjustright\rin0\lin0\itap0 \rtlch\fcs1 \af0\afs20\alang1025 \ltrch\fcs0 \i\fs24\lang2057\langfe2057\cgrid\langnp2057\langfenp2057 _x000d__x000a_\sbasedon0 \snext20 \spriority0 \styrsid2495472 AmJustTitle;}{\s24\qr \li0\ri0\sb240\sa240\nowidctlpar\wrapdefault\aspalpha\aspnum\faauto\adjustright\rin0\lin0\itap0 \rtlch\fcs1 \af0\afs20\alang1025 \ltrch\fcs0 _x000d__x000a_\fs24\lang2057\langfe2057\cgrid\langnp2057\langfenp2057 \sbasedon0 \snext24 \spriority0 \styrsid2495472 AmOrLang;}{\s25\qc \li0\ri0\sa240\nowidctlpar\wrapdefault\aspalpha\aspnum\faauto\adjustright\rin0\lin0\itap0 \rtlch\fcs1 \af0\afs20\alang1025 _x000d__x000a_\ltrch\fcs0 \i\fs24\lang2057\langfe2057\cgrid\langnp2057\langfenp2057 \sbasedon0 \snext25 \spriority0 \styrsid24954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495472 AmNumberTabs;}{\s27\ql \li0\ri0\sb240\nowidctlpar\wrapdefault\aspalpha\aspnum\faauto\adjustright\rin0\lin0\itap0 \rtlch\fcs1 _x000d__x000a_\af0\afs20\alang1025 \ltrch\fcs0 \b\fs24\lang2057\langfe2057\cgrid\langnp2057\langfenp2057 \sbasedon0 \snext27 \spriority0 \styrsid2495472 NormalBold12b;}}{\*\rsidtbl \rsid24658\rsid223860\rsid735077\rsid1718133\rsid2495472\rsid2892074\rsid3565327_x000d__x000a_\rsid3872101\rsid4666813\rsid6641733\rsid7823322\rsid9636012\rsid10377208\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29}{\revtim\yr2026\mo2\dy4\hr9\min29}{\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495472\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3872101 \chftnsep _x000d__x000a_\par }}{\*\ftnsepc \ltrpar \pard\plain \ltrpar\ql \li0\ri0\widctlpar\wrapdefault\aspalpha\aspnum\faauto\adjustright\rin0\lin0\itap0 \rtlch\fcs1 \af0\afs20\alang1025 \ltrch\fcs0 \fs24\lang2057\langfe2057\cgrid\langnp2057\langfenp2057 {\rtlch\fcs1 \af0 _x000d__x000a_\ltrch\fcs0 \insrsid3872101 \chftnsepc _x000d__x000a_\par }}{\*\aftnsep \ltrpar \pard\plain \ltrpar\ql \li0\ri0\widctlpar\wrapdefault\aspalpha\aspnum\faauto\adjustright\rin0\lin0\itap0 \rtlch\fcs1 \af0\afs20\alang1025 \ltrch\fcs0 \fs24\lang2057\langfe2057\cgrid\langnp2057\langfenp2057 {\rtlch\fcs1 \af0 _x000d__x000a_\ltrch\fcs0 \insrsid3872101 \chftnsep _x000d__x000a_\par }}{\*\aftnsepc \ltrpar \pard\plain \ltrpar\ql \li0\ri0\widctlpar\wrapdefault\aspalpha\aspnum\faauto\adjustright\rin0\lin0\itap0 \rtlch\fcs1 \af0\afs20\alang1025 \ltrch\fcs0 \fs24\lang2057\langfe2057\cgrid\langnp2057\langfenp2057 {\rtlch\fcs1 \af0 _x000d__x000a_\ltrch\fcs0 \insrsid38721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495472\charrsid2443155 {\*\bkmkstart restartB}_x000d__x000a_\hich\af1\dbch\af31501\loch\f1 &lt;AmendB&gt;}{\rtlch\fcs1 \af0 \ltrch\fcs0 \insrsid2495472\charrsid2443155 Amendment\tab \tab }{\rtlch\fcs1 \af0 \ltrch\fcs0 _x000d__x000a_\cs17\b0\v\fs20\cf9\lang1024\langfe1024\loch\af1\hich\af1\dbch\af31501\noproof\insrsid2495472\charrsid2443155 \hich\af1\dbch\af31501\loch\f1 &lt;NumAmB&gt;}{\rtlch\fcs1 \af0 \ltrch\fcs0 \insrsid2495472\charrsid2443155 #}{\rtlch\fcs1 \af1 \ltrch\fcs0 _x000d__x000a_\cs22\v\f1\fs20\cf15\insrsid2495472\charrsid2443155 ENMIENDA@NRAM@}{\rtlch\fcs1 \af0 \ltrch\fcs0 \insrsid2495472\charrsid2443155 #}{\rtlch\fcs1 \af0 \ltrch\fcs0 _x000d__x000a_\cs17\b0\v\fs20\cf9\lang1024\langfe1024\loch\af1\hich\af1\dbch\af31501\noproof\insrsid2495472\charrsid2443155 \hich\af1\dbch\af31501\loch\f1 &lt;/NumAmB&gt;}{\rtlch\fcs1 \af0 \ltrch\fcs0 \insrsid2495472\charrsid244315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495472\charrsid2443155 \hich\af1\dbch\af31501\loch\f1 &lt;DocAmend&gt;}{\rtlch\fcs1 \af0 \ltrch\fcs0 \insrsid2495472\charrsid2443155 #}{_x000d__x000a_\rtlch\fcs1 \af1 \ltrch\fcs0 \cs22\v\f1\fs20\cf15\insrsid2495472\charrsid2443155 MNU[OPTPROPOSALCOD][OPTPROPOSALCNS][OPTPROPOSALNLE][OPTPROPOSALINL]@CHOICE@CODEMNU}{\rtlch\fcs1 \af0 \ltrch\fcs0 \insrsid2495472\charrsid2443155 ##}{\rtlch\fcs1 \af1 _x000d__x000a_\ltrch\fcs0 \cs22\v\f1\fs20\cf15\insrsid2495472\charrsid2443155 MNU[AMACTYES][NOTAPP]@CHOICE@AMACTMNU}{\rtlch\fcs1 \af0 \ltrch\fcs0 \insrsid2495472\charrsid2443155 #}{\rtlch\fcs1 \af0 \ltrch\fcs0 _x000d__x000a_\cs17\b0\v\fs20\cf9\lang1024\langfe1024\loch\af1\hich\af1\dbch\af31501\noproof\insrsid2495472\charrsid2443155 \hich\af1\dbch\af31501\loch\f1 &lt;/DocAmend&gt;}{\rtlch\fcs1 \af0 \ltrch\fcs0 \insrsid2495472\charrsid244315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495472\charrsid2443155 \hich\af1\dbch\af31501\loch\f1 &lt;Article&gt;}{\rtlch\fcs1 \af0 \ltrch\fcs0 \insrsid2495472\charrsid2443155 #}{\rtlch\fcs1 \af1 _x000d__x000a_\ltrch\fcs0 \cs22\v\f1\fs20\cf15\insrsid2495472\charrsid2443155 MNU[AMACTPARTYES][AMACTPARTNO]@CHOICE@AMACTMNU}{\rtlch\fcs1 \af0 \ltrch\fcs0 \insrsid2495472\charrsid2443155 #}{\rtlch\fcs1 \af0 \ltrch\fcs0 _x000d__x000a_\cs17\b0\v\fs20\cf9\lang1024\langfe1024\loch\af1\hich\af1\dbch\af31501\noproof\insrsid2495472\charrsid2443155 \hich\af1\dbch\af31501\loch\f1 &lt;/Article&gt;}{\rtlch\fcs1 \af0 \ltrch\fcs0 \insrsid2495472\charrsid24431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495472\charrsid2443155 \hich\af1\dbch\af31501\loch\f1 &lt;DocAmend2&gt;&lt;OptDel&gt;}{\rtlch\fcs1 \af0 \ltrch\fcs0 \insrsid2495472\charrsid2443155 #}{\rtlch\fcs1 \af1 _x000d__x000a_\ltrch\fcs0 \cs22\v\f1\fs20\cf15\insrsid2495472\charrsid2443155 MNU[OPTNRACTYES][NOTAPP]@CHOICE@AMACTMNU}{\rtlch\fcs1 \af0 \ltrch\fcs0 \insrsid2495472\charrsid2443155 #}{\rtlch\fcs1 \af0 \ltrch\fcs0 _x000d__x000a_\cs17\v\fs20\cf9\lang1024\langfe1024\loch\af1\hich\af1\dbch\af31501\noproof\insrsid2495472\charrsid2443155 \hich\af1\dbch\af31501\loch\f1 &lt;/OptDel&gt;&lt;/DocAmend2&gt;}{\rtlch\fcs1 \af0 \ltrch\fcs0 \insrsid2495472\charrsid2443155 _x000d__x000a_\par }\pard \ltrpar\ql \li0\ri0\widctlpar\wrapdefault\aspalpha\aspnum\faauto\adjustright\rin0\lin0\itap0\pararsid14374628 {\rtlch\fcs1 \af0 \ltrch\fcs0 \cs17\v\fs20\cf9\lang1024\langfe1024\loch\af1\hich\af1\dbch\af31501\noproof\insrsid2495472\charrsid2443155 _x000d__x000a_\hich\af1\dbch\af31501\loch\f1 &lt;Article2&gt;&lt;OptDel&gt;}{\rtlch\fcs1 \af0 \ltrch\fcs0 \insrsid2495472\charrsid2443155 #}{\rtlch\fcs1 \af1 \ltrch\fcs0 \cs22\v\f1\fs20\cf15\insrsid2495472\charrsid2443155 MNU[OPTACTPARTYES][NOTAPP]@CHOICE@AMACTMNU}{\rtlch\fcs1 _x000d__x000a_\af0 \ltrch\fcs0 \insrsid2495472\charrsid2443155 #}{\rtlch\fcs1 \af0 \ltrch\fcs0 \cs17\v\fs20\cf9\lang1024\langfe1024\loch\af1\hich\af1\dbch\af31501\noproof\insrsid2495472\charrsid2443155 \hich\af1\dbch\af31501\loch\f1 &lt;/OptDel&gt;&lt;/Article2&gt;}{\rtlch\fcs1 _x000d__x000a_\af0 \ltrch\fcs0 \insrsid2495472\charrsid244315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495472\charrsid2443155 \cell }\pard\plain \ltrpar\ql \li0\ri0\widctlpar\intbl\wrapdefault\aspalpha\aspnum\faauto\adjustright\rin0\lin0 \rtlch\fcs1 _x000d__x000a_\af0\afs20\alang1025 \ltrch\fcs0 \fs24\lang2057\langfe2057\cgrid\langnp2057\langfenp2057 {\rtlch\fcs1 \af0 \ltrch\fcs0 \insrsid2495472\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495472\charrsid2443155 #}{\rtlch\fcs1 \af1 \ltrch\fcs0 \cs22\v\f1\fs20\cf15\insrsid2495472\charrsid2443155 MNU[OPTLEFTAMACT][LEFTPROP]@CHOICE@AMACTMNU}{_x000d__x000a_\rtlch\fcs1 \af0 \ltrch\fcs0 \insrsid2495472\charrsid2443155 #\cell Amendment\cell }\pard\plain \ltrpar\ql \li0\ri0\widctlpar\intbl\wrapdefault\aspalpha\aspnum\faauto\adjustright\rin0\lin0 \rtlch\fcs1 \af0\afs20\alang1025 \ltrch\fcs0 _x000d__x000a_\fs24\lang2057\langfe2057\cgrid\langnp2057\langfenp2057 {\rtlch\fcs1 \af0 \ltrch\fcs0 \insrsid2495472\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495472\charrsid2443155 ##\cell ##}{\rtlch\fcs1 \af0\afs24 \ltrch\fcs0 \insrsid2495472\charrsid2443155 \cell }\pard\plain \ltrpar\ql \li0\ri0\widctlpar\intbl\wrapdefault\aspalpha\aspnum\faauto\adjustright\rin0\lin0 \rtlch\fcs1 _x000d__x000a_\af0\afs20\alang1025 \ltrch\fcs0 \fs24\lang2057\langfe2057\cgrid\langnp2057\langfenp2057 {\rtlch\fcs1 \af0 \ltrch\fcs0 \insrsid2495472\charrsid244315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495472\charrsid2443155 Or. }{\rtlch\fcs1 \af0 \ltrch\fcs0 \cs17\v\fs20\cf9\lang1024\langfe1024\loch\af1\hich\af1\dbch\af31501\noproof\insrsid2495472\charrsid2443155 \hich\af1\dbch\af31501\loch\f1 &lt;Original&gt;}{\rtlch\fcs1 \af0 \ltrch\fcs0 _x000d__x000a_\insrsid2495472\charrsid2443155 #}{\rtlch\fcs1 \af1 \ltrch\fcs0 \cs22\v\f1\fs20\cf15\insrsid2495472\charrsid2443155 MNU[OPTORLANG][ORLANGMORE]@CHOICE@AMPLURMNU}{\rtlch\fcs1 \af0 \ltrch\fcs0 \insrsid2495472\charrsid2443155 #}{\rtlch\fcs1 \af0 \ltrch\fcs0 _x000d__x000a_\cs17\v\fs20\cf9\lang1024\langfe1024\loch\af1\hich\af1\dbch\af31501\noproof\insrsid2495472\charrsid2443155 \hich\af1\dbch\af31501\loch\f1 &lt;/Original&gt;}{\rtlch\fcs1 \af0 \ltrch\fcs0 \insrsid2495472\charrsid244315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495472\charrsid2443155 \hich\af1\dbch\af31501\loch\f1 &lt;OptDel&gt;}{\rtlch\fcs1 \af0 \ltrch\fcs0 \insrsid2495472\charrsid2443155 #}{_x000d__x000a_\rtlch\fcs1 \af1 \ltrch\fcs0 \cs22\v\f1\fs20\cf15\insrsid2495472\charrsid2443155 MNU[CROSSREFNO][CROSSREFYES]@CHOICE@}{\rtlch\fcs1 \af0 \ltrch\fcs0 \insrsid2495472\charrsid2443155 #}{\rtlch\fcs1 \af0 \ltrch\fcs0 _x000d__x000a_\cs17\i0\v\fs20\cf9\lang1024\langfe1024\loch\af1\hich\af1\dbch\af31501\noproof\insrsid2495472\charrsid2443155 \hich\af1\dbch\af31501\loch\f1 &lt;/OptDel&gt;}{\rtlch\fcs1 \af0 \ltrch\fcs0 \insrsid2495472\charrsid244315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495472\charrsid2443155 \hich\af1\dbch\af31501\loch\f1 &lt;TitreJust&gt;}{\rtlch\fcs1 \af0 \ltrch\fcs0 \insrsid2495472\charrsid2443155 _x000d__x000a_Justification}{\rtlch\fcs1 \af0 \ltrch\fcs0 \cs17\i0\v\fs20\cf9\lang1024\langfe1024\loch\af1\hich\af1\dbch\af31501\noproof\insrsid2495472\charrsid2443155 \hich\af1\dbch\af31501\loch\f1 &lt;/TitreJust&gt;}{\rtlch\fcs1 \af0 \ltrch\fcs0 _x000d__x000a_\insrsid2495472\charrsid244315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495472\charrsid2443155 \hich\af1\dbch\af31501\loch\f1 &lt;OptDelPrev&gt;}{\rtlch\fcs1 \af0 \ltrch\fcs0 \insrsid2495472\charrsid2443155 #}{\rtlch\fcs1 \af1 _x000d__x000a_\ltrch\fcs0 \cs22\v\f1\fs20\cf15\insrsid2495472\charrsid2443155 MNU[TEXTJUSTYES][TEXTJUSTNO]@CHOICE@}{\rtlch\fcs1 \af0 \ltrch\fcs0 \insrsid2495472\charrsid2443155 #}{\rtlch\fcs1 \af0 \ltrch\fcs0 _x000d__x000a_\cs17\i0\v\fs20\cf9\lang1024\langfe1024\loch\af1\hich\af1\dbch\af31501\noproof\insrsid2495472\charrsid2443155 \hich\af1\dbch\af31501\loch\f1 &lt;/OptDelPrev&gt;}{\rtlch\fcs1 \af0 \ltrch\fcs0 \insrsid2495472\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495472\charrsid244315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5_x000d__x000a_d867b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73797 HideTWBExt;}{_x000d__x000a_\s18\ql \li0\ri0\sa120\nowidctlpar\wrapdefault\aspalpha\aspnum\faauto\adjustright\rin0\lin0\itap0 \rtlch\fcs1 \af0\afs20\alang1025 \ltrch\fcs0 \fs24\lang2057\langfe2057\cgrid\langnp2057\langfenp2057 \sbasedon0 \snext18 \spriority0 \styrsid10373797 _x000d__x000a_Normal6a;}{\s19\ql \li0\ri0\nowidctlpar\wrapdefault\aspalpha\aspnum\faauto\adjustright\rin0\lin0\itap0 \rtlch\fcs1 \af0\afs20\alang1025 \ltrch\fcs0 \b\fs24\lang2057\langfe2057\cgrid\langnp2057\langfenp2057 \sbasedon0 \snext19 \spriority0 \styrsid10373797 _x000d__x000a_NormalBold;}{\s20\ql \li0\ri0\sa240\nowidctlpar\wrapdefault\aspalpha\aspnum\faauto\adjustright\rin0\lin0\itap0 \rtlch\fcs1 \af0\afs20\alang1025 \ltrch\fcs0 \i\fs24\lang2057\langfe2057\cgrid\langnp2057\langfenp2057 _x000d__x000a_\sbasedon0 \snext20 \spriority0 \styrsid10373797 AmJustText;}{\s21\qc \li0\ri0\sb240\sa240\nowidctlpar\wrapdefault\aspalpha\aspnum\faauto\adjustright\rin0\lin0\itap0 \rtlch\fcs1 \af0\afs20\alang1025 \ltrch\fcs0 _x000d__x000a_\i\fs24\lang2057\langfe2057\cgrid\langnp2057\langfenp2057 \sbasedon0 \snext21 \spriority0 \styrsid10373797 AmCrossRef;}{\*\cs22 \additive \v\f1\fs20\cf15 \spriority0 \styrsid10373797 HideTWBInt;}{_x000d__x000a_\s23\qc \li0\ri0\sb240\sa240\keepn\nowidctlpar\wrapdefault\aspalpha\aspnum\faauto\adjustright\rin0\lin0\itap0 \rtlch\fcs1 \af0\afs20\alang1025 \ltrch\fcs0 \i\fs24\lang2057\langfe2057\cgrid\langnp2057\langfenp2057 _x000d__x000a_\sbasedon0 \snext20 \spriority0 \styrsid10373797 AmJustTitle;}{\s24\qr \li0\ri0\sb240\sa240\nowidctlpar\wrapdefault\aspalpha\aspnum\faauto\adjustright\rin0\lin0\itap0 \rtlch\fcs1 \af0\afs20\alang1025 \ltrch\fcs0 _x000d__x000a_\fs24\lang2057\langfe2057\cgrid\langnp2057\langfenp2057 \sbasedon0 \snext24 \spriority0 \styrsid10373797 AmOrLang;}{\s25\qc \li0\ri0\sa240\nowidctlpar\wrapdefault\aspalpha\aspnum\faauto\adjustright\rin0\lin0\itap0 \rtlch\fcs1 \af0\afs20\alang1025 _x000d__x000a_\ltrch\fcs0 \i\fs24\lang2057\langfe2057\cgrid\langnp2057\langfenp2057 \sbasedon0 \snext25 \spriority0 \styrsid103737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73797 AmNumberTabs;}{\s27\ql \li0\ri0\sb240\nowidctlpar\wrapdefault\aspalpha\aspnum\faauto\adjustright\rin0\lin0\itap0 \rtlch\fcs1 _x000d__x000a_\af0\afs20\alang1025 \ltrch\fcs0 \b\fs24\lang2057\langfe2057\cgrid\langnp2057\langfenp2057 \sbasedon0 \snext27 \spriority0 \styrsid10373797 NormalBold12b;}}{\*\rsidtbl \rsid24658\rsid223860\rsid735077\rsid1718133\rsid2892074\rsid3565327\rsid4666813_x000d__x000a_\rsid6435747\rsid6641733\rsid7823322\rsid9636012\rsid10373797\rsid10377208\rsid11215221\rsid11283251\rsid11549030\rsid12154954\rsid14382809\rsid14424199\rsid15204470\rsid15285974\rsid15950462\rsid16324206\rsid16662270}{\mmathPr\mmathFont34\mbrkBin0_x000d__x000a_\mbrkBinSub0\msmallFrac0\mdispDef1\mlMargin0\mrMargin0\mdefJc1\mwrapIndent1440\mintLim0\mnaryLim1}{\info{\author GUGLIELMI Maddalena}{\operator GUGLIELMI Maddalena}{\creatim\yr2026\mo2\dy4\hr9\min39}{\revtim\yr2026\mo2\dy4\hr9\min3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73797\newtblstyruls\nogrowautofit\usenormstyforlist\noindnmbrts\felnbrelev\nocxsptable\indrlsweleven\noafcnsttbl\afelev\utinl\hwelev\spltpgpar\notcvasp\notbrkcnstfrctbl\notvatxbx\krnprsnet\cachedcolbal _x000d__x000a_\nouicompat \fet0{\*\wgrffmtfilter 013f}\nofeaturethrottle1\ilfomacatclnup0{\*\template C:\\Users\\MGUGLI~1\\AppData\\Local\\Temp\\Blank1.dotx}{\*\ftnsep \ltrpar \pard\plain \ltrpar_x000d__x000a_\ql \li0\ri0\widctlpar\wrapdefault\aspalpha\aspnum\faauto\adjustright\rin0\lin0\itap0 \rtlch\fcs1 \af0\afs20\alang1025 \ltrch\fcs0 \fs24\lang2057\langfe2057\cgrid\langnp2057\langfenp2057 {\rtlch\fcs1 \af0 \ltrch\fcs0 \insrsid6435747 \chftnsep _x000d__x000a_\par }}{\*\ftnsepc \ltrpar \pard\plain \ltrpar\ql \li0\ri0\widctlpar\wrapdefault\aspalpha\aspnum\faauto\adjustright\rin0\lin0\itap0 \rtlch\fcs1 \af0\afs20\alang1025 \ltrch\fcs0 \fs24\lang2057\langfe2057\cgrid\langnp2057\langfenp2057 {\rtlch\fcs1 \af0 _x000d__x000a_\ltrch\fcs0 \insrsid6435747 \chftnsepc _x000d__x000a_\par }}{\*\aftnsep \ltrpar \pard\plain \ltrpar\ql \li0\ri0\widctlpar\wrapdefault\aspalpha\aspnum\faauto\adjustright\rin0\lin0\itap0 \rtlch\fcs1 \af0\afs20\alang1025 \ltrch\fcs0 \fs24\lang2057\langfe2057\cgrid\langnp2057\langfenp2057 {\rtlch\fcs1 \af0 _x000d__x000a_\ltrch\fcs0 \insrsid6435747 \chftnsep _x000d__x000a_\par }}{\*\aftnsepc \ltrpar \pard\plain \ltrpar\ql \li0\ri0\widctlpar\wrapdefault\aspalpha\aspnum\faauto\adjustright\rin0\lin0\itap0 \rtlch\fcs1 \af0\afs20\alang1025 \ltrch\fcs0 \fs24\lang2057\langfe2057\cgrid\langnp2057\langfenp2057 {\rtlch\fcs1 \af0 _x000d__x000a_\ltrch\fcs0 \insrsid6435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373797\charrsid2443155 {\*\bkmkstart restart}_x000d__x000a_\hich\af1\dbch\af31501\loch\f1 &lt;}{\rtlch\fcs1 \af0 \ltrch\fcs0 \cs17\b0\v\fs20\cf9\lang1024\langfe1024\loch\af1\hich\af1\dbch\af31501\noproof\insrsid10373797 \hich\af1\dbch\af31501\loch\f1 Amend}{\rtlch\fcs1 \af0 \ltrch\fcs0 _x000d__x000a_\cs17\b0\v\fs20\cf9\lang1024\langfe1024\loch\af1\hich\af1\dbch\af31501\noproof\insrsid10373797\charrsid2443155 \hich\af1\dbch\af31501\loch\f1 &gt;}{\rtlch\fcs1 \af0 \ltrch\fcs0 \insrsid10373797\charrsid2443155 Amendment\tab \tab }{\rtlch\fcs1 \af0 _x000d__x000a_\ltrch\fcs0 \cs17\b0\v\fs20\cf9\lang1024\langfe1024\loch\af1\hich\af1\dbch\af31501\noproof\insrsid10373797\charrsid2443155 \hich\af1\dbch\af31501\loch\f1 &lt;}{\rtlch\fcs1 \af0 \ltrch\fcs0 _x000d__x000a_\cs17\b0\v\fs20\cf9\lang1024\langfe1024\loch\af1\hich\af1\dbch\af31501\noproof\insrsid10373797 \hich\af1\dbch\af31501\loch\f1 NumAm&gt;}{\rtlch\fcs1 \af0 \ltrch\fcs0 \insrsid10373797\charrsid2443155 #}{\rtlch\fcs1 \af1 \ltrch\fcs0 _x000d__x000a_\cs22\v\f1\fs20\cf15\insrsid10373797\charrsid2443155 ENMIENDA@NRAM@}{\rtlch\fcs1 \af0 \ltrch\fcs0 \insrsid10373797\charrsid2443155 #}{\rtlch\fcs1 \af0 \ltrch\fcs0 _x000d__x000a_\cs17\b0\v\fs20\cf9\lang1024\langfe1024\loch\af1\hich\af1\dbch\af31501\noproof\insrsid10373797\charrsid2443155 \hich\af1\dbch\af31501\loch\f1 &lt;/}{\rtlch\fcs1 \af0 \ltrch\fcs0 _x000d__x000a_\cs17\b0\v\fs20\cf9\lang1024\langfe1024\loch\af1\hich\af1\dbch\af31501\noproof\insrsid10373797 \hich\af1\dbch\af31501\loch\f1 NumAm&gt;}{\rtlch\fcs1 \af0 \ltrch\fcs0 \insrsid10373797\charrsid244315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373797\charrsid2443155 \hich\af1\dbch\af31501\loch\f1 &lt;DocAmend&gt;}{\rtlch\fcs1 \af0 \ltrch\fcs0 \insrsid10373797\charrsid2443155 #}{_x000d__x000a_\rtlch\fcs1 \af1 \ltrch\fcs0 \cs22\v\f1\fs20\cf15\insrsid10373797\charrsid2443155 MNU[OPTPROPOSALCOD][OPTPROPOSALCNS][OPTPROPOSALNLE][OPTPROPOSALINL]@CHOICE@CODEMNU}{\rtlch\fcs1 \af0 \ltrch\fcs0 \insrsid10373797\charrsid2443155 ##}{\rtlch\fcs1 \af1 _x000d__x000a_\ltrch\fcs0 \cs22\v\f1\fs20\cf15\insrsid10373797\charrsid2443155 MNU[AMACTYES][NOTAPP]@CHOICE@AMACTMNU}{\rtlch\fcs1 \af0 \ltrch\fcs0 \insrsid10373797\charrsid2443155 #}{\rtlch\fcs1 \af0 \ltrch\fcs0 _x000d__x000a_\cs17\b0\v\fs20\cf9\lang1024\langfe1024\loch\af1\hich\af1\dbch\af31501\noproof\insrsid10373797\charrsid2443155 \hich\af1\dbch\af31501\loch\f1 &lt;/DocAmend&gt;}{\rtlch\fcs1 \af0 \ltrch\fcs0 \insrsid10373797\charrsid244315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0373797\charrsid2443155 \hich\af1\dbch\af31501\loch\f1 &lt;Article&gt;}{\rtlch\fcs1 \af0 \ltrch\fcs0 \insrsid10373797\charrsid2443155 #}{\rtlch\fcs1 \af1 _x000d__x000a_\ltrch\fcs0 \cs22\v\f1\fs20\cf15\insrsid10373797\charrsid2443155 MNU[AMACTPARTYES][AMACTPARTNO]@CHOICE@AMACTMNU}{\rtlch\fcs1 \af0 \ltrch\fcs0 \insrsid10373797\charrsid2443155 #}{\rtlch\fcs1 \af0 \ltrch\fcs0 _x000d__x000a_\cs17\b0\v\fs20\cf9\lang1024\langfe1024\loch\af1\hich\af1\dbch\af31501\noproof\insrsid10373797\charrsid2443155 \hich\af1\dbch\af31501\loch\f1 &lt;/Article&gt;}{\rtlch\fcs1 \af0 \ltrch\fcs0 \insrsid10373797\charrsid24431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0373797\charrsid2443155 \hich\af1\dbch\af31501\loch\f1 &lt;DocAmend2&gt;&lt;OptDel&gt;}{\rtlch\fcs1 \af0 \ltrch\fcs0 \insrsid10373797\charrsid2443155 #}{\rtlch\fcs1 \af1 _x000d__x000a_\ltrch\fcs0 \cs22\v\f1\fs20\cf15\insrsid10373797\charrsid2443155 MNU[OPTNRACTYES][NOTAPP]@CHOICE@AMACTMNU}{\rtlch\fcs1 \af0 \ltrch\fcs0 \insrsid10373797\charrsid2443155 #}{\rtlch\fcs1 \af0 \ltrch\fcs0 _x000d__x000a_\cs17\v\fs20\cf9\lang1024\langfe1024\loch\af1\hich\af1\dbch\af31501\noproof\insrsid10373797\charrsid2443155 \hich\af1\dbch\af31501\loch\f1 &lt;/OptDel&gt;&lt;/DocAmend2&gt;}{\rtlch\fcs1 \af0 \ltrch\fcs0 \insrsid10373797\charrsid2443155 _x000d__x000a_\par }\pard \ltrpar\ql \li0\ri0\widctlpar\wrapdefault\aspalpha\aspnum\faauto\adjustright\rin0\lin0\itap0\pararsid14374628 {\rtlch\fcs1 \af0 \ltrch\fcs0 \cs17\v\fs20\cf9\lang1024\langfe1024\loch\af1\hich\af1\dbch\af31501\noproof\insrsid10373797\charrsid2443155 _x000d__x000a_\hich\af1\dbch\af31501\loch\f1 &lt;Article2&gt;&lt;OptDel&gt;}{\rtlch\fcs1 \af0 \ltrch\fcs0 \insrsid10373797\charrsid2443155 #}{\rtlch\fcs1 \af1 \ltrch\fcs0 \cs22\v\f1\fs20\cf15\insrsid10373797\charrsid2443155 MNU[OPTACTPARTYES][NOTAPP]@CHOICE@AMACTMNU}{\rtlch\fcs1 _x000d__x000a_\af0 \ltrch\fcs0 \insrsid10373797\charrsid2443155 #}{\rtlch\fcs1 \af0 \ltrch\fcs0 \cs17\v\fs20\cf9\lang1024\langfe1024\loch\af1\hich\af1\dbch\af31501\noproof\insrsid10373797\charrsid2443155 \hich\af1\dbch\af31501\loch\f1 &lt;/OptDel&gt;&lt;/Article2&gt;}{\rtlch\fcs1 _x000d__x000a_\af0 \ltrch\fcs0 \insrsid10373797\charrsid244315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373797\charrsid2443155 \cell }\pard\plain \ltrpar\ql \li0\ri0\widctlpar\intbl\wrapdefault\aspalpha\aspnum\faauto\adjustright\rin0\lin0 \rtlch\fcs1 _x000d__x000a_\af0\afs20\alang1025 \ltrch\fcs0 \fs24\lang2057\langfe2057\cgrid\langnp2057\langfenp2057 {\rtlch\fcs1 \af0 \ltrch\fcs0 \insrsid10373797\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0373797\charrsid2443155 #}{\rtlch\fcs1 \af1 \ltrch\fcs0 \cs22\v\f1\fs20\cf15\insrsid10373797\charrsid2443155 MNU[OPTLEFTAMACT][LEFTPROP]@CHOICE@AMACTMNU}{_x000d__x000a_\rtlch\fcs1 \af0 \ltrch\fcs0 \insrsid10373797\charrsid2443155 #\cell Amendment\cell }\pard\plain \ltrpar\ql \li0\ri0\widctlpar\intbl\wrapdefault\aspalpha\aspnum\faauto\adjustright\rin0\lin0 \rtlch\fcs1 \af0\afs20\alang1025 \ltrch\fcs0 _x000d__x000a_\fs24\lang2057\langfe2057\cgrid\langnp2057\langfenp2057 {\rtlch\fcs1 \af0 \ltrch\fcs0 \insrsid10373797\charrsid244315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373797\charrsid2443155 ##\cell ##}{\rtlch\fcs1 \af0\afs24 \ltrch\fcs0 \insrsid10373797\charrsid2443155 \cell }\pard\plain \ltrpar\ql \li0\ri0\widctlpar\intbl\wrapdefault\aspalpha\aspnum\faauto\adjustright\rin0\lin0 \rtlch\fcs1 _x000d__x000a_\af0\afs20\alang1025 \ltrch\fcs0 \fs24\lang2057\langfe2057\cgrid\langnp2057\langfenp2057 {\rtlch\fcs1 \af0 \ltrch\fcs0 \insrsid10373797\charrsid244315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0373797\charrsid2443155 Or. }{\rtlch\fcs1 \af0 \ltrch\fcs0 \cs17\v\fs20\cf9\lang1024\langfe1024\loch\af1\hich\af1\dbch\af31501\noproof\insrsid10373797\charrsid2443155 \hich\af1\dbch\af31501\loch\f1 &lt;Original&gt;}{\rtlch\fcs1 \af0 \ltrch\fcs0 _x000d__x000a_\insrsid10373797\charrsid2443155 #}{\rtlch\fcs1 \af1 \ltrch\fcs0 \cs22\v\f1\fs20\cf15\insrsid10373797\charrsid2443155 MNU[OPTORLANG][ORLANGMORE]@CHOICE@AMPLURMNU}{\rtlch\fcs1 \af0 \ltrch\fcs0 \insrsid10373797\charrsid2443155 #}{\rtlch\fcs1 \af0 _x000d__x000a_\ltrch\fcs0 \cs17\v\fs20\cf9\lang1024\langfe1024\loch\af1\hich\af1\dbch\af31501\noproof\insrsid10373797\charrsid2443155 \hich\af1\dbch\af31501\loch\f1 &lt;/Original&gt;}{\rtlch\fcs1 \af0 \ltrch\fcs0 \insrsid10373797\charrsid244315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73797\charrsid2443155 \hich\af1\dbch\af31501\loch\f1 &lt;OptDel&gt;}{\rtlch\fcs1 \af0 \ltrch\fcs0 \insrsid10373797\charrsid2443155 #}{_x000d__x000a_\rtlch\fcs1 \af1 \ltrch\fcs0 \cs22\v\f1\fs20\cf15\insrsid10373797\charrsid2443155 MNU[CROSSREFNO][CROSSREFYES]@CHOICE@}{\rtlch\fcs1 \af0 \ltrch\fcs0 \insrsid10373797\charrsid2443155 #}{\rtlch\fcs1 \af0 \ltrch\fcs0 _x000d__x000a_\cs17\i0\v\fs20\cf9\lang1024\langfe1024\loch\af1\hich\af1\dbch\af31501\noproof\insrsid10373797\charrsid2443155 \hich\af1\dbch\af31501\loch\f1 &lt;/OptDel&gt;}{\rtlch\fcs1 \af0 \ltrch\fcs0 \insrsid10373797\charrsid244315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373797\charrsid2443155 \hich\af1\dbch\af31501\loch\f1 &lt;TitreJust&gt;}{\rtlch\fcs1 \af0 \ltrch\fcs0 \insrsid10373797\charrsid2443155 _x000d__x000a_Justification}{\rtlch\fcs1 \af0 \ltrch\fcs0 \cs17\i0\v\fs20\cf9\lang1024\langfe1024\loch\af1\hich\af1\dbch\af31501\noproof\insrsid10373797\charrsid2443155 \hich\af1\dbch\af31501\loch\f1 &lt;/TitreJust&gt;}{\rtlch\fcs1 \af0 \ltrch\fcs0 _x000d__x000a_\insrsid10373797\charrsid244315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0373797\charrsid2443155 \hich\af1\dbch\af31501\loch\f1 &lt;OptDelPrev&gt;}{\rtlch\fcs1 \af0 \ltrch\fcs0 \insrsid10373797\charrsid2443155 #}{\rtlch\fcs1 \af1 _x000d__x000a_\ltrch\fcs0 \cs22\v\f1\fs20\cf15\insrsid10373797\charrsid2443155 MNU[TEXTJUSTYES][TEXTJUSTNO]@CHOICE@}{\rtlch\fcs1 \af0 \ltrch\fcs0 \insrsid10373797\charrsid2443155 #}{\rtlch\fcs1 \af0 \ltrch\fcs0 _x000d__x000a_\cs17\i0\v\fs20\cf9\lang1024\langfe1024\loch\af1\hich\af1\dbch\af31501\noproof\insrsid10373797\charrsid2443155 \hich\af1\dbch\af31501\loch\f1 &lt;/OptDelPrev&gt;}{\rtlch\fcs1 \af0 \ltrch\fcs0 \insrsid10373797\charrsid24431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373797\charrsid2443155 \hich\af1\dbch\af31501\loch\f1 &lt;/}{\rtlch\fcs1 \af0 \ltrch\fcs0 _x000d__x000a_\cs17\v\fs20\cf9\lang1024\langfe1024\loch\af1\hich\af1\dbch\af31501\noproof\insrsid10373797 \hich\af1\dbch\af31501\loch\f1 Amend}{\rtlch\fcs1 \af0 \ltrch\fcs0 _x000d__x000a_\cs17\v\fs20\cf9\lang1024\langfe1024\loch\af1\hich\af1\dbch\af31501\noproof\insrsid10373797\charrsid244315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82_x000d__x000a_37c2b1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3365 HideTWBExt;}{_x000d__x000a_\s18\ql \li0\ri0\sa120\nowidctlpar\wrapdefault\aspalpha\aspnum\faauto\adjustright\rin0\lin0\itap0 \rtlch\fcs1 \af0\afs20\alang1025 \ltrch\fcs0 \fs24\lang2057\langfe2057\cgrid\langnp2057\langfenp2057 \sbasedon0 \snext18 \spriority0 \styrsid10123365 _x000d__x000a_Normal6a;}{\s19\ql \li0\ri0\nowidctlpar\wrapdefault\aspalpha\aspnum\faauto\adjustright\rin0\lin0\itap0 \rtlch\fcs1 \af0\afs20\alang1025 \ltrch\fcs0 \b\fs24\lang2057\langfe2057\cgrid\langnp2057\langfenp2057 \sbasedon0 \snext19 \spriority0 \styrsid10123365 _x000d__x000a_NormalBold;}{\s20\qc \li0\ri0\sa240\nowidctlpar\wrapdefault\aspalpha\aspnum\faauto\adjustright\rin0\lin0\itap0 \rtlch\fcs1 \af0\afs20\alang1025 \ltrch\fcs0 \i\fs24\lang2057\langfe2057\cgrid\langnp2057\langfenp2057 _x000d__x000a_\sbasedon0 \snext20 \spriority0 \styrsid1012336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23365 AmNumberTabs;}{\s22\ql \li0\ri0\sb240\nowidctlpar\wrapdefault\aspalpha\aspnum\faauto\adjustright\rin0\lin0\itap0 \rtlch\fcs1 _x000d__x000a_\af0\afs20\alang1025 \ltrch\fcs0 \b\fs24\lang2057\langfe2057\cgrid\langnp2057\langfenp2057 \sbasedon0 \snext22 \spriority0 \styrsid10123365 NormalBold12b;}}{\*\rsidtbl \rsid24658\rsid223860\rsid735077\rsid1718133\rsid2892074\rsid3565327\rsid4217663_x000d__x000a_\rsid4666813\rsid6641733\rsid7823322\rsid7872325\rsid9636012\rsid10123365\rsid10377208\rsid11215221\rsid11549030\rsid12154954\rsid14382809\rsid14424199\rsid15204470\rsid15285974\rsid15950462\rsid16324206\rsid16662270}{\mmathPr\mmathFont34\mbrkBin0_x000d__x000a_\mbrkBinSub0\msmallFrac0\mdispDef1\mlMargin0\mrMargin0\mdefJc1\mwrapIndent1440\mintLim0\mnaryLim1}{\info{\author MATHERS Margarita}{\operator MATHERS Margarita}{\creatim\yr2026\mo3\dy17\hr8\min27}{\revtim\yr2026\mo3\dy17\hr8\min27}{\version1}{\edmins0}_x000d__x000a_{\nofpages1}{\nofwords19}{\nofchars144}{\nofcharsws16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3365\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7872325 \chftnsep _x000d__x000a_\par }}{\*\ftnsepc \ltrpar \pard\plain \ltrpar\ql \li0\ri0\widctlpar\wrapdefault\aspalpha\aspnum\faauto\adjustright\rin0\lin0\itap0 \rtlch\fcs1 \af0\afs20\alang1025 \ltrch\fcs0 \fs24\lang2057\langfe2057\cgrid\langnp2057\langfenp2057 {\rtlch\fcs1 \af0 _x000d__x000a_\ltrch\fcs0 \insrsid7872325 \chftnsepc _x000d__x000a_\par }}{\*\aftnsep \ltrpar \pard\plain \ltrpar\ql \li0\ri0\widctlpar\wrapdefault\aspalpha\aspnum\faauto\adjustright\rin0\lin0\itap0 \rtlch\fcs1 \af0\afs20\alang1025 \ltrch\fcs0 \fs24\lang2057\langfe2057\cgrid\langnp2057\langfenp2057 {\rtlch\fcs1 \af0 _x000d__x000a_\ltrch\fcs0 \insrsid7872325 \chftnsep _x000d__x000a_\par }}{\*\aftnsepc \ltrpar \pard\plain \ltrpar\ql \li0\ri0\widctlpar\wrapdefault\aspalpha\aspnum\faauto\adjustright\rin0\lin0\itap0 \rtlch\fcs1 \af0\afs20\alang1025 \ltrch\fcs0 \fs24\lang2057\langfe2057\cgrid\langnp2057\langfenp2057 {\rtlch\fcs1 \af0 _x000d__x000a_\ltrch\fcs0 \insrsid78723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0123365\charrsid15879488 {\*\bkmkstart restartA_x000d__x000a_}\hich\af1\dbch\af31501\loch\f1 &lt;AmendA&gt;}{\rtlch\fcs1 \af0 \ltrch\fcs0 \insrsid10123365\charrsid15879488 [ZAMENDMENT]\tab \tab }{\rtlch\fcs1 \af0 \ltrch\fcs0 _x000d__x000a_\cs17\b0\v\fs20\cf9\lang1024\langfe1024\loch\af1\hich\af1\dbch\af31501\noproof\insrsid10123365\charrsid15879488 \hich\af1\dbch\af31501\loch\f1 &lt;NumAmA&gt;}{\rtlch\fcs1 \af0 \ltrch\fcs0 \insrsid10123365\charrsid15879488 [ZNRAM]}{\rtlch\fcs1 \af0 \ltrch\fcs0 _x000d__x000a_\cs17\b0\v\fs20\cf9\lang1024\langfe1024\loch\af1\hich\af1\dbch\af31501\noproof\insrsid10123365\charrsid15879488 \hich\af1\dbch\af31501\loch\f1 &lt;/NumAmA&gt;}{\rtlch\fcs1 \af0 \ltrch\fcs0 \insrsid1012336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0123365\charrsid11356624 \hich\af1\dbch\af31501\loch\f1 &lt;DocAmend&gt;}{\rtlch\fcs1 \af0 \ltrch\fcs0 _x000d__x000a_\lang1036\langfe2057\langnp1036\insrsid10123365\charrsid11356624 [ZRESOLUTION]}{\rtlch\fcs1 \af0 \ltrch\fcs0 \cs17\b0\v\fs20\cf9\lang1024\langfe1024\loch\af1\hich\af1\dbch\af31501\noproof\langnp1036\insrsid10123365\charrsid11356624 _x000d__x000a_\hich\af1\dbch\af31501\loch\f1 &lt;/DocAmend&gt;}{\rtlch\fcs1 \af0 \ltrch\fcs0 \lang1036\langfe2057\langnp1036\insrsid1012336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0123365\charrsid11356624 \hich\af1\dbch\af31501\loch\f1 &lt;Article&gt;}{\rtlch\fcs1 \af0 \ltrch\fcs0 _x000d__x000a_\lang1036\langfe2057\langnp1036\insrsid10123365\charrsid11356624 [ZRESPART]}{\rtlch\fcs1 \af0 \ltrch\fcs0 \cs17\b0\v\fs20\cf9\lang1024\langfe1024\loch\af1\hich\af1\dbch\af31501\noproof\langnp1036\insrsid10123365\charrsid11356624 _x000d__x000a_\hich\af1\dbch\af31501\loch\f1 &lt;/Article&gt;}{\rtlch\fcs1 \af0 \ltrch\fcs0 \lang1036\langfe2057\langnp1036\insrsid1012336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23365\charrsid11356624 \cell }\pard \ltrpar_x000d__x000a_\ql \li0\ri0\widctlpar\intbl\wrapdefault\aspalpha\aspnum\faauto\adjustright\rin0\lin0 {\rtlch\fcs1 \af0 \ltrch\fcs0 \insrsid1012336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0123365\charrsid15879488 [ZLEFTA]\cell [ZRIGHT]\cell }\pard\plain \ltrpar\ql \li0\ri0\widctlpar\intbl\wrapdefault\aspalpha\aspnum\faauto\adjustright\rin0\lin0 \rtlch\fcs1 \af0\afs20\alang1025 \ltrch\fcs0 _x000d__x000a_\fs24\lang2057\langfe2057\cgrid\langnp2057\langfenp2057 {\rtlch\fcs1 \af0 \ltrch\fcs0 \insrsid1012336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23365\charrsid15879488 [ZTEXTL]\cell [ZTEXTR]}{\rtlch\fcs1 \af0\afs24 \ltrch\fcs0 \insrsid10123365\charrsid15879488 \cell }\pard\plain \ltrpar\ql \li0\ri0\widctlpar\intbl\wrapdefault\aspalpha\aspnum\faauto\adjustright\rin0\lin0 \rtlch\fcs1 _x000d__x000a_\af0\afs20\alang1025 \ltrch\fcs0 \fs24\lang2057\langfe2057\cgrid\langnp2057\langfenp2057 {\rtlch\fcs1 \af0 \ltrch\fcs0 \insrsid1012336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0123365\charrsid15879488 _x000d__x000a_\hich\af1\dbch\af31501\loch\f1 &lt;/AmendA&gt;}{\rtlch\fcs1 \af0 \ltrch\fcs0 \insrsid1012336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c_x000d__x000a_8a7edfb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40528 HideTWBExt;}{_x000d__x000a_\s18\ql \li0\ri0\sa120\nowidctlpar\wrapdefault\aspalpha\aspnum\faauto\adjustright\rin0\lin0\itap0 \rtlch\fcs1 \af0\afs20\alang1025 \ltrch\fcs0 \fs24\lang2057\langfe2057\cgrid\langnp2057\langfenp2057 \sbasedon0 \snext18 \spriority0 \styrsid2840528 _x000d__x000a_Normal6a;}{\s19\ql \li0\ri0\nowidctlpar\wrapdefault\aspalpha\aspnum\faauto\adjustright\rin0\lin0\itap0 \rtlch\fcs1 \af0\afs20\alang1025 \ltrch\fcs0 \b\fs24\lang2057\langfe2057\cgrid\langnp2057\langfenp2057 \sbasedon0 \snext19 \spriority0 \styrsid2840528 _x000d__x000a_NormalBold;}{\s20\ql \li0\ri0\sa240\nowidctlpar\wrapdefault\aspalpha\aspnum\faauto\adjustright\rin0\lin0\itap0 \rtlch\fcs1 \af0\afs20\alang1025 \ltrch\fcs0 \i\fs24\lang2057\langfe2057\cgrid\langnp2057\langfenp2057 _x000d__x000a_\sbasedon0 \snext20 \spriority0 \styrsid2840528 AmJustText;}{\s21\qc \li0\ri0\sb240\sa240\nowidctlpar\wrapdefault\aspalpha\aspnum\faauto\adjustright\rin0\lin0\itap0 \rtlch\fcs1 \af0\afs20\alang1025 \ltrch\fcs0 _x000d__x000a_\i\fs24\lang2057\langfe2057\cgrid\langnp2057\langfenp2057 \sbasedon0 \snext21 \spriority0 \styrsid2840528 AmCrossRef;}{\s22\qc \li0\ri0\sb240\sa240\keepn\nowidctlpar\wrapdefault\aspalpha\aspnum\faauto\adjustright\rin0\lin0\itap0 \rtlch\fcs1 _x000d__x000a_\af0\afs20\alang1025 \ltrch\fcs0 \i\fs24\lang2057\langfe2057\cgrid\langnp2057\langfenp2057 \sbasedon0 \snext20 \spriority0 \styrsid2840528 AmJustTitle;}{\s23\qc \li0\ri0\sa240\nowidctlpar\wrapdefault\aspalpha\aspnum\faauto\adjustright\rin0\lin0\itap0 _x000d__x000a_\rtlch\fcs1 \af0\afs20\alang1025 \ltrch\fcs0 \i\fs24\lang2057\langfe2057\cgrid\langnp2057\langfenp2057 \sbasedon0 \snext23 \spriority0 \styrsid284052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840528 AmNumberTabs;}{\s25\ql \li0\ri0\sb240\nowidctlpar\wrapdefault\aspalpha\aspnum\faauto\adjustright\rin0\lin0\itap0 \rtlch\fcs1 _x000d__x000a_\af0\afs20\alang1025 \ltrch\fcs0 \b\fs24\lang2057\langfe2057\cgrid\langnp2057\langfenp2057 \sbasedon0 \snext25 \spriority0 \styrsid2840528 NormalBold12b;}}{\*\rsidtbl \rsid24658\rsid223860\rsid735077\rsid1718133\rsid2840528\rsid2892074\rsid3565327_x000d__x000a_\rsid4217663\rsid4666813\rsid6641733\rsid7823322\rsid9636012\rsid10377208\rsid11215221\rsid11549030\rsid12154954\rsid13267730\rsid14382809\rsid14424199\rsid15204470\rsid15285974\rsid15950462\rsid16324206\rsid16662270}{\mmathPr\mmathFont34\mbrkBin0_x000d__x000a_\mbrkBinSub0\msmallFrac0\mdispDef1\mlMargin0\mrMargin0\mdefJc1\mwrapIndent1440\mintLim0\mnaryLim1}{\info{\author MATHERS Margarita}{\operator MATHERS Margarita}{\creatim\yr2026\mo3\dy17\hr8\min27}{\revtim\yr2026\mo3\dy17\hr8\min27}{\version1}{\edmins0}_x000d__x000a_{\nofpages1}{\nofwords43}{\nofchars329}{\nofcharsws36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840528\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13267730 \chftnsep _x000d__x000a_\par }}{\*\ftnsepc \ltrpar \pard\plain \ltrpar\ql \li0\ri0\widctlpar\wrapdefault\aspalpha\aspnum\faauto\adjustright\rin0\lin0\itap0 \rtlch\fcs1 \af0\afs20\alang1025 \ltrch\fcs0 \fs24\lang2057\langfe2057\cgrid\langnp2057\langfenp2057 {\rtlch\fcs1 \af0 _x000d__x000a_\ltrch\fcs0 \insrsid13267730 \chftnsepc _x000d__x000a_\par }}{\*\aftnsep \ltrpar \pard\plain \ltrpar\ql \li0\ri0\widctlpar\wrapdefault\aspalpha\aspnum\faauto\adjustright\rin0\lin0\itap0 \rtlch\fcs1 \af0\afs20\alang1025 \ltrch\fcs0 \fs24\lang2057\langfe2057\cgrid\langnp2057\langfenp2057 {\rtlch\fcs1 \af0 _x000d__x000a_\ltrch\fcs0 \insrsid13267730 \chftnsep _x000d__x000a_\par }}{\*\aftnsepc \ltrpar \pard\plain \ltrpar\ql \li0\ri0\widctlpar\wrapdefault\aspalpha\aspnum\faauto\adjustright\rin0\lin0\itap0 \rtlch\fcs1 \af0\afs20\alang1025 \ltrch\fcs0 \fs24\lang2057\langfe2057\cgrid\langnp2057\langfenp2057 {\rtlch\fcs1 \af0 _x000d__x000a_\ltrch\fcs0 \insrsid132677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2840528\charrsid15879488 {\*\bkmkstart restartB}_x000d__x000a_\hich\af1\dbch\af31501\loch\f1 &lt;AmendB&gt;}{\rtlch\fcs1 \af0 \ltrch\fcs0 \insrsid2840528\charrsid15879488 [ZAMENDMENT]\tab \tab }{\rtlch\fcs1 \af0 \ltrch\fcs0 _x000d__x000a_\cs17\b0\v\fs20\cf9\lang1024\langfe1024\loch\af1\hich\af1\dbch\af31501\noproof\insrsid2840528\charrsid15879488 \hich\af1\dbch\af31501\loch\f1 &lt;NumAmB&gt;}{\rtlch\fcs1 \af0 \ltrch\fcs0 \insrsid2840528\charrsid15879488 [ZNRAM]}{\rtlch\fcs1 \af0 \ltrch\fcs0 _x000d__x000a_\cs17\b0\v\fs20\cf9\lang1024\langfe1024\loch\af1\hich\af1\dbch\af31501\noproof\insrsid2840528\charrsid15879488 \hich\af1\dbch\af31501\loch\f1 &lt;/NumAmB&gt;}{\rtlch\fcs1 \af0 \ltrch\fcs0 \insrsid2840528\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2840528\charrsid15879488 \hich\af1\dbch\af31501\loch\f1 &lt;DocAmend&gt;}{\rtlch\fcs1 \af0 \ltrch\fcs0 \insrsid2840528\charrsid15879488 _x000d__x000a_[ZPROPOSAL][ZAMACT]}{\rtlch\fcs1 \af0 \ltrch\fcs0 \cs17\b0\v\fs20\cf9\lang1024\langfe1024\loch\af1\hich\af1\dbch\af31501\noproof\insrsid2840528\charrsid15879488 \hich\af1\dbch\af31501\loch\f1 &lt;/DocAmend&gt;}{\rtlch\fcs1 \af0 \ltrch\fcs0 _x000d__x000a_\insrsid2840528\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2840528\charrsid15879488 \hich\af1\dbch\af31501\loch\f1 &lt;Article&gt;}{\rtlch\fcs1 \af0 \ltrch\fcs0 \insrsid2840528\charrsid15879488 [ZAMPART]}{\rtlch\fcs1 _x000d__x000a_\af0 \ltrch\fcs0 \cs17\b0\v\fs20\cf9\lang1024\langfe1024\loch\af1\hich\af1\dbch\af31501\noproof\insrsid2840528\charrsid15879488 \hich\af1\dbch\af31501\loch\f1 &lt;/Article&gt;}{\rtlch\fcs1 \af0 \ltrch\fcs0 \insrsid2840528\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2840528\charrsid15879488 \hich\af1\dbch\af31501\loch\f1 &lt;DocAmend2&gt;&lt;OptDel&gt;}{\rtlch\fcs1 \af0 \ltrch\fcs0 \insrsid2840528\charrsid15879488 [ZNRACT]}{_x000d__x000a_\rtlch\fcs1 \af0 \ltrch\fcs0 \cs17\v\fs20\cf9\lang1024\langfe1024\loch\af1\hich\af1\dbch\af31501\noproof\insrsid2840528\charrsid15879488 \hich\af1\dbch\af31501\loch\f1 &lt;/OptDel&gt;&lt;/DocAmend2&gt;}{\rtlch\fcs1 \af0 \ltrch\fcs0 \insrsid2840528\charrsid15879488 _x000d__x000a__x000d__x000a_\par }\pard \ltrpar\ql \li0\ri0\widctlpar\wrapdefault\aspalpha\aspnum\faauto\adjustright\rin0\lin0\itap0\pararsid15956237 {\rtlch\fcs1 \af0 \ltrch\fcs0 _x000d__x000a_\cs17\v\fs20\cf9\lang1024\langfe1024\loch\af1\hich\af1\dbch\af31501\noproof\langnp1036\insrsid2840528\charrsid11356624 \hich\af1\dbch\af31501\loch\f1 &lt;Article2&gt;&lt;OptDel&gt;}{\rtlch\fcs1 \af0 \ltrch\fcs0 _x000d__x000a_\lang1036\langfe2057\langnp1036\insrsid2840528\charrsid11356624 [ZACTPART]}{\rtlch\fcs1 \af0 \ltrch\fcs0 \cs17\v\fs20\cf9\lang1024\langfe1024\loch\af1\hich\af1\dbch\af31501\noproof\langnp1036\insrsid2840528\charrsid11356624 \hich\af1\dbch\af31501\loch\f1 _x000d__x000a_&lt;/OptDel&gt;&lt;/Article2&gt;}{\rtlch\fcs1 \af0 \ltrch\fcs0 \lang1036\langfe2057\langnp1036\insrsid2840528\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2840528\charrsid11356624 \cell }\pard \ltrpar\ql \li0\ri0\widctlpar\intbl\wrapdefault\aspalpha\aspnum\faauto\adjustright\rin0\lin0 {\rtlch\fcs1 \af0 \ltrch\fcs0 \insrsid2840528\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2840528\charrsid15879488 [ZLEFTB]\cell [ZRIGHT]\cell }\pard\plain \ltrpar\ql \li0\ri0\widctlpar\intbl\wrapdefault\aspalpha\aspnum\faauto\adjustright\rin0\lin0 _x000d__x000a_\rtlch\fcs1 \af0\afs20\alang1025 \ltrch\fcs0 \fs24\lang2057\langfe2057\cgrid\langnp2057\langfenp2057 {\rtlch\fcs1 \af0 \ltrch\fcs0 \insrsid2840528\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840528\charrsid15879488 [ZTEXTL]\cell [ZTEXTR]}{\rtlch\fcs1 \af0\afs24 \ltrch\fcs0 \insrsid2840528\charrsid15879488 \cell }\pard\plain \ltrpar\ql \li0\ri0\widctlpar\intbl\wrapdefault\aspalpha\aspnum\faauto\adjustright\rin0\lin0 \rtlch\fcs1 _x000d__x000a_\af0\afs20\alang1025 \ltrch\fcs0 \fs24\lang2057\langfe2057\cgrid\langnp2057\langfenp2057 {\rtlch\fcs1 \af0 \ltrch\fcs0 \insrsid2840528\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2840528\charrsid15879488 \hich\af1\dbch\af31501\loch\f1 &lt;OptDel&gt;}{\rtlch\fcs1 \af0 \ltrch\fcs0 \insrsid2840528\charrsid15879488 [ZCROSSREF]}{\rtlch\fcs1 \af0 _x000d__x000a_\ltrch\fcs0 \cs17\i0\v\fs20\cf9\lang1024\langfe1024\loch\af1\hich\af1\dbch\af31501\noproof\insrsid2840528\charrsid15879488 \hich\af1\dbch\af31501\loch\f1 &lt;/OptDel&gt;}{\rtlch\fcs1 \af0 \ltrch\fcs0 \insrsid2840528\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2840528\charrsid15879488 \hich\af1\dbch\af31501\loch\f1 &lt;TitreJust&gt;}{\rtlch\fcs1 \af0 \ltrch\fcs0 \insrsid2840528\charrsid15879488 _x000d__x000a_[ZJUSTIFICATION]}{\rtlch\fcs1 \af0 \ltrch\fcs0 \cs17\i0\v\fs20\cf9\lang1024\langfe1024\loch\af1\hich\af1\dbch\af31501\noproof\insrsid2840528\charrsid15879488 \hich\af1\dbch\af31501\loch\f1 &lt;/TitreJust&gt;}{\rtlch\fcs1 \af0 \ltrch\fcs0 _x000d__x000a_\insrsid2840528\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2840528\charrsid15879488 \hich\af1\dbch\af31501\loch\f1 &lt;OptDelPrev&gt;}{\rtlch\fcs1 \af0 \ltrch\fcs0 \insrsid2840528\charrsid15879488 [ZTEXTJUST]}{_x000d__x000a_\rtlch\fcs1 \af0 \ltrch\fcs0 \cs17\i0\v\fs20\cf9\lang1024\langfe1024\loch\af1\hich\af1\dbch\af31501\noproof\insrsid2840528\charrsid15879488 \hich\af1\dbch\af31501\loch\f1 &lt;/OptDelPrev&gt;}{\rtlch\fcs1 \af0 \ltrch\fcs0 \insrsid2840528\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2840528\charrsid15879488 \hich\af1\dbch\af31501\loch\f1 &lt;/AmendB&gt;}{\rtlch\fcs1 \af0 \ltrch\fcs0 \insrsid284052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2_x000d__x000a_7e80dfb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110 HideTWBExt;}{_x000d__x000a_\s18\ql \li0\ri0\sa120\nowidctlpar\wrapdefault\aspalpha\aspnum\faauto\adjustright\rin0\lin0\itap0 \rtlch\fcs1 \af0\afs20\alang1025 \ltrch\fcs0 \fs24\lang2057\langfe2057\cgrid\langnp2057\langfenp2057 \sbasedon0 \snext18 \spriority0 \styrsid6759110 _x000d__x000a_Normal6a;}{\s19\ql \li0\ri0\nowidctlpar\wrapdefault\aspalpha\aspnum\faauto\adjustright\rin0\lin0\itap0 \rtlch\fcs1 \af0\afs20\alang1025 \ltrch\fcs0 \b\fs24\lang2057\langfe2057\cgrid\langnp2057\langfenp2057 \sbasedon0 \snext19 \spriority0 \styrsid6759110 _x000d__x000a_NormalBold;}{\s20\ql \li0\ri0\sa240\nowidctlpar\wrapdefault\aspalpha\aspnum\faauto\adjustright\rin0\lin0\itap0 \rtlch\fcs1 \af0\afs20\alang1025 \ltrch\fcs0 \i\fs24\lang2057\langfe2057\cgrid\langnp2057\langfenp2057 _x000d__x000a_\sbasedon0 \snext20 \spriority0 \styrsid6759110 AmJustText;}{\s21\qc \li0\ri0\sb240\sa240\nowidctlpar\wrapdefault\aspalpha\aspnum\faauto\adjustright\rin0\lin0\itap0 \rtlch\fcs1 \af0\afs20\alang1025 \ltrch\fcs0 _x000d__x000a_\i\fs24\lang2057\langfe2057\cgrid\langnp2057\langfenp2057 \sbasedon0 \snext21 \spriority0 \styrsid6759110 AmCrossRef;}{\s22\qc \li0\ri0\sb240\sa240\keepn\nowidctlpar\wrapdefault\aspalpha\aspnum\faauto\adjustright\rin0\lin0\itap0 \rtlch\fcs1 _x000d__x000a_\af0\afs20\alang1025 \ltrch\fcs0 \i\fs24\lang2057\langfe2057\cgrid\langnp2057\langfenp2057 \sbasedon0 \snext20 \spriority0 \styrsid6759110 AmJustTitle;}{\s23\qc \li0\ri0\sa240\nowidctlpar\wrapdefault\aspalpha\aspnum\faauto\adjustright\rin0\lin0\itap0 _x000d__x000a_\rtlch\fcs1 \af0\afs20\alang1025 \ltrch\fcs0 \i\fs24\lang2057\langfe2057\cgrid\langnp2057\langfenp2057 \sbasedon0 \snext23 \spriority0 \styrsid675911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759110 AmNumberTabs;}{\s25\ql \li0\ri0\sb240\nowidctlpar\wrapdefault\aspalpha\aspnum\faauto\adjustright\rin0\lin0\itap0 \rtlch\fcs1 _x000d__x000a_\af0\afs20\alang1025 \ltrch\fcs0 \b\fs24\lang2057\langfe2057\cgrid\langnp2057\langfenp2057 \sbasedon0 \snext25 \spriority0 \styrsid6759110 NormalBold12b;}}{\*\rsidtbl \rsid24658\rsid223860\rsid735077\rsid1718133\rsid2892074\rsid3565327\rsid4217663_x000d__x000a_\rsid4666813\rsid6641733\rsid6759110\rsid7823322\rsid9636012\rsid10377208\rsid11215221\rsid11549030\rsid12154954\rsid14382809\rsid14424199\rsid14494851\rsid15204470\rsid15285974\rsid15950462\rsid16324206\rsid16662270}{\mmathPr\mmathFont34\mbrkBin0_x000d__x000a_\mbrkBinSub0\msmallFrac0\mdispDef1\mlMargin0\mrMargin0\mdefJc1\mwrapIndent1440\mintLim0\mnaryLim1}{\info{\author MATHERS Margarita}{\operator MATHERS Margarita}{\creatim\yr2026\mo3\dy17\hr8\min27}{\revtim\yr2026\mo3\dy17\hr8\min27}{\version1}{\edmins0}_x000d__x000a_{\nofpages1}{\nofwords43}{\nofchars329}{\nofcharsws36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110\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14494851 \chftnsep _x000d__x000a_\par }}{\*\ftnsepc \ltrpar \pard\plain \ltrpar\ql \li0\ri0\widctlpar\wrapdefault\aspalpha\aspnum\faauto\adjustright\rin0\lin0\itap0 \rtlch\fcs1 \af0\afs20\alang1025 \ltrch\fcs0 \fs24\lang2057\langfe2057\cgrid\langnp2057\langfenp2057 {\rtlch\fcs1 \af0 _x000d__x000a_\ltrch\fcs0 \insrsid14494851 \chftnsepc _x000d__x000a_\par }}{\*\aftnsep \ltrpar \pard\plain \ltrpar\ql \li0\ri0\widctlpar\wrapdefault\aspalpha\aspnum\faauto\adjustright\rin0\lin0\itap0 \rtlch\fcs1 \af0\afs20\alang1025 \ltrch\fcs0 \fs24\lang2057\langfe2057\cgrid\langnp2057\langfenp2057 {\rtlch\fcs1 \af0 _x000d__x000a_\ltrch\fcs0 \insrsid14494851 \chftnsep _x000d__x000a_\par }}{\*\aftnsepc \ltrpar \pard\plain \ltrpar\ql \li0\ri0\widctlpar\wrapdefault\aspalpha\aspnum\faauto\adjustright\rin0\lin0\itap0 \rtlch\fcs1 \af0\afs20\alang1025 \ltrch\fcs0 \fs24\lang2057\langfe2057\cgrid\langnp2057\langfenp2057 {\rtlch\fcs1 \af0 _x000d__x000a_\ltrch\fcs0 \insrsid144948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6759110\charrsid15879488 {\*\bkmkstart restartB}_x000d__x000a_\hich\af1\dbch\af31501\loch\f1 &lt;AmendB&gt;}{\rtlch\fcs1 \af0 \ltrch\fcs0 \insrsid6759110\charrsid15879488 [ZAMENDMENT]\tab \tab }{\rtlch\fcs1 \af0 \ltrch\fcs0 _x000d__x000a_\cs17\b0\v\fs20\cf9\lang1024\langfe1024\loch\af1\hich\af1\dbch\af31501\noproof\insrsid6759110\charrsid15879488 \hich\af1\dbch\af31501\loch\f1 &lt;NumAmB&gt;}{\rtlch\fcs1 \af0 \ltrch\fcs0 \insrsid6759110\charrsid15879488 [ZNRAM]}{\rtlch\fcs1 \af0 \ltrch\fcs0 _x000d__x000a_\cs17\b0\v\fs20\cf9\lang1024\langfe1024\loch\af1\hich\af1\dbch\af31501\noproof\insrsid6759110\charrsid15879488 \hich\af1\dbch\af31501\loch\f1 &lt;/NumAmB&gt;}{\rtlch\fcs1 \af0 \ltrch\fcs0 \insrsid675911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6759110\charrsid15879488 \hich\af1\dbch\af31501\loch\f1 &lt;DocAmend&gt;}{\rtlch\fcs1 \af0 \ltrch\fcs0 \insrsid6759110\charrsid15879488 _x000d__x000a_[ZPROPOSAL][ZAMACT]}{\rtlch\fcs1 \af0 \ltrch\fcs0 \cs17\b0\v\fs20\cf9\lang1024\langfe1024\loch\af1\hich\af1\dbch\af31501\noproof\insrsid6759110\charrsid15879488 \hich\af1\dbch\af31501\loch\f1 &lt;/DocAmend&gt;}{\rtlch\fcs1 \af0 \ltrch\fcs0 _x000d__x000a_\insrsid675911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6759110\charrsid15879488 \hich\af1\dbch\af31501\loch\f1 &lt;Article&gt;}{\rtlch\fcs1 \af0 \ltrch\fcs0 \insrsid6759110\charrsid15879488 [ZAMPART]}{\rtlch\fcs1 _x000d__x000a_\af0 \ltrch\fcs0 \cs17\b0\v\fs20\cf9\lang1024\langfe1024\loch\af1\hich\af1\dbch\af31501\noproof\insrsid6759110\charrsid15879488 \hich\af1\dbch\af31501\loch\f1 &lt;/Article&gt;}{\rtlch\fcs1 \af0 \ltrch\fcs0 \insrsid675911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6759110\charrsid15879488 \hich\af1\dbch\af31501\loch\f1 &lt;DocAmend2&gt;&lt;OptDel&gt;}{\rtlch\fcs1 \af0 \ltrch\fcs0 \insrsid6759110\charrsid15879488 [ZNRACT]}{_x000d__x000a_\rtlch\fcs1 \af0 \ltrch\fcs0 \cs17\v\fs20\cf9\lang1024\langfe1024\loch\af1\hich\af1\dbch\af31501\noproof\insrsid6759110\charrsid15879488 \hich\af1\dbch\af31501\loch\f1 &lt;/OptDel&gt;&lt;/DocAmend2&gt;}{\rtlch\fcs1 \af0 \ltrch\fcs0 \insrsid6759110\charrsid15879488 _x000d__x000a__x000d__x000a_\par }\pard \ltrpar\ql \li0\ri0\widctlpar\wrapdefault\aspalpha\aspnum\faauto\adjustright\rin0\lin0\itap0\pararsid15956237 {\rtlch\fcs1 \af0 \ltrch\fcs0 _x000d__x000a_\cs17\v\fs20\cf9\lang1024\langfe1024\loch\af1\hich\af1\dbch\af31501\noproof\langnp1036\insrsid6759110\charrsid11356624 \hich\af1\dbch\af31501\loch\f1 &lt;Article2&gt;&lt;OptDel&gt;}{\rtlch\fcs1 \af0 \ltrch\fcs0 _x000d__x000a_\lang1036\langfe2057\langnp1036\insrsid6759110\charrsid11356624 [ZACTPART]}{\rtlch\fcs1 \af0 \ltrch\fcs0 \cs17\v\fs20\cf9\lang1024\langfe1024\loch\af1\hich\af1\dbch\af31501\noproof\langnp1036\insrsid6759110\charrsid11356624 \hich\af1\dbch\af31501\loch\f1 _x000d__x000a_&lt;/OptDel&gt;&lt;/Article2&gt;}{\rtlch\fcs1 \af0 \ltrch\fcs0 \lang1036\langfe2057\langnp1036\insrsid675911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6759110\charrsid11356624 \cell }\pard \ltrpar\ql \li0\ri0\widctlpar\intbl\wrapdefault\aspalpha\aspnum\faauto\adjustright\rin0\lin0 {\rtlch\fcs1 \af0 \ltrch\fcs0 \insrsid675911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6759110\charrsid15879488 [ZLEFTB]\cell [ZRIGHT]\cell }\pard\plain \ltrpar\ql \li0\ri0\widctlpar\intbl\wrapdefault\aspalpha\aspnum\faauto\adjustright\rin0\lin0 _x000d__x000a_\rtlch\fcs1 \af0\afs20\alang1025 \ltrch\fcs0 \fs24\lang2057\langfe2057\cgrid\langnp2057\langfenp2057 {\rtlch\fcs1 \af0 \ltrch\fcs0 \insrsid675911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759110\charrsid15879488 [ZTEXTL]\cell [ZTEXTR]}{\rtlch\fcs1 \af0\afs24 \ltrch\fcs0 \insrsid6759110\charrsid15879488 \cell }\pard\plain \ltrpar\ql \li0\ri0\widctlpar\intbl\wrapdefault\aspalpha\aspnum\faauto\adjustright\rin0\lin0 \rtlch\fcs1 _x000d__x000a_\af0\afs20\alang1025 \ltrch\fcs0 \fs24\lang2057\langfe2057\cgrid\langnp2057\langfenp2057 {\rtlch\fcs1 \af0 \ltrch\fcs0 \insrsid675911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6759110\charrsid15879488 \hich\af1\dbch\af31501\loch\f1 &lt;OptDel&gt;}{\rtlch\fcs1 \af0 \ltrch\fcs0 \insrsid6759110\charrsid15879488 [ZCROSSREF]}{\rtlch\fcs1 \af0 _x000d__x000a_\ltrch\fcs0 \cs17\i0\v\fs20\cf9\lang1024\langfe1024\loch\af1\hich\af1\dbch\af31501\noproof\insrsid6759110\charrsid15879488 \hich\af1\dbch\af31501\loch\f1 &lt;/OptDel&gt;}{\rtlch\fcs1 \af0 \ltrch\fcs0 \insrsid675911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6759110\charrsid15879488 \hich\af1\dbch\af31501\loch\f1 &lt;TitreJust&gt;}{\rtlch\fcs1 \af0 \ltrch\fcs0 \insrsid6759110\charrsid15879488 _x000d__x000a_[ZJUSTIFICATION]}{\rtlch\fcs1 \af0 \ltrch\fcs0 \cs17\i0\v\fs20\cf9\lang1024\langfe1024\loch\af1\hich\af1\dbch\af31501\noproof\insrsid6759110\charrsid15879488 \hich\af1\dbch\af31501\loch\f1 &lt;/TitreJust&gt;}{\rtlch\fcs1 \af0 \ltrch\fcs0 _x000d__x000a_\insrsid675911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6759110\charrsid15879488 \hich\af1\dbch\af31501\loch\f1 &lt;OptDelPrev&gt;}{\rtlch\fcs1 \af0 \ltrch\fcs0 \insrsid6759110\charrsid15879488 [ZTEXTJUST]}{_x000d__x000a_\rtlch\fcs1 \af0 \ltrch\fcs0 \cs17\i0\v\fs20\cf9\lang1024\langfe1024\loch\af1\hich\af1\dbch\af31501\noproof\insrsid6759110\charrsid15879488 \hich\af1\dbch\af31501\loch\f1 &lt;/OptDelPrev&gt;}{\rtlch\fcs1 \af0 \ltrch\fcs0 \insrsid675911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6759110\charrsid15879488 \hich\af1\dbch\af31501\loch\f1 &lt;/AmendB&gt;}{\rtlch\fcs1 \af0 \ltrch\fcs0 \insrsid675911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0_x000d__x000a_d17cdfb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7"/>
    <w:docVar w:name="TITLECODMNU" w:val=" 1"/>
    <w:docVar w:name="TXTAUTHOR" w:val="Emma Rafowicz"/>
    <w:docVar w:name="TXTLANGUE" w:val="LT"/>
    <w:docVar w:name="TXTLANGUEMIN" w:val="lt"/>
    <w:docVar w:name="TXTNRC" w:val="0304/2025"/>
    <w:docVar w:name="TXTNRFIRSTAM" w:val="1"/>
    <w:docVar w:name="TXTNRLASTAM" w:val="3"/>
    <w:docVar w:name="TXTNRPE" w:val="784.261"/>
    <w:docVar w:name="TXTNRPROC" w:val="2025/1689"/>
    <w:docVar w:name="TXTPEorAP" w:val="PE"/>
    <w:docVar w:name="TXTROUTE" w:val="AD\1337574LT.docx"/>
    <w:docVar w:name="TXTVERSION" w:val="02-00"/>
  </w:docVars>
  <w:rsids>
    <w:rsidRoot w:val="00254793"/>
    <w:rsid w:val="000042E6"/>
    <w:rsid w:val="00026559"/>
    <w:rsid w:val="00027FA8"/>
    <w:rsid w:val="0004474F"/>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54793"/>
    <w:rsid w:val="002A67EE"/>
    <w:rsid w:val="00304EA8"/>
    <w:rsid w:val="00341A99"/>
    <w:rsid w:val="00360FAA"/>
    <w:rsid w:val="0038294E"/>
    <w:rsid w:val="00397000"/>
    <w:rsid w:val="003A2F84"/>
    <w:rsid w:val="003C7390"/>
    <w:rsid w:val="003E1280"/>
    <w:rsid w:val="003F128E"/>
    <w:rsid w:val="003F28DC"/>
    <w:rsid w:val="0040055C"/>
    <w:rsid w:val="00405B3F"/>
    <w:rsid w:val="00411E7C"/>
    <w:rsid w:val="00487596"/>
    <w:rsid w:val="00496E25"/>
    <w:rsid w:val="004B3A53"/>
    <w:rsid w:val="004C2731"/>
    <w:rsid w:val="004C2A0D"/>
    <w:rsid w:val="004F1D2F"/>
    <w:rsid w:val="00502B76"/>
    <w:rsid w:val="00513F6F"/>
    <w:rsid w:val="00517178"/>
    <w:rsid w:val="00522B51"/>
    <w:rsid w:val="00524707"/>
    <w:rsid w:val="00540A29"/>
    <w:rsid w:val="005539B7"/>
    <w:rsid w:val="00571233"/>
    <w:rsid w:val="00613134"/>
    <w:rsid w:val="00626D52"/>
    <w:rsid w:val="00643DA8"/>
    <w:rsid w:val="00657D5C"/>
    <w:rsid w:val="00666802"/>
    <w:rsid w:val="00683DD1"/>
    <w:rsid w:val="00686002"/>
    <w:rsid w:val="006865DA"/>
    <w:rsid w:val="00686C40"/>
    <w:rsid w:val="00691B1C"/>
    <w:rsid w:val="006A0313"/>
    <w:rsid w:val="006A0F0A"/>
    <w:rsid w:val="006A48AA"/>
    <w:rsid w:val="006B1267"/>
    <w:rsid w:val="006C6957"/>
    <w:rsid w:val="006D292E"/>
    <w:rsid w:val="00704D7A"/>
    <w:rsid w:val="00712462"/>
    <w:rsid w:val="00715A17"/>
    <w:rsid w:val="00716BAA"/>
    <w:rsid w:val="007308A9"/>
    <w:rsid w:val="00761653"/>
    <w:rsid w:val="0078548A"/>
    <w:rsid w:val="007B7CE3"/>
    <w:rsid w:val="007E523D"/>
    <w:rsid w:val="007F187F"/>
    <w:rsid w:val="00817D13"/>
    <w:rsid w:val="00820C7D"/>
    <w:rsid w:val="00833D11"/>
    <w:rsid w:val="00836FD3"/>
    <w:rsid w:val="008375A8"/>
    <w:rsid w:val="00872A52"/>
    <w:rsid w:val="00876A73"/>
    <w:rsid w:val="0089388A"/>
    <w:rsid w:val="008B2C34"/>
    <w:rsid w:val="008F29A6"/>
    <w:rsid w:val="008F3DB0"/>
    <w:rsid w:val="00904864"/>
    <w:rsid w:val="009052FE"/>
    <w:rsid w:val="009215FC"/>
    <w:rsid w:val="00924555"/>
    <w:rsid w:val="009368B3"/>
    <w:rsid w:val="0098172B"/>
    <w:rsid w:val="00982B83"/>
    <w:rsid w:val="009857B4"/>
    <w:rsid w:val="009D4C0B"/>
    <w:rsid w:val="009E7319"/>
    <w:rsid w:val="00A11F47"/>
    <w:rsid w:val="00A71228"/>
    <w:rsid w:val="00A74E25"/>
    <w:rsid w:val="00AC2A60"/>
    <w:rsid w:val="00AC2B33"/>
    <w:rsid w:val="00AD49D0"/>
    <w:rsid w:val="00B00EE6"/>
    <w:rsid w:val="00B23EE1"/>
    <w:rsid w:val="00B476DC"/>
    <w:rsid w:val="00B556CD"/>
    <w:rsid w:val="00B62D4B"/>
    <w:rsid w:val="00B904FA"/>
    <w:rsid w:val="00BA3E40"/>
    <w:rsid w:val="00BD1F76"/>
    <w:rsid w:val="00BE20CF"/>
    <w:rsid w:val="00C22327"/>
    <w:rsid w:val="00C335C6"/>
    <w:rsid w:val="00C4219C"/>
    <w:rsid w:val="00C52A28"/>
    <w:rsid w:val="00C566B4"/>
    <w:rsid w:val="00C709B7"/>
    <w:rsid w:val="00C75E98"/>
    <w:rsid w:val="00C81C5B"/>
    <w:rsid w:val="00C83B35"/>
    <w:rsid w:val="00C85D0F"/>
    <w:rsid w:val="00C96D3D"/>
    <w:rsid w:val="00D25CF2"/>
    <w:rsid w:val="00D56CE0"/>
    <w:rsid w:val="00D6254D"/>
    <w:rsid w:val="00D67D0A"/>
    <w:rsid w:val="00D74FD1"/>
    <w:rsid w:val="00D943A5"/>
    <w:rsid w:val="00D9581F"/>
    <w:rsid w:val="00DB56E4"/>
    <w:rsid w:val="00DC360C"/>
    <w:rsid w:val="00E27F01"/>
    <w:rsid w:val="00E77FF5"/>
    <w:rsid w:val="00E85FF9"/>
    <w:rsid w:val="00E94D64"/>
    <w:rsid w:val="00EA3802"/>
    <w:rsid w:val="00EF1432"/>
    <w:rsid w:val="00EF33D5"/>
    <w:rsid w:val="00F15744"/>
    <w:rsid w:val="00F24D40"/>
    <w:rsid w:val="00F41E3C"/>
    <w:rsid w:val="00F80CEE"/>
    <w:rsid w:val="00FE5B6F"/>
    <w:rsid w:val="00FF5E4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FA496"/>
  <w15:chartTrackingRefBased/>
  <w15:docId w15:val="{25F3DC97-7C08-4BF1-88F3-8DA9C29D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397000"/>
    <w:pPr>
      <w:spacing w:after="120"/>
    </w:pPr>
    <w:rPr>
      <w:szCs w:val="20"/>
    </w:rPr>
  </w:style>
  <w:style w:type="character" w:customStyle="1" w:styleId="NormalBoldChar">
    <w:name w:val="NormalBold Char"/>
    <w:link w:val="NormalBold"/>
    <w:rsid w:val="00397000"/>
    <w:rPr>
      <w:b/>
      <w:sz w:val="24"/>
    </w:rPr>
  </w:style>
  <w:style w:type="character" w:customStyle="1" w:styleId="Normal6Char">
    <w:name w:val="Normal6 Char"/>
    <w:link w:val="Normal6"/>
    <w:rsid w:val="00397000"/>
    <w:rPr>
      <w:sz w:val="24"/>
      <w:lang w:val="lt-LT"/>
    </w:rPr>
  </w:style>
  <w:style w:type="paragraph" w:customStyle="1" w:styleId="ColumnHeading">
    <w:name w:val="ColumnHeading"/>
    <w:basedOn w:val="Normal"/>
    <w:rsid w:val="00397000"/>
    <w:pPr>
      <w:spacing w:after="240"/>
      <w:jc w:val="center"/>
    </w:pPr>
    <w:rPr>
      <w:i/>
      <w:szCs w:val="20"/>
    </w:rPr>
  </w:style>
  <w:style w:type="paragraph" w:customStyle="1" w:styleId="AMNumberTabs0">
    <w:name w:val="AMNumberTabs"/>
    <w:basedOn w:val="Normal"/>
    <w:rsid w:val="003970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397000"/>
    <w:pPr>
      <w:jc w:val="right"/>
    </w:pPr>
  </w:style>
  <w:style w:type="paragraph" w:styleId="Footer">
    <w:name w:val="footer"/>
    <w:basedOn w:val="Normal"/>
    <w:link w:val="FooterChar"/>
    <w:rsid w:val="008F29A6"/>
    <w:pPr>
      <w:tabs>
        <w:tab w:val="center" w:pos="4513"/>
        <w:tab w:val="right" w:pos="9026"/>
      </w:tabs>
    </w:pPr>
  </w:style>
  <w:style w:type="character" w:customStyle="1" w:styleId="FooterChar">
    <w:name w:val="Footer Char"/>
    <w:basedOn w:val="DefaultParagraphFont"/>
    <w:link w:val="Footer"/>
    <w:rsid w:val="008F29A6"/>
    <w:rPr>
      <w:sz w:val="24"/>
      <w:szCs w:val="24"/>
    </w:rPr>
  </w:style>
  <w:style w:type="paragraph" w:styleId="Revision">
    <w:name w:val="Revision"/>
    <w:hidden/>
    <w:uiPriority w:val="99"/>
    <w:semiHidden/>
    <w:rsid w:val="006865DA"/>
    <w:rPr>
      <w:sz w:val="24"/>
      <w:szCs w:val="24"/>
    </w:rPr>
  </w:style>
  <w:style w:type="character" w:styleId="CommentReference">
    <w:name w:val="annotation reference"/>
    <w:basedOn w:val="DefaultParagraphFont"/>
    <w:rsid w:val="003F28DC"/>
    <w:rPr>
      <w:sz w:val="16"/>
      <w:szCs w:val="16"/>
    </w:rPr>
  </w:style>
  <w:style w:type="paragraph" w:styleId="CommentText">
    <w:name w:val="annotation text"/>
    <w:basedOn w:val="Normal"/>
    <w:link w:val="CommentTextChar"/>
    <w:rsid w:val="003F28DC"/>
    <w:rPr>
      <w:sz w:val="20"/>
      <w:szCs w:val="20"/>
    </w:rPr>
  </w:style>
  <w:style w:type="character" w:customStyle="1" w:styleId="CommentTextChar">
    <w:name w:val="Comment Text Char"/>
    <w:basedOn w:val="DefaultParagraphFont"/>
    <w:link w:val="CommentText"/>
    <w:rsid w:val="003F28DC"/>
  </w:style>
  <w:style w:type="paragraph" w:styleId="CommentSubject">
    <w:name w:val="annotation subject"/>
    <w:basedOn w:val="CommentText"/>
    <w:next w:val="CommentText"/>
    <w:link w:val="CommentSubjectChar"/>
    <w:semiHidden/>
    <w:unhideWhenUsed/>
    <w:rsid w:val="003F28DC"/>
    <w:rPr>
      <w:b/>
      <w:bCs/>
    </w:rPr>
  </w:style>
  <w:style w:type="character" w:customStyle="1" w:styleId="CommentSubjectChar">
    <w:name w:val="Comment Subject Char"/>
    <w:basedOn w:val="CommentTextChar"/>
    <w:link w:val="CommentSubject"/>
    <w:semiHidden/>
    <w:rsid w:val="003F28DC"/>
    <w:rPr>
      <w:b/>
      <w:bCs/>
    </w:rPr>
  </w:style>
  <w:style w:type="paragraph" w:customStyle="1" w:styleId="Normal24a">
    <w:name w:val="Normal24a"/>
    <w:basedOn w:val="Normal"/>
    <w:rsid w:val="00715A17"/>
    <w:pPr>
      <w:spacing w:after="480"/>
    </w:pPr>
  </w:style>
  <w:style w:type="paragraph" w:styleId="FootnoteText">
    <w:name w:val="footnote text"/>
    <w:basedOn w:val="Normal"/>
    <w:link w:val="FootnoteTextChar"/>
    <w:rsid w:val="00715A17"/>
    <w:rPr>
      <w:sz w:val="20"/>
      <w:szCs w:val="20"/>
    </w:rPr>
  </w:style>
  <w:style w:type="character" w:customStyle="1" w:styleId="FootnoteTextChar">
    <w:name w:val="Footnote Text Char"/>
    <w:basedOn w:val="DefaultParagraphFont"/>
    <w:link w:val="FootnoteText"/>
    <w:rsid w:val="00715A17"/>
    <w:rPr>
      <w:lang w:val="lt-LT"/>
    </w:rPr>
  </w:style>
  <w:style w:type="character" w:styleId="FootnoteReference">
    <w:name w:val="footnote reference"/>
    <w:basedOn w:val="DefaultParagraphFont"/>
    <w:rsid w:val="00715A17"/>
    <w:rPr>
      <w:vertAlign w:val="superscript"/>
    </w:rPr>
  </w:style>
  <w:style w:type="character" w:styleId="Hyperlink">
    <w:name w:val="Hyperlink"/>
    <w:basedOn w:val="DefaultParagraphFont"/>
    <w:rsid w:val="00715A17"/>
    <w:rPr>
      <w:color w:val="0563C1" w:themeColor="hyperlink"/>
      <w:u w:val="single"/>
    </w:rPr>
  </w:style>
  <w:style w:type="paragraph" w:customStyle="1" w:styleId="RollCallSymbols14pt">
    <w:name w:val="RollCallSymbols14pt"/>
    <w:basedOn w:val="Normal"/>
    <w:rsid w:val="00715A17"/>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715A17"/>
    <w:pPr>
      <w:tabs>
        <w:tab w:val="center" w:pos="284"/>
        <w:tab w:val="left" w:pos="426"/>
      </w:tabs>
    </w:pPr>
    <w:rPr>
      <w:snapToGrid w:val="0"/>
      <w:szCs w:val="20"/>
      <w:lang w:eastAsia="en-US"/>
    </w:rPr>
  </w:style>
  <w:style w:type="paragraph" w:customStyle="1" w:styleId="RollCallVotes">
    <w:name w:val="RollCallVotes"/>
    <w:basedOn w:val="Normal"/>
    <w:rsid w:val="00715A17"/>
    <w:pPr>
      <w:spacing w:before="120" w:after="120"/>
      <w:jc w:val="center"/>
    </w:pPr>
    <w:rPr>
      <w:b/>
      <w:bCs/>
      <w:snapToGrid w:val="0"/>
      <w:sz w:val="16"/>
      <w:szCs w:val="20"/>
      <w:lang w:eastAsia="en-US"/>
    </w:rPr>
  </w:style>
  <w:style w:type="paragraph" w:customStyle="1" w:styleId="RollCallTable">
    <w:name w:val="RollCallTable"/>
    <w:basedOn w:val="Normal"/>
    <w:rsid w:val="00715A17"/>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4954</Words>
  <Characters>33149</Characters>
  <Application>Microsoft Office Word</Application>
  <DocSecurity>0</DocSecurity>
  <Lines>1274</Lines>
  <Paragraphs>409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2026-03-23T09:49:00Z</dcterms:created>
  <dcterms:modified xsi:type="dcterms:W3CDTF">2026-03-23T09:49:00Z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1337574</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 - 2026/03/23 10:49</vt:lpwstr>
  </property>
  <property fmtid="{D5CDD505-2E9C-101B-9397-08002B2CF9AE}" pid="9" name="Created with">
    <vt:lpwstr>10.2.1 Build [20260110]</vt:lpwstr>
  </property>
  <property fmtid="{D5CDD505-2E9C-101B-9397-08002B2CF9AE}" pid="10" name="FooterPath">
    <vt:lpwstr>AD\1337574LT.docx</vt:lpwstr>
  </property>
  <property fmtid="{D5CDD505-2E9C-101B-9397-08002B2CF9AE}" pid="11" name="LastEdited with">
    <vt:lpwstr>10.2.1 Build [20260301]</vt:lpwstr>
  </property>
  <property fmtid="{D5CDD505-2E9C-101B-9397-08002B2CF9AE}" pid="12" name="PE number">
    <vt:lpwstr>784.261</vt:lpwstr>
  </property>
  <property fmtid="{D5CDD505-2E9C-101B-9397-08002B2CF9AE}" pid="13" name="SDLStudio">
    <vt:lpwstr/>
  </property>
  <property fmtid="{D5CDD505-2E9C-101B-9397-08002B2CF9AE}" pid="14" name="SendToEpades">
    <vt:lpwstr>OK - 2026/02/04 15:04</vt:lpwstr>
  </property>
</Properties>
</file>