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23018" w:rsidRPr="00D71886" w14:paraId="2C29C614" w14:textId="77777777" w:rsidTr="00C85D0F">
        <w:trPr>
          <w:trHeight w:hRule="exact" w:val="1418"/>
        </w:trPr>
        <w:tc>
          <w:tcPr>
            <w:tcW w:w="6804" w:type="dxa"/>
            <w:shd w:val="clear" w:color="auto" w:fill="auto"/>
            <w:vAlign w:val="center"/>
          </w:tcPr>
          <w:p w14:paraId="3FEB94F0" w14:textId="77777777" w:rsidR="00BA3E40" w:rsidRPr="00D71886" w:rsidRDefault="00ED11D6" w:rsidP="00C85D0F">
            <w:pPr>
              <w:pStyle w:val="EPName"/>
            </w:pPr>
            <w:r w:rsidRPr="00D71886">
              <w:t>Eiropas Parlaments</w:t>
            </w:r>
          </w:p>
          <w:p w14:paraId="4BBD7F4C" w14:textId="77777777" w:rsidR="00BA3E40" w:rsidRPr="00D71886" w:rsidRDefault="00ED11D6" w:rsidP="00C85D0F">
            <w:pPr>
              <w:pStyle w:val="EPTerm"/>
            </w:pPr>
            <w:r w:rsidRPr="00D71886">
              <w:t>2024-2029</w:t>
            </w:r>
          </w:p>
        </w:tc>
        <w:tc>
          <w:tcPr>
            <w:tcW w:w="2268" w:type="dxa"/>
            <w:shd w:val="clear" w:color="auto" w:fill="auto"/>
          </w:tcPr>
          <w:p w14:paraId="3FC964B8" w14:textId="77777777" w:rsidR="00BA3E40" w:rsidRPr="00D71886" w:rsidRDefault="00ED11D6" w:rsidP="00C85D0F">
            <w:pPr>
              <w:pStyle w:val="EPLogo"/>
            </w:pPr>
            <w:r w:rsidRPr="00D71886">
              <w:rPr>
                <w:noProof/>
              </w:rPr>
              <w:drawing>
                <wp:inline distT="0" distB="0" distL="0" distR="0" wp14:anchorId="39461979" wp14:editId="514C12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9A0C1EF" w14:textId="77777777" w:rsidR="00F24D40" w:rsidRPr="00D71886" w:rsidRDefault="00F24D40" w:rsidP="00F24D40">
      <w:pPr>
        <w:pStyle w:val="LineTop"/>
      </w:pPr>
    </w:p>
    <w:p w14:paraId="073CD168" w14:textId="77777777" w:rsidR="00F24D40" w:rsidRPr="00D71886" w:rsidRDefault="00ED11D6" w:rsidP="00F24D40">
      <w:pPr>
        <w:pStyle w:val="EPBody"/>
      </w:pPr>
      <w:r w:rsidRPr="00D71886">
        <w:rPr>
          <w:rStyle w:val="HideTWBExt"/>
        </w:rPr>
        <w:t>&lt;</w:t>
      </w:r>
      <w:r w:rsidRPr="00D71886">
        <w:rPr>
          <w:rStyle w:val="HideTWBExt"/>
          <w:i w:val="0"/>
        </w:rPr>
        <w:t>Commission</w:t>
      </w:r>
      <w:r w:rsidRPr="00D71886">
        <w:rPr>
          <w:rStyle w:val="HideTWBExt"/>
        </w:rPr>
        <w:t>&gt;</w:t>
      </w:r>
      <w:r w:rsidRPr="00D71886">
        <w:rPr>
          <w:rStyle w:val="HideTWBInt"/>
          <w:color w:val="auto"/>
        </w:rPr>
        <w:t>{CULT}</w:t>
      </w:r>
      <w:r w:rsidRPr="00D71886">
        <w:t>Kultūras un izglītības komiteja</w:t>
      </w:r>
      <w:r w:rsidRPr="00D71886">
        <w:rPr>
          <w:rStyle w:val="HideTWBExt"/>
        </w:rPr>
        <w:t>&lt;/</w:t>
      </w:r>
      <w:r w:rsidRPr="00D71886">
        <w:rPr>
          <w:rStyle w:val="HideTWBExt"/>
          <w:i w:val="0"/>
        </w:rPr>
        <w:t>Commission</w:t>
      </w:r>
      <w:r w:rsidRPr="00D71886">
        <w:rPr>
          <w:rStyle w:val="HideTWBExt"/>
        </w:rPr>
        <w:t>&gt;</w:t>
      </w:r>
    </w:p>
    <w:p w14:paraId="433A459E" w14:textId="77777777" w:rsidR="00F24D40" w:rsidRPr="00D71886" w:rsidRDefault="00F24D40" w:rsidP="00F24D40">
      <w:pPr>
        <w:pStyle w:val="LineBottom"/>
      </w:pPr>
    </w:p>
    <w:p w14:paraId="2D8D9923" w14:textId="77777777" w:rsidR="001D14A5" w:rsidRPr="00D71886" w:rsidRDefault="00ED11D6" w:rsidP="001D14A5">
      <w:pPr>
        <w:pStyle w:val="CoverReference"/>
      </w:pPr>
      <w:r w:rsidRPr="00D71886">
        <w:rPr>
          <w:rStyle w:val="HideTWBExt"/>
          <w:b w:val="0"/>
        </w:rPr>
        <w:t>&lt;RefProc&gt;</w:t>
      </w:r>
      <w:r w:rsidRPr="00D71886">
        <w:t>2025/0359</w:t>
      </w:r>
      <w:r w:rsidRPr="00D71886">
        <w:rPr>
          <w:rStyle w:val="HideTWBExt"/>
          <w:b w:val="0"/>
        </w:rPr>
        <w:t>&lt;/RefProc&gt;&lt;RefTypeProc&gt;</w:t>
      </w:r>
      <w:r w:rsidRPr="00D71886">
        <w:t>(COD)</w:t>
      </w:r>
      <w:r w:rsidRPr="00D71886">
        <w:rPr>
          <w:rStyle w:val="HideTWBExt"/>
          <w:b w:val="0"/>
        </w:rPr>
        <w:t>&lt;/RefTypeProc&gt;</w:t>
      </w:r>
    </w:p>
    <w:p w14:paraId="2C38AC48" w14:textId="77777777" w:rsidR="001D14A5" w:rsidRPr="00D71886" w:rsidRDefault="00ED11D6" w:rsidP="001D14A5">
      <w:pPr>
        <w:pStyle w:val="CoverDate"/>
      </w:pPr>
      <w:r w:rsidRPr="00D71886">
        <w:rPr>
          <w:rStyle w:val="HideTWBExt"/>
        </w:rPr>
        <w:t>&lt;Date&gt;</w:t>
      </w:r>
      <w:r w:rsidRPr="00D71886">
        <w:t>6.3.2026</w:t>
      </w:r>
      <w:r w:rsidRPr="00D71886">
        <w:rPr>
          <w:rStyle w:val="HideTWBExt"/>
        </w:rPr>
        <w:t>&lt;/Date&gt;</w:t>
      </w:r>
    </w:p>
    <w:p w14:paraId="15361476" w14:textId="77777777" w:rsidR="001D14A5" w:rsidRPr="00D71886" w:rsidRDefault="00ED11D6" w:rsidP="001D14A5">
      <w:pPr>
        <w:pStyle w:val="CoverDocType24a"/>
      </w:pPr>
      <w:r w:rsidRPr="00D71886">
        <w:rPr>
          <w:rStyle w:val="HideTWBExt"/>
          <w:b w:val="0"/>
        </w:rPr>
        <w:t>&lt;TitreType&gt;</w:t>
      </w:r>
      <w:r w:rsidRPr="00D71886">
        <w:t>ATZINUMS</w:t>
      </w:r>
      <w:r w:rsidRPr="00D71886">
        <w:rPr>
          <w:rStyle w:val="HideTWBExt"/>
          <w:b w:val="0"/>
        </w:rPr>
        <w:t>&lt;/TitreType&gt;</w:t>
      </w:r>
    </w:p>
    <w:p w14:paraId="56BB9F39" w14:textId="77777777" w:rsidR="001D14A5" w:rsidRPr="00D71886" w:rsidRDefault="00ED11D6" w:rsidP="001D14A5">
      <w:pPr>
        <w:pStyle w:val="CoverNormal24a"/>
      </w:pPr>
      <w:r w:rsidRPr="00D71886">
        <w:rPr>
          <w:rStyle w:val="HideTWBExt"/>
        </w:rPr>
        <w:t>&lt;CommissionResp&gt;</w:t>
      </w:r>
      <w:r w:rsidRPr="00D71886">
        <w:t xml:space="preserve">Sniegusi Kultūras un </w:t>
      </w:r>
      <w:r w:rsidRPr="00D71886">
        <w:t>izglītības komiteja</w:t>
      </w:r>
      <w:r w:rsidRPr="00D71886">
        <w:rPr>
          <w:rStyle w:val="HideTWBExt"/>
        </w:rPr>
        <w:t>&lt;/CommissionResp&gt;</w:t>
      </w:r>
    </w:p>
    <w:p w14:paraId="76D83BEC" w14:textId="77777777" w:rsidR="001D14A5" w:rsidRPr="00D71886" w:rsidRDefault="00ED11D6" w:rsidP="001D14A5">
      <w:pPr>
        <w:pStyle w:val="CoverNormal24a"/>
      </w:pPr>
      <w:r w:rsidRPr="00D71886">
        <w:rPr>
          <w:rStyle w:val="HideTWBExt"/>
        </w:rPr>
        <w:t>&lt;CommissionInt&gt;</w:t>
      </w:r>
      <w:r w:rsidRPr="00D71886">
        <w:t>Iekšējā tirgus un patērētāju aizsardzības komitejai un Pilsoņu brīvību, tieslietu un iekšlietu komitejai</w:t>
      </w:r>
      <w:r w:rsidRPr="00D71886">
        <w:rPr>
          <w:rStyle w:val="HideTWBExt"/>
        </w:rPr>
        <w:t>&lt;/CommissionInt&gt;</w:t>
      </w:r>
    </w:p>
    <w:p w14:paraId="607FD45A" w14:textId="77777777" w:rsidR="001D14A5" w:rsidRPr="00D71886" w:rsidRDefault="00ED11D6" w:rsidP="001D14A5">
      <w:pPr>
        <w:pStyle w:val="CoverNormal"/>
      </w:pPr>
      <w:r w:rsidRPr="00D71886">
        <w:rPr>
          <w:rStyle w:val="HideTWBExt"/>
        </w:rPr>
        <w:t>&lt;Titre&gt;</w:t>
      </w:r>
      <w:r w:rsidRPr="00D71886">
        <w:t>par priekšlikumu Eiropas Parlamenta un Padomes regulai, ar ko Regulas (ES) 2024/1689 un (ES) 2018/1139 groza attiecībā uz saskaņoto normu mākslīgā intelekta jomā īstenošanas vienkāršošanu (Digitālā Omnibus regula par mākslīgo intelektu)</w:t>
      </w:r>
      <w:r w:rsidRPr="00D71886">
        <w:rPr>
          <w:rStyle w:val="HideTWBExt"/>
        </w:rPr>
        <w:t>&lt;/Titre&gt;</w:t>
      </w:r>
    </w:p>
    <w:p w14:paraId="23027835" w14:textId="77777777" w:rsidR="001D14A5" w:rsidRPr="00D71886" w:rsidRDefault="00ED11D6" w:rsidP="001D14A5">
      <w:pPr>
        <w:pStyle w:val="CoverNormal24a"/>
      </w:pPr>
      <w:r w:rsidRPr="00D71886">
        <w:rPr>
          <w:rStyle w:val="HideTWBExt"/>
        </w:rPr>
        <w:t>&lt;DocRef&gt;</w:t>
      </w:r>
      <w:r w:rsidRPr="00D71886">
        <w:t>(COM(2025)0836 – C10</w:t>
      </w:r>
      <w:r w:rsidRPr="00D71886">
        <w:noBreakHyphen/>
        <w:t>0304/2025 – 2025/0359(COD))</w:t>
      </w:r>
      <w:r w:rsidRPr="00D71886">
        <w:rPr>
          <w:rStyle w:val="HideTWBExt"/>
        </w:rPr>
        <w:t>&lt;/DocRef&gt;</w:t>
      </w:r>
    </w:p>
    <w:p w14:paraId="30CA583B" w14:textId="77777777" w:rsidR="001D14A5" w:rsidRPr="00D71886" w:rsidRDefault="00ED11D6" w:rsidP="001D14A5">
      <w:pPr>
        <w:pStyle w:val="CoverNormal24a"/>
      </w:pPr>
      <w:r w:rsidRPr="00D71886">
        <w:t xml:space="preserve">Atzinuma </w:t>
      </w:r>
      <w:r w:rsidRPr="00D71886">
        <w:t xml:space="preserve">sagatavotāja: </w:t>
      </w:r>
      <w:r w:rsidRPr="00D71886">
        <w:rPr>
          <w:rStyle w:val="HideTWBExt"/>
        </w:rPr>
        <w:t>&lt;Depute&gt;</w:t>
      </w:r>
      <w:r w:rsidRPr="00D71886">
        <w:rPr>
          <w:i/>
          <w:iCs/>
        </w:rPr>
        <w:t>Emma Rafowicz</w:t>
      </w:r>
      <w:r w:rsidRPr="00D71886">
        <w:rPr>
          <w:rStyle w:val="HideTWBExt"/>
        </w:rPr>
        <w:t>&lt;/Depute&gt;</w:t>
      </w:r>
    </w:p>
    <w:p w14:paraId="5DA79424" w14:textId="77777777" w:rsidR="001D14A5" w:rsidRPr="00D71886" w:rsidRDefault="001D14A5" w:rsidP="00EB25A8">
      <w:pPr>
        <w:pStyle w:val="CoverNormal24a"/>
        <w:ind w:left="0"/>
        <w:rPr>
          <w:rStyle w:val="HideTWBExt"/>
        </w:rPr>
      </w:pPr>
    </w:p>
    <w:p w14:paraId="00EB1893" w14:textId="77777777" w:rsidR="001D14A5" w:rsidRPr="00D71886" w:rsidRDefault="001D14A5" w:rsidP="001D14A5">
      <w:pPr>
        <w:pStyle w:val="CoverNormal"/>
      </w:pPr>
    </w:p>
    <w:p w14:paraId="561A7DAB" w14:textId="77777777" w:rsidR="001D14A5" w:rsidRPr="00D71886" w:rsidRDefault="00ED11D6" w:rsidP="001D14A5">
      <w:pPr>
        <w:tabs>
          <w:tab w:val="center" w:pos="4677"/>
        </w:tabs>
      </w:pPr>
      <w:r w:rsidRPr="00D71886">
        <w:br w:type="page"/>
      </w:r>
      <w:r w:rsidRPr="00D71886">
        <w:lastRenderedPageBreak/>
        <w:t>PA_Legam</w:t>
      </w:r>
    </w:p>
    <w:p w14:paraId="5153E0CA" w14:textId="77777777" w:rsidR="001D14A5" w:rsidRPr="00D71886" w:rsidRDefault="00ED11D6" w:rsidP="00EB25A8">
      <w:pPr>
        <w:pStyle w:val="PageHeadingNotTOC"/>
      </w:pPr>
      <w:r w:rsidRPr="00D71886">
        <w:br w:type="page"/>
      </w:r>
    </w:p>
    <w:p w14:paraId="19E37842" w14:textId="77777777" w:rsidR="001D14A5" w:rsidRPr="00D71886" w:rsidRDefault="00ED11D6" w:rsidP="001D14A5">
      <w:pPr>
        <w:pStyle w:val="AmHeadingPA"/>
      </w:pPr>
      <w:r w:rsidRPr="00D71886">
        <w:lastRenderedPageBreak/>
        <w:t>GROZĪJUMI</w:t>
      </w:r>
    </w:p>
    <w:p w14:paraId="46892B68" w14:textId="77777777" w:rsidR="001D14A5" w:rsidRPr="00D71886" w:rsidRDefault="00ED11D6" w:rsidP="001D14A5">
      <w:pPr>
        <w:pStyle w:val="Normal12a"/>
      </w:pPr>
      <w:bookmarkStart w:id="0" w:name="IntroA"/>
      <w:r w:rsidRPr="00D71886">
        <w:t>Kultūras un izglītības komiteja iesniedz par jautājumu atbildīgajai Iekšējā tirgus un patērētāju aizsardzības komitejai un Pilsoņu brīvību, tieslietu un iekšlietu komitejai turpmāk minēto:</w:t>
      </w:r>
      <w:bookmarkEnd w:id="0"/>
    </w:p>
    <w:p w14:paraId="17530DCD" w14:textId="77777777" w:rsidR="001D14A5" w:rsidRPr="00D71886" w:rsidRDefault="00ED11D6" w:rsidP="001D14A5">
      <w:r w:rsidRPr="00D71886">
        <w:rPr>
          <w:rStyle w:val="HideTWBExt"/>
        </w:rPr>
        <w:t>&lt;RepeatBlock-Amend&gt;</w:t>
      </w:r>
    </w:p>
    <w:p w14:paraId="68451CDB" w14:textId="77777777" w:rsidR="001D14A5" w:rsidRPr="00D71886" w:rsidRDefault="00ED11D6" w:rsidP="001D14A5">
      <w:pPr>
        <w:pStyle w:val="AMNumberTabs0"/>
        <w:keepNext/>
      </w:pPr>
      <w:r w:rsidRPr="00D71886">
        <w:rPr>
          <w:rStyle w:val="HideTWBExt"/>
          <w:b w:val="0"/>
        </w:rPr>
        <w:t>&lt;Amend&gt;</w:t>
      </w:r>
      <w:r w:rsidRPr="00D71886">
        <w:t>Grozījums Nr.</w:t>
      </w:r>
      <w:r w:rsidRPr="00D71886">
        <w:tab/>
      </w:r>
      <w:r w:rsidRPr="00D71886">
        <w:tab/>
      </w:r>
      <w:r w:rsidRPr="00D71886">
        <w:rPr>
          <w:rStyle w:val="HideTWBExt"/>
          <w:b w:val="0"/>
        </w:rPr>
        <w:t>&lt;NumAm&gt;</w:t>
      </w:r>
      <w:r w:rsidRPr="00D71886">
        <w:t>1</w:t>
      </w:r>
      <w:r w:rsidRPr="00D71886">
        <w:rPr>
          <w:rStyle w:val="HideTWBExt"/>
          <w:b w:val="0"/>
        </w:rPr>
        <w:t>&lt;/NumAm&gt;</w:t>
      </w:r>
    </w:p>
    <w:p w14:paraId="3E70DDEB"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0AFE4A7B" w14:textId="77777777" w:rsidR="001D14A5" w:rsidRPr="00D71886" w:rsidRDefault="00ED11D6" w:rsidP="001D14A5">
      <w:pPr>
        <w:pStyle w:val="NormalBold"/>
      </w:pPr>
      <w:r w:rsidRPr="00D71886">
        <w:rPr>
          <w:rStyle w:val="HideTWBExt"/>
          <w:b w:val="0"/>
        </w:rPr>
        <w:t>&lt;Article&gt;</w:t>
      </w:r>
      <w:r w:rsidRPr="00D71886">
        <w:t>2.a apsvērums (jauns)</w:t>
      </w:r>
      <w:r w:rsidRPr="00D7188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26AA623C" w14:textId="77777777" w:rsidTr="00FA4058">
        <w:trPr>
          <w:jc w:val="center"/>
        </w:trPr>
        <w:tc>
          <w:tcPr>
            <w:tcW w:w="9752" w:type="dxa"/>
            <w:gridSpan w:val="2"/>
          </w:tcPr>
          <w:p w14:paraId="587BF672" w14:textId="77777777" w:rsidR="001D14A5" w:rsidRPr="00D71886" w:rsidRDefault="001D14A5" w:rsidP="00FA4058">
            <w:pPr>
              <w:keepNext/>
            </w:pPr>
          </w:p>
        </w:tc>
      </w:tr>
      <w:tr w:rsidR="00623018" w:rsidRPr="00D71886" w14:paraId="77E63EB7" w14:textId="77777777" w:rsidTr="00FA4058">
        <w:trPr>
          <w:jc w:val="center"/>
        </w:trPr>
        <w:tc>
          <w:tcPr>
            <w:tcW w:w="4876" w:type="dxa"/>
          </w:tcPr>
          <w:p w14:paraId="71876412" w14:textId="77777777" w:rsidR="001D14A5" w:rsidRPr="00D71886" w:rsidRDefault="00ED11D6" w:rsidP="00FA4058">
            <w:pPr>
              <w:pStyle w:val="ColumnHeading"/>
              <w:keepNext/>
            </w:pPr>
            <w:r w:rsidRPr="00D71886">
              <w:t>Komisijas ierosinātais teksts</w:t>
            </w:r>
          </w:p>
        </w:tc>
        <w:tc>
          <w:tcPr>
            <w:tcW w:w="4876" w:type="dxa"/>
          </w:tcPr>
          <w:p w14:paraId="7217034B" w14:textId="77777777" w:rsidR="001D14A5" w:rsidRPr="00D71886" w:rsidRDefault="00ED11D6" w:rsidP="00FA4058">
            <w:pPr>
              <w:pStyle w:val="ColumnHeading"/>
              <w:keepNext/>
            </w:pPr>
            <w:r w:rsidRPr="00D71886">
              <w:t>Grozījums</w:t>
            </w:r>
          </w:p>
        </w:tc>
      </w:tr>
      <w:tr w:rsidR="00623018" w:rsidRPr="00D71886" w14:paraId="504628CE" w14:textId="77777777" w:rsidTr="00FA4058">
        <w:trPr>
          <w:jc w:val="center"/>
        </w:trPr>
        <w:tc>
          <w:tcPr>
            <w:tcW w:w="4876" w:type="dxa"/>
          </w:tcPr>
          <w:p w14:paraId="5700F707" w14:textId="77777777" w:rsidR="001D14A5" w:rsidRPr="00D71886" w:rsidRDefault="001D14A5" w:rsidP="00FA4058">
            <w:pPr>
              <w:pStyle w:val="Normal6"/>
            </w:pPr>
          </w:p>
        </w:tc>
        <w:tc>
          <w:tcPr>
            <w:tcW w:w="4876" w:type="dxa"/>
          </w:tcPr>
          <w:p w14:paraId="5B11ADD2" w14:textId="77777777" w:rsidR="001D14A5" w:rsidRPr="00D71886" w:rsidRDefault="00ED11D6" w:rsidP="00FA4058">
            <w:pPr>
              <w:pStyle w:val="Normal6"/>
              <w:rPr>
                <w:szCs w:val="24"/>
              </w:rPr>
            </w:pPr>
            <w:r w:rsidRPr="00D71886">
              <w:rPr>
                <w:b/>
                <w:i/>
              </w:rPr>
              <w:t>(2a)</w:t>
            </w:r>
            <w:r w:rsidRPr="00D71886">
              <w:rPr>
                <w:b/>
                <w:i/>
              </w:rPr>
              <w:tab/>
              <w:t xml:space="preserve">Regulas (ES) 2024/1689 efektīvai īstenošanai ir </w:t>
            </w:r>
            <w:r w:rsidRPr="00D71886">
              <w:rPr>
                <w:b/>
                <w:i/>
              </w:rPr>
              <w:t xml:space="preserve">nepieciešams, ka pielāgojumi, kas ir ieviesti, lai atvieglotu tās piemērošanu praksē, nemazina tiesiskā regulējuma skaidrību un pieejamību tiem, kam tas ir jāpiemēro. Jo īpaši gadījumos, kad regulu piemēro izglītības, kultūras vai mediju jomā, lai nodrošinātu tās efektīvu un konsekventu piemērošanu, īpašu uzmanību pievēršot tiesību subjektiem kultūras un radošajās nozarēs, ir būtiski, ka saistībā ar MI sistēmu izmantošanu pastāv skaidra izpratne par pienākumiem un aizsardzības pasākumiem. Tāpēc pasākumiem, </w:t>
            </w:r>
            <w:r w:rsidRPr="00D71886">
              <w:rPr>
                <w:b/>
                <w:i/>
              </w:rPr>
              <w:t>kas tika ieviesti, lai atbalstītu laicīgu un samērīgu atbilstības ievērošanu šai regulai, būtu jāturpina veicināt tās prasību skaidrība un pieejamība, tādējādi sekmējot MI sistēmu informētu izmantošanu un uzticēšanos to ieviešanai.</w:t>
            </w:r>
          </w:p>
        </w:tc>
      </w:tr>
    </w:tbl>
    <w:p w14:paraId="2E9846AC" w14:textId="77777777" w:rsidR="001D14A5" w:rsidRPr="00D71886" w:rsidRDefault="00ED11D6" w:rsidP="001D14A5">
      <w:r w:rsidRPr="00D71886">
        <w:rPr>
          <w:rStyle w:val="HideTWBExt"/>
        </w:rPr>
        <w:t>&lt;/Amend&gt;</w:t>
      </w:r>
    </w:p>
    <w:p w14:paraId="22DBF42D"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w:t>
      </w:r>
      <w:r w:rsidRPr="00D71886">
        <w:rPr>
          <w:rStyle w:val="HideTWBExt"/>
        </w:rPr>
        <w:t>&lt;/NumAm&gt;</w:t>
      </w:r>
    </w:p>
    <w:p w14:paraId="6B3324F5"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241DB734" w14:textId="77777777" w:rsidR="001D14A5" w:rsidRPr="00D71886" w:rsidRDefault="00ED11D6" w:rsidP="001D14A5">
      <w:pPr>
        <w:pStyle w:val="NormalBold"/>
      </w:pPr>
      <w:r w:rsidRPr="00D71886">
        <w:rPr>
          <w:rStyle w:val="HideTWBExt"/>
        </w:rPr>
        <w:t>&lt;Article&gt;</w:t>
      </w:r>
      <w:r w:rsidRPr="00D71886">
        <w:t>3. apsvērums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5259C9AE" w14:textId="77777777" w:rsidTr="00FA4058">
        <w:trPr>
          <w:trHeight w:hRule="exact" w:val="240"/>
          <w:jc w:val="center"/>
        </w:trPr>
        <w:tc>
          <w:tcPr>
            <w:tcW w:w="9752" w:type="dxa"/>
            <w:gridSpan w:val="2"/>
            <w:tcBorders>
              <w:top w:val="nil"/>
              <w:left w:val="nil"/>
              <w:bottom w:val="nil"/>
              <w:right w:val="nil"/>
            </w:tcBorders>
          </w:tcPr>
          <w:p w14:paraId="230A0475" w14:textId="77777777" w:rsidR="001D14A5" w:rsidRPr="00D71886" w:rsidRDefault="001D14A5" w:rsidP="00FA4058"/>
        </w:tc>
      </w:tr>
      <w:tr w:rsidR="00623018" w:rsidRPr="00D71886" w14:paraId="3E8A390D" w14:textId="77777777" w:rsidTr="00FA4058">
        <w:trPr>
          <w:trHeight w:val="240"/>
          <w:jc w:val="center"/>
        </w:trPr>
        <w:tc>
          <w:tcPr>
            <w:tcW w:w="4876" w:type="dxa"/>
            <w:tcBorders>
              <w:top w:val="nil"/>
              <w:left w:val="nil"/>
              <w:bottom w:val="nil"/>
              <w:right w:val="nil"/>
            </w:tcBorders>
          </w:tcPr>
          <w:p w14:paraId="599AF57F"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28C8E872" w14:textId="77777777" w:rsidR="001D14A5" w:rsidRPr="00D71886" w:rsidRDefault="00ED11D6" w:rsidP="00FA4058">
            <w:pPr>
              <w:pStyle w:val="AmColumnHeading"/>
            </w:pPr>
            <w:r w:rsidRPr="00D71886">
              <w:t>Grozījums</w:t>
            </w:r>
          </w:p>
        </w:tc>
      </w:tr>
      <w:tr w:rsidR="00623018" w:rsidRPr="00D71886" w14:paraId="6FC59CBC" w14:textId="77777777" w:rsidTr="00FA4058">
        <w:trPr>
          <w:jc w:val="center"/>
        </w:trPr>
        <w:tc>
          <w:tcPr>
            <w:tcW w:w="4876" w:type="dxa"/>
            <w:tcBorders>
              <w:top w:val="nil"/>
              <w:left w:val="nil"/>
              <w:bottom w:val="nil"/>
              <w:right w:val="nil"/>
            </w:tcBorders>
          </w:tcPr>
          <w:p w14:paraId="57BB872E" w14:textId="77777777" w:rsidR="001D14A5" w:rsidRPr="00D71886" w:rsidRDefault="00ED11D6" w:rsidP="00FA4058">
            <w:pPr>
              <w:pStyle w:val="Normal6a"/>
            </w:pPr>
            <w:r w:rsidRPr="00D71886">
              <w:t>(3)</w:t>
            </w:r>
            <w:r w:rsidRPr="00D71886">
              <w:tab/>
              <w:t xml:space="preserve">Tāpēc ir vajadzīgi mērķtiecīgi grozījumi Regulā (ES) 2024/1689, lai risinātu konkrētas īstenošanas </w:t>
            </w:r>
            <w:r w:rsidRPr="00D71886">
              <w:t xml:space="preserve">problēmas, bet vienlaikus efektīvi piemērotu attiecīgos </w:t>
            </w:r>
            <w:r w:rsidRPr="00D71886">
              <w:lastRenderedPageBreak/>
              <w:t>noteikumus.</w:t>
            </w:r>
          </w:p>
        </w:tc>
        <w:tc>
          <w:tcPr>
            <w:tcW w:w="4876" w:type="dxa"/>
            <w:tcBorders>
              <w:top w:val="nil"/>
              <w:left w:val="nil"/>
              <w:bottom w:val="nil"/>
              <w:right w:val="nil"/>
            </w:tcBorders>
          </w:tcPr>
          <w:p w14:paraId="503DD949" w14:textId="77777777" w:rsidR="001D14A5" w:rsidRPr="00D71886" w:rsidRDefault="00ED11D6" w:rsidP="00FA4058">
            <w:pPr>
              <w:pStyle w:val="Normal6a"/>
            </w:pPr>
            <w:r w:rsidRPr="00D71886">
              <w:lastRenderedPageBreak/>
              <w:t>(3)</w:t>
            </w:r>
            <w:r w:rsidRPr="00D71886">
              <w:tab/>
              <w:t>Tāpēc ir vajadzīgi mērķtiecīgi grozījumi Regulā (ES) 2024/1689, lai risinātu konkrētas īstenošanas problēmas, bet vienlaikus efektīvi piemērotu attiecīgos noteikumus.</w:t>
            </w:r>
            <w:r w:rsidRPr="00D71886">
              <w:rPr>
                <w:b/>
                <w:i/>
              </w:rPr>
              <w:t xml:space="preserve"> Tā kā MI sistēmas arvien </w:t>
            </w:r>
            <w:r w:rsidRPr="00D71886">
              <w:rPr>
                <w:b/>
                <w:i/>
              </w:rPr>
              <w:lastRenderedPageBreak/>
              <w:t>vairāk tiek izmantotas izglītības jomā, kā arī kultūras un radošajās nozarēs, to ieviešanā varētu rasties īpaši apsvērumi, kas ir saistīti ar mācību procesiem, kultūras izpausmēm un mediju plurālismu. Tāpēc šīs regulas piemērošanā īpaša uzmanības būtu jāpievērš minētajām nozarēm, lai veicinātu MI informētu izmantošanu</w:t>
            </w:r>
            <w:r w:rsidRPr="00D71886">
              <w:rPr>
                <w:b/>
                <w:i/>
              </w:rPr>
              <w:t xml:space="preserve"> un saglabātu uzticēšanos tā ieviešanai. Izglītības jomā tam jo īpaši ir vajadzīgi aizsardzības pasākumi, lai nodrošinātu, ka MI sistēmu ieviešana saglabā pedagoģisko neatkarību, garantē augstus datu privātuma standartus izglītojamajiem un nepieļauj atkarību no privātām ekosistēmām (atkarību no viena pārdevēja).</w:t>
            </w:r>
          </w:p>
        </w:tc>
      </w:tr>
    </w:tbl>
    <w:p w14:paraId="0B1AC2A0" w14:textId="77777777" w:rsidR="001D14A5" w:rsidRPr="00D71886" w:rsidRDefault="00ED11D6" w:rsidP="001D14A5">
      <w:r w:rsidRPr="00D71886">
        <w:rPr>
          <w:rStyle w:val="HideTWBExt"/>
        </w:rPr>
        <w:lastRenderedPageBreak/>
        <w:t>&lt;/Amend&gt;</w:t>
      </w:r>
    </w:p>
    <w:p w14:paraId="1CA91E03"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3</w:t>
      </w:r>
      <w:r w:rsidRPr="00D71886">
        <w:rPr>
          <w:rStyle w:val="HideTWBExt"/>
        </w:rPr>
        <w:t>&lt;/NumAm&gt;</w:t>
      </w:r>
    </w:p>
    <w:p w14:paraId="1EF1212C"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239264C9" w14:textId="77777777" w:rsidR="001D14A5" w:rsidRPr="00D71886" w:rsidRDefault="00ED11D6" w:rsidP="001D14A5">
      <w:pPr>
        <w:pStyle w:val="NormalBold"/>
      </w:pPr>
      <w:r w:rsidRPr="00D71886">
        <w:rPr>
          <w:rStyle w:val="HideTWBExt"/>
        </w:rPr>
        <w:t>&lt;Article&gt;</w:t>
      </w:r>
      <w:r w:rsidRPr="00D71886">
        <w:t>5. apsvērums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7530EA31" w14:textId="77777777" w:rsidTr="00FA4058">
        <w:trPr>
          <w:trHeight w:hRule="exact" w:val="240"/>
          <w:jc w:val="center"/>
        </w:trPr>
        <w:tc>
          <w:tcPr>
            <w:tcW w:w="9752" w:type="dxa"/>
            <w:gridSpan w:val="2"/>
            <w:tcBorders>
              <w:top w:val="nil"/>
              <w:left w:val="nil"/>
              <w:bottom w:val="nil"/>
              <w:right w:val="nil"/>
            </w:tcBorders>
          </w:tcPr>
          <w:p w14:paraId="423137A7" w14:textId="77777777" w:rsidR="001D14A5" w:rsidRPr="00D71886" w:rsidRDefault="001D14A5" w:rsidP="00FA4058"/>
        </w:tc>
      </w:tr>
      <w:tr w:rsidR="00623018" w:rsidRPr="00D71886" w14:paraId="56383CB2" w14:textId="77777777" w:rsidTr="00FA4058">
        <w:trPr>
          <w:trHeight w:val="240"/>
          <w:jc w:val="center"/>
        </w:trPr>
        <w:tc>
          <w:tcPr>
            <w:tcW w:w="4876" w:type="dxa"/>
            <w:tcBorders>
              <w:top w:val="nil"/>
              <w:left w:val="nil"/>
              <w:bottom w:val="nil"/>
              <w:right w:val="nil"/>
            </w:tcBorders>
          </w:tcPr>
          <w:p w14:paraId="7095428C"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2926F2AA" w14:textId="77777777" w:rsidR="001D14A5" w:rsidRPr="00D71886" w:rsidRDefault="00ED11D6" w:rsidP="00FA4058">
            <w:pPr>
              <w:pStyle w:val="AmColumnHeading"/>
            </w:pPr>
            <w:r w:rsidRPr="00D71886">
              <w:t>Grozījums</w:t>
            </w:r>
          </w:p>
        </w:tc>
      </w:tr>
      <w:tr w:rsidR="00623018" w:rsidRPr="00D71886" w14:paraId="3EED3528" w14:textId="77777777" w:rsidTr="00FA4058">
        <w:trPr>
          <w:jc w:val="center"/>
        </w:trPr>
        <w:tc>
          <w:tcPr>
            <w:tcW w:w="4876" w:type="dxa"/>
            <w:tcBorders>
              <w:top w:val="nil"/>
              <w:left w:val="nil"/>
              <w:bottom w:val="nil"/>
              <w:right w:val="nil"/>
            </w:tcBorders>
          </w:tcPr>
          <w:p w14:paraId="467D69CE" w14:textId="77777777" w:rsidR="001D14A5" w:rsidRPr="00D71886" w:rsidRDefault="00ED11D6" w:rsidP="00FA4058">
            <w:pPr>
              <w:pStyle w:val="Normal6a"/>
            </w:pPr>
            <w:r w:rsidRPr="00D71886">
              <w:rPr>
                <w:b/>
                <w:i/>
              </w:rPr>
              <w:t>(5)</w:t>
            </w:r>
            <w:r w:rsidRPr="00D71886">
              <w:tab/>
            </w:r>
            <w:r w:rsidRPr="00D71886">
              <w:rPr>
                <w:b/>
                <w:i/>
              </w:rPr>
              <w:t xml:space="preserve">Regulas (ES) 2024/1689 4. pantā pašlaik ir noteikts pienākums visiem MI sistēmu nodrošinātājiem un uzturētājiem nodrošināt sava personāla MI pratību. MI pratības attīstīšanai, sākot no </w:t>
            </w:r>
            <w:r w:rsidRPr="00D71886">
              <w:rPr>
                <w:b/>
                <w:i/>
              </w:rPr>
              <w:t>izglītības un mācībām un turpinot mūžizglītības veidā, ir izšķiroša nozīme tādu nepieciešamo priekšstatu nodrošināšanai nodrošinātājiem, uzturētājiem un citām skartajām personām, kas ļauj pieņemt uz informāciju balstītus lēmumus par MI sistēmu uzturēšanu. Tomēr ieinteresēto personu pieredze liecina, ka saistībā ar MI pratības veicināšanu universāls risinājums nav piemērots visu veidu nodrošinātājiem un uzturētājiem, tāpēc šāds horizontāls pienākums nav efektīvs šajā noteikumā izvirzītā mērķa sasniegšanai. T</w:t>
            </w:r>
            <w:r w:rsidRPr="00D71886">
              <w:rPr>
                <w:b/>
                <w:i/>
              </w:rPr>
              <w:t xml:space="preserve">urklāt dati liecina, ka šāda pienākuma noteikšana rada papildu atbilstības slogu, jo īpaši mazākiem </w:t>
            </w:r>
            <w:r w:rsidRPr="00D71886">
              <w:rPr>
                <w:b/>
                <w:i/>
              </w:rPr>
              <w:lastRenderedPageBreak/>
              <w:t>uzņēmumiem, savukārt MI pratībai vajadzētu būt stratēģiskai prioritātei neatkarīgi no regulatīvajiem pienākumiem un iespējamām sankcijām. Ņemot to vērā, Regulas (ES) 2024/1689 4. pants būtu jāgroza, nosakot prasību dalībvalstīm un Komisijai, neskarot to attiecīgās kompetences, individuāli, kolektīvi un sadarbībā ar attiecīgajām ieinteresētajām personām mudināt nodrošinātājus un uzturētājus nodrošināt pietieka</w:t>
            </w:r>
            <w:r w:rsidRPr="00D71886">
              <w:rPr>
                <w:b/>
                <w:i/>
              </w:rPr>
              <w:t>mu MI pratības līmeni saviem darbiniekiem un citām personām, kas to vārdā nodarbojas ar MI sistēmu darbību un izmantošanu, tai skaitā piedāvāt mācību iespējas, nodrošināt informatīvus resursus un ļaut apmainīties ar labu praksi un citām juridiski nesaistošām iniciatīvām. Eiropas Mākslīgā intelekta padome (“padome”) nodrošinās regulāru informācijas apmaiņu starp Komisiju un dalībvalstīm par šo tematu, savukārt MI piemērošanas alianse ļaus apspriesties ar plašāku sabiedrību. Šis grozījums neskar plašākus Komi</w:t>
            </w:r>
            <w:r w:rsidRPr="00D71886">
              <w:rPr>
                <w:b/>
                <w:i/>
              </w:rPr>
              <w:t>sijas un dalībvalstu veiktos pasākumus MI pratības un kompetenču veicināšanai plašākai sabiedrībai, tai skaitā izglītojamajiem, studentiem un iedzīvotājiem dažādās vecuma grupās, jo īpaši izmantojot izglītības un mācību sistēmas.</w:t>
            </w:r>
          </w:p>
        </w:tc>
        <w:tc>
          <w:tcPr>
            <w:tcW w:w="4876" w:type="dxa"/>
            <w:tcBorders>
              <w:top w:val="nil"/>
              <w:left w:val="nil"/>
              <w:bottom w:val="nil"/>
              <w:right w:val="nil"/>
            </w:tcBorders>
          </w:tcPr>
          <w:p w14:paraId="5450E850" w14:textId="77777777" w:rsidR="001D14A5" w:rsidRPr="00D71886" w:rsidRDefault="00ED11D6" w:rsidP="00FA4058">
            <w:pPr>
              <w:pStyle w:val="Normal6a"/>
            </w:pPr>
            <w:r w:rsidRPr="00D71886">
              <w:rPr>
                <w:b/>
                <w:i/>
              </w:rPr>
              <w:lastRenderedPageBreak/>
              <w:t>svītrots</w:t>
            </w:r>
          </w:p>
        </w:tc>
      </w:tr>
    </w:tbl>
    <w:p w14:paraId="2D1D0F2E" w14:textId="77777777" w:rsidR="001D14A5" w:rsidRPr="00D71886" w:rsidRDefault="00ED11D6" w:rsidP="001D14A5">
      <w:r w:rsidRPr="00D71886">
        <w:rPr>
          <w:rStyle w:val="HideTWBExt"/>
        </w:rPr>
        <w:t>&lt;/Amend&gt;</w:t>
      </w:r>
    </w:p>
    <w:p w14:paraId="4EDC34C5"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4</w:t>
      </w:r>
      <w:r w:rsidRPr="00D71886">
        <w:rPr>
          <w:rStyle w:val="HideTWBExt"/>
        </w:rPr>
        <w:t>&lt;/NumAm&gt;</w:t>
      </w:r>
    </w:p>
    <w:p w14:paraId="70E15A55"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105356E2" w14:textId="77777777" w:rsidR="001D14A5" w:rsidRPr="00D71886" w:rsidRDefault="00ED11D6" w:rsidP="001D14A5">
      <w:pPr>
        <w:pStyle w:val="NormalBold"/>
      </w:pPr>
      <w:r w:rsidRPr="00D71886">
        <w:rPr>
          <w:rStyle w:val="HideTWBExt"/>
        </w:rPr>
        <w:t>&lt;Article&gt;</w:t>
      </w:r>
      <w:r w:rsidRPr="00D71886">
        <w:t>5.a apsvērums (jauns)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672CAAAD" w14:textId="77777777" w:rsidTr="00FA4058">
        <w:trPr>
          <w:trHeight w:hRule="exact" w:val="240"/>
          <w:jc w:val="center"/>
        </w:trPr>
        <w:tc>
          <w:tcPr>
            <w:tcW w:w="9752" w:type="dxa"/>
            <w:gridSpan w:val="2"/>
            <w:tcBorders>
              <w:top w:val="nil"/>
              <w:left w:val="nil"/>
              <w:bottom w:val="nil"/>
              <w:right w:val="nil"/>
            </w:tcBorders>
          </w:tcPr>
          <w:p w14:paraId="6838D412" w14:textId="77777777" w:rsidR="001D14A5" w:rsidRPr="00D71886" w:rsidRDefault="001D14A5" w:rsidP="00FA4058"/>
        </w:tc>
      </w:tr>
      <w:tr w:rsidR="00623018" w:rsidRPr="00D71886" w14:paraId="3C6CCCAB" w14:textId="77777777" w:rsidTr="00FA4058">
        <w:trPr>
          <w:trHeight w:val="240"/>
          <w:jc w:val="center"/>
        </w:trPr>
        <w:tc>
          <w:tcPr>
            <w:tcW w:w="4876" w:type="dxa"/>
            <w:tcBorders>
              <w:top w:val="nil"/>
              <w:left w:val="nil"/>
              <w:bottom w:val="nil"/>
              <w:right w:val="nil"/>
            </w:tcBorders>
          </w:tcPr>
          <w:p w14:paraId="379C9D85"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0E53B5A9" w14:textId="77777777" w:rsidR="001D14A5" w:rsidRPr="00D71886" w:rsidRDefault="00ED11D6" w:rsidP="00FA4058">
            <w:pPr>
              <w:pStyle w:val="AmColumnHeading"/>
            </w:pPr>
            <w:r w:rsidRPr="00D71886">
              <w:t>Grozījums</w:t>
            </w:r>
          </w:p>
        </w:tc>
      </w:tr>
      <w:tr w:rsidR="00623018" w:rsidRPr="00D71886" w14:paraId="045467F0" w14:textId="77777777" w:rsidTr="00FA4058">
        <w:trPr>
          <w:jc w:val="center"/>
        </w:trPr>
        <w:tc>
          <w:tcPr>
            <w:tcW w:w="4876" w:type="dxa"/>
            <w:tcBorders>
              <w:top w:val="nil"/>
              <w:left w:val="nil"/>
              <w:bottom w:val="nil"/>
              <w:right w:val="nil"/>
            </w:tcBorders>
          </w:tcPr>
          <w:p w14:paraId="34F47F68" w14:textId="77777777" w:rsidR="001D14A5" w:rsidRPr="00D71886" w:rsidRDefault="001D14A5" w:rsidP="00FA4058">
            <w:pPr>
              <w:pStyle w:val="Normal6a"/>
            </w:pPr>
          </w:p>
        </w:tc>
        <w:tc>
          <w:tcPr>
            <w:tcW w:w="4876" w:type="dxa"/>
            <w:tcBorders>
              <w:top w:val="nil"/>
              <w:left w:val="nil"/>
              <w:bottom w:val="nil"/>
              <w:right w:val="nil"/>
            </w:tcBorders>
          </w:tcPr>
          <w:p w14:paraId="22C896F8" w14:textId="77777777" w:rsidR="001D14A5" w:rsidRPr="00D71886" w:rsidRDefault="00ED11D6" w:rsidP="00FA4058">
            <w:pPr>
              <w:pStyle w:val="Normal6a"/>
            </w:pPr>
            <w:r w:rsidRPr="00D71886">
              <w:rPr>
                <w:b/>
                <w:i/>
              </w:rPr>
              <w:t>(5a)</w:t>
            </w:r>
            <w:r w:rsidRPr="00D71886">
              <w:tab/>
            </w:r>
            <w:r w:rsidRPr="00D71886">
              <w:rPr>
                <w:b/>
                <w:i/>
              </w:rPr>
              <w:t xml:space="preserve">MI pratības veicināšana ir svarīga, jo tā palīdz iedzīvotājiem izprast MI un tā </w:t>
            </w:r>
            <w:r w:rsidRPr="00D71886">
              <w:rPr>
                <w:b/>
                <w:i/>
              </w:rPr>
              <w:t xml:space="preserve">ietekmi uz sabiedrību, tostarp veido izpratni par iespējām un riskiem saistībā ar MI, jo īpaši spēju identificēt un mazināt algoritmu radīto neobjektivitāti, diskrimināciju un dezinformācijas pastiprināšanu, tādējādi veicinot MI </w:t>
            </w:r>
            <w:r w:rsidRPr="00D71886">
              <w:rPr>
                <w:b/>
                <w:i/>
              </w:rPr>
              <w:lastRenderedPageBreak/>
              <w:t xml:space="preserve">demokrātisku pārvaldību un publisko pārraudzību. Praksē šādu izprati veicina ar izglītības, apmācības, prasmju pilnveides un pārkvalifikācijas palīdzību, kā arī ar kultūras, medijpratības un sabiedrības informēšanas iniciatīvām. Šādas plašākas iniciatīvas papildina organizatoriskos </w:t>
            </w:r>
            <w:r w:rsidRPr="00D71886">
              <w:rPr>
                <w:b/>
                <w:i/>
              </w:rPr>
              <w:t>MI pratības pasākumus, ko MI sistēmu nodrošinātāji un uzturētāji nodrošina savam personālam un citām personām, kas rīkojas viņu vārdā. Tāpēc dalībvalstis būtu jāmudina MI pratības veicināšanā iesaistīt izglītības pakalpojumu sniedzējus, kultūras iestādes, mediju organizācijas un pilsoniskās sabiedrības dalībniekus, lai nodrošinātu, ka MI pratības iniciatīvas ir pieejamas, iekļaujošas un pielāgotas dažādām auditorijām un vecuma grupām.</w:t>
            </w:r>
          </w:p>
        </w:tc>
      </w:tr>
    </w:tbl>
    <w:p w14:paraId="35240C60" w14:textId="77777777" w:rsidR="001D14A5" w:rsidRPr="00D71886" w:rsidRDefault="00ED11D6" w:rsidP="001D14A5">
      <w:r w:rsidRPr="00D71886">
        <w:rPr>
          <w:rStyle w:val="HideTWBExt"/>
        </w:rPr>
        <w:lastRenderedPageBreak/>
        <w:t>&lt;/Amend&gt;</w:t>
      </w:r>
    </w:p>
    <w:p w14:paraId="42FB7C77"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5</w:t>
      </w:r>
      <w:r w:rsidRPr="00D71886">
        <w:rPr>
          <w:rStyle w:val="HideTWBExt"/>
        </w:rPr>
        <w:t>&lt;/NumAm&gt;</w:t>
      </w:r>
    </w:p>
    <w:p w14:paraId="44E2C6E8"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4AF59EC7" w14:textId="77777777" w:rsidR="001D14A5" w:rsidRPr="00D71886" w:rsidRDefault="00ED11D6" w:rsidP="001D14A5">
      <w:pPr>
        <w:pStyle w:val="NormalBold"/>
      </w:pPr>
      <w:r w:rsidRPr="00D71886">
        <w:rPr>
          <w:rStyle w:val="HideTWBExt"/>
        </w:rPr>
        <w:t>&lt;Article&gt;</w:t>
      </w:r>
      <w:r w:rsidRPr="00D71886">
        <w:t>5.b apsvērums (jauns)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61B072FD" w14:textId="77777777" w:rsidTr="00FA4058">
        <w:trPr>
          <w:trHeight w:hRule="exact" w:val="240"/>
          <w:jc w:val="center"/>
        </w:trPr>
        <w:tc>
          <w:tcPr>
            <w:tcW w:w="9752" w:type="dxa"/>
            <w:gridSpan w:val="2"/>
            <w:tcBorders>
              <w:top w:val="nil"/>
              <w:left w:val="nil"/>
              <w:bottom w:val="nil"/>
              <w:right w:val="nil"/>
            </w:tcBorders>
          </w:tcPr>
          <w:p w14:paraId="4BD912BB" w14:textId="77777777" w:rsidR="001D14A5" w:rsidRPr="00D71886" w:rsidRDefault="001D14A5" w:rsidP="00FA4058"/>
        </w:tc>
      </w:tr>
      <w:tr w:rsidR="00623018" w:rsidRPr="00D71886" w14:paraId="1D1E8569" w14:textId="77777777" w:rsidTr="00FA4058">
        <w:trPr>
          <w:trHeight w:val="240"/>
          <w:jc w:val="center"/>
        </w:trPr>
        <w:tc>
          <w:tcPr>
            <w:tcW w:w="4876" w:type="dxa"/>
            <w:tcBorders>
              <w:top w:val="nil"/>
              <w:left w:val="nil"/>
              <w:bottom w:val="nil"/>
              <w:right w:val="nil"/>
            </w:tcBorders>
          </w:tcPr>
          <w:p w14:paraId="493832B2"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0BFDA7E4" w14:textId="77777777" w:rsidR="001D14A5" w:rsidRPr="00D71886" w:rsidRDefault="00ED11D6" w:rsidP="00FA4058">
            <w:pPr>
              <w:pStyle w:val="AmColumnHeading"/>
            </w:pPr>
            <w:r w:rsidRPr="00D71886">
              <w:t>Grozījums</w:t>
            </w:r>
          </w:p>
        </w:tc>
      </w:tr>
      <w:tr w:rsidR="00623018" w:rsidRPr="00D71886" w14:paraId="6AD48F94" w14:textId="77777777" w:rsidTr="00FA4058">
        <w:trPr>
          <w:jc w:val="center"/>
        </w:trPr>
        <w:tc>
          <w:tcPr>
            <w:tcW w:w="4876" w:type="dxa"/>
            <w:tcBorders>
              <w:top w:val="nil"/>
              <w:left w:val="nil"/>
              <w:bottom w:val="nil"/>
              <w:right w:val="nil"/>
            </w:tcBorders>
          </w:tcPr>
          <w:p w14:paraId="36F0CDBC" w14:textId="77777777" w:rsidR="001D14A5" w:rsidRPr="00D71886" w:rsidRDefault="001D14A5" w:rsidP="00FA4058">
            <w:pPr>
              <w:pStyle w:val="Normal6a"/>
            </w:pPr>
          </w:p>
        </w:tc>
        <w:tc>
          <w:tcPr>
            <w:tcW w:w="4876" w:type="dxa"/>
            <w:tcBorders>
              <w:top w:val="nil"/>
              <w:left w:val="nil"/>
              <w:bottom w:val="nil"/>
              <w:right w:val="nil"/>
            </w:tcBorders>
          </w:tcPr>
          <w:p w14:paraId="4F116ECD" w14:textId="77777777" w:rsidR="001D14A5" w:rsidRPr="00D71886" w:rsidRDefault="00ED11D6" w:rsidP="00FA4058">
            <w:pPr>
              <w:pStyle w:val="Normal6a"/>
            </w:pPr>
            <w:r w:rsidRPr="00D71886">
              <w:rPr>
                <w:b/>
                <w:i/>
              </w:rPr>
              <w:t>(5b)</w:t>
            </w:r>
            <w:r w:rsidRPr="00D71886">
              <w:tab/>
            </w:r>
            <w:r w:rsidRPr="00D71886">
              <w:rPr>
                <w:b/>
                <w:i/>
              </w:rPr>
              <w:t xml:space="preserve">MI pratība kopā ar medijpratību un digitālo pratību ir īpaši svarīga bērniem un jauniešiem, kuri bieži vien ar MI sistēmām saskaras jau agrīnā </w:t>
            </w:r>
            <w:r w:rsidRPr="00D71886">
              <w:rPr>
                <w:b/>
                <w:i/>
              </w:rPr>
              <w:t>vecumā, pietiekami neapzinoties to neobjektivitāti, neprecizitāti vai maldinošos rezultātus, kā arī šādu sistēmu iespējamo ietekmi uz uzticēšanos informācijai, privātumu un viedokļu un uzvedības veidošanu. Pasākumiem, kuru mērķis ir uzlabot šīs prasmes, būtu jāsekmē kritiskā domāšana, digitālā neatkarība un uz informāciju balstīta lēmumu pieņemšana, un tie būtu jāpielāgo dažādiem vecumiem un mācību kontekstiem.</w:t>
            </w:r>
          </w:p>
        </w:tc>
      </w:tr>
    </w:tbl>
    <w:p w14:paraId="77950A30" w14:textId="77777777" w:rsidR="001D14A5" w:rsidRPr="00D71886" w:rsidRDefault="00ED11D6" w:rsidP="001D14A5">
      <w:r w:rsidRPr="00D71886">
        <w:rPr>
          <w:rStyle w:val="HideTWBExt"/>
        </w:rPr>
        <w:t>&lt;/Amend&gt;</w:t>
      </w:r>
    </w:p>
    <w:p w14:paraId="2BB4C328"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6</w:t>
      </w:r>
      <w:r w:rsidRPr="00D71886">
        <w:rPr>
          <w:rStyle w:val="HideTWBExt"/>
        </w:rPr>
        <w:t>&lt;/NumAm&gt;</w:t>
      </w:r>
    </w:p>
    <w:p w14:paraId="50AFA8C7"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7DEAAC90" w14:textId="77777777" w:rsidR="001D14A5" w:rsidRPr="00D71886" w:rsidRDefault="00ED11D6" w:rsidP="001D14A5">
      <w:pPr>
        <w:pStyle w:val="NormalBold"/>
      </w:pPr>
      <w:r w:rsidRPr="00D71886">
        <w:rPr>
          <w:rStyle w:val="HideTWBExt"/>
        </w:rPr>
        <w:lastRenderedPageBreak/>
        <w:t>&lt;Article&gt;</w:t>
      </w:r>
      <w:r w:rsidRPr="00D71886">
        <w:t>5.c apsvērums (jauns)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07AF4EB1" w14:textId="77777777" w:rsidTr="00FA4058">
        <w:trPr>
          <w:trHeight w:hRule="exact" w:val="240"/>
          <w:jc w:val="center"/>
        </w:trPr>
        <w:tc>
          <w:tcPr>
            <w:tcW w:w="9752" w:type="dxa"/>
            <w:gridSpan w:val="2"/>
            <w:tcBorders>
              <w:top w:val="nil"/>
              <w:left w:val="nil"/>
              <w:bottom w:val="nil"/>
              <w:right w:val="nil"/>
            </w:tcBorders>
          </w:tcPr>
          <w:p w14:paraId="2EEAFB16" w14:textId="77777777" w:rsidR="001D14A5" w:rsidRPr="00D71886" w:rsidRDefault="001D14A5" w:rsidP="00FA4058"/>
        </w:tc>
      </w:tr>
      <w:tr w:rsidR="00623018" w:rsidRPr="00D71886" w14:paraId="4FFD9B35" w14:textId="77777777" w:rsidTr="00FA4058">
        <w:trPr>
          <w:trHeight w:val="240"/>
          <w:jc w:val="center"/>
        </w:trPr>
        <w:tc>
          <w:tcPr>
            <w:tcW w:w="4876" w:type="dxa"/>
            <w:tcBorders>
              <w:top w:val="nil"/>
              <w:left w:val="nil"/>
              <w:bottom w:val="nil"/>
              <w:right w:val="nil"/>
            </w:tcBorders>
          </w:tcPr>
          <w:p w14:paraId="6B6A8BA7"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717C7E13" w14:textId="77777777" w:rsidR="001D14A5" w:rsidRPr="00D71886" w:rsidRDefault="00ED11D6" w:rsidP="00FA4058">
            <w:pPr>
              <w:pStyle w:val="AmColumnHeading"/>
            </w:pPr>
            <w:r w:rsidRPr="00D71886">
              <w:t>Grozījums</w:t>
            </w:r>
          </w:p>
        </w:tc>
      </w:tr>
      <w:tr w:rsidR="00623018" w:rsidRPr="00D71886" w14:paraId="34758E7A" w14:textId="77777777" w:rsidTr="00FA4058">
        <w:trPr>
          <w:jc w:val="center"/>
        </w:trPr>
        <w:tc>
          <w:tcPr>
            <w:tcW w:w="4876" w:type="dxa"/>
            <w:tcBorders>
              <w:top w:val="nil"/>
              <w:left w:val="nil"/>
              <w:bottom w:val="nil"/>
              <w:right w:val="nil"/>
            </w:tcBorders>
          </w:tcPr>
          <w:p w14:paraId="4F382748" w14:textId="77777777" w:rsidR="001D14A5" w:rsidRPr="00D71886" w:rsidRDefault="001D14A5" w:rsidP="00FA4058">
            <w:pPr>
              <w:pStyle w:val="Normal6a"/>
            </w:pPr>
          </w:p>
        </w:tc>
        <w:tc>
          <w:tcPr>
            <w:tcW w:w="4876" w:type="dxa"/>
            <w:tcBorders>
              <w:top w:val="nil"/>
              <w:left w:val="nil"/>
              <w:bottom w:val="nil"/>
              <w:right w:val="nil"/>
            </w:tcBorders>
          </w:tcPr>
          <w:p w14:paraId="3847C5A1" w14:textId="77777777" w:rsidR="001D14A5" w:rsidRPr="00D71886" w:rsidRDefault="00ED11D6" w:rsidP="00FA4058">
            <w:pPr>
              <w:pStyle w:val="Normal6a"/>
            </w:pPr>
            <w:r w:rsidRPr="00D71886">
              <w:rPr>
                <w:b/>
                <w:i/>
              </w:rPr>
              <w:t>(5c)</w:t>
            </w:r>
            <w:r w:rsidRPr="00D71886">
              <w:tab/>
            </w:r>
            <w:r w:rsidRPr="00D71886">
              <w:rPr>
                <w:b/>
                <w:i/>
              </w:rPr>
              <w:t xml:space="preserve">Mākslīgo intelektu arvien vairāk lieto digitālajā vidē, ko izmanto bērni un jaunieši, tostarp izglītībā, sociālajos medijos, tiešsaistes spēlēs un </w:t>
            </w:r>
            <w:r w:rsidRPr="00D71886">
              <w:rPr>
                <w:b/>
                <w:i/>
              </w:rPr>
              <w:t>kultūras un radošajās platformās. Tāpēc Regula (ES) 2024/1689 būtu jāpiemēro tā, lai ņemtu vērā to, kā bērni un jaunieši lieto MI sistēmas, un nepieciešamību viņus aizsargāt un nodrošināt vecumam atbilstošu informāciju.</w:t>
            </w:r>
          </w:p>
        </w:tc>
      </w:tr>
    </w:tbl>
    <w:p w14:paraId="1CE7A1C2" w14:textId="77777777" w:rsidR="001D14A5" w:rsidRPr="00D71886" w:rsidRDefault="00ED11D6" w:rsidP="001D14A5">
      <w:pPr>
        <w:rPr>
          <w:rStyle w:val="HideTWBExt"/>
        </w:rPr>
      </w:pPr>
      <w:r w:rsidRPr="00D71886">
        <w:rPr>
          <w:rStyle w:val="HideTWBExt"/>
        </w:rPr>
        <w:t>&lt;/Amend&gt;</w:t>
      </w:r>
    </w:p>
    <w:p w14:paraId="7D35553B" w14:textId="77777777" w:rsidR="001D14A5" w:rsidRPr="00D71886" w:rsidRDefault="001D14A5" w:rsidP="001D14A5">
      <w:pPr>
        <w:rPr>
          <w:rStyle w:val="HideTWBExt"/>
        </w:rPr>
      </w:pPr>
    </w:p>
    <w:p w14:paraId="0213BCC3" w14:textId="77777777" w:rsidR="001D14A5" w:rsidRPr="00D71886" w:rsidRDefault="00ED11D6" w:rsidP="001D14A5">
      <w:pPr>
        <w:pStyle w:val="AmNumberTabs"/>
        <w:keepNext/>
      </w:pPr>
      <w:r w:rsidRPr="00D71886">
        <w:rPr>
          <w:rStyle w:val="HideTWBExt"/>
          <w:b w:val="0"/>
        </w:rPr>
        <w:t>&lt;Amend&gt;</w:t>
      </w:r>
      <w:r w:rsidRPr="00D71886">
        <w:t>Grozījums Nr.</w:t>
      </w:r>
      <w:r w:rsidRPr="00D71886">
        <w:tab/>
      </w:r>
      <w:r w:rsidRPr="00D71886">
        <w:tab/>
      </w:r>
      <w:r w:rsidRPr="00D71886">
        <w:rPr>
          <w:rStyle w:val="HideTWBExt"/>
          <w:b w:val="0"/>
        </w:rPr>
        <w:t>&lt;NumAm&gt;</w:t>
      </w:r>
      <w:r w:rsidRPr="00D71886">
        <w:t>7</w:t>
      </w:r>
      <w:r w:rsidRPr="00D71886">
        <w:rPr>
          <w:rStyle w:val="HideTWBExt"/>
          <w:b w:val="0"/>
        </w:rPr>
        <w:t>&lt;/NumAm&gt;</w:t>
      </w:r>
    </w:p>
    <w:p w14:paraId="4A3D2FEC"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28645B96" w14:textId="77777777" w:rsidR="001D14A5" w:rsidRPr="00D71886" w:rsidRDefault="00ED11D6" w:rsidP="001D14A5">
      <w:pPr>
        <w:pStyle w:val="NormalBold"/>
        <w:keepNext/>
      </w:pPr>
      <w:r w:rsidRPr="00D71886">
        <w:rPr>
          <w:rStyle w:val="HideTWBExt"/>
          <w:b w:val="0"/>
        </w:rPr>
        <w:t>&lt;Article&gt;</w:t>
      </w:r>
      <w:r w:rsidRPr="00D71886">
        <w:t xml:space="preserve"> 6.a apsvērums (jauns)</w:t>
      </w:r>
      <w:r w:rsidRPr="00D71886">
        <w:rPr>
          <w:rStyle w:val="HideTWBExt"/>
          <w:b w:val="0"/>
        </w:rPr>
        <w:t>&lt;/Article&gt;</w:t>
      </w:r>
    </w:p>
    <w:p w14:paraId="2D1A54B9" w14:textId="77777777" w:rsidR="001D14A5" w:rsidRPr="00D71886"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00AAA2F0" w14:textId="77777777" w:rsidTr="00FA4058">
        <w:trPr>
          <w:jc w:val="center"/>
        </w:trPr>
        <w:tc>
          <w:tcPr>
            <w:tcW w:w="9752" w:type="dxa"/>
            <w:gridSpan w:val="2"/>
          </w:tcPr>
          <w:p w14:paraId="6630FEC4" w14:textId="77777777" w:rsidR="001D14A5" w:rsidRPr="00D71886" w:rsidRDefault="001D14A5" w:rsidP="00FA4058">
            <w:pPr>
              <w:keepNext/>
            </w:pPr>
          </w:p>
        </w:tc>
      </w:tr>
      <w:tr w:rsidR="00623018" w:rsidRPr="00D71886" w14:paraId="729D6B70" w14:textId="77777777" w:rsidTr="00FA4058">
        <w:trPr>
          <w:jc w:val="center"/>
        </w:trPr>
        <w:tc>
          <w:tcPr>
            <w:tcW w:w="4876" w:type="dxa"/>
          </w:tcPr>
          <w:p w14:paraId="2D397CB9" w14:textId="77777777" w:rsidR="001D14A5" w:rsidRPr="00D71886" w:rsidRDefault="00ED11D6" w:rsidP="00FA4058">
            <w:pPr>
              <w:pStyle w:val="AmColumnHeading"/>
              <w:keepNext/>
            </w:pPr>
            <w:r w:rsidRPr="00D71886">
              <w:t>Komisijas ierosinātais teksts</w:t>
            </w:r>
          </w:p>
        </w:tc>
        <w:tc>
          <w:tcPr>
            <w:tcW w:w="4876" w:type="dxa"/>
          </w:tcPr>
          <w:p w14:paraId="11728D24" w14:textId="77777777" w:rsidR="001D14A5" w:rsidRPr="00D71886" w:rsidRDefault="00ED11D6" w:rsidP="00FA4058">
            <w:pPr>
              <w:pStyle w:val="AmColumnHeading"/>
              <w:keepNext/>
            </w:pPr>
            <w:r w:rsidRPr="00D71886">
              <w:t>Grozījums</w:t>
            </w:r>
          </w:p>
        </w:tc>
      </w:tr>
      <w:tr w:rsidR="00623018" w:rsidRPr="00D71886" w14:paraId="0E80715E" w14:textId="77777777" w:rsidTr="00FA4058">
        <w:trPr>
          <w:jc w:val="center"/>
        </w:trPr>
        <w:tc>
          <w:tcPr>
            <w:tcW w:w="4876" w:type="dxa"/>
          </w:tcPr>
          <w:p w14:paraId="1C2FA994" w14:textId="77777777" w:rsidR="001D14A5" w:rsidRPr="00D71886" w:rsidRDefault="001D14A5" w:rsidP="00FA4058">
            <w:pPr>
              <w:pStyle w:val="Normal6a"/>
              <w:rPr>
                <w:b/>
                <w:bCs/>
                <w:i/>
                <w:iCs/>
              </w:rPr>
            </w:pPr>
          </w:p>
        </w:tc>
        <w:tc>
          <w:tcPr>
            <w:tcW w:w="4876" w:type="dxa"/>
          </w:tcPr>
          <w:p w14:paraId="6B8954A0" w14:textId="77777777" w:rsidR="001D14A5" w:rsidRPr="00D71886" w:rsidRDefault="00ED11D6" w:rsidP="00FA4058">
            <w:pPr>
              <w:pStyle w:val="Normal6a"/>
              <w:rPr>
                <w:b/>
                <w:bCs/>
                <w:i/>
                <w:iCs/>
                <w:szCs w:val="24"/>
              </w:rPr>
            </w:pPr>
            <w:r w:rsidRPr="00D71886">
              <w:rPr>
                <w:b/>
                <w:i/>
              </w:rPr>
              <w:t>(6a)</w:t>
            </w:r>
            <w:r w:rsidRPr="00D71886">
              <w:rPr>
                <w:b/>
                <w:i/>
              </w:rPr>
              <w:tab/>
              <w:t>MI sistēmas, kas maina, manipulē vai mākslīgi rada attēlus vai videomateriālus, kuros bez piekrišanas attēlotas fiziskas personas, kas, atkailinot intīmās ķermeņa daļas, iesaistītas nepārprotami seksuālās darbībās, vai kuros kāda persona tiek atkailināta, nodara kaitējumu cietušajiem un pārkāpj pamattiesības uz cieņu un privātumu. Nesenie notikumi ir parādījuši dažu MI prakšu nesaderību ar Savienības pamattiesību regulējumu. Sieviešu nudifikācija, manipulācijas ar intīmiem attēliem un tādu materiālu radīša</w:t>
            </w:r>
            <w:r w:rsidRPr="00D71886">
              <w:rPr>
                <w:b/>
                <w:i/>
              </w:rPr>
              <w:t xml:space="preserve">na, kuros atspoguļota seksuāla vardarbība pret bērniem, ir nepārprotams pamattiesību un Savienības tiesību aktu pārkāpums. Tomēr joprojām pastāv būtiska juridiskā nenoteiktība attiecībā uz to, vai MI darbinātas kailuma lietotnes ir uzskatāmas par MI praksi, kas aizliegta ar Regulas (ES) 2024/1689 5. pantu. Minētās regulas 112. pantā Komisijai ir noteikts </w:t>
            </w:r>
            <w:r w:rsidRPr="00D71886">
              <w:rPr>
                <w:b/>
                <w:i/>
              </w:rPr>
              <w:lastRenderedPageBreak/>
              <w:t>pienākums katru gadu izvērtēt nepieciešamību grozīt 5. pantā noteikto aizliegto prakšu sarakstu un III pielikumā iekļauto sarakstu un minētā novērtējuma ko</w:t>
            </w:r>
            <w:r w:rsidRPr="00D71886">
              <w:rPr>
                <w:b/>
                <w:i/>
              </w:rPr>
              <w:t>nstatējumus iesniegt Eiropas Parlamentam un Padomei. Komisija nav ievērojusi iepriekšējā vērtēšanas perioda termiņu. Šā iemesla dēļ šķiet piemēroti precizēt, ka 5. pantā minētā aizliegtā prakse ietver tādas MI sistēmas laišanu tirgū, nodošanu ekspluatācijā vai izmantošanu, kas var ģenerēt vai pārveidot seksualizētus fizisku personu audioierakstus, attēlus un videomateriālus, tādējādi veicinot intīmu vai manipulētu materiālu kopīgošanu bez piekrišanas, kā definēts Direktīvā (ES) 2024/1385.</w:t>
            </w:r>
          </w:p>
        </w:tc>
      </w:tr>
    </w:tbl>
    <w:p w14:paraId="7089E4B5" w14:textId="77777777" w:rsidR="001D14A5" w:rsidRPr="00D71886" w:rsidRDefault="00ED11D6" w:rsidP="001D14A5">
      <w:r w:rsidRPr="00D71886">
        <w:rPr>
          <w:rStyle w:val="HideTWBExt"/>
        </w:rPr>
        <w:lastRenderedPageBreak/>
        <w:t>&lt;/Amend&gt;</w:t>
      </w:r>
    </w:p>
    <w:p w14:paraId="7517F17B" w14:textId="77777777" w:rsidR="001D14A5" w:rsidRPr="00D71886" w:rsidRDefault="001D14A5" w:rsidP="001D14A5"/>
    <w:p w14:paraId="3297F418"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8</w:t>
      </w:r>
      <w:r w:rsidRPr="00D71886">
        <w:rPr>
          <w:rStyle w:val="HideTWBExt"/>
        </w:rPr>
        <w:t>&lt;/NumAm&gt;</w:t>
      </w:r>
    </w:p>
    <w:p w14:paraId="0A7C12AA"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54E4C458" w14:textId="77777777" w:rsidR="001D14A5" w:rsidRPr="00D71886" w:rsidRDefault="00ED11D6" w:rsidP="001D14A5">
      <w:pPr>
        <w:pStyle w:val="NormalBold"/>
      </w:pPr>
      <w:r w:rsidRPr="00D71886">
        <w:rPr>
          <w:rStyle w:val="HideTWBExt"/>
        </w:rPr>
        <w:t>&lt;Article&gt;</w:t>
      </w:r>
      <w:r w:rsidRPr="00D71886">
        <w:t>9. apsvērums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1C9619DA" w14:textId="77777777" w:rsidTr="00FA4058">
        <w:trPr>
          <w:trHeight w:hRule="exact" w:val="240"/>
          <w:jc w:val="center"/>
        </w:trPr>
        <w:tc>
          <w:tcPr>
            <w:tcW w:w="9752" w:type="dxa"/>
            <w:gridSpan w:val="2"/>
            <w:tcBorders>
              <w:top w:val="nil"/>
              <w:left w:val="nil"/>
              <w:bottom w:val="nil"/>
              <w:right w:val="nil"/>
            </w:tcBorders>
          </w:tcPr>
          <w:p w14:paraId="674D53D6" w14:textId="77777777" w:rsidR="001D14A5" w:rsidRPr="00D71886" w:rsidRDefault="001D14A5" w:rsidP="00FA4058"/>
        </w:tc>
      </w:tr>
      <w:tr w:rsidR="00623018" w:rsidRPr="00D71886" w14:paraId="3059642E" w14:textId="77777777" w:rsidTr="00FA4058">
        <w:trPr>
          <w:trHeight w:val="240"/>
          <w:jc w:val="center"/>
        </w:trPr>
        <w:tc>
          <w:tcPr>
            <w:tcW w:w="4876" w:type="dxa"/>
            <w:tcBorders>
              <w:top w:val="nil"/>
              <w:left w:val="nil"/>
              <w:bottom w:val="nil"/>
              <w:right w:val="nil"/>
            </w:tcBorders>
          </w:tcPr>
          <w:p w14:paraId="456A8342"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223A4442" w14:textId="77777777" w:rsidR="001D14A5" w:rsidRPr="00D71886" w:rsidRDefault="00ED11D6" w:rsidP="00FA4058">
            <w:pPr>
              <w:pStyle w:val="AmColumnHeading"/>
            </w:pPr>
            <w:r w:rsidRPr="00D71886">
              <w:t>Grozījums</w:t>
            </w:r>
          </w:p>
        </w:tc>
      </w:tr>
      <w:tr w:rsidR="00623018" w:rsidRPr="00D71886" w14:paraId="6BD9B7DA" w14:textId="77777777" w:rsidTr="00FA4058">
        <w:trPr>
          <w:jc w:val="center"/>
        </w:trPr>
        <w:tc>
          <w:tcPr>
            <w:tcW w:w="4876" w:type="dxa"/>
            <w:tcBorders>
              <w:top w:val="nil"/>
              <w:left w:val="nil"/>
              <w:bottom w:val="nil"/>
              <w:right w:val="nil"/>
            </w:tcBorders>
          </w:tcPr>
          <w:p w14:paraId="70650822" w14:textId="77777777" w:rsidR="001D14A5" w:rsidRPr="00D71886" w:rsidRDefault="00ED11D6" w:rsidP="00FA4058">
            <w:pPr>
              <w:pStyle w:val="Normal6a"/>
            </w:pPr>
            <w:r w:rsidRPr="00D71886">
              <w:rPr>
                <w:b/>
                <w:i/>
              </w:rPr>
              <w:t>(9)</w:t>
            </w:r>
            <w:r w:rsidRPr="00D71886">
              <w:tab/>
            </w:r>
            <w:r w:rsidRPr="00D71886">
              <w:rPr>
                <w:b/>
                <w:i/>
              </w:rPr>
              <w:t xml:space="preserve">Lai racionalizētu atbilstību un samazinātu saistītās izmaksas, MI sistēmu nodrošinātājiem nevajadzētu būt pienākumam reģistrēt Regulas (ES) 2024/1689 6. panta 3. punktā minētās MI sistēmas ES </w:t>
            </w:r>
            <w:r w:rsidRPr="00D71886">
              <w:rPr>
                <w:b/>
                <w:i/>
              </w:rPr>
              <w:t>datubāzē saskaņā ar minētās regulas 49. panta 2. punktu. Ņemot vērā to, ka šādas sistēmas noteiktos apstākļos netiek uzskatītas par augsta riska sistēmām, ja tās nerada būtisku kaitējuma risku personu veselībai, drošībai vai pamattiesībām, reģistrācijas prasību noteikšana radītu nesamērīgu atbilstības nodrošināšanas slogu. Tomēr nodrošinātājam, kas uzskata, ka uz MI sistēmu attiecas 6. panta 3. punkts, joprojām ir pienākums dokumentēt savu novērtējumu pirms minētās sistēmas laišanas tirgū vai nodošanas eksp</w:t>
            </w:r>
            <w:r w:rsidRPr="00D71886">
              <w:rPr>
                <w:b/>
                <w:i/>
              </w:rPr>
              <w:t xml:space="preserve">luatācijā. Šo novērtējumu var </w:t>
            </w:r>
            <w:r w:rsidRPr="00D71886">
              <w:rPr>
                <w:b/>
                <w:i/>
              </w:rPr>
              <w:lastRenderedPageBreak/>
              <w:t>pieprasīt valsts kompetentās iestādes.</w:t>
            </w:r>
          </w:p>
        </w:tc>
        <w:tc>
          <w:tcPr>
            <w:tcW w:w="4876" w:type="dxa"/>
            <w:tcBorders>
              <w:top w:val="nil"/>
              <w:left w:val="nil"/>
              <w:bottom w:val="nil"/>
              <w:right w:val="nil"/>
            </w:tcBorders>
          </w:tcPr>
          <w:p w14:paraId="6EF5EEDE" w14:textId="77777777" w:rsidR="001D14A5" w:rsidRPr="00D71886" w:rsidRDefault="00ED11D6" w:rsidP="00FA4058">
            <w:pPr>
              <w:pStyle w:val="Normal6a"/>
            </w:pPr>
            <w:r w:rsidRPr="00D71886">
              <w:rPr>
                <w:b/>
                <w:i/>
              </w:rPr>
              <w:lastRenderedPageBreak/>
              <w:t>svītrots</w:t>
            </w:r>
          </w:p>
        </w:tc>
      </w:tr>
    </w:tbl>
    <w:p w14:paraId="1A6F141E" w14:textId="77777777" w:rsidR="001D14A5" w:rsidRPr="00D71886" w:rsidRDefault="00ED11D6" w:rsidP="001D14A5">
      <w:r w:rsidRPr="00D71886">
        <w:rPr>
          <w:rStyle w:val="HideTWBExt"/>
        </w:rPr>
        <w:t>&lt;/Amend&gt;</w:t>
      </w:r>
    </w:p>
    <w:p w14:paraId="3263885C"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9</w:t>
      </w:r>
      <w:r w:rsidRPr="00D71886">
        <w:rPr>
          <w:rStyle w:val="HideTWBExt"/>
        </w:rPr>
        <w:t>&lt;/NumAm&gt;</w:t>
      </w:r>
    </w:p>
    <w:p w14:paraId="2F72F383"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67F4A402" w14:textId="77777777" w:rsidR="001D14A5" w:rsidRPr="00D71886" w:rsidRDefault="00ED11D6" w:rsidP="001D14A5">
      <w:pPr>
        <w:pStyle w:val="NormalBold"/>
      </w:pPr>
      <w:r w:rsidRPr="00D71886">
        <w:rPr>
          <w:rStyle w:val="HideTWBExt"/>
        </w:rPr>
        <w:t>&lt;Article&gt;</w:t>
      </w:r>
      <w:r w:rsidRPr="00D71886">
        <w:t>11.a apsvērums (jauns)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7AF27BA1" w14:textId="77777777" w:rsidTr="00FA4058">
        <w:trPr>
          <w:trHeight w:hRule="exact" w:val="240"/>
          <w:jc w:val="center"/>
        </w:trPr>
        <w:tc>
          <w:tcPr>
            <w:tcW w:w="9752" w:type="dxa"/>
            <w:gridSpan w:val="2"/>
            <w:tcBorders>
              <w:top w:val="nil"/>
              <w:left w:val="nil"/>
              <w:bottom w:val="nil"/>
              <w:right w:val="nil"/>
            </w:tcBorders>
          </w:tcPr>
          <w:p w14:paraId="2F44BC24" w14:textId="77777777" w:rsidR="001D14A5" w:rsidRPr="00D71886" w:rsidRDefault="001D14A5" w:rsidP="00FA4058"/>
        </w:tc>
      </w:tr>
      <w:tr w:rsidR="00623018" w:rsidRPr="00D71886" w14:paraId="1C586092" w14:textId="77777777" w:rsidTr="00FA4058">
        <w:trPr>
          <w:trHeight w:val="240"/>
          <w:jc w:val="center"/>
        </w:trPr>
        <w:tc>
          <w:tcPr>
            <w:tcW w:w="4876" w:type="dxa"/>
            <w:tcBorders>
              <w:top w:val="nil"/>
              <w:left w:val="nil"/>
              <w:bottom w:val="nil"/>
              <w:right w:val="nil"/>
            </w:tcBorders>
          </w:tcPr>
          <w:p w14:paraId="437DC56D"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4B0BBCD7" w14:textId="77777777" w:rsidR="001D14A5" w:rsidRPr="00D71886" w:rsidRDefault="00ED11D6" w:rsidP="00FA4058">
            <w:pPr>
              <w:pStyle w:val="AmColumnHeading"/>
            </w:pPr>
            <w:r w:rsidRPr="00D71886">
              <w:t>Grozījums</w:t>
            </w:r>
          </w:p>
        </w:tc>
      </w:tr>
      <w:tr w:rsidR="00623018" w:rsidRPr="00D71886" w14:paraId="2731186D" w14:textId="77777777" w:rsidTr="00FA4058">
        <w:trPr>
          <w:jc w:val="center"/>
        </w:trPr>
        <w:tc>
          <w:tcPr>
            <w:tcW w:w="4876" w:type="dxa"/>
            <w:tcBorders>
              <w:top w:val="nil"/>
              <w:left w:val="nil"/>
              <w:bottom w:val="nil"/>
              <w:right w:val="nil"/>
            </w:tcBorders>
          </w:tcPr>
          <w:p w14:paraId="057D7A10" w14:textId="77777777" w:rsidR="001D14A5" w:rsidRPr="00D71886" w:rsidRDefault="001D14A5" w:rsidP="00FA4058">
            <w:pPr>
              <w:pStyle w:val="Normal6a"/>
            </w:pPr>
          </w:p>
        </w:tc>
        <w:tc>
          <w:tcPr>
            <w:tcW w:w="4876" w:type="dxa"/>
            <w:tcBorders>
              <w:top w:val="nil"/>
              <w:left w:val="nil"/>
              <w:bottom w:val="nil"/>
              <w:right w:val="nil"/>
            </w:tcBorders>
          </w:tcPr>
          <w:p w14:paraId="39C0740E" w14:textId="77777777" w:rsidR="001D14A5" w:rsidRPr="00D71886" w:rsidRDefault="00ED11D6" w:rsidP="00FA4058">
            <w:pPr>
              <w:pStyle w:val="Normal6a"/>
            </w:pPr>
            <w:r w:rsidRPr="00D71886">
              <w:rPr>
                <w:b/>
                <w:i/>
              </w:rPr>
              <w:t>(11a)</w:t>
            </w:r>
            <w:r w:rsidRPr="00D71886">
              <w:tab/>
            </w:r>
            <w:r w:rsidRPr="00D71886">
              <w:rPr>
                <w:b/>
                <w:i/>
              </w:rPr>
              <w:t>Vairojot iespējas veikt testēšanu reālos apstākļos, var atbalstīt inovāciju, bet tam nevajadzētu novest pie tā, ka mazaizsargātās grupas pēc noklusējuma kļūst par testēšanas populācijām. Ja testēšanā reālos apstākļos izmanto MI sistēmas, kuras paredzēts lietot izglītības un profesionālās apmācības jomā, vai to veic vidē, kurā ar tām varētu saskarties nepilngadīgie, šādas testēšanas plānā būtu jāparedz aizsardzības pasākumi, kas ir specifiski attiecīgajai videi, tostarp skaidra informācija skartajiem cilvēk</w:t>
            </w:r>
            <w:r w:rsidRPr="00D71886">
              <w:rPr>
                <w:b/>
                <w:i/>
              </w:rPr>
              <w:t>iem un jēgpilna uzturētāju, piemēram, skolu un citu par minēto vidi atbildīgo sabiedriskas nozīmes organizāciju, iesaiste.</w:t>
            </w:r>
          </w:p>
        </w:tc>
      </w:tr>
    </w:tbl>
    <w:p w14:paraId="2182D12F" w14:textId="77777777" w:rsidR="001D14A5" w:rsidRPr="00D71886" w:rsidRDefault="00ED11D6" w:rsidP="001D14A5">
      <w:r w:rsidRPr="00D71886">
        <w:rPr>
          <w:rStyle w:val="HideTWBExt"/>
        </w:rPr>
        <w:t>&lt;/Amend&gt;</w:t>
      </w:r>
    </w:p>
    <w:p w14:paraId="329FCBC5"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10</w:t>
      </w:r>
      <w:r w:rsidRPr="00D71886">
        <w:rPr>
          <w:rStyle w:val="HideTWBExt"/>
        </w:rPr>
        <w:t>&lt;/NumAm&gt;</w:t>
      </w:r>
    </w:p>
    <w:p w14:paraId="37591A49"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70523490" w14:textId="77777777" w:rsidR="001D14A5" w:rsidRPr="00D71886" w:rsidRDefault="00ED11D6" w:rsidP="001D14A5">
      <w:pPr>
        <w:pStyle w:val="NormalBold"/>
      </w:pPr>
      <w:r w:rsidRPr="00D71886">
        <w:rPr>
          <w:rStyle w:val="HideTWBExt"/>
        </w:rPr>
        <w:t>&lt;Article&gt;</w:t>
      </w:r>
      <w:r w:rsidRPr="00D71886">
        <w:t xml:space="preserve">20. </w:t>
      </w:r>
      <w:r w:rsidRPr="00D71886">
        <w:t>apsvērums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44FED8A1" w14:textId="77777777" w:rsidTr="00FA4058">
        <w:trPr>
          <w:trHeight w:hRule="exact" w:val="240"/>
          <w:jc w:val="center"/>
        </w:trPr>
        <w:tc>
          <w:tcPr>
            <w:tcW w:w="9752" w:type="dxa"/>
            <w:gridSpan w:val="2"/>
            <w:tcBorders>
              <w:top w:val="nil"/>
              <w:left w:val="nil"/>
              <w:bottom w:val="nil"/>
              <w:right w:val="nil"/>
            </w:tcBorders>
          </w:tcPr>
          <w:p w14:paraId="1CB7748C" w14:textId="77777777" w:rsidR="001D14A5" w:rsidRPr="00D71886" w:rsidRDefault="001D14A5" w:rsidP="00FA4058"/>
        </w:tc>
      </w:tr>
      <w:tr w:rsidR="00623018" w:rsidRPr="00D71886" w14:paraId="3D66D863" w14:textId="77777777" w:rsidTr="00FA4058">
        <w:trPr>
          <w:trHeight w:val="240"/>
          <w:jc w:val="center"/>
        </w:trPr>
        <w:tc>
          <w:tcPr>
            <w:tcW w:w="4876" w:type="dxa"/>
            <w:tcBorders>
              <w:top w:val="nil"/>
              <w:left w:val="nil"/>
              <w:bottom w:val="nil"/>
              <w:right w:val="nil"/>
            </w:tcBorders>
          </w:tcPr>
          <w:p w14:paraId="7FC9740C"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6E75EF36" w14:textId="77777777" w:rsidR="001D14A5" w:rsidRPr="00D71886" w:rsidRDefault="00ED11D6" w:rsidP="00FA4058">
            <w:pPr>
              <w:pStyle w:val="AmColumnHeading"/>
            </w:pPr>
            <w:r w:rsidRPr="00D71886">
              <w:t>Grozījums</w:t>
            </w:r>
          </w:p>
        </w:tc>
      </w:tr>
      <w:tr w:rsidR="00623018" w:rsidRPr="00D71886" w14:paraId="16AB39B7" w14:textId="77777777" w:rsidTr="00FA4058">
        <w:trPr>
          <w:jc w:val="center"/>
        </w:trPr>
        <w:tc>
          <w:tcPr>
            <w:tcW w:w="4876" w:type="dxa"/>
            <w:tcBorders>
              <w:top w:val="nil"/>
              <w:left w:val="nil"/>
              <w:bottom w:val="nil"/>
              <w:right w:val="nil"/>
            </w:tcBorders>
          </w:tcPr>
          <w:p w14:paraId="2D882BDA" w14:textId="77777777" w:rsidR="001D14A5" w:rsidRPr="00D71886" w:rsidRDefault="00ED11D6" w:rsidP="00FA4058">
            <w:pPr>
              <w:pStyle w:val="Normal6a"/>
            </w:pPr>
            <w:r w:rsidRPr="00D71886">
              <w:rPr>
                <w:b/>
                <w:i/>
              </w:rPr>
              <w:t>(20)</w:t>
            </w:r>
            <w:r w:rsidRPr="00D71886">
              <w:tab/>
            </w:r>
            <w:r w:rsidRPr="00D71886">
              <w:rPr>
                <w:b/>
                <w:i/>
              </w:rPr>
              <w:t xml:space="preserve">Lai ģeneratīvo MI sistēmu nodrošinātājiem, uz kuriem attiecas Regulas (ES) 2024/1689 50. panta 2. punktā noteiktie marķēšanas pienākumi, dotu pietiekami daudz laika saprātīgā </w:t>
            </w:r>
            <w:r w:rsidRPr="00D71886">
              <w:rPr>
                <w:b/>
                <w:i/>
              </w:rPr>
              <w:t>termiņā pielāgot savu praksi, neradot traucējumus tirgū, ir lietderīgi ieviest sešu mēnešu pārejas periodu nodrošinātājiem, kuri savas sistēmas jau ir laiduši tirgū pirms 2026. gada 2. augusta.</w:t>
            </w:r>
          </w:p>
        </w:tc>
        <w:tc>
          <w:tcPr>
            <w:tcW w:w="4876" w:type="dxa"/>
            <w:tcBorders>
              <w:top w:val="nil"/>
              <w:left w:val="nil"/>
              <w:bottom w:val="nil"/>
              <w:right w:val="nil"/>
            </w:tcBorders>
          </w:tcPr>
          <w:p w14:paraId="5C071486" w14:textId="77777777" w:rsidR="001D14A5" w:rsidRPr="00D71886" w:rsidRDefault="00ED11D6" w:rsidP="00FA4058">
            <w:pPr>
              <w:pStyle w:val="Normal6a"/>
            </w:pPr>
            <w:r w:rsidRPr="00D71886">
              <w:rPr>
                <w:b/>
                <w:i/>
              </w:rPr>
              <w:t>svītrots</w:t>
            </w:r>
          </w:p>
        </w:tc>
      </w:tr>
    </w:tbl>
    <w:p w14:paraId="41D1DD93" w14:textId="77777777" w:rsidR="001D14A5" w:rsidRPr="00D71886" w:rsidRDefault="00ED11D6" w:rsidP="001D14A5">
      <w:pPr>
        <w:rPr>
          <w:rStyle w:val="HideTWBExt"/>
        </w:rPr>
      </w:pPr>
      <w:r w:rsidRPr="00D71886">
        <w:rPr>
          <w:rStyle w:val="HideTWBExt"/>
        </w:rPr>
        <w:t>&lt;/Amend&gt;</w:t>
      </w:r>
    </w:p>
    <w:p w14:paraId="2B2E1DCE" w14:textId="77777777" w:rsidR="001D14A5" w:rsidRPr="00D71886" w:rsidRDefault="001D14A5" w:rsidP="001D14A5">
      <w:pPr>
        <w:rPr>
          <w:rStyle w:val="HideTWBExt"/>
        </w:rPr>
      </w:pPr>
    </w:p>
    <w:p w14:paraId="233A33AA" w14:textId="77777777" w:rsidR="001D14A5" w:rsidRPr="00D71886" w:rsidRDefault="001D14A5" w:rsidP="001D14A5">
      <w:pPr>
        <w:rPr>
          <w:rStyle w:val="HideTWBExt"/>
        </w:rPr>
      </w:pPr>
    </w:p>
    <w:p w14:paraId="0ADCD3B5" w14:textId="77777777" w:rsidR="001D14A5" w:rsidRPr="00D71886" w:rsidRDefault="00ED11D6" w:rsidP="001D14A5">
      <w:pPr>
        <w:pStyle w:val="AMNumberTabs0"/>
        <w:keepNext/>
      </w:pPr>
      <w:r w:rsidRPr="00D71886">
        <w:rPr>
          <w:rStyle w:val="HideTWBExt"/>
          <w:b w:val="0"/>
        </w:rPr>
        <w:t>&lt;Amend&gt;</w:t>
      </w:r>
      <w:r w:rsidRPr="00D71886">
        <w:t>Grozījums Nr.</w:t>
      </w:r>
      <w:r w:rsidRPr="00D71886">
        <w:tab/>
      </w:r>
      <w:r w:rsidRPr="00D71886">
        <w:tab/>
      </w:r>
      <w:r w:rsidRPr="00D71886">
        <w:rPr>
          <w:rStyle w:val="HideTWBExt"/>
          <w:b w:val="0"/>
        </w:rPr>
        <w:t>&lt;NumAm&gt;</w:t>
      </w:r>
      <w:r w:rsidRPr="00D71886">
        <w:t>11</w:t>
      </w:r>
      <w:r w:rsidRPr="00D71886">
        <w:rPr>
          <w:rStyle w:val="HideTWBExt"/>
          <w:b w:val="0"/>
        </w:rPr>
        <w:t>&lt;/NumAm&gt;</w:t>
      </w:r>
    </w:p>
    <w:p w14:paraId="54B27D27"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5E78160F" w14:textId="77777777" w:rsidR="001D14A5" w:rsidRPr="00D71886" w:rsidRDefault="00ED11D6" w:rsidP="001D14A5">
      <w:pPr>
        <w:pStyle w:val="NormalBold"/>
      </w:pPr>
      <w:r w:rsidRPr="00D71886">
        <w:rPr>
          <w:rStyle w:val="HideTWBExt"/>
          <w:b w:val="0"/>
        </w:rPr>
        <w:t>&lt;Article&gt;</w:t>
      </w:r>
      <w:r w:rsidRPr="00D71886">
        <w:t>21. apsvērums</w:t>
      </w:r>
      <w:r w:rsidRPr="00D71886">
        <w:rPr>
          <w:rStyle w:val="HideTWBExt"/>
          <w:b w:val="0"/>
        </w:rPr>
        <w:t>&lt;/Article&gt;</w:t>
      </w:r>
    </w:p>
    <w:p w14:paraId="3FF335EF" w14:textId="77777777" w:rsidR="001D14A5" w:rsidRPr="00D71886"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0498A543" w14:textId="77777777" w:rsidTr="00FA4058">
        <w:trPr>
          <w:jc w:val="center"/>
        </w:trPr>
        <w:tc>
          <w:tcPr>
            <w:tcW w:w="9752" w:type="dxa"/>
            <w:gridSpan w:val="2"/>
          </w:tcPr>
          <w:p w14:paraId="7068EEA8" w14:textId="77777777" w:rsidR="001D14A5" w:rsidRPr="00D71886" w:rsidRDefault="001D14A5" w:rsidP="00FA4058">
            <w:pPr>
              <w:keepNext/>
            </w:pPr>
          </w:p>
        </w:tc>
      </w:tr>
      <w:tr w:rsidR="00623018" w:rsidRPr="00D71886" w14:paraId="3CBC952E" w14:textId="77777777" w:rsidTr="00FA4058">
        <w:trPr>
          <w:jc w:val="center"/>
        </w:trPr>
        <w:tc>
          <w:tcPr>
            <w:tcW w:w="4876" w:type="dxa"/>
          </w:tcPr>
          <w:p w14:paraId="6F08A320" w14:textId="77777777" w:rsidR="001D14A5" w:rsidRPr="00D71886" w:rsidRDefault="00ED11D6" w:rsidP="00FA4058">
            <w:pPr>
              <w:pStyle w:val="ColumnHeading"/>
              <w:keepNext/>
            </w:pPr>
            <w:r w:rsidRPr="00D71886">
              <w:t>Komisijas ierosinātais teksts</w:t>
            </w:r>
          </w:p>
        </w:tc>
        <w:tc>
          <w:tcPr>
            <w:tcW w:w="4876" w:type="dxa"/>
          </w:tcPr>
          <w:p w14:paraId="3966EDC6" w14:textId="77777777" w:rsidR="001D14A5" w:rsidRPr="00D71886" w:rsidRDefault="00ED11D6" w:rsidP="00FA4058">
            <w:pPr>
              <w:pStyle w:val="ColumnHeading"/>
              <w:keepNext/>
            </w:pPr>
            <w:r w:rsidRPr="00D71886">
              <w:t>Grozījums</w:t>
            </w:r>
          </w:p>
        </w:tc>
      </w:tr>
      <w:tr w:rsidR="00623018" w:rsidRPr="00D71886" w14:paraId="541D237E" w14:textId="77777777" w:rsidTr="00FA4058">
        <w:trPr>
          <w:jc w:val="center"/>
        </w:trPr>
        <w:tc>
          <w:tcPr>
            <w:tcW w:w="4876" w:type="dxa"/>
          </w:tcPr>
          <w:p w14:paraId="29B3CDCB" w14:textId="77777777" w:rsidR="001D14A5" w:rsidRPr="00D71886" w:rsidRDefault="00ED11D6" w:rsidP="00FA4058">
            <w:pPr>
              <w:pStyle w:val="Normal6"/>
            </w:pPr>
            <w:r w:rsidRPr="00D71886">
              <w:rPr>
                <w:b/>
                <w:i/>
              </w:rPr>
              <w:t>(21)</w:t>
            </w:r>
            <w:r w:rsidRPr="00D71886">
              <w:rPr>
                <w:b/>
                <w:i/>
              </w:rPr>
              <w:tab/>
              <w:t>Lai augsta riska MI sistēmu nodrošinātājiem dotu pietiekami daudz laika un precizētu noteikumus, kas piemērojami MI sistēmām, kuras jau laistas tirgū vai nodotas ekspluatācijā pirms attiecīgo Regulas (ES) 2024/1689 noteikumu piemērošanas sākuma, ir lietderīgi precizēt minētās regulas 111. panta 2. punktā paredzētā labvēlības perioda piemērošanu. Labvēlības periods 111. panta 2. punkta nolūkā būtu jāpiemēro tirgū jau laisto MI sistēmu veidam un modelim. Tas nozīmē, ka tad, ja pirms 111. panta 2. punktā norā</w:t>
            </w:r>
            <w:r w:rsidRPr="00D71886">
              <w:rPr>
                <w:b/>
                <w:i/>
              </w:rPr>
              <w:t>dītā datuma ir likumīgi laista tirgū vai nodota ekspluatācijā vismaz viena atsevišķa augsta riska MI sistēmas vienība, 111. panta 2. punktā paredzēto labvēlības periodu piemēro citām atsevišķām tāda paša veida un modeļa augsta riska MI sistēmas vienībām un tādējādi tās var turpināt laist tirgū, darīt pieejamas vai nodot ekspluatācijā Savienības tirgū bez jebkādiem papildu pienākumiem, prasībām vai nepieciešamības pēc papildu sertifikācijas, ja vien minētās augsta riska MI sistēmas uzbūve saglabājas nemainīg</w:t>
            </w:r>
            <w:r w:rsidRPr="00D71886">
              <w:rPr>
                <w:b/>
                <w:i/>
              </w:rPr>
              <w:t xml:space="preserve">a. Regulas 111. panta 2. punktā paredzētā labvēlības perioda piemērošanai izšķirošais faktors ir datums, kurā minētā tipa un augsta riska MI sistēmas modeļa pirmā vienība pirmo reizi tika laista tirgū vai nodota ekspluatācijā Savienības tirgū. Jebkādām būtiskām izmaiņām minētās MI sistēmas uzbūvē pēc 111. panta 2. punktā norādītā datuma būtu jārada nodrošinātājam pienākums pilnībā ievērot visus attiecīgos šīs regulas noteikumus, </w:t>
            </w:r>
            <w:r w:rsidRPr="00D71886">
              <w:rPr>
                <w:b/>
                <w:i/>
              </w:rPr>
              <w:lastRenderedPageBreak/>
              <w:t>kas piemērojami augsta riska MI sistēmām, tai skaitā atbilstības novērtēšanas p</w:t>
            </w:r>
            <w:r w:rsidRPr="00D71886">
              <w:rPr>
                <w:b/>
                <w:i/>
              </w:rPr>
              <w:t>rasības.</w:t>
            </w:r>
          </w:p>
        </w:tc>
        <w:tc>
          <w:tcPr>
            <w:tcW w:w="4876" w:type="dxa"/>
          </w:tcPr>
          <w:p w14:paraId="71EAB48B" w14:textId="77777777" w:rsidR="001D14A5" w:rsidRPr="00D71886" w:rsidRDefault="00ED11D6" w:rsidP="00FA4058">
            <w:pPr>
              <w:pStyle w:val="Normal6"/>
              <w:rPr>
                <w:szCs w:val="24"/>
              </w:rPr>
            </w:pPr>
            <w:r w:rsidRPr="00D71886">
              <w:rPr>
                <w:b/>
                <w:i/>
              </w:rPr>
              <w:lastRenderedPageBreak/>
              <w:t>svītrots</w:t>
            </w:r>
          </w:p>
        </w:tc>
      </w:tr>
    </w:tbl>
    <w:p w14:paraId="7CE7814C" w14:textId="77777777" w:rsidR="001D14A5" w:rsidRPr="00D71886" w:rsidRDefault="00ED11D6" w:rsidP="001D14A5">
      <w:r w:rsidRPr="00D71886">
        <w:rPr>
          <w:rStyle w:val="HideTWBExt"/>
        </w:rPr>
        <w:t>&lt;/Amend&gt;</w:t>
      </w:r>
    </w:p>
    <w:p w14:paraId="5858295C" w14:textId="77777777" w:rsidR="001D14A5" w:rsidRPr="00D71886" w:rsidRDefault="001D14A5" w:rsidP="001D14A5">
      <w:pPr>
        <w:rPr>
          <w:b/>
          <w:bCs/>
        </w:rPr>
      </w:pPr>
    </w:p>
    <w:p w14:paraId="493785DD" w14:textId="77777777" w:rsidR="001D14A5" w:rsidRPr="00D71886" w:rsidRDefault="001D14A5" w:rsidP="001D14A5">
      <w:pPr>
        <w:rPr>
          <w:rStyle w:val="HideTWBExt"/>
        </w:rPr>
      </w:pPr>
    </w:p>
    <w:p w14:paraId="72174826" w14:textId="77777777" w:rsidR="001D14A5" w:rsidRPr="00D71886" w:rsidRDefault="001D14A5" w:rsidP="001D14A5">
      <w:pPr>
        <w:rPr>
          <w:rStyle w:val="HideTWBExt"/>
        </w:rPr>
      </w:pPr>
    </w:p>
    <w:p w14:paraId="0237C3FB" w14:textId="77777777" w:rsidR="001D14A5" w:rsidRPr="00D71886" w:rsidRDefault="00ED11D6" w:rsidP="001D14A5">
      <w:pPr>
        <w:pStyle w:val="AMNumberTabs0"/>
        <w:keepNext/>
      </w:pPr>
      <w:r w:rsidRPr="00D71886">
        <w:rPr>
          <w:rStyle w:val="HideTWBExt"/>
          <w:b w:val="0"/>
        </w:rPr>
        <w:t>&lt;Amend&gt;</w:t>
      </w:r>
      <w:r w:rsidRPr="00D71886">
        <w:t>Grozījums Nr.</w:t>
      </w:r>
      <w:r w:rsidRPr="00D71886">
        <w:tab/>
      </w:r>
      <w:r w:rsidRPr="00D71886">
        <w:tab/>
      </w:r>
      <w:r w:rsidRPr="00D71886">
        <w:rPr>
          <w:rStyle w:val="HideTWBExt"/>
          <w:b w:val="0"/>
        </w:rPr>
        <w:t>&lt;NumAm&gt;</w:t>
      </w:r>
      <w:r w:rsidRPr="00D71886">
        <w:t>12</w:t>
      </w:r>
      <w:r w:rsidRPr="00D71886">
        <w:rPr>
          <w:rStyle w:val="HideTWBExt"/>
          <w:b w:val="0"/>
        </w:rPr>
        <w:t>&lt;/NumAm&gt;</w:t>
      </w:r>
    </w:p>
    <w:p w14:paraId="3066367F"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5C457676" w14:textId="77777777" w:rsidR="001D14A5" w:rsidRPr="00D71886" w:rsidRDefault="00ED11D6" w:rsidP="001D14A5">
      <w:pPr>
        <w:pStyle w:val="NormalBold"/>
      </w:pPr>
      <w:r w:rsidRPr="00D71886">
        <w:rPr>
          <w:rStyle w:val="HideTWBExt"/>
          <w:b w:val="0"/>
        </w:rPr>
        <w:t>&lt;Article&gt;</w:t>
      </w:r>
      <w:r w:rsidRPr="00D71886">
        <w:t>22. apsvērums</w:t>
      </w:r>
      <w:r w:rsidRPr="00D71886">
        <w:rPr>
          <w:rStyle w:val="HideTWBExt"/>
          <w:b w:val="0"/>
        </w:rPr>
        <w:t>&lt;/Article&gt;</w:t>
      </w:r>
    </w:p>
    <w:p w14:paraId="6FDE72EB" w14:textId="77777777" w:rsidR="001D14A5" w:rsidRPr="00D71886"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3E273E3E" w14:textId="77777777" w:rsidTr="00FA4058">
        <w:trPr>
          <w:jc w:val="center"/>
        </w:trPr>
        <w:tc>
          <w:tcPr>
            <w:tcW w:w="9752" w:type="dxa"/>
            <w:gridSpan w:val="2"/>
          </w:tcPr>
          <w:p w14:paraId="43EB8A59" w14:textId="77777777" w:rsidR="001D14A5" w:rsidRPr="00D71886" w:rsidRDefault="001D14A5" w:rsidP="00FA4058">
            <w:pPr>
              <w:keepNext/>
            </w:pPr>
          </w:p>
        </w:tc>
      </w:tr>
      <w:tr w:rsidR="00623018" w:rsidRPr="00D71886" w14:paraId="221CE087" w14:textId="77777777" w:rsidTr="00FA4058">
        <w:trPr>
          <w:jc w:val="center"/>
        </w:trPr>
        <w:tc>
          <w:tcPr>
            <w:tcW w:w="4876" w:type="dxa"/>
          </w:tcPr>
          <w:p w14:paraId="028B9610" w14:textId="77777777" w:rsidR="001D14A5" w:rsidRPr="00D71886" w:rsidRDefault="00ED11D6" w:rsidP="00FA4058">
            <w:pPr>
              <w:pStyle w:val="ColumnHeading"/>
              <w:keepNext/>
            </w:pPr>
            <w:r w:rsidRPr="00D71886">
              <w:t>Komisijas ierosinātais teksts</w:t>
            </w:r>
          </w:p>
        </w:tc>
        <w:tc>
          <w:tcPr>
            <w:tcW w:w="4876" w:type="dxa"/>
          </w:tcPr>
          <w:p w14:paraId="40088681" w14:textId="77777777" w:rsidR="001D14A5" w:rsidRPr="00D71886" w:rsidRDefault="00ED11D6" w:rsidP="00FA4058">
            <w:pPr>
              <w:pStyle w:val="ColumnHeading"/>
              <w:keepNext/>
            </w:pPr>
            <w:r w:rsidRPr="00D71886">
              <w:t>Grozījums</w:t>
            </w:r>
          </w:p>
        </w:tc>
      </w:tr>
      <w:tr w:rsidR="00623018" w:rsidRPr="00D71886" w14:paraId="4C2B21E4" w14:textId="77777777" w:rsidTr="00FA4058">
        <w:trPr>
          <w:jc w:val="center"/>
        </w:trPr>
        <w:tc>
          <w:tcPr>
            <w:tcW w:w="4876" w:type="dxa"/>
          </w:tcPr>
          <w:p w14:paraId="48DE6778" w14:textId="77777777" w:rsidR="001D14A5" w:rsidRPr="00D71886" w:rsidRDefault="00ED11D6" w:rsidP="00FA4058">
            <w:pPr>
              <w:pStyle w:val="Normal6"/>
            </w:pPr>
            <w:r w:rsidRPr="00D71886">
              <w:rPr>
                <w:b/>
                <w:i/>
              </w:rPr>
              <w:t>(22)</w:t>
            </w:r>
            <w:r w:rsidRPr="00D71886">
              <w:rPr>
                <w:b/>
                <w:i/>
              </w:rPr>
              <w:tab/>
              <w:t xml:space="preserve">Regulas (ES) 2024/1689 113. pantā ir noteikti minētās regulas spēkā stāšanās un piemērošanas datumi, proti, vispārējais piemērošanas datums ir 2026. gada </w:t>
            </w:r>
            <w:r w:rsidRPr="00D71886">
              <w:rPr>
                <w:b/>
                <w:i/>
              </w:rPr>
              <w:t>2. augusts. Attiecībā uz pienākumiem, kas saistīti ar augsta riska MI sistēmām un noteikti Regulas (ES) 2024/1689 III nodaļas 1., 2. un 3. iedaļā, standartu, kopīgu specifikāciju un alternatīvu norādījumu novēlota pieejamība un valstu kompetento iestāžu novēlota izveide rada problēmas, kas apdraud minētā pienākuma efektīvu piemērošanu un rada risku ievērojami palielināt īstenošanas izmaksas tādā veidā, kas neattaisno to sākotnējā piemērošanas datuma, proti, 2026. gada 2. augusta, saglabāšanu. Pamatojoties u</w:t>
            </w:r>
            <w:r w:rsidRPr="00D71886">
              <w:rPr>
                <w:b/>
                <w:i/>
              </w:rPr>
              <w:t>z pieredzi, ir lietderīgi ieviest mehānismu, kas saista piemērošanas sākšanu ar tādu pasākumu pieejamību, kuri atbalsta atbilstību III nodaļai un kuri var ietvert saskaņotus standartus, kopīgas specifikācijas un Komisijas pamatnostādnes. Komisijai tas būtu jāapstiprina ar lēmumu, pēc kura pieņemšanas augsta riska MI sistēmām piemērojamie pienākumi būtu jāpiemēro pēc sešiem mēnešiem attiecībā uz MI sistēmām, kas klasificētas kā augsta riska sistēmas saskaņā ar 6. panta 2. punktu un III pielikumu, un pēc 12 m</w:t>
            </w:r>
            <w:r w:rsidRPr="00D71886">
              <w:rPr>
                <w:b/>
                <w:i/>
              </w:rPr>
              <w:t xml:space="preserve">ēnešiem </w:t>
            </w:r>
            <w:r w:rsidRPr="00D71886">
              <w:rPr>
                <w:b/>
                <w:i/>
              </w:rPr>
              <w:lastRenderedPageBreak/>
              <w:t>attiecībā uz MI sistēmām, kas klasificētas kā augsta riska sistēmas saskaņā ar Regulas (ES) 2024/1689 6. panta 1. punktu un I pielikumu. Tomēr šī elastības piemērošana būtu jāpagarina tikai līdz 2027. gada 2. decembrim attiecībā uz MI sistēmām, kas klasificētas kā augsta riska sistēmas saskaņā ar 6. panta 2. punktu un III pielikumu, un līdz 2028. gada 2. augustam attiecībā uz MI sistēmām, kas klasificētas kā augsta riska sistēmas saskaņā ar minētās regulas 6. panta 1. punktu un I pielikumu, un minēt</w:t>
            </w:r>
            <w:r w:rsidRPr="00D71886">
              <w:rPr>
                <w:b/>
                <w:i/>
              </w:rPr>
              <w:t>ie noteikumi jebkurā gadījumā būtu jāsāk piemērot ar šo datumu. Atšķirība starp noteikumu piemērošanas sākšanu attiecībā uz MI sistēmām, kas klasificētas kā augsta riska sistēmas saskaņā ar minētās regulas 6. panta 2. punktu un III pielikumu vai 6. panta 1. punktu un I pielikumu, atbilst atšķirībai starp sākotnējiem Regulā (ES) 2024/1689 paredzētajiem piemērošanas datumiem, un tās mērķis ir nodrošināt nepieciešamo laiku attiecīgo pienākumu pielāgošanai un īstenošanai.</w:t>
            </w:r>
          </w:p>
        </w:tc>
        <w:tc>
          <w:tcPr>
            <w:tcW w:w="4876" w:type="dxa"/>
          </w:tcPr>
          <w:p w14:paraId="17344AED" w14:textId="77777777" w:rsidR="001D14A5" w:rsidRPr="00D71886" w:rsidRDefault="00ED11D6" w:rsidP="00FA4058">
            <w:pPr>
              <w:pStyle w:val="Normal6"/>
              <w:rPr>
                <w:szCs w:val="24"/>
              </w:rPr>
            </w:pPr>
            <w:r w:rsidRPr="00D71886">
              <w:rPr>
                <w:b/>
                <w:i/>
              </w:rPr>
              <w:lastRenderedPageBreak/>
              <w:t>svītrots</w:t>
            </w:r>
          </w:p>
        </w:tc>
      </w:tr>
    </w:tbl>
    <w:p w14:paraId="2DBFFFB8" w14:textId="77777777" w:rsidR="001D14A5" w:rsidRPr="00D71886" w:rsidRDefault="00ED11D6" w:rsidP="001D14A5">
      <w:r w:rsidRPr="00D71886">
        <w:rPr>
          <w:rStyle w:val="HideTWBExt"/>
        </w:rPr>
        <w:t>&lt;/Amend&gt;</w:t>
      </w:r>
    </w:p>
    <w:p w14:paraId="39C21228" w14:textId="77777777" w:rsidR="001D14A5" w:rsidRPr="00D71886" w:rsidRDefault="001D14A5" w:rsidP="001D14A5">
      <w:pPr>
        <w:rPr>
          <w:b/>
          <w:bCs/>
        </w:rPr>
      </w:pPr>
    </w:p>
    <w:p w14:paraId="653F59FA" w14:textId="77777777" w:rsidR="001D14A5" w:rsidRPr="00D71886" w:rsidRDefault="00ED11D6" w:rsidP="001D14A5">
      <w:pPr>
        <w:pStyle w:val="AMNumberTabs0"/>
        <w:keepNext/>
      </w:pPr>
      <w:r w:rsidRPr="00D71886">
        <w:rPr>
          <w:rStyle w:val="HideTWBExt"/>
          <w:b w:val="0"/>
        </w:rPr>
        <w:t>&lt;Amend&gt;</w:t>
      </w:r>
      <w:r w:rsidRPr="00D71886">
        <w:t>Grozījums Nr.</w:t>
      </w:r>
      <w:r w:rsidRPr="00D71886">
        <w:tab/>
      </w:r>
      <w:r w:rsidRPr="00D71886">
        <w:tab/>
      </w:r>
      <w:r w:rsidRPr="00D71886">
        <w:rPr>
          <w:rStyle w:val="HideTWBExt"/>
          <w:b w:val="0"/>
        </w:rPr>
        <w:t>&lt;NumAm&gt;</w:t>
      </w:r>
      <w:r w:rsidRPr="00D71886">
        <w:t>13</w:t>
      </w:r>
      <w:r w:rsidRPr="00D71886">
        <w:rPr>
          <w:rStyle w:val="HideTWBExt"/>
          <w:b w:val="0"/>
        </w:rPr>
        <w:t>&lt;/NumAm&gt;</w:t>
      </w:r>
    </w:p>
    <w:p w14:paraId="4A6BB6AB"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214B98B6" w14:textId="77777777" w:rsidR="001D14A5" w:rsidRPr="00D71886" w:rsidRDefault="00ED11D6" w:rsidP="001D14A5">
      <w:pPr>
        <w:pStyle w:val="NormalBold"/>
      </w:pPr>
      <w:r w:rsidRPr="00D71886">
        <w:rPr>
          <w:rStyle w:val="HideTWBExt"/>
          <w:b w:val="0"/>
        </w:rPr>
        <w:t>&lt;Article&gt;</w:t>
      </w:r>
      <w:r w:rsidRPr="00D71886">
        <w:t>23. apsvērums</w:t>
      </w:r>
      <w:r w:rsidRPr="00D7188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46A99DEE" w14:textId="77777777" w:rsidTr="00FA4058">
        <w:trPr>
          <w:jc w:val="center"/>
        </w:trPr>
        <w:tc>
          <w:tcPr>
            <w:tcW w:w="9752" w:type="dxa"/>
            <w:gridSpan w:val="2"/>
          </w:tcPr>
          <w:p w14:paraId="6C2E48BE" w14:textId="77777777" w:rsidR="001D14A5" w:rsidRPr="00D71886" w:rsidRDefault="001D14A5" w:rsidP="00FA4058">
            <w:pPr>
              <w:keepNext/>
            </w:pPr>
          </w:p>
        </w:tc>
      </w:tr>
      <w:tr w:rsidR="00623018" w:rsidRPr="00D71886" w14:paraId="356952DA" w14:textId="77777777" w:rsidTr="00FA4058">
        <w:trPr>
          <w:jc w:val="center"/>
        </w:trPr>
        <w:tc>
          <w:tcPr>
            <w:tcW w:w="4876" w:type="dxa"/>
          </w:tcPr>
          <w:p w14:paraId="741C8581" w14:textId="77777777" w:rsidR="001D14A5" w:rsidRPr="00D71886" w:rsidRDefault="00ED11D6" w:rsidP="00FA4058">
            <w:pPr>
              <w:pStyle w:val="ColumnHeading"/>
              <w:keepNext/>
            </w:pPr>
            <w:r w:rsidRPr="00D71886">
              <w:t>Komisijas ierosinātais teksts</w:t>
            </w:r>
          </w:p>
        </w:tc>
        <w:tc>
          <w:tcPr>
            <w:tcW w:w="4876" w:type="dxa"/>
          </w:tcPr>
          <w:p w14:paraId="053AA219" w14:textId="77777777" w:rsidR="001D14A5" w:rsidRPr="00D71886" w:rsidRDefault="00ED11D6" w:rsidP="00FA4058">
            <w:pPr>
              <w:pStyle w:val="ColumnHeading"/>
              <w:keepNext/>
            </w:pPr>
            <w:r w:rsidRPr="00D71886">
              <w:t>Grozījums</w:t>
            </w:r>
          </w:p>
        </w:tc>
      </w:tr>
      <w:tr w:rsidR="00623018" w:rsidRPr="00D71886" w14:paraId="07F2C36E" w14:textId="77777777" w:rsidTr="00FA4058">
        <w:trPr>
          <w:jc w:val="center"/>
        </w:trPr>
        <w:tc>
          <w:tcPr>
            <w:tcW w:w="4876" w:type="dxa"/>
          </w:tcPr>
          <w:p w14:paraId="249C50C2" w14:textId="77777777" w:rsidR="001D14A5" w:rsidRPr="00D71886" w:rsidRDefault="00ED11D6" w:rsidP="00FA4058">
            <w:pPr>
              <w:pStyle w:val="Normal6"/>
            </w:pPr>
            <w:r w:rsidRPr="00D71886">
              <w:t>(23)</w:t>
            </w:r>
            <w:r w:rsidRPr="00D71886">
              <w:tab/>
              <w:t xml:space="preserve">Ņemot vērā mērķi samazināt īstenošanas problēmas iedzīvotājiem, uzņēmumiem un valsts pārvaldes </w:t>
            </w:r>
            <w:r w:rsidRPr="00D71886">
              <w:t xml:space="preserve">iestādēm, ir būtiski, ka saskaņotus nosacījumus konkrētu noteikumu īstenošanai pieņem tikai tad, ja tas ir absolūti nepieciešams. Šajā nolūkā ir lietderīgi atcelt atsevišķas Komisijai piešķirtās pilnvaras pieņemt šādus saskaņotus nosacījumus ar īstenošanas aktiem gadījumos, kad minētie nosacījumi nav izpildīti. Tāpēc Regula (ES) 2024/1689 būtu jāgroza, lai svītrotu ar </w:t>
            </w:r>
            <w:r w:rsidRPr="00D71886">
              <w:lastRenderedPageBreak/>
              <w:t>tās 50. panta 7. punktu, 56. panta 6. punktu un 72. panta 3. punktu Komisijai piešķirtos pilnvarojumus pieņemt īstenošanas aktus. Regulas (ES</w:t>
            </w:r>
            <w:r w:rsidRPr="00D71886">
              <w:t>) 2024/1689 72. panta 3. punktā paredzētā pilnvarojuma pieņemt saskaņotu pēctirgus pārraudzības plāna veidni atcelšana ir papildu ieguvums, jo ar to augsta riska MI sistēmu nodrošinātājiem tiks dota lielāka elastība ieviest savai organizācijai pielāgotu pēctirgus pārraudzības sistēmu. Tomēr, atzīstot nepieciešamību nodrošināt skaidrību par to, kā augsta riska MI sistēmu nodrošinātājiem ir jānodrošina atbilstība, Komisijai būtu jāpublicē norādījumi.</w:t>
            </w:r>
          </w:p>
        </w:tc>
        <w:tc>
          <w:tcPr>
            <w:tcW w:w="4876" w:type="dxa"/>
          </w:tcPr>
          <w:p w14:paraId="1BD2FAF8" w14:textId="77777777" w:rsidR="001D14A5" w:rsidRPr="00D71886" w:rsidRDefault="00ED11D6" w:rsidP="00FA4058">
            <w:pPr>
              <w:pStyle w:val="Normal6"/>
              <w:rPr>
                <w:szCs w:val="24"/>
              </w:rPr>
            </w:pPr>
            <w:r w:rsidRPr="00D71886">
              <w:lastRenderedPageBreak/>
              <w:t>(23)</w:t>
            </w:r>
            <w:r w:rsidRPr="00D71886">
              <w:tab/>
              <w:t xml:space="preserve">Ņemot vērā mērķi samazināt īstenošanas problēmas iedzīvotājiem, uzņēmumiem un valsts pārvaldes iestādēm, ir būtiski, ka saskaņotus nosacījumus konkrētu noteikumu īstenošanai pieņem tikai tad, ja tas ir absolūti nepieciešams. Šajā nolūkā ir lietderīgi atcelt atsevišķas Komisijai piešķirtās pilnvaras pieņemt šādus saskaņotus nosacījumus ar īstenošanas aktiem gadījumos, kad minētie nosacījumi nav izpildīti. Tāpēc Regula (ES) 2024/1689 būtu jāgroza, lai svītrotu ar </w:t>
            </w:r>
            <w:r w:rsidRPr="00D71886">
              <w:lastRenderedPageBreak/>
              <w:t xml:space="preserve">tās 50. panta 7. punktu, 56. panta 6. punktu </w:t>
            </w:r>
            <w:r w:rsidRPr="00D71886">
              <w:t xml:space="preserve">un 72. panta 3. punktu Komisijai piešķirtos pilnvarojumus pieņemt īstenošanas aktus. Regulas (ES) 2024/1689 72. panta 3. punktā paredzētā pilnvarojuma pieņemt saskaņotu pēctirgus pārraudzības plāna veidni atcelšana ir papildu ieguvums, jo ar to augsta riska MI sistēmu nodrošinātājiem tiks dota lielāka elastība ieviest savai organizācijai pielāgotu pēctirgus pārraudzības sistēmu. Tomēr, atzīstot nepieciešamību nodrošināt skaidrību par to, kā augsta riska MI sistēmu nodrošinātājiem ir jānodrošina atbilstība, </w:t>
            </w:r>
            <w:r w:rsidRPr="00D71886">
              <w:t xml:space="preserve">Komisijai būtu jāpublicē norādījumi. </w:t>
            </w:r>
            <w:r w:rsidRPr="00D71886">
              <w:rPr>
                <w:b/>
                <w:i/>
              </w:rPr>
              <w:t>Šajā saistībā prakses kodeksos, kurus MI birojs rosina saskaņā ar 50. panta 7. punktu, vajadzības gadījumā būtu jāsniedz norādījumi par to, kā samērīgā veidā nodrošināt pienācīgu informāciju lietotājam un informētību, tostarp situācijās, kad MI sistēmas rada zemāku risku, jo īpaši izglītībā un apmācībā, mediju un informācijas pakalpojumos, kultūras un radošajos pasākumos vai sabiedrisko pakalpojumu sniegšanā.</w:t>
            </w:r>
          </w:p>
        </w:tc>
      </w:tr>
    </w:tbl>
    <w:p w14:paraId="07400371" w14:textId="77777777" w:rsidR="001D14A5" w:rsidRPr="00D71886" w:rsidRDefault="00ED11D6" w:rsidP="001D14A5">
      <w:r w:rsidRPr="00D71886">
        <w:rPr>
          <w:rStyle w:val="HideTWBExt"/>
        </w:rPr>
        <w:lastRenderedPageBreak/>
        <w:t>&lt;/Amend&gt;</w:t>
      </w:r>
    </w:p>
    <w:p w14:paraId="3DD0CD88" w14:textId="77777777" w:rsidR="001D14A5" w:rsidRPr="00D71886" w:rsidRDefault="00ED11D6" w:rsidP="001D14A5">
      <w:pPr>
        <w:pStyle w:val="AMNumberTabs0"/>
        <w:keepNext/>
      </w:pPr>
      <w:r w:rsidRPr="00D71886">
        <w:rPr>
          <w:rStyle w:val="HideTWBExt"/>
          <w:b w:val="0"/>
        </w:rPr>
        <w:t>&lt;Amend&gt;</w:t>
      </w:r>
      <w:r w:rsidRPr="00D71886">
        <w:t>Grozījums Nr.</w:t>
      </w:r>
      <w:r w:rsidRPr="00D71886">
        <w:tab/>
      </w:r>
      <w:r w:rsidRPr="00D71886">
        <w:tab/>
      </w:r>
      <w:r w:rsidRPr="00D71886">
        <w:rPr>
          <w:rStyle w:val="HideTWBExt"/>
          <w:b w:val="0"/>
        </w:rPr>
        <w:t>&lt;NumAm&gt;</w:t>
      </w:r>
      <w:r w:rsidRPr="00D71886">
        <w:t>14</w:t>
      </w:r>
      <w:r w:rsidRPr="00D71886">
        <w:rPr>
          <w:rStyle w:val="HideTWBExt"/>
          <w:b w:val="0"/>
        </w:rPr>
        <w:t>&lt;/NumAm&gt;</w:t>
      </w:r>
    </w:p>
    <w:p w14:paraId="0E69BF30"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09D853AE" w14:textId="77777777" w:rsidR="001D14A5" w:rsidRPr="00D71886" w:rsidRDefault="00ED11D6" w:rsidP="001D14A5">
      <w:pPr>
        <w:pStyle w:val="NormalBold"/>
      </w:pPr>
      <w:r w:rsidRPr="00D71886">
        <w:rPr>
          <w:rStyle w:val="HideTWBExt"/>
          <w:b w:val="0"/>
        </w:rPr>
        <w:t>&lt;Article&gt;</w:t>
      </w:r>
      <w:r w:rsidRPr="00D71886">
        <w:t>1. pants – 1. daļa – 4. punkts</w:t>
      </w:r>
      <w:r w:rsidRPr="00D71886">
        <w:rPr>
          <w:rStyle w:val="HideTWBExt"/>
          <w:b w:val="0"/>
        </w:rPr>
        <w:t>&lt;/Article&gt;</w:t>
      </w:r>
    </w:p>
    <w:p w14:paraId="4B0EF960" w14:textId="77777777" w:rsidR="001D14A5" w:rsidRPr="00D71886" w:rsidRDefault="00ED11D6" w:rsidP="001D14A5">
      <w:pPr>
        <w:keepNext/>
      </w:pPr>
      <w:r w:rsidRPr="00D71886">
        <w:rPr>
          <w:rStyle w:val="HideTWBExt"/>
        </w:rPr>
        <w:t>&lt;DocAmend2&gt;</w:t>
      </w:r>
      <w:r w:rsidRPr="00D71886">
        <w:t>Regula (ES) 2024/1689</w:t>
      </w:r>
      <w:r w:rsidRPr="00D71886">
        <w:rPr>
          <w:rStyle w:val="HideTWBExt"/>
        </w:rPr>
        <w:t>&lt;/DocAmend2&gt;</w:t>
      </w:r>
    </w:p>
    <w:p w14:paraId="1881B670" w14:textId="77777777" w:rsidR="001D14A5" w:rsidRPr="00D71886" w:rsidRDefault="00ED11D6" w:rsidP="001D14A5">
      <w:r w:rsidRPr="00D71886">
        <w:rPr>
          <w:rStyle w:val="HideTWBExt"/>
        </w:rPr>
        <w:t>&lt;Article2&gt;</w:t>
      </w:r>
      <w:r w:rsidRPr="00D71886">
        <w:t>4. pants</w:t>
      </w:r>
      <w:r w:rsidRPr="00D7188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21BA3FAC" w14:textId="77777777" w:rsidTr="00FA4058">
        <w:trPr>
          <w:jc w:val="center"/>
        </w:trPr>
        <w:tc>
          <w:tcPr>
            <w:tcW w:w="9752" w:type="dxa"/>
            <w:gridSpan w:val="2"/>
          </w:tcPr>
          <w:p w14:paraId="4340A301" w14:textId="77777777" w:rsidR="001D14A5" w:rsidRPr="00D71886" w:rsidRDefault="001D14A5" w:rsidP="00FA4058">
            <w:pPr>
              <w:keepNext/>
            </w:pPr>
          </w:p>
        </w:tc>
      </w:tr>
      <w:tr w:rsidR="00623018" w:rsidRPr="00D71886" w14:paraId="5E7C5687" w14:textId="77777777" w:rsidTr="00FA4058">
        <w:trPr>
          <w:jc w:val="center"/>
        </w:trPr>
        <w:tc>
          <w:tcPr>
            <w:tcW w:w="4876" w:type="dxa"/>
          </w:tcPr>
          <w:p w14:paraId="012968F4" w14:textId="77777777" w:rsidR="001D14A5" w:rsidRPr="00D71886" w:rsidRDefault="00ED11D6" w:rsidP="00FA4058">
            <w:pPr>
              <w:pStyle w:val="ColumnHeading"/>
              <w:keepNext/>
            </w:pPr>
            <w:r w:rsidRPr="00D71886">
              <w:t>Komisijas ierosinātais teksts</w:t>
            </w:r>
          </w:p>
        </w:tc>
        <w:tc>
          <w:tcPr>
            <w:tcW w:w="4876" w:type="dxa"/>
          </w:tcPr>
          <w:p w14:paraId="2CAC0659" w14:textId="77777777" w:rsidR="001D14A5" w:rsidRPr="00D71886" w:rsidRDefault="00ED11D6" w:rsidP="00FA4058">
            <w:pPr>
              <w:pStyle w:val="ColumnHeading"/>
              <w:keepNext/>
            </w:pPr>
            <w:r w:rsidRPr="00D71886">
              <w:t>Grozījums</w:t>
            </w:r>
          </w:p>
        </w:tc>
      </w:tr>
      <w:tr w:rsidR="00623018" w:rsidRPr="00D71886" w14:paraId="55408C0F" w14:textId="77777777" w:rsidTr="00FA4058">
        <w:trPr>
          <w:jc w:val="center"/>
        </w:trPr>
        <w:tc>
          <w:tcPr>
            <w:tcW w:w="4876" w:type="dxa"/>
          </w:tcPr>
          <w:p w14:paraId="63106859" w14:textId="77777777" w:rsidR="001D14A5" w:rsidRPr="00D71886" w:rsidRDefault="00ED11D6" w:rsidP="00FA4058">
            <w:pPr>
              <w:pStyle w:val="Normal6"/>
            </w:pPr>
            <w:r w:rsidRPr="00D71886">
              <w:rPr>
                <w:b/>
                <w:i/>
              </w:rPr>
              <w:t>(4)</w:t>
            </w:r>
            <w:r w:rsidRPr="00D71886">
              <w:rPr>
                <w:b/>
                <w:i/>
              </w:rPr>
              <w:tab/>
              <w:t>regulas 4. pantu aizstāj ar šādu:</w:t>
            </w:r>
          </w:p>
        </w:tc>
        <w:tc>
          <w:tcPr>
            <w:tcW w:w="4876" w:type="dxa"/>
          </w:tcPr>
          <w:p w14:paraId="078004B0" w14:textId="77777777" w:rsidR="001D14A5" w:rsidRPr="00D71886" w:rsidRDefault="00ED11D6" w:rsidP="00FA4058">
            <w:pPr>
              <w:pStyle w:val="Normal6"/>
              <w:rPr>
                <w:szCs w:val="24"/>
              </w:rPr>
            </w:pPr>
            <w:r w:rsidRPr="00D71886">
              <w:rPr>
                <w:b/>
                <w:i/>
              </w:rPr>
              <w:t>svītrots</w:t>
            </w:r>
          </w:p>
        </w:tc>
      </w:tr>
      <w:tr w:rsidR="00623018" w:rsidRPr="00D71886" w14:paraId="4B141D3E" w14:textId="77777777" w:rsidTr="00FA4058">
        <w:trPr>
          <w:jc w:val="center"/>
        </w:trPr>
        <w:tc>
          <w:tcPr>
            <w:tcW w:w="4876" w:type="dxa"/>
          </w:tcPr>
          <w:p w14:paraId="2849F72A" w14:textId="77777777" w:rsidR="001D14A5" w:rsidRPr="00D71886" w:rsidRDefault="00ED11D6" w:rsidP="00EB25A8">
            <w:pPr>
              <w:pStyle w:val="Normal6"/>
              <w:jc w:val="center"/>
            </w:pPr>
            <w:r w:rsidRPr="00D71886">
              <w:rPr>
                <w:b/>
                <w:i/>
              </w:rPr>
              <w:t>“4. pants</w:t>
            </w:r>
          </w:p>
        </w:tc>
        <w:tc>
          <w:tcPr>
            <w:tcW w:w="4876" w:type="dxa"/>
          </w:tcPr>
          <w:p w14:paraId="389BC653" w14:textId="77777777" w:rsidR="001D14A5" w:rsidRPr="00D71886" w:rsidRDefault="001D14A5" w:rsidP="00FA4058">
            <w:pPr>
              <w:pStyle w:val="Normal6"/>
              <w:rPr>
                <w:szCs w:val="24"/>
              </w:rPr>
            </w:pPr>
          </w:p>
        </w:tc>
      </w:tr>
      <w:tr w:rsidR="00623018" w:rsidRPr="00D71886" w14:paraId="0E3EEB2D" w14:textId="77777777" w:rsidTr="00FA4058">
        <w:trPr>
          <w:jc w:val="center"/>
        </w:trPr>
        <w:tc>
          <w:tcPr>
            <w:tcW w:w="4876" w:type="dxa"/>
          </w:tcPr>
          <w:p w14:paraId="5DB2AB1D" w14:textId="77777777" w:rsidR="001D14A5" w:rsidRPr="00D71886" w:rsidRDefault="00ED11D6" w:rsidP="00EB25A8">
            <w:pPr>
              <w:pStyle w:val="Normal6"/>
              <w:jc w:val="center"/>
            </w:pPr>
            <w:r w:rsidRPr="00D71886">
              <w:rPr>
                <w:b/>
                <w:i/>
              </w:rPr>
              <w:t>MI pratība</w:t>
            </w:r>
          </w:p>
        </w:tc>
        <w:tc>
          <w:tcPr>
            <w:tcW w:w="4876" w:type="dxa"/>
          </w:tcPr>
          <w:p w14:paraId="2A5B5E57" w14:textId="77777777" w:rsidR="001D14A5" w:rsidRPr="00D71886" w:rsidRDefault="001D14A5" w:rsidP="00FA4058">
            <w:pPr>
              <w:pStyle w:val="Normal6"/>
              <w:rPr>
                <w:szCs w:val="24"/>
              </w:rPr>
            </w:pPr>
          </w:p>
        </w:tc>
      </w:tr>
      <w:tr w:rsidR="00623018" w:rsidRPr="00D71886" w14:paraId="4950E8E9" w14:textId="77777777" w:rsidTr="00FA4058">
        <w:trPr>
          <w:jc w:val="center"/>
        </w:trPr>
        <w:tc>
          <w:tcPr>
            <w:tcW w:w="4876" w:type="dxa"/>
          </w:tcPr>
          <w:p w14:paraId="1ED0E056" w14:textId="77777777" w:rsidR="001D14A5" w:rsidRPr="00D71886" w:rsidRDefault="00ED11D6" w:rsidP="00FA4058">
            <w:pPr>
              <w:pStyle w:val="Normal6"/>
            </w:pPr>
            <w:r w:rsidRPr="00D71886">
              <w:rPr>
                <w:b/>
                <w:i/>
              </w:rPr>
              <w:t xml:space="preserve">Komisija un dalībvalstis mudina MI </w:t>
            </w:r>
            <w:r w:rsidRPr="00D71886">
              <w:rPr>
                <w:b/>
                <w:i/>
              </w:rPr>
              <w:t xml:space="preserve">sistēmu nodrošinātājus un uzturētājus veikt pasākumus, ar ko nodrošina pietiekamu MI pratības līmeni savam personālam un citām personām, kuras to vārdā iesaistītas MI sistēmu darbībā un izmantošanā, ņemot vērā viņu tehniskās </w:t>
            </w:r>
            <w:r w:rsidRPr="00D71886">
              <w:rPr>
                <w:b/>
                <w:i/>
              </w:rPr>
              <w:lastRenderedPageBreak/>
              <w:t>zināšanas, pieredzi, izglītības līmeni un mācības un MI sistēmu izmantošanai paredzēto kontekstu, kā arī ņemot vērā personas vai personu grupas, attiecībā uz ko MI sistēmas paredzēts lietot.”;</w:t>
            </w:r>
          </w:p>
        </w:tc>
        <w:tc>
          <w:tcPr>
            <w:tcW w:w="4876" w:type="dxa"/>
          </w:tcPr>
          <w:p w14:paraId="4E3B058E" w14:textId="77777777" w:rsidR="001D14A5" w:rsidRPr="00D71886" w:rsidRDefault="001D14A5" w:rsidP="00FA4058">
            <w:pPr>
              <w:pStyle w:val="Normal6"/>
              <w:rPr>
                <w:szCs w:val="24"/>
              </w:rPr>
            </w:pPr>
          </w:p>
        </w:tc>
      </w:tr>
    </w:tbl>
    <w:p w14:paraId="400401B2" w14:textId="77777777" w:rsidR="001D14A5" w:rsidRPr="00D71886" w:rsidRDefault="00ED11D6" w:rsidP="001D14A5">
      <w:r w:rsidRPr="00D71886">
        <w:rPr>
          <w:rStyle w:val="HideTWBExt"/>
        </w:rPr>
        <w:t>&lt;/Amend&gt;</w:t>
      </w:r>
    </w:p>
    <w:p w14:paraId="74C1D557"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15</w:t>
      </w:r>
      <w:r w:rsidRPr="00D71886">
        <w:rPr>
          <w:rStyle w:val="HideTWBExt"/>
        </w:rPr>
        <w:t>&lt;/NumAm&gt;</w:t>
      </w:r>
    </w:p>
    <w:p w14:paraId="4B2255FA"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7F493CE5" w14:textId="77777777" w:rsidR="001D14A5" w:rsidRPr="00D71886" w:rsidRDefault="00ED11D6" w:rsidP="001D14A5">
      <w:pPr>
        <w:pStyle w:val="NormalBold"/>
      </w:pPr>
      <w:r w:rsidRPr="00D71886">
        <w:rPr>
          <w:rStyle w:val="HideTWBExt"/>
        </w:rPr>
        <w:t>&lt;Article&gt;</w:t>
      </w:r>
      <w:r w:rsidRPr="00D71886">
        <w:t>1. pants – 1. daļa – 5. punkts</w:t>
      </w:r>
      <w:r w:rsidRPr="00D71886">
        <w:rPr>
          <w:rStyle w:val="HideTWBExt"/>
        </w:rPr>
        <w:t>&lt;/Article&gt;</w:t>
      </w:r>
    </w:p>
    <w:p w14:paraId="37B21EAB"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474F5B2A" w14:textId="77777777" w:rsidR="001D14A5" w:rsidRPr="00D71886" w:rsidRDefault="00ED11D6" w:rsidP="001D14A5">
      <w:r w:rsidRPr="00D71886">
        <w:rPr>
          <w:rStyle w:val="HideTWBExt"/>
        </w:rPr>
        <w:t>&lt;Article2&gt;</w:t>
      </w:r>
      <w:r w:rsidRPr="00D71886">
        <w:t>47. pants – 1. punkts – fa apakšpunkts (jauns)</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41EF0A05" w14:textId="77777777" w:rsidTr="00FA4058">
        <w:trPr>
          <w:trHeight w:hRule="exact" w:val="240"/>
          <w:jc w:val="center"/>
        </w:trPr>
        <w:tc>
          <w:tcPr>
            <w:tcW w:w="9752" w:type="dxa"/>
            <w:gridSpan w:val="2"/>
            <w:tcBorders>
              <w:top w:val="nil"/>
              <w:left w:val="nil"/>
              <w:bottom w:val="nil"/>
              <w:right w:val="nil"/>
            </w:tcBorders>
          </w:tcPr>
          <w:p w14:paraId="4A693A51" w14:textId="77777777" w:rsidR="001D14A5" w:rsidRPr="00D71886" w:rsidRDefault="001D14A5" w:rsidP="00FA4058"/>
        </w:tc>
      </w:tr>
      <w:tr w:rsidR="00623018" w:rsidRPr="00D71886" w14:paraId="41F3B9BC" w14:textId="77777777" w:rsidTr="00FA4058">
        <w:trPr>
          <w:trHeight w:val="240"/>
          <w:jc w:val="center"/>
        </w:trPr>
        <w:tc>
          <w:tcPr>
            <w:tcW w:w="4876" w:type="dxa"/>
            <w:tcBorders>
              <w:top w:val="nil"/>
              <w:left w:val="nil"/>
              <w:bottom w:val="nil"/>
              <w:right w:val="nil"/>
            </w:tcBorders>
          </w:tcPr>
          <w:p w14:paraId="0A603E6E"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2947C8EB" w14:textId="77777777" w:rsidR="001D14A5" w:rsidRPr="00D71886" w:rsidRDefault="00ED11D6" w:rsidP="00FA4058">
            <w:pPr>
              <w:pStyle w:val="AmColumnHeading"/>
            </w:pPr>
            <w:r w:rsidRPr="00D71886">
              <w:t>Grozījums</w:t>
            </w:r>
          </w:p>
        </w:tc>
      </w:tr>
      <w:tr w:rsidR="00623018" w:rsidRPr="00D71886" w14:paraId="4F3A3B13" w14:textId="77777777" w:rsidTr="00FA4058">
        <w:trPr>
          <w:jc w:val="center"/>
        </w:trPr>
        <w:tc>
          <w:tcPr>
            <w:tcW w:w="4876" w:type="dxa"/>
            <w:tcBorders>
              <w:top w:val="nil"/>
              <w:left w:val="nil"/>
              <w:bottom w:val="nil"/>
              <w:right w:val="nil"/>
            </w:tcBorders>
          </w:tcPr>
          <w:p w14:paraId="3E293D62" w14:textId="77777777" w:rsidR="001D14A5" w:rsidRPr="00D71886" w:rsidRDefault="001D14A5" w:rsidP="00FA4058">
            <w:pPr>
              <w:pStyle w:val="Normal6a"/>
            </w:pPr>
          </w:p>
        </w:tc>
        <w:tc>
          <w:tcPr>
            <w:tcW w:w="4876" w:type="dxa"/>
            <w:tcBorders>
              <w:top w:val="nil"/>
              <w:left w:val="nil"/>
              <w:bottom w:val="nil"/>
              <w:right w:val="nil"/>
            </w:tcBorders>
          </w:tcPr>
          <w:p w14:paraId="4F24BB82" w14:textId="77777777" w:rsidR="001D14A5" w:rsidRPr="00D71886" w:rsidRDefault="00ED11D6" w:rsidP="00FA4058">
            <w:pPr>
              <w:pStyle w:val="Normal6a"/>
            </w:pPr>
            <w:r w:rsidRPr="00D71886">
              <w:rPr>
                <w:b/>
                <w:i/>
              </w:rPr>
              <w:t>fa)</w:t>
            </w:r>
            <w:r w:rsidRPr="00D71886">
              <w:tab/>
            </w:r>
            <w:r w:rsidRPr="00D71886">
              <w:rPr>
                <w:b/>
                <w:i/>
              </w:rPr>
              <w:t xml:space="preserve">lai atklātu un mazinātu </w:t>
            </w:r>
            <w:r w:rsidRPr="00D71886">
              <w:rPr>
                <w:b/>
                <w:i/>
              </w:rPr>
              <w:t>algoritmisko neobjektivitāti, kas var ietekmēt mediju plurālismu un informācijas daudzveidību, mediju ekosistēmā izmantoto augsta riska MI sistēmu nodrošinātāji izņēmuma kārtā un stingri ierobežotos apstākļos var apstrādāt īpašu kategoriju personu datus ar noteikumu, ka:</w:t>
            </w:r>
          </w:p>
        </w:tc>
      </w:tr>
      <w:tr w:rsidR="00623018" w:rsidRPr="00D71886" w14:paraId="41BB3F9A" w14:textId="77777777" w:rsidTr="00FA4058">
        <w:trPr>
          <w:jc w:val="center"/>
        </w:trPr>
        <w:tc>
          <w:tcPr>
            <w:tcW w:w="4876" w:type="dxa"/>
            <w:tcBorders>
              <w:top w:val="nil"/>
              <w:left w:val="nil"/>
              <w:bottom w:val="nil"/>
              <w:right w:val="nil"/>
            </w:tcBorders>
          </w:tcPr>
          <w:p w14:paraId="07F9215F" w14:textId="77777777" w:rsidR="001D14A5" w:rsidRPr="00D71886" w:rsidRDefault="001D14A5" w:rsidP="00FA4058">
            <w:pPr>
              <w:pStyle w:val="Normal6a"/>
            </w:pPr>
          </w:p>
        </w:tc>
        <w:tc>
          <w:tcPr>
            <w:tcW w:w="4876" w:type="dxa"/>
            <w:tcBorders>
              <w:top w:val="nil"/>
              <w:left w:val="nil"/>
              <w:bottom w:val="nil"/>
              <w:right w:val="nil"/>
            </w:tcBorders>
          </w:tcPr>
          <w:p w14:paraId="7B81E857" w14:textId="77777777" w:rsidR="001D14A5" w:rsidRPr="00D71886" w:rsidRDefault="00ED11D6" w:rsidP="00FA4058">
            <w:pPr>
              <w:pStyle w:val="Normal6a"/>
            </w:pPr>
            <w:r w:rsidRPr="00D71886">
              <w:rPr>
                <w:b/>
                <w:i/>
              </w:rPr>
              <w:t>i) šāda apstrāde ir absolūti nepieciešama, un to nevar efektīvi veikt, izmantojot anonimizētus, apkopotus vai sintētiskus datus;</w:t>
            </w:r>
          </w:p>
        </w:tc>
      </w:tr>
      <w:tr w:rsidR="00623018" w:rsidRPr="00D71886" w14:paraId="76EC6B5E" w14:textId="77777777" w:rsidTr="00FA4058">
        <w:trPr>
          <w:jc w:val="center"/>
        </w:trPr>
        <w:tc>
          <w:tcPr>
            <w:tcW w:w="4876" w:type="dxa"/>
            <w:tcBorders>
              <w:top w:val="nil"/>
              <w:left w:val="nil"/>
              <w:bottom w:val="nil"/>
              <w:right w:val="nil"/>
            </w:tcBorders>
          </w:tcPr>
          <w:p w14:paraId="4783C34C" w14:textId="77777777" w:rsidR="001D14A5" w:rsidRPr="00D71886" w:rsidRDefault="001D14A5" w:rsidP="00FA4058">
            <w:pPr>
              <w:pStyle w:val="Normal6a"/>
            </w:pPr>
          </w:p>
        </w:tc>
        <w:tc>
          <w:tcPr>
            <w:tcW w:w="4876" w:type="dxa"/>
            <w:tcBorders>
              <w:top w:val="nil"/>
              <w:left w:val="nil"/>
              <w:bottom w:val="nil"/>
              <w:right w:val="nil"/>
            </w:tcBorders>
          </w:tcPr>
          <w:p w14:paraId="24E817F9" w14:textId="77777777" w:rsidR="001D14A5" w:rsidRPr="00D71886" w:rsidRDefault="00ED11D6" w:rsidP="00FA4058">
            <w:pPr>
              <w:pStyle w:val="Normal6a"/>
            </w:pPr>
            <w:r w:rsidRPr="00D71886">
              <w:rPr>
                <w:b/>
                <w:i/>
              </w:rPr>
              <w:t>ii) apstrāde ir ierobežota apjoma, ilguma un piekļuves ziņā, un tās rezultātā nenotiek atsevišķu lietotāju identificēšana, profilēšana vai kategorizēšana;</w:t>
            </w:r>
          </w:p>
        </w:tc>
      </w:tr>
      <w:tr w:rsidR="00623018" w:rsidRPr="00D71886" w14:paraId="696ECFED" w14:textId="77777777" w:rsidTr="00FA4058">
        <w:trPr>
          <w:jc w:val="center"/>
        </w:trPr>
        <w:tc>
          <w:tcPr>
            <w:tcW w:w="4876" w:type="dxa"/>
            <w:tcBorders>
              <w:top w:val="nil"/>
              <w:left w:val="nil"/>
              <w:bottom w:val="nil"/>
              <w:right w:val="nil"/>
            </w:tcBorders>
          </w:tcPr>
          <w:p w14:paraId="66DFF307" w14:textId="77777777" w:rsidR="001D14A5" w:rsidRPr="00D71886" w:rsidRDefault="001D14A5" w:rsidP="00FA4058">
            <w:pPr>
              <w:pStyle w:val="Normal6a"/>
            </w:pPr>
          </w:p>
        </w:tc>
        <w:tc>
          <w:tcPr>
            <w:tcW w:w="4876" w:type="dxa"/>
            <w:tcBorders>
              <w:top w:val="nil"/>
              <w:left w:val="nil"/>
              <w:bottom w:val="nil"/>
              <w:right w:val="nil"/>
            </w:tcBorders>
          </w:tcPr>
          <w:p w14:paraId="387B3361" w14:textId="77777777" w:rsidR="001D14A5" w:rsidRPr="00D71886" w:rsidRDefault="00ED11D6" w:rsidP="00FA4058">
            <w:pPr>
              <w:pStyle w:val="Normal6a"/>
            </w:pPr>
            <w:r w:rsidRPr="00D71886">
              <w:rPr>
                <w:b/>
                <w:i/>
              </w:rPr>
              <w:t>iii) netiek izdarīti secinājumi par fizisku personu politiskajiem uzskatiem, reliģisko pārliecību vai citām aizsargātām pazīmēm;</w:t>
            </w:r>
          </w:p>
        </w:tc>
      </w:tr>
      <w:tr w:rsidR="00623018" w:rsidRPr="00D71886" w14:paraId="6BAA1739" w14:textId="77777777" w:rsidTr="00FA4058">
        <w:trPr>
          <w:jc w:val="center"/>
        </w:trPr>
        <w:tc>
          <w:tcPr>
            <w:tcW w:w="4876" w:type="dxa"/>
            <w:tcBorders>
              <w:top w:val="nil"/>
              <w:left w:val="nil"/>
              <w:bottom w:val="nil"/>
              <w:right w:val="nil"/>
            </w:tcBorders>
          </w:tcPr>
          <w:p w14:paraId="5B2BA012" w14:textId="77777777" w:rsidR="001D14A5" w:rsidRPr="00D71886" w:rsidRDefault="001D14A5" w:rsidP="00FA4058">
            <w:pPr>
              <w:pStyle w:val="Normal6a"/>
            </w:pPr>
          </w:p>
        </w:tc>
        <w:tc>
          <w:tcPr>
            <w:tcW w:w="4876" w:type="dxa"/>
            <w:tcBorders>
              <w:top w:val="nil"/>
              <w:left w:val="nil"/>
              <w:bottom w:val="nil"/>
              <w:right w:val="nil"/>
            </w:tcBorders>
          </w:tcPr>
          <w:p w14:paraId="33A8BEBD" w14:textId="77777777" w:rsidR="001D14A5" w:rsidRPr="00D71886" w:rsidRDefault="00ED11D6" w:rsidP="00FA4058">
            <w:pPr>
              <w:pStyle w:val="Normal6a"/>
            </w:pPr>
            <w:r w:rsidRPr="00D71886">
              <w:rPr>
                <w:b/>
                <w:i/>
              </w:rPr>
              <w:t xml:space="preserve">iv) saskaņā ar Savienības datu aizsardzības tiesību aktiem tiek </w:t>
            </w:r>
            <w:r w:rsidRPr="00D71886">
              <w:rPr>
                <w:b/>
                <w:i/>
              </w:rPr>
              <w:t>īstenoti atbilstoši tehniskie un organizatoriskie pasākumi, lai nodrošinātu konfidencialitāti, drošību un pārskatatbildību;</w:t>
            </w:r>
          </w:p>
        </w:tc>
      </w:tr>
      <w:tr w:rsidR="00623018" w:rsidRPr="00D71886" w14:paraId="56F7EE1C" w14:textId="77777777" w:rsidTr="00FA4058">
        <w:trPr>
          <w:jc w:val="center"/>
        </w:trPr>
        <w:tc>
          <w:tcPr>
            <w:tcW w:w="4876" w:type="dxa"/>
            <w:tcBorders>
              <w:top w:val="nil"/>
              <w:left w:val="nil"/>
              <w:bottom w:val="nil"/>
              <w:right w:val="nil"/>
            </w:tcBorders>
          </w:tcPr>
          <w:p w14:paraId="7749D93E" w14:textId="77777777" w:rsidR="001D14A5" w:rsidRPr="00D71886" w:rsidRDefault="001D14A5" w:rsidP="00FA4058">
            <w:pPr>
              <w:pStyle w:val="Normal6a"/>
            </w:pPr>
          </w:p>
        </w:tc>
        <w:tc>
          <w:tcPr>
            <w:tcW w:w="4876" w:type="dxa"/>
            <w:tcBorders>
              <w:top w:val="nil"/>
              <w:left w:val="nil"/>
              <w:bottom w:val="nil"/>
              <w:right w:val="nil"/>
            </w:tcBorders>
          </w:tcPr>
          <w:p w14:paraId="67202352" w14:textId="77777777" w:rsidR="001D14A5" w:rsidRPr="00D71886" w:rsidRDefault="00ED11D6" w:rsidP="00FA4058">
            <w:pPr>
              <w:pStyle w:val="Normal6a"/>
            </w:pPr>
            <w:r w:rsidRPr="00D71886">
              <w:rPr>
                <w:b/>
                <w:i/>
              </w:rPr>
              <w:t xml:space="preserve">v) personas datus nekavējoties dzēš, tiklīdz </w:t>
            </w:r>
            <w:r w:rsidRPr="00D71886">
              <w:rPr>
                <w:b/>
                <w:i/>
              </w:rPr>
              <w:lastRenderedPageBreak/>
              <w:t>ir konstatēta un mazināta neobjektivitāte;</w:t>
            </w:r>
          </w:p>
        </w:tc>
      </w:tr>
      <w:tr w:rsidR="00623018" w:rsidRPr="00D71886" w14:paraId="4406BD77" w14:textId="77777777" w:rsidTr="00FA4058">
        <w:trPr>
          <w:jc w:val="center"/>
        </w:trPr>
        <w:tc>
          <w:tcPr>
            <w:tcW w:w="4876" w:type="dxa"/>
            <w:tcBorders>
              <w:top w:val="nil"/>
              <w:left w:val="nil"/>
              <w:bottom w:val="nil"/>
              <w:right w:val="nil"/>
            </w:tcBorders>
          </w:tcPr>
          <w:p w14:paraId="0076828A" w14:textId="77777777" w:rsidR="001D14A5" w:rsidRPr="00D71886" w:rsidRDefault="001D14A5" w:rsidP="00FA4058">
            <w:pPr>
              <w:pStyle w:val="Normal6a"/>
            </w:pPr>
          </w:p>
        </w:tc>
        <w:tc>
          <w:tcPr>
            <w:tcW w:w="4876" w:type="dxa"/>
            <w:tcBorders>
              <w:top w:val="nil"/>
              <w:left w:val="nil"/>
              <w:bottom w:val="nil"/>
              <w:right w:val="nil"/>
            </w:tcBorders>
          </w:tcPr>
          <w:p w14:paraId="5D7A9DDB" w14:textId="77777777" w:rsidR="001D14A5" w:rsidRPr="00D71886" w:rsidRDefault="00ED11D6" w:rsidP="00FA4058">
            <w:pPr>
              <w:pStyle w:val="Normal6a"/>
            </w:pPr>
            <w:r w:rsidRPr="00D71886">
              <w:rPr>
                <w:b/>
                <w:i/>
              </w:rPr>
              <w:t xml:space="preserve">vi) lietotāji tiek skaidri un </w:t>
            </w:r>
            <w:r w:rsidRPr="00D71886">
              <w:rPr>
                <w:b/>
                <w:i/>
              </w:rPr>
              <w:t>pieejamā veidā informēti par to, ka viņu personas dati izņēmuma gadījumos var tikt apstrādāti tikai tāpēc, lai atklātu un mazinātu algoritmisku neobjektivitāti, un viņiem tiek sniegta informācija par tvērumu, aizsardzības pasākumiem un tiesībām, ko šādai apstrādei piemēro.</w:t>
            </w:r>
          </w:p>
        </w:tc>
      </w:tr>
    </w:tbl>
    <w:p w14:paraId="519F5A8B" w14:textId="77777777" w:rsidR="001D14A5" w:rsidRPr="00D71886" w:rsidRDefault="00ED11D6" w:rsidP="001D14A5">
      <w:r w:rsidRPr="00D71886">
        <w:rPr>
          <w:rStyle w:val="HideTWBExt"/>
        </w:rPr>
        <w:t>&lt;/Amend&gt;</w:t>
      </w:r>
    </w:p>
    <w:p w14:paraId="696157F1"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16</w:t>
      </w:r>
      <w:r w:rsidRPr="00D71886">
        <w:rPr>
          <w:rStyle w:val="HideTWBExt"/>
        </w:rPr>
        <w:t>&lt;/NumAm&gt;</w:t>
      </w:r>
    </w:p>
    <w:p w14:paraId="5677A366"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46C45AA5" w14:textId="77777777" w:rsidR="001D14A5" w:rsidRPr="00D71886" w:rsidRDefault="00ED11D6" w:rsidP="001D14A5">
      <w:pPr>
        <w:pStyle w:val="NormalBold"/>
      </w:pPr>
      <w:r w:rsidRPr="00D71886">
        <w:rPr>
          <w:rStyle w:val="HideTWBExt"/>
        </w:rPr>
        <w:t>&lt;Article&gt;</w:t>
      </w:r>
      <w:r w:rsidRPr="00D71886">
        <w:t>1. pants – 1. daļa – 5. punkts</w:t>
      </w:r>
      <w:r w:rsidRPr="00D71886">
        <w:rPr>
          <w:rStyle w:val="HideTWBExt"/>
        </w:rPr>
        <w:t>&lt;/Article&gt;</w:t>
      </w:r>
    </w:p>
    <w:p w14:paraId="75D63691"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35F85595" w14:textId="77777777" w:rsidR="001D14A5" w:rsidRPr="00D71886" w:rsidRDefault="00ED11D6" w:rsidP="001D14A5">
      <w:r w:rsidRPr="00D71886">
        <w:rPr>
          <w:rStyle w:val="HideTWBExt"/>
        </w:rPr>
        <w:t>&lt;Article2&gt;</w:t>
      </w:r>
      <w:r w:rsidRPr="00D71886">
        <w:t>4.a pants – 2.a punkts (jauns)</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50381F37" w14:textId="77777777" w:rsidTr="00FA4058">
        <w:trPr>
          <w:trHeight w:hRule="exact" w:val="240"/>
          <w:jc w:val="center"/>
        </w:trPr>
        <w:tc>
          <w:tcPr>
            <w:tcW w:w="9752" w:type="dxa"/>
            <w:gridSpan w:val="2"/>
            <w:tcBorders>
              <w:top w:val="nil"/>
              <w:left w:val="nil"/>
              <w:bottom w:val="nil"/>
              <w:right w:val="nil"/>
            </w:tcBorders>
          </w:tcPr>
          <w:p w14:paraId="12F8072E" w14:textId="77777777" w:rsidR="001D14A5" w:rsidRPr="00D71886" w:rsidRDefault="001D14A5" w:rsidP="00FA4058"/>
        </w:tc>
      </w:tr>
      <w:tr w:rsidR="00623018" w:rsidRPr="00D71886" w14:paraId="5486D0CA" w14:textId="77777777" w:rsidTr="00FA4058">
        <w:trPr>
          <w:trHeight w:val="240"/>
          <w:jc w:val="center"/>
        </w:trPr>
        <w:tc>
          <w:tcPr>
            <w:tcW w:w="4876" w:type="dxa"/>
            <w:tcBorders>
              <w:top w:val="nil"/>
              <w:left w:val="nil"/>
              <w:bottom w:val="nil"/>
              <w:right w:val="nil"/>
            </w:tcBorders>
          </w:tcPr>
          <w:p w14:paraId="141260F7"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201EB15C" w14:textId="77777777" w:rsidR="001D14A5" w:rsidRPr="00D71886" w:rsidRDefault="00ED11D6" w:rsidP="00FA4058">
            <w:pPr>
              <w:pStyle w:val="AmColumnHeading"/>
            </w:pPr>
            <w:r w:rsidRPr="00D71886">
              <w:t>Grozījums</w:t>
            </w:r>
          </w:p>
        </w:tc>
      </w:tr>
      <w:tr w:rsidR="00623018" w:rsidRPr="00D71886" w14:paraId="2A89AFC0" w14:textId="77777777" w:rsidTr="00FA4058">
        <w:trPr>
          <w:jc w:val="center"/>
        </w:trPr>
        <w:tc>
          <w:tcPr>
            <w:tcW w:w="4876" w:type="dxa"/>
            <w:tcBorders>
              <w:top w:val="nil"/>
              <w:left w:val="nil"/>
              <w:bottom w:val="nil"/>
              <w:right w:val="nil"/>
            </w:tcBorders>
          </w:tcPr>
          <w:p w14:paraId="5304C254" w14:textId="77777777" w:rsidR="001D14A5" w:rsidRPr="00D71886" w:rsidRDefault="001D14A5" w:rsidP="00FA4058">
            <w:pPr>
              <w:pStyle w:val="Normal6a"/>
            </w:pPr>
          </w:p>
        </w:tc>
        <w:tc>
          <w:tcPr>
            <w:tcW w:w="4876" w:type="dxa"/>
            <w:tcBorders>
              <w:top w:val="nil"/>
              <w:left w:val="nil"/>
              <w:bottom w:val="nil"/>
              <w:right w:val="nil"/>
            </w:tcBorders>
          </w:tcPr>
          <w:p w14:paraId="789FEE66" w14:textId="77777777" w:rsidR="001D14A5" w:rsidRPr="00D71886" w:rsidRDefault="00ED11D6" w:rsidP="00FA4058">
            <w:pPr>
              <w:pStyle w:val="Normal6a"/>
            </w:pPr>
            <w:r w:rsidRPr="00D71886">
              <w:rPr>
                <w:b/>
                <w:i/>
              </w:rPr>
              <w:t>2.a</w:t>
            </w:r>
            <w:r w:rsidRPr="00D71886">
              <w:tab/>
            </w:r>
            <w:r w:rsidRPr="00D71886">
              <w:rPr>
                <w:b/>
                <w:i/>
              </w:rPr>
              <w:t>Bērnu personas datus ir nepārprotami aizliegts apkopot, apstrādāt vai izmantot jebkādā citā veidā.</w:t>
            </w:r>
          </w:p>
        </w:tc>
      </w:tr>
    </w:tbl>
    <w:p w14:paraId="7F28136A" w14:textId="77777777" w:rsidR="001D14A5" w:rsidRPr="00D71886" w:rsidRDefault="00ED11D6" w:rsidP="001D14A5">
      <w:pPr>
        <w:rPr>
          <w:rStyle w:val="HideTWBExt"/>
        </w:rPr>
      </w:pPr>
      <w:r w:rsidRPr="00D71886">
        <w:rPr>
          <w:rStyle w:val="HideTWBExt"/>
        </w:rPr>
        <w:t>&lt;/Amend&gt;</w:t>
      </w:r>
    </w:p>
    <w:p w14:paraId="3F7DD254" w14:textId="77777777" w:rsidR="001D14A5" w:rsidRPr="00D71886" w:rsidRDefault="00ED11D6" w:rsidP="001D14A5">
      <w:pPr>
        <w:pStyle w:val="AmNumberTabs"/>
        <w:keepNext/>
      </w:pPr>
      <w:bookmarkStart w:id="1" w:name="restart"/>
      <w:r w:rsidRPr="00D71886">
        <w:rPr>
          <w:rStyle w:val="HideTWBExt"/>
          <w:b w:val="0"/>
        </w:rPr>
        <w:t>&lt;Amend&gt;</w:t>
      </w:r>
      <w:r w:rsidRPr="00D71886">
        <w:t>Grozījums Nr.</w:t>
      </w:r>
      <w:r w:rsidRPr="00D71886">
        <w:tab/>
      </w:r>
      <w:r w:rsidRPr="00D71886">
        <w:tab/>
      </w:r>
      <w:r w:rsidRPr="00D71886">
        <w:rPr>
          <w:rStyle w:val="HideTWBExt"/>
          <w:b w:val="0"/>
        </w:rPr>
        <w:t>&lt;NumAm&gt;</w:t>
      </w:r>
      <w:r w:rsidRPr="00D71886">
        <w:t>17</w:t>
      </w:r>
      <w:r w:rsidRPr="00D71886">
        <w:rPr>
          <w:rStyle w:val="HideTWBExt"/>
          <w:b w:val="0"/>
        </w:rPr>
        <w:t>&lt;/NumAm&gt;</w:t>
      </w:r>
    </w:p>
    <w:p w14:paraId="58FAAE11"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23F49BF1" w14:textId="77777777" w:rsidR="001D14A5" w:rsidRPr="00D71886" w:rsidRDefault="00ED11D6" w:rsidP="001D14A5">
      <w:pPr>
        <w:pStyle w:val="NormalBold"/>
        <w:keepNext/>
      </w:pPr>
      <w:r w:rsidRPr="00D71886">
        <w:rPr>
          <w:rStyle w:val="HideTWBExt"/>
          <w:b w:val="0"/>
        </w:rPr>
        <w:t>&lt;Article&gt;</w:t>
      </w:r>
      <w:r w:rsidRPr="00D71886">
        <w:t xml:space="preserve">1. pants – 1. daļa – 5.a punkts (jauns) </w:t>
      </w:r>
      <w:r w:rsidRPr="00D71886">
        <w:rPr>
          <w:rStyle w:val="HideTWBExt"/>
          <w:b w:val="0"/>
        </w:rPr>
        <w:t>&lt;/Article&gt;</w:t>
      </w:r>
    </w:p>
    <w:p w14:paraId="7A0F3740" w14:textId="77777777" w:rsidR="001D14A5" w:rsidRPr="00D71886" w:rsidRDefault="00ED11D6" w:rsidP="001D14A5">
      <w:pPr>
        <w:keepNext/>
        <w:rPr>
          <w:rFonts w:eastAsiaTheme="majorEastAsia"/>
        </w:rPr>
      </w:pPr>
      <w:r w:rsidRPr="00D71886">
        <w:rPr>
          <w:rStyle w:val="HideTWBExt"/>
        </w:rPr>
        <w:t>&lt;DocAmend2&gt;</w:t>
      </w:r>
      <w:r w:rsidRPr="00D71886">
        <w:t>Regula (ES) 2024/1689</w:t>
      </w:r>
      <w:r w:rsidRPr="00D71886">
        <w:rPr>
          <w:rStyle w:val="HideTWBExt"/>
        </w:rPr>
        <w:t>&lt;/DocAmend2&gt;</w:t>
      </w:r>
    </w:p>
    <w:p w14:paraId="34C79620" w14:textId="77777777" w:rsidR="001D14A5" w:rsidRPr="00D71886" w:rsidRDefault="00ED11D6" w:rsidP="001D14A5">
      <w:r w:rsidRPr="00D71886">
        <w:rPr>
          <w:rStyle w:val="HideTWBExt"/>
        </w:rPr>
        <w:t>&lt;Article2&gt;</w:t>
      </w:r>
      <w:r w:rsidRPr="00D71886">
        <w:t>5. pants – 1. punkts – ha apakšpunkts (jauns)</w:t>
      </w:r>
      <w:r w:rsidRPr="00D7188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41AC7298" w14:textId="77777777" w:rsidTr="00FA4058">
        <w:trPr>
          <w:jc w:val="center"/>
        </w:trPr>
        <w:tc>
          <w:tcPr>
            <w:tcW w:w="9752" w:type="dxa"/>
            <w:gridSpan w:val="2"/>
          </w:tcPr>
          <w:p w14:paraId="67D71779" w14:textId="77777777" w:rsidR="001D14A5" w:rsidRPr="00D71886" w:rsidRDefault="001D14A5" w:rsidP="00FA4058">
            <w:pPr>
              <w:keepNext/>
            </w:pPr>
          </w:p>
        </w:tc>
      </w:tr>
      <w:tr w:rsidR="00623018" w:rsidRPr="00D71886" w14:paraId="241688D0" w14:textId="77777777" w:rsidTr="00FA4058">
        <w:trPr>
          <w:jc w:val="center"/>
        </w:trPr>
        <w:tc>
          <w:tcPr>
            <w:tcW w:w="4876" w:type="dxa"/>
          </w:tcPr>
          <w:p w14:paraId="0FB511CE" w14:textId="77777777" w:rsidR="001D14A5" w:rsidRPr="00D71886" w:rsidRDefault="00ED11D6" w:rsidP="00FA4058">
            <w:pPr>
              <w:pStyle w:val="AmColumnHeading"/>
              <w:keepNext/>
            </w:pPr>
            <w:r w:rsidRPr="00D71886">
              <w:t>Komisijas ierosinātais teksts</w:t>
            </w:r>
          </w:p>
        </w:tc>
        <w:tc>
          <w:tcPr>
            <w:tcW w:w="4876" w:type="dxa"/>
          </w:tcPr>
          <w:p w14:paraId="3078C47C" w14:textId="77777777" w:rsidR="001D14A5" w:rsidRPr="00D71886" w:rsidRDefault="00ED11D6" w:rsidP="00FA4058">
            <w:pPr>
              <w:pStyle w:val="AmColumnHeading"/>
              <w:keepNext/>
            </w:pPr>
            <w:r w:rsidRPr="00D71886">
              <w:t>Grozījums</w:t>
            </w:r>
          </w:p>
        </w:tc>
      </w:tr>
      <w:tr w:rsidR="00623018" w:rsidRPr="00D71886" w14:paraId="233BBB79" w14:textId="77777777" w:rsidTr="00FA4058">
        <w:trPr>
          <w:jc w:val="center"/>
        </w:trPr>
        <w:tc>
          <w:tcPr>
            <w:tcW w:w="4876" w:type="dxa"/>
          </w:tcPr>
          <w:p w14:paraId="0F8B5D25" w14:textId="77777777" w:rsidR="001D14A5" w:rsidRPr="00D71886" w:rsidRDefault="001D14A5" w:rsidP="00FA4058">
            <w:pPr>
              <w:pStyle w:val="Normal6a"/>
            </w:pPr>
          </w:p>
        </w:tc>
        <w:tc>
          <w:tcPr>
            <w:tcW w:w="4876" w:type="dxa"/>
          </w:tcPr>
          <w:p w14:paraId="70811627" w14:textId="77777777" w:rsidR="001D14A5" w:rsidRPr="00D71886" w:rsidRDefault="00ED11D6" w:rsidP="00FA4058">
            <w:pPr>
              <w:pStyle w:val="Normal6a"/>
              <w:rPr>
                <w:b/>
                <w:bCs/>
                <w:i/>
                <w:iCs/>
                <w:szCs w:val="24"/>
              </w:rPr>
            </w:pPr>
            <w:r w:rsidRPr="00D71886">
              <w:rPr>
                <w:b/>
                <w:i/>
              </w:rPr>
              <w:t>(5a)</w:t>
            </w:r>
            <w:r w:rsidRPr="00D71886">
              <w:rPr>
                <w:b/>
                <w:i/>
              </w:rPr>
              <w:tab/>
              <w:t xml:space="preserve">regulas 5. panta </w:t>
            </w:r>
            <w:r w:rsidRPr="00D71886">
              <w:rPr>
                <w:b/>
                <w:i/>
              </w:rPr>
              <w:t>1. punktam pievieno šādu apakšpunktu:</w:t>
            </w:r>
          </w:p>
        </w:tc>
      </w:tr>
      <w:tr w:rsidR="00623018" w:rsidRPr="00D71886" w14:paraId="4A1B2AAA" w14:textId="77777777" w:rsidTr="00FA4058">
        <w:trPr>
          <w:jc w:val="center"/>
        </w:trPr>
        <w:tc>
          <w:tcPr>
            <w:tcW w:w="4876" w:type="dxa"/>
          </w:tcPr>
          <w:p w14:paraId="4593DA9D" w14:textId="77777777" w:rsidR="001D14A5" w:rsidRPr="00D71886" w:rsidRDefault="001D14A5" w:rsidP="00FA4058">
            <w:pPr>
              <w:pStyle w:val="Normal6a"/>
            </w:pPr>
          </w:p>
        </w:tc>
        <w:tc>
          <w:tcPr>
            <w:tcW w:w="4876" w:type="dxa"/>
          </w:tcPr>
          <w:p w14:paraId="543681B7" w14:textId="77777777" w:rsidR="001D14A5" w:rsidRPr="00D71886" w:rsidRDefault="00ED11D6" w:rsidP="00FA4058">
            <w:pPr>
              <w:pStyle w:val="Normal6a"/>
              <w:rPr>
                <w:b/>
                <w:bCs/>
                <w:i/>
                <w:iCs/>
                <w:szCs w:val="24"/>
              </w:rPr>
            </w:pPr>
            <w:r w:rsidRPr="00D71886">
              <w:rPr>
                <w:b/>
                <w:i/>
              </w:rPr>
              <w:t>“ha)</w:t>
            </w:r>
            <w:r w:rsidRPr="00D71886">
              <w:rPr>
                <w:b/>
                <w:i/>
              </w:rPr>
              <w:tab/>
              <w:t>tādas MI sistēmas laišana tirgū, nodošana ekspluatācijā vai lietošana, kas maina, manipulē vai ģenerē attēlus vai videomateriālus, kuros tiek attēlotas nepārprotami seksuālas darbības vai fiziskas personas intīmās ķermeņa daļas vai kuros attiecīgā persona tiek atkailināta, vai kas var veicināt intīma rakstura vai manipulētu materiālu kopīgošanu bez piekrišanas, kā definēts Direktīvā (ES) 2024/1385</w:t>
            </w:r>
            <w:r w:rsidRPr="00D71886">
              <w:rPr>
                <w:b/>
                <w:i/>
                <w:vertAlign w:val="superscript"/>
              </w:rPr>
              <w:t>1a</w:t>
            </w:r>
            <w:r w:rsidRPr="00D71886">
              <w:rPr>
                <w:b/>
                <w:i/>
              </w:rPr>
              <w:t>.</w:t>
            </w:r>
          </w:p>
        </w:tc>
      </w:tr>
      <w:tr w:rsidR="00623018" w:rsidRPr="00D71886" w14:paraId="3419B013" w14:textId="77777777" w:rsidTr="00FA4058">
        <w:trPr>
          <w:jc w:val="center"/>
        </w:trPr>
        <w:tc>
          <w:tcPr>
            <w:tcW w:w="4876" w:type="dxa"/>
          </w:tcPr>
          <w:p w14:paraId="0F4085CA" w14:textId="77777777" w:rsidR="001D14A5" w:rsidRPr="00D71886" w:rsidRDefault="001D14A5" w:rsidP="00FA4058">
            <w:pPr>
              <w:pStyle w:val="Normal6a"/>
            </w:pPr>
          </w:p>
        </w:tc>
        <w:tc>
          <w:tcPr>
            <w:tcW w:w="4876" w:type="dxa"/>
          </w:tcPr>
          <w:p w14:paraId="39595B8B" w14:textId="77777777" w:rsidR="001D14A5" w:rsidRPr="00D71886" w:rsidRDefault="00ED11D6" w:rsidP="00FA4058">
            <w:pPr>
              <w:pStyle w:val="Normal6a"/>
              <w:rPr>
                <w:b/>
                <w:bCs/>
                <w:i/>
                <w:iCs/>
                <w:szCs w:val="24"/>
              </w:rPr>
            </w:pPr>
            <w:r w:rsidRPr="00D71886">
              <w:rPr>
                <w:b/>
                <w:i/>
              </w:rPr>
              <w:t>_________________</w:t>
            </w:r>
          </w:p>
        </w:tc>
      </w:tr>
      <w:tr w:rsidR="00623018" w:rsidRPr="00D71886" w14:paraId="44B7AA64" w14:textId="77777777" w:rsidTr="00FA4058">
        <w:trPr>
          <w:jc w:val="center"/>
        </w:trPr>
        <w:tc>
          <w:tcPr>
            <w:tcW w:w="4876" w:type="dxa"/>
          </w:tcPr>
          <w:p w14:paraId="588494CE" w14:textId="77777777" w:rsidR="001D14A5" w:rsidRPr="00D71886" w:rsidRDefault="001D14A5" w:rsidP="00FA4058">
            <w:pPr>
              <w:pStyle w:val="Normal6a"/>
            </w:pPr>
          </w:p>
        </w:tc>
        <w:tc>
          <w:tcPr>
            <w:tcW w:w="4876" w:type="dxa"/>
          </w:tcPr>
          <w:p w14:paraId="714D7CBF" w14:textId="77777777" w:rsidR="001D14A5" w:rsidRPr="00D71886" w:rsidRDefault="00ED11D6" w:rsidP="00FA4058">
            <w:pPr>
              <w:pStyle w:val="Normal6a"/>
              <w:rPr>
                <w:b/>
                <w:bCs/>
                <w:i/>
                <w:iCs/>
                <w:szCs w:val="24"/>
              </w:rPr>
            </w:pPr>
            <w:r w:rsidRPr="00D71886">
              <w:rPr>
                <w:b/>
                <w:i/>
                <w:vertAlign w:val="superscript"/>
              </w:rPr>
              <w:t>1a</w:t>
            </w:r>
            <w:r w:rsidRPr="00D71886">
              <w:rPr>
                <w:b/>
                <w:i/>
              </w:rPr>
              <w:t xml:space="preserve"> Eiropas Parlamenta un Padomes Direktīva (ES) 2024/1385 (2024. gada 14. maijs) par vardarbības pret sievietēm un vardarbības ģimenē apkarošanu (OV L, 2024/1385, 24.5.2024., ELI: http://data.europa.eu/eli/dir/2024/1385/oj).’</w:t>
            </w:r>
          </w:p>
        </w:tc>
      </w:tr>
    </w:tbl>
    <w:p w14:paraId="551093AC" w14:textId="77777777" w:rsidR="001D14A5" w:rsidRPr="00D71886" w:rsidRDefault="00ED11D6" w:rsidP="001D14A5">
      <w:r w:rsidRPr="00D71886">
        <w:rPr>
          <w:rStyle w:val="HideTWBExt"/>
        </w:rPr>
        <w:t>&lt;/Amend&gt;</w:t>
      </w:r>
      <w:bookmarkEnd w:id="1"/>
    </w:p>
    <w:p w14:paraId="77FE030D" w14:textId="77777777" w:rsidR="001D14A5" w:rsidRPr="00D71886" w:rsidRDefault="001D14A5" w:rsidP="001D14A5">
      <w:pPr>
        <w:rPr>
          <w:rStyle w:val="HideTWBExt"/>
        </w:rPr>
      </w:pPr>
    </w:p>
    <w:p w14:paraId="66C7F432" w14:textId="77777777" w:rsidR="001D14A5" w:rsidRPr="00D71886" w:rsidRDefault="001D14A5" w:rsidP="001D14A5">
      <w:pPr>
        <w:rPr>
          <w:rStyle w:val="HideTWBExt"/>
        </w:rPr>
      </w:pPr>
    </w:p>
    <w:p w14:paraId="1FF0005A" w14:textId="77777777" w:rsidR="001D14A5" w:rsidRPr="00D71886" w:rsidRDefault="001D14A5" w:rsidP="001D14A5"/>
    <w:p w14:paraId="554A3C89"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18</w:t>
      </w:r>
      <w:r w:rsidRPr="00D71886">
        <w:rPr>
          <w:rStyle w:val="HideTWBExt"/>
        </w:rPr>
        <w:t>&lt;/NumAm&gt;</w:t>
      </w:r>
    </w:p>
    <w:p w14:paraId="1C012452"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72DB1B61" w14:textId="77777777" w:rsidR="001D14A5" w:rsidRPr="00D71886" w:rsidRDefault="00ED11D6" w:rsidP="001D14A5">
      <w:pPr>
        <w:pStyle w:val="NormalBold"/>
      </w:pPr>
      <w:r w:rsidRPr="00D71886">
        <w:rPr>
          <w:rStyle w:val="HideTWBExt"/>
        </w:rPr>
        <w:t>&lt;Article&gt;</w:t>
      </w:r>
      <w:r w:rsidRPr="00D71886">
        <w:t>1. pants – 1. daļa – 6. punkts</w:t>
      </w:r>
      <w:r w:rsidRPr="00D71886">
        <w:rPr>
          <w:rStyle w:val="HideTWBExt"/>
        </w:rPr>
        <w:t>&lt;/Article&gt;</w:t>
      </w:r>
    </w:p>
    <w:p w14:paraId="5AB63DEA"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1C722695" w14:textId="77777777" w:rsidR="001D14A5" w:rsidRPr="00D71886" w:rsidRDefault="00ED11D6" w:rsidP="001D14A5">
      <w:r w:rsidRPr="00D71886">
        <w:rPr>
          <w:rStyle w:val="HideTWBExt"/>
        </w:rPr>
        <w:t>&lt;Article2&gt;</w:t>
      </w:r>
      <w:r w:rsidRPr="00D71886">
        <w:t>6. pants – 4. punkts</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20B7BFEC" w14:textId="77777777" w:rsidTr="00FA4058">
        <w:trPr>
          <w:trHeight w:hRule="exact" w:val="240"/>
          <w:jc w:val="center"/>
        </w:trPr>
        <w:tc>
          <w:tcPr>
            <w:tcW w:w="9752" w:type="dxa"/>
            <w:gridSpan w:val="2"/>
            <w:tcBorders>
              <w:top w:val="nil"/>
              <w:left w:val="nil"/>
              <w:bottom w:val="nil"/>
              <w:right w:val="nil"/>
            </w:tcBorders>
          </w:tcPr>
          <w:p w14:paraId="623EDD2C" w14:textId="77777777" w:rsidR="001D14A5" w:rsidRPr="00D71886" w:rsidRDefault="001D14A5" w:rsidP="00FA4058"/>
        </w:tc>
      </w:tr>
      <w:tr w:rsidR="00623018" w:rsidRPr="00D71886" w14:paraId="43E70782" w14:textId="77777777" w:rsidTr="00FA4058">
        <w:trPr>
          <w:trHeight w:val="240"/>
          <w:jc w:val="center"/>
        </w:trPr>
        <w:tc>
          <w:tcPr>
            <w:tcW w:w="4876" w:type="dxa"/>
            <w:tcBorders>
              <w:top w:val="nil"/>
              <w:left w:val="nil"/>
              <w:bottom w:val="nil"/>
              <w:right w:val="nil"/>
            </w:tcBorders>
          </w:tcPr>
          <w:p w14:paraId="444A7988"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7825241B" w14:textId="77777777" w:rsidR="001D14A5" w:rsidRPr="00D71886" w:rsidRDefault="00ED11D6" w:rsidP="00FA4058">
            <w:pPr>
              <w:pStyle w:val="AmColumnHeading"/>
            </w:pPr>
            <w:r w:rsidRPr="00D71886">
              <w:t>Grozījums</w:t>
            </w:r>
          </w:p>
        </w:tc>
      </w:tr>
      <w:tr w:rsidR="00623018" w:rsidRPr="00D71886" w14:paraId="0AB1C15C" w14:textId="77777777" w:rsidTr="00FA4058">
        <w:trPr>
          <w:jc w:val="center"/>
        </w:trPr>
        <w:tc>
          <w:tcPr>
            <w:tcW w:w="4876" w:type="dxa"/>
            <w:tcBorders>
              <w:top w:val="nil"/>
              <w:left w:val="nil"/>
              <w:bottom w:val="nil"/>
              <w:right w:val="nil"/>
            </w:tcBorders>
          </w:tcPr>
          <w:p w14:paraId="1117EF0E" w14:textId="77777777" w:rsidR="001D14A5" w:rsidRPr="00D71886" w:rsidRDefault="00ED11D6" w:rsidP="00FA4058">
            <w:pPr>
              <w:pStyle w:val="Normal6a"/>
            </w:pPr>
            <w:r w:rsidRPr="00D71886">
              <w:rPr>
                <w:b/>
                <w:i/>
              </w:rPr>
              <w:t>(6)</w:t>
            </w:r>
            <w:r w:rsidRPr="00D71886">
              <w:tab/>
            </w:r>
            <w:r w:rsidRPr="00D71886">
              <w:rPr>
                <w:b/>
                <w:i/>
              </w:rPr>
              <w:t>regulas 6. panta 4. punktu aizstāj ar šādu:</w:t>
            </w:r>
          </w:p>
        </w:tc>
        <w:tc>
          <w:tcPr>
            <w:tcW w:w="4876" w:type="dxa"/>
            <w:tcBorders>
              <w:top w:val="nil"/>
              <w:left w:val="nil"/>
              <w:bottom w:val="nil"/>
              <w:right w:val="nil"/>
            </w:tcBorders>
          </w:tcPr>
          <w:p w14:paraId="5E3AA3FB" w14:textId="77777777" w:rsidR="001D14A5" w:rsidRPr="00D71886" w:rsidRDefault="00ED11D6" w:rsidP="00FA4058">
            <w:pPr>
              <w:pStyle w:val="Normal6a"/>
            </w:pPr>
            <w:r w:rsidRPr="00D71886">
              <w:rPr>
                <w:b/>
                <w:i/>
              </w:rPr>
              <w:t>svītrots</w:t>
            </w:r>
          </w:p>
        </w:tc>
      </w:tr>
      <w:tr w:rsidR="00623018" w:rsidRPr="00D71886" w14:paraId="65752607" w14:textId="77777777" w:rsidTr="00FA4058">
        <w:trPr>
          <w:jc w:val="center"/>
        </w:trPr>
        <w:tc>
          <w:tcPr>
            <w:tcW w:w="4876" w:type="dxa"/>
            <w:tcBorders>
              <w:top w:val="nil"/>
              <w:left w:val="nil"/>
              <w:bottom w:val="nil"/>
              <w:right w:val="nil"/>
            </w:tcBorders>
          </w:tcPr>
          <w:p w14:paraId="60538C7C" w14:textId="77777777" w:rsidR="001D14A5" w:rsidRPr="00D71886" w:rsidRDefault="00ED11D6" w:rsidP="00FA4058">
            <w:pPr>
              <w:pStyle w:val="Normal6a"/>
            </w:pPr>
            <w:r w:rsidRPr="00D71886">
              <w:rPr>
                <w:b/>
                <w:i/>
              </w:rPr>
              <w:t>“4. Nodrošinātājs, kas uzskata, ka III pielikumā minēta MI sistēma nav augsta riska sistēma, dokumentē tās novērtējumu pirms minētā sistēma tiek laista tirgū vai nodota ekspluatācijā. Pēc valsts kompetento iestāžu pieprasījuma nodrošinātājs uzrāda novērtējuma dokumentāciju.”;</w:t>
            </w:r>
          </w:p>
        </w:tc>
        <w:tc>
          <w:tcPr>
            <w:tcW w:w="4876" w:type="dxa"/>
            <w:tcBorders>
              <w:top w:val="nil"/>
              <w:left w:val="nil"/>
              <w:bottom w:val="nil"/>
              <w:right w:val="nil"/>
            </w:tcBorders>
          </w:tcPr>
          <w:p w14:paraId="00415561" w14:textId="77777777" w:rsidR="001D14A5" w:rsidRPr="00D71886" w:rsidRDefault="001D14A5" w:rsidP="00FA4058">
            <w:pPr>
              <w:pStyle w:val="Normal6a"/>
            </w:pPr>
          </w:p>
        </w:tc>
      </w:tr>
    </w:tbl>
    <w:p w14:paraId="5A40D8CC" w14:textId="77777777" w:rsidR="001D14A5" w:rsidRPr="00D71886" w:rsidRDefault="00ED11D6" w:rsidP="001D14A5">
      <w:r w:rsidRPr="00D71886">
        <w:rPr>
          <w:rStyle w:val="HideTWBExt"/>
        </w:rPr>
        <w:t>&lt;/Amend&gt;</w:t>
      </w:r>
    </w:p>
    <w:p w14:paraId="04C9F4D0"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19</w:t>
      </w:r>
      <w:r w:rsidRPr="00D71886">
        <w:rPr>
          <w:rStyle w:val="HideTWBExt"/>
        </w:rPr>
        <w:t>&lt;/NumAm&gt;</w:t>
      </w:r>
    </w:p>
    <w:p w14:paraId="52C175DA"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62D2FF10" w14:textId="77777777" w:rsidR="001D14A5" w:rsidRPr="00D71886" w:rsidRDefault="00ED11D6" w:rsidP="001D14A5">
      <w:pPr>
        <w:pStyle w:val="NormalBold"/>
      </w:pPr>
      <w:r w:rsidRPr="00D71886">
        <w:rPr>
          <w:rStyle w:val="HideTWBExt"/>
        </w:rPr>
        <w:t>&lt;Article&gt;</w:t>
      </w:r>
      <w:r w:rsidRPr="00D71886">
        <w:t>1. pants – 1. daļa – 14. punkts</w:t>
      </w:r>
      <w:r w:rsidRPr="00D71886">
        <w:rPr>
          <w:rStyle w:val="HideTWBExt"/>
        </w:rPr>
        <w:t>&lt;/Article&gt;</w:t>
      </w:r>
    </w:p>
    <w:p w14:paraId="539004F8"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571B771C" w14:textId="77777777" w:rsidR="001D14A5" w:rsidRPr="00D71886" w:rsidRDefault="00ED11D6" w:rsidP="001D14A5">
      <w:r w:rsidRPr="00D71886">
        <w:rPr>
          <w:rStyle w:val="HideTWBExt"/>
        </w:rPr>
        <w:t>&lt;Article2&gt;</w:t>
      </w:r>
      <w:r w:rsidRPr="00D71886">
        <w:t>49. pants – 2. punkts</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6B3B9DBA" w14:textId="77777777" w:rsidTr="00FA4058">
        <w:trPr>
          <w:trHeight w:hRule="exact" w:val="240"/>
          <w:jc w:val="center"/>
        </w:trPr>
        <w:tc>
          <w:tcPr>
            <w:tcW w:w="9752" w:type="dxa"/>
            <w:gridSpan w:val="2"/>
            <w:tcBorders>
              <w:top w:val="nil"/>
              <w:left w:val="nil"/>
              <w:bottom w:val="nil"/>
              <w:right w:val="nil"/>
            </w:tcBorders>
          </w:tcPr>
          <w:p w14:paraId="53B53EEB" w14:textId="77777777" w:rsidR="001D14A5" w:rsidRPr="00D71886" w:rsidRDefault="001D14A5" w:rsidP="00FA4058"/>
        </w:tc>
      </w:tr>
      <w:tr w:rsidR="00623018" w:rsidRPr="00D71886" w14:paraId="44ED812B" w14:textId="77777777" w:rsidTr="00FA4058">
        <w:trPr>
          <w:trHeight w:val="240"/>
          <w:jc w:val="center"/>
        </w:trPr>
        <w:tc>
          <w:tcPr>
            <w:tcW w:w="4876" w:type="dxa"/>
            <w:tcBorders>
              <w:top w:val="nil"/>
              <w:left w:val="nil"/>
              <w:bottom w:val="nil"/>
              <w:right w:val="nil"/>
            </w:tcBorders>
          </w:tcPr>
          <w:p w14:paraId="691ED909"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5F7920D5" w14:textId="77777777" w:rsidR="001D14A5" w:rsidRPr="00D71886" w:rsidRDefault="00ED11D6" w:rsidP="00FA4058">
            <w:pPr>
              <w:pStyle w:val="AmColumnHeading"/>
            </w:pPr>
            <w:r w:rsidRPr="00D71886">
              <w:t>Grozījums</w:t>
            </w:r>
          </w:p>
        </w:tc>
      </w:tr>
      <w:tr w:rsidR="00623018" w:rsidRPr="00D71886" w14:paraId="013CD154" w14:textId="77777777" w:rsidTr="00FA4058">
        <w:trPr>
          <w:jc w:val="center"/>
        </w:trPr>
        <w:tc>
          <w:tcPr>
            <w:tcW w:w="4876" w:type="dxa"/>
            <w:tcBorders>
              <w:top w:val="nil"/>
              <w:left w:val="nil"/>
              <w:bottom w:val="nil"/>
              <w:right w:val="nil"/>
            </w:tcBorders>
          </w:tcPr>
          <w:p w14:paraId="668116C6" w14:textId="77777777" w:rsidR="001D14A5" w:rsidRPr="00D71886" w:rsidRDefault="00ED11D6" w:rsidP="00FA4058">
            <w:pPr>
              <w:pStyle w:val="Normal6a"/>
            </w:pPr>
            <w:r w:rsidRPr="00D71886">
              <w:rPr>
                <w:b/>
                <w:i/>
              </w:rPr>
              <w:t>(14)</w:t>
            </w:r>
            <w:r w:rsidRPr="00D71886">
              <w:tab/>
            </w:r>
            <w:r w:rsidRPr="00D71886">
              <w:rPr>
                <w:b/>
                <w:i/>
              </w:rPr>
              <w:t>regulas 49. panta 2. punktu svītro;</w:t>
            </w:r>
          </w:p>
        </w:tc>
        <w:tc>
          <w:tcPr>
            <w:tcW w:w="4876" w:type="dxa"/>
            <w:tcBorders>
              <w:top w:val="nil"/>
              <w:left w:val="nil"/>
              <w:bottom w:val="nil"/>
              <w:right w:val="nil"/>
            </w:tcBorders>
          </w:tcPr>
          <w:p w14:paraId="0153A710" w14:textId="77777777" w:rsidR="001D14A5" w:rsidRPr="00D71886" w:rsidRDefault="00ED11D6" w:rsidP="00FA4058">
            <w:pPr>
              <w:pStyle w:val="Normal6a"/>
            </w:pPr>
            <w:r w:rsidRPr="00D71886">
              <w:rPr>
                <w:b/>
                <w:i/>
              </w:rPr>
              <w:t>svītrots</w:t>
            </w:r>
          </w:p>
        </w:tc>
      </w:tr>
    </w:tbl>
    <w:p w14:paraId="1537460E" w14:textId="77777777" w:rsidR="001D14A5" w:rsidRPr="00D71886" w:rsidRDefault="00ED11D6" w:rsidP="001D14A5">
      <w:r w:rsidRPr="00D71886">
        <w:rPr>
          <w:rStyle w:val="HideTWBExt"/>
        </w:rPr>
        <w:t>&lt;/Amend&gt;</w:t>
      </w:r>
    </w:p>
    <w:p w14:paraId="04875174" w14:textId="77777777" w:rsidR="001D14A5" w:rsidRPr="00D71886" w:rsidRDefault="00ED11D6" w:rsidP="001D14A5">
      <w:pPr>
        <w:pStyle w:val="AMNumberTabs0"/>
        <w:keepNext/>
      </w:pPr>
      <w:r w:rsidRPr="00D71886">
        <w:rPr>
          <w:rStyle w:val="HideTWBExt"/>
          <w:b w:val="0"/>
        </w:rPr>
        <w:lastRenderedPageBreak/>
        <w:t>&lt;Amend&gt;</w:t>
      </w:r>
      <w:r w:rsidRPr="00D71886">
        <w:t>Grozījums Nr.</w:t>
      </w:r>
      <w:r w:rsidRPr="00D71886">
        <w:tab/>
      </w:r>
      <w:r w:rsidRPr="00D71886">
        <w:tab/>
      </w:r>
      <w:r w:rsidRPr="00D71886">
        <w:rPr>
          <w:rStyle w:val="HideTWBExt"/>
          <w:b w:val="0"/>
        </w:rPr>
        <w:t>&lt;NumAm&gt;</w:t>
      </w:r>
      <w:r w:rsidRPr="00D71886">
        <w:t>20</w:t>
      </w:r>
      <w:r w:rsidRPr="00D71886">
        <w:rPr>
          <w:rStyle w:val="HideTWBExt"/>
          <w:b w:val="0"/>
        </w:rPr>
        <w:t>&lt;/NumAm&gt;</w:t>
      </w:r>
    </w:p>
    <w:p w14:paraId="564C8979"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5142BD3C" w14:textId="77777777" w:rsidR="001D14A5" w:rsidRPr="00D71886" w:rsidRDefault="00ED11D6" w:rsidP="001D14A5">
      <w:pPr>
        <w:pStyle w:val="NormalBold"/>
      </w:pPr>
      <w:r w:rsidRPr="00D71886">
        <w:rPr>
          <w:rStyle w:val="HideTWBExt"/>
          <w:b w:val="0"/>
        </w:rPr>
        <w:t>&lt;Article&gt;</w:t>
      </w:r>
      <w:r w:rsidRPr="00D71886">
        <w:t>1. pants – 1. daļa – 15. punkts</w:t>
      </w:r>
      <w:r w:rsidRPr="00D71886">
        <w:rPr>
          <w:rStyle w:val="HideTWBExt"/>
          <w:b w:val="0"/>
        </w:rPr>
        <w:t>&lt;/Article&gt;</w:t>
      </w:r>
    </w:p>
    <w:p w14:paraId="086299E4" w14:textId="77777777" w:rsidR="001D14A5" w:rsidRPr="00D71886" w:rsidRDefault="00ED11D6" w:rsidP="001D14A5">
      <w:pPr>
        <w:keepNext/>
      </w:pPr>
      <w:r w:rsidRPr="00D71886">
        <w:rPr>
          <w:rStyle w:val="HideTWBExt"/>
        </w:rPr>
        <w:t>&lt;DocAmend2&gt;</w:t>
      </w:r>
      <w:r w:rsidRPr="00D71886">
        <w:t>Regula (ES) 2024/1689</w:t>
      </w:r>
      <w:r w:rsidRPr="00D71886">
        <w:rPr>
          <w:rStyle w:val="HideTWBExt"/>
        </w:rPr>
        <w:t>&lt;/DocAmend2&gt;</w:t>
      </w:r>
    </w:p>
    <w:p w14:paraId="49B6734E" w14:textId="77777777" w:rsidR="001D14A5" w:rsidRPr="00D71886" w:rsidRDefault="00ED11D6" w:rsidP="001D14A5">
      <w:r w:rsidRPr="00D71886">
        <w:rPr>
          <w:rStyle w:val="HideTWBExt"/>
        </w:rPr>
        <w:t>&lt;Article2&gt;</w:t>
      </w:r>
      <w:r w:rsidRPr="00D71886">
        <w:t>50. pants – 7. punkts</w:t>
      </w:r>
      <w:r w:rsidRPr="00D7188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7667AB1D" w14:textId="77777777" w:rsidTr="00FA4058">
        <w:trPr>
          <w:jc w:val="center"/>
        </w:trPr>
        <w:tc>
          <w:tcPr>
            <w:tcW w:w="9752" w:type="dxa"/>
            <w:gridSpan w:val="2"/>
          </w:tcPr>
          <w:p w14:paraId="77724901" w14:textId="77777777" w:rsidR="001D14A5" w:rsidRPr="00D71886" w:rsidRDefault="001D14A5" w:rsidP="00FA4058">
            <w:pPr>
              <w:keepNext/>
            </w:pPr>
          </w:p>
        </w:tc>
      </w:tr>
      <w:tr w:rsidR="00623018" w:rsidRPr="00D71886" w14:paraId="333F45FB" w14:textId="77777777" w:rsidTr="00FA4058">
        <w:trPr>
          <w:jc w:val="center"/>
        </w:trPr>
        <w:tc>
          <w:tcPr>
            <w:tcW w:w="4876" w:type="dxa"/>
          </w:tcPr>
          <w:p w14:paraId="021C6C34" w14:textId="77777777" w:rsidR="001D14A5" w:rsidRPr="00D71886" w:rsidRDefault="00ED11D6" w:rsidP="00FA4058">
            <w:pPr>
              <w:pStyle w:val="ColumnHeading"/>
              <w:keepNext/>
            </w:pPr>
            <w:r w:rsidRPr="00D71886">
              <w:t>Komisijas ierosinātais teksts</w:t>
            </w:r>
          </w:p>
        </w:tc>
        <w:tc>
          <w:tcPr>
            <w:tcW w:w="4876" w:type="dxa"/>
          </w:tcPr>
          <w:p w14:paraId="176FB353" w14:textId="77777777" w:rsidR="001D14A5" w:rsidRPr="00D71886" w:rsidRDefault="00ED11D6" w:rsidP="00FA4058">
            <w:pPr>
              <w:pStyle w:val="ColumnHeading"/>
              <w:keepNext/>
            </w:pPr>
            <w:r w:rsidRPr="00D71886">
              <w:t>Grozījums</w:t>
            </w:r>
          </w:p>
        </w:tc>
      </w:tr>
      <w:tr w:rsidR="00623018" w:rsidRPr="00D71886" w14:paraId="50A92F30" w14:textId="77777777" w:rsidTr="00FA4058">
        <w:trPr>
          <w:jc w:val="center"/>
        </w:trPr>
        <w:tc>
          <w:tcPr>
            <w:tcW w:w="4876" w:type="dxa"/>
          </w:tcPr>
          <w:p w14:paraId="1D6C7BF6" w14:textId="77777777" w:rsidR="001D14A5" w:rsidRPr="00D71886" w:rsidRDefault="00ED11D6" w:rsidP="00FA4058">
            <w:pPr>
              <w:pStyle w:val="Normal6"/>
            </w:pPr>
            <w:r w:rsidRPr="00D71886">
              <w:t>7.</w:t>
            </w:r>
            <w:r w:rsidRPr="00D71886">
              <w:tab/>
              <w:t xml:space="preserve">MI birojs rosina un sekmē prakses kodeksu izstrādi Savienības līmenī, lai sekmētu ar mākslīgi ģenerēta vai </w:t>
            </w:r>
            <w:r w:rsidRPr="00D71886">
              <w:t xml:space="preserve">manipulēta satura atklāšanu, atzīmēšanu un marķēšanu saistītu pienākumu efektīvu īstenošanu. Komisija </w:t>
            </w:r>
            <w:r w:rsidRPr="00D71886">
              <w:rPr>
                <w:b/>
                <w:i/>
              </w:rPr>
              <w:t>saskaņā ar 56. panta 6. punkta pirmajā daļā noteikto procedūru var novērtēt</w:t>
            </w:r>
            <w:r w:rsidRPr="00D71886">
              <w:t xml:space="preserve">, </w:t>
            </w:r>
            <w:r w:rsidRPr="00D71886">
              <w:rPr>
                <w:b/>
                <w:i/>
              </w:rPr>
              <w:t>vai minēto</w:t>
            </w:r>
            <w:r w:rsidRPr="00D71886">
              <w:t xml:space="preserve"> prakses </w:t>
            </w:r>
            <w:r w:rsidRPr="00D71886">
              <w:rPr>
                <w:b/>
                <w:i/>
              </w:rPr>
              <w:t>kodeksu ievērošana ir pietiekama 2</w:t>
            </w:r>
            <w:r w:rsidRPr="00D71886">
              <w:t xml:space="preserve">. punktā </w:t>
            </w:r>
            <w:r w:rsidRPr="00D71886">
              <w:rPr>
                <w:b/>
                <w:i/>
              </w:rPr>
              <w:t>noteiktā pienākuma izpildes nodrošināšanai</w:t>
            </w:r>
            <w:r w:rsidRPr="00D71886">
              <w:t>. Ja tā uzskata, ka kodekss nav atbilstīgs, Komisija var pieņemt īstenošanas aktu, ar ko nosaka kopīgus noteikumus minēto pienākumu īstenošanai saskaņā ar pārbaudes procedūru, kas minēta 98. panta 2. punktā.</w:t>
            </w:r>
          </w:p>
        </w:tc>
        <w:tc>
          <w:tcPr>
            <w:tcW w:w="4876" w:type="dxa"/>
          </w:tcPr>
          <w:p w14:paraId="65DC54AC" w14:textId="77777777" w:rsidR="001D14A5" w:rsidRPr="00D71886" w:rsidRDefault="00ED11D6" w:rsidP="00FA4058">
            <w:pPr>
              <w:pStyle w:val="Normal6"/>
              <w:rPr>
                <w:szCs w:val="24"/>
              </w:rPr>
            </w:pPr>
            <w:r w:rsidRPr="00D71886">
              <w:t>7.</w:t>
            </w:r>
            <w:r w:rsidRPr="00D71886">
              <w:tab/>
              <w:t xml:space="preserve">MI birojs rosina un sekmē prakses kodeksu izstrādi Savienības līmenī, lai sekmētu ar mākslīgi ģenerēta vai manipulēta satura atklāšanu, atzīmēšanu un marķēšanu saistītu pienākumu efektīvu īstenošanu. Komisija </w:t>
            </w:r>
            <w:r w:rsidRPr="00D71886">
              <w:rPr>
                <w:b/>
                <w:i/>
              </w:rPr>
              <w:t>var pieņemt īstenošanas aktus</w:t>
            </w:r>
            <w:r w:rsidRPr="00D71886">
              <w:t xml:space="preserve">, </w:t>
            </w:r>
            <w:r w:rsidRPr="00D71886">
              <w:rPr>
                <w:b/>
                <w:i/>
              </w:rPr>
              <w:t>lai minētos</w:t>
            </w:r>
            <w:r w:rsidRPr="00D71886">
              <w:t xml:space="preserve"> prakses </w:t>
            </w:r>
            <w:r w:rsidRPr="00D71886">
              <w:rPr>
                <w:b/>
                <w:i/>
              </w:rPr>
              <w:t>kodeksus apstiprinātu saskaņā ar 56. panta 6</w:t>
            </w:r>
            <w:r w:rsidRPr="00D71886">
              <w:t xml:space="preserve">. punktā </w:t>
            </w:r>
            <w:r w:rsidRPr="00D71886">
              <w:rPr>
                <w:b/>
                <w:i/>
              </w:rPr>
              <w:t>noteikto procedūru</w:t>
            </w:r>
            <w:r w:rsidRPr="00D71886">
              <w:t xml:space="preserve">. Ja tā uzskata, ka kodekss nav atbilstīgs, Komisija var pieņemt īstenošanas aktu, ar ko nosaka kopīgus noteikumus minēto pienākumu īstenošanai saskaņā ar pārbaudes procedūru, kas </w:t>
            </w:r>
            <w:r w:rsidRPr="00D71886">
              <w:t xml:space="preserve">minēta 98. panta 2. punktā. </w:t>
            </w:r>
            <w:r w:rsidRPr="00D71886">
              <w:rPr>
                <w:b/>
                <w:i/>
              </w:rPr>
              <w:t>Minētajos prakses kodeksos vajadzības gadījumā norāda, kā samērīgā veidā var nodrošināt pienācīgu informāciju lietotājiem un viņu informētību, tostarp gadījumos, kad tiek uzskatīts, ka AI sistēmas rada zemāku risku, jo īpaši, ja tās izmanto izglītībā un apmācībā, mediju un informācijas pakalpojumos, kultūras un radošajos pasākumos vai sabiedrisko pakalpojumu sniegšanā.</w:t>
            </w:r>
          </w:p>
        </w:tc>
      </w:tr>
    </w:tbl>
    <w:p w14:paraId="05842313" w14:textId="77777777" w:rsidR="001D14A5" w:rsidRPr="00D71886" w:rsidRDefault="00ED11D6" w:rsidP="001D14A5">
      <w:r w:rsidRPr="00D71886">
        <w:rPr>
          <w:rStyle w:val="HideTWBExt"/>
        </w:rPr>
        <w:t>&lt;/Amend&gt;</w:t>
      </w:r>
    </w:p>
    <w:p w14:paraId="39425330"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21</w:t>
      </w:r>
      <w:r w:rsidRPr="00D71886">
        <w:rPr>
          <w:rStyle w:val="HideTWBExt"/>
        </w:rPr>
        <w:t>&lt;/NumAm&gt;</w:t>
      </w:r>
    </w:p>
    <w:p w14:paraId="407E369F"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450257F7" w14:textId="77777777" w:rsidR="001D14A5" w:rsidRPr="00D71886" w:rsidRDefault="00ED11D6" w:rsidP="001D14A5">
      <w:pPr>
        <w:pStyle w:val="NormalBold"/>
      </w:pPr>
      <w:r w:rsidRPr="00D71886">
        <w:rPr>
          <w:rStyle w:val="HideTWBExt"/>
        </w:rPr>
        <w:t>&lt;Article&gt;</w:t>
      </w:r>
      <w:r w:rsidRPr="00D71886">
        <w:t>1. pants – 1. daļa – 16. punkts</w:t>
      </w:r>
      <w:r w:rsidRPr="00D71886">
        <w:rPr>
          <w:rStyle w:val="HideTWBExt"/>
        </w:rPr>
        <w:t>&lt;/Article&gt;</w:t>
      </w:r>
    </w:p>
    <w:p w14:paraId="05F56F48"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33BADAC0" w14:textId="77777777" w:rsidR="001D14A5" w:rsidRPr="00D71886" w:rsidRDefault="00ED11D6" w:rsidP="001D14A5">
      <w:r w:rsidRPr="00D71886">
        <w:rPr>
          <w:rStyle w:val="HideTWBExt"/>
        </w:rPr>
        <w:t>&lt;Article2&gt;</w:t>
      </w:r>
      <w:r w:rsidRPr="00D71886">
        <w:t>56. pants – 6. punkts – 1. daļa</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5989CD4F" w14:textId="77777777" w:rsidTr="00FA4058">
        <w:trPr>
          <w:trHeight w:hRule="exact" w:val="240"/>
          <w:jc w:val="center"/>
        </w:trPr>
        <w:tc>
          <w:tcPr>
            <w:tcW w:w="9752" w:type="dxa"/>
            <w:gridSpan w:val="2"/>
            <w:tcBorders>
              <w:top w:val="nil"/>
              <w:left w:val="nil"/>
              <w:bottom w:val="nil"/>
              <w:right w:val="nil"/>
            </w:tcBorders>
          </w:tcPr>
          <w:p w14:paraId="2266B711" w14:textId="77777777" w:rsidR="001D14A5" w:rsidRPr="00D71886" w:rsidRDefault="001D14A5" w:rsidP="00FA4058"/>
        </w:tc>
      </w:tr>
      <w:tr w:rsidR="00623018" w:rsidRPr="00D71886" w14:paraId="108F5B5B" w14:textId="77777777" w:rsidTr="00FA4058">
        <w:trPr>
          <w:trHeight w:val="240"/>
          <w:jc w:val="center"/>
        </w:trPr>
        <w:tc>
          <w:tcPr>
            <w:tcW w:w="4876" w:type="dxa"/>
            <w:tcBorders>
              <w:top w:val="nil"/>
              <w:left w:val="nil"/>
              <w:bottom w:val="nil"/>
              <w:right w:val="nil"/>
            </w:tcBorders>
          </w:tcPr>
          <w:p w14:paraId="16962A24"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19DB63C6" w14:textId="77777777" w:rsidR="001D14A5" w:rsidRPr="00D71886" w:rsidRDefault="00ED11D6" w:rsidP="00FA4058">
            <w:pPr>
              <w:pStyle w:val="AmColumnHeading"/>
            </w:pPr>
            <w:r w:rsidRPr="00D71886">
              <w:t>Grozījums</w:t>
            </w:r>
          </w:p>
        </w:tc>
      </w:tr>
      <w:tr w:rsidR="00623018" w:rsidRPr="00D71886" w14:paraId="15DFD904" w14:textId="77777777" w:rsidTr="00FA4058">
        <w:trPr>
          <w:jc w:val="center"/>
        </w:trPr>
        <w:tc>
          <w:tcPr>
            <w:tcW w:w="4876" w:type="dxa"/>
            <w:tcBorders>
              <w:top w:val="nil"/>
              <w:left w:val="nil"/>
              <w:bottom w:val="nil"/>
              <w:right w:val="nil"/>
            </w:tcBorders>
          </w:tcPr>
          <w:p w14:paraId="66B05CEA" w14:textId="77777777" w:rsidR="001D14A5" w:rsidRPr="00D71886" w:rsidRDefault="00ED11D6" w:rsidP="00FA4058">
            <w:pPr>
              <w:pStyle w:val="Normal6a"/>
            </w:pPr>
            <w:r w:rsidRPr="00D71886">
              <w:t>6.</w:t>
            </w:r>
            <w:r w:rsidRPr="00D71886">
              <w:tab/>
            </w:r>
            <w:r w:rsidRPr="00D71886">
              <w:rPr>
                <w:b/>
                <w:i/>
              </w:rPr>
              <w:t>Komisija</w:t>
            </w:r>
            <w:r w:rsidRPr="00D71886">
              <w:t xml:space="preserve"> un MI padome regulāri uzrauga un izvērtē to, kā dalībnieki sasniedz prakses kodeksu mērķus, un to </w:t>
            </w:r>
            <w:r w:rsidRPr="00D71886">
              <w:lastRenderedPageBreak/>
              <w:t xml:space="preserve">ieguldījumu šīs regulas pareizā piemērošanā. </w:t>
            </w:r>
            <w:r w:rsidRPr="00D71886">
              <w:rPr>
                <w:b/>
                <w:i/>
              </w:rPr>
              <w:t>Komisija</w:t>
            </w:r>
            <w:r w:rsidRPr="00D71886">
              <w:t xml:space="preserve">, stingri ievērojot padomes viedokli, novērtē, vai prakses kodeksi aptver 53. un 55. pantā paredzētos pienākumus, un regulāri uzrauga un izvērtē to mērķu sasniegšanu. </w:t>
            </w:r>
            <w:r w:rsidRPr="00D71886">
              <w:rPr>
                <w:b/>
                <w:i/>
              </w:rPr>
              <w:t>Komisija</w:t>
            </w:r>
            <w:r w:rsidRPr="00D71886">
              <w:t xml:space="preserve"> publicē prakses kodeksu piemērotības novērtējumu.</w:t>
            </w:r>
          </w:p>
        </w:tc>
        <w:tc>
          <w:tcPr>
            <w:tcW w:w="4876" w:type="dxa"/>
            <w:tcBorders>
              <w:top w:val="nil"/>
              <w:left w:val="nil"/>
              <w:bottom w:val="nil"/>
              <w:right w:val="nil"/>
            </w:tcBorders>
          </w:tcPr>
          <w:p w14:paraId="16E97951" w14:textId="77777777" w:rsidR="001D14A5" w:rsidRPr="00D71886" w:rsidRDefault="00ED11D6" w:rsidP="00FA4058">
            <w:pPr>
              <w:pStyle w:val="Normal6a"/>
            </w:pPr>
            <w:r w:rsidRPr="00D71886">
              <w:lastRenderedPageBreak/>
              <w:t>6.</w:t>
            </w:r>
            <w:r w:rsidRPr="00D71886">
              <w:tab/>
            </w:r>
            <w:r w:rsidRPr="00D71886">
              <w:rPr>
                <w:b/>
                <w:i/>
              </w:rPr>
              <w:t>MI birojs</w:t>
            </w:r>
            <w:r w:rsidRPr="00D71886">
              <w:t xml:space="preserve"> un MI padome regulāri uzrauga un izvērtē to, kā dalībnieki sasniedz prakses kodeksu mērķus, un to </w:t>
            </w:r>
            <w:r w:rsidRPr="00D71886">
              <w:lastRenderedPageBreak/>
              <w:t xml:space="preserve">ieguldījumu šīs regulas pareizā piemērošanā. </w:t>
            </w:r>
            <w:r w:rsidRPr="00D71886">
              <w:rPr>
                <w:b/>
                <w:i/>
              </w:rPr>
              <w:t>MI birojs un MI padome</w:t>
            </w:r>
            <w:r w:rsidRPr="00D71886">
              <w:t xml:space="preserve">, stingri ievērojot padomes viedokli, novērtē, vai prakses kodeksi aptver 53. un 55. pantā paredzētos pienākumus, un regulāri uzrauga un izvērtē to mērķu sasniegšanu. </w:t>
            </w:r>
            <w:r w:rsidRPr="00D71886">
              <w:rPr>
                <w:b/>
                <w:i/>
              </w:rPr>
              <w:t>Tie</w:t>
            </w:r>
            <w:r w:rsidRPr="00D71886">
              <w:t xml:space="preserve"> publicē </w:t>
            </w:r>
            <w:r w:rsidRPr="00D71886">
              <w:rPr>
                <w:b/>
                <w:i/>
              </w:rPr>
              <w:t>savu</w:t>
            </w:r>
            <w:r w:rsidRPr="00D71886">
              <w:t xml:space="preserve"> prakses kodeksu piemērotības novērtējumu.</w:t>
            </w:r>
          </w:p>
        </w:tc>
      </w:tr>
    </w:tbl>
    <w:p w14:paraId="479537F5" w14:textId="77777777" w:rsidR="001D14A5" w:rsidRPr="00D71886" w:rsidRDefault="00ED11D6" w:rsidP="001D14A5">
      <w:pPr>
        <w:pStyle w:val="AmJustTitle"/>
      </w:pPr>
      <w:r w:rsidRPr="00D71886">
        <w:rPr>
          <w:rStyle w:val="HideTWBExt"/>
        </w:rPr>
        <w:lastRenderedPageBreak/>
        <w:t>&lt;TitreJust&gt;</w:t>
      </w:r>
      <w:r w:rsidRPr="00D71886">
        <w:t>Pamatojums</w:t>
      </w:r>
      <w:r w:rsidRPr="00D71886">
        <w:rPr>
          <w:rStyle w:val="HideTWBExt"/>
        </w:rPr>
        <w:t>&lt;/TitreJust&gt;</w:t>
      </w:r>
    </w:p>
    <w:p w14:paraId="4290931C" w14:textId="77777777" w:rsidR="001D14A5" w:rsidRPr="00D71886" w:rsidRDefault="00ED11D6" w:rsidP="001D14A5">
      <w:pPr>
        <w:pStyle w:val="AmJustText"/>
      </w:pPr>
      <w:r w:rsidRPr="00D71886">
        <w:t xml:space="preserve">Šā grozījuma mērķis ir nodrošināt, ka prakses kodeksu atbilstības uzraudzība, novērtēšana un publiskošana pilnībā atbilst šajā regulā noteiktajai pārvaldības kārtībai. Uzticot šos pienākumus MI </w:t>
      </w:r>
      <w:r w:rsidRPr="00D71886">
        <w:t>birojam un MI padomei, pārraudzību veiks struktūras, kas ir īpaši pilnvarotas veikt tehnisko uzraudzību. Turklāt šādas MI padomes lomas atjaunošana ir nepieciešama, lai saglabātu pienācīgu institucionālo līdzsvaru.</w:t>
      </w:r>
    </w:p>
    <w:p w14:paraId="3F688299" w14:textId="77777777" w:rsidR="001D14A5" w:rsidRPr="00D71886" w:rsidRDefault="00ED11D6" w:rsidP="001D14A5">
      <w:r w:rsidRPr="00D71886">
        <w:rPr>
          <w:rStyle w:val="HideTWBExt"/>
        </w:rPr>
        <w:t>&lt;/Amend&gt;</w:t>
      </w:r>
    </w:p>
    <w:p w14:paraId="2766F0DD"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22</w:t>
      </w:r>
      <w:r w:rsidRPr="00D71886">
        <w:rPr>
          <w:rStyle w:val="HideTWBExt"/>
        </w:rPr>
        <w:t>&lt;/NumAm&gt;</w:t>
      </w:r>
    </w:p>
    <w:p w14:paraId="33331A7D"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4A8BFCD5" w14:textId="77777777" w:rsidR="001D14A5" w:rsidRPr="00D71886" w:rsidRDefault="00ED11D6" w:rsidP="001D14A5">
      <w:pPr>
        <w:pStyle w:val="NormalBold"/>
      </w:pPr>
      <w:r w:rsidRPr="00D71886">
        <w:rPr>
          <w:rStyle w:val="HideTWBExt"/>
        </w:rPr>
        <w:t>&lt;Article&gt;</w:t>
      </w:r>
      <w:r w:rsidRPr="00D71886">
        <w:t>1. pants – 1. daļa – 23. punkts</w:t>
      </w:r>
      <w:r w:rsidRPr="00D71886">
        <w:rPr>
          <w:rStyle w:val="HideTWBExt"/>
        </w:rPr>
        <w:t>&lt;/Article&gt;</w:t>
      </w:r>
    </w:p>
    <w:p w14:paraId="776F65E5"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07A4FF53" w14:textId="77777777" w:rsidR="001D14A5" w:rsidRPr="00D71886" w:rsidRDefault="00ED11D6" w:rsidP="001D14A5">
      <w:r w:rsidRPr="00D71886">
        <w:rPr>
          <w:rStyle w:val="HideTWBExt"/>
        </w:rPr>
        <w:t>&lt;Article2&gt;</w:t>
      </w:r>
      <w:r w:rsidRPr="00D71886">
        <w:t>70. pants – 8. punkts</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4241C966" w14:textId="77777777" w:rsidTr="00FA4058">
        <w:trPr>
          <w:trHeight w:hRule="exact" w:val="240"/>
          <w:jc w:val="center"/>
        </w:trPr>
        <w:tc>
          <w:tcPr>
            <w:tcW w:w="9752" w:type="dxa"/>
            <w:gridSpan w:val="2"/>
            <w:tcBorders>
              <w:top w:val="nil"/>
              <w:left w:val="nil"/>
              <w:bottom w:val="nil"/>
              <w:right w:val="nil"/>
            </w:tcBorders>
          </w:tcPr>
          <w:p w14:paraId="5FE3D3D0" w14:textId="77777777" w:rsidR="001D14A5" w:rsidRPr="00D71886" w:rsidRDefault="001D14A5" w:rsidP="00FA4058"/>
        </w:tc>
      </w:tr>
      <w:tr w:rsidR="00623018" w:rsidRPr="00D71886" w14:paraId="59685015" w14:textId="77777777" w:rsidTr="00FA4058">
        <w:trPr>
          <w:trHeight w:val="240"/>
          <w:jc w:val="center"/>
        </w:trPr>
        <w:tc>
          <w:tcPr>
            <w:tcW w:w="4876" w:type="dxa"/>
            <w:tcBorders>
              <w:top w:val="nil"/>
              <w:left w:val="nil"/>
              <w:bottom w:val="nil"/>
              <w:right w:val="nil"/>
            </w:tcBorders>
          </w:tcPr>
          <w:p w14:paraId="70D82B0A"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2FF8086F" w14:textId="77777777" w:rsidR="001D14A5" w:rsidRPr="00D71886" w:rsidRDefault="00ED11D6" w:rsidP="00FA4058">
            <w:pPr>
              <w:pStyle w:val="AmColumnHeading"/>
            </w:pPr>
            <w:r w:rsidRPr="00D71886">
              <w:t>Grozījums</w:t>
            </w:r>
          </w:p>
        </w:tc>
      </w:tr>
      <w:tr w:rsidR="00623018" w:rsidRPr="00D71886" w14:paraId="36320A14" w14:textId="77777777" w:rsidTr="00FA4058">
        <w:trPr>
          <w:jc w:val="center"/>
        </w:trPr>
        <w:tc>
          <w:tcPr>
            <w:tcW w:w="4876" w:type="dxa"/>
            <w:tcBorders>
              <w:top w:val="nil"/>
              <w:left w:val="nil"/>
              <w:bottom w:val="nil"/>
              <w:right w:val="nil"/>
            </w:tcBorders>
          </w:tcPr>
          <w:p w14:paraId="11D51398" w14:textId="77777777" w:rsidR="001D14A5" w:rsidRPr="00D71886" w:rsidRDefault="00ED11D6" w:rsidP="00FA4058">
            <w:pPr>
              <w:pStyle w:val="Normal6a"/>
            </w:pPr>
            <w:r w:rsidRPr="00D71886">
              <w:t>8.</w:t>
            </w:r>
            <w:r w:rsidRPr="00D71886">
              <w:tab/>
            </w:r>
            <w:r w:rsidRPr="00D71886">
              <w:t>Valstu kompetentās iestādes var sniegt norādījumus un konsultācijas par šīs regulas īstenošanu, jo īpaši MVKU un MVU, tai skaitā jaunuzņēmumiem, attiecīgi ņemot vērā MI padomes un Komisijas norādījumus un padomus. Kad valsts kompetentās iestādes plāno sniegt norādījumus un konsultācijas attiecībā uz MI sistēmu jomās, uz kurām attiecas citi Savienības tiesību akti, vajadzības gadījumā tās apspriežas ar attiecīgajām minētajos Savienības tiesību aktos paredzētajām valsts kompetentajām iestādēm.</w:t>
            </w:r>
          </w:p>
        </w:tc>
        <w:tc>
          <w:tcPr>
            <w:tcW w:w="4876" w:type="dxa"/>
            <w:tcBorders>
              <w:top w:val="nil"/>
              <w:left w:val="nil"/>
              <w:bottom w:val="nil"/>
              <w:right w:val="nil"/>
            </w:tcBorders>
          </w:tcPr>
          <w:p w14:paraId="365D5927" w14:textId="77777777" w:rsidR="001D14A5" w:rsidRPr="00D71886" w:rsidRDefault="00ED11D6" w:rsidP="00FA4058">
            <w:pPr>
              <w:pStyle w:val="Normal6a"/>
            </w:pPr>
            <w:r w:rsidRPr="00D71886">
              <w:t>8.</w:t>
            </w:r>
            <w:r w:rsidRPr="00D71886">
              <w:tab/>
              <w:t xml:space="preserve">Valstu kompetentās iestādes var sniegt norādījumus un konsultācijas par šīs regulas īstenošanu, jo īpaši MVKU un MVU, tai skaitā jaunuzņēmumiem, </w:t>
            </w:r>
            <w:r w:rsidRPr="00D71886">
              <w:rPr>
                <w:b/>
                <w:i/>
              </w:rPr>
              <w:t>un attiecīgā gadījumā publiskā sektora uzturētājiem, tai skaitā vietējām publiskajām iestādēm un publiski finansētām izglītības, apmācības un kultūras iestādēm,</w:t>
            </w:r>
            <w:r w:rsidRPr="00D71886">
              <w:t xml:space="preserve"> attiecīgi ņemot vērā MI padomes un Komisijas norādījumus un padomus. Kad valsts kompetentās iestādes plāno sniegt norādījumus un konsultācijas attiecībā uz MI sistēmu jomās, uz kurām attiecas citi Savienīb</w:t>
            </w:r>
            <w:r w:rsidRPr="00D71886">
              <w:t>as tiesību akti</w:t>
            </w:r>
            <w:r w:rsidRPr="00D71886">
              <w:rPr>
                <w:b/>
                <w:i/>
              </w:rPr>
              <w:t>, tostarp datu aizsardzības, patērētāju aizsardzības un audiovizuālo mediju pakalpojumu jomās</w:t>
            </w:r>
            <w:r w:rsidRPr="00D71886">
              <w:t>, vajadzības gadījumā tās apspriežas ar attiecīgajām minētajos Savienības tiesību aktos paredzētajām valsts kompetentajām iestādēm.</w:t>
            </w:r>
          </w:p>
        </w:tc>
      </w:tr>
    </w:tbl>
    <w:p w14:paraId="38B98419" w14:textId="77777777" w:rsidR="001D14A5" w:rsidRPr="00D71886" w:rsidRDefault="00ED11D6" w:rsidP="001D14A5">
      <w:r w:rsidRPr="00D71886">
        <w:rPr>
          <w:rStyle w:val="HideTWBExt"/>
        </w:rPr>
        <w:lastRenderedPageBreak/>
        <w:t>&lt;/Amend&gt;</w:t>
      </w:r>
    </w:p>
    <w:p w14:paraId="400D7CF6"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23</w:t>
      </w:r>
      <w:r w:rsidRPr="00D71886">
        <w:rPr>
          <w:rStyle w:val="HideTWBExt"/>
        </w:rPr>
        <w:t>&lt;/NumAm&gt;</w:t>
      </w:r>
    </w:p>
    <w:p w14:paraId="607FC6F3"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21005376" w14:textId="77777777" w:rsidR="001D14A5" w:rsidRPr="00D71886" w:rsidRDefault="00ED11D6" w:rsidP="001D14A5">
      <w:pPr>
        <w:pStyle w:val="NormalBold"/>
      </w:pPr>
      <w:r w:rsidRPr="00D71886">
        <w:rPr>
          <w:rStyle w:val="HideTWBExt"/>
        </w:rPr>
        <w:t>&lt;Article&gt;</w:t>
      </w:r>
      <w:r w:rsidRPr="00D71886">
        <w:t>1. pants – 1. daļa – 24. punkts</w:t>
      </w:r>
      <w:r w:rsidRPr="00D71886">
        <w:rPr>
          <w:rStyle w:val="HideTWBExt"/>
        </w:rPr>
        <w:t>&lt;/Article&gt;</w:t>
      </w:r>
    </w:p>
    <w:p w14:paraId="248EA106"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0EC41DC7" w14:textId="77777777" w:rsidR="001D14A5" w:rsidRPr="00D71886" w:rsidRDefault="00ED11D6" w:rsidP="001D14A5">
      <w:r w:rsidRPr="00D71886">
        <w:rPr>
          <w:rStyle w:val="HideTWBExt"/>
        </w:rPr>
        <w:t>&lt;Article2&gt;</w:t>
      </w:r>
      <w:r w:rsidRPr="00D71886">
        <w:t>72. pants – 3. punkts</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4DFDAA64" w14:textId="77777777" w:rsidTr="00FA4058">
        <w:trPr>
          <w:trHeight w:hRule="exact" w:val="240"/>
          <w:jc w:val="center"/>
        </w:trPr>
        <w:tc>
          <w:tcPr>
            <w:tcW w:w="9752" w:type="dxa"/>
            <w:gridSpan w:val="2"/>
            <w:tcBorders>
              <w:top w:val="nil"/>
              <w:left w:val="nil"/>
              <w:bottom w:val="nil"/>
              <w:right w:val="nil"/>
            </w:tcBorders>
          </w:tcPr>
          <w:p w14:paraId="14B7106C" w14:textId="77777777" w:rsidR="001D14A5" w:rsidRPr="00D71886" w:rsidRDefault="001D14A5" w:rsidP="00FA4058"/>
        </w:tc>
      </w:tr>
      <w:tr w:rsidR="00623018" w:rsidRPr="00D71886" w14:paraId="75AB22A5" w14:textId="77777777" w:rsidTr="00FA4058">
        <w:trPr>
          <w:trHeight w:val="240"/>
          <w:jc w:val="center"/>
        </w:trPr>
        <w:tc>
          <w:tcPr>
            <w:tcW w:w="4876" w:type="dxa"/>
            <w:tcBorders>
              <w:top w:val="nil"/>
              <w:left w:val="nil"/>
              <w:bottom w:val="nil"/>
              <w:right w:val="nil"/>
            </w:tcBorders>
          </w:tcPr>
          <w:p w14:paraId="177EB026"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723851E8" w14:textId="77777777" w:rsidR="001D14A5" w:rsidRPr="00D71886" w:rsidRDefault="00ED11D6" w:rsidP="00FA4058">
            <w:pPr>
              <w:pStyle w:val="AmColumnHeading"/>
            </w:pPr>
            <w:r w:rsidRPr="00D71886">
              <w:t>Grozījums</w:t>
            </w:r>
          </w:p>
        </w:tc>
      </w:tr>
      <w:tr w:rsidR="00623018" w:rsidRPr="00D71886" w14:paraId="5BA554A2" w14:textId="77777777" w:rsidTr="00FA4058">
        <w:trPr>
          <w:jc w:val="center"/>
        </w:trPr>
        <w:tc>
          <w:tcPr>
            <w:tcW w:w="4876" w:type="dxa"/>
            <w:tcBorders>
              <w:top w:val="nil"/>
              <w:left w:val="nil"/>
              <w:bottom w:val="nil"/>
              <w:right w:val="nil"/>
            </w:tcBorders>
          </w:tcPr>
          <w:p w14:paraId="415D0D67" w14:textId="77777777" w:rsidR="001D14A5" w:rsidRPr="00D71886" w:rsidRDefault="00ED11D6" w:rsidP="00FA4058">
            <w:pPr>
              <w:pStyle w:val="Normal6a"/>
            </w:pPr>
            <w:r w:rsidRPr="00D71886">
              <w:t>3.</w:t>
            </w:r>
            <w:r w:rsidRPr="00D71886">
              <w:tab/>
              <w:t>Pēctirgus pārraudzības sistēmas pamatā ir pēctirgus pārraudzības plāns. Pēctirgus pārraudzības plāns ir IV pielikumā minētās tehniskās dokumentācijas daļa. Komisija pieņem norādījumus par pēctirgus pārraudzības plānu.</w:t>
            </w:r>
          </w:p>
        </w:tc>
        <w:tc>
          <w:tcPr>
            <w:tcW w:w="4876" w:type="dxa"/>
            <w:tcBorders>
              <w:top w:val="nil"/>
              <w:left w:val="nil"/>
              <w:bottom w:val="nil"/>
              <w:right w:val="nil"/>
            </w:tcBorders>
          </w:tcPr>
          <w:p w14:paraId="29D7ECD4" w14:textId="77777777" w:rsidR="001D14A5" w:rsidRPr="00D71886" w:rsidRDefault="00ED11D6" w:rsidP="00FA4058">
            <w:pPr>
              <w:pStyle w:val="Normal6a"/>
            </w:pPr>
            <w:r w:rsidRPr="00D71886">
              <w:t>3.</w:t>
            </w:r>
            <w:r w:rsidRPr="00D71886">
              <w:tab/>
              <w:t>Pēctirgus pārraudzības sistēmas pamatā ir pēctirgus pārraudzības plāns. Pēctirgus pārraudzības plāns ir IV pielikumā minētās tehniskās dokumentācijas daļa. Komisija pieņem norādījumus par pēctirgus pārraudzības plānu</w:t>
            </w:r>
            <w:r w:rsidRPr="00D71886">
              <w:rPr>
                <w:b/>
                <w:i/>
              </w:rPr>
              <w:t>, tai skaitā praktiskus piemērus par augsta riska MI sistēmām, kuras ieviestas izglītības un arodmācības jomās vai citu publisku pakalpojumu sniegšanai, un par tādu rādītāju pārraudzību, kas var signalizēt par nelabvēlīgu ietekmi uz pamattiesībām, tostarp par diskrimināciju</w:t>
            </w:r>
            <w:r w:rsidRPr="00D71886">
              <w:t xml:space="preserve">. </w:t>
            </w:r>
          </w:p>
        </w:tc>
      </w:tr>
    </w:tbl>
    <w:p w14:paraId="70ACBFF6" w14:textId="77777777" w:rsidR="001D14A5" w:rsidRPr="00D71886" w:rsidRDefault="00ED11D6" w:rsidP="001D14A5">
      <w:r w:rsidRPr="00D71886">
        <w:rPr>
          <w:rStyle w:val="HideTWBExt"/>
        </w:rPr>
        <w:t>&lt;/Amend&gt;</w:t>
      </w:r>
    </w:p>
    <w:p w14:paraId="2E4D3CE6"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24</w:t>
      </w:r>
      <w:r w:rsidRPr="00D71886">
        <w:rPr>
          <w:rStyle w:val="HideTWBExt"/>
        </w:rPr>
        <w:t>&lt;/NumAm&gt;</w:t>
      </w:r>
    </w:p>
    <w:p w14:paraId="64261932"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24A1849C" w14:textId="77777777" w:rsidR="001D14A5" w:rsidRPr="00D71886" w:rsidRDefault="00ED11D6" w:rsidP="001D14A5">
      <w:pPr>
        <w:pStyle w:val="NormalBold"/>
      </w:pPr>
      <w:r w:rsidRPr="00D71886">
        <w:rPr>
          <w:rStyle w:val="HideTWBExt"/>
        </w:rPr>
        <w:t>&lt;Article&gt;</w:t>
      </w:r>
      <w:r w:rsidRPr="00D71886">
        <w:t>1. pants – 1. daļa – 27. punkts</w:t>
      </w:r>
      <w:r w:rsidRPr="00D71886">
        <w:rPr>
          <w:rStyle w:val="HideTWBExt"/>
        </w:rPr>
        <w:t>&lt;/Article&gt;</w:t>
      </w:r>
    </w:p>
    <w:p w14:paraId="6369084C"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4F702B38" w14:textId="77777777" w:rsidR="001D14A5" w:rsidRPr="00D71886" w:rsidRDefault="00ED11D6" w:rsidP="001D14A5">
      <w:r w:rsidRPr="00D71886">
        <w:rPr>
          <w:rStyle w:val="HideTWBExt"/>
        </w:rPr>
        <w:t>&lt;Article2&gt;</w:t>
      </w:r>
      <w:r w:rsidRPr="00D71886">
        <w:t>95. pants – 4. punkts</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5B82B4BF" w14:textId="77777777" w:rsidTr="00FA4058">
        <w:trPr>
          <w:trHeight w:hRule="exact" w:val="240"/>
          <w:jc w:val="center"/>
        </w:trPr>
        <w:tc>
          <w:tcPr>
            <w:tcW w:w="9752" w:type="dxa"/>
            <w:gridSpan w:val="2"/>
            <w:tcBorders>
              <w:top w:val="nil"/>
              <w:left w:val="nil"/>
              <w:bottom w:val="nil"/>
              <w:right w:val="nil"/>
            </w:tcBorders>
          </w:tcPr>
          <w:p w14:paraId="1D36D47E" w14:textId="77777777" w:rsidR="001D14A5" w:rsidRPr="00D71886" w:rsidRDefault="001D14A5" w:rsidP="00FA4058"/>
        </w:tc>
      </w:tr>
      <w:tr w:rsidR="00623018" w:rsidRPr="00D71886" w14:paraId="319B3444" w14:textId="77777777" w:rsidTr="00FA4058">
        <w:trPr>
          <w:trHeight w:val="240"/>
          <w:jc w:val="center"/>
        </w:trPr>
        <w:tc>
          <w:tcPr>
            <w:tcW w:w="4876" w:type="dxa"/>
            <w:tcBorders>
              <w:top w:val="nil"/>
              <w:left w:val="nil"/>
              <w:bottom w:val="nil"/>
              <w:right w:val="nil"/>
            </w:tcBorders>
          </w:tcPr>
          <w:p w14:paraId="405CEE76"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4834EDFF" w14:textId="77777777" w:rsidR="001D14A5" w:rsidRPr="00D71886" w:rsidRDefault="00ED11D6" w:rsidP="00FA4058">
            <w:pPr>
              <w:pStyle w:val="AmColumnHeading"/>
            </w:pPr>
            <w:r w:rsidRPr="00D71886">
              <w:t>Grozījums</w:t>
            </w:r>
          </w:p>
        </w:tc>
      </w:tr>
      <w:tr w:rsidR="00623018" w:rsidRPr="00D71886" w14:paraId="4917782E" w14:textId="77777777" w:rsidTr="00FA4058">
        <w:trPr>
          <w:jc w:val="center"/>
        </w:trPr>
        <w:tc>
          <w:tcPr>
            <w:tcW w:w="4876" w:type="dxa"/>
            <w:tcBorders>
              <w:top w:val="nil"/>
              <w:left w:val="nil"/>
              <w:bottom w:val="nil"/>
              <w:right w:val="nil"/>
            </w:tcBorders>
          </w:tcPr>
          <w:p w14:paraId="2A30EC5F" w14:textId="77777777" w:rsidR="001D14A5" w:rsidRPr="00D71886" w:rsidRDefault="00ED11D6" w:rsidP="00FA4058">
            <w:pPr>
              <w:pStyle w:val="Normal6a"/>
            </w:pPr>
            <w:r w:rsidRPr="00D71886">
              <w:t>4.</w:t>
            </w:r>
            <w:r w:rsidRPr="00D71886">
              <w:tab/>
            </w:r>
            <w:r w:rsidRPr="00D71886">
              <w:t>Rosinot un sekmējot rīcības kodeksu izstrādi, MI birojs un dalībvalstis ņem vērā MVKU un MVU, tai skaitā jaunuzņēmumu, konkrētās intereses un vajadzības.</w:t>
            </w:r>
          </w:p>
        </w:tc>
        <w:tc>
          <w:tcPr>
            <w:tcW w:w="4876" w:type="dxa"/>
            <w:tcBorders>
              <w:top w:val="nil"/>
              <w:left w:val="nil"/>
              <w:bottom w:val="nil"/>
              <w:right w:val="nil"/>
            </w:tcBorders>
          </w:tcPr>
          <w:p w14:paraId="31E8BFEB" w14:textId="77777777" w:rsidR="001D14A5" w:rsidRPr="00D71886" w:rsidRDefault="00ED11D6" w:rsidP="00FA4058">
            <w:pPr>
              <w:pStyle w:val="Normal6a"/>
            </w:pPr>
            <w:r w:rsidRPr="00D71886">
              <w:t>4.</w:t>
            </w:r>
            <w:r w:rsidRPr="00D71886">
              <w:tab/>
              <w:t>Rosinot un sekmējot rīcības kodeksu izstrādi, MI birojs un dalībvalstis ņem vērā MVKU un MVU, tai skaitā jaunuzņēmumu, konkrētās intereses un vajadzības</w:t>
            </w:r>
            <w:r w:rsidRPr="00D71886">
              <w:rPr>
                <w:b/>
                <w:i/>
              </w:rPr>
              <w:t>, kā arī vietējo publisko iestāžu un sabiedriskas nozīmes struktūru, tai skaitā izglītības, apmācības un kultūras iestāžu, operatīvās vajadzības, ja ir sagaidāms, ka tās šādus kodeksus izmantos vai gūs labumu no tiem</w:t>
            </w:r>
            <w:r w:rsidRPr="00D71886">
              <w:t>.</w:t>
            </w:r>
          </w:p>
        </w:tc>
      </w:tr>
    </w:tbl>
    <w:p w14:paraId="246A6670" w14:textId="77777777" w:rsidR="001D14A5" w:rsidRPr="00D71886" w:rsidRDefault="00ED11D6" w:rsidP="001D14A5">
      <w:r w:rsidRPr="00D71886">
        <w:rPr>
          <w:rStyle w:val="HideTWBExt"/>
        </w:rPr>
        <w:t>&lt;/Amend&gt;</w:t>
      </w:r>
    </w:p>
    <w:p w14:paraId="20E8957B"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25</w:t>
      </w:r>
      <w:r w:rsidRPr="00D71886">
        <w:rPr>
          <w:rStyle w:val="HideTWBExt"/>
        </w:rPr>
        <w:t>&lt;/NumAm&gt;</w:t>
      </w:r>
    </w:p>
    <w:p w14:paraId="15BB4B68" w14:textId="77777777" w:rsidR="001D14A5" w:rsidRPr="00D71886" w:rsidRDefault="00ED11D6" w:rsidP="001D14A5">
      <w:pPr>
        <w:pStyle w:val="NormalBold12b"/>
      </w:pPr>
      <w:r w:rsidRPr="00D71886">
        <w:rPr>
          <w:rStyle w:val="HideTWBExt"/>
        </w:rPr>
        <w:lastRenderedPageBreak/>
        <w:t>&lt;DocAmend&gt;</w:t>
      </w:r>
      <w:r w:rsidRPr="00D71886">
        <w:t>Regulas priekšlikums</w:t>
      </w:r>
      <w:r w:rsidRPr="00D71886">
        <w:rPr>
          <w:rStyle w:val="HideTWBExt"/>
        </w:rPr>
        <w:t>&lt;/DocAmend&gt;</w:t>
      </w:r>
    </w:p>
    <w:p w14:paraId="4D487F57" w14:textId="77777777" w:rsidR="001D14A5" w:rsidRPr="00D71886" w:rsidRDefault="00ED11D6" w:rsidP="001D14A5">
      <w:pPr>
        <w:pStyle w:val="NormalBold"/>
      </w:pPr>
      <w:r w:rsidRPr="00D71886">
        <w:rPr>
          <w:rStyle w:val="HideTWBExt"/>
        </w:rPr>
        <w:t>&lt;Article&gt;</w:t>
      </w:r>
      <w:r w:rsidRPr="00D71886">
        <w:t>1. pants – 1. daļa – 28. punkts</w:t>
      </w:r>
      <w:r w:rsidRPr="00D71886">
        <w:rPr>
          <w:rStyle w:val="HideTWBExt"/>
        </w:rPr>
        <w:t>&lt;/Article&gt;</w:t>
      </w:r>
    </w:p>
    <w:p w14:paraId="714A0D09"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40E309B5" w14:textId="77777777" w:rsidR="001D14A5" w:rsidRPr="00D71886" w:rsidRDefault="00ED11D6" w:rsidP="001D14A5">
      <w:r w:rsidRPr="00D71886">
        <w:rPr>
          <w:rStyle w:val="HideTWBExt"/>
        </w:rPr>
        <w:t>&lt;Article2&gt;</w:t>
      </w:r>
      <w:r w:rsidRPr="00D71886">
        <w:t>96. pants – 1. punkts – 2. daļa</w:t>
      </w:r>
      <w:r w:rsidRPr="00D7188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2BDFBD6A" w14:textId="77777777" w:rsidTr="00FA4058">
        <w:trPr>
          <w:trHeight w:hRule="exact" w:val="240"/>
          <w:jc w:val="center"/>
        </w:trPr>
        <w:tc>
          <w:tcPr>
            <w:tcW w:w="9752" w:type="dxa"/>
            <w:gridSpan w:val="2"/>
            <w:tcBorders>
              <w:top w:val="nil"/>
              <w:left w:val="nil"/>
              <w:bottom w:val="nil"/>
              <w:right w:val="nil"/>
            </w:tcBorders>
          </w:tcPr>
          <w:p w14:paraId="60F82CE8" w14:textId="77777777" w:rsidR="001D14A5" w:rsidRPr="00D71886" w:rsidRDefault="001D14A5" w:rsidP="00FA4058"/>
        </w:tc>
      </w:tr>
      <w:tr w:rsidR="00623018" w:rsidRPr="00D71886" w14:paraId="6EE805B5" w14:textId="77777777" w:rsidTr="00FA4058">
        <w:trPr>
          <w:trHeight w:val="240"/>
          <w:jc w:val="center"/>
        </w:trPr>
        <w:tc>
          <w:tcPr>
            <w:tcW w:w="4876" w:type="dxa"/>
            <w:tcBorders>
              <w:top w:val="nil"/>
              <w:left w:val="nil"/>
              <w:bottom w:val="nil"/>
              <w:right w:val="nil"/>
            </w:tcBorders>
          </w:tcPr>
          <w:p w14:paraId="41724C05"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58DB44B7" w14:textId="77777777" w:rsidR="001D14A5" w:rsidRPr="00D71886" w:rsidRDefault="00ED11D6" w:rsidP="00FA4058">
            <w:pPr>
              <w:pStyle w:val="AmColumnHeading"/>
            </w:pPr>
            <w:r w:rsidRPr="00D71886">
              <w:t>Grozījums</w:t>
            </w:r>
          </w:p>
        </w:tc>
      </w:tr>
      <w:tr w:rsidR="00623018" w:rsidRPr="00D71886" w14:paraId="5B308DC3" w14:textId="77777777" w:rsidTr="00FA4058">
        <w:trPr>
          <w:jc w:val="center"/>
        </w:trPr>
        <w:tc>
          <w:tcPr>
            <w:tcW w:w="4876" w:type="dxa"/>
            <w:tcBorders>
              <w:top w:val="nil"/>
              <w:left w:val="nil"/>
              <w:bottom w:val="nil"/>
              <w:right w:val="nil"/>
            </w:tcBorders>
          </w:tcPr>
          <w:p w14:paraId="562FD9CD" w14:textId="77777777" w:rsidR="001D14A5" w:rsidRPr="00D71886" w:rsidRDefault="00ED11D6" w:rsidP="00FA4058">
            <w:pPr>
              <w:pStyle w:val="Normal6a"/>
            </w:pPr>
            <w:r w:rsidRPr="00D71886">
              <w:rPr>
                <w:b/>
                <w:i/>
              </w:rPr>
              <w:t>“</w:t>
            </w:r>
            <w:r w:rsidRPr="00D71886">
              <w:t>Izdodot šādas pamatnostādnes, Komisija īpašu uzmanību pievērš MVKU un MVU, tai skaitā jaunuzņēmumu, vietējo publisko iestāžu un to nozaru vajadzībām, kuras, visticamāk, skars šī regula.</w:t>
            </w:r>
          </w:p>
        </w:tc>
        <w:tc>
          <w:tcPr>
            <w:tcW w:w="4876" w:type="dxa"/>
            <w:tcBorders>
              <w:top w:val="nil"/>
              <w:left w:val="nil"/>
              <w:bottom w:val="nil"/>
              <w:right w:val="nil"/>
            </w:tcBorders>
          </w:tcPr>
          <w:p w14:paraId="04C380CB" w14:textId="77777777" w:rsidR="001D14A5" w:rsidRPr="00D71886" w:rsidRDefault="00ED11D6" w:rsidP="00FA4058">
            <w:pPr>
              <w:pStyle w:val="Normal6a"/>
            </w:pPr>
            <w:r w:rsidRPr="00D71886">
              <w:t xml:space="preserve">Izdodot </w:t>
            </w:r>
            <w:r w:rsidRPr="00D71886">
              <w:t>šādas pamatnostādnes, Komisija īpašu uzmanību pievērš MVKU un MVU, tai skaitā jaunuzņēmumu, vietējo publisko iestāžu un to nozaru vajadzībām, kuras, visticamāk, skars šī regula</w:t>
            </w:r>
            <w:r w:rsidRPr="00D71886">
              <w:rPr>
                <w:b/>
                <w:i/>
              </w:rPr>
              <w:t>, tai skaitā izglītībai un arodmācībām, kultūras un radošajiem pasākumiem, kā arī mediju un informācijas pakalpojumiem</w:t>
            </w:r>
            <w:r w:rsidRPr="00D71886">
              <w:t>.</w:t>
            </w:r>
          </w:p>
        </w:tc>
      </w:tr>
    </w:tbl>
    <w:p w14:paraId="70BB5D82" w14:textId="77777777" w:rsidR="001D14A5" w:rsidRPr="00D71886" w:rsidRDefault="00ED11D6" w:rsidP="001D14A5">
      <w:r w:rsidRPr="00D71886">
        <w:rPr>
          <w:rStyle w:val="HideTWBExt"/>
        </w:rPr>
        <w:t>&lt;/Amend&gt;</w:t>
      </w:r>
    </w:p>
    <w:p w14:paraId="5EFF451A" w14:textId="77777777" w:rsidR="001D14A5" w:rsidRPr="00D71886" w:rsidRDefault="001D14A5" w:rsidP="001D14A5">
      <w:pPr>
        <w:rPr>
          <w:rStyle w:val="HideTWBExt"/>
        </w:rPr>
      </w:pPr>
    </w:p>
    <w:p w14:paraId="020AE079" w14:textId="77777777" w:rsidR="001D14A5" w:rsidRPr="00D71886" w:rsidRDefault="00ED11D6" w:rsidP="001D14A5">
      <w:pPr>
        <w:pStyle w:val="AmNumberTabs"/>
        <w:keepNext/>
      </w:pPr>
      <w:r w:rsidRPr="00D71886">
        <w:rPr>
          <w:rStyle w:val="HideTWBExt"/>
          <w:b w:val="0"/>
        </w:rPr>
        <w:t>&lt;Amend&gt;</w:t>
      </w:r>
      <w:r w:rsidRPr="00D71886">
        <w:t>Grozījums Nr.</w:t>
      </w:r>
      <w:r w:rsidRPr="00D71886">
        <w:tab/>
      </w:r>
      <w:r w:rsidRPr="00D71886">
        <w:tab/>
      </w:r>
      <w:r w:rsidRPr="00D71886">
        <w:rPr>
          <w:rStyle w:val="HideTWBExt"/>
          <w:b w:val="0"/>
        </w:rPr>
        <w:t>&lt;NumAm&gt;</w:t>
      </w:r>
      <w:r w:rsidRPr="00D71886">
        <w:t>26</w:t>
      </w:r>
      <w:r w:rsidRPr="00D71886">
        <w:rPr>
          <w:rStyle w:val="HideTWBExt"/>
          <w:b w:val="0"/>
        </w:rPr>
        <w:t>&lt;/NumAm&gt;</w:t>
      </w:r>
    </w:p>
    <w:p w14:paraId="76523641"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4AF85393" w14:textId="77777777" w:rsidR="001D14A5" w:rsidRPr="00D71886" w:rsidRDefault="00ED11D6" w:rsidP="001D14A5">
      <w:pPr>
        <w:pStyle w:val="NormalBold"/>
        <w:keepNext/>
      </w:pPr>
      <w:r w:rsidRPr="00D71886">
        <w:rPr>
          <w:rStyle w:val="HideTWBExt"/>
          <w:b w:val="0"/>
        </w:rPr>
        <w:t>&lt;Article&gt;</w:t>
      </w:r>
      <w:r w:rsidRPr="00D71886">
        <w:t xml:space="preserve"> 1. pants – 1. daļa – 30. punkts – a apakšpunkts</w:t>
      </w:r>
      <w:r w:rsidRPr="00D71886">
        <w:rPr>
          <w:rStyle w:val="HideTWBExt"/>
          <w:b w:val="0"/>
        </w:rPr>
        <w:t>&lt;/Article&gt;</w:t>
      </w:r>
    </w:p>
    <w:p w14:paraId="33AB17D4" w14:textId="77777777" w:rsidR="001D14A5" w:rsidRPr="00D71886" w:rsidRDefault="00ED11D6" w:rsidP="001D14A5">
      <w:pPr>
        <w:keepNext/>
        <w:rPr>
          <w:rFonts w:ascii="Arial" w:eastAsiaTheme="majorEastAsia" w:hAnsi="Arial" w:cs="Arial"/>
          <w:noProof/>
          <w:color w:val="000080"/>
          <w:sz w:val="20"/>
        </w:rPr>
      </w:pPr>
      <w:r w:rsidRPr="00D71886">
        <w:rPr>
          <w:rStyle w:val="HideTWBExt"/>
        </w:rPr>
        <w:t>&lt;DocAmend2&gt;</w:t>
      </w:r>
      <w:r w:rsidRPr="00D71886">
        <w:t>Regula (ES) 2024/1689</w:t>
      </w:r>
      <w:r w:rsidRPr="00D71886">
        <w:rPr>
          <w:rStyle w:val="HideTWBExt"/>
        </w:rPr>
        <w:t>&lt;/DocAmend2&gt;</w:t>
      </w:r>
    </w:p>
    <w:p w14:paraId="45BDE94C" w14:textId="77777777" w:rsidR="001D14A5" w:rsidRPr="00D71886" w:rsidRDefault="00ED11D6" w:rsidP="001D14A5">
      <w:r w:rsidRPr="00D71886">
        <w:rPr>
          <w:rStyle w:val="HideTWBExt"/>
        </w:rPr>
        <w:t>&lt;Article2&gt;</w:t>
      </w:r>
      <w:r w:rsidRPr="00D71886">
        <w:t>111. pants – 2. punkts</w:t>
      </w:r>
      <w:r w:rsidRPr="00D7188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580FFEFC" w14:textId="77777777" w:rsidTr="00FA4058">
        <w:trPr>
          <w:jc w:val="center"/>
        </w:trPr>
        <w:tc>
          <w:tcPr>
            <w:tcW w:w="9752" w:type="dxa"/>
            <w:gridSpan w:val="2"/>
          </w:tcPr>
          <w:p w14:paraId="21ABD4D0" w14:textId="77777777" w:rsidR="001D14A5" w:rsidRPr="00D71886" w:rsidRDefault="001D14A5" w:rsidP="00FA4058">
            <w:pPr>
              <w:keepNext/>
            </w:pPr>
          </w:p>
        </w:tc>
      </w:tr>
      <w:tr w:rsidR="00623018" w:rsidRPr="00D71886" w14:paraId="5F4B5693" w14:textId="77777777" w:rsidTr="00FA4058">
        <w:trPr>
          <w:jc w:val="center"/>
        </w:trPr>
        <w:tc>
          <w:tcPr>
            <w:tcW w:w="4876" w:type="dxa"/>
          </w:tcPr>
          <w:p w14:paraId="78B5F810" w14:textId="77777777" w:rsidR="001D14A5" w:rsidRPr="00D71886" w:rsidRDefault="00ED11D6" w:rsidP="00FA4058">
            <w:pPr>
              <w:pStyle w:val="AmColumnHeading"/>
              <w:keepNext/>
            </w:pPr>
            <w:r w:rsidRPr="00D71886">
              <w:t>Komisijas ierosinātais teksts</w:t>
            </w:r>
          </w:p>
        </w:tc>
        <w:tc>
          <w:tcPr>
            <w:tcW w:w="4876" w:type="dxa"/>
          </w:tcPr>
          <w:p w14:paraId="77FA7AF1" w14:textId="77777777" w:rsidR="001D14A5" w:rsidRPr="00D71886" w:rsidRDefault="00ED11D6" w:rsidP="00FA4058">
            <w:pPr>
              <w:pStyle w:val="AmColumnHeading"/>
              <w:keepNext/>
            </w:pPr>
            <w:r w:rsidRPr="00D71886">
              <w:t>Grozījums</w:t>
            </w:r>
          </w:p>
        </w:tc>
      </w:tr>
      <w:tr w:rsidR="00623018" w:rsidRPr="00D71886" w14:paraId="72DB2D7C" w14:textId="77777777" w:rsidTr="00FA4058">
        <w:trPr>
          <w:jc w:val="center"/>
        </w:trPr>
        <w:tc>
          <w:tcPr>
            <w:tcW w:w="4876" w:type="dxa"/>
          </w:tcPr>
          <w:p w14:paraId="68453C50" w14:textId="77777777" w:rsidR="001D14A5" w:rsidRPr="00D71886" w:rsidRDefault="00ED11D6" w:rsidP="00FA4058">
            <w:pPr>
              <w:pStyle w:val="Normal6a"/>
            </w:pPr>
            <w:r w:rsidRPr="00D71886">
              <w:t>2.</w:t>
            </w:r>
            <w:r w:rsidRPr="00D71886">
              <w:tab/>
            </w:r>
            <w:r w:rsidRPr="00D71886">
              <w:t xml:space="preserve">Neskarot 5. panta piemērošanu, kā minēts 113. panta 3. punkta trešās daļas a) apakšpunktā, uz to augsta riska MI sistēmu </w:t>
            </w:r>
            <w:r w:rsidRPr="00D71886">
              <w:rPr>
                <w:b/>
                <w:i/>
              </w:rPr>
              <w:t>operatoriem</w:t>
            </w:r>
            <w:r w:rsidRPr="00D71886">
              <w:t xml:space="preserve">, kuras ir laistas tirgū vai nodotas ekspluatācijā pirms III nodaļas un attiecīgo 113. pantā minēto pienākumu piemērošanas datuma, atskaitot šā panta 1. punktā minētās, šī regula attiecas tikai tad, ja no minētā datuma šajās sistēmās notikušas būtiskas izmaiņas to uzbūvē. Jebkurā gadījumā publisko iestāžu lietošanai paredzētu augsta riska MI sistēmu nodrošinātāji un uzturētāji </w:t>
            </w:r>
            <w:r w:rsidRPr="00D71886">
              <w:t>veic nepieciešamos pasākumus, lai izpildītu šajā regulā noteiktās prasības un pienākumus līdz 2030. gada 2. augustam.</w:t>
            </w:r>
          </w:p>
          <w:p w14:paraId="4327AD04" w14:textId="77777777" w:rsidR="001D14A5" w:rsidRPr="00D71886" w:rsidRDefault="001D14A5" w:rsidP="00FA4058">
            <w:pPr>
              <w:pStyle w:val="Normal6a"/>
              <w:rPr>
                <w:b/>
                <w:bCs/>
                <w:i/>
                <w:iCs/>
              </w:rPr>
            </w:pPr>
          </w:p>
        </w:tc>
        <w:tc>
          <w:tcPr>
            <w:tcW w:w="4876" w:type="dxa"/>
          </w:tcPr>
          <w:p w14:paraId="64255821" w14:textId="77777777" w:rsidR="001D14A5" w:rsidRPr="00D71886" w:rsidRDefault="00ED11D6" w:rsidP="00FA4058">
            <w:pPr>
              <w:pStyle w:val="Normal6a"/>
              <w:rPr>
                <w:szCs w:val="24"/>
              </w:rPr>
            </w:pPr>
            <w:r w:rsidRPr="00D71886">
              <w:t xml:space="preserve">2. Neskarot 5. panta piemērošanu, kā minēts 113. panta 3. punkta trešās daļas a) apakšpunktā, uz to augsta riska MI sistēmu </w:t>
            </w:r>
            <w:r w:rsidRPr="00D71886">
              <w:rPr>
                <w:b/>
                <w:i/>
              </w:rPr>
              <w:t>nodrošinātājiem un uzturētājiem</w:t>
            </w:r>
            <w:r w:rsidRPr="00D71886">
              <w:t>, kuras ir laistas tirgū vai nodotas ekspluatācijā pirms III nodaļas un attiecīgo 113. pantā minēto pienākumu piemērošanas datuma, atskaitot šā panta 1. punktā minētās, šī regula attiecas tikai tad, ja no minētā datuma šajās sistēmās notikušas būtiskas izmaiņas to uzbūvē. Jebkurā gadījumā publisko iestāžu lietošanai paredzētu augsta riska MI sistēmu nodrošinātāji un uzturētāji veic nepieciešamos pasākumus, lai izpildītu šajā regulā noteiktās prasības un pienākumus līdz 2030. g</w:t>
            </w:r>
            <w:r w:rsidRPr="00D71886">
              <w:t>ada 2. augustam.</w:t>
            </w:r>
          </w:p>
          <w:p w14:paraId="07B2D67D" w14:textId="77777777" w:rsidR="001D14A5" w:rsidRPr="00D71886" w:rsidRDefault="001D14A5" w:rsidP="00FA4058">
            <w:pPr>
              <w:pStyle w:val="Normal6a"/>
              <w:rPr>
                <w:b/>
                <w:bCs/>
                <w:i/>
                <w:iCs/>
                <w:szCs w:val="24"/>
              </w:rPr>
            </w:pPr>
          </w:p>
        </w:tc>
      </w:tr>
    </w:tbl>
    <w:p w14:paraId="5D6CD11A" w14:textId="77777777" w:rsidR="001D14A5" w:rsidRPr="00D71886" w:rsidRDefault="00ED11D6" w:rsidP="001D14A5">
      <w:r w:rsidRPr="00D71886">
        <w:rPr>
          <w:rStyle w:val="HideTWBExt"/>
        </w:rPr>
        <w:t>&lt;/Amend&gt;</w:t>
      </w:r>
    </w:p>
    <w:p w14:paraId="329EB161" w14:textId="77777777" w:rsidR="001D14A5" w:rsidRPr="00D71886" w:rsidRDefault="00ED11D6" w:rsidP="001D14A5">
      <w:pPr>
        <w:pStyle w:val="AmNumberTabs"/>
        <w:keepNext/>
      </w:pPr>
      <w:r w:rsidRPr="00D71886">
        <w:rPr>
          <w:rStyle w:val="HideTWBExt"/>
          <w:b w:val="0"/>
        </w:rPr>
        <w:lastRenderedPageBreak/>
        <w:t>&lt;Amend&gt;</w:t>
      </w:r>
      <w:r w:rsidRPr="00D71886">
        <w:t>Grozījums Nr.</w:t>
      </w:r>
      <w:r w:rsidRPr="00D71886">
        <w:tab/>
      </w:r>
      <w:r w:rsidRPr="00D71886">
        <w:tab/>
      </w:r>
      <w:r w:rsidRPr="00D71886">
        <w:rPr>
          <w:rStyle w:val="HideTWBExt"/>
          <w:b w:val="0"/>
        </w:rPr>
        <w:t>&lt;NumAm&gt;</w:t>
      </w:r>
      <w:r w:rsidRPr="00D71886">
        <w:t>27</w:t>
      </w:r>
      <w:r w:rsidRPr="00D71886">
        <w:rPr>
          <w:rStyle w:val="HideTWBExt"/>
          <w:b w:val="0"/>
        </w:rPr>
        <w:t>&lt;/NumAm&gt;</w:t>
      </w:r>
    </w:p>
    <w:p w14:paraId="0D07B567" w14:textId="77777777" w:rsidR="001D14A5" w:rsidRPr="00D71886" w:rsidRDefault="00ED11D6" w:rsidP="001D14A5">
      <w:pPr>
        <w:pStyle w:val="NormalBold12b"/>
        <w:keepNext/>
      </w:pPr>
      <w:r w:rsidRPr="00D71886">
        <w:rPr>
          <w:rStyle w:val="HideTWBExt"/>
          <w:b w:val="0"/>
        </w:rPr>
        <w:t>&lt;DocAmend&gt;</w:t>
      </w:r>
      <w:r w:rsidRPr="00D71886">
        <w:t>Regulas priekšlikums</w:t>
      </w:r>
      <w:r w:rsidRPr="00D71886">
        <w:rPr>
          <w:rStyle w:val="HideTWBExt"/>
          <w:b w:val="0"/>
        </w:rPr>
        <w:t>&lt;/DocAmend&gt;</w:t>
      </w:r>
    </w:p>
    <w:p w14:paraId="7BC6D7C1" w14:textId="77777777" w:rsidR="001D14A5" w:rsidRPr="00D71886" w:rsidRDefault="00ED11D6" w:rsidP="001D14A5">
      <w:pPr>
        <w:pStyle w:val="NormalBold"/>
        <w:keepNext/>
      </w:pPr>
      <w:r w:rsidRPr="00D71886">
        <w:rPr>
          <w:rStyle w:val="HideTWBExt"/>
          <w:b w:val="0"/>
        </w:rPr>
        <w:t>&lt;Article&gt;</w:t>
      </w:r>
      <w:r w:rsidRPr="00D71886">
        <w:t xml:space="preserve"> 1. pants – 1. daļa – 30. punkts – b apakšpunkts</w:t>
      </w:r>
      <w:r w:rsidRPr="00D71886">
        <w:rPr>
          <w:rStyle w:val="HideTWBExt"/>
          <w:b w:val="0"/>
        </w:rPr>
        <w:t>&lt;/Article&gt;</w:t>
      </w:r>
    </w:p>
    <w:p w14:paraId="164FEED1" w14:textId="77777777" w:rsidR="001D14A5" w:rsidRPr="00D71886" w:rsidRDefault="00ED11D6" w:rsidP="001D14A5">
      <w:pPr>
        <w:keepNext/>
        <w:rPr>
          <w:rFonts w:ascii="Arial" w:eastAsiaTheme="majorEastAsia" w:hAnsi="Arial" w:cs="Arial"/>
          <w:noProof/>
          <w:color w:val="000080"/>
          <w:sz w:val="20"/>
        </w:rPr>
      </w:pPr>
      <w:r w:rsidRPr="00D71886">
        <w:rPr>
          <w:rStyle w:val="HideTWBExt"/>
        </w:rPr>
        <w:t>&lt;DocAmend2&gt;</w:t>
      </w:r>
      <w:r w:rsidRPr="00D71886">
        <w:t>Regula (ES) 2024/1689</w:t>
      </w:r>
      <w:r w:rsidRPr="00D71886">
        <w:rPr>
          <w:rStyle w:val="HideTWBExt"/>
        </w:rPr>
        <w:t>&lt;/DocAmend2&gt;</w:t>
      </w:r>
    </w:p>
    <w:p w14:paraId="13898A64" w14:textId="77777777" w:rsidR="001D14A5" w:rsidRPr="00D71886" w:rsidRDefault="00ED11D6" w:rsidP="001D14A5">
      <w:r w:rsidRPr="00D71886">
        <w:rPr>
          <w:rStyle w:val="HideTWBExt"/>
        </w:rPr>
        <w:t>&lt;Article2&gt;</w:t>
      </w:r>
      <w:r w:rsidRPr="00D71886">
        <w:t>111. pants – 4. punkts</w:t>
      </w:r>
      <w:r w:rsidRPr="00D7188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3018" w:rsidRPr="00D71886" w14:paraId="68BD35E0" w14:textId="77777777" w:rsidTr="00FA4058">
        <w:trPr>
          <w:jc w:val="center"/>
        </w:trPr>
        <w:tc>
          <w:tcPr>
            <w:tcW w:w="9752" w:type="dxa"/>
            <w:gridSpan w:val="2"/>
          </w:tcPr>
          <w:p w14:paraId="1E8ED63A" w14:textId="77777777" w:rsidR="001D14A5" w:rsidRPr="00D71886" w:rsidRDefault="001D14A5" w:rsidP="00FA4058">
            <w:pPr>
              <w:keepNext/>
            </w:pPr>
          </w:p>
        </w:tc>
      </w:tr>
      <w:tr w:rsidR="00623018" w:rsidRPr="00D71886" w14:paraId="01291CA7" w14:textId="77777777" w:rsidTr="00FA4058">
        <w:trPr>
          <w:jc w:val="center"/>
        </w:trPr>
        <w:tc>
          <w:tcPr>
            <w:tcW w:w="4876" w:type="dxa"/>
          </w:tcPr>
          <w:p w14:paraId="3DC8C52A" w14:textId="77777777" w:rsidR="001D14A5" w:rsidRPr="00D71886" w:rsidRDefault="00ED11D6" w:rsidP="00FA4058">
            <w:pPr>
              <w:pStyle w:val="AmColumnHeading"/>
              <w:keepNext/>
            </w:pPr>
            <w:r w:rsidRPr="00D71886">
              <w:t>Komisijas ierosinātais teksts</w:t>
            </w:r>
          </w:p>
        </w:tc>
        <w:tc>
          <w:tcPr>
            <w:tcW w:w="4876" w:type="dxa"/>
          </w:tcPr>
          <w:p w14:paraId="5A40C096" w14:textId="77777777" w:rsidR="001D14A5" w:rsidRPr="00D71886" w:rsidRDefault="00ED11D6" w:rsidP="00FA4058">
            <w:pPr>
              <w:pStyle w:val="AmColumnHeading"/>
              <w:keepNext/>
            </w:pPr>
            <w:r w:rsidRPr="00D71886">
              <w:t>Grozījums</w:t>
            </w:r>
          </w:p>
        </w:tc>
      </w:tr>
      <w:tr w:rsidR="00623018" w:rsidRPr="00D71886" w14:paraId="2002DB45" w14:textId="77777777" w:rsidTr="00FA4058">
        <w:trPr>
          <w:jc w:val="center"/>
        </w:trPr>
        <w:tc>
          <w:tcPr>
            <w:tcW w:w="4876" w:type="dxa"/>
          </w:tcPr>
          <w:p w14:paraId="213CE433" w14:textId="77777777" w:rsidR="001D14A5" w:rsidRPr="00D71886" w:rsidRDefault="00ED11D6" w:rsidP="00FA4058">
            <w:pPr>
              <w:pStyle w:val="Normal6a"/>
              <w:rPr>
                <w:b/>
                <w:bCs/>
                <w:i/>
                <w:iCs/>
              </w:rPr>
            </w:pPr>
            <w:r w:rsidRPr="00D71886">
              <w:rPr>
                <w:b/>
                <w:i/>
              </w:rPr>
              <w:t>(b)</w:t>
            </w:r>
            <w:r w:rsidRPr="00D71886">
              <w:rPr>
                <w:b/>
                <w:i/>
              </w:rPr>
              <w:tab/>
              <w:t>pievieno šādu 4. punktu:</w:t>
            </w:r>
          </w:p>
        </w:tc>
        <w:tc>
          <w:tcPr>
            <w:tcW w:w="4876" w:type="dxa"/>
          </w:tcPr>
          <w:p w14:paraId="380B2E7A" w14:textId="77777777" w:rsidR="001D14A5" w:rsidRPr="00D71886" w:rsidRDefault="00ED11D6" w:rsidP="00FA4058">
            <w:pPr>
              <w:pStyle w:val="Normal6a"/>
            </w:pPr>
            <w:r w:rsidRPr="00D71886">
              <w:rPr>
                <w:b/>
                <w:i/>
              </w:rPr>
              <w:t>svītrots</w:t>
            </w:r>
          </w:p>
        </w:tc>
      </w:tr>
      <w:tr w:rsidR="00623018" w:rsidRPr="00D71886" w14:paraId="44E8B1C3" w14:textId="77777777" w:rsidTr="00FA4058">
        <w:trPr>
          <w:jc w:val="center"/>
        </w:trPr>
        <w:tc>
          <w:tcPr>
            <w:tcW w:w="4876" w:type="dxa"/>
          </w:tcPr>
          <w:p w14:paraId="28A2B93D" w14:textId="77777777" w:rsidR="001D14A5" w:rsidRPr="00D71886" w:rsidRDefault="00ED11D6" w:rsidP="00FA4058">
            <w:pPr>
              <w:pStyle w:val="Normal6a"/>
              <w:rPr>
                <w:b/>
                <w:bCs/>
                <w:i/>
                <w:iCs/>
              </w:rPr>
            </w:pPr>
            <w:r w:rsidRPr="00D71886">
              <w:rPr>
                <w:b/>
                <w:i/>
              </w:rPr>
              <w:t>“4. Attiecībā uz MI sistēmām, tai skaitā vispārīga lietojuma MI sistēmām, kas ģenerē sintētisku audio, attēla, video vai teksta saturu un kas laistas tirgū pirms 2026. gada 2. augusta, to nodrošinātāji veic vajadzīgos pasākumus, lai līdz 2027. gada 2. februārim nodrošinātu atbilstību 50. panta 2. punktam.</w:t>
            </w:r>
          </w:p>
        </w:tc>
        <w:tc>
          <w:tcPr>
            <w:tcW w:w="4876" w:type="dxa"/>
          </w:tcPr>
          <w:p w14:paraId="05A92478" w14:textId="77777777" w:rsidR="001D14A5" w:rsidRPr="00D71886" w:rsidRDefault="001D14A5" w:rsidP="00FA4058">
            <w:pPr>
              <w:pStyle w:val="Normal6a"/>
              <w:rPr>
                <w:b/>
                <w:bCs/>
                <w:i/>
                <w:iCs/>
                <w:szCs w:val="24"/>
              </w:rPr>
            </w:pPr>
          </w:p>
        </w:tc>
      </w:tr>
    </w:tbl>
    <w:p w14:paraId="2DF85916" w14:textId="77777777" w:rsidR="001D14A5" w:rsidRPr="00D71886" w:rsidRDefault="00ED11D6" w:rsidP="001D14A5">
      <w:r w:rsidRPr="00D71886">
        <w:rPr>
          <w:rStyle w:val="HideTWBExt"/>
        </w:rPr>
        <w:t>&lt;/Amend&gt;</w:t>
      </w:r>
    </w:p>
    <w:p w14:paraId="2B7E7344"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28</w:t>
      </w:r>
      <w:r w:rsidRPr="00D71886">
        <w:rPr>
          <w:rStyle w:val="HideTWBExt"/>
        </w:rPr>
        <w:t>&lt;/NumAm&gt;</w:t>
      </w:r>
    </w:p>
    <w:p w14:paraId="2D18BC1D"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28F57828" w14:textId="77777777" w:rsidR="001D14A5" w:rsidRPr="00D71886" w:rsidRDefault="00ED11D6" w:rsidP="001D14A5">
      <w:pPr>
        <w:pStyle w:val="NormalBold"/>
      </w:pPr>
      <w:r w:rsidRPr="00D71886">
        <w:rPr>
          <w:rStyle w:val="HideTWBExt"/>
        </w:rPr>
        <w:t>&lt;Article&gt;</w:t>
      </w:r>
      <w:r w:rsidRPr="00D71886">
        <w:t>1. pants – 1. daļa – 31. punkts</w:t>
      </w:r>
      <w:r w:rsidRPr="00D71886">
        <w:rPr>
          <w:rStyle w:val="HideTWBExt"/>
        </w:rPr>
        <w:t>&lt;/Article&gt;</w:t>
      </w:r>
    </w:p>
    <w:p w14:paraId="6C0F6547" w14:textId="77777777" w:rsidR="001D14A5" w:rsidRPr="00D71886" w:rsidRDefault="00ED11D6" w:rsidP="001D14A5">
      <w:r w:rsidRPr="00D71886">
        <w:rPr>
          <w:rStyle w:val="HideTWBExt"/>
        </w:rPr>
        <w:t>&lt;DocAmend2&gt;</w:t>
      </w:r>
      <w:r w:rsidRPr="00D71886">
        <w:t>Regula (ES) 2024/1689</w:t>
      </w:r>
      <w:r w:rsidRPr="00D71886">
        <w:rPr>
          <w:rStyle w:val="HideTWBExt"/>
        </w:rPr>
        <w:t>&lt;/DocAmend2&gt;</w:t>
      </w:r>
    </w:p>
    <w:p w14:paraId="25AD5153" w14:textId="77777777" w:rsidR="001D14A5" w:rsidRPr="00D71886" w:rsidRDefault="00ED11D6" w:rsidP="001D14A5">
      <w:r w:rsidRPr="00D71886">
        <w:rPr>
          <w:rStyle w:val="HideTWBExt"/>
        </w:rPr>
        <w:t>&lt;Article2&gt;</w:t>
      </w:r>
      <w:r w:rsidRPr="00D71886">
        <w:t>113. pants</w:t>
      </w:r>
      <w:r w:rsidRPr="00D7188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2C790730" w14:textId="77777777" w:rsidTr="00EB25A8">
        <w:trPr>
          <w:trHeight w:hRule="exact" w:val="240"/>
          <w:jc w:val="center"/>
        </w:trPr>
        <w:tc>
          <w:tcPr>
            <w:tcW w:w="9752" w:type="dxa"/>
            <w:gridSpan w:val="2"/>
            <w:tcBorders>
              <w:top w:val="nil"/>
              <w:left w:val="nil"/>
              <w:bottom w:val="nil"/>
              <w:right w:val="nil"/>
            </w:tcBorders>
          </w:tcPr>
          <w:p w14:paraId="0515B2CD" w14:textId="77777777" w:rsidR="001D14A5" w:rsidRPr="00D71886" w:rsidRDefault="001D14A5" w:rsidP="00FA4058"/>
        </w:tc>
      </w:tr>
      <w:tr w:rsidR="00623018" w:rsidRPr="00D71886" w14:paraId="3F3FC967" w14:textId="77777777" w:rsidTr="00EB25A8">
        <w:trPr>
          <w:trHeight w:val="240"/>
          <w:jc w:val="center"/>
        </w:trPr>
        <w:tc>
          <w:tcPr>
            <w:tcW w:w="4876" w:type="dxa"/>
            <w:tcBorders>
              <w:top w:val="nil"/>
              <w:left w:val="nil"/>
              <w:bottom w:val="nil"/>
              <w:right w:val="nil"/>
            </w:tcBorders>
          </w:tcPr>
          <w:p w14:paraId="3A15966D"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6938B334" w14:textId="77777777" w:rsidR="001D14A5" w:rsidRPr="00D71886" w:rsidRDefault="00ED11D6" w:rsidP="00FA4058">
            <w:pPr>
              <w:pStyle w:val="AmColumnHeading"/>
            </w:pPr>
            <w:r w:rsidRPr="00D71886">
              <w:t>Grozījums</w:t>
            </w:r>
          </w:p>
        </w:tc>
      </w:tr>
      <w:tr w:rsidR="00623018" w:rsidRPr="00D71886" w14:paraId="39C2BE8C" w14:textId="77777777" w:rsidTr="00EB25A8">
        <w:trPr>
          <w:jc w:val="center"/>
        </w:trPr>
        <w:tc>
          <w:tcPr>
            <w:tcW w:w="4876" w:type="dxa"/>
            <w:tcBorders>
              <w:top w:val="nil"/>
              <w:left w:val="nil"/>
              <w:bottom w:val="nil"/>
              <w:right w:val="nil"/>
            </w:tcBorders>
          </w:tcPr>
          <w:p w14:paraId="0D1E4365" w14:textId="77777777" w:rsidR="001D14A5" w:rsidRPr="00D71886" w:rsidRDefault="00ED11D6" w:rsidP="00FA4058">
            <w:pPr>
              <w:pStyle w:val="Normal6a"/>
            </w:pPr>
            <w:r w:rsidRPr="00D71886">
              <w:rPr>
                <w:b/>
                <w:i/>
              </w:rPr>
              <w:t>(31)</w:t>
            </w:r>
            <w:r w:rsidRPr="00D71886">
              <w:tab/>
            </w:r>
            <w:r w:rsidRPr="00D71886">
              <w:rPr>
                <w:b/>
                <w:i/>
              </w:rPr>
              <w:t>regulas 113. pantu groza šādi:</w:t>
            </w:r>
          </w:p>
        </w:tc>
        <w:tc>
          <w:tcPr>
            <w:tcW w:w="4876" w:type="dxa"/>
            <w:tcBorders>
              <w:top w:val="nil"/>
              <w:left w:val="nil"/>
              <w:bottom w:val="nil"/>
              <w:right w:val="nil"/>
            </w:tcBorders>
          </w:tcPr>
          <w:p w14:paraId="5D0C3E66" w14:textId="77777777" w:rsidR="001D14A5" w:rsidRPr="00D71886" w:rsidRDefault="00ED11D6" w:rsidP="00FA4058">
            <w:pPr>
              <w:pStyle w:val="Normal6a"/>
            </w:pPr>
            <w:r w:rsidRPr="00D71886">
              <w:rPr>
                <w:b/>
                <w:i/>
              </w:rPr>
              <w:t>svītrots</w:t>
            </w:r>
          </w:p>
        </w:tc>
      </w:tr>
      <w:tr w:rsidR="00623018" w:rsidRPr="00D71886" w14:paraId="34D2FAD3" w14:textId="77777777" w:rsidTr="00EB25A8">
        <w:trPr>
          <w:jc w:val="center"/>
        </w:trPr>
        <w:tc>
          <w:tcPr>
            <w:tcW w:w="4876" w:type="dxa"/>
            <w:tcBorders>
              <w:top w:val="nil"/>
              <w:left w:val="nil"/>
              <w:bottom w:val="nil"/>
              <w:right w:val="nil"/>
            </w:tcBorders>
          </w:tcPr>
          <w:p w14:paraId="7F14E57C" w14:textId="77777777" w:rsidR="001D14A5" w:rsidRPr="00D71886" w:rsidRDefault="00ED11D6" w:rsidP="00FA4058">
            <w:pPr>
              <w:pStyle w:val="Normal6a"/>
            </w:pPr>
            <w:r w:rsidRPr="00D71886">
              <w:rPr>
                <w:b/>
                <w:i/>
              </w:rPr>
              <w:t>(a) trešajā daļā pievieno šādu d) punktu:</w:t>
            </w:r>
          </w:p>
        </w:tc>
        <w:tc>
          <w:tcPr>
            <w:tcW w:w="4876" w:type="dxa"/>
            <w:tcBorders>
              <w:top w:val="nil"/>
              <w:left w:val="nil"/>
              <w:bottom w:val="nil"/>
              <w:right w:val="nil"/>
            </w:tcBorders>
          </w:tcPr>
          <w:p w14:paraId="5FB4C413" w14:textId="77777777" w:rsidR="001D14A5" w:rsidRPr="00D71886" w:rsidRDefault="001D14A5" w:rsidP="00FA4058">
            <w:pPr>
              <w:pStyle w:val="Normal6a"/>
            </w:pPr>
          </w:p>
        </w:tc>
      </w:tr>
      <w:tr w:rsidR="00623018" w:rsidRPr="00D71886" w14:paraId="2D0E23A7" w14:textId="77777777" w:rsidTr="00EB25A8">
        <w:trPr>
          <w:jc w:val="center"/>
        </w:trPr>
        <w:tc>
          <w:tcPr>
            <w:tcW w:w="4876" w:type="dxa"/>
            <w:tcBorders>
              <w:top w:val="nil"/>
              <w:left w:val="nil"/>
              <w:bottom w:val="nil"/>
              <w:right w:val="nil"/>
            </w:tcBorders>
          </w:tcPr>
          <w:p w14:paraId="1CED360A" w14:textId="77777777" w:rsidR="001D14A5" w:rsidRPr="00D71886" w:rsidRDefault="00ED11D6" w:rsidP="00FA4058">
            <w:pPr>
              <w:pStyle w:val="Normal6a"/>
            </w:pPr>
            <w:r w:rsidRPr="00D71886">
              <w:rPr>
                <w:b/>
                <w:i/>
              </w:rPr>
              <w:t>“d)</w:t>
            </w:r>
            <w:r w:rsidRPr="00D71886">
              <w:rPr>
                <w:b/>
                <w:i/>
              </w:rPr>
              <w:tab/>
              <w:t xml:space="preserve">III nodaļas 1., 2. </w:t>
            </w:r>
            <w:r w:rsidRPr="00D71886">
              <w:rPr>
                <w:b/>
                <w:i/>
              </w:rPr>
              <w:t>un 3. iedaļu piemēro pēc tam, kad ir pieņemts Komisijas lēmums, ar ko apstiprina, ka ir pieejami attiecīgi pasākumi atbilstības III nodaļai atbalstam, no šādiem datumiem:</w:t>
            </w:r>
          </w:p>
        </w:tc>
        <w:tc>
          <w:tcPr>
            <w:tcW w:w="4876" w:type="dxa"/>
            <w:tcBorders>
              <w:top w:val="nil"/>
              <w:left w:val="nil"/>
              <w:bottom w:val="nil"/>
              <w:right w:val="nil"/>
            </w:tcBorders>
          </w:tcPr>
          <w:p w14:paraId="533ED8C0" w14:textId="77777777" w:rsidR="001D14A5" w:rsidRPr="00D71886" w:rsidRDefault="001D14A5" w:rsidP="00FA4058">
            <w:pPr>
              <w:pStyle w:val="Normal6a"/>
            </w:pPr>
          </w:p>
        </w:tc>
      </w:tr>
      <w:tr w:rsidR="00623018" w:rsidRPr="00D71886" w14:paraId="52551A32" w14:textId="77777777" w:rsidTr="00EB25A8">
        <w:trPr>
          <w:jc w:val="center"/>
        </w:trPr>
        <w:tc>
          <w:tcPr>
            <w:tcW w:w="4876" w:type="dxa"/>
            <w:tcBorders>
              <w:top w:val="nil"/>
              <w:left w:val="nil"/>
              <w:bottom w:val="nil"/>
              <w:right w:val="nil"/>
            </w:tcBorders>
          </w:tcPr>
          <w:p w14:paraId="127A98B5" w14:textId="77777777" w:rsidR="001D14A5" w:rsidRPr="00D71886" w:rsidRDefault="00ED11D6" w:rsidP="00FA4058">
            <w:pPr>
              <w:pStyle w:val="Normal6a"/>
            </w:pPr>
            <w:r w:rsidRPr="00D71886">
              <w:rPr>
                <w:b/>
                <w:i/>
              </w:rPr>
              <w:t>i) sešus mēnešus pēc minētā lēmuma pieņemšanas attiecībā uz MI sistēmām, kas klasificētas kā augsta riska sistēmas, ievērojot 6. panta 2. punktu un III pielikumu, un</w:t>
            </w:r>
          </w:p>
        </w:tc>
        <w:tc>
          <w:tcPr>
            <w:tcW w:w="4876" w:type="dxa"/>
            <w:tcBorders>
              <w:top w:val="nil"/>
              <w:left w:val="nil"/>
              <w:bottom w:val="nil"/>
              <w:right w:val="nil"/>
            </w:tcBorders>
          </w:tcPr>
          <w:p w14:paraId="044125D5" w14:textId="77777777" w:rsidR="001D14A5" w:rsidRPr="00D71886" w:rsidRDefault="001D14A5" w:rsidP="00FA4058">
            <w:pPr>
              <w:pStyle w:val="Normal6a"/>
            </w:pPr>
          </w:p>
        </w:tc>
      </w:tr>
      <w:tr w:rsidR="00623018" w:rsidRPr="00D71886" w14:paraId="02DDDEDD" w14:textId="77777777" w:rsidTr="00EB25A8">
        <w:trPr>
          <w:jc w:val="center"/>
        </w:trPr>
        <w:tc>
          <w:tcPr>
            <w:tcW w:w="4876" w:type="dxa"/>
            <w:tcBorders>
              <w:top w:val="nil"/>
              <w:left w:val="nil"/>
              <w:bottom w:val="nil"/>
              <w:right w:val="nil"/>
            </w:tcBorders>
          </w:tcPr>
          <w:p w14:paraId="25DAC463" w14:textId="77777777" w:rsidR="001D14A5" w:rsidRPr="00D71886" w:rsidRDefault="00ED11D6" w:rsidP="00FA4058">
            <w:pPr>
              <w:pStyle w:val="Normal6a"/>
            </w:pPr>
            <w:r w:rsidRPr="00D71886">
              <w:rPr>
                <w:b/>
                <w:i/>
              </w:rPr>
              <w:t>ii) 12 mēnešus pēc lēmuma pieņemšanas attiecībā uz MI sistēmām, kas klasificētas kā augsta riska sistēmas, ievērojot 6. panta 1. punktu un I pielikumu.</w:t>
            </w:r>
          </w:p>
        </w:tc>
        <w:tc>
          <w:tcPr>
            <w:tcW w:w="4876" w:type="dxa"/>
            <w:tcBorders>
              <w:top w:val="nil"/>
              <w:left w:val="nil"/>
              <w:bottom w:val="nil"/>
              <w:right w:val="nil"/>
            </w:tcBorders>
          </w:tcPr>
          <w:p w14:paraId="54ACC3BC" w14:textId="77777777" w:rsidR="001D14A5" w:rsidRPr="00D71886" w:rsidRDefault="001D14A5" w:rsidP="00FA4058">
            <w:pPr>
              <w:pStyle w:val="Normal6a"/>
            </w:pPr>
          </w:p>
        </w:tc>
      </w:tr>
      <w:tr w:rsidR="00623018" w:rsidRPr="00D71886" w14:paraId="6CFA30F3" w14:textId="77777777" w:rsidTr="00EB25A8">
        <w:trPr>
          <w:jc w:val="center"/>
        </w:trPr>
        <w:tc>
          <w:tcPr>
            <w:tcW w:w="4876" w:type="dxa"/>
            <w:tcBorders>
              <w:top w:val="nil"/>
              <w:left w:val="nil"/>
              <w:bottom w:val="nil"/>
              <w:right w:val="nil"/>
            </w:tcBorders>
          </w:tcPr>
          <w:p w14:paraId="14BB766A" w14:textId="77777777" w:rsidR="001D14A5" w:rsidRPr="00D71886" w:rsidRDefault="00ED11D6" w:rsidP="00FA4058">
            <w:pPr>
              <w:pStyle w:val="Normal6a"/>
            </w:pPr>
            <w:r w:rsidRPr="00D71886">
              <w:rPr>
                <w:b/>
                <w:i/>
              </w:rPr>
              <w:lastRenderedPageBreak/>
              <w:t>Ja lēmums 1. punkta nozīmē nav pieņemts vai ja turpmāk norādītie datumi ir agrāki par datumiem, kas ir pēc minētā lēmuma pieņemšanas, III nodaļas 1., 2. un 3. iedaļu piemēro:</w:t>
            </w:r>
          </w:p>
        </w:tc>
        <w:tc>
          <w:tcPr>
            <w:tcW w:w="4876" w:type="dxa"/>
            <w:tcBorders>
              <w:top w:val="nil"/>
              <w:left w:val="nil"/>
              <w:bottom w:val="nil"/>
              <w:right w:val="nil"/>
            </w:tcBorders>
          </w:tcPr>
          <w:p w14:paraId="76BA87D7" w14:textId="77777777" w:rsidR="001D14A5" w:rsidRPr="00D71886" w:rsidRDefault="001D14A5" w:rsidP="00FA4058">
            <w:pPr>
              <w:pStyle w:val="Normal6a"/>
            </w:pPr>
          </w:p>
        </w:tc>
      </w:tr>
      <w:tr w:rsidR="00623018" w:rsidRPr="00D71886" w14:paraId="5E4A361E" w14:textId="77777777" w:rsidTr="00EB25A8">
        <w:trPr>
          <w:jc w:val="center"/>
        </w:trPr>
        <w:tc>
          <w:tcPr>
            <w:tcW w:w="4876" w:type="dxa"/>
            <w:tcBorders>
              <w:top w:val="nil"/>
              <w:left w:val="nil"/>
              <w:bottom w:val="nil"/>
              <w:right w:val="nil"/>
            </w:tcBorders>
          </w:tcPr>
          <w:p w14:paraId="5534BF34" w14:textId="77777777" w:rsidR="001D14A5" w:rsidRPr="00D71886" w:rsidRDefault="00ED11D6" w:rsidP="00FA4058">
            <w:pPr>
              <w:pStyle w:val="Normal6a"/>
            </w:pPr>
            <w:r w:rsidRPr="00D71886">
              <w:rPr>
                <w:b/>
                <w:i/>
              </w:rPr>
              <w:t>i) 2027. gada 2. decembrī attiecībā uz MI sistēmām, kas klasificētas kā augsta riska sistēmas, ievērojot 6. panta 2. punktu un III pielikumu, un</w:t>
            </w:r>
          </w:p>
        </w:tc>
        <w:tc>
          <w:tcPr>
            <w:tcW w:w="4876" w:type="dxa"/>
            <w:tcBorders>
              <w:top w:val="nil"/>
              <w:left w:val="nil"/>
              <w:bottom w:val="nil"/>
              <w:right w:val="nil"/>
            </w:tcBorders>
          </w:tcPr>
          <w:p w14:paraId="63982181" w14:textId="77777777" w:rsidR="001D14A5" w:rsidRPr="00D71886" w:rsidRDefault="001D14A5" w:rsidP="00FA4058">
            <w:pPr>
              <w:pStyle w:val="Normal6a"/>
            </w:pPr>
          </w:p>
        </w:tc>
      </w:tr>
      <w:tr w:rsidR="00623018" w:rsidRPr="00D71886" w14:paraId="5F90424C" w14:textId="77777777" w:rsidTr="00EB25A8">
        <w:trPr>
          <w:jc w:val="center"/>
        </w:trPr>
        <w:tc>
          <w:tcPr>
            <w:tcW w:w="4876" w:type="dxa"/>
            <w:tcBorders>
              <w:top w:val="nil"/>
              <w:left w:val="nil"/>
              <w:bottom w:val="nil"/>
              <w:right w:val="nil"/>
            </w:tcBorders>
          </w:tcPr>
          <w:p w14:paraId="600AF816" w14:textId="77777777" w:rsidR="001D14A5" w:rsidRPr="00D71886" w:rsidRDefault="00ED11D6" w:rsidP="00FA4058">
            <w:pPr>
              <w:pStyle w:val="Normal6a"/>
            </w:pPr>
            <w:r w:rsidRPr="00D71886">
              <w:rPr>
                <w:b/>
                <w:i/>
              </w:rPr>
              <w:t>ii) 2028. gada 2. augustā attiecībā uz MI sistēmām, kas klasificētas kā augsta riska sistēmas, ievērojot 6. panta 1. punktu un I pielikumu;”</w:t>
            </w:r>
          </w:p>
        </w:tc>
        <w:tc>
          <w:tcPr>
            <w:tcW w:w="4876" w:type="dxa"/>
            <w:tcBorders>
              <w:top w:val="nil"/>
              <w:left w:val="nil"/>
              <w:bottom w:val="nil"/>
              <w:right w:val="nil"/>
            </w:tcBorders>
          </w:tcPr>
          <w:p w14:paraId="1FDC4002" w14:textId="77777777" w:rsidR="001D14A5" w:rsidRPr="00D71886" w:rsidRDefault="001D14A5" w:rsidP="00FA4058">
            <w:pPr>
              <w:pStyle w:val="Normal6a"/>
            </w:pPr>
          </w:p>
        </w:tc>
      </w:tr>
      <w:tr w:rsidR="00623018" w:rsidRPr="00D71886" w14:paraId="1D5BE24C" w14:textId="77777777" w:rsidTr="00FA4058">
        <w:trPr>
          <w:jc w:val="center"/>
        </w:trPr>
        <w:tc>
          <w:tcPr>
            <w:tcW w:w="4876" w:type="dxa"/>
            <w:tcBorders>
              <w:top w:val="nil"/>
              <w:left w:val="nil"/>
              <w:bottom w:val="nil"/>
              <w:right w:val="nil"/>
            </w:tcBorders>
          </w:tcPr>
          <w:p w14:paraId="3C4C58F1" w14:textId="77777777" w:rsidR="001D14A5" w:rsidRPr="00D71886" w:rsidRDefault="00ED11D6" w:rsidP="00FA4058">
            <w:pPr>
              <w:pStyle w:val="Normal6a"/>
              <w:rPr>
                <w:b/>
                <w:i/>
              </w:rPr>
            </w:pPr>
            <w:r w:rsidRPr="00D71886">
              <w:rPr>
                <w:b/>
                <w:i/>
              </w:rPr>
              <w:t>(b)</w:t>
            </w:r>
            <w:r w:rsidRPr="00D71886">
              <w:rPr>
                <w:b/>
                <w:i/>
              </w:rPr>
              <w:tab/>
              <w:t>trešajā daļā pievieno šādu e) punktu:</w:t>
            </w:r>
          </w:p>
        </w:tc>
        <w:tc>
          <w:tcPr>
            <w:tcW w:w="4876" w:type="dxa"/>
            <w:tcBorders>
              <w:top w:val="nil"/>
              <w:left w:val="nil"/>
              <w:bottom w:val="nil"/>
              <w:right w:val="nil"/>
            </w:tcBorders>
          </w:tcPr>
          <w:p w14:paraId="57FCEEA4" w14:textId="77777777" w:rsidR="001D14A5" w:rsidRPr="00D71886" w:rsidRDefault="001D14A5" w:rsidP="00FA4058">
            <w:pPr>
              <w:pStyle w:val="Normal6a"/>
            </w:pPr>
          </w:p>
        </w:tc>
      </w:tr>
      <w:tr w:rsidR="00623018" w:rsidRPr="00D71886" w14:paraId="765C91A5" w14:textId="77777777" w:rsidTr="00EB25A8">
        <w:trPr>
          <w:jc w:val="center"/>
        </w:trPr>
        <w:tc>
          <w:tcPr>
            <w:tcW w:w="4876" w:type="dxa"/>
            <w:tcBorders>
              <w:top w:val="nil"/>
              <w:left w:val="nil"/>
              <w:bottom w:val="nil"/>
              <w:right w:val="nil"/>
            </w:tcBorders>
          </w:tcPr>
          <w:p w14:paraId="6905337B" w14:textId="77777777" w:rsidR="001D14A5" w:rsidRPr="00D71886" w:rsidRDefault="00ED11D6" w:rsidP="00FA4058">
            <w:pPr>
              <w:pStyle w:val="Normal6a"/>
            </w:pPr>
            <w:r w:rsidRPr="00D71886">
              <w:rPr>
                <w:b/>
                <w:i/>
              </w:rPr>
              <w:t>“e)</w:t>
            </w:r>
            <w:r w:rsidRPr="00D71886">
              <w:rPr>
                <w:b/>
                <w:i/>
              </w:rPr>
              <w:tab/>
              <w:t xml:space="preserve">Šīs </w:t>
            </w:r>
            <w:r w:rsidRPr="00D71886">
              <w:rPr>
                <w:b/>
                <w:i/>
              </w:rPr>
              <w:t>regulas 102.–110. pantu piemēro no [dienas, kad sāk piemērot šo regulu].”</w:t>
            </w:r>
          </w:p>
        </w:tc>
        <w:tc>
          <w:tcPr>
            <w:tcW w:w="4876" w:type="dxa"/>
            <w:tcBorders>
              <w:top w:val="nil"/>
              <w:left w:val="nil"/>
              <w:bottom w:val="nil"/>
              <w:right w:val="nil"/>
            </w:tcBorders>
          </w:tcPr>
          <w:p w14:paraId="0794E688" w14:textId="77777777" w:rsidR="001D14A5" w:rsidRPr="00D71886" w:rsidRDefault="001D14A5" w:rsidP="00FA4058">
            <w:pPr>
              <w:pStyle w:val="Normal6a"/>
            </w:pPr>
          </w:p>
        </w:tc>
      </w:tr>
    </w:tbl>
    <w:p w14:paraId="584C6784" w14:textId="77777777" w:rsidR="001D14A5" w:rsidRPr="00D71886" w:rsidRDefault="00ED11D6" w:rsidP="001D14A5">
      <w:r w:rsidRPr="00D71886">
        <w:rPr>
          <w:rStyle w:val="HideTWBExt"/>
        </w:rPr>
        <w:t>&lt;/Amend&gt;</w:t>
      </w:r>
    </w:p>
    <w:p w14:paraId="062C2778" w14:textId="77777777" w:rsidR="001D14A5" w:rsidRPr="00D71886" w:rsidRDefault="00ED11D6" w:rsidP="001D14A5">
      <w:pPr>
        <w:pStyle w:val="AmNumberTabs"/>
      </w:pPr>
      <w:r w:rsidRPr="00D71886">
        <w:rPr>
          <w:rStyle w:val="HideTWBExt"/>
        </w:rPr>
        <w:t>&lt;Amend&gt;</w:t>
      </w:r>
      <w:r w:rsidRPr="00D71886">
        <w:t>Grozījums Nr.</w:t>
      </w:r>
      <w:r w:rsidRPr="00D71886">
        <w:tab/>
      </w:r>
      <w:r w:rsidRPr="00D71886">
        <w:tab/>
      </w:r>
      <w:r w:rsidRPr="00D71886">
        <w:rPr>
          <w:rStyle w:val="HideTWBExt"/>
        </w:rPr>
        <w:t>&lt;NumAm&gt;</w:t>
      </w:r>
      <w:r w:rsidRPr="00D71886">
        <w:t>29</w:t>
      </w:r>
      <w:r w:rsidRPr="00D71886">
        <w:rPr>
          <w:rStyle w:val="HideTWBExt"/>
        </w:rPr>
        <w:t>&lt;/NumAm&gt;</w:t>
      </w:r>
    </w:p>
    <w:p w14:paraId="66F2EB60" w14:textId="77777777" w:rsidR="001D14A5" w:rsidRPr="00D71886" w:rsidRDefault="00ED11D6" w:rsidP="001D14A5">
      <w:pPr>
        <w:pStyle w:val="NormalBold12b"/>
      </w:pPr>
      <w:r w:rsidRPr="00D71886">
        <w:rPr>
          <w:rStyle w:val="HideTWBExt"/>
        </w:rPr>
        <w:t>&lt;DocAmend&gt;</w:t>
      </w:r>
      <w:r w:rsidRPr="00D71886">
        <w:t>Regulas priekšlikums</w:t>
      </w:r>
      <w:r w:rsidRPr="00D71886">
        <w:rPr>
          <w:rStyle w:val="HideTWBExt"/>
        </w:rPr>
        <w:t>&lt;/DocAmend&gt;</w:t>
      </w:r>
    </w:p>
    <w:p w14:paraId="103CB857" w14:textId="77777777" w:rsidR="001D14A5" w:rsidRPr="00D71886" w:rsidRDefault="00ED11D6" w:rsidP="001D14A5">
      <w:pPr>
        <w:pStyle w:val="NormalBold"/>
      </w:pPr>
      <w:r w:rsidRPr="00D71886">
        <w:rPr>
          <w:rStyle w:val="HideTWBExt"/>
        </w:rPr>
        <w:t>&lt;Article&gt;</w:t>
      </w:r>
      <w:r w:rsidRPr="00D71886">
        <w:t>1. pants – 1. daļa – 32. punkts</w:t>
      </w:r>
      <w:r w:rsidRPr="00D718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018" w:rsidRPr="00D71886" w14:paraId="21FBECCB" w14:textId="77777777" w:rsidTr="00FA4058">
        <w:trPr>
          <w:trHeight w:hRule="exact" w:val="240"/>
          <w:jc w:val="center"/>
        </w:trPr>
        <w:tc>
          <w:tcPr>
            <w:tcW w:w="9752" w:type="dxa"/>
            <w:gridSpan w:val="2"/>
            <w:tcBorders>
              <w:top w:val="nil"/>
              <w:left w:val="nil"/>
              <w:bottom w:val="nil"/>
              <w:right w:val="nil"/>
            </w:tcBorders>
          </w:tcPr>
          <w:p w14:paraId="04789BC1" w14:textId="77777777" w:rsidR="001D14A5" w:rsidRPr="00D71886" w:rsidRDefault="001D14A5" w:rsidP="00FA4058"/>
        </w:tc>
      </w:tr>
      <w:tr w:rsidR="00623018" w:rsidRPr="00D71886" w14:paraId="3DCC57AF" w14:textId="77777777" w:rsidTr="00FA4058">
        <w:trPr>
          <w:trHeight w:val="240"/>
          <w:jc w:val="center"/>
        </w:trPr>
        <w:tc>
          <w:tcPr>
            <w:tcW w:w="4876" w:type="dxa"/>
            <w:tcBorders>
              <w:top w:val="nil"/>
              <w:left w:val="nil"/>
              <w:bottom w:val="nil"/>
              <w:right w:val="nil"/>
            </w:tcBorders>
          </w:tcPr>
          <w:p w14:paraId="58B7EBA1" w14:textId="77777777" w:rsidR="001D14A5" w:rsidRPr="00D71886" w:rsidRDefault="00ED11D6" w:rsidP="00FA4058">
            <w:pPr>
              <w:pStyle w:val="AmColumnHeading"/>
            </w:pPr>
            <w:r w:rsidRPr="00D71886">
              <w:t>Komisijas ierosinātais teksts</w:t>
            </w:r>
          </w:p>
        </w:tc>
        <w:tc>
          <w:tcPr>
            <w:tcW w:w="4876" w:type="dxa"/>
            <w:tcBorders>
              <w:top w:val="nil"/>
              <w:left w:val="nil"/>
              <w:bottom w:val="nil"/>
              <w:right w:val="nil"/>
            </w:tcBorders>
          </w:tcPr>
          <w:p w14:paraId="22D76F0F" w14:textId="77777777" w:rsidR="001D14A5" w:rsidRPr="00D71886" w:rsidRDefault="00ED11D6" w:rsidP="00FA4058">
            <w:pPr>
              <w:pStyle w:val="AmColumnHeading"/>
            </w:pPr>
            <w:r w:rsidRPr="00D71886">
              <w:t>Grozījums</w:t>
            </w:r>
          </w:p>
        </w:tc>
      </w:tr>
      <w:tr w:rsidR="00623018" w:rsidRPr="00D71886" w14:paraId="6DC90148" w14:textId="77777777" w:rsidTr="00FA4058">
        <w:trPr>
          <w:jc w:val="center"/>
        </w:trPr>
        <w:tc>
          <w:tcPr>
            <w:tcW w:w="4876" w:type="dxa"/>
            <w:tcBorders>
              <w:top w:val="nil"/>
              <w:left w:val="nil"/>
              <w:bottom w:val="nil"/>
              <w:right w:val="nil"/>
            </w:tcBorders>
          </w:tcPr>
          <w:p w14:paraId="634CA81E" w14:textId="77777777" w:rsidR="001D14A5" w:rsidRPr="00D71886" w:rsidRDefault="00ED11D6" w:rsidP="00FA4058">
            <w:pPr>
              <w:pStyle w:val="Normal6a"/>
            </w:pPr>
            <w:r w:rsidRPr="00D71886">
              <w:rPr>
                <w:b/>
                <w:i/>
              </w:rPr>
              <w:t>(32)</w:t>
            </w:r>
            <w:r w:rsidRPr="00D71886">
              <w:tab/>
            </w:r>
            <w:r w:rsidRPr="00D71886">
              <w:rPr>
                <w:b/>
                <w:i/>
              </w:rPr>
              <w:t>regulas VIII pielikuma B iedaļu svītro;</w:t>
            </w:r>
          </w:p>
        </w:tc>
        <w:tc>
          <w:tcPr>
            <w:tcW w:w="4876" w:type="dxa"/>
            <w:tcBorders>
              <w:top w:val="nil"/>
              <w:left w:val="nil"/>
              <w:bottom w:val="nil"/>
              <w:right w:val="nil"/>
            </w:tcBorders>
          </w:tcPr>
          <w:p w14:paraId="0EDA750C" w14:textId="77777777" w:rsidR="001D14A5" w:rsidRPr="00D71886" w:rsidRDefault="00ED11D6" w:rsidP="00FA4058">
            <w:pPr>
              <w:pStyle w:val="Normal6a"/>
            </w:pPr>
            <w:r w:rsidRPr="00D71886">
              <w:rPr>
                <w:b/>
                <w:i/>
              </w:rPr>
              <w:t>svītrots</w:t>
            </w:r>
          </w:p>
        </w:tc>
      </w:tr>
    </w:tbl>
    <w:p w14:paraId="534322A3" w14:textId="77777777" w:rsidR="001D14A5" w:rsidRPr="00D71886" w:rsidRDefault="00ED11D6" w:rsidP="001D14A5">
      <w:r w:rsidRPr="00D71886">
        <w:rPr>
          <w:rStyle w:val="HideTWBExt"/>
        </w:rPr>
        <w:t>&lt;/Amend&gt;</w:t>
      </w:r>
    </w:p>
    <w:p w14:paraId="5194AE3E" w14:textId="77777777" w:rsidR="001D14A5" w:rsidRPr="00D71886" w:rsidRDefault="001D14A5" w:rsidP="001D14A5">
      <w:pPr>
        <w:rPr>
          <w:rStyle w:val="HideTWBExt"/>
          <w:szCs w:val="20"/>
        </w:rPr>
      </w:pPr>
    </w:p>
    <w:p w14:paraId="4FED50FF" w14:textId="77777777" w:rsidR="001D14A5" w:rsidRPr="00D71886" w:rsidRDefault="00ED11D6" w:rsidP="001D14A5">
      <w:r w:rsidRPr="00D71886">
        <w:rPr>
          <w:rStyle w:val="HideTWBExt"/>
        </w:rPr>
        <w:t>&lt;/RepeatBlock-Amend&gt;</w:t>
      </w:r>
    </w:p>
    <w:p w14:paraId="5E49239F" w14:textId="77777777" w:rsidR="001D14A5" w:rsidRPr="00D71886" w:rsidRDefault="001D14A5" w:rsidP="001D14A5"/>
    <w:p w14:paraId="36E87490" w14:textId="77777777" w:rsidR="001D14A5" w:rsidRPr="00D71886" w:rsidRDefault="001D14A5" w:rsidP="001D14A5"/>
    <w:p w14:paraId="0ECC7E13" w14:textId="77777777" w:rsidR="001D14A5" w:rsidRPr="00D71886" w:rsidRDefault="001D14A5" w:rsidP="001D14A5">
      <w:pPr>
        <w:sectPr w:rsidR="001D14A5" w:rsidRPr="00D71886" w:rsidSect="00D7188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60D5680" w14:textId="77777777" w:rsidR="001D14A5" w:rsidRPr="00D71886" w:rsidRDefault="00ED11D6" w:rsidP="001D14A5">
      <w:pPr>
        <w:pStyle w:val="PageHeadingNotTOC"/>
      </w:pPr>
      <w:bookmarkStart w:id="2" w:name="FootprintPageAD"/>
      <w:r w:rsidRPr="00D71886">
        <w:lastRenderedPageBreak/>
        <w:t>PIELIKUMS. PIENESUMA DEKLARĀCIJA</w:t>
      </w:r>
    </w:p>
    <w:p w14:paraId="58BC3DCC" w14:textId="77777777" w:rsidR="001D14A5" w:rsidRPr="00D71886" w:rsidRDefault="00ED11D6" w:rsidP="001D14A5">
      <w:pPr>
        <w:pStyle w:val="Normal24a"/>
      </w:pPr>
      <w:r w:rsidRPr="00D71886">
        <w:rPr>
          <w:rStyle w:val="HideTWBExt"/>
        </w:rPr>
        <w:t>&lt;FootprintIntro&gt;</w:t>
      </w:r>
      <w:r w:rsidRPr="00D71886">
        <w:t xml:space="preserve">Atzinuma sagatavotāja, pilnībā uzņemoties visu atbildību, apliecina, ka viņa savā atzinumā nav iekļāvusi pienesumu no interešu </w:t>
      </w:r>
      <w:r w:rsidRPr="00D71886">
        <w:t>pārstāvjiem, uz kuriem attiecas Iestāžu nolīgums par obligātu pārredzamības reģistru, vai no trešo valstu publisko iestāžu</w:t>
      </w:r>
      <w:r w:rsidRPr="00D71886">
        <w:rPr>
          <w:rStyle w:val="FootnoteReference"/>
        </w:rPr>
        <w:footnoteReference w:id="1"/>
      </w:r>
      <w:r w:rsidRPr="00D71886">
        <w:t>, tostarp to diplomātisko pārstāvniecību un vēstniecību, pārstāvjiem, kas būtu jānorāda šajā pielikumā saskaņā ar Reglamenta I pielikuma 8. pantu.</w:t>
      </w:r>
      <w:r w:rsidRPr="00D71886">
        <w:rPr>
          <w:rStyle w:val="HideTWBExt"/>
        </w:rPr>
        <w:t>&lt;/FootprintIntro&gt;</w:t>
      </w:r>
    </w:p>
    <w:bookmarkEnd w:id="2"/>
    <w:p w14:paraId="489B9805" w14:textId="77777777" w:rsidR="001D14A5" w:rsidRPr="00D71886" w:rsidRDefault="001D14A5" w:rsidP="001D14A5">
      <w:pPr>
        <w:sectPr w:rsidR="001D14A5" w:rsidRPr="00D71886" w:rsidSect="001D14A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23DAA6" w14:textId="77777777" w:rsidR="001D14A5" w:rsidRPr="00D71886" w:rsidRDefault="00ED11D6" w:rsidP="00EB25A8">
      <w:pPr>
        <w:pStyle w:val="PageHeadingNotTOC"/>
      </w:pPr>
      <w:bookmarkStart w:id="3" w:name="ProcPageAD"/>
      <w:r w:rsidRPr="00D71886">
        <w:lastRenderedPageBreak/>
        <w:t>ATZINUMU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23018" w:rsidRPr="00D71886" w14:paraId="6FE92C36"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E87DC2F"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16D4A8" w14:textId="77777777" w:rsidR="001D14A5" w:rsidRPr="00D71886" w:rsidRDefault="00ED11D6" w:rsidP="00FA4058">
            <w:pPr>
              <w:autoSpaceDE w:val="0"/>
              <w:autoSpaceDN w:val="0"/>
              <w:adjustRightInd w:val="0"/>
              <w:rPr>
                <w:color w:val="000000"/>
                <w:sz w:val="20"/>
                <w:szCs w:val="20"/>
              </w:rPr>
            </w:pPr>
            <w:r w:rsidRPr="00D71886">
              <w:rPr>
                <w:color w:val="000000"/>
                <w:sz w:val="20"/>
              </w:rPr>
              <w:t xml:space="preserve">Regulu (ES) 2024/1689 un (ES) 2018/1139 grozīšana attiecībā uz saskaņoto normu mākslīgā intelekta jomā īstenošanas vienkāršošanu </w:t>
            </w:r>
            <w:r w:rsidRPr="00D71886">
              <w:rPr>
                <w:color w:val="000000"/>
                <w:sz w:val="20"/>
              </w:rPr>
              <w:t>(Digitālā Omnibus regula par mākslīgo intelektu)</w:t>
            </w:r>
          </w:p>
        </w:tc>
      </w:tr>
      <w:tr w:rsidR="00623018" w:rsidRPr="00D71886" w14:paraId="3BAFF40F"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F520522"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89BCA62" w14:textId="77777777" w:rsidR="001D14A5" w:rsidRPr="00D71886" w:rsidRDefault="00ED11D6" w:rsidP="00FA4058">
            <w:pPr>
              <w:autoSpaceDE w:val="0"/>
              <w:autoSpaceDN w:val="0"/>
              <w:adjustRightInd w:val="0"/>
              <w:rPr>
                <w:color w:val="000000"/>
                <w:sz w:val="20"/>
                <w:szCs w:val="20"/>
              </w:rPr>
            </w:pPr>
            <w:r w:rsidRPr="00D71886">
              <w:rPr>
                <w:color w:val="000000"/>
                <w:sz w:val="20"/>
              </w:rPr>
              <w:t>COM(2025)0836 – C10-0304/2025 – 2025/0359(COD)</w:t>
            </w:r>
          </w:p>
        </w:tc>
      </w:tr>
      <w:tr w:rsidR="00623018" w:rsidRPr="00D71886" w14:paraId="068D806F"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32B0D9"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Atbildīgā(-s) komiteja(-s):</w:t>
            </w:r>
          </w:p>
          <w:p w14:paraId="7BB76705" w14:textId="77777777" w:rsidR="001D14A5" w:rsidRPr="00D71886" w:rsidRDefault="00ED11D6" w:rsidP="00FA4058">
            <w:pPr>
              <w:autoSpaceDE w:val="0"/>
              <w:autoSpaceDN w:val="0"/>
              <w:adjustRightInd w:val="0"/>
              <w:rPr>
                <w:color w:val="000000"/>
                <w:sz w:val="20"/>
                <w:szCs w:val="20"/>
              </w:rPr>
            </w:pPr>
            <w:r w:rsidRPr="00D71886">
              <w:rPr>
                <w:color w:val="000000"/>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5F82420" w14:textId="77777777" w:rsidR="001D14A5" w:rsidRPr="00D71886" w:rsidRDefault="00ED11D6" w:rsidP="00FA4058">
            <w:pPr>
              <w:autoSpaceDE w:val="0"/>
              <w:autoSpaceDN w:val="0"/>
              <w:adjustRightInd w:val="0"/>
              <w:rPr>
                <w:color w:val="000000"/>
                <w:sz w:val="20"/>
                <w:szCs w:val="20"/>
              </w:rPr>
            </w:pPr>
            <w:r w:rsidRPr="00D71886">
              <w:rPr>
                <w:color w:val="000000"/>
                <w:sz w:val="20"/>
              </w:rPr>
              <w:t>IMCO</w:t>
            </w:r>
          </w:p>
          <w:p w14:paraId="5B8EBC76" w14:textId="77777777" w:rsidR="001D14A5" w:rsidRPr="00D71886" w:rsidRDefault="00ED11D6" w:rsidP="00FA4058">
            <w:pPr>
              <w:autoSpaceDE w:val="0"/>
              <w:autoSpaceDN w:val="0"/>
              <w:adjustRightInd w:val="0"/>
              <w:rPr>
                <w:color w:val="000000"/>
                <w:sz w:val="20"/>
                <w:szCs w:val="20"/>
              </w:rPr>
            </w:pPr>
            <w:r w:rsidRPr="00D71886">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DE0D6BC" w14:textId="77777777" w:rsidR="001D14A5" w:rsidRPr="00D71886" w:rsidRDefault="00ED11D6" w:rsidP="00FA4058">
            <w:pPr>
              <w:autoSpaceDE w:val="0"/>
              <w:autoSpaceDN w:val="0"/>
              <w:adjustRightInd w:val="0"/>
              <w:rPr>
                <w:color w:val="000000"/>
                <w:sz w:val="20"/>
                <w:szCs w:val="20"/>
              </w:rPr>
            </w:pPr>
            <w:r w:rsidRPr="00D71886">
              <w:rPr>
                <w:color w:val="000000"/>
                <w:sz w:val="20"/>
              </w:rPr>
              <w:t>LIBE</w:t>
            </w:r>
          </w:p>
          <w:p w14:paraId="059A91F0" w14:textId="77777777" w:rsidR="001D14A5" w:rsidRPr="00D71886" w:rsidRDefault="00ED11D6" w:rsidP="00FA4058">
            <w:pPr>
              <w:autoSpaceDE w:val="0"/>
              <w:autoSpaceDN w:val="0"/>
              <w:adjustRightInd w:val="0"/>
              <w:rPr>
                <w:color w:val="000000"/>
                <w:sz w:val="20"/>
                <w:szCs w:val="20"/>
              </w:rPr>
            </w:pPr>
            <w:r w:rsidRPr="00D71886">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5DD5B0A" w14:textId="77777777" w:rsidR="001D14A5" w:rsidRPr="00D71886"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FA409C" w14:textId="77777777" w:rsidR="001D14A5" w:rsidRPr="00D71886" w:rsidRDefault="001D14A5" w:rsidP="00FA4058">
            <w:pPr>
              <w:autoSpaceDE w:val="0"/>
              <w:autoSpaceDN w:val="0"/>
              <w:adjustRightInd w:val="0"/>
              <w:rPr>
                <w:rFonts w:ascii="sans-serif" w:hAnsi="sans-serif" w:cs="sans-serif"/>
                <w:color w:val="000000"/>
              </w:rPr>
            </w:pPr>
          </w:p>
        </w:tc>
      </w:tr>
      <w:tr w:rsidR="00623018" w:rsidRPr="00D71886" w14:paraId="33EA19C3"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84DB0B"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Atzinumu sniedza</w:t>
            </w:r>
          </w:p>
          <w:p w14:paraId="6CD42217" w14:textId="77777777" w:rsidR="001D14A5" w:rsidRPr="00D71886" w:rsidRDefault="00ED11D6" w:rsidP="00FA4058">
            <w:pPr>
              <w:autoSpaceDE w:val="0"/>
              <w:autoSpaceDN w:val="0"/>
              <w:adjustRightInd w:val="0"/>
              <w:rPr>
                <w:color w:val="000000"/>
                <w:sz w:val="20"/>
                <w:szCs w:val="20"/>
              </w:rPr>
            </w:pPr>
            <w:r w:rsidRPr="00D71886">
              <w:rPr>
                <w:color w:val="000000"/>
                <w:sz w:val="20"/>
              </w:rPr>
              <w:t xml:space="preserve">       Datums, kad </w:t>
            </w:r>
            <w:r w:rsidRPr="00D71886">
              <w:rPr>
                <w:color w:val="000000"/>
                <w:sz w:val="20"/>
              </w:rPr>
              <w:t>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2CB82E" w14:textId="77777777" w:rsidR="001D14A5" w:rsidRPr="00D71886" w:rsidRDefault="00ED11D6" w:rsidP="00FA4058">
            <w:pPr>
              <w:autoSpaceDE w:val="0"/>
              <w:autoSpaceDN w:val="0"/>
              <w:adjustRightInd w:val="0"/>
              <w:rPr>
                <w:color w:val="000000"/>
                <w:sz w:val="20"/>
                <w:szCs w:val="20"/>
              </w:rPr>
            </w:pPr>
            <w:r w:rsidRPr="00D71886">
              <w:rPr>
                <w:color w:val="000000"/>
                <w:sz w:val="20"/>
              </w:rPr>
              <w:t>CULT</w:t>
            </w:r>
          </w:p>
          <w:p w14:paraId="4BA27EDF" w14:textId="77777777" w:rsidR="001D14A5" w:rsidRPr="00D71886" w:rsidRDefault="00ED11D6" w:rsidP="00FA4058">
            <w:pPr>
              <w:autoSpaceDE w:val="0"/>
              <w:autoSpaceDN w:val="0"/>
              <w:adjustRightInd w:val="0"/>
              <w:rPr>
                <w:color w:val="000000"/>
                <w:sz w:val="20"/>
                <w:szCs w:val="20"/>
              </w:rPr>
            </w:pPr>
            <w:r w:rsidRPr="00D71886">
              <w:rPr>
                <w:color w:val="000000"/>
                <w:sz w:val="20"/>
              </w:rPr>
              <w:t>19.1.2026</w:t>
            </w:r>
          </w:p>
        </w:tc>
      </w:tr>
      <w:tr w:rsidR="00623018" w:rsidRPr="00D71886" w14:paraId="4EACFB27"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EB2522"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Atzinuma sagatavotāja</w:t>
            </w:r>
          </w:p>
          <w:p w14:paraId="75FC5447" w14:textId="77777777" w:rsidR="001D14A5" w:rsidRPr="00D71886" w:rsidRDefault="00ED11D6" w:rsidP="00FA4058">
            <w:pPr>
              <w:autoSpaceDE w:val="0"/>
              <w:autoSpaceDN w:val="0"/>
              <w:adjustRightInd w:val="0"/>
              <w:rPr>
                <w:color w:val="000000"/>
                <w:sz w:val="20"/>
                <w:szCs w:val="20"/>
              </w:rPr>
            </w:pPr>
            <w:r w:rsidRPr="00D71886">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3A1A35" w14:textId="77777777" w:rsidR="001D14A5" w:rsidRPr="00D71886" w:rsidRDefault="00ED11D6" w:rsidP="00FA4058">
            <w:pPr>
              <w:autoSpaceDE w:val="0"/>
              <w:autoSpaceDN w:val="0"/>
              <w:adjustRightInd w:val="0"/>
              <w:rPr>
                <w:color w:val="000000"/>
                <w:sz w:val="20"/>
                <w:szCs w:val="20"/>
              </w:rPr>
            </w:pPr>
            <w:r w:rsidRPr="00D71886">
              <w:rPr>
                <w:color w:val="000000"/>
                <w:sz w:val="20"/>
              </w:rPr>
              <w:t>Emma Rafowicz</w:t>
            </w:r>
          </w:p>
          <w:p w14:paraId="0C0C4B2F" w14:textId="77777777" w:rsidR="001D14A5" w:rsidRPr="00D71886" w:rsidRDefault="00ED11D6" w:rsidP="00FA4058">
            <w:pPr>
              <w:autoSpaceDE w:val="0"/>
              <w:autoSpaceDN w:val="0"/>
              <w:adjustRightInd w:val="0"/>
              <w:rPr>
                <w:color w:val="000000"/>
                <w:sz w:val="20"/>
                <w:szCs w:val="20"/>
              </w:rPr>
            </w:pPr>
            <w:r w:rsidRPr="00D71886">
              <w:rPr>
                <w:color w:val="000000"/>
                <w:sz w:val="20"/>
              </w:rPr>
              <w:t>20.1.2026</w:t>
            </w:r>
          </w:p>
        </w:tc>
      </w:tr>
      <w:tr w:rsidR="00623018" w:rsidRPr="00D71886" w14:paraId="53C3DF88"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2BE008"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59. pants – Procedūra ar apvienotajām komitejām</w:t>
            </w:r>
          </w:p>
          <w:p w14:paraId="773E7D14" w14:textId="77777777" w:rsidR="001D14A5" w:rsidRPr="00D71886" w:rsidRDefault="00ED11D6" w:rsidP="00FA4058">
            <w:pPr>
              <w:autoSpaceDE w:val="0"/>
              <w:autoSpaceDN w:val="0"/>
              <w:adjustRightInd w:val="0"/>
              <w:rPr>
                <w:color w:val="000000"/>
                <w:sz w:val="20"/>
                <w:szCs w:val="20"/>
              </w:rPr>
            </w:pPr>
            <w:r w:rsidRPr="00D71886">
              <w:rPr>
                <w:color w:val="000000"/>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5150DE" w14:textId="77777777" w:rsidR="001D14A5" w:rsidRPr="00D71886" w:rsidRDefault="00ED11D6" w:rsidP="00FA4058">
            <w:pPr>
              <w:autoSpaceDE w:val="0"/>
              <w:autoSpaceDN w:val="0"/>
              <w:adjustRightInd w:val="0"/>
              <w:rPr>
                <w:color w:val="000000"/>
                <w:sz w:val="20"/>
                <w:szCs w:val="20"/>
              </w:rPr>
            </w:pPr>
            <w:r w:rsidRPr="00D71886">
              <w:rPr>
                <w:color w:val="000000"/>
                <w:sz w:val="20"/>
              </w:rPr>
              <w:t>       </w:t>
            </w:r>
          </w:p>
          <w:p w14:paraId="51981E01" w14:textId="77777777" w:rsidR="001D14A5" w:rsidRPr="00D71886" w:rsidRDefault="00ED11D6" w:rsidP="00FA4058">
            <w:pPr>
              <w:autoSpaceDE w:val="0"/>
              <w:autoSpaceDN w:val="0"/>
              <w:adjustRightInd w:val="0"/>
              <w:rPr>
                <w:color w:val="000000"/>
                <w:sz w:val="20"/>
                <w:szCs w:val="20"/>
              </w:rPr>
            </w:pPr>
            <w:r w:rsidRPr="00D71886">
              <w:rPr>
                <w:color w:val="000000"/>
                <w:sz w:val="20"/>
              </w:rPr>
              <w:t>19.1.2026</w:t>
            </w:r>
          </w:p>
        </w:tc>
      </w:tr>
      <w:tr w:rsidR="00623018" w:rsidRPr="00D71886" w14:paraId="43CBF594"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635613"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E9DF6F" w14:textId="77777777" w:rsidR="001D14A5" w:rsidRPr="00D71886" w:rsidRDefault="00ED11D6" w:rsidP="00FA4058">
            <w:pPr>
              <w:autoSpaceDE w:val="0"/>
              <w:autoSpaceDN w:val="0"/>
              <w:adjustRightInd w:val="0"/>
              <w:rPr>
                <w:color w:val="000000"/>
                <w:sz w:val="20"/>
                <w:szCs w:val="20"/>
              </w:rPr>
            </w:pPr>
            <w:r w:rsidRPr="00D71886">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2D7893" w14:textId="77777777" w:rsidR="001D14A5" w:rsidRPr="00D71886"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7774B4F" w14:textId="77777777" w:rsidR="001D14A5" w:rsidRPr="00D71886"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910079" w14:textId="77777777" w:rsidR="001D14A5" w:rsidRPr="00D71886" w:rsidRDefault="001D14A5" w:rsidP="00FA4058">
            <w:pPr>
              <w:autoSpaceDE w:val="0"/>
              <w:autoSpaceDN w:val="0"/>
              <w:adjustRightInd w:val="0"/>
              <w:rPr>
                <w:rFonts w:ascii="sans-serif" w:hAnsi="sans-serif" w:cs="sans-serif"/>
                <w:color w:val="000000"/>
              </w:rPr>
            </w:pPr>
          </w:p>
        </w:tc>
      </w:tr>
      <w:tr w:rsidR="00623018" w:rsidRPr="00D71886" w14:paraId="3F070EC8"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298FD85"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14:paraId="4242871F" w14:textId="77777777" w:rsidR="001D14A5" w:rsidRPr="00D71886" w:rsidRDefault="00ED11D6" w:rsidP="00FA4058">
            <w:pPr>
              <w:autoSpaceDE w:val="0"/>
              <w:autoSpaceDN w:val="0"/>
              <w:adjustRightInd w:val="0"/>
              <w:rPr>
                <w:color w:val="000000"/>
                <w:sz w:val="20"/>
                <w:szCs w:val="20"/>
              </w:rPr>
            </w:pPr>
            <w:r w:rsidRPr="00D71886">
              <w:rPr>
                <w:color w:val="000000"/>
                <w:sz w:val="20"/>
              </w:rPr>
              <w:t>5.3.2026</w:t>
            </w:r>
          </w:p>
        </w:tc>
        <w:tc>
          <w:tcPr>
            <w:tcW w:w="1474" w:type="dxa"/>
            <w:tcBorders>
              <w:top w:val="nil"/>
              <w:left w:val="nil"/>
              <w:bottom w:val="single" w:sz="8" w:space="0" w:color="000000"/>
              <w:right w:val="nil"/>
            </w:tcBorders>
            <w:tcMar>
              <w:top w:w="79" w:type="dxa"/>
              <w:left w:w="79" w:type="dxa"/>
              <w:bottom w:w="79" w:type="dxa"/>
              <w:right w:w="79" w:type="dxa"/>
            </w:tcMar>
          </w:tcPr>
          <w:p w14:paraId="0D4685C3" w14:textId="77777777" w:rsidR="001D14A5" w:rsidRPr="00D71886"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586379E" w14:textId="77777777" w:rsidR="001D14A5" w:rsidRPr="00D71886"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910A7ED" w14:textId="77777777" w:rsidR="001D14A5" w:rsidRPr="00D71886" w:rsidRDefault="001D14A5" w:rsidP="00FA4058">
            <w:pPr>
              <w:autoSpaceDE w:val="0"/>
              <w:autoSpaceDN w:val="0"/>
              <w:adjustRightInd w:val="0"/>
              <w:rPr>
                <w:rFonts w:ascii="sans-serif" w:hAnsi="sans-serif" w:cs="sans-serif"/>
                <w:color w:val="000000"/>
              </w:rPr>
            </w:pPr>
          </w:p>
        </w:tc>
      </w:tr>
      <w:tr w:rsidR="00623018" w:rsidRPr="00D71886" w14:paraId="26047634"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CEE6C6" w14:textId="77777777" w:rsidR="001D14A5" w:rsidRPr="00D71886" w:rsidRDefault="00ED11D6" w:rsidP="00FA4058">
            <w:pPr>
              <w:autoSpaceDE w:val="0"/>
              <w:autoSpaceDN w:val="0"/>
              <w:adjustRightInd w:val="0"/>
              <w:rPr>
                <w:b/>
                <w:bCs/>
                <w:color w:val="000000"/>
                <w:sz w:val="20"/>
                <w:szCs w:val="20"/>
              </w:rPr>
            </w:pPr>
            <w:r w:rsidRPr="00D71886">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7804C8" w14:textId="77777777" w:rsidR="001D14A5" w:rsidRPr="00D71886" w:rsidRDefault="00ED11D6" w:rsidP="00FA4058">
            <w:pPr>
              <w:autoSpaceDE w:val="0"/>
              <w:autoSpaceDN w:val="0"/>
              <w:adjustRightInd w:val="0"/>
              <w:rPr>
                <w:color w:val="000000"/>
                <w:sz w:val="20"/>
                <w:szCs w:val="20"/>
              </w:rPr>
            </w:pPr>
            <w:r w:rsidRPr="00D71886">
              <w:rPr>
                <w:color w:val="000000"/>
                <w:sz w:val="20"/>
              </w:rPr>
              <w:t>+:</w:t>
            </w:r>
          </w:p>
          <w:p w14:paraId="2F5C581B" w14:textId="77777777" w:rsidR="001D14A5" w:rsidRPr="00D71886" w:rsidRDefault="00ED11D6" w:rsidP="00FA4058">
            <w:pPr>
              <w:autoSpaceDE w:val="0"/>
              <w:autoSpaceDN w:val="0"/>
              <w:adjustRightInd w:val="0"/>
              <w:rPr>
                <w:color w:val="000000"/>
                <w:sz w:val="20"/>
                <w:szCs w:val="20"/>
              </w:rPr>
            </w:pPr>
            <w:r w:rsidRPr="00D71886">
              <w:rPr>
                <w:color w:val="000000"/>
                <w:sz w:val="20"/>
              </w:rPr>
              <w:t>–:</w:t>
            </w:r>
          </w:p>
          <w:p w14:paraId="04ACC992" w14:textId="77777777" w:rsidR="001D14A5" w:rsidRPr="00D71886" w:rsidRDefault="00ED11D6" w:rsidP="00FA4058">
            <w:pPr>
              <w:autoSpaceDE w:val="0"/>
              <w:autoSpaceDN w:val="0"/>
              <w:adjustRightInd w:val="0"/>
              <w:rPr>
                <w:color w:val="000000"/>
                <w:sz w:val="20"/>
                <w:szCs w:val="20"/>
              </w:rPr>
            </w:pPr>
            <w:r w:rsidRPr="00D7188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BD9DA2" w14:textId="77777777" w:rsidR="001D14A5" w:rsidRPr="00D71886" w:rsidRDefault="00ED11D6" w:rsidP="00FA4058">
            <w:pPr>
              <w:autoSpaceDE w:val="0"/>
              <w:autoSpaceDN w:val="0"/>
              <w:adjustRightInd w:val="0"/>
              <w:rPr>
                <w:color w:val="000000"/>
                <w:sz w:val="20"/>
                <w:szCs w:val="20"/>
              </w:rPr>
            </w:pPr>
            <w:r w:rsidRPr="00D71886">
              <w:rPr>
                <w:color w:val="000000"/>
                <w:sz w:val="20"/>
              </w:rPr>
              <w:t>18</w:t>
            </w:r>
          </w:p>
          <w:p w14:paraId="4C554783" w14:textId="77777777" w:rsidR="001D14A5" w:rsidRPr="00D71886" w:rsidRDefault="00ED11D6" w:rsidP="00FA4058">
            <w:pPr>
              <w:autoSpaceDE w:val="0"/>
              <w:autoSpaceDN w:val="0"/>
              <w:adjustRightInd w:val="0"/>
              <w:rPr>
                <w:color w:val="000000"/>
                <w:sz w:val="20"/>
                <w:szCs w:val="20"/>
              </w:rPr>
            </w:pPr>
            <w:r w:rsidRPr="00D71886">
              <w:rPr>
                <w:color w:val="000000"/>
                <w:sz w:val="20"/>
              </w:rPr>
              <w:t>0</w:t>
            </w:r>
          </w:p>
          <w:p w14:paraId="7EA54993" w14:textId="77777777" w:rsidR="001D14A5" w:rsidRPr="00D71886" w:rsidRDefault="00ED11D6" w:rsidP="00FA4058">
            <w:pPr>
              <w:autoSpaceDE w:val="0"/>
              <w:autoSpaceDN w:val="0"/>
              <w:adjustRightInd w:val="0"/>
              <w:rPr>
                <w:color w:val="000000"/>
                <w:sz w:val="20"/>
                <w:szCs w:val="20"/>
              </w:rPr>
            </w:pPr>
            <w:r w:rsidRPr="00D71886">
              <w:rPr>
                <w:color w:val="000000"/>
                <w:sz w:val="20"/>
              </w:rPr>
              <w:t>3</w:t>
            </w:r>
          </w:p>
        </w:tc>
      </w:tr>
    </w:tbl>
    <w:p w14:paraId="14376EA7" w14:textId="77777777" w:rsidR="001D14A5" w:rsidRPr="00D71886" w:rsidRDefault="001D14A5" w:rsidP="001D14A5"/>
    <w:bookmarkEnd w:id="3"/>
    <w:p w14:paraId="2D9CB444" w14:textId="77777777" w:rsidR="001D14A5" w:rsidRPr="00D71886" w:rsidRDefault="001D14A5" w:rsidP="001D14A5">
      <w:pPr>
        <w:sectPr w:rsidR="001D14A5" w:rsidRPr="00D71886" w:rsidSect="00EB25A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BC65FF" w14:textId="77777777" w:rsidR="001D14A5" w:rsidRPr="00D71886" w:rsidRDefault="00ED11D6" w:rsidP="006E67FC">
      <w:pPr>
        <w:pStyle w:val="PageHeadingNotTOC"/>
      </w:pPr>
      <w:bookmarkStart w:id="4" w:name="RollCallPageAD"/>
      <w:r w:rsidRPr="00D71886">
        <w:lastRenderedPageBreak/>
        <w:t>ATZINUMU SNIEDZOŠĀS KOMITEJAS</w:t>
      </w:r>
      <w:r w:rsidRPr="00D71886">
        <w:br/>
        <w:t>GALĪGAIS ATKLĀTAIS BALSOJUMS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3018" w:rsidRPr="00D71886" w14:paraId="63CD4533" w14:textId="77777777" w:rsidTr="00FA4058">
        <w:trPr>
          <w:cantSplit/>
        </w:trPr>
        <w:tc>
          <w:tcPr>
            <w:tcW w:w="1701" w:type="dxa"/>
            <w:shd w:val="pct10" w:color="000000" w:fill="FFFFFF"/>
            <w:vAlign w:val="center"/>
          </w:tcPr>
          <w:p w14:paraId="29A1EAEA" w14:textId="77777777" w:rsidR="001D14A5" w:rsidRPr="00D71886" w:rsidRDefault="00ED11D6" w:rsidP="00FA4058">
            <w:pPr>
              <w:pStyle w:val="RollCallVotes"/>
            </w:pPr>
            <w:r w:rsidRPr="00D71886">
              <w:t>18</w:t>
            </w:r>
          </w:p>
        </w:tc>
        <w:tc>
          <w:tcPr>
            <w:tcW w:w="7371" w:type="dxa"/>
            <w:shd w:val="pct10" w:color="000000" w:fill="FFFFFF"/>
          </w:tcPr>
          <w:p w14:paraId="43BDCF7A" w14:textId="77777777" w:rsidR="001D14A5" w:rsidRPr="00D71886" w:rsidRDefault="00ED11D6" w:rsidP="00FA4058">
            <w:pPr>
              <w:pStyle w:val="RollCallSymbols14pt"/>
            </w:pPr>
            <w:r w:rsidRPr="00D71886">
              <w:t>+</w:t>
            </w:r>
          </w:p>
        </w:tc>
      </w:tr>
      <w:tr w:rsidR="00623018" w:rsidRPr="00D71886" w14:paraId="12043237" w14:textId="77777777" w:rsidTr="00FA4058">
        <w:trPr>
          <w:cantSplit/>
        </w:trPr>
        <w:tc>
          <w:tcPr>
            <w:tcW w:w="1701" w:type="dxa"/>
            <w:shd w:val="clear" w:color="auto" w:fill="FFFFFF"/>
          </w:tcPr>
          <w:p w14:paraId="54E4931D" w14:textId="77777777" w:rsidR="001D14A5" w:rsidRPr="00D71886" w:rsidRDefault="00ED11D6" w:rsidP="00FA4058">
            <w:pPr>
              <w:pStyle w:val="RollCallTable"/>
            </w:pPr>
            <w:r w:rsidRPr="00D71886">
              <w:t>NI</w:t>
            </w:r>
          </w:p>
        </w:tc>
        <w:tc>
          <w:tcPr>
            <w:tcW w:w="7371" w:type="dxa"/>
            <w:shd w:val="clear" w:color="auto" w:fill="FFFFFF"/>
          </w:tcPr>
          <w:p w14:paraId="5FEC945A" w14:textId="77777777" w:rsidR="001D14A5" w:rsidRPr="00D71886" w:rsidRDefault="00ED11D6" w:rsidP="00FA4058">
            <w:pPr>
              <w:pStyle w:val="RollCallTable"/>
            </w:pPr>
            <w:r w:rsidRPr="00D71886">
              <w:t>Nikolaos Anadiotis</w:t>
            </w:r>
          </w:p>
        </w:tc>
      </w:tr>
      <w:tr w:rsidR="00623018" w:rsidRPr="00D71886" w14:paraId="421AC85A" w14:textId="77777777" w:rsidTr="00FA4058">
        <w:trPr>
          <w:cantSplit/>
        </w:trPr>
        <w:tc>
          <w:tcPr>
            <w:tcW w:w="1701" w:type="dxa"/>
            <w:shd w:val="clear" w:color="auto" w:fill="FFFFFF"/>
          </w:tcPr>
          <w:p w14:paraId="46072293" w14:textId="77777777" w:rsidR="001D14A5" w:rsidRPr="00D71886" w:rsidRDefault="00ED11D6" w:rsidP="00FA4058">
            <w:pPr>
              <w:pStyle w:val="RollCallTable"/>
            </w:pPr>
            <w:r w:rsidRPr="00D71886">
              <w:t>PPE</w:t>
            </w:r>
          </w:p>
        </w:tc>
        <w:tc>
          <w:tcPr>
            <w:tcW w:w="7371" w:type="dxa"/>
            <w:shd w:val="clear" w:color="auto" w:fill="FFFFFF"/>
          </w:tcPr>
          <w:p w14:paraId="1AC63CE4" w14:textId="77777777" w:rsidR="001D14A5" w:rsidRPr="00D71886" w:rsidRDefault="00ED11D6" w:rsidP="00FA4058">
            <w:pPr>
              <w:pStyle w:val="RollCallTable"/>
            </w:pPr>
            <w:r w:rsidRPr="00D71886">
              <w:t>Maravillas Abadía Jover, Niels Geuking, Eleonora Meleti, Matej Tonin, Bogdan Andrzej Zdrojewski, Milan Zver</w:t>
            </w:r>
          </w:p>
        </w:tc>
      </w:tr>
      <w:tr w:rsidR="00623018" w:rsidRPr="00D71886" w14:paraId="2693206F" w14:textId="77777777" w:rsidTr="00FA4058">
        <w:trPr>
          <w:cantSplit/>
        </w:trPr>
        <w:tc>
          <w:tcPr>
            <w:tcW w:w="1701" w:type="dxa"/>
            <w:shd w:val="clear" w:color="auto" w:fill="FFFFFF"/>
          </w:tcPr>
          <w:p w14:paraId="1884F027" w14:textId="77777777" w:rsidR="001D14A5" w:rsidRPr="00D71886" w:rsidRDefault="00ED11D6" w:rsidP="00FA4058">
            <w:pPr>
              <w:pStyle w:val="RollCallTable"/>
            </w:pPr>
            <w:r w:rsidRPr="00D71886">
              <w:t>Renew</w:t>
            </w:r>
          </w:p>
        </w:tc>
        <w:tc>
          <w:tcPr>
            <w:tcW w:w="7371" w:type="dxa"/>
            <w:shd w:val="clear" w:color="auto" w:fill="FFFFFF"/>
          </w:tcPr>
          <w:p w14:paraId="3EFDB846" w14:textId="77777777" w:rsidR="001D14A5" w:rsidRPr="00D71886" w:rsidRDefault="00ED11D6" w:rsidP="00FA4058">
            <w:pPr>
              <w:pStyle w:val="RollCallTable"/>
            </w:pPr>
            <w:r w:rsidRPr="00D71886">
              <w:t xml:space="preserve">Laurence Farreng, Hristo Petrov, Brigitte van </w:t>
            </w:r>
            <w:r w:rsidRPr="00D71886">
              <w:t>den Berg</w:t>
            </w:r>
          </w:p>
        </w:tc>
      </w:tr>
      <w:tr w:rsidR="00623018" w:rsidRPr="00D71886" w14:paraId="38D407E0" w14:textId="77777777" w:rsidTr="00FA4058">
        <w:trPr>
          <w:cantSplit/>
        </w:trPr>
        <w:tc>
          <w:tcPr>
            <w:tcW w:w="1701" w:type="dxa"/>
            <w:shd w:val="clear" w:color="auto" w:fill="FFFFFF"/>
          </w:tcPr>
          <w:p w14:paraId="75501558" w14:textId="77777777" w:rsidR="001D14A5" w:rsidRPr="00D71886" w:rsidRDefault="00ED11D6" w:rsidP="00FA4058">
            <w:pPr>
              <w:pStyle w:val="RollCallTable"/>
            </w:pPr>
            <w:r w:rsidRPr="00D71886">
              <w:t>S&amp;D</w:t>
            </w:r>
          </w:p>
        </w:tc>
        <w:tc>
          <w:tcPr>
            <w:tcW w:w="7371" w:type="dxa"/>
            <w:shd w:val="clear" w:color="auto" w:fill="FFFFFF"/>
          </w:tcPr>
          <w:p w14:paraId="1C4FB4B3" w14:textId="77777777" w:rsidR="001D14A5" w:rsidRPr="00D71886" w:rsidRDefault="00ED11D6" w:rsidP="00FA4058">
            <w:pPr>
              <w:pStyle w:val="RollCallTable"/>
            </w:pPr>
            <w:r w:rsidRPr="00D71886">
              <w:t>Maria Guzenina, Nikos Papandreou, Emma Rafowicz, Birgit Sippel, Krzysztof Śmiszek</w:t>
            </w:r>
          </w:p>
        </w:tc>
      </w:tr>
      <w:tr w:rsidR="00623018" w:rsidRPr="00D71886" w14:paraId="62B3679A" w14:textId="77777777" w:rsidTr="00FA4058">
        <w:trPr>
          <w:cantSplit/>
        </w:trPr>
        <w:tc>
          <w:tcPr>
            <w:tcW w:w="1701" w:type="dxa"/>
            <w:shd w:val="clear" w:color="auto" w:fill="FFFFFF"/>
          </w:tcPr>
          <w:p w14:paraId="393EF5D7" w14:textId="77777777" w:rsidR="001D14A5" w:rsidRPr="00D71886" w:rsidRDefault="00ED11D6" w:rsidP="00FA4058">
            <w:pPr>
              <w:pStyle w:val="RollCallTable"/>
            </w:pPr>
            <w:r w:rsidRPr="00D71886">
              <w:t>The Left</w:t>
            </w:r>
          </w:p>
        </w:tc>
        <w:tc>
          <w:tcPr>
            <w:tcW w:w="7371" w:type="dxa"/>
            <w:shd w:val="clear" w:color="auto" w:fill="FFFFFF"/>
          </w:tcPr>
          <w:p w14:paraId="3F6A0E4D" w14:textId="77777777" w:rsidR="001D14A5" w:rsidRPr="00D71886" w:rsidRDefault="00ED11D6" w:rsidP="00FA4058">
            <w:pPr>
              <w:pStyle w:val="RollCallTable"/>
            </w:pPr>
            <w:r w:rsidRPr="00D71886">
              <w:t>Carolina Morace</w:t>
            </w:r>
          </w:p>
        </w:tc>
      </w:tr>
      <w:tr w:rsidR="00623018" w:rsidRPr="00D71886" w14:paraId="7FD8FB63" w14:textId="77777777" w:rsidTr="00FA4058">
        <w:trPr>
          <w:cantSplit/>
        </w:trPr>
        <w:tc>
          <w:tcPr>
            <w:tcW w:w="1701" w:type="dxa"/>
            <w:shd w:val="clear" w:color="auto" w:fill="FFFFFF"/>
          </w:tcPr>
          <w:p w14:paraId="179A71AA" w14:textId="77777777" w:rsidR="001D14A5" w:rsidRPr="00D71886" w:rsidRDefault="00ED11D6" w:rsidP="00FA4058">
            <w:pPr>
              <w:pStyle w:val="RollCallTable"/>
            </w:pPr>
            <w:r w:rsidRPr="00D71886">
              <w:t>Verts/ALE</w:t>
            </w:r>
          </w:p>
        </w:tc>
        <w:tc>
          <w:tcPr>
            <w:tcW w:w="7371" w:type="dxa"/>
            <w:shd w:val="clear" w:color="auto" w:fill="FFFFFF"/>
          </w:tcPr>
          <w:p w14:paraId="1B073DC2" w14:textId="77777777" w:rsidR="001D14A5" w:rsidRPr="00D71886" w:rsidRDefault="00ED11D6" w:rsidP="00FA4058">
            <w:pPr>
              <w:pStyle w:val="RollCallTable"/>
            </w:pPr>
            <w:r w:rsidRPr="00D71886">
              <w:t>Diana Riba i Giner, Nela Riehl</w:t>
            </w:r>
          </w:p>
        </w:tc>
      </w:tr>
    </w:tbl>
    <w:p w14:paraId="423102D8" w14:textId="77777777" w:rsidR="001D14A5" w:rsidRPr="00D71886"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3018" w:rsidRPr="00D71886" w14:paraId="4D5F374E" w14:textId="77777777" w:rsidTr="00FA4058">
        <w:trPr>
          <w:cantSplit/>
        </w:trPr>
        <w:tc>
          <w:tcPr>
            <w:tcW w:w="1701" w:type="dxa"/>
            <w:shd w:val="pct10" w:color="000000" w:fill="FFFFFF"/>
            <w:vAlign w:val="center"/>
          </w:tcPr>
          <w:p w14:paraId="6D46F84D" w14:textId="77777777" w:rsidR="001D14A5" w:rsidRPr="00D71886" w:rsidRDefault="00ED11D6" w:rsidP="00FA4058">
            <w:pPr>
              <w:pStyle w:val="RollCallVotes"/>
            </w:pPr>
            <w:r w:rsidRPr="00D71886">
              <w:t>0</w:t>
            </w:r>
          </w:p>
        </w:tc>
        <w:tc>
          <w:tcPr>
            <w:tcW w:w="7371" w:type="dxa"/>
            <w:shd w:val="pct10" w:color="000000" w:fill="FFFFFF"/>
          </w:tcPr>
          <w:p w14:paraId="56B08806" w14:textId="77777777" w:rsidR="001D14A5" w:rsidRPr="00D71886" w:rsidRDefault="00ED11D6" w:rsidP="00FA4058">
            <w:pPr>
              <w:pStyle w:val="RollCallSymbols14pt"/>
            </w:pPr>
            <w:r w:rsidRPr="00D71886">
              <w:t>-</w:t>
            </w:r>
          </w:p>
        </w:tc>
      </w:tr>
      <w:tr w:rsidR="00623018" w:rsidRPr="00D71886" w14:paraId="093BD511" w14:textId="77777777" w:rsidTr="00FA4058">
        <w:trPr>
          <w:cantSplit/>
        </w:trPr>
        <w:tc>
          <w:tcPr>
            <w:tcW w:w="1701" w:type="dxa"/>
            <w:shd w:val="clear" w:color="auto" w:fill="FFFFFF"/>
          </w:tcPr>
          <w:p w14:paraId="58D97F1B" w14:textId="77777777" w:rsidR="001D14A5" w:rsidRPr="00D71886" w:rsidRDefault="001D14A5" w:rsidP="00FA4058">
            <w:pPr>
              <w:pStyle w:val="RollCallTable"/>
            </w:pPr>
          </w:p>
        </w:tc>
        <w:tc>
          <w:tcPr>
            <w:tcW w:w="7371" w:type="dxa"/>
            <w:shd w:val="clear" w:color="auto" w:fill="FFFFFF"/>
          </w:tcPr>
          <w:p w14:paraId="2AEE0B7F" w14:textId="77777777" w:rsidR="001D14A5" w:rsidRPr="00D71886" w:rsidRDefault="001D14A5" w:rsidP="00FA4058">
            <w:pPr>
              <w:pStyle w:val="RollCallTable"/>
            </w:pPr>
          </w:p>
        </w:tc>
      </w:tr>
    </w:tbl>
    <w:p w14:paraId="57699D0E" w14:textId="77777777" w:rsidR="001D14A5" w:rsidRPr="00D71886"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3018" w:rsidRPr="00D71886" w14:paraId="3015CD21" w14:textId="77777777" w:rsidTr="00FA4058">
        <w:trPr>
          <w:cantSplit/>
        </w:trPr>
        <w:tc>
          <w:tcPr>
            <w:tcW w:w="1701" w:type="dxa"/>
            <w:shd w:val="pct10" w:color="000000" w:fill="FFFFFF"/>
            <w:vAlign w:val="center"/>
          </w:tcPr>
          <w:p w14:paraId="09BAFE8D" w14:textId="77777777" w:rsidR="001D14A5" w:rsidRPr="00D71886" w:rsidRDefault="00ED11D6" w:rsidP="00FA4058">
            <w:pPr>
              <w:pStyle w:val="RollCallVotes"/>
            </w:pPr>
            <w:r w:rsidRPr="00D71886">
              <w:t>3</w:t>
            </w:r>
          </w:p>
        </w:tc>
        <w:tc>
          <w:tcPr>
            <w:tcW w:w="7371" w:type="dxa"/>
            <w:shd w:val="pct10" w:color="000000" w:fill="FFFFFF"/>
          </w:tcPr>
          <w:p w14:paraId="65C4203E" w14:textId="77777777" w:rsidR="001D14A5" w:rsidRPr="00D71886" w:rsidRDefault="00ED11D6" w:rsidP="00FA4058">
            <w:pPr>
              <w:pStyle w:val="RollCallSymbols14pt"/>
            </w:pPr>
            <w:r w:rsidRPr="00D71886">
              <w:t>0</w:t>
            </w:r>
          </w:p>
        </w:tc>
      </w:tr>
      <w:tr w:rsidR="00623018" w:rsidRPr="00D71886" w14:paraId="7E8A6123" w14:textId="77777777" w:rsidTr="00FA4058">
        <w:trPr>
          <w:cantSplit/>
        </w:trPr>
        <w:tc>
          <w:tcPr>
            <w:tcW w:w="1701" w:type="dxa"/>
            <w:shd w:val="clear" w:color="auto" w:fill="FFFFFF"/>
          </w:tcPr>
          <w:p w14:paraId="4F6B4653" w14:textId="77777777" w:rsidR="001D14A5" w:rsidRPr="00D71886" w:rsidRDefault="00ED11D6" w:rsidP="00FA4058">
            <w:pPr>
              <w:pStyle w:val="RollCallTable"/>
            </w:pPr>
            <w:r w:rsidRPr="00D71886">
              <w:t>ECR</w:t>
            </w:r>
          </w:p>
        </w:tc>
        <w:tc>
          <w:tcPr>
            <w:tcW w:w="7371" w:type="dxa"/>
            <w:shd w:val="clear" w:color="auto" w:fill="FFFFFF"/>
          </w:tcPr>
          <w:p w14:paraId="6175C819" w14:textId="77777777" w:rsidR="001D14A5" w:rsidRPr="00D71886" w:rsidRDefault="00ED11D6" w:rsidP="00FA4058">
            <w:pPr>
              <w:pStyle w:val="RollCallTable"/>
            </w:pPr>
            <w:r w:rsidRPr="00D71886">
              <w:t>Ivaylo Valchev</w:t>
            </w:r>
          </w:p>
        </w:tc>
      </w:tr>
      <w:tr w:rsidR="00623018" w:rsidRPr="00D71886" w14:paraId="6E4B9766" w14:textId="77777777" w:rsidTr="00FA4058">
        <w:trPr>
          <w:cantSplit/>
        </w:trPr>
        <w:tc>
          <w:tcPr>
            <w:tcW w:w="1701" w:type="dxa"/>
            <w:shd w:val="clear" w:color="auto" w:fill="FFFFFF"/>
          </w:tcPr>
          <w:p w14:paraId="1DBD77CC" w14:textId="77777777" w:rsidR="001D14A5" w:rsidRPr="00D71886" w:rsidRDefault="00ED11D6" w:rsidP="00FA4058">
            <w:pPr>
              <w:pStyle w:val="RollCallTable"/>
            </w:pPr>
            <w:r w:rsidRPr="00D71886">
              <w:t>ESN</w:t>
            </w:r>
          </w:p>
        </w:tc>
        <w:tc>
          <w:tcPr>
            <w:tcW w:w="7371" w:type="dxa"/>
            <w:shd w:val="clear" w:color="auto" w:fill="FFFFFF"/>
          </w:tcPr>
          <w:p w14:paraId="08A99F29" w14:textId="77777777" w:rsidR="001D14A5" w:rsidRPr="00D71886" w:rsidRDefault="00ED11D6" w:rsidP="00FA4058">
            <w:pPr>
              <w:pStyle w:val="RollCallTable"/>
            </w:pPr>
            <w:r w:rsidRPr="00D71886">
              <w:t>Irmhild Boßdorf</w:t>
            </w:r>
          </w:p>
        </w:tc>
      </w:tr>
      <w:tr w:rsidR="00623018" w:rsidRPr="00D71886" w14:paraId="638CC194" w14:textId="77777777" w:rsidTr="00FA4058">
        <w:trPr>
          <w:cantSplit/>
        </w:trPr>
        <w:tc>
          <w:tcPr>
            <w:tcW w:w="1701" w:type="dxa"/>
            <w:shd w:val="clear" w:color="auto" w:fill="FFFFFF"/>
          </w:tcPr>
          <w:p w14:paraId="64FC0409" w14:textId="77777777" w:rsidR="001D14A5" w:rsidRPr="00D71886" w:rsidRDefault="00ED11D6" w:rsidP="00FA4058">
            <w:pPr>
              <w:pStyle w:val="RollCallTable"/>
            </w:pPr>
            <w:r w:rsidRPr="00D71886">
              <w:t>PfE</w:t>
            </w:r>
          </w:p>
        </w:tc>
        <w:tc>
          <w:tcPr>
            <w:tcW w:w="7371" w:type="dxa"/>
            <w:shd w:val="clear" w:color="auto" w:fill="FFFFFF"/>
          </w:tcPr>
          <w:p w14:paraId="3333C156" w14:textId="77777777" w:rsidR="001D14A5" w:rsidRPr="00D71886" w:rsidRDefault="00ED11D6" w:rsidP="00FA4058">
            <w:pPr>
              <w:pStyle w:val="RollCallTable"/>
            </w:pPr>
            <w:r w:rsidRPr="00D71886">
              <w:t>Catherine Griset</w:t>
            </w:r>
          </w:p>
        </w:tc>
      </w:tr>
    </w:tbl>
    <w:p w14:paraId="29EB3398" w14:textId="77777777" w:rsidR="001D14A5" w:rsidRPr="00D71886" w:rsidRDefault="001D14A5" w:rsidP="001D14A5">
      <w:pPr>
        <w:pStyle w:val="Normal12a"/>
      </w:pPr>
    </w:p>
    <w:p w14:paraId="3F27061E" w14:textId="77777777" w:rsidR="001D14A5" w:rsidRPr="00D71886" w:rsidRDefault="00ED11D6" w:rsidP="001D14A5">
      <w:r w:rsidRPr="00D71886">
        <w:t>Izmantoto apzīmējumu skaidrojums:</w:t>
      </w:r>
    </w:p>
    <w:p w14:paraId="572273B4" w14:textId="77777777" w:rsidR="001D14A5" w:rsidRPr="00D71886" w:rsidRDefault="00ED11D6" w:rsidP="001D14A5">
      <w:pPr>
        <w:pStyle w:val="RollCallTabs"/>
      </w:pPr>
      <w:r w:rsidRPr="00D71886">
        <w:t>+</w:t>
      </w:r>
      <w:r w:rsidRPr="00D71886">
        <w:tab/>
        <w:t>:</w:t>
      </w:r>
      <w:r w:rsidRPr="00D71886">
        <w:tab/>
        <w:t>par</w:t>
      </w:r>
    </w:p>
    <w:p w14:paraId="5FBDB32E" w14:textId="77777777" w:rsidR="001D14A5" w:rsidRPr="00D71886" w:rsidRDefault="00ED11D6" w:rsidP="001D14A5">
      <w:pPr>
        <w:pStyle w:val="RollCallTabs"/>
      </w:pPr>
      <w:r w:rsidRPr="00D71886">
        <w:t>-</w:t>
      </w:r>
      <w:r w:rsidRPr="00D71886">
        <w:tab/>
        <w:t>:</w:t>
      </w:r>
      <w:r w:rsidRPr="00D71886">
        <w:tab/>
        <w:t>pret</w:t>
      </w:r>
    </w:p>
    <w:p w14:paraId="0B8FD00B" w14:textId="77777777" w:rsidR="001D14A5" w:rsidRPr="00D71886" w:rsidRDefault="00ED11D6" w:rsidP="001D14A5">
      <w:pPr>
        <w:pStyle w:val="RollCallTabs"/>
      </w:pPr>
      <w:r w:rsidRPr="00D71886">
        <w:t>0</w:t>
      </w:r>
      <w:r w:rsidRPr="00D71886">
        <w:tab/>
        <w:t>:</w:t>
      </w:r>
      <w:r w:rsidRPr="00D71886">
        <w:tab/>
        <w:t>atturas</w:t>
      </w:r>
    </w:p>
    <w:p w14:paraId="272CF1CA" w14:textId="77777777" w:rsidR="001D14A5" w:rsidRPr="00D71886" w:rsidRDefault="001D14A5" w:rsidP="001D14A5"/>
    <w:bookmarkEnd w:id="4"/>
    <w:p w14:paraId="0244AA47" w14:textId="77777777" w:rsidR="001D14A5" w:rsidRPr="00D71886" w:rsidRDefault="001D14A5" w:rsidP="001D14A5"/>
    <w:p w14:paraId="1F451BBE" w14:textId="77777777" w:rsidR="003F057D" w:rsidRPr="00D71886" w:rsidRDefault="003F057D" w:rsidP="001D14A5">
      <w:pPr>
        <w:pStyle w:val="CoverReference"/>
      </w:pPr>
    </w:p>
    <w:sectPr w:rsidR="003F057D" w:rsidRPr="00D71886" w:rsidSect="00EB25A8">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73FC5" w14:textId="77777777" w:rsidR="00ED11D6" w:rsidRPr="00D71886" w:rsidRDefault="00ED11D6">
      <w:r w:rsidRPr="00D71886">
        <w:separator/>
      </w:r>
    </w:p>
  </w:endnote>
  <w:endnote w:type="continuationSeparator" w:id="0">
    <w:p w14:paraId="285B772E" w14:textId="77777777" w:rsidR="00ED11D6" w:rsidRPr="00D71886" w:rsidRDefault="00ED11D6">
      <w:r w:rsidRPr="00D718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1C6FF" w14:textId="77777777" w:rsidR="00D71886" w:rsidRPr="00D71886" w:rsidRDefault="00D71886" w:rsidP="00D71886">
    <w:pPr>
      <w:pStyle w:val="EPFooter"/>
    </w:pPr>
    <w:r w:rsidRPr="00D71886">
      <w:t>PE</w:t>
    </w:r>
    <w:r w:rsidRPr="00D71886">
      <w:rPr>
        <w:rStyle w:val="HideTWBExt"/>
      </w:rPr>
      <w:t>&lt;NoPE&gt;</w:t>
    </w:r>
    <w:r w:rsidRPr="00D71886">
      <w:t>784.261</w:t>
    </w:r>
    <w:r w:rsidRPr="00D71886">
      <w:rPr>
        <w:rStyle w:val="HideTWBExt"/>
      </w:rPr>
      <w:t>&lt;/NoPE&gt;&lt;Version&gt;</w:t>
    </w:r>
    <w:r w:rsidRPr="00D71886">
      <w:t>v02-00</w:t>
    </w:r>
    <w:r w:rsidRPr="00D71886">
      <w:rPr>
        <w:rStyle w:val="HideTWBExt"/>
      </w:rPr>
      <w:t>&lt;/Version&gt;</w:t>
    </w:r>
    <w:r w:rsidRPr="00D71886">
      <w:tab/>
    </w:r>
    <w:r w:rsidRPr="00D71886">
      <w:fldChar w:fldCharType="begin"/>
    </w:r>
    <w:r w:rsidRPr="00D71886">
      <w:instrText xml:space="preserve"> PAGE  \* MERGEFORMAT </w:instrText>
    </w:r>
    <w:r w:rsidRPr="00D71886">
      <w:fldChar w:fldCharType="separate"/>
    </w:r>
    <w:r w:rsidRPr="00D71886">
      <w:rPr>
        <w:noProof/>
      </w:rPr>
      <w:t>2</w:t>
    </w:r>
    <w:r w:rsidRPr="00D71886">
      <w:fldChar w:fldCharType="end"/>
    </w:r>
    <w:r w:rsidRPr="00D71886">
      <w:t>/</w:t>
    </w:r>
    <w:fldSimple w:instr=" NUMPAGES  \* MERGEFORMAT ">
      <w:r w:rsidRPr="00D71886">
        <w:rPr>
          <w:noProof/>
        </w:rPr>
        <w:t>25</w:t>
      </w:r>
    </w:fldSimple>
    <w:r w:rsidRPr="00D71886">
      <w:tab/>
    </w:r>
    <w:r w:rsidRPr="00D71886">
      <w:rPr>
        <w:rStyle w:val="HideTWBExt"/>
      </w:rPr>
      <w:t>&lt;PathFdR&gt;</w:t>
    </w:r>
    <w:r w:rsidRPr="00D71886">
      <w:t>AD\1337574LV.docx</w:t>
    </w:r>
    <w:r w:rsidRPr="00D71886">
      <w:rPr>
        <w:rStyle w:val="HideTWBExt"/>
      </w:rPr>
      <w:t>&lt;/PathFdR&gt;</w:t>
    </w:r>
  </w:p>
  <w:p w14:paraId="678379CB" w14:textId="5B2C46B4" w:rsidR="001D14A5" w:rsidRPr="00D71886" w:rsidRDefault="00D71886" w:rsidP="00D71886">
    <w:pPr>
      <w:pStyle w:val="EPFooter2"/>
    </w:pPr>
    <w:r w:rsidRPr="00D71886">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2700" w14:textId="77777777" w:rsidR="00D71886" w:rsidRPr="00D71886" w:rsidRDefault="00D71886" w:rsidP="00D71886">
    <w:pPr>
      <w:pStyle w:val="EPFooter"/>
    </w:pPr>
    <w:r w:rsidRPr="00D71886">
      <w:rPr>
        <w:rStyle w:val="HideTWBExt"/>
      </w:rPr>
      <w:t>&lt;PathFdR&gt;</w:t>
    </w:r>
    <w:r w:rsidRPr="00D71886">
      <w:t>AD\1337574LV.docx</w:t>
    </w:r>
    <w:r w:rsidRPr="00D71886">
      <w:rPr>
        <w:rStyle w:val="HideTWBExt"/>
      </w:rPr>
      <w:t>&lt;/PathFdR&gt;</w:t>
    </w:r>
    <w:r w:rsidRPr="00D71886">
      <w:tab/>
    </w:r>
    <w:r w:rsidRPr="00D71886">
      <w:fldChar w:fldCharType="begin"/>
    </w:r>
    <w:r w:rsidRPr="00D71886">
      <w:instrText xml:space="preserve"> PAGE  \* MERGEFORMAT </w:instrText>
    </w:r>
    <w:r w:rsidRPr="00D71886">
      <w:fldChar w:fldCharType="separate"/>
    </w:r>
    <w:r w:rsidRPr="00D71886">
      <w:rPr>
        <w:noProof/>
      </w:rPr>
      <w:t>23</w:t>
    </w:r>
    <w:r w:rsidRPr="00D71886">
      <w:fldChar w:fldCharType="end"/>
    </w:r>
    <w:r w:rsidRPr="00D71886">
      <w:t>/</w:t>
    </w:r>
    <w:fldSimple w:instr=" NUMPAGES  \* MERGEFORMAT ">
      <w:r w:rsidRPr="00D71886">
        <w:rPr>
          <w:noProof/>
        </w:rPr>
        <w:t>25</w:t>
      </w:r>
    </w:fldSimple>
    <w:r w:rsidRPr="00D71886">
      <w:tab/>
      <w:t>PE</w:t>
    </w:r>
    <w:r w:rsidRPr="00D71886">
      <w:rPr>
        <w:rStyle w:val="HideTWBExt"/>
      </w:rPr>
      <w:t>&lt;NoPE&gt;</w:t>
    </w:r>
    <w:r w:rsidRPr="00D71886">
      <w:t>784.261</w:t>
    </w:r>
    <w:r w:rsidRPr="00D71886">
      <w:rPr>
        <w:rStyle w:val="HideTWBExt"/>
      </w:rPr>
      <w:t>&lt;/NoPE&gt;&lt;Version&gt;</w:t>
    </w:r>
    <w:r w:rsidRPr="00D71886">
      <w:t>v02-00</w:t>
    </w:r>
    <w:r w:rsidRPr="00D71886">
      <w:rPr>
        <w:rStyle w:val="HideTWBExt"/>
      </w:rPr>
      <w:t>&lt;/Version&gt;</w:t>
    </w:r>
  </w:p>
  <w:p w14:paraId="19E8B0F9" w14:textId="77FFB8B6" w:rsidR="001D14A5" w:rsidRPr="00D71886" w:rsidRDefault="00D71886" w:rsidP="00D71886">
    <w:pPr>
      <w:pStyle w:val="EPFooter2"/>
    </w:pPr>
    <w:r w:rsidRPr="00D71886">
      <w:tab/>
    </w:r>
    <w:r w:rsidRPr="00D71886">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3278B" w14:textId="77777777" w:rsidR="00D71886" w:rsidRPr="00D71886" w:rsidRDefault="00D71886" w:rsidP="00D71886">
    <w:pPr>
      <w:pStyle w:val="EPFooter"/>
    </w:pPr>
    <w:r w:rsidRPr="00D71886">
      <w:rPr>
        <w:rStyle w:val="HideTWBExt"/>
      </w:rPr>
      <w:t>&lt;PathFdR&gt;</w:t>
    </w:r>
    <w:r w:rsidRPr="00D71886">
      <w:t>AD\1337574LV.docx</w:t>
    </w:r>
    <w:r w:rsidRPr="00D71886">
      <w:rPr>
        <w:rStyle w:val="HideTWBExt"/>
      </w:rPr>
      <w:t>&lt;/PathFdR&gt;</w:t>
    </w:r>
    <w:r w:rsidRPr="00D71886">
      <w:tab/>
    </w:r>
    <w:r w:rsidRPr="00D71886">
      <w:tab/>
      <w:t>PE</w:t>
    </w:r>
    <w:r w:rsidRPr="00D71886">
      <w:rPr>
        <w:rStyle w:val="HideTWBExt"/>
      </w:rPr>
      <w:t>&lt;NoPE&gt;</w:t>
    </w:r>
    <w:r w:rsidRPr="00D71886">
      <w:t>784.261</w:t>
    </w:r>
    <w:r w:rsidRPr="00D71886">
      <w:rPr>
        <w:rStyle w:val="HideTWBExt"/>
      </w:rPr>
      <w:t>&lt;/NoPE&gt;&lt;Version&gt;</w:t>
    </w:r>
    <w:r w:rsidRPr="00D71886">
      <w:t>v02-00</w:t>
    </w:r>
    <w:r w:rsidRPr="00D71886">
      <w:rPr>
        <w:rStyle w:val="HideTWBExt"/>
      </w:rPr>
      <w:t>&lt;/Version&gt;</w:t>
    </w:r>
  </w:p>
  <w:p w14:paraId="27995207" w14:textId="28A45363" w:rsidR="001D14A5" w:rsidRPr="00D71886" w:rsidRDefault="00D71886" w:rsidP="00D71886">
    <w:pPr>
      <w:pStyle w:val="EPFooter2"/>
    </w:pPr>
    <w:r w:rsidRPr="00D71886">
      <w:t>LV</w:t>
    </w:r>
    <w:r w:rsidRPr="00D71886">
      <w:tab/>
    </w:r>
    <w:r w:rsidRPr="00D71886">
      <w:rPr>
        <w:b w:val="0"/>
        <w:i/>
        <w:color w:val="C0C0C0"/>
        <w:sz w:val="22"/>
      </w:rPr>
      <w:t>Vienoti daudzveidībā</w:t>
    </w:r>
    <w:r w:rsidRPr="00D71886">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C0514" w14:textId="77777777" w:rsidR="00C166CE" w:rsidRPr="00D71886" w:rsidRDefault="00ED11D6" w:rsidP="00C166CE">
    <w:pPr>
      <w:pStyle w:val="EPFooter"/>
    </w:pPr>
    <w:r w:rsidRPr="00D71886">
      <w:rPr>
        <w:rStyle w:val="HideTWBExt"/>
      </w:rPr>
      <w:t>&lt;PathFdR&gt;</w:t>
    </w:r>
    <w:r w:rsidR="000B3BA3" w:rsidRPr="00D71886">
      <w:t>AD\1337574EN.docx</w:t>
    </w:r>
    <w:r w:rsidRPr="00D71886">
      <w:rPr>
        <w:rStyle w:val="HideTWBExt"/>
      </w:rPr>
      <w:t>&lt;/PathFdR&gt;</w:t>
    </w:r>
    <w:r w:rsidRPr="00D71886">
      <w:tab/>
    </w:r>
    <w:r w:rsidRPr="00D71886">
      <w:tab/>
      <w:t>PE</w:t>
    </w:r>
    <w:r w:rsidRPr="00D71886">
      <w:rPr>
        <w:rStyle w:val="HideTWBExt"/>
      </w:rPr>
      <w:t>&lt;NoPE&gt;</w:t>
    </w:r>
    <w:r w:rsidRPr="00D71886">
      <w:t>784.261</w:t>
    </w:r>
    <w:r w:rsidRPr="00D71886">
      <w:rPr>
        <w:rStyle w:val="HideTWBExt"/>
      </w:rPr>
      <w:t>&lt;/NoPE&gt;&lt;Version&gt;</w:t>
    </w:r>
    <w:r w:rsidRPr="00D71886">
      <w:t>v02-00</w:t>
    </w:r>
    <w:r w:rsidRPr="00D71886">
      <w:rPr>
        <w:rStyle w:val="HideTWBExt"/>
      </w:rPr>
      <w:t>&lt;/Version&gt;</w:t>
    </w:r>
  </w:p>
  <w:p w14:paraId="3AABBCC3" w14:textId="77777777" w:rsidR="007F187F" w:rsidRPr="00D71886" w:rsidRDefault="00ED11D6" w:rsidP="00C166CE">
    <w:pPr>
      <w:pStyle w:val="EPFooter2"/>
    </w:pPr>
    <w:r w:rsidRPr="00D71886">
      <w:t>EN</w:t>
    </w:r>
    <w:r w:rsidRPr="00D71886">
      <w:tab/>
    </w:r>
    <w:r w:rsidRPr="00D71886">
      <w:rPr>
        <w:b w:val="0"/>
        <w:i/>
        <w:color w:val="C0C0C0"/>
        <w:sz w:val="22"/>
      </w:rPr>
      <w:t>United in diversity</w:t>
    </w:r>
    <w:r w:rsidRPr="00D7188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72A4" w14:textId="77777777" w:rsidR="00254793" w:rsidRPr="00D71886" w:rsidRDefault="00ED11D6">
      <w:r w:rsidRPr="00D71886">
        <w:separator/>
      </w:r>
    </w:p>
  </w:footnote>
  <w:footnote w:type="continuationSeparator" w:id="0">
    <w:p w14:paraId="4B857B3C" w14:textId="77777777" w:rsidR="00254793" w:rsidRPr="00D71886" w:rsidRDefault="00ED11D6">
      <w:r w:rsidRPr="00D71886">
        <w:continuationSeparator/>
      </w:r>
    </w:p>
  </w:footnote>
  <w:footnote w:id="1">
    <w:p w14:paraId="45E7A89E" w14:textId="634D3477" w:rsidR="001D14A5" w:rsidRPr="00D71886" w:rsidRDefault="00ED11D6" w:rsidP="001D14A5">
      <w:pPr>
        <w:pStyle w:val="FootnoteText"/>
      </w:pPr>
      <w:r w:rsidRPr="00D71886">
        <w:rPr>
          <w:rStyle w:val="FootnoteReference"/>
        </w:rPr>
        <w:footnoteRef/>
      </w:r>
      <w:r w:rsidRPr="00D71886">
        <w:t xml:space="preserve"> Iestāžu nolīgums (2021. gada 20. maijs) starp Eiropas Parlamentu, Eiropas Savienības Padomi un Eiropas Komisiju par obligātu pārredzamības reģistru (OV L 207, 11.6.2021., 1. lpp., ELI: </w:t>
      </w:r>
      <w:hyperlink r:id="rId1" w:history="1">
        <w:r w:rsidRPr="00D71886">
          <w:rPr>
            <w:rStyle w:val="Hyperlink"/>
            <w:sz w:val="24"/>
          </w:rPr>
          <w:t>http://data.europa.eu/eli/agree_interinstit/2021/611/oj</w:t>
        </w:r>
      </w:hyperlink>
      <w:r w:rsidRPr="00D7188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A3F91" w14:textId="77777777" w:rsidR="00ED11D6" w:rsidRDefault="00ED1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4627B" w14:textId="77777777" w:rsidR="00ED11D6" w:rsidRDefault="00ED11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F171D" w14:textId="77777777" w:rsidR="00ED11D6" w:rsidRDefault="00ED11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B8FF2" w14:textId="77777777" w:rsidR="0035494F" w:rsidRDefault="003549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98785" w14:textId="77777777" w:rsidR="0035494F" w:rsidRDefault="003549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FF2B" w14:textId="77777777" w:rsidR="0035494F" w:rsidRDefault="003549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2"/>
    <w:docVar w:name="CJMNU" w:val="2"/>
    <w:docVar w:name="CODEMNU" w:val=" 1"/>
    <w:docVar w:name="COM2KEY" w:val="CJ40"/>
    <w:docVar w:name="COMKEY" w:val="CULT"/>
    <w:docVar w:name="Consolidate" w:val="True"/>
    <w:docVar w:name="CONTRIBUTIONMNU" w:val=" 2"/>
    <w:docVar w:name="CopyToNetwork" w:val="-1"/>
    <w:docVar w:name="CVA" w:val="3"/>
    <w:docVar w:name="DDATE" w:val="04/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5781 HideTWBInt;}}{\*\rsidtbl \rsid24658\rsid223860\rsid525781\rsid657103\rsid735077\rsid1718133_x000d__x000a_\rsid2892074\rsid3565327\rsid4666813\rsid6641733\rsid7823322\rsid9636012\rsid10377208\rsid11215221\rsid11283251\rsid11549030\rsid12154954\rsid14382809\rsid14424199\rsid15204470\rsid15285974\rsid15950462\rsid16324206\rsid16662270}{\mmathPr\mmathFont34_x000d__x000a_\mbrkBin0\mbrkBinSub0\msmallFrac0\mdispDef1\mlMargin0\mrMargin0\mdefJc1\mwrapIndent1440\mintLim0\mnaryLim1}{\info{\author GUGLIELMI Maddalena}{\operator GUGLIELMI Maddalena}{\creatim\yr2026\mo2\dy4\hr9\min39}{\revtim\yr2026\mo2\dy4\hr9\min39}{\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781\newtblstyruls\nogrowautofit\usenormstyforlist\noindnmbrts\felnbrelev\nocxsptable\indrlsweleven\noafcnsttbl\afelev\utinl\hwelev\spltpgpar\notcvasp\notbrkcnstfrctbl\notvatxbx\krnprsnet\cachedcolbal \nouicompat \fet0_x000d__x000a_{\*\wgrffmtfilter 013f}\nofeaturethrottle1\ilfomacatclnup0{\*\template C:\\Users\\MGUGLI~1\\AppData\\Local\\Temp\\Blank1.dotx}{\*\ftnsep \ltrpar \pard\plain \ltrpar\ql \li0\ri0\widctlpar\wrapdefault\aspalpha\aspnum\faauto\adjustright\rin0\lin0\itap0 _x000d__x000a_\rtlch\fcs1 \af0\afs20\alang1025 \ltrch\fcs0 \fs24\lang2057\langfe2057\cgrid\langnp2057\langfenp2057 {\rtlch\fcs1 \af0 \ltrch\fcs0 \insrsid657103 \chftnsep _x000d__x000a_\par }}{\*\ftnsepc \ltrpar \pard\plain \ltrpar\ql \li0\ri0\widctlpar\wrapdefault\aspalpha\aspnum\faauto\adjustright\rin0\lin0\itap0 \rtlch\fcs1 \af0\afs20\alang1025 \ltrch\fcs0 \fs24\lang2057\langfe2057\cgrid\langnp2057\langfenp2057 {\rtlch\fcs1 \af0 _x000d__x000a_\ltrch\fcs0 \insrsid657103 \chftnsepc _x000d__x000a_\par }}{\*\aftnsep \ltrpar \pard\plain \ltrpar\ql \li0\ri0\widctlpar\wrapdefault\aspalpha\aspnum\faauto\adjustright\rin0\lin0\itap0 \rtlch\fcs1 \af0\afs20\alang1025 \ltrch\fcs0 \fs24\lang2057\langfe2057\cgrid\langnp2057\langfenp2057 {\rtlch\fcs1 \af0 _x000d__x000a_\ltrch\fcs0 \insrsid657103 \chftnsep _x000d__x000a_\par }}{\*\aftnsepc \ltrpar \pard\plain \ltrpar\ql \li0\ri0\widctlpar\wrapdefault\aspalpha\aspnum\faauto\adjustright\rin0\lin0\itap0 \rtlch\fcs1 \af0\afs20\alang1025 \ltrch\fcs0 \fs24\lang2057\langfe2057\cgrid\langnp2057\langfenp2057 {\rtlch\fcs1 \af0 _x000d__x000a_\ltrch\fcs0 \insrsid6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25781\charrsid2443155 {\*\bkmkstart ReplaceBookmark}#}{\rtlch\fcs1 \af1 \ltrch\fcs0 _x000d__x000a_\cs17\v\f1\fs20\cf15\insrsid525781\charrsid2443155 &gt;&gt;&gt;CVAR@@AmendA}{\rtlch\fcs1 \af0 \ltrch\fcs0 \insrsid525781\charrsid244315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8_x000d__x000a_d9c1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63112 HideTWBExt;}{_x000d__x000a_\s18\ql \li0\ri0\sa120\nowidctlpar\wrapdefault\aspalpha\aspnum\faauto\adjustright\rin0\lin0\itap0 \rtlch\fcs1 \af0\afs20\alang1025 \ltrch\fcs0 \fs24\lang2057\langfe2057\cgrid\langnp2057\langfenp2057 \sbasedon0 \snext18 \spriority0 \styrsid10963112 _x000d__x000a_Normal6a;}{\s19\ql \li0\ri0\nowidctlpar\wrapdefault\aspalpha\aspnum\faauto\adjustright\rin0\lin0\itap0 \rtlch\fcs1 \af0\afs20\alang1025 \ltrch\fcs0 \b\fs24\lang2057\langfe2057\cgrid\langnp2057\langfenp2057 \sbasedon0 \snext19 \spriority0 \styrsid10963112 _x000d__x000a_NormalBold;}{\*\cs20 \additive \v\f1\fs20\cf15 \spriority0 \styrsid10963112 HideTWBInt;}{\s21\qr \li0\ri0\sb240\sa240\nowidctlpar\wrapdefault\aspalpha\aspnum\faauto\adjustright\rin0\lin0\itap0 \rtlch\fcs1 \af0\afs20\alang1025 \ltrch\fcs0 _x000d__x000a_\fs24\lang2057\langfe2057\cgrid\langnp2057\langfenp2057 \sbasedon0 \snext21 \spriority0 \styrsid10963112 AmOrLang;}{\s22\qc \li0\ri0\sa240\nowidctlpar\wrapdefault\aspalpha\aspnum\faauto\adjustright\rin0\lin0\itap0 \rtlch\fcs1 \af0\afs20\alang1025 _x000d__x000a_\ltrch\fcs0 \i\fs24\lang2057\langfe2057\cgrid\langnp2057\langfenp2057 \sbasedon0 \snext22 \spriority0 \styrsid1096311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963112 AmNumberTabs;}{\s24\ql \li0\ri0\sb240\nowidctlpar\wrapdefault\aspalpha\aspnum\faauto\adjustright\rin0\lin0\itap0 \rtlch\fcs1 _x000d__x000a_\af0\afs20\alang1025 \ltrch\fcs0 \b\fs24\lang2057\langfe2057\cgrid\langnp2057\langfenp2057 \sbasedon0 \snext24 \spriority0 \styrsid10963112 NormalBold12b;}}{\*\rsidtbl \rsid24658\rsid223860\rsid735077\rsid1718133\rsid2892074\rsid2951377\rsid3565327_x000d__x000a_\rsid4666813\rsid6641733\rsid7823322\rsid9636012\rsid10377208\rsid10963112\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6311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2951377 \chftnsep _x000d__x000a_\par }}{\*\ftnsepc \ltrpar \pard\plain \ltrpar\ql \li0\ri0\widctlpar\wrapdefault\aspalpha\aspnum\faauto\adjustright\rin0\lin0\itap0 \rtlch\fcs1 \af0\afs20\alang1025 \ltrch\fcs0 \fs24\lang2057\langfe2057\cgrid\langnp2057\langfenp2057 {\rtlch\fcs1 \af0 _x000d__x000a_\ltrch\fcs0 \insrsid2951377 \chftnsepc _x000d__x000a_\par }}{\*\aftnsep \ltrpar \pard\plain \ltrpar\ql \li0\ri0\widctlpar\wrapdefault\aspalpha\aspnum\faauto\adjustright\rin0\lin0\itap0 \rtlch\fcs1 \af0\afs20\alang1025 \ltrch\fcs0 \fs24\lang2057\langfe2057\cgrid\langnp2057\langfenp2057 {\rtlch\fcs1 \af0 _x000d__x000a_\ltrch\fcs0 \insrsid2951377 \chftnsep _x000d__x000a_\par }}{\*\aftnsepc \ltrpar \pard\plain \ltrpar\ql \li0\ri0\widctlpar\wrapdefault\aspalpha\aspnum\faauto\adjustright\rin0\lin0\itap0 \rtlch\fcs1 \af0\afs20\alang1025 \ltrch\fcs0 \fs24\lang2057\langfe2057\cgrid\langnp2057\langfenp2057 {\rtlch\fcs1 \af0 _x000d__x000a_\ltrch\fcs0 \insrsid29513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963112\charrsid2443155 {\*\bkmkstart restartA}_x000d__x000a_\hich\af1\dbch\af31501\loch\f1 &lt;AmendA&gt;}{\rtlch\fcs1 \af0 \ltrch\fcs0 \insrsid10963112\charrsid2443155 Amendment\tab \tab }{\rtlch\fcs1 \af0 \ltrch\fcs0 _x000d__x000a_\cs17\b0\v\fs20\cf9\lang1024\langfe1024\loch\af1\hich\af1\dbch\af31501\noproof\insrsid10963112\charrsid2443155 \hich\af1\dbch\af31501\loch\f1 &lt;NumAmA&gt;}{\rtlch\fcs1 \af0 \ltrch\fcs0 \insrsid10963112\charrsid2443155 #}{\rtlch\fcs1 \af1 \ltrch\fcs0 _x000d__x000a_\cs20\v\f1\fs20\cf15\insrsid10963112\charrsid2443155 ENMIENDA@NRAM@}{\rtlch\fcs1 \af0 \ltrch\fcs0 \insrsid10963112\charrsid2443155 #}{\rtlch\fcs1 \af0 \ltrch\fcs0 _x000d__x000a_\cs17\b0\v\fs20\cf9\lang1024\langfe1024\loch\af1\hich\af1\dbch\af31501\noproof\insrsid10963112\charrsid2443155 \hich\af1\dbch\af31501\loch\f1 &lt;/NumAmA&gt;}{\rtlch\fcs1 \af0 \ltrch\fcs0 \insrsid10963112\charrsid244315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963112\charrsid2443155 \hich\af1\dbch\af31501\loch\f1 &lt;DocAmend&gt;}{\rtlch\fcs1 \af0 \ltrch\fcs0 \insrsid10963112\charrsid2443155 _x000d__x000a_Draft legislative resolution}{\rtlch\fcs1 \af0 \ltrch\fcs0 \cs17\b0\v\fs20\cf9\lang1024\langfe1024\loch\af1\hich\af1\dbch\af31501\noproof\insrsid10963112\charrsid2443155 \hich\af1\dbch\af31501\loch\f1 &lt;/DocAmend&gt;}{\rtlch\fcs1 \af0 \ltrch\fcs0 _x000d__x000a_\insrsid10963112\charrsid244315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963112\charrsid2443155 \hich\af1\dbch\af31501\loch\f1 &lt;Article&gt;}{\rtlch\fcs1 \af0 \ltrch\fcs0 \cf10\insrsid10963112\charrsid2443155 \u9668\'3f}{_x000d__x000a_\rtlch\fcs1 \af0 \ltrch\fcs0 \insrsid10963112\charrsid2443155 #}{\rtlch\fcs1 \af1 \ltrch\fcs0 \cs20\v\f1\fs20\cf15\insrsid10963112\charrsid2443155 TVTRESPART@RESPART@}{\rtlch\fcs1 \af0 \ltrch\fcs0 \insrsid10963112\charrsid2443155 #}{\rtlch\fcs1 \af0 _x000d__x000a_\ltrch\fcs0 \cf10\insrsid10963112\charrsid2443155 \u9658\'3f}{\rtlch\fcs1 \af0 \ltrch\fcs0 \cs17\b0\v\fs20\cf9\lang1024\langfe1024\loch\af1\hich\af1\dbch\af31501\noproof\insrsid10963112\charrsid2443155 \hich\af1\dbch\af31501\loch\f1 &lt;/Article&gt;}{_x000d__x000a_\rtlch\fcs1 \af0 \ltrch\fcs0 \insrsid10963112\charrsid244315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963112\charrsid2443155 Draft legislative resolution\cell Amendment\cell }\pard\plain \ltrpar\ql \li0\ri0\widctlpar\intbl\wrapdefault\aspalpha\aspnum\faauto\adjustright\rin0\lin0 \rtlch\fcs1 \af0\afs20\alang1025 _x000d__x000a_\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963112\charrsid2443155 ##\cell ##}{\rtlch\fcs1 \af0\afs24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963112\charrsid2443155 Or. }{\rtlch\fcs1 \af0 \ltrch\fcs0 \cs17\v\fs20\cf9\lang1024\langfe1024\loch\af1\hich\af1\dbch\af31501\noproof\insrsid10963112\charrsid2443155 \hich\af1\dbch\af31501\loch\f1 &lt;Original&gt;}{\rtlch\fcs1 \af0 \ltrch\fcs0 _x000d__x000a_\insrsid10963112\charrsid2443155 #}{\rtlch\fcs1 \af1 \ltrch\fcs0 \cs20\v\f1\fs20\cf15\insrsid10963112\charrsid2443155 MNU[OPTORLANG][ORLANGMORE]@CHOICE@AMPLURMNU}{\rtlch\fcs1 \af0 \ltrch\fcs0 \insrsid10963112\charrsid2443155 #}{\rtlch\fcs1 \af0 _x000d__x000a_\ltrch\fcs0 \cs17\v\fs20\cf9\lang1024\langfe1024\loch\af1\hich\af1\dbch\af31501\noproof\insrsid10963112\charrsid2443155 \hich\af1\dbch\af31501\loch\f1 &lt;/Original&gt;}{\rtlch\fcs1 \af0 \ltrch\fcs0 \insrsid1096311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63112\charrsid244315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b_x000d__x000a_4c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996386\rsid6641733\rsid7823322\rsid9510754\rsid9636012_x000d__x000a_\rsid10377208\rsid11215221\rsid11549030\rsid12154954\rsid14382809\rsid14424199\rsid15204470\rsid15285974\rsid15950462\rsid16072741\rsid16324206\rsid16662270}{\mmathPr\mmathFont34\mbrkBin0\mbrkBinSub0\msmallFrac0\mdispDef1\mlMargin0\mrMargin0\mdefJc1_x000d__x000a_\mwrapIndent1440\mintLim0\mnaryLim1}{\info{\author GUGLIELMI Maddalena}{\operator GUGLIELMI Maddalena}{\creatim\yr2026\mo2\dy13\hr10\min4}{\revtim\yr2026\mo2\dy13\hr10\min4}{\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96386\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9510754 \chftnsep _x000d__x000a_\par }}{\*\ftnsepc \ltrpar \pard\plain \ltrpar\ql \li0\ri0\widctlpar\wrapdefault\aspalpha\aspnum\faauto\adjustright\rin0\lin0\itap0 \rtlch\fcs1 \af0\afs20\alang1025 \ltrch\fcs0 \fs24\lang2057\langfe2057\cgrid\langnp2057\langfenp2057 {\rtlch\fcs1 \af0 _x000d__x000a_\ltrch\fcs0 \insrsid9510754 \chftnsepc _x000d__x000a_\par }}{\*\aftnsep \ltrpar \pard\plain \ltrpar\ql \li0\ri0\widctlpar\wrapdefault\aspalpha\aspnum\faauto\adjustright\rin0\lin0\itap0 \rtlch\fcs1 \af0\afs20\alang1025 \ltrch\fcs0 \fs24\lang2057\langfe2057\cgrid\langnp2057\langfenp2057 {\rtlch\fcs1 \af0 _x000d__x000a_\ltrch\fcs0 \insrsid9510754 \chftnsep _x000d__x000a_\par }}{\*\aftnsepc \ltrpar \pard\plain \ltrpar\ql \li0\ri0\widctlpar\wrapdefault\aspalpha\aspnum\faauto\adjustright\rin0\lin0\itap0 \rtlch\fcs1 \af0\afs20\alang1025 \ltrch\fcs0 \fs24\lang2057\langfe2057\cgrid\langnp2057\langfenp2057 {\rtlch\fcs1 \af0 _x000d__x000a_\ltrch\fcs0 \insrsid9510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599638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f_x000d__x000a_b8d4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95472 HideTWBExt;}{_x000d__x000a_\s18\ql \li0\ri0\sa120\nowidctlpar\wrapdefault\aspalpha\aspnum\faauto\adjustright\rin0\lin0\itap0 \rtlch\fcs1 \af0\afs20\alang1025 \ltrch\fcs0 \fs24\lang2057\langfe2057\cgrid\langnp2057\langfenp2057 \sbasedon0 \snext18 \spriority0 \styrsid2495472 _x000d__x000a_Normal6a;}{\s19\ql \li0\ri0\nowidctlpar\wrapdefault\aspalpha\aspnum\faauto\adjustright\rin0\lin0\itap0 \rtlch\fcs1 \af0\afs20\alang1025 \ltrch\fcs0 \b\fs24\lang2057\langfe2057\cgrid\langnp2057\langfenp2057 \sbasedon0 \snext19 \spriority0 \styrsid2495472 _x000d__x000a_NormalBold;}{\s20\ql \li0\ri0\sa240\nowidctlpar\wrapdefault\aspalpha\aspnum\faauto\adjustright\rin0\lin0\itap0 \rtlch\fcs1 \af0\afs20\alang1025 \ltrch\fcs0 \i\fs24\lang2057\langfe2057\cgrid\langnp2057\langfenp2057 _x000d__x000a_\sbasedon0 \snext20 \spriority0 \styrsid2495472 AmJustText;}{\s21\qc \li0\ri0\sb240\sa240\nowidctlpar\wrapdefault\aspalpha\aspnum\faauto\adjustright\rin0\lin0\itap0 \rtlch\fcs1 \af0\afs20\alang1025 \ltrch\fcs0 _x000d__x000a_\i\fs24\lang2057\langfe2057\cgrid\langnp2057\langfenp2057 \sbasedon0 \snext21 \spriority0 \styrsid2495472 AmCrossRef;}{\*\cs22 \additive \v\f1\fs20\cf15 \spriority0 \styrsid2495472 HideTWBInt;}{_x000d__x000a_\s23\qc \li0\ri0\sb240\sa240\keepn\nowidctlpar\wrapdefault\aspalpha\aspnum\faauto\adjustright\rin0\lin0\itap0 \rtlch\fcs1 \af0\afs20\alang1025 \ltrch\fcs0 \i\fs24\lang2057\langfe2057\cgrid\langnp2057\langfenp2057 _x000d__x000a_\sbasedon0 \snext20 \spriority0 \styrsid2495472 AmJustTitle;}{\s24\qr \li0\ri0\sb240\sa240\nowidctlpar\wrapdefault\aspalpha\aspnum\faauto\adjustright\rin0\lin0\itap0 \rtlch\fcs1 \af0\afs20\alang1025 \ltrch\fcs0 _x000d__x000a_\fs24\lang2057\langfe2057\cgrid\langnp2057\langfenp2057 \sbasedon0 \snext24 \spriority0 \styrsid2495472 AmOrLang;}{\s25\qc \li0\ri0\sa240\nowidctlpar\wrapdefault\aspalpha\aspnum\faauto\adjustright\rin0\lin0\itap0 \rtlch\fcs1 \af0\afs20\alang1025 _x000d__x000a_\ltrch\fcs0 \i\fs24\lang2057\langfe2057\cgrid\langnp2057\langfenp2057 \sbasedon0 \snext25 \spriority0 \styrsid24954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495472 AmNumberTabs;}{\s27\ql \li0\ri0\sb240\nowidctlpar\wrapdefault\aspalpha\aspnum\faauto\adjustright\rin0\lin0\itap0 \rtlch\fcs1 _x000d__x000a_\af0\afs20\alang1025 \ltrch\fcs0 \b\fs24\lang2057\langfe2057\cgrid\langnp2057\langfenp2057 \sbasedon0 \snext27 \spriority0 \styrsid2495472 NormalBold12b;}}{\*\rsidtbl \rsid24658\rsid223860\rsid735077\rsid1718133\rsid2495472\rsid2892074\rsid3565327_x000d__x000a_\rsid3872101\rsid4666813\rsid6641733\rsid7823322\rsid9636012\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9547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3872101 \chftnsep _x000d__x000a_\par }}{\*\ftnsepc \ltrpar \pard\plain \ltrpar\ql \li0\ri0\widctlpar\wrapdefault\aspalpha\aspnum\faauto\adjustright\rin0\lin0\itap0 \rtlch\fcs1 \af0\afs20\alang1025 \ltrch\fcs0 \fs24\lang2057\langfe2057\cgrid\langnp2057\langfenp2057 {\rtlch\fcs1 \af0 _x000d__x000a_\ltrch\fcs0 \insrsid3872101 \chftnsepc _x000d__x000a_\par }}{\*\aftnsep \ltrpar \pard\plain \ltrpar\ql \li0\ri0\widctlpar\wrapdefault\aspalpha\aspnum\faauto\adjustright\rin0\lin0\itap0 \rtlch\fcs1 \af0\afs20\alang1025 \ltrch\fcs0 \fs24\lang2057\langfe2057\cgrid\langnp2057\langfenp2057 {\rtlch\fcs1 \af0 _x000d__x000a_\ltrch\fcs0 \insrsid3872101 \chftnsep _x000d__x000a_\par }}{\*\aftnsepc \ltrpar \pard\plain \ltrpar\ql \li0\ri0\widctlpar\wrapdefault\aspalpha\aspnum\faauto\adjustright\rin0\lin0\itap0 \rtlch\fcs1 \af0\afs20\alang1025 \ltrch\fcs0 \fs24\lang2057\langfe2057\cgrid\langnp2057\langfenp2057 {\rtlch\fcs1 \af0 _x000d__x000a_\ltrch\fcs0 \insrsid38721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495472\charrsid2443155 {\*\bkmkstart restartB}_x000d__x000a_\hich\af1\dbch\af31501\loch\f1 &lt;AmendB&gt;}{\rtlch\fcs1 \af0 \ltrch\fcs0 \insrsid2495472\charrsid2443155 Amendment\tab \tab }{\rtlch\fcs1 \af0 \ltrch\fcs0 _x000d__x000a_\cs17\b0\v\fs20\cf9\lang1024\langfe1024\loch\af1\hich\af1\dbch\af31501\noproof\insrsid2495472\charrsid2443155 \hich\af1\dbch\af31501\loch\f1 &lt;NumAmB&gt;}{\rtlch\fcs1 \af0 \ltrch\fcs0 \insrsid2495472\charrsid2443155 #}{\rtlch\fcs1 \af1 \ltrch\fcs0 _x000d__x000a_\cs22\v\f1\fs20\cf15\insrsid2495472\charrsid2443155 ENMIENDA@NRAM@}{\rtlch\fcs1 \af0 \ltrch\fcs0 \insrsid2495472\charrsid2443155 #}{\rtlch\fcs1 \af0 \ltrch\fcs0 _x000d__x000a_\cs17\b0\v\fs20\cf9\lang1024\langfe1024\loch\af1\hich\af1\dbch\af31501\noproof\insrsid2495472\charrsid2443155 \hich\af1\dbch\af31501\loch\f1 &lt;/NumAmB&gt;}{\rtlch\fcs1 \af0 \ltrch\fcs0 \insrsid2495472\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495472\charrsid2443155 \hich\af1\dbch\af31501\loch\f1 &lt;DocAmend&gt;}{\rtlch\fcs1 \af0 \ltrch\fcs0 \insrsid2495472\charrsid2443155 #}{_x000d__x000a_\rtlch\fcs1 \af1 \ltrch\fcs0 \cs22\v\f1\fs20\cf15\insrsid2495472\charrsid2443155 MNU[OPTPROPOSALCOD][OPTPROPOSALCNS][OPTPROPOSALNLE][OPTPROPOSALINL]@CHOICE@CODEMNU}{\rtlch\fcs1 \af0 \ltrch\fcs0 \insrsid2495472\charrsid2443155 ##}{\rtlch\fcs1 \af1 _x000d__x000a_\ltrch\fcs0 \cs22\v\f1\fs20\cf15\insrsid2495472\charrsid2443155 MNU[AMACTYES][NOTAPP]@CHOICE@AMACTMNU}{\rtlch\fcs1 \af0 \ltrch\fcs0 \insrsid2495472\charrsid2443155 #}{\rtlch\fcs1 \af0 \ltrch\fcs0 _x000d__x000a_\cs17\b0\v\fs20\cf9\lang1024\langfe1024\loch\af1\hich\af1\dbch\af31501\noproof\insrsid2495472\charrsid2443155 \hich\af1\dbch\af31501\loch\f1 &lt;/DocAmend&gt;}{\rtlch\fcs1 \af0 \ltrch\fcs0 \insrsid2495472\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495472\charrsid2443155 \hich\af1\dbch\af31501\loch\f1 &lt;Article&gt;}{\rtlch\fcs1 \af0 \ltrch\fcs0 \insrsid2495472\charrsid2443155 #}{\rtlch\fcs1 \af1 _x000d__x000a_\ltrch\fcs0 \cs22\v\f1\fs20\cf15\insrsid2495472\charrsid2443155 MNU[AMACTPARTYES][AMACTPARTNO]@CHOICE@AMACTMNU}{\rtlch\fcs1 \af0 \ltrch\fcs0 \insrsid2495472\charrsid2443155 #}{\rtlch\fcs1 \af0 \ltrch\fcs0 _x000d__x000a_\cs17\b0\v\fs20\cf9\lang1024\langfe1024\loch\af1\hich\af1\dbch\af31501\noproof\insrsid2495472\charrsid2443155 \hich\af1\dbch\af31501\loch\f1 &lt;/Article&gt;}{\rtlch\fcs1 \af0 \ltrch\fcs0 \insrsid2495472\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495472\charrsid2443155 \hich\af1\dbch\af31501\loch\f1 &lt;DocAmend2&gt;&lt;OptDel&gt;}{\rtlch\fcs1 \af0 \ltrch\fcs0 \insrsid2495472\charrsid2443155 #}{\rtlch\fcs1 \af1 _x000d__x000a_\ltrch\fcs0 \cs22\v\f1\fs20\cf15\insrsid2495472\charrsid2443155 MNU[OPTNRACTYES][NOTAPP]@CHOICE@AMACTMNU}{\rtlch\fcs1 \af0 \ltrch\fcs0 \insrsid2495472\charrsid2443155 #}{\rtlch\fcs1 \af0 \ltrch\fcs0 _x000d__x000a_\cs17\v\fs20\cf9\lang1024\langfe1024\loch\af1\hich\af1\dbch\af31501\noproof\insrsid2495472\charrsid2443155 \hich\af1\dbch\af31501\loch\f1 &lt;/OptDel&gt;&lt;/DocAmend2&gt;}{\rtlch\fcs1 \af0 \ltrch\fcs0 \insrsid2495472\charrsid2443155 _x000d__x000a_\par }\pard \ltrpar\ql \li0\ri0\widctlpar\wrapdefault\aspalpha\aspnum\faauto\adjustright\rin0\lin0\itap0\pararsid14374628 {\rtlch\fcs1 \af0 \ltrch\fcs0 \cs17\v\fs20\cf9\lang1024\langfe1024\loch\af1\hich\af1\dbch\af31501\noproof\insrsid2495472\charrsid2443155 _x000d__x000a_\hich\af1\dbch\af31501\loch\f1 &lt;Article2&gt;&lt;OptDel&gt;}{\rtlch\fcs1 \af0 \ltrch\fcs0 \insrsid2495472\charrsid2443155 #}{\rtlch\fcs1 \af1 \ltrch\fcs0 \cs22\v\f1\fs20\cf15\insrsid2495472\charrsid2443155 MNU[OPTACTPARTYES][NOTAPP]@CHOICE@AMACTMNU}{\rtlch\fcs1 _x000d__x000a_\af0 \ltrch\fcs0 \insrsid2495472\charrsid2443155 #}{\rtlch\fcs1 \af0 \ltrch\fcs0 \cs17\v\fs20\cf9\lang1024\langfe1024\loch\af1\hich\af1\dbch\af31501\noproof\insrsid2495472\charrsid2443155 \hich\af1\dbch\af31501\loch\f1 &lt;/OptDel&gt;&lt;/Article2&gt;}{\rtlch\fcs1 _x000d__x000a_\af0 \ltrch\fcs0 \insrsid2495472\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495472\charrsid2443155 #}{\rtlch\fcs1 \af1 \ltrch\fcs0 \cs22\v\f1\fs20\cf15\insrsid2495472\charrsid2443155 MNU[OPTLEFTAMACT][LEFTPROP]@CHOICE@AMACTMNU}{_x000d__x000a_\rtlch\fcs1 \af0 \ltrch\fcs0 \insrsid2495472\charrsid2443155 #\cell Amendment\cell }\pard\plain \ltrpar\ql \li0\ri0\widctlpar\intbl\wrapdefault\aspalpha\aspnum\faauto\adjustright\rin0\lin0 \rtlch\fcs1 \af0\afs20\alang1025 \ltrch\fcs0 _x000d__x000a_\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495472\charrsid2443155 ##\cell ##}{\rtlch\fcs1 \af0\afs24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495472\charrsid2443155 Or. }{\rtlch\fcs1 \af0 \ltrch\fcs0 \cs17\v\fs20\cf9\lang1024\langfe1024\loch\af1\hich\af1\dbch\af31501\noproof\insrsid2495472\charrsid2443155 \hich\af1\dbch\af31501\loch\f1 &lt;Original&gt;}{\rtlch\fcs1 \af0 \ltrch\fcs0 _x000d__x000a_\insrsid2495472\charrsid2443155 #}{\rtlch\fcs1 \af1 \ltrch\fcs0 \cs22\v\f1\fs20\cf15\insrsid2495472\charrsid2443155 MNU[OPTORLANG][ORLANGMORE]@CHOICE@AMPLURMNU}{\rtlch\fcs1 \af0 \ltrch\fcs0 \insrsid2495472\charrsid2443155 #}{\rtlch\fcs1 \af0 \ltrch\fcs0 _x000d__x000a_\cs17\v\fs20\cf9\lang1024\langfe1024\loch\af1\hich\af1\dbch\af31501\noproof\insrsid2495472\charrsid2443155 \hich\af1\dbch\af31501\loch\f1 &lt;/Original&gt;}{\rtlch\fcs1 \af0 \ltrch\fcs0 \insrsid2495472\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OptDel&gt;}{\rtlch\fcs1 \af0 \ltrch\fcs0 \insrsid2495472\charrsid2443155 #}{_x000d__x000a_\rtlch\fcs1 \af1 \ltrch\fcs0 \cs22\v\f1\fs20\cf15\insrsid2495472\charrsid2443155 MNU[CROSSREFNO][CROSSREFYES]@CHOICE@}{\rtlch\fcs1 \af0 \ltrch\fcs0 \insrsid2495472\charrsid2443155 #}{\rtlch\fcs1 \af0 \ltrch\fcs0 _x000d__x000a_\cs17\i0\v\fs20\cf9\lang1024\langfe1024\loch\af1\hich\af1\dbch\af31501\noproof\insrsid2495472\charrsid2443155 \hich\af1\dbch\af31501\loch\f1 &lt;/OptDel&gt;}{\rtlch\fcs1 \af0 \ltrch\fcs0 \insrsid2495472\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TitreJust&gt;}{\rtlch\fcs1 \af0 \ltrch\fcs0 \insrsid2495472\charrsid2443155 _x000d__x000a_Justification}{\rtlch\fcs1 \af0 \ltrch\fcs0 \cs17\i0\v\fs20\cf9\lang1024\langfe1024\loch\af1\hich\af1\dbch\af31501\noproof\insrsid2495472\charrsid2443155 \hich\af1\dbch\af31501\loch\f1 &lt;/TitreJust&gt;}{\rtlch\fcs1 \af0 \ltrch\fcs0 _x000d__x000a_\insrsid2495472\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495472\charrsid2443155 \hich\af1\dbch\af31501\loch\f1 &lt;OptDelPrev&gt;}{\rtlch\fcs1 \af0 \ltrch\fcs0 \insrsid2495472\charrsid2443155 #}{\rtlch\fcs1 \af1 _x000d__x000a_\ltrch\fcs0 \cs22\v\f1\fs20\cf15\insrsid2495472\charrsid2443155 MNU[TEXTJUSTYES][TEXTJUSTNO]@CHOICE@}{\rtlch\fcs1 \af0 \ltrch\fcs0 \insrsid2495472\charrsid2443155 #}{\rtlch\fcs1 \af0 \ltrch\fcs0 _x000d__x000a_\cs17\i0\v\fs20\cf9\lang1024\langfe1024\loch\af1\hich\af1\dbch\af31501\noproof\insrsid2495472\charrsid2443155 \hich\af1\dbch\af31501\loch\f1 &lt;/OptDelPrev&gt;}{\rtlch\fcs1 \af0 \ltrch\fcs0 \insrsid249547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495472\charrsid244315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5_x000d__x000a_d8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73797 HideTWBExt;}{_x000d__x000a_\s18\ql \li0\ri0\sa120\nowidctlpar\wrapdefault\aspalpha\aspnum\faauto\adjustright\rin0\lin0\itap0 \rtlch\fcs1 \af0\afs20\alang1025 \ltrch\fcs0 \fs24\lang2057\langfe2057\cgrid\langnp2057\langfenp2057 \sbasedon0 \snext18 \spriority0 \styrsid10373797 _x000d__x000a_Normal6a;}{\s19\ql \li0\ri0\nowidctlpar\wrapdefault\aspalpha\aspnum\faauto\adjustright\rin0\lin0\itap0 \rtlch\fcs1 \af0\afs20\alang1025 \ltrch\fcs0 \b\fs24\lang2057\langfe2057\cgrid\langnp2057\langfenp2057 \sbasedon0 \snext19 \spriority0 \styrsid10373797 _x000d__x000a_NormalBold;}{\s20\ql \li0\ri0\sa240\nowidctlpar\wrapdefault\aspalpha\aspnum\faauto\adjustright\rin0\lin0\itap0 \rtlch\fcs1 \af0\afs20\alang1025 \ltrch\fcs0 \i\fs24\lang2057\langfe2057\cgrid\langnp2057\langfenp2057 _x000d__x000a_\sbasedon0 \snext20 \spriority0 \styrsid10373797 AmJustText;}{\s21\qc \li0\ri0\sb240\sa240\nowidctlpar\wrapdefault\aspalpha\aspnum\faauto\adjustright\rin0\lin0\itap0 \rtlch\fcs1 \af0\afs20\alang1025 \ltrch\fcs0 _x000d__x000a_\i\fs24\lang2057\langfe2057\cgrid\langnp2057\langfenp2057 \sbasedon0 \snext21 \spriority0 \styrsid10373797 AmCrossRef;}{\*\cs22 \additive \v\f1\fs20\cf15 \spriority0 \styrsid10373797 HideTWBInt;}{_x000d__x000a_\s23\qc \li0\ri0\sb240\sa240\keepn\nowidctlpar\wrapdefault\aspalpha\aspnum\faauto\adjustright\rin0\lin0\itap0 \rtlch\fcs1 \af0\afs20\alang1025 \ltrch\fcs0 \i\fs24\lang2057\langfe2057\cgrid\langnp2057\langfenp2057 _x000d__x000a_\sbasedon0 \snext20 \spriority0 \styrsid10373797 AmJustTitle;}{\s24\qr \li0\ri0\sb240\sa240\nowidctlpar\wrapdefault\aspalpha\aspnum\faauto\adjustright\rin0\lin0\itap0 \rtlch\fcs1 \af0\afs20\alang1025 \ltrch\fcs0 _x000d__x000a_\fs24\lang2057\langfe2057\cgrid\langnp2057\langfenp2057 \sbasedon0 \snext24 \spriority0 \styrsid10373797 AmOrLang;}{\s25\qc \li0\ri0\sa240\nowidctlpar\wrapdefault\aspalpha\aspnum\faauto\adjustright\rin0\lin0\itap0 \rtlch\fcs1 \af0\afs20\alang1025 _x000d__x000a_\ltrch\fcs0 \i\fs24\lang2057\langfe2057\cgrid\langnp2057\langfenp2057 \sbasedon0 \snext25 \spriority0 \styrsid103737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73797 AmNumberTabs;}{\s27\ql \li0\ri0\sb240\nowidctlpar\wrapdefault\aspalpha\aspnum\faauto\adjustright\rin0\lin0\itap0 \rtlch\fcs1 _x000d__x000a_\af0\afs20\alang1025 \ltrch\fcs0 \b\fs24\lang2057\langfe2057\cgrid\langnp2057\langfenp2057 \sbasedon0 \snext27 \spriority0 \styrsid10373797 NormalBold12b;}}{\*\rsidtbl \rsid24658\rsid223860\rsid735077\rsid1718133\rsid2892074\rsid3565327\rsid4666813_x000d__x000a_\rsid6435747\rsid6641733\rsid7823322\rsid9636012\rsid10373797\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39}{\revtim\yr2026\mo2\dy4\hr9\min3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3797\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435747 \chftnsep _x000d__x000a_\par }}{\*\ftnsepc \ltrpar \pard\plain \ltrpar\ql \li0\ri0\widctlpar\wrapdefault\aspalpha\aspnum\faauto\adjustright\rin0\lin0\itap0 \rtlch\fcs1 \af0\afs20\alang1025 \ltrch\fcs0 \fs24\lang2057\langfe2057\cgrid\langnp2057\langfenp2057 {\rtlch\fcs1 \af0 _x000d__x000a_\ltrch\fcs0 \insrsid6435747 \chftnsepc _x000d__x000a_\par }}{\*\aftnsep \ltrpar \pard\plain \ltrpar\ql \li0\ri0\widctlpar\wrapdefault\aspalpha\aspnum\faauto\adjustright\rin0\lin0\itap0 \rtlch\fcs1 \af0\afs20\alang1025 \ltrch\fcs0 \fs24\lang2057\langfe2057\cgrid\langnp2057\langfenp2057 {\rtlch\fcs1 \af0 _x000d__x000a_\ltrch\fcs0 \insrsid6435747 \chftnsep _x000d__x000a_\par }}{\*\aftnsepc \ltrpar \pard\plain \ltrpar\ql \li0\ri0\widctlpar\wrapdefault\aspalpha\aspnum\faauto\adjustright\rin0\lin0\itap0 \rtlch\fcs1 \af0\afs20\alang1025 \ltrch\fcs0 \fs24\lang2057\langfe2057\cgrid\langnp2057\langfenp2057 {\rtlch\fcs1 \af0 _x000d__x000a_\ltrch\fcs0 \insrsid6435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373797\charrsid2443155 {\*\bkmkstart restart}_x000d__x000a_\hich\af1\dbch\af31501\loch\f1 &lt;}{\rtlch\fcs1 \af0 \ltrch\fcs0 \cs17\b0\v\fs20\cf9\lang1024\langfe1024\loch\af1\hich\af1\dbch\af31501\noproof\insrsid10373797 \hich\af1\dbch\af31501\loch\f1 Amend}{\rtlch\fcs1 \af0 \ltrch\fcs0 _x000d__x000a_\cs17\b0\v\fs20\cf9\lang1024\langfe1024\loch\af1\hich\af1\dbch\af31501\noproof\insrsid10373797\charrsid2443155 \hich\af1\dbch\af31501\loch\f1 &gt;}{\rtlch\fcs1 \af0 \ltrch\fcs0 \insrsid10373797\charrsid2443155 Amendment\tab \tab }{\rtlch\fcs1 \af0 _x000d__x000a_\ltrch\fcs0 \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rtlch\fcs1 \af1 \ltrch\fcs0 _x000d__x000a_\cs22\v\f1\fs20\cf15\insrsid10373797\charrsid2443155 ENMIENDA@NRAM@}{\rtlch\fcs1 \af0 \ltrch\fcs0 \insrsid10373797\charrsid2443155 #}{\rtlch\fcs1 \af0 \ltrch\fcs0 _x000d__x000a_\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373797\charrsid2443155 \hich\af1\dbch\af31501\loch\f1 &lt;DocAmend&gt;}{\rtlch\fcs1 \af0 \ltrch\fcs0 \insrsid10373797\charrsid2443155 #}{_x000d__x000a_\rtlch\fcs1 \af1 \ltrch\fcs0 \cs22\v\f1\fs20\cf15\insrsid10373797\charrsid2443155 MNU[OPTPROPOSALCOD][OPTPROPOSALCNS][OPTPROPOSALNLE][OPTPROPOSALINL]@CHOICE@CODEMNU}{\rtlch\fcs1 \af0 \ltrch\fcs0 \insrsid10373797\charrsid2443155 ##}{\rtlch\fcs1 \af1 _x000d__x000a_\ltrch\fcs0 \cs22\v\f1\fs20\cf15\insrsid10373797\charrsid2443155 MNU[AMACTYES][NOTAPP]@CHOICE@AMACTMNU}{\rtlch\fcs1 \af0 \ltrch\fcs0 \insrsid10373797\charrsid2443155 #}{\rtlch\fcs1 \af0 \ltrch\fcs0 _x000d__x000a_\cs17\b0\v\fs20\cf9\lang1024\langfe1024\loch\af1\hich\af1\dbch\af31501\noproof\insrsid10373797\charrsid2443155 \hich\af1\dbch\af31501\loch\f1 &lt;/DocAmend&gt;}{\rtlch\fcs1 \af0 \ltrch\fcs0 \insrsid10373797\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373797\charrsid2443155 \hich\af1\dbch\af31501\loch\f1 &lt;Article&gt;}{\rtlch\fcs1 \af0 \ltrch\fcs0 \insrsid10373797\charrsid2443155 #}{\rtlch\fcs1 \af1 _x000d__x000a_\ltrch\fcs0 \cs22\v\f1\fs20\cf15\insrsid10373797\charrsid2443155 MNU[AMACTPARTYES][AMACTPARTNO]@CHOICE@AMACTMNU}{\rtlch\fcs1 \af0 \ltrch\fcs0 \insrsid10373797\charrsid2443155 #}{\rtlch\fcs1 \af0 \ltrch\fcs0 _x000d__x000a_\cs17\b0\v\fs20\cf9\lang1024\langfe1024\loch\af1\hich\af1\dbch\af31501\noproof\insrsid10373797\charrsid2443155 \hich\af1\dbch\af31501\loch\f1 &lt;/Article&gt;}{\rtlch\fcs1 \af0 \ltrch\fcs0 \insrsid10373797\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373797\charrsid2443155 \hich\af1\dbch\af31501\loch\f1 &lt;DocAmend2&gt;&lt;OptDel&gt;}{\rtlch\fcs1 \af0 \ltrch\fcs0 \insrsid10373797\charrsid2443155 #}{\rtlch\fcs1 \af1 _x000d__x000a_\ltrch\fcs0 \cs22\v\f1\fs20\cf15\insrsid10373797\charrsid2443155 MNU[OPTNRACTYES][NOTAPP]@CHOICE@AMACTMNU}{\rtlch\fcs1 \af0 \ltrch\fcs0 \insrsid10373797\charrsid2443155 #}{\rtlch\fcs1 \af0 \ltrch\fcs0 _x000d__x000a_\cs17\v\fs20\cf9\lang1024\langfe1024\loch\af1\hich\af1\dbch\af31501\noproof\insrsid10373797\charrsid2443155 \hich\af1\dbch\af31501\loch\f1 &lt;/OptDel&gt;&lt;/DocAmend2&gt;}{\rtlch\fcs1 \af0 \ltrch\fcs0 \insrsid10373797\charrsid2443155 _x000d__x000a_\par }\pard \ltrpar\ql \li0\ri0\widctlpar\wrapdefault\aspalpha\aspnum\faauto\adjustright\rin0\lin0\itap0\pararsid14374628 {\rtlch\fcs1 \af0 \ltrch\fcs0 \cs17\v\fs20\cf9\lang1024\langfe1024\loch\af1\hich\af1\dbch\af31501\noproof\insrsid10373797\charrsid2443155 _x000d__x000a_\hich\af1\dbch\af31501\loch\f1 &lt;Article2&gt;&lt;OptDel&gt;}{\rtlch\fcs1 \af0 \ltrch\fcs0 \insrsid10373797\charrsid2443155 #}{\rtlch\fcs1 \af1 \ltrch\fcs0 \cs22\v\f1\fs20\cf15\insrsid10373797\charrsid2443155 MNU[OPTACTPARTYES][NOTAPP]@CHOICE@AMACTMNU}{\rtlch\fcs1 _x000d__x000a_\af0 \ltrch\fcs0 \insrsid10373797\charrsid2443155 #}{\rtlch\fcs1 \af0 \ltrch\fcs0 \cs17\v\fs20\cf9\lang1024\langfe1024\loch\af1\hich\af1\dbch\af31501\noproof\insrsid10373797\charrsid2443155 \hich\af1\dbch\af31501\loch\f1 &lt;/OptDel&gt;&lt;/Article2&gt;}{\rtlch\fcs1 _x000d__x000a_\af0 \ltrch\fcs0 \insrsid10373797\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373797\charrsid2443155 #}{\rtlch\fcs1 \af1 \ltrch\fcs0 \cs22\v\f1\fs20\cf15\insrsid10373797\charrsid2443155 MNU[OPTLEFTAMACT][LEFTPROP]@CHOICE@AMACTMNU}{_x000d__x000a_\rtlch\fcs1 \af0 \ltrch\fcs0 \insrsid10373797\charrsid2443155 #\cell Amendment\cell }\pard\plain \ltrpar\ql \li0\ri0\widctlpar\intbl\wrapdefault\aspalpha\aspnum\faauto\adjustright\rin0\lin0 \rtlch\fcs1 \af0\afs20\alang1025 \ltrch\fcs0 _x000d__x000a_\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373797\charrsid2443155 ##\cell ##}{\rtlch\fcs1 \af0\afs24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373797\charrsid2443155 Or. }{\rtlch\fcs1 \af0 \ltrch\fcs0 \cs17\v\fs20\cf9\lang1024\langfe1024\loch\af1\hich\af1\dbch\af31501\noproof\insrsid10373797\charrsid2443155 \hich\af1\dbch\af31501\loch\f1 &lt;Original&gt;}{\rtlch\fcs1 \af0 \ltrch\fcs0 _x000d__x000a_\insrsid10373797\charrsid2443155 #}{\rtlch\fcs1 \af1 \ltrch\fcs0 \cs22\v\f1\fs20\cf15\insrsid10373797\charrsid2443155 MNU[OPTORLANG][ORLANGMORE]@CHOICE@AMPLURMNU}{\rtlch\fcs1 \af0 \ltrch\fcs0 \insrsid10373797\charrsid2443155 #}{\rtlch\fcs1 \af0 _x000d__x000a_\ltrch\fcs0 \cs17\v\fs20\cf9\lang1024\langfe1024\loch\af1\hich\af1\dbch\af31501\noproof\insrsid10373797\charrsid2443155 \hich\af1\dbch\af31501\loch\f1 &lt;/Original&gt;}{\rtlch\fcs1 \af0 \ltrch\fcs0 \insrsid10373797\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OptDel&gt;}{\rtlch\fcs1 \af0 \ltrch\fcs0 \insrsid10373797\charrsid2443155 #}{_x000d__x000a_\rtlch\fcs1 \af1 \ltrch\fcs0 \cs22\v\f1\fs20\cf15\insrsid10373797\charrsid2443155 MNU[CROSSREFNO][CROSSREFYES]@CHOICE@}{\rtlch\fcs1 \af0 \ltrch\fcs0 \insrsid10373797\charrsid2443155 #}{\rtlch\fcs1 \af0 \ltrch\fcs0 _x000d__x000a_\cs17\i0\v\fs20\cf9\lang1024\langfe1024\loch\af1\hich\af1\dbch\af31501\noproof\insrsid10373797\charrsid2443155 \hich\af1\dbch\af31501\loch\f1 &lt;/OptDel&gt;}{\rtlch\fcs1 \af0 \ltrch\fcs0 \insrsid10373797\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TitreJust&gt;}{\rtlch\fcs1 \af0 \ltrch\fcs0 \insrsid10373797\charrsid2443155 _x000d__x000a_Justification}{\rtlch\fcs1 \af0 \ltrch\fcs0 \cs17\i0\v\fs20\cf9\lang1024\langfe1024\loch\af1\hich\af1\dbch\af31501\noproof\insrsid10373797\charrsid2443155 \hich\af1\dbch\af31501\loch\f1 &lt;/TitreJust&gt;}{\rtlch\fcs1 \af0 \ltrch\fcs0 _x000d__x000a_\insrsid10373797\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373797\charrsid2443155 \hich\af1\dbch\af31501\loch\f1 &lt;OptDelPrev&gt;}{\rtlch\fcs1 \af0 \ltrch\fcs0 \insrsid10373797\charrsid2443155 #}{\rtlch\fcs1 \af1 _x000d__x000a_\ltrch\fcs0 \cs22\v\f1\fs20\cf15\insrsid10373797\charrsid2443155 MNU[TEXTJUSTYES][TEXTJUSTNO]@CHOICE@}{\rtlch\fcs1 \af0 \ltrch\fcs0 \insrsid10373797\charrsid2443155 #}{\rtlch\fcs1 \af0 \ltrch\fcs0 _x000d__x000a_\cs17\i0\v\fs20\cf9\lang1024\langfe1024\loch\af1\hich\af1\dbch\af31501\noproof\insrsid10373797\charrsid2443155 \hich\af1\dbch\af31501\loch\f1 &lt;/OptDelPrev&gt;}{\rtlch\fcs1 \af0 \ltrch\fcs0 \insrsid10373797\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373797\charrsid2443155 \hich\af1\dbch\af31501\loch\f1 &lt;/}{\rtlch\fcs1 \af0 \ltrch\fcs0 _x000d__x000a_\cs17\v\fs20\cf9\lang1024\langfe1024\loch\af1\hich\af1\dbch\af31501\noproof\insrsid10373797 \hich\af1\dbch\af31501\loch\f1 Amend}{\rtlch\fcs1 \af0 \ltrch\fcs0 _x000d__x000a_\cs17\v\fs20\cf9\lang1024\langfe1024\loch\af1\hich\af1\dbch\af31501\noproof\insrsid10373797\charrsid244315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2_x000d__x000a_37c2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43275 HideTWBExt;}{_x000d__x000a_\s18\ql \li0\ri0\sa120\nowidctlpar\wrapdefault\aspalpha\aspnum\faauto\adjustright\rin0\lin0\itap0 \rtlch\fcs1 \af0\afs20\alang1025 \ltrch\fcs0 \fs24\lang2057\langfe2057\cgrid\langnp2057\langfenp2057 \sbasedon0 \snext18 \spriority0 \styrsid15943275 _x000d__x000a_Normal6a;}{\s19\ql \li0\ri0\nowidctlpar\wrapdefault\aspalpha\aspnum\faauto\adjustright\rin0\lin0\itap0 \rtlch\fcs1 \af0\afs20\alang1025 \ltrch\fcs0 \b\fs24\lang2057\langfe2057\cgrid\langnp2057\langfenp2057 \sbasedon0 \snext19 \spriority0 \styrsid15943275 _x000d__x000a_NormalBold;}{\s20\qc \li0\ri0\sa240\nowidctlpar\wrapdefault\aspalpha\aspnum\faauto\adjustright\rin0\lin0\itap0 \rtlch\fcs1 \af0\afs20\alang1025 \ltrch\fcs0 \i\fs24\lang2057\langfe2057\cgrid\langnp2057\langfenp2057 _x000d__x000a_\sbasedon0 \snext20 \spriority0 \styrsid1594327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43275 AmNumberTabs;}{\s22\ql \li0\ri0\sb240\nowidctlpar\wrapdefault\aspalpha\aspnum\faauto\adjustright\rin0\lin0\itap0 \rtlch\fcs1 _x000d__x000a_\af0\afs20\alang1025 \ltrch\fcs0 \b\fs24\lang2057\langfe2057\cgrid\langnp2057\langfenp2057 \sbasedon0 \snext22 \spriority0 \styrsid15943275 NormalBold12b;}}{\*\rsidtbl \rsid24658\rsid223860\rsid735077\rsid1077843\rsid1718133\rsid2892074\rsid3565327_x000d__x000a_\rsid4666813\rsid6641733\rsid7823322\rsid9636012\rsid10377208\rsid11215221\rsid11549030\rsid12154954\rsid14382809\rsid14424199\rsid15204470\rsid15285974\rsid15943275\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24}{\nofchars139}{\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43275\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1077843 \chftnsep _x000d__x000a_\par }}{\*\ftnsepc \ltrpar \pard\plain \ltrpar\ql \li0\ri0\widctlpar\wrapdefault\aspalpha\aspnum\faauto\adjustright\rin0\lin0\itap0 \rtlch\fcs1 \af0\afs20\alang1025 \ltrch\fcs0 \fs24\lang2057\langfe2057\cgrid\langnp2057\langfenp2057 {\rtlch\fcs1 \af0 _x000d__x000a_\ltrch\fcs0 \insrsid1077843 \chftnsepc _x000d__x000a_\par }}{\*\aftnsep \ltrpar \pard\plain \ltrpar\ql \li0\ri0\widctlpar\wrapdefault\aspalpha\aspnum\faauto\adjustright\rin0\lin0\itap0 \rtlch\fcs1 \af0\afs20\alang1025 \ltrch\fcs0 \fs24\lang2057\langfe2057\cgrid\langnp2057\langfenp2057 {\rtlch\fcs1 \af0 _x000d__x000a_\ltrch\fcs0 \insrsid1077843 \chftnsep _x000d__x000a_\par }}{\*\aftnsepc \ltrpar \pard\plain \ltrpar\ql \li0\ri0\widctlpar\wrapdefault\aspalpha\aspnum\faauto\adjustright\rin0\lin0\itap0 \rtlch\fcs1 \af0\afs20\alang1025 \ltrch\fcs0 \fs24\lang2057\langfe2057\cgrid\langnp2057\langfenp2057 {\rtlch\fcs1 \af0 _x000d__x000a_\ltrch\fcs0 \insrsid10778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5943275\charrsid15879488 {\*\bkmkstart restartA_x000d__x000a_}\hich\af1\dbch\af31501\loch\f1 &lt;AmendA&gt;}{\rtlch\fcs1 \af0 \ltrch\fcs0 \insrsid15943275\charrsid15879488 [ZAMENDMENT]\tab \tab }{\rtlch\fcs1 \af0 \ltrch\fcs0 _x000d__x000a_\cs17\b0\v\fs20\cf9\lang1024\langfe1024\loch\af1\hich\af1\dbch\af31501\noproof\insrsid15943275\charrsid15879488 \hich\af1\dbch\af31501\loch\f1 &lt;NumAmA&gt;}{\rtlch\fcs1 \af0 \ltrch\fcs0 \insrsid15943275\charrsid15879488 [ZNRAM]}{\rtlch\fcs1 \af0 \ltrch\fcs0 _x000d__x000a_\cs17\b0\v\fs20\cf9\lang1024\langfe1024\loch\af1\hich\af1\dbch\af31501\noproof\insrsid15943275\charrsid15879488 \hich\af1\dbch\af31501\loch\f1 &lt;/NumAmA&gt;}{\rtlch\fcs1 \af0 \ltrch\fcs0 \insrsid1594327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5943275\charrsid11356624 \hich\af1\dbch\af31501\loch\f1 &lt;DocAmend&gt;}{\rtlch\fcs1 \af0 \ltrch\fcs0 _x000d__x000a_\lang1036\langfe2057\langnp1036\insrsid15943275\charrsid11356624 [ZRESOLUTION]}{\rtlch\fcs1 \af0 \ltrch\fcs0 \cs17\b0\v\fs20\cf9\lang1024\langfe1024\loch\af1\hich\af1\dbch\af31501\noproof\langnp1036\insrsid15943275\charrsid11356624 _x000d__x000a_\hich\af1\dbch\af31501\loch\f1 &lt;/DocAmend&gt;}{\rtlch\fcs1 \af0 \ltrch\fcs0 \lang1036\langfe2057\langnp1036\insrsid1594327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5943275\charrsid11356624 \hich\af1\dbch\af31501\loch\f1 &lt;Article&gt;}{\rtlch\fcs1 \af0 \ltrch\fcs0 _x000d__x000a_\lang1036\langfe2057\langnp1036\insrsid15943275\charrsid11356624 [ZRESPART]}{\rtlch\fcs1 \af0 \ltrch\fcs0 \cs17\b0\v\fs20\cf9\lang1024\langfe1024\loch\af1\hich\af1\dbch\af31501\noproof\langnp1036\insrsid15943275\charrsid11356624 _x000d__x000a_\hich\af1\dbch\af31501\loch\f1 &lt;/Article&gt;}{\rtlch\fcs1 \af0 \ltrch\fcs0 \lang1036\langfe2057\langnp1036\insrsid1594327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43275\charrsid11356624 \cell }\pard \ltrpar_x000d__x000a_\ql \li0\ri0\widctlpar\intbl\wrapdefault\aspalpha\aspnum\faauto\adjustright\rin0\lin0 {\rtlch\fcs1 \af0 \ltrch\fcs0 \insrsid1594327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5943275\charrsid15879488 [ZLEFTA]\cell [ZRIGHT]\cell }\pard\plain \ltrpar\ql \li0\ri0\widctlpar\intbl\wrapdefault\aspalpha\aspnum\faauto\adjustright\rin0\lin0 \rtlch\fcs1 \af0\afs20\alang1025 \ltrch\fcs0 _x000d__x000a_\fs24\lang2057\langfe2057\cgrid\langnp2057\langfenp2057 {\rtlch\fcs1 \af0 \ltrch\fcs0 \insrsid1594327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43275\charrsid15879488 [ZTEXTL]\cell [ZTEXTR]}{\rtlch\fcs1 \af0\afs24 \ltrch\fcs0 \insrsid15943275\charrsid15879488 \cell }\pard\plain \ltrpar\ql \li0\ri0\widctlpar\intbl\wrapdefault\aspalpha\aspnum\faauto\adjustright\rin0\lin0 \rtlch\fcs1 _x000d__x000a_\af0\afs20\alang1025 \ltrch\fcs0 \fs24\lang2057\langfe2057\cgrid\langnp2057\langfenp2057 {\rtlch\fcs1 \af0 \ltrch\fcs0 \insrsid1594327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5943275\charrsid15879488 _x000d__x000a_\hich\af1\dbch\af31501\loch\f1 &lt;/AmendA&gt;}{\rtlch\fcs1 \af0 \ltrch\fcs0 \insrsid1594327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0_x000d__x000a_f8d7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50044 HideTWBExt;}{_x000d__x000a_\s18\ql \li0\ri0\sa120\nowidctlpar\wrapdefault\aspalpha\aspnum\faauto\adjustright\rin0\lin0\itap0 \rtlch\fcs1 \af0\afs20\alang1025 \ltrch\fcs0 \fs24\lang2057\langfe2057\cgrid\langnp2057\langfenp2057 \sbasedon0 \snext18 \spriority0 \styrsid8150044 _x000d__x000a_Normal6a;}{\s19\ql \li0\ri0\nowidctlpar\wrapdefault\aspalpha\aspnum\faauto\adjustright\rin0\lin0\itap0 \rtlch\fcs1 \af0\afs20\alang1025 \ltrch\fcs0 \b\fs24\lang2057\langfe2057\cgrid\langnp2057\langfenp2057 \sbasedon0 \snext19 \spriority0 \styrsid8150044 _x000d__x000a_NormalBold;}{\s20\ql \li0\ri0\sa240\nowidctlpar\wrapdefault\aspalpha\aspnum\faauto\adjustright\rin0\lin0\itap0 \rtlch\fcs1 \af0\afs20\alang1025 \ltrch\fcs0 \i\fs24\lang2057\langfe2057\cgrid\langnp2057\langfenp2057 _x000d__x000a_\sbasedon0 \snext20 \spriority0 \styrsid8150044 AmJustText;}{\s21\qc \li0\ri0\sb240\sa240\nowidctlpar\wrapdefault\aspalpha\aspnum\faauto\adjustright\rin0\lin0\itap0 \rtlch\fcs1 \af0\afs20\alang1025 \ltrch\fcs0 _x000d__x000a_\i\fs24\lang2057\langfe2057\cgrid\langnp2057\langfenp2057 \sbasedon0 \snext21 \spriority0 \styrsid8150044 AmCrossRef;}{\s22\qc \li0\ri0\sb240\sa240\keepn\nowidctlpar\wrapdefault\aspalpha\aspnum\faauto\adjustright\rin0\lin0\itap0 \rtlch\fcs1 _x000d__x000a_\af0\afs20\alang1025 \ltrch\fcs0 \i\fs24\lang2057\langfe2057\cgrid\langnp2057\langfenp2057 \sbasedon0 \snext20 \spriority0 \styrsid8150044 AmJustTitle;}{\s23\qc \li0\ri0\sa240\nowidctlpar\wrapdefault\aspalpha\aspnum\faauto\adjustright\rin0\lin0\itap0 _x000d__x000a_\rtlch\fcs1 \af0\afs20\alang1025 \ltrch\fcs0 \i\fs24\lang2057\langfe2057\cgrid\langnp2057\langfenp2057 \sbasedon0 \snext23 \spriority0 \styrsid81500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150044 AmNumberTabs;}{\s25\ql \li0\ri0\sb240\nowidctlpar\wrapdefault\aspalpha\aspnum\faauto\adjustright\rin0\lin0\itap0 \rtlch\fcs1 _x000d__x000a_\af0\afs20\alang1025 \ltrch\fcs0 \b\fs24\lang2057\langfe2057\cgrid\langnp2057\langfenp2057 \sbasedon0 \snext25 \spriority0 \styrsid8150044 NormalBold12b;}}{\*\rsidtbl \rsid24658\rsid223860\rsid604026\rsid735077\rsid1718133\rsid2892074\rsid3565327_x000d__x000a_\rsid4666813\rsid6641733\rsid7823322\rsid8150044\rsid9636012\rsid10377208\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50044\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04026 \chftnsep _x000d__x000a_\par }}{\*\ftnsepc \ltrpar \pard\plain \ltrpar\ql \li0\ri0\widctlpar\wrapdefault\aspalpha\aspnum\faauto\adjustright\rin0\lin0\itap0 \rtlch\fcs1 \af0\afs20\alang1025 \ltrch\fcs0 \fs24\lang2057\langfe2057\cgrid\langnp2057\langfenp2057 {\rtlch\fcs1 \af0 _x000d__x000a_\ltrch\fcs0 \insrsid604026 \chftnsepc _x000d__x000a_\par }}{\*\aftnsep \ltrpar \pard\plain \ltrpar\ql \li0\ri0\widctlpar\wrapdefault\aspalpha\aspnum\faauto\adjustright\rin0\lin0\itap0 \rtlch\fcs1 \af0\afs20\alang1025 \ltrch\fcs0 \fs24\lang2057\langfe2057\cgrid\langnp2057\langfenp2057 {\rtlch\fcs1 \af0 _x000d__x000a_\ltrch\fcs0 \insrsid604026 \chftnsep _x000d__x000a_\par }}{\*\aftnsepc \ltrpar \pard\plain \ltrpar\ql \li0\ri0\widctlpar\wrapdefault\aspalpha\aspnum\faauto\adjustright\rin0\lin0\itap0 \rtlch\fcs1 \af0\afs20\alang1025 \ltrch\fcs0 \fs24\lang2057\langfe2057\cgrid\langnp2057\langfenp2057 {\rtlch\fcs1 \af0 _x000d__x000a_\ltrch\fcs0 \insrsid6040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8150044\charrsid15879488 {\*\bkmkstart restartB}_x000d__x000a_\hich\af1\dbch\af31501\loch\f1 &lt;AmendB&gt;}{\rtlch\fcs1 \af0 \ltrch\fcs0 \insrsid8150044\charrsid15879488 [ZAMENDMENT]\tab \tab }{\rtlch\fcs1 \af0 \ltrch\fcs0 _x000d__x000a_\cs17\b0\v\fs20\cf9\lang1024\langfe1024\loch\af1\hich\af1\dbch\af31501\noproof\insrsid8150044\charrsid15879488 \hich\af1\dbch\af31501\loch\f1 &lt;NumAmB&gt;}{\rtlch\fcs1 \af0 \ltrch\fcs0 \insrsid8150044\charrsid15879488 [ZNRAM]}{\rtlch\fcs1 \af0 \ltrch\fcs0 _x000d__x000a_\cs17\b0\v\fs20\cf9\lang1024\langfe1024\loch\af1\hich\af1\dbch\af31501\noproof\insrsid8150044\charrsid15879488 \hich\af1\dbch\af31501\loch\f1 &lt;/NumAmB&gt;}{\rtlch\fcs1 \af0 \ltrch\fcs0 \insrsid815004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8150044\charrsid15879488 \hich\af1\dbch\af31501\loch\f1 &lt;DocAmend&gt;}{\rtlch\fcs1 \af0 \ltrch\fcs0 \insrsid8150044\charrsid15879488 _x000d__x000a_[ZPROPOSAL][ZAMACT]}{\rtlch\fcs1 \af0 \ltrch\fcs0 \cs17\b0\v\fs20\cf9\lang1024\langfe1024\loch\af1\hich\af1\dbch\af31501\noproof\insrsid8150044\charrsid15879488 \hich\af1\dbch\af31501\loch\f1 &lt;/DocAmend&gt;}{\rtlch\fcs1 \af0 \ltrch\fcs0 _x000d__x000a_\insrsid815004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8150044\charrsid15879488 \hich\af1\dbch\af31501\loch\f1 &lt;Article&gt;}{\rtlch\fcs1 \af0 \ltrch\fcs0 \insrsid8150044\charrsid15879488 [ZAMPART]}{\rtlch\fcs1 _x000d__x000a_\af0 \ltrch\fcs0 \cs17\b0\v\fs20\cf9\lang1024\langfe1024\loch\af1\hich\af1\dbch\af31501\noproof\insrsid8150044\charrsid15879488 \hich\af1\dbch\af31501\loch\f1 &lt;/Article&gt;}{\rtlch\fcs1 \af0 \ltrch\fcs0 \insrsid815004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8150044\charrsid15879488 \hich\af1\dbch\af31501\loch\f1 &lt;DocAmend2&gt;&lt;OptDel&gt;}{\rtlch\fcs1 \af0 \ltrch\fcs0 \insrsid8150044\charrsid15879488 [ZNRACT]}{_x000d__x000a_\rtlch\fcs1 \af0 \ltrch\fcs0 \cs17\v\fs20\cf9\lang1024\langfe1024\loch\af1\hich\af1\dbch\af31501\noproof\insrsid8150044\charrsid15879488 \hich\af1\dbch\af31501\loch\f1 &lt;/OptDel&gt;&lt;/DocAmend2&gt;}{\rtlch\fcs1 \af0 \ltrch\fcs0 \insrsid8150044\charrsid15879488 _x000d__x000a__x000d__x000a_\par }\pard \ltrpar\ql \li0\ri0\widctlpar\wrapdefault\aspalpha\aspnum\faauto\adjustright\rin0\lin0\itap0\pararsid15956237 {\rtlch\fcs1 \af0 \ltrch\fcs0 _x000d__x000a_\cs17\v\fs20\cf9\lang1024\langfe1024\loch\af1\hich\af1\dbch\af31501\noproof\langnp1036\insrsid8150044\charrsid11356624 \hich\af1\dbch\af31501\loch\f1 &lt;Article2&gt;&lt;OptDel&gt;}{\rtlch\fcs1 \af0 \ltrch\fcs0 _x000d__x000a_\lang1036\langfe2057\langnp1036\insrsid8150044\charrsid11356624 [ZACTPART]}{\rtlch\fcs1 \af0 \ltrch\fcs0 \cs17\v\fs20\cf9\lang1024\langfe1024\loch\af1\hich\af1\dbch\af31501\noproof\langnp1036\insrsid8150044\charrsid11356624 \hich\af1\dbch\af31501\loch\f1 _x000d__x000a_&lt;/OptDel&gt;&lt;/Article2&gt;}{\rtlch\fcs1 \af0 \ltrch\fcs0 \lang1036\langfe2057\langnp1036\insrsid815004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8150044\charrsid11356624 \cell }\pard \ltrpar\ql \li0\ri0\widctlpar\intbl\wrapdefault\aspalpha\aspnum\faauto\adjustright\rin0\lin0 {\rtlch\fcs1 \af0 \ltrch\fcs0 \insrsid815004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8150044\charrsid15879488 [ZLEFTB]\cell [ZRIGHT]\cell }\pard\plain \ltrpar\ql \li0\ri0\widctlpar\intbl\wrapdefault\aspalpha\aspnum\faauto\adjustright\rin0\lin0 _x000d__x000a_\rtlch\fcs1 \af0\afs20\alang1025 \ltrch\fcs0 \fs24\lang2057\langfe2057\cgrid\langnp2057\langfenp2057 {\rtlch\fcs1 \af0 \ltrch\fcs0 \insrsid815004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150044\charrsid15879488 [ZTEXTL]\cell [ZTEXTR]}{\rtlch\fcs1 \af0\afs24 \ltrch\fcs0 \insrsid8150044\charrsid15879488 \cell }\pard\plain \ltrpar\ql \li0\ri0\widctlpar\intbl\wrapdefault\aspalpha\aspnum\faauto\adjustright\rin0\lin0 \rtlch\fcs1 _x000d__x000a_\af0\afs20\alang1025 \ltrch\fcs0 \fs24\lang2057\langfe2057\cgrid\langnp2057\langfenp2057 {\rtlch\fcs1 \af0 \ltrch\fcs0 \insrsid815004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8150044\charrsid15879488 \hich\af1\dbch\af31501\loch\f1 &lt;OptDel&gt;}{\rtlch\fcs1 \af0 \ltrch\fcs0 \insrsid8150044\charrsid15879488 [ZCROSSREF]}{\rtlch\fcs1 \af0 _x000d__x000a_\ltrch\fcs0 \cs17\i0\v\fs20\cf9\lang1024\langfe1024\loch\af1\hich\af1\dbch\af31501\noproof\insrsid8150044\charrsid15879488 \hich\af1\dbch\af31501\loch\f1 &lt;/OptDel&gt;}{\rtlch\fcs1 \af0 \ltrch\fcs0 \insrsid815004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8150044\charrsid15879488 \hich\af1\dbch\af31501\loch\f1 &lt;TitreJust&gt;}{\rtlch\fcs1 \af0 \ltrch\fcs0 \insrsid8150044\charrsid15879488 _x000d__x000a_[ZJUSTIFICATION]}{\rtlch\fcs1 \af0 \ltrch\fcs0 \cs17\i0\v\fs20\cf9\lang1024\langfe1024\loch\af1\hich\af1\dbch\af31501\noproof\insrsid8150044\charrsid15879488 \hich\af1\dbch\af31501\loch\f1 &lt;/TitreJust&gt;}{\rtlch\fcs1 \af0 \ltrch\fcs0 _x000d__x000a_\insrsid815004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8150044\charrsid15879488 \hich\af1\dbch\af31501\loch\f1 &lt;OptDelPrev&gt;}{\rtlch\fcs1 \af0 \ltrch\fcs0 \insrsid8150044\charrsid15879488 [ZTEXTJUST]}{_x000d__x000a_\rtlch\fcs1 \af0 \ltrch\fcs0 \cs17\i0\v\fs20\cf9\lang1024\langfe1024\loch\af1\hich\af1\dbch\af31501\noproof\insrsid8150044\charrsid15879488 \hich\af1\dbch\af31501\loch\f1 &lt;/OptDelPrev&gt;}{\rtlch\fcs1 \af0 \ltrch\fcs0 \insrsid815004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8150044\charrsid15879488 \hich\af1\dbch\af31501\loch\f1 &lt;/AmendB&gt;}{\rtlch\fcs1 \af0 \ltrch\fcs0 \insrsid81500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0_x000d__x000a_e4d9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37331 HideTWBExt;}{_x000d__x000a_\s18\ql \li0\ri0\sa120\nowidctlpar\wrapdefault\aspalpha\aspnum\faauto\adjustright\rin0\lin0\itap0 \rtlch\fcs1 \af0\afs20\alang1025 \ltrch\fcs0 \fs24\lang2057\langfe2057\cgrid\langnp2057\langfenp2057 \sbasedon0 \snext18 \spriority0 \styrsid10637331 _x000d__x000a_Normal6a;}{\s19\ql \li0\ri0\nowidctlpar\wrapdefault\aspalpha\aspnum\faauto\adjustright\rin0\lin0\itap0 \rtlch\fcs1 \af0\afs20\alang1025 \ltrch\fcs0 \b\fs24\lang2057\langfe2057\cgrid\langnp2057\langfenp2057 \sbasedon0 \snext19 \spriority0 \styrsid10637331 _x000d__x000a_NormalBold;}{\s20\ql \li0\ri0\sa240\nowidctlpar\wrapdefault\aspalpha\aspnum\faauto\adjustright\rin0\lin0\itap0 \rtlch\fcs1 \af0\afs20\alang1025 \ltrch\fcs0 \i\fs24\lang2057\langfe2057\cgrid\langnp2057\langfenp2057 _x000d__x000a_\sbasedon0 \snext20 \spriority0 \styrsid10637331 AmJustText;}{\s21\qc \li0\ri0\sb240\sa240\nowidctlpar\wrapdefault\aspalpha\aspnum\faauto\adjustright\rin0\lin0\itap0 \rtlch\fcs1 \af0\afs20\alang1025 \ltrch\fcs0 _x000d__x000a_\i\fs24\lang2057\langfe2057\cgrid\langnp2057\langfenp2057 \sbasedon0 \snext21 \spriority0 \styrsid10637331 AmCrossRef;}{\s22\qc \li0\ri0\sb240\sa240\keepn\nowidctlpar\wrapdefault\aspalpha\aspnum\faauto\adjustright\rin0\lin0\itap0 \rtlch\fcs1 _x000d__x000a_\af0\afs20\alang1025 \ltrch\fcs0 \i\fs24\lang2057\langfe2057\cgrid\langnp2057\langfenp2057 \sbasedon0 \snext20 \spriority0 \styrsid10637331 AmJustTitle;}{\s23\qc \li0\ri0\sa240\nowidctlpar\wrapdefault\aspalpha\aspnum\faauto\adjustright\rin0\lin0\itap0 _x000d__x000a_\rtlch\fcs1 \af0\afs20\alang1025 \ltrch\fcs0 \i\fs24\lang2057\langfe2057\cgrid\langnp2057\langfenp2057 \sbasedon0 \snext23 \spriority0 \styrsid106373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637331 AmNumberTabs;}{\s25\ql \li0\ri0\sb240\nowidctlpar\wrapdefault\aspalpha\aspnum\faauto\adjustright\rin0\lin0\itap0 \rtlch\fcs1 _x000d__x000a_\af0\afs20\alang1025 \ltrch\fcs0 \b\fs24\lang2057\langfe2057\cgrid\langnp2057\langfenp2057 \sbasedon0 \snext25 \spriority0 \styrsid10637331 NormalBold12b;}}{\*\rsidtbl \rsid24658\rsid223860\rsid735077\rsid1718133\rsid2892074\rsid3565327\rsid4484631_x000d__x000a_\rsid4666813\rsid6641733\rsid7823322\rsid9636012\rsid10377208\rsid10637331\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37331\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4484631 \chftnsep _x000d__x000a_\par }}{\*\ftnsepc \ltrpar \pard\plain \ltrpar\ql \li0\ri0\widctlpar\wrapdefault\aspalpha\aspnum\faauto\adjustright\rin0\lin0\itap0 \rtlch\fcs1 \af0\afs20\alang1025 \ltrch\fcs0 \fs24\lang2057\langfe2057\cgrid\langnp2057\langfenp2057 {\rtlch\fcs1 \af0 _x000d__x000a_\ltrch\fcs0 \insrsid4484631 \chftnsepc _x000d__x000a_\par }}{\*\aftnsep \ltrpar \pard\plain \ltrpar\ql \li0\ri0\widctlpar\wrapdefault\aspalpha\aspnum\faauto\adjustright\rin0\lin0\itap0 \rtlch\fcs1 \af0\afs20\alang1025 \ltrch\fcs0 \fs24\lang2057\langfe2057\cgrid\langnp2057\langfenp2057 {\rtlch\fcs1 \af0 _x000d__x000a_\ltrch\fcs0 \insrsid4484631 \chftnsep _x000d__x000a_\par }}{\*\aftnsepc \ltrpar \pard\plain \ltrpar\ql \li0\ri0\widctlpar\wrapdefault\aspalpha\aspnum\faauto\adjustright\rin0\lin0\itap0 \rtlch\fcs1 \af0\afs20\alang1025 \ltrch\fcs0 \fs24\lang2057\langfe2057\cgrid\langnp2057\langfenp2057 {\rtlch\fcs1 \af0 _x000d__x000a_\ltrch\fcs0 \insrsid44846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0637331\charrsid15879488 {\*\bkmkstart restartB_x000d__x000a_}\hich\af1\dbch\af31501\loch\f1 &lt;AmendB&gt;}{\rtlch\fcs1 \af0 \ltrch\fcs0 \insrsid10637331\charrsid15879488 [ZAMENDMENT]\tab \tab }{\rtlch\fcs1 \af0 \ltrch\fcs0 _x000d__x000a_\cs17\b0\v\fs20\cf9\lang1024\langfe1024\loch\af1\hich\af1\dbch\af31501\noproof\insrsid10637331\charrsid15879488 \hich\af1\dbch\af31501\loch\f1 &lt;NumAmB&gt;}{\rtlch\fcs1 \af0 \ltrch\fcs0 \insrsid10637331\charrsid15879488 [ZNRAM]}{\rtlch\fcs1 \af0 \ltrch\fcs0 _x000d__x000a_\cs17\b0\v\fs20\cf9\lang1024\langfe1024\loch\af1\hich\af1\dbch\af31501\noproof\insrsid10637331\charrsid15879488 \hich\af1\dbch\af31501\loch\f1 &lt;/NumAmB&gt;}{\rtlch\fcs1 \af0 \ltrch\fcs0 \insrsid1063733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0637331\charrsid15879488 \hich\af1\dbch\af31501\loch\f1 &lt;DocAmend&gt;}{\rtlch\fcs1 \af0 \ltrch\fcs0 \insrsid10637331\charrsid15879488 _x000d__x000a_[ZPROPOSAL][ZAMACT]}{\rtlch\fcs1 \af0 \ltrch\fcs0 \cs17\b0\v\fs20\cf9\lang1024\langfe1024\loch\af1\hich\af1\dbch\af31501\noproof\insrsid10637331\charrsid15879488 \hich\af1\dbch\af31501\loch\f1 &lt;/DocAmend&gt;}{\rtlch\fcs1 \af0 \ltrch\fcs0 _x000d__x000a_\insrsid1063733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0637331\charrsid15879488 \hich\af1\dbch\af31501\loch\f1 &lt;Article&gt;}{\rtlch\fcs1 \af0 \ltrch\fcs0 \insrsid10637331\charrsid15879488 [ZAMPART]}{_x000d__x000a_\rtlch\fcs1 \af0 \ltrch\fcs0 \cs17\b0\v\fs20\cf9\lang1024\langfe1024\loch\af1\hich\af1\dbch\af31501\noproof\insrsid10637331\charrsid15879488 \hich\af1\dbch\af31501\loch\f1 &lt;/Article&gt;}{\rtlch\fcs1 \af0 \ltrch\fcs0 \insrsid1063733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0637331\charrsid15879488 \hich\af1\dbch\af31501\loch\f1 &lt;DocAmend2&gt;&lt;OptDel&gt;}{\rtlch\fcs1 \af0 \ltrch\fcs0 \insrsid10637331\charrsid15879488 [ZNRACT]}{_x000d__x000a_\rtlch\fcs1 \af0 \ltrch\fcs0 \cs17\v\fs20\cf9\lang1024\langfe1024\loch\af1\hich\af1\dbch\af31501\noproof\insrsid10637331\charrsid15879488 \hich\af1\dbch\af31501\loch\f1 &lt;/OptDel&gt;&lt;/DocAmend2&gt;}{\rtlch\fcs1 \af0 \ltrch\fcs0 \insrsid10637331\charrsid15879488 _x000d__x000a__x000d__x000a_\par }\pard \ltrpar\ql \li0\ri0\widctlpar\wrapdefault\aspalpha\aspnum\faauto\adjustright\rin0\lin0\itap0\pararsid15956237 {\rtlch\fcs1 \af0 \ltrch\fcs0 _x000d__x000a_\cs17\v\fs20\cf9\lang1024\langfe1024\loch\af1\hich\af1\dbch\af31501\noproof\langnp1036\insrsid10637331\charrsid11356624 \hich\af1\dbch\af31501\loch\f1 &lt;Article2&gt;&lt;OptDel&gt;}{\rtlch\fcs1 \af0 \ltrch\fcs0 _x000d__x000a_\lang1036\langfe2057\langnp1036\insrsid10637331\charrsid11356624 [ZACTPART]}{\rtlch\fcs1 \af0 \ltrch\fcs0 \cs17\v\fs20\cf9\lang1024\langfe1024\loch\af1\hich\af1\dbch\af31501\noproof\langnp1036\insrsid10637331\charrsid11356624 _x000d__x000a_\hich\af1\dbch\af31501\loch\f1 &lt;/OptDel&gt;&lt;/Article2&gt;}{\rtlch\fcs1 \af0 \ltrch\fcs0 \lang1036\langfe2057\langnp1036\insrsid1063733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0637331\charrsid11356624 \cell }\pard \ltrpar\ql \li0\ri0\widctlpar\intbl\wrapdefault\aspalpha\aspnum\faauto\adjustright\rin0\lin0 {\rtlch\fcs1 \af0 \ltrch\fcs0 \insrsid1063733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0637331\charrsid15879488 [ZLEFTB]\cell [ZRIGHT]\cell }\pard\plain \ltrpar_x000d__x000a_\ql \li0\ri0\widctlpar\intbl\wrapdefault\aspalpha\aspnum\faauto\adjustright\rin0\lin0 \rtlch\fcs1 \af0\afs20\alang1025 \ltrch\fcs0 \fs24\lang2057\langfe2057\cgrid\langnp2057\langfenp2057 {\rtlch\fcs1 \af0 \ltrch\fcs0 \insrsid10637331\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37331\charrsid15879488 [ZTEXTL]\cell [ZTEXTR]}{\rtlch\fcs1 \af0\afs24 \ltrch\fcs0 \insrsid10637331\charrsid15879488 \cell }\pard\plain \ltrpar\ql \li0\ri0\widctlpar\intbl\wrapdefault\aspalpha\aspnum\faauto\adjustright\rin0\lin0 \rtlch\fcs1 _x000d__x000a_\af0\afs20\alang1025 \ltrch\fcs0 \fs24\lang2057\langfe2057\cgrid\langnp2057\langfenp2057 {\rtlch\fcs1 \af0 \ltrch\fcs0 \insrsid1063733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0637331\charrsid15879488 \hich\af1\dbch\af31501\loch\f1 &lt;OptDel&gt;}{\rtlch\fcs1 \af0 \ltrch\fcs0 \insrsid10637331\charrsid15879488 [ZCROSSREF]}{\rtlch\fcs1 \af0 _x000d__x000a_\ltrch\fcs0 \cs17\i0\v\fs20\cf9\lang1024\langfe1024\loch\af1\hich\af1\dbch\af31501\noproof\insrsid10637331\charrsid15879488 \hich\af1\dbch\af31501\loch\f1 &lt;/OptDel&gt;}{\rtlch\fcs1 \af0 \ltrch\fcs0 \insrsid1063733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0637331\charrsid15879488 \hich\af1\dbch\af31501\loch\f1 &lt;TitreJust&gt;}{\rtlch\fcs1 \af0 \ltrch\fcs0 \insrsid10637331\charrsid15879488 _x000d__x000a_[ZJUSTIFICATION]}{\rtlch\fcs1 \af0 \ltrch\fcs0 \cs17\i0\v\fs20\cf9\lang1024\langfe1024\loch\af1\hich\af1\dbch\af31501\noproof\insrsid10637331\charrsid15879488 \hich\af1\dbch\af31501\loch\f1 &lt;/TitreJust&gt;}{\rtlch\fcs1 \af0 \ltrch\fcs0 _x000d__x000a_\insrsid1063733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0637331\charrsid15879488 \hich\af1\dbch\af31501\loch\f1 &lt;OptDelPrev&gt;}{\rtlch\fcs1 \af0 \ltrch\fcs0 \insrsid10637331\charrsid15879488 [ZTEXTJUST]}{_x000d__x000a_\rtlch\fcs1 \af0 \ltrch\fcs0 \cs17\i0\v\fs20\cf9\lang1024\langfe1024\loch\af1\hich\af1\dbch\af31501\noproof\insrsid10637331\charrsid15879488 \hich\af1\dbch\af31501\loch\f1 &lt;/OptDelPrev&gt;}{\rtlch\fcs1 \af0 \ltrch\fcs0 \insrsid10637331\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0637331\charrsid15879488 \hich\af1\dbch\af31501\loch\f1 &lt;/AmendB&gt;}{\rtlch\fcs1 \af0 \ltrch\fcs0 \insrsid106373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9_x000d__x000a_4fd6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ITLECODMNU" w:val=" 1"/>
    <w:docVar w:name="TVTAMPART" w:val=" Article 1 – paragraph 1 – point 5 a (new) "/>
    <w:docVar w:name="TXTAUTHOR" w:val="Emma Rafowicz"/>
    <w:docVar w:name="TXTLANGUE" w:val="EN"/>
    <w:docVar w:name="TXTLANGUEMIN" w:val="en"/>
    <w:docVar w:name="TXTNRC" w:val="0304/2025"/>
    <w:docVar w:name="TXTNRFIRSTAM" w:val="1"/>
    <w:docVar w:name="TXTNRLASTAM" w:val="28"/>
    <w:docVar w:name="TXTNRPE" w:val="784.261"/>
    <w:docVar w:name="TXTNRPROC" w:val="2025/1689"/>
    <w:docVar w:name="TXTPEorAP" w:val="PE"/>
    <w:docVar w:name="TXTROUTE" w:val="AD\1337574EN.docx"/>
    <w:docVar w:name="TXTVERSION" w:val="02-00"/>
  </w:docVars>
  <w:rsids>
    <w:rsidRoot w:val="00254793"/>
    <w:rsid w:val="00026559"/>
    <w:rsid w:val="00027FA8"/>
    <w:rsid w:val="0004474F"/>
    <w:rsid w:val="00082EC4"/>
    <w:rsid w:val="000B10BA"/>
    <w:rsid w:val="000B3BA3"/>
    <w:rsid w:val="000D44A6"/>
    <w:rsid w:val="000E3594"/>
    <w:rsid w:val="00122C05"/>
    <w:rsid w:val="00134974"/>
    <w:rsid w:val="00141CD7"/>
    <w:rsid w:val="001449E8"/>
    <w:rsid w:val="001616BD"/>
    <w:rsid w:val="001820A9"/>
    <w:rsid w:val="001A0556"/>
    <w:rsid w:val="001A2264"/>
    <w:rsid w:val="001B0A1E"/>
    <w:rsid w:val="001C0886"/>
    <w:rsid w:val="001D14A5"/>
    <w:rsid w:val="001D5154"/>
    <w:rsid w:val="001E3AC4"/>
    <w:rsid w:val="0020077A"/>
    <w:rsid w:val="0023131B"/>
    <w:rsid w:val="00254793"/>
    <w:rsid w:val="0029268F"/>
    <w:rsid w:val="002A67EE"/>
    <w:rsid w:val="00304EA8"/>
    <w:rsid w:val="00341A99"/>
    <w:rsid w:val="0035494F"/>
    <w:rsid w:val="00360FAA"/>
    <w:rsid w:val="0038294E"/>
    <w:rsid w:val="00397000"/>
    <w:rsid w:val="003A2F84"/>
    <w:rsid w:val="003C7390"/>
    <w:rsid w:val="003E1280"/>
    <w:rsid w:val="003F057D"/>
    <w:rsid w:val="003F128E"/>
    <w:rsid w:val="003F28DC"/>
    <w:rsid w:val="0040055C"/>
    <w:rsid w:val="0040276D"/>
    <w:rsid w:val="00444894"/>
    <w:rsid w:val="00487596"/>
    <w:rsid w:val="004B3A53"/>
    <w:rsid w:val="004C2731"/>
    <w:rsid w:val="004C2A0D"/>
    <w:rsid w:val="004F1D2F"/>
    <w:rsid w:val="00502B76"/>
    <w:rsid w:val="00513F6F"/>
    <w:rsid w:val="00517178"/>
    <w:rsid w:val="00522B51"/>
    <w:rsid w:val="00524707"/>
    <w:rsid w:val="00540A29"/>
    <w:rsid w:val="005539B7"/>
    <w:rsid w:val="00571233"/>
    <w:rsid w:val="00597406"/>
    <w:rsid w:val="005E14F5"/>
    <w:rsid w:val="00613134"/>
    <w:rsid w:val="00623018"/>
    <w:rsid w:val="00626D52"/>
    <w:rsid w:val="00643DA8"/>
    <w:rsid w:val="00657D5C"/>
    <w:rsid w:val="00666802"/>
    <w:rsid w:val="00683DD1"/>
    <w:rsid w:val="006865DA"/>
    <w:rsid w:val="00686C40"/>
    <w:rsid w:val="00691B1C"/>
    <w:rsid w:val="006A0313"/>
    <w:rsid w:val="006A0F0A"/>
    <w:rsid w:val="006A48AA"/>
    <w:rsid w:val="006A51C3"/>
    <w:rsid w:val="006B1267"/>
    <w:rsid w:val="006C2BF2"/>
    <w:rsid w:val="006C6957"/>
    <w:rsid w:val="006D292E"/>
    <w:rsid w:val="006E67FC"/>
    <w:rsid w:val="00712462"/>
    <w:rsid w:val="00716BAA"/>
    <w:rsid w:val="00783EAA"/>
    <w:rsid w:val="0078548A"/>
    <w:rsid w:val="007B7CE3"/>
    <w:rsid w:val="007E2AED"/>
    <w:rsid w:val="007F187F"/>
    <w:rsid w:val="00817D13"/>
    <w:rsid w:val="00820C7D"/>
    <w:rsid w:val="00833D11"/>
    <w:rsid w:val="00836FD3"/>
    <w:rsid w:val="008375A8"/>
    <w:rsid w:val="008535FD"/>
    <w:rsid w:val="00872A52"/>
    <w:rsid w:val="00876A73"/>
    <w:rsid w:val="0087707F"/>
    <w:rsid w:val="0089388A"/>
    <w:rsid w:val="008F29A6"/>
    <w:rsid w:val="008F3DB0"/>
    <w:rsid w:val="00904864"/>
    <w:rsid w:val="009052FE"/>
    <w:rsid w:val="009215FC"/>
    <w:rsid w:val="00924555"/>
    <w:rsid w:val="00933703"/>
    <w:rsid w:val="009368B3"/>
    <w:rsid w:val="0098172B"/>
    <w:rsid w:val="00982B83"/>
    <w:rsid w:val="009857B4"/>
    <w:rsid w:val="009D4C0B"/>
    <w:rsid w:val="009E7319"/>
    <w:rsid w:val="00A65186"/>
    <w:rsid w:val="00A71228"/>
    <w:rsid w:val="00A74E25"/>
    <w:rsid w:val="00A952A4"/>
    <w:rsid w:val="00AC2A60"/>
    <w:rsid w:val="00AC2B33"/>
    <w:rsid w:val="00AD49D0"/>
    <w:rsid w:val="00AD771A"/>
    <w:rsid w:val="00AD78E4"/>
    <w:rsid w:val="00B00EE6"/>
    <w:rsid w:val="00B10490"/>
    <w:rsid w:val="00B23EE1"/>
    <w:rsid w:val="00B41622"/>
    <w:rsid w:val="00B476DC"/>
    <w:rsid w:val="00B556CD"/>
    <w:rsid w:val="00B62D4B"/>
    <w:rsid w:val="00B904FA"/>
    <w:rsid w:val="00BA3E40"/>
    <w:rsid w:val="00BD1F76"/>
    <w:rsid w:val="00BE20CF"/>
    <w:rsid w:val="00C166CE"/>
    <w:rsid w:val="00C22327"/>
    <w:rsid w:val="00C335C6"/>
    <w:rsid w:val="00C4219C"/>
    <w:rsid w:val="00C52A28"/>
    <w:rsid w:val="00C55F92"/>
    <w:rsid w:val="00C566B4"/>
    <w:rsid w:val="00C6657D"/>
    <w:rsid w:val="00C709B7"/>
    <w:rsid w:val="00C75E98"/>
    <w:rsid w:val="00C81C5B"/>
    <w:rsid w:val="00C83B35"/>
    <w:rsid w:val="00C85D0F"/>
    <w:rsid w:val="00CB06B9"/>
    <w:rsid w:val="00CD212A"/>
    <w:rsid w:val="00D25CF2"/>
    <w:rsid w:val="00D56CE0"/>
    <w:rsid w:val="00D6254D"/>
    <w:rsid w:val="00D67D0A"/>
    <w:rsid w:val="00D71886"/>
    <w:rsid w:val="00D74FD1"/>
    <w:rsid w:val="00D943A5"/>
    <w:rsid w:val="00D9581F"/>
    <w:rsid w:val="00DB56E4"/>
    <w:rsid w:val="00E27F01"/>
    <w:rsid w:val="00E414B2"/>
    <w:rsid w:val="00E77FF5"/>
    <w:rsid w:val="00E85FF9"/>
    <w:rsid w:val="00E94D64"/>
    <w:rsid w:val="00E9619A"/>
    <w:rsid w:val="00EA3802"/>
    <w:rsid w:val="00EB25A8"/>
    <w:rsid w:val="00ED11D6"/>
    <w:rsid w:val="00EF08EE"/>
    <w:rsid w:val="00EF1432"/>
    <w:rsid w:val="00EF33D5"/>
    <w:rsid w:val="00F15744"/>
    <w:rsid w:val="00F203BA"/>
    <w:rsid w:val="00F24D04"/>
    <w:rsid w:val="00F24D40"/>
    <w:rsid w:val="00F41E3C"/>
    <w:rsid w:val="00F54025"/>
    <w:rsid w:val="00F65570"/>
    <w:rsid w:val="00FA4058"/>
    <w:rsid w:val="00FE5B6F"/>
    <w:rsid w:val="00FF5E4D"/>
    <w:rsid w:val="00FF64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27B57"/>
  <w15:chartTrackingRefBased/>
  <w15:docId w15:val="{25F3DC97-7C08-4BF1-88F3-8DA9C29D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44489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397000"/>
    <w:pPr>
      <w:spacing w:after="120"/>
    </w:pPr>
    <w:rPr>
      <w:szCs w:val="20"/>
    </w:rPr>
  </w:style>
  <w:style w:type="character" w:customStyle="1" w:styleId="NormalBoldChar">
    <w:name w:val="NormalBold Char"/>
    <w:link w:val="NormalBold"/>
    <w:rsid w:val="00397000"/>
    <w:rPr>
      <w:b/>
      <w:sz w:val="24"/>
    </w:rPr>
  </w:style>
  <w:style w:type="character" w:customStyle="1" w:styleId="Normal6Char">
    <w:name w:val="Normal6 Char"/>
    <w:link w:val="Normal6"/>
    <w:rsid w:val="00397000"/>
    <w:rPr>
      <w:sz w:val="24"/>
      <w:lang w:val="lv-LV"/>
    </w:rPr>
  </w:style>
  <w:style w:type="paragraph" w:customStyle="1" w:styleId="ColumnHeading">
    <w:name w:val="ColumnHeading"/>
    <w:basedOn w:val="Normal"/>
    <w:rsid w:val="00397000"/>
    <w:pPr>
      <w:spacing w:after="240"/>
      <w:jc w:val="center"/>
    </w:pPr>
    <w:rPr>
      <w:i/>
      <w:szCs w:val="20"/>
    </w:rPr>
  </w:style>
  <w:style w:type="paragraph" w:customStyle="1" w:styleId="AMNumberTabs0">
    <w:name w:val="AMNumberTabs"/>
    <w:basedOn w:val="Normal"/>
    <w:rsid w:val="003970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397000"/>
    <w:pPr>
      <w:jc w:val="right"/>
    </w:pPr>
  </w:style>
  <w:style w:type="paragraph" w:styleId="Footer">
    <w:name w:val="footer"/>
    <w:basedOn w:val="Normal"/>
    <w:link w:val="FooterChar"/>
    <w:rsid w:val="008F29A6"/>
    <w:pPr>
      <w:tabs>
        <w:tab w:val="center" w:pos="4513"/>
        <w:tab w:val="right" w:pos="9026"/>
      </w:tabs>
    </w:pPr>
  </w:style>
  <w:style w:type="character" w:customStyle="1" w:styleId="FooterChar">
    <w:name w:val="Footer Char"/>
    <w:basedOn w:val="DefaultParagraphFont"/>
    <w:link w:val="Footer"/>
    <w:rsid w:val="008F29A6"/>
    <w:rPr>
      <w:sz w:val="24"/>
      <w:szCs w:val="24"/>
    </w:rPr>
  </w:style>
  <w:style w:type="paragraph" w:styleId="Revision">
    <w:name w:val="Revision"/>
    <w:hidden/>
    <w:uiPriority w:val="99"/>
    <w:semiHidden/>
    <w:rsid w:val="006865DA"/>
    <w:rPr>
      <w:sz w:val="24"/>
      <w:szCs w:val="24"/>
    </w:rPr>
  </w:style>
  <w:style w:type="character" w:styleId="CommentReference">
    <w:name w:val="annotation reference"/>
    <w:basedOn w:val="DefaultParagraphFont"/>
    <w:rsid w:val="003F28DC"/>
    <w:rPr>
      <w:sz w:val="16"/>
      <w:szCs w:val="16"/>
    </w:rPr>
  </w:style>
  <w:style w:type="paragraph" w:styleId="CommentText">
    <w:name w:val="annotation text"/>
    <w:basedOn w:val="Normal"/>
    <w:link w:val="CommentTextChar"/>
    <w:rsid w:val="003F28DC"/>
    <w:rPr>
      <w:sz w:val="20"/>
      <w:szCs w:val="20"/>
    </w:rPr>
  </w:style>
  <w:style w:type="character" w:customStyle="1" w:styleId="CommentTextChar">
    <w:name w:val="Comment Text Char"/>
    <w:basedOn w:val="DefaultParagraphFont"/>
    <w:link w:val="CommentText"/>
    <w:rsid w:val="003F28DC"/>
  </w:style>
  <w:style w:type="paragraph" w:styleId="CommentSubject">
    <w:name w:val="annotation subject"/>
    <w:basedOn w:val="CommentText"/>
    <w:next w:val="CommentText"/>
    <w:link w:val="CommentSubjectChar"/>
    <w:semiHidden/>
    <w:unhideWhenUsed/>
    <w:rsid w:val="003F28DC"/>
    <w:rPr>
      <w:b/>
      <w:bCs/>
    </w:rPr>
  </w:style>
  <w:style w:type="character" w:customStyle="1" w:styleId="CommentSubjectChar">
    <w:name w:val="Comment Subject Char"/>
    <w:basedOn w:val="CommentTextChar"/>
    <w:link w:val="CommentSubject"/>
    <w:semiHidden/>
    <w:rsid w:val="003F28DC"/>
    <w:rPr>
      <w:b/>
      <w:bCs/>
    </w:rPr>
  </w:style>
  <w:style w:type="character" w:customStyle="1" w:styleId="Heading3Char">
    <w:name w:val="Heading 3 Char"/>
    <w:basedOn w:val="DefaultParagraphFont"/>
    <w:link w:val="Heading3"/>
    <w:semiHidden/>
    <w:rsid w:val="00444894"/>
    <w:rPr>
      <w:rFonts w:asciiTheme="majorHAnsi" w:eastAsiaTheme="majorEastAsia" w:hAnsiTheme="majorHAnsi" w:cstheme="majorBidi"/>
      <w:color w:val="1F4D78" w:themeColor="accent1" w:themeShade="7F"/>
      <w:sz w:val="24"/>
      <w:szCs w:val="24"/>
    </w:rPr>
  </w:style>
  <w:style w:type="paragraph" w:customStyle="1" w:styleId="RollCallSymbols14pt">
    <w:name w:val="RollCallSymbols14pt"/>
    <w:basedOn w:val="Normal"/>
    <w:rsid w:val="00A952A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952A4"/>
    <w:pPr>
      <w:tabs>
        <w:tab w:val="center" w:pos="284"/>
        <w:tab w:val="left" w:pos="426"/>
      </w:tabs>
    </w:pPr>
    <w:rPr>
      <w:snapToGrid w:val="0"/>
      <w:szCs w:val="20"/>
      <w:lang w:eastAsia="en-US"/>
    </w:rPr>
  </w:style>
  <w:style w:type="paragraph" w:customStyle="1" w:styleId="RollCallVotes">
    <w:name w:val="RollCallVotes"/>
    <w:basedOn w:val="Normal"/>
    <w:rsid w:val="00A952A4"/>
    <w:pPr>
      <w:spacing w:before="120" w:after="120"/>
      <w:jc w:val="center"/>
    </w:pPr>
    <w:rPr>
      <w:b/>
      <w:bCs/>
      <w:snapToGrid w:val="0"/>
      <w:sz w:val="16"/>
      <w:szCs w:val="20"/>
      <w:lang w:eastAsia="en-US"/>
    </w:rPr>
  </w:style>
  <w:style w:type="paragraph" w:customStyle="1" w:styleId="RollCallTable">
    <w:name w:val="RollCallTable"/>
    <w:basedOn w:val="Normal"/>
    <w:rsid w:val="00A952A4"/>
    <w:pPr>
      <w:spacing w:before="120" w:after="120"/>
    </w:pPr>
    <w:rPr>
      <w:snapToGrid w:val="0"/>
      <w:sz w:val="16"/>
      <w:szCs w:val="20"/>
      <w:lang w:eastAsia="en-US"/>
    </w:rPr>
  </w:style>
  <w:style w:type="paragraph" w:customStyle="1" w:styleId="Normal24a">
    <w:name w:val="Normal24a"/>
    <w:basedOn w:val="Normal"/>
    <w:rsid w:val="00A952A4"/>
    <w:pPr>
      <w:spacing w:after="480"/>
    </w:pPr>
  </w:style>
  <w:style w:type="paragraph" w:customStyle="1" w:styleId="NormalBoldCenter">
    <w:name w:val="NormalBoldCenter"/>
    <w:basedOn w:val="Normal"/>
    <w:rsid w:val="00A952A4"/>
    <w:pPr>
      <w:jc w:val="center"/>
    </w:pPr>
    <w:rPr>
      <w:b/>
    </w:rPr>
  </w:style>
  <w:style w:type="paragraph" w:customStyle="1" w:styleId="Footprint12b">
    <w:name w:val="Footprint12b"/>
    <w:basedOn w:val="Normal"/>
    <w:rsid w:val="00A952A4"/>
    <w:pPr>
      <w:spacing w:before="240"/>
    </w:pPr>
  </w:style>
  <w:style w:type="paragraph" w:customStyle="1" w:styleId="NormalSingle">
    <w:name w:val="NormalSingle"/>
    <w:basedOn w:val="Normal"/>
    <w:qFormat/>
    <w:rsid w:val="00A952A4"/>
  </w:style>
  <w:style w:type="paragraph" w:styleId="FootnoteText">
    <w:name w:val="footnote text"/>
    <w:basedOn w:val="Normal"/>
    <w:link w:val="FootnoteTextChar"/>
    <w:rsid w:val="00A952A4"/>
    <w:rPr>
      <w:sz w:val="20"/>
      <w:szCs w:val="20"/>
    </w:rPr>
  </w:style>
  <w:style w:type="character" w:customStyle="1" w:styleId="FootnoteTextChar">
    <w:name w:val="Footnote Text Char"/>
    <w:basedOn w:val="DefaultParagraphFont"/>
    <w:link w:val="FootnoteText"/>
    <w:rsid w:val="00A952A4"/>
  </w:style>
  <w:style w:type="character" w:styleId="FootnoteReference">
    <w:name w:val="footnote reference"/>
    <w:basedOn w:val="DefaultParagraphFont"/>
    <w:rsid w:val="00A952A4"/>
    <w:rPr>
      <w:vertAlign w:val="superscript"/>
    </w:rPr>
  </w:style>
  <w:style w:type="character" w:styleId="Hyperlink">
    <w:name w:val="Hyperlink"/>
    <w:basedOn w:val="DefaultParagraphFont"/>
    <w:rsid w:val="00A952A4"/>
    <w:rPr>
      <w:color w:val="0563C1" w:themeColor="hyperlink"/>
      <w:u w:val="single"/>
    </w:rPr>
  </w:style>
  <w:style w:type="character" w:styleId="UnresolvedMention">
    <w:name w:val="Unresolved Mention"/>
    <w:basedOn w:val="DefaultParagraphFont"/>
    <w:uiPriority w:val="99"/>
    <w:semiHidden/>
    <w:unhideWhenUsed/>
    <w:rsid w:val="00A95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4888</Words>
  <Characters>31583</Characters>
  <Application>Microsoft Office Word</Application>
  <DocSecurity>0</DocSecurity>
  <Lines>1263</Lines>
  <Paragraphs>414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2026-03-17T17:11:00Z</dcterms:created>
  <dcterms:modified xsi:type="dcterms:W3CDTF">2026-03-17T17:11:00Z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1337574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AD\1337574LV.docx</vt:lpwstr>
  </property>
  <property fmtid="{D5CDD505-2E9C-101B-9397-08002B2CF9AE}" pid="10" name="LastEdited with">
    <vt:lpwstr>10.2.1 Build [20260110]</vt:lpwstr>
  </property>
  <property fmtid="{D5CDD505-2E9C-101B-9397-08002B2CF9AE}" pid="11" name="PE number">
    <vt:lpwstr>784.261</vt:lpwstr>
  </property>
  <property fmtid="{D5CDD505-2E9C-101B-9397-08002B2CF9AE}" pid="12" name="SDLStudio">
    <vt:lpwstr/>
  </property>
  <property fmtid="{D5CDD505-2E9C-101B-9397-08002B2CF9AE}" pid="13" name="SendToEpades">
    <vt:lpwstr>OK(HDG) - 2026/03/06 17:11</vt:lpwstr>
  </property>
  <property fmtid="{D5CDD505-2E9C-101B-9397-08002B2CF9AE}" pid="14" name="Bookout">
    <vt:lpwstr>OK - 2026/03/17 18:11</vt:lpwstr>
  </property>
</Properties>
</file>