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F10FEE" w:rsidRPr="00C156CB" w14:paraId="62C18F31" w14:textId="77777777" w:rsidTr="00C85D0F">
        <w:trPr>
          <w:trHeight w:hRule="exact" w:val="1418"/>
        </w:trPr>
        <w:tc>
          <w:tcPr>
            <w:tcW w:w="6804" w:type="dxa"/>
            <w:shd w:val="clear" w:color="auto" w:fill="auto"/>
            <w:vAlign w:val="center"/>
          </w:tcPr>
          <w:p w14:paraId="2BA65336" w14:textId="77777777" w:rsidR="00BA3E40" w:rsidRPr="00C156CB" w:rsidRDefault="00E57997" w:rsidP="00C85D0F">
            <w:pPr>
              <w:pStyle w:val="EPName"/>
            </w:pPr>
            <w:r w:rsidRPr="00C156CB">
              <w:t>Parlament Europejski</w:t>
            </w:r>
          </w:p>
          <w:p w14:paraId="26D30188" w14:textId="77777777" w:rsidR="00BA3E40" w:rsidRPr="00C156CB" w:rsidRDefault="00E57997" w:rsidP="00C85D0F">
            <w:pPr>
              <w:pStyle w:val="EPTerm"/>
            </w:pPr>
            <w:r w:rsidRPr="00C156CB">
              <w:t>2024-2029</w:t>
            </w:r>
          </w:p>
        </w:tc>
        <w:tc>
          <w:tcPr>
            <w:tcW w:w="2268" w:type="dxa"/>
            <w:shd w:val="clear" w:color="auto" w:fill="auto"/>
          </w:tcPr>
          <w:p w14:paraId="07EE79C1" w14:textId="77777777" w:rsidR="00BA3E40" w:rsidRPr="00C156CB" w:rsidRDefault="00E57997" w:rsidP="00C85D0F">
            <w:pPr>
              <w:pStyle w:val="EPLogo"/>
            </w:pPr>
            <w:r w:rsidRPr="00C156CB">
              <w:rPr>
                <w:noProof/>
              </w:rPr>
              <w:drawing>
                <wp:inline distT="0" distB="0" distL="0" distR="0" wp14:anchorId="6A871398" wp14:editId="5B079A6A">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369F3FD7" w14:textId="77777777" w:rsidR="00F24D40" w:rsidRPr="00C156CB" w:rsidRDefault="00F24D40" w:rsidP="00F24D40">
      <w:pPr>
        <w:pStyle w:val="LineTop"/>
      </w:pPr>
    </w:p>
    <w:p w14:paraId="1660EA4F" w14:textId="77777777" w:rsidR="00F24D40" w:rsidRPr="00C156CB" w:rsidRDefault="00E57997" w:rsidP="00F24D40">
      <w:pPr>
        <w:pStyle w:val="EPBody"/>
      </w:pPr>
      <w:r w:rsidRPr="00C156CB">
        <w:rPr>
          <w:rStyle w:val="HideTWBExt"/>
        </w:rPr>
        <w:t>&lt;</w:t>
      </w:r>
      <w:r w:rsidRPr="00C156CB">
        <w:rPr>
          <w:rStyle w:val="HideTWBExt"/>
          <w:i w:val="0"/>
        </w:rPr>
        <w:t>Commission</w:t>
      </w:r>
      <w:r w:rsidRPr="00C156CB">
        <w:rPr>
          <w:rStyle w:val="HideTWBExt"/>
        </w:rPr>
        <w:t>&gt;</w:t>
      </w:r>
      <w:r w:rsidRPr="00C156CB">
        <w:rPr>
          <w:rStyle w:val="HideTWBInt"/>
          <w:color w:val="auto"/>
        </w:rPr>
        <w:t>{CULT}</w:t>
      </w:r>
      <w:r w:rsidRPr="00C156CB">
        <w:t>Komisji Kultury i Edukacji</w:t>
      </w:r>
      <w:r w:rsidRPr="00C156CB">
        <w:rPr>
          <w:rStyle w:val="HideTWBExt"/>
        </w:rPr>
        <w:t>&lt;/</w:t>
      </w:r>
      <w:r w:rsidRPr="00C156CB">
        <w:rPr>
          <w:rStyle w:val="HideTWBExt"/>
          <w:i w:val="0"/>
        </w:rPr>
        <w:t>Commission</w:t>
      </w:r>
      <w:r w:rsidRPr="00C156CB">
        <w:rPr>
          <w:rStyle w:val="HideTWBExt"/>
        </w:rPr>
        <w:t>&gt;</w:t>
      </w:r>
    </w:p>
    <w:p w14:paraId="1F098BF4" w14:textId="77777777" w:rsidR="00F24D40" w:rsidRPr="00C156CB" w:rsidRDefault="00F24D40" w:rsidP="00F24D40">
      <w:pPr>
        <w:pStyle w:val="LineBottom"/>
      </w:pPr>
    </w:p>
    <w:p w14:paraId="4C4ACC68" w14:textId="77777777" w:rsidR="001D14A5" w:rsidRPr="00C156CB" w:rsidRDefault="00E57997" w:rsidP="001D14A5">
      <w:pPr>
        <w:pStyle w:val="CoverReference"/>
      </w:pPr>
      <w:r w:rsidRPr="00C156CB">
        <w:rPr>
          <w:rStyle w:val="HideTWBExt"/>
          <w:b w:val="0"/>
        </w:rPr>
        <w:t>&lt;RefProc&gt;</w:t>
      </w:r>
      <w:r w:rsidRPr="00C156CB">
        <w:t>2025/0359</w:t>
      </w:r>
      <w:r w:rsidRPr="00C156CB">
        <w:rPr>
          <w:rStyle w:val="HideTWBExt"/>
          <w:b w:val="0"/>
        </w:rPr>
        <w:t>&lt;/RefProc&gt;&lt;RefTypeProc&gt;</w:t>
      </w:r>
      <w:r w:rsidRPr="00C156CB">
        <w:t>(COD)</w:t>
      </w:r>
      <w:r w:rsidRPr="00C156CB">
        <w:rPr>
          <w:rStyle w:val="HideTWBExt"/>
          <w:b w:val="0"/>
        </w:rPr>
        <w:t>&lt;/RefTypeProc&gt;</w:t>
      </w:r>
    </w:p>
    <w:p w14:paraId="6C909788" w14:textId="77777777" w:rsidR="001D14A5" w:rsidRPr="00C156CB" w:rsidRDefault="00E57997" w:rsidP="001D14A5">
      <w:pPr>
        <w:pStyle w:val="CoverDate"/>
      </w:pPr>
      <w:r w:rsidRPr="00C156CB">
        <w:rPr>
          <w:rStyle w:val="HideTWBExt"/>
        </w:rPr>
        <w:t>&lt;Date&gt;</w:t>
      </w:r>
      <w:r w:rsidRPr="00C156CB">
        <w:t>6.3.2026</w:t>
      </w:r>
      <w:r w:rsidRPr="00C156CB">
        <w:rPr>
          <w:rStyle w:val="HideTWBExt"/>
        </w:rPr>
        <w:t>&lt;/Date&gt;</w:t>
      </w:r>
    </w:p>
    <w:p w14:paraId="02122FE0" w14:textId="77777777" w:rsidR="001D14A5" w:rsidRPr="00C156CB" w:rsidRDefault="00E57997" w:rsidP="001D14A5">
      <w:pPr>
        <w:pStyle w:val="CoverDocType24a"/>
      </w:pPr>
      <w:r w:rsidRPr="00C156CB">
        <w:rPr>
          <w:rStyle w:val="HideTWBExt"/>
          <w:b w:val="0"/>
        </w:rPr>
        <w:t>&lt;TitreType&gt;</w:t>
      </w:r>
      <w:r w:rsidRPr="00C156CB">
        <w:t>OPINIA</w:t>
      </w:r>
      <w:r w:rsidRPr="00C156CB">
        <w:rPr>
          <w:rStyle w:val="HideTWBExt"/>
          <w:b w:val="0"/>
        </w:rPr>
        <w:t>&lt;/TitreType&gt;</w:t>
      </w:r>
    </w:p>
    <w:p w14:paraId="0EC35468" w14:textId="77777777" w:rsidR="001D14A5" w:rsidRPr="00C156CB" w:rsidRDefault="00E57997" w:rsidP="001D14A5">
      <w:pPr>
        <w:pStyle w:val="CoverNormal24a"/>
      </w:pPr>
      <w:r w:rsidRPr="00C156CB">
        <w:rPr>
          <w:rStyle w:val="HideTWBExt"/>
        </w:rPr>
        <w:t>&lt;CommissionResp&gt;</w:t>
      </w:r>
      <w:r w:rsidRPr="00C156CB">
        <w:t xml:space="preserve">Komisji Kultury i </w:t>
      </w:r>
      <w:r w:rsidRPr="00C156CB">
        <w:t>Edukacji</w:t>
      </w:r>
      <w:r w:rsidRPr="00C156CB">
        <w:rPr>
          <w:rStyle w:val="HideTWBExt"/>
        </w:rPr>
        <w:t>&lt;/CommissionResp&gt;</w:t>
      </w:r>
    </w:p>
    <w:p w14:paraId="7689DDD1" w14:textId="77777777" w:rsidR="001D14A5" w:rsidRPr="00C156CB" w:rsidRDefault="00E57997" w:rsidP="001D14A5">
      <w:pPr>
        <w:pStyle w:val="CoverNormal24a"/>
      </w:pPr>
      <w:r w:rsidRPr="00C156CB">
        <w:rPr>
          <w:rStyle w:val="HideTWBExt"/>
        </w:rPr>
        <w:t>&lt;CommissionInt&gt;</w:t>
      </w:r>
      <w:r w:rsidRPr="00C156CB">
        <w:t>dla Komisji Rynku Wewnętrznego i Ochrony Konsumentów oraz Komisji Wolności Obywatelskich, Sprawiedliwości i Spraw Wewnętrznych</w:t>
      </w:r>
      <w:r w:rsidRPr="00C156CB">
        <w:rPr>
          <w:rStyle w:val="HideTWBExt"/>
        </w:rPr>
        <w:t>&lt;/CommissionInt&gt;</w:t>
      </w:r>
    </w:p>
    <w:p w14:paraId="220F8913" w14:textId="77777777" w:rsidR="001D14A5" w:rsidRPr="00C156CB" w:rsidRDefault="00E57997" w:rsidP="001D14A5">
      <w:pPr>
        <w:pStyle w:val="CoverNormal"/>
      </w:pPr>
      <w:r w:rsidRPr="00C156CB">
        <w:rPr>
          <w:rStyle w:val="HideTWBExt"/>
        </w:rPr>
        <w:t>&lt;Titre&gt;</w:t>
      </w:r>
      <w:r w:rsidRPr="00C156CB">
        <w:t>w sprawie wniosku dotyczącego rozporządzenia Parlamentu Europejskiego i Rady zmieniającego rozporządzenia (UE) 2024/1689 i (UE) 2018/1139 w odniesieniu do uproszczenia wdrażania zharmonizowanych przepisów dotyczących sztucznej inteligencji (akt zbiorczy prawa cyfrowego dotyczący AI)</w:t>
      </w:r>
      <w:r w:rsidRPr="00C156CB">
        <w:rPr>
          <w:rStyle w:val="HideTWBExt"/>
        </w:rPr>
        <w:t>&lt;/Titre&gt;</w:t>
      </w:r>
    </w:p>
    <w:p w14:paraId="490A51FA" w14:textId="77777777" w:rsidR="001D14A5" w:rsidRPr="00C156CB" w:rsidRDefault="00E57997" w:rsidP="001D14A5">
      <w:pPr>
        <w:pStyle w:val="CoverNormal24a"/>
      </w:pPr>
      <w:r w:rsidRPr="00C156CB">
        <w:rPr>
          <w:rStyle w:val="HideTWBExt"/>
        </w:rPr>
        <w:t>&lt;DocRef&gt;</w:t>
      </w:r>
      <w:r w:rsidRPr="00C156CB">
        <w:t>(COM(2025)0836 – C10</w:t>
      </w:r>
      <w:r w:rsidRPr="00C156CB">
        <w:noBreakHyphen/>
        <w:t>0304/2025 – 2025/0359(COD))</w:t>
      </w:r>
      <w:r w:rsidRPr="00C156CB">
        <w:rPr>
          <w:rStyle w:val="HideTWBExt"/>
        </w:rPr>
        <w:t>&lt;/DocRef&gt;</w:t>
      </w:r>
    </w:p>
    <w:p w14:paraId="2BF7C6E1" w14:textId="77777777" w:rsidR="001D14A5" w:rsidRPr="00C156CB" w:rsidRDefault="00E57997" w:rsidP="001D14A5">
      <w:pPr>
        <w:pStyle w:val="CoverNormal24a"/>
      </w:pPr>
      <w:r w:rsidRPr="00C156CB">
        <w:t xml:space="preserve">Sprawozdawczyni komisji opiniodawczej: </w:t>
      </w:r>
      <w:r w:rsidRPr="00C156CB">
        <w:rPr>
          <w:rStyle w:val="HideTWBExt"/>
        </w:rPr>
        <w:t>&lt;Depute&gt;</w:t>
      </w:r>
      <w:r w:rsidRPr="00C156CB">
        <w:t>Emma Rafowicz</w:t>
      </w:r>
      <w:r w:rsidRPr="00C156CB">
        <w:rPr>
          <w:rStyle w:val="HideTWBExt"/>
        </w:rPr>
        <w:t>&lt;/Depute&gt;</w:t>
      </w:r>
    </w:p>
    <w:p w14:paraId="5B955E28" w14:textId="77777777" w:rsidR="001D14A5" w:rsidRPr="00C156CB" w:rsidRDefault="001D14A5" w:rsidP="00EB25A8">
      <w:pPr>
        <w:pStyle w:val="CoverNormal24a"/>
        <w:ind w:left="0"/>
        <w:rPr>
          <w:rStyle w:val="HideTWBExt"/>
        </w:rPr>
      </w:pPr>
    </w:p>
    <w:p w14:paraId="0C4A1C1F" w14:textId="77777777" w:rsidR="001D14A5" w:rsidRPr="00C156CB" w:rsidRDefault="001D14A5" w:rsidP="001D14A5">
      <w:pPr>
        <w:pStyle w:val="CoverNormal"/>
      </w:pPr>
    </w:p>
    <w:p w14:paraId="122580D8" w14:textId="77777777" w:rsidR="001D14A5" w:rsidRPr="00C156CB" w:rsidRDefault="00E57997" w:rsidP="001D14A5">
      <w:pPr>
        <w:tabs>
          <w:tab w:val="center" w:pos="4677"/>
        </w:tabs>
      </w:pPr>
      <w:r w:rsidRPr="00C156CB">
        <w:br w:type="page"/>
      </w:r>
      <w:r w:rsidRPr="00C156CB">
        <w:lastRenderedPageBreak/>
        <w:t>PA_Legam</w:t>
      </w:r>
    </w:p>
    <w:p w14:paraId="43CC9F0F" w14:textId="77777777" w:rsidR="001D14A5" w:rsidRPr="00C156CB" w:rsidRDefault="00E57997" w:rsidP="00EB25A8">
      <w:pPr>
        <w:pStyle w:val="PageHeadingNotTOC"/>
      </w:pPr>
      <w:r w:rsidRPr="00C156CB">
        <w:br w:type="page"/>
      </w:r>
    </w:p>
    <w:p w14:paraId="1BFECBF5" w14:textId="77777777" w:rsidR="001D14A5" w:rsidRPr="00C156CB" w:rsidRDefault="00E57997" w:rsidP="001D14A5">
      <w:pPr>
        <w:pStyle w:val="AmHeadingPA"/>
      </w:pPr>
      <w:r w:rsidRPr="00C156CB">
        <w:lastRenderedPageBreak/>
        <w:t>POPRAWKI</w:t>
      </w:r>
    </w:p>
    <w:p w14:paraId="18E330C0" w14:textId="77777777" w:rsidR="001D14A5" w:rsidRPr="00C156CB" w:rsidRDefault="00E57997" w:rsidP="001D14A5">
      <w:pPr>
        <w:pStyle w:val="Normal12a"/>
      </w:pPr>
      <w:bookmarkStart w:id="0" w:name="IntroA"/>
      <w:r w:rsidRPr="00C156CB">
        <w:t>Komisja Kultury i Edukacji przedstawia Komisji Rynku Wewnętrznego i Ochrony Konsumentów oraz Komisji Wolności Obywatelskich, Sprawiedliwości i Spraw Wewnętrznych, jako komisjom przedmiotowo właściwym, co następuje:</w:t>
      </w:r>
      <w:bookmarkEnd w:id="0"/>
    </w:p>
    <w:p w14:paraId="5ED1F8CF" w14:textId="77777777" w:rsidR="001D14A5" w:rsidRPr="00C156CB" w:rsidRDefault="00E57997" w:rsidP="001D14A5">
      <w:r w:rsidRPr="00C156CB">
        <w:rPr>
          <w:rStyle w:val="HideTWBExt"/>
        </w:rPr>
        <w:t>&lt;RepeatBlock-Amend&gt;</w:t>
      </w:r>
    </w:p>
    <w:p w14:paraId="38430CD8" w14:textId="77777777" w:rsidR="001D14A5" w:rsidRPr="00C156CB" w:rsidRDefault="00E57997" w:rsidP="001D14A5">
      <w:pPr>
        <w:pStyle w:val="AMNumberTabs0"/>
        <w:keepNext/>
      </w:pPr>
      <w:r w:rsidRPr="00C156CB">
        <w:rPr>
          <w:rStyle w:val="HideTWBExt"/>
          <w:b w:val="0"/>
        </w:rPr>
        <w:t>&lt;Amend&gt;</w:t>
      </w:r>
      <w:r w:rsidRPr="00C156CB">
        <w:t>Poprawka</w:t>
      </w:r>
      <w:r w:rsidRPr="00C156CB">
        <w:tab/>
      </w:r>
      <w:r w:rsidRPr="00C156CB">
        <w:tab/>
      </w:r>
      <w:r w:rsidRPr="00C156CB">
        <w:rPr>
          <w:rStyle w:val="HideTWBExt"/>
          <w:b w:val="0"/>
        </w:rPr>
        <w:t>&lt;NumAm&gt;</w:t>
      </w:r>
      <w:r w:rsidRPr="00C156CB">
        <w:t>1</w:t>
      </w:r>
      <w:r w:rsidRPr="00C156CB">
        <w:rPr>
          <w:rStyle w:val="HideTWBExt"/>
          <w:b w:val="0"/>
        </w:rPr>
        <w:t>&lt;/NumAm&gt;</w:t>
      </w:r>
    </w:p>
    <w:p w14:paraId="7F5086AB" w14:textId="77777777" w:rsidR="001D14A5" w:rsidRPr="00C156CB" w:rsidRDefault="00E57997" w:rsidP="001D14A5">
      <w:pPr>
        <w:pStyle w:val="NormalBold12b"/>
        <w:keepNext/>
      </w:pPr>
      <w:r w:rsidRPr="00C156CB">
        <w:rPr>
          <w:rStyle w:val="HideTWBExt"/>
          <w:b w:val="0"/>
        </w:rPr>
        <w:t>&lt;DocAmend&gt;</w:t>
      </w:r>
      <w:r w:rsidRPr="00C156CB">
        <w:t>Wniosek dotyczący rozporządzenia</w:t>
      </w:r>
      <w:r w:rsidRPr="00C156CB">
        <w:rPr>
          <w:rStyle w:val="HideTWBExt"/>
          <w:b w:val="0"/>
        </w:rPr>
        <w:t>&lt;/DocAmend&gt;</w:t>
      </w:r>
    </w:p>
    <w:p w14:paraId="4F4B43E8" w14:textId="77777777" w:rsidR="001D14A5" w:rsidRPr="00C156CB" w:rsidRDefault="00E57997" w:rsidP="001D14A5">
      <w:pPr>
        <w:pStyle w:val="NormalBold"/>
      </w:pPr>
      <w:r w:rsidRPr="00C156CB">
        <w:rPr>
          <w:rStyle w:val="HideTWBExt"/>
          <w:b w:val="0"/>
        </w:rPr>
        <w:t>&lt;Article&gt;</w:t>
      </w:r>
      <w:r w:rsidRPr="00C156CB">
        <w:t>Motyw 2 a (nowy)</w:t>
      </w:r>
      <w:r w:rsidRPr="00C156CB">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0FEE" w:rsidRPr="00C156CB" w14:paraId="5F79D43D" w14:textId="77777777" w:rsidTr="00FA4058">
        <w:trPr>
          <w:jc w:val="center"/>
        </w:trPr>
        <w:tc>
          <w:tcPr>
            <w:tcW w:w="9752" w:type="dxa"/>
            <w:gridSpan w:val="2"/>
          </w:tcPr>
          <w:p w14:paraId="157909CE" w14:textId="77777777" w:rsidR="001D14A5" w:rsidRPr="00C156CB" w:rsidRDefault="001D14A5" w:rsidP="00FA4058">
            <w:pPr>
              <w:keepNext/>
            </w:pPr>
          </w:p>
        </w:tc>
      </w:tr>
      <w:tr w:rsidR="00F10FEE" w:rsidRPr="00C156CB" w14:paraId="137C17DA" w14:textId="77777777" w:rsidTr="00FA4058">
        <w:trPr>
          <w:jc w:val="center"/>
        </w:trPr>
        <w:tc>
          <w:tcPr>
            <w:tcW w:w="4876" w:type="dxa"/>
          </w:tcPr>
          <w:p w14:paraId="5FD00F09" w14:textId="77777777" w:rsidR="001D14A5" w:rsidRPr="00C156CB" w:rsidRDefault="00E57997" w:rsidP="00FA4058">
            <w:pPr>
              <w:pStyle w:val="ColumnHeading"/>
              <w:keepNext/>
            </w:pPr>
            <w:r w:rsidRPr="00C156CB">
              <w:t>Tekst proponowany przez Komisję</w:t>
            </w:r>
          </w:p>
        </w:tc>
        <w:tc>
          <w:tcPr>
            <w:tcW w:w="4876" w:type="dxa"/>
          </w:tcPr>
          <w:p w14:paraId="4BDDB52B" w14:textId="77777777" w:rsidR="001D14A5" w:rsidRPr="00C156CB" w:rsidRDefault="00E57997" w:rsidP="00FA4058">
            <w:pPr>
              <w:pStyle w:val="ColumnHeading"/>
              <w:keepNext/>
            </w:pPr>
            <w:r w:rsidRPr="00C156CB">
              <w:t>Poprawka</w:t>
            </w:r>
          </w:p>
        </w:tc>
      </w:tr>
      <w:tr w:rsidR="00F10FEE" w:rsidRPr="00C156CB" w14:paraId="63E748B9" w14:textId="77777777" w:rsidTr="00FA4058">
        <w:trPr>
          <w:jc w:val="center"/>
        </w:trPr>
        <w:tc>
          <w:tcPr>
            <w:tcW w:w="4876" w:type="dxa"/>
          </w:tcPr>
          <w:p w14:paraId="1AABC8E2" w14:textId="77777777" w:rsidR="001D14A5" w:rsidRPr="00C156CB" w:rsidRDefault="001D14A5" w:rsidP="00FA4058">
            <w:pPr>
              <w:pStyle w:val="Normal6"/>
            </w:pPr>
          </w:p>
        </w:tc>
        <w:tc>
          <w:tcPr>
            <w:tcW w:w="4876" w:type="dxa"/>
          </w:tcPr>
          <w:p w14:paraId="4B4652E7" w14:textId="77777777" w:rsidR="001D14A5" w:rsidRPr="00C156CB" w:rsidRDefault="00E57997" w:rsidP="00FA4058">
            <w:pPr>
              <w:pStyle w:val="Normal6"/>
              <w:rPr>
                <w:szCs w:val="24"/>
              </w:rPr>
            </w:pPr>
            <w:r w:rsidRPr="00C156CB">
              <w:rPr>
                <w:b/>
                <w:i/>
              </w:rPr>
              <w:t>(2a)</w:t>
            </w:r>
            <w:r w:rsidRPr="00C156CB">
              <w:rPr>
                <w:b/>
                <w:i/>
              </w:rPr>
              <w:tab/>
              <w:t xml:space="preserve">Skuteczne wdrożenie rozporządzenia (UE) 2024/1689 wymaga, aby dostosowania wprowadzone w celu ułatwienia jego stosowania w praktyce nie zmniejszały jasności i dostępności ram </w:t>
            </w:r>
            <w:r w:rsidRPr="00C156CB">
              <w:rPr>
                <w:b/>
                <w:i/>
              </w:rPr>
              <w:t>regulacyjnych dla podmiotów zobowiązanych do jego stosowania. W szczególności w przypadkach, w których rozporządzenie jest stosowane w dziedzinie edukacji, kultury i mediów, jasne zrozumienie obowiązków i zabezpieczeń związanych z wykorzystaniem systemów AI ma nadal zasadnicze znaczenie dla zapewnienia jego skutecznego i spójnego stosowania, ze szczególnym uwzględnieniem podmiotów praw z sektora kultury i sektora kreatywnego. Środki wprowadzone w celu wspierania terminowego i proporcjonalnego przestrzegania</w:t>
            </w:r>
            <w:r w:rsidRPr="00C156CB">
              <w:rPr>
                <w:b/>
                <w:i/>
              </w:rPr>
              <w:t xml:space="preserve"> niniejszego rozporządzenia powinny zatem nadal wspierać jasność i dostępność jego wymogów, przyczyniając się tym samym do świadomego wykorzystywania systemów AI i zaufania do ich wdrażania.</w:t>
            </w:r>
          </w:p>
        </w:tc>
      </w:tr>
    </w:tbl>
    <w:p w14:paraId="3ADDD51F" w14:textId="77777777" w:rsidR="001D14A5" w:rsidRPr="00C156CB" w:rsidRDefault="00E57997" w:rsidP="001D14A5">
      <w:r w:rsidRPr="00C156CB">
        <w:rPr>
          <w:rStyle w:val="HideTWBExt"/>
        </w:rPr>
        <w:t>&lt;/Amend&gt;</w:t>
      </w:r>
    </w:p>
    <w:p w14:paraId="6B45E006" w14:textId="77777777" w:rsidR="001D14A5" w:rsidRPr="00C156CB" w:rsidRDefault="00E57997" w:rsidP="001D14A5">
      <w:pPr>
        <w:pStyle w:val="AmNumberTabs"/>
      </w:pPr>
      <w:r w:rsidRPr="00C156CB">
        <w:rPr>
          <w:rStyle w:val="HideTWBExt"/>
        </w:rPr>
        <w:t>&lt;Amend&gt;</w:t>
      </w:r>
      <w:r w:rsidRPr="00C156CB">
        <w:t>Poprawka</w:t>
      </w:r>
      <w:r w:rsidRPr="00C156CB">
        <w:tab/>
      </w:r>
      <w:r w:rsidRPr="00C156CB">
        <w:tab/>
      </w:r>
      <w:r w:rsidRPr="00C156CB">
        <w:rPr>
          <w:rStyle w:val="HideTWBExt"/>
        </w:rPr>
        <w:t>&lt;NumAm&gt;</w:t>
      </w:r>
      <w:r w:rsidRPr="00C156CB">
        <w:t>2</w:t>
      </w:r>
      <w:r w:rsidRPr="00C156CB">
        <w:rPr>
          <w:rStyle w:val="HideTWBExt"/>
        </w:rPr>
        <w:t>&lt;/NumAm&gt;</w:t>
      </w:r>
    </w:p>
    <w:p w14:paraId="72B0373E" w14:textId="77777777" w:rsidR="001D14A5" w:rsidRPr="00C156CB" w:rsidRDefault="00E57997" w:rsidP="001D14A5">
      <w:pPr>
        <w:pStyle w:val="NormalBold12b"/>
      </w:pPr>
      <w:r w:rsidRPr="00C156CB">
        <w:rPr>
          <w:rStyle w:val="HideTWBExt"/>
        </w:rPr>
        <w:t>&lt;DocAmend&gt;</w:t>
      </w:r>
      <w:r w:rsidRPr="00C156CB">
        <w:t>Wniosek dotyczący rozporządzenia</w:t>
      </w:r>
      <w:r w:rsidRPr="00C156CB">
        <w:rPr>
          <w:rStyle w:val="HideTWBExt"/>
        </w:rPr>
        <w:t>&lt;/DocAmend&gt;</w:t>
      </w:r>
    </w:p>
    <w:p w14:paraId="6D444978" w14:textId="77777777" w:rsidR="001D14A5" w:rsidRPr="00C156CB" w:rsidRDefault="00E57997" w:rsidP="001D14A5">
      <w:pPr>
        <w:pStyle w:val="NormalBold"/>
      </w:pPr>
      <w:r w:rsidRPr="00C156CB">
        <w:rPr>
          <w:rStyle w:val="HideTWBExt"/>
        </w:rPr>
        <w:t>&lt;Article&gt;</w:t>
      </w:r>
      <w:r w:rsidRPr="00C156CB">
        <w:t>Motyw 3</w:t>
      </w:r>
      <w:r w:rsidRPr="00C156C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FEE" w:rsidRPr="00C156CB" w14:paraId="39732C64" w14:textId="77777777" w:rsidTr="00FA4058">
        <w:trPr>
          <w:trHeight w:hRule="exact" w:val="240"/>
          <w:jc w:val="center"/>
        </w:trPr>
        <w:tc>
          <w:tcPr>
            <w:tcW w:w="9752" w:type="dxa"/>
            <w:gridSpan w:val="2"/>
            <w:tcBorders>
              <w:top w:val="nil"/>
              <w:left w:val="nil"/>
              <w:bottom w:val="nil"/>
              <w:right w:val="nil"/>
            </w:tcBorders>
          </w:tcPr>
          <w:p w14:paraId="6FC37BD9" w14:textId="77777777" w:rsidR="001D14A5" w:rsidRPr="00C156CB" w:rsidRDefault="001D14A5" w:rsidP="00FA4058"/>
        </w:tc>
      </w:tr>
      <w:tr w:rsidR="00F10FEE" w:rsidRPr="00C156CB" w14:paraId="635DBCFC" w14:textId="77777777" w:rsidTr="00FA4058">
        <w:trPr>
          <w:trHeight w:val="240"/>
          <w:jc w:val="center"/>
        </w:trPr>
        <w:tc>
          <w:tcPr>
            <w:tcW w:w="4876" w:type="dxa"/>
            <w:tcBorders>
              <w:top w:val="nil"/>
              <w:left w:val="nil"/>
              <w:bottom w:val="nil"/>
              <w:right w:val="nil"/>
            </w:tcBorders>
          </w:tcPr>
          <w:p w14:paraId="127ADC36" w14:textId="77777777" w:rsidR="001D14A5" w:rsidRPr="00C156CB" w:rsidRDefault="00E57997" w:rsidP="00FA4058">
            <w:pPr>
              <w:pStyle w:val="AmColumnHeading"/>
            </w:pPr>
            <w:r w:rsidRPr="00C156CB">
              <w:lastRenderedPageBreak/>
              <w:t>Tekst proponowany przez Komisję</w:t>
            </w:r>
          </w:p>
        </w:tc>
        <w:tc>
          <w:tcPr>
            <w:tcW w:w="4876" w:type="dxa"/>
            <w:tcBorders>
              <w:top w:val="nil"/>
              <w:left w:val="nil"/>
              <w:bottom w:val="nil"/>
              <w:right w:val="nil"/>
            </w:tcBorders>
          </w:tcPr>
          <w:p w14:paraId="0E5EBBF7" w14:textId="77777777" w:rsidR="001D14A5" w:rsidRPr="00C156CB" w:rsidRDefault="00E57997" w:rsidP="00FA4058">
            <w:pPr>
              <w:pStyle w:val="AmColumnHeading"/>
            </w:pPr>
            <w:r w:rsidRPr="00C156CB">
              <w:t>Poprawka</w:t>
            </w:r>
          </w:p>
        </w:tc>
      </w:tr>
      <w:tr w:rsidR="00F10FEE" w:rsidRPr="00C156CB" w14:paraId="55292046" w14:textId="77777777" w:rsidTr="00FA4058">
        <w:trPr>
          <w:jc w:val="center"/>
        </w:trPr>
        <w:tc>
          <w:tcPr>
            <w:tcW w:w="4876" w:type="dxa"/>
            <w:tcBorders>
              <w:top w:val="nil"/>
              <w:left w:val="nil"/>
              <w:bottom w:val="nil"/>
              <w:right w:val="nil"/>
            </w:tcBorders>
          </w:tcPr>
          <w:p w14:paraId="1E27E99D" w14:textId="77777777" w:rsidR="001D14A5" w:rsidRPr="00C156CB" w:rsidRDefault="00E57997" w:rsidP="00FA4058">
            <w:pPr>
              <w:pStyle w:val="Normal6a"/>
            </w:pPr>
            <w:r w:rsidRPr="00C156CB">
              <w:t>(3)</w:t>
            </w:r>
            <w:r w:rsidRPr="00C156CB">
              <w:tab/>
              <w:t xml:space="preserve">W związku z tym konieczne są ukierunkowane zmiany w rozporządzeniu (UE) 2024/1689, których wprowadzenie pozwoli sprostać niektórym </w:t>
            </w:r>
            <w:r w:rsidRPr="00C156CB">
              <w:t>wyzwaniom w zakresie wdrażania i zapewnić skuteczne stosowanie odpowiednich przepisów.</w:t>
            </w:r>
          </w:p>
        </w:tc>
        <w:tc>
          <w:tcPr>
            <w:tcW w:w="4876" w:type="dxa"/>
            <w:tcBorders>
              <w:top w:val="nil"/>
              <w:left w:val="nil"/>
              <w:bottom w:val="nil"/>
              <w:right w:val="nil"/>
            </w:tcBorders>
          </w:tcPr>
          <w:p w14:paraId="7C39EC3F" w14:textId="77777777" w:rsidR="001D14A5" w:rsidRPr="00C156CB" w:rsidRDefault="00E57997" w:rsidP="00FA4058">
            <w:pPr>
              <w:pStyle w:val="Normal6a"/>
            </w:pPr>
            <w:r w:rsidRPr="00C156CB">
              <w:t>(3)</w:t>
            </w:r>
            <w:r w:rsidRPr="00C156CB">
              <w:tab/>
              <w:t>W związku z tym konieczne są ukierunkowane zmiany w rozporządzeniu (UE) 2024/1689, których wprowadzenie pozwoli sprostać niektórym wyzwaniom w zakresie wdrażania i zapewnić skuteczne stosowanie odpowiednich przepisów.</w:t>
            </w:r>
            <w:r w:rsidRPr="00C156CB">
              <w:rPr>
                <w:b/>
                <w:i/>
              </w:rPr>
              <w:t xml:space="preserve"> Ponieważ systemy AI są coraz częściej wykorzystywane w edukacji oraz w sektorze kultury i sektorze kreatywnym, ich wdrażanie może budzić szczególne wątpliwości związane z procesami uczenia się, ekspresją kulturową i pluralizmem mediów. Stosując rozporządzenie, należy zatem zwrócić szczególną </w:t>
            </w:r>
            <w:r w:rsidRPr="00C156CB">
              <w:rPr>
                <w:b/>
                <w:i/>
              </w:rPr>
              <w:t>uwagę na te sektory, aby wspierać świadome wykorzystanie AI i utrzymać zaufanie do jej wdrażania. W dziedzinie edukacji wymaga to w szczególności zabezpieczeń w celu zapewnienia, aby wdrażanie systemów AI pozwalało zachować autonomię pedagogiczną, gwarantowało osobom uczącym się wysokie standardy prywatności danych oraz zapobiegało zależności od zastrzeżonych ekosystemów (uzależnienie od jednego dostawcy).</w:t>
            </w:r>
          </w:p>
        </w:tc>
      </w:tr>
    </w:tbl>
    <w:p w14:paraId="25C81325" w14:textId="77777777" w:rsidR="001D14A5" w:rsidRPr="00C156CB" w:rsidRDefault="00E57997" w:rsidP="001D14A5">
      <w:r w:rsidRPr="00C156CB">
        <w:rPr>
          <w:rStyle w:val="HideTWBExt"/>
        </w:rPr>
        <w:t>&lt;/Amend&gt;</w:t>
      </w:r>
    </w:p>
    <w:p w14:paraId="079333A2" w14:textId="77777777" w:rsidR="001D14A5" w:rsidRPr="00C156CB" w:rsidRDefault="00E57997" w:rsidP="001D14A5">
      <w:pPr>
        <w:pStyle w:val="AmNumberTabs"/>
      </w:pPr>
      <w:r w:rsidRPr="00C156CB">
        <w:rPr>
          <w:rStyle w:val="HideTWBExt"/>
        </w:rPr>
        <w:t>&lt;Amend&gt;</w:t>
      </w:r>
      <w:r w:rsidRPr="00C156CB">
        <w:t>Poprawka</w:t>
      </w:r>
      <w:r w:rsidRPr="00C156CB">
        <w:tab/>
      </w:r>
      <w:r w:rsidRPr="00C156CB">
        <w:tab/>
      </w:r>
      <w:r w:rsidRPr="00C156CB">
        <w:rPr>
          <w:rStyle w:val="HideTWBExt"/>
        </w:rPr>
        <w:t>&lt;NumAm&gt;</w:t>
      </w:r>
      <w:r w:rsidRPr="00C156CB">
        <w:t>3</w:t>
      </w:r>
      <w:r w:rsidRPr="00C156CB">
        <w:rPr>
          <w:rStyle w:val="HideTWBExt"/>
        </w:rPr>
        <w:t>&lt;/NumAm&gt;</w:t>
      </w:r>
    </w:p>
    <w:p w14:paraId="35308261" w14:textId="77777777" w:rsidR="001D14A5" w:rsidRPr="00C156CB" w:rsidRDefault="00E57997" w:rsidP="001D14A5">
      <w:pPr>
        <w:pStyle w:val="NormalBold12b"/>
      </w:pPr>
      <w:r w:rsidRPr="00C156CB">
        <w:rPr>
          <w:rStyle w:val="HideTWBExt"/>
        </w:rPr>
        <w:t>&lt;DocAmend&gt;</w:t>
      </w:r>
      <w:r w:rsidRPr="00C156CB">
        <w:t>Wniosek dotyczący rozporządzenia</w:t>
      </w:r>
      <w:r w:rsidRPr="00C156CB">
        <w:rPr>
          <w:rStyle w:val="HideTWBExt"/>
        </w:rPr>
        <w:t>&lt;/DocAmend&gt;</w:t>
      </w:r>
    </w:p>
    <w:p w14:paraId="21068361" w14:textId="77777777" w:rsidR="001D14A5" w:rsidRPr="00C156CB" w:rsidRDefault="00E57997" w:rsidP="001D14A5">
      <w:pPr>
        <w:pStyle w:val="NormalBold"/>
      </w:pPr>
      <w:r w:rsidRPr="00C156CB">
        <w:rPr>
          <w:rStyle w:val="HideTWBExt"/>
        </w:rPr>
        <w:t>&lt;Article&gt;</w:t>
      </w:r>
      <w:r w:rsidRPr="00C156CB">
        <w:t>Motyw 5</w:t>
      </w:r>
      <w:r w:rsidRPr="00C156C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FEE" w:rsidRPr="00C156CB" w14:paraId="7B91C514" w14:textId="77777777" w:rsidTr="00FA4058">
        <w:trPr>
          <w:trHeight w:hRule="exact" w:val="240"/>
          <w:jc w:val="center"/>
        </w:trPr>
        <w:tc>
          <w:tcPr>
            <w:tcW w:w="9752" w:type="dxa"/>
            <w:gridSpan w:val="2"/>
            <w:tcBorders>
              <w:top w:val="nil"/>
              <w:left w:val="nil"/>
              <w:bottom w:val="nil"/>
              <w:right w:val="nil"/>
            </w:tcBorders>
          </w:tcPr>
          <w:p w14:paraId="11EAE64D" w14:textId="77777777" w:rsidR="001D14A5" w:rsidRPr="00C156CB" w:rsidRDefault="001D14A5" w:rsidP="00FA4058"/>
        </w:tc>
      </w:tr>
      <w:tr w:rsidR="00F10FEE" w:rsidRPr="00C156CB" w14:paraId="226D4B7C" w14:textId="77777777" w:rsidTr="00FA4058">
        <w:trPr>
          <w:trHeight w:val="240"/>
          <w:jc w:val="center"/>
        </w:trPr>
        <w:tc>
          <w:tcPr>
            <w:tcW w:w="4876" w:type="dxa"/>
            <w:tcBorders>
              <w:top w:val="nil"/>
              <w:left w:val="nil"/>
              <w:bottom w:val="nil"/>
              <w:right w:val="nil"/>
            </w:tcBorders>
          </w:tcPr>
          <w:p w14:paraId="22427772" w14:textId="77777777" w:rsidR="001D14A5" w:rsidRPr="00C156CB" w:rsidRDefault="00E57997" w:rsidP="00FA4058">
            <w:pPr>
              <w:pStyle w:val="AmColumnHeading"/>
            </w:pPr>
            <w:r w:rsidRPr="00C156CB">
              <w:t>Tekst proponowany przez Komisję</w:t>
            </w:r>
          </w:p>
        </w:tc>
        <w:tc>
          <w:tcPr>
            <w:tcW w:w="4876" w:type="dxa"/>
            <w:tcBorders>
              <w:top w:val="nil"/>
              <w:left w:val="nil"/>
              <w:bottom w:val="nil"/>
              <w:right w:val="nil"/>
            </w:tcBorders>
          </w:tcPr>
          <w:p w14:paraId="6AED0888" w14:textId="77777777" w:rsidR="001D14A5" w:rsidRPr="00C156CB" w:rsidRDefault="00E57997" w:rsidP="00FA4058">
            <w:pPr>
              <w:pStyle w:val="AmColumnHeading"/>
            </w:pPr>
            <w:r w:rsidRPr="00C156CB">
              <w:t>Poprawka</w:t>
            </w:r>
          </w:p>
        </w:tc>
      </w:tr>
      <w:tr w:rsidR="00F10FEE" w:rsidRPr="00C156CB" w14:paraId="31D960B8" w14:textId="77777777" w:rsidTr="00FA4058">
        <w:trPr>
          <w:jc w:val="center"/>
        </w:trPr>
        <w:tc>
          <w:tcPr>
            <w:tcW w:w="4876" w:type="dxa"/>
            <w:tcBorders>
              <w:top w:val="nil"/>
              <w:left w:val="nil"/>
              <w:bottom w:val="nil"/>
              <w:right w:val="nil"/>
            </w:tcBorders>
          </w:tcPr>
          <w:p w14:paraId="55F5941C" w14:textId="77777777" w:rsidR="001D14A5" w:rsidRPr="00C156CB" w:rsidRDefault="00E57997" w:rsidP="00FA4058">
            <w:pPr>
              <w:pStyle w:val="Normal6a"/>
            </w:pPr>
            <w:r w:rsidRPr="00C156CB">
              <w:rPr>
                <w:b/>
                <w:i/>
              </w:rPr>
              <w:t>(5)</w:t>
            </w:r>
            <w:r w:rsidRPr="00C156CB">
              <w:tab/>
            </w:r>
            <w:r w:rsidRPr="00C156CB">
              <w:rPr>
                <w:b/>
                <w:i/>
              </w:rPr>
              <w:t xml:space="preserve">W art. 4 rozporządzenia (UE) 2024/1689 nałożono obecnie na wszystkich </w:t>
            </w:r>
            <w:r w:rsidRPr="00C156CB">
              <w:rPr>
                <w:b/>
                <w:i/>
              </w:rPr>
              <w:t xml:space="preserve">dostawców i podmioty stosujące systemy AI obowiązek zapewnienia ich personelowi kompetencji w zakresie AI. Rozwój kompetencji w zakresie AI, począwszy od kształcenia i szkolenia po uczenie się przez całe życie, ma kluczowe znaczenie dla wyposażenia dostawców, podmiotów stosujących systemy AI i innych zainteresowanych stron w niezbędną wiedzę do podejmowania świadomych decyzji </w:t>
            </w:r>
            <w:r w:rsidRPr="00C156CB">
              <w:rPr>
                <w:b/>
                <w:i/>
              </w:rPr>
              <w:lastRenderedPageBreak/>
              <w:t>dotyczących wdrażania systemów AI. Z doświadczeń zainteresowanych stron wynika jednak, że uniwersalne rozwiązanie nie jest odpowiedni</w:t>
            </w:r>
            <w:r w:rsidRPr="00C156CB">
              <w:rPr>
                <w:b/>
                <w:i/>
              </w:rPr>
              <w:t>e dla wszystkich rodzajów dostawców i podmiotów stosujących systemy AI w odniesieniu do promowania kompetencji w zakresie AI, co sprawia, że taki horyzontalny obowiązek jest nieskuteczny w osiąganiu celu tego przepisu. Ponadto dane wskazują, że nałożenie takiego obowiązku stwarza dodatkowe obciążenie regulacyjne, zwłaszcza dla mniejszych przedsiębiorstw, podczas gdy kompetencje w zakresie AI powinny być priorytetem strategicznym, niezależnie od obowiązków regulacyjnych i potencjalnych sankcji. W związku z t</w:t>
            </w:r>
            <w:r w:rsidRPr="00C156CB">
              <w:rPr>
                <w:b/>
                <w:i/>
              </w:rPr>
              <w:t>ym należy zmienić art. 4 rozporządzenia (UE) 2024/1689, aby zobowiązać państwa członkowskie i Komisję, bez uszczerbku dla ich odpowiednich kompetencji, do indywidualnego, zbiorowego i w ramach współpracy z odpowiednimi zainteresowanymi stronami zachęcania dostawców i podmiotów stosujących systemy AI do zapewnienia wystarczającego poziomu kompetencji w zakresie AI ich personelu i innych osób zajmujących się eksploatacją i wykorzystywaniem systemów AI w ich imieniu, w tym poprzez oferowanie możliwości szkolen</w:t>
            </w:r>
            <w:r w:rsidRPr="00C156CB">
              <w:rPr>
                <w:b/>
                <w:i/>
              </w:rPr>
              <w:t>iowych, zapewnianie zasobów informacyjnych oraz umożliwianie wymiany dobrych praktyk i innych niewiążących prawnie inicjatyw. Europejska Rada ds. Sztucznej Inteligencji („Rada”) zapewni regularną wymianę informacji na ten temat między Komisją a państwami członkowskimi, natomiast sojusz na rzecz stosowania AI umożliwi dyskusję z szerszą społecznością. Zmiana ta pozostaje bez uszczerbku dla szerszych środków wprowadzanych przez Komisję i państwa członkowskie w celu promowania umiejętności i kompetencji w zakr</w:t>
            </w:r>
            <w:r w:rsidRPr="00C156CB">
              <w:rPr>
                <w:b/>
                <w:i/>
              </w:rPr>
              <w:t xml:space="preserve">esie AI wśród ogółu społeczeństwa, w tym osób uczących się, studentów i obywateli w różnym wieku, w </w:t>
            </w:r>
            <w:r w:rsidRPr="00C156CB">
              <w:rPr>
                <w:b/>
                <w:i/>
              </w:rPr>
              <w:lastRenderedPageBreak/>
              <w:t>szczególności za pośrednictwem systemów kształcenia i szkolenia.</w:t>
            </w:r>
          </w:p>
        </w:tc>
        <w:tc>
          <w:tcPr>
            <w:tcW w:w="4876" w:type="dxa"/>
            <w:tcBorders>
              <w:top w:val="nil"/>
              <w:left w:val="nil"/>
              <w:bottom w:val="nil"/>
              <w:right w:val="nil"/>
            </w:tcBorders>
          </w:tcPr>
          <w:p w14:paraId="493FDBA0" w14:textId="77777777" w:rsidR="001D14A5" w:rsidRPr="00C156CB" w:rsidRDefault="00E57997" w:rsidP="00FA4058">
            <w:pPr>
              <w:pStyle w:val="Normal6a"/>
            </w:pPr>
            <w:r w:rsidRPr="00C156CB">
              <w:rPr>
                <w:b/>
                <w:i/>
              </w:rPr>
              <w:lastRenderedPageBreak/>
              <w:t>skreśla się</w:t>
            </w:r>
          </w:p>
        </w:tc>
      </w:tr>
    </w:tbl>
    <w:p w14:paraId="7B603347" w14:textId="77777777" w:rsidR="001D14A5" w:rsidRPr="00C156CB" w:rsidRDefault="00E57997" w:rsidP="001D14A5">
      <w:r w:rsidRPr="00C156CB">
        <w:rPr>
          <w:rStyle w:val="HideTWBExt"/>
        </w:rPr>
        <w:lastRenderedPageBreak/>
        <w:t>&lt;/Amend&gt;</w:t>
      </w:r>
    </w:p>
    <w:p w14:paraId="349C3317" w14:textId="77777777" w:rsidR="001D14A5" w:rsidRPr="00C156CB" w:rsidRDefault="00E57997" w:rsidP="001D14A5">
      <w:pPr>
        <w:pStyle w:val="AmNumberTabs"/>
      </w:pPr>
      <w:r w:rsidRPr="00C156CB">
        <w:rPr>
          <w:rStyle w:val="HideTWBExt"/>
        </w:rPr>
        <w:t>&lt;Amend&gt;</w:t>
      </w:r>
      <w:r w:rsidRPr="00C156CB">
        <w:t>Poprawka</w:t>
      </w:r>
      <w:r w:rsidRPr="00C156CB">
        <w:tab/>
      </w:r>
      <w:r w:rsidRPr="00C156CB">
        <w:tab/>
      </w:r>
      <w:r w:rsidRPr="00C156CB">
        <w:rPr>
          <w:rStyle w:val="HideTWBExt"/>
        </w:rPr>
        <w:t>&lt;NumAm&gt;</w:t>
      </w:r>
      <w:r w:rsidRPr="00C156CB">
        <w:t>4</w:t>
      </w:r>
      <w:r w:rsidRPr="00C156CB">
        <w:rPr>
          <w:rStyle w:val="HideTWBExt"/>
        </w:rPr>
        <w:t>&lt;/NumAm&gt;</w:t>
      </w:r>
    </w:p>
    <w:p w14:paraId="6760BC6A" w14:textId="77777777" w:rsidR="001D14A5" w:rsidRPr="00C156CB" w:rsidRDefault="00E57997" w:rsidP="001D14A5">
      <w:pPr>
        <w:pStyle w:val="NormalBold12b"/>
      </w:pPr>
      <w:r w:rsidRPr="00C156CB">
        <w:rPr>
          <w:rStyle w:val="HideTWBExt"/>
        </w:rPr>
        <w:t>&lt;DocAmend&gt;</w:t>
      </w:r>
      <w:r w:rsidRPr="00C156CB">
        <w:t xml:space="preserve">Wniosek </w:t>
      </w:r>
      <w:r w:rsidRPr="00C156CB">
        <w:t>dotyczący rozporządzenia</w:t>
      </w:r>
      <w:r w:rsidRPr="00C156CB">
        <w:rPr>
          <w:rStyle w:val="HideTWBExt"/>
        </w:rPr>
        <w:t>&lt;/DocAmend&gt;</w:t>
      </w:r>
    </w:p>
    <w:p w14:paraId="05291E28" w14:textId="77777777" w:rsidR="001D14A5" w:rsidRPr="00C156CB" w:rsidRDefault="00E57997" w:rsidP="001D14A5">
      <w:pPr>
        <w:pStyle w:val="NormalBold"/>
      </w:pPr>
      <w:r w:rsidRPr="00C156CB">
        <w:rPr>
          <w:rStyle w:val="HideTWBExt"/>
        </w:rPr>
        <w:t>&lt;Article&gt;</w:t>
      </w:r>
      <w:r w:rsidRPr="00C156CB">
        <w:t>Motyw 5 a (nowy)</w:t>
      </w:r>
      <w:r w:rsidRPr="00C156C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FEE" w:rsidRPr="00C156CB" w14:paraId="7FA72DEF" w14:textId="77777777" w:rsidTr="00FA4058">
        <w:trPr>
          <w:trHeight w:hRule="exact" w:val="240"/>
          <w:jc w:val="center"/>
        </w:trPr>
        <w:tc>
          <w:tcPr>
            <w:tcW w:w="9752" w:type="dxa"/>
            <w:gridSpan w:val="2"/>
            <w:tcBorders>
              <w:top w:val="nil"/>
              <w:left w:val="nil"/>
              <w:bottom w:val="nil"/>
              <w:right w:val="nil"/>
            </w:tcBorders>
          </w:tcPr>
          <w:p w14:paraId="15768A5F" w14:textId="77777777" w:rsidR="001D14A5" w:rsidRPr="00C156CB" w:rsidRDefault="001D14A5" w:rsidP="00FA4058"/>
        </w:tc>
      </w:tr>
      <w:tr w:rsidR="00F10FEE" w:rsidRPr="00C156CB" w14:paraId="5838F90B" w14:textId="77777777" w:rsidTr="00FA4058">
        <w:trPr>
          <w:trHeight w:val="240"/>
          <w:jc w:val="center"/>
        </w:trPr>
        <w:tc>
          <w:tcPr>
            <w:tcW w:w="4876" w:type="dxa"/>
            <w:tcBorders>
              <w:top w:val="nil"/>
              <w:left w:val="nil"/>
              <w:bottom w:val="nil"/>
              <w:right w:val="nil"/>
            </w:tcBorders>
          </w:tcPr>
          <w:p w14:paraId="4B9A1858" w14:textId="77777777" w:rsidR="001D14A5" w:rsidRPr="00C156CB" w:rsidRDefault="00E57997" w:rsidP="00FA4058">
            <w:pPr>
              <w:pStyle w:val="AmColumnHeading"/>
            </w:pPr>
            <w:r w:rsidRPr="00C156CB">
              <w:t>Tekst proponowany przez Komisję</w:t>
            </w:r>
          </w:p>
        </w:tc>
        <w:tc>
          <w:tcPr>
            <w:tcW w:w="4876" w:type="dxa"/>
            <w:tcBorders>
              <w:top w:val="nil"/>
              <w:left w:val="nil"/>
              <w:bottom w:val="nil"/>
              <w:right w:val="nil"/>
            </w:tcBorders>
          </w:tcPr>
          <w:p w14:paraId="71A4BECF" w14:textId="77777777" w:rsidR="001D14A5" w:rsidRPr="00C156CB" w:rsidRDefault="00E57997" w:rsidP="00FA4058">
            <w:pPr>
              <w:pStyle w:val="AmColumnHeading"/>
            </w:pPr>
            <w:r w:rsidRPr="00C156CB">
              <w:t>Poprawka</w:t>
            </w:r>
          </w:p>
        </w:tc>
      </w:tr>
      <w:tr w:rsidR="00F10FEE" w:rsidRPr="00C156CB" w14:paraId="0E9BFEB8" w14:textId="77777777" w:rsidTr="00FA4058">
        <w:trPr>
          <w:jc w:val="center"/>
        </w:trPr>
        <w:tc>
          <w:tcPr>
            <w:tcW w:w="4876" w:type="dxa"/>
            <w:tcBorders>
              <w:top w:val="nil"/>
              <w:left w:val="nil"/>
              <w:bottom w:val="nil"/>
              <w:right w:val="nil"/>
            </w:tcBorders>
          </w:tcPr>
          <w:p w14:paraId="1CB6FFED" w14:textId="77777777" w:rsidR="001D14A5" w:rsidRPr="00C156CB" w:rsidRDefault="001D14A5" w:rsidP="00FA4058">
            <w:pPr>
              <w:pStyle w:val="Normal6a"/>
            </w:pPr>
          </w:p>
        </w:tc>
        <w:tc>
          <w:tcPr>
            <w:tcW w:w="4876" w:type="dxa"/>
            <w:tcBorders>
              <w:top w:val="nil"/>
              <w:left w:val="nil"/>
              <w:bottom w:val="nil"/>
              <w:right w:val="nil"/>
            </w:tcBorders>
          </w:tcPr>
          <w:p w14:paraId="3384F446" w14:textId="77777777" w:rsidR="001D14A5" w:rsidRPr="00C156CB" w:rsidRDefault="00E57997" w:rsidP="00FA4058">
            <w:pPr>
              <w:pStyle w:val="Normal6a"/>
            </w:pPr>
            <w:r w:rsidRPr="00C156CB">
              <w:rPr>
                <w:b/>
                <w:i/>
              </w:rPr>
              <w:t>(5a)</w:t>
            </w:r>
            <w:r w:rsidRPr="00C156CB">
              <w:tab/>
            </w:r>
            <w:r w:rsidRPr="00C156CB">
              <w:rPr>
                <w:b/>
                <w:i/>
              </w:rPr>
              <w:t xml:space="preserve">Promowanie kompetencji w zakresie AI odgrywa ważną rolę we wspieraniu zrozumienia przez obywateli AI i jej wpływu na </w:t>
            </w:r>
            <w:r w:rsidRPr="00C156CB">
              <w:rPr>
                <w:b/>
                <w:i/>
              </w:rPr>
              <w:t>społeczeństwo, w tym świadomości możliwości i zagrożeń związanych z AI, w szczególności zdolności do identyfikowania i przeciwdziałania stronniczości algorytmicznej, dyskryminacji i nagłaśnianiu dezinformacji, co przyczyni się tym samym do demokratycznego zarządzania AI i nadzoru publicznego nad nią. W praktyce takie zrozumienie wspierają programy kształcenia, szkolenia, nabywania i zmiany kwalifikacji, a także inicjatywy w zakresie kultury, umiejętności korzystania z mediów i świadomości społecznej. Te sze</w:t>
            </w:r>
            <w:r w:rsidRPr="00C156CB">
              <w:rPr>
                <w:b/>
                <w:i/>
              </w:rPr>
              <w:t>rsze inicjatywy uzupełniają organizacyjne środki w zakresie umiejętności korzystania z AI podejmowane przez dostawców i podmioty stosujące systemy AI na rzecz ich pracowników i innych osób działających w ich imieniu. Należy zatem zachęcać państwa członkowskie, w kontekście promowania kompetencji w zakresie AI, do angażowania organizatorów kształcenia, instytucji kultury, organizacji medialnych i podmiotów społeczeństwa obywatelskiego, aby zapewnić dostępność, inkluzywność i dostosowanie inicjatyw w zakresie</w:t>
            </w:r>
            <w:r w:rsidRPr="00C156CB">
              <w:rPr>
                <w:b/>
                <w:i/>
              </w:rPr>
              <w:t xml:space="preserve"> kompetencji w zakresie AI do różnych odbiorców i grup wiekowych.</w:t>
            </w:r>
          </w:p>
        </w:tc>
      </w:tr>
    </w:tbl>
    <w:p w14:paraId="118791CB" w14:textId="77777777" w:rsidR="001D14A5" w:rsidRPr="00C156CB" w:rsidRDefault="00E57997" w:rsidP="001D14A5">
      <w:r w:rsidRPr="00C156CB">
        <w:rPr>
          <w:rStyle w:val="HideTWBExt"/>
        </w:rPr>
        <w:t>&lt;/Amend&gt;</w:t>
      </w:r>
    </w:p>
    <w:p w14:paraId="18F0CE06" w14:textId="77777777" w:rsidR="001D14A5" w:rsidRPr="00C156CB" w:rsidRDefault="00E57997" w:rsidP="001D14A5">
      <w:pPr>
        <w:pStyle w:val="AmNumberTabs"/>
      </w:pPr>
      <w:r w:rsidRPr="00C156CB">
        <w:rPr>
          <w:rStyle w:val="HideTWBExt"/>
        </w:rPr>
        <w:t>&lt;Amend&gt;</w:t>
      </w:r>
      <w:r w:rsidRPr="00C156CB">
        <w:t>Poprawka</w:t>
      </w:r>
      <w:r w:rsidRPr="00C156CB">
        <w:tab/>
      </w:r>
      <w:r w:rsidRPr="00C156CB">
        <w:tab/>
      </w:r>
      <w:r w:rsidRPr="00C156CB">
        <w:rPr>
          <w:rStyle w:val="HideTWBExt"/>
        </w:rPr>
        <w:t>&lt;NumAm&gt;</w:t>
      </w:r>
      <w:r w:rsidRPr="00C156CB">
        <w:t>5</w:t>
      </w:r>
      <w:r w:rsidRPr="00C156CB">
        <w:rPr>
          <w:rStyle w:val="HideTWBExt"/>
        </w:rPr>
        <w:t>&lt;/NumAm&gt;</w:t>
      </w:r>
    </w:p>
    <w:p w14:paraId="691C7546" w14:textId="77777777" w:rsidR="001D14A5" w:rsidRPr="00C156CB" w:rsidRDefault="00E57997" w:rsidP="001D14A5">
      <w:pPr>
        <w:pStyle w:val="NormalBold12b"/>
      </w:pPr>
      <w:r w:rsidRPr="00C156CB">
        <w:rPr>
          <w:rStyle w:val="HideTWBExt"/>
        </w:rPr>
        <w:lastRenderedPageBreak/>
        <w:t>&lt;DocAmend&gt;</w:t>
      </w:r>
      <w:r w:rsidRPr="00C156CB">
        <w:t>Wniosek dotyczący rozporządzenia</w:t>
      </w:r>
      <w:r w:rsidRPr="00C156CB">
        <w:rPr>
          <w:rStyle w:val="HideTWBExt"/>
        </w:rPr>
        <w:t>&lt;/DocAmend&gt;</w:t>
      </w:r>
    </w:p>
    <w:p w14:paraId="03CBE802" w14:textId="77777777" w:rsidR="001D14A5" w:rsidRPr="00C156CB" w:rsidRDefault="00E57997" w:rsidP="001D14A5">
      <w:pPr>
        <w:pStyle w:val="NormalBold"/>
      </w:pPr>
      <w:r w:rsidRPr="00C156CB">
        <w:rPr>
          <w:rStyle w:val="HideTWBExt"/>
        </w:rPr>
        <w:t>&lt;Article&gt;</w:t>
      </w:r>
      <w:r w:rsidRPr="00C156CB">
        <w:t>Motyw 5 b (nowy)</w:t>
      </w:r>
      <w:r w:rsidRPr="00C156C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FEE" w:rsidRPr="00C156CB" w14:paraId="79CA2916" w14:textId="77777777" w:rsidTr="00FA4058">
        <w:trPr>
          <w:trHeight w:hRule="exact" w:val="240"/>
          <w:jc w:val="center"/>
        </w:trPr>
        <w:tc>
          <w:tcPr>
            <w:tcW w:w="9752" w:type="dxa"/>
            <w:gridSpan w:val="2"/>
            <w:tcBorders>
              <w:top w:val="nil"/>
              <w:left w:val="nil"/>
              <w:bottom w:val="nil"/>
              <w:right w:val="nil"/>
            </w:tcBorders>
          </w:tcPr>
          <w:p w14:paraId="40904595" w14:textId="77777777" w:rsidR="001D14A5" w:rsidRPr="00C156CB" w:rsidRDefault="001D14A5" w:rsidP="00FA4058"/>
        </w:tc>
      </w:tr>
      <w:tr w:rsidR="00F10FEE" w:rsidRPr="00C156CB" w14:paraId="7BB47AF9" w14:textId="77777777" w:rsidTr="00FA4058">
        <w:trPr>
          <w:trHeight w:val="240"/>
          <w:jc w:val="center"/>
        </w:trPr>
        <w:tc>
          <w:tcPr>
            <w:tcW w:w="4876" w:type="dxa"/>
            <w:tcBorders>
              <w:top w:val="nil"/>
              <w:left w:val="nil"/>
              <w:bottom w:val="nil"/>
              <w:right w:val="nil"/>
            </w:tcBorders>
          </w:tcPr>
          <w:p w14:paraId="5B972787" w14:textId="77777777" w:rsidR="001D14A5" w:rsidRPr="00C156CB" w:rsidRDefault="00E57997" w:rsidP="00FA4058">
            <w:pPr>
              <w:pStyle w:val="AmColumnHeading"/>
            </w:pPr>
            <w:r w:rsidRPr="00C156CB">
              <w:t>Tekst proponowany przez Komisję</w:t>
            </w:r>
          </w:p>
        </w:tc>
        <w:tc>
          <w:tcPr>
            <w:tcW w:w="4876" w:type="dxa"/>
            <w:tcBorders>
              <w:top w:val="nil"/>
              <w:left w:val="nil"/>
              <w:bottom w:val="nil"/>
              <w:right w:val="nil"/>
            </w:tcBorders>
          </w:tcPr>
          <w:p w14:paraId="50D44DAB" w14:textId="77777777" w:rsidR="001D14A5" w:rsidRPr="00C156CB" w:rsidRDefault="00E57997" w:rsidP="00FA4058">
            <w:pPr>
              <w:pStyle w:val="AmColumnHeading"/>
            </w:pPr>
            <w:r w:rsidRPr="00C156CB">
              <w:t>Poprawka</w:t>
            </w:r>
          </w:p>
        </w:tc>
      </w:tr>
      <w:tr w:rsidR="00F10FEE" w:rsidRPr="00C156CB" w14:paraId="642E0FF8" w14:textId="77777777" w:rsidTr="00FA4058">
        <w:trPr>
          <w:jc w:val="center"/>
        </w:trPr>
        <w:tc>
          <w:tcPr>
            <w:tcW w:w="4876" w:type="dxa"/>
            <w:tcBorders>
              <w:top w:val="nil"/>
              <w:left w:val="nil"/>
              <w:bottom w:val="nil"/>
              <w:right w:val="nil"/>
            </w:tcBorders>
          </w:tcPr>
          <w:p w14:paraId="55DEAB33" w14:textId="77777777" w:rsidR="001D14A5" w:rsidRPr="00C156CB" w:rsidRDefault="001D14A5" w:rsidP="00FA4058">
            <w:pPr>
              <w:pStyle w:val="Normal6a"/>
            </w:pPr>
          </w:p>
        </w:tc>
        <w:tc>
          <w:tcPr>
            <w:tcW w:w="4876" w:type="dxa"/>
            <w:tcBorders>
              <w:top w:val="nil"/>
              <w:left w:val="nil"/>
              <w:bottom w:val="nil"/>
              <w:right w:val="nil"/>
            </w:tcBorders>
          </w:tcPr>
          <w:p w14:paraId="5A5AB066" w14:textId="77777777" w:rsidR="001D14A5" w:rsidRPr="00C156CB" w:rsidRDefault="00E57997" w:rsidP="00FA4058">
            <w:pPr>
              <w:pStyle w:val="Normal6a"/>
            </w:pPr>
            <w:r w:rsidRPr="00C156CB">
              <w:rPr>
                <w:b/>
                <w:i/>
              </w:rPr>
              <w:t>(5b)</w:t>
            </w:r>
            <w:r w:rsidRPr="00C156CB">
              <w:tab/>
            </w:r>
            <w:r w:rsidRPr="00C156CB">
              <w:rPr>
                <w:b/>
                <w:i/>
              </w:rPr>
              <w:t>Kompetencje w zakresie AI, wraz z umiejętnościami korzystania z mediów i umiejętnościami cyfrowymi, są szczególnie ważne dla dzieci i młodzieży, które często od najmłodszych lat są narażone na działanie systemów AI bez wystarczającej świadomości stronniczości, nieścisłości lub wprowadzających w błąd wyników oraz wpływu, jaki takie systemy mogą mieć na zaufanie do informacji, prywatność oraz kształtowanie opinii i zachowań. Środki promujące te umiejętności powinny wspierać krytyczne myślenie, autonomię cyfro</w:t>
            </w:r>
            <w:r w:rsidRPr="00C156CB">
              <w:rPr>
                <w:b/>
                <w:i/>
              </w:rPr>
              <w:t>wą i świadome podejmowanie decyzji oraz powinny być dostosowane do różnych grup wiekowych i kontekstów uczenia się.</w:t>
            </w:r>
          </w:p>
        </w:tc>
      </w:tr>
    </w:tbl>
    <w:p w14:paraId="562791E8" w14:textId="77777777" w:rsidR="001D14A5" w:rsidRPr="00C156CB" w:rsidRDefault="00E57997" w:rsidP="001D14A5">
      <w:r w:rsidRPr="00C156CB">
        <w:rPr>
          <w:rStyle w:val="HideTWBExt"/>
        </w:rPr>
        <w:t>&lt;/Amend&gt;</w:t>
      </w:r>
    </w:p>
    <w:p w14:paraId="471551F0" w14:textId="77777777" w:rsidR="001D14A5" w:rsidRPr="00C156CB" w:rsidRDefault="00E57997" w:rsidP="001D14A5">
      <w:pPr>
        <w:pStyle w:val="AmNumberTabs"/>
      </w:pPr>
      <w:r w:rsidRPr="00C156CB">
        <w:rPr>
          <w:rStyle w:val="HideTWBExt"/>
        </w:rPr>
        <w:t>&lt;Amend&gt;</w:t>
      </w:r>
      <w:r w:rsidRPr="00C156CB">
        <w:t>Poprawka</w:t>
      </w:r>
      <w:r w:rsidRPr="00C156CB">
        <w:tab/>
      </w:r>
      <w:r w:rsidRPr="00C156CB">
        <w:tab/>
      </w:r>
      <w:r w:rsidRPr="00C156CB">
        <w:rPr>
          <w:rStyle w:val="HideTWBExt"/>
        </w:rPr>
        <w:t>&lt;NumAm&gt;</w:t>
      </w:r>
      <w:r w:rsidRPr="00C156CB">
        <w:t>6</w:t>
      </w:r>
      <w:r w:rsidRPr="00C156CB">
        <w:rPr>
          <w:rStyle w:val="HideTWBExt"/>
        </w:rPr>
        <w:t>&lt;/NumAm&gt;</w:t>
      </w:r>
    </w:p>
    <w:p w14:paraId="17F54A2B" w14:textId="77777777" w:rsidR="001D14A5" w:rsidRPr="00C156CB" w:rsidRDefault="00E57997" w:rsidP="001D14A5">
      <w:pPr>
        <w:pStyle w:val="NormalBold12b"/>
      </w:pPr>
      <w:r w:rsidRPr="00C156CB">
        <w:rPr>
          <w:rStyle w:val="HideTWBExt"/>
        </w:rPr>
        <w:t>&lt;DocAmend&gt;</w:t>
      </w:r>
      <w:r w:rsidRPr="00C156CB">
        <w:t>Wniosek dotyczący rozporządzenia</w:t>
      </w:r>
      <w:r w:rsidRPr="00C156CB">
        <w:rPr>
          <w:rStyle w:val="HideTWBExt"/>
        </w:rPr>
        <w:t>&lt;/DocAmend&gt;</w:t>
      </w:r>
    </w:p>
    <w:p w14:paraId="382B0F44" w14:textId="77777777" w:rsidR="001D14A5" w:rsidRPr="00C156CB" w:rsidRDefault="00E57997" w:rsidP="001D14A5">
      <w:pPr>
        <w:pStyle w:val="NormalBold"/>
      </w:pPr>
      <w:r w:rsidRPr="00C156CB">
        <w:rPr>
          <w:rStyle w:val="HideTWBExt"/>
        </w:rPr>
        <w:t>&lt;Article&gt;</w:t>
      </w:r>
      <w:r w:rsidRPr="00C156CB">
        <w:t>Motyw 5 c (nowy)</w:t>
      </w:r>
      <w:r w:rsidRPr="00C156C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FEE" w:rsidRPr="00C156CB" w14:paraId="707CAA95" w14:textId="77777777" w:rsidTr="00FA4058">
        <w:trPr>
          <w:trHeight w:hRule="exact" w:val="240"/>
          <w:jc w:val="center"/>
        </w:trPr>
        <w:tc>
          <w:tcPr>
            <w:tcW w:w="9752" w:type="dxa"/>
            <w:gridSpan w:val="2"/>
            <w:tcBorders>
              <w:top w:val="nil"/>
              <w:left w:val="nil"/>
              <w:bottom w:val="nil"/>
              <w:right w:val="nil"/>
            </w:tcBorders>
          </w:tcPr>
          <w:p w14:paraId="66F56DA8" w14:textId="77777777" w:rsidR="001D14A5" w:rsidRPr="00C156CB" w:rsidRDefault="001D14A5" w:rsidP="00FA4058"/>
        </w:tc>
      </w:tr>
      <w:tr w:rsidR="00F10FEE" w:rsidRPr="00C156CB" w14:paraId="75F33FE5" w14:textId="77777777" w:rsidTr="00FA4058">
        <w:trPr>
          <w:trHeight w:val="240"/>
          <w:jc w:val="center"/>
        </w:trPr>
        <w:tc>
          <w:tcPr>
            <w:tcW w:w="4876" w:type="dxa"/>
            <w:tcBorders>
              <w:top w:val="nil"/>
              <w:left w:val="nil"/>
              <w:bottom w:val="nil"/>
              <w:right w:val="nil"/>
            </w:tcBorders>
          </w:tcPr>
          <w:p w14:paraId="79A90D30" w14:textId="77777777" w:rsidR="001D14A5" w:rsidRPr="00C156CB" w:rsidRDefault="00E57997" w:rsidP="00FA4058">
            <w:pPr>
              <w:pStyle w:val="AmColumnHeading"/>
            </w:pPr>
            <w:r w:rsidRPr="00C156CB">
              <w:t>Tekst proponowany przez Komisję</w:t>
            </w:r>
          </w:p>
        </w:tc>
        <w:tc>
          <w:tcPr>
            <w:tcW w:w="4876" w:type="dxa"/>
            <w:tcBorders>
              <w:top w:val="nil"/>
              <w:left w:val="nil"/>
              <w:bottom w:val="nil"/>
              <w:right w:val="nil"/>
            </w:tcBorders>
          </w:tcPr>
          <w:p w14:paraId="656BDC67" w14:textId="77777777" w:rsidR="001D14A5" w:rsidRPr="00C156CB" w:rsidRDefault="00E57997" w:rsidP="00FA4058">
            <w:pPr>
              <w:pStyle w:val="AmColumnHeading"/>
            </w:pPr>
            <w:r w:rsidRPr="00C156CB">
              <w:t>Poprawka</w:t>
            </w:r>
          </w:p>
        </w:tc>
      </w:tr>
      <w:tr w:rsidR="00F10FEE" w:rsidRPr="00C156CB" w14:paraId="774352AE" w14:textId="77777777" w:rsidTr="00FA4058">
        <w:trPr>
          <w:jc w:val="center"/>
        </w:trPr>
        <w:tc>
          <w:tcPr>
            <w:tcW w:w="4876" w:type="dxa"/>
            <w:tcBorders>
              <w:top w:val="nil"/>
              <w:left w:val="nil"/>
              <w:bottom w:val="nil"/>
              <w:right w:val="nil"/>
            </w:tcBorders>
          </w:tcPr>
          <w:p w14:paraId="0FE7244A" w14:textId="77777777" w:rsidR="001D14A5" w:rsidRPr="00C156CB" w:rsidRDefault="001D14A5" w:rsidP="00FA4058">
            <w:pPr>
              <w:pStyle w:val="Normal6a"/>
            </w:pPr>
          </w:p>
        </w:tc>
        <w:tc>
          <w:tcPr>
            <w:tcW w:w="4876" w:type="dxa"/>
            <w:tcBorders>
              <w:top w:val="nil"/>
              <w:left w:val="nil"/>
              <w:bottom w:val="nil"/>
              <w:right w:val="nil"/>
            </w:tcBorders>
          </w:tcPr>
          <w:p w14:paraId="3167D42B" w14:textId="77777777" w:rsidR="001D14A5" w:rsidRPr="00C156CB" w:rsidRDefault="00E57997" w:rsidP="00FA4058">
            <w:pPr>
              <w:pStyle w:val="Normal6a"/>
            </w:pPr>
            <w:r w:rsidRPr="00C156CB">
              <w:rPr>
                <w:b/>
                <w:i/>
              </w:rPr>
              <w:t>(5c)</w:t>
            </w:r>
            <w:r w:rsidRPr="00C156CB">
              <w:tab/>
            </w:r>
            <w:r w:rsidRPr="00C156CB">
              <w:rPr>
                <w:b/>
                <w:i/>
              </w:rPr>
              <w:t xml:space="preserve">Sztuczna inteligencja jest coraz bardziej obecna w środowiskach cyfrowych wykorzystywanych przez dzieci i młodzież, w tym w edukacji, mediach społecznościowych, grach online oraz na </w:t>
            </w:r>
            <w:r w:rsidRPr="00C156CB">
              <w:rPr>
                <w:b/>
                <w:i/>
              </w:rPr>
              <w:t>platformach kulturalnych i kreatywnych. Rozporządzenie (UE) 2024/1689 należy zatem stosować w sposób odzwierciedlający przebieg interakcji dzieci i młodzieży z systemami AI oraz ich szczególną potrzebę ochrony i otrzymywania informacji dostosowanych do wieku.</w:t>
            </w:r>
          </w:p>
        </w:tc>
      </w:tr>
    </w:tbl>
    <w:p w14:paraId="6CC7CDFA" w14:textId="77777777" w:rsidR="001D14A5" w:rsidRPr="00C156CB" w:rsidRDefault="00E57997" w:rsidP="001D14A5">
      <w:pPr>
        <w:rPr>
          <w:rStyle w:val="HideTWBExt"/>
        </w:rPr>
      </w:pPr>
      <w:r w:rsidRPr="00C156CB">
        <w:rPr>
          <w:rStyle w:val="HideTWBExt"/>
        </w:rPr>
        <w:lastRenderedPageBreak/>
        <w:t>&lt;/Amend&gt;</w:t>
      </w:r>
    </w:p>
    <w:p w14:paraId="4835D7E5" w14:textId="77777777" w:rsidR="001D14A5" w:rsidRPr="00C156CB" w:rsidRDefault="001D14A5" w:rsidP="001D14A5">
      <w:pPr>
        <w:rPr>
          <w:rStyle w:val="HideTWBExt"/>
        </w:rPr>
      </w:pPr>
    </w:p>
    <w:p w14:paraId="54A85192" w14:textId="77777777" w:rsidR="001D14A5" w:rsidRPr="00C156CB" w:rsidRDefault="00E57997" w:rsidP="001D14A5">
      <w:pPr>
        <w:pStyle w:val="AmNumberTabs"/>
        <w:keepNext/>
      </w:pPr>
      <w:r w:rsidRPr="00C156CB">
        <w:rPr>
          <w:rStyle w:val="HideTWBExt"/>
          <w:b w:val="0"/>
        </w:rPr>
        <w:t>&lt;Amend&gt;</w:t>
      </w:r>
      <w:r w:rsidRPr="00C156CB">
        <w:t>Poprawka</w:t>
      </w:r>
      <w:r w:rsidRPr="00C156CB">
        <w:tab/>
      </w:r>
      <w:r w:rsidRPr="00C156CB">
        <w:tab/>
      </w:r>
      <w:r w:rsidRPr="00C156CB">
        <w:rPr>
          <w:rStyle w:val="HideTWBExt"/>
          <w:b w:val="0"/>
        </w:rPr>
        <w:t>&lt;NumAm&gt;</w:t>
      </w:r>
      <w:r w:rsidRPr="00C156CB">
        <w:t>7</w:t>
      </w:r>
      <w:r w:rsidRPr="00C156CB">
        <w:rPr>
          <w:rStyle w:val="HideTWBExt"/>
          <w:b w:val="0"/>
        </w:rPr>
        <w:t>&lt;/NumAm&gt;</w:t>
      </w:r>
    </w:p>
    <w:p w14:paraId="584E1EA9" w14:textId="77777777" w:rsidR="001D14A5" w:rsidRPr="00C156CB" w:rsidRDefault="00E57997" w:rsidP="001D14A5">
      <w:pPr>
        <w:pStyle w:val="NormalBold12b"/>
        <w:keepNext/>
      </w:pPr>
      <w:r w:rsidRPr="00C156CB">
        <w:rPr>
          <w:rStyle w:val="HideTWBExt"/>
          <w:b w:val="0"/>
        </w:rPr>
        <w:t>&lt;DocAmend&gt;</w:t>
      </w:r>
      <w:r w:rsidRPr="00C156CB">
        <w:t>Wniosek dotyczący rozporządzenia</w:t>
      </w:r>
      <w:r w:rsidRPr="00C156CB">
        <w:rPr>
          <w:rStyle w:val="HideTWBExt"/>
          <w:b w:val="0"/>
        </w:rPr>
        <w:t>&lt;/DocAmend&gt;</w:t>
      </w:r>
    </w:p>
    <w:p w14:paraId="47FB2451" w14:textId="77777777" w:rsidR="001D14A5" w:rsidRPr="00C156CB" w:rsidRDefault="00E57997" w:rsidP="001D14A5">
      <w:pPr>
        <w:pStyle w:val="NormalBold"/>
        <w:keepNext/>
      </w:pPr>
      <w:r w:rsidRPr="00C156CB">
        <w:rPr>
          <w:rStyle w:val="HideTWBExt"/>
          <w:b w:val="0"/>
        </w:rPr>
        <w:t>&lt;Article&gt;</w:t>
      </w:r>
      <w:r w:rsidRPr="00C156CB">
        <w:t xml:space="preserve"> Motyw 6 a (nowy)</w:t>
      </w:r>
      <w:r w:rsidRPr="00C156CB">
        <w:rPr>
          <w:rStyle w:val="HideTWBExt"/>
          <w:b w:val="0"/>
        </w:rPr>
        <w:t>&lt;/Article&gt;</w:t>
      </w:r>
    </w:p>
    <w:p w14:paraId="08AD18FC" w14:textId="77777777" w:rsidR="001D14A5" w:rsidRPr="00C156CB" w:rsidRDefault="001D14A5" w:rsidP="001D14A5"/>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10FEE" w:rsidRPr="00C156CB" w14:paraId="7F86EA00" w14:textId="77777777" w:rsidTr="00FA4058">
        <w:trPr>
          <w:jc w:val="center"/>
        </w:trPr>
        <w:tc>
          <w:tcPr>
            <w:tcW w:w="9752" w:type="dxa"/>
            <w:gridSpan w:val="2"/>
          </w:tcPr>
          <w:p w14:paraId="73A4420D" w14:textId="77777777" w:rsidR="001D14A5" w:rsidRPr="00C156CB" w:rsidRDefault="001D14A5" w:rsidP="00FA4058">
            <w:pPr>
              <w:keepNext/>
            </w:pPr>
          </w:p>
        </w:tc>
      </w:tr>
      <w:tr w:rsidR="00F10FEE" w:rsidRPr="00C156CB" w14:paraId="1FA2AC45" w14:textId="77777777" w:rsidTr="00FA4058">
        <w:trPr>
          <w:jc w:val="center"/>
        </w:trPr>
        <w:tc>
          <w:tcPr>
            <w:tcW w:w="4876" w:type="dxa"/>
          </w:tcPr>
          <w:p w14:paraId="75CBF6CF" w14:textId="77777777" w:rsidR="001D14A5" w:rsidRPr="00C156CB" w:rsidRDefault="00E57997" w:rsidP="00FA4058">
            <w:pPr>
              <w:pStyle w:val="AmColumnHeading"/>
              <w:keepNext/>
            </w:pPr>
            <w:r w:rsidRPr="00C156CB">
              <w:t>Tekst proponowany przez Komisję</w:t>
            </w:r>
          </w:p>
        </w:tc>
        <w:tc>
          <w:tcPr>
            <w:tcW w:w="4876" w:type="dxa"/>
          </w:tcPr>
          <w:p w14:paraId="2CC86A4C" w14:textId="77777777" w:rsidR="001D14A5" w:rsidRPr="00C156CB" w:rsidRDefault="00E57997" w:rsidP="00FA4058">
            <w:pPr>
              <w:pStyle w:val="AmColumnHeading"/>
              <w:keepNext/>
            </w:pPr>
            <w:r w:rsidRPr="00C156CB">
              <w:t>Poprawka</w:t>
            </w:r>
          </w:p>
        </w:tc>
      </w:tr>
      <w:tr w:rsidR="00F10FEE" w:rsidRPr="00C156CB" w14:paraId="7D659CEF" w14:textId="77777777" w:rsidTr="00FA4058">
        <w:trPr>
          <w:jc w:val="center"/>
        </w:trPr>
        <w:tc>
          <w:tcPr>
            <w:tcW w:w="4876" w:type="dxa"/>
          </w:tcPr>
          <w:p w14:paraId="3EB7918F" w14:textId="77777777" w:rsidR="001D14A5" w:rsidRPr="00C156CB" w:rsidRDefault="001D14A5" w:rsidP="00FA4058">
            <w:pPr>
              <w:pStyle w:val="Normal6a"/>
              <w:rPr>
                <w:b/>
                <w:bCs/>
                <w:i/>
                <w:iCs/>
              </w:rPr>
            </w:pPr>
          </w:p>
        </w:tc>
        <w:tc>
          <w:tcPr>
            <w:tcW w:w="4876" w:type="dxa"/>
          </w:tcPr>
          <w:p w14:paraId="2357E129" w14:textId="77777777" w:rsidR="001D14A5" w:rsidRPr="00C156CB" w:rsidRDefault="00E57997" w:rsidP="00FA4058">
            <w:pPr>
              <w:pStyle w:val="Normal6a"/>
              <w:rPr>
                <w:b/>
                <w:bCs/>
                <w:i/>
                <w:iCs/>
                <w:szCs w:val="24"/>
              </w:rPr>
            </w:pPr>
            <w:r w:rsidRPr="00C156CB">
              <w:rPr>
                <w:b/>
                <w:i/>
              </w:rPr>
              <w:t>(6a)</w:t>
            </w:r>
            <w:r w:rsidRPr="00C156CB">
              <w:rPr>
                <w:b/>
                <w:i/>
              </w:rPr>
              <w:tab/>
              <w:t xml:space="preserve">Systemy sztucznej inteligencji, które zmieniają, </w:t>
            </w:r>
            <w:r w:rsidRPr="00C156CB">
              <w:rPr>
                <w:b/>
                <w:i/>
              </w:rPr>
              <w:t>manipulują lub sztucznie produkują obrazy lub nagrania wideo przedstawiające osoby fizyczne zaangażowane w czynności o wyraźnie seksualnym charakterze, pokazujące ich intymne części ciała, lub które rozbierają osobę bez jej zgody, wyrządzają szkodę ofiarom i naruszają podstawowe prawa do godności i prywatności. Ostatnie wydarzenia pokazały, że niektóre praktyki związane z AI są niezgodne z unijnymi ramami praw podstawowych. Generowanie fałszywych, nagich przedstawień kobiet, manipulowanie intymnymi wizerunk</w:t>
            </w:r>
            <w:r w:rsidRPr="00C156CB">
              <w:rPr>
                <w:b/>
                <w:i/>
              </w:rPr>
              <w:t>ami oraz generowanie materiałów przedstawiających niegodziwe traktowanie dzieci w celach seksualnych stanowią wyraźne naruszenia praw podstawowych i prawa Unii. Utrzymuje się jednak znaczna niepewność prawa co do tego, czy aplikacje AI służące do tworzenia nagich wizerunków wchodzą w zakres praktyk związanych z AI zakazanych na podstawie art. 5 rozporządzenia (UE) 2024/1689. W art. 112 tego rozporządzenia zobowiązano Komisję, by raz w roku oceniała potrzebę wprowadzenia zmian w wykazie zakazanych praktyk us</w:t>
            </w:r>
            <w:r w:rsidRPr="00C156CB">
              <w:rPr>
                <w:b/>
                <w:i/>
              </w:rPr>
              <w:t xml:space="preserve">tanowionym w art. 5 oraz w wykazie zawartym w załączniku III i przedstawiała ustalenia z tej oceny Parlamentowi Europejskiemu i Radzie. Komisja nie dotrzymała terminu wyznaczonego dla poprzedniego okresu oceny. Z tego powodu właściwe wydaje się doprecyzowanie, że zakazane praktyki na podstawie art. 5 obejmują wprowadzanie do obrotu, oddawanie do użytku lub wykorzystywanie systemu AI </w:t>
            </w:r>
            <w:r w:rsidRPr="00C156CB">
              <w:rPr>
                <w:b/>
                <w:i/>
              </w:rPr>
              <w:lastRenderedPageBreak/>
              <w:t>umożliwiającego generowanie seksualizowanych nagrań dźwiękowych, obrazów i materiałów wideo przedstawiających osoby fizyczne l</w:t>
            </w:r>
            <w:r w:rsidRPr="00C156CB">
              <w:rPr>
                <w:b/>
                <w:i/>
              </w:rPr>
              <w:t>ub manipulowanie takim treściami, ułatwiającego w ten sposób udostępnianie bez zgody treści intymnych lub zmanipulowanych zgodnie z definicją zawartą w dyrektywie (UE) 2024/1385.</w:t>
            </w:r>
          </w:p>
        </w:tc>
      </w:tr>
    </w:tbl>
    <w:p w14:paraId="3E42821F" w14:textId="77777777" w:rsidR="001D14A5" w:rsidRPr="00C156CB" w:rsidRDefault="00E57997" w:rsidP="001D14A5">
      <w:r w:rsidRPr="00C156CB">
        <w:rPr>
          <w:rStyle w:val="HideTWBExt"/>
        </w:rPr>
        <w:lastRenderedPageBreak/>
        <w:t>&lt;/Amend&gt;</w:t>
      </w:r>
    </w:p>
    <w:p w14:paraId="1886BE80" w14:textId="77777777" w:rsidR="001D14A5" w:rsidRPr="00C156CB" w:rsidRDefault="001D14A5" w:rsidP="001D14A5"/>
    <w:p w14:paraId="0446E2CF" w14:textId="77777777" w:rsidR="001D14A5" w:rsidRPr="00C156CB" w:rsidRDefault="00E57997" w:rsidP="001D14A5">
      <w:pPr>
        <w:pStyle w:val="AmNumberTabs"/>
      </w:pPr>
      <w:r w:rsidRPr="00C156CB">
        <w:rPr>
          <w:rStyle w:val="HideTWBExt"/>
        </w:rPr>
        <w:t>&lt;Amend&gt;</w:t>
      </w:r>
      <w:r w:rsidRPr="00C156CB">
        <w:t>Poprawka</w:t>
      </w:r>
      <w:r w:rsidRPr="00C156CB">
        <w:tab/>
      </w:r>
      <w:r w:rsidRPr="00C156CB">
        <w:tab/>
      </w:r>
      <w:r w:rsidRPr="00C156CB">
        <w:rPr>
          <w:rStyle w:val="HideTWBExt"/>
        </w:rPr>
        <w:t>&lt;NumAm&gt;</w:t>
      </w:r>
      <w:r w:rsidRPr="00C156CB">
        <w:t>8</w:t>
      </w:r>
      <w:r w:rsidRPr="00C156CB">
        <w:rPr>
          <w:rStyle w:val="HideTWBExt"/>
        </w:rPr>
        <w:t>&lt;/NumAm&gt;</w:t>
      </w:r>
    </w:p>
    <w:p w14:paraId="2E77DC6B" w14:textId="77777777" w:rsidR="001D14A5" w:rsidRPr="00C156CB" w:rsidRDefault="00E57997" w:rsidP="001D14A5">
      <w:pPr>
        <w:pStyle w:val="NormalBold12b"/>
      </w:pPr>
      <w:r w:rsidRPr="00C156CB">
        <w:rPr>
          <w:rStyle w:val="HideTWBExt"/>
        </w:rPr>
        <w:t>&lt;DocAmend&gt;</w:t>
      </w:r>
      <w:r w:rsidRPr="00C156CB">
        <w:t xml:space="preserve">Wniosek </w:t>
      </w:r>
      <w:r w:rsidRPr="00C156CB">
        <w:t>dotyczący rozporządzenia</w:t>
      </w:r>
      <w:r w:rsidRPr="00C156CB">
        <w:rPr>
          <w:rStyle w:val="HideTWBExt"/>
        </w:rPr>
        <w:t>&lt;/DocAmend&gt;</w:t>
      </w:r>
    </w:p>
    <w:p w14:paraId="474FB7B5" w14:textId="77777777" w:rsidR="001D14A5" w:rsidRPr="00C156CB" w:rsidRDefault="00E57997" w:rsidP="001D14A5">
      <w:pPr>
        <w:pStyle w:val="NormalBold"/>
      </w:pPr>
      <w:r w:rsidRPr="00C156CB">
        <w:rPr>
          <w:rStyle w:val="HideTWBExt"/>
        </w:rPr>
        <w:t>&lt;Article&gt;</w:t>
      </w:r>
      <w:r w:rsidRPr="00C156CB">
        <w:t>Motyw 9</w:t>
      </w:r>
      <w:r w:rsidRPr="00C156C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FEE" w:rsidRPr="00C156CB" w14:paraId="48733B57" w14:textId="77777777" w:rsidTr="00FA4058">
        <w:trPr>
          <w:trHeight w:hRule="exact" w:val="240"/>
          <w:jc w:val="center"/>
        </w:trPr>
        <w:tc>
          <w:tcPr>
            <w:tcW w:w="9752" w:type="dxa"/>
            <w:gridSpan w:val="2"/>
            <w:tcBorders>
              <w:top w:val="nil"/>
              <w:left w:val="nil"/>
              <w:bottom w:val="nil"/>
              <w:right w:val="nil"/>
            </w:tcBorders>
          </w:tcPr>
          <w:p w14:paraId="5847757E" w14:textId="77777777" w:rsidR="001D14A5" w:rsidRPr="00C156CB" w:rsidRDefault="001D14A5" w:rsidP="00FA4058"/>
        </w:tc>
      </w:tr>
      <w:tr w:rsidR="00F10FEE" w:rsidRPr="00C156CB" w14:paraId="611DBF38" w14:textId="77777777" w:rsidTr="00FA4058">
        <w:trPr>
          <w:trHeight w:val="240"/>
          <w:jc w:val="center"/>
        </w:trPr>
        <w:tc>
          <w:tcPr>
            <w:tcW w:w="4876" w:type="dxa"/>
            <w:tcBorders>
              <w:top w:val="nil"/>
              <w:left w:val="nil"/>
              <w:bottom w:val="nil"/>
              <w:right w:val="nil"/>
            </w:tcBorders>
          </w:tcPr>
          <w:p w14:paraId="07B846E9" w14:textId="77777777" w:rsidR="001D14A5" w:rsidRPr="00C156CB" w:rsidRDefault="00E57997" w:rsidP="00FA4058">
            <w:pPr>
              <w:pStyle w:val="AmColumnHeading"/>
            </w:pPr>
            <w:r w:rsidRPr="00C156CB">
              <w:t>Tekst proponowany przez Komisję</w:t>
            </w:r>
          </w:p>
        </w:tc>
        <w:tc>
          <w:tcPr>
            <w:tcW w:w="4876" w:type="dxa"/>
            <w:tcBorders>
              <w:top w:val="nil"/>
              <w:left w:val="nil"/>
              <w:bottom w:val="nil"/>
              <w:right w:val="nil"/>
            </w:tcBorders>
          </w:tcPr>
          <w:p w14:paraId="43850501" w14:textId="77777777" w:rsidR="001D14A5" w:rsidRPr="00C156CB" w:rsidRDefault="00E57997" w:rsidP="00FA4058">
            <w:pPr>
              <w:pStyle w:val="AmColumnHeading"/>
            </w:pPr>
            <w:r w:rsidRPr="00C156CB">
              <w:t>Poprawka</w:t>
            </w:r>
          </w:p>
        </w:tc>
      </w:tr>
      <w:tr w:rsidR="00F10FEE" w:rsidRPr="00C156CB" w14:paraId="4D83C0F4" w14:textId="77777777" w:rsidTr="00FA4058">
        <w:trPr>
          <w:jc w:val="center"/>
        </w:trPr>
        <w:tc>
          <w:tcPr>
            <w:tcW w:w="4876" w:type="dxa"/>
            <w:tcBorders>
              <w:top w:val="nil"/>
              <w:left w:val="nil"/>
              <w:bottom w:val="nil"/>
              <w:right w:val="nil"/>
            </w:tcBorders>
          </w:tcPr>
          <w:p w14:paraId="4D3DA89A" w14:textId="77777777" w:rsidR="001D14A5" w:rsidRPr="00C156CB" w:rsidRDefault="00E57997" w:rsidP="00FA4058">
            <w:pPr>
              <w:pStyle w:val="Normal6a"/>
            </w:pPr>
            <w:r w:rsidRPr="00C156CB">
              <w:rPr>
                <w:b/>
                <w:i/>
              </w:rPr>
              <w:t>(9)</w:t>
            </w:r>
            <w:r w:rsidRPr="00C156CB">
              <w:tab/>
            </w:r>
            <w:r w:rsidRPr="00C156CB">
              <w:rPr>
                <w:b/>
                <w:i/>
              </w:rPr>
              <w:t xml:space="preserve">Aby usprawnić przestrzeganie przepisów i zmniejszyć związane z tym koszty, dostawcy systemów AI nie powinni być zobowiązani do </w:t>
            </w:r>
            <w:r w:rsidRPr="00C156CB">
              <w:rPr>
                <w:b/>
                <w:i/>
              </w:rPr>
              <w:t>rejestrowania systemów AI, o których mowa w art. 6 ust. 3 rozporządzenia (UE) 2024/1689, w unijnej bazie danych zgodnie z art. 49 ust. 2 tego rozporządzenia. Biorąc pod uwagę, że takich systemów nie uznaje się za systemy wysokiego ryzyka pod pewnymi warunkami, jeżeli nie stwarzają one znacznego ryzyka szkody dla zdrowia, bezpieczeństwa lub praw podstawowych osób, nałożenie wymogów rejestracyjnych stanowiłoby nieproporcjonalne obciążenie regulacyjne. Niemniej jednak dostawca, który uważa, że system AI podleg</w:t>
            </w:r>
            <w:r w:rsidRPr="00C156CB">
              <w:rPr>
                <w:b/>
                <w:i/>
              </w:rPr>
              <w:t>a art. 6 ust. 3, pozostaje zobowiązany do dokumentowania swojej oceny przed wprowadzeniem tego systemu do obrotu lub oddaniem go do użytku. O taką ocenę mogą zwrócić się właściwe organy krajowe.</w:t>
            </w:r>
          </w:p>
        </w:tc>
        <w:tc>
          <w:tcPr>
            <w:tcW w:w="4876" w:type="dxa"/>
            <w:tcBorders>
              <w:top w:val="nil"/>
              <w:left w:val="nil"/>
              <w:bottom w:val="nil"/>
              <w:right w:val="nil"/>
            </w:tcBorders>
          </w:tcPr>
          <w:p w14:paraId="5179ECF1" w14:textId="77777777" w:rsidR="001D14A5" w:rsidRPr="00C156CB" w:rsidRDefault="00E57997" w:rsidP="00FA4058">
            <w:pPr>
              <w:pStyle w:val="Normal6a"/>
            </w:pPr>
            <w:r w:rsidRPr="00C156CB">
              <w:rPr>
                <w:b/>
                <w:i/>
              </w:rPr>
              <w:t>skreśla się</w:t>
            </w:r>
          </w:p>
        </w:tc>
      </w:tr>
    </w:tbl>
    <w:p w14:paraId="528E1D97" w14:textId="77777777" w:rsidR="001D14A5" w:rsidRPr="00C156CB" w:rsidRDefault="00E57997" w:rsidP="001D14A5">
      <w:r w:rsidRPr="00C156CB">
        <w:rPr>
          <w:rStyle w:val="HideTWBExt"/>
        </w:rPr>
        <w:t>&lt;/Amend&gt;</w:t>
      </w:r>
    </w:p>
    <w:p w14:paraId="3112189A" w14:textId="77777777" w:rsidR="001D14A5" w:rsidRPr="00C156CB" w:rsidRDefault="00E57997" w:rsidP="001D14A5">
      <w:pPr>
        <w:pStyle w:val="AmNumberTabs"/>
      </w:pPr>
      <w:r w:rsidRPr="00C156CB">
        <w:rPr>
          <w:rStyle w:val="HideTWBExt"/>
        </w:rPr>
        <w:t>&lt;Amend&gt;</w:t>
      </w:r>
      <w:r w:rsidRPr="00C156CB">
        <w:t>Poprawka</w:t>
      </w:r>
      <w:r w:rsidRPr="00C156CB">
        <w:tab/>
      </w:r>
      <w:r w:rsidRPr="00C156CB">
        <w:tab/>
      </w:r>
      <w:r w:rsidRPr="00C156CB">
        <w:rPr>
          <w:rStyle w:val="HideTWBExt"/>
        </w:rPr>
        <w:t>&lt;NumAm&gt;</w:t>
      </w:r>
      <w:r w:rsidRPr="00C156CB">
        <w:t>9</w:t>
      </w:r>
      <w:r w:rsidRPr="00C156CB">
        <w:rPr>
          <w:rStyle w:val="HideTWBExt"/>
        </w:rPr>
        <w:t>&lt;/NumAm&gt;</w:t>
      </w:r>
    </w:p>
    <w:p w14:paraId="1E469142" w14:textId="77777777" w:rsidR="001D14A5" w:rsidRPr="00C156CB" w:rsidRDefault="00E57997" w:rsidP="001D14A5">
      <w:pPr>
        <w:pStyle w:val="NormalBold12b"/>
      </w:pPr>
      <w:r w:rsidRPr="00C156CB">
        <w:rPr>
          <w:rStyle w:val="HideTWBExt"/>
        </w:rPr>
        <w:t>&lt;DocAmend&gt;</w:t>
      </w:r>
      <w:r w:rsidRPr="00C156CB">
        <w:t>Wniosek dotyczący rozporządzenia</w:t>
      </w:r>
      <w:r w:rsidRPr="00C156CB">
        <w:rPr>
          <w:rStyle w:val="HideTWBExt"/>
        </w:rPr>
        <w:t>&lt;/DocAmend&gt;</w:t>
      </w:r>
    </w:p>
    <w:p w14:paraId="143F4521" w14:textId="77777777" w:rsidR="001D14A5" w:rsidRPr="00C156CB" w:rsidRDefault="00E57997" w:rsidP="001D14A5">
      <w:pPr>
        <w:pStyle w:val="NormalBold"/>
      </w:pPr>
      <w:r w:rsidRPr="00C156CB">
        <w:rPr>
          <w:rStyle w:val="HideTWBExt"/>
        </w:rPr>
        <w:t>&lt;Article&gt;</w:t>
      </w:r>
      <w:r w:rsidRPr="00C156CB">
        <w:t>Motyw 11 a (nowy)</w:t>
      </w:r>
      <w:r w:rsidRPr="00C156C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FEE" w:rsidRPr="00C156CB" w14:paraId="2810A8F8" w14:textId="77777777" w:rsidTr="00FA4058">
        <w:trPr>
          <w:trHeight w:hRule="exact" w:val="240"/>
          <w:jc w:val="center"/>
        </w:trPr>
        <w:tc>
          <w:tcPr>
            <w:tcW w:w="9752" w:type="dxa"/>
            <w:gridSpan w:val="2"/>
            <w:tcBorders>
              <w:top w:val="nil"/>
              <w:left w:val="nil"/>
              <w:bottom w:val="nil"/>
              <w:right w:val="nil"/>
            </w:tcBorders>
          </w:tcPr>
          <w:p w14:paraId="5A4BC6A6" w14:textId="77777777" w:rsidR="001D14A5" w:rsidRPr="00C156CB" w:rsidRDefault="001D14A5" w:rsidP="00FA4058"/>
        </w:tc>
      </w:tr>
      <w:tr w:rsidR="00F10FEE" w:rsidRPr="00C156CB" w14:paraId="18A3DE8E" w14:textId="77777777" w:rsidTr="00FA4058">
        <w:trPr>
          <w:trHeight w:val="240"/>
          <w:jc w:val="center"/>
        </w:trPr>
        <w:tc>
          <w:tcPr>
            <w:tcW w:w="4876" w:type="dxa"/>
            <w:tcBorders>
              <w:top w:val="nil"/>
              <w:left w:val="nil"/>
              <w:bottom w:val="nil"/>
              <w:right w:val="nil"/>
            </w:tcBorders>
          </w:tcPr>
          <w:p w14:paraId="222F03B1" w14:textId="77777777" w:rsidR="001D14A5" w:rsidRPr="00C156CB" w:rsidRDefault="00E57997" w:rsidP="00FA4058">
            <w:pPr>
              <w:pStyle w:val="AmColumnHeading"/>
            </w:pPr>
            <w:r w:rsidRPr="00C156CB">
              <w:lastRenderedPageBreak/>
              <w:t>Tekst proponowany przez Komisję</w:t>
            </w:r>
          </w:p>
        </w:tc>
        <w:tc>
          <w:tcPr>
            <w:tcW w:w="4876" w:type="dxa"/>
            <w:tcBorders>
              <w:top w:val="nil"/>
              <w:left w:val="nil"/>
              <w:bottom w:val="nil"/>
              <w:right w:val="nil"/>
            </w:tcBorders>
          </w:tcPr>
          <w:p w14:paraId="00AD6FBA" w14:textId="77777777" w:rsidR="001D14A5" w:rsidRPr="00C156CB" w:rsidRDefault="00E57997" w:rsidP="00FA4058">
            <w:pPr>
              <w:pStyle w:val="AmColumnHeading"/>
            </w:pPr>
            <w:r w:rsidRPr="00C156CB">
              <w:t>Poprawka</w:t>
            </w:r>
          </w:p>
        </w:tc>
      </w:tr>
      <w:tr w:rsidR="00F10FEE" w:rsidRPr="00C156CB" w14:paraId="40E801BE" w14:textId="77777777" w:rsidTr="00FA4058">
        <w:trPr>
          <w:jc w:val="center"/>
        </w:trPr>
        <w:tc>
          <w:tcPr>
            <w:tcW w:w="4876" w:type="dxa"/>
            <w:tcBorders>
              <w:top w:val="nil"/>
              <w:left w:val="nil"/>
              <w:bottom w:val="nil"/>
              <w:right w:val="nil"/>
            </w:tcBorders>
          </w:tcPr>
          <w:p w14:paraId="619DB8F7" w14:textId="77777777" w:rsidR="001D14A5" w:rsidRPr="00C156CB" w:rsidRDefault="001D14A5" w:rsidP="00FA4058">
            <w:pPr>
              <w:pStyle w:val="Normal6a"/>
            </w:pPr>
          </w:p>
        </w:tc>
        <w:tc>
          <w:tcPr>
            <w:tcW w:w="4876" w:type="dxa"/>
            <w:tcBorders>
              <w:top w:val="nil"/>
              <w:left w:val="nil"/>
              <w:bottom w:val="nil"/>
              <w:right w:val="nil"/>
            </w:tcBorders>
          </w:tcPr>
          <w:p w14:paraId="7ACDB6BA" w14:textId="77777777" w:rsidR="001D14A5" w:rsidRPr="00C156CB" w:rsidRDefault="00E57997" w:rsidP="00FA4058">
            <w:pPr>
              <w:pStyle w:val="Normal6a"/>
            </w:pPr>
            <w:r w:rsidRPr="00C156CB">
              <w:rPr>
                <w:b/>
                <w:i/>
              </w:rPr>
              <w:t>(11a)</w:t>
            </w:r>
            <w:r w:rsidRPr="00C156CB">
              <w:tab/>
            </w:r>
            <w:r w:rsidRPr="00C156CB">
              <w:rPr>
                <w:b/>
                <w:i/>
              </w:rPr>
              <w:t xml:space="preserve">Rozszerzenie możliwości testowania w warunkach rzeczywistych może wspierać innowacje, ale nie powinno </w:t>
            </w:r>
            <w:r w:rsidRPr="00C156CB">
              <w:rPr>
                <w:b/>
                <w:i/>
              </w:rPr>
              <w:t>skutkować tym, że słabsze grupy społeczne staną się domyślnymi populacjami testowymi. W przypadku gdy testy w warunkach rzeczywistych obejmują systemy AI przeznaczone do stosowania w kształceniu i szkoleniu zawodowym lub są przeprowadzane w środowiskach, w których mogą mieć wpływ na małoletnich, w planie testów w warunkach rzeczywistych należy określić zabezpieczenia specyficzne dla tego środowiska, w tym jasne informacje dla osób, na które testy mają wpływ, oraz znaczące zaangażowanie podmiotów stosujących</w:t>
            </w:r>
            <w:r w:rsidRPr="00C156CB">
              <w:rPr>
                <w:b/>
                <w:i/>
              </w:rPr>
              <w:t>, takich jak szkoły i inne organizacje interesu publicznego odpowiedzialne za te środowiska.</w:t>
            </w:r>
          </w:p>
        </w:tc>
      </w:tr>
    </w:tbl>
    <w:p w14:paraId="1F97BFC0" w14:textId="77777777" w:rsidR="001D14A5" w:rsidRPr="00C156CB" w:rsidRDefault="00E57997" w:rsidP="001D14A5">
      <w:r w:rsidRPr="00C156CB">
        <w:rPr>
          <w:rStyle w:val="HideTWBExt"/>
        </w:rPr>
        <w:t>&lt;/Amend&gt;</w:t>
      </w:r>
    </w:p>
    <w:p w14:paraId="1BA3E78B" w14:textId="77777777" w:rsidR="001D14A5" w:rsidRPr="00C156CB" w:rsidRDefault="00E57997" w:rsidP="001D14A5">
      <w:pPr>
        <w:pStyle w:val="AmNumberTabs"/>
      </w:pPr>
      <w:r w:rsidRPr="00C156CB">
        <w:rPr>
          <w:rStyle w:val="HideTWBExt"/>
        </w:rPr>
        <w:t>&lt;Amend&gt;</w:t>
      </w:r>
      <w:r w:rsidRPr="00C156CB">
        <w:t>Poprawka</w:t>
      </w:r>
      <w:r w:rsidRPr="00C156CB">
        <w:tab/>
      </w:r>
      <w:r w:rsidRPr="00C156CB">
        <w:tab/>
      </w:r>
      <w:r w:rsidRPr="00C156CB">
        <w:rPr>
          <w:rStyle w:val="HideTWBExt"/>
        </w:rPr>
        <w:t>&lt;NumAm&gt;</w:t>
      </w:r>
      <w:r w:rsidRPr="00C156CB">
        <w:t>10</w:t>
      </w:r>
      <w:r w:rsidRPr="00C156CB">
        <w:rPr>
          <w:rStyle w:val="HideTWBExt"/>
        </w:rPr>
        <w:t>&lt;/NumAm&gt;</w:t>
      </w:r>
    </w:p>
    <w:p w14:paraId="79F67B36" w14:textId="77777777" w:rsidR="001D14A5" w:rsidRPr="00C156CB" w:rsidRDefault="00E57997" w:rsidP="001D14A5">
      <w:pPr>
        <w:pStyle w:val="NormalBold12b"/>
      </w:pPr>
      <w:r w:rsidRPr="00C156CB">
        <w:rPr>
          <w:rStyle w:val="HideTWBExt"/>
        </w:rPr>
        <w:t>&lt;DocAmend&gt;</w:t>
      </w:r>
      <w:r w:rsidRPr="00C156CB">
        <w:t>Wniosek dotyczący rozporządzenia</w:t>
      </w:r>
      <w:r w:rsidRPr="00C156CB">
        <w:rPr>
          <w:rStyle w:val="HideTWBExt"/>
        </w:rPr>
        <w:t>&lt;/DocAmend&gt;</w:t>
      </w:r>
    </w:p>
    <w:p w14:paraId="7FE1BDE6" w14:textId="77777777" w:rsidR="001D14A5" w:rsidRPr="00C156CB" w:rsidRDefault="00E57997" w:rsidP="001D14A5">
      <w:pPr>
        <w:pStyle w:val="NormalBold"/>
      </w:pPr>
      <w:r w:rsidRPr="00C156CB">
        <w:rPr>
          <w:rStyle w:val="HideTWBExt"/>
        </w:rPr>
        <w:t>&lt;Article&gt;</w:t>
      </w:r>
      <w:r w:rsidRPr="00C156CB">
        <w:t>Motyw 20</w:t>
      </w:r>
      <w:r w:rsidRPr="00C156C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FEE" w:rsidRPr="00C156CB" w14:paraId="1BD578D8" w14:textId="77777777" w:rsidTr="00FA4058">
        <w:trPr>
          <w:trHeight w:hRule="exact" w:val="240"/>
          <w:jc w:val="center"/>
        </w:trPr>
        <w:tc>
          <w:tcPr>
            <w:tcW w:w="9752" w:type="dxa"/>
            <w:gridSpan w:val="2"/>
            <w:tcBorders>
              <w:top w:val="nil"/>
              <w:left w:val="nil"/>
              <w:bottom w:val="nil"/>
              <w:right w:val="nil"/>
            </w:tcBorders>
          </w:tcPr>
          <w:p w14:paraId="123F275B" w14:textId="77777777" w:rsidR="001D14A5" w:rsidRPr="00C156CB" w:rsidRDefault="001D14A5" w:rsidP="00FA4058"/>
        </w:tc>
      </w:tr>
      <w:tr w:rsidR="00F10FEE" w:rsidRPr="00C156CB" w14:paraId="5FE273C1" w14:textId="77777777" w:rsidTr="00FA4058">
        <w:trPr>
          <w:trHeight w:val="240"/>
          <w:jc w:val="center"/>
        </w:trPr>
        <w:tc>
          <w:tcPr>
            <w:tcW w:w="4876" w:type="dxa"/>
            <w:tcBorders>
              <w:top w:val="nil"/>
              <w:left w:val="nil"/>
              <w:bottom w:val="nil"/>
              <w:right w:val="nil"/>
            </w:tcBorders>
          </w:tcPr>
          <w:p w14:paraId="6789C571" w14:textId="77777777" w:rsidR="001D14A5" w:rsidRPr="00C156CB" w:rsidRDefault="00E57997" w:rsidP="00FA4058">
            <w:pPr>
              <w:pStyle w:val="AmColumnHeading"/>
            </w:pPr>
            <w:r w:rsidRPr="00C156CB">
              <w:t xml:space="preserve">Tekst proponowany przez </w:t>
            </w:r>
            <w:r w:rsidRPr="00C156CB">
              <w:t>Komisję</w:t>
            </w:r>
          </w:p>
        </w:tc>
        <w:tc>
          <w:tcPr>
            <w:tcW w:w="4876" w:type="dxa"/>
            <w:tcBorders>
              <w:top w:val="nil"/>
              <w:left w:val="nil"/>
              <w:bottom w:val="nil"/>
              <w:right w:val="nil"/>
            </w:tcBorders>
          </w:tcPr>
          <w:p w14:paraId="2B686B20" w14:textId="77777777" w:rsidR="001D14A5" w:rsidRPr="00C156CB" w:rsidRDefault="00E57997" w:rsidP="00FA4058">
            <w:pPr>
              <w:pStyle w:val="AmColumnHeading"/>
            </w:pPr>
            <w:r w:rsidRPr="00C156CB">
              <w:t>Poprawka</w:t>
            </w:r>
          </w:p>
        </w:tc>
      </w:tr>
      <w:tr w:rsidR="00F10FEE" w:rsidRPr="00C156CB" w14:paraId="0FB1ECB6" w14:textId="77777777" w:rsidTr="00FA4058">
        <w:trPr>
          <w:jc w:val="center"/>
        </w:trPr>
        <w:tc>
          <w:tcPr>
            <w:tcW w:w="4876" w:type="dxa"/>
            <w:tcBorders>
              <w:top w:val="nil"/>
              <w:left w:val="nil"/>
              <w:bottom w:val="nil"/>
              <w:right w:val="nil"/>
            </w:tcBorders>
          </w:tcPr>
          <w:p w14:paraId="0D7F97BF" w14:textId="77777777" w:rsidR="001D14A5" w:rsidRPr="00C156CB" w:rsidRDefault="00E57997" w:rsidP="00FA4058">
            <w:pPr>
              <w:pStyle w:val="Normal6a"/>
            </w:pPr>
            <w:r w:rsidRPr="00C156CB">
              <w:rPr>
                <w:b/>
                <w:i/>
              </w:rPr>
              <w:t>(20)</w:t>
            </w:r>
            <w:r w:rsidRPr="00C156CB">
              <w:tab/>
            </w:r>
            <w:r w:rsidRPr="00C156CB">
              <w:rPr>
                <w:b/>
                <w:i/>
              </w:rPr>
              <w:t>Aby zapewnić dostawcom systemów generatywnej AI podlegającym obowiązkom w zakresie oznakowania określonym w art. 50 ust. 2 rozporządzenia (UE) 2024/1689 wystarczająco dużo czasu na dostosowanie swoich praktyk w rozsądnym terminie bez zakłócania rynku, należy wprowadzić sześciomiesięczny okres przejściowy dla dostawców, którzy wprowadzili już swoje systemy do obrotu przed dniem 2 sierpnia 2026 r.</w:t>
            </w:r>
          </w:p>
        </w:tc>
        <w:tc>
          <w:tcPr>
            <w:tcW w:w="4876" w:type="dxa"/>
            <w:tcBorders>
              <w:top w:val="nil"/>
              <w:left w:val="nil"/>
              <w:bottom w:val="nil"/>
              <w:right w:val="nil"/>
            </w:tcBorders>
          </w:tcPr>
          <w:p w14:paraId="72ED2BB0" w14:textId="77777777" w:rsidR="001D14A5" w:rsidRPr="00C156CB" w:rsidRDefault="00E57997" w:rsidP="00FA4058">
            <w:pPr>
              <w:pStyle w:val="Normal6a"/>
            </w:pPr>
            <w:r w:rsidRPr="00C156CB">
              <w:rPr>
                <w:b/>
                <w:i/>
              </w:rPr>
              <w:t>skreśla się</w:t>
            </w:r>
          </w:p>
        </w:tc>
      </w:tr>
    </w:tbl>
    <w:p w14:paraId="37D2B9A4" w14:textId="77777777" w:rsidR="001D14A5" w:rsidRPr="00C156CB" w:rsidRDefault="00E57997" w:rsidP="001D14A5">
      <w:pPr>
        <w:rPr>
          <w:rStyle w:val="HideTWBExt"/>
        </w:rPr>
      </w:pPr>
      <w:r w:rsidRPr="00C156CB">
        <w:rPr>
          <w:rStyle w:val="HideTWBExt"/>
        </w:rPr>
        <w:t>&lt;/Amend&gt;</w:t>
      </w:r>
    </w:p>
    <w:p w14:paraId="2A2892E9" w14:textId="77777777" w:rsidR="001D14A5" w:rsidRPr="00C156CB" w:rsidRDefault="001D14A5" w:rsidP="001D14A5">
      <w:pPr>
        <w:rPr>
          <w:rStyle w:val="HideTWBExt"/>
        </w:rPr>
      </w:pPr>
    </w:p>
    <w:p w14:paraId="7198AF50" w14:textId="77777777" w:rsidR="001D14A5" w:rsidRPr="00C156CB" w:rsidRDefault="001D14A5" w:rsidP="001D14A5">
      <w:pPr>
        <w:rPr>
          <w:rStyle w:val="HideTWBExt"/>
        </w:rPr>
      </w:pPr>
    </w:p>
    <w:p w14:paraId="098A7286" w14:textId="77777777" w:rsidR="001D14A5" w:rsidRPr="00C156CB" w:rsidRDefault="00E57997" w:rsidP="001D14A5">
      <w:pPr>
        <w:pStyle w:val="AMNumberTabs0"/>
        <w:keepNext/>
      </w:pPr>
      <w:r w:rsidRPr="00C156CB">
        <w:rPr>
          <w:rStyle w:val="HideTWBExt"/>
          <w:b w:val="0"/>
        </w:rPr>
        <w:t>&lt;Amend&gt;</w:t>
      </w:r>
      <w:r w:rsidRPr="00C156CB">
        <w:t>Poprawka</w:t>
      </w:r>
      <w:r w:rsidRPr="00C156CB">
        <w:tab/>
      </w:r>
      <w:r w:rsidRPr="00C156CB">
        <w:tab/>
      </w:r>
      <w:r w:rsidRPr="00C156CB">
        <w:rPr>
          <w:rStyle w:val="HideTWBExt"/>
          <w:b w:val="0"/>
        </w:rPr>
        <w:t>&lt;NumAm&gt;</w:t>
      </w:r>
      <w:r w:rsidRPr="00C156CB">
        <w:t>11</w:t>
      </w:r>
      <w:r w:rsidRPr="00C156CB">
        <w:rPr>
          <w:rStyle w:val="HideTWBExt"/>
          <w:b w:val="0"/>
        </w:rPr>
        <w:t>&lt;/NumAm&gt;</w:t>
      </w:r>
    </w:p>
    <w:p w14:paraId="1F5825DF" w14:textId="77777777" w:rsidR="001D14A5" w:rsidRPr="00C156CB" w:rsidRDefault="00E57997" w:rsidP="001D14A5">
      <w:pPr>
        <w:pStyle w:val="NormalBold12b"/>
        <w:keepNext/>
      </w:pPr>
      <w:r w:rsidRPr="00C156CB">
        <w:rPr>
          <w:rStyle w:val="HideTWBExt"/>
          <w:b w:val="0"/>
        </w:rPr>
        <w:t>&lt;DocAmend&gt;</w:t>
      </w:r>
      <w:r w:rsidRPr="00C156CB">
        <w:t xml:space="preserve">Wniosek </w:t>
      </w:r>
      <w:r w:rsidRPr="00C156CB">
        <w:t>dotyczący rozporządzenia</w:t>
      </w:r>
      <w:r w:rsidRPr="00C156CB">
        <w:rPr>
          <w:rStyle w:val="HideTWBExt"/>
          <w:b w:val="0"/>
        </w:rPr>
        <w:t>&lt;/DocAmend&gt;</w:t>
      </w:r>
    </w:p>
    <w:p w14:paraId="13B18F6A" w14:textId="77777777" w:rsidR="001D14A5" w:rsidRPr="00C156CB" w:rsidRDefault="00E57997" w:rsidP="001D14A5">
      <w:pPr>
        <w:pStyle w:val="NormalBold"/>
      </w:pPr>
      <w:r w:rsidRPr="00C156CB">
        <w:rPr>
          <w:rStyle w:val="HideTWBExt"/>
          <w:b w:val="0"/>
        </w:rPr>
        <w:t>&lt;Article&gt;</w:t>
      </w:r>
      <w:r w:rsidRPr="00C156CB">
        <w:t>Motyw 21</w:t>
      </w:r>
      <w:r w:rsidRPr="00C156CB">
        <w:rPr>
          <w:rStyle w:val="HideTWBExt"/>
          <w:b w:val="0"/>
        </w:rPr>
        <w:t>&lt;/Article&gt;</w:t>
      </w:r>
    </w:p>
    <w:p w14:paraId="1DD7A037" w14:textId="77777777" w:rsidR="001D14A5" w:rsidRPr="00C156CB" w:rsidRDefault="001D14A5" w:rsidP="001D14A5"/>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10FEE" w:rsidRPr="00C156CB" w14:paraId="0D7960D8" w14:textId="77777777" w:rsidTr="00FA4058">
        <w:trPr>
          <w:jc w:val="center"/>
        </w:trPr>
        <w:tc>
          <w:tcPr>
            <w:tcW w:w="9752" w:type="dxa"/>
            <w:gridSpan w:val="2"/>
          </w:tcPr>
          <w:p w14:paraId="742A1520" w14:textId="77777777" w:rsidR="001D14A5" w:rsidRPr="00C156CB" w:rsidRDefault="001D14A5" w:rsidP="00FA4058">
            <w:pPr>
              <w:keepNext/>
            </w:pPr>
          </w:p>
        </w:tc>
      </w:tr>
      <w:tr w:rsidR="00F10FEE" w:rsidRPr="00C156CB" w14:paraId="77E24530" w14:textId="77777777" w:rsidTr="00FA4058">
        <w:trPr>
          <w:jc w:val="center"/>
        </w:trPr>
        <w:tc>
          <w:tcPr>
            <w:tcW w:w="4876" w:type="dxa"/>
          </w:tcPr>
          <w:p w14:paraId="0484E775" w14:textId="77777777" w:rsidR="001D14A5" w:rsidRPr="00C156CB" w:rsidRDefault="00E57997" w:rsidP="00FA4058">
            <w:pPr>
              <w:pStyle w:val="ColumnHeading"/>
              <w:keepNext/>
            </w:pPr>
            <w:r w:rsidRPr="00C156CB">
              <w:t>Tekst proponowany przez Komisję</w:t>
            </w:r>
          </w:p>
        </w:tc>
        <w:tc>
          <w:tcPr>
            <w:tcW w:w="4876" w:type="dxa"/>
          </w:tcPr>
          <w:p w14:paraId="79B034B0" w14:textId="77777777" w:rsidR="001D14A5" w:rsidRPr="00C156CB" w:rsidRDefault="00E57997" w:rsidP="00FA4058">
            <w:pPr>
              <w:pStyle w:val="ColumnHeading"/>
              <w:keepNext/>
            </w:pPr>
            <w:r w:rsidRPr="00C156CB">
              <w:t>Poprawka</w:t>
            </w:r>
          </w:p>
        </w:tc>
      </w:tr>
      <w:tr w:rsidR="00F10FEE" w:rsidRPr="00C156CB" w14:paraId="68F65CE7" w14:textId="77777777" w:rsidTr="00FA4058">
        <w:trPr>
          <w:jc w:val="center"/>
        </w:trPr>
        <w:tc>
          <w:tcPr>
            <w:tcW w:w="4876" w:type="dxa"/>
          </w:tcPr>
          <w:p w14:paraId="3E852904" w14:textId="77777777" w:rsidR="001D14A5" w:rsidRPr="00C156CB" w:rsidRDefault="00E57997" w:rsidP="00FA4058">
            <w:pPr>
              <w:pStyle w:val="Normal6"/>
            </w:pPr>
            <w:r w:rsidRPr="00C156CB">
              <w:rPr>
                <w:b/>
                <w:i/>
              </w:rPr>
              <w:t>(21)</w:t>
            </w:r>
            <w:r w:rsidRPr="00C156CB">
              <w:rPr>
                <w:b/>
                <w:i/>
              </w:rPr>
              <w:tab/>
              <w:t>W celu zapewnienia dostawcom systemów AI wysokiego ryzyka wystarczająco dużo czasu oraz doprecyzowania przepisów mających zastosowanie do systemów AI już wprowadzonych do obrotu lub oddanych do użytku przed rozpoczęciem stosowania odpowiednich przepisów rozporządzenia (UE) 2024/1689, należy doprecyzować stosowanie dodatkowego okresu przewidzianego w art. 111 ust. 2 tego rozporządzenia. Dodatkowy okres, do celów art. 111 ust. 2, powinien mieć zastosowanie do rodzaju i modelu systemów AI już wprowadzonych do</w:t>
            </w:r>
            <w:r w:rsidRPr="00C156CB">
              <w:rPr>
                <w:b/>
                <w:i/>
              </w:rPr>
              <w:t xml:space="preserve"> obrotu. Oznacza to, że jeżeli co najmniej jeden egzemplarz systemu AI wysokiego ryzyka został zgodnie z prawem wprowadzony do obrotu lub oddany do użytku przed datą określoną w art. 111 ust. 2, inne pojedyncze egzemplarze tego samego rodzaju i modelu systemu AI wysokiego ryzyka podlegają dodatkowemu okresowi przewidzianemu w art. 111 ust. 2, a zatem mogą być nadal wprowadzane do obrotu, udostępniane lub oddawane do użytku na rynku unijnym bez żadnych dodatkowych obowiązków, wymogów lub potrzeby dodatkowej </w:t>
            </w:r>
            <w:r w:rsidRPr="00C156CB">
              <w:rPr>
                <w:b/>
                <w:i/>
              </w:rPr>
              <w:t xml:space="preserve">certyfikacji, o ile projekt tego systemu AI wysokiego ryzyka pozostaje niezmieniony. Do celów stosowania dodatkowego okresu przewidzianego w art. 111 ust. 2 czynnikiem decydującym jest data pierwszego wprowadzenia do obrotu lub oddania do użytku na rynku unijnym pierwszego egzemplarza tego rodzaju i modelu systemu AI wysokiego ryzyka. Każda istotna zmiana projektu tego systemu AI po dacie określonej w art. 111 ust. 2 powinna skutkować zobowiązaniem dostawcy do pełnego przestrzegania wszystkich odpowiednich </w:t>
            </w:r>
            <w:r w:rsidRPr="00C156CB">
              <w:rPr>
                <w:b/>
                <w:i/>
              </w:rPr>
              <w:t xml:space="preserve">przepisów niniejszego rozporządzenia mających zastosowanie do systemów AI wysokiego </w:t>
            </w:r>
            <w:r w:rsidRPr="00C156CB">
              <w:rPr>
                <w:b/>
                <w:i/>
              </w:rPr>
              <w:lastRenderedPageBreak/>
              <w:t>ryzyka, w tym wymogów oceny zgodności.</w:t>
            </w:r>
          </w:p>
        </w:tc>
        <w:tc>
          <w:tcPr>
            <w:tcW w:w="4876" w:type="dxa"/>
          </w:tcPr>
          <w:p w14:paraId="15834B8F" w14:textId="77777777" w:rsidR="001D14A5" w:rsidRPr="00C156CB" w:rsidRDefault="00E57997" w:rsidP="00FA4058">
            <w:pPr>
              <w:pStyle w:val="Normal6"/>
              <w:rPr>
                <w:szCs w:val="24"/>
              </w:rPr>
            </w:pPr>
            <w:r w:rsidRPr="00C156CB">
              <w:rPr>
                <w:b/>
                <w:i/>
              </w:rPr>
              <w:lastRenderedPageBreak/>
              <w:t>skreśla się</w:t>
            </w:r>
          </w:p>
        </w:tc>
      </w:tr>
    </w:tbl>
    <w:p w14:paraId="4E56ED59" w14:textId="77777777" w:rsidR="001D14A5" w:rsidRPr="00C156CB" w:rsidRDefault="00E57997" w:rsidP="001D14A5">
      <w:r w:rsidRPr="00C156CB">
        <w:rPr>
          <w:rStyle w:val="HideTWBExt"/>
        </w:rPr>
        <w:t>&lt;/Amend&gt;</w:t>
      </w:r>
    </w:p>
    <w:p w14:paraId="77DC4A97" w14:textId="77777777" w:rsidR="001D14A5" w:rsidRPr="00C156CB" w:rsidRDefault="001D14A5" w:rsidP="001D14A5">
      <w:pPr>
        <w:rPr>
          <w:b/>
          <w:bCs/>
        </w:rPr>
      </w:pPr>
    </w:p>
    <w:p w14:paraId="59268C33" w14:textId="77777777" w:rsidR="001D14A5" w:rsidRPr="00C156CB" w:rsidRDefault="001D14A5" w:rsidP="001D14A5">
      <w:pPr>
        <w:rPr>
          <w:rStyle w:val="HideTWBExt"/>
        </w:rPr>
      </w:pPr>
    </w:p>
    <w:p w14:paraId="36DD586B" w14:textId="77777777" w:rsidR="001D14A5" w:rsidRPr="00C156CB" w:rsidRDefault="001D14A5" w:rsidP="001D14A5">
      <w:pPr>
        <w:rPr>
          <w:rStyle w:val="HideTWBExt"/>
        </w:rPr>
      </w:pPr>
    </w:p>
    <w:p w14:paraId="6495DD2E" w14:textId="77777777" w:rsidR="001D14A5" w:rsidRPr="00C156CB" w:rsidRDefault="00E57997" w:rsidP="001D14A5">
      <w:pPr>
        <w:pStyle w:val="AMNumberTabs0"/>
        <w:keepNext/>
      </w:pPr>
      <w:r w:rsidRPr="00C156CB">
        <w:rPr>
          <w:rStyle w:val="HideTWBExt"/>
          <w:b w:val="0"/>
        </w:rPr>
        <w:t>&lt;Amend&gt;</w:t>
      </w:r>
      <w:r w:rsidRPr="00C156CB">
        <w:t>Poprawka</w:t>
      </w:r>
      <w:r w:rsidRPr="00C156CB">
        <w:tab/>
      </w:r>
      <w:r w:rsidRPr="00C156CB">
        <w:tab/>
      </w:r>
      <w:r w:rsidRPr="00C156CB">
        <w:rPr>
          <w:rStyle w:val="HideTWBExt"/>
          <w:b w:val="0"/>
        </w:rPr>
        <w:t>&lt;NumAm&gt;</w:t>
      </w:r>
      <w:r w:rsidRPr="00C156CB">
        <w:t>12</w:t>
      </w:r>
      <w:r w:rsidRPr="00C156CB">
        <w:rPr>
          <w:rStyle w:val="HideTWBExt"/>
          <w:b w:val="0"/>
        </w:rPr>
        <w:t>&lt;/NumAm&gt;</w:t>
      </w:r>
    </w:p>
    <w:p w14:paraId="64532585" w14:textId="77777777" w:rsidR="001D14A5" w:rsidRPr="00C156CB" w:rsidRDefault="00E57997" w:rsidP="001D14A5">
      <w:pPr>
        <w:pStyle w:val="NormalBold12b"/>
        <w:keepNext/>
      </w:pPr>
      <w:r w:rsidRPr="00C156CB">
        <w:rPr>
          <w:rStyle w:val="HideTWBExt"/>
          <w:b w:val="0"/>
        </w:rPr>
        <w:t>&lt;DocAmend&gt;</w:t>
      </w:r>
      <w:r w:rsidRPr="00C156CB">
        <w:t>Wniosek dotyczący rozporządzenia</w:t>
      </w:r>
      <w:r w:rsidRPr="00C156CB">
        <w:rPr>
          <w:rStyle w:val="HideTWBExt"/>
          <w:b w:val="0"/>
        </w:rPr>
        <w:t>&lt;/DocAmend&gt;</w:t>
      </w:r>
    </w:p>
    <w:p w14:paraId="64D34A2A" w14:textId="77777777" w:rsidR="001D14A5" w:rsidRPr="00C156CB" w:rsidRDefault="00E57997" w:rsidP="001D14A5">
      <w:pPr>
        <w:pStyle w:val="NormalBold"/>
      </w:pPr>
      <w:r w:rsidRPr="00C156CB">
        <w:rPr>
          <w:rStyle w:val="HideTWBExt"/>
          <w:b w:val="0"/>
        </w:rPr>
        <w:t>&lt;Article&gt;</w:t>
      </w:r>
      <w:r w:rsidRPr="00C156CB">
        <w:t>Motyw 22</w:t>
      </w:r>
      <w:r w:rsidRPr="00C156CB">
        <w:rPr>
          <w:rStyle w:val="HideTWBExt"/>
          <w:b w:val="0"/>
        </w:rPr>
        <w:t>&lt;/Article&gt;</w:t>
      </w:r>
    </w:p>
    <w:p w14:paraId="18D107D9" w14:textId="77777777" w:rsidR="001D14A5" w:rsidRPr="00C156CB" w:rsidRDefault="001D14A5" w:rsidP="001D14A5"/>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10FEE" w:rsidRPr="00C156CB" w14:paraId="3B97B769" w14:textId="77777777" w:rsidTr="00FA4058">
        <w:trPr>
          <w:jc w:val="center"/>
        </w:trPr>
        <w:tc>
          <w:tcPr>
            <w:tcW w:w="9752" w:type="dxa"/>
            <w:gridSpan w:val="2"/>
          </w:tcPr>
          <w:p w14:paraId="2626DA76" w14:textId="77777777" w:rsidR="001D14A5" w:rsidRPr="00C156CB" w:rsidRDefault="001D14A5" w:rsidP="00FA4058">
            <w:pPr>
              <w:keepNext/>
            </w:pPr>
          </w:p>
        </w:tc>
      </w:tr>
      <w:tr w:rsidR="00F10FEE" w:rsidRPr="00C156CB" w14:paraId="58128036" w14:textId="77777777" w:rsidTr="00FA4058">
        <w:trPr>
          <w:jc w:val="center"/>
        </w:trPr>
        <w:tc>
          <w:tcPr>
            <w:tcW w:w="4876" w:type="dxa"/>
          </w:tcPr>
          <w:p w14:paraId="4664091E" w14:textId="77777777" w:rsidR="001D14A5" w:rsidRPr="00C156CB" w:rsidRDefault="00E57997" w:rsidP="00FA4058">
            <w:pPr>
              <w:pStyle w:val="ColumnHeading"/>
              <w:keepNext/>
            </w:pPr>
            <w:r w:rsidRPr="00C156CB">
              <w:t>Tekst proponowany przez Komisję</w:t>
            </w:r>
          </w:p>
        </w:tc>
        <w:tc>
          <w:tcPr>
            <w:tcW w:w="4876" w:type="dxa"/>
          </w:tcPr>
          <w:p w14:paraId="06BE92CD" w14:textId="77777777" w:rsidR="001D14A5" w:rsidRPr="00C156CB" w:rsidRDefault="00E57997" w:rsidP="00FA4058">
            <w:pPr>
              <w:pStyle w:val="ColumnHeading"/>
              <w:keepNext/>
            </w:pPr>
            <w:r w:rsidRPr="00C156CB">
              <w:t>Poprawka</w:t>
            </w:r>
          </w:p>
        </w:tc>
      </w:tr>
      <w:tr w:rsidR="00F10FEE" w:rsidRPr="00C156CB" w14:paraId="59CF4D20" w14:textId="77777777" w:rsidTr="00FA4058">
        <w:trPr>
          <w:jc w:val="center"/>
        </w:trPr>
        <w:tc>
          <w:tcPr>
            <w:tcW w:w="4876" w:type="dxa"/>
          </w:tcPr>
          <w:p w14:paraId="58CD8B3B" w14:textId="77777777" w:rsidR="001D14A5" w:rsidRPr="00C156CB" w:rsidRDefault="00E57997" w:rsidP="00FA4058">
            <w:pPr>
              <w:pStyle w:val="Normal6"/>
            </w:pPr>
            <w:r w:rsidRPr="00C156CB">
              <w:rPr>
                <w:b/>
                <w:i/>
              </w:rPr>
              <w:t>(22)</w:t>
            </w:r>
            <w:r w:rsidRPr="00C156CB">
              <w:rPr>
                <w:b/>
                <w:i/>
              </w:rPr>
              <w:tab/>
              <w:t xml:space="preserve">W art. 113 rozporządzenia (UE) 2024/1689 określono daty wejścia </w:t>
            </w:r>
            <w:r w:rsidRPr="00C156CB">
              <w:rPr>
                <w:b/>
                <w:i/>
              </w:rPr>
              <w:t>w życie i rozpoczęcia stosowania tego rozporządzenia, w szczególności, że ogólną datą rozpoczęcia stosowania jest 2 sierpnia 2026 r. W odniesieniu do obowiązków związanych z systemami AI wysokiego ryzyka określonych w rozdziale III sekcje 1, 2 i 3 rozporządzenia (UE) 2024/1689 opóźniona dostępność norm, wspólnych specyfikacji i alternatywnych wytycznych oraz opóźnione ustanowienie właściwych organów krajowych prowadzą do powstania wyzwań, które zagrażają skutecznemu wejściu w życie tych obowiązków oraz ryzy</w:t>
            </w:r>
            <w:r w:rsidRPr="00C156CB">
              <w:rPr>
                <w:b/>
                <w:i/>
              </w:rPr>
              <w:t>ka znacznego wzrostu kosztów wdrażania w sposób, który nie uzasadnia utrzymania ich pierwotnej daty rozpoczęcia stosowania, tj. 2 sierpnia 2026 r. W oparciu o doświadczenia należy wprowadzić mechanizm, który uzależnia rozpoczęcie stosowania od dostępności środków wspierających zgodność z rozdziałem III, które mogą obejmować normy zharmonizowane, wspólne specyfikacje i wytyczne Komisji. Komisja powinna to potwierdzić w drodze decyzji, po czym obowiązki wynikające z przepisów dotyczących systemów AI wysokiego</w:t>
            </w:r>
            <w:r w:rsidRPr="00C156CB">
              <w:rPr>
                <w:b/>
                <w:i/>
              </w:rPr>
              <w:t xml:space="preserve"> ryzyka powinny mieć zastosowanie po 6 miesiącach w przypadku systemów AI sklasyfikowanych jako systemy wysokiego ryzyka zgodnie z art. 6 ust. 2 i załącznikiem III oraz po 12 miesiącach w przypadku systemów AI sklasyfikowanych jako systemy wysokiego ryzyka zgodnie z </w:t>
            </w:r>
            <w:r w:rsidRPr="00C156CB">
              <w:rPr>
                <w:b/>
                <w:i/>
              </w:rPr>
              <w:lastRenderedPageBreak/>
              <w:t>art. 6 ust. 1 i załącznikiem I do rozporządzenia (UE) 2024/1689. Elastyczność tę należy jednak przedłużyć jedynie do dnia 2 grudnia 2027 r. w odniesieniu do systemów AI sklasyfikowanych jako systemy wysokiego ryzyka zgodnie z art. 6 ust. 2 i zał</w:t>
            </w:r>
            <w:r w:rsidRPr="00C156CB">
              <w:rPr>
                <w:b/>
                <w:i/>
              </w:rPr>
              <w:t>ącznikiem III oraz do dnia 2 sierpnia 2028 r. w odniesieniu do systemów AI sklasyfikowanych jako systemy wysokiego ryzyka zgodnie z art. 6 ust. 1 i załącznikiem I do tego rozporządzenia, kiedy to przepisy te powinny wejść w życie w każdym przypadku. Rozróżnienie między rozpoczęciem stosowania przepisów w odniesieniu do systemów AI sklasyfikowanych jako systemy wysokiego ryzyka na podstawie art. 6 ust. 2 i załącznika III oraz art. 6 ust. 1 i załącznika I do tego rozporządzenia jest spójne z rozróżnieniem mię</w:t>
            </w:r>
            <w:r w:rsidRPr="00C156CB">
              <w:rPr>
                <w:b/>
                <w:i/>
              </w:rPr>
              <w:t>dzy pierwotnymi datami rozpoczęcia stosowania przewidzianymi w rozporządzeniu (UE) 2024/1689 i ma na celu zapewnienie czasu niezbędnego na dostosowanie i wdrożenie odpowiednich obowiązków.</w:t>
            </w:r>
          </w:p>
        </w:tc>
        <w:tc>
          <w:tcPr>
            <w:tcW w:w="4876" w:type="dxa"/>
          </w:tcPr>
          <w:p w14:paraId="60633AB0" w14:textId="77777777" w:rsidR="001D14A5" w:rsidRPr="00C156CB" w:rsidRDefault="00E57997" w:rsidP="00FA4058">
            <w:pPr>
              <w:pStyle w:val="Normal6"/>
              <w:rPr>
                <w:szCs w:val="24"/>
              </w:rPr>
            </w:pPr>
            <w:r w:rsidRPr="00C156CB">
              <w:rPr>
                <w:b/>
                <w:i/>
              </w:rPr>
              <w:lastRenderedPageBreak/>
              <w:t>skreśla się</w:t>
            </w:r>
          </w:p>
        </w:tc>
      </w:tr>
    </w:tbl>
    <w:p w14:paraId="00CEA0A4" w14:textId="77777777" w:rsidR="001D14A5" w:rsidRPr="00C156CB" w:rsidRDefault="00E57997" w:rsidP="001D14A5">
      <w:r w:rsidRPr="00C156CB">
        <w:rPr>
          <w:rStyle w:val="HideTWBExt"/>
        </w:rPr>
        <w:t>&lt;/Amend&gt;</w:t>
      </w:r>
    </w:p>
    <w:p w14:paraId="11F56928" w14:textId="77777777" w:rsidR="001D14A5" w:rsidRPr="00C156CB" w:rsidRDefault="001D14A5" w:rsidP="001D14A5">
      <w:pPr>
        <w:rPr>
          <w:b/>
          <w:bCs/>
        </w:rPr>
      </w:pPr>
    </w:p>
    <w:p w14:paraId="0ECFD224" w14:textId="77777777" w:rsidR="001D14A5" w:rsidRPr="00C156CB" w:rsidRDefault="00E57997" w:rsidP="001D14A5">
      <w:pPr>
        <w:pStyle w:val="AMNumberTabs0"/>
        <w:keepNext/>
      </w:pPr>
      <w:r w:rsidRPr="00C156CB">
        <w:rPr>
          <w:rStyle w:val="HideTWBExt"/>
          <w:b w:val="0"/>
        </w:rPr>
        <w:t>&lt;Amend&gt;</w:t>
      </w:r>
      <w:r w:rsidRPr="00C156CB">
        <w:t>Poprawka</w:t>
      </w:r>
      <w:r w:rsidRPr="00C156CB">
        <w:tab/>
      </w:r>
      <w:r w:rsidRPr="00C156CB">
        <w:tab/>
      </w:r>
      <w:r w:rsidRPr="00C156CB">
        <w:rPr>
          <w:rStyle w:val="HideTWBExt"/>
          <w:b w:val="0"/>
        </w:rPr>
        <w:t>&lt;NumAm&gt;</w:t>
      </w:r>
      <w:r w:rsidRPr="00C156CB">
        <w:t>13</w:t>
      </w:r>
      <w:r w:rsidRPr="00C156CB">
        <w:rPr>
          <w:rStyle w:val="HideTWBExt"/>
          <w:b w:val="0"/>
        </w:rPr>
        <w:t>&lt;/NumAm&gt;</w:t>
      </w:r>
    </w:p>
    <w:p w14:paraId="55BD6D4E" w14:textId="77777777" w:rsidR="001D14A5" w:rsidRPr="00C156CB" w:rsidRDefault="00E57997" w:rsidP="001D14A5">
      <w:pPr>
        <w:pStyle w:val="NormalBold12b"/>
        <w:keepNext/>
      </w:pPr>
      <w:r w:rsidRPr="00C156CB">
        <w:rPr>
          <w:rStyle w:val="HideTWBExt"/>
          <w:b w:val="0"/>
        </w:rPr>
        <w:t>&lt;DocAmend&gt;</w:t>
      </w:r>
      <w:r w:rsidRPr="00C156CB">
        <w:t>Wniosek dotyczący rozporządzenia</w:t>
      </w:r>
      <w:r w:rsidRPr="00C156CB">
        <w:rPr>
          <w:rStyle w:val="HideTWBExt"/>
          <w:b w:val="0"/>
        </w:rPr>
        <w:t>&lt;/DocAmend&gt;</w:t>
      </w:r>
    </w:p>
    <w:p w14:paraId="5F1730B3" w14:textId="77777777" w:rsidR="001D14A5" w:rsidRPr="00C156CB" w:rsidRDefault="00E57997" w:rsidP="001D14A5">
      <w:pPr>
        <w:pStyle w:val="NormalBold"/>
      </w:pPr>
      <w:r w:rsidRPr="00C156CB">
        <w:rPr>
          <w:rStyle w:val="HideTWBExt"/>
          <w:b w:val="0"/>
        </w:rPr>
        <w:t>&lt;Article&gt;</w:t>
      </w:r>
      <w:r w:rsidRPr="00C156CB">
        <w:t>Motyw 23</w:t>
      </w:r>
      <w:r w:rsidRPr="00C156CB">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0FEE" w:rsidRPr="00C156CB" w14:paraId="742E9D88" w14:textId="77777777" w:rsidTr="00FA4058">
        <w:trPr>
          <w:jc w:val="center"/>
        </w:trPr>
        <w:tc>
          <w:tcPr>
            <w:tcW w:w="9752" w:type="dxa"/>
            <w:gridSpan w:val="2"/>
          </w:tcPr>
          <w:p w14:paraId="17B41FA4" w14:textId="77777777" w:rsidR="001D14A5" w:rsidRPr="00C156CB" w:rsidRDefault="001D14A5" w:rsidP="00FA4058">
            <w:pPr>
              <w:keepNext/>
            </w:pPr>
          </w:p>
        </w:tc>
      </w:tr>
      <w:tr w:rsidR="00F10FEE" w:rsidRPr="00C156CB" w14:paraId="42021256" w14:textId="77777777" w:rsidTr="00FA4058">
        <w:trPr>
          <w:jc w:val="center"/>
        </w:trPr>
        <w:tc>
          <w:tcPr>
            <w:tcW w:w="4876" w:type="dxa"/>
          </w:tcPr>
          <w:p w14:paraId="3B5E6B22" w14:textId="77777777" w:rsidR="001D14A5" w:rsidRPr="00C156CB" w:rsidRDefault="00E57997" w:rsidP="00FA4058">
            <w:pPr>
              <w:pStyle w:val="ColumnHeading"/>
              <w:keepNext/>
            </w:pPr>
            <w:r w:rsidRPr="00C156CB">
              <w:t>Tekst proponowany przez Komisję</w:t>
            </w:r>
          </w:p>
        </w:tc>
        <w:tc>
          <w:tcPr>
            <w:tcW w:w="4876" w:type="dxa"/>
          </w:tcPr>
          <w:p w14:paraId="3040D397" w14:textId="77777777" w:rsidR="001D14A5" w:rsidRPr="00C156CB" w:rsidRDefault="00E57997" w:rsidP="00FA4058">
            <w:pPr>
              <w:pStyle w:val="ColumnHeading"/>
              <w:keepNext/>
            </w:pPr>
            <w:r w:rsidRPr="00C156CB">
              <w:t>Poprawka</w:t>
            </w:r>
          </w:p>
        </w:tc>
      </w:tr>
      <w:tr w:rsidR="00F10FEE" w:rsidRPr="00C156CB" w14:paraId="4424BA82" w14:textId="77777777" w:rsidTr="00FA4058">
        <w:trPr>
          <w:jc w:val="center"/>
        </w:trPr>
        <w:tc>
          <w:tcPr>
            <w:tcW w:w="4876" w:type="dxa"/>
          </w:tcPr>
          <w:p w14:paraId="648635D9" w14:textId="77777777" w:rsidR="001D14A5" w:rsidRPr="00C156CB" w:rsidRDefault="00E57997" w:rsidP="00FA4058">
            <w:pPr>
              <w:pStyle w:val="Normal6"/>
            </w:pPr>
            <w:r w:rsidRPr="00C156CB">
              <w:t>(23)</w:t>
            </w:r>
            <w:r w:rsidRPr="00C156CB">
              <w:tab/>
              <w:t xml:space="preserve">W świetle celu, jakim jest ograniczenie wyzwań związanych z wdrażaniem dla obywateli, przedsiębiorstw i administracji </w:t>
            </w:r>
            <w:r w:rsidRPr="00C156CB">
              <w:t xml:space="preserve">publicznej, konieczne jest, aby zharmonizowane warunki wdrażania niektórych przepisów były przyjmowane wyłącznie wtedy, gdy jest to absolutnie niezbędne. W tym celu należy znieść niektóre uprawnienia przyznane Komisji do przyjmowania takich zharmonizowanych warunków w drodze aktów wykonawczych w przypadkach, gdy </w:t>
            </w:r>
            <w:r w:rsidRPr="00C156CB">
              <w:lastRenderedPageBreak/>
              <w:t>warunki te nie są spełnione. Należy zatem zmienić rozporządzenie (UE) 2024/1689 w celu usunięcia uprawnień przyznanych Komisji w art. 50 ust. 7, art. 56 ust. 6 i art. 72 ust. 3 tego rozporządzenia d</w:t>
            </w:r>
            <w:r w:rsidRPr="00C156CB">
              <w:t>o przyjmowania aktów wykonawczych. Usunięcie uprawnienia do przyjęcia zharmonizowanego wzoru planu monitorowania po wprowadzeniu do obrotu w art. 72 ust. 3 rozporządzenia (UE) 2024/1689 przynosi dodatkową korzyść w postaci zapewnienia dostawcom systemów AI wysokiego ryzyka większej elastyczności we wprowadzaniu systemu monitorowania po wprowadzeniu do obrotu, który jest dostosowany do ich organizacji. Jednocześnie, uznając potrzebę zapewnienia jasności co do sposobu, w jaki dostawcy systemów AI wysokiego ry</w:t>
            </w:r>
            <w:r w:rsidRPr="00C156CB">
              <w:t>zyka są zobowiązani do przestrzegania przepisów, Komisja powinna być zobowiązana do opublikowania wytycznych.</w:t>
            </w:r>
          </w:p>
        </w:tc>
        <w:tc>
          <w:tcPr>
            <w:tcW w:w="4876" w:type="dxa"/>
          </w:tcPr>
          <w:p w14:paraId="0BCCA00D" w14:textId="77777777" w:rsidR="001D14A5" w:rsidRPr="00C156CB" w:rsidRDefault="00E57997" w:rsidP="00FA4058">
            <w:pPr>
              <w:pStyle w:val="Normal6"/>
              <w:rPr>
                <w:szCs w:val="24"/>
              </w:rPr>
            </w:pPr>
            <w:r w:rsidRPr="00C156CB">
              <w:lastRenderedPageBreak/>
              <w:t>(23)</w:t>
            </w:r>
            <w:r w:rsidRPr="00C156CB">
              <w:tab/>
              <w:t xml:space="preserve">W świetle celu, jakim jest ograniczenie wyzwań związanych z wdrażaniem dla obywateli, przedsiębiorstw i administracji publicznej, konieczne jest, aby zharmonizowane warunki wdrażania niektórych przepisów były przyjmowane wyłącznie wtedy, gdy jest to absolutnie niezbędne. W tym celu należy znieść niektóre uprawnienia przyznane Komisji do przyjmowania takich zharmonizowanych warunków w drodze aktów wykonawczych w przypadkach, gdy </w:t>
            </w:r>
            <w:r w:rsidRPr="00C156CB">
              <w:lastRenderedPageBreak/>
              <w:t>warunki te nie są spełnione. Należy zatem zmienić rozporządzenie (UE) 2024/1689</w:t>
            </w:r>
            <w:r w:rsidRPr="00C156CB">
              <w:t xml:space="preserve"> w celu usunięcia uprawnień przyznanych Komisji w art. 50 ust. 7, art. 56 ust. 6 i art. 72 ust. 3 tego rozporządzenia do przyjmowania aktów wykonawczych. Usunięcie uprawnienia do przyjęcia zharmonizowanego wzoru planu monitorowania po wprowadzeniu do obrotu w art. 72 ust. 3 rozporządzenia (UE) 2024/1689 przynosi dodatkową korzyść w postaci zapewnienia dostawcom systemów AI wysokiego ryzyka większej elastyczności we wprowadzaniu systemu monitorowania po wprowadzeniu do obrotu, który jest dostosowany do ich o</w:t>
            </w:r>
            <w:r w:rsidRPr="00C156CB">
              <w:t xml:space="preserve">rganizacji. Jednocześnie, uznając potrzebę zapewnienia jasności co do sposobu, w jaki dostawcy systemów AI wysokiego ryzyka są zobowiązani do przestrzegania przepisów, Komisja powinna być zobowiązana do opublikowania wytycznych. </w:t>
            </w:r>
            <w:r w:rsidRPr="00C156CB">
              <w:rPr>
                <w:b/>
                <w:i/>
              </w:rPr>
              <w:t>W tym kontekście kodeksy praktyk promowane przez Urząd ds. AI zgodnie z art. 50 ust. 7 powinny, w stosownych przypadkach, zawierać wytyczne dotyczące sposobu zapewnienia użytkownikom odpowiednich informacji i świadomości w proporcjonalny sposób, w tym w sytuacjach, w których systemy</w:t>
            </w:r>
            <w:r w:rsidRPr="00C156CB">
              <w:rPr>
                <w:b/>
                <w:i/>
              </w:rPr>
              <w:t xml:space="preserve"> AI stwarzają mniejsze ryzyko, w szczególności w obszarze kształcenia i szkolenia, usług medialnych i informacyjnych, działalności kulturalnej i kreatywnej lub świadczenia usług publicznych.</w:t>
            </w:r>
          </w:p>
        </w:tc>
      </w:tr>
    </w:tbl>
    <w:p w14:paraId="5013F860" w14:textId="77777777" w:rsidR="001D14A5" w:rsidRPr="00C156CB" w:rsidRDefault="00E57997" w:rsidP="001D14A5">
      <w:r w:rsidRPr="00C156CB">
        <w:rPr>
          <w:rStyle w:val="HideTWBExt"/>
        </w:rPr>
        <w:lastRenderedPageBreak/>
        <w:t>&lt;/Amend&gt;</w:t>
      </w:r>
    </w:p>
    <w:p w14:paraId="292C4AFA" w14:textId="77777777" w:rsidR="001D14A5" w:rsidRPr="00C156CB" w:rsidRDefault="00E57997" w:rsidP="001D14A5">
      <w:pPr>
        <w:pStyle w:val="AMNumberTabs0"/>
        <w:keepNext/>
      </w:pPr>
      <w:r w:rsidRPr="00C156CB">
        <w:rPr>
          <w:rStyle w:val="HideTWBExt"/>
          <w:b w:val="0"/>
        </w:rPr>
        <w:t>&lt;Amend&gt;</w:t>
      </w:r>
      <w:r w:rsidRPr="00C156CB">
        <w:t>Poprawka</w:t>
      </w:r>
      <w:r w:rsidRPr="00C156CB">
        <w:tab/>
      </w:r>
      <w:r w:rsidRPr="00C156CB">
        <w:tab/>
      </w:r>
      <w:r w:rsidRPr="00C156CB">
        <w:rPr>
          <w:rStyle w:val="HideTWBExt"/>
          <w:b w:val="0"/>
        </w:rPr>
        <w:t>&lt;NumAm&gt;</w:t>
      </w:r>
      <w:r w:rsidRPr="00C156CB">
        <w:t>14</w:t>
      </w:r>
      <w:r w:rsidRPr="00C156CB">
        <w:rPr>
          <w:rStyle w:val="HideTWBExt"/>
          <w:b w:val="0"/>
        </w:rPr>
        <w:t>&lt;/NumAm&gt;</w:t>
      </w:r>
    </w:p>
    <w:p w14:paraId="234512F7" w14:textId="77777777" w:rsidR="001D14A5" w:rsidRPr="00C156CB" w:rsidRDefault="00E57997" w:rsidP="001D14A5">
      <w:pPr>
        <w:pStyle w:val="NormalBold12b"/>
        <w:keepNext/>
      </w:pPr>
      <w:r w:rsidRPr="00C156CB">
        <w:rPr>
          <w:rStyle w:val="HideTWBExt"/>
          <w:b w:val="0"/>
        </w:rPr>
        <w:t>&lt;DocAmend&gt;</w:t>
      </w:r>
      <w:r w:rsidRPr="00C156CB">
        <w:t>Wniosek dotyczący rozporządzenia</w:t>
      </w:r>
      <w:r w:rsidRPr="00C156CB">
        <w:rPr>
          <w:rStyle w:val="HideTWBExt"/>
          <w:b w:val="0"/>
        </w:rPr>
        <w:t>&lt;/DocAmend&gt;</w:t>
      </w:r>
    </w:p>
    <w:p w14:paraId="2BF565C6" w14:textId="77777777" w:rsidR="001D14A5" w:rsidRPr="00C156CB" w:rsidRDefault="00E57997" w:rsidP="001D14A5">
      <w:pPr>
        <w:pStyle w:val="NormalBold"/>
      </w:pPr>
      <w:r w:rsidRPr="00C156CB">
        <w:rPr>
          <w:rStyle w:val="HideTWBExt"/>
          <w:b w:val="0"/>
        </w:rPr>
        <w:t>&lt;Article&gt;</w:t>
      </w:r>
      <w:r w:rsidRPr="00C156CB">
        <w:t>Artykuł 1 – akapit 1 – punkt 4</w:t>
      </w:r>
      <w:r w:rsidRPr="00C156CB">
        <w:rPr>
          <w:rStyle w:val="HideTWBExt"/>
          <w:b w:val="0"/>
        </w:rPr>
        <w:t>&lt;/Article&gt;</w:t>
      </w:r>
    </w:p>
    <w:p w14:paraId="004E20D2" w14:textId="77777777" w:rsidR="001D14A5" w:rsidRPr="00C156CB" w:rsidRDefault="00E57997" w:rsidP="001D14A5">
      <w:pPr>
        <w:keepNext/>
      </w:pPr>
      <w:r w:rsidRPr="00C156CB">
        <w:rPr>
          <w:rStyle w:val="HideTWBExt"/>
        </w:rPr>
        <w:t>&lt;DocAmend2&gt;</w:t>
      </w:r>
      <w:r w:rsidRPr="00C156CB">
        <w:t>Rozporządzenie (UE) 2024/1689</w:t>
      </w:r>
      <w:r w:rsidRPr="00C156CB">
        <w:rPr>
          <w:rStyle w:val="HideTWBExt"/>
        </w:rPr>
        <w:t>&lt;/DocAmend2&gt;</w:t>
      </w:r>
    </w:p>
    <w:p w14:paraId="504DBB21" w14:textId="77777777" w:rsidR="001D14A5" w:rsidRPr="00C156CB" w:rsidRDefault="00E57997" w:rsidP="001D14A5">
      <w:r w:rsidRPr="00C156CB">
        <w:rPr>
          <w:rStyle w:val="HideTWBExt"/>
        </w:rPr>
        <w:t>&lt;Article2&gt;</w:t>
      </w:r>
      <w:r w:rsidRPr="00C156CB">
        <w:t>Artykuł 4</w:t>
      </w:r>
      <w:r w:rsidRPr="00C156CB">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10FEE" w:rsidRPr="00C156CB" w14:paraId="0C85786D" w14:textId="77777777" w:rsidTr="00FA4058">
        <w:trPr>
          <w:jc w:val="center"/>
        </w:trPr>
        <w:tc>
          <w:tcPr>
            <w:tcW w:w="9752" w:type="dxa"/>
            <w:gridSpan w:val="2"/>
          </w:tcPr>
          <w:p w14:paraId="5110CC96" w14:textId="77777777" w:rsidR="001D14A5" w:rsidRPr="00C156CB" w:rsidRDefault="001D14A5" w:rsidP="00FA4058">
            <w:pPr>
              <w:keepNext/>
            </w:pPr>
          </w:p>
        </w:tc>
      </w:tr>
      <w:tr w:rsidR="00F10FEE" w:rsidRPr="00C156CB" w14:paraId="4ACBAB3C" w14:textId="77777777" w:rsidTr="00FA4058">
        <w:trPr>
          <w:jc w:val="center"/>
        </w:trPr>
        <w:tc>
          <w:tcPr>
            <w:tcW w:w="4876" w:type="dxa"/>
          </w:tcPr>
          <w:p w14:paraId="7769B095" w14:textId="77777777" w:rsidR="001D14A5" w:rsidRPr="00C156CB" w:rsidRDefault="00E57997" w:rsidP="00FA4058">
            <w:pPr>
              <w:pStyle w:val="ColumnHeading"/>
              <w:keepNext/>
            </w:pPr>
            <w:r w:rsidRPr="00C156CB">
              <w:t>Tekst proponowany przez Komisję</w:t>
            </w:r>
          </w:p>
        </w:tc>
        <w:tc>
          <w:tcPr>
            <w:tcW w:w="4876" w:type="dxa"/>
          </w:tcPr>
          <w:p w14:paraId="2CA82CCE" w14:textId="77777777" w:rsidR="001D14A5" w:rsidRPr="00C156CB" w:rsidRDefault="00E57997" w:rsidP="00FA4058">
            <w:pPr>
              <w:pStyle w:val="ColumnHeading"/>
              <w:keepNext/>
            </w:pPr>
            <w:r w:rsidRPr="00C156CB">
              <w:t>Poprawka</w:t>
            </w:r>
          </w:p>
        </w:tc>
      </w:tr>
      <w:tr w:rsidR="00F10FEE" w:rsidRPr="00C156CB" w14:paraId="5856716F" w14:textId="77777777" w:rsidTr="00FA4058">
        <w:trPr>
          <w:jc w:val="center"/>
        </w:trPr>
        <w:tc>
          <w:tcPr>
            <w:tcW w:w="4876" w:type="dxa"/>
          </w:tcPr>
          <w:p w14:paraId="0274F2D2" w14:textId="77777777" w:rsidR="001D14A5" w:rsidRPr="00C156CB" w:rsidRDefault="00E57997" w:rsidP="00FA4058">
            <w:pPr>
              <w:pStyle w:val="Normal6"/>
            </w:pPr>
            <w:r w:rsidRPr="00C156CB">
              <w:rPr>
                <w:b/>
                <w:i/>
              </w:rPr>
              <w:t>4)</w:t>
            </w:r>
            <w:r w:rsidRPr="00C156CB">
              <w:rPr>
                <w:b/>
                <w:i/>
              </w:rPr>
              <w:tab/>
              <w:t>art. 4 otrzymuje brzmienie:</w:t>
            </w:r>
          </w:p>
        </w:tc>
        <w:tc>
          <w:tcPr>
            <w:tcW w:w="4876" w:type="dxa"/>
          </w:tcPr>
          <w:p w14:paraId="5B94037B" w14:textId="77777777" w:rsidR="001D14A5" w:rsidRPr="00C156CB" w:rsidRDefault="00E57997" w:rsidP="00FA4058">
            <w:pPr>
              <w:pStyle w:val="Normal6"/>
              <w:rPr>
                <w:szCs w:val="24"/>
              </w:rPr>
            </w:pPr>
            <w:r w:rsidRPr="00C156CB">
              <w:rPr>
                <w:b/>
                <w:i/>
              </w:rPr>
              <w:t>skreśla się</w:t>
            </w:r>
          </w:p>
        </w:tc>
      </w:tr>
      <w:tr w:rsidR="00F10FEE" w:rsidRPr="00C156CB" w14:paraId="609FA61C" w14:textId="77777777" w:rsidTr="00FA4058">
        <w:trPr>
          <w:jc w:val="center"/>
        </w:trPr>
        <w:tc>
          <w:tcPr>
            <w:tcW w:w="4876" w:type="dxa"/>
          </w:tcPr>
          <w:p w14:paraId="074A8173" w14:textId="77777777" w:rsidR="001D14A5" w:rsidRPr="00C156CB" w:rsidRDefault="00E57997" w:rsidP="00EB25A8">
            <w:pPr>
              <w:pStyle w:val="Normal6"/>
              <w:jc w:val="center"/>
            </w:pPr>
            <w:r w:rsidRPr="00C156CB">
              <w:rPr>
                <w:b/>
                <w:i/>
              </w:rPr>
              <w:lastRenderedPageBreak/>
              <w:t>„Artykuł 4</w:t>
            </w:r>
          </w:p>
        </w:tc>
        <w:tc>
          <w:tcPr>
            <w:tcW w:w="4876" w:type="dxa"/>
          </w:tcPr>
          <w:p w14:paraId="5054CF40" w14:textId="77777777" w:rsidR="001D14A5" w:rsidRPr="00C156CB" w:rsidRDefault="001D14A5" w:rsidP="00FA4058">
            <w:pPr>
              <w:pStyle w:val="Normal6"/>
              <w:rPr>
                <w:szCs w:val="24"/>
              </w:rPr>
            </w:pPr>
          </w:p>
        </w:tc>
      </w:tr>
      <w:tr w:rsidR="00F10FEE" w:rsidRPr="00C156CB" w14:paraId="1D7EDD87" w14:textId="77777777" w:rsidTr="00FA4058">
        <w:trPr>
          <w:jc w:val="center"/>
        </w:trPr>
        <w:tc>
          <w:tcPr>
            <w:tcW w:w="4876" w:type="dxa"/>
          </w:tcPr>
          <w:p w14:paraId="67B47489" w14:textId="77777777" w:rsidR="001D14A5" w:rsidRPr="00C156CB" w:rsidRDefault="00E57997" w:rsidP="00EB25A8">
            <w:pPr>
              <w:pStyle w:val="Normal6"/>
              <w:jc w:val="center"/>
            </w:pPr>
            <w:r w:rsidRPr="00C156CB">
              <w:rPr>
                <w:b/>
                <w:i/>
              </w:rPr>
              <w:t>Kompetencje w zakresie AI</w:t>
            </w:r>
          </w:p>
        </w:tc>
        <w:tc>
          <w:tcPr>
            <w:tcW w:w="4876" w:type="dxa"/>
          </w:tcPr>
          <w:p w14:paraId="10E788FC" w14:textId="77777777" w:rsidR="001D14A5" w:rsidRPr="00C156CB" w:rsidRDefault="001D14A5" w:rsidP="00FA4058">
            <w:pPr>
              <w:pStyle w:val="Normal6"/>
              <w:rPr>
                <w:szCs w:val="24"/>
              </w:rPr>
            </w:pPr>
          </w:p>
        </w:tc>
      </w:tr>
      <w:tr w:rsidR="00F10FEE" w:rsidRPr="00C156CB" w14:paraId="5FE002A9" w14:textId="77777777" w:rsidTr="00FA4058">
        <w:trPr>
          <w:jc w:val="center"/>
        </w:trPr>
        <w:tc>
          <w:tcPr>
            <w:tcW w:w="4876" w:type="dxa"/>
          </w:tcPr>
          <w:p w14:paraId="27053D71" w14:textId="77777777" w:rsidR="001D14A5" w:rsidRPr="00C156CB" w:rsidRDefault="00E57997" w:rsidP="00FA4058">
            <w:pPr>
              <w:pStyle w:val="Normal6"/>
            </w:pPr>
            <w:r w:rsidRPr="00C156CB">
              <w:rPr>
                <w:b/>
                <w:i/>
              </w:rPr>
              <w:t xml:space="preserve">Komisja i państwa członkowskie zachęcają dostawców i podmioty stosujące systemy AI do </w:t>
            </w:r>
            <w:r w:rsidRPr="00C156CB">
              <w:rPr>
                <w:b/>
                <w:i/>
              </w:rPr>
              <w:t>wprowadzania środków w celu zapewnienia odpowiedniego poziomu kompetencji w zakresie AI wśród swojego personelu i innych osób zajmujących się działaniem i wykorzystaniem systemów AI w ich imieniu, z uwzględnieniem ich wiedzy technicznej, doświadczenia, wykształcenia i wyszkolenia oraz kontekstu, w którym systemy AI mają być wykorzystywane, a także biorąc pod uwagę osoby lub grupy osób, wobec których systemy AI mają być wykorzystywane.”;</w:t>
            </w:r>
          </w:p>
        </w:tc>
        <w:tc>
          <w:tcPr>
            <w:tcW w:w="4876" w:type="dxa"/>
          </w:tcPr>
          <w:p w14:paraId="0F12D0C6" w14:textId="77777777" w:rsidR="001D14A5" w:rsidRPr="00C156CB" w:rsidRDefault="001D14A5" w:rsidP="00FA4058">
            <w:pPr>
              <w:pStyle w:val="Normal6"/>
              <w:rPr>
                <w:szCs w:val="24"/>
              </w:rPr>
            </w:pPr>
          </w:p>
        </w:tc>
      </w:tr>
    </w:tbl>
    <w:p w14:paraId="2FD2F938" w14:textId="77777777" w:rsidR="001D14A5" w:rsidRPr="00C156CB" w:rsidRDefault="00E57997" w:rsidP="001D14A5">
      <w:r w:rsidRPr="00C156CB">
        <w:rPr>
          <w:rStyle w:val="HideTWBExt"/>
        </w:rPr>
        <w:t>&lt;/Amend&gt;</w:t>
      </w:r>
    </w:p>
    <w:p w14:paraId="4BAF9B6E" w14:textId="77777777" w:rsidR="001D14A5" w:rsidRPr="00C156CB" w:rsidRDefault="00E57997" w:rsidP="001D14A5">
      <w:pPr>
        <w:pStyle w:val="AmNumberTabs"/>
      </w:pPr>
      <w:r w:rsidRPr="00C156CB">
        <w:rPr>
          <w:rStyle w:val="HideTWBExt"/>
        </w:rPr>
        <w:t>&lt;Amend&gt;</w:t>
      </w:r>
      <w:r w:rsidRPr="00C156CB">
        <w:t>Poprawka</w:t>
      </w:r>
      <w:r w:rsidRPr="00C156CB">
        <w:tab/>
      </w:r>
      <w:r w:rsidRPr="00C156CB">
        <w:tab/>
      </w:r>
      <w:r w:rsidRPr="00C156CB">
        <w:rPr>
          <w:rStyle w:val="HideTWBExt"/>
        </w:rPr>
        <w:t>&lt;NumAm&gt;</w:t>
      </w:r>
      <w:r w:rsidRPr="00C156CB">
        <w:t>15</w:t>
      </w:r>
      <w:r w:rsidRPr="00C156CB">
        <w:rPr>
          <w:rStyle w:val="HideTWBExt"/>
        </w:rPr>
        <w:t>&lt;/NumAm&gt;</w:t>
      </w:r>
    </w:p>
    <w:p w14:paraId="2AEAACBE" w14:textId="77777777" w:rsidR="001D14A5" w:rsidRPr="00C156CB" w:rsidRDefault="00E57997" w:rsidP="001D14A5">
      <w:pPr>
        <w:pStyle w:val="NormalBold12b"/>
      </w:pPr>
      <w:r w:rsidRPr="00C156CB">
        <w:rPr>
          <w:rStyle w:val="HideTWBExt"/>
        </w:rPr>
        <w:t>&lt;DocAmend&gt;</w:t>
      </w:r>
      <w:r w:rsidRPr="00C156CB">
        <w:t>Wniosek dotyczący rozporządzenia</w:t>
      </w:r>
      <w:r w:rsidRPr="00C156CB">
        <w:rPr>
          <w:rStyle w:val="HideTWBExt"/>
        </w:rPr>
        <w:t>&lt;/DocAmend&gt;</w:t>
      </w:r>
    </w:p>
    <w:p w14:paraId="07F1D071" w14:textId="77777777" w:rsidR="001D14A5" w:rsidRPr="00C156CB" w:rsidRDefault="00E57997" w:rsidP="001D14A5">
      <w:pPr>
        <w:pStyle w:val="NormalBold"/>
      </w:pPr>
      <w:r w:rsidRPr="00C156CB">
        <w:rPr>
          <w:rStyle w:val="HideTWBExt"/>
        </w:rPr>
        <w:t>&lt;Article&gt;</w:t>
      </w:r>
      <w:r w:rsidRPr="00C156CB">
        <w:t>Artykuł 1 – akapit 1 – punkt 5</w:t>
      </w:r>
      <w:r w:rsidRPr="00C156CB">
        <w:rPr>
          <w:rStyle w:val="HideTWBExt"/>
        </w:rPr>
        <w:t>&lt;/Article&gt;</w:t>
      </w:r>
    </w:p>
    <w:p w14:paraId="62D6233D" w14:textId="77777777" w:rsidR="001D14A5" w:rsidRPr="00C156CB" w:rsidRDefault="00E57997" w:rsidP="001D14A5">
      <w:r w:rsidRPr="00C156CB">
        <w:rPr>
          <w:rStyle w:val="HideTWBExt"/>
        </w:rPr>
        <w:t>&lt;DocAmend2&gt;</w:t>
      </w:r>
      <w:r w:rsidRPr="00C156CB">
        <w:t>Rozporządzenie (UE) 2024/1689</w:t>
      </w:r>
      <w:r w:rsidRPr="00C156CB">
        <w:rPr>
          <w:rStyle w:val="HideTWBExt"/>
        </w:rPr>
        <w:t>&lt;/DocAmend2&gt;</w:t>
      </w:r>
    </w:p>
    <w:p w14:paraId="4C12D119" w14:textId="77777777" w:rsidR="001D14A5" w:rsidRPr="00C156CB" w:rsidRDefault="00E57997" w:rsidP="001D14A5">
      <w:r w:rsidRPr="00C156CB">
        <w:rPr>
          <w:rStyle w:val="HideTWBExt"/>
        </w:rPr>
        <w:t>&lt;Article2&gt;</w:t>
      </w:r>
      <w:r w:rsidRPr="00C156CB">
        <w:t>Artykuł 4a – ustęp 1 – litera f a (nowa)</w:t>
      </w:r>
      <w:r w:rsidRPr="00C156C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FEE" w:rsidRPr="00C156CB" w14:paraId="744AC6DF" w14:textId="77777777" w:rsidTr="00FA4058">
        <w:trPr>
          <w:trHeight w:hRule="exact" w:val="240"/>
          <w:jc w:val="center"/>
        </w:trPr>
        <w:tc>
          <w:tcPr>
            <w:tcW w:w="9752" w:type="dxa"/>
            <w:gridSpan w:val="2"/>
            <w:tcBorders>
              <w:top w:val="nil"/>
              <w:left w:val="nil"/>
              <w:bottom w:val="nil"/>
              <w:right w:val="nil"/>
            </w:tcBorders>
          </w:tcPr>
          <w:p w14:paraId="08EC822E" w14:textId="77777777" w:rsidR="001D14A5" w:rsidRPr="00C156CB" w:rsidRDefault="001D14A5" w:rsidP="00FA4058"/>
        </w:tc>
      </w:tr>
      <w:tr w:rsidR="00F10FEE" w:rsidRPr="00C156CB" w14:paraId="1B6867DE" w14:textId="77777777" w:rsidTr="00FA4058">
        <w:trPr>
          <w:trHeight w:val="240"/>
          <w:jc w:val="center"/>
        </w:trPr>
        <w:tc>
          <w:tcPr>
            <w:tcW w:w="4876" w:type="dxa"/>
            <w:tcBorders>
              <w:top w:val="nil"/>
              <w:left w:val="nil"/>
              <w:bottom w:val="nil"/>
              <w:right w:val="nil"/>
            </w:tcBorders>
          </w:tcPr>
          <w:p w14:paraId="73BC40A2" w14:textId="77777777" w:rsidR="001D14A5" w:rsidRPr="00C156CB" w:rsidRDefault="00E57997" w:rsidP="00FA4058">
            <w:pPr>
              <w:pStyle w:val="AmColumnHeading"/>
            </w:pPr>
            <w:r w:rsidRPr="00C156CB">
              <w:t>Tekst proponowany przez Komisję</w:t>
            </w:r>
          </w:p>
        </w:tc>
        <w:tc>
          <w:tcPr>
            <w:tcW w:w="4876" w:type="dxa"/>
            <w:tcBorders>
              <w:top w:val="nil"/>
              <w:left w:val="nil"/>
              <w:bottom w:val="nil"/>
              <w:right w:val="nil"/>
            </w:tcBorders>
          </w:tcPr>
          <w:p w14:paraId="18088F26" w14:textId="77777777" w:rsidR="001D14A5" w:rsidRPr="00C156CB" w:rsidRDefault="00E57997" w:rsidP="00FA4058">
            <w:pPr>
              <w:pStyle w:val="AmColumnHeading"/>
            </w:pPr>
            <w:r w:rsidRPr="00C156CB">
              <w:t>Poprawka</w:t>
            </w:r>
          </w:p>
        </w:tc>
      </w:tr>
      <w:tr w:rsidR="00F10FEE" w:rsidRPr="00C156CB" w14:paraId="35885F2F" w14:textId="77777777" w:rsidTr="00FA4058">
        <w:trPr>
          <w:jc w:val="center"/>
        </w:trPr>
        <w:tc>
          <w:tcPr>
            <w:tcW w:w="4876" w:type="dxa"/>
            <w:tcBorders>
              <w:top w:val="nil"/>
              <w:left w:val="nil"/>
              <w:bottom w:val="nil"/>
              <w:right w:val="nil"/>
            </w:tcBorders>
          </w:tcPr>
          <w:p w14:paraId="0F6578EE" w14:textId="77777777" w:rsidR="001D14A5" w:rsidRPr="00C156CB" w:rsidRDefault="001D14A5" w:rsidP="00FA4058">
            <w:pPr>
              <w:pStyle w:val="Normal6a"/>
            </w:pPr>
          </w:p>
        </w:tc>
        <w:tc>
          <w:tcPr>
            <w:tcW w:w="4876" w:type="dxa"/>
            <w:tcBorders>
              <w:top w:val="nil"/>
              <w:left w:val="nil"/>
              <w:bottom w:val="nil"/>
              <w:right w:val="nil"/>
            </w:tcBorders>
          </w:tcPr>
          <w:p w14:paraId="42DD0EAA" w14:textId="77777777" w:rsidR="001D14A5" w:rsidRPr="00C156CB" w:rsidRDefault="00E57997" w:rsidP="00FA4058">
            <w:pPr>
              <w:pStyle w:val="Normal6a"/>
            </w:pPr>
            <w:r w:rsidRPr="00C156CB">
              <w:rPr>
                <w:b/>
                <w:i/>
              </w:rPr>
              <w:t>fa)</w:t>
            </w:r>
            <w:r w:rsidRPr="00C156CB">
              <w:tab/>
            </w:r>
            <w:r w:rsidRPr="00C156CB">
              <w:rPr>
                <w:b/>
                <w:i/>
              </w:rPr>
              <w:t>wyłącznie w celu wykrywania i ograniczania stronniczości algorytmicznej, która może wpływać na pluralizm mediów i różnorodność informacji, dostawcy systemów AI wysokiego ryzyka wykorzystywanych w ekosystemie mediów mogą, w wyjątkowych i ściśle ograniczonych okolicznościach, przetwarzać szczególne kategorie danych osobowych, pod warunkiem że:</w:t>
            </w:r>
          </w:p>
        </w:tc>
      </w:tr>
      <w:tr w:rsidR="00F10FEE" w:rsidRPr="00C156CB" w14:paraId="5F024767" w14:textId="77777777" w:rsidTr="00FA4058">
        <w:trPr>
          <w:jc w:val="center"/>
        </w:trPr>
        <w:tc>
          <w:tcPr>
            <w:tcW w:w="4876" w:type="dxa"/>
            <w:tcBorders>
              <w:top w:val="nil"/>
              <w:left w:val="nil"/>
              <w:bottom w:val="nil"/>
              <w:right w:val="nil"/>
            </w:tcBorders>
          </w:tcPr>
          <w:p w14:paraId="4BB8563B" w14:textId="77777777" w:rsidR="001D14A5" w:rsidRPr="00C156CB" w:rsidRDefault="001D14A5" w:rsidP="00FA4058">
            <w:pPr>
              <w:pStyle w:val="Normal6a"/>
            </w:pPr>
          </w:p>
        </w:tc>
        <w:tc>
          <w:tcPr>
            <w:tcW w:w="4876" w:type="dxa"/>
            <w:tcBorders>
              <w:top w:val="nil"/>
              <w:left w:val="nil"/>
              <w:bottom w:val="nil"/>
              <w:right w:val="nil"/>
            </w:tcBorders>
          </w:tcPr>
          <w:p w14:paraId="79D0EC33" w14:textId="77777777" w:rsidR="001D14A5" w:rsidRPr="00C156CB" w:rsidRDefault="00E57997" w:rsidP="00FA4058">
            <w:pPr>
              <w:pStyle w:val="Normal6a"/>
            </w:pPr>
            <w:r w:rsidRPr="00C156CB">
              <w:rPr>
                <w:b/>
                <w:i/>
              </w:rPr>
              <w:t>(i) takie przetwarzanie jest absolutnie niezbędne i nie można go skutecznie osiągnąć z wykorzystaniem danych zanonimizowanych, zagregowanych lub syntetycznych;</w:t>
            </w:r>
          </w:p>
        </w:tc>
      </w:tr>
      <w:tr w:rsidR="00F10FEE" w:rsidRPr="00C156CB" w14:paraId="1E70BC9C" w14:textId="77777777" w:rsidTr="00FA4058">
        <w:trPr>
          <w:jc w:val="center"/>
        </w:trPr>
        <w:tc>
          <w:tcPr>
            <w:tcW w:w="4876" w:type="dxa"/>
            <w:tcBorders>
              <w:top w:val="nil"/>
              <w:left w:val="nil"/>
              <w:bottom w:val="nil"/>
              <w:right w:val="nil"/>
            </w:tcBorders>
          </w:tcPr>
          <w:p w14:paraId="757A2364" w14:textId="77777777" w:rsidR="001D14A5" w:rsidRPr="00C156CB" w:rsidRDefault="001D14A5" w:rsidP="00FA4058">
            <w:pPr>
              <w:pStyle w:val="Normal6a"/>
            </w:pPr>
          </w:p>
        </w:tc>
        <w:tc>
          <w:tcPr>
            <w:tcW w:w="4876" w:type="dxa"/>
            <w:tcBorders>
              <w:top w:val="nil"/>
              <w:left w:val="nil"/>
              <w:bottom w:val="nil"/>
              <w:right w:val="nil"/>
            </w:tcBorders>
          </w:tcPr>
          <w:p w14:paraId="69AC9F86" w14:textId="77777777" w:rsidR="001D14A5" w:rsidRPr="00C156CB" w:rsidRDefault="00E57997" w:rsidP="00FA4058">
            <w:pPr>
              <w:pStyle w:val="Normal6a"/>
            </w:pPr>
            <w:r w:rsidRPr="00C156CB">
              <w:rPr>
                <w:b/>
                <w:i/>
              </w:rPr>
              <w:t xml:space="preserve">(ii) przetwarzanie jest ograniczone pod względem zakresu, czasu trwania i dostępu oraz nie prowadzi do </w:t>
            </w:r>
            <w:r w:rsidRPr="00C156CB">
              <w:rPr>
                <w:b/>
                <w:i/>
              </w:rPr>
              <w:lastRenderedPageBreak/>
              <w:t>identyfikacji, profilowania ani kategoryzacji indywidualnych użytkowników;</w:t>
            </w:r>
          </w:p>
        </w:tc>
      </w:tr>
      <w:tr w:rsidR="00F10FEE" w:rsidRPr="00C156CB" w14:paraId="6DCDF934" w14:textId="77777777" w:rsidTr="00FA4058">
        <w:trPr>
          <w:jc w:val="center"/>
        </w:trPr>
        <w:tc>
          <w:tcPr>
            <w:tcW w:w="4876" w:type="dxa"/>
            <w:tcBorders>
              <w:top w:val="nil"/>
              <w:left w:val="nil"/>
              <w:bottom w:val="nil"/>
              <w:right w:val="nil"/>
            </w:tcBorders>
          </w:tcPr>
          <w:p w14:paraId="660079D9" w14:textId="77777777" w:rsidR="001D14A5" w:rsidRPr="00C156CB" w:rsidRDefault="001D14A5" w:rsidP="00FA4058">
            <w:pPr>
              <w:pStyle w:val="Normal6a"/>
            </w:pPr>
          </w:p>
        </w:tc>
        <w:tc>
          <w:tcPr>
            <w:tcW w:w="4876" w:type="dxa"/>
            <w:tcBorders>
              <w:top w:val="nil"/>
              <w:left w:val="nil"/>
              <w:bottom w:val="nil"/>
              <w:right w:val="nil"/>
            </w:tcBorders>
          </w:tcPr>
          <w:p w14:paraId="3B4F571E" w14:textId="77777777" w:rsidR="001D14A5" w:rsidRPr="00C156CB" w:rsidRDefault="00E57997" w:rsidP="00FA4058">
            <w:pPr>
              <w:pStyle w:val="Normal6a"/>
            </w:pPr>
            <w:r w:rsidRPr="00C156CB">
              <w:rPr>
                <w:b/>
                <w:i/>
              </w:rPr>
              <w:t>(iii) nie wyciągnięto żadnych wniosków dotyczących poglądów politycznych, przekonań religijnych lub innych chronionych cech osób fizycznych;</w:t>
            </w:r>
          </w:p>
        </w:tc>
      </w:tr>
      <w:tr w:rsidR="00F10FEE" w:rsidRPr="00C156CB" w14:paraId="132B64F8" w14:textId="77777777" w:rsidTr="00FA4058">
        <w:trPr>
          <w:jc w:val="center"/>
        </w:trPr>
        <w:tc>
          <w:tcPr>
            <w:tcW w:w="4876" w:type="dxa"/>
            <w:tcBorders>
              <w:top w:val="nil"/>
              <w:left w:val="nil"/>
              <w:bottom w:val="nil"/>
              <w:right w:val="nil"/>
            </w:tcBorders>
          </w:tcPr>
          <w:p w14:paraId="11DE41E5" w14:textId="77777777" w:rsidR="001D14A5" w:rsidRPr="00C156CB" w:rsidRDefault="001D14A5" w:rsidP="00FA4058">
            <w:pPr>
              <w:pStyle w:val="Normal6a"/>
            </w:pPr>
          </w:p>
        </w:tc>
        <w:tc>
          <w:tcPr>
            <w:tcW w:w="4876" w:type="dxa"/>
            <w:tcBorders>
              <w:top w:val="nil"/>
              <w:left w:val="nil"/>
              <w:bottom w:val="nil"/>
              <w:right w:val="nil"/>
            </w:tcBorders>
          </w:tcPr>
          <w:p w14:paraId="1692A75D" w14:textId="77777777" w:rsidR="001D14A5" w:rsidRPr="00C156CB" w:rsidRDefault="00E57997" w:rsidP="00FA4058">
            <w:pPr>
              <w:pStyle w:val="Normal6a"/>
            </w:pPr>
            <w:r w:rsidRPr="00C156CB">
              <w:rPr>
                <w:b/>
                <w:i/>
              </w:rPr>
              <w:t>(iv) wdrożono odpowiednie środki techniczne i organizacyjne zgodnie z unijnymi przepisami o ochronie danych, aby zapewnić poufność, bezpieczeństwo i rozliczalność;</w:t>
            </w:r>
          </w:p>
        </w:tc>
      </w:tr>
      <w:tr w:rsidR="00F10FEE" w:rsidRPr="00C156CB" w14:paraId="17B6085A" w14:textId="77777777" w:rsidTr="00FA4058">
        <w:trPr>
          <w:jc w:val="center"/>
        </w:trPr>
        <w:tc>
          <w:tcPr>
            <w:tcW w:w="4876" w:type="dxa"/>
            <w:tcBorders>
              <w:top w:val="nil"/>
              <w:left w:val="nil"/>
              <w:bottom w:val="nil"/>
              <w:right w:val="nil"/>
            </w:tcBorders>
          </w:tcPr>
          <w:p w14:paraId="02CD2AD4" w14:textId="77777777" w:rsidR="001D14A5" w:rsidRPr="00C156CB" w:rsidRDefault="001D14A5" w:rsidP="00FA4058">
            <w:pPr>
              <w:pStyle w:val="Normal6a"/>
            </w:pPr>
          </w:p>
        </w:tc>
        <w:tc>
          <w:tcPr>
            <w:tcW w:w="4876" w:type="dxa"/>
            <w:tcBorders>
              <w:top w:val="nil"/>
              <w:left w:val="nil"/>
              <w:bottom w:val="nil"/>
              <w:right w:val="nil"/>
            </w:tcBorders>
          </w:tcPr>
          <w:p w14:paraId="13F0CB5A" w14:textId="77777777" w:rsidR="001D14A5" w:rsidRPr="00C156CB" w:rsidRDefault="00E57997" w:rsidP="00FA4058">
            <w:pPr>
              <w:pStyle w:val="Normal6a"/>
            </w:pPr>
            <w:r w:rsidRPr="00C156CB">
              <w:rPr>
                <w:b/>
                <w:i/>
              </w:rPr>
              <w:t xml:space="preserve">(v) dane osobowe są </w:t>
            </w:r>
            <w:r w:rsidRPr="00C156CB">
              <w:rPr>
                <w:b/>
                <w:i/>
              </w:rPr>
              <w:t>usuwane bez zbędnej zwłoki po wykryciu i ograniczeniu stronniczości;</w:t>
            </w:r>
          </w:p>
        </w:tc>
      </w:tr>
      <w:tr w:rsidR="00F10FEE" w:rsidRPr="00C156CB" w14:paraId="33738806" w14:textId="77777777" w:rsidTr="00FA4058">
        <w:trPr>
          <w:jc w:val="center"/>
        </w:trPr>
        <w:tc>
          <w:tcPr>
            <w:tcW w:w="4876" w:type="dxa"/>
            <w:tcBorders>
              <w:top w:val="nil"/>
              <w:left w:val="nil"/>
              <w:bottom w:val="nil"/>
              <w:right w:val="nil"/>
            </w:tcBorders>
          </w:tcPr>
          <w:p w14:paraId="3D6B2835" w14:textId="77777777" w:rsidR="001D14A5" w:rsidRPr="00C156CB" w:rsidRDefault="001D14A5" w:rsidP="00FA4058">
            <w:pPr>
              <w:pStyle w:val="Normal6a"/>
            </w:pPr>
          </w:p>
        </w:tc>
        <w:tc>
          <w:tcPr>
            <w:tcW w:w="4876" w:type="dxa"/>
            <w:tcBorders>
              <w:top w:val="nil"/>
              <w:left w:val="nil"/>
              <w:bottom w:val="nil"/>
              <w:right w:val="nil"/>
            </w:tcBorders>
          </w:tcPr>
          <w:p w14:paraId="52F245FB" w14:textId="77777777" w:rsidR="001D14A5" w:rsidRPr="00C156CB" w:rsidRDefault="00E57997" w:rsidP="00FA4058">
            <w:pPr>
              <w:pStyle w:val="Normal6a"/>
            </w:pPr>
            <w:r w:rsidRPr="00C156CB">
              <w:rPr>
                <w:b/>
                <w:i/>
              </w:rPr>
              <w:t xml:space="preserve">(vi) użytkownicy są informowani w jasny i przystępny sposób, że ich dane osobowe mogą być przetwarzane w wyjątkowych okolicznościach wyłącznie w celu wykrywania i </w:t>
            </w:r>
            <w:r w:rsidRPr="00C156CB">
              <w:rPr>
                <w:b/>
                <w:i/>
              </w:rPr>
              <w:t>ograniczania stronniczości algorytmicznej, oraz otrzymują informacje na temat zakresu, zabezpieczeń i praw mających zastosowanie do takiego przetwarzania.</w:t>
            </w:r>
          </w:p>
        </w:tc>
      </w:tr>
    </w:tbl>
    <w:p w14:paraId="72361FD9" w14:textId="77777777" w:rsidR="001D14A5" w:rsidRPr="00C156CB" w:rsidRDefault="00E57997" w:rsidP="001D14A5">
      <w:r w:rsidRPr="00C156CB">
        <w:rPr>
          <w:rStyle w:val="HideTWBExt"/>
        </w:rPr>
        <w:t>&lt;/Amend&gt;</w:t>
      </w:r>
    </w:p>
    <w:p w14:paraId="2170C796" w14:textId="77777777" w:rsidR="001D14A5" w:rsidRPr="00C156CB" w:rsidRDefault="00E57997" w:rsidP="001D14A5">
      <w:pPr>
        <w:pStyle w:val="AmNumberTabs"/>
      </w:pPr>
      <w:r w:rsidRPr="00C156CB">
        <w:rPr>
          <w:rStyle w:val="HideTWBExt"/>
        </w:rPr>
        <w:t>&lt;Amend&gt;</w:t>
      </w:r>
      <w:r w:rsidRPr="00C156CB">
        <w:t>Poprawka</w:t>
      </w:r>
      <w:r w:rsidRPr="00C156CB">
        <w:tab/>
      </w:r>
      <w:r w:rsidRPr="00C156CB">
        <w:tab/>
      </w:r>
      <w:r w:rsidRPr="00C156CB">
        <w:rPr>
          <w:rStyle w:val="HideTWBExt"/>
        </w:rPr>
        <w:t>&lt;NumAm&gt;</w:t>
      </w:r>
      <w:r w:rsidRPr="00C156CB">
        <w:t>16</w:t>
      </w:r>
      <w:r w:rsidRPr="00C156CB">
        <w:rPr>
          <w:rStyle w:val="HideTWBExt"/>
        </w:rPr>
        <w:t>&lt;/NumAm&gt;</w:t>
      </w:r>
    </w:p>
    <w:p w14:paraId="7EA593CA" w14:textId="77777777" w:rsidR="001D14A5" w:rsidRPr="00C156CB" w:rsidRDefault="00E57997" w:rsidP="001D14A5">
      <w:pPr>
        <w:pStyle w:val="NormalBold12b"/>
      </w:pPr>
      <w:r w:rsidRPr="00C156CB">
        <w:rPr>
          <w:rStyle w:val="HideTWBExt"/>
        </w:rPr>
        <w:t>&lt;DocAmend&gt;</w:t>
      </w:r>
      <w:r w:rsidRPr="00C156CB">
        <w:t>Wniosek dotyczący rozporządzenia</w:t>
      </w:r>
      <w:r w:rsidRPr="00C156CB">
        <w:rPr>
          <w:rStyle w:val="HideTWBExt"/>
        </w:rPr>
        <w:t>&lt;/DocAmend&gt;</w:t>
      </w:r>
    </w:p>
    <w:p w14:paraId="3123A578" w14:textId="77777777" w:rsidR="001D14A5" w:rsidRPr="00C156CB" w:rsidRDefault="00E57997" w:rsidP="001D14A5">
      <w:pPr>
        <w:pStyle w:val="NormalBold"/>
      </w:pPr>
      <w:r w:rsidRPr="00C156CB">
        <w:rPr>
          <w:rStyle w:val="HideTWBExt"/>
        </w:rPr>
        <w:t>&lt;Article&gt;</w:t>
      </w:r>
      <w:r w:rsidRPr="00C156CB">
        <w:t>Artykuł 1 – akapit 1 – punkt 5</w:t>
      </w:r>
      <w:r w:rsidRPr="00C156CB">
        <w:rPr>
          <w:rStyle w:val="HideTWBExt"/>
        </w:rPr>
        <w:t>&lt;/Article&gt;</w:t>
      </w:r>
    </w:p>
    <w:p w14:paraId="3F8FB473" w14:textId="77777777" w:rsidR="001D14A5" w:rsidRPr="00C156CB" w:rsidRDefault="00E57997" w:rsidP="001D14A5">
      <w:r w:rsidRPr="00C156CB">
        <w:rPr>
          <w:rStyle w:val="HideTWBExt"/>
        </w:rPr>
        <w:t>&lt;DocAmend2&gt;</w:t>
      </w:r>
      <w:r w:rsidRPr="00C156CB">
        <w:t>Rozporządzenie (UE) 2024/1689</w:t>
      </w:r>
      <w:r w:rsidRPr="00C156CB">
        <w:rPr>
          <w:rStyle w:val="HideTWBExt"/>
        </w:rPr>
        <w:t>&lt;/DocAmend2&gt;</w:t>
      </w:r>
    </w:p>
    <w:p w14:paraId="070A810A" w14:textId="77777777" w:rsidR="001D14A5" w:rsidRPr="00C156CB" w:rsidRDefault="00E57997" w:rsidP="001D14A5">
      <w:r w:rsidRPr="00C156CB">
        <w:rPr>
          <w:rStyle w:val="HideTWBExt"/>
        </w:rPr>
        <w:t>&lt;Article2&gt;</w:t>
      </w:r>
      <w:r w:rsidRPr="00C156CB">
        <w:t>Artykuł 4a – ustęp 2 a (nowy)</w:t>
      </w:r>
      <w:r w:rsidRPr="00C156C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FEE" w:rsidRPr="00C156CB" w14:paraId="10F4A31B" w14:textId="77777777" w:rsidTr="00FA4058">
        <w:trPr>
          <w:trHeight w:hRule="exact" w:val="240"/>
          <w:jc w:val="center"/>
        </w:trPr>
        <w:tc>
          <w:tcPr>
            <w:tcW w:w="9752" w:type="dxa"/>
            <w:gridSpan w:val="2"/>
            <w:tcBorders>
              <w:top w:val="nil"/>
              <w:left w:val="nil"/>
              <w:bottom w:val="nil"/>
              <w:right w:val="nil"/>
            </w:tcBorders>
          </w:tcPr>
          <w:p w14:paraId="39050745" w14:textId="77777777" w:rsidR="001D14A5" w:rsidRPr="00C156CB" w:rsidRDefault="001D14A5" w:rsidP="00FA4058"/>
        </w:tc>
      </w:tr>
      <w:tr w:rsidR="00F10FEE" w:rsidRPr="00C156CB" w14:paraId="5A4E7404" w14:textId="77777777" w:rsidTr="00FA4058">
        <w:trPr>
          <w:trHeight w:val="240"/>
          <w:jc w:val="center"/>
        </w:trPr>
        <w:tc>
          <w:tcPr>
            <w:tcW w:w="4876" w:type="dxa"/>
            <w:tcBorders>
              <w:top w:val="nil"/>
              <w:left w:val="nil"/>
              <w:bottom w:val="nil"/>
              <w:right w:val="nil"/>
            </w:tcBorders>
          </w:tcPr>
          <w:p w14:paraId="14220FC3" w14:textId="77777777" w:rsidR="001D14A5" w:rsidRPr="00C156CB" w:rsidRDefault="00E57997" w:rsidP="00FA4058">
            <w:pPr>
              <w:pStyle w:val="AmColumnHeading"/>
            </w:pPr>
            <w:r w:rsidRPr="00C156CB">
              <w:t>Tekst proponowany przez Komisję</w:t>
            </w:r>
          </w:p>
        </w:tc>
        <w:tc>
          <w:tcPr>
            <w:tcW w:w="4876" w:type="dxa"/>
            <w:tcBorders>
              <w:top w:val="nil"/>
              <w:left w:val="nil"/>
              <w:bottom w:val="nil"/>
              <w:right w:val="nil"/>
            </w:tcBorders>
          </w:tcPr>
          <w:p w14:paraId="79C37438" w14:textId="77777777" w:rsidR="001D14A5" w:rsidRPr="00C156CB" w:rsidRDefault="00E57997" w:rsidP="00FA4058">
            <w:pPr>
              <w:pStyle w:val="AmColumnHeading"/>
            </w:pPr>
            <w:r w:rsidRPr="00C156CB">
              <w:t>Poprawka</w:t>
            </w:r>
          </w:p>
        </w:tc>
      </w:tr>
      <w:tr w:rsidR="00F10FEE" w:rsidRPr="00C156CB" w14:paraId="765FD8AA" w14:textId="77777777" w:rsidTr="00FA4058">
        <w:trPr>
          <w:jc w:val="center"/>
        </w:trPr>
        <w:tc>
          <w:tcPr>
            <w:tcW w:w="4876" w:type="dxa"/>
            <w:tcBorders>
              <w:top w:val="nil"/>
              <w:left w:val="nil"/>
              <w:bottom w:val="nil"/>
              <w:right w:val="nil"/>
            </w:tcBorders>
          </w:tcPr>
          <w:p w14:paraId="0EC5980B" w14:textId="77777777" w:rsidR="001D14A5" w:rsidRPr="00C156CB" w:rsidRDefault="001D14A5" w:rsidP="00FA4058">
            <w:pPr>
              <w:pStyle w:val="Normal6a"/>
            </w:pPr>
          </w:p>
        </w:tc>
        <w:tc>
          <w:tcPr>
            <w:tcW w:w="4876" w:type="dxa"/>
            <w:tcBorders>
              <w:top w:val="nil"/>
              <w:left w:val="nil"/>
              <w:bottom w:val="nil"/>
              <w:right w:val="nil"/>
            </w:tcBorders>
          </w:tcPr>
          <w:p w14:paraId="4D66A8A0" w14:textId="77777777" w:rsidR="001D14A5" w:rsidRPr="00C156CB" w:rsidRDefault="00E57997" w:rsidP="00FA4058">
            <w:pPr>
              <w:pStyle w:val="Normal6a"/>
            </w:pPr>
            <w:r w:rsidRPr="00C156CB">
              <w:rPr>
                <w:b/>
                <w:i/>
              </w:rPr>
              <w:t>2a.</w:t>
            </w:r>
            <w:r w:rsidRPr="00C156CB">
              <w:tab/>
            </w:r>
            <w:r w:rsidRPr="00C156CB">
              <w:rPr>
                <w:b/>
                <w:i/>
              </w:rPr>
              <w:t xml:space="preserve">Wyraźnie zabrania się gromadzenia, </w:t>
            </w:r>
            <w:r w:rsidRPr="00C156CB">
              <w:rPr>
                <w:b/>
                <w:i/>
              </w:rPr>
              <w:t>przetwarzania lub wykorzystywania w jakikolwiek inny sposób danych osobowych dzieci.</w:t>
            </w:r>
          </w:p>
        </w:tc>
      </w:tr>
    </w:tbl>
    <w:p w14:paraId="5607EA17" w14:textId="77777777" w:rsidR="001D14A5" w:rsidRPr="00C156CB" w:rsidRDefault="00E57997" w:rsidP="001D14A5">
      <w:pPr>
        <w:rPr>
          <w:rStyle w:val="HideTWBExt"/>
        </w:rPr>
      </w:pPr>
      <w:r w:rsidRPr="00C156CB">
        <w:rPr>
          <w:rStyle w:val="HideTWBExt"/>
        </w:rPr>
        <w:t>&lt;/Amend&gt;</w:t>
      </w:r>
    </w:p>
    <w:p w14:paraId="08AC69C6" w14:textId="77777777" w:rsidR="001D14A5" w:rsidRPr="00C156CB" w:rsidRDefault="00E57997" w:rsidP="001D14A5">
      <w:pPr>
        <w:pStyle w:val="AmNumberTabs"/>
        <w:keepNext/>
      </w:pPr>
      <w:bookmarkStart w:id="1" w:name="restart"/>
      <w:r w:rsidRPr="00C156CB">
        <w:rPr>
          <w:rStyle w:val="HideTWBExt"/>
          <w:b w:val="0"/>
        </w:rPr>
        <w:t>&lt;Amend&gt;</w:t>
      </w:r>
      <w:r w:rsidRPr="00C156CB">
        <w:t>Poprawka</w:t>
      </w:r>
      <w:r w:rsidRPr="00C156CB">
        <w:tab/>
      </w:r>
      <w:r w:rsidRPr="00C156CB">
        <w:tab/>
      </w:r>
      <w:r w:rsidRPr="00C156CB">
        <w:rPr>
          <w:rStyle w:val="HideTWBExt"/>
          <w:b w:val="0"/>
        </w:rPr>
        <w:t>&lt;NumAm&gt;</w:t>
      </w:r>
      <w:r w:rsidRPr="00C156CB">
        <w:t>17</w:t>
      </w:r>
      <w:r w:rsidRPr="00C156CB">
        <w:rPr>
          <w:rStyle w:val="HideTWBExt"/>
          <w:b w:val="0"/>
        </w:rPr>
        <w:t>&lt;/NumAm&gt;</w:t>
      </w:r>
    </w:p>
    <w:p w14:paraId="5962763E" w14:textId="77777777" w:rsidR="001D14A5" w:rsidRPr="00C156CB" w:rsidRDefault="00E57997" w:rsidP="001D14A5">
      <w:pPr>
        <w:pStyle w:val="NormalBold12b"/>
        <w:keepNext/>
      </w:pPr>
      <w:r w:rsidRPr="00C156CB">
        <w:rPr>
          <w:rStyle w:val="HideTWBExt"/>
          <w:b w:val="0"/>
        </w:rPr>
        <w:t>&lt;DocAmend&gt;</w:t>
      </w:r>
      <w:r w:rsidRPr="00C156CB">
        <w:t>Wniosek dotyczący rozporządzenia</w:t>
      </w:r>
      <w:r w:rsidRPr="00C156CB">
        <w:rPr>
          <w:rStyle w:val="HideTWBExt"/>
          <w:b w:val="0"/>
        </w:rPr>
        <w:t>&lt;/DocAmend&gt;</w:t>
      </w:r>
    </w:p>
    <w:p w14:paraId="315F13E6" w14:textId="77777777" w:rsidR="001D14A5" w:rsidRPr="00C156CB" w:rsidRDefault="00E57997" w:rsidP="001D14A5">
      <w:pPr>
        <w:pStyle w:val="NormalBold"/>
        <w:keepNext/>
      </w:pPr>
      <w:r w:rsidRPr="00C156CB">
        <w:rPr>
          <w:rStyle w:val="HideTWBExt"/>
          <w:b w:val="0"/>
        </w:rPr>
        <w:t>&lt;Article&gt;</w:t>
      </w:r>
      <w:r w:rsidRPr="00C156CB">
        <w:t xml:space="preserve">Artykuł 1 – akapit 1 – punkt 5 a (nowy) </w:t>
      </w:r>
      <w:r w:rsidRPr="00C156CB">
        <w:rPr>
          <w:rStyle w:val="HideTWBExt"/>
          <w:b w:val="0"/>
        </w:rPr>
        <w:t>&lt;/Article&gt;</w:t>
      </w:r>
    </w:p>
    <w:p w14:paraId="278B1D32" w14:textId="77777777" w:rsidR="001D14A5" w:rsidRPr="00C156CB" w:rsidRDefault="00E57997" w:rsidP="001D14A5">
      <w:pPr>
        <w:keepNext/>
        <w:rPr>
          <w:rFonts w:eastAsiaTheme="majorEastAsia"/>
        </w:rPr>
      </w:pPr>
      <w:r w:rsidRPr="00C156CB">
        <w:rPr>
          <w:rStyle w:val="HideTWBExt"/>
        </w:rPr>
        <w:t>&lt;DocAmend2&gt;</w:t>
      </w:r>
      <w:r w:rsidRPr="00C156CB">
        <w:t>Rozporządzenie (UE) 2024/1689</w:t>
      </w:r>
      <w:r w:rsidRPr="00C156CB">
        <w:rPr>
          <w:rStyle w:val="HideTWBExt"/>
        </w:rPr>
        <w:t>&lt;/DocAmend2&gt;</w:t>
      </w:r>
    </w:p>
    <w:p w14:paraId="1EEBDB50" w14:textId="77777777" w:rsidR="001D14A5" w:rsidRPr="00C156CB" w:rsidRDefault="00E57997" w:rsidP="001D14A5">
      <w:r w:rsidRPr="00C156CB">
        <w:rPr>
          <w:rStyle w:val="HideTWBExt"/>
        </w:rPr>
        <w:t>&lt;Article2&gt;</w:t>
      </w:r>
      <w:r w:rsidRPr="00C156CB">
        <w:t>Artykuł 5 – ustęp 1 – litera h a (nowa)</w:t>
      </w:r>
      <w:r w:rsidRPr="00C156CB">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10FEE" w:rsidRPr="00C156CB" w14:paraId="69FD83F7" w14:textId="77777777" w:rsidTr="00FA4058">
        <w:trPr>
          <w:jc w:val="center"/>
        </w:trPr>
        <w:tc>
          <w:tcPr>
            <w:tcW w:w="9752" w:type="dxa"/>
            <w:gridSpan w:val="2"/>
          </w:tcPr>
          <w:p w14:paraId="59493EDD" w14:textId="77777777" w:rsidR="001D14A5" w:rsidRPr="00C156CB" w:rsidRDefault="001D14A5" w:rsidP="00FA4058">
            <w:pPr>
              <w:keepNext/>
            </w:pPr>
          </w:p>
        </w:tc>
      </w:tr>
      <w:tr w:rsidR="00F10FEE" w:rsidRPr="00C156CB" w14:paraId="684A220A" w14:textId="77777777" w:rsidTr="00FA4058">
        <w:trPr>
          <w:jc w:val="center"/>
        </w:trPr>
        <w:tc>
          <w:tcPr>
            <w:tcW w:w="4876" w:type="dxa"/>
          </w:tcPr>
          <w:p w14:paraId="3DBC9936" w14:textId="77777777" w:rsidR="001D14A5" w:rsidRPr="00C156CB" w:rsidRDefault="00E57997" w:rsidP="00FA4058">
            <w:pPr>
              <w:pStyle w:val="AmColumnHeading"/>
              <w:keepNext/>
            </w:pPr>
            <w:r w:rsidRPr="00C156CB">
              <w:t>Tekst proponowany przez Komisję</w:t>
            </w:r>
          </w:p>
        </w:tc>
        <w:tc>
          <w:tcPr>
            <w:tcW w:w="4876" w:type="dxa"/>
          </w:tcPr>
          <w:p w14:paraId="074E7779" w14:textId="77777777" w:rsidR="001D14A5" w:rsidRPr="00C156CB" w:rsidRDefault="00E57997" w:rsidP="00FA4058">
            <w:pPr>
              <w:pStyle w:val="AmColumnHeading"/>
              <w:keepNext/>
            </w:pPr>
            <w:r w:rsidRPr="00C156CB">
              <w:t>Poprawka</w:t>
            </w:r>
          </w:p>
        </w:tc>
      </w:tr>
      <w:tr w:rsidR="00F10FEE" w:rsidRPr="00C156CB" w14:paraId="0300E56C" w14:textId="77777777" w:rsidTr="00FA4058">
        <w:trPr>
          <w:jc w:val="center"/>
        </w:trPr>
        <w:tc>
          <w:tcPr>
            <w:tcW w:w="4876" w:type="dxa"/>
          </w:tcPr>
          <w:p w14:paraId="7F08C59A" w14:textId="77777777" w:rsidR="001D14A5" w:rsidRPr="00C156CB" w:rsidRDefault="001D14A5" w:rsidP="00FA4058">
            <w:pPr>
              <w:pStyle w:val="Normal6a"/>
            </w:pPr>
          </w:p>
        </w:tc>
        <w:tc>
          <w:tcPr>
            <w:tcW w:w="4876" w:type="dxa"/>
          </w:tcPr>
          <w:p w14:paraId="0E919B56" w14:textId="77777777" w:rsidR="001D14A5" w:rsidRPr="00C156CB" w:rsidRDefault="00E57997" w:rsidP="00FA4058">
            <w:pPr>
              <w:pStyle w:val="Normal6a"/>
              <w:rPr>
                <w:b/>
                <w:bCs/>
                <w:i/>
                <w:iCs/>
                <w:szCs w:val="24"/>
              </w:rPr>
            </w:pPr>
            <w:r w:rsidRPr="00C156CB">
              <w:rPr>
                <w:b/>
                <w:i/>
              </w:rPr>
              <w:t>5a)</w:t>
            </w:r>
            <w:r w:rsidRPr="00C156CB">
              <w:rPr>
                <w:b/>
                <w:i/>
              </w:rPr>
              <w:tab/>
              <w:t>w art. 5 ust. 1 dodaje się literę w brzmieniu:</w:t>
            </w:r>
          </w:p>
        </w:tc>
      </w:tr>
      <w:tr w:rsidR="00F10FEE" w:rsidRPr="00C156CB" w14:paraId="02204E64" w14:textId="77777777" w:rsidTr="00FA4058">
        <w:trPr>
          <w:jc w:val="center"/>
        </w:trPr>
        <w:tc>
          <w:tcPr>
            <w:tcW w:w="4876" w:type="dxa"/>
          </w:tcPr>
          <w:p w14:paraId="546E1608" w14:textId="77777777" w:rsidR="001D14A5" w:rsidRPr="00C156CB" w:rsidRDefault="001D14A5" w:rsidP="00FA4058">
            <w:pPr>
              <w:pStyle w:val="Normal6a"/>
            </w:pPr>
          </w:p>
        </w:tc>
        <w:tc>
          <w:tcPr>
            <w:tcW w:w="4876" w:type="dxa"/>
          </w:tcPr>
          <w:p w14:paraId="1E501AC9" w14:textId="77777777" w:rsidR="001D14A5" w:rsidRPr="00C156CB" w:rsidRDefault="00E57997" w:rsidP="00FA4058">
            <w:pPr>
              <w:pStyle w:val="Normal6a"/>
              <w:rPr>
                <w:b/>
                <w:bCs/>
                <w:i/>
                <w:iCs/>
                <w:szCs w:val="24"/>
              </w:rPr>
            </w:pPr>
            <w:r w:rsidRPr="00C156CB">
              <w:rPr>
                <w:b/>
                <w:i/>
              </w:rPr>
              <w:t>„ha)</w:t>
            </w:r>
            <w:r w:rsidRPr="00C156CB">
              <w:rPr>
                <w:b/>
                <w:i/>
              </w:rPr>
              <w:tab/>
              <w:t xml:space="preserve">wprowadzania do obrotu, </w:t>
            </w:r>
            <w:r w:rsidRPr="00C156CB">
              <w:rPr>
                <w:b/>
                <w:i/>
              </w:rPr>
              <w:t>oddawania do użytku lub wykorzystywania systemu AI, który może zmieniać lub generować obrazy lub treści wideo lub manipulować takimi treściami w celu przedstawienia czynności o charakterze jednoznacznie seksualnym lub intymnych części ciała osoby fizycznej lub obnażenia tej osoby oraz który może ułatwiać udostępnianie bez zgody treści intymnych lub zmanipulowanych, zgodnie z definicją zawartą w art. 5 dyrektywy (UE) 2024/1385</w:t>
            </w:r>
            <w:r w:rsidRPr="00C156CB">
              <w:rPr>
                <w:b/>
                <w:i/>
                <w:vertAlign w:val="superscript"/>
              </w:rPr>
              <w:t>1a</w:t>
            </w:r>
            <w:r w:rsidRPr="00C156CB">
              <w:rPr>
                <w:b/>
                <w:i/>
              </w:rPr>
              <w:t>.</w:t>
            </w:r>
          </w:p>
        </w:tc>
      </w:tr>
      <w:tr w:rsidR="00F10FEE" w:rsidRPr="00C156CB" w14:paraId="32583BDA" w14:textId="77777777" w:rsidTr="00FA4058">
        <w:trPr>
          <w:jc w:val="center"/>
        </w:trPr>
        <w:tc>
          <w:tcPr>
            <w:tcW w:w="4876" w:type="dxa"/>
          </w:tcPr>
          <w:p w14:paraId="2C6BFCBD" w14:textId="77777777" w:rsidR="001D14A5" w:rsidRPr="00C156CB" w:rsidRDefault="001D14A5" w:rsidP="00FA4058">
            <w:pPr>
              <w:pStyle w:val="Normal6a"/>
            </w:pPr>
          </w:p>
        </w:tc>
        <w:tc>
          <w:tcPr>
            <w:tcW w:w="4876" w:type="dxa"/>
          </w:tcPr>
          <w:p w14:paraId="45CBB129" w14:textId="77777777" w:rsidR="001D14A5" w:rsidRPr="00C156CB" w:rsidRDefault="00E57997" w:rsidP="00FA4058">
            <w:pPr>
              <w:pStyle w:val="Normal6a"/>
              <w:rPr>
                <w:b/>
                <w:bCs/>
                <w:i/>
                <w:iCs/>
                <w:szCs w:val="24"/>
              </w:rPr>
            </w:pPr>
            <w:r w:rsidRPr="00C156CB">
              <w:rPr>
                <w:b/>
                <w:i/>
              </w:rPr>
              <w:t>_________________</w:t>
            </w:r>
          </w:p>
        </w:tc>
      </w:tr>
      <w:tr w:rsidR="00F10FEE" w:rsidRPr="00C156CB" w14:paraId="4DD32B5C" w14:textId="77777777" w:rsidTr="00FA4058">
        <w:trPr>
          <w:jc w:val="center"/>
        </w:trPr>
        <w:tc>
          <w:tcPr>
            <w:tcW w:w="4876" w:type="dxa"/>
          </w:tcPr>
          <w:p w14:paraId="7DFCD862" w14:textId="77777777" w:rsidR="001D14A5" w:rsidRPr="00C156CB" w:rsidRDefault="001D14A5" w:rsidP="00FA4058">
            <w:pPr>
              <w:pStyle w:val="Normal6a"/>
            </w:pPr>
          </w:p>
        </w:tc>
        <w:tc>
          <w:tcPr>
            <w:tcW w:w="4876" w:type="dxa"/>
          </w:tcPr>
          <w:p w14:paraId="68061EA9" w14:textId="77777777" w:rsidR="001D14A5" w:rsidRPr="00C156CB" w:rsidRDefault="00E57997" w:rsidP="00FA4058">
            <w:pPr>
              <w:pStyle w:val="Normal6a"/>
              <w:rPr>
                <w:b/>
                <w:bCs/>
                <w:i/>
                <w:iCs/>
                <w:szCs w:val="24"/>
              </w:rPr>
            </w:pPr>
            <w:r w:rsidRPr="00C156CB">
              <w:rPr>
                <w:b/>
                <w:i/>
                <w:vertAlign w:val="superscript"/>
              </w:rPr>
              <w:t>1a</w:t>
            </w:r>
            <w:r w:rsidRPr="00C156CB">
              <w:rPr>
                <w:b/>
                <w:i/>
              </w:rPr>
              <w:t xml:space="preserve"> Dyrektywa Parlamentu Europejskiego i Rady (UE) 2024/1385 z dnia 14 maja 2024 r. w sprawie zwalczania przemocy wobec kobiet i przemocy domowej, Dz.U. L, 2024/1385, 24.5.2024, ELI: http://data.europa.eu/eli/dir/2024/1385/oj).”</w:t>
            </w:r>
          </w:p>
        </w:tc>
      </w:tr>
    </w:tbl>
    <w:p w14:paraId="39334CD4" w14:textId="77777777" w:rsidR="001D14A5" w:rsidRPr="00C156CB" w:rsidRDefault="00E57997" w:rsidP="001D14A5">
      <w:r w:rsidRPr="00C156CB">
        <w:rPr>
          <w:rStyle w:val="HideTWBExt"/>
        </w:rPr>
        <w:t>&lt;/Amend&gt;</w:t>
      </w:r>
      <w:bookmarkEnd w:id="1"/>
    </w:p>
    <w:p w14:paraId="001723C8" w14:textId="77777777" w:rsidR="001D14A5" w:rsidRPr="00C156CB" w:rsidRDefault="001D14A5" w:rsidP="001D14A5">
      <w:pPr>
        <w:rPr>
          <w:rStyle w:val="HideTWBExt"/>
        </w:rPr>
      </w:pPr>
    </w:p>
    <w:p w14:paraId="12C45D11" w14:textId="77777777" w:rsidR="001D14A5" w:rsidRPr="00C156CB" w:rsidRDefault="001D14A5" w:rsidP="001D14A5">
      <w:pPr>
        <w:rPr>
          <w:rStyle w:val="HideTWBExt"/>
        </w:rPr>
      </w:pPr>
    </w:p>
    <w:p w14:paraId="12330B81" w14:textId="77777777" w:rsidR="001D14A5" w:rsidRPr="00C156CB" w:rsidRDefault="001D14A5" w:rsidP="001D14A5"/>
    <w:p w14:paraId="4B4D0915" w14:textId="77777777" w:rsidR="001D14A5" w:rsidRPr="00C156CB" w:rsidRDefault="00E57997" w:rsidP="001D14A5">
      <w:pPr>
        <w:pStyle w:val="AmNumberTabs"/>
      </w:pPr>
      <w:r w:rsidRPr="00C156CB">
        <w:rPr>
          <w:rStyle w:val="HideTWBExt"/>
        </w:rPr>
        <w:t>&lt;Amend&gt;</w:t>
      </w:r>
      <w:r w:rsidRPr="00C156CB">
        <w:t>Poprawka</w:t>
      </w:r>
      <w:r w:rsidRPr="00C156CB">
        <w:tab/>
      </w:r>
      <w:r w:rsidRPr="00C156CB">
        <w:tab/>
      </w:r>
      <w:r w:rsidRPr="00C156CB">
        <w:rPr>
          <w:rStyle w:val="HideTWBExt"/>
        </w:rPr>
        <w:t>&lt;NumAm&gt;</w:t>
      </w:r>
      <w:r w:rsidRPr="00C156CB">
        <w:t>18</w:t>
      </w:r>
      <w:r w:rsidRPr="00C156CB">
        <w:rPr>
          <w:rStyle w:val="HideTWBExt"/>
        </w:rPr>
        <w:t>&lt;/NumAm&gt;</w:t>
      </w:r>
    </w:p>
    <w:p w14:paraId="65623B45" w14:textId="77777777" w:rsidR="001D14A5" w:rsidRPr="00C156CB" w:rsidRDefault="00E57997" w:rsidP="001D14A5">
      <w:pPr>
        <w:pStyle w:val="NormalBold12b"/>
      </w:pPr>
      <w:r w:rsidRPr="00C156CB">
        <w:rPr>
          <w:rStyle w:val="HideTWBExt"/>
        </w:rPr>
        <w:t>&lt;DocAmend&gt;</w:t>
      </w:r>
      <w:r w:rsidRPr="00C156CB">
        <w:t>Wniosek dotyczący rozporządzenia</w:t>
      </w:r>
      <w:r w:rsidRPr="00C156CB">
        <w:rPr>
          <w:rStyle w:val="HideTWBExt"/>
        </w:rPr>
        <w:t>&lt;/DocAmend&gt;</w:t>
      </w:r>
    </w:p>
    <w:p w14:paraId="0488A920" w14:textId="77777777" w:rsidR="001D14A5" w:rsidRPr="00C156CB" w:rsidRDefault="00E57997" w:rsidP="001D14A5">
      <w:pPr>
        <w:pStyle w:val="NormalBold"/>
      </w:pPr>
      <w:r w:rsidRPr="00C156CB">
        <w:rPr>
          <w:rStyle w:val="HideTWBExt"/>
        </w:rPr>
        <w:t>&lt;Article&gt;</w:t>
      </w:r>
      <w:r w:rsidRPr="00C156CB">
        <w:t>Artykuł 1 – akapit 1 – punkt 6</w:t>
      </w:r>
      <w:r w:rsidRPr="00C156CB">
        <w:rPr>
          <w:rStyle w:val="HideTWBExt"/>
        </w:rPr>
        <w:t>&lt;/Article&gt;</w:t>
      </w:r>
    </w:p>
    <w:p w14:paraId="09CCE90D" w14:textId="77777777" w:rsidR="001D14A5" w:rsidRPr="00C156CB" w:rsidRDefault="00E57997" w:rsidP="001D14A5">
      <w:r w:rsidRPr="00C156CB">
        <w:rPr>
          <w:rStyle w:val="HideTWBExt"/>
        </w:rPr>
        <w:t>&lt;DocAmend2&gt;</w:t>
      </w:r>
      <w:r w:rsidRPr="00C156CB">
        <w:t>Rozporządzenie (UE) 2024/1689</w:t>
      </w:r>
      <w:r w:rsidRPr="00C156CB">
        <w:rPr>
          <w:rStyle w:val="HideTWBExt"/>
        </w:rPr>
        <w:t>&lt;/DocAmend2&gt;</w:t>
      </w:r>
    </w:p>
    <w:p w14:paraId="15154296" w14:textId="77777777" w:rsidR="001D14A5" w:rsidRPr="00C156CB" w:rsidRDefault="00E57997" w:rsidP="001D14A5">
      <w:r w:rsidRPr="00C156CB">
        <w:rPr>
          <w:rStyle w:val="HideTWBExt"/>
        </w:rPr>
        <w:t>&lt;Article2&gt;</w:t>
      </w:r>
      <w:r w:rsidRPr="00C156CB">
        <w:t>Artykuł 6 – ustęp 4</w:t>
      </w:r>
      <w:r w:rsidRPr="00C156C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FEE" w:rsidRPr="00C156CB" w14:paraId="2C7CAD7E" w14:textId="77777777" w:rsidTr="00FA4058">
        <w:trPr>
          <w:trHeight w:hRule="exact" w:val="240"/>
          <w:jc w:val="center"/>
        </w:trPr>
        <w:tc>
          <w:tcPr>
            <w:tcW w:w="9752" w:type="dxa"/>
            <w:gridSpan w:val="2"/>
            <w:tcBorders>
              <w:top w:val="nil"/>
              <w:left w:val="nil"/>
              <w:bottom w:val="nil"/>
              <w:right w:val="nil"/>
            </w:tcBorders>
          </w:tcPr>
          <w:p w14:paraId="6BA82412" w14:textId="77777777" w:rsidR="001D14A5" w:rsidRPr="00C156CB" w:rsidRDefault="001D14A5" w:rsidP="00FA4058"/>
        </w:tc>
      </w:tr>
      <w:tr w:rsidR="00F10FEE" w:rsidRPr="00C156CB" w14:paraId="6B92CCC2" w14:textId="77777777" w:rsidTr="00FA4058">
        <w:trPr>
          <w:trHeight w:val="240"/>
          <w:jc w:val="center"/>
        </w:trPr>
        <w:tc>
          <w:tcPr>
            <w:tcW w:w="4876" w:type="dxa"/>
            <w:tcBorders>
              <w:top w:val="nil"/>
              <w:left w:val="nil"/>
              <w:bottom w:val="nil"/>
              <w:right w:val="nil"/>
            </w:tcBorders>
          </w:tcPr>
          <w:p w14:paraId="4618846E" w14:textId="77777777" w:rsidR="001D14A5" w:rsidRPr="00C156CB" w:rsidRDefault="00E57997" w:rsidP="00FA4058">
            <w:pPr>
              <w:pStyle w:val="AmColumnHeading"/>
            </w:pPr>
            <w:r w:rsidRPr="00C156CB">
              <w:t>Tekst proponowany przez Komisję</w:t>
            </w:r>
          </w:p>
        </w:tc>
        <w:tc>
          <w:tcPr>
            <w:tcW w:w="4876" w:type="dxa"/>
            <w:tcBorders>
              <w:top w:val="nil"/>
              <w:left w:val="nil"/>
              <w:bottom w:val="nil"/>
              <w:right w:val="nil"/>
            </w:tcBorders>
          </w:tcPr>
          <w:p w14:paraId="359D38A4" w14:textId="77777777" w:rsidR="001D14A5" w:rsidRPr="00C156CB" w:rsidRDefault="00E57997" w:rsidP="00FA4058">
            <w:pPr>
              <w:pStyle w:val="AmColumnHeading"/>
            </w:pPr>
            <w:r w:rsidRPr="00C156CB">
              <w:t>Poprawka</w:t>
            </w:r>
          </w:p>
        </w:tc>
      </w:tr>
      <w:tr w:rsidR="00F10FEE" w:rsidRPr="00C156CB" w14:paraId="18AE62A4" w14:textId="77777777" w:rsidTr="00FA4058">
        <w:trPr>
          <w:jc w:val="center"/>
        </w:trPr>
        <w:tc>
          <w:tcPr>
            <w:tcW w:w="4876" w:type="dxa"/>
            <w:tcBorders>
              <w:top w:val="nil"/>
              <w:left w:val="nil"/>
              <w:bottom w:val="nil"/>
              <w:right w:val="nil"/>
            </w:tcBorders>
          </w:tcPr>
          <w:p w14:paraId="79C61EDE" w14:textId="77777777" w:rsidR="001D14A5" w:rsidRPr="00C156CB" w:rsidRDefault="00E57997" w:rsidP="00FA4058">
            <w:pPr>
              <w:pStyle w:val="Normal6a"/>
            </w:pPr>
            <w:r w:rsidRPr="00C156CB">
              <w:rPr>
                <w:b/>
                <w:i/>
              </w:rPr>
              <w:t>6)</w:t>
            </w:r>
            <w:r w:rsidRPr="00C156CB">
              <w:tab/>
            </w:r>
            <w:r w:rsidRPr="00C156CB">
              <w:rPr>
                <w:b/>
                <w:i/>
              </w:rPr>
              <w:t>art. 6 ust. 4 otrzymuje brzmienie:</w:t>
            </w:r>
          </w:p>
        </w:tc>
        <w:tc>
          <w:tcPr>
            <w:tcW w:w="4876" w:type="dxa"/>
            <w:tcBorders>
              <w:top w:val="nil"/>
              <w:left w:val="nil"/>
              <w:bottom w:val="nil"/>
              <w:right w:val="nil"/>
            </w:tcBorders>
          </w:tcPr>
          <w:p w14:paraId="409B162C" w14:textId="77777777" w:rsidR="001D14A5" w:rsidRPr="00C156CB" w:rsidRDefault="00E57997" w:rsidP="00FA4058">
            <w:pPr>
              <w:pStyle w:val="Normal6a"/>
            </w:pPr>
            <w:r w:rsidRPr="00C156CB">
              <w:rPr>
                <w:b/>
                <w:i/>
              </w:rPr>
              <w:t>skreśla się</w:t>
            </w:r>
          </w:p>
        </w:tc>
      </w:tr>
      <w:tr w:rsidR="00F10FEE" w:rsidRPr="00C156CB" w14:paraId="63641F1C" w14:textId="77777777" w:rsidTr="00FA4058">
        <w:trPr>
          <w:jc w:val="center"/>
        </w:trPr>
        <w:tc>
          <w:tcPr>
            <w:tcW w:w="4876" w:type="dxa"/>
            <w:tcBorders>
              <w:top w:val="nil"/>
              <w:left w:val="nil"/>
              <w:bottom w:val="nil"/>
              <w:right w:val="nil"/>
            </w:tcBorders>
          </w:tcPr>
          <w:p w14:paraId="750ADA15" w14:textId="77777777" w:rsidR="001D14A5" w:rsidRPr="00C156CB" w:rsidRDefault="00E57997" w:rsidP="00FA4058">
            <w:pPr>
              <w:pStyle w:val="Normal6a"/>
            </w:pPr>
            <w:r w:rsidRPr="00C156CB">
              <w:rPr>
                <w:b/>
                <w:i/>
              </w:rPr>
              <w:t>„4. Dostawca, który uważa, że system AI, o którym mowa w załączniku III, nie jest system wysokiego ryzyka, przed wprowadzeniem tego systemu do obrotu lub oddaniem go do użytku dokumentuje swoją ocenę. Na wniosek właściwych organów krajowych dostawca przedstawia dokumentację tej oceny.”;</w:t>
            </w:r>
          </w:p>
        </w:tc>
        <w:tc>
          <w:tcPr>
            <w:tcW w:w="4876" w:type="dxa"/>
            <w:tcBorders>
              <w:top w:val="nil"/>
              <w:left w:val="nil"/>
              <w:bottom w:val="nil"/>
              <w:right w:val="nil"/>
            </w:tcBorders>
          </w:tcPr>
          <w:p w14:paraId="3C5D53C9" w14:textId="77777777" w:rsidR="001D14A5" w:rsidRPr="00C156CB" w:rsidRDefault="001D14A5" w:rsidP="00FA4058">
            <w:pPr>
              <w:pStyle w:val="Normal6a"/>
            </w:pPr>
          </w:p>
        </w:tc>
      </w:tr>
    </w:tbl>
    <w:p w14:paraId="130A4DE4" w14:textId="77777777" w:rsidR="001D14A5" w:rsidRPr="00C156CB" w:rsidRDefault="00E57997" w:rsidP="001D14A5">
      <w:r w:rsidRPr="00C156CB">
        <w:rPr>
          <w:rStyle w:val="HideTWBExt"/>
        </w:rPr>
        <w:lastRenderedPageBreak/>
        <w:t>&lt;/Amend&gt;</w:t>
      </w:r>
    </w:p>
    <w:p w14:paraId="0D5AD9B4" w14:textId="77777777" w:rsidR="001D14A5" w:rsidRPr="00C156CB" w:rsidRDefault="00E57997" w:rsidP="001D14A5">
      <w:pPr>
        <w:pStyle w:val="AmNumberTabs"/>
      </w:pPr>
      <w:r w:rsidRPr="00C156CB">
        <w:rPr>
          <w:rStyle w:val="HideTWBExt"/>
        </w:rPr>
        <w:t>&lt;Amend&gt;</w:t>
      </w:r>
      <w:r w:rsidRPr="00C156CB">
        <w:t>Poprawka</w:t>
      </w:r>
      <w:r w:rsidRPr="00C156CB">
        <w:tab/>
      </w:r>
      <w:r w:rsidRPr="00C156CB">
        <w:tab/>
      </w:r>
      <w:r w:rsidRPr="00C156CB">
        <w:rPr>
          <w:rStyle w:val="HideTWBExt"/>
        </w:rPr>
        <w:t>&lt;NumAm&gt;</w:t>
      </w:r>
      <w:r w:rsidRPr="00C156CB">
        <w:t>19</w:t>
      </w:r>
      <w:r w:rsidRPr="00C156CB">
        <w:rPr>
          <w:rStyle w:val="HideTWBExt"/>
        </w:rPr>
        <w:t>&lt;/NumAm&gt;</w:t>
      </w:r>
    </w:p>
    <w:p w14:paraId="715E98DE" w14:textId="77777777" w:rsidR="001D14A5" w:rsidRPr="00C156CB" w:rsidRDefault="00E57997" w:rsidP="001D14A5">
      <w:pPr>
        <w:pStyle w:val="NormalBold12b"/>
      </w:pPr>
      <w:r w:rsidRPr="00C156CB">
        <w:rPr>
          <w:rStyle w:val="HideTWBExt"/>
        </w:rPr>
        <w:t>&lt;DocAmend&gt;</w:t>
      </w:r>
      <w:r w:rsidRPr="00C156CB">
        <w:t>Wniosek dotyczący rozporządzenia</w:t>
      </w:r>
      <w:r w:rsidRPr="00C156CB">
        <w:rPr>
          <w:rStyle w:val="HideTWBExt"/>
        </w:rPr>
        <w:t>&lt;/DocAmend&gt;</w:t>
      </w:r>
    </w:p>
    <w:p w14:paraId="551B6B9E" w14:textId="77777777" w:rsidR="001D14A5" w:rsidRPr="00C156CB" w:rsidRDefault="00E57997" w:rsidP="001D14A5">
      <w:pPr>
        <w:pStyle w:val="NormalBold"/>
      </w:pPr>
      <w:r w:rsidRPr="00C156CB">
        <w:rPr>
          <w:rStyle w:val="HideTWBExt"/>
        </w:rPr>
        <w:t>&lt;Article&gt;</w:t>
      </w:r>
      <w:r w:rsidRPr="00C156CB">
        <w:t>Artykuł 1 – akapit 1 – punkt 14</w:t>
      </w:r>
      <w:r w:rsidRPr="00C156CB">
        <w:rPr>
          <w:rStyle w:val="HideTWBExt"/>
        </w:rPr>
        <w:t>&lt;/Article&gt;</w:t>
      </w:r>
    </w:p>
    <w:p w14:paraId="17FC66B1" w14:textId="77777777" w:rsidR="001D14A5" w:rsidRPr="00C156CB" w:rsidRDefault="00E57997" w:rsidP="001D14A5">
      <w:r w:rsidRPr="00C156CB">
        <w:rPr>
          <w:rStyle w:val="HideTWBExt"/>
        </w:rPr>
        <w:t>&lt;DocAmend2&gt;</w:t>
      </w:r>
      <w:r w:rsidRPr="00C156CB">
        <w:t>Rozporządzenie (UE) 2024/1689</w:t>
      </w:r>
      <w:r w:rsidRPr="00C156CB">
        <w:rPr>
          <w:rStyle w:val="HideTWBExt"/>
        </w:rPr>
        <w:t>&lt;/DocAmend2&gt;</w:t>
      </w:r>
    </w:p>
    <w:p w14:paraId="48FC430E" w14:textId="77777777" w:rsidR="001D14A5" w:rsidRPr="00C156CB" w:rsidRDefault="00E57997" w:rsidP="001D14A5">
      <w:r w:rsidRPr="00C156CB">
        <w:rPr>
          <w:rStyle w:val="HideTWBExt"/>
        </w:rPr>
        <w:t>&lt;Article2&gt;</w:t>
      </w:r>
      <w:r w:rsidRPr="00C156CB">
        <w:t>Artykuł 49 – ustęp 2</w:t>
      </w:r>
      <w:r w:rsidRPr="00C156C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FEE" w:rsidRPr="00C156CB" w14:paraId="320BC402" w14:textId="77777777" w:rsidTr="00FA4058">
        <w:trPr>
          <w:trHeight w:hRule="exact" w:val="240"/>
          <w:jc w:val="center"/>
        </w:trPr>
        <w:tc>
          <w:tcPr>
            <w:tcW w:w="9752" w:type="dxa"/>
            <w:gridSpan w:val="2"/>
            <w:tcBorders>
              <w:top w:val="nil"/>
              <w:left w:val="nil"/>
              <w:bottom w:val="nil"/>
              <w:right w:val="nil"/>
            </w:tcBorders>
          </w:tcPr>
          <w:p w14:paraId="10A5571E" w14:textId="77777777" w:rsidR="001D14A5" w:rsidRPr="00C156CB" w:rsidRDefault="001D14A5" w:rsidP="00FA4058"/>
        </w:tc>
      </w:tr>
      <w:tr w:rsidR="00F10FEE" w:rsidRPr="00C156CB" w14:paraId="32B81521" w14:textId="77777777" w:rsidTr="00FA4058">
        <w:trPr>
          <w:trHeight w:val="240"/>
          <w:jc w:val="center"/>
        </w:trPr>
        <w:tc>
          <w:tcPr>
            <w:tcW w:w="4876" w:type="dxa"/>
            <w:tcBorders>
              <w:top w:val="nil"/>
              <w:left w:val="nil"/>
              <w:bottom w:val="nil"/>
              <w:right w:val="nil"/>
            </w:tcBorders>
          </w:tcPr>
          <w:p w14:paraId="086B5DB7" w14:textId="77777777" w:rsidR="001D14A5" w:rsidRPr="00C156CB" w:rsidRDefault="00E57997" w:rsidP="00FA4058">
            <w:pPr>
              <w:pStyle w:val="AmColumnHeading"/>
            </w:pPr>
            <w:r w:rsidRPr="00C156CB">
              <w:t>Tekst proponowany przez Komisję</w:t>
            </w:r>
          </w:p>
        </w:tc>
        <w:tc>
          <w:tcPr>
            <w:tcW w:w="4876" w:type="dxa"/>
            <w:tcBorders>
              <w:top w:val="nil"/>
              <w:left w:val="nil"/>
              <w:bottom w:val="nil"/>
              <w:right w:val="nil"/>
            </w:tcBorders>
          </w:tcPr>
          <w:p w14:paraId="19F6F8EB" w14:textId="77777777" w:rsidR="001D14A5" w:rsidRPr="00C156CB" w:rsidRDefault="00E57997" w:rsidP="00FA4058">
            <w:pPr>
              <w:pStyle w:val="AmColumnHeading"/>
            </w:pPr>
            <w:r w:rsidRPr="00C156CB">
              <w:t>Poprawka</w:t>
            </w:r>
          </w:p>
        </w:tc>
      </w:tr>
      <w:tr w:rsidR="00F10FEE" w:rsidRPr="00C156CB" w14:paraId="3F964350" w14:textId="77777777" w:rsidTr="00FA4058">
        <w:trPr>
          <w:jc w:val="center"/>
        </w:trPr>
        <w:tc>
          <w:tcPr>
            <w:tcW w:w="4876" w:type="dxa"/>
            <w:tcBorders>
              <w:top w:val="nil"/>
              <w:left w:val="nil"/>
              <w:bottom w:val="nil"/>
              <w:right w:val="nil"/>
            </w:tcBorders>
          </w:tcPr>
          <w:p w14:paraId="5B0F70F2" w14:textId="77777777" w:rsidR="001D14A5" w:rsidRPr="00C156CB" w:rsidRDefault="00E57997" w:rsidP="00FA4058">
            <w:pPr>
              <w:pStyle w:val="Normal6a"/>
            </w:pPr>
            <w:r w:rsidRPr="00C156CB">
              <w:rPr>
                <w:b/>
                <w:i/>
              </w:rPr>
              <w:t>14)</w:t>
            </w:r>
            <w:r w:rsidRPr="00C156CB">
              <w:tab/>
            </w:r>
            <w:r w:rsidRPr="00C156CB">
              <w:rPr>
                <w:b/>
                <w:i/>
              </w:rPr>
              <w:t>w art. 49 uchyla się ustęp 2;</w:t>
            </w:r>
          </w:p>
        </w:tc>
        <w:tc>
          <w:tcPr>
            <w:tcW w:w="4876" w:type="dxa"/>
            <w:tcBorders>
              <w:top w:val="nil"/>
              <w:left w:val="nil"/>
              <w:bottom w:val="nil"/>
              <w:right w:val="nil"/>
            </w:tcBorders>
          </w:tcPr>
          <w:p w14:paraId="7A6CEB92" w14:textId="77777777" w:rsidR="001D14A5" w:rsidRPr="00C156CB" w:rsidRDefault="00E57997" w:rsidP="00FA4058">
            <w:pPr>
              <w:pStyle w:val="Normal6a"/>
            </w:pPr>
            <w:r w:rsidRPr="00C156CB">
              <w:rPr>
                <w:b/>
                <w:i/>
              </w:rPr>
              <w:t>skreśla się</w:t>
            </w:r>
          </w:p>
        </w:tc>
      </w:tr>
    </w:tbl>
    <w:p w14:paraId="02A136E6" w14:textId="77777777" w:rsidR="001D14A5" w:rsidRPr="00C156CB" w:rsidRDefault="00E57997" w:rsidP="001D14A5">
      <w:r w:rsidRPr="00C156CB">
        <w:rPr>
          <w:rStyle w:val="HideTWBExt"/>
        </w:rPr>
        <w:t>&lt;/Amend&gt;</w:t>
      </w:r>
    </w:p>
    <w:p w14:paraId="7DC3B911" w14:textId="77777777" w:rsidR="001D14A5" w:rsidRPr="00C156CB" w:rsidRDefault="00E57997" w:rsidP="001D14A5">
      <w:pPr>
        <w:pStyle w:val="AMNumberTabs0"/>
        <w:keepNext/>
      </w:pPr>
      <w:r w:rsidRPr="00C156CB">
        <w:rPr>
          <w:rStyle w:val="HideTWBExt"/>
          <w:b w:val="0"/>
        </w:rPr>
        <w:t>&lt;Amend&gt;</w:t>
      </w:r>
      <w:r w:rsidRPr="00C156CB">
        <w:t>Poprawka</w:t>
      </w:r>
      <w:r w:rsidRPr="00C156CB">
        <w:tab/>
      </w:r>
      <w:r w:rsidRPr="00C156CB">
        <w:tab/>
      </w:r>
      <w:r w:rsidRPr="00C156CB">
        <w:rPr>
          <w:rStyle w:val="HideTWBExt"/>
          <w:b w:val="0"/>
        </w:rPr>
        <w:t>&lt;NumAm&gt;</w:t>
      </w:r>
      <w:r w:rsidRPr="00C156CB">
        <w:t>20</w:t>
      </w:r>
      <w:r w:rsidRPr="00C156CB">
        <w:rPr>
          <w:rStyle w:val="HideTWBExt"/>
          <w:b w:val="0"/>
        </w:rPr>
        <w:t>&lt;/NumAm&gt;</w:t>
      </w:r>
    </w:p>
    <w:p w14:paraId="589FC520" w14:textId="77777777" w:rsidR="001D14A5" w:rsidRPr="00C156CB" w:rsidRDefault="00E57997" w:rsidP="001D14A5">
      <w:pPr>
        <w:pStyle w:val="NormalBold12b"/>
        <w:keepNext/>
      </w:pPr>
      <w:r w:rsidRPr="00C156CB">
        <w:rPr>
          <w:rStyle w:val="HideTWBExt"/>
          <w:b w:val="0"/>
        </w:rPr>
        <w:t>&lt;DocAmend&gt;</w:t>
      </w:r>
      <w:r w:rsidRPr="00C156CB">
        <w:t>Wniosek dotyczący rozporządzenia</w:t>
      </w:r>
      <w:r w:rsidRPr="00C156CB">
        <w:rPr>
          <w:rStyle w:val="HideTWBExt"/>
          <w:b w:val="0"/>
        </w:rPr>
        <w:t>&lt;/DocAmend&gt;</w:t>
      </w:r>
    </w:p>
    <w:p w14:paraId="045A4873" w14:textId="77777777" w:rsidR="001D14A5" w:rsidRPr="00C156CB" w:rsidRDefault="00E57997" w:rsidP="001D14A5">
      <w:pPr>
        <w:pStyle w:val="NormalBold"/>
      </w:pPr>
      <w:r w:rsidRPr="00C156CB">
        <w:rPr>
          <w:rStyle w:val="HideTWBExt"/>
          <w:b w:val="0"/>
        </w:rPr>
        <w:t>&lt;Article&gt;</w:t>
      </w:r>
      <w:r w:rsidRPr="00C156CB">
        <w:t xml:space="preserve">Artykuł 1 </w:t>
      </w:r>
      <w:r w:rsidRPr="00C156CB">
        <w:t>–akapit 1 – punkt 15</w:t>
      </w:r>
      <w:r w:rsidRPr="00C156CB">
        <w:rPr>
          <w:rStyle w:val="HideTWBExt"/>
          <w:b w:val="0"/>
        </w:rPr>
        <w:t>&lt;/Article&gt;</w:t>
      </w:r>
    </w:p>
    <w:p w14:paraId="169A25DE" w14:textId="77777777" w:rsidR="001D14A5" w:rsidRPr="00C156CB" w:rsidRDefault="00E57997" w:rsidP="001D14A5">
      <w:pPr>
        <w:keepNext/>
      </w:pPr>
      <w:r w:rsidRPr="00C156CB">
        <w:rPr>
          <w:rStyle w:val="HideTWBExt"/>
        </w:rPr>
        <w:t>&lt;DocAmend2&gt;</w:t>
      </w:r>
      <w:r w:rsidRPr="00C156CB">
        <w:t>Rozporządzenie (UE) 2024/1689</w:t>
      </w:r>
      <w:r w:rsidRPr="00C156CB">
        <w:rPr>
          <w:rStyle w:val="HideTWBExt"/>
        </w:rPr>
        <w:t>&lt;/DocAmend2&gt;</w:t>
      </w:r>
    </w:p>
    <w:p w14:paraId="32AB7111" w14:textId="77777777" w:rsidR="001D14A5" w:rsidRPr="00C156CB" w:rsidRDefault="00E57997" w:rsidP="001D14A5">
      <w:r w:rsidRPr="00C156CB">
        <w:rPr>
          <w:rStyle w:val="HideTWBExt"/>
        </w:rPr>
        <w:t>&lt;Article2&gt;</w:t>
      </w:r>
      <w:r w:rsidRPr="00C156CB">
        <w:t>Artykuł 50 – ustęp 7</w:t>
      </w:r>
      <w:r w:rsidRPr="00C156CB">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F10FEE" w:rsidRPr="00C156CB" w14:paraId="630E8F68" w14:textId="77777777" w:rsidTr="00FA4058">
        <w:trPr>
          <w:jc w:val="center"/>
        </w:trPr>
        <w:tc>
          <w:tcPr>
            <w:tcW w:w="9752" w:type="dxa"/>
            <w:gridSpan w:val="2"/>
          </w:tcPr>
          <w:p w14:paraId="761D7496" w14:textId="77777777" w:rsidR="001D14A5" w:rsidRPr="00C156CB" w:rsidRDefault="001D14A5" w:rsidP="00FA4058">
            <w:pPr>
              <w:keepNext/>
            </w:pPr>
          </w:p>
        </w:tc>
      </w:tr>
      <w:tr w:rsidR="00F10FEE" w:rsidRPr="00C156CB" w14:paraId="239DE59B" w14:textId="77777777" w:rsidTr="00FA4058">
        <w:trPr>
          <w:jc w:val="center"/>
        </w:trPr>
        <w:tc>
          <w:tcPr>
            <w:tcW w:w="4876" w:type="dxa"/>
          </w:tcPr>
          <w:p w14:paraId="40A07ECB" w14:textId="77777777" w:rsidR="001D14A5" w:rsidRPr="00C156CB" w:rsidRDefault="00E57997" w:rsidP="00FA4058">
            <w:pPr>
              <w:pStyle w:val="ColumnHeading"/>
              <w:keepNext/>
            </w:pPr>
            <w:r w:rsidRPr="00C156CB">
              <w:t>Tekst proponowany przez Komisję</w:t>
            </w:r>
          </w:p>
        </w:tc>
        <w:tc>
          <w:tcPr>
            <w:tcW w:w="4876" w:type="dxa"/>
          </w:tcPr>
          <w:p w14:paraId="682D0ECE" w14:textId="77777777" w:rsidR="001D14A5" w:rsidRPr="00C156CB" w:rsidRDefault="00E57997" w:rsidP="00FA4058">
            <w:pPr>
              <w:pStyle w:val="ColumnHeading"/>
              <w:keepNext/>
            </w:pPr>
            <w:r w:rsidRPr="00C156CB">
              <w:t>Poprawka</w:t>
            </w:r>
          </w:p>
        </w:tc>
      </w:tr>
      <w:tr w:rsidR="00F10FEE" w:rsidRPr="00C156CB" w14:paraId="37884B1A" w14:textId="77777777" w:rsidTr="00FA4058">
        <w:trPr>
          <w:jc w:val="center"/>
        </w:trPr>
        <w:tc>
          <w:tcPr>
            <w:tcW w:w="4876" w:type="dxa"/>
          </w:tcPr>
          <w:p w14:paraId="7B7E2CF1" w14:textId="77777777" w:rsidR="001D14A5" w:rsidRPr="00C156CB" w:rsidRDefault="00E57997" w:rsidP="00FA4058">
            <w:pPr>
              <w:pStyle w:val="Normal6"/>
            </w:pPr>
            <w:r w:rsidRPr="00C156CB">
              <w:t>7.</w:t>
            </w:r>
            <w:r w:rsidRPr="00C156CB">
              <w:tab/>
              <w:t xml:space="preserve">Urząd ds. AI zachęca do opracowywania kodeksów praktyk na poziomie Unii i </w:t>
            </w:r>
            <w:r w:rsidRPr="00C156CB">
              <w:t xml:space="preserve">wspiera ich opracowanie, aby ułatwić skuteczne wykonywanie obowiązków w zakresie wykrywania, oznaczania i etykietowania treści sztucznie wygenerowanych lub zmanipulowanych. Komisja może </w:t>
            </w:r>
            <w:r w:rsidRPr="00C156CB">
              <w:rPr>
                <w:b/>
                <w:i/>
              </w:rPr>
              <w:t>ocenić, czy przestrzeganie</w:t>
            </w:r>
            <w:r w:rsidRPr="00C156CB">
              <w:t xml:space="preserve"> tych kodeksów praktyk </w:t>
            </w:r>
            <w:r w:rsidRPr="00C156CB">
              <w:rPr>
                <w:b/>
                <w:i/>
              </w:rPr>
              <w:t>jest wystarczające do zapewnienia zgodności z obowiązkiem określonym w ust. 2,</w:t>
            </w:r>
            <w:r w:rsidRPr="00C156CB">
              <w:t xml:space="preserve"> zgodnie z procedurą </w:t>
            </w:r>
            <w:r w:rsidRPr="00C156CB">
              <w:rPr>
                <w:b/>
                <w:i/>
              </w:rPr>
              <w:t>określoną</w:t>
            </w:r>
            <w:r w:rsidRPr="00C156CB">
              <w:t xml:space="preserve"> w art. 56 ust. 6 </w:t>
            </w:r>
            <w:r w:rsidRPr="00C156CB">
              <w:rPr>
                <w:b/>
                <w:i/>
              </w:rPr>
              <w:t>akapit pierwszy</w:t>
            </w:r>
            <w:r w:rsidRPr="00C156CB">
              <w:t>. Jeżeli Komisja uzna, że kodeks nie jest odpowiedni, może przyjąć akt wykonawczy określający wspólne zasady wykonywania tych obowiązków</w:t>
            </w:r>
            <w:r w:rsidRPr="00C156CB">
              <w:t xml:space="preserve"> zgodnie z procedurą sprawdzającą ustanowioną w art. 98 ust. 2.</w:t>
            </w:r>
          </w:p>
        </w:tc>
        <w:tc>
          <w:tcPr>
            <w:tcW w:w="4876" w:type="dxa"/>
          </w:tcPr>
          <w:p w14:paraId="328F1E40" w14:textId="77777777" w:rsidR="001D14A5" w:rsidRPr="00C156CB" w:rsidRDefault="00E57997" w:rsidP="00FA4058">
            <w:pPr>
              <w:pStyle w:val="Normal6"/>
              <w:rPr>
                <w:szCs w:val="24"/>
              </w:rPr>
            </w:pPr>
            <w:r w:rsidRPr="00C156CB">
              <w:t>7.</w:t>
            </w:r>
            <w:r w:rsidRPr="00C156CB">
              <w:tab/>
              <w:t xml:space="preserve">Urząd ds. AI zachęca do opracowywania kodeksów praktyk na poziomie Unii i wspiera ich opracowanie, aby ułatwić skuteczne wykonywanie obowiązków w zakresie wykrywania, oznaczania i etykietowania treści sztucznie wygenerowanych lub zmanipulowanych. Komisja może </w:t>
            </w:r>
            <w:r w:rsidRPr="00C156CB">
              <w:rPr>
                <w:b/>
                <w:i/>
              </w:rPr>
              <w:t>przyjmować akty wykonawcze dotyczące zatwierdzenia</w:t>
            </w:r>
            <w:r w:rsidRPr="00C156CB">
              <w:t xml:space="preserve"> tych kodeksów praktyk zgodnie z procedurą </w:t>
            </w:r>
            <w:r w:rsidRPr="00C156CB">
              <w:rPr>
                <w:b/>
                <w:i/>
              </w:rPr>
              <w:t>ustanowioną</w:t>
            </w:r>
            <w:r w:rsidRPr="00C156CB">
              <w:t xml:space="preserve"> w art. 56 ust. 6. Jeżeli Komisja uzna, że kodeks nie jest odpowiedni, może przyjąć akt wykonawczy określający wspólne zasady wykonywania tych obow</w:t>
            </w:r>
            <w:r w:rsidRPr="00C156CB">
              <w:t xml:space="preserve">iązków zgodnie z procedurą sprawdzającą ustanowioną w art. 98 ust. 2. </w:t>
            </w:r>
            <w:r w:rsidRPr="00C156CB">
              <w:rPr>
                <w:b/>
                <w:i/>
              </w:rPr>
              <w:t xml:space="preserve">Te kodeksy praktyk dotyczą, w stosownych przypadkach, sposobu zapewnienia użytkownikom odpowiednich informacji i świadomości w proporcjonalny sposób, w tym w przypadkach, w których uznaje się, że systemy AI stwarzają mniejsze ryzyko, w szczególności gdy są stosowane w obszarze kształcenia i szkolenia, usług medialnych i informacyjnych, działalności kulturalnej </w:t>
            </w:r>
            <w:r w:rsidRPr="00C156CB">
              <w:rPr>
                <w:b/>
                <w:i/>
              </w:rPr>
              <w:lastRenderedPageBreak/>
              <w:t>i kreatywnej lub świadczenia usług publicznych.;</w:t>
            </w:r>
          </w:p>
        </w:tc>
      </w:tr>
    </w:tbl>
    <w:p w14:paraId="02B5F3B9" w14:textId="77777777" w:rsidR="001D14A5" w:rsidRPr="00C156CB" w:rsidRDefault="00E57997" w:rsidP="001D14A5">
      <w:r w:rsidRPr="00C156CB">
        <w:rPr>
          <w:rStyle w:val="HideTWBExt"/>
        </w:rPr>
        <w:lastRenderedPageBreak/>
        <w:t>&lt;/Amend&gt;</w:t>
      </w:r>
    </w:p>
    <w:p w14:paraId="1953BA6E" w14:textId="77777777" w:rsidR="001D14A5" w:rsidRPr="00C156CB" w:rsidRDefault="00E57997" w:rsidP="001D14A5">
      <w:pPr>
        <w:pStyle w:val="AmNumberTabs"/>
      </w:pPr>
      <w:r w:rsidRPr="00C156CB">
        <w:rPr>
          <w:rStyle w:val="HideTWBExt"/>
        </w:rPr>
        <w:t>&lt;Amend&gt;</w:t>
      </w:r>
      <w:r w:rsidRPr="00C156CB">
        <w:t>Poprawka</w:t>
      </w:r>
      <w:r w:rsidRPr="00C156CB">
        <w:tab/>
      </w:r>
      <w:r w:rsidRPr="00C156CB">
        <w:tab/>
      </w:r>
      <w:r w:rsidRPr="00C156CB">
        <w:rPr>
          <w:rStyle w:val="HideTWBExt"/>
        </w:rPr>
        <w:t>&lt;NumAm&gt;</w:t>
      </w:r>
      <w:r w:rsidRPr="00C156CB">
        <w:t>21</w:t>
      </w:r>
      <w:r w:rsidRPr="00C156CB">
        <w:rPr>
          <w:rStyle w:val="HideTWBExt"/>
        </w:rPr>
        <w:t>&lt;/NumAm&gt;</w:t>
      </w:r>
    </w:p>
    <w:p w14:paraId="3C23C69C" w14:textId="77777777" w:rsidR="001D14A5" w:rsidRPr="00C156CB" w:rsidRDefault="00E57997" w:rsidP="001D14A5">
      <w:pPr>
        <w:pStyle w:val="NormalBold12b"/>
      </w:pPr>
      <w:r w:rsidRPr="00C156CB">
        <w:rPr>
          <w:rStyle w:val="HideTWBExt"/>
        </w:rPr>
        <w:t>&lt;DocAmend&gt;</w:t>
      </w:r>
      <w:r w:rsidRPr="00C156CB">
        <w:t>Wniosek dotyczący rozporządzenia</w:t>
      </w:r>
      <w:r w:rsidRPr="00C156CB">
        <w:rPr>
          <w:rStyle w:val="HideTWBExt"/>
        </w:rPr>
        <w:t>&lt;/DocAmend&gt;</w:t>
      </w:r>
    </w:p>
    <w:p w14:paraId="43872570" w14:textId="77777777" w:rsidR="001D14A5" w:rsidRPr="00C156CB" w:rsidRDefault="00E57997" w:rsidP="001D14A5">
      <w:pPr>
        <w:pStyle w:val="NormalBold"/>
      </w:pPr>
      <w:r w:rsidRPr="00C156CB">
        <w:rPr>
          <w:rStyle w:val="HideTWBExt"/>
        </w:rPr>
        <w:t>&lt;Article&gt;</w:t>
      </w:r>
      <w:r w:rsidRPr="00C156CB">
        <w:t>Artykuł 1 – akapit 1 – punkt 16</w:t>
      </w:r>
      <w:r w:rsidRPr="00C156CB">
        <w:rPr>
          <w:rStyle w:val="HideTWBExt"/>
        </w:rPr>
        <w:t>&lt;/Article&gt;</w:t>
      </w:r>
    </w:p>
    <w:p w14:paraId="32B42091" w14:textId="77777777" w:rsidR="001D14A5" w:rsidRPr="00C156CB" w:rsidRDefault="00E57997" w:rsidP="001D14A5">
      <w:r w:rsidRPr="00C156CB">
        <w:rPr>
          <w:rStyle w:val="HideTWBExt"/>
        </w:rPr>
        <w:t>&lt;DocAmend2&gt;</w:t>
      </w:r>
      <w:r w:rsidRPr="00C156CB">
        <w:t>Rozporządzenie (UE) 2024/1689</w:t>
      </w:r>
      <w:r w:rsidRPr="00C156CB">
        <w:rPr>
          <w:rStyle w:val="HideTWBExt"/>
        </w:rPr>
        <w:t>&lt;/DocAmend2&gt;</w:t>
      </w:r>
    </w:p>
    <w:p w14:paraId="43521D36" w14:textId="77777777" w:rsidR="001D14A5" w:rsidRPr="00C156CB" w:rsidRDefault="00E57997" w:rsidP="001D14A5">
      <w:r w:rsidRPr="00C156CB">
        <w:rPr>
          <w:rStyle w:val="HideTWBExt"/>
        </w:rPr>
        <w:t>&lt;Article2&gt;</w:t>
      </w:r>
      <w:r w:rsidRPr="00C156CB">
        <w:t>Artykuł 56 – ustęp 6 – akapit 1</w:t>
      </w:r>
      <w:r w:rsidRPr="00C156C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FEE" w:rsidRPr="00C156CB" w14:paraId="2D169885" w14:textId="77777777" w:rsidTr="00FA4058">
        <w:trPr>
          <w:trHeight w:hRule="exact" w:val="240"/>
          <w:jc w:val="center"/>
        </w:trPr>
        <w:tc>
          <w:tcPr>
            <w:tcW w:w="9752" w:type="dxa"/>
            <w:gridSpan w:val="2"/>
            <w:tcBorders>
              <w:top w:val="nil"/>
              <w:left w:val="nil"/>
              <w:bottom w:val="nil"/>
              <w:right w:val="nil"/>
            </w:tcBorders>
          </w:tcPr>
          <w:p w14:paraId="403785D8" w14:textId="77777777" w:rsidR="001D14A5" w:rsidRPr="00C156CB" w:rsidRDefault="001D14A5" w:rsidP="00FA4058"/>
        </w:tc>
      </w:tr>
      <w:tr w:rsidR="00F10FEE" w:rsidRPr="00C156CB" w14:paraId="50843B4E" w14:textId="77777777" w:rsidTr="00FA4058">
        <w:trPr>
          <w:trHeight w:val="240"/>
          <w:jc w:val="center"/>
        </w:trPr>
        <w:tc>
          <w:tcPr>
            <w:tcW w:w="4876" w:type="dxa"/>
            <w:tcBorders>
              <w:top w:val="nil"/>
              <w:left w:val="nil"/>
              <w:bottom w:val="nil"/>
              <w:right w:val="nil"/>
            </w:tcBorders>
          </w:tcPr>
          <w:p w14:paraId="56E5F31E" w14:textId="77777777" w:rsidR="001D14A5" w:rsidRPr="00C156CB" w:rsidRDefault="00E57997" w:rsidP="00FA4058">
            <w:pPr>
              <w:pStyle w:val="AmColumnHeading"/>
            </w:pPr>
            <w:r w:rsidRPr="00C156CB">
              <w:t>Tekst proponowany przez Komisję</w:t>
            </w:r>
          </w:p>
        </w:tc>
        <w:tc>
          <w:tcPr>
            <w:tcW w:w="4876" w:type="dxa"/>
            <w:tcBorders>
              <w:top w:val="nil"/>
              <w:left w:val="nil"/>
              <w:bottom w:val="nil"/>
              <w:right w:val="nil"/>
            </w:tcBorders>
          </w:tcPr>
          <w:p w14:paraId="4EACA6B5" w14:textId="77777777" w:rsidR="001D14A5" w:rsidRPr="00C156CB" w:rsidRDefault="00E57997" w:rsidP="00FA4058">
            <w:pPr>
              <w:pStyle w:val="AmColumnHeading"/>
            </w:pPr>
            <w:r w:rsidRPr="00C156CB">
              <w:t>Poprawka</w:t>
            </w:r>
          </w:p>
        </w:tc>
      </w:tr>
      <w:tr w:rsidR="00F10FEE" w:rsidRPr="00C156CB" w14:paraId="46160064" w14:textId="77777777" w:rsidTr="00FA4058">
        <w:trPr>
          <w:jc w:val="center"/>
        </w:trPr>
        <w:tc>
          <w:tcPr>
            <w:tcW w:w="4876" w:type="dxa"/>
            <w:tcBorders>
              <w:top w:val="nil"/>
              <w:left w:val="nil"/>
              <w:bottom w:val="nil"/>
              <w:right w:val="nil"/>
            </w:tcBorders>
          </w:tcPr>
          <w:p w14:paraId="7BE3F919" w14:textId="77777777" w:rsidR="001D14A5" w:rsidRPr="00C156CB" w:rsidRDefault="00E57997" w:rsidP="00FA4058">
            <w:pPr>
              <w:pStyle w:val="Normal6a"/>
            </w:pPr>
            <w:r w:rsidRPr="00C156CB">
              <w:t>6.</w:t>
            </w:r>
            <w:r w:rsidRPr="00C156CB">
              <w:tab/>
            </w:r>
            <w:r w:rsidRPr="00C156CB">
              <w:rPr>
                <w:b/>
                <w:i/>
              </w:rPr>
              <w:t>Komisja</w:t>
            </w:r>
            <w:r w:rsidRPr="00C156CB">
              <w:t xml:space="preserve"> i Rada regularnie monitorują i oceniają realizację przez uczestników celów kodeksów praktyk oraz wkład tych kodeksów w należyte stosowanie niniejszego rozporządzenia. </w:t>
            </w:r>
            <w:r w:rsidRPr="00C156CB">
              <w:rPr>
                <w:b/>
                <w:i/>
              </w:rPr>
              <w:t>Komisja</w:t>
            </w:r>
            <w:r w:rsidRPr="00C156CB">
              <w:t xml:space="preserve">, uwzględniając w możliwie największym stopniu opinię Rady, </w:t>
            </w:r>
            <w:r w:rsidRPr="00C156CB">
              <w:rPr>
                <w:b/>
                <w:i/>
              </w:rPr>
              <w:t>ocenia</w:t>
            </w:r>
            <w:r w:rsidRPr="00C156CB">
              <w:t xml:space="preserve">, czy kodeksy praktyk obejmują swoim zakresem obowiązki przewidziane w art. 53 i 55, oraz regularnie </w:t>
            </w:r>
            <w:r w:rsidRPr="00C156CB">
              <w:rPr>
                <w:b/>
                <w:i/>
              </w:rPr>
              <w:t>monitoruje</w:t>
            </w:r>
            <w:r w:rsidRPr="00C156CB">
              <w:t xml:space="preserve"> i </w:t>
            </w:r>
            <w:r w:rsidRPr="00C156CB">
              <w:rPr>
                <w:b/>
                <w:i/>
              </w:rPr>
              <w:t>ocenia</w:t>
            </w:r>
            <w:r w:rsidRPr="00C156CB">
              <w:t xml:space="preserve"> realizację ich celów. </w:t>
            </w:r>
            <w:r w:rsidRPr="00C156CB">
              <w:rPr>
                <w:b/>
                <w:i/>
              </w:rPr>
              <w:t>Komisja publikuje</w:t>
            </w:r>
            <w:r w:rsidRPr="00C156CB">
              <w:t xml:space="preserve"> swoją ocenę adekwatności kodeksów praktyk.</w:t>
            </w:r>
          </w:p>
        </w:tc>
        <w:tc>
          <w:tcPr>
            <w:tcW w:w="4876" w:type="dxa"/>
            <w:tcBorders>
              <w:top w:val="nil"/>
              <w:left w:val="nil"/>
              <w:bottom w:val="nil"/>
              <w:right w:val="nil"/>
            </w:tcBorders>
          </w:tcPr>
          <w:p w14:paraId="73D82525" w14:textId="77777777" w:rsidR="001D14A5" w:rsidRPr="00C156CB" w:rsidRDefault="00E57997" w:rsidP="00FA4058">
            <w:pPr>
              <w:pStyle w:val="Normal6a"/>
            </w:pPr>
            <w:r w:rsidRPr="00C156CB">
              <w:t>6.</w:t>
            </w:r>
            <w:r w:rsidRPr="00C156CB">
              <w:tab/>
            </w:r>
            <w:r w:rsidRPr="00C156CB">
              <w:rPr>
                <w:b/>
                <w:i/>
              </w:rPr>
              <w:t>Urząd ds. AI</w:t>
            </w:r>
            <w:r w:rsidRPr="00C156CB">
              <w:t xml:space="preserve"> i Rada </w:t>
            </w:r>
            <w:r w:rsidRPr="00C156CB">
              <w:rPr>
                <w:b/>
                <w:i/>
              </w:rPr>
              <w:t>ds. AI</w:t>
            </w:r>
            <w:r w:rsidRPr="00C156CB">
              <w:t xml:space="preserve"> regularnie monitorują i oceniają realizację przez uczestników celów kodeksów praktyk oraz wkład tych kodeksów w należyte stosowanie niniejszego rozporządzenia. </w:t>
            </w:r>
            <w:r w:rsidRPr="00C156CB">
              <w:rPr>
                <w:b/>
                <w:i/>
              </w:rPr>
              <w:t>Urząd ds. AI i Rada ds. AI</w:t>
            </w:r>
            <w:r w:rsidRPr="00C156CB">
              <w:t xml:space="preserve">, uwzględniając w możliwie największym stopniu opinię Rady </w:t>
            </w:r>
            <w:r w:rsidRPr="00C156CB">
              <w:rPr>
                <w:b/>
                <w:i/>
              </w:rPr>
              <w:t>ds. AI</w:t>
            </w:r>
            <w:r w:rsidRPr="00C156CB">
              <w:t xml:space="preserve">, </w:t>
            </w:r>
            <w:r w:rsidRPr="00C156CB">
              <w:rPr>
                <w:b/>
                <w:i/>
              </w:rPr>
              <w:t>oceniają</w:t>
            </w:r>
            <w:r w:rsidRPr="00C156CB">
              <w:t xml:space="preserve">, czy kodeksy praktyk obejmują swoim zakresem obowiązki przewidziane w art. 53 i 55, oraz regularnie </w:t>
            </w:r>
            <w:r w:rsidRPr="00C156CB">
              <w:rPr>
                <w:b/>
                <w:i/>
              </w:rPr>
              <w:t>monitorują</w:t>
            </w:r>
            <w:r w:rsidRPr="00C156CB">
              <w:t xml:space="preserve"> i </w:t>
            </w:r>
            <w:r w:rsidRPr="00C156CB">
              <w:rPr>
                <w:b/>
                <w:i/>
              </w:rPr>
              <w:t>oceniają</w:t>
            </w:r>
            <w:r w:rsidRPr="00C156CB">
              <w:t xml:space="preserve"> realizację ich celów. Swoją ocenę adekwatności kodeksów praktyk </w:t>
            </w:r>
            <w:r w:rsidRPr="00C156CB">
              <w:rPr>
                <w:b/>
                <w:i/>
              </w:rPr>
              <w:t>podają do wiadomości publicznej</w:t>
            </w:r>
            <w:r w:rsidRPr="00C156CB">
              <w:t>.</w:t>
            </w:r>
          </w:p>
        </w:tc>
      </w:tr>
    </w:tbl>
    <w:p w14:paraId="5519D139" w14:textId="77777777" w:rsidR="001D14A5" w:rsidRPr="00C156CB" w:rsidRDefault="00E57997" w:rsidP="001D14A5">
      <w:pPr>
        <w:pStyle w:val="AmJustTitle"/>
      </w:pPr>
      <w:r w:rsidRPr="00C156CB">
        <w:rPr>
          <w:rStyle w:val="HideTWBExt"/>
        </w:rPr>
        <w:t>&lt;TitreJust&gt;</w:t>
      </w:r>
      <w:r w:rsidRPr="00C156CB">
        <w:t>Uzasadnienie</w:t>
      </w:r>
      <w:r w:rsidRPr="00C156CB">
        <w:rPr>
          <w:rStyle w:val="HideTWBExt"/>
        </w:rPr>
        <w:t>&lt;/TitreJust&gt;</w:t>
      </w:r>
    </w:p>
    <w:p w14:paraId="5A7C49D4" w14:textId="77777777" w:rsidR="001D14A5" w:rsidRPr="00C156CB" w:rsidRDefault="00E57997" w:rsidP="001D14A5">
      <w:pPr>
        <w:pStyle w:val="AmJustText"/>
      </w:pPr>
      <w:r w:rsidRPr="00C156CB">
        <w:t xml:space="preserve">Poprawka ta ma na celu </w:t>
      </w:r>
      <w:r w:rsidRPr="00C156CB">
        <w:t>zapewnienie, aby monitorowanie, ocena i ujawnianie adekwatności kodeksów praktyk były w pełni zgodne z zasadami zarządzania określonymi w niniejszym rozporządzeniu. Powierzenie tych obowiązków Urzędowi ds. AI i Radzie ds. AI powierza nadzór organom specjalnie upoważnionym do nadzoru technicznego. Ponadto przywrócenie tej roli Radzie ds. AI jest konieczne do utrzymania odpowiedniej równowagi instytucjonalnej.</w:t>
      </w:r>
    </w:p>
    <w:p w14:paraId="6D2926D9" w14:textId="77777777" w:rsidR="001D14A5" w:rsidRPr="00C156CB" w:rsidRDefault="00E57997" w:rsidP="001D14A5">
      <w:r w:rsidRPr="00C156CB">
        <w:rPr>
          <w:rStyle w:val="HideTWBExt"/>
        </w:rPr>
        <w:t>&lt;/Amend&gt;</w:t>
      </w:r>
    </w:p>
    <w:p w14:paraId="5EC4550E" w14:textId="77777777" w:rsidR="001D14A5" w:rsidRPr="00C156CB" w:rsidRDefault="00E57997" w:rsidP="001D14A5">
      <w:pPr>
        <w:pStyle w:val="AmNumberTabs"/>
      </w:pPr>
      <w:r w:rsidRPr="00C156CB">
        <w:rPr>
          <w:rStyle w:val="HideTWBExt"/>
        </w:rPr>
        <w:t>&lt;Amend&gt;</w:t>
      </w:r>
      <w:r w:rsidRPr="00C156CB">
        <w:t>Poprawka</w:t>
      </w:r>
      <w:r w:rsidRPr="00C156CB">
        <w:tab/>
      </w:r>
      <w:r w:rsidRPr="00C156CB">
        <w:tab/>
      </w:r>
      <w:r w:rsidRPr="00C156CB">
        <w:rPr>
          <w:rStyle w:val="HideTWBExt"/>
        </w:rPr>
        <w:t>&lt;NumAm&gt;</w:t>
      </w:r>
      <w:r w:rsidRPr="00C156CB">
        <w:t>22</w:t>
      </w:r>
      <w:r w:rsidRPr="00C156CB">
        <w:rPr>
          <w:rStyle w:val="HideTWBExt"/>
        </w:rPr>
        <w:t>&lt;/NumAm&gt;</w:t>
      </w:r>
    </w:p>
    <w:p w14:paraId="2CFFEE9A" w14:textId="77777777" w:rsidR="001D14A5" w:rsidRPr="00C156CB" w:rsidRDefault="00E57997" w:rsidP="001D14A5">
      <w:pPr>
        <w:pStyle w:val="NormalBold12b"/>
      </w:pPr>
      <w:r w:rsidRPr="00C156CB">
        <w:rPr>
          <w:rStyle w:val="HideTWBExt"/>
        </w:rPr>
        <w:t>&lt;DocAmend&gt;</w:t>
      </w:r>
      <w:r w:rsidRPr="00C156CB">
        <w:t>Wniosek dotyczący rozporządzenia</w:t>
      </w:r>
      <w:r w:rsidRPr="00C156CB">
        <w:rPr>
          <w:rStyle w:val="HideTWBExt"/>
        </w:rPr>
        <w:t>&lt;/DocAmend&gt;</w:t>
      </w:r>
    </w:p>
    <w:p w14:paraId="71714EBA" w14:textId="77777777" w:rsidR="001D14A5" w:rsidRPr="00C156CB" w:rsidRDefault="00E57997" w:rsidP="001D14A5">
      <w:pPr>
        <w:pStyle w:val="NormalBold"/>
      </w:pPr>
      <w:r w:rsidRPr="00C156CB">
        <w:rPr>
          <w:rStyle w:val="HideTWBExt"/>
        </w:rPr>
        <w:t>&lt;Article&gt;</w:t>
      </w:r>
      <w:r w:rsidRPr="00C156CB">
        <w:t>Artykuł 1 – akapit 1 – punkt 23</w:t>
      </w:r>
      <w:r w:rsidRPr="00C156CB">
        <w:rPr>
          <w:rStyle w:val="HideTWBExt"/>
        </w:rPr>
        <w:t>&lt;/Article&gt;</w:t>
      </w:r>
    </w:p>
    <w:p w14:paraId="22E62C09" w14:textId="77777777" w:rsidR="001D14A5" w:rsidRPr="00C156CB" w:rsidRDefault="00E57997" w:rsidP="001D14A5">
      <w:r w:rsidRPr="00C156CB">
        <w:rPr>
          <w:rStyle w:val="HideTWBExt"/>
        </w:rPr>
        <w:t>&lt;DocAmend2&gt;</w:t>
      </w:r>
      <w:r w:rsidRPr="00C156CB">
        <w:t>Rozporządzenie (UE) 2024/1689</w:t>
      </w:r>
      <w:r w:rsidRPr="00C156CB">
        <w:rPr>
          <w:rStyle w:val="HideTWBExt"/>
        </w:rPr>
        <w:t>&lt;/DocAmend2&gt;</w:t>
      </w:r>
    </w:p>
    <w:p w14:paraId="73340F7C" w14:textId="77777777" w:rsidR="001D14A5" w:rsidRPr="00C156CB" w:rsidRDefault="00E57997" w:rsidP="001D14A5">
      <w:r w:rsidRPr="00C156CB">
        <w:rPr>
          <w:rStyle w:val="HideTWBExt"/>
        </w:rPr>
        <w:t>&lt;Article2&gt;</w:t>
      </w:r>
      <w:r w:rsidRPr="00C156CB">
        <w:t>Artykuł 70 – ustęp 8</w:t>
      </w:r>
      <w:r w:rsidRPr="00C156C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FEE" w:rsidRPr="00C156CB" w14:paraId="3A66A800" w14:textId="77777777" w:rsidTr="00FA4058">
        <w:trPr>
          <w:trHeight w:hRule="exact" w:val="240"/>
          <w:jc w:val="center"/>
        </w:trPr>
        <w:tc>
          <w:tcPr>
            <w:tcW w:w="9752" w:type="dxa"/>
            <w:gridSpan w:val="2"/>
            <w:tcBorders>
              <w:top w:val="nil"/>
              <w:left w:val="nil"/>
              <w:bottom w:val="nil"/>
              <w:right w:val="nil"/>
            </w:tcBorders>
          </w:tcPr>
          <w:p w14:paraId="2F430D6C" w14:textId="77777777" w:rsidR="001D14A5" w:rsidRPr="00C156CB" w:rsidRDefault="001D14A5" w:rsidP="00FA4058"/>
        </w:tc>
      </w:tr>
      <w:tr w:rsidR="00F10FEE" w:rsidRPr="00C156CB" w14:paraId="1FB9D769" w14:textId="77777777" w:rsidTr="00FA4058">
        <w:trPr>
          <w:trHeight w:val="240"/>
          <w:jc w:val="center"/>
        </w:trPr>
        <w:tc>
          <w:tcPr>
            <w:tcW w:w="4876" w:type="dxa"/>
            <w:tcBorders>
              <w:top w:val="nil"/>
              <w:left w:val="nil"/>
              <w:bottom w:val="nil"/>
              <w:right w:val="nil"/>
            </w:tcBorders>
          </w:tcPr>
          <w:p w14:paraId="0F47D195" w14:textId="77777777" w:rsidR="001D14A5" w:rsidRPr="00C156CB" w:rsidRDefault="00E57997" w:rsidP="00FA4058">
            <w:pPr>
              <w:pStyle w:val="AmColumnHeading"/>
            </w:pPr>
            <w:r w:rsidRPr="00C156CB">
              <w:t>Tekst proponowany przez Komisję</w:t>
            </w:r>
          </w:p>
        </w:tc>
        <w:tc>
          <w:tcPr>
            <w:tcW w:w="4876" w:type="dxa"/>
            <w:tcBorders>
              <w:top w:val="nil"/>
              <w:left w:val="nil"/>
              <w:bottom w:val="nil"/>
              <w:right w:val="nil"/>
            </w:tcBorders>
          </w:tcPr>
          <w:p w14:paraId="514002D7" w14:textId="77777777" w:rsidR="001D14A5" w:rsidRPr="00C156CB" w:rsidRDefault="00E57997" w:rsidP="00FA4058">
            <w:pPr>
              <w:pStyle w:val="AmColumnHeading"/>
            </w:pPr>
            <w:r w:rsidRPr="00C156CB">
              <w:t>Poprawka</w:t>
            </w:r>
          </w:p>
        </w:tc>
      </w:tr>
      <w:tr w:rsidR="00F10FEE" w:rsidRPr="00C156CB" w14:paraId="0535365B" w14:textId="77777777" w:rsidTr="00FA4058">
        <w:trPr>
          <w:jc w:val="center"/>
        </w:trPr>
        <w:tc>
          <w:tcPr>
            <w:tcW w:w="4876" w:type="dxa"/>
            <w:tcBorders>
              <w:top w:val="nil"/>
              <w:left w:val="nil"/>
              <w:bottom w:val="nil"/>
              <w:right w:val="nil"/>
            </w:tcBorders>
          </w:tcPr>
          <w:p w14:paraId="3789A0CD" w14:textId="77777777" w:rsidR="001D14A5" w:rsidRPr="00C156CB" w:rsidRDefault="00E57997" w:rsidP="00FA4058">
            <w:pPr>
              <w:pStyle w:val="Normal6a"/>
            </w:pPr>
            <w:r w:rsidRPr="00C156CB">
              <w:t>8.</w:t>
            </w:r>
            <w:r w:rsidRPr="00C156CB">
              <w:tab/>
              <w:t xml:space="preserve">Właściwe organy krajowe mogą udzielać wskazówek i porad w </w:t>
            </w:r>
            <w:r w:rsidRPr="00C156CB">
              <w:t xml:space="preserve">zakresie </w:t>
            </w:r>
            <w:r w:rsidRPr="00C156CB">
              <w:lastRenderedPageBreak/>
              <w:t>wdrażania niniejszego rozporządzenia, w szczególności małym spółkom o średniej kapitalizacji i MŚP, w tym przedsiębiorstwom typu start-up, przy uwzględnieniu, w stosownych przypadkach, wskazówek i porad Rady ds. AI i Komisji. W każdym przypadku gdy właściwe organy krajowe zamierzają udzielić wskazówek i porad dotyczących systemu AI w dziedzinach objętych innymi przepisami prawa Unii, są zobowiązane – w stosownych przypadkach –zasięgnąć opinii właściwych organów krajowych wyznaczonych na podstawie t</w:t>
            </w:r>
            <w:r w:rsidRPr="00C156CB">
              <w:t>ych przepisów prawa Unii.</w:t>
            </w:r>
          </w:p>
        </w:tc>
        <w:tc>
          <w:tcPr>
            <w:tcW w:w="4876" w:type="dxa"/>
            <w:tcBorders>
              <w:top w:val="nil"/>
              <w:left w:val="nil"/>
              <w:bottom w:val="nil"/>
              <w:right w:val="nil"/>
            </w:tcBorders>
          </w:tcPr>
          <w:p w14:paraId="35EAA127" w14:textId="77777777" w:rsidR="001D14A5" w:rsidRPr="00C156CB" w:rsidRDefault="00E57997" w:rsidP="00FA4058">
            <w:pPr>
              <w:pStyle w:val="Normal6a"/>
            </w:pPr>
            <w:r w:rsidRPr="00C156CB">
              <w:lastRenderedPageBreak/>
              <w:t>8.</w:t>
            </w:r>
            <w:r w:rsidRPr="00C156CB">
              <w:tab/>
              <w:t xml:space="preserve">Właściwe organy krajowe mogą udzielać wskazówek i porad w zakresie </w:t>
            </w:r>
            <w:r w:rsidRPr="00C156CB">
              <w:lastRenderedPageBreak/>
              <w:t xml:space="preserve">wdrażania niniejszego rozporządzenia, w szczególności małym spółkom o średniej kapitalizacji i MŚP, w tym przedsiębiorstwom typu start-up, </w:t>
            </w:r>
            <w:r w:rsidRPr="00C156CB">
              <w:rPr>
                <w:b/>
                <w:i/>
              </w:rPr>
              <w:t>oraz, w stosownych przypadkach, podmiotom stosującym w sektorze publicznym, w tym lokalnym organom publicznym oraz instytucjom edukacyjnym, szkoleniowym i kulturalnym finansowanym ze środków publicznych,</w:t>
            </w:r>
            <w:r w:rsidRPr="00C156CB">
              <w:t xml:space="preserve"> przy uwzględnieniu, w stosownych przypadkach, wskazówek i porad Rady ds. AI i Komisji. W każdym przyp</w:t>
            </w:r>
            <w:r w:rsidRPr="00C156CB">
              <w:t>adku gdy właściwe organy krajowe zamierzają udzielić wskazówek i porad dotyczących systemu AI w dziedzinach objętych innymi przepisami prawa Unii</w:t>
            </w:r>
            <w:r w:rsidRPr="00C156CB">
              <w:rPr>
                <w:b/>
                <w:i/>
              </w:rPr>
              <w:t>, włącznie z ochroną danych, ochroną konsumentów i audiowizualnymi usługami medialnymi</w:t>
            </w:r>
            <w:r w:rsidRPr="00C156CB">
              <w:t>, są zobowiązane – w stosownych przypadkach –zasięgnąć opinii właściwych organów krajowych wyznaczonych na podstawie tych przepisów prawa Unii.</w:t>
            </w:r>
          </w:p>
        </w:tc>
      </w:tr>
    </w:tbl>
    <w:p w14:paraId="6572E4B9" w14:textId="77777777" w:rsidR="001D14A5" w:rsidRPr="00C156CB" w:rsidRDefault="00E57997" w:rsidP="001D14A5">
      <w:r w:rsidRPr="00C156CB">
        <w:rPr>
          <w:rStyle w:val="HideTWBExt"/>
        </w:rPr>
        <w:lastRenderedPageBreak/>
        <w:t>&lt;/Amend&gt;</w:t>
      </w:r>
    </w:p>
    <w:p w14:paraId="03BD78BC" w14:textId="77777777" w:rsidR="001D14A5" w:rsidRPr="00C156CB" w:rsidRDefault="00E57997" w:rsidP="001D14A5">
      <w:pPr>
        <w:pStyle w:val="AmNumberTabs"/>
      </w:pPr>
      <w:r w:rsidRPr="00C156CB">
        <w:rPr>
          <w:rStyle w:val="HideTWBExt"/>
        </w:rPr>
        <w:t>&lt;Amend&gt;</w:t>
      </w:r>
      <w:r w:rsidRPr="00C156CB">
        <w:t>Poprawka</w:t>
      </w:r>
      <w:r w:rsidRPr="00C156CB">
        <w:tab/>
      </w:r>
      <w:r w:rsidRPr="00C156CB">
        <w:tab/>
      </w:r>
      <w:r w:rsidRPr="00C156CB">
        <w:rPr>
          <w:rStyle w:val="HideTWBExt"/>
        </w:rPr>
        <w:t>&lt;NumAm&gt;</w:t>
      </w:r>
      <w:r w:rsidRPr="00C156CB">
        <w:t>23</w:t>
      </w:r>
      <w:r w:rsidRPr="00C156CB">
        <w:rPr>
          <w:rStyle w:val="HideTWBExt"/>
        </w:rPr>
        <w:t>&lt;/NumAm&gt;</w:t>
      </w:r>
    </w:p>
    <w:p w14:paraId="16CD6A83" w14:textId="77777777" w:rsidR="001D14A5" w:rsidRPr="00C156CB" w:rsidRDefault="00E57997" w:rsidP="001D14A5">
      <w:pPr>
        <w:pStyle w:val="NormalBold12b"/>
      </w:pPr>
      <w:r w:rsidRPr="00C156CB">
        <w:rPr>
          <w:rStyle w:val="HideTWBExt"/>
        </w:rPr>
        <w:t>&lt;DocAmend&gt;</w:t>
      </w:r>
      <w:r w:rsidRPr="00C156CB">
        <w:t>Wniosek dotyczący rozporządzenia</w:t>
      </w:r>
      <w:r w:rsidRPr="00C156CB">
        <w:rPr>
          <w:rStyle w:val="HideTWBExt"/>
        </w:rPr>
        <w:t>&lt;/DocAmend&gt;</w:t>
      </w:r>
    </w:p>
    <w:p w14:paraId="617BEF7E" w14:textId="77777777" w:rsidR="001D14A5" w:rsidRPr="00C156CB" w:rsidRDefault="00E57997" w:rsidP="001D14A5">
      <w:pPr>
        <w:pStyle w:val="NormalBold"/>
      </w:pPr>
      <w:r w:rsidRPr="00C156CB">
        <w:rPr>
          <w:rStyle w:val="HideTWBExt"/>
        </w:rPr>
        <w:t>&lt;Article&gt;</w:t>
      </w:r>
      <w:r w:rsidRPr="00C156CB">
        <w:t>Artykuł 1 – akapit 1 – punkt 24</w:t>
      </w:r>
      <w:r w:rsidRPr="00C156CB">
        <w:rPr>
          <w:rStyle w:val="HideTWBExt"/>
        </w:rPr>
        <w:t>&lt;/Article&gt;</w:t>
      </w:r>
    </w:p>
    <w:p w14:paraId="6A9F8EAF" w14:textId="77777777" w:rsidR="001D14A5" w:rsidRPr="00C156CB" w:rsidRDefault="00E57997" w:rsidP="001D14A5">
      <w:r w:rsidRPr="00C156CB">
        <w:rPr>
          <w:rStyle w:val="HideTWBExt"/>
        </w:rPr>
        <w:t>&lt;DocAmend2&gt;</w:t>
      </w:r>
      <w:r w:rsidRPr="00C156CB">
        <w:t>Rozporządzenie (UE) 2024/1689</w:t>
      </w:r>
      <w:r w:rsidRPr="00C156CB">
        <w:rPr>
          <w:rStyle w:val="HideTWBExt"/>
        </w:rPr>
        <w:t>&lt;/DocAmend2&gt;</w:t>
      </w:r>
    </w:p>
    <w:p w14:paraId="0631CE95" w14:textId="77777777" w:rsidR="001D14A5" w:rsidRPr="00C156CB" w:rsidRDefault="00E57997" w:rsidP="001D14A5">
      <w:r w:rsidRPr="00C156CB">
        <w:rPr>
          <w:rStyle w:val="HideTWBExt"/>
        </w:rPr>
        <w:t>&lt;Article2&gt;</w:t>
      </w:r>
      <w:r w:rsidRPr="00C156CB">
        <w:t>Artykuł 72 – ustęp 3</w:t>
      </w:r>
      <w:r w:rsidRPr="00C156C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FEE" w:rsidRPr="00C156CB" w14:paraId="7D68FCDE" w14:textId="77777777" w:rsidTr="00FA4058">
        <w:trPr>
          <w:trHeight w:hRule="exact" w:val="240"/>
          <w:jc w:val="center"/>
        </w:trPr>
        <w:tc>
          <w:tcPr>
            <w:tcW w:w="9752" w:type="dxa"/>
            <w:gridSpan w:val="2"/>
            <w:tcBorders>
              <w:top w:val="nil"/>
              <w:left w:val="nil"/>
              <w:bottom w:val="nil"/>
              <w:right w:val="nil"/>
            </w:tcBorders>
          </w:tcPr>
          <w:p w14:paraId="3FCED909" w14:textId="77777777" w:rsidR="001D14A5" w:rsidRPr="00C156CB" w:rsidRDefault="001D14A5" w:rsidP="00FA4058"/>
        </w:tc>
      </w:tr>
      <w:tr w:rsidR="00F10FEE" w:rsidRPr="00C156CB" w14:paraId="67ED45BB" w14:textId="77777777" w:rsidTr="00FA4058">
        <w:trPr>
          <w:trHeight w:val="240"/>
          <w:jc w:val="center"/>
        </w:trPr>
        <w:tc>
          <w:tcPr>
            <w:tcW w:w="4876" w:type="dxa"/>
            <w:tcBorders>
              <w:top w:val="nil"/>
              <w:left w:val="nil"/>
              <w:bottom w:val="nil"/>
              <w:right w:val="nil"/>
            </w:tcBorders>
          </w:tcPr>
          <w:p w14:paraId="3FB9BF3E" w14:textId="77777777" w:rsidR="001D14A5" w:rsidRPr="00C156CB" w:rsidRDefault="00E57997" w:rsidP="00FA4058">
            <w:pPr>
              <w:pStyle w:val="AmColumnHeading"/>
            </w:pPr>
            <w:r w:rsidRPr="00C156CB">
              <w:t>Tekst proponowany przez Komisję</w:t>
            </w:r>
          </w:p>
        </w:tc>
        <w:tc>
          <w:tcPr>
            <w:tcW w:w="4876" w:type="dxa"/>
            <w:tcBorders>
              <w:top w:val="nil"/>
              <w:left w:val="nil"/>
              <w:bottom w:val="nil"/>
              <w:right w:val="nil"/>
            </w:tcBorders>
          </w:tcPr>
          <w:p w14:paraId="53EA8B42" w14:textId="77777777" w:rsidR="001D14A5" w:rsidRPr="00C156CB" w:rsidRDefault="00E57997" w:rsidP="00FA4058">
            <w:pPr>
              <w:pStyle w:val="AmColumnHeading"/>
            </w:pPr>
            <w:r w:rsidRPr="00C156CB">
              <w:t>Poprawka</w:t>
            </w:r>
          </w:p>
        </w:tc>
      </w:tr>
      <w:tr w:rsidR="00F10FEE" w:rsidRPr="00C156CB" w14:paraId="2A0EFBD0" w14:textId="77777777" w:rsidTr="00FA4058">
        <w:trPr>
          <w:jc w:val="center"/>
        </w:trPr>
        <w:tc>
          <w:tcPr>
            <w:tcW w:w="4876" w:type="dxa"/>
            <w:tcBorders>
              <w:top w:val="nil"/>
              <w:left w:val="nil"/>
              <w:bottom w:val="nil"/>
              <w:right w:val="nil"/>
            </w:tcBorders>
          </w:tcPr>
          <w:p w14:paraId="14990036" w14:textId="77777777" w:rsidR="001D14A5" w:rsidRPr="00C156CB" w:rsidRDefault="00E57997" w:rsidP="00FA4058">
            <w:pPr>
              <w:pStyle w:val="Normal6a"/>
            </w:pPr>
            <w:r w:rsidRPr="00C156CB">
              <w:t>3.</w:t>
            </w:r>
            <w:r w:rsidRPr="00C156CB">
              <w:tab/>
              <w:t xml:space="preserve">System monitorowania po wprowadzeniu do obrotu jest </w:t>
            </w:r>
            <w:r w:rsidRPr="00C156CB">
              <w:t>oparty na planie monitorowania po wprowadzeniu do obrotu. Plan monitorowania po wprowadzeniu do obrotu stanowi jeden z elementów dokumentacji technicznej, o której mowa w załączniku IV. Komisja przyjmuje wytyczne dotyczące planu monitorowania po wprowadzeniu do obrotu.</w:t>
            </w:r>
          </w:p>
        </w:tc>
        <w:tc>
          <w:tcPr>
            <w:tcW w:w="4876" w:type="dxa"/>
            <w:tcBorders>
              <w:top w:val="nil"/>
              <w:left w:val="nil"/>
              <w:bottom w:val="nil"/>
              <w:right w:val="nil"/>
            </w:tcBorders>
          </w:tcPr>
          <w:p w14:paraId="4CA9D2F6" w14:textId="77777777" w:rsidR="001D14A5" w:rsidRPr="00C156CB" w:rsidRDefault="00E57997" w:rsidP="00FA4058">
            <w:pPr>
              <w:pStyle w:val="Normal6a"/>
            </w:pPr>
            <w:r w:rsidRPr="00C156CB">
              <w:t>3.</w:t>
            </w:r>
            <w:r w:rsidRPr="00C156CB">
              <w:tab/>
              <w:t>System monitorowania po wprowadzeniu do obrotu jest oparty na planie monitorowania po wprowadzeniu do obrotu. Plan monitorowania po wprowadzeniu do obrotu stanowi jeden z elementów dokumentacji technicznej, o której mowa w załączniku IV. Komisja przyjmuje wytyczne dotyczące planu monitorowania po wprowadzeniu do obrotu</w:t>
            </w:r>
            <w:r w:rsidRPr="00C156CB">
              <w:rPr>
                <w:b/>
                <w:i/>
              </w:rPr>
              <w:t>, w tym praktyczne przykłady systemów AI wysokiego ryzyka wykorzystywanych w kształceniu i szkoleniu zawodowym oraz w innych usługach publicznych, a także wytyczne dotyczące wskaźników monito</w:t>
            </w:r>
            <w:r w:rsidRPr="00C156CB">
              <w:rPr>
                <w:b/>
                <w:i/>
              </w:rPr>
              <w:t xml:space="preserve">rowania, </w:t>
            </w:r>
            <w:r w:rsidRPr="00C156CB">
              <w:rPr>
                <w:b/>
                <w:i/>
              </w:rPr>
              <w:lastRenderedPageBreak/>
              <w:t>które mogą sygnalizować niekorzystny wpływ na prawa podstawowe, w tym dyskryminujące wyniki</w:t>
            </w:r>
            <w:r w:rsidRPr="00C156CB">
              <w:t xml:space="preserve">. </w:t>
            </w:r>
          </w:p>
        </w:tc>
      </w:tr>
    </w:tbl>
    <w:p w14:paraId="1BDF293D" w14:textId="77777777" w:rsidR="001D14A5" w:rsidRPr="00C156CB" w:rsidRDefault="00E57997" w:rsidP="001D14A5">
      <w:r w:rsidRPr="00C156CB">
        <w:rPr>
          <w:rStyle w:val="HideTWBExt"/>
        </w:rPr>
        <w:lastRenderedPageBreak/>
        <w:t>&lt;/Amend&gt;</w:t>
      </w:r>
    </w:p>
    <w:p w14:paraId="5B3DD85C" w14:textId="77777777" w:rsidR="001D14A5" w:rsidRPr="00C156CB" w:rsidRDefault="00E57997" w:rsidP="001D14A5">
      <w:pPr>
        <w:pStyle w:val="AmNumberTabs"/>
      </w:pPr>
      <w:r w:rsidRPr="00C156CB">
        <w:rPr>
          <w:rStyle w:val="HideTWBExt"/>
        </w:rPr>
        <w:t>&lt;Amend&gt;</w:t>
      </w:r>
      <w:r w:rsidRPr="00C156CB">
        <w:t>Poprawka</w:t>
      </w:r>
      <w:r w:rsidRPr="00C156CB">
        <w:tab/>
      </w:r>
      <w:r w:rsidRPr="00C156CB">
        <w:tab/>
      </w:r>
      <w:r w:rsidRPr="00C156CB">
        <w:rPr>
          <w:rStyle w:val="HideTWBExt"/>
        </w:rPr>
        <w:t>&lt;NumAm&gt;</w:t>
      </w:r>
      <w:r w:rsidRPr="00C156CB">
        <w:t>24</w:t>
      </w:r>
      <w:r w:rsidRPr="00C156CB">
        <w:rPr>
          <w:rStyle w:val="HideTWBExt"/>
        </w:rPr>
        <w:t>&lt;/NumAm&gt;</w:t>
      </w:r>
    </w:p>
    <w:p w14:paraId="6EA21B09" w14:textId="77777777" w:rsidR="001D14A5" w:rsidRPr="00C156CB" w:rsidRDefault="00E57997" w:rsidP="001D14A5">
      <w:pPr>
        <w:pStyle w:val="NormalBold12b"/>
      </w:pPr>
      <w:r w:rsidRPr="00C156CB">
        <w:rPr>
          <w:rStyle w:val="HideTWBExt"/>
        </w:rPr>
        <w:t>&lt;DocAmend&gt;</w:t>
      </w:r>
      <w:r w:rsidRPr="00C156CB">
        <w:t>Wniosek dotyczący rozporządzenia</w:t>
      </w:r>
      <w:r w:rsidRPr="00C156CB">
        <w:rPr>
          <w:rStyle w:val="HideTWBExt"/>
        </w:rPr>
        <w:t>&lt;/DocAmend&gt;</w:t>
      </w:r>
    </w:p>
    <w:p w14:paraId="5BF40B66" w14:textId="77777777" w:rsidR="001D14A5" w:rsidRPr="00C156CB" w:rsidRDefault="00E57997" w:rsidP="001D14A5">
      <w:pPr>
        <w:pStyle w:val="NormalBold"/>
      </w:pPr>
      <w:r w:rsidRPr="00C156CB">
        <w:rPr>
          <w:rStyle w:val="HideTWBExt"/>
        </w:rPr>
        <w:t>&lt;Article&gt;</w:t>
      </w:r>
      <w:r w:rsidRPr="00C156CB">
        <w:t xml:space="preserve">Artykuł 1 – akapit 1 – </w:t>
      </w:r>
      <w:r w:rsidRPr="00C156CB">
        <w:t>punkt 27</w:t>
      </w:r>
      <w:r w:rsidRPr="00C156CB">
        <w:rPr>
          <w:rStyle w:val="HideTWBExt"/>
        </w:rPr>
        <w:t>&lt;/Article&gt;</w:t>
      </w:r>
    </w:p>
    <w:p w14:paraId="3C662DE2" w14:textId="77777777" w:rsidR="001D14A5" w:rsidRPr="00C156CB" w:rsidRDefault="00E57997" w:rsidP="001D14A5">
      <w:r w:rsidRPr="00C156CB">
        <w:rPr>
          <w:rStyle w:val="HideTWBExt"/>
        </w:rPr>
        <w:t>&lt;DocAmend2&gt;</w:t>
      </w:r>
      <w:r w:rsidRPr="00C156CB">
        <w:t>Rozporządzenie (UE) 2024/1689</w:t>
      </w:r>
      <w:r w:rsidRPr="00C156CB">
        <w:rPr>
          <w:rStyle w:val="HideTWBExt"/>
        </w:rPr>
        <w:t>&lt;/DocAmend2&gt;</w:t>
      </w:r>
    </w:p>
    <w:p w14:paraId="36FB0B2C" w14:textId="77777777" w:rsidR="001D14A5" w:rsidRPr="00C156CB" w:rsidRDefault="00E57997" w:rsidP="001D14A5">
      <w:r w:rsidRPr="00C156CB">
        <w:rPr>
          <w:rStyle w:val="HideTWBExt"/>
        </w:rPr>
        <w:t>&lt;Article2&gt;</w:t>
      </w:r>
      <w:r w:rsidRPr="00C156CB">
        <w:t>Artykuł 95 – ustęp 4</w:t>
      </w:r>
      <w:r w:rsidRPr="00C156C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FEE" w:rsidRPr="00C156CB" w14:paraId="0A17ED85" w14:textId="77777777" w:rsidTr="00FA4058">
        <w:trPr>
          <w:trHeight w:hRule="exact" w:val="240"/>
          <w:jc w:val="center"/>
        </w:trPr>
        <w:tc>
          <w:tcPr>
            <w:tcW w:w="9752" w:type="dxa"/>
            <w:gridSpan w:val="2"/>
            <w:tcBorders>
              <w:top w:val="nil"/>
              <w:left w:val="nil"/>
              <w:bottom w:val="nil"/>
              <w:right w:val="nil"/>
            </w:tcBorders>
          </w:tcPr>
          <w:p w14:paraId="57E8692E" w14:textId="77777777" w:rsidR="001D14A5" w:rsidRPr="00C156CB" w:rsidRDefault="001D14A5" w:rsidP="00FA4058"/>
        </w:tc>
      </w:tr>
      <w:tr w:rsidR="00F10FEE" w:rsidRPr="00C156CB" w14:paraId="12478053" w14:textId="77777777" w:rsidTr="00FA4058">
        <w:trPr>
          <w:trHeight w:val="240"/>
          <w:jc w:val="center"/>
        </w:trPr>
        <w:tc>
          <w:tcPr>
            <w:tcW w:w="4876" w:type="dxa"/>
            <w:tcBorders>
              <w:top w:val="nil"/>
              <w:left w:val="nil"/>
              <w:bottom w:val="nil"/>
              <w:right w:val="nil"/>
            </w:tcBorders>
          </w:tcPr>
          <w:p w14:paraId="52FFB8B1" w14:textId="77777777" w:rsidR="001D14A5" w:rsidRPr="00C156CB" w:rsidRDefault="00E57997" w:rsidP="00FA4058">
            <w:pPr>
              <w:pStyle w:val="AmColumnHeading"/>
            </w:pPr>
            <w:r w:rsidRPr="00C156CB">
              <w:t>Tekst proponowany przez Komisję</w:t>
            </w:r>
          </w:p>
        </w:tc>
        <w:tc>
          <w:tcPr>
            <w:tcW w:w="4876" w:type="dxa"/>
            <w:tcBorders>
              <w:top w:val="nil"/>
              <w:left w:val="nil"/>
              <w:bottom w:val="nil"/>
              <w:right w:val="nil"/>
            </w:tcBorders>
          </w:tcPr>
          <w:p w14:paraId="375D530A" w14:textId="77777777" w:rsidR="001D14A5" w:rsidRPr="00C156CB" w:rsidRDefault="00E57997" w:rsidP="00FA4058">
            <w:pPr>
              <w:pStyle w:val="AmColumnHeading"/>
            </w:pPr>
            <w:r w:rsidRPr="00C156CB">
              <w:t>Poprawka</w:t>
            </w:r>
          </w:p>
        </w:tc>
      </w:tr>
      <w:tr w:rsidR="00F10FEE" w:rsidRPr="00C156CB" w14:paraId="1713A590" w14:textId="77777777" w:rsidTr="00FA4058">
        <w:trPr>
          <w:jc w:val="center"/>
        </w:trPr>
        <w:tc>
          <w:tcPr>
            <w:tcW w:w="4876" w:type="dxa"/>
            <w:tcBorders>
              <w:top w:val="nil"/>
              <w:left w:val="nil"/>
              <w:bottom w:val="nil"/>
              <w:right w:val="nil"/>
            </w:tcBorders>
          </w:tcPr>
          <w:p w14:paraId="5C12B3E3" w14:textId="77777777" w:rsidR="001D14A5" w:rsidRPr="00C156CB" w:rsidRDefault="00E57997" w:rsidP="00FA4058">
            <w:pPr>
              <w:pStyle w:val="Normal6a"/>
            </w:pPr>
            <w:r w:rsidRPr="00C156CB">
              <w:t>4.</w:t>
            </w:r>
            <w:r w:rsidRPr="00C156CB">
              <w:tab/>
              <w:t xml:space="preserve">W ramach zachęcania do opracowywania kodeksów postępowania i ułatwiania ich </w:t>
            </w:r>
            <w:r w:rsidRPr="00C156CB">
              <w:t>opracowywania Urząd ds. AI i państwa członkowskie uwzględniają szczególne interesy i potrzeby małych spółek o średniej kapitalizacji i MŚP, w tym przedsiębiorstw typu start-up.</w:t>
            </w:r>
          </w:p>
        </w:tc>
        <w:tc>
          <w:tcPr>
            <w:tcW w:w="4876" w:type="dxa"/>
            <w:tcBorders>
              <w:top w:val="nil"/>
              <w:left w:val="nil"/>
              <w:bottom w:val="nil"/>
              <w:right w:val="nil"/>
            </w:tcBorders>
          </w:tcPr>
          <w:p w14:paraId="548BED18" w14:textId="77777777" w:rsidR="001D14A5" w:rsidRPr="00C156CB" w:rsidRDefault="00E57997" w:rsidP="00FA4058">
            <w:pPr>
              <w:pStyle w:val="Normal6a"/>
            </w:pPr>
            <w:r w:rsidRPr="00C156CB">
              <w:t>4.</w:t>
            </w:r>
            <w:r w:rsidRPr="00C156CB">
              <w:tab/>
              <w:t>W ramach zachęcania do opracowywania kodeksów postępowania i ułatwiania ich opracowywania Urząd ds. AI i państwa członkowskie uwzględniają szczególne interesy i potrzeby małych spółek o średniej kapitalizacji i MŚP, w tym przedsiębiorstw typu start-up</w:t>
            </w:r>
            <w:r w:rsidRPr="00C156CB">
              <w:rPr>
                <w:b/>
                <w:i/>
              </w:rPr>
              <w:t>, a także potrzeby operacyjne lokalnych organów publicznych i organizacji interesu publicznego, w tym instytucji edukacyjnych, szkoleniowych i kulturalnych, w przypadku gdy oczekuje się od nich stosowania takich kodeksów lub czerpania z nich korzyści</w:t>
            </w:r>
            <w:r w:rsidRPr="00C156CB">
              <w:t>.</w:t>
            </w:r>
          </w:p>
        </w:tc>
      </w:tr>
    </w:tbl>
    <w:p w14:paraId="67C331BE" w14:textId="77777777" w:rsidR="001D14A5" w:rsidRPr="00C156CB" w:rsidRDefault="00E57997" w:rsidP="001D14A5">
      <w:r w:rsidRPr="00C156CB">
        <w:rPr>
          <w:rStyle w:val="HideTWBExt"/>
        </w:rPr>
        <w:t>&lt;/Amend&gt;</w:t>
      </w:r>
    </w:p>
    <w:p w14:paraId="46583B36" w14:textId="77777777" w:rsidR="001D14A5" w:rsidRPr="00C156CB" w:rsidRDefault="00E57997" w:rsidP="001D14A5">
      <w:pPr>
        <w:pStyle w:val="AmNumberTabs"/>
      </w:pPr>
      <w:r w:rsidRPr="00C156CB">
        <w:rPr>
          <w:rStyle w:val="HideTWBExt"/>
        </w:rPr>
        <w:t>&lt;Amend&gt;</w:t>
      </w:r>
      <w:r w:rsidRPr="00C156CB">
        <w:t>Poprawka</w:t>
      </w:r>
      <w:r w:rsidRPr="00C156CB">
        <w:tab/>
      </w:r>
      <w:r w:rsidRPr="00C156CB">
        <w:tab/>
      </w:r>
      <w:r w:rsidRPr="00C156CB">
        <w:rPr>
          <w:rStyle w:val="HideTWBExt"/>
        </w:rPr>
        <w:t>&lt;NumAm&gt;</w:t>
      </w:r>
      <w:r w:rsidRPr="00C156CB">
        <w:t>25</w:t>
      </w:r>
      <w:r w:rsidRPr="00C156CB">
        <w:rPr>
          <w:rStyle w:val="HideTWBExt"/>
        </w:rPr>
        <w:t>&lt;/NumAm&gt;</w:t>
      </w:r>
    </w:p>
    <w:p w14:paraId="41E463C1" w14:textId="77777777" w:rsidR="001D14A5" w:rsidRPr="00C156CB" w:rsidRDefault="00E57997" w:rsidP="001D14A5">
      <w:pPr>
        <w:pStyle w:val="NormalBold12b"/>
      </w:pPr>
      <w:r w:rsidRPr="00C156CB">
        <w:rPr>
          <w:rStyle w:val="HideTWBExt"/>
        </w:rPr>
        <w:t>&lt;DocAmend&gt;</w:t>
      </w:r>
      <w:r w:rsidRPr="00C156CB">
        <w:t xml:space="preserve">Wniosek dotyczący </w:t>
      </w:r>
      <w:r w:rsidRPr="00C156CB">
        <w:t>rozporządzenia</w:t>
      </w:r>
      <w:r w:rsidRPr="00C156CB">
        <w:rPr>
          <w:rStyle w:val="HideTWBExt"/>
        </w:rPr>
        <w:t>&lt;/DocAmend&gt;</w:t>
      </w:r>
    </w:p>
    <w:p w14:paraId="71D3B47C" w14:textId="77777777" w:rsidR="001D14A5" w:rsidRPr="00C156CB" w:rsidRDefault="00E57997" w:rsidP="001D14A5">
      <w:pPr>
        <w:pStyle w:val="NormalBold"/>
      </w:pPr>
      <w:r w:rsidRPr="00C156CB">
        <w:rPr>
          <w:rStyle w:val="HideTWBExt"/>
        </w:rPr>
        <w:t>&lt;Article&gt;</w:t>
      </w:r>
      <w:r w:rsidRPr="00C156CB">
        <w:t>Artykuł 1 – akapit 1 – punkt 28</w:t>
      </w:r>
      <w:r w:rsidRPr="00C156CB">
        <w:rPr>
          <w:rStyle w:val="HideTWBExt"/>
        </w:rPr>
        <w:t>&lt;/Article&gt;</w:t>
      </w:r>
    </w:p>
    <w:p w14:paraId="61BFDCED" w14:textId="77777777" w:rsidR="001D14A5" w:rsidRPr="00C156CB" w:rsidRDefault="00E57997" w:rsidP="001D14A5">
      <w:r w:rsidRPr="00C156CB">
        <w:rPr>
          <w:rStyle w:val="HideTWBExt"/>
        </w:rPr>
        <w:t>&lt;DocAmend2&gt;</w:t>
      </w:r>
      <w:r w:rsidRPr="00C156CB">
        <w:t>Rozporządzenie (UE) 2024/1689</w:t>
      </w:r>
      <w:r w:rsidRPr="00C156CB">
        <w:rPr>
          <w:rStyle w:val="HideTWBExt"/>
        </w:rPr>
        <w:t>&lt;/DocAmend2&gt;</w:t>
      </w:r>
    </w:p>
    <w:p w14:paraId="188B4EE2" w14:textId="77777777" w:rsidR="001D14A5" w:rsidRPr="00C156CB" w:rsidRDefault="00E57997" w:rsidP="001D14A5">
      <w:r w:rsidRPr="00C156CB">
        <w:rPr>
          <w:rStyle w:val="HideTWBExt"/>
        </w:rPr>
        <w:t>&lt;Article2&gt;</w:t>
      </w:r>
      <w:r w:rsidRPr="00C156CB">
        <w:t>Artykuł 96 – ustęp 1 – akapit 2</w:t>
      </w:r>
      <w:r w:rsidRPr="00C156CB">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FEE" w:rsidRPr="00C156CB" w14:paraId="38FF1719" w14:textId="77777777" w:rsidTr="00FA4058">
        <w:trPr>
          <w:trHeight w:hRule="exact" w:val="240"/>
          <w:jc w:val="center"/>
        </w:trPr>
        <w:tc>
          <w:tcPr>
            <w:tcW w:w="9752" w:type="dxa"/>
            <w:gridSpan w:val="2"/>
            <w:tcBorders>
              <w:top w:val="nil"/>
              <w:left w:val="nil"/>
              <w:bottom w:val="nil"/>
              <w:right w:val="nil"/>
            </w:tcBorders>
          </w:tcPr>
          <w:p w14:paraId="335E0553" w14:textId="77777777" w:rsidR="001D14A5" w:rsidRPr="00C156CB" w:rsidRDefault="001D14A5" w:rsidP="00FA4058"/>
        </w:tc>
      </w:tr>
      <w:tr w:rsidR="00F10FEE" w:rsidRPr="00C156CB" w14:paraId="3C18E805" w14:textId="77777777" w:rsidTr="00FA4058">
        <w:trPr>
          <w:trHeight w:val="240"/>
          <w:jc w:val="center"/>
        </w:trPr>
        <w:tc>
          <w:tcPr>
            <w:tcW w:w="4876" w:type="dxa"/>
            <w:tcBorders>
              <w:top w:val="nil"/>
              <w:left w:val="nil"/>
              <w:bottom w:val="nil"/>
              <w:right w:val="nil"/>
            </w:tcBorders>
          </w:tcPr>
          <w:p w14:paraId="2D25DAAC" w14:textId="77777777" w:rsidR="001D14A5" w:rsidRPr="00C156CB" w:rsidRDefault="00E57997" w:rsidP="00FA4058">
            <w:pPr>
              <w:pStyle w:val="AmColumnHeading"/>
            </w:pPr>
            <w:r w:rsidRPr="00C156CB">
              <w:t>Tekst proponowany przez Komisję</w:t>
            </w:r>
          </w:p>
        </w:tc>
        <w:tc>
          <w:tcPr>
            <w:tcW w:w="4876" w:type="dxa"/>
            <w:tcBorders>
              <w:top w:val="nil"/>
              <w:left w:val="nil"/>
              <w:bottom w:val="nil"/>
              <w:right w:val="nil"/>
            </w:tcBorders>
          </w:tcPr>
          <w:p w14:paraId="2042C1FE" w14:textId="77777777" w:rsidR="001D14A5" w:rsidRPr="00C156CB" w:rsidRDefault="00E57997" w:rsidP="00FA4058">
            <w:pPr>
              <w:pStyle w:val="AmColumnHeading"/>
            </w:pPr>
            <w:r w:rsidRPr="00C156CB">
              <w:t>Poprawka</w:t>
            </w:r>
          </w:p>
        </w:tc>
      </w:tr>
      <w:tr w:rsidR="00F10FEE" w:rsidRPr="00C156CB" w14:paraId="706A0304" w14:textId="77777777" w:rsidTr="00FA4058">
        <w:trPr>
          <w:jc w:val="center"/>
        </w:trPr>
        <w:tc>
          <w:tcPr>
            <w:tcW w:w="4876" w:type="dxa"/>
            <w:tcBorders>
              <w:top w:val="nil"/>
              <w:left w:val="nil"/>
              <w:bottom w:val="nil"/>
              <w:right w:val="nil"/>
            </w:tcBorders>
          </w:tcPr>
          <w:p w14:paraId="2289CAE1" w14:textId="77777777" w:rsidR="001D14A5" w:rsidRPr="00C156CB" w:rsidRDefault="00E57997" w:rsidP="00FA4058">
            <w:pPr>
              <w:pStyle w:val="Normal6a"/>
            </w:pPr>
            <w:r w:rsidRPr="00C156CB">
              <w:t xml:space="preserve">Przy wydawaniu takich </w:t>
            </w:r>
            <w:r w:rsidRPr="00C156CB">
              <w:t>wytycznych Komisja zwraca szczególną uwagę na potrzeby małych spółek o średniej kapitalizacji i MŚP, w tym przedsiębiorstw typu start-up, lokalnych organów publicznych i sektorów, na które niniejsze rozporządzenie może mieć największy wpływ.</w:t>
            </w:r>
          </w:p>
        </w:tc>
        <w:tc>
          <w:tcPr>
            <w:tcW w:w="4876" w:type="dxa"/>
            <w:tcBorders>
              <w:top w:val="nil"/>
              <w:left w:val="nil"/>
              <w:bottom w:val="nil"/>
              <w:right w:val="nil"/>
            </w:tcBorders>
          </w:tcPr>
          <w:p w14:paraId="1B38E305" w14:textId="77777777" w:rsidR="001D14A5" w:rsidRPr="00C156CB" w:rsidRDefault="00E57997" w:rsidP="00FA4058">
            <w:pPr>
              <w:pStyle w:val="Normal6a"/>
            </w:pPr>
            <w:r w:rsidRPr="00C156CB">
              <w:t>Przy wydawaniu takich wytycznych Komisja zwraca szczególną uwagę na potrzeby małych spółek o średniej kapitalizacji i MŚP, w tym przedsiębiorstw typu start-up, lokalnych organów publicznych i sektorów, na które niniejsze rozporządzenie może mieć największy wpływ</w:t>
            </w:r>
            <w:r w:rsidRPr="00C156CB">
              <w:rPr>
                <w:b/>
                <w:i/>
              </w:rPr>
              <w:t xml:space="preserve">, w tym sektora kształcenia i szkolenia zawodowego, działalności kulturalnej i kreatywnej oraz usług </w:t>
            </w:r>
            <w:r w:rsidRPr="00C156CB">
              <w:rPr>
                <w:b/>
                <w:i/>
              </w:rPr>
              <w:lastRenderedPageBreak/>
              <w:t>medialnych i informacyjnych</w:t>
            </w:r>
            <w:r w:rsidRPr="00C156CB">
              <w:t>.</w:t>
            </w:r>
          </w:p>
        </w:tc>
      </w:tr>
    </w:tbl>
    <w:p w14:paraId="2E02A63E" w14:textId="77777777" w:rsidR="001D14A5" w:rsidRPr="00C156CB" w:rsidRDefault="00E57997" w:rsidP="001D14A5">
      <w:r w:rsidRPr="00C156CB">
        <w:rPr>
          <w:rStyle w:val="HideTWBExt"/>
        </w:rPr>
        <w:lastRenderedPageBreak/>
        <w:t>&lt;/Amend&gt;</w:t>
      </w:r>
    </w:p>
    <w:p w14:paraId="36B060AE" w14:textId="77777777" w:rsidR="001D14A5" w:rsidRPr="00C156CB" w:rsidRDefault="001D14A5" w:rsidP="001D14A5">
      <w:pPr>
        <w:rPr>
          <w:rStyle w:val="HideTWBExt"/>
        </w:rPr>
      </w:pPr>
    </w:p>
    <w:p w14:paraId="2779C9FB" w14:textId="77777777" w:rsidR="001D14A5" w:rsidRPr="00C156CB" w:rsidRDefault="00E57997" w:rsidP="001D14A5">
      <w:pPr>
        <w:pStyle w:val="AmNumberTabs"/>
        <w:keepNext/>
      </w:pPr>
      <w:r w:rsidRPr="00C156CB">
        <w:rPr>
          <w:rStyle w:val="HideTWBExt"/>
          <w:b w:val="0"/>
        </w:rPr>
        <w:t>&lt;Amend&gt;</w:t>
      </w:r>
      <w:r w:rsidRPr="00C156CB">
        <w:t>Poprawka</w:t>
      </w:r>
      <w:r w:rsidRPr="00C156CB">
        <w:tab/>
      </w:r>
      <w:r w:rsidRPr="00C156CB">
        <w:tab/>
      </w:r>
      <w:r w:rsidRPr="00C156CB">
        <w:rPr>
          <w:rStyle w:val="HideTWBExt"/>
          <w:b w:val="0"/>
        </w:rPr>
        <w:t>&lt;NumAm&gt;</w:t>
      </w:r>
      <w:r w:rsidRPr="00C156CB">
        <w:t>26</w:t>
      </w:r>
      <w:r w:rsidRPr="00C156CB">
        <w:rPr>
          <w:rStyle w:val="HideTWBExt"/>
          <w:b w:val="0"/>
        </w:rPr>
        <w:t>&lt;/NumAm&gt;</w:t>
      </w:r>
    </w:p>
    <w:p w14:paraId="064662B3" w14:textId="77777777" w:rsidR="001D14A5" w:rsidRPr="00C156CB" w:rsidRDefault="00E57997" w:rsidP="001D14A5">
      <w:pPr>
        <w:pStyle w:val="NormalBold12b"/>
        <w:keepNext/>
      </w:pPr>
      <w:r w:rsidRPr="00C156CB">
        <w:rPr>
          <w:rStyle w:val="HideTWBExt"/>
          <w:b w:val="0"/>
        </w:rPr>
        <w:t>&lt;DocAmend&gt;</w:t>
      </w:r>
      <w:r w:rsidRPr="00C156CB">
        <w:t>Wniosek dotyczący rozporządzenia</w:t>
      </w:r>
      <w:r w:rsidRPr="00C156CB">
        <w:rPr>
          <w:rStyle w:val="HideTWBExt"/>
          <w:b w:val="0"/>
        </w:rPr>
        <w:t>&lt;/DocAmend&gt;</w:t>
      </w:r>
    </w:p>
    <w:p w14:paraId="55452F90" w14:textId="77777777" w:rsidR="001D14A5" w:rsidRPr="00C156CB" w:rsidRDefault="00E57997" w:rsidP="001D14A5">
      <w:pPr>
        <w:pStyle w:val="NormalBold"/>
        <w:keepNext/>
      </w:pPr>
      <w:r w:rsidRPr="00C156CB">
        <w:rPr>
          <w:rStyle w:val="HideTWBExt"/>
          <w:b w:val="0"/>
        </w:rPr>
        <w:t>&lt;Article&gt;</w:t>
      </w:r>
      <w:r w:rsidRPr="00C156CB">
        <w:t xml:space="preserve"> Artykuł 1 – akapit 1 – </w:t>
      </w:r>
      <w:r w:rsidRPr="00C156CB">
        <w:t>punkt 30 – litera a</w:t>
      </w:r>
      <w:r w:rsidRPr="00C156CB">
        <w:rPr>
          <w:rStyle w:val="HideTWBExt"/>
          <w:b w:val="0"/>
        </w:rPr>
        <w:t>&lt;/Article&gt;</w:t>
      </w:r>
    </w:p>
    <w:p w14:paraId="5A3E8C8A" w14:textId="77777777" w:rsidR="001D14A5" w:rsidRPr="00C156CB" w:rsidRDefault="00E57997" w:rsidP="001D14A5">
      <w:pPr>
        <w:keepNext/>
        <w:rPr>
          <w:rFonts w:ascii="Arial" w:eastAsiaTheme="majorEastAsia" w:hAnsi="Arial" w:cs="Arial"/>
          <w:noProof/>
          <w:color w:val="000080"/>
          <w:sz w:val="20"/>
        </w:rPr>
      </w:pPr>
      <w:r w:rsidRPr="00C156CB">
        <w:rPr>
          <w:rStyle w:val="HideTWBExt"/>
        </w:rPr>
        <w:t>&lt;DocAmend2&gt;</w:t>
      </w:r>
      <w:r w:rsidRPr="00C156CB">
        <w:t>Rozporządzenie (UE) 2024/1689</w:t>
      </w:r>
      <w:r w:rsidRPr="00C156CB">
        <w:rPr>
          <w:rStyle w:val="HideTWBExt"/>
        </w:rPr>
        <w:t>&lt;/DocAmend2&gt;</w:t>
      </w:r>
    </w:p>
    <w:p w14:paraId="2CA2732F" w14:textId="77777777" w:rsidR="001D14A5" w:rsidRPr="00C156CB" w:rsidRDefault="00E57997" w:rsidP="001D14A5">
      <w:r w:rsidRPr="00C156CB">
        <w:rPr>
          <w:rStyle w:val="HideTWBExt"/>
        </w:rPr>
        <w:t>&lt;Article2&gt;</w:t>
      </w:r>
      <w:r w:rsidRPr="00C156CB">
        <w:t>Artykuł 111 – ustęp 2</w:t>
      </w:r>
      <w:r w:rsidRPr="00C156CB">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10FEE" w:rsidRPr="00C156CB" w14:paraId="2AC0D82F" w14:textId="77777777" w:rsidTr="00FA4058">
        <w:trPr>
          <w:jc w:val="center"/>
        </w:trPr>
        <w:tc>
          <w:tcPr>
            <w:tcW w:w="9752" w:type="dxa"/>
            <w:gridSpan w:val="2"/>
          </w:tcPr>
          <w:p w14:paraId="6F299EE0" w14:textId="77777777" w:rsidR="001D14A5" w:rsidRPr="00C156CB" w:rsidRDefault="001D14A5" w:rsidP="00FA4058">
            <w:pPr>
              <w:keepNext/>
            </w:pPr>
          </w:p>
        </w:tc>
      </w:tr>
      <w:tr w:rsidR="00F10FEE" w:rsidRPr="00C156CB" w14:paraId="06726C89" w14:textId="77777777" w:rsidTr="00FA4058">
        <w:trPr>
          <w:jc w:val="center"/>
        </w:trPr>
        <w:tc>
          <w:tcPr>
            <w:tcW w:w="4876" w:type="dxa"/>
          </w:tcPr>
          <w:p w14:paraId="433250A0" w14:textId="77777777" w:rsidR="001D14A5" w:rsidRPr="00C156CB" w:rsidRDefault="00E57997" w:rsidP="00FA4058">
            <w:pPr>
              <w:pStyle w:val="AmColumnHeading"/>
              <w:keepNext/>
            </w:pPr>
            <w:r w:rsidRPr="00C156CB">
              <w:t>Tekst proponowany przez Komisję</w:t>
            </w:r>
          </w:p>
        </w:tc>
        <w:tc>
          <w:tcPr>
            <w:tcW w:w="4876" w:type="dxa"/>
          </w:tcPr>
          <w:p w14:paraId="7C4BE3E3" w14:textId="77777777" w:rsidR="001D14A5" w:rsidRPr="00C156CB" w:rsidRDefault="00E57997" w:rsidP="00FA4058">
            <w:pPr>
              <w:pStyle w:val="AmColumnHeading"/>
              <w:keepNext/>
            </w:pPr>
            <w:r w:rsidRPr="00C156CB">
              <w:t>Poprawka</w:t>
            </w:r>
          </w:p>
        </w:tc>
      </w:tr>
      <w:tr w:rsidR="00F10FEE" w:rsidRPr="00C156CB" w14:paraId="47542996" w14:textId="77777777" w:rsidTr="00FA4058">
        <w:trPr>
          <w:jc w:val="center"/>
        </w:trPr>
        <w:tc>
          <w:tcPr>
            <w:tcW w:w="4876" w:type="dxa"/>
          </w:tcPr>
          <w:p w14:paraId="6EBA7AFD" w14:textId="77777777" w:rsidR="001D14A5" w:rsidRPr="00C156CB" w:rsidRDefault="00E57997" w:rsidP="00FA4058">
            <w:pPr>
              <w:pStyle w:val="Normal6a"/>
            </w:pPr>
            <w:r w:rsidRPr="00C156CB">
              <w:t>2.</w:t>
            </w:r>
            <w:r w:rsidRPr="00C156CB">
              <w:tab/>
            </w:r>
            <w:r w:rsidRPr="00C156CB">
              <w:t xml:space="preserve">Bez uszczerbku dla stosowania art. 5 zgodnie z art. 113 ust. 3 akapit trzeci lit. a) niniejsze rozporządzenie stosuje się do </w:t>
            </w:r>
            <w:r w:rsidRPr="00C156CB">
              <w:rPr>
                <w:b/>
                <w:i/>
              </w:rPr>
              <w:t>operatorów</w:t>
            </w:r>
            <w:r w:rsidRPr="00C156CB">
              <w:t xml:space="preserve"> systemów AI wysokiego ryzyka innych niż systemy, o których mowa w ust. 1 niniejszego artykułu, które zostały wprowadzone do obrotu lub oddane do użytku przed datą rozpoczęcia stosowania rozdziału III i odpowiednich obowiązków, o których mowa w art. 113, tylko wtedy, gdy po tej dacie w systemach tych wprowadzane będą istotne zmiany w ich projekcie. W każdym razie dostawcy sy</w:t>
            </w:r>
            <w:r w:rsidRPr="00C156CB">
              <w:t>stemów AI wysokiego ryzyka i podmioty stosujące takie systemy, które są przeznaczone do wykorzystywania przez organy publiczne, podejmują niezbędne kroki w celu zapewnienia zgodności z wymogami i spełnienia obowiązków ustanowionych w niniejszym rozporządzeniu do dnia 2 sierpnia 2030 r.</w:t>
            </w:r>
          </w:p>
          <w:p w14:paraId="030D3719" w14:textId="77777777" w:rsidR="001D14A5" w:rsidRPr="00C156CB" w:rsidRDefault="001D14A5" w:rsidP="00FA4058">
            <w:pPr>
              <w:pStyle w:val="Normal6a"/>
              <w:rPr>
                <w:b/>
                <w:bCs/>
                <w:i/>
                <w:iCs/>
              </w:rPr>
            </w:pPr>
          </w:p>
        </w:tc>
        <w:tc>
          <w:tcPr>
            <w:tcW w:w="4876" w:type="dxa"/>
          </w:tcPr>
          <w:p w14:paraId="2D075EE0" w14:textId="77777777" w:rsidR="001D14A5" w:rsidRPr="00C156CB" w:rsidRDefault="00E57997" w:rsidP="00FA4058">
            <w:pPr>
              <w:pStyle w:val="Normal6a"/>
              <w:rPr>
                <w:szCs w:val="24"/>
              </w:rPr>
            </w:pPr>
            <w:r w:rsidRPr="00C156CB">
              <w:t xml:space="preserve">2. Bez uszczerbku dla stosowania art. 5 zgodnie z art. 113 ust. 3 akapit trzeci lit. a) niniejsze rozporządzenie stosuje się do </w:t>
            </w:r>
            <w:r w:rsidRPr="00C156CB">
              <w:rPr>
                <w:b/>
                <w:i/>
              </w:rPr>
              <w:t>podmiotów stosujących i dostawców</w:t>
            </w:r>
            <w:r w:rsidRPr="00C156CB">
              <w:t xml:space="preserve"> systemów AI wysokiego ryzyka innych niż systemy, o których mowa w ust. 1 niniejszego artykułu, które zostały wprowadzone do obrotu lub oddane do użytku przed datą rozpoczęcia stosowania rozdziału III i odpowiednich obowiązków, o których mowa w art. 113, tylko wtedy, gdy po tej dacie w systemach tych wprowadzane będą istotne zmiany w ich projekcie. W każdym razie dostawcy systemów AI wysokiego ryzyka i podmioty stosujące takie systemy, które są przeznaczone do wykorzystywani</w:t>
            </w:r>
            <w:r w:rsidRPr="00C156CB">
              <w:t>a przez organy publiczne, podejmują niezbędne kroki w celu zapewnienia zgodności z wymogami i spełnienia obowiązków ustanowionych w niniejszym rozporządzeniu do dnia 2 sierpnia 2030 r.</w:t>
            </w:r>
          </w:p>
          <w:p w14:paraId="0ECF71F9" w14:textId="77777777" w:rsidR="001D14A5" w:rsidRPr="00C156CB" w:rsidRDefault="001D14A5" w:rsidP="00FA4058">
            <w:pPr>
              <w:pStyle w:val="Normal6a"/>
              <w:rPr>
                <w:b/>
                <w:bCs/>
                <w:i/>
                <w:iCs/>
                <w:szCs w:val="24"/>
              </w:rPr>
            </w:pPr>
          </w:p>
        </w:tc>
      </w:tr>
    </w:tbl>
    <w:p w14:paraId="02CC27F4" w14:textId="77777777" w:rsidR="001D14A5" w:rsidRPr="00C156CB" w:rsidRDefault="00E57997" w:rsidP="001D14A5">
      <w:r w:rsidRPr="00C156CB">
        <w:rPr>
          <w:rStyle w:val="HideTWBExt"/>
        </w:rPr>
        <w:t>&lt;/Amend&gt;</w:t>
      </w:r>
    </w:p>
    <w:p w14:paraId="6D25618D" w14:textId="77777777" w:rsidR="001D14A5" w:rsidRPr="00C156CB" w:rsidRDefault="00E57997" w:rsidP="001D14A5">
      <w:pPr>
        <w:pStyle w:val="AmNumberTabs"/>
        <w:keepNext/>
      </w:pPr>
      <w:r w:rsidRPr="00C156CB">
        <w:rPr>
          <w:rStyle w:val="HideTWBExt"/>
          <w:b w:val="0"/>
        </w:rPr>
        <w:t>&lt;Amend&gt;</w:t>
      </w:r>
      <w:r w:rsidRPr="00C156CB">
        <w:t>Poprawka</w:t>
      </w:r>
      <w:r w:rsidRPr="00C156CB">
        <w:tab/>
      </w:r>
      <w:r w:rsidRPr="00C156CB">
        <w:tab/>
      </w:r>
      <w:r w:rsidRPr="00C156CB">
        <w:rPr>
          <w:rStyle w:val="HideTWBExt"/>
          <w:b w:val="0"/>
        </w:rPr>
        <w:t>&lt;NumAm&gt;</w:t>
      </w:r>
      <w:r w:rsidRPr="00C156CB">
        <w:t>27</w:t>
      </w:r>
      <w:r w:rsidRPr="00C156CB">
        <w:rPr>
          <w:rStyle w:val="HideTWBExt"/>
          <w:b w:val="0"/>
        </w:rPr>
        <w:t>&lt;/NumAm&gt;</w:t>
      </w:r>
    </w:p>
    <w:p w14:paraId="4E1C5AFB" w14:textId="77777777" w:rsidR="001D14A5" w:rsidRPr="00C156CB" w:rsidRDefault="00E57997" w:rsidP="001D14A5">
      <w:pPr>
        <w:pStyle w:val="NormalBold12b"/>
        <w:keepNext/>
      </w:pPr>
      <w:r w:rsidRPr="00C156CB">
        <w:rPr>
          <w:rStyle w:val="HideTWBExt"/>
          <w:b w:val="0"/>
        </w:rPr>
        <w:t>&lt;DocAmend&gt;</w:t>
      </w:r>
      <w:r w:rsidRPr="00C156CB">
        <w:t>Wniosek dotyczący rozporządzenia</w:t>
      </w:r>
      <w:r w:rsidRPr="00C156CB">
        <w:rPr>
          <w:rStyle w:val="HideTWBExt"/>
          <w:b w:val="0"/>
        </w:rPr>
        <w:t>&lt;/DocAmend&gt;</w:t>
      </w:r>
    </w:p>
    <w:p w14:paraId="30DB2A39" w14:textId="77777777" w:rsidR="001D14A5" w:rsidRPr="00C156CB" w:rsidRDefault="00E57997" w:rsidP="001D14A5">
      <w:pPr>
        <w:pStyle w:val="NormalBold"/>
        <w:keepNext/>
      </w:pPr>
      <w:r w:rsidRPr="00C156CB">
        <w:rPr>
          <w:rStyle w:val="HideTWBExt"/>
          <w:b w:val="0"/>
        </w:rPr>
        <w:t>&lt;Article&gt;</w:t>
      </w:r>
      <w:r w:rsidRPr="00C156CB">
        <w:t xml:space="preserve"> Artykuł 1 – akapit 1 – punkt 30 – litera b</w:t>
      </w:r>
      <w:r w:rsidRPr="00C156CB">
        <w:rPr>
          <w:rStyle w:val="HideTWBExt"/>
          <w:b w:val="0"/>
        </w:rPr>
        <w:t>&lt;/Article&gt;</w:t>
      </w:r>
    </w:p>
    <w:p w14:paraId="62EF9AC8" w14:textId="77777777" w:rsidR="001D14A5" w:rsidRPr="00C156CB" w:rsidRDefault="00E57997" w:rsidP="001D14A5">
      <w:pPr>
        <w:keepNext/>
        <w:rPr>
          <w:rFonts w:ascii="Arial" w:eastAsiaTheme="majorEastAsia" w:hAnsi="Arial" w:cs="Arial"/>
          <w:noProof/>
          <w:color w:val="000080"/>
          <w:sz w:val="20"/>
        </w:rPr>
      </w:pPr>
      <w:r w:rsidRPr="00C156CB">
        <w:rPr>
          <w:rStyle w:val="HideTWBExt"/>
        </w:rPr>
        <w:t>&lt;DocAmend2&gt;</w:t>
      </w:r>
      <w:r w:rsidRPr="00C156CB">
        <w:t>Rozporządzenie (UE) 2024/1689</w:t>
      </w:r>
      <w:r w:rsidRPr="00C156CB">
        <w:rPr>
          <w:rStyle w:val="HideTWBExt"/>
        </w:rPr>
        <w:t>&lt;/DocAmend2&gt;</w:t>
      </w:r>
    </w:p>
    <w:p w14:paraId="1D11CED6" w14:textId="77777777" w:rsidR="001D14A5" w:rsidRPr="00C156CB" w:rsidRDefault="00E57997" w:rsidP="001D14A5">
      <w:r w:rsidRPr="00C156CB">
        <w:rPr>
          <w:rStyle w:val="HideTWBExt"/>
        </w:rPr>
        <w:t>&lt;Article2&gt;</w:t>
      </w:r>
      <w:r w:rsidRPr="00C156CB">
        <w:t>Artykuł 111 – ustęp 4</w:t>
      </w:r>
      <w:r w:rsidRPr="00C156CB">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F10FEE" w:rsidRPr="00C156CB" w14:paraId="4E8FAC80" w14:textId="77777777" w:rsidTr="00FA4058">
        <w:trPr>
          <w:jc w:val="center"/>
        </w:trPr>
        <w:tc>
          <w:tcPr>
            <w:tcW w:w="9752" w:type="dxa"/>
            <w:gridSpan w:val="2"/>
          </w:tcPr>
          <w:p w14:paraId="4F38BBF6" w14:textId="77777777" w:rsidR="001D14A5" w:rsidRPr="00C156CB" w:rsidRDefault="001D14A5" w:rsidP="00FA4058">
            <w:pPr>
              <w:keepNext/>
            </w:pPr>
          </w:p>
        </w:tc>
      </w:tr>
      <w:tr w:rsidR="00F10FEE" w:rsidRPr="00C156CB" w14:paraId="278E33BF" w14:textId="77777777" w:rsidTr="00FA4058">
        <w:trPr>
          <w:jc w:val="center"/>
        </w:trPr>
        <w:tc>
          <w:tcPr>
            <w:tcW w:w="4876" w:type="dxa"/>
          </w:tcPr>
          <w:p w14:paraId="78D9860F" w14:textId="77777777" w:rsidR="001D14A5" w:rsidRPr="00C156CB" w:rsidRDefault="00E57997" w:rsidP="00FA4058">
            <w:pPr>
              <w:pStyle w:val="AmColumnHeading"/>
              <w:keepNext/>
            </w:pPr>
            <w:r w:rsidRPr="00C156CB">
              <w:t>Tekst proponowany przez Komisję</w:t>
            </w:r>
          </w:p>
        </w:tc>
        <w:tc>
          <w:tcPr>
            <w:tcW w:w="4876" w:type="dxa"/>
          </w:tcPr>
          <w:p w14:paraId="4BF8EC4D" w14:textId="77777777" w:rsidR="001D14A5" w:rsidRPr="00C156CB" w:rsidRDefault="00E57997" w:rsidP="00FA4058">
            <w:pPr>
              <w:pStyle w:val="AmColumnHeading"/>
              <w:keepNext/>
            </w:pPr>
            <w:r w:rsidRPr="00C156CB">
              <w:t>Poprawka</w:t>
            </w:r>
          </w:p>
        </w:tc>
      </w:tr>
      <w:tr w:rsidR="00F10FEE" w:rsidRPr="00C156CB" w14:paraId="0A89B09A" w14:textId="77777777" w:rsidTr="00FA4058">
        <w:trPr>
          <w:jc w:val="center"/>
        </w:trPr>
        <w:tc>
          <w:tcPr>
            <w:tcW w:w="4876" w:type="dxa"/>
          </w:tcPr>
          <w:p w14:paraId="1563DDD6" w14:textId="77777777" w:rsidR="001D14A5" w:rsidRPr="00C156CB" w:rsidRDefault="00E57997" w:rsidP="00FA4058">
            <w:pPr>
              <w:pStyle w:val="Normal6a"/>
              <w:rPr>
                <w:b/>
                <w:bCs/>
                <w:i/>
                <w:iCs/>
              </w:rPr>
            </w:pPr>
            <w:r w:rsidRPr="00C156CB">
              <w:rPr>
                <w:b/>
                <w:i/>
              </w:rPr>
              <w:t>b)</w:t>
            </w:r>
            <w:r w:rsidRPr="00C156CB">
              <w:rPr>
                <w:b/>
                <w:i/>
              </w:rPr>
              <w:tab/>
              <w:t>dodaje się ust. 4 w brzmieniu:</w:t>
            </w:r>
          </w:p>
        </w:tc>
        <w:tc>
          <w:tcPr>
            <w:tcW w:w="4876" w:type="dxa"/>
          </w:tcPr>
          <w:p w14:paraId="33421E1B" w14:textId="77777777" w:rsidR="001D14A5" w:rsidRPr="00C156CB" w:rsidRDefault="00E57997" w:rsidP="00FA4058">
            <w:pPr>
              <w:pStyle w:val="Normal6a"/>
            </w:pPr>
            <w:r w:rsidRPr="00C156CB">
              <w:rPr>
                <w:b/>
                <w:i/>
              </w:rPr>
              <w:t>skreśla się</w:t>
            </w:r>
          </w:p>
        </w:tc>
      </w:tr>
      <w:tr w:rsidR="00F10FEE" w:rsidRPr="00C156CB" w14:paraId="2D2CCCA5" w14:textId="77777777" w:rsidTr="00FA4058">
        <w:trPr>
          <w:jc w:val="center"/>
        </w:trPr>
        <w:tc>
          <w:tcPr>
            <w:tcW w:w="4876" w:type="dxa"/>
          </w:tcPr>
          <w:p w14:paraId="5F48BFA9" w14:textId="77777777" w:rsidR="001D14A5" w:rsidRPr="00C156CB" w:rsidRDefault="00E57997" w:rsidP="00FA4058">
            <w:pPr>
              <w:pStyle w:val="Normal6a"/>
              <w:rPr>
                <w:b/>
                <w:bCs/>
                <w:i/>
                <w:iCs/>
              </w:rPr>
            </w:pPr>
            <w:r w:rsidRPr="00C156CB">
              <w:rPr>
                <w:b/>
                <w:i/>
              </w:rPr>
              <w:lastRenderedPageBreak/>
              <w:t xml:space="preserve">„4. Dostawcy systemów AI, w tym systemów AI ogólnego </w:t>
            </w:r>
            <w:r w:rsidRPr="00C156CB">
              <w:rPr>
                <w:b/>
                <w:i/>
              </w:rPr>
              <w:t>przeznaczenia, generujących treści w postaci syntetycznych dźwięków, obrazów, wideo lub tekstu, które wprowadzono do obrotu przed dniem 2 sierpnia 2026 r., podejmują niezbędne kroki w celu zapewnienia zgodności z art. 50 ust. 2 do dnia 2 lutego 2027 r.”;</w:t>
            </w:r>
          </w:p>
        </w:tc>
        <w:tc>
          <w:tcPr>
            <w:tcW w:w="4876" w:type="dxa"/>
          </w:tcPr>
          <w:p w14:paraId="04EDADAF" w14:textId="77777777" w:rsidR="001D14A5" w:rsidRPr="00C156CB" w:rsidRDefault="001D14A5" w:rsidP="00FA4058">
            <w:pPr>
              <w:pStyle w:val="Normal6a"/>
              <w:rPr>
                <w:b/>
                <w:bCs/>
                <w:i/>
                <w:iCs/>
                <w:szCs w:val="24"/>
              </w:rPr>
            </w:pPr>
          </w:p>
        </w:tc>
      </w:tr>
    </w:tbl>
    <w:p w14:paraId="2AB3A704" w14:textId="77777777" w:rsidR="001D14A5" w:rsidRPr="00C156CB" w:rsidRDefault="00E57997" w:rsidP="001D14A5">
      <w:r w:rsidRPr="00C156CB">
        <w:rPr>
          <w:rStyle w:val="HideTWBExt"/>
        </w:rPr>
        <w:t>&lt;/Amend&gt;</w:t>
      </w:r>
    </w:p>
    <w:p w14:paraId="491B0C76" w14:textId="77777777" w:rsidR="001D14A5" w:rsidRPr="00C156CB" w:rsidRDefault="00E57997" w:rsidP="001D14A5">
      <w:pPr>
        <w:pStyle w:val="AmNumberTabs"/>
      </w:pPr>
      <w:r w:rsidRPr="00C156CB">
        <w:rPr>
          <w:rStyle w:val="HideTWBExt"/>
        </w:rPr>
        <w:t>&lt;Amend&gt;</w:t>
      </w:r>
      <w:r w:rsidRPr="00C156CB">
        <w:t>Poprawka</w:t>
      </w:r>
      <w:r w:rsidRPr="00C156CB">
        <w:tab/>
      </w:r>
      <w:r w:rsidRPr="00C156CB">
        <w:tab/>
      </w:r>
      <w:r w:rsidRPr="00C156CB">
        <w:rPr>
          <w:rStyle w:val="HideTWBExt"/>
        </w:rPr>
        <w:t>&lt;NumAm&gt;</w:t>
      </w:r>
      <w:r w:rsidRPr="00C156CB">
        <w:t>28</w:t>
      </w:r>
      <w:r w:rsidRPr="00C156CB">
        <w:rPr>
          <w:rStyle w:val="HideTWBExt"/>
        </w:rPr>
        <w:t>&lt;/NumAm&gt;</w:t>
      </w:r>
    </w:p>
    <w:p w14:paraId="2DB9D3B3" w14:textId="77777777" w:rsidR="001D14A5" w:rsidRPr="00C156CB" w:rsidRDefault="00E57997" w:rsidP="001D14A5">
      <w:pPr>
        <w:pStyle w:val="NormalBold12b"/>
      </w:pPr>
      <w:r w:rsidRPr="00C156CB">
        <w:rPr>
          <w:rStyle w:val="HideTWBExt"/>
        </w:rPr>
        <w:t>&lt;DocAmend&gt;</w:t>
      </w:r>
      <w:r w:rsidRPr="00C156CB">
        <w:t>Wniosek dotyczący rozporządzenia</w:t>
      </w:r>
      <w:r w:rsidRPr="00C156CB">
        <w:rPr>
          <w:rStyle w:val="HideTWBExt"/>
        </w:rPr>
        <w:t>&lt;/DocAmend&gt;</w:t>
      </w:r>
    </w:p>
    <w:p w14:paraId="4CFB42C8" w14:textId="77777777" w:rsidR="001D14A5" w:rsidRPr="00C156CB" w:rsidRDefault="00E57997" w:rsidP="001D14A5">
      <w:pPr>
        <w:pStyle w:val="NormalBold"/>
      </w:pPr>
      <w:r w:rsidRPr="00C156CB">
        <w:rPr>
          <w:rStyle w:val="HideTWBExt"/>
        </w:rPr>
        <w:t>&lt;Article&gt;</w:t>
      </w:r>
      <w:r w:rsidRPr="00C156CB">
        <w:t>Artykuł 1 – akapit 1 – punkt 31</w:t>
      </w:r>
      <w:r w:rsidRPr="00C156CB">
        <w:rPr>
          <w:rStyle w:val="HideTWBExt"/>
        </w:rPr>
        <w:t>&lt;/Article&gt;</w:t>
      </w:r>
    </w:p>
    <w:p w14:paraId="5E3DDACE" w14:textId="77777777" w:rsidR="001D14A5" w:rsidRPr="00C156CB" w:rsidRDefault="00E57997" w:rsidP="001D14A5">
      <w:r w:rsidRPr="00C156CB">
        <w:rPr>
          <w:rStyle w:val="HideTWBExt"/>
        </w:rPr>
        <w:t>&lt;DocAmend2&gt;</w:t>
      </w:r>
      <w:r w:rsidRPr="00C156CB">
        <w:t>Rozporządzenie (UE) 2024/1689</w:t>
      </w:r>
      <w:r w:rsidRPr="00C156CB">
        <w:rPr>
          <w:rStyle w:val="HideTWBExt"/>
        </w:rPr>
        <w:t>&lt;/DocAmend2&gt;</w:t>
      </w:r>
    </w:p>
    <w:p w14:paraId="05FFFD1C" w14:textId="77777777" w:rsidR="001D14A5" w:rsidRPr="00C156CB" w:rsidRDefault="00E57997" w:rsidP="001D14A5">
      <w:r w:rsidRPr="00C156CB">
        <w:rPr>
          <w:rStyle w:val="HideTWBExt"/>
        </w:rPr>
        <w:t>&lt;Article2&gt;</w:t>
      </w:r>
      <w:r w:rsidRPr="00C156CB">
        <w:t>Artykuł 113</w:t>
      </w:r>
      <w:r w:rsidRPr="00C156CB">
        <w:rPr>
          <w:rStyle w:val="HideTWBExt"/>
        </w:rPr>
        <w:t>&lt;/Article2&gt;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FEE" w:rsidRPr="00C156CB" w14:paraId="6BC248CF" w14:textId="77777777" w:rsidTr="00EB25A8">
        <w:trPr>
          <w:trHeight w:hRule="exact" w:val="240"/>
          <w:jc w:val="center"/>
        </w:trPr>
        <w:tc>
          <w:tcPr>
            <w:tcW w:w="9752" w:type="dxa"/>
            <w:gridSpan w:val="2"/>
            <w:tcBorders>
              <w:top w:val="nil"/>
              <w:left w:val="nil"/>
              <w:bottom w:val="nil"/>
              <w:right w:val="nil"/>
            </w:tcBorders>
          </w:tcPr>
          <w:p w14:paraId="489DE0B5" w14:textId="77777777" w:rsidR="001D14A5" w:rsidRPr="00C156CB" w:rsidRDefault="001D14A5" w:rsidP="00FA4058"/>
        </w:tc>
      </w:tr>
      <w:tr w:rsidR="00F10FEE" w:rsidRPr="00C156CB" w14:paraId="5C7F4DE4" w14:textId="77777777" w:rsidTr="00EB25A8">
        <w:trPr>
          <w:trHeight w:val="240"/>
          <w:jc w:val="center"/>
        </w:trPr>
        <w:tc>
          <w:tcPr>
            <w:tcW w:w="4876" w:type="dxa"/>
            <w:tcBorders>
              <w:top w:val="nil"/>
              <w:left w:val="nil"/>
              <w:bottom w:val="nil"/>
              <w:right w:val="nil"/>
            </w:tcBorders>
          </w:tcPr>
          <w:p w14:paraId="17700ADD" w14:textId="77777777" w:rsidR="001D14A5" w:rsidRPr="00C156CB" w:rsidRDefault="00E57997" w:rsidP="00FA4058">
            <w:pPr>
              <w:pStyle w:val="AmColumnHeading"/>
            </w:pPr>
            <w:r w:rsidRPr="00C156CB">
              <w:t xml:space="preserve">Tekst </w:t>
            </w:r>
            <w:r w:rsidRPr="00C156CB">
              <w:t>proponowany przez Komisję</w:t>
            </w:r>
          </w:p>
        </w:tc>
        <w:tc>
          <w:tcPr>
            <w:tcW w:w="4876" w:type="dxa"/>
            <w:tcBorders>
              <w:top w:val="nil"/>
              <w:left w:val="nil"/>
              <w:bottom w:val="nil"/>
              <w:right w:val="nil"/>
            </w:tcBorders>
          </w:tcPr>
          <w:p w14:paraId="405D75DC" w14:textId="77777777" w:rsidR="001D14A5" w:rsidRPr="00C156CB" w:rsidRDefault="00E57997" w:rsidP="00FA4058">
            <w:pPr>
              <w:pStyle w:val="AmColumnHeading"/>
            </w:pPr>
            <w:r w:rsidRPr="00C156CB">
              <w:t>Poprawka</w:t>
            </w:r>
          </w:p>
        </w:tc>
      </w:tr>
      <w:tr w:rsidR="00F10FEE" w:rsidRPr="00C156CB" w14:paraId="21AAD43B" w14:textId="77777777" w:rsidTr="00EB25A8">
        <w:trPr>
          <w:jc w:val="center"/>
        </w:trPr>
        <w:tc>
          <w:tcPr>
            <w:tcW w:w="4876" w:type="dxa"/>
            <w:tcBorders>
              <w:top w:val="nil"/>
              <w:left w:val="nil"/>
              <w:bottom w:val="nil"/>
              <w:right w:val="nil"/>
            </w:tcBorders>
          </w:tcPr>
          <w:p w14:paraId="1ADBFCEC" w14:textId="77777777" w:rsidR="001D14A5" w:rsidRPr="00C156CB" w:rsidRDefault="00E57997" w:rsidP="00FA4058">
            <w:pPr>
              <w:pStyle w:val="Normal6a"/>
            </w:pPr>
            <w:r w:rsidRPr="00C156CB">
              <w:rPr>
                <w:b/>
                <w:i/>
              </w:rPr>
              <w:t>31)</w:t>
            </w:r>
            <w:r w:rsidRPr="00C156CB">
              <w:tab/>
            </w:r>
            <w:r w:rsidRPr="00C156CB">
              <w:rPr>
                <w:b/>
                <w:i/>
              </w:rPr>
              <w:t>w art. 113 wprowadza się następujące zmiany:</w:t>
            </w:r>
          </w:p>
        </w:tc>
        <w:tc>
          <w:tcPr>
            <w:tcW w:w="4876" w:type="dxa"/>
            <w:tcBorders>
              <w:top w:val="nil"/>
              <w:left w:val="nil"/>
              <w:bottom w:val="nil"/>
              <w:right w:val="nil"/>
            </w:tcBorders>
          </w:tcPr>
          <w:p w14:paraId="04829C17" w14:textId="77777777" w:rsidR="001D14A5" w:rsidRPr="00C156CB" w:rsidRDefault="00E57997" w:rsidP="00FA4058">
            <w:pPr>
              <w:pStyle w:val="Normal6a"/>
            </w:pPr>
            <w:r w:rsidRPr="00C156CB">
              <w:rPr>
                <w:b/>
                <w:i/>
              </w:rPr>
              <w:t>skreśla się</w:t>
            </w:r>
          </w:p>
        </w:tc>
      </w:tr>
      <w:tr w:rsidR="00F10FEE" w:rsidRPr="00C156CB" w14:paraId="4A8AC340" w14:textId="77777777" w:rsidTr="00EB25A8">
        <w:trPr>
          <w:jc w:val="center"/>
        </w:trPr>
        <w:tc>
          <w:tcPr>
            <w:tcW w:w="4876" w:type="dxa"/>
            <w:tcBorders>
              <w:top w:val="nil"/>
              <w:left w:val="nil"/>
              <w:bottom w:val="nil"/>
              <w:right w:val="nil"/>
            </w:tcBorders>
          </w:tcPr>
          <w:p w14:paraId="319CA5EA" w14:textId="77777777" w:rsidR="001D14A5" w:rsidRPr="00C156CB" w:rsidRDefault="00E57997" w:rsidP="00FA4058">
            <w:pPr>
              <w:pStyle w:val="Normal6a"/>
            </w:pPr>
            <w:r w:rsidRPr="00C156CB">
              <w:rPr>
                <w:b/>
                <w:i/>
              </w:rPr>
              <w:t>a) w akapicie trzecim dodaje się lit. d) w brzmieniu:</w:t>
            </w:r>
          </w:p>
        </w:tc>
        <w:tc>
          <w:tcPr>
            <w:tcW w:w="4876" w:type="dxa"/>
            <w:tcBorders>
              <w:top w:val="nil"/>
              <w:left w:val="nil"/>
              <w:bottom w:val="nil"/>
              <w:right w:val="nil"/>
            </w:tcBorders>
          </w:tcPr>
          <w:p w14:paraId="6195CA9D" w14:textId="77777777" w:rsidR="001D14A5" w:rsidRPr="00C156CB" w:rsidRDefault="001D14A5" w:rsidP="00FA4058">
            <w:pPr>
              <w:pStyle w:val="Normal6a"/>
            </w:pPr>
          </w:p>
        </w:tc>
      </w:tr>
      <w:tr w:rsidR="00F10FEE" w:rsidRPr="00C156CB" w14:paraId="623F9AFD" w14:textId="77777777" w:rsidTr="00EB25A8">
        <w:trPr>
          <w:jc w:val="center"/>
        </w:trPr>
        <w:tc>
          <w:tcPr>
            <w:tcW w:w="4876" w:type="dxa"/>
            <w:tcBorders>
              <w:top w:val="nil"/>
              <w:left w:val="nil"/>
              <w:bottom w:val="nil"/>
              <w:right w:val="nil"/>
            </w:tcBorders>
          </w:tcPr>
          <w:p w14:paraId="48713C66" w14:textId="77777777" w:rsidR="001D14A5" w:rsidRPr="00C156CB" w:rsidRDefault="00E57997" w:rsidP="00FA4058">
            <w:pPr>
              <w:pStyle w:val="Normal6a"/>
            </w:pPr>
            <w:r w:rsidRPr="00C156CB">
              <w:rPr>
                <w:b/>
                <w:i/>
              </w:rPr>
              <w:t>„d)</w:t>
            </w:r>
            <w:r w:rsidRPr="00C156CB">
              <w:rPr>
                <w:b/>
                <w:i/>
              </w:rPr>
              <w:tab/>
              <w:t xml:space="preserve">rozdział III sekcje 1, 2 i 3 stosuje się po przyjęciu przez Komisję decyzji </w:t>
            </w:r>
            <w:r w:rsidRPr="00C156CB">
              <w:rPr>
                <w:b/>
                <w:i/>
              </w:rPr>
              <w:t>potwierdzającej, że dostępne są odpowiednie środki wspierające zgodność z rozdziałem III, począwszy od następujących dat:</w:t>
            </w:r>
          </w:p>
        </w:tc>
        <w:tc>
          <w:tcPr>
            <w:tcW w:w="4876" w:type="dxa"/>
            <w:tcBorders>
              <w:top w:val="nil"/>
              <w:left w:val="nil"/>
              <w:bottom w:val="nil"/>
              <w:right w:val="nil"/>
            </w:tcBorders>
          </w:tcPr>
          <w:p w14:paraId="3B270034" w14:textId="77777777" w:rsidR="001D14A5" w:rsidRPr="00C156CB" w:rsidRDefault="001D14A5" w:rsidP="00FA4058">
            <w:pPr>
              <w:pStyle w:val="Normal6a"/>
            </w:pPr>
          </w:p>
        </w:tc>
      </w:tr>
      <w:tr w:rsidR="00F10FEE" w:rsidRPr="00C156CB" w14:paraId="577DD0E4" w14:textId="77777777" w:rsidTr="00EB25A8">
        <w:trPr>
          <w:jc w:val="center"/>
        </w:trPr>
        <w:tc>
          <w:tcPr>
            <w:tcW w:w="4876" w:type="dxa"/>
            <w:tcBorders>
              <w:top w:val="nil"/>
              <w:left w:val="nil"/>
              <w:bottom w:val="nil"/>
              <w:right w:val="nil"/>
            </w:tcBorders>
          </w:tcPr>
          <w:p w14:paraId="3D29BC6B" w14:textId="77777777" w:rsidR="001D14A5" w:rsidRPr="00C156CB" w:rsidRDefault="00E57997" w:rsidP="00FA4058">
            <w:pPr>
              <w:pStyle w:val="Normal6a"/>
            </w:pPr>
            <w:r w:rsidRPr="00C156CB">
              <w:rPr>
                <w:b/>
                <w:i/>
              </w:rPr>
              <w:t>(i) 6 miesięcy po przyjęciu tej decyzji w odniesieniu do systemów AI sklasyfikowanych jako systemy wysokiego ryzyka zgodnie z art. 6 ust. 2 i załącznikiem III oraz</w:t>
            </w:r>
          </w:p>
        </w:tc>
        <w:tc>
          <w:tcPr>
            <w:tcW w:w="4876" w:type="dxa"/>
            <w:tcBorders>
              <w:top w:val="nil"/>
              <w:left w:val="nil"/>
              <w:bottom w:val="nil"/>
              <w:right w:val="nil"/>
            </w:tcBorders>
          </w:tcPr>
          <w:p w14:paraId="052E2CEA" w14:textId="77777777" w:rsidR="001D14A5" w:rsidRPr="00C156CB" w:rsidRDefault="001D14A5" w:rsidP="00FA4058">
            <w:pPr>
              <w:pStyle w:val="Normal6a"/>
            </w:pPr>
          </w:p>
        </w:tc>
      </w:tr>
      <w:tr w:rsidR="00F10FEE" w:rsidRPr="00C156CB" w14:paraId="127F7A6E" w14:textId="77777777" w:rsidTr="00EB25A8">
        <w:trPr>
          <w:jc w:val="center"/>
        </w:trPr>
        <w:tc>
          <w:tcPr>
            <w:tcW w:w="4876" w:type="dxa"/>
            <w:tcBorders>
              <w:top w:val="nil"/>
              <w:left w:val="nil"/>
              <w:bottom w:val="nil"/>
              <w:right w:val="nil"/>
            </w:tcBorders>
          </w:tcPr>
          <w:p w14:paraId="10C3AA66" w14:textId="77777777" w:rsidR="001D14A5" w:rsidRPr="00C156CB" w:rsidRDefault="00E57997" w:rsidP="00FA4058">
            <w:pPr>
              <w:pStyle w:val="Normal6a"/>
            </w:pPr>
            <w:r w:rsidRPr="00C156CB">
              <w:rPr>
                <w:b/>
                <w:i/>
              </w:rPr>
              <w:t>(ii) 12 miesięcy po przyjęciu decyzji w odniesieniu do systemów AI sklasyfikowanych jako systemy wysokiego ryzyka zgodnie z art. 6 ust. 1 i załącznikiem I.</w:t>
            </w:r>
          </w:p>
        </w:tc>
        <w:tc>
          <w:tcPr>
            <w:tcW w:w="4876" w:type="dxa"/>
            <w:tcBorders>
              <w:top w:val="nil"/>
              <w:left w:val="nil"/>
              <w:bottom w:val="nil"/>
              <w:right w:val="nil"/>
            </w:tcBorders>
          </w:tcPr>
          <w:p w14:paraId="3D6CD04A" w14:textId="77777777" w:rsidR="001D14A5" w:rsidRPr="00C156CB" w:rsidRDefault="001D14A5" w:rsidP="00FA4058">
            <w:pPr>
              <w:pStyle w:val="Normal6a"/>
            </w:pPr>
          </w:p>
        </w:tc>
      </w:tr>
      <w:tr w:rsidR="00F10FEE" w:rsidRPr="00C156CB" w14:paraId="7EABF62D" w14:textId="77777777" w:rsidTr="00EB25A8">
        <w:trPr>
          <w:jc w:val="center"/>
        </w:trPr>
        <w:tc>
          <w:tcPr>
            <w:tcW w:w="4876" w:type="dxa"/>
            <w:tcBorders>
              <w:top w:val="nil"/>
              <w:left w:val="nil"/>
              <w:bottom w:val="nil"/>
              <w:right w:val="nil"/>
            </w:tcBorders>
          </w:tcPr>
          <w:p w14:paraId="3F8895BE" w14:textId="77777777" w:rsidR="001D14A5" w:rsidRPr="00C156CB" w:rsidRDefault="00E57997" w:rsidP="00FA4058">
            <w:pPr>
              <w:pStyle w:val="Normal6a"/>
            </w:pPr>
            <w:r w:rsidRPr="00C156CB">
              <w:rPr>
                <w:b/>
                <w:i/>
              </w:rPr>
              <w:t>W przypadku nieprzyjęcia decyzji w rozumieniu akapitu pierwszego lub w przypadku gdy poniższe daty są wcześniejsze niż daty następujące po przyjęciu tej decyzji, zastosowanie ma rozdział III sekcje 1, 2 i 3:</w:t>
            </w:r>
          </w:p>
        </w:tc>
        <w:tc>
          <w:tcPr>
            <w:tcW w:w="4876" w:type="dxa"/>
            <w:tcBorders>
              <w:top w:val="nil"/>
              <w:left w:val="nil"/>
              <w:bottom w:val="nil"/>
              <w:right w:val="nil"/>
            </w:tcBorders>
          </w:tcPr>
          <w:p w14:paraId="75E5744F" w14:textId="77777777" w:rsidR="001D14A5" w:rsidRPr="00C156CB" w:rsidRDefault="001D14A5" w:rsidP="00FA4058">
            <w:pPr>
              <w:pStyle w:val="Normal6a"/>
            </w:pPr>
          </w:p>
        </w:tc>
      </w:tr>
      <w:tr w:rsidR="00F10FEE" w:rsidRPr="00C156CB" w14:paraId="7C2DBD34" w14:textId="77777777" w:rsidTr="00EB25A8">
        <w:trPr>
          <w:jc w:val="center"/>
        </w:trPr>
        <w:tc>
          <w:tcPr>
            <w:tcW w:w="4876" w:type="dxa"/>
            <w:tcBorders>
              <w:top w:val="nil"/>
              <w:left w:val="nil"/>
              <w:bottom w:val="nil"/>
              <w:right w:val="nil"/>
            </w:tcBorders>
          </w:tcPr>
          <w:p w14:paraId="261029BD" w14:textId="77777777" w:rsidR="001D14A5" w:rsidRPr="00C156CB" w:rsidRDefault="00E57997" w:rsidP="00FA4058">
            <w:pPr>
              <w:pStyle w:val="Normal6a"/>
            </w:pPr>
            <w:r w:rsidRPr="00C156CB">
              <w:rPr>
                <w:b/>
                <w:i/>
              </w:rPr>
              <w:lastRenderedPageBreak/>
              <w:t>(i) 2 grudnia 2027 r. w odniesieniu do systemów AI sklasyfikowanych jako systemy wysokiego ryzyka zgodnie z art. 6 ust. 2 i załącznikiem III oraz</w:t>
            </w:r>
          </w:p>
        </w:tc>
        <w:tc>
          <w:tcPr>
            <w:tcW w:w="4876" w:type="dxa"/>
            <w:tcBorders>
              <w:top w:val="nil"/>
              <w:left w:val="nil"/>
              <w:bottom w:val="nil"/>
              <w:right w:val="nil"/>
            </w:tcBorders>
          </w:tcPr>
          <w:p w14:paraId="551E0835" w14:textId="77777777" w:rsidR="001D14A5" w:rsidRPr="00C156CB" w:rsidRDefault="001D14A5" w:rsidP="00FA4058">
            <w:pPr>
              <w:pStyle w:val="Normal6a"/>
            </w:pPr>
          </w:p>
        </w:tc>
      </w:tr>
      <w:tr w:rsidR="00F10FEE" w:rsidRPr="00C156CB" w14:paraId="7105A650" w14:textId="77777777" w:rsidTr="00EB25A8">
        <w:trPr>
          <w:jc w:val="center"/>
        </w:trPr>
        <w:tc>
          <w:tcPr>
            <w:tcW w:w="4876" w:type="dxa"/>
            <w:tcBorders>
              <w:top w:val="nil"/>
              <w:left w:val="nil"/>
              <w:bottom w:val="nil"/>
              <w:right w:val="nil"/>
            </w:tcBorders>
          </w:tcPr>
          <w:p w14:paraId="01C07FF0" w14:textId="77777777" w:rsidR="001D14A5" w:rsidRPr="00C156CB" w:rsidRDefault="00E57997" w:rsidP="00FA4058">
            <w:pPr>
              <w:pStyle w:val="Normal6a"/>
            </w:pPr>
            <w:r w:rsidRPr="00C156CB">
              <w:rPr>
                <w:b/>
                <w:i/>
              </w:rPr>
              <w:t>(ii) 2 sierpnia 2028 r. w odniesieniu do systemów AI sklasyfikowanych jako systemy wysokiego ryzyka zgodnie z art. 6 ust. 1 i załącznikiem I.”;</w:t>
            </w:r>
          </w:p>
        </w:tc>
        <w:tc>
          <w:tcPr>
            <w:tcW w:w="4876" w:type="dxa"/>
            <w:tcBorders>
              <w:top w:val="nil"/>
              <w:left w:val="nil"/>
              <w:bottom w:val="nil"/>
              <w:right w:val="nil"/>
            </w:tcBorders>
          </w:tcPr>
          <w:p w14:paraId="50F8BA08" w14:textId="77777777" w:rsidR="001D14A5" w:rsidRPr="00C156CB" w:rsidRDefault="001D14A5" w:rsidP="00FA4058">
            <w:pPr>
              <w:pStyle w:val="Normal6a"/>
            </w:pPr>
          </w:p>
        </w:tc>
      </w:tr>
      <w:tr w:rsidR="00F10FEE" w:rsidRPr="00C156CB" w14:paraId="464DEDFC" w14:textId="77777777" w:rsidTr="00FA4058">
        <w:trPr>
          <w:jc w:val="center"/>
        </w:trPr>
        <w:tc>
          <w:tcPr>
            <w:tcW w:w="4876" w:type="dxa"/>
            <w:tcBorders>
              <w:top w:val="nil"/>
              <w:left w:val="nil"/>
              <w:bottom w:val="nil"/>
              <w:right w:val="nil"/>
            </w:tcBorders>
          </w:tcPr>
          <w:p w14:paraId="00CA4101" w14:textId="77777777" w:rsidR="001D14A5" w:rsidRPr="00C156CB" w:rsidRDefault="00E57997" w:rsidP="00FA4058">
            <w:pPr>
              <w:pStyle w:val="Normal6a"/>
              <w:rPr>
                <w:b/>
                <w:i/>
              </w:rPr>
            </w:pPr>
            <w:r w:rsidRPr="00C156CB">
              <w:rPr>
                <w:b/>
                <w:i/>
              </w:rPr>
              <w:t>b)</w:t>
            </w:r>
            <w:r w:rsidRPr="00C156CB">
              <w:rPr>
                <w:b/>
                <w:i/>
              </w:rPr>
              <w:tab/>
              <w:t>w akapicie trzecim dodaje się lit. e) w brzmieniu:</w:t>
            </w:r>
          </w:p>
        </w:tc>
        <w:tc>
          <w:tcPr>
            <w:tcW w:w="4876" w:type="dxa"/>
            <w:tcBorders>
              <w:top w:val="nil"/>
              <w:left w:val="nil"/>
              <w:bottom w:val="nil"/>
              <w:right w:val="nil"/>
            </w:tcBorders>
          </w:tcPr>
          <w:p w14:paraId="6A2C733D" w14:textId="77777777" w:rsidR="001D14A5" w:rsidRPr="00C156CB" w:rsidRDefault="001D14A5" w:rsidP="00FA4058">
            <w:pPr>
              <w:pStyle w:val="Normal6a"/>
            </w:pPr>
          </w:p>
        </w:tc>
      </w:tr>
      <w:tr w:rsidR="00F10FEE" w:rsidRPr="00C156CB" w14:paraId="4ABEBCC9" w14:textId="77777777" w:rsidTr="00EB25A8">
        <w:trPr>
          <w:jc w:val="center"/>
        </w:trPr>
        <w:tc>
          <w:tcPr>
            <w:tcW w:w="4876" w:type="dxa"/>
            <w:tcBorders>
              <w:top w:val="nil"/>
              <w:left w:val="nil"/>
              <w:bottom w:val="nil"/>
              <w:right w:val="nil"/>
            </w:tcBorders>
          </w:tcPr>
          <w:p w14:paraId="36AFC765" w14:textId="77777777" w:rsidR="001D14A5" w:rsidRPr="00C156CB" w:rsidRDefault="00E57997" w:rsidP="00FA4058">
            <w:pPr>
              <w:pStyle w:val="Normal6a"/>
            </w:pPr>
            <w:r w:rsidRPr="00C156CB">
              <w:rPr>
                <w:b/>
                <w:i/>
              </w:rPr>
              <w:t>„e)</w:t>
            </w:r>
            <w:r w:rsidRPr="00C156CB">
              <w:rPr>
                <w:b/>
                <w:i/>
              </w:rPr>
              <w:tab/>
              <w:t xml:space="preserve">art. </w:t>
            </w:r>
            <w:r w:rsidRPr="00C156CB">
              <w:rPr>
                <w:b/>
                <w:i/>
              </w:rPr>
              <w:t>102–110 stosuje się od dnia [data rozpoczęcia stosowania niniejszego rozporządzenia] r.”;</w:t>
            </w:r>
          </w:p>
        </w:tc>
        <w:tc>
          <w:tcPr>
            <w:tcW w:w="4876" w:type="dxa"/>
            <w:tcBorders>
              <w:top w:val="nil"/>
              <w:left w:val="nil"/>
              <w:bottom w:val="nil"/>
              <w:right w:val="nil"/>
            </w:tcBorders>
          </w:tcPr>
          <w:p w14:paraId="10814848" w14:textId="77777777" w:rsidR="001D14A5" w:rsidRPr="00C156CB" w:rsidRDefault="001D14A5" w:rsidP="00FA4058">
            <w:pPr>
              <w:pStyle w:val="Normal6a"/>
            </w:pPr>
          </w:p>
        </w:tc>
      </w:tr>
    </w:tbl>
    <w:p w14:paraId="125D4191" w14:textId="77777777" w:rsidR="001D14A5" w:rsidRPr="00C156CB" w:rsidRDefault="00E57997" w:rsidP="001D14A5">
      <w:r w:rsidRPr="00C156CB">
        <w:rPr>
          <w:rStyle w:val="HideTWBExt"/>
        </w:rPr>
        <w:t>&lt;/Amend&gt;</w:t>
      </w:r>
    </w:p>
    <w:p w14:paraId="1EA90349" w14:textId="77777777" w:rsidR="001D14A5" w:rsidRPr="00C156CB" w:rsidRDefault="00E57997" w:rsidP="001D14A5">
      <w:pPr>
        <w:pStyle w:val="AmNumberTabs"/>
      </w:pPr>
      <w:r w:rsidRPr="00C156CB">
        <w:rPr>
          <w:rStyle w:val="HideTWBExt"/>
        </w:rPr>
        <w:t>&lt;Amend&gt;</w:t>
      </w:r>
      <w:r w:rsidRPr="00C156CB">
        <w:t>Poprawka</w:t>
      </w:r>
      <w:r w:rsidRPr="00C156CB">
        <w:tab/>
      </w:r>
      <w:r w:rsidRPr="00C156CB">
        <w:tab/>
      </w:r>
      <w:r w:rsidRPr="00C156CB">
        <w:rPr>
          <w:rStyle w:val="HideTWBExt"/>
        </w:rPr>
        <w:t>&lt;NumAm&gt;</w:t>
      </w:r>
      <w:r w:rsidRPr="00C156CB">
        <w:t>29</w:t>
      </w:r>
      <w:r w:rsidRPr="00C156CB">
        <w:rPr>
          <w:rStyle w:val="HideTWBExt"/>
        </w:rPr>
        <w:t>&lt;/NumAm&gt;</w:t>
      </w:r>
    </w:p>
    <w:p w14:paraId="54EFD66B" w14:textId="77777777" w:rsidR="001D14A5" w:rsidRPr="00C156CB" w:rsidRDefault="00E57997" w:rsidP="001D14A5">
      <w:pPr>
        <w:pStyle w:val="NormalBold12b"/>
      </w:pPr>
      <w:r w:rsidRPr="00C156CB">
        <w:rPr>
          <w:rStyle w:val="HideTWBExt"/>
        </w:rPr>
        <w:t>&lt;DocAmend&gt;</w:t>
      </w:r>
      <w:r w:rsidRPr="00C156CB">
        <w:t>Wniosek dotyczący rozporządzenia</w:t>
      </w:r>
      <w:r w:rsidRPr="00C156CB">
        <w:rPr>
          <w:rStyle w:val="HideTWBExt"/>
        </w:rPr>
        <w:t>&lt;/DocAmend&gt;</w:t>
      </w:r>
    </w:p>
    <w:p w14:paraId="1001AAFB" w14:textId="77777777" w:rsidR="001D14A5" w:rsidRPr="00C156CB" w:rsidRDefault="00E57997" w:rsidP="001D14A5">
      <w:pPr>
        <w:pStyle w:val="NormalBold"/>
      </w:pPr>
      <w:r w:rsidRPr="00C156CB">
        <w:rPr>
          <w:rStyle w:val="HideTWBExt"/>
        </w:rPr>
        <w:t>&lt;Article&gt;</w:t>
      </w:r>
      <w:r w:rsidRPr="00C156CB">
        <w:t>Artykuł 1 – akapit 1 – punkt 32</w:t>
      </w:r>
      <w:r w:rsidRPr="00C156C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FEE" w:rsidRPr="00C156CB" w14:paraId="143AC4CC" w14:textId="77777777" w:rsidTr="00FA4058">
        <w:trPr>
          <w:trHeight w:hRule="exact" w:val="240"/>
          <w:jc w:val="center"/>
        </w:trPr>
        <w:tc>
          <w:tcPr>
            <w:tcW w:w="9752" w:type="dxa"/>
            <w:gridSpan w:val="2"/>
            <w:tcBorders>
              <w:top w:val="nil"/>
              <w:left w:val="nil"/>
              <w:bottom w:val="nil"/>
              <w:right w:val="nil"/>
            </w:tcBorders>
          </w:tcPr>
          <w:p w14:paraId="2B090613" w14:textId="77777777" w:rsidR="001D14A5" w:rsidRPr="00C156CB" w:rsidRDefault="001D14A5" w:rsidP="00FA4058"/>
        </w:tc>
      </w:tr>
      <w:tr w:rsidR="00F10FEE" w:rsidRPr="00C156CB" w14:paraId="115133AF" w14:textId="77777777" w:rsidTr="00FA4058">
        <w:trPr>
          <w:trHeight w:val="240"/>
          <w:jc w:val="center"/>
        </w:trPr>
        <w:tc>
          <w:tcPr>
            <w:tcW w:w="4876" w:type="dxa"/>
            <w:tcBorders>
              <w:top w:val="nil"/>
              <w:left w:val="nil"/>
              <w:bottom w:val="nil"/>
              <w:right w:val="nil"/>
            </w:tcBorders>
          </w:tcPr>
          <w:p w14:paraId="2D9C7AEF" w14:textId="77777777" w:rsidR="001D14A5" w:rsidRPr="00C156CB" w:rsidRDefault="00E57997" w:rsidP="00FA4058">
            <w:pPr>
              <w:pStyle w:val="AmColumnHeading"/>
            </w:pPr>
            <w:r w:rsidRPr="00C156CB">
              <w:t xml:space="preserve">Tekst </w:t>
            </w:r>
            <w:r w:rsidRPr="00C156CB">
              <w:t>proponowany przez Komisję</w:t>
            </w:r>
          </w:p>
        </w:tc>
        <w:tc>
          <w:tcPr>
            <w:tcW w:w="4876" w:type="dxa"/>
            <w:tcBorders>
              <w:top w:val="nil"/>
              <w:left w:val="nil"/>
              <w:bottom w:val="nil"/>
              <w:right w:val="nil"/>
            </w:tcBorders>
          </w:tcPr>
          <w:p w14:paraId="6724FED6" w14:textId="77777777" w:rsidR="001D14A5" w:rsidRPr="00C156CB" w:rsidRDefault="00E57997" w:rsidP="00FA4058">
            <w:pPr>
              <w:pStyle w:val="AmColumnHeading"/>
            </w:pPr>
            <w:r w:rsidRPr="00C156CB">
              <w:t>Poprawka</w:t>
            </w:r>
          </w:p>
        </w:tc>
      </w:tr>
      <w:tr w:rsidR="00F10FEE" w:rsidRPr="00C156CB" w14:paraId="51A76143" w14:textId="77777777" w:rsidTr="00FA4058">
        <w:trPr>
          <w:jc w:val="center"/>
        </w:trPr>
        <w:tc>
          <w:tcPr>
            <w:tcW w:w="4876" w:type="dxa"/>
            <w:tcBorders>
              <w:top w:val="nil"/>
              <w:left w:val="nil"/>
              <w:bottom w:val="nil"/>
              <w:right w:val="nil"/>
            </w:tcBorders>
          </w:tcPr>
          <w:p w14:paraId="73386F2D" w14:textId="77777777" w:rsidR="001D14A5" w:rsidRPr="00C156CB" w:rsidRDefault="00E57997" w:rsidP="00FA4058">
            <w:pPr>
              <w:pStyle w:val="Normal6a"/>
            </w:pPr>
            <w:r w:rsidRPr="00C156CB">
              <w:rPr>
                <w:b/>
                <w:i/>
              </w:rPr>
              <w:t>32)</w:t>
            </w:r>
            <w:r w:rsidRPr="00C156CB">
              <w:tab/>
            </w:r>
            <w:r w:rsidRPr="00C156CB">
              <w:rPr>
                <w:b/>
                <w:i/>
              </w:rPr>
              <w:t>w załączniku VIII uchyla się sekcję B;</w:t>
            </w:r>
          </w:p>
        </w:tc>
        <w:tc>
          <w:tcPr>
            <w:tcW w:w="4876" w:type="dxa"/>
            <w:tcBorders>
              <w:top w:val="nil"/>
              <w:left w:val="nil"/>
              <w:bottom w:val="nil"/>
              <w:right w:val="nil"/>
            </w:tcBorders>
          </w:tcPr>
          <w:p w14:paraId="570E10CD" w14:textId="77777777" w:rsidR="001D14A5" w:rsidRPr="00C156CB" w:rsidRDefault="00E57997" w:rsidP="00FA4058">
            <w:pPr>
              <w:pStyle w:val="Normal6a"/>
            </w:pPr>
            <w:r w:rsidRPr="00C156CB">
              <w:rPr>
                <w:b/>
                <w:i/>
              </w:rPr>
              <w:t>skreśla się</w:t>
            </w:r>
          </w:p>
        </w:tc>
      </w:tr>
    </w:tbl>
    <w:p w14:paraId="1D4B2A8C" w14:textId="77777777" w:rsidR="001D14A5" w:rsidRPr="00C156CB" w:rsidRDefault="00E57997" w:rsidP="001D14A5">
      <w:r w:rsidRPr="00C156CB">
        <w:rPr>
          <w:rStyle w:val="HideTWBExt"/>
        </w:rPr>
        <w:t>&lt;/Amend&gt;</w:t>
      </w:r>
    </w:p>
    <w:p w14:paraId="67AC0337" w14:textId="77777777" w:rsidR="001D14A5" w:rsidRPr="00C156CB" w:rsidRDefault="001D14A5" w:rsidP="001D14A5">
      <w:pPr>
        <w:rPr>
          <w:rStyle w:val="HideTWBExt"/>
          <w:szCs w:val="20"/>
        </w:rPr>
      </w:pPr>
    </w:p>
    <w:p w14:paraId="4D044453" w14:textId="77777777" w:rsidR="001D14A5" w:rsidRPr="00C156CB" w:rsidRDefault="00E57997" w:rsidP="001D14A5">
      <w:r w:rsidRPr="00C156CB">
        <w:rPr>
          <w:rStyle w:val="HideTWBExt"/>
        </w:rPr>
        <w:t>&lt;/RepeatBlock-Amend&gt;</w:t>
      </w:r>
    </w:p>
    <w:p w14:paraId="37BDFAD8" w14:textId="77777777" w:rsidR="001D14A5" w:rsidRPr="00C156CB" w:rsidRDefault="001D14A5" w:rsidP="001D14A5"/>
    <w:p w14:paraId="0E4D1061" w14:textId="77777777" w:rsidR="001D14A5" w:rsidRPr="00C156CB" w:rsidRDefault="001D14A5" w:rsidP="001D14A5"/>
    <w:p w14:paraId="3D7A1FE5" w14:textId="77777777" w:rsidR="001D14A5" w:rsidRPr="00C156CB" w:rsidRDefault="001D14A5" w:rsidP="001D14A5">
      <w:pPr>
        <w:sectPr w:rsidR="001D14A5" w:rsidRPr="00C156CB" w:rsidSect="00C156CB">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1126790C" w14:textId="77777777" w:rsidR="001D14A5" w:rsidRPr="00C156CB" w:rsidRDefault="00E57997" w:rsidP="001D14A5">
      <w:pPr>
        <w:pStyle w:val="PageHeadingNotTOC"/>
      </w:pPr>
      <w:bookmarkStart w:id="2" w:name="FootprintPageAD"/>
      <w:r w:rsidRPr="00C156CB">
        <w:lastRenderedPageBreak/>
        <w:t>ZAŁĄCZNIK: WYKAZ PODMIOTÓW, OD KTÓRYCH SPRAWOZDAWCA OTRZYMAŁ INFORMACJE</w:t>
      </w:r>
    </w:p>
    <w:p w14:paraId="0BFE8792" w14:textId="77777777" w:rsidR="001D14A5" w:rsidRPr="00715F6E" w:rsidRDefault="00E57997" w:rsidP="00715F6E">
      <w:r w:rsidRPr="00C156CB">
        <w:rPr>
          <w:rStyle w:val="HideTWBExt"/>
        </w:rPr>
        <w:t>&lt;FootprintIntro&gt;</w:t>
      </w:r>
      <w:r w:rsidRPr="00C156CB">
        <w:t xml:space="preserve">Sprawozdawczyni komisji opiniodawczej oświadcza na </w:t>
      </w:r>
      <w:r w:rsidRPr="00C156CB">
        <w:t>swoją wyłączną odpowiedzialność, że nie ujęła w swojej opinii żadnych informacji od przedstawicieli grup interesu objętych zakresem porozumienia międzyinstytucjonalnego w sprawie obowiązkowego rejestru służącego przejrzystości</w:t>
      </w:r>
      <w:r w:rsidRPr="00C156CB">
        <w:rPr>
          <w:rStyle w:val="FootnoteReference"/>
        </w:rPr>
        <w:footnoteReference w:id="1"/>
      </w:r>
      <w:r w:rsidRPr="00C156CB">
        <w:t xml:space="preserve"> ani od przedstawicieli organów publicznych państw trzecich, w tym ich misji dyplomatycznych i ambasad, których należy wskazać w tym załączniku zgodnie z art. 8 załącznika I do Regulaminu.</w:t>
      </w:r>
      <w:r w:rsidRPr="00C156CB">
        <w:rPr>
          <w:rStyle w:val="HideTWBExt"/>
        </w:rPr>
        <w:t>&lt;/FootprintIntro&gt;</w:t>
      </w:r>
    </w:p>
    <w:bookmarkEnd w:id="2"/>
    <w:p w14:paraId="3EA3A715" w14:textId="77777777" w:rsidR="001D14A5" w:rsidRPr="00715F6E" w:rsidRDefault="001D14A5" w:rsidP="00715F6E">
      <w:pPr>
        <w:sectPr w:rsidR="001D14A5" w:rsidRPr="00715F6E" w:rsidSect="001D14A5">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30E927C0" w14:textId="51944752" w:rsidR="00715F6E" w:rsidRDefault="00715F6E" w:rsidP="00715F6E">
      <w:pPr>
        <w:pStyle w:val="PageHeadingNotTOC"/>
      </w:pPr>
      <w:bookmarkStart w:id="3" w:name="ProcPageAD"/>
      <w:r>
        <w:lastRenderedPageBreak/>
        <w:t>PROCEDURA W KOMISJI OPINIODAWCZEJ</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715F6E" w14:paraId="29616FD4" w14:textId="77777777">
        <w:tblPrEx>
          <w:tblCellMar>
            <w:top w:w="0" w:type="dxa"/>
            <w:left w:w="0" w:type="dxa"/>
            <w:bottom w:w="0" w:type="dxa"/>
            <w:right w:w="0" w:type="dxa"/>
          </w:tblCellMar>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BA6BBFA" w14:textId="77777777" w:rsidR="00715F6E" w:rsidRDefault="00715F6E">
            <w:pPr>
              <w:autoSpaceDE w:val="0"/>
              <w:autoSpaceDN w:val="0"/>
              <w:adjustRightInd w:val="0"/>
              <w:rPr>
                <w:b/>
                <w:bCs/>
                <w:color w:val="000000"/>
                <w:sz w:val="20"/>
                <w:szCs w:val="20"/>
              </w:rPr>
            </w:pPr>
            <w:r>
              <w:rPr>
                <w:b/>
                <w:bCs/>
                <w:color w:val="000000"/>
                <w:sz w:val="20"/>
                <w:szCs w:val="20"/>
              </w:rPr>
              <w:t>Tytuł</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6864DBF" w14:textId="77777777" w:rsidR="00715F6E" w:rsidRDefault="00715F6E">
            <w:pPr>
              <w:autoSpaceDE w:val="0"/>
              <w:autoSpaceDN w:val="0"/>
              <w:adjustRightInd w:val="0"/>
              <w:rPr>
                <w:color w:val="000000"/>
                <w:sz w:val="20"/>
                <w:szCs w:val="20"/>
              </w:rPr>
            </w:pPr>
            <w:r>
              <w:rPr>
                <w:color w:val="000000"/>
                <w:sz w:val="20"/>
                <w:szCs w:val="20"/>
              </w:rPr>
              <w:t>Zmiana rozporządzeń (UE) 2024/1689 i (UE) 2018/1139 w odniesieniu do uproszczenia wdrażania zharmonizowanych przepisów dotyczących sztucznej inteligencji (akt zbiorczy prawa cyfrowego dotyczący AI)</w:t>
            </w:r>
          </w:p>
        </w:tc>
      </w:tr>
      <w:tr w:rsidR="00715F6E" w14:paraId="3A95C03F" w14:textId="77777777">
        <w:tblPrEx>
          <w:tblCellMar>
            <w:top w:w="0" w:type="dxa"/>
            <w:left w:w="0" w:type="dxa"/>
            <w:bottom w:w="0" w:type="dxa"/>
            <w:right w:w="0" w:type="dxa"/>
          </w:tblCellMar>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1A0BF0E2" w14:textId="77777777" w:rsidR="00715F6E" w:rsidRDefault="00715F6E">
            <w:pPr>
              <w:autoSpaceDE w:val="0"/>
              <w:autoSpaceDN w:val="0"/>
              <w:adjustRightInd w:val="0"/>
              <w:rPr>
                <w:b/>
                <w:bCs/>
                <w:color w:val="000000"/>
                <w:sz w:val="20"/>
                <w:szCs w:val="20"/>
              </w:rPr>
            </w:pPr>
            <w:r>
              <w:rPr>
                <w:b/>
                <w:bCs/>
                <w:color w:val="000000"/>
                <w:sz w:val="20"/>
                <w:szCs w:val="20"/>
              </w:rPr>
              <w:t>Odsyłacze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5724D1E9" w14:textId="77777777" w:rsidR="00715F6E" w:rsidRDefault="00715F6E">
            <w:pPr>
              <w:autoSpaceDE w:val="0"/>
              <w:autoSpaceDN w:val="0"/>
              <w:adjustRightInd w:val="0"/>
              <w:rPr>
                <w:color w:val="000000"/>
                <w:sz w:val="20"/>
                <w:szCs w:val="20"/>
              </w:rPr>
            </w:pPr>
            <w:r>
              <w:rPr>
                <w:color w:val="000000"/>
                <w:sz w:val="20"/>
                <w:szCs w:val="20"/>
              </w:rPr>
              <w:t>COM(2025)0836 – C10-0304/2025 – 2025/0359(COD)</w:t>
            </w:r>
          </w:p>
        </w:tc>
      </w:tr>
      <w:tr w:rsidR="00715F6E" w14:paraId="1C0FF7E2" w14:textId="77777777">
        <w:tblPrEx>
          <w:tblCellMar>
            <w:top w:w="0" w:type="dxa"/>
            <w:left w:w="0" w:type="dxa"/>
            <w:bottom w:w="0" w:type="dxa"/>
            <w:right w:w="0" w:type="dxa"/>
          </w:tblCellMar>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DFCFA3E" w14:textId="77777777" w:rsidR="00715F6E" w:rsidRDefault="00715F6E">
            <w:pPr>
              <w:autoSpaceDE w:val="0"/>
              <w:autoSpaceDN w:val="0"/>
              <w:adjustRightInd w:val="0"/>
              <w:rPr>
                <w:b/>
                <w:bCs/>
                <w:color w:val="000000"/>
                <w:sz w:val="20"/>
                <w:szCs w:val="20"/>
              </w:rPr>
            </w:pPr>
            <w:r>
              <w:rPr>
                <w:b/>
                <w:bCs/>
                <w:color w:val="000000"/>
                <w:sz w:val="20"/>
                <w:szCs w:val="20"/>
              </w:rPr>
              <w:t>Komisja(e) przedmiotowo właściwa(e)</w:t>
            </w:r>
          </w:p>
          <w:p w14:paraId="0D18EFB3" w14:textId="60A08D94" w:rsidR="00715F6E" w:rsidRDefault="00715F6E">
            <w:pPr>
              <w:autoSpaceDE w:val="0"/>
              <w:autoSpaceDN w:val="0"/>
              <w:adjustRightInd w:val="0"/>
              <w:rPr>
                <w:color w:val="000000"/>
                <w:sz w:val="20"/>
                <w:szCs w:val="20"/>
              </w:rPr>
            </w:pPr>
            <w:r>
              <w:rPr>
                <w:color w:val="000000"/>
                <w:sz w:val="20"/>
                <w:szCs w:val="20"/>
              </w:rPr>
              <w:tab/>
              <w:t>Data ogłoszenia na posiedzeniu</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10B04AF8" w14:textId="77777777" w:rsidR="00715F6E" w:rsidRDefault="00715F6E">
            <w:pPr>
              <w:autoSpaceDE w:val="0"/>
              <w:autoSpaceDN w:val="0"/>
              <w:adjustRightInd w:val="0"/>
              <w:rPr>
                <w:color w:val="000000"/>
                <w:sz w:val="20"/>
                <w:szCs w:val="20"/>
              </w:rPr>
            </w:pPr>
            <w:r>
              <w:rPr>
                <w:color w:val="000000"/>
                <w:sz w:val="20"/>
                <w:szCs w:val="20"/>
              </w:rPr>
              <w:t>IMCO</w:t>
            </w:r>
          </w:p>
          <w:p w14:paraId="5638D4A0" w14:textId="77777777" w:rsidR="00715F6E" w:rsidRDefault="00715F6E">
            <w:pPr>
              <w:autoSpaceDE w:val="0"/>
              <w:autoSpaceDN w:val="0"/>
              <w:adjustRightInd w:val="0"/>
              <w:rPr>
                <w:color w:val="000000"/>
                <w:sz w:val="20"/>
                <w:szCs w:val="20"/>
              </w:rPr>
            </w:pPr>
            <w:r>
              <w:rPr>
                <w:color w:val="000000"/>
                <w:sz w:val="20"/>
                <w:szCs w:val="20"/>
              </w:rPr>
              <w:t>19.1.2026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5D41D15E" w14:textId="77777777" w:rsidR="00715F6E" w:rsidRDefault="00715F6E">
            <w:pPr>
              <w:autoSpaceDE w:val="0"/>
              <w:autoSpaceDN w:val="0"/>
              <w:adjustRightInd w:val="0"/>
              <w:rPr>
                <w:color w:val="000000"/>
                <w:sz w:val="20"/>
                <w:szCs w:val="20"/>
              </w:rPr>
            </w:pPr>
            <w:r>
              <w:rPr>
                <w:color w:val="000000"/>
                <w:sz w:val="20"/>
                <w:szCs w:val="20"/>
              </w:rPr>
              <w:t>LIBE</w:t>
            </w:r>
          </w:p>
          <w:p w14:paraId="4109FBC9" w14:textId="77777777" w:rsidR="00715F6E" w:rsidRDefault="00715F6E">
            <w:pPr>
              <w:autoSpaceDE w:val="0"/>
              <w:autoSpaceDN w:val="0"/>
              <w:adjustRightInd w:val="0"/>
              <w:rPr>
                <w:color w:val="000000"/>
                <w:sz w:val="20"/>
                <w:szCs w:val="20"/>
              </w:rPr>
            </w:pPr>
            <w:r>
              <w:rPr>
                <w:color w:val="000000"/>
                <w:sz w:val="20"/>
                <w:szCs w:val="20"/>
              </w:rPr>
              <w:t>19.1.2026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370D126E" w14:textId="77777777" w:rsidR="00715F6E" w:rsidRDefault="00715F6E">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B88D996" w14:textId="77777777" w:rsidR="00715F6E" w:rsidRDefault="00715F6E">
            <w:pPr>
              <w:autoSpaceDE w:val="0"/>
              <w:autoSpaceDN w:val="0"/>
              <w:adjustRightInd w:val="0"/>
              <w:rPr>
                <w:rFonts w:ascii="sans-serif" w:hAnsi="sans-serif" w:cs="sans-serif"/>
                <w:color w:val="000000"/>
              </w:rPr>
            </w:pPr>
          </w:p>
        </w:tc>
      </w:tr>
      <w:tr w:rsidR="00715F6E" w14:paraId="3BCE2672" w14:textId="77777777">
        <w:tblPrEx>
          <w:tblCellMar>
            <w:top w:w="0" w:type="dxa"/>
            <w:left w:w="0" w:type="dxa"/>
            <w:bottom w:w="0" w:type="dxa"/>
            <w:right w:w="0" w:type="dxa"/>
          </w:tblCellMar>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BA548E8" w14:textId="77777777" w:rsidR="00715F6E" w:rsidRDefault="00715F6E">
            <w:pPr>
              <w:autoSpaceDE w:val="0"/>
              <w:autoSpaceDN w:val="0"/>
              <w:adjustRightInd w:val="0"/>
              <w:rPr>
                <w:b/>
                <w:bCs/>
                <w:color w:val="000000"/>
                <w:sz w:val="20"/>
                <w:szCs w:val="20"/>
              </w:rPr>
            </w:pPr>
            <w:r>
              <w:rPr>
                <w:b/>
                <w:bCs/>
                <w:color w:val="000000"/>
                <w:sz w:val="20"/>
                <w:szCs w:val="20"/>
              </w:rPr>
              <w:t>Opinia wydana przez</w:t>
            </w:r>
          </w:p>
          <w:p w14:paraId="7EEAC1C5" w14:textId="635917F9" w:rsidR="00715F6E" w:rsidRDefault="00715F6E">
            <w:pPr>
              <w:autoSpaceDE w:val="0"/>
              <w:autoSpaceDN w:val="0"/>
              <w:adjustRightInd w:val="0"/>
              <w:rPr>
                <w:color w:val="000000"/>
                <w:sz w:val="20"/>
                <w:szCs w:val="20"/>
              </w:rPr>
            </w:pPr>
            <w:r>
              <w:rPr>
                <w:color w:val="000000"/>
                <w:sz w:val="20"/>
                <w:szCs w:val="20"/>
              </w:rPr>
              <w:tab/>
              <w:t>Data ogłoszenia na posiedzeniu</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F18AC70" w14:textId="77777777" w:rsidR="00715F6E" w:rsidRDefault="00715F6E">
            <w:pPr>
              <w:autoSpaceDE w:val="0"/>
              <w:autoSpaceDN w:val="0"/>
              <w:adjustRightInd w:val="0"/>
              <w:rPr>
                <w:color w:val="000000"/>
                <w:sz w:val="20"/>
                <w:szCs w:val="20"/>
              </w:rPr>
            </w:pPr>
            <w:r>
              <w:rPr>
                <w:color w:val="000000"/>
                <w:sz w:val="20"/>
                <w:szCs w:val="20"/>
              </w:rPr>
              <w:t>CULT</w:t>
            </w:r>
          </w:p>
          <w:p w14:paraId="409C008E" w14:textId="77777777" w:rsidR="00715F6E" w:rsidRDefault="00715F6E">
            <w:pPr>
              <w:autoSpaceDE w:val="0"/>
              <w:autoSpaceDN w:val="0"/>
              <w:adjustRightInd w:val="0"/>
              <w:rPr>
                <w:color w:val="000000"/>
                <w:sz w:val="20"/>
                <w:szCs w:val="20"/>
              </w:rPr>
            </w:pPr>
            <w:r>
              <w:rPr>
                <w:color w:val="000000"/>
                <w:sz w:val="20"/>
                <w:szCs w:val="20"/>
              </w:rPr>
              <w:t>19.1.2026</w:t>
            </w:r>
          </w:p>
        </w:tc>
      </w:tr>
      <w:tr w:rsidR="00715F6E" w14:paraId="739675A5" w14:textId="77777777">
        <w:tblPrEx>
          <w:tblCellMar>
            <w:top w:w="0" w:type="dxa"/>
            <w:left w:w="0" w:type="dxa"/>
            <w:bottom w:w="0" w:type="dxa"/>
            <w:right w:w="0" w:type="dxa"/>
          </w:tblCellMar>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EA5BB9A" w14:textId="77777777" w:rsidR="00715F6E" w:rsidRDefault="00715F6E">
            <w:pPr>
              <w:autoSpaceDE w:val="0"/>
              <w:autoSpaceDN w:val="0"/>
              <w:adjustRightInd w:val="0"/>
              <w:rPr>
                <w:b/>
                <w:bCs/>
                <w:color w:val="000000"/>
                <w:sz w:val="20"/>
                <w:szCs w:val="20"/>
              </w:rPr>
            </w:pPr>
            <w:r>
              <w:rPr>
                <w:b/>
                <w:bCs/>
                <w:color w:val="000000"/>
                <w:sz w:val="20"/>
                <w:szCs w:val="20"/>
              </w:rPr>
              <w:t>Sprawozdawca(czyni) komisji opiniodawczej</w:t>
            </w:r>
          </w:p>
          <w:p w14:paraId="671AFB21" w14:textId="45C6ECAF" w:rsidR="00715F6E" w:rsidRDefault="00715F6E">
            <w:pPr>
              <w:autoSpaceDE w:val="0"/>
              <w:autoSpaceDN w:val="0"/>
              <w:adjustRightInd w:val="0"/>
              <w:rPr>
                <w:color w:val="000000"/>
                <w:sz w:val="20"/>
                <w:szCs w:val="20"/>
              </w:rPr>
            </w:pPr>
            <w:r>
              <w:rPr>
                <w:color w:val="000000"/>
                <w:sz w:val="20"/>
                <w:szCs w:val="20"/>
              </w:rPr>
              <w:tab/>
              <w:t>Data powołania</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1210851" w14:textId="77777777" w:rsidR="00715F6E" w:rsidRDefault="00715F6E">
            <w:pPr>
              <w:autoSpaceDE w:val="0"/>
              <w:autoSpaceDN w:val="0"/>
              <w:adjustRightInd w:val="0"/>
              <w:rPr>
                <w:color w:val="000000"/>
                <w:sz w:val="20"/>
                <w:szCs w:val="20"/>
              </w:rPr>
            </w:pPr>
            <w:r>
              <w:rPr>
                <w:color w:val="000000"/>
                <w:sz w:val="20"/>
                <w:szCs w:val="20"/>
              </w:rPr>
              <w:t>Emma Rafowicz</w:t>
            </w:r>
          </w:p>
          <w:p w14:paraId="3B48D169" w14:textId="77777777" w:rsidR="00715F6E" w:rsidRDefault="00715F6E">
            <w:pPr>
              <w:autoSpaceDE w:val="0"/>
              <w:autoSpaceDN w:val="0"/>
              <w:adjustRightInd w:val="0"/>
              <w:rPr>
                <w:color w:val="000000"/>
                <w:sz w:val="20"/>
                <w:szCs w:val="20"/>
              </w:rPr>
            </w:pPr>
            <w:r>
              <w:rPr>
                <w:color w:val="000000"/>
                <w:sz w:val="20"/>
                <w:szCs w:val="20"/>
              </w:rPr>
              <w:t>20.1.2026</w:t>
            </w:r>
          </w:p>
        </w:tc>
      </w:tr>
      <w:tr w:rsidR="00715F6E" w14:paraId="02582CDA" w14:textId="77777777">
        <w:tblPrEx>
          <w:tblCellMar>
            <w:top w:w="0" w:type="dxa"/>
            <w:left w:w="0" w:type="dxa"/>
            <w:bottom w:w="0" w:type="dxa"/>
            <w:right w:w="0" w:type="dxa"/>
          </w:tblCellMar>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E2C263C" w14:textId="77777777" w:rsidR="00715F6E" w:rsidRDefault="00715F6E">
            <w:pPr>
              <w:autoSpaceDE w:val="0"/>
              <w:autoSpaceDN w:val="0"/>
              <w:adjustRightInd w:val="0"/>
              <w:rPr>
                <w:b/>
                <w:bCs/>
                <w:color w:val="000000"/>
                <w:sz w:val="20"/>
                <w:szCs w:val="20"/>
              </w:rPr>
            </w:pPr>
            <w:r>
              <w:rPr>
                <w:b/>
                <w:bCs/>
                <w:color w:val="000000"/>
                <w:sz w:val="20"/>
                <w:szCs w:val="20"/>
              </w:rPr>
              <w:t>Artykuł 59 – Procedura wspólnych posiedzeń komisji</w:t>
            </w:r>
          </w:p>
          <w:p w14:paraId="2EC3D032" w14:textId="7E8067B2" w:rsidR="00715F6E" w:rsidRDefault="00715F6E">
            <w:pPr>
              <w:autoSpaceDE w:val="0"/>
              <w:autoSpaceDN w:val="0"/>
              <w:adjustRightInd w:val="0"/>
              <w:rPr>
                <w:color w:val="000000"/>
                <w:sz w:val="20"/>
                <w:szCs w:val="20"/>
              </w:rPr>
            </w:pPr>
            <w:r>
              <w:rPr>
                <w:color w:val="000000"/>
                <w:sz w:val="20"/>
                <w:szCs w:val="20"/>
              </w:rPr>
              <w:tab/>
              <w:t>Data ogłoszenia na posiedzeniu</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916E682" w14:textId="77777777" w:rsidR="00715F6E" w:rsidRDefault="00715F6E">
            <w:pPr>
              <w:autoSpaceDE w:val="0"/>
              <w:autoSpaceDN w:val="0"/>
              <w:adjustRightInd w:val="0"/>
              <w:rPr>
                <w:color w:val="000000"/>
                <w:sz w:val="20"/>
                <w:szCs w:val="20"/>
              </w:rPr>
            </w:pPr>
            <w:r>
              <w:rPr>
                <w:color w:val="000000"/>
                <w:sz w:val="20"/>
                <w:szCs w:val="20"/>
              </w:rPr>
              <w:t>       </w:t>
            </w:r>
          </w:p>
          <w:p w14:paraId="6E95C29E" w14:textId="77777777" w:rsidR="00715F6E" w:rsidRDefault="00715F6E">
            <w:pPr>
              <w:autoSpaceDE w:val="0"/>
              <w:autoSpaceDN w:val="0"/>
              <w:adjustRightInd w:val="0"/>
              <w:rPr>
                <w:color w:val="000000"/>
                <w:sz w:val="20"/>
                <w:szCs w:val="20"/>
              </w:rPr>
            </w:pPr>
            <w:r>
              <w:rPr>
                <w:color w:val="000000"/>
                <w:sz w:val="20"/>
                <w:szCs w:val="20"/>
              </w:rPr>
              <w:t>19.1.2026</w:t>
            </w:r>
          </w:p>
        </w:tc>
      </w:tr>
      <w:tr w:rsidR="00715F6E" w14:paraId="1900C42C" w14:textId="77777777">
        <w:tblPrEx>
          <w:tblCellMar>
            <w:top w:w="0" w:type="dxa"/>
            <w:left w:w="0" w:type="dxa"/>
            <w:bottom w:w="0" w:type="dxa"/>
            <w:right w:w="0" w:type="dxa"/>
          </w:tblCellMar>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BBD47A5" w14:textId="77777777" w:rsidR="00715F6E" w:rsidRDefault="00715F6E">
            <w:pPr>
              <w:autoSpaceDE w:val="0"/>
              <w:autoSpaceDN w:val="0"/>
              <w:adjustRightInd w:val="0"/>
              <w:rPr>
                <w:b/>
                <w:bCs/>
                <w:color w:val="000000"/>
                <w:sz w:val="20"/>
                <w:szCs w:val="20"/>
              </w:rPr>
            </w:pPr>
            <w:r>
              <w:rPr>
                <w:b/>
                <w:bCs/>
                <w:color w:val="000000"/>
                <w:sz w:val="20"/>
                <w:szCs w:val="20"/>
              </w:rPr>
              <w:t>Rozpatrzenie w komisji</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77722B01" w14:textId="77777777" w:rsidR="00715F6E" w:rsidRDefault="00715F6E">
            <w:pPr>
              <w:autoSpaceDE w:val="0"/>
              <w:autoSpaceDN w:val="0"/>
              <w:adjustRightInd w:val="0"/>
              <w:rPr>
                <w:color w:val="000000"/>
                <w:sz w:val="20"/>
                <w:szCs w:val="20"/>
              </w:rPr>
            </w:pPr>
            <w:r>
              <w:rPr>
                <w:color w:val="000000"/>
                <w:sz w:val="20"/>
                <w:szCs w:val="20"/>
              </w:rPr>
              <w:t>9.2.2026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1E8C0AF" w14:textId="77777777" w:rsidR="00715F6E" w:rsidRDefault="00715F6E">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934E9E5" w14:textId="77777777" w:rsidR="00715F6E" w:rsidRDefault="00715F6E">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DFDB475" w14:textId="77777777" w:rsidR="00715F6E" w:rsidRDefault="00715F6E">
            <w:pPr>
              <w:autoSpaceDE w:val="0"/>
              <w:autoSpaceDN w:val="0"/>
              <w:adjustRightInd w:val="0"/>
              <w:rPr>
                <w:rFonts w:ascii="sans-serif" w:hAnsi="sans-serif" w:cs="sans-serif"/>
                <w:color w:val="000000"/>
              </w:rPr>
            </w:pPr>
          </w:p>
        </w:tc>
      </w:tr>
      <w:tr w:rsidR="00715F6E" w14:paraId="786C225B" w14:textId="77777777">
        <w:tblPrEx>
          <w:tblCellMar>
            <w:top w:w="0" w:type="dxa"/>
            <w:left w:w="0" w:type="dxa"/>
            <w:bottom w:w="0" w:type="dxa"/>
            <w:right w:w="0" w:type="dxa"/>
          </w:tblCellMar>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4D729364" w14:textId="77777777" w:rsidR="00715F6E" w:rsidRDefault="00715F6E">
            <w:pPr>
              <w:autoSpaceDE w:val="0"/>
              <w:autoSpaceDN w:val="0"/>
              <w:adjustRightInd w:val="0"/>
              <w:rPr>
                <w:b/>
                <w:bCs/>
                <w:color w:val="000000"/>
                <w:sz w:val="20"/>
                <w:szCs w:val="20"/>
              </w:rPr>
            </w:pPr>
            <w:r>
              <w:rPr>
                <w:b/>
                <w:bCs/>
                <w:color w:val="000000"/>
                <w:sz w:val="20"/>
                <w:szCs w:val="20"/>
              </w:rPr>
              <w:t>Data przyjęcia</w:t>
            </w:r>
          </w:p>
        </w:tc>
        <w:tc>
          <w:tcPr>
            <w:tcW w:w="1530" w:type="dxa"/>
            <w:tcBorders>
              <w:top w:val="nil"/>
              <w:left w:val="nil"/>
              <w:bottom w:val="single" w:sz="8" w:space="0" w:color="000000"/>
              <w:right w:val="nil"/>
            </w:tcBorders>
            <w:tcMar>
              <w:top w:w="79" w:type="dxa"/>
              <w:left w:w="79" w:type="dxa"/>
              <w:bottom w:w="79" w:type="dxa"/>
              <w:right w:w="79" w:type="dxa"/>
            </w:tcMar>
          </w:tcPr>
          <w:p w14:paraId="3F8D4124" w14:textId="77777777" w:rsidR="00715F6E" w:rsidRDefault="00715F6E">
            <w:pPr>
              <w:autoSpaceDE w:val="0"/>
              <w:autoSpaceDN w:val="0"/>
              <w:adjustRightInd w:val="0"/>
              <w:rPr>
                <w:color w:val="000000"/>
                <w:sz w:val="20"/>
                <w:szCs w:val="20"/>
              </w:rPr>
            </w:pPr>
            <w:r>
              <w:rPr>
                <w:color w:val="000000"/>
                <w:sz w:val="20"/>
                <w:szCs w:val="20"/>
              </w:rPr>
              <w:t>5.3.2026</w:t>
            </w:r>
          </w:p>
        </w:tc>
        <w:tc>
          <w:tcPr>
            <w:tcW w:w="1474" w:type="dxa"/>
            <w:tcBorders>
              <w:top w:val="nil"/>
              <w:left w:val="nil"/>
              <w:bottom w:val="single" w:sz="8" w:space="0" w:color="000000"/>
              <w:right w:val="nil"/>
            </w:tcBorders>
            <w:tcMar>
              <w:top w:w="79" w:type="dxa"/>
              <w:left w:w="79" w:type="dxa"/>
              <w:bottom w:w="79" w:type="dxa"/>
              <w:right w:w="79" w:type="dxa"/>
            </w:tcMar>
          </w:tcPr>
          <w:p w14:paraId="2908C571" w14:textId="77777777" w:rsidR="00715F6E" w:rsidRDefault="00715F6E">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14:paraId="508B3ED7" w14:textId="77777777" w:rsidR="00715F6E" w:rsidRDefault="00715F6E">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08F6A031" w14:textId="77777777" w:rsidR="00715F6E" w:rsidRDefault="00715F6E">
            <w:pPr>
              <w:autoSpaceDE w:val="0"/>
              <w:autoSpaceDN w:val="0"/>
              <w:adjustRightInd w:val="0"/>
              <w:rPr>
                <w:rFonts w:ascii="sans-serif" w:hAnsi="sans-serif" w:cs="sans-serif"/>
                <w:color w:val="000000"/>
              </w:rPr>
            </w:pPr>
          </w:p>
        </w:tc>
      </w:tr>
      <w:tr w:rsidR="00715F6E" w14:paraId="3B2AD24A" w14:textId="77777777">
        <w:tblPrEx>
          <w:tblCellMar>
            <w:top w:w="0" w:type="dxa"/>
            <w:left w:w="0" w:type="dxa"/>
            <w:bottom w:w="0" w:type="dxa"/>
            <w:right w:w="0" w:type="dxa"/>
          </w:tblCellMar>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76F03DA" w14:textId="77777777" w:rsidR="00715F6E" w:rsidRDefault="00715F6E">
            <w:pPr>
              <w:autoSpaceDE w:val="0"/>
              <w:autoSpaceDN w:val="0"/>
              <w:adjustRightInd w:val="0"/>
              <w:rPr>
                <w:b/>
                <w:bCs/>
                <w:color w:val="000000"/>
                <w:sz w:val="20"/>
                <w:szCs w:val="20"/>
              </w:rPr>
            </w:pPr>
            <w:r>
              <w:rPr>
                <w:b/>
                <w:bCs/>
                <w:color w:val="000000"/>
                <w:sz w:val="20"/>
                <w:szCs w:val="20"/>
              </w:rPr>
              <w:t>Wynik głosowania końcowego</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8F3B9B5" w14:textId="77777777" w:rsidR="00715F6E" w:rsidRDefault="00715F6E">
            <w:pPr>
              <w:autoSpaceDE w:val="0"/>
              <w:autoSpaceDN w:val="0"/>
              <w:adjustRightInd w:val="0"/>
              <w:rPr>
                <w:color w:val="000000"/>
                <w:sz w:val="20"/>
                <w:szCs w:val="20"/>
              </w:rPr>
            </w:pPr>
            <w:r>
              <w:rPr>
                <w:color w:val="000000"/>
                <w:sz w:val="20"/>
                <w:szCs w:val="20"/>
              </w:rPr>
              <w:t>+:</w:t>
            </w:r>
          </w:p>
          <w:p w14:paraId="292823BB" w14:textId="77777777" w:rsidR="00715F6E" w:rsidRDefault="00715F6E">
            <w:pPr>
              <w:autoSpaceDE w:val="0"/>
              <w:autoSpaceDN w:val="0"/>
              <w:adjustRightInd w:val="0"/>
              <w:rPr>
                <w:color w:val="000000"/>
                <w:sz w:val="20"/>
                <w:szCs w:val="20"/>
              </w:rPr>
            </w:pPr>
            <w:r>
              <w:rPr>
                <w:color w:val="000000"/>
                <w:sz w:val="20"/>
                <w:szCs w:val="20"/>
              </w:rPr>
              <w:t>–:</w:t>
            </w:r>
          </w:p>
          <w:p w14:paraId="03EF81A6" w14:textId="77777777" w:rsidR="00715F6E" w:rsidRDefault="00715F6E">
            <w:pPr>
              <w:autoSpaceDE w:val="0"/>
              <w:autoSpaceDN w:val="0"/>
              <w:adjustRightInd w:val="0"/>
              <w:rPr>
                <w:color w:val="000000"/>
                <w:sz w:val="20"/>
                <w:szCs w:val="20"/>
              </w:rPr>
            </w:pPr>
            <w:r>
              <w:rPr>
                <w:color w:val="000000"/>
                <w:sz w:val="20"/>
                <w:szCs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64D6013" w14:textId="77777777" w:rsidR="00715F6E" w:rsidRDefault="00715F6E">
            <w:pPr>
              <w:autoSpaceDE w:val="0"/>
              <w:autoSpaceDN w:val="0"/>
              <w:adjustRightInd w:val="0"/>
              <w:rPr>
                <w:color w:val="000000"/>
                <w:sz w:val="20"/>
                <w:szCs w:val="20"/>
              </w:rPr>
            </w:pPr>
            <w:r>
              <w:rPr>
                <w:color w:val="000000"/>
                <w:sz w:val="20"/>
                <w:szCs w:val="20"/>
              </w:rPr>
              <w:t>18</w:t>
            </w:r>
          </w:p>
          <w:p w14:paraId="316B772B" w14:textId="77777777" w:rsidR="00715F6E" w:rsidRDefault="00715F6E">
            <w:pPr>
              <w:autoSpaceDE w:val="0"/>
              <w:autoSpaceDN w:val="0"/>
              <w:adjustRightInd w:val="0"/>
              <w:rPr>
                <w:color w:val="000000"/>
                <w:sz w:val="20"/>
                <w:szCs w:val="20"/>
              </w:rPr>
            </w:pPr>
            <w:r>
              <w:rPr>
                <w:color w:val="000000"/>
                <w:sz w:val="20"/>
                <w:szCs w:val="20"/>
              </w:rPr>
              <w:t>0</w:t>
            </w:r>
          </w:p>
          <w:p w14:paraId="02C7844B" w14:textId="77777777" w:rsidR="00715F6E" w:rsidRDefault="00715F6E">
            <w:pPr>
              <w:autoSpaceDE w:val="0"/>
              <w:autoSpaceDN w:val="0"/>
              <w:adjustRightInd w:val="0"/>
              <w:rPr>
                <w:color w:val="000000"/>
                <w:sz w:val="20"/>
                <w:szCs w:val="20"/>
              </w:rPr>
            </w:pPr>
            <w:r>
              <w:rPr>
                <w:color w:val="000000"/>
                <w:sz w:val="20"/>
                <w:szCs w:val="20"/>
              </w:rPr>
              <w:t>3</w:t>
            </w:r>
          </w:p>
        </w:tc>
      </w:tr>
    </w:tbl>
    <w:p w14:paraId="74D23EB1" w14:textId="77777777" w:rsidR="00715F6E" w:rsidRDefault="00715F6E"/>
    <w:bookmarkEnd w:id="3"/>
    <w:p w14:paraId="6188F845" w14:textId="5BE74022" w:rsidR="001D14A5" w:rsidRPr="00715F6E" w:rsidRDefault="001D14A5" w:rsidP="00715F6E">
      <w:pPr>
        <w:sectPr w:rsidR="001D14A5" w:rsidRPr="00715F6E" w:rsidSect="00EB25A8">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5EA9489B" w14:textId="77777777" w:rsidR="001D14A5" w:rsidRPr="00C156CB" w:rsidRDefault="00E57997" w:rsidP="006E67FC">
      <w:pPr>
        <w:pStyle w:val="PageHeadingNotTOC"/>
      </w:pPr>
      <w:bookmarkStart w:id="4" w:name="RollCallPageAD"/>
      <w:r w:rsidRPr="00C156CB">
        <w:lastRenderedPageBreak/>
        <w:t>GŁOSOWANIE KOŃCOWE W FORMIE GŁOSOWANIA IMIENNEGO W KOMISJI OPINIODAWCZEJ</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F10FEE" w:rsidRPr="00C156CB" w14:paraId="5A77A752" w14:textId="77777777" w:rsidTr="00FA4058">
        <w:trPr>
          <w:cantSplit/>
        </w:trPr>
        <w:tc>
          <w:tcPr>
            <w:tcW w:w="1701" w:type="dxa"/>
            <w:shd w:val="pct10" w:color="000000" w:fill="FFFFFF"/>
            <w:vAlign w:val="center"/>
          </w:tcPr>
          <w:p w14:paraId="1F533E79" w14:textId="77777777" w:rsidR="001D14A5" w:rsidRPr="00C156CB" w:rsidRDefault="00E57997" w:rsidP="00FA4058">
            <w:pPr>
              <w:pStyle w:val="RollCallVotes"/>
            </w:pPr>
            <w:r w:rsidRPr="00C156CB">
              <w:t>18</w:t>
            </w:r>
          </w:p>
        </w:tc>
        <w:tc>
          <w:tcPr>
            <w:tcW w:w="7371" w:type="dxa"/>
            <w:shd w:val="pct10" w:color="000000" w:fill="FFFFFF"/>
          </w:tcPr>
          <w:p w14:paraId="57906B77" w14:textId="77777777" w:rsidR="001D14A5" w:rsidRPr="00C156CB" w:rsidRDefault="00E57997" w:rsidP="00FA4058">
            <w:pPr>
              <w:pStyle w:val="RollCallSymbols14pt"/>
            </w:pPr>
            <w:r w:rsidRPr="00C156CB">
              <w:t>+</w:t>
            </w:r>
          </w:p>
        </w:tc>
      </w:tr>
      <w:tr w:rsidR="00F10FEE" w:rsidRPr="00C156CB" w14:paraId="49CCA649" w14:textId="77777777" w:rsidTr="00FA4058">
        <w:trPr>
          <w:cantSplit/>
        </w:trPr>
        <w:tc>
          <w:tcPr>
            <w:tcW w:w="1701" w:type="dxa"/>
            <w:shd w:val="clear" w:color="auto" w:fill="FFFFFF"/>
          </w:tcPr>
          <w:p w14:paraId="3B5ACEA1" w14:textId="77777777" w:rsidR="001D14A5" w:rsidRPr="00C156CB" w:rsidRDefault="00E57997" w:rsidP="00FA4058">
            <w:pPr>
              <w:pStyle w:val="RollCallTable"/>
            </w:pPr>
            <w:r w:rsidRPr="00C156CB">
              <w:t>NI</w:t>
            </w:r>
          </w:p>
        </w:tc>
        <w:tc>
          <w:tcPr>
            <w:tcW w:w="7371" w:type="dxa"/>
            <w:shd w:val="clear" w:color="auto" w:fill="FFFFFF"/>
          </w:tcPr>
          <w:p w14:paraId="25B5C829" w14:textId="77777777" w:rsidR="001D14A5" w:rsidRPr="00C156CB" w:rsidRDefault="00E57997" w:rsidP="00FA4058">
            <w:pPr>
              <w:pStyle w:val="RollCallTable"/>
            </w:pPr>
            <w:r w:rsidRPr="00C156CB">
              <w:t>Nikolaos Anadiotis</w:t>
            </w:r>
          </w:p>
        </w:tc>
      </w:tr>
      <w:tr w:rsidR="00F10FEE" w:rsidRPr="00C156CB" w14:paraId="52997C0E" w14:textId="77777777" w:rsidTr="00FA4058">
        <w:trPr>
          <w:cantSplit/>
        </w:trPr>
        <w:tc>
          <w:tcPr>
            <w:tcW w:w="1701" w:type="dxa"/>
            <w:shd w:val="clear" w:color="auto" w:fill="FFFFFF"/>
          </w:tcPr>
          <w:p w14:paraId="4B140CBF" w14:textId="77777777" w:rsidR="001D14A5" w:rsidRPr="00C156CB" w:rsidRDefault="00E57997" w:rsidP="00FA4058">
            <w:pPr>
              <w:pStyle w:val="RollCallTable"/>
            </w:pPr>
            <w:r w:rsidRPr="00C156CB">
              <w:t>PPE</w:t>
            </w:r>
          </w:p>
        </w:tc>
        <w:tc>
          <w:tcPr>
            <w:tcW w:w="7371" w:type="dxa"/>
            <w:shd w:val="clear" w:color="auto" w:fill="FFFFFF"/>
          </w:tcPr>
          <w:p w14:paraId="5B39C723" w14:textId="77777777" w:rsidR="001D14A5" w:rsidRPr="00C156CB" w:rsidRDefault="00E57997" w:rsidP="00FA4058">
            <w:pPr>
              <w:pStyle w:val="RollCallTable"/>
            </w:pPr>
            <w:r w:rsidRPr="00C156CB">
              <w:t>Maravillas Abadía Jover, Niels Geuking, Eleonora Meleti, Matej Tonin, Bogdan Andrzej Zdrojewski, Milan Zver</w:t>
            </w:r>
          </w:p>
        </w:tc>
      </w:tr>
      <w:tr w:rsidR="00F10FEE" w:rsidRPr="00C156CB" w14:paraId="35778FAE" w14:textId="77777777" w:rsidTr="00FA4058">
        <w:trPr>
          <w:cantSplit/>
        </w:trPr>
        <w:tc>
          <w:tcPr>
            <w:tcW w:w="1701" w:type="dxa"/>
            <w:shd w:val="clear" w:color="auto" w:fill="FFFFFF"/>
          </w:tcPr>
          <w:p w14:paraId="653905F7" w14:textId="77777777" w:rsidR="001D14A5" w:rsidRPr="00C156CB" w:rsidRDefault="00E57997" w:rsidP="00FA4058">
            <w:pPr>
              <w:pStyle w:val="RollCallTable"/>
            </w:pPr>
            <w:r w:rsidRPr="00C156CB">
              <w:t>Renew</w:t>
            </w:r>
          </w:p>
        </w:tc>
        <w:tc>
          <w:tcPr>
            <w:tcW w:w="7371" w:type="dxa"/>
            <w:shd w:val="clear" w:color="auto" w:fill="FFFFFF"/>
          </w:tcPr>
          <w:p w14:paraId="57A6CF9D" w14:textId="77777777" w:rsidR="001D14A5" w:rsidRPr="00C156CB" w:rsidRDefault="00E57997" w:rsidP="00FA4058">
            <w:pPr>
              <w:pStyle w:val="RollCallTable"/>
            </w:pPr>
            <w:r w:rsidRPr="00C156CB">
              <w:t>Laurence Farreng, Hristo Petrov, Brigitte van den Berg</w:t>
            </w:r>
          </w:p>
        </w:tc>
      </w:tr>
      <w:tr w:rsidR="00F10FEE" w:rsidRPr="00C156CB" w14:paraId="75F8939E" w14:textId="77777777" w:rsidTr="00FA4058">
        <w:trPr>
          <w:cantSplit/>
        </w:trPr>
        <w:tc>
          <w:tcPr>
            <w:tcW w:w="1701" w:type="dxa"/>
            <w:shd w:val="clear" w:color="auto" w:fill="FFFFFF"/>
          </w:tcPr>
          <w:p w14:paraId="46CFD14A" w14:textId="77777777" w:rsidR="001D14A5" w:rsidRPr="00C156CB" w:rsidRDefault="00E57997" w:rsidP="00FA4058">
            <w:pPr>
              <w:pStyle w:val="RollCallTable"/>
            </w:pPr>
            <w:r w:rsidRPr="00C156CB">
              <w:t>S&amp;D</w:t>
            </w:r>
          </w:p>
        </w:tc>
        <w:tc>
          <w:tcPr>
            <w:tcW w:w="7371" w:type="dxa"/>
            <w:shd w:val="clear" w:color="auto" w:fill="FFFFFF"/>
          </w:tcPr>
          <w:p w14:paraId="2D9CDDE0" w14:textId="77777777" w:rsidR="001D14A5" w:rsidRPr="00C156CB" w:rsidRDefault="00E57997" w:rsidP="00FA4058">
            <w:pPr>
              <w:pStyle w:val="RollCallTable"/>
            </w:pPr>
            <w:r w:rsidRPr="00C156CB">
              <w:t xml:space="preserve">Maria Guzenina, Nikos Papandreou, Emma Rafowicz, Birgit Sippel, </w:t>
            </w:r>
            <w:r w:rsidRPr="00C156CB">
              <w:t>Krzysztof Śmiszek</w:t>
            </w:r>
          </w:p>
        </w:tc>
      </w:tr>
      <w:tr w:rsidR="00F10FEE" w:rsidRPr="00C156CB" w14:paraId="737F5057" w14:textId="77777777" w:rsidTr="00FA4058">
        <w:trPr>
          <w:cantSplit/>
        </w:trPr>
        <w:tc>
          <w:tcPr>
            <w:tcW w:w="1701" w:type="dxa"/>
            <w:shd w:val="clear" w:color="auto" w:fill="FFFFFF"/>
          </w:tcPr>
          <w:p w14:paraId="5C440BE8" w14:textId="77777777" w:rsidR="001D14A5" w:rsidRPr="00C156CB" w:rsidRDefault="00E57997" w:rsidP="00FA4058">
            <w:pPr>
              <w:pStyle w:val="RollCallTable"/>
            </w:pPr>
            <w:r w:rsidRPr="00C156CB">
              <w:t>The Left</w:t>
            </w:r>
          </w:p>
        </w:tc>
        <w:tc>
          <w:tcPr>
            <w:tcW w:w="7371" w:type="dxa"/>
            <w:shd w:val="clear" w:color="auto" w:fill="FFFFFF"/>
          </w:tcPr>
          <w:p w14:paraId="3989B8B2" w14:textId="77777777" w:rsidR="001D14A5" w:rsidRPr="00C156CB" w:rsidRDefault="00E57997" w:rsidP="00FA4058">
            <w:pPr>
              <w:pStyle w:val="RollCallTable"/>
            </w:pPr>
            <w:r w:rsidRPr="00C156CB">
              <w:t>Carolina Morace</w:t>
            </w:r>
          </w:p>
        </w:tc>
      </w:tr>
      <w:tr w:rsidR="00F10FEE" w:rsidRPr="00C156CB" w14:paraId="1A7D85BF" w14:textId="77777777" w:rsidTr="00FA4058">
        <w:trPr>
          <w:cantSplit/>
        </w:trPr>
        <w:tc>
          <w:tcPr>
            <w:tcW w:w="1701" w:type="dxa"/>
            <w:shd w:val="clear" w:color="auto" w:fill="FFFFFF"/>
          </w:tcPr>
          <w:p w14:paraId="763A04FA" w14:textId="77777777" w:rsidR="001D14A5" w:rsidRPr="00C156CB" w:rsidRDefault="00E57997" w:rsidP="00FA4058">
            <w:pPr>
              <w:pStyle w:val="RollCallTable"/>
            </w:pPr>
            <w:r w:rsidRPr="00C156CB">
              <w:t>Verts/ALE</w:t>
            </w:r>
          </w:p>
        </w:tc>
        <w:tc>
          <w:tcPr>
            <w:tcW w:w="7371" w:type="dxa"/>
            <w:shd w:val="clear" w:color="auto" w:fill="FFFFFF"/>
          </w:tcPr>
          <w:p w14:paraId="2ADDCFE6" w14:textId="77777777" w:rsidR="001D14A5" w:rsidRPr="00C156CB" w:rsidRDefault="00E57997" w:rsidP="00FA4058">
            <w:pPr>
              <w:pStyle w:val="RollCallTable"/>
            </w:pPr>
            <w:r w:rsidRPr="00C156CB">
              <w:t>Diana Riba i Giner, Nela Riehl</w:t>
            </w:r>
          </w:p>
        </w:tc>
      </w:tr>
    </w:tbl>
    <w:p w14:paraId="5C80A609" w14:textId="77777777" w:rsidR="001D14A5" w:rsidRPr="00C156CB" w:rsidRDefault="001D14A5" w:rsidP="001D14A5"/>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F10FEE" w:rsidRPr="00C156CB" w14:paraId="6F812CCB" w14:textId="77777777" w:rsidTr="00FA4058">
        <w:trPr>
          <w:cantSplit/>
        </w:trPr>
        <w:tc>
          <w:tcPr>
            <w:tcW w:w="1701" w:type="dxa"/>
            <w:shd w:val="pct10" w:color="000000" w:fill="FFFFFF"/>
            <w:vAlign w:val="center"/>
          </w:tcPr>
          <w:p w14:paraId="4E6E8335" w14:textId="77777777" w:rsidR="001D14A5" w:rsidRPr="00C156CB" w:rsidRDefault="00E57997" w:rsidP="00FA4058">
            <w:pPr>
              <w:pStyle w:val="RollCallVotes"/>
            </w:pPr>
            <w:r w:rsidRPr="00C156CB">
              <w:t>0</w:t>
            </w:r>
          </w:p>
        </w:tc>
        <w:tc>
          <w:tcPr>
            <w:tcW w:w="7371" w:type="dxa"/>
            <w:shd w:val="pct10" w:color="000000" w:fill="FFFFFF"/>
          </w:tcPr>
          <w:p w14:paraId="00AC5D3A" w14:textId="77777777" w:rsidR="001D14A5" w:rsidRPr="00C156CB" w:rsidRDefault="00E57997" w:rsidP="00FA4058">
            <w:pPr>
              <w:pStyle w:val="RollCallSymbols14pt"/>
            </w:pPr>
            <w:r w:rsidRPr="00C156CB">
              <w:t>-</w:t>
            </w:r>
          </w:p>
        </w:tc>
      </w:tr>
      <w:tr w:rsidR="00F10FEE" w:rsidRPr="00C156CB" w14:paraId="6A6C0963" w14:textId="77777777" w:rsidTr="00FA4058">
        <w:trPr>
          <w:cantSplit/>
        </w:trPr>
        <w:tc>
          <w:tcPr>
            <w:tcW w:w="1701" w:type="dxa"/>
            <w:shd w:val="clear" w:color="auto" w:fill="FFFFFF"/>
          </w:tcPr>
          <w:p w14:paraId="49A066D3" w14:textId="77777777" w:rsidR="001D14A5" w:rsidRPr="00C156CB" w:rsidRDefault="001D14A5" w:rsidP="00FA4058">
            <w:pPr>
              <w:pStyle w:val="RollCallTable"/>
            </w:pPr>
          </w:p>
        </w:tc>
        <w:tc>
          <w:tcPr>
            <w:tcW w:w="7371" w:type="dxa"/>
            <w:shd w:val="clear" w:color="auto" w:fill="FFFFFF"/>
          </w:tcPr>
          <w:p w14:paraId="2995946E" w14:textId="77777777" w:rsidR="001D14A5" w:rsidRPr="00C156CB" w:rsidRDefault="001D14A5" w:rsidP="00FA4058">
            <w:pPr>
              <w:pStyle w:val="RollCallTable"/>
            </w:pPr>
          </w:p>
        </w:tc>
      </w:tr>
    </w:tbl>
    <w:p w14:paraId="4DB11B77" w14:textId="77777777" w:rsidR="001D14A5" w:rsidRPr="00C156CB" w:rsidRDefault="001D14A5" w:rsidP="001D14A5"/>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F10FEE" w:rsidRPr="00C156CB" w14:paraId="2D7E9C41" w14:textId="77777777" w:rsidTr="00FA4058">
        <w:trPr>
          <w:cantSplit/>
        </w:trPr>
        <w:tc>
          <w:tcPr>
            <w:tcW w:w="1701" w:type="dxa"/>
            <w:shd w:val="pct10" w:color="000000" w:fill="FFFFFF"/>
            <w:vAlign w:val="center"/>
          </w:tcPr>
          <w:p w14:paraId="1E7791C7" w14:textId="77777777" w:rsidR="001D14A5" w:rsidRPr="00C156CB" w:rsidRDefault="00E57997" w:rsidP="00FA4058">
            <w:pPr>
              <w:pStyle w:val="RollCallVotes"/>
            </w:pPr>
            <w:r w:rsidRPr="00C156CB">
              <w:t>3</w:t>
            </w:r>
          </w:p>
        </w:tc>
        <w:tc>
          <w:tcPr>
            <w:tcW w:w="7371" w:type="dxa"/>
            <w:shd w:val="pct10" w:color="000000" w:fill="FFFFFF"/>
          </w:tcPr>
          <w:p w14:paraId="6C204832" w14:textId="77777777" w:rsidR="001D14A5" w:rsidRPr="00C156CB" w:rsidRDefault="00E57997" w:rsidP="00FA4058">
            <w:pPr>
              <w:pStyle w:val="RollCallSymbols14pt"/>
            </w:pPr>
            <w:r w:rsidRPr="00C156CB">
              <w:t>0</w:t>
            </w:r>
          </w:p>
        </w:tc>
      </w:tr>
      <w:tr w:rsidR="00F10FEE" w:rsidRPr="00C156CB" w14:paraId="75DBA036" w14:textId="77777777" w:rsidTr="00FA4058">
        <w:trPr>
          <w:cantSplit/>
        </w:trPr>
        <w:tc>
          <w:tcPr>
            <w:tcW w:w="1701" w:type="dxa"/>
            <w:shd w:val="clear" w:color="auto" w:fill="FFFFFF"/>
          </w:tcPr>
          <w:p w14:paraId="6D3D2747" w14:textId="77777777" w:rsidR="001D14A5" w:rsidRPr="00C156CB" w:rsidRDefault="00E57997" w:rsidP="00FA4058">
            <w:pPr>
              <w:pStyle w:val="RollCallTable"/>
            </w:pPr>
            <w:r w:rsidRPr="00C156CB">
              <w:t>ECR</w:t>
            </w:r>
          </w:p>
        </w:tc>
        <w:tc>
          <w:tcPr>
            <w:tcW w:w="7371" w:type="dxa"/>
            <w:shd w:val="clear" w:color="auto" w:fill="FFFFFF"/>
          </w:tcPr>
          <w:p w14:paraId="5E18BB70" w14:textId="77777777" w:rsidR="001D14A5" w:rsidRPr="00C156CB" w:rsidRDefault="00E57997" w:rsidP="00FA4058">
            <w:pPr>
              <w:pStyle w:val="RollCallTable"/>
            </w:pPr>
            <w:r w:rsidRPr="00C156CB">
              <w:t>Ivaylo Valchev</w:t>
            </w:r>
          </w:p>
        </w:tc>
      </w:tr>
      <w:tr w:rsidR="00F10FEE" w:rsidRPr="00C156CB" w14:paraId="79E0B2B8" w14:textId="77777777" w:rsidTr="00FA4058">
        <w:trPr>
          <w:cantSplit/>
        </w:trPr>
        <w:tc>
          <w:tcPr>
            <w:tcW w:w="1701" w:type="dxa"/>
            <w:shd w:val="clear" w:color="auto" w:fill="FFFFFF"/>
          </w:tcPr>
          <w:p w14:paraId="059E205F" w14:textId="77777777" w:rsidR="001D14A5" w:rsidRPr="00C156CB" w:rsidRDefault="00E57997" w:rsidP="00FA4058">
            <w:pPr>
              <w:pStyle w:val="RollCallTable"/>
            </w:pPr>
            <w:r w:rsidRPr="00C156CB">
              <w:t>ESN</w:t>
            </w:r>
          </w:p>
        </w:tc>
        <w:tc>
          <w:tcPr>
            <w:tcW w:w="7371" w:type="dxa"/>
            <w:shd w:val="clear" w:color="auto" w:fill="FFFFFF"/>
          </w:tcPr>
          <w:p w14:paraId="1E4C8D98" w14:textId="77777777" w:rsidR="001D14A5" w:rsidRPr="00C156CB" w:rsidRDefault="00E57997" w:rsidP="00FA4058">
            <w:pPr>
              <w:pStyle w:val="RollCallTable"/>
            </w:pPr>
            <w:r w:rsidRPr="00C156CB">
              <w:t>Irmhild Boßdorf</w:t>
            </w:r>
          </w:p>
        </w:tc>
      </w:tr>
      <w:tr w:rsidR="00F10FEE" w:rsidRPr="00C156CB" w14:paraId="0CCC9B51" w14:textId="77777777" w:rsidTr="00FA4058">
        <w:trPr>
          <w:cantSplit/>
        </w:trPr>
        <w:tc>
          <w:tcPr>
            <w:tcW w:w="1701" w:type="dxa"/>
            <w:shd w:val="clear" w:color="auto" w:fill="FFFFFF"/>
          </w:tcPr>
          <w:p w14:paraId="3C352705" w14:textId="77777777" w:rsidR="001D14A5" w:rsidRPr="00C156CB" w:rsidRDefault="00E57997" w:rsidP="00FA4058">
            <w:pPr>
              <w:pStyle w:val="RollCallTable"/>
            </w:pPr>
            <w:r w:rsidRPr="00C156CB">
              <w:t>PfE</w:t>
            </w:r>
          </w:p>
        </w:tc>
        <w:tc>
          <w:tcPr>
            <w:tcW w:w="7371" w:type="dxa"/>
            <w:shd w:val="clear" w:color="auto" w:fill="FFFFFF"/>
          </w:tcPr>
          <w:p w14:paraId="5E26AD20" w14:textId="77777777" w:rsidR="001D14A5" w:rsidRPr="00C156CB" w:rsidRDefault="00E57997" w:rsidP="00FA4058">
            <w:pPr>
              <w:pStyle w:val="RollCallTable"/>
            </w:pPr>
            <w:r w:rsidRPr="00C156CB">
              <w:t>Catherine Griset</w:t>
            </w:r>
          </w:p>
        </w:tc>
      </w:tr>
    </w:tbl>
    <w:p w14:paraId="206F1B1D" w14:textId="77777777" w:rsidR="001D14A5" w:rsidRPr="00C156CB" w:rsidRDefault="001D14A5" w:rsidP="001D14A5">
      <w:pPr>
        <w:pStyle w:val="Normal12a"/>
      </w:pPr>
    </w:p>
    <w:p w14:paraId="616FF336" w14:textId="77777777" w:rsidR="001D14A5" w:rsidRPr="00C156CB" w:rsidRDefault="00E57997" w:rsidP="001D14A5">
      <w:r w:rsidRPr="00C156CB">
        <w:t>Objaśnienie używanych znaków:</w:t>
      </w:r>
    </w:p>
    <w:p w14:paraId="1ED249FE" w14:textId="77777777" w:rsidR="001D14A5" w:rsidRPr="00C156CB" w:rsidRDefault="00E57997" w:rsidP="001D14A5">
      <w:pPr>
        <w:pStyle w:val="RollCallTabs"/>
      </w:pPr>
      <w:r w:rsidRPr="00C156CB">
        <w:t>+</w:t>
      </w:r>
      <w:r w:rsidRPr="00C156CB">
        <w:tab/>
        <w:t>:</w:t>
      </w:r>
      <w:r w:rsidRPr="00C156CB">
        <w:tab/>
        <w:t>za</w:t>
      </w:r>
    </w:p>
    <w:p w14:paraId="046D53EB" w14:textId="77777777" w:rsidR="001D14A5" w:rsidRPr="00C156CB" w:rsidRDefault="00E57997" w:rsidP="001D14A5">
      <w:pPr>
        <w:pStyle w:val="RollCallTabs"/>
      </w:pPr>
      <w:r w:rsidRPr="00C156CB">
        <w:t>-</w:t>
      </w:r>
      <w:r w:rsidRPr="00C156CB">
        <w:tab/>
        <w:t>:</w:t>
      </w:r>
      <w:r w:rsidRPr="00C156CB">
        <w:tab/>
        <w:t>przeciw</w:t>
      </w:r>
    </w:p>
    <w:p w14:paraId="71390C26" w14:textId="77777777" w:rsidR="001D14A5" w:rsidRPr="00C156CB" w:rsidRDefault="00E57997" w:rsidP="001D14A5">
      <w:pPr>
        <w:pStyle w:val="RollCallTabs"/>
      </w:pPr>
      <w:r w:rsidRPr="00C156CB">
        <w:t>0</w:t>
      </w:r>
      <w:r w:rsidRPr="00C156CB">
        <w:tab/>
        <w:t>:</w:t>
      </w:r>
      <w:r w:rsidRPr="00C156CB">
        <w:tab/>
        <w:t>wstrzymało się</w:t>
      </w:r>
    </w:p>
    <w:p w14:paraId="34940D55" w14:textId="77777777" w:rsidR="001D14A5" w:rsidRPr="00C156CB" w:rsidRDefault="001D14A5" w:rsidP="001D14A5"/>
    <w:bookmarkEnd w:id="4"/>
    <w:p w14:paraId="2ED055B7" w14:textId="77777777" w:rsidR="001D14A5" w:rsidRPr="00C156CB" w:rsidRDefault="001D14A5" w:rsidP="001D14A5"/>
    <w:p w14:paraId="09750D2C" w14:textId="77777777" w:rsidR="003F057D" w:rsidRPr="00C156CB" w:rsidRDefault="003F057D" w:rsidP="001D14A5">
      <w:pPr>
        <w:pStyle w:val="CoverReference"/>
      </w:pPr>
    </w:p>
    <w:sectPr w:rsidR="003F057D" w:rsidRPr="00C156CB" w:rsidSect="00EB25A8">
      <w:headerReference w:type="even" r:id="rId14"/>
      <w:head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2756B" w14:textId="77777777" w:rsidR="00E57997" w:rsidRPr="00C156CB" w:rsidRDefault="00E57997">
      <w:r w:rsidRPr="00C156CB">
        <w:separator/>
      </w:r>
    </w:p>
  </w:endnote>
  <w:endnote w:type="continuationSeparator" w:id="0">
    <w:p w14:paraId="2895701A" w14:textId="77777777" w:rsidR="00E57997" w:rsidRPr="00C156CB" w:rsidRDefault="00E57997">
      <w:r w:rsidRPr="00C156C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D8C7A" w14:textId="77777777" w:rsidR="00C156CB" w:rsidRPr="00C156CB" w:rsidRDefault="00C156CB" w:rsidP="00C156CB">
    <w:pPr>
      <w:pStyle w:val="EPFooter"/>
    </w:pPr>
    <w:r w:rsidRPr="00C156CB">
      <w:t>PE</w:t>
    </w:r>
    <w:r w:rsidRPr="00C156CB">
      <w:rPr>
        <w:rStyle w:val="HideTWBExt"/>
      </w:rPr>
      <w:t>&lt;NoPE&gt;</w:t>
    </w:r>
    <w:r w:rsidRPr="00C156CB">
      <w:t>784.261</w:t>
    </w:r>
    <w:r w:rsidRPr="00C156CB">
      <w:rPr>
        <w:rStyle w:val="HideTWBExt"/>
      </w:rPr>
      <w:t>&lt;/NoPE&gt;&lt;Version&gt;</w:t>
    </w:r>
    <w:r w:rsidRPr="00C156CB">
      <w:t>v02-00</w:t>
    </w:r>
    <w:r w:rsidRPr="00C156CB">
      <w:rPr>
        <w:rStyle w:val="HideTWBExt"/>
      </w:rPr>
      <w:t>&lt;/Version&gt;</w:t>
    </w:r>
    <w:r w:rsidRPr="00C156CB">
      <w:tab/>
    </w:r>
    <w:r w:rsidRPr="00C156CB">
      <w:fldChar w:fldCharType="begin"/>
    </w:r>
    <w:r w:rsidRPr="00C156CB">
      <w:instrText xml:space="preserve"> PAGE  \* MERGEFORMAT </w:instrText>
    </w:r>
    <w:r w:rsidRPr="00C156CB">
      <w:fldChar w:fldCharType="separate"/>
    </w:r>
    <w:r w:rsidRPr="00C156CB">
      <w:rPr>
        <w:noProof/>
      </w:rPr>
      <w:t>2</w:t>
    </w:r>
    <w:r w:rsidRPr="00C156CB">
      <w:fldChar w:fldCharType="end"/>
    </w:r>
    <w:r w:rsidRPr="00C156CB">
      <w:t>/</w:t>
    </w:r>
    <w:fldSimple w:instr=" NUMPAGES  \* MERGEFORMAT ">
      <w:r w:rsidRPr="00C156CB">
        <w:rPr>
          <w:noProof/>
        </w:rPr>
        <w:t>27</w:t>
      </w:r>
    </w:fldSimple>
    <w:r w:rsidRPr="00C156CB">
      <w:tab/>
    </w:r>
    <w:r w:rsidRPr="00C156CB">
      <w:rPr>
        <w:rStyle w:val="HideTWBExt"/>
      </w:rPr>
      <w:t>&lt;PathFdR&gt;</w:t>
    </w:r>
    <w:r w:rsidRPr="00C156CB">
      <w:t>AD\1337574PL.docx</w:t>
    </w:r>
    <w:r w:rsidRPr="00C156CB">
      <w:rPr>
        <w:rStyle w:val="HideTWBExt"/>
      </w:rPr>
      <w:t>&lt;/PathFdR&gt;</w:t>
    </w:r>
  </w:p>
  <w:p w14:paraId="45904DEB" w14:textId="3D1D92A4" w:rsidR="001D14A5" w:rsidRPr="00C156CB" w:rsidRDefault="00C156CB" w:rsidP="00C156CB">
    <w:pPr>
      <w:pStyle w:val="EPFooter2"/>
    </w:pPr>
    <w:r w:rsidRPr="00C156CB">
      <w:t>PL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02C80" w14:textId="77777777" w:rsidR="00C156CB" w:rsidRPr="00C156CB" w:rsidRDefault="00C156CB" w:rsidP="00C156CB">
    <w:pPr>
      <w:pStyle w:val="EPFooter"/>
    </w:pPr>
    <w:r w:rsidRPr="00C156CB">
      <w:rPr>
        <w:rStyle w:val="HideTWBExt"/>
      </w:rPr>
      <w:t>&lt;PathFdR&gt;</w:t>
    </w:r>
    <w:r w:rsidRPr="00C156CB">
      <w:t>AD\1337574PL.docx</w:t>
    </w:r>
    <w:r w:rsidRPr="00C156CB">
      <w:rPr>
        <w:rStyle w:val="HideTWBExt"/>
      </w:rPr>
      <w:t>&lt;/PathFdR&gt;</w:t>
    </w:r>
    <w:r w:rsidRPr="00C156CB">
      <w:tab/>
    </w:r>
    <w:r w:rsidRPr="00C156CB">
      <w:fldChar w:fldCharType="begin"/>
    </w:r>
    <w:r w:rsidRPr="00C156CB">
      <w:instrText xml:space="preserve"> PAGE  \* MERGEFORMAT </w:instrText>
    </w:r>
    <w:r w:rsidRPr="00C156CB">
      <w:fldChar w:fldCharType="separate"/>
    </w:r>
    <w:r w:rsidRPr="00C156CB">
      <w:rPr>
        <w:noProof/>
      </w:rPr>
      <w:t>25</w:t>
    </w:r>
    <w:r w:rsidRPr="00C156CB">
      <w:fldChar w:fldCharType="end"/>
    </w:r>
    <w:r w:rsidRPr="00C156CB">
      <w:t>/</w:t>
    </w:r>
    <w:fldSimple w:instr=" NUMPAGES  \* MERGEFORMAT ">
      <w:r w:rsidRPr="00C156CB">
        <w:rPr>
          <w:noProof/>
        </w:rPr>
        <w:t>27</w:t>
      </w:r>
    </w:fldSimple>
    <w:r w:rsidRPr="00C156CB">
      <w:tab/>
      <w:t>PE</w:t>
    </w:r>
    <w:r w:rsidRPr="00C156CB">
      <w:rPr>
        <w:rStyle w:val="HideTWBExt"/>
      </w:rPr>
      <w:t>&lt;NoPE&gt;</w:t>
    </w:r>
    <w:r w:rsidRPr="00C156CB">
      <w:t>784.261</w:t>
    </w:r>
    <w:r w:rsidRPr="00C156CB">
      <w:rPr>
        <w:rStyle w:val="HideTWBExt"/>
      </w:rPr>
      <w:t>&lt;/NoPE&gt;&lt;Version&gt;</w:t>
    </w:r>
    <w:r w:rsidRPr="00C156CB">
      <w:t>v02-00</w:t>
    </w:r>
    <w:r w:rsidRPr="00C156CB">
      <w:rPr>
        <w:rStyle w:val="HideTWBExt"/>
      </w:rPr>
      <w:t>&lt;/Version&gt;</w:t>
    </w:r>
  </w:p>
  <w:p w14:paraId="355007B9" w14:textId="65F0D144" w:rsidR="001D14A5" w:rsidRPr="00C156CB" w:rsidRDefault="00C156CB" w:rsidP="00C156CB">
    <w:pPr>
      <w:pStyle w:val="EPFooter2"/>
    </w:pPr>
    <w:r w:rsidRPr="00C156CB">
      <w:tab/>
    </w:r>
    <w:r w:rsidRPr="00C156CB">
      <w:tab/>
      <w:t>PL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88AE0" w14:textId="77777777" w:rsidR="00C156CB" w:rsidRPr="00C156CB" w:rsidRDefault="00C156CB" w:rsidP="00C156CB">
    <w:pPr>
      <w:pStyle w:val="EPFooter"/>
    </w:pPr>
    <w:r w:rsidRPr="00C156CB">
      <w:rPr>
        <w:rStyle w:val="HideTWBExt"/>
      </w:rPr>
      <w:t>&lt;PathFdR&gt;</w:t>
    </w:r>
    <w:r w:rsidRPr="00C156CB">
      <w:t>AD\1337574PL.docx</w:t>
    </w:r>
    <w:r w:rsidRPr="00C156CB">
      <w:rPr>
        <w:rStyle w:val="HideTWBExt"/>
      </w:rPr>
      <w:t>&lt;/PathFdR&gt;</w:t>
    </w:r>
    <w:r w:rsidRPr="00C156CB">
      <w:tab/>
    </w:r>
    <w:r w:rsidRPr="00C156CB">
      <w:tab/>
      <w:t>PE</w:t>
    </w:r>
    <w:r w:rsidRPr="00C156CB">
      <w:rPr>
        <w:rStyle w:val="HideTWBExt"/>
      </w:rPr>
      <w:t>&lt;NoPE&gt;</w:t>
    </w:r>
    <w:r w:rsidRPr="00C156CB">
      <w:t>784.261</w:t>
    </w:r>
    <w:r w:rsidRPr="00C156CB">
      <w:rPr>
        <w:rStyle w:val="HideTWBExt"/>
      </w:rPr>
      <w:t>&lt;/NoPE&gt;&lt;Version&gt;</w:t>
    </w:r>
    <w:r w:rsidRPr="00C156CB">
      <w:t>v02-00</w:t>
    </w:r>
    <w:r w:rsidRPr="00C156CB">
      <w:rPr>
        <w:rStyle w:val="HideTWBExt"/>
      </w:rPr>
      <w:t>&lt;/Version&gt;</w:t>
    </w:r>
  </w:p>
  <w:p w14:paraId="244CD360" w14:textId="196C757B" w:rsidR="001D14A5" w:rsidRPr="00C156CB" w:rsidRDefault="00C156CB" w:rsidP="00C156CB">
    <w:pPr>
      <w:pStyle w:val="EPFooter2"/>
    </w:pPr>
    <w:r w:rsidRPr="00C156CB">
      <w:t>PL</w:t>
    </w:r>
    <w:r w:rsidRPr="00C156CB">
      <w:tab/>
    </w:r>
    <w:r w:rsidRPr="00C156CB">
      <w:rPr>
        <w:b w:val="0"/>
        <w:i/>
        <w:color w:val="C0C0C0"/>
        <w:sz w:val="22"/>
      </w:rPr>
      <w:t>Zjednoczona w różnorodności</w:t>
    </w:r>
    <w:r w:rsidRPr="00C156CB">
      <w:tab/>
      <w:t>PL</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E602F" w14:textId="77777777" w:rsidR="00C166CE" w:rsidRPr="00C156CB" w:rsidRDefault="00E57997" w:rsidP="00C166CE">
    <w:pPr>
      <w:pStyle w:val="EPFooter"/>
    </w:pPr>
    <w:r w:rsidRPr="00C156CB">
      <w:rPr>
        <w:rStyle w:val="HideTWBExt"/>
      </w:rPr>
      <w:t>&lt;PathFdR&gt;</w:t>
    </w:r>
    <w:r w:rsidR="000B3BA3" w:rsidRPr="00C156CB">
      <w:t>AD\1337574EN.docx</w:t>
    </w:r>
    <w:r w:rsidRPr="00C156CB">
      <w:rPr>
        <w:rStyle w:val="HideTWBExt"/>
      </w:rPr>
      <w:t>&lt;/PathFdR&gt;</w:t>
    </w:r>
    <w:r w:rsidRPr="00C156CB">
      <w:tab/>
    </w:r>
    <w:r w:rsidRPr="00C156CB">
      <w:tab/>
      <w:t>PE</w:t>
    </w:r>
    <w:r w:rsidRPr="00C156CB">
      <w:rPr>
        <w:rStyle w:val="HideTWBExt"/>
      </w:rPr>
      <w:t>&lt;NoPE&gt;</w:t>
    </w:r>
    <w:r w:rsidRPr="00C156CB">
      <w:t>784.261</w:t>
    </w:r>
    <w:r w:rsidRPr="00C156CB">
      <w:rPr>
        <w:rStyle w:val="HideTWBExt"/>
      </w:rPr>
      <w:t>&lt;/NoPE&gt;&lt;Version&gt;</w:t>
    </w:r>
    <w:r w:rsidRPr="00C156CB">
      <w:t>v02-00</w:t>
    </w:r>
    <w:r w:rsidRPr="00C156CB">
      <w:rPr>
        <w:rStyle w:val="HideTWBExt"/>
      </w:rPr>
      <w:t>&lt;/Version&gt;</w:t>
    </w:r>
  </w:p>
  <w:p w14:paraId="55CCB627" w14:textId="77777777" w:rsidR="007F187F" w:rsidRPr="00C156CB" w:rsidRDefault="00E57997" w:rsidP="00C166CE">
    <w:pPr>
      <w:pStyle w:val="EPFooter2"/>
    </w:pPr>
    <w:r w:rsidRPr="00C156CB">
      <w:t>EN</w:t>
    </w:r>
    <w:r w:rsidRPr="00C156CB">
      <w:tab/>
    </w:r>
    <w:r w:rsidRPr="00C156CB">
      <w:rPr>
        <w:b w:val="0"/>
        <w:i/>
        <w:color w:val="C0C0C0"/>
        <w:sz w:val="22"/>
      </w:rPr>
      <w:t>United in diversity</w:t>
    </w:r>
    <w:r w:rsidRPr="00C156CB">
      <w:tab/>
      <w:t>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5CADD" w14:textId="77777777" w:rsidR="00254793" w:rsidRPr="00C156CB" w:rsidRDefault="00E57997">
      <w:r w:rsidRPr="00C156CB">
        <w:separator/>
      </w:r>
    </w:p>
  </w:footnote>
  <w:footnote w:type="continuationSeparator" w:id="0">
    <w:p w14:paraId="42868959" w14:textId="77777777" w:rsidR="00254793" w:rsidRPr="00C156CB" w:rsidRDefault="00E57997">
      <w:r w:rsidRPr="00C156CB">
        <w:continuationSeparator/>
      </w:r>
    </w:p>
  </w:footnote>
  <w:footnote w:id="1">
    <w:p w14:paraId="38282C3A" w14:textId="2C2BFF6A" w:rsidR="001D14A5" w:rsidRPr="00715F6E" w:rsidRDefault="00E57997" w:rsidP="001D14A5">
      <w:pPr>
        <w:pStyle w:val="FootnoteText"/>
      </w:pPr>
      <w:r w:rsidRPr="00715F6E">
        <w:rPr>
          <w:rStyle w:val="FootnoteReference"/>
        </w:rPr>
        <w:footnoteRef/>
      </w:r>
      <w:r w:rsidRPr="00715F6E">
        <w:t xml:space="preserve"> Porozumienie międzyinstytucjonalne z 20 maja 2021 r. pomiędzy Parlamentem Europejskim, Radą Unii Europejskiej i Komisją Europejską w sprawie obowiązkowego rejestru służącego przejrzystości (Dz.U.</w:t>
      </w:r>
      <w:r w:rsidR="00715F6E">
        <w:t> </w:t>
      </w:r>
      <w:r w:rsidRPr="00715F6E">
        <w:t>L</w:t>
      </w:r>
      <w:r w:rsidR="00715F6E">
        <w:t> </w:t>
      </w:r>
      <w:r w:rsidRPr="00715F6E">
        <w:t>207 z</w:t>
      </w:r>
      <w:r w:rsidR="00715F6E">
        <w:t> </w:t>
      </w:r>
      <w:r w:rsidRPr="00715F6E">
        <w:t>11.6.2021, s.</w:t>
      </w:r>
      <w:r w:rsidR="00715F6E">
        <w:t> </w:t>
      </w:r>
      <w:r w:rsidRPr="00715F6E">
        <w:t xml:space="preserve">1, ELI: </w:t>
      </w:r>
      <w:hyperlink r:id="rId1" w:history="1">
        <w:r w:rsidRPr="00715F6E">
          <w:rPr>
            <w:rStyle w:val="Hyperlink"/>
          </w:rPr>
          <w:t>http://data.europa.eu/eli/agree_interinstit/2021/611/oj</w:t>
        </w:r>
      </w:hyperlink>
      <w:r w:rsidRPr="00715F6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1944F" w14:textId="77777777" w:rsidR="00715F6E" w:rsidRDefault="00715F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A88D9" w14:textId="77777777" w:rsidR="00715F6E" w:rsidRDefault="00715F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81A63" w14:textId="77777777" w:rsidR="00715F6E" w:rsidRDefault="00715F6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4A602" w14:textId="77777777" w:rsidR="0035494F" w:rsidRDefault="0035494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380D6" w14:textId="77777777" w:rsidR="0035494F" w:rsidRDefault="0035494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27EF2" w14:textId="77777777" w:rsidR="0035494F" w:rsidRDefault="003549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MNU" w:val=" 2"/>
    <w:docVar w:name="AMPLURMNU" w:val=" 1"/>
    <w:docVar w:name="AUTHORMFMNU" w:val=" 2"/>
    <w:docVar w:name="CJMNU" w:val="2"/>
    <w:docVar w:name="CODEMNU" w:val=" 1"/>
    <w:docVar w:name="COM2KEY" w:val="CJ40"/>
    <w:docVar w:name="COMKEY" w:val="CULT"/>
    <w:docVar w:name="Consolidate" w:val="True"/>
    <w:docVar w:name="CONTRIBUTIONMNU" w:val=" 2"/>
    <w:docVar w:name="CopyToNetwork" w:val="-1"/>
    <w:docVar w:name="CVA" w:val="3"/>
    <w:docVar w:name="DDATE" w:val="04/02/2026"/>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FONCTIONMNU" w:val=" 1"/>
    <w:docVar w:name="iNoAmend" w:val="4"/>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525781 HideTWBInt;}}{\*\rsidtbl \rsid24658\rsid223860\rsid525781\rsid657103\rsid735077\rsid1718133_x000d__x000a_\rsid2892074\rsid3565327\rsid4666813\rsid6641733\rsid7823322\rsid9636012\rsid10377208\rsid11215221\rsid11283251\rsid11549030\rsid12154954\rsid14382809\rsid14424199\rsid15204470\rsid15285974\rsid15950462\rsid16324206\rsid16662270}{\mmathPr\mmathFont34_x000d__x000a_\mbrkBin0\mbrkBinSub0\msmallFrac0\mdispDef1\mlMargin0\mrMargin0\mdefJc1\mwrapIndent1440\mintLim0\mnaryLim1}{\info{\author GUGLIELMI Maddalena}{\operator GUGLIELMI Maddalena}{\creatim\yr2026\mo2\dy4\hr9\min39}{\revtim\yr2026\mo2\dy4\hr9\min39}{\version1}_x000d__x000a_{\edmins0}{\nofpages1}{\nofwords2}{\nofchars16}{\nofcharsws17}{\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25781\newtblstyruls\nogrowautofit\usenormstyforlist\noindnmbrts\felnbrelev\nocxsptable\indrlsweleven\noafcnsttbl\afelev\utinl\hwelev\spltpgpar\notcvasp\notbrkcnstfrctbl\notvatxbx\krnprsnet\cachedcolbal \nouicompat \fet0_x000d__x000a_{\*\wgrffmtfilter 013f}\nofeaturethrottle1\ilfomacatclnup0{\*\template C:\\Users\\MGUGLI~1\\AppData\\Local\\Temp\\Blank1.dotx}{\*\ftnsep \ltrpar \pard\plain \ltrpar\ql \li0\ri0\widctlpar\wrapdefault\aspalpha\aspnum\faauto\adjustright\rin0\lin0\itap0 _x000d__x000a_\rtlch\fcs1 \af0\afs20\alang1025 \ltrch\fcs0 \fs24\lang2057\langfe2057\cgrid\langnp2057\langfenp2057 {\rtlch\fcs1 \af0 \ltrch\fcs0 \insrsid657103 \chftnsep _x000d__x000a_\par }}{\*\ftnsepc \ltrpar \pard\plain \ltrpar\ql \li0\ri0\widctlpar\wrapdefault\aspalpha\aspnum\faauto\adjustright\rin0\lin0\itap0 \rtlch\fcs1 \af0\afs20\alang1025 \ltrch\fcs0 \fs24\lang2057\langfe2057\cgrid\langnp2057\langfenp2057 {\rtlch\fcs1 \af0 _x000d__x000a_\ltrch\fcs0 \insrsid657103 \chftnsepc _x000d__x000a_\par }}{\*\aftnsep \ltrpar \pard\plain \ltrpar\ql \li0\ri0\widctlpar\wrapdefault\aspalpha\aspnum\faauto\adjustright\rin0\lin0\itap0 \rtlch\fcs1 \af0\afs20\alang1025 \ltrch\fcs0 \fs24\lang2057\langfe2057\cgrid\langnp2057\langfenp2057 {\rtlch\fcs1 \af0 _x000d__x000a_\ltrch\fcs0 \insrsid657103 \chftnsep _x000d__x000a_\par }}{\*\aftnsepc \ltrpar \pard\plain \ltrpar\ql \li0\ri0\widctlpar\wrapdefault\aspalpha\aspnum\faauto\adjustright\rin0\lin0\itap0 \rtlch\fcs1 \af0\afs20\alang1025 \ltrch\fcs0 \fs24\lang2057\langfe2057\cgrid\langnp2057\langfenp2057 {\rtlch\fcs1 \af0 _x000d__x000a_\ltrch\fcs0 \insrsid65710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525781\charrsid2443155 {\*\bkmkstart ReplaceBookmark}#}{\rtlch\fcs1 \af1 \ltrch\fcs0 _x000d__x000a_\cs17\v\f1\fs20\cf15\insrsid525781\charrsid2443155 &gt;&gt;&gt;CVAR@@AmendA}{\rtlch\fcs1 \af0 \ltrch\fcs0 \insrsid525781\charrsid2443155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f8_x000d__x000a_d9c1b19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963112 HideTWBExt;}{_x000d__x000a_\s18\ql \li0\ri0\sa120\nowidctlpar\wrapdefault\aspalpha\aspnum\faauto\adjustright\rin0\lin0\itap0 \rtlch\fcs1 \af0\afs20\alang1025 \ltrch\fcs0 \fs24\lang2057\langfe2057\cgrid\langnp2057\langfenp2057 \sbasedon0 \snext18 \spriority0 \styrsid10963112 _x000d__x000a_Normal6a;}{\s19\ql \li0\ri0\nowidctlpar\wrapdefault\aspalpha\aspnum\faauto\adjustright\rin0\lin0\itap0 \rtlch\fcs1 \af0\afs20\alang1025 \ltrch\fcs0 \b\fs24\lang2057\langfe2057\cgrid\langnp2057\langfenp2057 \sbasedon0 \snext19 \spriority0 \styrsid10963112 _x000d__x000a_NormalBold;}{\*\cs20 \additive \v\f1\fs20\cf15 \spriority0 \styrsid10963112 HideTWBInt;}{\s21\qr \li0\ri0\sb240\sa240\nowidctlpar\wrapdefault\aspalpha\aspnum\faauto\adjustright\rin0\lin0\itap0 \rtlch\fcs1 \af0\afs20\alang1025 \ltrch\fcs0 _x000d__x000a_\fs24\lang2057\langfe2057\cgrid\langnp2057\langfenp2057 \sbasedon0 \snext21 \spriority0 \styrsid10963112 AmOrLang;}{\s22\qc \li0\ri0\sa240\nowidctlpar\wrapdefault\aspalpha\aspnum\faauto\adjustright\rin0\lin0\itap0 \rtlch\fcs1 \af0\afs20\alang1025 _x000d__x000a_\ltrch\fcs0 \i\fs24\lang2057\langfe2057\cgrid\langnp2057\langfenp2057 \sbasedon0 \snext22 \spriority0 \styrsid10963112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0963112 AmNumberTabs;}{\s24\ql \li0\ri0\sb240\nowidctlpar\wrapdefault\aspalpha\aspnum\faauto\adjustright\rin0\lin0\itap0 \rtlch\fcs1 _x000d__x000a_\af0\afs20\alang1025 \ltrch\fcs0 \b\fs24\lang2057\langfe2057\cgrid\langnp2057\langfenp2057 \sbasedon0 \snext24 \spriority0 \styrsid10963112 NormalBold12b;}}{\*\rsidtbl \rsid24658\rsid223860\rsid735077\rsid1718133\rsid2892074\rsid2951377\rsid3565327_x000d__x000a_\rsid4666813\rsid6641733\rsid7823322\rsid9636012\rsid10377208\rsid10963112\rsid11215221\rsid11283251\rsid11549030\rsid12154954\rsid14382809\rsid14424199\rsid15204470\rsid15285974\rsid15950462\rsid16324206\rsid16662270}{\mmathPr\mmathFont34\mbrkBin0_x000d__x000a_\mbrkBinSub0\msmallFrac0\mdispDef1\mlMargin0\mrMargin0\mdefJc1\mwrapIndent1440\mintLim0\mnaryLim1}{\info{\author GUGLIELMI Maddalena}{\operator GUGLIELMI Maddalena}{\creatim\yr2026\mo2\dy4\hr9\min29}{\revtim\yr2026\mo2\dy4\hr9\min29}{\version1}{\edmins0}_x000d__x000a_{\nofpages1}{\nofwords41}{\nofchars235}{\nofcharsws275}{\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963112\newtblstyruls\nogrowautofit\usenormstyforlist\noindnmbrts\felnbrelev\nocxsptable\indrlsweleven\noafcnsttbl\afelev\utinl\hwelev\spltpgpar\notcvasp\notbrkcnstfrctbl\notvatxbx\krnprsnet\cachedcolbal _x000d__x000a_\nouicompat \fet0{\*\wgrffmtfilter 013f}\nofeaturethrottle1\ilfomacatclnup0{\*\template C:\\Users\\MGUGLI~1\\AppData\\Local\\Temp\\Blank1.dotx}{\*\ftnsep \ltrpar \pard\plain \ltrpar_x000d__x000a_\ql \li0\ri0\widctlpar\wrapdefault\aspalpha\aspnum\faauto\adjustright\rin0\lin0\itap0 \rtlch\fcs1 \af0\afs20\alang1025 \ltrch\fcs0 \fs24\lang2057\langfe2057\cgrid\langnp2057\langfenp2057 {\rtlch\fcs1 \af0 \ltrch\fcs0 \insrsid2951377 \chftnsep _x000d__x000a_\par }}{\*\ftnsepc \ltrpar \pard\plain \ltrpar\ql \li0\ri0\widctlpar\wrapdefault\aspalpha\aspnum\faauto\adjustright\rin0\lin0\itap0 \rtlch\fcs1 \af0\afs20\alang1025 \ltrch\fcs0 \fs24\lang2057\langfe2057\cgrid\langnp2057\langfenp2057 {\rtlch\fcs1 \af0 _x000d__x000a_\ltrch\fcs0 \insrsid2951377 \chftnsepc _x000d__x000a_\par }}{\*\aftnsep \ltrpar \pard\plain \ltrpar\ql \li0\ri0\widctlpar\wrapdefault\aspalpha\aspnum\faauto\adjustright\rin0\lin0\itap0 \rtlch\fcs1 \af0\afs20\alang1025 \ltrch\fcs0 \fs24\lang2057\langfe2057\cgrid\langnp2057\langfenp2057 {\rtlch\fcs1 \af0 _x000d__x000a_\ltrch\fcs0 \insrsid2951377 \chftnsep _x000d__x000a_\par }}{\*\aftnsepc \ltrpar \pard\plain \ltrpar\ql \li0\ri0\widctlpar\wrapdefault\aspalpha\aspnum\faauto\adjustright\rin0\lin0\itap0 \rtlch\fcs1 \af0\afs20\alang1025 \ltrch\fcs0 \fs24\lang2057\langfe2057\cgrid\langnp2057\langfenp2057 {\rtlch\fcs1 \af0 _x000d__x000a_\ltrch\fcs0 \insrsid295137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4374628 \rtlch\fcs1 _x000d__x000a_\af0\afs20\alang1025 \ltrch\fcs0 \b\fs24\lang2057\langfe2057\cgrid\langnp2057\langfenp2057 {\rtlch\fcs1 \af0 \ltrch\fcs0 \cs17\b0\v\fs20\cf9\lang1024\langfe1024\loch\af1\hich\af1\dbch\af31501\noproof\insrsid10963112\charrsid2443155 {\*\bkmkstart restartA}_x000d__x000a_\hich\af1\dbch\af31501\loch\f1 &lt;AmendA&gt;}{\rtlch\fcs1 \af0 \ltrch\fcs0 \insrsid10963112\charrsid2443155 Amendment\tab \tab }{\rtlch\fcs1 \af0 \ltrch\fcs0 _x000d__x000a_\cs17\b0\v\fs20\cf9\lang1024\langfe1024\loch\af1\hich\af1\dbch\af31501\noproof\insrsid10963112\charrsid2443155 \hich\af1\dbch\af31501\loch\f1 &lt;NumAmA&gt;}{\rtlch\fcs1 \af0 \ltrch\fcs0 \insrsid10963112\charrsid2443155 #}{\rtlch\fcs1 \af1 \ltrch\fcs0 _x000d__x000a_\cs20\v\f1\fs20\cf15\insrsid10963112\charrsid2443155 ENMIENDA@NRAM@}{\rtlch\fcs1 \af0 \ltrch\fcs0 \insrsid10963112\charrsid2443155 #}{\rtlch\fcs1 \af0 \ltrch\fcs0 _x000d__x000a_\cs17\b0\v\fs20\cf9\lang1024\langfe1024\loch\af1\hich\af1\dbch\af31501\noproof\insrsid10963112\charrsid2443155 \hich\af1\dbch\af31501\loch\f1 &lt;/NumAmA&gt;}{\rtlch\fcs1 \af0 \ltrch\fcs0 \insrsid10963112\charrsid2443155 _x000d__x000a_\par }\pard\plain \ltrpar\s24\ql \li0\ri0\sb240\keepn\nowidctlpar\wrapdefault\aspalpha\aspnum\faauto\adjustright\rin0\lin0\itap0\pararsid14374628 \rtlch\fcs1 \af0\afs20\alang1025 \ltrch\fcs0 \b\fs24\lang2057\langfe2057\cgrid\langnp2057\langfenp2057 {_x000d__x000a_\rtlch\fcs1 \af0 \ltrch\fcs0 \cs17\b0\v\fs20\cf9\lang1024\langfe1024\loch\af1\hich\af1\dbch\af31501\noproof\insrsid10963112\charrsid2443155 \hich\af1\dbch\af31501\loch\f1 &lt;DocAmend&gt;}{\rtlch\fcs1 \af0 \ltrch\fcs0 \insrsid10963112\charrsid2443155 _x000d__x000a_Draft legislative resolution}{\rtlch\fcs1 \af0 \ltrch\fcs0 \cs17\b0\v\fs20\cf9\lang1024\langfe1024\loch\af1\hich\af1\dbch\af31501\noproof\insrsid10963112\charrsid2443155 \hich\af1\dbch\af31501\loch\f1 &lt;/DocAmend&gt;}{\rtlch\fcs1 \af0 \ltrch\fcs0 _x000d__x000a_\insrsid10963112\charrsid2443155 _x000d__x000a_\par }\pard\plain \ltrpar\s19\ql \li0\ri0\nowidctlpar\wrapdefault\aspalpha\aspnum\faauto\adjustright\rin0\lin0\itap0\pararsid14374628 \rtlch\fcs1 \af0\afs20\alang1025 \ltrch\fcs0 \b\fs24\lang2057\langfe2057\cgrid\langnp2057\langfenp2057 {\rtlch\fcs1 \af0 _x000d__x000a_\ltrch\fcs0 \cs17\b0\v\fs20\cf9\lang1024\langfe1024\loch\af1\hich\af1\dbch\af31501\noproof\insrsid10963112\charrsid2443155 \hich\af1\dbch\af31501\loch\f1 &lt;Article&gt;}{\rtlch\fcs1 \af0 \ltrch\fcs0 \cf10\insrsid10963112\charrsid2443155 \u9668\'3f}{_x000d__x000a_\rtlch\fcs1 \af0 \ltrch\fcs0 \insrsid10963112\charrsid2443155 #}{\rtlch\fcs1 \af1 \ltrch\fcs0 \cs20\v\f1\fs20\cf15\insrsid10963112\charrsid2443155 TVTRESPART@RESPART@}{\rtlch\fcs1 \af0 \ltrch\fcs0 \insrsid10963112\charrsid2443155 #}{\rtlch\fcs1 \af0 _x000d__x000a_\ltrch\fcs0 \cf10\insrsid10963112\charrsid2443155 \u9658\'3f}{\rtlch\fcs1 \af0 \ltrch\fcs0 \cs17\b0\v\fs20\cf9\lang1024\langfe1024\loch\af1\hich\af1\dbch\af31501\noproof\insrsid10963112\charrsid2443155 \hich\af1\dbch\af31501\loch\f1 &lt;/Article&gt;}{_x000d__x000a_\rtlch\fcs1 \af0 \ltrch\fcs0 \insrsid10963112\charrsid2443155 _x000d__x000a_\par \ltrrow}\trowd \ltrrow\ts11\trqc\trgaph340\trleft0\trftsWidth1\trftsWidthB3\trpaddl340\trpaddr340\trpaddfl3\trpaddft3\trpaddfb3\trpaddfr3\tblrsid14374628\tblind0\tblindtype3 \clvertalt\clbrdrt\brdrtbl \clbrdrl\brdrtbl \clbrdrb\brdrtbl \clbrdrr\brdrtbl _x000d__x000a_\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10963112\charrsid2443155 \cell }\pard\plain \ltrpar\ql \li0\ri0\widctlpar\intbl\wrapdefault\aspalpha\aspnum\faauto\adjustright\rin0\lin0 \rtlch\fcs1 _x000d__x000a_\af0\afs20\alang1025 \ltrch\fcs0 \fs24\lang2057\langfe2057\cgrid\langnp2057\langfenp2057 {\rtlch\fcs1 \af0 \ltrch\fcs0 \insrsid10963112\charrsid2443155 \trowd \ltrrow_x000d__x000a_\ts11\trqc\trgaph340\trleft0\trftsWidth1\trftsWidthB3\trpaddl340\trpaddr340\trpaddfl3\trpaddft3\trpaddfb3\trpaddfr3\tblrsid14374628\tblind0\tblindtype3 \clvertalt\clbrdrt\brdrtbl \clbrdrl\brdrtbl \clbrdrb\brdrtbl \clbrdrr\brdrtbl _x000d__x000a_\cltxlrtb\clftsWidth3\clwWidth9752\clshdrawnil \cellx9752\row \ltrrow}\trowd \ltrrow\ts11\trqc\trgaph340\trleft0\trftsWidth1\trftsWidthB3\trpaddl340\trpaddr340\trpaddfl3\trpaddft3\trpaddfb3\trpaddfr3\tblrsid14374628\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4374628 \rtlch\fcs1 \af0\afs20\alang1025 \ltrch\fcs0 \i\fs24\lang2057\langfe2057\cgrid\langnp2057\langfenp2057 {_x000d__x000a_\rtlch\fcs1 \af0 \ltrch\fcs0 \insrsid10963112\charrsid2443155 Draft legislative resolution\cell Amendment\cell }\pard\plain \ltrpar\ql \li0\ri0\widctlpar\intbl\wrapdefault\aspalpha\aspnum\faauto\adjustright\rin0\lin0 \rtlch\fcs1 \af0\afs20\alang1025 _x000d__x000a_\ltrch\fcs0 \fs24\lang2057\langfe2057\cgrid\langnp2057\langfenp2057 {\rtlch\fcs1 \af0 \ltrch\fcs0 \insrsid10963112\charrsid2443155 \trowd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10963112\charrsid2443155 ##\cell ##}{\rtlch\fcs1 \af0\afs24 \ltrch\fcs0 \insrsid10963112\charrsid2443155 \cell }\pard\plain \ltrpar\ql \li0\ri0\widctlpar\intbl\wrapdefault\aspalpha\aspnum\faauto\adjustright\rin0\lin0 \rtlch\fcs1 _x000d__x000a_\af0\afs20\alang1025 \ltrch\fcs0 \fs24\lang2057\langfe2057\cgrid\langnp2057\langfenp2057 {\rtlch\fcs1 \af0 \ltrch\fcs0 \insrsid10963112\charrsid2443155 \trowd \lastrow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4374628 \rtlch\fcs1 \af0\afs20\alang1025 \ltrch\fcs0 \fs24\lang2057\langfe2057\cgrid\langnp2057\langfenp2057 {\rtlch\fcs1 \af0 \ltrch\fcs0 _x000d__x000a_\insrsid10963112\charrsid2443155 Or. }{\rtlch\fcs1 \af0 \ltrch\fcs0 \cs17\v\fs20\cf9\lang1024\langfe1024\loch\af1\hich\af1\dbch\af31501\noproof\insrsid10963112\charrsid2443155 \hich\af1\dbch\af31501\loch\f1 &lt;Original&gt;}{\rtlch\fcs1 \af0 \ltrch\fcs0 _x000d__x000a_\insrsid10963112\charrsid2443155 #}{\rtlch\fcs1 \af1 \ltrch\fcs0 \cs20\v\f1\fs20\cf15\insrsid10963112\charrsid2443155 MNU[OPTORLANG][ORLANGMORE]@CHOICE@AMPLURMNU}{\rtlch\fcs1 \af0 \ltrch\fcs0 \insrsid10963112\charrsid2443155 #}{\rtlch\fcs1 \af0 _x000d__x000a_\ltrch\fcs0 \cs17\v\fs20\cf9\lang1024\langfe1024\loch\af1\hich\af1\dbch\af31501\noproof\insrsid10963112\charrsid2443155 \hich\af1\dbch\af31501\loch\f1 &lt;/Original&gt;}{\rtlch\fcs1 \af0 \ltrch\fcs0 \insrsid10963112\charrsid2443155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0963112\charrsid2443155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2b_x000d__x000a_4c67b09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rsidtbl \rsid24658\rsid223860\rsid735077\rsid1718133\rsid2892074\rsid3565327\rsid4666813\rsid5996386\rsid6641733\rsid7823322\rsid9510754\rsid9636012_x000d__x000a_\rsid10377208\rsid11215221\rsid11549030\rsid12154954\rsid14382809\rsid14424199\rsid15204470\rsid15285974\rsid15950462\rsid16072741\rsid16324206\rsid16662270}{\mmathPr\mmathFont34\mbrkBin0\mbrkBinSub0\msmallFrac0\mdispDef1\mlMargin0\mrMargin0\mdefJc1_x000d__x000a_\mwrapIndent1440\mintLim0\mnaryLim1}{\info{\author GUGLIELMI Maddalena}{\operator GUGLIELMI Maddalena}{\creatim\yr2026\mo2\dy13\hr10\min4}{\revtim\yr2026\mo2\dy13\hr10\min4}{\version1}{\edmins0}{\nofpages1}{\nofwords0}{\nofchars1}{\nofcharsws1}{\vern103}}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996386\newtblstyruls\nogrowautofit\usenormstyforlist\noindnmbrts\felnbrelev\nocxsptable\indrlsweleven\noafcnsttbl\afelev\utinl\hwelev\spltpgpar\notcvasp\notbrkcnstfrctbl\notvatxbx\krnprsnet\cachedcolbal _x000d__x000a_\nouicompat \fet0{\*\wgrffmtfilter 013f}\nofeaturethrottle1\ilfomacatclnup0{\*\template C:\\Users\\MGUGLI~1\\AppData\\Local\\Temp\\Blank1.dotx}{\*\ftnsep \ltrpar \pard\plain \ltrpar_x000d__x000a_\ql \li0\ri0\widctlpar\wrapdefault\aspalpha\aspnum\faauto\adjustright\rin0\lin0\itap0 \rtlch\fcs1 \af0\afs20\alang1025 \ltrch\fcs0 \fs24\lang2057\langfe2057\cgrid\langnp2057\langfenp2057 {\rtlch\fcs1 \af0 \ltrch\fcs0 \insrsid9510754 \chftnsep _x000d__x000a_\par }}{\*\ftnsepc \ltrpar \pard\plain \ltrpar\ql \li0\ri0\widctlpar\wrapdefault\aspalpha\aspnum\faauto\adjustright\rin0\lin0\itap0 \rtlch\fcs1 \af0\afs20\alang1025 \ltrch\fcs0 \fs24\lang2057\langfe2057\cgrid\langnp2057\langfenp2057 {\rtlch\fcs1 \af0 _x000d__x000a_\ltrch\fcs0 \insrsid9510754 \chftnsepc _x000d__x000a_\par }}{\*\aftnsep \ltrpar \pard\plain \ltrpar\ql \li0\ri0\widctlpar\wrapdefault\aspalpha\aspnum\faauto\adjustright\rin0\lin0\itap0 \rtlch\fcs1 \af0\afs20\alang1025 \ltrch\fcs0 \fs24\lang2057\langfe2057\cgrid\langnp2057\langfenp2057 {\rtlch\fcs1 \af0 _x000d__x000a_\ltrch\fcs0 \insrsid9510754 \chftnsep _x000d__x000a_\par }}{\*\aftnsepc \ltrpar \pard\plain \ltrpar\ql \li0\ri0\widctlpar\wrapdefault\aspalpha\aspnum\faauto\adjustright\rin0\lin0\itap0 \rtlch\fcs1 \af0\afs20\alang1025 \ltrch\fcs0 \fs24\lang2057\langfe2057\cgrid\langnp2057\langfenp2057 {\rtlch\fcs1 \af0 _x000d__x000a_\ltrch\fcs0 \insrsid951075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 \rtlch\fcs1 _x000d__x000a_\af0\afs20\alang1025 \ltrch\fcs0 \fs24\lang2057\langfe2057\cgrid\langnp2057\langfenp2057 {\rtlch\fcs1 \af0 \ltrch\fcs0 \insrsid5996386 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5f_x000d__x000a_b8d4c79c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495472 HideTWBExt;}{_x000d__x000a_\s18\ql \li0\ri0\sa120\nowidctlpar\wrapdefault\aspalpha\aspnum\faauto\adjustright\rin0\lin0\itap0 \rtlch\fcs1 \af0\afs20\alang1025 \ltrch\fcs0 \fs24\lang2057\langfe2057\cgrid\langnp2057\langfenp2057 \sbasedon0 \snext18 \spriority0 \styrsid2495472 _x000d__x000a_Normal6a;}{\s19\ql \li0\ri0\nowidctlpar\wrapdefault\aspalpha\aspnum\faauto\adjustright\rin0\lin0\itap0 \rtlch\fcs1 \af0\afs20\alang1025 \ltrch\fcs0 \b\fs24\lang2057\langfe2057\cgrid\langnp2057\langfenp2057 \sbasedon0 \snext19 \spriority0 \styrsid2495472 _x000d__x000a_NormalBold;}{\s20\ql \li0\ri0\sa240\nowidctlpar\wrapdefault\aspalpha\aspnum\faauto\adjustright\rin0\lin0\itap0 \rtlch\fcs1 \af0\afs20\alang1025 \ltrch\fcs0 \i\fs24\lang2057\langfe2057\cgrid\langnp2057\langfenp2057 _x000d__x000a_\sbasedon0 \snext20 \spriority0 \styrsid2495472 AmJustText;}{\s21\qc \li0\ri0\sb240\sa240\nowidctlpar\wrapdefault\aspalpha\aspnum\faauto\adjustright\rin0\lin0\itap0 \rtlch\fcs1 \af0\afs20\alang1025 \ltrch\fcs0 _x000d__x000a_\i\fs24\lang2057\langfe2057\cgrid\langnp2057\langfenp2057 \sbasedon0 \snext21 \spriority0 \styrsid2495472 AmCrossRef;}{\*\cs22 \additive \v\f1\fs20\cf15 \spriority0 \styrsid2495472 HideTWBInt;}{_x000d__x000a_\s23\qc \li0\ri0\sb240\sa240\keepn\nowidctlpar\wrapdefault\aspalpha\aspnum\faauto\adjustright\rin0\lin0\itap0 \rtlch\fcs1 \af0\afs20\alang1025 \ltrch\fcs0 \i\fs24\lang2057\langfe2057\cgrid\langnp2057\langfenp2057 _x000d__x000a_\sbasedon0 \snext20 \spriority0 \styrsid2495472 AmJustTitle;}{\s24\qr \li0\ri0\sb240\sa240\nowidctlpar\wrapdefault\aspalpha\aspnum\faauto\adjustright\rin0\lin0\itap0 \rtlch\fcs1 \af0\afs20\alang1025 \ltrch\fcs0 _x000d__x000a_\fs24\lang2057\langfe2057\cgrid\langnp2057\langfenp2057 \sbasedon0 \snext24 \spriority0 \styrsid2495472 AmOrLang;}{\s25\qc \li0\ri0\sa240\nowidctlpar\wrapdefault\aspalpha\aspnum\faauto\adjustright\rin0\lin0\itap0 \rtlch\fcs1 \af0\afs20\alang1025 _x000d__x000a_\ltrch\fcs0 \i\fs24\lang2057\langfe2057\cgrid\langnp2057\langfenp2057 \sbasedon0 \snext25 \spriority0 \styrsid249547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2495472 AmNumberTabs;}{\s27\ql \li0\ri0\sb240\nowidctlpar\wrapdefault\aspalpha\aspnum\faauto\adjustright\rin0\lin0\itap0 \rtlch\fcs1 _x000d__x000a_\af0\afs20\alang1025 \ltrch\fcs0 \b\fs24\lang2057\langfe2057\cgrid\langnp2057\langfenp2057 \sbasedon0 \snext27 \spriority0 \styrsid2495472 NormalBold12b;}}{\*\rsidtbl \rsid24658\rsid223860\rsid735077\rsid1718133\rsid2495472\rsid2892074\rsid3565327_x000d__x000a_\rsid3872101\rsid4666813\rsid6641733\rsid7823322\rsid9636012\rsid10377208\rsid11215221\rsid11283251\rsid11549030\rsid12154954\rsid14382809\rsid14424199\rsid15204470\rsid15285974\rsid15950462\rsid16324206\rsid16662270}{\mmathPr\mmathFont34\mbrkBin0_x000d__x000a_\mbrkBinSub0\msmallFrac0\mdispDef1\mlMargin0\mrMargin0\mdefJc1\mwrapIndent1440\mintLim0\mnaryLim1}{\info{\author GUGLIELMI Maddalena}{\operator GUGLIELMI Maddalena}{\creatim\yr2026\mo2\dy4\hr9\min29}{\revtim\yr2026\mo2\dy4\hr9\min29}{\version1}{\edmins0}_x000d__x000a_{\nofpages1}{\nofwords109}{\nofchars627}{\nofcharsws735}{\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2495472\newtblstyruls\nogrowautofit\usenormstyforlist\noindnmbrts\felnbrelev\nocxsptable\indrlsweleven\noafcnsttbl\afelev\utinl\hwelev\spltpgpar\notcvasp\notbrkcnstfrctbl\notvatxbx\krnprsnet\cachedcolbal _x000d__x000a_\nouicompat \fet0{\*\wgrffmtfilter 013f}\nofeaturethrottle1\ilfomacatclnup0{\*\template C:\\Users\\MGUGLI~1\\AppData\\Local\\Temp\\Blank1.dotx}{\*\ftnsep \ltrpar \pard\plain \ltrpar_x000d__x000a_\ql \li0\ri0\widctlpar\wrapdefault\aspalpha\aspnum\faauto\adjustright\rin0\lin0\itap0 \rtlch\fcs1 \af0\afs20\alang1025 \ltrch\fcs0 \fs24\lang2057\langfe2057\cgrid\langnp2057\langfenp2057 {\rtlch\fcs1 \af0 \ltrch\fcs0 \insrsid3872101 \chftnsep _x000d__x000a_\par }}{\*\ftnsepc \ltrpar \pard\plain \ltrpar\ql \li0\ri0\widctlpar\wrapdefault\aspalpha\aspnum\faauto\adjustright\rin0\lin0\itap0 \rtlch\fcs1 \af0\afs20\alang1025 \ltrch\fcs0 \fs24\lang2057\langfe2057\cgrid\langnp2057\langfenp2057 {\rtlch\fcs1 \af0 _x000d__x000a_\ltrch\fcs0 \insrsid3872101 \chftnsepc _x000d__x000a_\par }}{\*\aftnsep \ltrpar \pard\plain \ltrpar\ql \li0\ri0\widctlpar\wrapdefault\aspalpha\aspnum\faauto\adjustright\rin0\lin0\itap0 \rtlch\fcs1 \af0\afs20\alang1025 \ltrch\fcs0 \fs24\lang2057\langfe2057\cgrid\langnp2057\langfenp2057 {\rtlch\fcs1 \af0 _x000d__x000a_\ltrch\fcs0 \insrsid3872101 \chftnsep _x000d__x000a_\par }}{\*\aftnsepc \ltrpar \pard\plain \ltrpar\ql \li0\ri0\widctlpar\wrapdefault\aspalpha\aspnum\faauto\adjustright\rin0\lin0\itap0 \rtlch\fcs1 \af0\afs20\alang1025 \ltrch\fcs0 \fs24\lang2057\langfe2057\cgrid\langnp2057\langfenp2057 {\rtlch\fcs1 \af0 _x000d__x000a_\ltrch\fcs0 \insrsid387210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374628 \rtlch\fcs1 _x000d__x000a_\af0\afs20\alang1025 \ltrch\fcs0 \b\fs24\lang2057\langfe2057\cgrid\langnp2057\langfenp2057 {\rtlch\fcs1 \af0 \ltrch\fcs0 \cs17\b0\v\fs20\cf9\lang1024\langfe1024\loch\af1\hich\af1\dbch\af31501\noproof\insrsid2495472\charrsid2443155 {\*\bkmkstart restartB}_x000d__x000a_\hich\af1\dbch\af31501\loch\f1 &lt;AmendB&gt;}{\rtlch\fcs1 \af0 \ltrch\fcs0 \insrsid2495472\charrsid2443155 Amendment\tab \tab }{\rtlch\fcs1 \af0 \ltrch\fcs0 _x000d__x000a_\cs17\b0\v\fs20\cf9\lang1024\langfe1024\loch\af1\hich\af1\dbch\af31501\noproof\insrsid2495472\charrsid2443155 \hich\af1\dbch\af31501\loch\f1 &lt;NumAmB&gt;}{\rtlch\fcs1 \af0 \ltrch\fcs0 \insrsid2495472\charrsid2443155 #}{\rtlch\fcs1 \af1 \ltrch\fcs0 _x000d__x000a_\cs22\v\f1\fs20\cf15\insrsid2495472\charrsid2443155 ENMIENDA@NRAM@}{\rtlch\fcs1 \af0 \ltrch\fcs0 \insrsid2495472\charrsid2443155 #}{\rtlch\fcs1 \af0 \ltrch\fcs0 _x000d__x000a_\cs17\b0\v\fs20\cf9\lang1024\langfe1024\loch\af1\hich\af1\dbch\af31501\noproof\insrsid2495472\charrsid2443155 \hich\af1\dbch\af31501\loch\f1 &lt;/NumAmB&gt;}{\rtlch\fcs1 \af0 \ltrch\fcs0 \insrsid2495472\charrsid2443155 _x000d__x000a_\par }\pard\plain \ltrpar\s27\ql \li0\ri0\sb240\keepn\nowidctlpar\wrapdefault\aspalpha\aspnum\faauto\adjustright\rin0\lin0\itap0\pararsid14374628 \rtlch\fcs1 \af0\afs20\alang1025 \ltrch\fcs0 \b\fs24\lang2057\langfe2057\cgrid\langnp2057\langfenp2057 {_x000d__x000a_\rtlch\fcs1 \af0 \ltrch\fcs0 \cs17\b0\v\fs20\cf9\lang1024\langfe1024\loch\af1\hich\af1\dbch\af31501\noproof\insrsid2495472\charrsid2443155 \hich\af1\dbch\af31501\loch\f1 &lt;DocAmend&gt;}{\rtlch\fcs1 \af0 \ltrch\fcs0 \insrsid2495472\charrsid2443155 #}{_x000d__x000a_\rtlch\fcs1 \af1 \ltrch\fcs0 \cs22\v\f1\fs20\cf15\insrsid2495472\charrsid2443155 MNU[OPTPROPOSALCOD][OPTPROPOSALCNS][OPTPROPOSALNLE][OPTPROPOSALINL]@CHOICE@CODEMNU}{\rtlch\fcs1 \af0 \ltrch\fcs0 \insrsid2495472\charrsid2443155 ##}{\rtlch\fcs1 \af1 _x000d__x000a_\ltrch\fcs0 \cs22\v\f1\fs20\cf15\insrsid2495472\charrsid2443155 MNU[AMACTYES][NOTAPP]@CHOICE@AMACTMNU}{\rtlch\fcs1 \af0 \ltrch\fcs0 \insrsid2495472\charrsid2443155 #}{\rtlch\fcs1 \af0 \ltrch\fcs0 _x000d__x000a_\cs17\b0\v\fs20\cf9\lang1024\langfe1024\loch\af1\hich\af1\dbch\af31501\noproof\insrsid2495472\charrsid2443155 \hich\af1\dbch\af31501\loch\f1 &lt;/DocAmend&gt;}{\rtlch\fcs1 \af0 \ltrch\fcs0 \insrsid2495472\charrsid2443155 _x000d__x000a_\par }\pard\plain \ltrpar\s19\ql \li0\ri0\keepn\nowidctlpar\wrapdefault\aspalpha\aspnum\faauto\adjustright\rin0\lin0\itap0\pararsid14374628 \rtlch\fcs1 \af0\afs20\alang1025 \ltrch\fcs0 \b\fs24\lang2057\langfe2057\cgrid\langnp2057\langfenp2057 {\rtlch\fcs1 _x000d__x000a_\af0 \ltrch\fcs0 \cs17\b0\v\fs20\cf9\lang1024\langfe1024\loch\af1\hich\af1\dbch\af31501\noproof\insrsid2495472\charrsid2443155 \hich\af1\dbch\af31501\loch\f1 &lt;Article&gt;}{\rtlch\fcs1 \af0 \ltrch\fcs0 \insrsid2495472\charrsid2443155 #}{\rtlch\fcs1 \af1 _x000d__x000a_\ltrch\fcs0 \cs22\v\f1\fs20\cf15\insrsid2495472\charrsid2443155 MNU[AMACTPARTYES][AMACTPARTNO]@CHOICE@AMACTMNU}{\rtlch\fcs1 \af0 \ltrch\fcs0 \insrsid2495472\charrsid2443155 #}{\rtlch\fcs1 \af0 \ltrch\fcs0 _x000d__x000a_\cs17\b0\v\fs20\cf9\lang1024\langfe1024\loch\af1\hich\af1\dbch\af31501\noproof\insrsid2495472\charrsid2443155 \hich\af1\dbch\af31501\loch\f1 &lt;/Article&gt;}{\rtlch\fcs1 \af0 \ltrch\fcs0 \insrsid2495472\charrsid2443155 _x000d__x000a_\par }\pard\plain \ltrpar\ql \li0\ri0\keepn\widctlpar\wrapdefault\aspalpha\aspnum\faauto\adjustright\rin0\lin0\itap0\pararsid14374628 \rtlch\fcs1 \af0\afs20\alang1025 \ltrch\fcs0 \fs24\lang2057\langfe2057\cgrid\langnp2057\langfenp2057 {\rtlch\fcs1 \af0 _x000d__x000a_\ltrch\fcs0 \cs17\v\fs20\cf9\lang1024\langfe1024\loch\af1\hich\af1\dbch\af31501\noproof\insrsid2495472\charrsid2443155 \hich\af1\dbch\af31501\loch\f1 &lt;DocAmend2&gt;&lt;OptDel&gt;}{\rtlch\fcs1 \af0 \ltrch\fcs0 \insrsid2495472\charrsid2443155 #}{\rtlch\fcs1 \af1 _x000d__x000a_\ltrch\fcs0 \cs22\v\f1\fs20\cf15\insrsid2495472\charrsid2443155 MNU[OPTNRACTYES][NOTAPP]@CHOICE@AMACTMNU}{\rtlch\fcs1 \af0 \ltrch\fcs0 \insrsid2495472\charrsid2443155 #}{\rtlch\fcs1 \af0 \ltrch\fcs0 _x000d__x000a_\cs17\v\fs20\cf9\lang1024\langfe1024\loch\af1\hich\af1\dbch\af31501\noproof\insrsid2495472\charrsid2443155 \hich\af1\dbch\af31501\loch\f1 &lt;/OptDel&gt;&lt;/DocAmend2&gt;}{\rtlch\fcs1 \af0 \ltrch\fcs0 \insrsid2495472\charrsid2443155 _x000d__x000a_\par }\pard \ltrpar\ql \li0\ri0\widctlpar\wrapdefault\aspalpha\aspnum\faauto\adjustright\rin0\lin0\itap0\pararsid14374628 {\rtlch\fcs1 \af0 \ltrch\fcs0 \cs17\v\fs20\cf9\lang1024\langfe1024\loch\af1\hich\af1\dbch\af31501\noproof\insrsid2495472\charrsid2443155 _x000d__x000a_\hich\af1\dbch\af31501\loch\f1 &lt;Article2&gt;&lt;OptDel&gt;}{\rtlch\fcs1 \af0 \ltrch\fcs0 \insrsid2495472\charrsid2443155 #}{\rtlch\fcs1 \af1 \ltrch\fcs0 \cs22\v\f1\fs20\cf15\insrsid2495472\charrsid2443155 MNU[OPTACTPARTYES][NOTAPP]@CHOICE@AMACTMNU}{\rtlch\fcs1 _x000d__x000a_\af0 \ltrch\fcs0 \insrsid2495472\charrsid2443155 #}{\rtlch\fcs1 \af0 \ltrch\fcs0 \cs17\v\fs20\cf9\lang1024\langfe1024\loch\af1\hich\af1\dbch\af31501\noproof\insrsid2495472\charrsid2443155 \hich\af1\dbch\af31501\loch\f1 &lt;/OptDel&gt;&lt;/Article2&gt;}{\rtlch\fcs1 _x000d__x000a_\af0 \ltrch\fcs0 \insrsid2495472\charrsid2443155 _x000d__x000a_\par \ltrrow}\trowd \ltrrow\ts11\trqc\trgaph340\trleft0\trftsWidth3\trwWidth9752\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2495472\charrsid2443155 \cell }\pard\plain \ltrpar\ql \li0\ri0\widctlpar\intbl\wrapdefault\aspalpha\aspnum\faauto\adjustright\rin0\lin0 \rtlch\fcs1 _x000d__x000a_\af0\afs20\alang1025 \ltrch\fcs0 \fs24\lang2057\langfe2057\cgrid\langnp2057\langfenp2057 {\rtlch\fcs1 \af0 \ltrch\fcs0 \insrsid2495472\charrsid2443155 \trowd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14374628\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4374628 \rtlch\fcs1 \af0\afs20\alang1025 \ltrch\fcs0 _x000d__x000a_\i\fs24\lang2057\langfe2057\cgrid\langnp2057\langfenp2057 {\rtlch\fcs1 \af0 \ltrch\fcs0 \insrsid2495472\charrsid2443155 #}{\rtlch\fcs1 \af1 \ltrch\fcs0 \cs22\v\f1\fs20\cf15\insrsid2495472\charrsid2443155 MNU[OPTLEFTAMACT][LEFTPROP]@CHOICE@AMACTMNU}{_x000d__x000a_\rtlch\fcs1 \af0 \ltrch\fcs0 \insrsid2495472\charrsid2443155 #\cell Amendment\cell }\pard\plain \ltrpar\ql \li0\ri0\widctlpar\intbl\wrapdefault\aspalpha\aspnum\faauto\adjustright\rin0\lin0 \rtlch\fcs1 \af0\afs20\alang1025 \ltrch\fcs0 _x000d__x000a_\fs24\lang2057\langfe2057\cgrid\langnp2057\langfenp2057 {\rtlch\fcs1 \af0 \ltrch\fcs0 \insrsid2495472\charrsid2443155 \trowd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2495472\charrsid2443155 ##\cell ##}{\rtlch\fcs1 \af0\afs24 \ltrch\fcs0 \insrsid2495472\charrsid2443155 \cell }\pard\plain \ltrpar\ql \li0\ri0\widctlpar\intbl\wrapdefault\aspalpha\aspnum\faauto\adjustright\rin0\lin0 \rtlch\fcs1 _x000d__x000a_\af0\afs20\alang1025 \ltrch\fcs0 \fs24\lang2057\langfe2057\cgrid\langnp2057\langfenp2057 {\rtlch\fcs1 \af0 \ltrch\fcs0 \insrsid2495472\charrsid2443155 \trowd \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4374628 \rtlch\fcs1 \af0\afs20\alang1025 \ltrch\fcs0 \fs24\lang2057\langfe2057\cgrid\langnp2057\langfenp2057 {\rtlch\fcs1 \af0 \ltrch\fcs0 _x000d__x000a_\insrsid2495472\charrsid2443155 Or. }{\rtlch\fcs1 \af0 \ltrch\fcs0 \cs17\v\fs20\cf9\lang1024\langfe1024\loch\af1\hich\af1\dbch\af31501\noproof\insrsid2495472\charrsid2443155 \hich\af1\dbch\af31501\loch\f1 &lt;Original&gt;}{\rtlch\fcs1 \af0 \ltrch\fcs0 _x000d__x000a_\insrsid2495472\charrsid2443155 #}{\rtlch\fcs1 \af1 \ltrch\fcs0 \cs22\v\f1\fs20\cf15\insrsid2495472\charrsid2443155 MNU[OPTORLANG][ORLANGMORE]@CHOICE@AMPLURMNU}{\rtlch\fcs1 \af0 \ltrch\fcs0 \insrsid2495472\charrsid2443155 #}{\rtlch\fcs1 \af0 \ltrch\fcs0 _x000d__x000a_\cs17\v\fs20\cf9\lang1024\langfe1024\loch\af1\hich\af1\dbch\af31501\noproof\insrsid2495472\charrsid2443155 \hich\af1\dbch\af31501\loch\f1 &lt;/Original&gt;}{\rtlch\fcs1 \af0 \ltrch\fcs0 \insrsid2495472\charrsid2443155 _x000d__x000a_\par }\pard\plain \ltrpar\s21\qc \li0\ri0\sb240\sa240\nowidctlpar\wrapdefault\aspalpha\aspnum\faauto\adjustright\rin0\lin0\itap0\pararsid14374628 \rtlch\fcs1 \af0\afs20\alang1025 \ltrch\fcs0 \i\fs24\lang2057\langfe2057\cgrid\langnp2057\langfenp2057 {_x000d__x000a_\rtlch\fcs1 \af0 \ltrch\fcs0 \cs17\i0\v\fs20\cf9\lang1024\langfe1024\loch\af1\hich\af1\dbch\af31501\noproof\insrsid2495472\charrsid2443155 \hich\af1\dbch\af31501\loch\f1 &lt;OptDel&gt;}{\rtlch\fcs1 \af0 \ltrch\fcs0 \insrsid2495472\charrsid2443155 #}{_x000d__x000a_\rtlch\fcs1 \af1 \ltrch\fcs0 \cs22\v\f1\fs20\cf15\insrsid2495472\charrsid2443155 MNU[CROSSREFNO][CROSSREFYES]@CHOICE@}{\rtlch\fcs1 \af0 \ltrch\fcs0 \insrsid2495472\charrsid2443155 #}{\rtlch\fcs1 \af0 \ltrch\fcs0 _x000d__x000a_\cs17\i0\v\fs20\cf9\lang1024\langfe1024\loch\af1\hich\af1\dbch\af31501\noproof\insrsid2495472\charrsid2443155 \hich\af1\dbch\af31501\loch\f1 &lt;/OptDel&gt;}{\rtlch\fcs1 \af0 \ltrch\fcs0 \insrsid2495472\charrsid2443155 _x000d__x000a_\par }\pard\plain \ltrpar\s23\qc \li0\ri0\sb240\sa240\keepn\nowidctlpar\wrapdefault\aspalpha\aspnum\faauto\adjustright\rin0\lin0\itap0\pararsid14374628 \rtlch\fcs1 \af0\afs20\alang1025 \ltrch\fcs0 \i\fs24\lang2057\langfe2057\cgrid\langnp2057\langfenp2057 {_x000d__x000a_\rtlch\fcs1 \af0 \ltrch\fcs0 \cs17\i0\v\fs20\cf9\lang1024\langfe1024\loch\af1\hich\af1\dbch\af31501\noproof\insrsid2495472\charrsid2443155 \hich\af1\dbch\af31501\loch\f1 &lt;TitreJust&gt;}{\rtlch\fcs1 \af0 \ltrch\fcs0 \insrsid2495472\charrsid2443155 _x000d__x000a_Justification}{\rtlch\fcs1 \af0 \ltrch\fcs0 \cs17\i0\v\fs20\cf9\lang1024\langfe1024\loch\af1\hich\af1\dbch\af31501\noproof\insrsid2495472\charrsid2443155 \hich\af1\dbch\af31501\loch\f1 &lt;/TitreJust&gt;}{\rtlch\fcs1 \af0 \ltrch\fcs0 _x000d__x000a_\insrsid2495472\charrsid2443155 _x000d__x000a_\par }\pard\plain \ltrpar\s20\ql \li0\ri0\sa240\nowidctlpar\wrapdefault\aspalpha\aspnum\faauto\adjustright\rin0\lin0\itap0\pararsid14374628 \rtlch\fcs1 \af0\afs20\alang1025 \ltrch\fcs0 \i\fs24\lang2057\langfe2057\cgrid\langnp2057\langfenp2057 {\rtlch\fcs1 _x000d__x000a_\af0 \ltrch\fcs0 \cs17\i0\v\fs20\cf9\lang1024\langfe1024\loch\af1\hich\af1\dbch\af31501\noproof\insrsid2495472\charrsid2443155 \hich\af1\dbch\af31501\loch\f1 &lt;OptDelPrev&gt;}{\rtlch\fcs1 \af0 \ltrch\fcs0 \insrsid2495472\charrsid2443155 #}{\rtlch\fcs1 \af1 _x000d__x000a_\ltrch\fcs0 \cs22\v\f1\fs20\cf15\insrsid2495472\charrsid2443155 MNU[TEXTJUSTYES][TEXTJUSTNO]@CHOICE@}{\rtlch\fcs1 \af0 \ltrch\fcs0 \insrsid2495472\charrsid2443155 #}{\rtlch\fcs1 \af0 \ltrch\fcs0 _x000d__x000a_\cs17\i0\v\fs20\cf9\lang1024\langfe1024\loch\af1\hich\af1\dbch\af31501\noproof\insrsid2495472\charrsid2443155 \hich\af1\dbch\af31501\loch\f1 &lt;/OptDelPrev&gt;}{\rtlch\fcs1 \af0 \ltrch\fcs0 \insrsid2495472\charrsid2443155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2495472\charrsid2443155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65_x000d__x000a_d867b09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373797 HideTWBExt;}{_x000d__x000a_\s18\ql \li0\ri0\sa120\nowidctlpar\wrapdefault\aspalpha\aspnum\faauto\adjustright\rin0\lin0\itap0 \rtlch\fcs1 \af0\afs20\alang1025 \ltrch\fcs0 \fs24\lang2057\langfe2057\cgrid\langnp2057\langfenp2057 \sbasedon0 \snext18 \spriority0 \styrsid10373797 _x000d__x000a_Normal6a;}{\s19\ql \li0\ri0\nowidctlpar\wrapdefault\aspalpha\aspnum\faauto\adjustright\rin0\lin0\itap0 \rtlch\fcs1 \af0\afs20\alang1025 \ltrch\fcs0 \b\fs24\lang2057\langfe2057\cgrid\langnp2057\langfenp2057 \sbasedon0 \snext19 \spriority0 \styrsid10373797 _x000d__x000a_NormalBold;}{\s20\ql \li0\ri0\sa240\nowidctlpar\wrapdefault\aspalpha\aspnum\faauto\adjustright\rin0\lin0\itap0 \rtlch\fcs1 \af0\afs20\alang1025 \ltrch\fcs0 \i\fs24\lang2057\langfe2057\cgrid\langnp2057\langfenp2057 _x000d__x000a_\sbasedon0 \snext20 \spriority0 \styrsid10373797 AmJustText;}{\s21\qc \li0\ri0\sb240\sa240\nowidctlpar\wrapdefault\aspalpha\aspnum\faauto\adjustright\rin0\lin0\itap0 \rtlch\fcs1 \af0\afs20\alang1025 \ltrch\fcs0 _x000d__x000a_\i\fs24\lang2057\langfe2057\cgrid\langnp2057\langfenp2057 \sbasedon0 \snext21 \spriority0 \styrsid10373797 AmCrossRef;}{\*\cs22 \additive \v\f1\fs20\cf15 \spriority0 \styrsid10373797 HideTWBInt;}{_x000d__x000a_\s23\qc \li0\ri0\sb240\sa240\keepn\nowidctlpar\wrapdefault\aspalpha\aspnum\faauto\adjustright\rin0\lin0\itap0 \rtlch\fcs1 \af0\afs20\alang1025 \ltrch\fcs0 \i\fs24\lang2057\langfe2057\cgrid\langnp2057\langfenp2057 _x000d__x000a_\sbasedon0 \snext20 \spriority0 \styrsid10373797 AmJustTitle;}{\s24\qr \li0\ri0\sb240\sa240\nowidctlpar\wrapdefault\aspalpha\aspnum\faauto\adjustright\rin0\lin0\itap0 \rtlch\fcs1 \af0\afs20\alang1025 \ltrch\fcs0 _x000d__x000a_\fs24\lang2057\langfe2057\cgrid\langnp2057\langfenp2057 \sbasedon0 \snext24 \spriority0 \styrsid10373797 AmOrLang;}{\s25\qc \li0\ri0\sa240\nowidctlpar\wrapdefault\aspalpha\aspnum\faauto\adjustright\rin0\lin0\itap0 \rtlch\fcs1 \af0\afs20\alang1025 _x000d__x000a_\ltrch\fcs0 \i\fs24\lang2057\langfe2057\cgrid\langnp2057\langfenp2057 \sbasedon0 \snext25 \spriority0 \styrsid1037379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0373797 AmNumberTabs;}{\s27\ql \li0\ri0\sb240\nowidctlpar\wrapdefault\aspalpha\aspnum\faauto\adjustright\rin0\lin0\itap0 \rtlch\fcs1 _x000d__x000a_\af0\afs20\alang1025 \ltrch\fcs0 \b\fs24\lang2057\langfe2057\cgrid\langnp2057\langfenp2057 \sbasedon0 \snext27 \spriority0 \styrsid10373797 NormalBold12b;}}{\*\rsidtbl \rsid24658\rsid223860\rsid735077\rsid1718133\rsid2892074\rsid3565327\rsid4666813_x000d__x000a_\rsid6435747\rsid6641733\rsid7823322\rsid9636012\rsid10373797\rsid10377208\rsid11215221\rsid11283251\rsid11549030\rsid12154954\rsid14382809\rsid14424199\rsid15204470\rsid15285974\rsid15950462\rsid16324206\rsid16662270}{\mmathPr\mmathFont34\mbrkBin0_x000d__x000a_\mbrkBinSub0\msmallFrac0\mdispDef1\mlMargin0\mrMargin0\mdefJc1\mwrapIndent1440\mintLim0\mnaryLim1}{\info{\author GUGLIELMI Maddalena}{\operator GUGLIELMI Maddalena}{\creatim\yr2026\mo2\dy4\hr9\min39}{\revtim\yr2026\mo2\dy4\hr9\min39}{\version1}{\edmins0}_x000d__x000a_{\nofpages1}{\nofwords109}{\nofchars623}{\nofcharsws731}{\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373797\newtblstyruls\nogrowautofit\usenormstyforlist\noindnmbrts\felnbrelev\nocxsptable\indrlsweleven\noafcnsttbl\afelev\utinl\hwelev\spltpgpar\notcvasp\notbrkcnstfrctbl\notvatxbx\krnprsnet\cachedcolbal _x000d__x000a_\nouicompat \fet0{\*\wgrffmtfilter 013f}\nofeaturethrottle1\ilfomacatclnup0{\*\template C:\\Users\\MGUGLI~1\\AppData\\Local\\Temp\\Blank1.dotx}{\*\ftnsep \ltrpar \pard\plain \ltrpar_x000d__x000a_\ql \li0\ri0\widctlpar\wrapdefault\aspalpha\aspnum\faauto\adjustright\rin0\lin0\itap0 \rtlch\fcs1 \af0\afs20\alang1025 \ltrch\fcs0 \fs24\lang2057\langfe2057\cgrid\langnp2057\langfenp2057 {\rtlch\fcs1 \af0 \ltrch\fcs0 \insrsid6435747 \chftnsep _x000d__x000a_\par }}{\*\ftnsepc \ltrpar \pard\plain \ltrpar\ql \li0\ri0\widctlpar\wrapdefault\aspalpha\aspnum\faauto\adjustright\rin0\lin0\itap0 \rtlch\fcs1 \af0\afs20\alang1025 \ltrch\fcs0 \fs24\lang2057\langfe2057\cgrid\langnp2057\langfenp2057 {\rtlch\fcs1 \af0 _x000d__x000a_\ltrch\fcs0 \insrsid6435747 \chftnsepc _x000d__x000a_\par }}{\*\aftnsep \ltrpar \pard\plain \ltrpar\ql \li0\ri0\widctlpar\wrapdefault\aspalpha\aspnum\faauto\adjustright\rin0\lin0\itap0 \rtlch\fcs1 \af0\afs20\alang1025 \ltrch\fcs0 \fs24\lang2057\langfe2057\cgrid\langnp2057\langfenp2057 {\rtlch\fcs1 \af0 _x000d__x000a_\ltrch\fcs0 \insrsid6435747 \chftnsep _x000d__x000a_\par }}{\*\aftnsepc \ltrpar \pard\plain \ltrpar\ql \li0\ri0\widctlpar\wrapdefault\aspalpha\aspnum\faauto\adjustright\rin0\lin0\itap0 \rtlch\fcs1 \af0\afs20\alang1025 \ltrch\fcs0 \fs24\lang2057\langfe2057\cgrid\langnp2057\langfenp2057 {\rtlch\fcs1 \af0 _x000d__x000a_\ltrch\fcs0 \insrsid643574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374628 \rtlch\fcs1 _x000d__x000a_\af0\afs20\alang1025 \ltrch\fcs0 \b\fs24\lang2057\langfe2057\cgrid\langnp2057\langfenp2057 {\rtlch\fcs1 \af0 \ltrch\fcs0 \cs17\b0\v\fs20\cf9\lang1024\langfe1024\loch\af1\hich\af1\dbch\af31501\noproof\insrsid10373797\charrsid2443155 {\*\bkmkstart restart}_x000d__x000a_\hich\af1\dbch\af31501\loch\f1 &lt;}{\rtlch\fcs1 \af0 \ltrch\fcs0 \cs17\b0\v\fs20\cf9\lang1024\langfe1024\loch\af1\hich\af1\dbch\af31501\noproof\insrsid10373797 \hich\af1\dbch\af31501\loch\f1 Amend}{\rtlch\fcs1 \af0 \ltrch\fcs0 _x000d__x000a_\cs17\b0\v\fs20\cf9\lang1024\langfe1024\loch\af1\hich\af1\dbch\af31501\noproof\insrsid10373797\charrsid2443155 \hich\af1\dbch\af31501\loch\f1 &gt;}{\rtlch\fcs1 \af0 \ltrch\fcs0 \insrsid10373797\charrsid2443155 Amendment\tab \tab }{\rtlch\fcs1 \af0 _x000d__x000a_\ltrch\fcs0 \cs17\b0\v\fs20\cf9\lang1024\langfe1024\loch\af1\hich\af1\dbch\af31501\noproof\insrsid10373797\charrsid2443155 \hich\af1\dbch\af31501\loch\f1 &lt;}{\rtlch\fcs1 \af0 \ltrch\fcs0 _x000d__x000a_\cs17\b0\v\fs20\cf9\lang1024\langfe1024\loch\af1\hich\af1\dbch\af31501\noproof\insrsid10373797 \hich\af1\dbch\af31501\loch\f1 NumAm&gt;}{\rtlch\fcs1 \af0 \ltrch\fcs0 \insrsid10373797\charrsid2443155 #}{\rtlch\fcs1 \af1 \ltrch\fcs0 _x000d__x000a_\cs22\v\f1\fs20\cf15\insrsid10373797\charrsid2443155 ENMIENDA@NRAM@}{\rtlch\fcs1 \af0 \ltrch\fcs0 \insrsid10373797\charrsid2443155 #}{\rtlch\fcs1 \af0 \ltrch\fcs0 _x000d__x000a_\cs17\b0\v\fs20\cf9\lang1024\langfe1024\loch\af1\hich\af1\dbch\af31501\noproof\insrsid10373797\charrsid2443155 \hich\af1\dbch\af31501\loch\f1 &lt;/}{\rtlch\fcs1 \af0 \ltrch\fcs0 _x000d__x000a_\cs17\b0\v\fs20\cf9\lang1024\langfe1024\loch\af1\hich\af1\dbch\af31501\noproof\insrsid10373797 \hich\af1\dbch\af31501\loch\f1 NumAm&gt;}{\rtlch\fcs1 \af0 \ltrch\fcs0 \insrsid10373797\charrsid2443155 _x000d__x000a_\par }\pard\plain \ltrpar\s27\ql \li0\ri0\sb240\keepn\nowidctlpar\wrapdefault\aspalpha\aspnum\faauto\adjustright\rin0\lin0\itap0\pararsid14374628 \rtlch\fcs1 \af0\afs20\alang1025 \ltrch\fcs0 \b\fs24\lang2057\langfe2057\cgrid\langnp2057\langfenp2057 {_x000d__x000a_\rtlch\fcs1 \af0 \ltrch\fcs0 \cs17\b0\v\fs20\cf9\lang1024\langfe1024\loch\af1\hich\af1\dbch\af31501\noproof\insrsid10373797\charrsid2443155 \hich\af1\dbch\af31501\loch\f1 &lt;DocAmend&gt;}{\rtlch\fcs1 \af0 \ltrch\fcs0 \insrsid10373797\charrsid2443155 #}{_x000d__x000a_\rtlch\fcs1 \af1 \ltrch\fcs0 \cs22\v\f1\fs20\cf15\insrsid10373797\charrsid2443155 MNU[OPTPROPOSALCOD][OPTPROPOSALCNS][OPTPROPOSALNLE][OPTPROPOSALINL]@CHOICE@CODEMNU}{\rtlch\fcs1 \af0 \ltrch\fcs0 \insrsid10373797\charrsid2443155 ##}{\rtlch\fcs1 \af1 _x000d__x000a_\ltrch\fcs0 \cs22\v\f1\fs20\cf15\insrsid10373797\charrsid2443155 MNU[AMACTYES][NOTAPP]@CHOICE@AMACTMNU}{\rtlch\fcs1 \af0 \ltrch\fcs0 \insrsid10373797\charrsid2443155 #}{\rtlch\fcs1 \af0 \ltrch\fcs0 _x000d__x000a_\cs17\b0\v\fs20\cf9\lang1024\langfe1024\loch\af1\hich\af1\dbch\af31501\noproof\insrsid10373797\charrsid2443155 \hich\af1\dbch\af31501\loch\f1 &lt;/DocAmend&gt;}{\rtlch\fcs1 \af0 \ltrch\fcs0 \insrsid10373797\charrsid2443155 _x000d__x000a_\par }\pard\plain \ltrpar\s19\ql \li0\ri0\keepn\nowidctlpar\wrapdefault\aspalpha\aspnum\faauto\adjustright\rin0\lin0\itap0\pararsid14374628 \rtlch\fcs1 \af0\afs20\alang1025 \ltrch\fcs0 \b\fs24\lang2057\langfe2057\cgrid\langnp2057\langfenp2057 {\rtlch\fcs1 _x000d__x000a_\af0 \ltrch\fcs0 \cs17\b0\v\fs20\cf9\lang1024\langfe1024\loch\af1\hich\af1\dbch\af31501\noproof\insrsid10373797\charrsid2443155 \hich\af1\dbch\af31501\loch\f1 &lt;Article&gt;}{\rtlch\fcs1 \af0 \ltrch\fcs0 \insrsid10373797\charrsid2443155 #}{\rtlch\fcs1 \af1 _x000d__x000a_\ltrch\fcs0 \cs22\v\f1\fs20\cf15\insrsid10373797\charrsid2443155 MNU[AMACTPARTYES][AMACTPARTNO]@CHOICE@AMACTMNU}{\rtlch\fcs1 \af0 \ltrch\fcs0 \insrsid10373797\charrsid2443155 #}{\rtlch\fcs1 \af0 \ltrch\fcs0 _x000d__x000a_\cs17\b0\v\fs20\cf9\lang1024\langfe1024\loch\af1\hich\af1\dbch\af31501\noproof\insrsid10373797\charrsid2443155 \hich\af1\dbch\af31501\loch\f1 &lt;/Article&gt;}{\rtlch\fcs1 \af0 \ltrch\fcs0 \insrsid10373797\charrsid2443155 _x000d__x000a_\par }\pard\plain \ltrpar\ql \li0\ri0\keepn\widctlpar\wrapdefault\aspalpha\aspnum\faauto\adjustright\rin0\lin0\itap0\pararsid14374628 \rtlch\fcs1 \af0\afs20\alang1025 \ltrch\fcs0 \fs24\lang2057\langfe2057\cgrid\langnp2057\langfenp2057 {\rtlch\fcs1 \af0 _x000d__x000a_\ltrch\fcs0 \cs17\v\fs20\cf9\lang1024\langfe1024\loch\af1\hich\af1\dbch\af31501\noproof\insrsid10373797\charrsid2443155 \hich\af1\dbch\af31501\loch\f1 &lt;DocAmend2&gt;&lt;OptDel&gt;}{\rtlch\fcs1 \af0 \ltrch\fcs0 \insrsid10373797\charrsid2443155 #}{\rtlch\fcs1 \af1 _x000d__x000a_\ltrch\fcs0 \cs22\v\f1\fs20\cf15\insrsid10373797\charrsid2443155 MNU[OPTNRACTYES][NOTAPP]@CHOICE@AMACTMNU}{\rtlch\fcs1 \af0 \ltrch\fcs0 \insrsid10373797\charrsid2443155 #}{\rtlch\fcs1 \af0 \ltrch\fcs0 _x000d__x000a_\cs17\v\fs20\cf9\lang1024\langfe1024\loch\af1\hich\af1\dbch\af31501\noproof\insrsid10373797\charrsid2443155 \hich\af1\dbch\af31501\loch\f1 &lt;/OptDel&gt;&lt;/DocAmend2&gt;}{\rtlch\fcs1 \af0 \ltrch\fcs0 \insrsid10373797\charrsid2443155 _x000d__x000a_\par }\pard \ltrpar\ql \li0\ri0\widctlpar\wrapdefault\aspalpha\aspnum\faauto\adjustright\rin0\lin0\itap0\pararsid14374628 {\rtlch\fcs1 \af0 \ltrch\fcs0 \cs17\v\fs20\cf9\lang1024\langfe1024\loch\af1\hich\af1\dbch\af31501\noproof\insrsid10373797\charrsid2443155 _x000d__x000a_\hich\af1\dbch\af31501\loch\f1 &lt;Article2&gt;&lt;OptDel&gt;}{\rtlch\fcs1 \af0 \ltrch\fcs0 \insrsid10373797\charrsid2443155 #}{\rtlch\fcs1 \af1 \ltrch\fcs0 \cs22\v\f1\fs20\cf15\insrsid10373797\charrsid2443155 MNU[OPTACTPARTYES][NOTAPP]@CHOICE@AMACTMNU}{\rtlch\fcs1 _x000d__x000a_\af0 \ltrch\fcs0 \insrsid10373797\charrsid2443155 #}{\rtlch\fcs1 \af0 \ltrch\fcs0 \cs17\v\fs20\cf9\lang1024\langfe1024\loch\af1\hich\af1\dbch\af31501\noproof\insrsid10373797\charrsid2443155 \hich\af1\dbch\af31501\loch\f1 &lt;/OptDel&gt;&lt;/Article2&gt;}{\rtlch\fcs1 _x000d__x000a_\af0 \ltrch\fcs0 \insrsid10373797\charrsid2443155 _x000d__x000a_\par \ltrrow}\trowd \ltrrow\ts11\trqc\trgaph340\trleft0\trftsWidth3\trwWidth9752\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10373797\charrsid2443155 \cell }\pard\plain \ltrpar\ql \li0\ri0\widctlpar\intbl\wrapdefault\aspalpha\aspnum\faauto\adjustright\rin0\lin0 \rtlch\fcs1 _x000d__x000a_\af0\afs20\alang1025 \ltrch\fcs0 \fs24\lang2057\langfe2057\cgrid\langnp2057\langfenp2057 {\rtlch\fcs1 \af0 \ltrch\fcs0 \insrsid10373797\charrsid2443155 \trowd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14374628\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4374628 \rtlch\fcs1 \af0\afs20\alang1025 \ltrch\fcs0 _x000d__x000a_\i\fs24\lang2057\langfe2057\cgrid\langnp2057\langfenp2057 {\rtlch\fcs1 \af0 \ltrch\fcs0 \insrsid10373797\charrsid2443155 #}{\rtlch\fcs1 \af1 \ltrch\fcs0 \cs22\v\f1\fs20\cf15\insrsid10373797\charrsid2443155 MNU[OPTLEFTAMACT][LEFTPROP]@CHOICE@AMACTMNU}{_x000d__x000a_\rtlch\fcs1 \af0 \ltrch\fcs0 \insrsid10373797\charrsid2443155 #\cell Amendment\cell }\pard\plain \ltrpar\ql \li0\ri0\widctlpar\intbl\wrapdefault\aspalpha\aspnum\faauto\adjustright\rin0\lin0 \rtlch\fcs1 \af0\afs20\alang1025 \ltrch\fcs0 _x000d__x000a_\fs24\lang2057\langfe2057\cgrid\langnp2057\langfenp2057 {\rtlch\fcs1 \af0 \ltrch\fcs0 \insrsid10373797\charrsid2443155 \trowd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10373797\charrsid2443155 ##\cell ##}{\rtlch\fcs1 \af0\afs24 \ltrch\fcs0 \insrsid10373797\charrsid2443155 \cell }\pard\plain \ltrpar\ql \li0\ri0\widctlpar\intbl\wrapdefault\aspalpha\aspnum\faauto\adjustright\rin0\lin0 \rtlch\fcs1 _x000d__x000a_\af0\afs20\alang1025 \ltrch\fcs0 \fs24\lang2057\langfe2057\cgrid\langnp2057\langfenp2057 {\rtlch\fcs1 \af0 \ltrch\fcs0 \insrsid10373797\charrsid2443155 \trowd \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4374628 \rtlch\fcs1 \af0\afs20\alang1025 \ltrch\fcs0 \fs24\lang2057\langfe2057\cgrid\langnp2057\langfenp2057 {\rtlch\fcs1 \af0 \ltrch\fcs0 _x000d__x000a_\insrsid10373797\charrsid2443155 Or. }{\rtlch\fcs1 \af0 \ltrch\fcs0 \cs17\v\fs20\cf9\lang1024\langfe1024\loch\af1\hich\af1\dbch\af31501\noproof\insrsid10373797\charrsid2443155 \hich\af1\dbch\af31501\loch\f1 &lt;Original&gt;}{\rtlch\fcs1 \af0 \ltrch\fcs0 _x000d__x000a_\insrsid10373797\charrsid2443155 #}{\rtlch\fcs1 \af1 \ltrch\fcs0 \cs22\v\f1\fs20\cf15\insrsid10373797\charrsid2443155 MNU[OPTORLANG][ORLANGMORE]@CHOICE@AMPLURMNU}{\rtlch\fcs1 \af0 \ltrch\fcs0 \insrsid10373797\charrsid2443155 #}{\rtlch\fcs1 \af0 _x000d__x000a_\ltrch\fcs0 \cs17\v\fs20\cf9\lang1024\langfe1024\loch\af1\hich\af1\dbch\af31501\noproof\insrsid10373797\charrsid2443155 \hich\af1\dbch\af31501\loch\f1 &lt;/Original&gt;}{\rtlch\fcs1 \af0 \ltrch\fcs0 \insrsid10373797\charrsid2443155 _x000d__x000a_\par }\pard\plain \ltrpar\s21\qc \li0\ri0\sb240\sa240\nowidctlpar\wrapdefault\aspalpha\aspnum\faauto\adjustright\rin0\lin0\itap0\pararsid14374628 \rtlch\fcs1 \af0\afs20\alang1025 \ltrch\fcs0 \i\fs24\lang2057\langfe2057\cgrid\langnp2057\langfenp2057 {_x000d__x000a_\rtlch\fcs1 \af0 \ltrch\fcs0 \cs17\i0\v\fs20\cf9\lang1024\langfe1024\loch\af1\hich\af1\dbch\af31501\noproof\insrsid10373797\charrsid2443155 \hich\af1\dbch\af31501\loch\f1 &lt;OptDel&gt;}{\rtlch\fcs1 \af0 \ltrch\fcs0 \insrsid10373797\charrsid2443155 #}{_x000d__x000a_\rtlch\fcs1 \af1 \ltrch\fcs0 \cs22\v\f1\fs20\cf15\insrsid10373797\charrsid2443155 MNU[CROSSREFNO][CROSSREFYES]@CHOICE@}{\rtlch\fcs1 \af0 \ltrch\fcs0 \insrsid10373797\charrsid2443155 #}{\rtlch\fcs1 \af0 \ltrch\fcs0 _x000d__x000a_\cs17\i0\v\fs20\cf9\lang1024\langfe1024\loch\af1\hich\af1\dbch\af31501\noproof\insrsid10373797\charrsid2443155 \hich\af1\dbch\af31501\loch\f1 &lt;/OptDel&gt;}{\rtlch\fcs1 \af0 \ltrch\fcs0 \insrsid10373797\charrsid2443155 _x000d__x000a_\par }\pard\plain \ltrpar\s23\qc \li0\ri0\sb240\sa240\keepn\nowidctlpar\wrapdefault\aspalpha\aspnum\faauto\adjustright\rin0\lin0\itap0\pararsid14374628 \rtlch\fcs1 \af0\afs20\alang1025 \ltrch\fcs0 \i\fs24\lang2057\langfe2057\cgrid\langnp2057\langfenp2057 {_x000d__x000a_\rtlch\fcs1 \af0 \ltrch\fcs0 \cs17\i0\v\fs20\cf9\lang1024\langfe1024\loch\af1\hich\af1\dbch\af31501\noproof\insrsid10373797\charrsid2443155 \hich\af1\dbch\af31501\loch\f1 &lt;TitreJust&gt;}{\rtlch\fcs1 \af0 \ltrch\fcs0 \insrsid10373797\charrsid2443155 _x000d__x000a_Justification}{\rtlch\fcs1 \af0 \ltrch\fcs0 \cs17\i0\v\fs20\cf9\lang1024\langfe1024\loch\af1\hich\af1\dbch\af31501\noproof\insrsid10373797\charrsid2443155 \hich\af1\dbch\af31501\loch\f1 &lt;/TitreJust&gt;}{\rtlch\fcs1 \af0 \ltrch\fcs0 _x000d__x000a_\insrsid10373797\charrsid2443155 _x000d__x000a_\par }\pard\plain \ltrpar\s20\ql \li0\ri0\sa240\nowidctlpar\wrapdefault\aspalpha\aspnum\faauto\adjustright\rin0\lin0\itap0\pararsid14374628 \rtlch\fcs1 \af0\afs20\alang1025 \ltrch\fcs0 \i\fs24\lang2057\langfe2057\cgrid\langnp2057\langfenp2057 {\rtlch\fcs1 _x000d__x000a_\af0 \ltrch\fcs0 \cs17\i0\v\fs20\cf9\lang1024\langfe1024\loch\af1\hich\af1\dbch\af31501\noproof\insrsid10373797\charrsid2443155 \hich\af1\dbch\af31501\loch\f1 &lt;OptDelPrev&gt;}{\rtlch\fcs1 \af0 \ltrch\fcs0 \insrsid10373797\charrsid2443155 #}{\rtlch\fcs1 \af1 _x000d__x000a_\ltrch\fcs0 \cs22\v\f1\fs20\cf15\insrsid10373797\charrsid2443155 MNU[TEXTJUSTYES][TEXTJUSTNO]@CHOICE@}{\rtlch\fcs1 \af0 \ltrch\fcs0 \insrsid10373797\charrsid2443155 #}{\rtlch\fcs1 \af0 \ltrch\fcs0 _x000d__x000a_\cs17\i0\v\fs20\cf9\lang1024\langfe1024\loch\af1\hich\af1\dbch\af31501\noproof\insrsid10373797\charrsid2443155 \hich\af1\dbch\af31501\loch\f1 &lt;/OptDelPrev&gt;}{\rtlch\fcs1 \af0 \ltrch\fcs0 \insrsid10373797\charrsid2443155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0373797\charrsid2443155 \hich\af1\dbch\af31501\loch\f1 &lt;/}{\rtlch\fcs1 \af0 \ltrch\fcs0 _x000d__x000a_\cs17\v\fs20\cf9\lang1024\langfe1024\loch\af1\hich\af1\dbch\af31501\noproof\insrsid10373797 \hich\af1\dbch\af31501\loch\f1 Amend}{\rtlch\fcs1 \af0 \ltrch\fcs0 _x000d__x000a_\cs17\v\fs20\cf9\lang1024\langfe1024\loch\af1\hich\af1\dbch\af31501\noproof\insrsid10373797\charrsid2443155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82_x000d__x000a_37c2b19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943275 HideTWBExt;}{_x000d__x000a_\s18\ql \li0\ri0\sa120\nowidctlpar\wrapdefault\aspalpha\aspnum\faauto\adjustright\rin0\lin0\itap0 \rtlch\fcs1 \af0\afs20\alang1025 \ltrch\fcs0 \fs24\lang2057\langfe2057\cgrid\langnp2057\langfenp2057 \sbasedon0 \snext18 \spriority0 \styrsid15943275 _x000d__x000a_Normal6a;}{\s19\ql \li0\ri0\nowidctlpar\wrapdefault\aspalpha\aspnum\faauto\adjustright\rin0\lin0\itap0 \rtlch\fcs1 \af0\afs20\alang1025 \ltrch\fcs0 \b\fs24\lang2057\langfe2057\cgrid\langnp2057\langfenp2057 \sbasedon0 \snext19 \spriority0 \styrsid15943275 _x000d__x000a_NormalBold;}{\s20\qc \li0\ri0\sa240\nowidctlpar\wrapdefault\aspalpha\aspnum\faauto\adjustright\rin0\lin0\itap0 \rtlch\fcs1 \af0\afs20\alang1025 \ltrch\fcs0 \i\fs24\lang2057\langfe2057\cgrid\langnp2057\langfenp2057 _x000d__x000a_\sbasedon0 \snext20 \spriority0 \styrsid15943275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15943275 AmNumberTabs;}{\s22\ql \li0\ri0\sb240\nowidctlpar\wrapdefault\aspalpha\aspnum\faauto\adjustright\rin0\lin0\itap0 \rtlch\fcs1 _x000d__x000a_\af0\afs20\alang1025 \ltrch\fcs0 \b\fs24\lang2057\langfe2057\cgrid\langnp2057\langfenp2057 \sbasedon0 \snext22 \spriority0 \styrsid15943275 NormalBold12b;}}{\*\rsidtbl \rsid24658\rsid223860\rsid735077\rsid1077843\rsid1718133\rsid2892074\rsid3565327_x000d__x000a_\rsid4666813\rsid6641733\rsid7823322\rsid9636012\rsid10377208\rsid11215221\rsid11549030\rsid12154954\rsid14382809\rsid14424199\rsid15204470\rsid15285974\rsid15943275\rsid15950462\rsid16072741\rsid16324206\rsid16662270}{\mmathPr\mmathFont34\mbrkBin0_x000d__x000a_\mbrkBinSub0\msmallFrac0\mdispDef1\mlMargin0\mrMargin0\mdefJc1\mwrapIndent1440\mintLim0\mnaryLim1}{\info{\author GUGLIELMI Maddalena}{\operator GUGLIELMI Maddalena}{\creatim\yr2026\mo2\dy13\hr10\min5}{\revtim\yr2026\mo2\dy13\hr10\min5}{\version1}_x000d__x000a_{\edmins0}{\nofpages1}{\nofwords24}{\nofchars139}{\nofcharsws162}{\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5943275\newtblstyruls\nogrowautofit\usenormstyforlist\noindnmbrts\felnbrelev\nocxsptable\indrlsweleven\noafcnsttbl\afelev\utinl\hwelev\spltpgpar\notcvasp\notbrkcnstfrctbl\notvatxbx\krnprsnet\cachedcolbal _x000d__x000a_\nouicompat \fet0{\*\wgrffmtfilter 013f}\nofeaturethrottle1\ilfomacatclnup0{\*\template C:\\Users\\MGUGLI~1\\AppData\\Local\\Temp\\Blank1.dotx}{\*\ftnsep \ltrpar \pard\plain \ltrpar_x000d__x000a_\ql \li0\ri0\widctlpar\wrapdefault\aspalpha\aspnum\faauto\adjustright\rin0\lin0\itap0 \rtlch\fcs1 \af0\afs20\alang1025 \ltrch\fcs0 \fs24\lang2057\langfe2057\cgrid\langnp2057\langfenp2057 {\rtlch\fcs1 \af0 \ltrch\fcs0 \insrsid1077843 \chftnsep _x000d__x000a_\par }}{\*\ftnsepc \ltrpar \pard\plain \ltrpar\ql \li0\ri0\widctlpar\wrapdefault\aspalpha\aspnum\faauto\adjustright\rin0\lin0\itap0 \rtlch\fcs1 \af0\afs20\alang1025 \ltrch\fcs0 \fs24\lang2057\langfe2057\cgrid\langnp2057\langfenp2057 {\rtlch\fcs1 \af0 _x000d__x000a_\ltrch\fcs0 \insrsid1077843 \chftnsepc _x000d__x000a_\par }}{\*\aftnsep \ltrpar \pard\plain \ltrpar\ql \li0\ri0\widctlpar\wrapdefault\aspalpha\aspnum\faauto\adjustright\rin0\lin0\itap0 \rtlch\fcs1 \af0\afs20\alang1025 \ltrch\fcs0 \fs24\lang2057\langfe2057\cgrid\langnp2057\langfenp2057 {\rtlch\fcs1 \af0 _x000d__x000a_\ltrch\fcs0 \insrsid1077843 \chftnsep _x000d__x000a_\par }}{\*\aftnsepc \ltrpar \pard\plain \ltrpar\ql \li0\ri0\widctlpar\wrapdefault\aspalpha\aspnum\faauto\adjustright\rin0\lin0\itap0 \rtlch\fcs1 \af0\afs20\alang1025 \ltrch\fcs0 \fs24\lang2057\langfe2057\cgrid\langnp2057\langfenp2057 {\rtlch\fcs1 \af0 _x000d__x000a_\ltrch\fcs0 \insrsid107784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5225733 \rtlch\fcs1 _x000d__x000a_\af0\afs20\alang1025 \ltrch\fcs0 \b\fs24\lang2057\langfe2057\cgrid\langnp2057\langfenp2057 {\rtlch\fcs1 \af0 \ltrch\fcs0 \cs17\b0\v\fs20\cf9\lang1024\langfe1024\loch\af1\hich\af1\dbch\af31501\noproof\insrsid15943275\charrsid15879488 {\*\bkmkstart restartA_x000d__x000a_}\hich\af1\dbch\af31501\loch\f1 &lt;AmendA&gt;}{\rtlch\fcs1 \af0 \ltrch\fcs0 \insrsid15943275\charrsid15879488 [ZAMENDMENT]\tab \tab }{\rtlch\fcs1 \af0 \ltrch\fcs0 _x000d__x000a_\cs17\b0\v\fs20\cf9\lang1024\langfe1024\loch\af1\hich\af1\dbch\af31501\noproof\insrsid15943275\charrsid15879488 \hich\af1\dbch\af31501\loch\f1 &lt;NumAmA&gt;}{\rtlch\fcs1 \af0 \ltrch\fcs0 \insrsid15943275\charrsid15879488 [ZNRAM]}{\rtlch\fcs1 \af0 \ltrch\fcs0 _x000d__x000a_\cs17\b0\v\fs20\cf9\lang1024\langfe1024\loch\af1\hich\af1\dbch\af31501\noproof\insrsid15943275\charrsid15879488 \hich\af1\dbch\af31501\loch\f1 &lt;/NumAmA&gt;}{\rtlch\fcs1 \af0 \ltrch\fcs0 \insrsid15943275\charrsid15879488 _x000d__x000a_\par }\pard\plain \ltrpar\s22\ql \li0\ri0\sb240\keepn\nowidctlpar\wrapdefault\aspalpha\aspnum\faauto\adjustright\rin0\lin0\itap0\pararsid15225733 \rtlch\fcs1 \af0\afs20\alang1025 \ltrch\fcs0 \b\fs24\lang2057\langfe2057\cgrid\langnp2057\langfenp2057 {_x000d__x000a_\rtlch\fcs1 \af0 \ltrch\fcs0 \cs17\b0\v\fs20\cf9\lang1024\langfe1024\loch\af1\hich\af1\dbch\af31501\noproof\langnp1036\insrsid15943275\charrsid11356624 \hich\af1\dbch\af31501\loch\f1 &lt;DocAmend&gt;}{\rtlch\fcs1 \af0 \ltrch\fcs0 _x000d__x000a_\lang1036\langfe2057\langnp1036\insrsid15943275\charrsid11356624 [ZRESOLUTION]}{\rtlch\fcs1 \af0 \ltrch\fcs0 \cs17\b0\v\fs20\cf9\lang1024\langfe1024\loch\af1\hich\af1\dbch\af31501\noproof\langnp1036\insrsid15943275\charrsid11356624 _x000d__x000a_\hich\af1\dbch\af31501\loch\f1 &lt;/DocAmend&gt;}{\rtlch\fcs1 \af0 \ltrch\fcs0 \lang1036\langfe2057\langnp1036\insrsid15943275\charrsid11356624 _x000d__x000a_\par }\pard\plain \ltrpar\s19\ql \li0\ri0\nowidctlpar\wrapdefault\aspalpha\aspnum\faauto\adjustright\rin0\lin0\itap0\pararsid15225733 \rtlch\fcs1 \af0\afs20\alang1025 \ltrch\fcs0 \b\fs24\lang2057\langfe2057\cgrid\langnp2057\langfenp2057 {\rtlch\fcs1 \af0 _x000d__x000a_\ltrch\fcs0 \cs17\b0\v\fs20\cf9\lang1024\langfe1024\loch\af1\hich\af1\dbch\af31501\noproof\langnp1036\insrsid15943275\charrsid11356624 \hich\af1\dbch\af31501\loch\f1 &lt;Article&gt;}{\rtlch\fcs1 \af0 \ltrch\fcs0 _x000d__x000a_\lang1036\langfe2057\langnp1036\insrsid15943275\charrsid11356624 [ZRESPART]}{\rtlch\fcs1 \af0 \ltrch\fcs0 \cs17\b0\v\fs20\cf9\lang1024\langfe1024\loch\af1\hich\af1\dbch\af31501\noproof\langnp1036\insrsid15943275\charrsid11356624 _x000d__x000a_\hich\af1\dbch\af31501\loch\f1 &lt;/Article&gt;}{\rtlch\fcs1 \af0 \ltrch\fcs0 \lang1036\langfe2057\langnp1036\insrsid15943275\charrsid11356624 _x000d__x000a_\par \ltrrow}\trowd \ltrrow\ts11\trqc\trgaph340\trleft-340\trftsWidth1\trftsWidthB3\trpaddl340\trpaddr340\trpaddfl3\trpaddft3\trpaddfb3\trpaddfr3\tblrsid14374628\tblind0\tblindtype3 \clvertalt\clbrdrt\brdrtbl \clbrdrl\brdrtbl \clbrdrb\brdrtbl \clbrdrr\brdrtbl _x000d__x000a_\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5943275\charrsid11356624 \cell }\pard \ltrpar_x000d__x000a_\ql \li0\ri0\widctlpar\intbl\wrapdefault\aspalpha\aspnum\faauto\adjustright\rin0\lin0 {\rtlch\fcs1 \af0 \ltrch\fcs0 \insrsid15943275\charrsid11356624 \trowd \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1\trftsWidthB3\trpaddl340\trpaddr340\trpaddfl3\trpaddft3\trpaddfb3\trpaddfr3\tblrsid14374628\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0\qc \li0\ri0\sa240\keepn\nowidctlpar\intbl\wrapdefault\aspalpha\aspnum\faauto\adjustright\rin0\lin0\pararsid14374628 \rtlch\fcs1 \af0\afs20\alang1025 \ltrch\fcs0 \i\fs24\lang2057\langfe2057\cgrid\langnp2057\langfenp2057 {_x000d__x000a_\rtlch\fcs1 \af0 \ltrch\fcs0 \insrsid15943275\charrsid15879488 [ZLEFTA]\cell [ZRIGHT]\cell }\pard\plain \ltrpar\ql \li0\ri0\widctlpar\intbl\wrapdefault\aspalpha\aspnum\faauto\adjustright\rin0\lin0 \rtlch\fcs1 \af0\afs20\alang1025 \ltrch\fcs0 _x000d__x000a_\fs24\lang2057\langfe2057\cgrid\langnp2057\langfenp2057 {\rtlch\fcs1 \af0 \ltrch\fcs0 \insrsid15943275\charrsid15879488 \trowd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5943275\charrsid15879488 [ZTEXTL]\cell [ZTEXTR]}{\rtlch\fcs1 \af0\afs24 \ltrch\fcs0 \insrsid15943275\charrsid15879488 \cell }\pard\plain \ltrpar\ql \li0\ri0\widctlpar\intbl\wrapdefault\aspalpha\aspnum\faauto\adjustright\rin0\lin0 \rtlch\fcs1 _x000d__x000a_\af0\afs20\alang1025 \ltrch\fcs0 \fs24\lang2057\langfe2057\cgrid\langnp2057\langfenp2057 {\rtlch\fcs1 \af0 \ltrch\fcs0 \insrsid15943275\charrsid15879488 \trowd \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5225733 {\rtlch\fcs1 \af0 \ltrch\fcs0 \cs17\v\fs20\cf9\lang1024\langfe1024\loch\af1\hich\af1\dbch\af31501\noproof\insrsid15943275\charrsid15879488 _x000d__x000a_\hich\af1\dbch\af31501\loch\f1 &lt;/AmendA&gt;}{\rtlch\fcs1 \af0 \ltrch\fcs0 \insrsid15943275\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20_x000d__x000a_f8d7c79c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150044 HideTWBExt;}{_x000d__x000a_\s18\ql \li0\ri0\sa120\nowidctlpar\wrapdefault\aspalpha\aspnum\faauto\adjustright\rin0\lin0\itap0 \rtlch\fcs1 \af0\afs20\alang1025 \ltrch\fcs0 \fs24\lang2057\langfe2057\cgrid\langnp2057\langfenp2057 \sbasedon0 \snext18 \spriority0 \styrsid8150044 _x000d__x000a_Normal6a;}{\s19\ql \li0\ri0\nowidctlpar\wrapdefault\aspalpha\aspnum\faauto\adjustright\rin0\lin0\itap0 \rtlch\fcs1 \af0\afs20\alang1025 \ltrch\fcs0 \b\fs24\lang2057\langfe2057\cgrid\langnp2057\langfenp2057 \sbasedon0 \snext19 \spriority0 \styrsid8150044 _x000d__x000a_NormalBold;}{\s20\ql \li0\ri0\sa240\nowidctlpar\wrapdefault\aspalpha\aspnum\faauto\adjustright\rin0\lin0\itap0 \rtlch\fcs1 \af0\afs20\alang1025 \ltrch\fcs0 \i\fs24\lang2057\langfe2057\cgrid\langnp2057\langfenp2057 _x000d__x000a_\sbasedon0 \snext20 \spriority0 \styrsid8150044 AmJustText;}{\s21\qc \li0\ri0\sb240\sa240\nowidctlpar\wrapdefault\aspalpha\aspnum\faauto\adjustright\rin0\lin0\itap0 \rtlch\fcs1 \af0\afs20\alang1025 \ltrch\fcs0 _x000d__x000a_\i\fs24\lang2057\langfe2057\cgrid\langnp2057\langfenp2057 \sbasedon0 \snext21 \spriority0 \styrsid8150044 AmCrossRef;}{\s22\qc \li0\ri0\sb240\sa240\keepn\nowidctlpar\wrapdefault\aspalpha\aspnum\faauto\adjustright\rin0\lin0\itap0 \rtlch\fcs1 _x000d__x000a_\af0\afs20\alang1025 \ltrch\fcs0 \i\fs24\lang2057\langfe2057\cgrid\langnp2057\langfenp2057 \sbasedon0 \snext20 \spriority0 \styrsid8150044 AmJustTitle;}{\s23\qc \li0\ri0\sa240\nowidctlpar\wrapdefault\aspalpha\aspnum\faauto\adjustright\rin0\lin0\itap0 _x000d__x000a_\rtlch\fcs1 \af0\afs20\alang1025 \ltrch\fcs0 \i\fs24\lang2057\langfe2057\cgrid\langnp2057\langfenp2057 \sbasedon0 \snext23 \spriority0 \styrsid8150044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8150044 AmNumberTabs;}{\s25\ql \li0\ri0\sb240\nowidctlpar\wrapdefault\aspalpha\aspnum\faauto\adjustright\rin0\lin0\itap0 \rtlch\fcs1 _x000d__x000a_\af0\afs20\alang1025 \ltrch\fcs0 \b\fs24\lang2057\langfe2057\cgrid\langnp2057\langfenp2057 \sbasedon0 \snext25 \spriority0 \styrsid8150044 NormalBold12b;}}{\*\rsidtbl \rsid24658\rsid223860\rsid604026\rsid735077\rsid1718133\rsid2892074\rsid3565327_x000d__x000a_\rsid4666813\rsid6641733\rsid7823322\rsid8150044\rsid9636012\rsid10377208\rsid11215221\rsid11549030\rsid12154954\rsid14382809\rsid14424199\rsid15204470\rsid15285974\rsid15950462\rsid16072741\rsid16324206\rsid16662270}{\mmathPr\mmathFont34\mbrkBin0_x000d__x000a_\mbrkBinSub0\msmallFrac0\mdispDef1\mlMargin0\mrMargin0\mdefJc1\mwrapIndent1440\mintLim0\mnaryLim1}{\info{\author GUGLIELMI Maddalena}{\operator GUGLIELMI Maddalena}{\creatim\yr2026\mo2\dy13\hr10\min5}{\revtim\yr2026\mo2\dy13\hr10\min5}{\version1}_x000d__x000a_{\edmins0}{\nofpages1}{\nofwords56}{\nofchars316}{\nofcharsws370}{\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150044\newtblstyruls\nogrowautofit\usenormstyforlist\noindnmbrts\felnbrelev\nocxsptable\indrlsweleven\noafcnsttbl\afelev\utinl\hwelev\spltpgpar\notcvasp\notbrkcnstfrctbl\notvatxbx\krnprsnet\cachedcolbal _x000d__x000a_\nouicompat \fet0{\*\wgrffmtfilter 013f}\nofeaturethrottle1\ilfomacatclnup0{\*\template C:\\Users\\MGUGLI~1\\AppData\\Local\\Temp\\Blank1.dotx}{\*\ftnsep \ltrpar \pard\plain \ltrpar_x000d__x000a_\ql \li0\ri0\widctlpar\wrapdefault\aspalpha\aspnum\faauto\adjustright\rin0\lin0\itap0 \rtlch\fcs1 \af0\afs20\alang1025 \ltrch\fcs0 \fs24\lang2057\langfe2057\cgrid\langnp2057\langfenp2057 {\rtlch\fcs1 \af0 \ltrch\fcs0 \insrsid604026 \chftnsep _x000d__x000a_\par }}{\*\ftnsepc \ltrpar \pard\plain \ltrpar\ql \li0\ri0\widctlpar\wrapdefault\aspalpha\aspnum\faauto\adjustright\rin0\lin0\itap0 \rtlch\fcs1 \af0\afs20\alang1025 \ltrch\fcs0 \fs24\lang2057\langfe2057\cgrid\langnp2057\langfenp2057 {\rtlch\fcs1 \af0 _x000d__x000a_\ltrch\fcs0 \insrsid604026 \chftnsepc _x000d__x000a_\par }}{\*\aftnsep \ltrpar \pard\plain \ltrpar\ql \li0\ri0\widctlpar\wrapdefault\aspalpha\aspnum\faauto\adjustright\rin0\lin0\itap0 \rtlch\fcs1 \af0\afs20\alang1025 \ltrch\fcs0 \fs24\lang2057\langfe2057\cgrid\langnp2057\langfenp2057 {\rtlch\fcs1 \af0 _x000d__x000a_\ltrch\fcs0 \insrsid604026 \chftnsep _x000d__x000a_\par }}{\*\aftnsepc \ltrpar \pard\plain \ltrpar\ql \li0\ri0\widctlpar\wrapdefault\aspalpha\aspnum\faauto\adjustright\rin0\lin0\itap0 \rtlch\fcs1 \af0\afs20\alang1025 \ltrch\fcs0 \fs24\lang2057\langfe2057\cgrid\langnp2057\langfenp2057 {\rtlch\fcs1 \af0 _x000d__x000a_\ltrch\fcs0 \insrsid60402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5956237 \rtlch\fcs1 _x000d__x000a_\af0\afs20\alang1025 \ltrch\fcs0 \b\fs24\lang2057\langfe2057\cgrid\langnp2057\langfenp2057 {\rtlch\fcs1 \af0 \ltrch\fcs0 \cs17\b0\v\fs20\cf9\lang1024\langfe1024\loch\af1\hich\af1\dbch\af31501\noproof\insrsid8150044\charrsid15879488 {\*\bkmkstart restartB}_x000d__x000a_\hich\af1\dbch\af31501\loch\f1 &lt;AmendB&gt;}{\rtlch\fcs1 \af0 \ltrch\fcs0 \insrsid8150044\charrsid15879488 [ZAMENDMENT]\tab \tab }{\rtlch\fcs1 \af0 \ltrch\fcs0 _x000d__x000a_\cs17\b0\v\fs20\cf9\lang1024\langfe1024\loch\af1\hich\af1\dbch\af31501\noproof\insrsid8150044\charrsid15879488 \hich\af1\dbch\af31501\loch\f1 &lt;NumAmB&gt;}{\rtlch\fcs1 \af0 \ltrch\fcs0 \insrsid8150044\charrsid15879488 [ZNRAM]}{\rtlch\fcs1 \af0 \ltrch\fcs0 _x000d__x000a_\cs17\b0\v\fs20\cf9\lang1024\langfe1024\loch\af1\hich\af1\dbch\af31501\noproof\insrsid8150044\charrsid15879488 \hich\af1\dbch\af31501\loch\f1 &lt;/NumAmB&gt;}{\rtlch\fcs1 \af0 \ltrch\fcs0 \insrsid8150044\charrsid15879488 _x000d__x000a_\par }\pard\plain \ltrpar\s25\ql \li0\ri0\sb240\keepn\nowidctlpar\wrapdefault\aspalpha\aspnum\faauto\adjustright\rin0\lin0\itap0\pararsid15956237 \rtlch\fcs1 \af0\afs20\alang1025 \ltrch\fcs0 \b\fs24\lang2057\langfe2057\cgrid\langnp2057\langfenp2057 {_x000d__x000a_\rtlch\fcs1 \af0 \ltrch\fcs0 \cs17\b0\v\fs20\cf9\lang1024\langfe1024\loch\af1\hich\af1\dbch\af31501\noproof\insrsid8150044\charrsid15879488 \hich\af1\dbch\af31501\loch\f1 &lt;DocAmend&gt;}{\rtlch\fcs1 \af0 \ltrch\fcs0 \insrsid8150044\charrsid15879488 _x000d__x000a_[ZPROPOSAL][ZAMACT]}{\rtlch\fcs1 \af0 \ltrch\fcs0 \cs17\b0\v\fs20\cf9\lang1024\langfe1024\loch\af1\hich\af1\dbch\af31501\noproof\insrsid8150044\charrsid15879488 \hich\af1\dbch\af31501\loch\f1 &lt;/DocAmend&gt;}{\rtlch\fcs1 \af0 \ltrch\fcs0 _x000d__x000a_\insrsid8150044\charrsid15879488 _x000d__x000a_\par }\pard\plain \ltrpar\s19\ql \li0\ri0\keepn\nowidctlpar\wrapdefault\aspalpha\aspnum\faauto\adjustright\rin0\lin0\itap0\pararsid15956237 \rtlch\fcs1 \af0\afs20\alang1025 \ltrch\fcs0 \b\fs24\lang2057\langfe2057\cgrid\langnp2057\langfenp2057 {\rtlch\fcs1 _x000d__x000a_\af0 \ltrch\fcs0 \cs17\b0\v\fs20\cf9\lang1024\langfe1024\loch\af1\hich\af1\dbch\af31501\noproof\insrsid8150044\charrsid15879488 \hich\af1\dbch\af31501\loch\f1 &lt;Article&gt;}{\rtlch\fcs1 \af0 \ltrch\fcs0 \insrsid8150044\charrsid15879488 [ZAMPART]}{\rtlch\fcs1 _x000d__x000a_\af0 \ltrch\fcs0 \cs17\b0\v\fs20\cf9\lang1024\langfe1024\loch\af1\hich\af1\dbch\af31501\noproof\insrsid8150044\charrsid15879488 \hich\af1\dbch\af31501\loch\f1 &lt;/Article&gt;}{\rtlch\fcs1 \af0 \ltrch\fcs0 \insrsid8150044\charrsid15879488 _x000d__x000a_\par }\pard\plain \ltrpar\ql \li0\ri0\keepn\widctlpar\wrapdefault\aspalpha\aspnum\faauto\adjustright\rin0\lin0\itap0\pararsid15956237 \rtlch\fcs1 \af0\afs20\alang1025 \ltrch\fcs0 \fs24\lang2057\langfe2057\cgrid\langnp2057\langfenp2057 {\rtlch\fcs1 \af0 _x000d__x000a_\ltrch\fcs0 \cs17\v\fs20\cf9\lang1024\langfe1024\loch\af1\hich\af1\dbch\af31501\noproof\insrsid8150044\charrsid15879488 \hich\af1\dbch\af31501\loch\f1 &lt;DocAmend2&gt;&lt;OptDel&gt;}{\rtlch\fcs1 \af0 \ltrch\fcs0 \insrsid8150044\charrsid15879488 [ZNRACT]}{_x000d__x000a_\rtlch\fcs1 \af0 \ltrch\fcs0 \cs17\v\fs20\cf9\lang1024\langfe1024\loch\af1\hich\af1\dbch\af31501\noproof\insrsid8150044\charrsid15879488 \hich\af1\dbch\af31501\loch\f1 &lt;/OptDel&gt;&lt;/DocAmend2&gt;}{\rtlch\fcs1 \af0 \ltrch\fcs0 \insrsid8150044\charrsid15879488 _x000d__x000a__x000d__x000a_\par }\pard \ltrpar\ql \li0\ri0\widctlpar\wrapdefault\aspalpha\aspnum\faauto\adjustright\rin0\lin0\itap0\pararsid15956237 {\rtlch\fcs1 \af0 \ltrch\fcs0 _x000d__x000a_\cs17\v\fs20\cf9\lang1024\langfe1024\loch\af1\hich\af1\dbch\af31501\noproof\langnp1036\insrsid8150044\charrsid11356624 \hich\af1\dbch\af31501\loch\f1 &lt;Article2&gt;&lt;OptDel&gt;}{\rtlch\fcs1 \af0 \ltrch\fcs0 _x000d__x000a_\lang1036\langfe2057\langnp1036\insrsid8150044\charrsid11356624 [ZACTPART]}{\rtlch\fcs1 \af0 \ltrch\fcs0 \cs17\v\fs20\cf9\lang1024\langfe1024\loch\af1\hich\af1\dbch\af31501\noproof\langnp1036\insrsid8150044\charrsid11356624 \hich\af1\dbch\af31501\loch\f1 _x000d__x000a_&lt;/OptDel&gt;&lt;/Article2&gt;}{\rtlch\fcs1 \af0 \ltrch\fcs0 \lang1036\langfe2057\langnp1036\insrsid8150044\charrsid11356624 _x000d__x000a_\par \ltrrow}\trowd \ltrrow\ts11\trqc\trgaph340\trleft-340\trftsWidth3\trwWidth9752\trftsWidthB3\trpaddl340\trpaddr340\trpaddfl3\trpaddft3\trpaddfb3\trpaddfr3\tblrsid14374628\tblind0\tblindtype3 \clvertalt\clbrdrt\brdrtbl \clbrdrl\brdrtbl \clbrdrb\brdrtbl _x000d__x000a_\clbrdrr\brdrtbl \cltxlrtb\clftsWidth3\clwWidth9752\clshdrawnil \cellx9412\pard \ltrpar\ql \li0\ri0\keepn\widctlpar\intbl\wrapdefault\aspalpha\aspnum\faauto\adjustright\rin0\lin0\pararsid14374628 {\rtlch\fcs1 \af0 \ltrch\fcs0 _x000d__x000a_\lang1036\langfe2057\langnp1036\insrsid8150044\charrsid11356624 \cell }\pard \ltrpar\ql \li0\ri0\widctlpar\intbl\wrapdefault\aspalpha\aspnum\faauto\adjustright\rin0\lin0 {\rtlch\fcs1 \af0 \ltrch\fcs0 \insrsid8150044\charrsid11356624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3\trwWidth9752\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3\qc \li0\ri0\sa240\keepn\nowidctlpar\intbl\wrapdefault\aspalpha\aspnum\faauto\adjustright\rin0\lin0\pararsid14374628 \rtlch\fcs1 \af0\afs20\alang1025 \ltrch\fcs0 _x000d__x000a_\i\fs24\lang2057\langfe2057\cgrid\langnp2057\langfenp2057 {\rtlch\fcs1 \af0 \ltrch\fcs0 \insrsid8150044\charrsid15879488 [ZLEFTB]\cell [ZRIGHT]\cell }\pard\plain \ltrpar\ql \li0\ri0\widctlpar\intbl\wrapdefault\aspalpha\aspnum\faauto\adjustright\rin0\lin0 _x000d__x000a_\rtlch\fcs1 \af0\afs20\alang1025 \ltrch\fcs0 \fs24\lang2057\langfe2057\cgrid\langnp2057\langfenp2057 {\rtlch\fcs1 \af0 \ltrch\fcs0 \insrsid8150044\charrsid15879488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8150044\charrsid15879488 [ZTEXTL]\cell [ZTEXTR]}{\rtlch\fcs1 \af0\afs24 \ltrch\fcs0 \insrsid8150044\charrsid15879488 \cell }\pard\plain \ltrpar\ql \li0\ri0\widctlpar\intbl\wrapdefault\aspalpha\aspnum\faauto\adjustright\rin0\lin0 \rtlch\fcs1 _x000d__x000a_\af0\afs20\alang1025 \ltrch\fcs0 \fs24\lang2057\langfe2057\cgrid\langnp2057\langfenp2057 {\rtlch\fcs1 \af0 \ltrch\fcs0 \insrsid8150044\charrsid15879488 \trowd \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5956237 \rtlch\fcs1 \af0\afs20\alang1025 \ltrch\fcs0 \i\fs24\lang2057\langfe2057\cgrid\langnp2057\langfenp2057 {\rtlch\fcs1 \af0 \ltrch\fcs0 _x000d__x000a_\cs17\i0\v\fs20\cf9\lang1024\langfe1024\loch\af1\hich\af1\dbch\af31501\noproof\insrsid8150044\charrsid15879488 \hich\af1\dbch\af31501\loch\f1 &lt;OptDel&gt;}{\rtlch\fcs1 \af0 \ltrch\fcs0 \insrsid8150044\charrsid15879488 [ZCROSSREF]}{\rtlch\fcs1 \af0 _x000d__x000a_\ltrch\fcs0 \cs17\i0\v\fs20\cf9\lang1024\langfe1024\loch\af1\hich\af1\dbch\af31501\noproof\insrsid8150044\charrsid15879488 \hich\af1\dbch\af31501\loch\f1 &lt;/OptDel&gt;}{\rtlch\fcs1 \af0 \ltrch\fcs0 \insrsid8150044\charrsid15879488 _x000d__x000a_\par }\pard\plain \ltrpar\s22\qc \li0\ri0\sb240\sa240\keepn\nowidctlpar\wrapdefault\aspalpha\aspnum\faauto\adjustright\rin0\lin0\itap0\pararsid15956237 \rtlch\fcs1 \af0\afs20\alang1025 \ltrch\fcs0 \i\fs24\lang2057\langfe2057\cgrid\langnp2057\langfenp2057 {_x000d__x000a_\rtlch\fcs1 \af0 \ltrch\fcs0 \cs17\i0\v\fs20\cf9\lang1024\langfe1024\loch\af1\hich\af1\dbch\af31501\noproof\insrsid8150044\charrsid15879488 \hich\af1\dbch\af31501\loch\f1 &lt;TitreJust&gt;}{\rtlch\fcs1 \af0 \ltrch\fcs0 \insrsid8150044\charrsid15879488 _x000d__x000a_[ZJUSTIFICATION]}{\rtlch\fcs1 \af0 \ltrch\fcs0 \cs17\i0\v\fs20\cf9\lang1024\langfe1024\loch\af1\hich\af1\dbch\af31501\noproof\insrsid8150044\charrsid15879488 \hich\af1\dbch\af31501\loch\f1 &lt;/TitreJust&gt;}{\rtlch\fcs1 \af0 \ltrch\fcs0 _x000d__x000a_\insrsid8150044\charrsid15879488 _x000d__x000a_\par }\pard\plain \ltrpar\s20\ql \li0\ri0\sa240\nowidctlpar\wrapdefault\aspalpha\aspnum\faauto\adjustright\rin0\lin0\itap0\pararsid15956237 \rtlch\fcs1 \af0\afs20\alang1025 \ltrch\fcs0 \i\fs24\lang2057\langfe2057\cgrid\langnp2057\langfenp2057 {\rtlch\fcs1 _x000d__x000a_\af0 \ltrch\fcs0 \cs17\i0\v\fs20\cf9\lang1024\langfe1024\loch\af1\hich\af1\dbch\af31501\noproof\insrsid8150044\charrsid15879488 \hich\af1\dbch\af31501\loch\f1 &lt;OptDelPrev&gt;}{\rtlch\fcs1 \af0 \ltrch\fcs0 \insrsid8150044\charrsid15879488 [ZTEXTJUST]}{_x000d__x000a_\rtlch\fcs1 \af0 \ltrch\fcs0 \cs17\i0\v\fs20\cf9\lang1024\langfe1024\loch\af1\hich\af1\dbch\af31501\noproof\insrsid8150044\charrsid15879488 \hich\af1\dbch\af31501\loch\f1 &lt;/OptDelPrev&gt;}{\rtlch\fcs1 \af0 \ltrch\fcs0 \insrsid8150044\charrsid15879488 _x000d__x000a_\par }\pard\plain \ltrpar\ql \li0\ri0\widctlpar\wrapdefault\aspalpha\aspnum\faauto\adjustright\rin0\lin0\itap0\pararsid15956237 \rtlch\fcs1 \af0\afs20\alang1025 \ltrch\fcs0 \fs24\lang2057\langfe2057\cgrid\langnp2057\langfenp2057 {\rtlch\fcs1 \af0 \ltrch\fcs0 _x000d__x000a_\cs17\v\fs20\cf9\lang1024\langfe1024\loch\af1\hich\af1\dbch\af31501\noproof\insrsid8150044\charrsid15879488 \hich\af1\dbch\af31501\loch\f1 &lt;/AmendB&gt;}{\rtlch\fcs1 \af0 \ltrch\fcs0 \insrsid8150044\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60_x000d__x000a_e4d9c79c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637331 HideTWBExt;}{_x000d__x000a_\s18\ql \li0\ri0\sa120\nowidctlpar\wrapdefault\aspalpha\aspnum\faauto\adjustright\rin0\lin0\itap0 \rtlch\fcs1 \af0\afs20\alang1025 \ltrch\fcs0 \fs24\lang2057\langfe2057\cgrid\langnp2057\langfenp2057 \sbasedon0 \snext18 \spriority0 \styrsid10637331 _x000d__x000a_Normal6a;}{\s19\ql \li0\ri0\nowidctlpar\wrapdefault\aspalpha\aspnum\faauto\adjustright\rin0\lin0\itap0 \rtlch\fcs1 \af0\afs20\alang1025 \ltrch\fcs0 \b\fs24\lang2057\langfe2057\cgrid\langnp2057\langfenp2057 \sbasedon0 \snext19 \spriority0 \styrsid10637331 _x000d__x000a_NormalBold;}{\s20\ql \li0\ri0\sa240\nowidctlpar\wrapdefault\aspalpha\aspnum\faauto\adjustright\rin0\lin0\itap0 \rtlch\fcs1 \af0\afs20\alang1025 \ltrch\fcs0 \i\fs24\lang2057\langfe2057\cgrid\langnp2057\langfenp2057 _x000d__x000a_\sbasedon0 \snext20 \spriority0 \styrsid10637331 AmJustText;}{\s21\qc \li0\ri0\sb240\sa240\nowidctlpar\wrapdefault\aspalpha\aspnum\faauto\adjustright\rin0\lin0\itap0 \rtlch\fcs1 \af0\afs20\alang1025 \ltrch\fcs0 _x000d__x000a_\i\fs24\lang2057\langfe2057\cgrid\langnp2057\langfenp2057 \sbasedon0 \snext21 \spriority0 \styrsid10637331 AmCrossRef;}{\s22\qc \li0\ri0\sb240\sa240\keepn\nowidctlpar\wrapdefault\aspalpha\aspnum\faauto\adjustright\rin0\lin0\itap0 \rtlch\fcs1 _x000d__x000a_\af0\afs20\alang1025 \ltrch\fcs0 \i\fs24\lang2057\langfe2057\cgrid\langnp2057\langfenp2057 \sbasedon0 \snext20 \spriority0 \styrsid10637331 AmJustTitle;}{\s23\qc \li0\ri0\sa240\nowidctlpar\wrapdefault\aspalpha\aspnum\faauto\adjustright\rin0\lin0\itap0 _x000d__x000a_\rtlch\fcs1 \af0\afs20\alang1025 \ltrch\fcs0 \i\fs24\lang2057\langfe2057\cgrid\langnp2057\langfenp2057 \sbasedon0 \snext23 \spriority0 \styrsid1063733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0637331 AmNumberTabs;}{\s25\ql \li0\ri0\sb240\nowidctlpar\wrapdefault\aspalpha\aspnum\faauto\adjustright\rin0\lin0\itap0 \rtlch\fcs1 _x000d__x000a_\af0\afs20\alang1025 \ltrch\fcs0 \b\fs24\lang2057\langfe2057\cgrid\langnp2057\langfenp2057 \sbasedon0 \snext25 \spriority0 \styrsid10637331 NormalBold12b;}}{\*\rsidtbl \rsid24658\rsid223860\rsid735077\rsid1718133\rsid2892074\rsid3565327\rsid4484631_x000d__x000a_\rsid4666813\rsid6641733\rsid7823322\rsid9636012\rsid10377208\rsid10637331\rsid11215221\rsid11549030\rsid12154954\rsid14382809\rsid14424199\rsid15204470\rsid15285974\rsid15950462\rsid16072741\rsid16324206\rsid16662270}{\mmathPr\mmathFont34\mbrkBin0_x000d__x000a_\mbrkBinSub0\msmallFrac0\mdispDef1\mlMargin0\mrMargin0\mdefJc1\mwrapIndent1440\mintLim0\mnaryLim1}{\info{\author GUGLIELMI Maddalena}{\operator GUGLIELMI Maddalena}{\creatim\yr2026\mo2\dy13\hr10\min5}{\revtim\yr2026\mo2\dy13\hr10\min5}{\version1}_x000d__x000a_{\edmins0}{\nofpages1}{\nofwords56}{\nofchars316}{\nofcharsws370}{\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637331\newtblstyruls\nogrowautofit\usenormstyforlist\noindnmbrts\felnbrelev\nocxsptable\indrlsweleven\noafcnsttbl\afelev\utinl\hwelev\spltpgpar\notcvasp\notbrkcnstfrctbl\notvatxbx\krnprsnet\cachedcolbal _x000d__x000a_\nouicompat \fet0{\*\wgrffmtfilter 013f}\nofeaturethrottle1\ilfomacatclnup0{\*\template C:\\Users\\MGUGLI~1\\AppData\\Local\\Temp\\Blank1.dotx}{\*\ftnsep \ltrpar \pard\plain \ltrpar_x000d__x000a_\ql \li0\ri0\widctlpar\wrapdefault\aspalpha\aspnum\faauto\adjustright\rin0\lin0\itap0 \rtlch\fcs1 \af0\afs20\alang1025 \ltrch\fcs0 \fs24\lang2057\langfe2057\cgrid\langnp2057\langfenp2057 {\rtlch\fcs1 \af0 \ltrch\fcs0 \insrsid4484631 \chftnsep _x000d__x000a_\par }}{\*\ftnsepc \ltrpar \pard\plain \ltrpar\ql \li0\ri0\widctlpar\wrapdefault\aspalpha\aspnum\faauto\adjustright\rin0\lin0\itap0 \rtlch\fcs1 \af0\afs20\alang1025 \ltrch\fcs0 \fs24\lang2057\langfe2057\cgrid\langnp2057\langfenp2057 {\rtlch\fcs1 \af0 _x000d__x000a_\ltrch\fcs0 \insrsid4484631 \chftnsepc _x000d__x000a_\par }}{\*\aftnsep \ltrpar \pard\plain \ltrpar\ql \li0\ri0\widctlpar\wrapdefault\aspalpha\aspnum\faauto\adjustright\rin0\lin0\itap0 \rtlch\fcs1 \af0\afs20\alang1025 \ltrch\fcs0 \fs24\lang2057\langfe2057\cgrid\langnp2057\langfenp2057 {\rtlch\fcs1 \af0 _x000d__x000a_\ltrch\fcs0 \insrsid4484631 \chftnsep _x000d__x000a_\par }}{\*\aftnsepc \ltrpar \pard\plain \ltrpar\ql \li0\ri0\widctlpar\wrapdefault\aspalpha\aspnum\faauto\adjustright\rin0\lin0\itap0 \rtlch\fcs1 \af0\afs20\alang1025 \ltrch\fcs0 \fs24\lang2057\langfe2057\cgrid\langnp2057\langfenp2057 {\rtlch\fcs1 \af0 _x000d__x000a_\ltrch\fcs0 \insrsid448463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5956237 \rtlch\fcs1 _x000d__x000a_\af0\afs20\alang1025 \ltrch\fcs0 \b\fs24\lang2057\langfe2057\cgrid\langnp2057\langfenp2057 {\rtlch\fcs1 \af0 \ltrch\fcs0 \cs17\b0\v\fs20\cf9\lang1024\langfe1024\loch\af1\hich\af1\dbch\af31501\noproof\insrsid10637331\charrsid15879488 {\*\bkmkstart restartB_x000d__x000a_}\hich\af1\dbch\af31501\loch\f1 &lt;AmendB&gt;}{\rtlch\fcs1 \af0 \ltrch\fcs0 \insrsid10637331\charrsid15879488 [ZAMENDMENT]\tab \tab }{\rtlch\fcs1 \af0 \ltrch\fcs0 _x000d__x000a_\cs17\b0\v\fs20\cf9\lang1024\langfe1024\loch\af1\hich\af1\dbch\af31501\noproof\insrsid10637331\charrsid15879488 \hich\af1\dbch\af31501\loch\f1 &lt;NumAmB&gt;}{\rtlch\fcs1 \af0 \ltrch\fcs0 \insrsid10637331\charrsid15879488 [ZNRAM]}{\rtlch\fcs1 \af0 \ltrch\fcs0 _x000d__x000a_\cs17\b0\v\fs20\cf9\lang1024\langfe1024\loch\af1\hich\af1\dbch\af31501\noproof\insrsid10637331\charrsid15879488 \hich\af1\dbch\af31501\loch\f1 &lt;/NumAmB&gt;}{\rtlch\fcs1 \af0 \ltrch\fcs0 \insrsid10637331\charrsid15879488 _x000d__x000a_\par }\pard\plain \ltrpar\s25\ql \li0\ri0\sb240\keepn\nowidctlpar\wrapdefault\aspalpha\aspnum\faauto\adjustright\rin0\lin0\itap0\pararsid15956237 \rtlch\fcs1 \af0\afs20\alang1025 \ltrch\fcs0 \b\fs24\lang2057\langfe2057\cgrid\langnp2057\langfenp2057 {_x000d__x000a_\rtlch\fcs1 \af0 \ltrch\fcs0 \cs17\b0\v\fs20\cf9\lang1024\langfe1024\loch\af1\hich\af1\dbch\af31501\noproof\insrsid10637331\charrsid15879488 \hich\af1\dbch\af31501\loch\f1 &lt;DocAmend&gt;}{\rtlch\fcs1 \af0 \ltrch\fcs0 \insrsid10637331\charrsid15879488 _x000d__x000a_[ZPROPOSAL][ZAMACT]}{\rtlch\fcs1 \af0 \ltrch\fcs0 \cs17\b0\v\fs20\cf9\lang1024\langfe1024\loch\af1\hich\af1\dbch\af31501\noproof\insrsid10637331\charrsid15879488 \hich\af1\dbch\af31501\loch\f1 &lt;/DocAmend&gt;}{\rtlch\fcs1 \af0 \ltrch\fcs0 _x000d__x000a_\insrsid10637331\charrsid15879488 _x000d__x000a_\par }\pard\plain \ltrpar\s19\ql \li0\ri0\keepn\nowidctlpar\wrapdefault\aspalpha\aspnum\faauto\adjustright\rin0\lin0\itap0\pararsid15956237 \rtlch\fcs1 \af0\afs20\alang1025 \ltrch\fcs0 \b\fs24\lang2057\langfe2057\cgrid\langnp2057\langfenp2057 {\rtlch\fcs1 _x000d__x000a_\af0 \ltrch\fcs0 \cs17\b0\v\fs20\cf9\lang1024\langfe1024\loch\af1\hich\af1\dbch\af31501\noproof\insrsid10637331\charrsid15879488 \hich\af1\dbch\af31501\loch\f1 &lt;Article&gt;}{\rtlch\fcs1 \af0 \ltrch\fcs0 \insrsid10637331\charrsid15879488 [ZAMPART]}{_x000d__x000a_\rtlch\fcs1 \af0 \ltrch\fcs0 \cs17\b0\v\fs20\cf9\lang1024\langfe1024\loch\af1\hich\af1\dbch\af31501\noproof\insrsid10637331\charrsid15879488 \hich\af1\dbch\af31501\loch\f1 &lt;/Article&gt;}{\rtlch\fcs1 \af0 \ltrch\fcs0 \insrsid10637331\charrsid15879488 _x000d__x000a_\par }\pard\plain \ltrpar\ql \li0\ri0\keepn\widctlpar\wrapdefault\aspalpha\aspnum\faauto\adjustright\rin0\lin0\itap0\pararsid15956237 \rtlch\fcs1 \af0\afs20\alang1025 \ltrch\fcs0 \fs24\lang2057\langfe2057\cgrid\langnp2057\langfenp2057 {\rtlch\fcs1 \af0 _x000d__x000a_\ltrch\fcs0 \cs17\v\fs20\cf9\lang1024\langfe1024\loch\af1\hich\af1\dbch\af31501\noproof\insrsid10637331\charrsid15879488 \hich\af1\dbch\af31501\loch\f1 &lt;DocAmend2&gt;&lt;OptDel&gt;}{\rtlch\fcs1 \af0 \ltrch\fcs0 \insrsid10637331\charrsid15879488 [ZNRACT]}{_x000d__x000a_\rtlch\fcs1 \af0 \ltrch\fcs0 \cs17\v\fs20\cf9\lang1024\langfe1024\loch\af1\hich\af1\dbch\af31501\noproof\insrsid10637331\charrsid15879488 \hich\af1\dbch\af31501\loch\f1 &lt;/OptDel&gt;&lt;/DocAmend2&gt;}{\rtlch\fcs1 \af0 \ltrch\fcs0 \insrsid10637331\charrsid15879488 _x000d__x000a__x000d__x000a_\par }\pard \ltrpar\ql \li0\ri0\widctlpar\wrapdefault\aspalpha\aspnum\faauto\adjustright\rin0\lin0\itap0\pararsid15956237 {\rtlch\fcs1 \af0 \ltrch\fcs0 _x000d__x000a_\cs17\v\fs20\cf9\lang1024\langfe1024\loch\af1\hich\af1\dbch\af31501\noproof\langnp1036\insrsid10637331\charrsid11356624 \hich\af1\dbch\af31501\loch\f1 &lt;Article2&gt;&lt;OptDel&gt;}{\rtlch\fcs1 \af0 \ltrch\fcs0 _x000d__x000a_\lang1036\langfe2057\langnp1036\insrsid10637331\charrsid11356624 [ZACTPART]}{\rtlch\fcs1 \af0 \ltrch\fcs0 \cs17\v\fs20\cf9\lang1024\langfe1024\loch\af1\hich\af1\dbch\af31501\noproof\langnp1036\insrsid10637331\charrsid11356624 _x000d__x000a_\hich\af1\dbch\af31501\loch\f1 &lt;/OptDel&gt;&lt;/Article2&gt;}{\rtlch\fcs1 \af0 \ltrch\fcs0 \lang1036\langfe2057\langnp1036\insrsid10637331\charrsid11356624 _x000d__x000a_\par \ltrrow}\trowd \ltrrow\ts11\trqc\trgaph340\trleft-340\trftsWidth3\trwWidth9752\trftsWidthB3\trpaddl340\trpaddr340\trpaddfl3\trpaddft3\trpaddfb3\trpaddfr3\tblrsid14374628\tblind0\tblindtype3 \clvertalt\clbrdrt\brdrtbl \clbrdrl\brdrtbl \clbrdrb\brdrtbl _x000d__x000a_\clbrdrr\brdrtbl \cltxlrtb\clftsWidth3\clwWidth9752\clshdrawnil \cellx9412\pard \ltrpar\ql \li0\ri0\keepn\widctlpar\intbl\wrapdefault\aspalpha\aspnum\faauto\adjustright\rin0\lin0\pararsid14374628 {\rtlch\fcs1 \af0 \ltrch\fcs0 _x000d__x000a_\lang1036\langfe2057\langnp1036\insrsid10637331\charrsid11356624 \cell }\pard \ltrpar\ql \li0\ri0\widctlpar\intbl\wrapdefault\aspalpha\aspnum\faauto\adjustright\rin0\lin0 {\rtlch\fcs1 \af0 \ltrch\fcs0 \insrsid10637331\charrsid11356624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3\trwWidth9752\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3\qc \li0\ri0\sa240\keepn\nowidctlpar\intbl\wrapdefault\aspalpha\aspnum\faauto\adjustright\rin0\lin0\pararsid14374628 \rtlch\fcs1 \af0\afs20\alang1025 \ltrch\fcs0 _x000d__x000a_\i\fs24\lang2057\langfe2057\cgrid\langnp2057\langfenp2057 {\rtlch\fcs1 \af0 \ltrch\fcs0 \insrsid10637331\charrsid15879488 [ZLEFTB]\cell [ZRIGHT]\cell }\pard\plain \ltrpar_x000d__x000a_\ql \li0\ri0\widctlpar\intbl\wrapdefault\aspalpha\aspnum\faauto\adjustright\rin0\lin0 \rtlch\fcs1 \af0\afs20\alang1025 \ltrch\fcs0 \fs24\lang2057\langfe2057\cgrid\langnp2057\langfenp2057 {\rtlch\fcs1 \af0 \ltrch\fcs0 \insrsid10637331\charrsid15879488 _x000d__x000a_\trowd \ltrrow\ts11\trqc\trgaph340\trleft-340\trftsWidth3\trwWidth9752\trftsWidthB3\trpaddl340\trpaddr340\trpaddfl3\trpaddft3\trpaddfb3\trpaddfr3\tblrsid14374628\tblind0\tblindtype3 \clvertalt\clbrdrt\brdrtbl \clbrdrl\brdrtbl \clbrdrb\brdrtbl \clbrdrr_x000d__x000a_\brdrtbl \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0637331\charrsid15879488 [ZTEXTL]\cell [ZTEXTR]}{\rtlch\fcs1 \af0\afs24 \ltrch\fcs0 \insrsid10637331\charrsid15879488 \cell }\pard\plain \ltrpar\ql \li0\ri0\widctlpar\intbl\wrapdefault\aspalpha\aspnum\faauto\adjustright\rin0\lin0 \rtlch\fcs1 _x000d__x000a_\af0\afs20\alang1025 \ltrch\fcs0 \fs24\lang2057\langfe2057\cgrid\langnp2057\langfenp2057 {\rtlch\fcs1 \af0 \ltrch\fcs0 \insrsid10637331\charrsid15879488 \trowd \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5956237 \rtlch\fcs1 \af0\afs20\alang1025 \ltrch\fcs0 \i\fs24\lang2057\langfe2057\cgrid\langnp2057\langfenp2057 {\rtlch\fcs1 \af0 \ltrch\fcs0 _x000d__x000a_\cs17\i0\v\fs20\cf9\lang1024\langfe1024\loch\af1\hich\af1\dbch\af31501\noproof\insrsid10637331\charrsid15879488 \hich\af1\dbch\af31501\loch\f1 &lt;OptDel&gt;}{\rtlch\fcs1 \af0 \ltrch\fcs0 \insrsid10637331\charrsid15879488 [ZCROSSREF]}{\rtlch\fcs1 \af0 _x000d__x000a_\ltrch\fcs0 \cs17\i0\v\fs20\cf9\lang1024\langfe1024\loch\af1\hich\af1\dbch\af31501\noproof\insrsid10637331\charrsid15879488 \hich\af1\dbch\af31501\loch\f1 &lt;/OptDel&gt;}{\rtlch\fcs1 \af0 \ltrch\fcs0 \insrsid10637331\charrsid15879488 _x000d__x000a_\par }\pard\plain \ltrpar\s22\qc \li0\ri0\sb240\sa240\keepn\nowidctlpar\wrapdefault\aspalpha\aspnum\faauto\adjustright\rin0\lin0\itap0\pararsid15956237 \rtlch\fcs1 \af0\afs20\alang1025 \ltrch\fcs0 \i\fs24\lang2057\langfe2057\cgrid\langnp2057\langfenp2057 {_x000d__x000a_\rtlch\fcs1 \af0 \ltrch\fcs0 \cs17\i0\v\fs20\cf9\lang1024\langfe1024\loch\af1\hich\af1\dbch\af31501\noproof\insrsid10637331\charrsid15879488 \hich\af1\dbch\af31501\loch\f1 &lt;TitreJust&gt;}{\rtlch\fcs1 \af0 \ltrch\fcs0 \insrsid10637331\charrsid15879488 _x000d__x000a_[ZJUSTIFICATION]}{\rtlch\fcs1 \af0 \ltrch\fcs0 \cs17\i0\v\fs20\cf9\lang1024\langfe1024\loch\af1\hich\af1\dbch\af31501\noproof\insrsid10637331\charrsid15879488 \hich\af1\dbch\af31501\loch\f1 &lt;/TitreJust&gt;}{\rtlch\fcs1 \af0 \ltrch\fcs0 _x000d__x000a_\insrsid10637331\charrsid15879488 _x000d__x000a_\par }\pard\plain \ltrpar\s20\ql \li0\ri0\sa240\nowidctlpar\wrapdefault\aspalpha\aspnum\faauto\adjustright\rin0\lin0\itap0\pararsid15956237 \rtlch\fcs1 \af0\afs20\alang1025 \ltrch\fcs0 \i\fs24\lang2057\langfe2057\cgrid\langnp2057\langfenp2057 {\rtlch\fcs1 _x000d__x000a_\af0 \ltrch\fcs0 \cs17\i0\v\fs20\cf9\lang1024\langfe1024\loch\af1\hich\af1\dbch\af31501\noproof\insrsid10637331\charrsid15879488 \hich\af1\dbch\af31501\loch\f1 &lt;OptDelPrev&gt;}{\rtlch\fcs1 \af0 \ltrch\fcs0 \insrsid10637331\charrsid15879488 [ZTEXTJUST]}{_x000d__x000a_\rtlch\fcs1 \af0 \ltrch\fcs0 \cs17\i0\v\fs20\cf9\lang1024\langfe1024\loch\af1\hich\af1\dbch\af31501\noproof\insrsid10637331\charrsid15879488 \hich\af1\dbch\af31501\loch\f1 &lt;/OptDelPrev&gt;}{\rtlch\fcs1 \af0 \ltrch\fcs0 \insrsid10637331\charrsid15879488 _x000d__x000a__x000d__x000a_\par }\pard\plain \ltrpar\ql \li0\ri0\widctlpar\wrapdefault\aspalpha\aspnum\faauto\adjustright\rin0\lin0\itap0\pararsid15956237 \rtlch\fcs1 \af0\afs20\alang1025 \ltrch\fcs0 \fs24\lang2057\langfe2057\cgrid\langnp2057\langfenp2057 {\rtlch\fcs1 \af0 \ltrch\fcs0 _x000d__x000a_\cs17\v\fs20\cf9\lang1024\langfe1024\loch\af1\hich\af1\dbch\af31501\noproof\insrsid10637331\charrsid15879488 \hich\af1\dbch\af31501\loch\f1 &lt;/AmendB&gt;}{\rtlch\fcs1 \af0 \ltrch\fcs0 \insrsid10637331\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79_x000d__x000a_4fd6c79c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337"/>
    <w:docVar w:name="TITLECODMNU" w:val=" 1"/>
    <w:docVar w:name="TVTAMPART" w:val=" Article 1 – paragraph 1 – point 5 a (new) "/>
    <w:docVar w:name="TXTAUTHOR" w:val="Emma Rafowicz"/>
    <w:docVar w:name="TXTLANGUE" w:val="EN"/>
    <w:docVar w:name="TXTLANGUEMIN" w:val="en"/>
    <w:docVar w:name="TXTNRC" w:val="0304/2025"/>
    <w:docVar w:name="TXTNRFIRSTAM" w:val="1"/>
    <w:docVar w:name="TXTNRLASTAM" w:val="28"/>
    <w:docVar w:name="TXTNRPE" w:val="784.261"/>
    <w:docVar w:name="TXTNRPROC" w:val="2025/1689"/>
    <w:docVar w:name="TXTPEorAP" w:val="PE"/>
    <w:docVar w:name="TXTROUTE" w:val="AD\1337574EN.docx"/>
    <w:docVar w:name="TXTVERSION" w:val="02-00"/>
  </w:docVars>
  <w:rsids>
    <w:rsidRoot w:val="00254793"/>
    <w:rsid w:val="00026559"/>
    <w:rsid w:val="00027FA8"/>
    <w:rsid w:val="0004474F"/>
    <w:rsid w:val="00082EC4"/>
    <w:rsid w:val="000B10BA"/>
    <w:rsid w:val="000B3BA3"/>
    <w:rsid w:val="000D44A6"/>
    <w:rsid w:val="000E3594"/>
    <w:rsid w:val="00122C05"/>
    <w:rsid w:val="00134974"/>
    <w:rsid w:val="00141CD7"/>
    <w:rsid w:val="001449E8"/>
    <w:rsid w:val="001616BD"/>
    <w:rsid w:val="001820A9"/>
    <w:rsid w:val="001A0556"/>
    <w:rsid w:val="001A2264"/>
    <w:rsid w:val="001B0A1E"/>
    <w:rsid w:val="001C0886"/>
    <w:rsid w:val="001D14A5"/>
    <w:rsid w:val="001D5154"/>
    <w:rsid w:val="001E3AC4"/>
    <w:rsid w:val="0020077A"/>
    <w:rsid w:val="0023131B"/>
    <w:rsid w:val="00254793"/>
    <w:rsid w:val="0029268F"/>
    <w:rsid w:val="002A67EE"/>
    <w:rsid w:val="00304EA8"/>
    <w:rsid w:val="00341A99"/>
    <w:rsid w:val="0035494F"/>
    <w:rsid w:val="00360FAA"/>
    <w:rsid w:val="0038294E"/>
    <w:rsid w:val="00397000"/>
    <w:rsid w:val="003A2F84"/>
    <w:rsid w:val="003C7390"/>
    <w:rsid w:val="003E1280"/>
    <w:rsid w:val="003F057D"/>
    <w:rsid w:val="003F128E"/>
    <w:rsid w:val="003F28DC"/>
    <w:rsid w:val="0040055C"/>
    <w:rsid w:val="0040276D"/>
    <w:rsid w:val="00444894"/>
    <w:rsid w:val="00487596"/>
    <w:rsid w:val="004B3A53"/>
    <w:rsid w:val="004C2731"/>
    <w:rsid w:val="004C2A0D"/>
    <w:rsid w:val="004F1D2F"/>
    <w:rsid w:val="00502B76"/>
    <w:rsid w:val="00513F6F"/>
    <w:rsid w:val="00517178"/>
    <w:rsid w:val="00522B51"/>
    <w:rsid w:val="00524707"/>
    <w:rsid w:val="00540A29"/>
    <w:rsid w:val="005539B7"/>
    <w:rsid w:val="00571233"/>
    <w:rsid w:val="00597406"/>
    <w:rsid w:val="005E14F5"/>
    <w:rsid w:val="00613134"/>
    <w:rsid w:val="00626D52"/>
    <w:rsid w:val="00643DA8"/>
    <w:rsid w:val="00657D5C"/>
    <w:rsid w:val="00666802"/>
    <w:rsid w:val="00683DD1"/>
    <w:rsid w:val="006865DA"/>
    <w:rsid w:val="00686C40"/>
    <w:rsid w:val="00691B1C"/>
    <w:rsid w:val="006A0313"/>
    <w:rsid w:val="006A0F0A"/>
    <w:rsid w:val="006A48AA"/>
    <w:rsid w:val="006A51C3"/>
    <w:rsid w:val="006B1267"/>
    <w:rsid w:val="006C2BF2"/>
    <w:rsid w:val="006C6957"/>
    <w:rsid w:val="006D292E"/>
    <w:rsid w:val="006D78AD"/>
    <w:rsid w:val="006E67FC"/>
    <w:rsid w:val="00712462"/>
    <w:rsid w:val="00715F6E"/>
    <w:rsid w:val="00716BAA"/>
    <w:rsid w:val="00783EAA"/>
    <w:rsid w:val="0078548A"/>
    <w:rsid w:val="007B7CE3"/>
    <w:rsid w:val="007E2AED"/>
    <w:rsid w:val="007F187F"/>
    <w:rsid w:val="00817D13"/>
    <w:rsid w:val="00820C7D"/>
    <w:rsid w:val="00833D11"/>
    <w:rsid w:val="00836FD3"/>
    <w:rsid w:val="008375A8"/>
    <w:rsid w:val="008535FD"/>
    <w:rsid w:val="00872A52"/>
    <w:rsid w:val="00876A73"/>
    <w:rsid w:val="0087707F"/>
    <w:rsid w:val="0089388A"/>
    <w:rsid w:val="008F29A6"/>
    <w:rsid w:val="008F3DB0"/>
    <w:rsid w:val="00904864"/>
    <w:rsid w:val="009052FE"/>
    <w:rsid w:val="009215FC"/>
    <w:rsid w:val="00924555"/>
    <w:rsid w:val="009368B3"/>
    <w:rsid w:val="0098172B"/>
    <w:rsid w:val="00982B83"/>
    <w:rsid w:val="009857B4"/>
    <w:rsid w:val="009D4C0B"/>
    <w:rsid w:val="009E7319"/>
    <w:rsid w:val="00A65186"/>
    <w:rsid w:val="00A71228"/>
    <w:rsid w:val="00A74E25"/>
    <w:rsid w:val="00A952A4"/>
    <w:rsid w:val="00AC2A60"/>
    <w:rsid w:val="00AC2B33"/>
    <w:rsid w:val="00AD49D0"/>
    <w:rsid w:val="00AD771A"/>
    <w:rsid w:val="00AD78E4"/>
    <w:rsid w:val="00B00EE6"/>
    <w:rsid w:val="00B10490"/>
    <w:rsid w:val="00B23EE1"/>
    <w:rsid w:val="00B41622"/>
    <w:rsid w:val="00B476DC"/>
    <w:rsid w:val="00B556CD"/>
    <w:rsid w:val="00B62D4B"/>
    <w:rsid w:val="00B904FA"/>
    <w:rsid w:val="00BA3E40"/>
    <w:rsid w:val="00BD1F76"/>
    <w:rsid w:val="00BE20CF"/>
    <w:rsid w:val="00C156CB"/>
    <w:rsid w:val="00C166CE"/>
    <w:rsid w:val="00C22327"/>
    <w:rsid w:val="00C335C6"/>
    <w:rsid w:val="00C4219C"/>
    <w:rsid w:val="00C52A28"/>
    <w:rsid w:val="00C55F92"/>
    <w:rsid w:val="00C566B4"/>
    <w:rsid w:val="00C6657D"/>
    <w:rsid w:val="00C709B7"/>
    <w:rsid w:val="00C75E98"/>
    <w:rsid w:val="00C81C5B"/>
    <w:rsid w:val="00C83B35"/>
    <w:rsid w:val="00C85D0F"/>
    <w:rsid w:val="00CB06B9"/>
    <w:rsid w:val="00CD212A"/>
    <w:rsid w:val="00D25CF2"/>
    <w:rsid w:val="00D56CE0"/>
    <w:rsid w:val="00D6254D"/>
    <w:rsid w:val="00D67D0A"/>
    <w:rsid w:val="00D74FD1"/>
    <w:rsid w:val="00D943A5"/>
    <w:rsid w:val="00D9581F"/>
    <w:rsid w:val="00DB56E4"/>
    <w:rsid w:val="00E27F01"/>
    <w:rsid w:val="00E414B2"/>
    <w:rsid w:val="00E57997"/>
    <w:rsid w:val="00E77FF5"/>
    <w:rsid w:val="00E85FF9"/>
    <w:rsid w:val="00E94D64"/>
    <w:rsid w:val="00E9619A"/>
    <w:rsid w:val="00EA3802"/>
    <w:rsid w:val="00EB25A8"/>
    <w:rsid w:val="00EF08EE"/>
    <w:rsid w:val="00EF1432"/>
    <w:rsid w:val="00EF33D5"/>
    <w:rsid w:val="00F10FEE"/>
    <w:rsid w:val="00F15744"/>
    <w:rsid w:val="00F203BA"/>
    <w:rsid w:val="00F24D04"/>
    <w:rsid w:val="00F24D40"/>
    <w:rsid w:val="00F41E3C"/>
    <w:rsid w:val="00F54025"/>
    <w:rsid w:val="00F65570"/>
    <w:rsid w:val="00FA4058"/>
    <w:rsid w:val="00FE5B6F"/>
    <w:rsid w:val="00FF5E4D"/>
    <w:rsid w:val="00FF64E6"/>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225107"/>
  <w15:chartTrackingRefBased/>
  <w15:docId w15:val="{25F3DC97-7C08-4BF1-88F3-8DA9C29D9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en-GB" w:bidi="ar-SA"/>
      </w:rPr>
    </w:rPrDefault>
    <w:pPrDefault/>
  </w:docDefaults>
  <w:latentStyles w:defLockedState="0" w:defUIPriority="0" w:defSemiHidden="0" w:defUnhideWhenUsed="0" w:defQFormat="0" w:count="376">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semiHidden/>
    <w:unhideWhenUsed/>
    <w:qFormat/>
    <w:rsid w:val="00444894"/>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customStyle="1" w:styleId="Normal6">
    <w:name w:val="Normal6"/>
    <w:basedOn w:val="Normal"/>
    <w:link w:val="Normal6Char"/>
    <w:rsid w:val="00397000"/>
    <w:pPr>
      <w:spacing w:after="120"/>
    </w:pPr>
    <w:rPr>
      <w:szCs w:val="20"/>
    </w:rPr>
  </w:style>
  <w:style w:type="character" w:customStyle="1" w:styleId="NormalBoldChar">
    <w:name w:val="NormalBold Char"/>
    <w:link w:val="NormalBold"/>
    <w:rsid w:val="00397000"/>
    <w:rPr>
      <w:b/>
      <w:sz w:val="24"/>
    </w:rPr>
  </w:style>
  <w:style w:type="character" w:customStyle="1" w:styleId="Normal6Char">
    <w:name w:val="Normal6 Char"/>
    <w:link w:val="Normal6"/>
    <w:rsid w:val="00397000"/>
    <w:rPr>
      <w:sz w:val="24"/>
      <w:lang w:val="pl-PL"/>
    </w:rPr>
  </w:style>
  <w:style w:type="paragraph" w:customStyle="1" w:styleId="ColumnHeading">
    <w:name w:val="ColumnHeading"/>
    <w:basedOn w:val="Normal"/>
    <w:rsid w:val="00397000"/>
    <w:pPr>
      <w:spacing w:after="240"/>
      <w:jc w:val="center"/>
    </w:pPr>
    <w:rPr>
      <w:i/>
      <w:szCs w:val="20"/>
    </w:rPr>
  </w:style>
  <w:style w:type="paragraph" w:customStyle="1" w:styleId="AMNumberTabs0">
    <w:name w:val="AMNumberTabs"/>
    <w:basedOn w:val="Normal"/>
    <w:rsid w:val="00397000"/>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397000"/>
    <w:pPr>
      <w:jc w:val="right"/>
    </w:pPr>
  </w:style>
  <w:style w:type="paragraph" w:styleId="Footer">
    <w:name w:val="footer"/>
    <w:basedOn w:val="Normal"/>
    <w:link w:val="FooterChar"/>
    <w:rsid w:val="008F29A6"/>
    <w:pPr>
      <w:tabs>
        <w:tab w:val="center" w:pos="4513"/>
        <w:tab w:val="right" w:pos="9026"/>
      </w:tabs>
    </w:pPr>
  </w:style>
  <w:style w:type="character" w:customStyle="1" w:styleId="FooterChar">
    <w:name w:val="Footer Char"/>
    <w:basedOn w:val="DefaultParagraphFont"/>
    <w:link w:val="Footer"/>
    <w:rsid w:val="008F29A6"/>
    <w:rPr>
      <w:sz w:val="24"/>
      <w:szCs w:val="24"/>
    </w:rPr>
  </w:style>
  <w:style w:type="paragraph" w:styleId="Revision">
    <w:name w:val="Revision"/>
    <w:hidden/>
    <w:uiPriority w:val="99"/>
    <w:semiHidden/>
    <w:rsid w:val="006865DA"/>
    <w:rPr>
      <w:sz w:val="24"/>
      <w:szCs w:val="24"/>
    </w:rPr>
  </w:style>
  <w:style w:type="character" w:styleId="CommentReference">
    <w:name w:val="annotation reference"/>
    <w:basedOn w:val="DefaultParagraphFont"/>
    <w:rsid w:val="003F28DC"/>
    <w:rPr>
      <w:sz w:val="16"/>
      <w:szCs w:val="16"/>
    </w:rPr>
  </w:style>
  <w:style w:type="paragraph" w:styleId="CommentText">
    <w:name w:val="annotation text"/>
    <w:basedOn w:val="Normal"/>
    <w:link w:val="CommentTextChar"/>
    <w:rsid w:val="003F28DC"/>
    <w:rPr>
      <w:sz w:val="20"/>
      <w:szCs w:val="20"/>
    </w:rPr>
  </w:style>
  <w:style w:type="character" w:customStyle="1" w:styleId="CommentTextChar">
    <w:name w:val="Comment Text Char"/>
    <w:basedOn w:val="DefaultParagraphFont"/>
    <w:link w:val="CommentText"/>
    <w:rsid w:val="003F28DC"/>
  </w:style>
  <w:style w:type="paragraph" w:styleId="CommentSubject">
    <w:name w:val="annotation subject"/>
    <w:basedOn w:val="CommentText"/>
    <w:next w:val="CommentText"/>
    <w:link w:val="CommentSubjectChar"/>
    <w:semiHidden/>
    <w:unhideWhenUsed/>
    <w:rsid w:val="003F28DC"/>
    <w:rPr>
      <w:b/>
      <w:bCs/>
    </w:rPr>
  </w:style>
  <w:style w:type="character" w:customStyle="1" w:styleId="CommentSubjectChar">
    <w:name w:val="Comment Subject Char"/>
    <w:basedOn w:val="CommentTextChar"/>
    <w:link w:val="CommentSubject"/>
    <w:semiHidden/>
    <w:rsid w:val="003F28DC"/>
    <w:rPr>
      <w:b/>
      <w:bCs/>
    </w:rPr>
  </w:style>
  <w:style w:type="character" w:customStyle="1" w:styleId="Heading3Char">
    <w:name w:val="Heading 3 Char"/>
    <w:basedOn w:val="DefaultParagraphFont"/>
    <w:link w:val="Heading3"/>
    <w:semiHidden/>
    <w:rsid w:val="00444894"/>
    <w:rPr>
      <w:rFonts w:asciiTheme="majorHAnsi" w:eastAsiaTheme="majorEastAsia" w:hAnsiTheme="majorHAnsi" w:cstheme="majorBidi"/>
      <w:color w:val="1F4D78" w:themeColor="accent1" w:themeShade="7F"/>
      <w:sz w:val="24"/>
      <w:szCs w:val="24"/>
    </w:rPr>
  </w:style>
  <w:style w:type="paragraph" w:customStyle="1" w:styleId="RollCallSymbols14pt">
    <w:name w:val="RollCallSymbols14pt"/>
    <w:basedOn w:val="Normal"/>
    <w:rsid w:val="00A952A4"/>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A952A4"/>
    <w:pPr>
      <w:tabs>
        <w:tab w:val="center" w:pos="284"/>
        <w:tab w:val="left" w:pos="426"/>
      </w:tabs>
    </w:pPr>
    <w:rPr>
      <w:snapToGrid w:val="0"/>
      <w:szCs w:val="20"/>
      <w:lang w:eastAsia="en-US"/>
    </w:rPr>
  </w:style>
  <w:style w:type="paragraph" w:customStyle="1" w:styleId="RollCallVotes">
    <w:name w:val="RollCallVotes"/>
    <w:basedOn w:val="Normal"/>
    <w:rsid w:val="00A952A4"/>
    <w:pPr>
      <w:spacing w:before="120" w:after="120"/>
      <w:jc w:val="center"/>
    </w:pPr>
    <w:rPr>
      <w:b/>
      <w:bCs/>
      <w:snapToGrid w:val="0"/>
      <w:sz w:val="16"/>
      <w:szCs w:val="20"/>
      <w:lang w:eastAsia="en-US"/>
    </w:rPr>
  </w:style>
  <w:style w:type="paragraph" w:customStyle="1" w:styleId="RollCallTable">
    <w:name w:val="RollCallTable"/>
    <w:basedOn w:val="Normal"/>
    <w:rsid w:val="00A952A4"/>
    <w:pPr>
      <w:spacing w:before="120" w:after="120"/>
    </w:pPr>
    <w:rPr>
      <w:snapToGrid w:val="0"/>
      <w:sz w:val="16"/>
      <w:szCs w:val="20"/>
      <w:lang w:eastAsia="en-US"/>
    </w:rPr>
  </w:style>
  <w:style w:type="paragraph" w:customStyle="1" w:styleId="Normal24a">
    <w:name w:val="Normal24a"/>
    <w:basedOn w:val="Normal"/>
    <w:rsid w:val="00A952A4"/>
    <w:pPr>
      <w:spacing w:after="480"/>
    </w:pPr>
  </w:style>
  <w:style w:type="paragraph" w:customStyle="1" w:styleId="NormalBoldCenter">
    <w:name w:val="NormalBoldCenter"/>
    <w:basedOn w:val="Normal"/>
    <w:rsid w:val="00A952A4"/>
    <w:pPr>
      <w:jc w:val="center"/>
    </w:pPr>
    <w:rPr>
      <w:b/>
    </w:rPr>
  </w:style>
  <w:style w:type="paragraph" w:customStyle="1" w:styleId="Footprint12b">
    <w:name w:val="Footprint12b"/>
    <w:basedOn w:val="Normal"/>
    <w:rsid w:val="00A952A4"/>
    <w:pPr>
      <w:spacing w:before="240"/>
    </w:pPr>
  </w:style>
  <w:style w:type="paragraph" w:customStyle="1" w:styleId="NormalSingle">
    <w:name w:val="NormalSingle"/>
    <w:basedOn w:val="Normal"/>
    <w:qFormat/>
    <w:rsid w:val="00A952A4"/>
  </w:style>
  <w:style w:type="paragraph" w:styleId="FootnoteText">
    <w:name w:val="footnote text"/>
    <w:basedOn w:val="Normal"/>
    <w:link w:val="FootnoteTextChar"/>
    <w:rsid w:val="00A952A4"/>
    <w:rPr>
      <w:sz w:val="20"/>
      <w:szCs w:val="20"/>
    </w:rPr>
  </w:style>
  <w:style w:type="character" w:customStyle="1" w:styleId="FootnoteTextChar">
    <w:name w:val="Footnote Text Char"/>
    <w:basedOn w:val="DefaultParagraphFont"/>
    <w:link w:val="FootnoteText"/>
    <w:rsid w:val="00A952A4"/>
  </w:style>
  <w:style w:type="character" w:styleId="FootnoteReference">
    <w:name w:val="footnote reference"/>
    <w:basedOn w:val="DefaultParagraphFont"/>
    <w:rsid w:val="00A952A4"/>
    <w:rPr>
      <w:vertAlign w:val="superscript"/>
    </w:rPr>
  </w:style>
  <w:style w:type="character" w:styleId="Hyperlink">
    <w:name w:val="Hyperlink"/>
    <w:basedOn w:val="DefaultParagraphFont"/>
    <w:rsid w:val="00A952A4"/>
    <w:rPr>
      <w:color w:val="0563C1" w:themeColor="hyperlink"/>
      <w:u w:val="single"/>
    </w:rPr>
  </w:style>
  <w:style w:type="character" w:styleId="UnresolvedMention">
    <w:name w:val="Unresolved Mention"/>
    <w:basedOn w:val="DefaultParagraphFont"/>
    <w:uiPriority w:val="99"/>
    <w:semiHidden/>
    <w:unhideWhenUsed/>
    <w:rsid w:val="00A952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7853-F241-44B6-B6D1-0595225E9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5539</Words>
  <Characters>35341</Characters>
  <Application>Microsoft Office Word</Application>
  <DocSecurity>0</DocSecurity>
  <Lines>1413</Lines>
  <Paragraphs>408</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40472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2026-03-22T13:23:00Z</dcterms:created>
  <dcterms:modified xsi:type="dcterms:W3CDTF">2026-03-22T13:23:00Z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1337574</vt:lpwstr>
  </property>
  <property fmtid="{D5CDD505-2E9C-101B-9397-08002B2CF9AE}" pid="4" name="&lt;Model&gt;">
    <vt:lpwstr>PA_Legam</vt:lpwstr>
  </property>
  <property fmtid="{D5CDD505-2E9C-101B-9397-08002B2CF9AE}" pid="5" name="&lt;ModelCod&gt;">
    <vt:lpwstr>\\eiciBRUpr1\pdocep$\DocEP\DOCS\General\PA\PA_Leg\PA_Legam.dotx(19/12/2022 06:51:18)</vt:lpwstr>
  </property>
  <property fmtid="{D5CDD505-2E9C-101B-9397-08002B2CF9AE}" pid="6" name="&lt;ModelTra&gt;">
    <vt:lpwstr>\\eiciBRUpr1\pdocep$\DocEP\TRANSFIL\EN\PA_Legam.EN(30/08/2024 12:03:01)</vt:lpwstr>
  </property>
  <property fmtid="{D5CDD505-2E9C-101B-9397-08002B2CF9AE}" pid="7" name="&lt;Type&gt;">
    <vt:lpwstr>AD</vt:lpwstr>
  </property>
  <property fmtid="{D5CDD505-2E9C-101B-9397-08002B2CF9AE}" pid="8" name="Created with">
    <vt:lpwstr>10.2.1 Build [20260110]</vt:lpwstr>
  </property>
  <property fmtid="{D5CDD505-2E9C-101B-9397-08002B2CF9AE}" pid="9" name="FooterPath">
    <vt:lpwstr>AD\1337574PL.docx</vt:lpwstr>
  </property>
  <property fmtid="{D5CDD505-2E9C-101B-9397-08002B2CF9AE}" pid="10" name="LastEdited with">
    <vt:lpwstr>10.2.1 Build [20260110]</vt:lpwstr>
  </property>
  <property fmtid="{D5CDD505-2E9C-101B-9397-08002B2CF9AE}" pid="11" name="PE number">
    <vt:lpwstr>784.261</vt:lpwstr>
  </property>
  <property fmtid="{D5CDD505-2E9C-101B-9397-08002B2CF9AE}" pid="12" name="SDLStudio">
    <vt:lpwstr/>
  </property>
  <property fmtid="{D5CDD505-2E9C-101B-9397-08002B2CF9AE}" pid="13" name="SendToEpades">
    <vt:lpwstr>OK(HDG) - 2026/03/06 17:11</vt:lpwstr>
  </property>
  <property fmtid="{D5CDD505-2E9C-101B-9397-08002B2CF9AE}" pid="14" name="Bookout">
    <vt:lpwstr>OK - 2026/03/22 14:23</vt:lpwstr>
  </property>
</Properties>
</file>