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D313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366A33" w:rsidRDefault="008E1495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A3E40" w:rsidRPr="00366A33" w:rsidRDefault="008E1495" w:rsidP="00607182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366A33" w:rsidRDefault="008E1495" w:rsidP="00C85D0F">
            <w:pPr>
              <w:pStyle w:val="EPLogo"/>
            </w:pPr>
            <w:r w:rsidRPr="00366A3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366A33" w:rsidRDefault="00F24D40" w:rsidP="00F24D40">
      <w:pPr>
        <w:pStyle w:val="LineTop"/>
      </w:pPr>
    </w:p>
    <w:p w:rsidR="00F24D40" w:rsidRPr="00366A33" w:rsidRDefault="008E1495" w:rsidP="00F24D40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{EMPL}</w:t>
      </w:r>
      <w:r>
        <w:t>Kumitat għall-Impjiegi u l-Affarijiet Soċjali</w:t>
      </w:r>
      <w:r>
        <w:rPr>
          <w:rStyle w:val="HideTWBExt"/>
          <w:i w:val="0"/>
        </w:rPr>
        <w:t>&lt;/Commission&gt;</w:t>
      </w:r>
    </w:p>
    <w:p w:rsidR="00F24D40" w:rsidRPr="00366A33" w:rsidRDefault="00F24D40" w:rsidP="00F24D40">
      <w:pPr>
        <w:pStyle w:val="LineBottom"/>
      </w:pPr>
    </w:p>
    <w:p w:rsidR="00DB56E4" w:rsidRPr="00366A33" w:rsidRDefault="008E1495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2022/0278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DB56E4" w:rsidRPr="00366A33" w:rsidRDefault="008E1495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{04/07/2023}</w:t>
      </w:r>
      <w:r>
        <w:t>4.7.2023</w:t>
      </w:r>
      <w:r>
        <w:rPr>
          <w:rStyle w:val="HideTWBExt"/>
        </w:rPr>
        <w:t>&lt;/Date&gt;</w:t>
      </w:r>
    </w:p>
    <w:p w:rsidR="00DB56E4" w:rsidRPr="00366A33" w:rsidRDefault="008E1495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:rsidR="00DB56E4" w:rsidRPr="00366A33" w:rsidRDefault="008E1495" w:rsidP="00DB56E4">
      <w:pPr>
        <w:pStyle w:val="CoverNormal24a"/>
      </w:pPr>
      <w:r>
        <w:rPr>
          <w:rStyle w:val="HideTWBExt"/>
        </w:rPr>
        <w:t>&lt;CommissionResp&gt;</w:t>
      </w:r>
      <w:r>
        <w:t>tal-Kumitat għall-Impjiegi u l-Affarijiet Soċjali</w:t>
      </w:r>
      <w:r>
        <w:rPr>
          <w:rStyle w:val="HideTWBExt"/>
        </w:rPr>
        <w:t>&lt;/CommissionResp&gt;</w:t>
      </w:r>
    </w:p>
    <w:p w:rsidR="00DB56E4" w:rsidRPr="00366A33" w:rsidRDefault="008E1495" w:rsidP="00DB56E4">
      <w:pPr>
        <w:pStyle w:val="CoverNormal24a"/>
      </w:pPr>
      <w:r>
        <w:rPr>
          <w:rStyle w:val="HideTWBExt"/>
        </w:rPr>
        <w:t>&lt;CommissionInt&gt;</w:t>
      </w:r>
      <w:r>
        <w:t>għall-Kumitat għas-Suq Intern u l-Ħarsien tal-Konsumatur</w:t>
      </w:r>
      <w:r>
        <w:rPr>
          <w:rStyle w:val="HideTWBExt"/>
        </w:rPr>
        <w:t>&lt;/CommissionInt&gt;</w:t>
      </w:r>
    </w:p>
    <w:p w:rsidR="00DB56E4" w:rsidRPr="00366A33" w:rsidRDefault="008E1495" w:rsidP="00DB56E4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jistabbilixxi strument</w:t>
      </w:r>
      <w:r>
        <w:t xml:space="preserve"> għas-Suq Uniku f’emerġenza u li jħassar ir-Regolament tal-Kunsill (KE) Nru 2679/98</w:t>
      </w:r>
      <w:r>
        <w:rPr>
          <w:rStyle w:val="HideTWBExt"/>
        </w:rPr>
        <w:t>&lt;/Titre&gt;</w:t>
      </w:r>
    </w:p>
    <w:p w:rsidR="00DB56E4" w:rsidRPr="00366A33" w:rsidRDefault="008E1495" w:rsidP="00DB56E4">
      <w:pPr>
        <w:pStyle w:val="CoverNormal24a"/>
      </w:pPr>
      <w:r>
        <w:rPr>
          <w:rStyle w:val="HideTWBExt"/>
        </w:rPr>
        <w:t>&lt;DocRef&gt;</w:t>
      </w:r>
      <w:r>
        <w:t>(COM(2022)0459 – C9</w:t>
      </w:r>
      <w:r>
        <w:noBreakHyphen/>
        <w:t>0315/2022 – 2022/0278(COD))</w:t>
      </w:r>
      <w:r>
        <w:rPr>
          <w:rStyle w:val="HideTWBExt"/>
        </w:rPr>
        <w:t>&lt;/DocRef&gt;</w:t>
      </w:r>
    </w:p>
    <w:p w:rsidR="00DB56E4" w:rsidRPr="00366A33" w:rsidRDefault="008E1495" w:rsidP="00DB56E4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Marc Angel</w:t>
      </w:r>
      <w:r>
        <w:rPr>
          <w:rStyle w:val="HideTWBExt"/>
        </w:rPr>
        <w:t>&lt;/Depute&gt;</w:t>
      </w:r>
    </w:p>
    <w:p w:rsidR="00487596" w:rsidRPr="00366A33" w:rsidRDefault="00487596" w:rsidP="00487596">
      <w:pPr>
        <w:pStyle w:val="CoverNormal"/>
      </w:pPr>
    </w:p>
    <w:p w:rsidR="00DB56E4" w:rsidRPr="00366A33" w:rsidRDefault="008E1495" w:rsidP="0004474F">
      <w:pPr>
        <w:tabs>
          <w:tab w:val="center" w:pos="4677"/>
        </w:tabs>
      </w:pPr>
      <w:r>
        <w:br w:type="page"/>
      </w:r>
      <w:r>
        <w:lastRenderedPageBreak/>
        <w:t>PA_Legam</w:t>
      </w:r>
    </w:p>
    <w:p w:rsidR="00DB56E4" w:rsidRPr="00366A33" w:rsidRDefault="008E1495" w:rsidP="006417C6">
      <w:pPr>
        <w:pStyle w:val="PageHeadingNotTOC"/>
      </w:pPr>
      <w:r>
        <w:br w:type="page"/>
      </w:r>
    </w:p>
    <w:p w:rsidR="00DB56E4" w:rsidRPr="00366A33" w:rsidRDefault="008E1495" w:rsidP="00DB56E4">
      <w:pPr>
        <w:pStyle w:val="AmHeadingPA"/>
      </w:pPr>
      <w:r>
        <w:lastRenderedPageBreak/>
        <w:t>EMENDI</w:t>
      </w:r>
    </w:p>
    <w:p w:rsidR="0006634A" w:rsidRPr="006374E5" w:rsidRDefault="008E1495" w:rsidP="0006634A">
      <w:pPr>
        <w:pStyle w:val="Normal12a"/>
      </w:pPr>
      <w:bookmarkStart w:id="1" w:name="IntroA"/>
      <w:r>
        <w:t>Il-Kumitat għall-Impjiegi</w:t>
      </w:r>
      <w:r>
        <w:t xml:space="preserve"> u l-Affarijiet Soċjali jistieden lill-Kumitat għas-Suq Intern u l-Ħarsien tal-Konsumatur, bħala l-kumitat responsabbli, biex jieħu inkunsiderazzjoni l-emendi li ġejjin:</w:t>
      </w:r>
      <w:bookmarkEnd w:id="1"/>
    </w:p>
    <w:p w:rsidR="0006634A" w:rsidRPr="006374E5" w:rsidRDefault="008E1495" w:rsidP="0006634A">
      <w:pPr>
        <w:pStyle w:val="AMNumberTabs0"/>
        <w:keepNext/>
        <w:rPr>
          <w:rStyle w:val="HideTWBExt"/>
          <w:b w:val="0"/>
        </w:rPr>
      </w:pPr>
      <w:r>
        <w:rPr>
          <w:rStyle w:val="HideTWBExt"/>
          <w:b w:val="0"/>
          <w:lang w:val="en-GB"/>
        </w:rPr>
        <w:t>&lt;RepeatBlock-Amend&gt;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 xml:space="preserve">Emenda </w:t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Proposta għal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 xml:space="preserve">Proposta għal 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REGOLAMENT TAL-PARLAMENT EWROPEW U TAL-KUNSILL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 xml:space="preserve">REGOLAMENT TAL-PARLAMENT EWROPEW U TAL-KUNSILL 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 xml:space="preserve">li jistabbilixxi strument għas-Suq Uniku f’emerġenza u li </w:t>
            </w:r>
            <w:r>
              <w:rPr>
                <w:b/>
                <w:i/>
              </w:rPr>
              <w:t>jħassar ir-Regolament</w:t>
            </w:r>
            <w:r>
              <w:t xml:space="preserve"> tal-Kunsill (KE) Nru 2679/98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 xml:space="preserve">li jistabbilixxi strument għas-Suq Uniku f’emerġenza u li </w:t>
            </w:r>
            <w:r>
              <w:rPr>
                <w:b/>
                <w:i/>
              </w:rPr>
              <w:t>jemenda r-Regolament</w:t>
            </w:r>
            <w:r>
              <w:t xml:space="preserve"> tal-Kunsill (KE) Nru 2679/98 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(Test b’rilevanza għaż-ŻEE)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(Test b’r</w:t>
            </w:r>
            <w:r>
              <w:t>ilevanza għaż-ŻEE)</w:t>
            </w:r>
          </w:p>
        </w:tc>
      </w:tr>
    </w:tbl>
    <w:p w:rsidR="0006634A" w:rsidRPr="006374E5" w:rsidRDefault="008E1495" w:rsidP="0006634A">
      <w:pPr>
        <w:rPr>
          <w:rStyle w:val="HideTWBExt"/>
          <w:b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-1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(-1)</w:t>
            </w:r>
            <w:r>
              <w:rPr>
                <w:b/>
                <w:i/>
              </w:rPr>
              <w:tab/>
              <w:t xml:space="preserve">F’konformità mat-Trattati, l-Istati Membri għandhom obbligu li </w:t>
            </w:r>
            <w:r>
              <w:rPr>
                <w:b/>
                <w:i/>
              </w:rPr>
              <w:t>jiżguraw il-funzjonament tajjeb tas-Suq Uniku. Għaldaqstant, għandhom jastjenu milli jadottaw miżuri li jmorru kontra l-moviment liberu tal-oġġetti, tas-servizzi u tal-persuni, u għandhom jieħdu l-miżuri kollha meħtieġa biex jiffaċilitaw il-moviment liberu</w:t>
            </w:r>
            <w:r>
              <w:rPr>
                <w:b/>
                <w:i/>
              </w:rPr>
              <w:t xml:space="preserve"> tal-oġġetti, tas-servizzi jew tal-persuni.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(1)</w:t>
            </w:r>
            <w:r>
              <w:tab/>
              <w:t xml:space="preserve">Il-kriżijiet tal-passat, speċjalment il-jiem </w:t>
            </w:r>
            <w:r>
              <w:t>bikrija tal-pandemija tal-COVID-19, urew li s-suq intern (imsejjaħ ukoll is-Suq Uniku</w:t>
            </w:r>
            <w:r>
              <w:rPr>
                <w:b/>
                <w:i/>
              </w:rPr>
              <w:t xml:space="preserve"> u l-ktajjen</w:t>
            </w:r>
            <w:r>
              <w:t xml:space="preserve"> tal-provvista tiegħu jistgħu jiġu affettwati b’mod serju minn tali kriżijiet, u hemm nuqqas ta’ għodod u mekkaniżmi ta’ koordinazzjoni xierqa għall-immaniġġar</w:t>
            </w:r>
            <w:r>
              <w:t xml:space="preserve"> tal-kriżijiet</w:t>
            </w:r>
            <w:r>
              <w:rPr>
                <w:b/>
                <w:i/>
              </w:rPr>
              <w:t>,</w:t>
            </w:r>
            <w:r>
              <w:t xml:space="preserve"> ma jkoprux l-aspetti kollha tas-Suq Uniku jew ma jippermettux rispons f’waqtu għal tali impatti.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Il-kriżijiet tal-passat, speċjalment il-jiem bikrija tal-pandemija tal-COVID-19, urew li s-suq intern (imsejjaħ ukoll is-Suq Uniku</w:t>
            </w:r>
            <w:r>
              <w:rPr>
                <w:b/>
                <w:i/>
              </w:rPr>
              <w:t>), il-kta</w:t>
            </w:r>
            <w:r>
              <w:rPr>
                <w:b/>
                <w:i/>
              </w:rPr>
              <w:t>jjen</w:t>
            </w:r>
            <w:r>
              <w:t xml:space="preserve"> tal-provvista tiegħu</w:t>
            </w:r>
            <w:r>
              <w:rPr>
                <w:b/>
                <w:i/>
              </w:rPr>
              <w:t>, in-negozji, il-ħaddiema u l-konsumaturi</w:t>
            </w:r>
            <w:r>
              <w:t xml:space="preserve"> jistgħu jiġu affettwati b’mod serju minn tali kriżijiet, </w:t>
            </w:r>
            <w:r>
              <w:rPr>
                <w:b/>
                <w:i/>
              </w:rPr>
              <w:t xml:space="preserve">li l-moviment liberu tal-oġġetti, tas-servizzi </w:t>
            </w:r>
            <w:r>
              <w:t xml:space="preserve">u </w:t>
            </w:r>
            <w:r>
              <w:rPr>
                <w:b/>
                <w:i/>
              </w:rPr>
              <w:t>tal-persuni mhumiex salvagwardjati biżżejjed minkejja li huma stabbiliti fit-Tratta</w:t>
            </w:r>
            <w:r>
              <w:rPr>
                <w:b/>
                <w:i/>
              </w:rPr>
              <w:t xml:space="preserve">ti u li jew </w:t>
            </w:r>
            <w:r>
              <w:t xml:space="preserve">hemm nuqqas ta’ għodod u mekkaniżmi ta’ koordinazzjoni xierqa </w:t>
            </w:r>
            <w:r>
              <w:rPr>
                <w:b/>
                <w:i/>
              </w:rPr>
              <w:t xml:space="preserve">u armonizzati </w:t>
            </w:r>
            <w:r>
              <w:t>għall-immaniġġar tal-kriżijiet</w:t>
            </w:r>
            <w:r>
              <w:rPr>
                <w:b/>
                <w:i/>
              </w:rPr>
              <w:t xml:space="preserve"> jew inkella dawn l-għodod u l-mekkaniżmi</w:t>
            </w:r>
            <w:r>
              <w:t xml:space="preserve"> ma jkoprux l-aspetti kollha tas-Suq Uniku jew ma jippermettux rispons f’waqtu</w:t>
            </w:r>
            <w:r>
              <w:rPr>
                <w:b/>
                <w:i/>
              </w:rPr>
              <w:t xml:space="preserve"> u effettiv</w:t>
            </w:r>
            <w:r>
              <w:t xml:space="preserve"> għal ta</w:t>
            </w:r>
            <w:r>
              <w:t>li impatti.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(1a)</w:t>
            </w:r>
            <w:r>
              <w:rPr>
                <w:b/>
                <w:i/>
              </w:rPr>
              <w:tab/>
              <w:t>Matul il-pandemija tal-COVID-19, is-setturi l-aktar ikkonċernati kienu</w:t>
            </w:r>
            <w:r>
              <w:rPr>
                <w:b/>
                <w:i/>
              </w:rPr>
              <w:t xml:space="preserve"> kkaratterizzati minn dipendenza għolja fuq il-ħaddiema mobbli, inklużi l-ħaddiema fruntaliera u transfruntiera. Dawn il-ħaddiema, li kellhom rwol essenzjali biex iżommu l-ekonomija Ewropea għaddejja, kienu partikolarment affettwati minn miżuri mhux koordi</w:t>
            </w:r>
            <w:r>
              <w:rPr>
                <w:b/>
                <w:i/>
              </w:rPr>
              <w:t>nati li jirrestrinġu l-moviment liberu tal-persuni. Spiss tħallew mingħajr appoġġ adegwat meta eżerċitaw il-libertà ta’ moviment tagħhom, ħabbtu wiċċhom ma’ piż amministrattiv kbir u sofrew minn nuqqas ta’ informazzjoni dwar il-miżuri meħuda u t-tul ta’ żm</w:t>
            </w:r>
            <w:r>
              <w:rPr>
                <w:b/>
                <w:i/>
              </w:rPr>
              <w:t xml:space="preserve">ien tagħhom. Ir-restrizzjonijiet għall-moviment liberu aggravaw l-ostakli li ffaċċjaw il-ħaddiema mobbli, inklużi l-ħaddiema fruntaliera u </w:t>
            </w:r>
            <w:r>
              <w:rPr>
                <w:b/>
                <w:i/>
              </w:rPr>
              <w:lastRenderedPageBreak/>
              <w:t>transfruntiera. Filwaqt li xi wħud ma setgħux jaqsmu l-fruntieri biex jaċċessaw il-post tax-xogħol tagħhom, oħrajn ki</w:t>
            </w:r>
            <w:r>
              <w:rPr>
                <w:b/>
                <w:i/>
              </w:rPr>
              <w:t>enu mġiegħla jqattgħu xhur fl-Istat Membru tal-impjegatur tagħhom mingħajr il-possibbiltà li jirritornaw lejn l-Istat Membru ta’ residenza tagħhom jew dak tal-familji tagħhom minħabba restrizzjonijiet fuq l-ivvjaġġar u ostakli legali li waqqfuhom milli jaħ</w:t>
            </w:r>
            <w:r>
              <w:rPr>
                <w:b/>
                <w:i/>
              </w:rPr>
              <w:t>dmu mill-bogħod.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(2)</w:t>
            </w:r>
            <w:r>
              <w:tab/>
              <w:t xml:space="preserve">L-Unjoni ma kinitx imħejjija biżżejjed biex tiżgura l-manifattura, l-akkwist </w:t>
            </w:r>
            <w:r>
              <w:t>u d-distribuzzjoni effiċjenti ta’ oġġetti mhux mediċi rilevanti għall-kriżijiet bħat-tagħmir protettiv personali, speċjalment fil-fażi bikrija tal-pandemija tal-COVID-19 u l-miżuri ad hoc meħuda mill-Kummissjoni sabiex tistabbilixxi mill-ġdid il-funzjoname</w:t>
            </w:r>
            <w:r>
              <w:t>nt tas-Suq Uniku u biex tiżgura d-disponibbiltà ta’ oġġetti mhux mediċi rilevanti għall-kriżijiet matul il-pandemija tal-COVID-19 kienu neċessarjament reattivi. Mill-pandemija ħarġet ukoll ħarsa ġenerali insuffiċjenti lejn il-kapaċitajiet tal-manifattura m</w:t>
            </w:r>
            <w:r>
              <w:t>adwar l-Unjoni kif ukoll il-vulnerabbiltajiet relatati mal-ktajjen tal-provvista globali.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(2)</w:t>
            </w:r>
            <w:r>
              <w:tab/>
              <w:t>L-Unjoni ma kinitx imħejjija biżżejjed biex tiżgura l-manifattura, l-akkwist u d-distribuzzjoni effiċjenti ta’ oġġetti mhux mediċi rilevanti għall-kriżijiet bħat-</w:t>
            </w:r>
            <w:r>
              <w:t>tagħmir protettiv personali, speċjalment fil-fażi bikrija tal-pandemija tal-COVID-19 u l-miżuri ad hoc meħuda mill-Kummissjoni sabiex tistabbilixxi mill-ġdid il-funzjonament tas-Suq Uniku u biex tiżgura d-disponibbiltà ta’ oġġetti mhux mediċi rilevanti għa</w:t>
            </w:r>
            <w:r>
              <w:t>ll-kriżijiet matul il-pandemija tal-COVID-19 kienu neċessarjament reattivi. Mill-pandemija ħarġet ukoll ħarsa ġenerali insuffiċjenti lejn il-kapaċitajiet tal-manifattura madwar l-Unjoni kif ukoll il-vulnerabbiltajiet relatati mal-ktajjen tal-provvista glob</w:t>
            </w:r>
            <w:r>
              <w:t>ali</w:t>
            </w:r>
            <w:r>
              <w:rPr>
                <w:b/>
                <w:i/>
              </w:rPr>
              <w:t xml:space="preserve"> inkluż in-nuqqas ta’ reżiljenza u dipendenza fuq reġimi awtoritarji</w:t>
            </w:r>
            <w: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(3)</w:t>
            </w:r>
            <w:r>
              <w:tab/>
            </w:r>
            <w:r>
              <w:t>L-azzjonijiet mill-Kummissjoni ddewmu b’diversi ġimgħat minħabba n-nuqqas ta’ kwalunkwe miżura ta’ ppjanar ta’ kontinġenza madwar l-Unjoni u ta’ ċarezza dwar liema parti mill-amministrazzjoni nazzjonali kellha tiġi kkuntattjata biex jinstabu soluzzjonijiet</w:t>
            </w:r>
            <w:r>
              <w:t xml:space="preserve"> rapidi </w:t>
            </w:r>
            <w:r>
              <w:rPr>
                <w:b/>
                <w:i/>
              </w:rPr>
              <w:t>għall-impatt</w:t>
            </w:r>
            <w:r>
              <w:t xml:space="preserve"> fuq is-Suq Uniku</w:t>
            </w:r>
            <w:r>
              <w:rPr>
                <w:b/>
                <w:i/>
              </w:rPr>
              <w:t xml:space="preserve"> li kkawżat il-kriżi</w:t>
            </w:r>
            <w:r>
              <w:t xml:space="preserve">. Barra minn hekk, ħareġ biċ-ċar li l-azzjonijiet restrittivi mhux ikkoordinati meħuda mill-Istati Membri </w:t>
            </w:r>
            <w:r>
              <w:rPr>
                <w:b/>
                <w:i/>
              </w:rPr>
              <w:t>jkomplu</w:t>
            </w:r>
            <w:r>
              <w:t xml:space="preserve"> jaggravaw l-impatti tal-kriżi fuq is-Suq Uniku. Irriżulta li hemm bżonn ta’ arranġame</w:t>
            </w:r>
            <w:r>
              <w:t>nti bejn l-Istati Membri u l-awtoritajiet tal-Unjoni fir-rigward tal-ippjanar ta’ kontinġenza, il-koordinazzjoni u l-kooperazzjoni fil-livell tekniku u l-iskambju ta’ informazzjoni.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>L-azzjonijiet mill-Kummissjoni ddewmu b’diversi ġimgħat minħabba n-nuq</w:t>
            </w:r>
            <w:r>
              <w:t xml:space="preserve">qas ta’ kwalunkwe miżura ta’ ppjanar ta’ kontinġenza madwar l-Unjoni u ta’ ċarezza dwar liema parti mill-amministrazzjoni nazzjonali kellha tiġi kkuntattjata biex jinstabu soluzzjonijiet rapidi </w:t>
            </w:r>
            <w:r>
              <w:rPr>
                <w:b/>
                <w:i/>
              </w:rPr>
              <w:t>għall-impatti relatati mal-kriżi</w:t>
            </w:r>
            <w:r>
              <w:t xml:space="preserve"> fuq is-Suq Uniku. Barra minn </w:t>
            </w:r>
            <w:r>
              <w:t xml:space="preserve">hekk, ħareġ biċ-ċar li l-azzjonijiet restrittivi mhux ikkoordinati meħuda mill-Istati Membri </w:t>
            </w:r>
            <w:r>
              <w:rPr>
                <w:b/>
                <w:i/>
              </w:rPr>
              <w:t>komplew</w:t>
            </w:r>
            <w:r>
              <w:t xml:space="preserve"> jaggravaw l-impatti tal-kriżi fuq is-Suq Uniku. Irriżulta li </w:t>
            </w:r>
            <w:r>
              <w:rPr>
                <w:b/>
                <w:i/>
              </w:rPr>
              <w:t xml:space="preserve">sabiex tiġi żgurata l-prevedibbiltà, </w:t>
            </w:r>
            <w:r>
              <w:t>hemm bżonn ta’</w:t>
            </w:r>
            <w:r>
              <w:rPr>
                <w:b/>
                <w:i/>
              </w:rPr>
              <w:t xml:space="preserve"> regoli u</w:t>
            </w:r>
            <w:r>
              <w:t xml:space="preserve"> arranġamenti </w:t>
            </w:r>
            <w:r>
              <w:rPr>
                <w:b/>
                <w:i/>
              </w:rPr>
              <w:t xml:space="preserve">ċari u trasparenti </w:t>
            </w:r>
            <w:r>
              <w:t>b</w:t>
            </w:r>
            <w:r>
              <w:t xml:space="preserve">ejn l-Istati Membri u l-awtoritajiet tal-Unjoni </w:t>
            </w:r>
            <w:r>
              <w:rPr>
                <w:b/>
                <w:i/>
              </w:rPr>
              <w:t xml:space="preserve">kif ukoll is-sħab soċjali u partijiet ikkonċernati oħra </w:t>
            </w:r>
            <w:r>
              <w:t xml:space="preserve">fir-rigward tal-ippjanar ta’ kontinġenza, il-koordinazzjoni u l-kooperazzjoni fil-livell tekniku u l-iskambju ta’ informazzjoni. </w:t>
            </w:r>
            <w:r>
              <w:rPr>
                <w:b/>
                <w:i/>
              </w:rPr>
              <w:t xml:space="preserve">Is-sħab soċjali </w:t>
            </w:r>
            <w:r>
              <w:rPr>
                <w:b/>
                <w:i/>
              </w:rPr>
              <w:t>għandhom rwol ewlieni fl-appoġġ għall-isforzi ta’ koordinazzjoni u fit-tfassil u l-implimentazzjoni ta’ miżuri ta’ emerġenza, inkluż fir-rigward tat-tixrid ta’ informazzjoni rilevanti lill-ħaddiema, lin-negozji u lill-operaturi ekonomiċi.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(4)</w:t>
            </w:r>
            <w:r>
              <w:tab/>
              <w:t xml:space="preserve">L-organizzazzjonijiet rappreżentattivi tal-operaturi ekonomiċi ssuġġerew li l-operaturi ekonomiċi ma kellhomx </w:t>
            </w:r>
            <w:r>
              <w:t>biżżejjed informazzjoni dwar il-miżuri ta’ rispons għall-kriżijiet tal-Istati Membri matul il-pandemiji, parzjalment minħabba li ma kinux jafu fejn għandhom jiksbu tali informazzjoni</w:t>
            </w:r>
            <w:r>
              <w:rPr>
                <w:b/>
                <w:i/>
              </w:rPr>
              <w:t>,</w:t>
            </w:r>
            <w:r>
              <w:t xml:space="preserve"> parzjalment minħabba r-restrizzjonijiet lingwistiċi u l-</w:t>
            </w:r>
            <w:r>
              <w:lastRenderedPageBreak/>
              <w:t>piż amministratt</w:t>
            </w:r>
            <w:r>
              <w:t>iv implikat fit-twettiq ta’ inkjesti ripetuti fl-Istati Membri kollha, speċjalment f’ambjent regolatorju li qiegħed jinbidel b’mod kostanti. Dan waqqafhom milli jieħdu deċiżjonijiet</w:t>
            </w:r>
            <w:r>
              <w:rPr>
                <w:b/>
                <w:i/>
              </w:rPr>
              <w:t xml:space="preserve"> kummerċjali</w:t>
            </w:r>
            <w:r>
              <w:t xml:space="preserve"> informati dwar sa liema punt jistgħu jibbażaw fuq id-drittijie</w:t>
            </w:r>
            <w:r>
              <w:t>t tagħhom ta’ moviment liberu jew ikomplu operazzjonijiet kummerċjali transfruntiera matul il-kriżi. Huwa neċessarju li tittejjeb id-disponibbiltà ta’ informazzjoni dwar miżuri ta’ rispons għall-kriżijiet fil-livell nazzjonali u tal-Unjoni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(4)</w:t>
            </w:r>
            <w:r>
              <w:tab/>
              <w:t>L-organizzaz</w:t>
            </w:r>
            <w:r>
              <w:t>zjonijiet rappreżentattivi tal-operaturi ekonomiċi</w:t>
            </w:r>
            <w:r>
              <w:rPr>
                <w:b/>
                <w:i/>
              </w:rPr>
              <w:t>, tat-trade unions u tal-impjegaturi</w:t>
            </w:r>
            <w:r>
              <w:t xml:space="preserve"> ssuġġerew li l-operaturi ekonomiċi</w:t>
            </w:r>
            <w:r>
              <w:rPr>
                <w:b/>
                <w:i/>
              </w:rPr>
              <w:t>, il-ħaddiema u n-negozji</w:t>
            </w:r>
            <w:r>
              <w:t xml:space="preserve"> ma kellhomx biżżejjed informazzjoni dwar il-miżuri ta’ rispons għall-kriżijiet tal-Istati Membri matul il-pan</w:t>
            </w:r>
            <w:r>
              <w:t xml:space="preserve">demiji, parzjalment minħabba li ma kinux jafu fejn għandhom jiksbu tali </w:t>
            </w:r>
            <w:r>
              <w:lastRenderedPageBreak/>
              <w:t>informazzjoni</w:t>
            </w:r>
            <w:r>
              <w:rPr>
                <w:b/>
                <w:i/>
              </w:rPr>
              <w:t xml:space="preserve"> u</w:t>
            </w:r>
            <w:r>
              <w:t xml:space="preserve"> parzjalment minħabba r-restrizzjonijiet lingwistiċi u l-piż amministrattiv implikat fit-twettiq ta’ inkjesti ripetuti fl-Istati Membri kollha, speċjalment f’ambjent reg</w:t>
            </w:r>
            <w:r>
              <w:t xml:space="preserve">olatorju li qiegħed jinbidel b’mod kostanti. Dan waqqafhom milli jieħdu deċiżjonijiet informati dwar sa liema punt jistgħu jibbażaw fuq id-drittijiet tagħhom ta’ moviment liberu </w:t>
            </w:r>
            <w:r>
              <w:rPr>
                <w:b/>
                <w:i/>
              </w:rPr>
              <w:t>u/jew</w:t>
            </w:r>
            <w:r>
              <w:t xml:space="preserve"> ikomplu operazzjonijiet kummerċjali transfruntiera matul il-kriżi. Huwa </w:t>
            </w:r>
            <w:r>
              <w:t>neċessarju li tittejjeb id-disponibbiltà ta’ informazzjoni dwar miżuri ta’ rispons għall-kriżijiet fil-livell nazzjonali u tal-Unjoni</w:t>
            </w:r>
            <w:r>
              <w:rPr>
                <w:b/>
                <w:i/>
              </w:rP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b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(5)</w:t>
            </w:r>
            <w:r>
              <w:tab/>
              <w:t xml:space="preserve">Dawn l-avvenimenti reċenti enfasizzaw ukoll il-ħtieġa li l-Unjoni tkun imħejjija aħjar għal kriżijiet futuri possibbli, speċjalment meta </w:t>
            </w:r>
            <w:r>
              <w:rPr>
                <w:b/>
                <w:i/>
              </w:rPr>
              <w:t>nikkunsidraw</w:t>
            </w:r>
            <w:r>
              <w:t xml:space="preserve"> l-effetti kontinwi tat-tibdil fil-klima u d-diżastri naturali li jirriżultaw kif ukoll l-instabbilitajiet ekonomiċi u ġeopolitiċi globali. Minħabba l-fatt li ma huwiex magħruf liema tip ta’ kriżijiet jistgħu jfeġġu fil-futur u jipproduċu impatti serji fuq</w:t>
            </w:r>
            <w:r>
              <w:t xml:space="preserve"> is-Suq Uniku u l-ktajjen tal-provvista tiegħu fil-futur, huwa neċessarju li jiġi previst strument li </w:t>
            </w:r>
            <w:r>
              <w:rPr>
                <w:b/>
                <w:i/>
              </w:rPr>
              <w:t>jkun japplika fir-rigward tal-impatti fuq is-Suq Uniku ta’ firxa wiesgħa ta’ kriżijiet</w:t>
            </w:r>
            <w:r>
              <w:t>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(5)</w:t>
            </w:r>
            <w:r>
              <w:tab/>
              <w:t>Dawn l-avvenimenti reċenti enfasizzaw ukoll il-ħtieġa li l-Unj</w:t>
            </w:r>
            <w:r>
              <w:t xml:space="preserve">oni tkun imħejjija aħjar għal kriżijiet futuri possibbli, speċjalment meta </w:t>
            </w:r>
            <w:r>
              <w:rPr>
                <w:b/>
                <w:i/>
              </w:rPr>
              <w:t>wieħed iqis</w:t>
            </w:r>
            <w:r>
              <w:t xml:space="preserve"> l-effetti kontinwi</w:t>
            </w:r>
            <w:r>
              <w:rPr>
                <w:b/>
                <w:i/>
              </w:rPr>
              <w:t xml:space="preserve"> u aggravanti</w:t>
            </w:r>
            <w:r>
              <w:t xml:space="preserve"> tat-tibdil fil-klima u d-diżastri naturali li jirriżultaw kif ukoll l-instabbilitajiet ekonomiċi u ġeopolitiċi globali. Minħabba l-fatt l</w:t>
            </w:r>
            <w:r>
              <w:t xml:space="preserve">i ma huwiex magħruf liema tip ta’ kriżijiet jistgħu jfeġġu fil-futur u jipproduċu impatti serji fuq is-Suq Uniku u l-ktajjen tal-provvista tiegħu fil-futur, huwa neċessarju li jiġi previst strument </w:t>
            </w:r>
            <w:r>
              <w:rPr>
                <w:b/>
                <w:i/>
              </w:rPr>
              <w:t xml:space="preserve">ta’ kriżi </w:t>
            </w:r>
            <w:r>
              <w:t xml:space="preserve">li </w:t>
            </w:r>
            <w:r>
              <w:rPr>
                <w:b/>
                <w:i/>
              </w:rPr>
              <w:t>jsaħħaħ ir-reżiljenza, itejjeb it-trasparenza</w:t>
            </w:r>
            <w:r>
              <w:rPr>
                <w:b/>
                <w:i/>
              </w:rPr>
              <w:t>, u jipprovdi regoli ċari għall-governanza tal-kriżijiet li jkunu japplikaw għall-moviment liberu tal-oġġetti, tas-servizzi u tal-persuni fir-rigward tat-tfixkil fis-Suq Uniku</w:t>
            </w:r>
            <w: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lastRenderedPageBreak/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(7)</w:t>
            </w:r>
            <w:r>
              <w:tab/>
              <w:t>Peress li kwalunkwe aspett speċifiku tal-kriżijiet futuri li jkollhom impatt fuq is-Suq Uniku u fuq il-ktajjen tal-provvista tiegħu huwa diffiċli li jiġi previst, dan ir-</w:t>
            </w:r>
            <w:r>
              <w:t>Regolament jenħtieġ li jipprevedi qafas ġenerali li jantiċipa l-impatti negattivi li kwalunkwe kriżi tista’ tikkawża fuq is-Suq Uniku u l-ktajjen tal-provvista tiegħu, iħejji għalihom, jimmitigahom u jimminimizzahom</w:t>
            </w:r>
            <w:r>
              <w:rPr>
                <w:b/>
                <w:i/>
              </w:rPr>
              <w:t>. .</w:t>
            </w:r>
            <w:r>
              <w:t xml:space="preserve"> 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>Peress li kwalunkwe aspett speċ</w:t>
            </w:r>
            <w:r>
              <w:t xml:space="preserve">ifiku tal-kriżijiet futuri li jkollhom impatt fuq is-Suq Uniku u fuq il-ktajjen tal-provvista tiegħu huwa diffiċli li jiġi previst, dan ir-Regolament jenħtieġ li jipprevedi qafas ġenerali li jantiċipa </w:t>
            </w:r>
            <w:r>
              <w:rPr>
                <w:b/>
                <w:i/>
              </w:rPr>
              <w:t xml:space="preserve">u jipprevjeni </w:t>
            </w:r>
            <w:r>
              <w:t>l-impatti negattivi li kwalunkwe kriżi ti</w:t>
            </w:r>
            <w:r>
              <w:t>sta’ tikkawża fuq is-Suq Uniku u l-ktajjen tal-provvista tiegħu, iħejji għalihom, jimmitigahom u jimminimizzahom</w:t>
            </w:r>
            <w:r>
              <w:rPr>
                <w:b/>
                <w:i/>
              </w:rPr>
              <w:t>, filwaqt li jiżgura li kwalunkwe rispons ta’ emerġenza relatata mal-kriżijiet jirrispetta bis-sħiħ id-drittijiet fundamentali tal-bniedem u tal</w:t>
            </w:r>
            <w:r>
              <w:rPr>
                <w:b/>
                <w:i/>
              </w:rPr>
              <w:t>-ħaddiema u jissalvagwardja u jiffaċilita l-moviment liberu tal-oġġetti, tas-servizzi u tal-persuni f’konformità mat-Trattati.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(8)</w:t>
            </w:r>
            <w:r>
              <w:tab/>
              <w:t>Il-qafas ta’ miżuri stabbilit skont dan ir-Regolament jenħtieġ li jintuża b’mod koerenti, trasparenti, effiċjenti, proporzjonat u f’waqtu, filwaqt li titqies kif xieraq il-ħtieġa li jinżammu l-funzjonijiet tas-soċjetà v</w:t>
            </w:r>
            <w:r>
              <w:t xml:space="preserve">itali, jiġifieri inklużi s-sigurtà pubblika, is-sikurezza, l-ordni </w:t>
            </w:r>
            <w:r>
              <w:rPr>
                <w:b/>
                <w:i/>
              </w:rPr>
              <w:t>pubblika</w:t>
            </w:r>
            <w:r>
              <w:t>, jew is-saħħa pubblika</w:t>
            </w:r>
            <w:r>
              <w:rPr>
                <w:b/>
                <w:i/>
              </w:rPr>
              <w:t>, b’rispett għar-responsabbiltà</w:t>
            </w:r>
            <w:r>
              <w:t xml:space="preserve"> tal-Istati Membri li jissalvagwardjaw is-sigurtà nazzjonali u s-setgħa tagħhom li jissalvagwardjaw funzjonijiet essenzjali oħrajn tal-istat, inkluż li jiżguraw l-integrità territorjali tal-Istat u jżommu l-liġi u l-ordni.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>Il-qafas ta’ miżuri stabbilit</w:t>
            </w:r>
            <w:r>
              <w:t xml:space="preserve"> skont dan ir-Regolament jenħtieġ li jintuża b’mod koerenti, trasparenti, effiċjenti, proporzjonat u f’waqtu, filwaqt li titqies kif xieraq il-ħtieġa li jinżammu l-funzjonijiet tas-soċjetà vitali, jiġifieri inklużi s-sigurtà pubblika, is-sikurezza</w:t>
            </w:r>
            <w:r>
              <w:rPr>
                <w:b/>
                <w:i/>
              </w:rPr>
              <w:t xml:space="preserve"> pubblika</w:t>
            </w:r>
            <w:r>
              <w:t xml:space="preserve">, l-ordni </w:t>
            </w:r>
            <w:r>
              <w:rPr>
                <w:b/>
                <w:i/>
              </w:rPr>
              <w:t>pubbliku</w:t>
            </w:r>
            <w:r>
              <w:t>, jew is-saħħa pubblika</w:t>
            </w:r>
            <w:r>
              <w:rPr>
                <w:b/>
                <w:i/>
              </w:rPr>
              <w:t xml:space="preserve"> u li tiġi rispettata r-responsabbiltà</w:t>
            </w:r>
            <w:r>
              <w:t xml:space="preserve"> tal-Istati Membri li jissalvagwardjaw is-sigurtà nazzjonali u s-setgħa tagħhom li jissalvagwardjaw funzjonijiet essenzjali oħrajn tal-istat, inkluż li jiżguraw l-integrità terr</w:t>
            </w:r>
            <w:r>
              <w:t xml:space="preserve">itorjali tal-Istat u jżommu l-liġi u l-ordni. </w:t>
            </w:r>
            <w:r>
              <w:rPr>
                <w:b/>
                <w:i/>
              </w:rPr>
              <w:t xml:space="preserve">Il-qafas jenħtieġ li jirrikonoxxi wkoll ir-rwol importanti tas-sħab soċjali fit-tfassil u l-implimentazzjoni ta’ miżuri </w:t>
            </w:r>
            <w:r>
              <w:rPr>
                <w:b/>
                <w:i/>
              </w:rPr>
              <w:lastRenderedPageBreak/>
              <w:t>ta’ kontinġenza u jiżgura r-rispett sħiħ tad-drittijiet ta’ negozjar kollettiv u l-awtonom</w:t>
            </w:r>
            <w:r>
              <w:rPr>
                <w:b/>
                <w:i/>
              </w:rPr>
              <w:t>ija tas-sħab soċjali.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9 – inċiż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—</w:t>
            </w:r>
            <w:r>
              <w:tab/>
            </w:r>
            <w:r>
              <w:t xml:space="preserve">il-mezzi neċessarji biex jiġi żgurat il-funzjonament kontinwu tas-Suq Uniku, </w:t>
            </w:r>
            <w:r>
              <w:rPr>
                <w:b/>
                <w:i/>
              </w:rPr>
              <w:t>in-negozji</w:t>
            </w:r>
            <w:r>
              <w:t xml:space="preserve"> li joperaw fis-Suq Uniku </w:t>
            </w:r>
            <w:r>
              <w:rPr>
                <w:b/>
                <w:i/>
              </w:rPr>
              <w:t>u l-ktajjen</w:t>
            </w:r>
            <w:r>
              <w:t xml:space="preserve"> tal-provvista strateġiċi </w:t>
            </w:r>
            <w:r>
              <w:rPr>
                <w:b/>
                <w:i/>
              </w:rPr>
              <w:t>tiegħu</w:t>
            </w:r>
            <w:r>
              <w:t xml:space="preserve">, </w:t>
            </w:r>
            <w:r>
              <w:rPr>
                <w:b/>
                <w:i/>
              </w:rPr>
              <w:t>inkluża ċ-ċirkolazzjoni libera tal-prodotti</w:t>
            </w:r>
            <w:r>
              <w:t>, tas-servizzi u tal-persuni fi żminijiet ta’ kriżi u d</w:t>
            </w:r>
            <w:r>
              <w:t xml:space="preserve">-disponibbiltà ta’ oġġetti u servizzi rilevanti għall-kriżijiet għaċ-ċittadini, għan-negozji u għall-awtoritajiet pubbliċi </w:t>
            </w:r>
            <w:r>
              <w:rPr>
                <w:b/>
                <w:i/>
              </w:rPr>
              <w:t>fiż-żmien ta’ kriżi</w:t>
            </w:r>
            <w:r>
              <w:t>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—</w:t>
            </w:r>
            <w:r>
              <w:tab/>
              <w:t>il-mezzi neċessarji biex jiġi żgurat il-funzjonament kontinwu tas-Suq Uniku</w:t>
            </w:r>
            <w:r>
              <w:rPr>
                <w:b/>
                <w:i/>
              </w:rPr>
              <w:t xml:space="preserve"> anke fi żminijiet ta’ kriżi</w:t>
            </w:r>
            <w:r>
              <w:t xml:space="preserve">, </w:t>
            </w:r>
            <w:r>
              <w:rPr>
                <w:b/>
                <w:i/>
              </w:rPr>
              <w:t xml:space="preserve">kemm </w:t>
            </w:r>
            <w:r>
              <w:rPr>
                <w:b/>
                <w:i/>
              </w:rPr>
              <w:t>għan-negozji</w:t>
            </w:r>
            <w:r>
              <w:t xml:space="preserve"> li joperaw fis-Suq Uniku </w:t>
            </w:r>
            <w:r>
              <w:rPr>
                <w:b/>
                <w:i/>
              </w:rPr>
              <w:t>kif ukoll għall-ktajjen</w:t>
            </w:r>
            <w:r>
              <w:t xml:space="preserve"> tal-provvista strateġiċi </w:t>
            </w:r>
            <w:r>
              <w:rPr>
                <w:b/>
                <w:i/>
              </w:rPr>
              <w:t>tagħhom</w:t>
            </w:r>
            <w:r>
              <w:t xml:space="preserve">, </w:t>
            </w:r>
            <w:r>
              <w:rPr>
                <w:b/>
                <w:i/>
              </w:rPr>
              <w:t>inkluż il-moviment liberu tal-oġġetti</w:t>
            </w:r>
            <w:r>
              <w:t xml:space="preserve">, tas-servizzi u tal-persuni </w:t>
            </w:r>
            <w:r>
              <w:rPr>
                <w:b/>
                <w:i/>
              </w:rPr>
              <w:t xml:space="preserve">taħt kundizzjonijiet sikuri, </w:t>
            </w:r>
            <w:r>
              <w:t>fi żminijiet ta’ kriżi u d-disponibbiltà ta’ oġġetti u servizzi r</w:t>
            </w:r>
            <w:r>
              <w:t xml:space="preserve">ilevanti għall-kriżijiet għaċ-ċittadini, għan-negozji u għall-awtoritajiet pubbliċi </w:t>
            </w:r>
            <w:r>
              <w:rPr>
                <w:b/>
                <w:i/>
              </w:rPr>
              <w:t>filwaqt li jiġu żgurati d-drittijiet tal-ħaddiema u s-saħħa u s-sikurezza okkupazzjonali</w:t>
            </w:r>
            <w:r>
              <w:t>;</w:t>
            </w:r>
          </w:p>
        </w:tc>
      </w:tr>
    </w:tbl>
    <w:p w:rsidR="0006634A" w:rsidRPr="006374E5" w:rsidRDefault="008E1495" w:rsidP="0006634A">
      <w:pPr>
        <w:rPr>
          <w:rStyle w:val="HideTWBExt"/>
          <w:b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9 – inċiż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—</w:t>
            </w:r>
            <w:r>
              <w:tab/>
              <w:t>forum għal koordinazzjoni, kooperazzjoni u skambju adegwati ta’ informazzjoni; 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—</w:t>
            </w:r>
            <w:r>
              <w:tab/>
              <w:t>forum għal koordinazzjoni, kooperazzjoni u skambju adegwati ta’ informazzjoni</w:t>
            </w:r>
            <w:r>
              <w:rPr>
                <w:b/>
                <w:i/>
              </w:rPr>
              <w:t xml:space="preserve"> anke bil-ħsieb li jitħaffu l-proċeduri amministrattivi, bħal dikjarazzjonijiet, reġistrazzjonijiet u awtorizzazzjonijiet, filwaqt li jintuża l-potenzjal sħiħ tal-għodod diġitali</w:t>
            </w:r>
            <w:r>
              <w:t>; u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</w:t>
      </w:r>
      <w:r>
        <w:t>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9 – inċiż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—</w:t>
            </w:r>
            <w:r>
              <w:tab/>
            </w:r>
            <w:r>
              <w:rPr>
                <w:b/>
                <w:i/>
              </w:rPr>
              <w:t>l-mezzi</w:t>
            </w:r>
            <w:r>
              <w:t xml:space="preserve"> għall-aċċessibbiltà f’waqtha u għad-disponibbiltà tal-informazzjoni li hija meħtieġa għal rispons immirat u għal imġiba adegwata tas-suq min-negozji u miċ-ċittadini matul kriżi.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—</w:t>
            </w:r>
            <w:r>
              <w:tab/>
            </w:r>
            <w:r>
              <w:rPr>
                <w:b/>
                <w:i/>
              </w:rPr>
              <w:t>il-mezzi</w:t>
            </w:r>
            <w:r>
              <w:t xml:space="preserve"> għall-aċċessibbiltà f’waqtha u għad-disponibbiltà tal-informazzjon</w:t>
            </w:r>
            <w:r>
              <w:t>i li hija meħtieġa għal rispons immirat u għal imġiba adegwata tas-suq min-negozji</w:t>
            </w:r>
            <w:r>
              <w:rPr>
                <w:b/>
                <w:i/>
              </w:rPr>
              <w:t>, mill-ħaddiema</w:t>
            </w:r>
            <w:r>
              <w:t xml:space="preserve"> u miċ-ċittadini matul kriżi.</w:t>
            </w:r>
          </w:p>
        </w:tc>
      </w:tr>
    </w:tbl>
    <w:p w:rsidR="0006634A" w:rsidRPr="006374E5" w:rsidRDefault="008E1495" w:rsidP="0006634A">
      <w:pPr>
        <w:rPr>
          <w:rStyle w:val="HideTWBExt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(10)</w:t>
            </w:r>
            <w:r>
              <w:tab/>
              <w:t>Fejn possibbli, dan ir-Regolament jenħtieġ li jippermetti l-antiċipazzjoni ta’ avvenimenti u kriżijiet, filwaqt li jibni fuq analiżi kontinwa li tikkonċerna oqsma strateġikament importanti tal-ekonomija tas-Suq Uniku u</w:t>
            </w:r>
            <w:r>
              <w:t xml:space="preserve"> l-ħidma kontinwa ta’ prospettiva tal-Unjoni.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(10)</w:t>
            </w:r>
            <w:r>
              <w:tab/>
              <w:t xml:space="preserve">Fejn possibbli, dan ir-Regolament jenħtieġ li jippermetti l-antiċipazzjoni </w:t>
            </w:r>
            <w:r>
              <w:rPr>
                <w:b/>
                <w:i/>
              </w:rPr>
              <w:t xml:space="preserve">u l-prevenzjoni </w:t>
            </w:r>
            <w:r>
              <w:t xml:space="preserve">ta’ avvenimenti u kriżijiet, filwaqt li jibni fuq analiżi kontinwa li tikkonċerna oqsma strateġikament importanti </w:t>
            </w:r>
            <w:r>
              <w:t>tal-ekonomija tas-Suq Uniku u l-ħidma kontinwa ta’ prospettiva tal-Unjoni.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(17)</w:t>
            </w:r>
            <w:r>
              <w:tab/>
              <w:t xml:space="preserve">L-Artikolu 21 </w:t>
            </w:r>
            <w:r>
              <w:t>tat-TFUE jistabbilixxi d-dritt taċ-ċittadini tal-UE li jiċċaqalqu minn post għal ieħor u li joqogħdu liberament fit-territorju tal-Istati Membri, soġġetti għal-limitazzjonijiet u l-kundizzjonijiet stabbiliti fit-Trattati u l-miżuri adottati sabiex dan jitw</w:t>
            </w:r>
            <w:r>
              <w:t>ettaq. Il-kundizzjonijiet u l-limitazzjonijiet dettaljati huma stabbiliti fid-Direttiva 2004/38/KE. Din id-Direttiva tistabbilixxi l-prinċipji ġenerali applikabbli għal dawn il-limitazzjonijiet u r-raġunijiet li jistgħu jintużaw biex jiġġustifikaw tali miż</w:t>
            </w:r>
            <w:r>
              <w:t xml:space="preserve">uri. </w:t>
            </w:r>
            <w:r>
              <w:rPr>
                <w:b/>
                <w:i/>
              </w:rPr>
              <w:lastRenderedPageBreak/>
              <w:t>Dawn ir-raġunijiet huma l-politika pubblika, is-sigurtà pubblika</w:t>
            </w:r>
            <w:r>
              <w:t xml:space="preserve"> jew </w:t>
            </w:r>
            <w:r>
              <w:rPr>
                <w:b/>
                <w:i/>
              </w:rPr>
              <w:t>is-saħħa pubblika.</w:t>
            </w:r>
            <w:r>
              <w:t xml:space="preserve"> </w:t>
            </w:r>
            <w:r>
              <w:rPr>
                <w:b/>
                <w:i/>
              </w:rPr>
              <w:t>F’dan il-kuntest, ir-restrizzjonijiet għal-libertà tal-moviment jistgħu jiġu ġġustifikati jekk ikunu proporzjonati</w:t>
            </w:r>
            <w:r>
              <w:t xml:space="preserve"> u </w:t>
            </w:r>
            <w:r>
              <w:rPr>
                <w:b/>
                <w:i/>
              </w:rPr>
              <w:t>mhux</w:t>
            </w:r>
            <w:r>
              <w:t xml:space="preserve"> diskriminatorji. Dan ir-Regolament ma huw</w:t>
            </w:r>
            <w:r>
              <w:t>iex maħsub biex jipprevedi raġunijiet addizzjonali għal-limitazzjoni tad-dritt għall-moviment liberu tal-persuni lil hinn minn dawk previsti fil-Kapitolu VI tad-Direttiva 2004/38/KE.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lastRenderedPageBreak/>
              <w:t>(17)</w:t>
            </w:r>
            <w:r>
              <w:tab/>
              <w:t>L-Artikolu 21 tat-TFUE jistabbilixxi d-dritt taċ-ċittadini tal-UE li</w:t>
            </w:r>
            <w:r>
              <w:t xml:space="preserve"> jiċċaqalqu minn post għal ieħor u li joqogħdu liberament fit-territorju tal-Istati Membri, soġġetti għal-limitazzjonijiet u l-kundizzjonijiet stabbiliti fit-Trattati u l-miżuri adottati sabiex dan jitwettaq. Il-kundizzjonijiet u l-limitazzjonijiet dettalj</w:t>
            </w:r>
            <w:r>
              <w:t xml:space="preserve">ati huma stabbiliti fid-Direttiva 2004/38/KE. Din id-Direttiva tistabbilixxi l-prinċipji ġenerali applikabbli għal dawn il-limitazzjonijiet u r-raġunijiet li jistgħu jintużaw biex jiġġustifikaw tali miżuri. </w:t>
            </w:r>
            <w:r>
              <w:rPr>
                <w:b/>
                <w:i/>
              </w:rPr>
              <w:t>L-</w:t>
            </w:r>
            <w:r>
              <w:rPr>
                <w:b/>
                <w:i/>
              </w:rPr>
              <w:lastRenderedPageBreak/>
              <w:t>Istati Membri għandhom joqogħdu lura milli jint</w:t>
            </w:r>
            <w:r>
              <w:rPr>
                <w:b/>
                <w:i/>
              </w:rPr>
              <w:t>roduċu restrizzjonijiet fuq il-moviment liberu taċ-ċittadini tal-Unjoni u tal-membri tal-familja tagħhom u ta’ ċittadini ta’ pajjiżi terzi li joqogħdu</w:t>
            </w:r>
            <w:r>
              <w:t xml:space="preserve"> jew </w:t>
            </w:r>
            <w:r>
              <w:rPr>
                <w:b/>
                <w:i/>
              </w:rPr>
              <w:t>jirrisjedu legalment fit-territorji tal-Istati Membri kif ukoll rifuġjati u benefiċjarji ta’ protezzj</w:t>
            </w:r>
            <w:r>
              <w:rPr>
                <w:b/>
                <w:i/>
              </w:rPr>
              <w:t>oni internazzjonali għal raġunijiet ta’ politika pubblika, is-sigurtà pubblika</w:t>
            </w:r>
            <w:r>
              <w:t xml:space="preserve"> u </w:t>
            </w:r>
            <w:r>
              <w:rPr>
                <w:b/>
                <w:i/>
              </w:rPr>
              <w:t>s-saħħa pubblika li huma direttament</w:t>
            </w:r>
            <w:r>
              <w:t xml:space="preserve"> diskriminatorji. Dan ir-Regolament ma huwiex maħsub biex jipprevedi raġunijiet addizzjonali għal-limitazzjoni tad-dritt għall-moviment lib</w:t>
            </w:r>
            <w:r>
              <w:t>eru tal-persuni lil hinn minn dawk previsti fil-Kapitolu VI tad-Direttiva 2004/38/KE.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(18)</w:t>
            </w:r>
            <w:r>
              <w:tab/>
            </w:r>
            <w:r>
              <w:rPr>
                <w:b/>
                <w:i/>
              </w:rPr>
              <w:t>Fir-rigward tal-miżuri għall-istabbiliment mill-ġdid</w:t>
            </w:r>
            <w:r>
              <w:t xml:space="preserve"> u </w:t>
            </w:r>
            <w:r>
              <w:rPr>
                <w:b/>
                <w:i/>
              </w:rPr>
              <w:t>l-iffaċilitar tal-moviment</w:t>
            </w:r>
            <w:r>
              <w:t xml:space="preserve"> liberu tal-persuni u kwalunkwe miżura oħra li taffettwa l-moviment liberu tal-persuni prevista skont dan ir-Regolament</w:t>
            </w:r>
            <w:r>
              <w:rPr>
                <w:b/>
                <w:i/>
              </w:rPr>
              <w:t>, dawn</w:t>
            </w:r>
            <w:r>
              <w:t xml:space="preserve"> huma bbażati fuq l-Artikolu 21 tat-TFUE u jikkomp</w:t>
            </w:r>
            <w:r>
              <w:t>lementaw id-Direttiva 2004/38/KE mingħajr ma jaffettwaw l-applikazzjoni tagħha fiż-żmien tal-emerġenzi tas-Suq Uniku. Tali miżuri jenħtieġ li ma jirriżultawx fl-awtorizzazzjoni jew fil-ġustifikazzjoni ta’ restrizzjonijiet għall-moviment liberu li jmorru ko</w:t>
            </w:r>
            <w:r>
              <w:t>ntra t-Trattati jew dispożizzjonijiet oħrajn tad-dritt tal-Unjoni.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</w:r>
            <w:r>
              <w:rPr>
                <w:b/>
                <w:i/>
              </w:rPr>
              <w:t>Il-miżuri biex jiżguraw</w:t>
            </w:r>
            <w:r>
              <w:t xml:space="preserve"> u </w:t>
            </w:r>
            <w:r>
              <w:rPr>
                <w:b/>
                <w:i/>
              </w:rPr>
              <w:t>jiffaċilitaw il-moviment</w:t>
            </w:r>
            <w:r>
              <w:t xml:space="preserve"> liberu tal-persuni u kwalunkwe miżura oħra li taffettwa l-moviment liberu tal-persuni prevista skont dan ir-Regolament huma bbażati f</w:t>
            </w:r>
            <w:r>
              <w:t>uq l-Artikolu 21 tat-TFUE u jikkomplementaw id-Direttiva 2004/38/KE mingħajr ma jaffettwaw l-applikazzjoni tagħha fiż-żmien tal-emerġenzi tas-Suq Uniku. Tali miżuri jenħtieġ li ma jirriżultawx fl-awtorizzazzjoni jew fil-ġustifikazzjoni ta’ restrizzjonijiet</w:t>
            </w:r>
            <w:r>
              <w:t xml:space="preserve"> għall-moviment liberu li jmorru kontra t-Trattati jew dispożizzjonijiet oħrajn tad-dritt tal-Unjoni.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(19)</w:t>
            </w:r>
            <w:r>
              <w:tab/>
              <w:t xml:space="preserve">L-Artikolu 45 tat-TFUE jistabbilixxi d-dritt għall-moviment liberu tal-ħaddiema, soġġett għal-limitazzjonijiet u l-kundizzjonijiet stabbiliti fit-Trattati u l-miżuri adottati biex dawn jingħataw effett. Dan ir-Regolament fih dispożizzjonijiet </w:t>
            </w:r>
            <w:r>
              <w:t xml:space="preserve">li jikkomplementaw il-miżuri eżistenti sabiex </w:t>
            </w:r>
            <w:r>
              <w:rPr>
                <w:b/>
                <w:i/>
              </w:rPr>
              <w:t>jissaħħaħ</w:t>
            </w:r>
            <w:r>
              <w:t xml:space="preserve"> il-moviment liberu tal-persuni, tiżdied it-trasparenza u </w:t>
            </w:r>
            <w:r>
              <w:rPr>
                <w:b/>
                <w:i/>
              </w:rPr>
              <w:t>tiġi pprovduta</w:t>
            </w:r>
            <w:r>
              <w:t xml:space="preserve"> assistenza amministrattiva matul l-emerġenzi tas-Suq Uniku. Tali miżuri jinkludu l-istabbiliment u t-tqegħid għad-dispożizzjoni </w:t>
            </w:r>
            <w:r>
              <w:t>tal-punti uniċi ta’ kuntatt għall-ħaddiema u r-rappreżentanti tagħhom fl-Istati Membri u fil-livell tal-Unjoni matul il-modalitajiet ta’ viġilanza u ta’ emerġenza tas-Suq Uniku skont dan ir-regolament.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(19)</w:t>
            </w:r>
            <w:r>
              <w:tab/>
              <w:t>L-Artikolu 45 tat-TFUE jistabbilixxi d-dritt għal</w:t>
            </w:r>
            <w:r>
              <w:t xml:space="preserve">l-moviment liberu tal-ħaddiema, soġġett għal-limitazzjonijiet u l-kundizzjonijiet stabbiliti fit-Trattati u l-miżuri adottati biex dawn jingħataw effett. Dan ir-Regolament fih dispożizzjonijiet li jikkomplementaw il-miżuri eżistenti sabiex </w:t>
            </w:r>
            <w:r>
              <w:rPr>
                <w:b/>
                <w:i/>
              </w:rPr>
              <w:t>jissalvagwardjaw</w:t>
            </w:r>
            <w:r>
              <w:rPr>
                <w:b/>
                <w:i/>
              </w:rPr>
              <w:t xml:space="preserve"> u jiffaċilitaw</w:t>
            </w:r>
            <w:r>
              <w:t xml:space="preserve"> il-moviment liberu tal-persuni, </w:t>
            </w:r>
            <w:r>
              <w:rPr>
                <w:b/>
                <w:i/>
              </w:rPr>
              <w:t xml:space="preserve">inkluż il-ħaddiema, taħt kundizzjonijiet sikuri, biex </w:t>
            </w:r>
            <w:r>
              <w:t xml:space="preserve">tiżdied it-trasparenza u </w:t>
            </w:r>
            <w:r>
              <w:rPr>
                <w:b/>
                <w:i/>
              </w:rPr>
              <w:t>jiġu pprovduti informazzjoni adegwata u f’waqtha kif ukoll</w:t>
            </w:r>
            <w:r>
              <w:t xml:space="preserve"> assistenza amministrattiva matul l-emerġenzi tas-Suq Uniku. Tali miżur</w:t>
            </w:r>
            <w:r>
              <w:t xml:space="preserve">i </w:t>
            </w:r>
            <w:r>
              <w:rPr>
                <w:b/>
                <w:i/>
              </w:rPr>
              <w:t xml:space="preserve">jenħtieġ li jipprevedu li l-ħaddiema essenzjali u rilevanti għall-kriżijiet li jeżerċitaw il-libertà tal-moviment tagħhom matul emerġenza tas-Suq Uniku jiġu ggarantiti l-istess livell ta’ protezzjoni f’termini ta’ saħħa u sikurezza bħall-ħaddiema lokali </w:t>
            </w:r>
            <w:r>
              <w:rPr>
                <w:b/>
                <w:i/>
              </w:rPr>
              <w:t xml:space="preserve">attivi fis-settur rilevanti fl-Istat Membru ospitanti. Jenħtieġ li </w:t>
            </w:r>
            <w:r>
              <w:t>jinkludu</w:t>
            </w:r>
            <w:r>
              <w:rPr>
                <w:b/>
                <w:i/>
              </w:rPr>
              <w:t xml:space="preserve"> wkoll</w:t>
            </w:r>
            <w:r>
              <w:t xml:space="preserve"> l-istabbiliment u t-tqegħid għad-dispożizzjoni tal-punti uniċi ta’ kuntatt għall-ħaddiema u r-rappreżentanti tagħhom fl-Istati Membri u fil-livell tal-Unjoni matul il-modalit</w:t>
            </w:r>
            <w:r>
              <w:t xml:space="preserve">ajiet ta’ viġilanza u ta’ emerġenza tas-Suq Uniku skont dan ir-Regolament. </w:t>
            </w:r>
            <w:r>
              <w:rPr>
                <w:b/>
                <w:i/>
              </w:rPr>
              <w:t>L-Istati Membri u l-Kummissjoni huma mħeġġa jużaw strumenti eżistenti għall-operat ta’ dawn il-punti ta’ kuntatt. Tali punti ta’ kuntatt jenħtieġ li jkunu attivi anke barra l-modali</w:t>
            </w:r>
            <w:r>
              <w:rPr>
                <w:b/>
                <w:i/>
              </w:rPr>
              <w:t>tà ta’ emerġenza u jiffaċilitaw il-komunikazzjoni bejn l-Istati Membri u mal-bord konsultattiv. L-informazzjoni pprovduta mill-punt ta’ kuntatt jenħtieġ li tkun ċara, tinftiehem u aċċessibbli għall-persuni b’diżabilità.</w:t>
            </w:r>
          </w:p>
        </w:tc>
      </w:tr>
    </w:tbl>
    <w:p w:rsidR="0006634A" w:rsidRPr="006374E5" w:rsidRDefault="008E1495" w:rsidP="0006634A">
      <w:pPr>
        <w:rPr>
          <w:rStyle w:val="HideTWBExt"/>
          <w:b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19a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a"/>
            </w:pP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rPr>
                <w:b/>
                <w:i/>
              </w:rPr>
              <w:t>(19a)</w:t>
            </w:r>
            <w:r>
              <w:tab/>
            </w:r>
            <w:r>
              <w:rPr>
                <w:b/>
                <w:i/>
              </w:rPr>
              <w:t>Sabiex jiġu ffaċilitati miżuri transfruntiera biex jinżamm jew jissaħħaħ il-moviment liberu tal-ħaddiema, jenħtieġ</w:t>
            </w:r>
            <w:r>
              <w:rPr>
                <w:b/>
                <w:i/>
              </w:rPr>
              <w:t xml:space="preserve"> li l-Kummissjoni tagħmel użu sħiħ mill-għodod diġitali biex tiffaċilita l-ġestjoni u l-koordinazzjoni transfruntiera tad-drittijiet u l-obbligi tas-sigurtà soċjali.</w:t>
            </w:r>
            <w:r>
              <w:t xml:space="preserve"> </w:t>
            </w:r>
            <w:r>
              <w:rPr>
                <w:b/>
                <w:i/>
              </w:rPr>
              <w:t>Jenħtieġ li tingħata attenzjoni speċjali lill-ħaddiema l-aktar affettwati, speċjalment lil</w:t>
            </w:r>
            <w:r>
              <w:rPr>
                <w:b/>
                <w:i/>
              </w:rPr>
              <w:t>l-ħaddiema mobbli, inklużi l-ħaddiema fruntaliera u transfruntiera kif ukoll lill-ħaddiema li jistgħu jaħdmu mill-bogħod iżda li dan għandhom jagħmluh minn Stat Membru partikolari.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Jekk</w:t>
            </w:r>
            <w:r>
              <w:t xml:space="preserve"> l-Istati Membri jadottaw miżuri li jaffettwaw il-moviment liberu tal-oġġetti jew tal-persuni</w:t>
            </w:r>
            <w:r>
              <w:rPr>
                <w:b/>
                <w:i/>
              </w:rPr>
              <w:t>,</w:t>
            </w:r>
            <w:r>
              <w:t xml:space="preserve"> jew </w:t>
            </w:r>
            <w:r>
              <w:rPr>
                <w:b/>
                <w:i/>
              </w:rPr>
              <w:t>tal-libertà</w:t>
            </w:r>
            <w:r>
              <w:t xml:space="preserve"> li jiġu pprovduti servizzi </w:t>
            </w:r>
            <w:r>
              <w:rPr>
                <w:b/>
                <w:i/>
              </w:rPr>
              <w:t>bi tħejjija</w:t>
            </w:r>
            <w:r>
              <w:t xml:space="preserve"> għal </w:t>
            </w:r>
            <w:r>
              <w:rPr>
                <w:b/>
                <w:i/>
              </w:rPr>
              <w:t>emerġenzi tas-Suq Uniku</w:t>
            </w:r>
            <w:r>
              <w:t xml:space="preserve">, u </w:t>
            </w:r>
            <w:r>
              <w:rPr>
                <w:b/>
                <w:i/>
              </w:rPr>
              <w:t>matulhom</w:t>
            </w:r>
            <w:r>
              <w:t xml:space="preserve">, jenħtieġ li </w:t>
            </w:r>
            <w:r>
              <w:rPr>
                <w:b/>
                <w:i/>
              </w:rPr>
              <w:t>dawn</w:t>
            </w:r>
            <w:r>
              <w:t xml:space="preserve"> jillimitaw tali miżuri għal dak li huwa neċessarju u jneħħuhom malli s-sitwazzjoni tippermetti dan. Tali miżuri jenħtieġ li jirrispettaw </w:t>
            </w:r>
            <w:r>
              <w:rPr>
                <w:b/>
                <w:i/>
              </w:rPr>
              <w:t>il-prinċipji tal-proporzjonalità</w:t>
            </w:r>
            <w:r>
              <w:t xml:space="preserve"> u </w:t>
            </w:r>
            <w:r>
              <w:rPr>
                <w:b/>
                <w:i/>
              </w:rPr>
              <w:t>tan-nondiskriminazzjoni</w:t>
            </w:r>
            <w:r>
              <w:t xml:space="preserve"> </w:t>
            </w:r>
            <w:r>
              <w:t>u jenħtieġ li jqisu s-sitwazzjoni partikolari tar-reġjuni tal-fruntiera.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(20)</w:t>
            </w:r>
            <w:r>
              <w:tab/>
            </w:r>
            <w:r>
              <w:rPr>
                <w:b/>
                <w:i/>
              </w:rPr>
              <w:t>Iċ-ċittadini, il-ħaddiema, il-konsumaturi u n-negozji jiddependu fuq Suq Uniku li jiffunzjona tajjeb u fuq il-libertà tal-moviment taħt kundizzjonijiet sikuri anke fi żminijiet t</w:t>
            </w:r>
            <w:r>
              <w:rPr>
                <w:b/>
                <w:i/>
              </w:rPr>
              <w:t>a’ kriżi.</w:t>
            </w:r>
            <w:r>
              <w:t xml:space="preserve"> L-Istati Membri </w:t>
            </w:r>
            <w:r>
              <w:rPr>
                <w:b/>
                <w:i/>
              </w:rPr>
              <w:t xml:space="preserve">jenħtieġ li joqogħdu lura milli </w:t>
            </w:r>
            <w:r>
              <w:t xml:space="preserve">jadottaw miżuri li jaffettwaw il-moviment liberu tal-oġġetti jew tal-persuni jew </w:t>
            </w:r>
            <w:r>
              <w:rPr>
                <w:b/>
                <w:i/>
              </w:rPr>
              <w:t>il-libertà</w:t>
            </w:r>
            <w:r>
              <w:t xml:space="preserve"> li jiġu pprovduti servizzi </w:t>
            </w:r>
            <w:r>
              <w:rPr>
                <w:b/>
                <w:i/>
              </w:rPr>
              <w:t>sakemm ma jkunux iġġustifikati</w:t>
            </w:r>
            <w:r>
              <w:t xml:space="preserve"> għal </w:t>
            </w:r>
            <w:r>
              <w:rPr>
                <w:b/>
                <w:i/>
              </w:rPr>
              <w:t>raġunijiet leġittimi ta’ politika pubblika</w:t>
            </w:r>
            <w:r>
              <w:t>,</w:t>
            </w:r>
            <w:r>
              <w:t xml:space="preserve"> </w:t>
            </w:r>
            <w:r>
              <w:rPr>
                <w:b/>
                <w:i/>
              </w:rPr>
              <w:t xml:space="preserve">sigurtà pubblika jew saħħa pubblika </w:t>
            </w:r>
            <w:r>
              <w:t xml:space="preserve">u </w:t>
            </w:r>
            <w:r>
              <w:rPr>
                <w:b/>
                <w:i/>
              </w:rPr>
              <w:t>jkunu proporzjonati mal-objettiv imfittex. Għaldaqstant, jenħtieġ li kwalunkwe tali restrizzjoni tkun proporzjonata u nondiskriminatorja. Jenħtieġ li l-Istati Membri</w:t>
            </w:r>
            <w:r>
              <w:t xml:space="preserve"> jillimitaw tali miżuri għal dak li huwa neċessarju </w:t>
            </w:r>
            <w:r>
              <w:t xml:space="preserve">u jneħħuhom malli s-sitwazzjoni tippermetti dan. Tali miżuri jenħtieġ li jirrispettaw </w:t>
            </w:r>
            <w:r>
              <w:rPr>
                <w:b/>
                <w:i/>
              </w:rPr>
              <w:t>it-Trattati, id-dritt tal-Unjoni</w:t>
            </w:r>
            <w:r>
              <w:t xml:space="preserve"> u </w:t>
            </w:r>
            <w:r>
              <w:rPr>
                <w:b/>
                <w:i/>
              </w:rPr>
              <w:t xml:space="preserve">l-obbligi internazzjonali dwar </w:t>
            </w:r>
            <w:r>
              <w:rPr>
                <w:b/>
                <w:i/>
              </w:rPr>
              <w:lastRenderedPageBreak/>
              <w:t>id-drittijiet fundamentali tal-bniedem</w:t>
            </w:r>
            <w:r>
              <w:t xml:space="preserve"> u jenħtieġ li jqisu s-sitwazzjoni partikolari tar-reġjuni tal-fru</w:t>
            </w:r>
            <w:r>
              <w:t>ntiera</w:t>
            </w:r>
            <w:r>
              <w:rPr>
                <w:b/>
                <w:i/>
              </w:rPr>
              <w:t xml:space="preserve"> u tas-setturi li huma dipendenti b’mod partikolari fuq il-ħaddiema mobbli, inklużi l-ħaddiema fruntaliera u transfruntiera.</w:t>
            </w:r>
            <w:r>
              <w:t xml:space="preserve"> </w:t>
            </w:r>
            <w:r>
              <w:rPr>
                <w:b/>
                <w:i/>
              </w:rPr>
              <w:t>Kwalunkwe miżura li tirrestrinġi l-moviment liberu jenħtieġ li ma jkollhiex aktar effett legali meta l-modalità ta’ emerġenza</w:t>
            </w:r>
            <w:r>
              <w:rPr>
                <w:b/>
                <w:i/>
              </w:rPr>
              <w:t xml:space="preserve"> tiġi diżattivata.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(20a)</w:t>
            </w:r>
            <w:r>
              <w:rPr>
                <w:b/>
                <w:i/>
              </w:rPr>
              <w:tab/>
              <w:t xml:space="preserve">Fid-dawl tad-diġitalizzazzjoni u l-impatti transfruntiera </w:t>
            </w:r>
            <w:r>
              <w:rPr>
                <w:b/>
                <w:i/>
              </w:rPr>
              <w:t>tagħha fuq is-Suq Uniku u s-suq tax-xogħol tal-UE, jenħtieġ li tingħata kunsiderazzjoni speċjali lill-arranġamenti tat-telexogħol. B’mod partikolari, f’każijiet ta’ restrizzjonijiet għall-moviment liberu tal-ħaddiema, jenħtieġ li tingħata attenzjoni speċja</w:t>
            </w:r>
            <w:r>
              <w:rPr>
                <w:b/>
                <w:i/>
              </w:rPr>
              <w:t>li lill-kwistjoni ta’ jekk il-ħaddiema mobbli, inkluż ħaddiema transkonfinali u fruntaliera, humiex kapaċi jwettqu l-kompiti tagħhom mill-bogħod jew le. Sabiex tiġi evitata d-diskriminazzjoni, il-ħaddiema li għalihom mhuwiex fattibbli t-telexogħol transfru</w:t>
            </w:r>
            <w:r>
              <w:rPr>
                <w:b/>
                <w:i/>
              </w:rPr>
              <w:t>ntier, pereżempju minħabba n-natura tal-kompiti u tar-responsabbiltajiet tagħhom, jenħtieġ li ma jkunux soġġetti għal restrizzjonijiet żejda għal-libertà tal-moviment tagħhom sakemm tkun tista’ tiġi żgurata s-saħħa u s-sikurezza tagħhom. Biex jiġi żgurat i</w:t>
            </w:r>
            <w:r>
              <w:rPr>
                <w:b/>
                <w:i/>
              </w:rPr>
              <w:t>t-trattament ugwali tal-ħaddiema meta jeżerċitaw il-libertà tal-moviment tagħhom, l-Istati Membri jenħtieġ li jippermettu lill-ħaddiema mobbli u transfruntiera jkomplu jaqsmu l-fruntieri tagħhom biex jaslu fuq il-post tax-xogħol tagħhom jekk ix-xogħol fis-</w:t>
            </w:r>
            <w:r>
              <w:rPr>
                <w:b/>
                <w:i/>
              </w:rPr>
              <w:t xml:space="preserve">settur ikkonċernat ikun għadu permess fl-Istat </w:t>
            </w:r>
            <w:r>
              <w:rPr>
                <w:b/>
                <w:i/>
              </w:rPr>
              <w:lastRenderedPageBreak/>
              <w:t>Membru riċeventi.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(21)</w:t>
            </w:r>
            <w:r>
              <w:tab/>
            </w:r>
            <w:r>
              <w:t xml:space="preserve">L-attivazzjoni tal-modalità ta’ emerġenza tas-Suq Uniku jenħtieġ li tiskatta obbligu għall-Istati Membri li jinnotifikaw </w:t>
            </w:r>
            <w:r>
              <w:rPr>
                <w:b/>
                <w:i/>
              </w:rPr>
              <w:t>ir-restrizzjonijiet</w:t>
            </w:r>
            <w:r>
              <w:t xml:space="preserve"> fuq il-moviment liberu rilevanti għall-kriżijiet.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(21)</w:t>
            </w:r>
            <w:r>
              <w:tab/>
              <w:t>L-attivazzjoni tal-modalità ta’ emerġenza tas-Suq Uniku jenħ</w:t>
            </w:r>
            <w:r>
              <w:t xml:space="preserve">tieġ li tiskatta obbligu għall-Istati Membri li jinnotifikaw </w:t>
            </w:r>
            <w:r>
              <w:rPr>
                <w:b/>
                <w:i/>
              </w:rPr>
              <w:t>kwalunkwe restrizzjoni</w:t>
            </w:r>
            <w:r>
              <w:t xml:space="preserve"> fuq il-moviment liberu rilevanti għall-kriżijiet</w:t>
            </w:r>
            <w:r>
              <w:rPr>
                <w:b/>
                <w:i/>
              </w:rPr>
              <w:t xml:space="preserve"> mingħajr dewmien żejjed, inkluża ġustifikazzjoni tal-proporzjonalità u n-neċessità tagħha.</w:t>
            </w:r>
            <w:r>
              <w:t xml:space="preserve"> </w:t>
            </w:r>
            <w:r>
              <w:rPr>
                <w:b/>
                <w:i/>
              </w:rPr>
              <w:t>Is-sħab soċjali jenħtieġ li jiġu</w:t>
            </w:r>
            <w:r>
              <w:rPr>
                <w:b/>
                <w:i/>
              </w:rPr>
              <w:t xml:space="preserve"> kkonsultati dwar kwalunkwe miżura ta’ emerġenza li jkollha impatt fuq is-suq tax-xogħol. Kooperazzjoni mill-qrib mas-sħab soċjali tista’ tiffaċilita wkoll l-implimentazzjoni ta’ tali miżuri u l-provvista ta’ informazzjoni lill-ħaddiema, lin-negozji u lill</w:t>
            </w:r>
            <w:r>
              <w:rPr>
                <w:b/>
                <w:i/>
              </w:rPr>
              <w:t>-operaturi ekonomiċi.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(22)</w:t>
            </w:r>
            <w:r>
              <w:tab/>
            </w:r>
            <w:r>
              <w:t xml:space="preserve">Meta teżamina l-kompatibbiltà ta’ kwalunkwe abbozz notifikat jew miżuri adottati mal-prinċipju tal-proporzjonalità, il-Kummissjoni jenħtieġ li </w:t>
            </w:r>
            <w:r>
              <w:rPr>
                <w:b/>
                <w:i/>
              </w:rPr>
              <w:t>tqis kif xieraq is-sitwazzjoni ta’ kriżi li qiegħda tevolvi u l-informazzjoni ta’ spiss limitata li hija għad-dis</w:t>
            </w:r>
            <w:r>
              <w:rPr>
                <w:b/>
                <w:i/>
              </w:rPr>
              <w:t>pożizzjoni tal-Istati Membri meta jfittxu li jnaqqsu r-riskji emerġenti fil-kuntest tal-kriżi</w:t>
            </w:r>
            <w:r>
              <w:t xml:space="preserve">. </w:t>
            </w:r>
            <w:r>
              <w:rPr>
                <w:b/>
                <w:i/>
              </w:rPr>
              <w:t xml:space="preserve">Fejn ikun iġġustifikat u neċessarju fiċ-ċirkostanzi, </w:t>
            </w:r>
            <w:r>
              <w:t xml:space="preserve">il-Kummissjoni </w:t>
            </w:r>
            <w:r>
              <w:rPr>
                <w:b/>
                <w:i/>
              </w:rPr>
              <w:t>tista’ tikkunsidra abbażi ta’ kwalunkwe informazzjoni disponibbli, inkluża informazzjoni speċ</w:t>
            </w:r>
            <w:r>
              <w:rPr>
                <w:b/>
                <w:i/>
              </w:rPr>
              <w:t>jalizzata jew xjentifika, il-merti</w:t>
            </w:r>
            <w:r>
              <w:t xml:space="preserve"> tal-argumenti tal-Istati Membri li </w:t>
            </w:r>
            <w:r>
              <w:lastRenderedPageBreak/>
              <w:t>jibbażaw fuq il-prinċipju ta’ prekawzjoni bħala raġuni għall-adozzjoni tar-restrizzjonijiet fuq il-moviment liberu tal-persuni. Huwa l-kompitu tal-Kummissjoni li tiżgura li tali miżuri j</w:t>
            </w:r>
            <w:r>
              <w:t>ikkonformaw mad-dritt tal-Unjoni u ma joħolqux ostakli mhux ġustifikati għall-funzjonament tas-Suq Uniku. Jenħtieġ li l-Kummissjoni tirreaġixxi għan-notifiki tal-Istati Membri malajr kemm jista’ jkun, filwaqt li tqis iċ-ċirkostanzi tal-kriżi partikolari, u</w:t>
            </w:r>
            <w:r>
              <w:t xml:space="preserve"> mhux aktar tard mil-limiti ta’ żmien stabbiliti minn dan ir-Regolament.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(22)</w:t>
            </w:r>
            <w:r>
              <w:tab/>
              <w:t xml:space="preserve">Meta teżamina </w:t>
            </w:r>
            <w:r>
              <w:rPr>
                <w:b/>
                <w:i/>
              </w:rPr>
              <w:t xml:space="preserve">n-neċessità u </w:t>
            </w:r>
            <w:r>
              <w:t xml:space="preserve">l-kompatibbiltà ta’ kwalunkwe abbozz notifikat jew </w:t>
            </w:r>
            <w:r>
              <w:rPr>
                <w:b/>
                <w:i/>
              </w:rPr>
              <w:t xml:space="preserve">ta’ </w:t>
            </w:r>
            <w:r>
              <w:t>miżuri adottati mal-prinċipju tal-proporzjonalità</w:t>
            </w:r>
            <w:r>
              <w:rPr>
                <w:b/>
                <w:i/>
              </w:rPr>
              <w:t xml:space="preserve"> u n-nondiskriminazzjoni</w:t>
            </w:r>
            <w:r>
              <w:t>, il-Kummissjoni jenħt</w:t>
            </w:r>
            <w:r>
              <w:t xml:space="preserve">ieġ li </w:t>
            </w:r>
            <w:r>
              <w:rPr>
                <w:b/>
                <w:i/>
              </w:rPr>
              <w:t>tikkonsulta mal-partijiet ikkonċernati, bħas-sħab soċjali, rigward l-impatt fuq is-suq tax-xogħol</w:t>
            </w:r>
            <w:r>
              <w:t xml:space="preserve">. Il-Kummissjoni </w:t>
            </w:r>
            <w:r>
              <w:rPr>
                <w:b/>
                <w:i/>
              </w:rPr>
              <w:t>jenħtieġ li tivvaluta l-merti</w:t>
            </w:r>
            <w:r>
              <w:t xml:space="preserve"> tal-argumenti tal-Istati Membri </w:t>
            </w:r>
            <w:r>
              <w:rPr>
                <w:b/>
                <w:i/>
              </w:rPr>
              <w:t xml:space="preserve">inklużi dawk </w:t>
            </w:r>
            <w:r>
              <w:t xml:space="preserve">li jibbażaw fuq il-prinċipju ta’ prekawzjoni </w:t>
            </w:r>
            <w:r>
              <w:rPr>
                <w:b/>
                <w:i/>
              </w:rPr>
              <w:t>minqux fl-Artik</w:t>
            </w:r>
            <w:r>
              <w:rPr>
                <w:b/>
                <w:i/>
              </w:rPr>
              <w:t xml:space="preserve">olu 191 tat-TFUE </w:t>
            </w:r>
            <w:r>
              <w:t>bħala raġuni għall-adozzjoni tar-restrizzjonijiet fuq il-moviment liberu tal-</w:t>
            </w:r>
            <w:r>
              <w:lastRenderedPageBreak/>
              <w:t>persuni. Huwa l-kompitu tal-Kummissjoni li tiżgura li tali miżuri jikkonformaw</w:t>
            </w:r>
            <w:r>
              <w:rPr>
                <w:b/>
                <w:i/>
              </w:rPr>
              <w:t xml:space="preserve"> għalkollox mat-Trattati u</w:t>
            </w:r>
            <w:r>
              <w:t xml:space="preserve"> mad-dritt tal-Unjoni u ma joħolqux ostakli mhux ġustifika</w:t>
            </w:r>
            <w:r>
              <w:t>ti għall-funzjonament tas-Suq Uniku</w:t>
            </w:r>
            <w:r>
              <w:rPr>
                <w:b/>
                <w:i/>
              </w:rPr>
              <w:t xml:space="preserve"> u għad-dritt għall-moviment liberu</w:t>
            </w:r>
            <w:r>
              <w:t>. Jenħtieġ li l-Kummissjoni tirreaġixxi għan-notifiki tal-Istati Membri malajr kemm jista’ jkun, filwaqt li tqis iċ-ċirkostanzi tal-kriżi partikolari, u mhux aktar tard mil-limiti ta’ żm</w:t>
            </w:r>
            <w:r>
              <w:t>ien stabbiliti minn dan ir-Regolament.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(23)</w:t>
            </w:r>
            <w:r>
              <w:tab/>
              <w:t xml:space="preserve">Sabiex jiġi żgurat li l-miżuri speċifiċi ta’ </w:t>
            </w:r>
            <w:r>
              <w:t>emerġenza tas-Suq Uniku previsti f’dan ir-Regolament jintużaw biss meta dan ikun indispensabbli għar-rispons għal emerġenza partikolari tas-Suq Uniku, tali miżuri jenħtieġ li jirrikjedu attivazzjoni individwali permezz ta’ atti ta’ implimentazzjoni tal-Kum</w:t>
            </w:r>
            <w:r>
              <w:t>missjoni, li jindikaw ir-raġunijiet għal tali attivazzjoni u l-oġġetti jew is-servizzi rilevanti għall-kriżi li tali miżuri japplikaw għalihom.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(23)</w:t>
            </w:r>
            <w:r>
              <w:tab/>
              <w:t xml:space="preserve">Sabiex jiġi żgurat li l-miżuri speċifiċi ta’ emerġenza tas-Suq Uniku previsti f’dan ir-Regolament jintużaw </w:t>
            </w:r>
            <w:r>
              <w:t xml:space="preserve">biss meta dan ikun indispensabbli għar-rispons għal emerġenza partikolari tas-Suq Uniku, tali miżuri jenħtieġ li jirrikjedu attivazzjoni individwali permezz ta’ atti ta’ implimentazzjoni tal-Kummissjoni, li jindikaw ir-raġunijiet għal tali attivazzjoni u </w:t>
            </w:r>
            <w:r>
              <w:rPr>
                <w:b/>
                <w:i/>
              </w:rPr>
              <w:t>k</w:t>
            </w:r>
            <w:r>
              <w:rPr>
                <w:b/>
                <w:i/>
              </w:rPr>
              <w:t xml:space="preserve">if il-miżuri jikkonformaw mat-Trattati, kif ukoll </w:t>
            </w:r>
            <w:r>
              <w:t>l-oġġetti jew is-servizzi rilevanti għall-kriżi li tali miżuri japplikaw għalihom.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(24)</w:t>
            </w:r>
            <w:r>
              <w:tab/>
              <w:t xml:space="preserve">Barra minn hekk, sabiex tiġi żgurata l-proporzjonalità tal-atti ta’ implimentazzjoni u r-rispett dovut </w:t>
            </w:r>
            <w:r>
              <w:rPr>
                <w:b/>
                <w:i/>
              </w:rPr>
              <w:t>għar-rwol</w:t>
            </w:r>
            <w:r>
              <w:t xml:space="preserve"> tal-operaturi ekonomiċi fl-</w:t>
            </w:r>
            <w:r>
              <w:lastRenderedPageBreak/>
              <w:t>immaniġġar tal-kriżijiet, il-Kummissjoni jenħtieġ li tirrikorri biss għal</w:t>
            </w:r>
            <w:r>
              <w:t>l-attivazzjoni tal-modalità ta’ emerġenza tas-Suq Uniku, fejn l-operaturi ekonomiċi ma jkunux jistgħu jipprovdu soluzzjoni fuq bażi volontarja fi żmien raġonevoli. Ir-raġuni għaliex dan huwa l-każ jenħtieġ li tiġi indikata f’kull tali att, u fir-rigward ta</w:t>
            </w:r>
            <w:r>
              <w:t>l-aspetti partikolari kollha ta’ kriżi.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(24)</w:t>
            </w:r>
            <w:r>
              <w:tab/>
              <w:t xml:space="preserve">Barra minn hekk, sabiex tiġi żgurata l-proporzjonalità tal-atti ta’ implimentazzjoni u r-rispett dovut </w:t>
            </w:r>
            <w:r>
              <w:rPr>
                <w:b/>
                <w:i/>
              </w:rPr>
              <w:t>għall-awtonomija tas-sħab soċjali u tar-rwol</w:t>
            </w:r>
            <w:r>
              <w:t xml:space="preserve"> tal-</w:t>
            </w:r>
            <w:r>
              <w:lastRenderedPageBreak/>
              <w:t>operaturi ekonomiċi fl-immaniġġar tal-kriżijiet, il-Kummiss</w:t>
            </w:r>
            <w:r>
              <w:t>joni jenħtieġ li tirrikorri biss għall-attivazzjoni tal-modalità ta’ emerġenza tas-Suq Uniku, fejn l-operaturi ekonomiċi</w:t>
            </w:r>
            <w:r>
              <w:rPr>
                <w:b/>
                <w:i/>
              </w:rPr>
              <w:t xml:space="preserve"> jew is-sħab soċjali</w:t>
            </w:r>
            <w:r>
              <w:t xml:space="preserve"> ma jkunux jistgħu jipprovdu soluzzjoni fuq bażi volontarja fi żmien raġonevoli. Ir-raġuni għaliex dan huwa l-każ je</w:t>
            </w:r>
            <w:r>
              <w:t>nħtieġ li tiġi indikata f’kull tali att, u fir-rigward tal-aspetti partikolari kollha ta’ kriżi.</w:t>
            </w:r>
          </w:p>
        </w:tc>
      </w:tr>
    </w:tbl>
    <w:p w:rsidR="0006634A" w:rsidRPr="006374E5" w:rsidRDefault="008E1495" w:rsidP="0006634A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(25)</w:t>
            </w:r>
            <w:r>
              <w:tab/>
              <w:t>It-talbiet għal informazzjoni lill-operaturi ekonomiċi jenħtieġ li jintużaw mill-Kummissjoni biss meta l-informazzjoni li tkun neċessarja biex ikun hemm rispons adegwat għall-emerġenza tas-Suq Uniku, bħall-informazzjoni neċessarja għall-akkwist mill-</w:t>
            </w:r>
            <w:r>
              <w:t>Kummissjoni f’isem l-Istati Membri jew l-istima tal-kapaċitajiet tal-produzzjoni tal-manifatturi ta’ oġġetti rilevanti għall-kriżijiet li l-ktajjen tal-provvista tagħhom ġew imfixkla, ma tkunx tista’ tinkiseb minn sorsi disponibbli għall-pubbliku jew bħala</w:t>
            </w:r>
            <w:r>
              <w:t xml:space="preserve"> riżultat tal-informazzjoni pprovduta b’mod volontarju.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(25)</w:t>
            </w:r>
            <w:r>
              <w:tab/>
              <w:t xml:space="preserve">It-talbiet għal informazzjoni lill-operaturi ekonomiċi jenħtieġ li jintużaw mill-Kummissjoni </w:t>
            </w:r>
            <w:r>
              <w:rPr>
                <w:b/>
                <w:i/>
              </w:rPr>
              <w:t xml:space="preserve">b’kunsiderazzjoni xierqa għas-sigrieti kummerċjali f’konformità mad-Direttiva 2016/943 </w:t>
            </w:r>
            <w:r>
              <w:t>biss meta l-inf</w:t>
            </w:r>
            <w:r>
              <w:t>ormazzjoni li tkun neċessarja biex ikun hemm rispons adegwat għall-emerġenza tas-Suq Uniku, bħall-informazzjoni neċessarja għall-akkwist mill-Kummissjoni f’isem l-Istati Membri jew l-istima tal-kapaċitajiet tal-produzzjoni tal-manifatturi ta’ oġġetti rilev</w:t>
            </w:r>
            <w:r>
              <w:t>anti għall-kriżijiet li l-ktajjen tal-provvista tagħhom ġew imfixkla, ma tkunx tista’ tinkiseb minn sorsi disponibbli għall-pubbliku jew bħala riżultat tal-informazzjoni pprovduta b’mod volontarju.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/>
        </w:tc>
      </w:tr>
      <w:tr w:rsidR="00CD313C" w:rsidTr="00653857">
        <w:trPr>
          <w:trHeight w:val="240"/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AmColumnHeading"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t>(28)</w:t>
            </w:r>
            <w:r>
              <w:tab/>
            </w:r>
            <w:r>
              <w:t xml:space="preserve">F’każijiet li fihom ikun hemm riskji sostanzjali għall-funzjonament tas-Suq Uniku jew f’każijiet ta’ nuqqasijiet kbar </w:t>
            </w:r>
            <w:r>
              <w:lastRenderedPageBreak/>
              <w:t xml:space="preserve">jew ta’ domanda eċċezzjonalment għolja ta’ oġġetti ta’ importanza </w:t>
            </w:r>
            <w:r>
              <w:rPr>
                <w:b/>
                <w:i/>
              </w:rPr>
              <w:t>strateġika</w:t>
            </w:r>
            <w:r>
              <w:t>, miżuri fil-livell tal-Unjoni mmirati biex jiżguraw id-dispon</w:t>
            </w:r>
            <w:r>
              <w:t>ibbiltà ta’ prodotti rilevanti għall-kriżijiet, bħall-ordnijiet klassifikati bħala prijorità, jistgħu juru li huma indispensabbli għar-ritorn tal-funzjonament normali tas-Suq Uniku.</w:t>
            </w: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a"/>
            </w:pPr>
            <w:r>
              <w:lastRenderedPageBreak/>
              <w:t>(28)</w:t>
            </w:r>
            <w:r>
              <w:tab/>
              <w:t>F’każijiet li fihom ikun hemm riskji sostanzjali għall-funzjonament t</w:t>
            </w:r>
            <w:r>
              <w:t xml:space="preserve">as-Suq Uniku jew f’każijiet ta’ nuqqasijiet kbar </w:t>
            </w:r>
            <w:r>
              <w:lastRenderedPageBreak/>
              <w:t xml:space="preserve">jew ta’ domanda eċċezzjonalment għolja ta’ oġġetti ta’ importanza </w:t>
            </w:r>
            <w:r>
              <w:rPr>
                <w:b/>
                <w:i/>
              </w:rPr>
              <w:t>kritika</w:t>
            </w:r>
            <w:r>
              <w:t>, miżuri fil-livell tal-Unjoni mmirati biex jiżguraw id-disponibbiltà ta’ prodotti rilevanti għall-kriżijiet, bħall-ordnijiet klassifi</w:t>
            </w:r>
            <w:r>
              <w:t>kati bħala prijorità, jistgħu juru li huma indispensabbli għar-ritorn tal-funzjonament normali tas-Suq Uniku.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(30)</w:t>
            </w:r>
            <w:r>
              <w:tab/>
              <w:t>Fejn ikun hemm nuqqas kbir ta’ prodotti jew servizzi rilevanti għall-kriżijiet fis-Suq Uniku matul emerġenza tas-Suq Uniku, u jkun ċar li l-operaturi ekonomiċi li joperaw fis-Suq Uniku ma jipproduċu l-ebda tali oġġett, iżda fi</w:t>
            </w:r>
            <w:r>
              <w:t>l-prinċipju jistgħu jadattaw il-linja ta’ produzzjoni tagħhom għal skop differenti jew ikollhom kapaċità insuffiċjenti biex jipprovdu l-oġġetti jew is-servizzi meħtieġa, jenħtieġ li l-Kummissjoni tkun tista’ tirrakkomanda lill-Istati Membri bħala l-aħħar a</w:t>
            </w:r>
            <w:r>
              <w:t>lternattiva biex jieħdu miżuri ħalli jiffaċilitaw jew jitolbu ż-żieda fil-kapaċità tal-produzzjoni tal-manifatturi jew fil-kapaċità tal-fornituri tas-servizzi biex jipprovdu servizzi rilevanti għall-kriżijiet jew biex jadattawhom għal skop differenti. Meta</w:t>
            </w:r>
            <w:r>
              <w:t xml:space="preserve"> tagħmel dan, il-Kummissjoni tinforma lill-Istati Membri dwar is-severità tan-nuqqas u t-tip ta’ prodotti jew servizzi rilevanti għall-kriżijiet li huma meħtieġa u tipprovdi appoġġ u pariri fir-rigward tal-flessibilitajiet fl-acquis tal-UE għal tali finiji</w:t>
            </w:r>
            <w:r>
              <w:t>et.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(30)</w:t>
            </w:r>
            <w:r>
              <w:tab/>
              <w:t>Fejn ikun hemm nuqqas kbir ta’ prodotti jew servizzi rilevanti għall-kriżijiet fis-Suq Uniku matul emerġenza tas-Suq Uniku, u jkun ċar li l-operaturi ekonomiċi li joperaw fis-Suq Uniku ma jipproduċu l-ebda tali oġġett, iżda fil-prinċipju jistgħu j</w:t>
            </w:r>
            <w:r>
              <w:t>adattaw il-linja ta’ produzzjoni tagħhom għal skop differenti jew ikollhom kapaċità insuffiċjenti biex jipprovdu l-oġġetti jew is-servizzi meħtieġa, jenħtieġ li l-Kummissjoni tkun tista’ tirrakkomanda lill-Istati Membri bħala l-aħħar alternattiva biex jieħ</w:t>
            </w:r>
            <w:r>
              <w:t>du miżuri</w:t>
            </w:r>
            <w:r>
              <w:rPr>
                <w:b/>
                <w:i/>
              </w:rPr>
              <w:t>, strettament limitati għal dak li huwa meħtieġ u biss għal perjodu limitat ta’ żmien,</w:t>
            </w:r>
            <w:r>
              <w:t xml:space="preserve"> ħalli jiffaċilitaw jew jitolbu ż-żieda fil-kapaċità tal-produzzjoni tal-manifatturi jew fil-kapaċità tal-fornituri tas-servizzi biex jipprovdu servizzi rilevant</w:t>
            </w:r>
            <w:r>
              <w:t>i għall-kriżijiet jew biex jadattawhom għal skop differenti. Meta tagħmel dan, il-Kummissjoni tinforma lill-Istati Membri</w:t>
            </w:r>
            <w:r>
              <w:rPr>
                <w:b/>
                <w:i/>
              </w:rPr>
              <w:t>, lill-grupp konsultattiv u lill-Parlament Ewropew</w:t>
            </w:r>
            <w:r>
              <w:t xml:space="preserve"> dwar is-severità tan-nuqqas u t-tip ta’ prodotti jew servizzi rilevanti għall-kriżij</w:t>
            </w:r>
            <w:r>
              <w:t xml:space="preserve">iet li huma meħtieġa u tipprovdi appoġġ u pariri fir-rigward tal-flessibilitajiet fl-acquis tal-UE għal tali finijiet. </w:t>
            </w:r>
            <w:r>
              <w:rPr>
                <w:b/>
                <w:i/>
              </w:rPr>
              <w:t xml:space="preserve">Jekk xi żieda jew adattament għal skop differenti tal-kapaċità tal-produzzjoni tal-manifatturi jkollhom </w:t>
            </w:r>
            <w:r>
              <w:rPr>
                <w:b/>
                <w:i/>
              </w:rPr>
              <w:lastRenderedPageBreak/>
              <w:t>impatt fuq il-ħaddiema f’kumpanij</w:t>
            </w:r>
            <w:r>
              <w:rPr>
                <w:b/>
                <w:i/>
              </w:rPr>
              <w:t>a jew settur, jenħtieġ li r-rappreżentanti u t-trade unions ikunu infurmati u kkonsultati qabel u matul il-fażi ta’ implimentazzjoni.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(35)</w:t>
            </w:r>
            <w:r>
              <w:tab/>
              <w:t xml:space="preserve">Sabiex jiġu żgurati kundizzjonijiet uniformi għall-implimentazzjoni ta’ dan ir-Regolament, jenħtieġ li l-Kummissjoni tingħata setgħat ta’ implimentazzjoni fir-rigward tal-possibbiltà li tadotta miżuri ta’ appoġġ </w:t>
            </w:r>
            <w:r>
              <w:t xml:space="preserve">għall-iffaċilitar tal-moviment liberu tal-persuni, għall-istabbiliment ta’ lista ta’ miri individwali (kwantitajiet u skadenzi) għal dawk ir-riżervi strateġiċi li l-Istati Membri jenħtieġ li jżommu, sabiex jintlaħqu l-objettivi tal-inizjattiva. Barra minn </w:t>
            </w:r>
            <w:r>
              <w:t>hekk, jenħtieġ li l-Kummissjoni tingħata setgħat ta’ implimentazzjoni fir-rigward tal-attivazzjoni tal-modalità ta’ viġilanza u l-miżuri ta’ viġilanza sabiex timmonitorja bir-reqqa l-ktajjen tal-provvista strateġiċi u tikkoordina l-bini ta’ riżervi strateġ</w:t>
            </w:r>
            <w:r>
              <w:t>iċi għall-oġġetti u s-servizzi ta’ importanza strateġika. Barra minn hekk, jenħtieġ li l-Kummissjoni tingħata setgħat ta’ implimentazzjoni fir-rigward tal-attivazzjoni ta’ miżuri speċifiċi ta’ rispons ta’ emerġenza fi żmien ta’ emerġenza tas-Suq Uniku, bie</w:t>
            </w:r>
            <w:r>
              <w:t>x tippermetti rispons rapidu u koordinat. Jenħtieġ li dawk is-setgħat jiġu eżerċitati f’konformità mar-Regolament (UE) Nru 182/2011 tal-Parlament Ewropew u tal-Kunsill.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(35)</w:t>
            </w:r>
            <w:r>
              <w:tab/>
              <w:t>Sabiex jiġu żgurati kundizzjonijiet uniformi għall-implimentazzjoni ta’ dan ir-Reg</w:t>
            </w:r>
            <w:r>
              <w:t xml:space="preserve">olament, jenħtieġ li l-Kummissjoni tingħata setgħat ta’ implimentazzjoni fir-rigward tal-possibbiltà li tadotta miżuri ta’ appoġġ għall-iffaċilitar tal-moviment liberu tal-persuni, </w:t>
            </w:r>
            <w:r>
              <w:rPr>
                <w:b/>
                <w:i/>
              </w:rPr>
              <w:t xml:space="preserve">inkluż il-protezzjoni tal-ħaddiema li jeżerċitaw dan id-dritt, u </w:t>
            </w:r>
            <w:r>
              <w:t>għall-ista</w:t>
            </w:r>
            <w:r>
              <w:t>bbiliment ta’ lista ta’ miri individwali (kwantitajiet u skadenzi) għal dawk ir-riżervi strateġiċi li l-Istati Membri jenħtieġ li jżommu, sabiex jintlaħqu l-objettivi tal-inizjattiva. Barra minn hekk, jenħtieġ li l-Kummissjoni tingħata setgħat ta’ implimen</w:t>
            </w:r>
            <w:r>
              <w:t>tazzjoni fir-rigward tal-attivazzjoni tal-modalità ta’ viġilanza u l-miżuri ta’ viġilanza sabiex timmonitorja bir-reqqa l-ktajjen tal-provvista strateġiċi u tikkoordina l-bini ta’ riżervi strateġiċi għall-oġġetti u s-servizzi ta’ importanza strateġika. Bar</w:t>
            </w:r>
            <w:r>
              <w:t>ra minn hekk, jenħtieġ li l-Kummissjoni tingħata setgħat ta’ implimentazzjoni fir-rigward tal-attivazzjoni ta’ miżuri speċifiċi ta’ rispons ta’ emerġenza fi żmien ta’ emerġenza tas-Suq Uniku, biex tippermetti rispons rapidu u koordinat. Jenħtieġ li dawk is</w:t>
            </w:r>
            <w:r>
              <w:t>-setgħat jiġu eżerċitati f’konformità mar-Regolament (UE) Nru 182/2011 tal-Parlament Ewropew u tal-Kunsill.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lastRenderedPageBreak/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(36)</w:t>
            </w:r>
            <w:r>
              <w:tab/>
              <w:t xml:space="preserve">Dan ir-Regolament </w:t>
            </w:r>
            <w:r>
              <w:rPr>
                <w:b/>
                <w:i/>
              </w:rPr>
              <w:t>jirrispetta</w:t>
            </w:r>
            <w:r>
              <w:t xml:space="preserve"> d-drittijiet fundamentali u josserva l-prinċipji rikonoxxuti b’mod partikolari mill-Karta tad-Drittijiet Fundamentali tal-Unjoni Ewropea (il-“Karta”). B’mod partikolari, </w:t>
            </w:r>
            <w:r>
              <w:rPr>
                <w:b/>
                <w:i/>
              </w:rPr>
              <w:t xml:space="preserve">dan </w:t>
            </w:r>
            <w:r>
              <w:t>jirrispetta d-dritt għ</w:t>
            </w:r>
            <w:r>
              <w:t xml:space="preserve">all-privatezza </w:t>
            </w:r>
            <w:r>
              <w:rPr>
                <w:b/>
                <w:i/>
              </w:rPr>
              <w:t>tal-operaturi ekonomiċi stabbilit</w:t>
            </w:r>
            <w:r>
              <w:t xml:space="preserve"> fl-Artikolu 7 tal-Karta, id-dritt għall-protezzjoni tad-data stabbilit fl-Artikolu 8 tal-Karta, il-libertà </w:t>
            </w:r>
            <w:r>
              <w:rPr>
                <w:b/>
                <w:i/>
              </w:rPr>
              <w:t>ta’ intrapriża</w:t>
            </w:r>
            <w:r>
              <w:t xml:space="preserve"> u l-libertà kuntrattwali, li huma protetti mill-Artikolu 16 tal-Karta, id-dritt għall</w:t>
            </w:r>
            <w:r>
              <w:t xml:space="preserve">-proprjetà, protett mill-Artikolu 17 tal-Karta, id-dritt għal negozjar kollettiv u azzjoni protett mill-Artikolu </w:t>
            </w:r>
            <w:r>
              <w:rPr>
                <w:b/>
                <w:i/>
              </w:rPr>
              <w:t>26</w:t>
            </w:r>
            <w:r>
              <w:t xml:space="preserve"> tal-Karta u d-dritt għal rimedju ġudizzjarju effettiv u għal proċess imparzjali kif previst fl-Artikolu 47 tal-Karta. Billi l-objettiv ta’ d</w:t>
            </w:r>
            <w:r>
              <w:t>an ir-Regolament ma jistax jintlaħaq b’mod suffiċjenti mill-Istati Membri waħedhom u pjuttost, minħabba l-iskala jew l-effetti tal-azzjoni, jista’ jintlaħaq aħjar fil-livell tal-Unjoni, l-Unjoni tista’ tadotta miżuri f’konformità mal-prinċipju tas-sussidja</w:t>
            </w:r>
            <w:r>
              <w:t>rjetà kif stabbilit fl-Artikolu 5 tat-Trattat. F’konformità mal-prinċipju tal-proporzjonalità, kif stabbilit f’dak l-Artikolu, dan ir-Regolament ma jmurx lil hinn minn dak li huwa neċessarju sabiex jintlaħaq dak l-objettiv. Ir-Regolament jenħtieġ li ma jaf</w:t>
            </w:r>
            <w:r>
              <w:t>fettwax l-awtonomija tas-sħab soċjali kif rikonoxxuta mit-TFUE.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(36)</w:t>
            </w:r>
            <w:r>
              <w:tab/>
              <w:t xml:space="preserve">Dan ir-Regolament </w:t>
            </w:r>
            <w:r>
              <w:rPr>
                <w:b/>
                <w:i/>
              </w:rPr>
              <w:t>jissalvagwardja</w:t>
            </w:r>
            <w:r>
              <w:t xml:space="preserve"> d-drittijiet fundamentali</w:t>
            </w:r>
            <w:r>
              <w:rPr>
                <w:b/>
                <w:i/>
              </w:rPr>
              <w:t xml:space="preserve"> kif stabbiliti fit-Trattati</w:t>
            </w:r>
            <w:r>
              <w:t xml:space="preserve"> u josserva l-prinċipji rikonoxxuti b’mod partikolari mill-Karta tad-Drittijiet Fundamentali tal-Unj</w:t>
            </w:r>
            <w:r>
              <w:t>oni Ewropea (il-“Karta”)</w:t>
            </w:r>
            <w:r>
              <w:rPr>
                <w:b/>
                <w:i/>
              </w:rPr>
              <w:t xml:space="preserve"> u d-dritt għal-libertà u s-sigurtà tal-persuna (l-Artikolu 6)</w:t>
            </w:r>
            <w:r>
              <w:t xml:space="preserve">. B’mod partikolari, jirrispetta d-dritt għall-privatezza </w:t>
            </w:r>
            <w:r>
              <w:rPr>
                <w:b/>
                <w:i/>
              </w:rPr>
              <w:t>ta’ kulħadd minqux</w:t>
            </w:r>
            <w:r>
              <w:t xml:space="preserve"> fl-Artikolu 7 tal-Karta, id-dritt għall-protezzjoni tad-data stabbilit fl-Artikolu 8 tal-Kart</w:t>
            </w:r>
            <w:r>
              <w:t xml:space="preserve">a, il-libertà </w:t>
            </w:r>
            <w:r>
              <w:rPr>
                <w:b/>
                <w:i/>
              </w:rPr>
              <w:t>li wieħed jagħżel impjieg u d-dritt għax-xogħol kif protetti mill-Artikolu 15 tal-Karta, il-libertà li wieħed ikollu negozju</w:t>
            </w:r>
            <w:r>
              <w:t xml:space="preserve"> u l-libertà kuntrattwali, li huma protetti mill-Artikolu 16 tal-Karta, id-dritt għall-proprjetà, protett mill-Artikol</w:t>
            </w:r>
            <w:r>
              <w:t xml:space="preserve">u 17 tal-Karta, id-dritt </w:t>
            </w:r>
            <w:r>
              <w:rPr>
                <w:b/>
                <w:i/>
              </w:rPr>
              <w:t xml:space="preserve">ta’ nondiskriminazzjoni kif protett mill-Artikolu 21 tal-Karta, id-dritt </w:t>
            </w:r>
            <w:r>
              <w:t xml:space="preserve">għal negozjar kollettiv u azzjoni protett mill-Artikolu </w:t>
            </w:r>
            <w:r>
              <w:rPr>
                <w:b/>
                <w:i/>
              </w:rPr>
              <w:t>28 tal-Karta, id-dritt għal kundizzjonijiet tax-xogħol ġusti u ekwi kif protett mill-Artikolu 31</w:t>
            </w:r>
            <w:r>
              <w:t xml:space="preserve"> tal-K</w:t>
            </w:r>
            <w:r>
              <w:t>arta</w:t>
            </w:r>
            <w:r>
              <w:rPr>
                <w:b/>
                <w:i/>
              </w:rPr>
              <w:t>,</w:t>
            </w:r>
            <w:r>
              <w:t xml:space="preserve"> u d-dritt għal rimedju ġudizzjarju effettiv u għal proċess imparzjali kif previst fl-Artikolu 47 tal-Karta</w:t>
            </w:r>
            <w:r>
              <w:rPr>
                <w:b/>
                <w:i/>
              </w:rPr>
              <w:t>. Jenħtieġ li l-ebda miżura ta’ emerġenza skattata skont dan ir-Regolament b’reazzjoni għal kriżi fis-Suq Uniku ma tintuża biex jiġu mminati jew</w:t>
            </w:r>
            <w:r>
              <w:rPr>
                <w:b/>
                <w:i/>
              </w:rPr>
              <w:t xml:space="preserve"> evitati d-drittijiet fundamentali tal-bniedem kif garantiti skont il-Karta jew l-istrumenti internazzjonali tad-drittijiet tal-bniedem</w:t>
            </w:r>
            <w:r>
              <w:t>. Billi l-objettiv ta’ dan ir-Regolament ma jistax jintlaħaq b’mod suffiċjenti mill-Istati Membri waħedhom u pjuttost, mi</w:t>
            </w:r>
            <w:r>
              <w:t>nħabba l-iskala jew l-effetti tal-azzjoni, jista’ jintlaħaq aħjar fil-livell tal-Unjoni, l-Unjoni tista’ tadotta miżuri f’konformità mal-prinċipju tas-sussidjarjetà kif stabbilit fl-Artikolu 5 tat-Trattat. F’konformità mal-prinċipju tal-proporzjonalità, ki</w:t>
            </w:r>
            <w:r>
              <w:t xml:space="preserve">f stabbilit f’dak l-Artikolu, dan ir-Regolament ma jmurx lil </w:t>
            </w:r>
            <w:r>
              <w:lastRenderedPageBreak/>
              <w:t>hinn minn dak li huwa neċessarju sabiex jintlaħaq dak l-objettiv. Ir-Regolament jenħtieġ li ma jaffettwax l-awtonomija tas-sħab soċjali kif rikonoxxuta mit-TFUE.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t>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Premessa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(38)</w:t>
            </w:r>
            <w:r>
              <w:tab/>
              <w:t xml:space="preserve">Il-qafas tal-Unjoni għandu jinkludi elementi interreġjonali biex jiġu stabbiliti miżuri koerenti, transsettorjali, </w:t>
            </w:r>
            <w:r>
              <w:t>transfruntiera ta’ viġilanza u ta’ rispons għal emerġenza tas-Suq Uniku, b’mod partikolari billi jitqiesu r-riżorsi, il-kapaċitajiet u l-vulnerabbiltajiet fir-reġjuni ġirien, b’mod speċifiku fir-reġjuni tal-fruntieri.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(38)</w:t>
            </w:r>
            <w:r>
              <w:tab/>
              <w:t>Il-qafas tal-Unjoni għandu jinklu</w:t>
            </w:r>
            <w:r>
              <w:t>di elementi interreġjonali biex jiġu stabbiliti miżuri koerenti, transsettorjali, transfruntiera ta’ viġilanza u ta’ rispons għal emerġenza tas-Suq Uniku, b’mod partikolari billi jitqiesu r-riżorsi, il-kapaċitajiet u l-vulnerabbiltajiet fir-reġjuni ġirien,</w:t>
            </w:r>
            <w:r>
              <w:t xml:space="preserve"> b’mod speċifiku fir-reġjuni tal-fruntieri</w:t>
            </w:r>
            <w:r>
              <w:rPr>
                <w:b/>
                <w:i/>
              </w:rPr>
              <w:t xml:space="preserve"> kif ukoll is-sitwazzjoni tal-ħaddiema mobbli, inkluż tal-ħaddiema fruntaliera u transfruntiera, b’enfasi speċifika fuq id-drittijiet u l-kundizzjonijiet tax-xogħol tal-ħaddiema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</w:t>
      </w:r>
      <w:r>
        <w:rPr>
          <w:rStyle w:val="HideTWBExt"/>
        </w:rPr>
        <w:t>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1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  <w:t xml:space="preserve">Dan ir-Regolament jistabbilixxi qafas ta’ miżuri </w:t>
            </w:r>
            <w:r>
              <w:rPr>
                <w:b/>
                <w:i/>
              </w:rPr>
              <w:t>biex jiġi antiċipat</w:t>
            </w:r>
            <w:r>
              <w:t xml:space="preserve">, </w:t>
            </w:r>
            <w:r>
              <w:rPr>
                <w:b/>
                <w:i/>
              </w:rPr>
              <w:t>jitħejja</w:t>
            </w:r>
            <w:r>
              <w:t xml:space="preserve"> u </w:t>
            </w:r>
            <w:r>
              <w:rPr>
                <w:b/>
                <w:i/>
              </w:rPr>
              <w:t>jingħata</w:t>
            </w:r>
            <w:r>
              <w:t xml:space="preserve"> rispons għall-impatti tal-kriżijiet fuq is-Suq Uniku, bil-għan li jiġi ssalvagwardjat il-moviment liberu tal-oġġetti, tas-servizzi u tal-persuni u </w:t>
            </w:r>
            <w:r>
              <w:rPr>
                <w:b/>
                <w:i/>
              </w:rPr>
              <w:t>biex</w:t>
            </w:r>
            <w:r>
              <w:t xml:space="preserve"> tiġi żgurata d-disponibbiltà ta’ oġġetti u servizzi ta’ importanza </w:t>
            </w:r>
            <w:r>
              <w:rPr>
                <w:b/>
                <w:i/>
              </w:rPr>
              <w:t>strateġika</w:t>
            </w:r>
            <w:r>
              <w:t xml:space="preserve"> u ta’ oġġetti u servizzi </w:t>
            </w:r>
            <w:r>
              <w:t>rilevanti għall-kriżijiet fis-Suq Uniku.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Dan ir-Regolament jistabbilixxi qafas ta’ miżuri </w:t>
            </w:r>
            <w:r>
              <w:rPr>
                <w:b/>
                <w:i/>
              </w:rPr>
              <w:t>għall-antiċipazzjoni, il-prevenzjoni</w:t>
            </w:r>
            <w:r>
              <w:t xml:space="preserve">, </w:t>
            </w:r>
            <w:r>
              <w:rPr>
                <w:b/>
                <w:i/>
              </w:rPr>
              <w:t>it-tħejjija</w:t>
            </w:r>
            <w:r>
              <w:t xml:space="preserve"> u </w:t>
            </w:r>
            <w:r>
              <w:rPr>
                <w:b/>
                <w:i/>
              </w:rPr>
              <w:t>l-għoti ta’</w:t>
            </w:r>
            <w:r>
              <w:t xml:space="preserve"> rispons għall-impatti tal-kriżijiet fuq is-Suq Uniku, bil-għan li jiġi ssalvagwardjat </w:t>
            </w:r>
            <w:r>
              <w:rPr>
                <w:b/>
                <w:i/>
              </w:rPr>
              <w:t xml:space="preserve">u ffaċilitat </w:t>
            </w:r>
            <w:r>
              <w:t>il-moviment liberu tal-oġġetti, tas-servizzi u tal-persuni</w:t>
            </w:r>
            <w:r>
              <w:rPr>
                <w:b/>
                <w:i/>
              </w:rPr>
              <w:t>, f’konformità mat-Trattati, inkluż il-moviment liberu tal-ħaddiema, li jissaħħu r-reżiljenza</w:t>
            </w:r>
            <w:r>
              <w:t xml:space="preserve"> u </w:t>
            </w:r>
            <w:r>
              <w:rPr>
                <w:b/>
                <w:i/>
              </w:rPr>
              <w:t>l-funzjonament tiegħu, li jiġu protetti l-konsumaturi, l-ambjent u d-drittijiet fundamentali tal-ħaddi</w:t>
            </w:r>
            <w:r>
              <w:rPr>
                <w:b/>
                <w:i/>
              </w:rPr>
              <w:t>ema fi żminijiet ta’ kriżi u li</w:t>
            </w:r>
            <w:r>
              <w:t xml:space="preserve"> tiġi żgurata d-disponibbiltà ta’ oġġetti u </w:t>
            </w:r>
            <w:r>
              <w:lastRenderedPageBreak/>
              <w:t xml:space="preserve">servizzi ta’ importanza </w:t>
            </w:r>
            <w:r>
              <w:rPr>
                <w:b/>
                <w:i/>
              </w:rPr>
              <w:t>kritika</w:t>
            </w:r>
            <w:r>
              <w:t xml:space="preserve"> u ta’ oġġetti u servizzi rilevanti għall-kriżijiet fis-Suq Uniku.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1 – paragrafu 2 – punt 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(c)</w:t>
            </w:r>
            <w:r>
              <w:tab/>
              <w:t>miżuri ta’ kontinġenza mmirati lejn l-antiċipazzjoni u l-ippjanar;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>miżuri ta’ kontinġenza mmirati lejn l-antiċipazzjoni</w:t>
            </w:r>
            <w:r>
              <w:rPr>
                <w:b/>
                <w:i/>
              </w:rPr>
              <w:t>, il-prevenzjoni</w:t>
            </w:r>
            <w:r>
              <w:t xml:space="preserve"> u l-ippjanar;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06634A" w:rsidP="0006634A">
      <w:pPr>
        <w:rPr>
          <w:rStyle w:val="HideTWBExt"/>
        </w:rPr>
      </w:pP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1 – paragrafu 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 xml:space="preserve">L-Istati Membri għandhom jiskambjaw regolarment informazzjoni </w:t>
            </w:r>
            <w:r>
              <w:t>dwar il-kwistjonijiet kollha li jaqgħu fil-kamp ta’ applikazzjoni ta’ dan ir-Regolament bejniethom u mal-Kummissjoni.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L-Istati Membri għandhom jiskambjaw regolarment informazzjoni dwar il-kwistjonijiet kollha li jaqgħu fil-kamp ta’ applikazzjoni ta’ dan</w:t>
            </w:r>
            <w:r>
              <w:t xml:space="preserve"> ir-Regolament bejniethom</w:t>
            </w:r>
            <w:r>
              <w:rPr>
                <w:b/>
                <w:i/>
              </w:rPr>
              <w:t>, mal-grupp konsultattiv</w:t>
            </w:r>
            <w:r>
              <w:t xml:space="preserve"> u mal-Kummissjoni. </w:t>
            </w:r>
            <w:r>
              <w:rPr>
                <w:b/>
                <w:i/>
              </w:rPr>
              <w:t xml:space="preserve">Il-Parlament Ewropew għandu jkollu aċċess f’waqtu għal dik l-informazzjoni. 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06634A" w:rsidP="0006634A">
      <w:pPr>
        <w:rPr>
          <w:rStyle w:val="HideTWBExt"/>
        </w:rPr>
      </w:pP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 xml:space="preserve">Artikolu 2 </w:t>
      </w:r>
      <w:r>
        <w:t>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Dan ir-Regolament ma għandu bl-ebda mod jaffettwa l-eżerċizzju tad-drittijiet fundamentali kif rikonoxxuti fl-Istati Membri u fil-livell tal-Unjoni, inkluż id-dritt jew il-libertà</w:t>
            </w:r>
            <w:r>
              <w:rPr>
                <w:b/>
                <w:i/>
              </w:rPr>
              <w:t xml:space="preserve"> tal-istrajk jew </w:t>
            </w:r>
            <w:r>
              <w:rPr>
                <w:b/>
                <w:i/>
              </w:rPr>
              <w:lastRenderedPageBreak/>
              <w:t>li jittieħdu azzjonijiet oħra koperti bis-sistemi speċifiċi ta’ relazzjonijiet industrijali fl-Istati Membri, f’konformità mal-liġi u/jew mal-prattika nazzjonali. Lanqas ma jaffettwa d-dritt tan-negozjar, il-konklużjoni u l-infurzar ta’ ft</w:t>
            </w:r>
            <w:r>
              <w:rPr>
                <w:b/>
                <w:i/>
              </w:rPr>
              <w:t>ehimiet kollettivi, jew li tittieħed azzjoni kollettiva f’konformità mal-liġi u/jew mal-prattika nazzjonali.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2 – paragrafu 7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</w:t>
            </w:r>
            <w:r>
              <w:t xml:space="preserve">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7.</w:t>
            </w:r>
            <w:r>
              <w:tab/>
              <w:t>Kwalunkwe azzjoni skont dan ir-Regolament għandha tkun konsistenti mal-obbligi tal-Unjoni skont id-dritt internazzjonali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 xml:space="preserve">Kwalunkwe azzjoni skont dan ir-Regolament għandha tkun konsistenti mal-obbligi tal-Unjoni skont </w:t>
            </w:r>
            <w:r>
              <w:t>id-dritt internazzjonali</w:t>
            </w:r>
            <w:r>
              <w:rPr>
                <w:b/>
                <w:i/>
              </w:rPr>
              <w:t>, inklużi l-obbligi tad-drittijiet tal-bniedem.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(1)</w:t>
            </w:r>
            <w:r>
              <w:tab/>
              <w:t>“kriżi” tfisser avveniment eċċezzjonali mhux mistenni u f’daqqa, naturali jew magħmul mill-bniedem ta’ natura u skala straordinarja li jseħħ fl-Unjoni jew lil hinn minnha;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“kriżi” tfisser avveniment eċċezzjonali mhux mistenni u f’daqqa, naturali je</w:t>
            </w:r>
            <w:r>
              <w:t>w magħmul mill-bniedem ta’ natura u skala straordinarja li jseħħ fl-Unjoni jew lil hinn minnha</w:t>
            </w:r>
            <w:r>
              <w:rPr>
                <w:b/>
                <w:i/>
              </w:rPr>
              <w:t>, bl-esklużjoni ta’ azzjonijiet kollettivi, u li jirriżulta jew jirriskja li jirriżulta fi tfixkil sinifikanti tal-funzjonament tajjeb tas-Suq Uniku, inkluż il-li</w:t>
            </w:r>
            <w:r>
              <w:rPr>
                <w:b/>
                <w:i/>
              </w:rPr>
              <w:t>bertà tal-moviment tal-oġġetti, tas-servizzi u tal-persuni</w:t>
            </w:r>
            <w:r>
              <w:t>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(2)</w:t>
            </w:r>
            <w:r>
              <w:tab/>
            </w:r>
            <w:r>
              <w:t xml:space="preserve">“modalità ta’ viġilanza tas-Suq Uniku” tfisser qafas għall-indirizzar ta’ theddida ta’ tfixkil sinifikanti fil-provvista ta’ oġġetti u servizzi ta’ importanza </w:t>
            </w:r>
            <w:r>
              <w:rPr>
                <w:b/>
                <w:i/>
              </w:rPr>
              <w:t>strateġika</w:t>
            </w:r>
            <w:r>
              <w:t xml:space="preserve"> u li għandha l-potenzjal li teskala f’emerġenza tas-Suq Uniku fis-sitt xhur li jmiss;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 xml:space="preserve">“modalità ta’ viġilanza tas-Suq Uniku” tfisser qafas għall-indirizzar ta’ theddida ta’ tfixkil sinifikanti fil-provvista ta’ oġġetti u servizzi ta’ importanza </w:t>
            </w:r>
            <w:r>
              <w:rPr>
                <w:b/>
                <w:i/>
              </w:rPr>
              <w:t>kritika u/jew fil-moviment liberu tal-persuni,</w:t>
            </w:r>
            <w:r>
              <w:t xml:space="preserve"> u li għandha l-potenzjal li teskala f’emerġenz</w:t>
            </w:r>
            <w:r>
              <w:t>a tas-Suq Uniku fis-sitt xhur li jmiss;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(3)</w:t>
            </w:r>
            <w:r>
              <w:tab/>
              <w:t xml:space="preserve">“emerġenza tas-Suq Uniku” </w:t>
            </w:r>
            <w:r>
              <w:t>tfisser impatt wiesa’ ta’ kriżi fuq is-Suq Uniku li jfixkel b’mod serju l-moviment liberu fis-Suq Uniku jew il-funzjonament tal-ktajjen tal-provvista li huma indispensabbli fiż-żamma tal-attivitajiet soċjali jew ekonomiċi vitali fis-Suq Uniku;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>“emerġen</w:t>
            </w:r>
            <w:r>
              <w:t xml:space="preserve">za tas-Suq Uniku” tfisser impatt wiesa’ ta’ kriżi fuq is-Suq Uniku li jfixkel b’mod serju l-moviment liberu </w:t>
            </w:r>
            <w:r>
              <w:rPr>
                <w:b/>
                <w:i/>
              </w:rPr>
              <w:t xml:space="preserve">tal-oġġetti, tas-servizzi u tal-persuni </w:t>
            </w:r>
            <w:r>
              <w:t>fis-Suq Uniku jew il-funzjonament tal-ktajjen tal-provvista li huma indispensabbli fiż-żamma tal-attivitajie</w:t>
            </w:r>
            <w:r>
              <w:t>t soċjali jew ekonomiċi vitali fis-Suq Uniku;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(4)</w:t>
            </w:r>
            <w:r>
              <w:tab/>
            </w:r>
            <w:r>
              <w:t xml:space="preserve">“oqsma importanti mill-aspett </w:t>
            </w:r>
            <w:r>
              <w:rPr>
                <w:b/>
                <w:i/>
              </w:rPr>
              <w:t>strateġiku</w:t>
            </w:r>
            <w:r>
              <w:t xml:space="preserve">” tfisser dawk l-oqsma b’importanza kritika għall-Unjoni u għall-Istati Membri tagħha, fis-sens li huma ta’ importanza sistemika u vitali għas-sigurtà pubblika, għas-sikurezza pubblika, għall-ordni </w:t>
            </w:r>
            <w:r>
              <w:rPr>
                <w:b/>
                <w:i/>
              </w:rPr>
              <w:t>pubblika</w:t>
            </w:r>
            <w:r>
              <w:t xml:space="preserve"> jew għas-</w:t>
            </w:r>
            <w:r>
              <w:t>saħħa pubblika, u li t-tfixkil, il-falliment, it-telf jew il-qerda tagħhom iħallu impatt sinifikanti fuq il-funzjonament tas-Suq Uniku;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  <w:t xml:space="preserve">“oqsma importanti mill-aspett </w:t>
            </w:r>
            <w:r>
              <w:rPr>
                <w:b/>
                <w:i/>
              </w:rPr>
              <w:t>kritiku</w:t>
            </w:r>
            <w:r>
              <w:t xml:space="preserve">” tfisser dawk l-oqsma b’importanza kritika għall-Unjoni u għall-Istati Membri </w:t>
            </w:r>
            <w:r>
              <w:t xml:space="preserve">tagħha, fis-sens li huma ta’ importanza sistemika u vitali għas-sigurtà pubblika, għas-sikurezza pubblika, għall-ordni </w:t>
            </w:r>
            <w:r>
              <w:rPr>
                <w:b/>
                <w:i/>
              </w:rPr>
              <w:t>pubbliku</w:t>
            </w:r>
            <w:r>
              <w:t xml:space="preserve"> jew għas-saħħa pubblika, u li t-tfixkil, il-falliment, it-telf jew il-qerda tagħhom iħallu impatt sinifikanti fuq il-funzjonamen</w:t>
            </w:r>
            <w:r>
              <w:t>t tas-Suq Uniku;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(5)</w:t>
            </w:r>
            <w:r>
              <w:tab/>
              <w:t xml:space="preserve">“oġġetti u servizzi ta’ importanza </w:t>
            </w:r>
            <w:r>
              <w:rPr>
                <w:b/>
                <w:i/>
              </w:rPr>
              <w:t>strateġika</w:t>
            </w:r>
            <w:r>
              <w:t xml:space="preserve">” tfisser oġġetti u servizzi li huma indispensabbli biex jiġi żgurat il-funzjonament tas-Suq Uniku f’oqsma importanti mill-aspett </w:t>
            </w:r>
            <w:r>
              <w:rPr>
                <w:b/>
                <w:i/>
              </w:rPr>
              <w:t>strateġiku</w:t>
            </w:r>
            <w:r>
              <w:t xml:space="preserve"> u li ma jistgħux jiġu sostitwiti jew diversifikati;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(5)</w:t>
            </w:r>
            <w:r>
              <w:tab/>
              <w:t xml:space="preserve">“oġġetti u servizzi ta’ importanza </w:t>
            </w:r>
            <w:r>
              <w:rPr>
                <w:b/>
                <w:i/>
              </w:rPr>
              <w:t>kritika</w:t>
            </w:r>
            <w:r>
              <w:t>” tfisser oġġetti</w:t>
            </w:r>
            <w:r>
              <w:t xml:space="preserve"> u servizzi li huma indispensabbli biex jiġi żgurat il-funzjonament tas-Suq Uniku f’oqsma importanti mill-aspett </w:t>
            </w:r>
            <w:r>
              <w:rPr>
                <w:b/>
                <w:i/>
              </w:rPr>
              <w:t>kritiku</w:t>
            </w:r>
            <w:r>
              <w:t xml:space="preserve"> u li ma jistgħux jiġu sostitwiti jew diversifikati</w:t>
            </w:r>
            <w:r>
              <w:rPr>
                <w:b/>
                <w:i/>
              </w:rPr>
              <w:t xml:space="preserve"> fil-ħin</w:t>
            </w:r>
            <w:r>
              <w:t>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3 – paragrafu 1 – punt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(7)</w:t>
            </w:r>
            <w:r>
              <w:tab/>
              <w:t xml:space="preserve">“riżervi strateġiċi” tfisser stokk ta’ oġġetti ta’ importanza </w:t>
            </w:r>
            <w:r>
              <w:rPr>
                <w:b/>
                <w:i/>
              </w:rPr>
              <w:t>strateġika</w:t>
            </w:r>
            <w:r>
              <w:t xml:space="preserve"> li għalihom jista’ jkun neċessarju </w:t>
            </w:r>
            <w:r>
              <w:rPr>
                <w:b/>
                <w:i/>
              </w:rPr>
              <w:t>il-bini ta’</w:t>
            </w:r>
            <w:r>
              <w:t xml:space="preserve"> riżerva sabiex is</w:t>
            </w:r>
            <w:r>
              <w:t>sir tħejjija għal emerġenza tas-Suq Uniku, taħt il-kontroll ta’ Stat Membru.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 xml:space="preserve">“riżervi strateġiċi” tfisser stokk ta’ oġġetti ta’ importanza </w:t>
            </w:r>
            <w:r>
              <w:rPr>
                <w:b/>
                <w:i/>
              </w:rPr>
              <w:t>kritika</w:t>
            </w:r>
            <w:r>
              <w:t xml:space="preserve"> li għalihom jista’ jkun neċessarju </w:t>
            </w:r>
            <w:r>
              <w:rPr>
                <w:b/>
                <w:i/>
              </w:rPr>
              <w:t>li tinbena</w:t>
            </w:r>
            <w:r>
              <w:t xml:space="preserve"> riżerva sabiex issir tħejjija għal emerġenza tas-Suq Uniku,</w:t>
            </w:r>
            <w:r>
              <w:t xml:space="preserve"> taħt il-kontroll ta’ Stat Membru. </w:t>
            </w:r>
          </w:p>
        </w:tc>
      </w:tr>
    </w:tbl>
    <w:p w:rsidR="0006634A" w:rsidRPr="006374E5" w:rsidRDefault="008E1495" w:rsidP="0006634A">
      <w:pPr>
        <w:rPr>
          <w:rStyle w:val="HideTWBExt"/>
          <w:b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3 – paragrafu 1 – punt 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(7a)</w:t>
            </w:r>
            <w:r>
              <w:rPr>
                <w:b/>
                <w:i/>
              </w:rPr>
              <w:tab/>
              <w:t xml:space="preserve">“operatur ekonomiku” </w:t>
            </w:r>
            <w:r>
              <w:rPr>
                <w:b/>
                <w:i/>
              </w:rPr>
              <w:t>tfisser il-manifattur, ir-rappreżentant awtorizzat, l-importatur u d-distributur kif definiti fir-Regolament 765/2008/KE jew fornitur tas-servizzi kif definit fid-Direttiva 2006/123/KE.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lastRenderedPageBreak/>
        <w:t>&lt;DocAmend&gt;</w:t>
      </w:r>
      <w:r>
        <w:t xml:space="preserve">Proposta għal </w:t>
      </w:r>
      <w:r>
        <w:t>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Il-grupp konsultattiv għandu jkun magħmul minn rappreżentant wieħed minn kull Stat Membru. Kull Stat Membru għandu jinnomina rappreżentant u </w:t>
            </w:r>
            <w:r>
              <w:t>rappreżentant sostitut.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Il-grupp konsultattiv għandu jkun magħmul minn rappreżentant wieħed minn kull Stat Membru</w:t>
            </w:r>
            <w:r>
              <w:rPr>
                <w:b/>
                <w:i/>
              </w:rPr>
              <w:t xml:space="preserve"> u erba’ rappreżentanti tas-sħab soċjali Ewropej</w:t>
            </w:r>
            <w:r>
              <w:t xml:space="preserve">. Kull Stat Membru għandu jinnomina rappreżentant u rappreżentant sostitut. </w:t>
            </w:r>
            <w:r>
              <w:rPr>
                <w:b/>
                <w:i/>
              </w:rPr>
              <w:t xml:space="preserve">Is-sħab soċjali </w:t>
            </w:r>
            <w:r>
              <w:rPr>
                <w:b/>
                <w:i/>
              </w:rPr>
              <w:t>transindustrijali fil-livell tal-Unjoni jistgħu jaħtru erba’ rappreżentanti għall-grupp konsultattiv b’rappreżentazzjoni ugwali tat-trade unions u tal-organizzazzjonijiet tal-impjegaturi.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 – paragrafu 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 xml:space="preserve">Il-Kummissjoni għandha tippresjedi l-grupp konsultattiv u tiżgura s-segretarjat tiegħu. </w:t>
            </w:r>
            <w:r>
              <w:rPr>
                <w:b/>
                <w:i/>
              </w:rPr>
              <w:t>Il-Kummissjoni tista’ tistieden rappreżentant tal-Parlament</w:t>
            </w:r>
            <w:r>
              <w:t xml:space="preserve"> Ewropew</w:t>
            </w:r>
            <w:r>
              <w:rPr>
                <w:b/>
                <w:i/>
              </w:rPr>
              <w:t>,</w:t>
            </w:r>
            <w:r>
              <w:t xml:space="preserve"> rappreżentanti tal-Istati tal-EFTA li huma partijiet kontraenti għall-Ftehim dwar iż-Żona Ekonomika Ewropea</w:t>
            </w:r>
            <w:r>
              <w:rPr>
                <w:b/>
                <w:i/>
              </w:rPr>
              <w:t>49</w:t>
            </w:r>
            <w:r>
              <w:t xml:space="preserve">, </w:t>
            </w:r>
            <w:r>
              <w:rPr>
                <w:b/>
                <w:i/>
              </w:rPr>
              <w:t>rappreżentanti tal-operaturi ekonomiċi, organizzazzjonijiet tal-partijiet ikkonċernati, sħab soċjali u esperti</w:t>
            </w:r>
            <w:r>
              <w:t xml:space="preserve">, </w:t>
            </w:r>
            <w:r>
              <w:rPr>
                <w:b/>
                <w:i/>
              </w:rPr>
              <w:t>biex jattendu l-laqgħat</w:t>
            </w:r>
            <w:r>
              <w:rPr>
                <w:b/>
                <w:i/>
              </w:rPr>
              <w:t xml:space="preserve"> tal-grupp konsultattiv bħala osservaturi. Din għandha tistieden lir-rappreżentanti ta’ korpi oħrajn</w:t>
            </w:r>
            <w:r>
              <w:t xml:space="preserve"> rilevanti </w:t>
            </w:r>
            <w:r>
              <w:rPr>
                <w:b/>
                <w:i/>
              </w:rPr>
              <w:t>għall-kriżijiet fil-livell tal-Unjoni bħala osservaturi għal-laqgħat rilevanti tal-grupp konsultattiv</w:t>
            </w:r>
            <w:r>
              <w:t>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Il-Kummissjoni għandha tippresjedi l-gr</w:t>
            </w:r>
            <w:r>
              <w:t xml:space="preserve">upp konsultattiv u tiżgura s-segretarjat tiegħu. </w:t>
            </w:r>
            <w:r>
              <w:rPr>
                <w:b/>
                <w:i/>
              </w:rPr>
              <w:t>Il-grupp konsultattiv għandu jistieden lir-rappreżentanti ta’ korpi oħrajn rilevanti għall-kriżijiet fil-livell tal-Unjoni, espert indipendenti wieħed maħtur mill-Parlament</w:t>
            </w:r>
            <w:r>
              <w:t xml:space="preserve"> Ewropew</w:t>
            </w:r>
            <w:r>
              <w:rPr>
                <w:b/>
                <w:i/>
              </w:rPr>
              <w:t xml:space="preserve"> u</w:t>
            </w:r>
            <w:r>
              <w:t xml:space="preserve"> rappreżentanti tal-Istat</w:t>
            </w:r>
            <w:r>
              <w:t xml:space="preserve">i tal-EFTA li huma partijiet kontraenti għall-Ftehim dwar iż-Żona Ekonomika Ewropea, </w:t>
            </w:r>
            <w:r>
              <w:rPr>
                <w:b/>
                <w:i/>
              </w:rPr>
              <w:t>bħala osservaturi għal-laqgħat rilevanti tiegħu. Jista’ jistieden rappreżentanti tal-operaturi ekonomiċi</w:t>
            </w:r>
            <w:r>
              <w:t xml:space="preserve">, </w:t>
            </w:r>
            <w:r>
              <w:rPr>
                <w:b/>
                <w:i/>
              </w:rPr>
              <w:t>trade unions, impjegaturi u organizzazzjonijiet tal-partijiet ikk</w:t>
            </w:r>
            <w:r>
              <w:rPr>
                <w:b/>
                <w:i/>
              </w:rPr>
              <w:t>onċernati, sħab soċjali kif ukoll rappreżentanti tal-ħaddiema u esperti</w:t>
            </w:r>
            <w:r>
              <w:t xml:space="preserve"> rilevanti </w:t>
            </w:r>
            <w:r>
              <w:rPr>
                <w:b/>
                <w:i/>
              </w:rPr>
              <w:t>oħra biex jattendu l-laqgħat tal-grupp konsultattiv ħalli jipprovdu kontribut</w:t>
            </w:r>
            <w:r>
              <w:t>.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rPr>
                <w:vertAlign w:val="superscript"/>
              </w:rPr>
              <w:t>49</w:t>
            </w:r>
            <w:r>
              <w:t xml:space="preserve"> ĠU L 1, 3.1.1994, p. 3.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49</w:t>
            </w:r>
            <w:r>
              <w:t xml:space="preserve"> ĠU L 1, 3.1.1994, p. 3.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4 – paragrafu 4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4.</w:t>
            </w:r>
            <w:r>
              <w:tab/>
              <w:t xml:space="preserve">Għall-finijiet </w:t>
            </w:r>
            <w:r>
              <w:rPr>
                <w:b/>
                <w:i/>
              </w:rPr>
              <w:t>tal-ippjanar</w:t>
            </w:r>
            <w:r>
              <w:t xml:space="preserve"> ta’ kontinġenza skont l-Artikoli 6 sa 8, il-grupp konsultattiv għandu jassisti u jagħti pariri lill-Kummissjoni fir-rigward tal-kompiti li ġejjin: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Għall-finijiet </w:t>
            </w:r>
            <w:r>
              <w:rPr>
                <w:b/>
                <w:i/>
              </w:rPr>
              <w:t>tat-tisħiħ tar-reżiljenza u l-funzjonament tajjeb tas-Suq Uniku u l-ippjanar</w:t>
            </w:r>
            <w:r>
              <w:t xml:space="preserve"> ta’ kontinġen</w:t>
            </w:r>
            <w:r>
              <w:t>za skont l-Artikoli 6 sa 8, il-grupp konsultattiv għandu jassisti u jagħti pariri lill-Kummissjoni fir-rigward tal-kompiti li ġejjin: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 xml:space="preserve">Artikolu 4 – </w:t>
      </w:r>
      <w:r>
        <w:t>paragrafu 4 – punt 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(b)</w:t>
            </w:r>
            <w:r>
              <w:tab/>
              <w:t>il-valutazzjoni ta’ inċidenti sinifikanti li l-Istati Membri jkunu wissew lill-Kummissjoni dwarhom.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i/>
              </w:rPr>
              <w:t>(Ma taffettwax il-verżjoni Maltija.)</w:t>
            </w:r>
            <w:r>
              <w:tab/>
              <w:t xml:space="preserve"> 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 – paragrafu 5 – punt 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(c)</w:t>
            </w:r>
            <w:r>
              <w:tab/>
              <w:t xml:space="preserve">il-konsultazzjoni </w:t>
            </w:r>
            <w:r>
              <w:rPr>
                <w:b/>
                <w:i/>
              </w:rPr>
              <w:t>mar-rappreżentanti</w:t>
            </w:r>
            <w:r>
              <w:t xml:space="preserve"> tal-operaturi ekonomiċi, inklużi l-SMEs, u</w:t>
            </w:r>
            <w:r>
              <w:rPr>
                <w:b/>
                <w:i/>
              </w:rPr>
              <w:t xml:space="preserve"> l-industrija</w:t>
            </w:r>
            <w:r>
              <w:t xml:space="preserve"> biex tinġabar l-intelliġenza tas-suq;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il-konsultazzjoni </w:t>
            </w:r>
            <w:r>
              <w:rPr>
                <w:b/>
                <w:i/>
              </w:rPr>
              <w:t>ma’ rappreżentanti</w:t>
            </w:r>
            <w:r>
              <w:t xml:space="preserve"> tal-operaturi ekonomiċi, inklużi l-SMEs</w:t>
            </w:r>
            <w:r>
              <w:rPr>
                <w:b/>
                <w:i/>
              </w:rPr>
              <w:t xml:space="preserve"> u l-industrija</w:t>
            </w:r>
            <w:r>
              <w:t>, u</w:t>
            </w:r>
            <w:r>
              <w:rPr>
                <w:b/>
                <w:i/>
              </w:rPr>
              <w:t>, fejn rilevanti, mar-rappreżentanti tat-trade unions u l-organizzazzjonijiet tal-impjegaturi,</w:t>
            </w:r>
            <w:r>
              <w:t xml:space="preserve"> biex tinġabar l-intelliġ</w:t>
            </w:r>
            <w:r>
              <w:t>enza tas-suq;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 – paragrafu 5 – punt 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(ca)</w:t>
            </w:r>
            <w:r>
              <w:rPr>
                <w:b/>
                <w:i/>
              </w:rPr>
              <w:tab/>
              <w:t xml:space="preserve">il-konsultazzjoni mar-rappreżentanti </w:t>
            </w:r>
            <w:r>
              <w:rPr>
                <w:b/>
                <w:i/>
              </w:rPr>
              <w:t>tat-trade unions u l-impjegaturi biex jinftiehmu aħjar l-impatti soċjali u fuq is-suq tax-xogħol ta’ kriżijiet potenzjali u miżuri relatati, speċjalment fuq id-drittijiet tal-ħaddiema u fuq il-libertà tal-moviment tal-ħaddiema b’enfasi speċjali fuq il-ħadd</w:t>
            </w:r>
            <w:r>
              <w:rPr>
                <w:b/>
                <w:i/>
              </w:rPr>
              <w:t>iema mobbli, inklużi l-ħaddiema fruntaliera u transfruntiera;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 – paragrafu 5 – punt 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(f)</w:t>
            </w:r>
            <w:r>
              <w:tab/>
            </w:r>
            <w:r>
              <w:t>iż-żamma ta’ repożitorju ta’ miżuri ta’ kriżi nazzjonali u tal-Unjoni li ntużaw fi kriżijiet preċedenti li kellhom impatt fuq is-Suq Uniku u l-ktajjen tal-provvista tiegħu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  <w:t xml:space="preserve">iż-żamma ta’ repożitorju ta’ miżuri ta’ kriżi nazzjonali u tal-Unjoni li ntużaw </w:t>
            </w:r>
            <w:r>
              <w:t>fi kriżijiet preċedenti li kellhom impatt fuq is-Suq Uniku u l-ktajjen tal-provvista tiegħu</w:t>
            </w:r>
            <w:r>
              <w:rPr>
                <w:b/>
                <w:i/>
              </w:rPr>
              <w:t xml:space="preserve"> iżda wkoll fuq is-suq tax-xogħol, id-drittijiet tal-ħaddiema, il-kundizzjonijiet tax-xogħol u l-libertà tal-moviment tal-ħaddiema.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t>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 – paragrafu 6 – punt 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 xml:space="preserve">il-konsultazzjoni mar-rappreżentanti tat-trade unions u l-impjegaturi dwar l-impatt </w:t>
            </w:r>
            <w:r>
              <w:rPr>
                <w:b/>
                <w:i/>
              </w:rPr>
              <w:t>tal-emerġenza fuq is-suq tax-xogħol u l-moviment liberu tal-ħaddiema, b’mod partikolari l-ħaddiema mobbli, inklużi l-ħaddiema fruntaliera u transfruntiera;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</w:t>
      </w:r>
      <w:r>
        <w:t>rtikolu 4 – paragrafu 6 – punt ab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(ab)</w:t>
            </w:r>
            <w:r>
              <w:rPr>
                <w:b/>
                <w:i/>
              </w:rPr>
              <w:tab/>
              <w:t xml:space="preserve">il-konsultazzjoni ma’ rappreżentanti tal-operaturi ekonomiċi, inklużi l-SMEs u l-industrija, u fejn rilevanti, ma’ rappreżentanti tat-trade unions u </w:t>
            </w:r>
            <w:r>
              <w:rPr>
                <w:b/>
                <w:i/>
              </w:rPr>
              <w:t>l-organizzazzjonijiet tal-impjegaturi biex tinġabar l-intelliġenza tas-suq u jiġi vvalutat l-impatt tal-emerġenza kif imsemmi fl-Artikolu 3(3);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 xml:space="preserve">Artikolu 4 – </w:t>
      </w:r>
      <w:r>
        <w:t>paragrafu 6 – punt 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(da)</w:t>
            </w:r>
            <w:r>
              <w:rPr>
                <w:b/>
                <w:i/>
              </w:rPr>
              <w:tab/>
              <w:t>il-proposti u l-valutazzjoni ta’ miżuri biex tissaħħaħ ir-reżiljenza tas-Suq Uniku, bħall-immappjar tal-ktajjen tal-provvista rilevanti u t-testijiet tal-istress;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4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7.</w:t>
            </w:r>
            <w:r>
              <w:tab/>
              <w:t xml:space="preserve">Il-Kummissjoni għandha tiżgura l-parteċipazzjoni tal-korpi kollha fil-livell </w:t>
            </w:r>
            <w:r>
              <w:t>tal-Unjoni li huma rilevanti għall-kriżi rispettiva. Il-grupp konsultattiv għandu jikkoopera u jikkoordina mill-qrib, fejn xieraq, ma’ korpi rilevanti oħrajn relatati mal-kriżijiet fil-livell tal-Unjoni. Il-Kummissjoni għandha tiżgura koordinazzjoni mal-mi</w:t>
            </w:r>
            <w:r>
              <w:t>żuri implimentati permezz ta’ mekkaniżmi oħrajn tal-Unjoni, bħall-Mekkaniżmu tal-Unjoni għall-</w:t>
            </w:r>
            <w:r>
              <w:lastRenderedPageBreak/>
              <w:t>Protezzjoni Ċivili (UCPM) jew il-Qafas tal-UE għas-Sigurtà tas-Saħħa. Il-grupp konsultattiv għandu jiżgura l-iskambju ta’ informazzjoni maċ-Ċentru ta’ Koordinazzj</w:t>
            </w:r>
            <w:r>
              <w:t>oni tar-Reazzjoni f’każ ta’ Emerġenza fl-ambitu tal-UCPM.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7.</w:t>
            </w:r>
            <w:r>
              <w:tab/>
              <w:t xml:space="preserve">Il-Kummissjoni għandha tiżgura l-parteċipazzjoni tal-korpi kollha fil-livell tal-Unjoni li huma rilevanti għall-kriżi rispettiva. Il-grupp konsultattiv għandu jikkoopera u jikkoordina mill-qrib, </w:t>
            </w:r>
            <w:r>
              <w:t>fejn xieraq, ma’ korpi rilevanti oħrajn relatati mal-kriżijiet fil-livell tal-Unjoni. Il-Kummissjoni għandha tiżgura koordinazzjoni mal-miżuri implimentati permezz ta’ mekkaniżmi oħrajn tal-Unjoni, bħall-Mekkaniżmu tal-Unjoni għall-</w:t>
            </w:r>
            <w:r>
              <w:lastRenderedPageBreak/>
              <w:t>Protezzjoni Ċivili (UCPM</w:t>
            </w:r>
            <w:r>
              <w:t xml:space="preserve">) jew il-Qafas tal-UE għas-Sigurtà tas-Saħħa. Il-grupp konsultattiv għandu jiżgura l-iskambju ta’ informazzjoni maċ-Ċentru ta’ Koordinazzjoni tar-Reazzjoni f’każ ta’ Emerġenza fl-ambitu tal-UCPM. </w:t>
            </w:r>
            <w:r>
              <w:rPr>
                <w:b/>
                <w:i/>
              </w:rPr>
              <w:t>Il-Kummissjoni għandha tirrapporta dwar il-ħidma tal-grupp k</w:t>
            </w:r>
            <w:r>
              <w:rPr>
                <w:b/>
                <w:i/>
              </w:rPr>
              <w:t>onsultattiv lill-Parlament Ewropew mill-inqas darba fis-sena u aktar ta’ spiss fi żminijiet ta’ kriżi.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4 – 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9.</w:t>
            </w:r>
            <w:r>
              <w:tab/>
              <w:t>Il-grupp konsultattiv jista’ jadotta opinjonijiet, rakkomandazzjonijiet jew rapporti fil-kuntest tal-kompiti tiegħu stabbiliti fil-paragrafi 4 sa 6.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Il-grupp konsultattiv jista’ jadotta opinjonijiet, rakkomandazzjonijiet jew </w:t>
            </w:r>
            <w:r>
              <w:t xml:space="preserve">rapporti fil-kuntest tal-kompiti tiegħu stabbiliti fil-paragrafi 4 sa 6. </w:t>
            </w:r>
            <w:r>
              <w:rPr>
                <w:b/>
                <w:i/>
              </w:rPr>
              <w:t>L-opinjonijiet, ir-rakkomandazzjonijiet u r-rapporti tal-grupp konsultattiv għandhom isiru pubbliċi sakemm ikunu f’konformità mad-Direttiva 2016/943 u l-iżvelar tagħhom ma jmurx kontr</w:t>
            </w:r>
            <w:r>
              <w:rPr>
                <w:b/>
                <w:i/>
              </w:rPr>
              <w:t>a l-politika pubblika u l-interessi tas-sigurtà.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6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</w:r>
            <w:r>
              <w:t>Il-Kummissjoni, filwaqt li tqis l-opinjoni tal-grupp konsultattiv u l-kontribut tal-korpi rilevanti fil-livell tal-Unjoni</w:t>
            </w:r>
            <w:r>
              <w:rPr>
                <w:b/>
                <w:i/>
              </w:rPr>
              <w:t>, għandha s-setgħa,</w:t>
            </w:r>
            <w:r>
              <w:t xml:space="preserve"> wara li tikkonsulta lill-Istati Membri, li tadotta att delegat biex tissupplimenta dan ir-Regolament b’qafas li jis</w:t>
            </w:r>
            <w:r>
              <w:t>tabbilixxi protokolli ta’ kriżi rigward il-kooperazzjoni f’każ ta’ kriżi, l-iskambju ta’ informazzjoni u komunikazzjoni dwar il-</w:t>
            </w:r>
            <w:r>
              <w:lastRenderedPageBreak/>
              <w:t>kriżijiet għall-modalitajiet ta’ viġilanza u ta’ emerġenza tas-Suq Uniku, b’mod partikolari: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1.</w:t>
            </w:r>
            <w:r>
              <w:tab/>
              <w:t xml:space="preserve">Il-Kummissjoni, filwaqt li tqis </w:t>
            </w:r>
            <w:r>
              <w:t>l-opinjoni tal-grupp konsultattiv u l-kontribut tal-korpi rilevanti fil-livell tal-Unjoni</w:t>
            </w:r>
            <w:r>
              <w:rPr>
                <w:b/>
                <w:i/>
              </w:rPr>
              <w:t xml:space="preserve"> u</w:t>
            </w:r>
            <w:r>
              <w:t xml:space="preserve"> wara li tikkonsulta lill-Istati Membri,</w:t>
            </w:r>
            <w:r>
              <w:rPr>
                <w:b/>
                <w:i/>
              </w:rPr>
              <w:t xml:space="preserve"> għandha s-setgħa</w:t>
            </w:r>
            <w:r>
              <w:t xml:space="preserve"> li tadotta att delegat biex tissupplimenta dan ir-Regolament b’qafas li jistabbilixxi protokolli ta’ kriżi </w:t>
            </w:r>
            <w:r>
              <w:t>rigward il-kooperazzjoni f’każ ta’ kriżi, l-iskambju ta’ informazzjoni u komunikazzjoni dwar il-</w:t>
            </w:r>
            <w:r>
              <w:lastRenderedPageBreak/>
              <w:t>kriżijiet għall-modalitajiet ta’ viġilanza u ta’ emerġenza tas-Suq Uniku, b’mod partikolari: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</w:t>
      </w:r>
      <w:r>
        <w:t xml:space="preserve">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6 – paragrafu 1 – punt 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(c)</w:t>
            </w:r>
            <w:r>
              <w:tab/>
              <w:t xml:space="preserve">approċċ koordinat għall-komunikazzjoni dwar ir-riskju u l-kriżi anke fir-rigward tal-pubbliku bi rwol ta’ koordinazzjoni </w:t>
            </w:r>
            <w:r>
              <w:t>għall-Kummissjoni;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>approċċ koordinat għall-komunikazzjoni dwar ir-riskju u l-kriżi anke fir-rigward tal-pubbliku</w:t>
            </w:r>
            <w:r>
              <w:rPr>
                <w:b/>
                <w:i/>
              </w:rPr>
              <w:t>, l-operaturi ekonomiċi, il-ħaddiema, l-impjegaturi, it-trade unions u partijiet ikkonċernati rilevanti oħra</w:t>
            </w:r>
            <w:r>
              <w:t xml:space="preserve"> bi rwol ta’ koordinazzjoni għall-Kummissjoni;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6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 xml:space="preserve">Meta l-Kummissjoni, </w:t>
            </w:r>
            <w:r>
              <w:rPr>
                <w:b/>
                <w:i/>
              </w:rPr>
              <w:t>meta tadotta att delegat, ma tirriflettix l-opinjoni tal-grupp konsultattiv, hija għandha tispjega r-raġunijiet tagħha bil-miktub.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6 – paragrafu 2 –</w:t>
      </w:r>
      <w:r>
        <w:t xml:space="preserve"> punt 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(b)</w:t>
            </w:r>
            <w:r>
              <w:tab/>
              <w:t xml:space="preserve">il-konsultazzjoni </w:t>
            </w:r>
            <w:r>
              <w:rPr>
                <w:b/>
                <w:i/>
              </w:rPr>
              <w:t>tar-rappreżentanti</w:t>
            </w:r>
            <w:r>
              <w:t xml:space="preserve"> tal-operaturi ekonomiċi u </w:t>
            </w:r>
            <w:r>
              <w:rPr>
                <w:b/>
                <w:i/>
              </w:rPr>
              <w:t>tas-sħab soċjali, inklużi l-SMEs,</w:t>
            </w:r>
            <w:r>
              <w:t xml:space="preserve"> dwar l-inizjattivi u l-azzjonijiet tagħhom biex jimmitigaw u jirrispondu għal tfixkil potenzjali </w:t>
            </w:r>
            <w:r>
              <w:t xml:space="preserve">fil-katina tal-provvista u jegħlbu n-nuqqas potenzjali </w:t>
            </w:r>
            <w:r>
              <w:lastRenderedPageBreak/>
              <w:t>ta’ oġġetti u servizzi fis-Suq Uniku;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(b)</w:t>
            </w:r>
            <w:r>
              <w:tab/>
              <w:t xml:space="preserve">il-konsultazzjoni </w:t>
            </w:r>
            <w:r>
              <w:rPr>
                <w:b/>
                <w:i/>
              </w:rPr>
              <w:t>ta’ rappreżentanti</w:t>
            </w:r>
            <w:r>
              <w:t xml:space="preserve"> tal-operaturi ekonomiċi</w:t>
            </w:r>
            <w:r>
              <w:rPr>
                <w:b/>
                <w:i/>
              </w:rPr>
              <w:t>, inklużi l-SMEs</w:t>
            </w:r>
            <w:r>
              <w:t xml:space="preserve"> u </w:t>
            </w:r>
            <w:r>
              <w:rPr>
                <w:b/>
                <w:i/>
              </w:rPr>
              <w:t>l-industrija, kif ukoll tat-trade unions u tal-impjegaturi</w:t>
            </w:r>
            <w:r>
              <w:t xml:space="preserve"> dwar l-inizjattivi u </w:t>
            </w:r>
            <w:r>
              <w:t>l-azzjonijiet tagħhom biex jimmitigaw u jirrispondu għal tfixkil potenzjali fil-katina tal-provvista u</w:t>
            </w:r>
            <w:r>
              <w:rPr>
                <w:b/>
                <w:i/>
              </w:rPr>
              <w:t xml:space="preserve"> tfixkil fil-moviment liberu </w:t>
            </w:r>
            <w:r>
              <w:rPr>
                <w:b/>
                <w:i/>
              </w:rPr>
              <w:lastRenderedPageBreak/>
              <w:t>tal-ħaddiema, u biex</w:t>
            </w:r>
            <w:r>
              <w:t xml:space="preserve"> jegħlbu n-nuqqas potenzjali ta’ oġġetti u servizzi fis-Suq Uniku;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6 – paragrafu 2 – punt 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(ba)</w:t>
            </w:r>
            <w:r>
              <w:rPr>
                <w:b/>
                <w:i/>
              </w:rPr>
              <w:tab/>
              <w:t>il-konsultazzjoni tal-operaturi ekonomiċi, inklużi l-SMEs u l-industrija, kif ukoll tat-trade</w:t>
            </w:r>
            <w:r>
              <w:rPr>
                <w:b/>
                <w:i/>
              </w:rPr>
              <w:t xml:space="preserve"> unions u tal-impjegaturi rigward l-impatt tal-inizjattivi u l-azzjonijiet fuq is-suq tax-xogħol, is-saħħa u s-sikurezza okkupazzjonali, il-kundizzjonijiet tax-xogħol u d-drittijiet fundamentali tal-ħaddiema, inkluż f’oqsma ta’ importanza kritika;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8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(a)</w:t>
            </w:r>
            <w:r>
              <w:tab/>
              <w:t xml:space="preserve">l-għadd ta’ operaturi ekonomiċi affettwati mit-tfixkil jew it-tfixkil </w:t>
            </w:r>
            <w:r>
              <w:t>potenzjali;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 xml:space="preserve">l-għadd </w:t>
            </w:r>
            <w:r>
              <w:rPr>
                <w:b/>
                <w:i/>
              </w:rPr>
              <w:t xml:space="preserve">stmat </w:t>
            </w:r>
            <w:r>
              <w:t>ta’ operaturi ekonomiċi</w:t>
            </w:r>
            <w:r>
              <w:rPr>
                <w:b/>
                <w:i/>
              </w:rPr>
              <w:t xml:space="preserve"> u ħaddiema</w:t>
            </w:r>
            <w:r>
              <w:t xml:space="preserve"> affettwati mit-tfixkil jew it-tfixkil potenzjali</w:t>
            </w:r>
            <w:r>
              <w:rPr>
                <w:b/>
                <w:i/>
              </w:rPr>
              <w:t xml:space="preserve">, inkluż tfixkil possibbli fis-suq tax-xogħol u fil-moviment liberu tal-ħaddiema, b’enfasi speċjali fuq il-ħaddiema mobbli, inklużi l-ħaddiema </w:t>
            </w:r>
            <w:r>
              <w:rPr>
                <w:b/>
                <w:i/>
              </w:rPr>
              <w:t>fruntaliera u transfruntiera</w:t>
            </w:r>
            <w:r>
              <w:t>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9 – paragrafu 1 – punt 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(b)</w:t>
            </w:r>
            <w:r>
              <w:tab/>
            </w:r>
            <w:r>
              <w:t xml:space="preserve">lista tal-oġġetti u s-servizzi ta’ </w:t>
            </w:r>
            <w:r>
              <w:lastRenderedPageBreak/>
              <w:t xml:space="preserve">importanza </w:t>
            </w:r>
            <w:r>
              <w:rPr>
                <w:b/>
                <w:i/>
              </w:rPr>
              <w:t>strateġika</w:t>
            </w:r>
            <w:r>
              <w:t xml:space="preserve"> kkonċernati, 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(b)</w:t>
            </w:r>
            <w:r>
              <w:tab/>
              <w:t xml:space="preserve">lista tal-oġġetti u s-servizzi ta’ </w:t>
            </w:r>
            <w:r>
              <w:lastRenderedPageBreak/>
              <w:t xml:space="preserve">importanza </w:t>
            </w:r>
            <w:r>
              <w:rPr>
                <w:b/>
                <w:i/>
              </w:rPr>
              <w:t>kritika</w:t>
            </w:r>
            <w:r>
              <w:t xml:space="preserve"> kkonċernati, u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9 –</w:t>
      </w:r>
      <w:r>
        <w:t xml:space="preserve">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L-att ta’ implimentazzjoni msemmi fil-paragrafu 1 għandu jiġi adottat f’konformità mal-proċedura ta’ eżami msemmija fl-Artikolu </w:t>
            </w:r>
            <w:r>
              <w:rPr>
                <w:b/>
                <w:i/>
              </w:rPr>
              <w:t>41(2)</w:t>
            </w:r>
            <w:r>
              <w:t>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</w:r>
            <w:r>
              <w:t xml:space="preserve">L-att ta’ implimentazzjoni msemmi fil-paragrafu 1 għandu jiġi adottat f’konformità mal-proċedura ta’ eżami msemmija fl-Artikolu </w:t>
            </w:r>
            <w:r>
              <w:rPr>
                <w:b/>
                <w:i/>
              </w:rPr>
              <w:t>42(2)</w:t>
            </w:r>
            <w:r>
              <w:t xml:space="preserve">. </w:t>
            </w:r>
            <w:r>
              <w:rPr>
                <w:b/>
                <w:i/>
              </w:rPr>
              <w:t>Il-Kummissjoni għandha tirrapporta kwalunkwe attivazzjoni tal-modalità ta’ viġilanza lill-Parlament Ewropew u lill-Kunsil</w:t>
            </w:r>
            <w:r>
              <w:rPr>
                <w:b/>
                <w:i/>
              </w:rPr>
              <w:t>l mingħajr dewmien żejjed.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10 −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  <w:t xml:space="preserve">Il-Kummissjoni, jekk tqis li r-raġunijiet </w:t>
            </w:r>
            <w:r>
              <w:t>għall-attivazzjoni tal-modalità ta’ viġilanza skont l-Artikolu 9(1) jibqgħu validi, u filwaqt li tqis l-opinjoni pprovduta mill-grupp konsultattiv, tista’ testendi l-modalità ta’ viġilanza għal tul ta’ żmien massimu ta’ sitt xhur permezz ta’ att ta’ implim</w:t>
            </w:r>
            <w:r>
              <w:t>entazzjoni.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Il-Kummissjoni, jekk tqis li r-raġunijiet għall-attivazzjoni tal-modalità ta’ viġilanza skont l-Artikolu 9(1) jibqgħu validi, u filwaqt li tqis l-opinjoni pprovduta mill-grupp konsultattiv, tista’ testendi l-modalità ta’ viġilanza għal tul t</w:t>
            </w:r>
            <w:r>
              <w:t xml:space="preserve">a’ żmien massimu ta’ sitt xhur permezz ta’ att ta’ implimentazzjoni. </w:t>
            </w:r>
            <w:r>
              <w:rPr>
                <w:b/>
                <w:i/>
              </w:rPr>
              <w:t>Kwalunkwe estensjoni għandha tiġi rrappurtata lill-Parlament Ewropew u lill-Kunsill mingħajr dewmien żejjed.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10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Meta l-Kummissjoni, filwaqt li tqis </w:t>
            </w:r>
            <w:r>
              <w:lastRenderedPageBreak/>
              <w:t xml:space="preserve">l-opinjoni pprovduta mill-grupp konsultattiv, issib li t-theddida msemmija fl-Artikolu 3(2) ma għadhiex preżenti, </w:t>
            </w:r>
            <w:r>
              <w:t>fir-rigward ta’ xi miżuri ta’ viġilanza jew il-miżuri kollha ta’ viġilanza jew għal xi wħud mill-oġġetti u servizzi jew għal kollha kemm huma, hija għandha tiddiżattiva l-modalità ta’ viġilanza bis-sħiħ jew parzjalment permezz ta’ att ta’ implimentazzjoni.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 xml:space="preserve">Meta l-Kummissjoni, filwaqt li tqis </w:t>
            </w:r>
            <w:r>
              <w:lastRenderedPageBreak/>
              <w:t>l-opinjoni pprovduta mill-grupp konsultattiv, issib li t-theddida msemmija fl-Artikolu 3(2) ma għadhiex preżenti, fir-rigward ta’ xi miżuri ta’ viġilanza jew il-miżuri kollha ta’ viġilanza jew għal xi wħud mill-oġġet</w:t>
            </w:r>
            <w:r>
              <w:t xml:space="preserve">ti u servizzi jew għal kollha kemm huma, hija għandha tiddiżattiva l-modalità ta’ viġilanza bis-sħiħ jew parzjalment permezz ta’ att ta’ implimentazzjoni. </w:t>
            </w:r>
            <w:r>
              <w:rPr>
                <w:b/>
                <w:i/>
              </w:rPr>
              <w:t>Kwalunkwe diżattivazzjoni għandha tiġi rrappurtata lill-Parlament Ewropew u lill-Kunsill mingħajr dew</w:t>
            </w:r>
            <w:r>
              <w:rPr>
                <w:b/>
                <w:i/>
              </w:rPr>
              <w:t>mien żejjed.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</w:r>
            <w:r>
              <w:t xml:space="preserve">Meta l-modalità ta’ viġilanza tkun ġiet attivata f’konformità mal-Artikolu 9, l-awtoritajiet nazzjonali kompetenti għandhom jimmonitorjaw il-ktajjen tal-provvista tal-oġġetti u tas-servizzi ta’ importanza </w:t>
            </w:r>
            <w:r>
              <w:rPr>
                <w:b/>
                <w:i/>
              </w:rPr>
              <w:t>strateġika</w:t>
            </w:r>
            <w:r>
              <w:t xml:space="preserve"> li jkunu ġew identifikati fl-att ta’ imp</w:t>
            </w:r>
            <w:r>
              <w:t>limentazzjoni li jattiva l-modalità ta’ viġilanza.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Meta l-modalità ta’ viġilanza tkun ġiet attivata f’konformità mal-Artikolu 9, l-awtoritajiet nazzjonali kompetenti għandhom jimmonitorjaw il-ktajjen tal-provvista tal-oġġetti u tas-servizzi ta’ importan</w:t>
            </w:r>
            <w:r>
              <w:t xml:space="preserve">za </w:t>
            </w:r>
            <w:r>
              <w:rPr>
                <w:b/>
                <w:i/>
              </w:rPr>
              <w:t>kritika</w:t>
            </w:r>
            <w:r>
              <w:t xml:space="preserve"> li jkunu ġew identifikati fl-att ta’ implimentazzjoni li jattiva l-modalità ta’ viġilanza. </w:t>
            </w:r>
            <w:r>
              <w:rPr>
                <w:b/>
                <w:i/>
              </w:rPr>
              <w:t>L-Istati Membri għandhom, f’konsultazzjoni mas-sħab soċjali, jivvalutaw kif il-ħaddiema u l-operaturi ekonomiċi fl-oqsma kritiċi identifikati jistgħu jiġu</w:t>
            </w:r>
            <w:r>
              <w:rPr>
                <w:b/>
                <w:i/>
              </w:rPr>
              <w:t xml:space="preserve"> affettwati mill-kriżi potenzjali.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12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 xml:space="preserve">Il-Kummissjoni tista’, fost l-oġġetti ta’ importanza </w:t>
            </w:r>
            <w:r>
              <w:rPr>
                <w:b/>
                <w:i/>
              </w:rPr>
              <w:t>strateġika</w:t>
            </w:r>
            <w:r>
              <w:t xml:space="preserve"> elenkati f’att ta’ implimentazzjoni adottat skont l-Artikolu 9(1), tidentifika dawk li għalihom jista’ </w:t>
            </w:r>
            <w:r>
              <w:lastRenderedPageBreak/>
              <w:t>jkun neċessarju li tinbena riżerva sabiex issir tħejjija għal emerġenza tas-Suq Uniku, fi</w:t>
            </w:r>
            <w:r>
              <w:t>lwaqt li tqis il-probabbiltà u l-impatt tan-nuqqasijiet. Il-Kummissjoni għandha tinforma lill-Istati Membri b’dan.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 xml:space="preserve">Il-Kummissjoni tista’, fost l-oġġetti ta’ importanza </w:t>
            </w:r>
            <w:r>
              <w:rPr>
                <w:b/>
                <w:i/>
              </w:rPr>
              <w:t>kritika</w:t>
            </w:r>
            <w:r>
              <w:t xml:space="preserve"> elenkati f’att ta’ implimentazzjoni adottat skont l-Artikolu 9(1), tidentifika dawk li għalihom jista’ </w:t>
            </w:r>
            <w:r>
              <w:lastRenderedPageBreak/>
              <w:t>jkun neċessarju li tinbena riżerva sabiex issir tħejjija għal emerġenza tas-Suq Uniku, filwaqt li tqis il-probabbiltà u l-impatt tan-nuqqasijiet. Il-Kum</w:t>
            </w:r>
            <w:r>
              <w:t>missjoni għandha tinforma lill-Istati Membri</w:t>
            </w:r>
            <w:r>
              <w:rPr>
                <w:b/>
                <w:i/>
              </w:rPr>
              <w:t>, lill-Parlament Ewropew u lill-bord konsultattiv</w:t>
            </w:r>
            <w:r>
              <w:t xml:space="preserve"> b’dan.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12 – paragrafu 2 – subparagrafu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 xml:space="preserve">L-Istati Membri għandhom jirrapportaw lill-Kummissjoni l-livelli ta’ riżervi </w:t>
            </w:r>
            <w:r>
              <w:rPr>
                <w:b/>
                <w:i/>
              </w:rPr>
              <w:t>strateġiċi</w:t>
            </w:r>
            <w:r>
              <w:t xml:space="preserve"> ta’ oġġetti ta’ importanza strateġika miżmuma minnhom, u l-livelli ta’ ħażniet oħrajn ta’ tali oġġetti miżmuma fit-territorju tagħ</w:t>
            </w:r>
            <w:r>
              <w:t>hom.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 xml:space="preserve">L-Istati Membri għandhom jirrapportaw lill-Kummissjoni l-livelli ta’ riżervi </w:t>
            </w:r>
            <w:r>
              <w:rPr>
                <w:b/>
                <w:i/>
              </w:rPr>
              <w:t>kritiċi</w:t>
            </w:r>
            <w:r>
              <w:t xml:space="preserve"> ta’ oġġetti ta’ importanza strateġika miżmuma minnhom, u l-livelli ta’ ħażniet oħrajn ta’ tali oġġetti miżmuma fit-territorju tagħhom.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12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>Filwaqt li jqisu l-ħażniet miżmuma jew li qegħdin jinbnew mill-operaturi ekonomiċi fit-territorju tagħh</w:t>
            </w:r>
            <w:r>
              <w:t xml:space="preserve">om, l-Istati Membri għandhom jużaw l-aħjar sforzi tagħhom biex jibnu riżervi strateġiċi tal-oġġetti ta’ importanza </w:t>
            </w:r>
            <w:r>
              <w:rPr>
                <w:b/>
                <w:i/>
              </w:rPr>
              <w:t>strateġika</w:t>
            </w:r>
            <w:r>
              <w:t xml:space="preserve"> identifikati f’konformità mal-paragrafu 1. Il-Kummissjoni għandha tipprovdi appoġġ lill-Istati Membri biex jikkoordinaw u jissimpl</w:t>
            </w:r>
            <w:r>
              <w:t>ifikaw l-isforzi tagħhom.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Filwaqt li jqisu l-ħażniet miżmuma jew li qegħdin jinbnew mill-operaturi ekonomiċi fit-territorju tagħhom, l-Istati Membri għandhom jużaw l-aħjar sforzi tagħhom biex jibnu riżervi strateġiċi tal-oġġetti ta’ importanza </w:t>
            </w:r>
            <w:r>
              <w:rPr>
                <w:b/>
                <w:i/>
              </w:rPr>
              <w:t>kritika</w:t>
            </w:r>
            <w:r>
              <w:t xml:space="preserve"> i</w:t>
            </w:r>
            <w:r>
              <w:t>dentifikati f’konformità mal-paragrafu 1. Il-Kummissjoni għandha tipprovdi appoġġ lill-Istati Membri biex jikkoordinaw u jissimplifikaw l-isforzi tagħhom.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12 – paragrafu 4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4.</w:t>
            </w:r>
            <w:r>
              <w:tab/>
              <w:t xml:space="preserve">Meta l-bini ta’ riżervi strateġiċi ta’ oġġetti ta’ importanza </w:t>
            </w:r>
            <w:r>
              <w:rPr>
                <w:b/>
                <w:i/>
              </w:rPr>
              <w:t>strateġika</w:t>
            </w:r>
            <w:r>
              <w:t xml:space="preserve"> identifikati skont il-paragrafu 1 jista’ jsir aktar effettiv billi jiġu ssimplifikati fost l-Istati Membri, il-Kummissjoni tista’ tfassal u taġġorna regolarment, permezz ta’ atti ta’ implimentazzjoni, lista ta’ miri individwali rigward il-kwantitajiet u l</w:t>
            </w:r>
            <w:r>
              <w:t>-iskadenzi għal dawk ir-riżervi strateġiċi li l-Istati Membri jenħtieġ li jżommu. Meta tistabbilixxi l-miri individwali għal kull Stat Membru, il-Kummissjoni għandha tqis: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Meta l-bini ta’ riżervi strateġiċi ta’ oġġetti ta’ importanza </w:t>
            </w:r>
            <w:r>
              <w:rPr>
                <w:b/>
                <w:i/>
              </w:rPr>
              <w:t>kritika</w:t>
            </w:r>
            <w:r>
              <w:t xml:space="preserve"> identifikat</w:t>
            </w:r>
            <w:r>
              <w:t>i skont il-paragrafu 1 jista’ jsir aktar effettiv billi jiġu ssimplifikati fost l-Istati Membri, il-Kummissjoni tista’ tfassal u taġġorna regolarment, permezz ta’ atti ta’ implimentazzjoni, lista ta’ miri individwali rigward il-kwantitajiet u l-iskadenzi g</w:t>
            </w:r>
            <w:r>
              <w:t>ħal dawk ir-riżervi strateġiċi li l-Istati Membri jenħtieġ li jżommu. Meta tistabbilixxi l-miri individwali għal kull Stat Membru, il-Kummissjoni għandha tqis: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12 – paragrafu 6 – subparagrafu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Meta r-riżervi strateġiċi ta’ Stat Membru kontinwament ma jilħqux il-miri individwali msemmija fil-paragrafu 4 u l-operaturi ekonomiċi fit-territorju tieg</w:t>
            </w:r>
            <w:r>
              <w:t xml:space="preserve">ħu ma jkunux jistgħu jikkumpensaw dak in-nuqqas, il-Kummissjoni tista’, fuq inizjattiva tagħha stess jew fuq talba ta’ 14-il Stat Membru, tivvaluta l-ħtieġa li jittieħdu aktar miżuri biex jinbnew riżervi </w:t>
            </w:r>
            <w:r>
              <w:rPr>
                <w:b/>
                <w:i/>
              </w:rPr>
              <w:t>strateġiċi</w:t>
            </w:r>
            <w:r>
              <w:t xml:space="preserve"> ta’ oġġetti ta’ importanza strateġika ide</w:t>
            </w:r>
            <w:r>
              <w:t>ntifikati skont il-paragrafu 1.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Meta r-riżervi strateġiċi ta’ Stat Membru kontinwament ma jilħqux il-miri individwali msemmija fil-paragrafu 4 u l-operaturi ekonomiċi fit-territorju tiegħu ma jkunux jistgħu jikkumpensaw dak in-nuqqas, il-Kummissjoni tista’, fuq inizjattiva tagħha stess j</w:t>
            </w:r>
            <w:r>
              <w:t xml:space="preserve">ew fuq talba ta’ 14-il Stat Membru, tivvaluta l-ħtieġa li jittieħdu aktar miżuri biex jinbnew riżervi </w:t>
            </w:r>
            <w:r>
              <w:rPr>
                <w:b/>
                <w:i/>
              </w:rPr>
              <w:t>kritiċi</w:t>
            </w:r>
            <w:r>
              <w:t xml:space="preserve"> ta’ oġġetti ta’ importanza strateġika identifikati skont il-paragrafu 1.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</w:t>
      </w:r>
      <w:r>
        <w:t>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aa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 xml:space="preserve">il-kriżi diġà fixklet serjament il-libertà tal-moviment tal-persuni, tal-oġġetti u tas-servizzi jew x’aktarx li se tagħmel dan, </w:t>
            </w:r>
            <w:r>
              <w:rPr>
                <w:b/>
                <w:i/>
              </w:rPr>
              <w:t>b’enfasi partikolari fuq il-</w:t>
            </w:r>
            <w:r>
              <w:rPr>
                <w:b/>
                <w:i/>
              </w:rPr>
              <w:lastRenderedPageBreak/>
              <w:t>ħaddiema mobbli, inklużi l-ħaddiema fruntaliera u transfruntiera;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ab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(ab)</w:t>
            </w:r>
            <w:r>
              <w:rPr>
                <w:b/>
                <w:i/>
              </w:rPr>
              <w:tab/>
              <w:t>l-introduzzjoni ta’ restrizzjonijiet fuq l-ivvjaġġar u ta’ kontrolli fil-fruntieri;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1 – punt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(d)</w:t>
            </w:r>
            <w:r>
              <w:tab/>
              <w:t>l-impatti f’termini ta’ grad u tul ta’ żmien, fuq l-attivitajiet ekonomiċi u tas-soċjetà, l-ambjent u s-sigurtà pubblika;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</w:r>
            <w:r>
              <w:t xml:space="preserve">l-impatti f’termini ta’ grad u tul ta’ żmien, fuq l-attivitajiet ekonomiċi u tas-soċjetà, </w:t>
            </w:r>
            <w:r>
              <w:rPr>
                <w:b/>
                <w:i/>
              </w:rPr>
              <w:t xml:space="preserve">inkluż is-suq tax-xogħol, kif ukoll fuq il-klima, </w:t>
            </w:r>
            <w:r>
              <w:t>l-ambjent u s-sigurtà pubblika;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</w:t>
      </w:r>
      <w:r>
        <w:rPr>
          <w:rStyle w:val="HideTWBExt"/>
          <w:b w:val="0"/>
        </w:rPr>
        <w:t>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(f)</w:t>
            </w:r>
            <w:r>
              <w:tab/>
            </w:r>
            <w:r>
              <w:rPr>
                <w:b/>
                <w:i/>
              </w:rPr>
              <w:t>il-pożizzjoni</w:t>
            </w:r>
            <w:r>
              <w:t xml:space="preserve"> tas-suq tal-operaturi ekonomiċi affettwati fis-settur jew </w:t>
            </w:r>
            <w:r>
              <w:rPr>
                <w:b/>
                <w:i/>
              </w:rPr>
              <w:t>fis-setturi</w:t>
            </w:r>
            <w:r>
              <w:t xml:space="preserve"> kkonċernati;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</w:r>
            <w:r>
              <w:rPr>
                <w:b/>
                <w:i/>
              </w:rPr>
              <w:t>is-sehem</w:t>
            </w:r>
            <w:r>
              <w:t xml:space="preserve"> tas-suq tal-operaturi ekonomiċi affettwati fis-settur jew </w:t>
            </w:r>
            <w:r>
              <w:rPr>
                <w:b/>
                <w:i/>
              </w:rPr>
              <w:t>is-setturi</w:t>
            </w:r>
            <w:r>
              <w:t xml:space="preserve"> kkonċernati</w:t>
            </w:r>
            <w:r>
              <w:rPr>
                <w:b/>
                <w:i/>
              </w:rPr>
              <w:t>, fejn dak is-sehem ikun kritiku għall-provvista ta’ oġġetti u servizzi rilevanti għall-kriżi</w:t>
            </w:r>
            <w:r>
              <w:t>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r>
        <w:rPr>
          <w:rStyle w:val="HideTWBExt"/>
          <w:b w:val="0"/>
        </w:rPr>
        <w:t>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g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(g)</w:t>
            </w:r>
            <w:r>
              <w:tab/>
            </w:r>
            <w:r>
              <w:rPr>
                <w:b/>
                <w:i/>
              </w:rPr>
              <w:t>iż-żona ġeografika</w:t>
            </w:r>
            <w:r>
              <w:t xml:space="preserve"> li </w:t>
            </w:r>
            <w:r>
              <w:rPr>
                <w:b/>
                <w:i/>
              </w:rPr>
              <w:t>hija affettwata</w:t>
            </w:r>
            <w:r>
              <w:t xml:space="preserve"> u li </w:t>
            </w:r>
            <w:r>
              <w:rPr>
                <w:b/>
                <w:i/>
              </w:rPr>
              <w:t>tista’ tiġi affettwata</w:t>
            </w:r>
            <w:r>
              <w:t xml:space="preserve">, inkluż kwalunkwe impatt transfruntier fuq </w:t>
            </w:r>
            <w:r>
              <w:rPr>
                <w:b/>
                <w:i/>
              </w:rPr>
              <w:t>il-funzjonament</w:t>
            </w:r>
            <w:r>
              <w:t xml:space="preserve"> tal-ktajjen tal-provvista li huma indispensabbli fiż-żamma ta’ attivitajiet soċjali jew ekonomiċi vitali fis-Suq Uniku;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(g)</w:t>
            </w:r>
            <w:r>
              <w:tab/>
            </w:r>
            <w:r>
              <w:rPr>
                <w:b/>
                <w:i/>
              </w:rPr>
              <w:t>iż-żoni ġeografiċi, b’mod partikolari r-reġjuni fil-fruntieri,</w:t>
            </w:r>
            <w:r>
              <w:t xml:space="preserve"> li </w:t>
            </w:r>
            <w:r>
              <w:rPr>
                <w:b/>
                <w:i/>
              </w:rPr>
              <w:t>huma affettwati</w:t>
            </w:r>
            <w:r>
              <w:t xml:space="preserve"> u li </w:t>
            </w:r>
            <w:r>
              <w:rPr>
                <w:b/>
                <w:i/>
              </w:rPr>
              <w:t>jistgħu jiġu affettwati</w:t>
            </w:r>
            <w:r>
              <w:t>, inkluż kwalunkwe im</w:t>
            </w:r>
            <w:r>
              <w:t xml:space="preserve">patt transfruntier fuq </w:t>
            </w:r>
            <w:r>
              <w:rPr>
                <w:b/>
                <w:i/>
              </w:rPr>
              <w:t>il-moviment liberu tal-oġġetti, tas-servizzi u tal-persuni u l-funzjonament</w:t>
            </w:r>
            <w:r>
              <w:t xml:space="preserve"> tal-ktajjen tal-provvista li huma indispensabbli fiż-żamma ta’ attivitajiet soċjali jew ekonomiċi vitali fis-Suq Uniku;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76</w:t>
      </w:r>
      <w:r>
        <w:rPr>
          <w:rStyle w:val="HideTWBExt"/>
          <w:b w:val="0"/>
        </w:rPr>
        <w:t>&lt;/N</w:t>
      </w:r>
      <w:r>
        <w:rPr>
          <w:rStyle w:val="HideTWBExt"/>
          <w:b w:val="0"/>
        </w:rPr>
        <w:t>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h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(h)</w:t>
            </w:r>
            <w:r>
              <w:tab/>
              <w:t xml:space="preserve">l-importanza </w:t>
            </w:r>
            <w:r>
              <w:rPr>
                <w:b/>
                <w:i/>
              </w:rPr>
              <w:t>tal-operatur ekonomiku affettwat</w:t>
            </w:r>
            <w:r>
              <w:t xml:space="preserve"> fiż-żamma ta’ livell suffiċjenti ta’ provvista tal-oġġetti jew tas-servizzi, filwaqt li titqies id-disponibbiltà ta’ mezzi alternattivi għall-forniment ta’ dawk l-oġġetti jew is-servizzi; 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(h)</w:t>
            </w:r>
            <w:r>
              <w:tab/>
              <w:t xml:space="preserve">l-importanza </w:t>
            </w:r>
            <w:r>
              <w:rPr>
                <w:b/>
                <w:i/>
              </w:rPr>
              <w:t>tal-operaturi ekonomiċi affettwati</w:t>
            </w:r>
            <w:r>
              <w:t xml:space="preserve"> fiż-żamma ta’ livell suffiċjenti ta’ provvista tal-oġġetti jew tas-servizzi, filwaqt li titqies id-disponibbiltà ta’ mezzi alternattivi għall-forniment ta’ dawk l-oġġetti jew is-servizzi; u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 xml:space="preserve">Proposta </w:t>
      </w:r>
      <w:r>
        <w:t>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1 – punt i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(i)</w:t>
            </w:r>
            <w:r>
              <w:tab/>
              <w:t>in-nuqqas ta’ oġġetti, inputs jew servizzi ta’ sostituzzjoni.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(i)</w:t>
            </w:r>
            <w:r>
              <w:tab/>
            </w:r>
            <w:r>
              <w:rPr>
                <w:b/>
                <w:i/>
              </w:rPr>
              <w:t>l-assenza jew</w:t>
            </w:r>
            <w:r>
              <w:t xml:space="preserve"> in-nuqqas ta’ oġġetti, inputs jew servizzi ta’ sost</w:t>
            </w:r>
            <w:r>
              <w:t>ituzzjoni.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78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14 – paragrafu 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Meta l-Kummissjoni, filwaqt li tqis </w:t>
            </w:r>
            <w:r>
              <w:lastRenderedPageBreak/>
              <w:t>l-opinjoni pprovduta mill-grupp</w:t>
            </w:r>
            <w:r>
              <w:t xml:space="preserve"> konsultattiv, tqis li hemm emerġenza tas-Suq Uniku, hija għandha tipproponi lill-Kunsill biex jattiva l-modalità ta’ emerġenza tas-Suq Uniku.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 xml:space="preserve">Meta l-Kummissjoni, filwaqt li tqis </w:t>
            </w:r>
            <w:r>
              <w:lastRenderedPageBreak/>
              <w:t>l-opinjoni pprovduta mill-grupp konsultattiv, tqis li hemm emerġenza tas-S</w:t>
            </w:r>
            <w:r>
              <w:t>uq Uniku, hija għandha tipproponi lill-Kunsill biex jattiva l-modalità ta’ emerġenza tas-Suq Uniku</w:t>
            </w:r>
            <w:r>
              <w:rPr>
                <w:b/>
                <w:i/>
              </w:rPr>
              <w:t xml:space="preserve"> u tinforma lill-Parlament mingħajr dewmien żejjed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79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14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 xml:space="preserve">Il-Kunsill jista’ jattiva l-modalità ta’ emerġenza tas-Suq Uniku permezz ta’ att ta’ implimentazzjoni tal-Kunsill. It-tul ta’ żmien tal-attivazzjoni, għandu jiġi speċifikat </w:t>
            </w:r>
            <w:r>
              <w:t>fl-att ta’ implimentazzjoni, u ma għandux ikun aktar minn sitt xhur.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Il-Kunsill jista’ jattiva l-modalità ta’ emerġenza tas-Suq Uniku permezz ta’ att ta’ implimentazzjoni tal-Kunsill. </w:t>
            </w:r>
            <w:r>
              <w:rPr>
                <w:b/>
                <w:i/>
              </w:rPr>
              <w:t>Dan l-att ta’ implimentazzjoni għandu jinkludi, fejn rilevanti, ħarsa</w:t>
            </w:r>
            <w:r>
              <w:rPr>
                <w:b/>
                <w:i/>
              </w:rPr>
              <w:t xml:space="preserve"> ġenerali lejn l-oġġetti u s-servizzi rilevanti għall-kriżijiet kif ukoll is-setturi li jiddependu b’mod partikolari fuq il-ħaddiema mobbli, inklużi l-ħaddiema fruntaliera u transfruntiera.</w:t>
            </w:r>
            <w:r>
              <w:t xml:space="preserve"> It-tul ta’ żmien tal-attivazzjoni, għandu jiġi speċifikat fl-att t</w:t>
            </w:r>
            <w:r>
              <w:t>a’ implimentazzjoni, u ma għandux ikun aktar minn sitt xhur.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14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5.</w:t>
            </w:r>
            <w:r>
              <w:tab/>
              <w:t xml:space="preserve">Hekk kif tiġi </w:t>
            </w:r>
            <w:r>
              <w:t>attivata l-modalità ta’ emerġenza tas-Suq Uniku, il-Kummissjoni għandha, mingħajr dewmien, tadotta lista ta’ oġġetti u servizzi rilevanti għall-kriżijiet permezz ta’ att ta’ implimentazzjoni. Il-lista tista’ tiġi emendata permezz ta’ atti ta’ implimentazzj</w:t>
            </w:r>
            <w:r>
              <w:t>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Hekk kif tiġi attivata l-modalità ta’ emerġenza tas-Suq Uniku, il-Kummissjoni għandha, mingħajr dewmien, </w:t>
            </w:r>
            <w:r>
              <w:rPr>
                <w:b/>
                <w:i/>
              </w:rPr>
              <w:t xml:space="preserve">tikkonsulta lill-grupp konsultattiv u </w:t>
            </w:r>
            <w:r>
              <w:t>tadotta lista ta’ oġġetti u servizzi rilevanti għall-kriżijiet</w:t>
            </w:r>
            <w:r>
              <w:rPr>
                <w:b/>
                <w:i/>
              </w:rPr>
              <w:t xml:space="preserve"> kif ukoll setturi li b’mod partikolari jiddependu fuq il-ħaddiema mobbli, inkluż il-ħaddiema fruntaliera u transfruntiera</w:t>
            </w:r>
            <w:r>
              <w:t xml:space="preserve"> permezz ta’ att ta’ implimentazzjoni. Il-lista tista’ tiġi emendata permezz ta’ atti ta’ </w:t>
            </w:r>
            <w:r>
              <w:lastRenderedPageBreak/>
              <w:t>implimentazzjoni.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</w:t>
      </w:r>
      <w:r>
        <w:rPr>
          <w:rStyle w:val="HideTWBExt"/>
          <w:b w:val="0"/>
        </w:rPr>
        <w:t>NumAm&gt;</w:t>
      </w:r>
      <w:r>
        <w:t>81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Parti IV − titolu II − Kapitolu I −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 xml:space="preserve">Miżuri </w:t>
            </w:r>
            <w:r>
              <w:rPr>
                <w:b/>
                <w:i/>
              </w:rPr>
              <w:t>għall-istabbiliment mill-ġdid</w:t>
            </w:r>
            <w:r>
              <w:t xml:space="preserve"> u </w:t>
            </w:r>
            <w:r>
              <w:rPr>
                <w:b/>
                <w:i/>
              </w:rPr>
              <w:t>għall-iffaċilitar tal-moviment</w:t>
            </w:r>
            <w:r>
              <w:t xml:space="preserve"> liberu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 xml:space="preserve">Miżuri </w:t>
            </w:r>
            <w:r>
              <w:rPr>
                <w:b/>
                <w:i/>
              </w:rPr>
              <w:t xml:space="preserve">biex </w:t>
            </w:r>
            <w:r>
              <w:rPr>
                <w:b/>
                <w:i/>
              </w:rPr>
              <w:t>jiġi żgurat</w:t>
            </w:r>
            <w:r>
              <w:t xml:space="preserve"> u </w:t>
            </w:r>
            <w:r>
              <w:rPr>
                <w:b/>
                <w:i/>
              </w:rPr>
              <w:t>ffaċilitat il-moviment</w:t>
            </w:r>
            <w:r>
              <w:t xml:space="preserve"> liberu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</w:r>
            <w:r>
              <w:t xml:space="preserve">Meta jadottaw u japplikaw miżuri nazzjonali b’reazzjoni għal emerġenza tas-Suq Uniku u għall-kriżi sottostanti, </w:t>
            </w:r>
            <w:r>
              <w:rPr>
                <w:b/>
                <w:i/>
              </w:rPr>
              <w:t>l-Istati Membri</w:t>
            </w:r>
            <w:r>
              <w:t xml:space="preserve"> għandhom jiżguraw li </w:t>
            </w:r>
            <w:r>
              <w:rPr>
                <w:b/>
                <w:i/>
              </w:rPr>
              <w:t>l-azzjonijiet tagħhom</w:t>
            </w:r>
            <w:r>
              <w:t xml:space="preserve"> jikkonformaw bis-sħiħ mat-Trattat u mad-dritt tal-Unjoni u</w:t>
            </w:r>
            <w:r>
              <w:rPr>
                <w:b/>
                <w:i/>
              </w:rPr>
              <w:t>, b’mod partikolari</w:t>
            </w:r>
            <w:r>
              <w:t>, mar-re</w:t>
            </w:r>
            <w:r>
              <w:t>kwiżiti stabbiliti f’dan l-Artikolu.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Meta </w:t>
            </w:r>
            <w:r>
              <w:rPr>
                <w:b/>
                <w:i/>
              </w:rPr>
              <w:t xml:space="preserve">l-Istati Membri </w:t>
            </w:r>
            <w:r>
              <w:t xml:space="preserve">jadottaw u japplikaw miżuri nazzjonali b’reazzjoni għal emerġenza tas-Suq Uniku u għall-kriżi sottostanti, </w:t>
            </w:r>
            <w:r>
              <w:rPr>
                <w:b/>
                <w:i/>
              </w:rPr>
              <w:t>huma</w:t>
            </w:r>
            <w:r>
              <w:t xml:space="preserve"> għandhom jiżguraw li </w:t>
            </w:r>
            <w:r>
              <w:rPr>
                <w:b/>
                <w:i/>
              </w:rPr>
              <w:t>tali miżuri jkunu ġustifikati, proporzjonati u nondiskriminato</w:t>
            </w:r>
            <w:r>
              <w:rPr>
                <w:b/>
                <w:i/>
              </w:rPr>
              <w:t>rji u</w:t>
            </w:r>
            <w:r>
              <w:t xml:space="preserve"> jikkonformaw bis-sħiħ mat-Trattat u mad-dritt tal-Unjoni</w:t>
            </w:r>
            <w:r>
              <w:rPr>
                <w:b/>
                <w:i/>
              </w:rPr>
              <w:t>, mal-obbligi internazzjoni dwar id-drittijiet fundamentali tal-bniedem</w:t>
            </w:r>
            <w:r>
              <w:t xml:space="preserve"> u</w:t>
            </w:r>
            <w:r>
              <w:rPr>
                <w:b/>
                <w:i/>
              </w:rPr>
              <w:t xml:space="preserve"> mad-drittijiet tal-ħaddiema</w:t>
            </w:r>
            <w:r>
              <w:t>,</w:t>
            </w:r>
            <w:r>
              <w:rPr>
                <w:b/>
                <w:i/>
              </w:rPr>
              <w:t xml:space="preserve"> kif ukoll</w:t>
            </w:r>
            <w:r>
              <w:t xml:space="preserve"> mar-rekwiżiti stabbiliti f’dan l-Artikolu.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83</w:t>
      </w:r>
      <w:r>
        <w:rPr>
          <w:rStyle w:val="HideTWBExt"/>
          <w:b w:val="0"/>
        </w:rPr>
        <w:t>&lt;/Nu</w:t>
      </w:r>
      <w:r>
        <w:rPr>
          <w:rStyle w:val="HideTWBExt"/>
          <w:b w:val="0"/>
        </w:rPr>
        <w:t>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>Kwalunkwe restrizzjoni għandha tkun limitata fiż-żmien u titneħħa malli s-sitwazzjoni tkun tippermetti</w:t>
            </w:r>
            <w:r>
              <w:rPr>
                <w:b/>
                <w:i/>
              </w:rPr>
              <w:t xml:space="preserve"> dan</w:t>
            </w:r>
            <w:r>
              <w:t xml:space="preserve">. </w:t>
            </w:r>
            <w:r>
              <w:t xml:space="preserve">Barra minn hekk, kwalunkwe restrizzjoni </w:t>
            </w:r>
            <w:r>
              <w:rPr>
                <w:b/>
                <w:i/>
              </w:rPr>
              <w:t>jenħtieġ li</w:t>
            </w:r>
            <w:r>
              <w:t xml:space="preserve"> tqis is-sitwazzjoni tar-reġjuni tal-fruntiera.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Kwalunkwe restrizzjoni għandha tkun limitata fiż-żmien u </w:t>
            </w:r>
            <w:r>
              <w:rPr>
                <w:b/>
                <w:i/>
              </w:rPr>
              <w:t xml:space="preserve">għal dak li jkun strettament neċessarju. </w:t>
            </w:r>
            <w:r>
              <w:rPr>
                <w:b/>
                <w:i/>
              </w:rPr>
              <w:t xml:space="preserve">Kwalunkwe restrizzjoni għandha tiġi rieżaminata regolarment u </w:t>
            </w:r>
            <w:r>
              <w:t>titneħħa malli s-sitwazzjoni tkun tippermetti</w:t>
            </w:r>
            <w:r>
              <w:rPr>
                <w:b/>
                <w:i/>
              </w:rPr>
              <w:t xml:space="preserve">. Kwalunkwe restrizzjoni m’għandux ikollha aktar effett legali meta </w:t>
            </w:r>
            <w:r>
              <w:rPr>
                <w:b/>
                <w:i/>
              </w:rPr>
              <w:lastRenderedPageBreak/>
              <w:t>l-modalità ta’ emerġenza tiġi diżattivata</w:t>
            </w:r>
            <w:r>
              <w:t>. Barra minn hekk, kwalunkwe restrizzjon</w:t>
            </w:r>
            <w:r>
              <w:t xml:space="preserve">i </w:t>
            </w:r>
            <w:r>
              <w:rPr>
                <w:b/>
                <w:i/>
              </w:rPr>
              <w:t>għandha</w:t>
            </w:r>
            <w:r>
              <w:t xml:space="preserve"> tqis is-sitwazzjoni tar-reġjuni tal-fruntiera</w:t>
            </w:r>
            <w:r>
              <w:rPr>
                <w:b/>
                <w:i/>
              </w:rPr>
              <w:t xml:space="preserve"> u dik tal-ħaddiema mobbli, b’mod partikolari l-ħaddiema fruntaliera u transfruntiera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84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</w:t>
      </w:r>
      <w:r>
        <w:t>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Kwalunkwe restrizzjoni fuq il-moviment liberu taċ-ċittadini tal-Unjoni u tal-membri tal-familja tagħhom u ta’ ċittadini ta’ pajjiżi terzi li joqogħdu jew jirrisjedu legalment </w:t>
            </w:r>
            <w:r>
              <w:rPr>
                <w:b/>
                <w:i/>
              </w:rPr>
              <w:t>fit-territorji tal-Istati Membri, kif ukoll ta’ rifuġjati u benefiċjarji ta’ protezzjoni internazzjonali għal raġunijiet ta’ politika pubblika, sigurtà pubblika jew saħħa pubblika, jew kwalunkwe miżura oħra li għandha effett ekwivalenti, m’għandhiex tiġi i</w:t>
            </w:r>
            <w:r>
              <w:rPr>
                <w:b/>
                <w:i/>
              </w:rPr>
              <w:t>mplimentata mingħajr ma ssir valutazzjoni tar-riskju minn qabel;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85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</w:r>
            <w:r>
              <w:t xml:space="preserve">Kwalunkwe rekwiżit impost fuq iċ-ċittadini u </w:t>
            </w:r>
            <w:r>
              <w:rPr>
                <w:b/>
                <w:i/>
              </w:rPr>
              <w:t>n-negozji</w:t>
            </w:r>
            <w:r>
              <w:t xml:space="preserve"> ma għandux joħloq piż amministrattiv żejjed jew mhux neċessarju.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Kwalunkwe rekwiżit impost fuq iċ-ċittadini</w:t>
            </w:r>
            <w:r>
              <w:rPr>
                <w:b/>
                <w:i/>
              </w:rPr>
              <w:t>, il-ħaddiema, l-impjegaturi</w:t>
            </w:r>
            <w:r>
              <w:t xml:space="preserve"> u </w:t>
            </w:r>
            <w:r>
              <w:rPr>
                <w:b/>
                <w:i/>
              </w:rPr>
              <w:t>l-operaturi ekonomiċi</w:t>
            </w:r>
            <w:r>
              <w:t xml:space="preserve"> ma għandux joħloq piż amministrattiv ż</w:t>
            </w:r>
            <w:r>
              <w:t>ejjed jew mhux neċessarju.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86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4.</w:t>
            </w:r>
            <w:r>
              <w:tab/>
            </w:r>
            <w:r>
              <w:t xml:space="preserve">L-Istati Membri għandhom jinfurmaw liċ-ċittadini, lill-konsumaturi, </w:t>
            </w:r>
            <w:r>
              <w:rPr>
                <w:b/>
                <w:i/>
              </w:rPr>
              <w:t>lin-negozji</w:t>
            </w:r>
            <w:r>
              <w:t>, lill-ħaddiema u lir-rappreżentanti tagħhom dwar miżuri li jaffettwaw id-drittijiet tagħhom ta’ moviment liberu b’mod ċar u mhux ambigwu.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L-Istati Membri għandhom jinfurmaw </w:t>
            </w:r>
            <w:r>
              <w:t xml:space="preserve">liċ-ċittadini, lill-konsumaturi, </w:t>
            </w:r>
            <w:r>
              <w:rPr>
                <w:b/>
                <w:i/>
              </w:rPr>
              <w:t>lill-operaturi ekonomiċi</w:t>
            </w:r>
            <w:r>
              <w:t>, lill-ħaddiema</w:t>
            </w:r>
            <w:r>
              <w:rPr>
                <w:b/>
                <w:i/>
              </w:rPr>
              <w:t>, lill-impjegaturi</w:t>
            </w:r>
            <w:r>
              <w:t xml:space="preserve"> u lir-rappreżentanti tagħhom dwar miżuri li jaffettwaw id-drittijiet tagħhom ta’ moviment liberu b’mod ċar</w:t>
            </w:r>
            <w:r>
              <w:rPr>
                <w:b/>
                <w:i/>
              </w:rPr>
              <w:t>, f’waqtu</w:t>
            </w:r>
            <w:r>
              <w:t xml:space="preserve"> u mhux ambigwu</w:t>
            </w:r>
            <w:r>
              <w:rPr>
                <w:b/>
                <w:i/>
              </w:rPr>
              <w:t xml:space="preserve"> sabiex tiġi żgurata ċ-ċertezza leg</w:t>
            </w:r>
            <w:r>
              <w:rPr>
                <w:b/>
                <w:i/>
              </w:rPr>
              <w:t>ali u tiġi ffaċilitata l-koordinazzjoni transfruntiera.</w:t>
            </w:r>
            <w:r>
              <w:t xml:space="preserve"> </w:t>
            </w:r>
            <w:r>
              <w:rPr>
                <w:b/>
                <w:i/>
              </w:rPr>
              <w:t>L-Istati Membri għandhom jikkooperaw mas-sħab soċjali fil-livell nazzjonali u lokali biex jiġi żgurat it-tixrid effettiv ta’ informazzjoni rilevanti lill-ħaddiema u lill-operaturi ekonomiċi. L-informa</w:t>
            </w:r>
            <w:r>
              <w:rPr>
                <w:b/>
                <w:i/>
              </w:rPr>
              <w:t>zzjoni kollha għandha ssir disponibbli elettronikament, tkun faċilment aċċessibbli għall-persuni b’diżabilità, u fil-lingwi rilevanti b’mod partikolari f’sitwazzjonijiet transfruntiera.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87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</w:t>
      </w:r>
      <w:r>
        <w:t>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5.</w:t>
            </w:r>
            <w:r>
              <w:tab/>
              <w:t xml:space="preserve">L-Istati Membri għandhom jiżguraw li l-partijiet ikkonċernati affettwati kollha jiġu </w:t>
            </w:r>
            <w:r>
              <w:rPr>
                <w:b/>
                <w:i/>
              </w:rPr>
              <w:t>informati</w:t>
            </w:r>
            <w:r>
              <w:t xml:space="preserve"> b’miżuri li jirrestrinġu l-moviment liberu </w:t>
            </w:r>
            <w:r>
              <w:rPr>
                <w:b/>
                <w:i/>
              </w:rPr>
              <w:t>tal-merkanzija</w:t>
            </w:r>
            <w:r>
              <w:t xml:space="preserve">, tas-servizzi u tal-persuni, inklużi l-ħaddiema u l-fornituri tas-servizzi, qabel id-dħul fis-seħħ tagħhom. L-Istati Membri għandhom </w:t>
            </w:r>
            <w:r>
              <w:rPr>
                <w:b/>
                <w:i/>
              </w:rPr>
              <w:t>jiżguraw djalogu kontinwu mal-partijiet ikkonċernati</w:t>
            </w:r>
            <w:r>
              <w:t xml:space="preserve">, </w:t>
            </w:r>
            <w:r>
              <w:rPr>
                <w:b/>
                <w:i/>
              </w:rPr>
              <w:t>inkluża komunikazzjoni mas-sħab soċjali</w:t>
            </w:r>
            <w:r>
              <w:t xml:space="preserve"> u </w:t>
            </w:r>
            <w:r>
              <w:rPr>
                <w:b/>
                <w:i/>
              </w:rPr>
              <w:t>mas-sħab</w:t>
            </w:r>
            <w:r>
              <w:t xml:space="preserve"> int</w:t>
            </w:r>
            <w:r>
              <w:t>ernazzjonali.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L-Istati Membri għandhom jiżguraw li l-partijiet ikkonċernati affettwati kollha jiġu </w:t>
            </w:r>
            <w:r>
              <w:rPr>
                <w:b/>
                <w:i/>
              </w:rPr>
              <w:t>infurmati</w:t>
            </w:r>
            <w:r>
              <w:t xml:space="preserve"> b’miżuri li jirrestrinġu l-moviment liberu </w:t>
            </w:r>
            <w:r>
              <w:rPr>
                <w:b/>
                <w:i/>
              </w:rPr>
              <w:t>tal-oġġetti</w:t>
            </w:r>
            <w:r>
              <w:t>, tas-servizzi u tal-persuni, inklużi l-ħaddiema u l-fornituri tas-servizzi</w:t>
            </w:r>
            <w:r>
              <w:rPr>
                <w:b/>
                <w:i/>
              </w:rPr>
              <w:t xml:space="preserve">, kif ukoll </w:t>
            </w:r>
            <w:r>
              <w:rPr>
                <w:b/>
                <w:i/>
              </w:rPr>
              <w:t>l-iskadenza antiċipata ta’ tali miżuri</w:t>
            </w:r>
            <w:r>
              <w:t xml:space="preserve">, qabel id-dħul fis-seħħ tagħhom. L-Istati Membri għandhom </w:t>
            </w:r>
            <w:r>
              <w:rPr>
                <w:b/>
                <w:i/>
              </w:rPr>
              <w:t>jinvolvu kif xieraq lis-sħab soċjali fl-iżvilupp u</w:t>
            </w:r>
            <w:r>
              <w:t xml:space="preserve">, </w:t>
            </w:r>
            <w:r>
              <w:rPr>
                <w:b/>
                <w:i/>
              </w:rPr>
              <w:t>fejn applikabbli, fl-implimentazzjoni ta’ kwalunkwe miżura b’impatt fuq il-moviment liberu tal-persuni u ji</w:t>
            </w:r>
            <w:r>
              <w:rPr>
                <w:b/>
                <w:i/>
              </w:rPr>
              <w:t>żguraw djalogu kontinwu ma’ partijiet ikkonċernati</w:t>
            </w:r>
            <w:r>
              <w:t xml:space="preserve"> u </w:t>
            </w:r>
            <w:r>
              <w:rPr>
                <w:b/>
                <w:i/>
              </w:rPr>
              <w:t>sħab</w:t>
            </w:r>
            <w:r>
              <w:t xml:space="preserve"> internazzjonali</w:t>
            </w:r>
            <w:r>
              <w:rPr>
                <w:b/>
                <w:i/>
              </w:rPr>
              <w:t xml:space="preserve"> oħra</w:t>
            </w:r>
            <w: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88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17 – paragrafu 1 – punt 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(c)</w:t>
            </w:r>
            <w:r>
              <w:tab/>
              <w:t>diskriminazzjoni bejn l-Istati Membri jew bejn iċ-ċittadini, inkluż fir-rwol tagħhom bħala fornituri ta’ servizzi jew ħaddiema, ibbażata direttament fuq in-nazzjonalità jew, fil-każ ta’ kumpaniji, il-post tal-uffiċċju rreġistrat, l-amministrazz</w:t>
            </w:r>
            <w:r>
              <w:t>joni ċentrali jew il-post prinċipali tan-negozju;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diskriminazzjoni bejn l-Istati Membri jew bejn iċ-ċittadini, inkluż fir-rwol tagħhom bħala fornituri ta’ servizzi jew ħaddiema, ibbażata direttament </w:t>
            </w:r>
            <w:r>
              <w:rPr>
                <w:b/>
                <w:i/>
              </w:rPr>
              <w:t xml:space="preserve">jew indirettament </w:t>
            </w:r>
            <w:r>
              <w:t>fuq in-nazzjonalità jew, fil-każ ta</w:t>
            </w:r>
            <w:r>
              <w:t>’ kumpaniji, il-post tal-uffiċċju rreġistrat, l-amministrazzjoni ċentrali jew il-post prinċipali tan-negozju;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89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17 – paragrafu 1 – punt d – parti </w:t>
      </w:r>
      <w:r>
        <w:t>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(d)</w:t>
            </w:r>
            <w:r>
              <w:tab/>
              <w:t>ir-restrizzjonijiet fuq il-moviment liberu tal-persuni involuti fil-produzzjoni ta’ oġġetti rilevanti għall-kriżijiet li huma elenkati f’att ta’ implimentazzjoni adottat skont l-Artikolu 1</w:t>
            </w:r>
            <w:r>
              <w:t>4, il-paragrafu 5 u l-partijiet tagħhom jew fil-forniment ta’ servizzi rilevanti għall-kriżijiet li huma elenkati f’att ta’ implimentazzjoni adottat skont l-Artikolu 14, il-paragrafu 5, jew miżuri oħrajn li għandhom effett ekwivalenti, li: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>ir-restrizzj</w:t>
            </w:r>
            <w:r>
              <w:t>onijiet fuq il-moviment liberu tal-persuni involuti fil-produzzjoni ta’ oġġetti rilevanti għall-kriżijiet li huma elenkati f’att ta’ implimentazzjoni adottat skont l-Artikolu 14, il-paragrafu 5 u l-partijiet tagħhom jew fil-forniment ta’ servizzi rilevanti</w:t>
            </w:r>
            <w:r>
              <w:t xml:space="preserve"> għall-kriżijiet li huma elenkati f’att ta’ implimentazzjoni adottat skont l-Artikolu 14, il-paragrafu 5</w:t>
            </w:r>
            <w:r>
              <w:rPr>
                <w:b/>
                <w:i/>
              </w:rPr>
              <w:t xml:space="preserve"> jew li huma essenzjali għall-funzjonament tas-settur imfixkel</w:t>
            </w:r>
            <w:r>
              <w:t>, jew miżuri oħrajn li għandhom effett ekwivalenti, li: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90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17 – paragrafu 1 – punt d – punt ii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(ii)</w:t>
            </w:r>
            <w:r>
              <w:tab/>
              <w:t>ikunu direttament diskriminatorji abbażi tan-nazzjonalità tal-persuna.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(ii)</w:t>
            </w:r>
            <w:r>
              <w:tab/>
              <w:t>ikunu direttame</w:t>
            </w:r>
            <w:r>
              <w:t xml:space="preserve">nt </w:t>
            </w:r>
            <w:r>
              <w:rPr>
                <w:b/>
                <w:i/>
              </w:rPr>
              <w:t xml:space="preserve">jew indirettament </w:t>
            </w:r>
            <w:r>
              <w:t>diskriminatorji abbażi tan-</w:t>
            </w:r>
            <w:r>
              <w:lastRenderedPageBreak/>
              <w:t>nazzjonalità tal-persuna.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91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 2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>Matul il-modalità ta’ emerġenza tas-Suq Uniku u meta jirrispondu għall-emerġenza tas-Suq Uniku, l-Istati Membri għandhom iżommu lura minn kwalunkwe waħda minn dawn li ġejjin, sakemm dan ma jsirx b’mod inerenti għan-natura tal-kr</w:t>
            </w:r>
            <w:r>
              <w:t>iżi: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Matul il-modalità ta’ emerġenza tas-Suq Uniku u meta jirrispondu għall-emerġenza tas-Suq Uniku, l-Istati Membri għandhom iżommu lura minn kwalunkwe waħda minn dawn li ġejjin, sakemm dan ma jsirx b’mod inerenti għan-natura tal-kriżi</w:t>
            </w:r>
            <w:r>
              <w:rPr>
                <w:b/>
                <w:i/>
              </w:rPr>
              <w:t xml:space="preserve"> għal raġunijiet </w:t>
            </w:r>
            <w:r>
              <w:rPr>
                <w:b/>
                <w:i/>
              </w:rPr>
              <w:t>ta’ politika pubblika, sigurtà pubblika jew saħħa pubblika u b’mod proporzjonat biex jinkiseb l-objettiv li allegatament huwa segwit</w:t>
            </w:r>
            <w:r>
              <w:t>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92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</w:t>
      </w:r>
      <w:r>
        <w:t xml:space="preserve"> 3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>Matul il-modalità ta’ emerġenza tas-Suq Uniku u meta jirrispondu għal emerġenza tas-Suq Uniku, l-Istati Membri għandhom iżommu lura minn kwalunkwe waħda minn dawn li ġejjin sakem</w:t>
            </w:r>
            <w:r>
              <w:t>m dan ma jsirx b’mod inerenti għan-natura tal-kriżi/emerġenza tas-Suq Uniku: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Matul il-modalità ta’ emerġenza tas-Suq Uniku u meta jirrispondu għal emerġenza tas-Suq Uniku, l-Istati Membri għandhom iżommu lura minn kwalunkwe waħda minn dawn li ġejjin</w:t>
            </w:r>
            <w:r>
              <w:rPr>
                <w:b/>
                <w:i/>
              </w:rPr>
              <w:t>,</w:t>
            </w:r>
            <w:r>
              <w:t xml:space="preserve"> sakemm dan ma jsirx b’mod inerenti għan-natura tal-kriżi/emerġenza tas-Suq Uniku</w:t>
            </w:r>
            <w:r>
              <w:rPr>
                <w:b/>
                <w:i/>
              </w:rPr>
              <w:t xml:space="preserve"> għal raġunijiet ta’ politika pubblika, sigurtà pubblika jew saħħa pubblika u b’mod proporzjonat biex jinkiseb l-objettiv li allegatament huwa segwit</w:t>
            </w:r>
            <w:r>
              <w:t>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93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 4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(a)</w:t>
            </w:r>
            <w:r>
              <w:tab/>
              <w:t xml:space="preserve">l-applikazzjoni ta’ regoli aktar ġenerużi għall-ivvjaġġar lejn jew minn Stat Membru wieħed </w:t>
            </w:r>
            <w:r>
              <w:t>lejn jew minn Stat Membru ieħor jew grupp ta’ Stati Membri, meta mqabbla mal-ivvjaġġar lejn u minn Stati Membri oħrajn sakemm dan ma jsirx b’mod inerenti għan-natura tal-kriżi/emerġenza tas-Suq Uniku;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l-applikazzjoni ta’ regoli aktar ġenerużi għall-ivv</w:t>
            </w:r>
            <w:r>
              <w:t>jaġġar lejn jew minn Stat Membru wieħed lejn jew minn Stat Membru ieħor jew grupp ta’ Stati Membri, meta mqabbla mal-ivvjaġġar lejn u minn Stati Membri oħrajn sakemm dan ma jsirx b’mod inerenti għan-natura tal-kriżi/emerġenza tas-Suq Uniku</w:t>
            </w:r>
            <w:r>
              <w:rPr>
                <w:b/>
                <w:i/>
              </w:rPr>
              <w:t xml:space="preserve"> għal raġunijiet </w:t>
            </w:r>
            <w:r>
              <w:rPr>
                <w:b/>
                <w:i/>
              </w:rPr>
              <w:t>ta’ politika pubblika, sigurtà pubblika jew saħħa pubblika u b’mod proporzjonat biex jinkiseb l-objettiv li allegatament huwa segwit</w:t>
            </w:r>
            <w:r>
              <w:t>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94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17 – paragrafu</w:t>
      </w:r>
      <w:r>
        <w:t> 4 – punt 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(d)</w:t>
            </w:r>
            <w:r>
              <w:tab/>
              <w:t xml:space="preserve">l-impożizzjoni ta’ projbizzjonijiet fuq l-ivvjaġġar, inkluż l-ivvjaġġar għal raġunijiet imperattivi tal-familja, li ma humiex </w:t>
            </w:r>
            <w:r>
              <w:rPr>
                <w:b/>
                <w:i/>
              </w:rPr>
              <w:t>xierqa</w:t>
            </w:r>
            <w:r>
              <w:t xml:space="preserve"> għall-ksib ta’ kwalunkwe interess pubbliku leġittimu li allegatament huwa segwit minn tali miżuri jew li b’mod ċar imorru lil hinn minn dak li huwa neċessarju biex jintlaħaq dak l-għan;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>l-impożizzjoni ta’ projbizzjonijiet fuq l-ivvjaġġar, inkluż l-ivv</w:t>
            </w:r>
            <w:r>
              <w:t xml:space="preserve">jaġġar għal raġunijiet imperattivi tal-familja, li ma humiex </w:t>
            </w:r>
            <w:r>
              <w:rPr>
                <w:b/>
                <w:i/>
              </w:rPr>
              <w:t>proporzjonati</w:t>
            </w:r>
            <w:r>
              <w:t xml:space="preserve"> għall-ksib ta’ kwalunkwe interess pubbliku leġittimu li allegatament huwa segwit minn tali miżuri jew li b’mod ċar imorru lil hinn minn dak li huwa neċessarju biex jintlaħaq dak l-g</w:t>
            </w:r>
            <w:r>
              <w:t>ħan;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95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17 – paragrafu 4 – punt 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(e)</w:t>
            </w:r>
            <w:r>
              <w:tab/>
            </w:r>
            <w:r>
              <w:t xml:space="preserve">l-impożizzjoni ta’ restrizzjonijiet fuq il-ħaddiema u l-fornituri tas-servizzi u r-rappreżentanti tagħhom, </w:t>
            </w:r>
            <w:r>
              <w:rPr>
                <w:b/>
                <w:i/>
              </w:rPr>
              <w:t>sakemm</w:t>
            </w:r>
            <w:r>
              <w:t xml:space="preserve"> dan </w:t>
            </w:r>
            <w:r>
              <w:rPr>
                <w:b/>
                <w:i/>
              </w:rPr>
              <w:t>ma jsirx b’mod inerenti għan-natura tal-kriżi/emerġenza tas-Suq Uniku</w:t>
            </w:r>
            <w:r>
              <w:t xml:space="preserve"> u </w:t>
            </w:r>
            <w:r>
              <w:rPr>
                <w:b/>
                <w:i/>
              </w:rPr>
              <w:t>ma tmurx</w:t>
            </w:r>
            <w:r>
              <w:t xml:space="preserve"> b’mod </w:t>
            </w:r>
            <w:r>
              <w:rPr>
                <w:b/>
                <w:i/>
              </w:rPr>
              <w:t>ċar lil hinn minn dak</w:t>
            </w:r>
            <w:r>
              <w:t xml:space="preserve"> li </w:t>
            </w:r>
            <w:r>
              <w:rPr>
                <w:b/>
                <w:i/>
              </w:rPr>
              <w:lastRenderedPageBreak/>
              <w:t>huwa neċessarju għal dak i</w:t>
            </w:r>
            <w:r>
              <w:rPr>
                <w:b/>
                <w:i/>
              </w:rPr>
              <w:t>l-għan</w:t>
            </w:r>
            <w:r>
              <w:t>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(e)</w:t>
            </w:r>
            <w:r>
              <w:tab/>
              <w:t xml:space="preserve">l-impożizzjoni ta’ restrizzjonijiet fuq il-ħaddiema u l-fornituri tas-servizzi u r-rappreżentanti tagħhom, </w:t>
            </w:r>
            <w:r>
              <w:rPr>
                <w:b/>
                <w:i/>
              </w:rPr>
              <w:t>li ma jkunux proporzjonati biex jintlaħaq l-objettiv allegatament segwit minn tali miżuri. Għal</w:t>
            </w:r>
            <w:r>
              <w:t xml:space="preserve"> dan </w:t>
            </w:r>
            <w:r>
              <w:rPr>
                <w:b/>
                <w:i/>
              </w:rPr>
              <w:t>l-għan, għandha tingħata kunsiderazzj</w:t>
            </w:r>
            <w:r>
              <w:rPr>
                <w:b/>
                <w:i/>
              </w:rPr>
              <w:t>oni xierqa lill-ħtiġijiet tal-</w:t>
            </w:r>
            <w:r>
              <w:rPr>
                <w:b/>
                <w:i/>
              </w:rPr>
              <w:lastRenderedPageBreak/>
              <w:t>ħaddiema mobbli, b’mod partikolari l-ħaddiema fruntaliera</w:t>
            </w:r>
            <w:r>
              <w:t xml:space="preserve"> u </w:t>
            </w:r>
            <w:r>
              <w:rPr>
                <w:b/>
                <w:i/>
              </w:rPr>
              <w:t>transfruntiera, li jiddependu fuq il-libertà tal-moviment biex jaċċessaw il-post tax-xogħol tagħhom,</w:t>
            </w:r>
            <w:r>
              <w:t xml:space="preserve"> b’mod </w:t>
            </w:r>
            <w:r>
              <w:rPr>
                <w:b/>
                <w:i/>
              </w:rPr>
              <w:t xml:space="preserve">partikolari dawk fi professjonijiet li jirrikjedu preżenza </w:t>
            </w:r>
            <w:r>
              <w:rPr>
                <w:b/>
                <w:i/>
              </w:rPr>
              <w:t>fiżika, kif ukoll ħaddiema</w:t>
            </w:r>
            <w:r>
              <w:t xml:space="preserve"> li </w:t>
            </w:r>
            <w:r>
              <w:rPr>
                <w:b/>
                <w:i/>
              </w:rPr>
              <w:t>jistgħu jaħdmu mill-bogħod iżda li jridu jagħmlu dan minn Stat Membru partikolari</w:t>
            </w:r>
            <w: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96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17 – paragrafu 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5.</w:t>
            </w:r>
            <w:r>
              <w:tab/>
              <w:t xml:space="preserve">Meta tkun ġiet attivata emerġenza tas-Suq Uniku f’konformità mal-Artikolu 14 u l-attivitajiet eżerċitati mill-fornituri tas-servizzi, ir-rappreżentanti tan-negozju u l-ħaddiema ma jkunux affettwati mill-kriżi </w:t>
            </w:r>
            <w:r>
              <w:rPr>
                <w:b/>
                <w:i/>
              </w:rPr>
              <w:t>fl-Istat</w:t>
            </w:r>
            <w:r>
              <w:t xml:space="preserve"> Me</w:t>
            </w:r>
            <w:r>
              <w:t xml:space="preserve">mbru u jkun possibbli l-ivvjaġġar sikur minkejja l-kriżi, </w:t>
            </w:r>
            <w:r>
              <w:rPr>
                <w:b/>
                <w:i/>
              </w:rPr>
              <w:t>dak l-Istat Membru</w:t>
            </w:r>
            <w:r>
              <w:t xml:space="preserve"> ma </w:t>
            </w:r>
            <w:r>
              <w:rPr>
                <w:b/>
                <w:i/>
              </w:rPr>
              <w:t>għandux jimponi</w:t>
            </w:r>
            <w:r>
              <w:t xml:space="preserve"> restrizzjonijiet fuq l-ivvjaġġar fuq tali kategoriji ta’ persuni minn Stati Membri oħrajn li jżommuhom milli jkollhom aċċess għall-post tal-attività jew fuq il-</w:t>
            </w:r>
            <w:r>
              <w:t>post tax-xogħol tagħhom.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Meta tkun ġiet attivata emerġenza tas-Suq Uniku f’konformità mal-Artikolu 14 u l-attivitajiet eżerċitati mill-fornituri tas-servizzi, ir-rappreżentanti tan-negozju u l-ħaddiema ma jkunux affettwati mill-kriżi </w:t>
            </w:r>
            <w:r>
              <w:rPr>
                <w:b/>
                <w:i/>
              </w:rPr>
              <w:t>fi Stat</w:t>
            </w:r>
            <w:r>
              <w:t xml:space="preserve"> Membru u jkun possibbli l-ivvjaġġar sikur minkejja l-kriżi, </w:t>
            </w:r>
            <w:r>
              <w:rPr>
                <w:b/>
                <w:i/>
              </w:rPr>
              <w:t>l-Istati Membri</w:t>
            </w:r>
            <w:r>
              <w:t xml:space="preserve"> ma </w:t>
            </w:r>
            <w:r>
              <w:rPr>
                <w:b/>
                <w:i/>
              </w:rPr>
              <w:t>għandhomx jimponu</w:t>
            </w:r>
            <w:r>
              <w:t xml:space="preserve"> restrizzjonijiet fuq l-ivvjaġġar fuq tali kategoriji ta’ persuni minn Stati Membri oħrajn li jżommuhom milli jkollhom aċċess għall-post tal-attività jew fuq i</w:t>
            </w:r>
            <w:r>
              <w:t>l-post tax-xogħol tagħhom</w:t>
            </w:r>
            <w:r>
              <w:rPr>
                <w:b/>
                <w:i/>
              </w:rPr>
              <w:t>, dment li s-saħħa u s-sikurezza tagħhom tkun tista’ tiġi żgurata abbażi tat-trattament ugwali bħall-persuni f’sitwazzjoni komparabbli fis-settur rilevanti tal-Istat Membru riċeventi</w:t>
            </w:r>
            <w:r>
              <w:t>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</w:t>
      </w:r>
      <w:r>
        <w:rPr>
          <w:rStyle w:val="HideTWBExt"/>
          <w:b w:val="0"/>
        </w:rPr>
        <w:t>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 6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6.</w:t>
            </w:r>
            <w:r>
              <w:tab/>
            </w:r>
            <w:r>
              <w:t>Meta tkun ġiet attivata emerġenza tas-Suq Uniku f’konformità mal-Artikolu 14 u ċ-ċirkostanzi eċċezzjonali li jirriżultaw mill-kriżi ma jippermettux lill-</w:t>
            </w:r>
            <w:r>
              <w:lastRenderedPageBreak/>
              <w:t xml:space="preserve">fornituri tas-servizzi, lir-rappreżentanti tan-negozji u lill-ħaddiema kollha minn Stati Membri oħrajn </w:t>
            </w:r>
            <w:r>
              <w:t xml:space="preserve">jivvjaġġaw u jkollhom aċċess mingħajr xkiel għall-post tal-attività jew tal-post tax-xogħol tagħhom, iżda l-ivvjaġġar </w:t>
            </w:r>
            <w:r>
              <w:rPr>
                <w:b/>
                <w:i/>
              </w:rPr>
              <w:t>jkun</w:t>
            </w:r>
            <w:r>
              <w:t xml:space="preserve"> għadu possibbli, l-Istati Membri ma għandhomx jimponu restrizzjonijiet fuq l-ivvjaġġar, fuq: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6.</w:t>
            </w:r>
            <w:r>
              <w:tab/>
              <w:t>Meta tkun ġiet attivata emerġenza tas</w:t>
            </w:r>
            <w:r>
              <w:t>-Suq Uniku f’konformità mal-Artikolu 14 u ċ-ċirkostanzi eċċezzjonali li jirriżultaw mill-kriżi ma jippermettux lill-</w:t>
            </w:r>
            <w:r>
              <w:lastRenderedPageBreak/>
              <w:t>fornituri tas-servizzi, lir-rappreżentanti tan-negozji u lill-ħaddiema kollha minn Stati Membri oħrajn jivvjaġġaw u jkollhom aċċess mingħajr</w:t>
            </w:r>
            <w:r>
              <w:t xml:space="preserve"> xkiel għall-post tal-attività jew tal-post tax-xogħol tagħhom, iżda l-ivvjaġġar </w:t>
            </w:r>
            <w:r>
              <w:rPr>
                <w:b/>
                <w:i/>
              </w:rPr>
              <w:t>ikun</w:t>
            </w:r>
            <w:r>
              <w:t xml:space="preserve"> għadu possibbli, l-Istati Membri ma għandhomx jimponu restrizzjonijiet fuq l-ivvjaġġar, fuq</w:t>
            </w:r>
            <w:r>
              <w:rPr>
                <w:b/>
                <w:i/>
              </w:rPr>
              <w:t xml:space="preserve"> il-kategoriji ta’ persuni li ġejjin, dment li s-saħħa u s-sikurezza tagħhom ik</w:t>
            </w:r>
            <w:r>
              <w:rPr>
                <w:b/>
                <w:i/>
              </w:rPr>
              <w:t>unu jistgħu jiġu żgurati fuq il-bażi ta’ trattament ugwali bħall-persuni f’sitwazzjoni komparabbli fis-settur rilevanti tal-Istat Membru riċeventi</w:t>
            </w:r>
            <w:r>
              <w:t>: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98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</w:t>
      </w:r>
      <w:r>
        <w:t>17 – paragrafu 6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(a)</w:t>
            </w:r>
            <w:r>
              <w:tab/>
              <w:t xml:space="preserve">Dawk il-fornituri ta’ servizzi li jipprovdu servizzi rilevanti għall-kriżijiet li huma elenkati f’att ta’ implimentazzjoni adottat skont l-Artikolu 14(5), jew rappreżentanti </w:t>
            </w:r>
            <w:r>
              <w:t>tan-negozju jew ħaddiema li huma involuti fil-produzzjoni ta’ oġġetti rilevanti għall-kriżijiet jew fil-forniment ta’ servizzi rilevanti għall-kriżijiet li huma elenkati f’att ta’ implimentazzjoni adottat skont l-Artikolu 14(5) biex ikun jista’ jkollhom aċ</w:t>
            </w:r>
            <w:r>
              <w:t>ċess għall-post tal-attivitajiet tagħhom, jekk l-attivitajiet fis-settur ikkonċernat ikunu għadhom permessi fl-Istat Membru;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Dawk il-fornituri ta’ servizzi li jipprovdu servizzi rilevanti għall-kriżijiet li huma elenkati f’att ta’ implimentazzjoni adot</w:t>
            </w:r>
            <w:r>
              <w:t>tat skont l-Artikolu 14(5), jew rappreżentanti tan-negozju jew ħaddiema li huma involuti fil-produzzjoni ta’ oġġetti rilevanti għall-kriżijiet jew fil-forniment ta’ servizzi rilevanti għall-kriżijiet li huma elenkati f’att ta’ implimentazzjoni adottat skon</w:t>
            </w:r>
            <w:r>
              <w:t>t l-Artikolu 14(5)</w:t>
            </w:r>
            <w:r>
              <w:rPr>
                <w:b/>
                <w:i/>
              </w:rPr>
              <w:t>, inklużi dawk li huma essenzjali għall-funzjonament tas-settur imfixkel,</w:t>
            </w:r>
            <w:r>
              <w:t xml:space="preserve"> biex ikun jista’ jkollhom aċċess għall-post tal-attivitajiet tagħhom, jekk l-attivitajiet fis-settur ikkonċernat ikunu għadhom permessi fl-Istat Membru</w:t>
            </w:r>
            <w:r>
              <w:rPr>
                <w:b/>
                <w:i/>
              </w:rPr>
              <w:t xml:space="preserve"> riċeventi</w:t>
            </w:r>
            <w:r>
              <w:t>;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99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7.</w:t>
            </w:r>
            <w:r>
              <w:tab/>
              <w:t xml:space="preserve">Meta jieħdu l-miżuri msemmija f’din id-dispożizzjoni, l-Istati Membri għandhom </w:t>
            </w:r>
            <w:r>
              <w:t>jiżguraw konformità sħiħa mat-Trattati u mad-dritt tal-Unjoni. Xejn f’din id-dispożizzjoni ma għandu jiġi interpretat bħala li jawtorizza jew jiġġustifika restrizzjonijiet għall-moviment liberu li jmorru kontra t-Trattati jew dispożizzjonijiet oħrajn tad-d</w:t>
            </w:r>
            <w:r>
              <w:t>ritt tal-Unjoni.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Meta jieħdu l-miżuri msemmija f’din id-dispożizzjoni, l-Istati Membri għandhom jiżguraw konformità sħiħa mat-Trattati u mad-dritt tal-Unjoni</w:t>
            </w:r>
            <w:r>
              <w:rPr>
                <w:b/>
                <w:i/>
              </w:rPr>
              <w:t>, inkluż il-protezzjoni tal-ħaddiema, tal-fornituri tas-servizzi u tar-rappreżentanti tan-negozj</w:t>
            </w:r>
            <w:r>
              <w:rPr>
                <w:b/>
                <w:i/>
              </w:rPr>
              <w:t>i, filwaqt li jiżguraw li jkunu kapaċi jeżerċitaw il-moviment liberu tagħhom taħt kundizzjonijiet sikuri</w:t>
            </w:r>
            <w:r>
              <w:t>. Xejn f’din id-dispożizzjoni ma għandu jiġi interpretat bħala li jawtorizza jew jiġġustifika restrizzjonijiet għall-moviment liberu li jmorru kontra t-</w:t>
            </w:r>
            <w:r>
              <w:t>Trattati jew dispożizzjonijiet oħrajn tad-dritt tal-Unjoni.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100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18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</w:r>
            <w:r>
              <w:t xml:space="preserve">Matul il-modalità ta’ emerġenza tas-Suq Uniku, il-Kummissjoni tista’ tipprevedi miżuri ta’ appoġġ biex </w:t>
            </w:r>
            <w:r>
              <w:rPr>
                <w:b/>
                <w:i/>
              </w:rPr>
              <w:t>issaħħaħ il-moviment</w:t>
            </w:r>
            <w:r>
              <w:t xml:space="preserve"> liberu tal-persuni msemmija fl-Artikolu 17(6) u 17(7) permezz ta’ atti ta’ implimentazzjoni. Dawk l-atti ta’ implimentazzjoni għandh</w:t>
            </w:r>
            <w:r>
              <w:t>om jiġu adottati f’konformità mal-proċedura ta’ eżami msemmija fl-Artikolu 422(2). Għal raġunijiet imperattivi ta’ urġenza debitament ġustifikati relatati mal-impatti tal-kriżi fuq is-Suq Uniku, il-Kummissjoni għandha tadotta atti ta’ implimentazzjoni appl</w:t>
            </w:r>
            <w:r>
              <w:t>ikabbli minnufih f’konformità mal-proċedura msemmija fl-Artikolu 42(3).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Matul il-modalità ta’ emerġenza tas-Suq Uniku, il-Kummissjoni tista’ tipprevedi miżuri ta’ appoġġ biex </w:t>
            </w:r>
            <w:r>
              <w:rPr>
                <w:b/>
                <w:i/>
              </w:rPr>
              <w:t>tiffaċilita l-moviment</w:t>
            </w:r>
            <w:r>
              <w:t xml:space="preserve"> liberu tal-persuni msemmija fl-Artikolu 17(6) u 17(7)</w:t>
            </w:r>
            <w:r>
              <w:rPr>
                <w:b/>
                <w:i/>
              </w:rPr>
              <w:t xml:space="preserve"> u</w:t>
            </w:r>
            <w:r>
              <w:rPr>
                <w:b/>
                <w:i/>
              </w:rPr>
              <w:t xml:space="preserve"> biex tiżgura li jkunu jistgħu jeżerċitaw il-libertà tal-moviment tagħhom taħt kundizzjonijiet sikuri</w:t>
            </w:r>
            <w:r>
              <w:t xml:space="preserve"> permezz ta’ atti ta’ implimentazzjoni. Dawk l-atti ta’ implimentazzjoni għandhom jiġu adottati f’konformità mal-proċedura ta’ eżami msemmija fl-Artikolu 4</w:t>
            </w:r>
            <w:r>
              <w:t>22(2). Għal raġunijiet imperattivi ta’ urġenza debitament ġustifikati relatati mal-impatti tal-kriżi fuq is-Suq Uniku, il-Kummissjoni għandha tadotta atti ta’ implimentazzjoni applikabbli minnufih f’konformità mal-proċedura msemmija fl-Artikolu 42(3).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</w:t>
      </w:r>
      <w:r>
        <w:rPr>
          <w:rStyle w:val="HideTWBExt"/>
        </w:rPr>
        <w:t>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101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18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</w:r>
            <w:r>
              <w:t>Matul il-modalità ta’ emerġenza tas-Suq Uniku, fejn il-Kummissjoni tistabbilixxi li l-Istati Membri stabbilew mudelli biex jikkonfermaw li l-operatur individwali jew ekonomiku huwa fornitur ta’ servizzi li jipprovdi servizzi rilevanti għall-kriżijiet, rapp</w:t>
            </w:r>
            <w:r>
              <w:t>reżentant tan-negozju jew ħaddiem li jkun involut fil-produzzjoni ta’ oġġetti rilevanti għall-kriżijiet jew fil-forniment ta’ servizzi rilevanti għall-kriżijiet jew ħaddiem tal-protezzjoni ċivili u tqis li l-użu ta’ mudelli differenti minn kull Stat Membru</w:t>
            </w:r>
            <w:r>
              <w:t xml:space="preserve"> huwa ostaklu għall-moviment liberu fiż-żmien ta’ emerġenza tas-Suq Uniku, il-Kummissjoni tista’ toħroġ, jekk tqis li </w:t>
            </w:r>
            <w:r>
              <w:rPr>
                <w:b/>
                <w:i/>
              </w:rPr>
              <w:t>huwa</w:t>
            </w:r>
            <w:r>
              <w:t xml:space="preserve"> neċessarju għall-appoġġ tal-moviment liberu ta’ tali kategoriji ta’ persuni u t-tagħmir tagħhom matul l-emerġenza tas-Suq Uniku li tk</w:t>
            </w:r>
            <w:r>
              <w:t>un għaddejja, mudelli biex tikkonferma li dawn jissodisfaw il-kriterji rilevanti għall-applikazzjoni tal-Artikolu 17(6) fl-Istati Membri kollha permezz ta’ atti ta’ implimentazzjoni.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Matul il-modalità ta’ emerġenza tas-Suq Uniku, fejn il-Kummissjoni tis</w:t>
            </w:r>
            <w:r>
              <w:t xml:space="preserve">tabbilixxi li l-Istati Membri stabbilew mudelli biex jikkonfermaw li l-operatur individwali jew ekonomiku huwa fornitur ta’ servizzi li jipprovdi servizzi rilevanti għall-kriżijiet, rappreżentant tan-negozju jew ħaddiem li jkun involut fil-produzzjoni ta’ </w:t>
            </w:r>
            <w:r>
              <w:t>oġġetti rilevanti għall-kriżijiet jew fil-forniment ta’ servizzi rilevanti għall-kriżijiet jew ħaddiem tal-protezzjoni ċivili u tqis li l-użu ta’ mudelli differenti minn kull Stat Membru huwa ostaklu għall-moviment liberu fiż-żmien ta’ emerġenza tas-Suq Un</w:t>
            </w:r>
            <w:r>
              <w:t xml:space="preserve">iku, il-Kummissjoni tista’ toħroġ, jekk tqis li </w:t>
            </w:r>
            <w:r>
              <w:rPr>
                <w:b/>
                <w:i/>
              </w:rPr>
              <w:t>jkun</w:t>
            </w:r>
            <w:r>
              <w:t xml:space="preserve"> neċessarju għall-appoġġ tal-moviment liberu ta’ tali kategoriji ta’ persuni u t-tagħmir tagħhom matul l-emerġenza tas-Suq Uniku li tkun għaddejja, mudelli biex tikkonferma li dawn jissodisfaw il-kriterji</w:t>
            </w:r>
            <w:r>
              <w:t xml:space="preserve"> rilevanti għall-applikazzjoni tal-Artikolu 17(6) fl-Istati Membri kollha permezz ta’ atti ta’ implimentazzjoni. </w:t>
            </w:r>
            <w:r>
              <w:rPr>
                <w:b/>
                <w:i/>
              </w:rPr>
              <w:t>Biex tiffaċilita l-użu ta’ dawn il-mudelli, il-Kummissjoni tista’ tapplika soluzzjonijiet diġitali.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102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19 – paragrafu 1 – subparagrafu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Matul l-emerġenza tas-Suq Uniku, l-Istati Membri għandhom jinnotifikaw lill-Kummissjoni bi kwalunkwe abboz</w:t>
            </w:r>
            <w:r>
              <w:t xml:space="preserve">z ta’ miżuri </w:t>
            </w:r>
            <w:r>
              <w:rPr>
                <w:b/>
                <w:i/>
              </w:rPr>
              <w:t>rilevanti għall-kriżijiet</w:t>
            </w:r>
            <w:r>
              <w:t xml:space="preserve"> li jirrestrinġu l-moviment liberu tal-oġġetti</w:t>
            </w:r>
            <w:r>
              <w:rPr>
                <w:b/>
                <w:i/>
              </w:rPr>
              <w:t xml:space="preserve"> u l-libertà</w:t>
            </w:r>
            <w:r>
              <w:t xml:space="preserve"> li jiġu pprovduti servizzi </w:t>
            </w:r>
            <w:r>
              <w:rPr>
                <w:b/>
                <w:i/>
              </w:rPr>
              <w:t>kif ukoll restrizzjonijiet rilevanti għall-kriżijiet tal-</w:t>
            </w:r>
            <w:r>
              <w:rPr>
                <w:b/>
                <w:i/>
              </w:rPr>
              <w:lastRenderedPageBreak/>
              <w:t>moviment</w:t>
            </w:r>
            <w:r>
              <w:t xml:space="preserve"> liberu tal-persuni, inklużi l-ħaddiema flimkien mar-raġunijiet għa</w:t>
            </w:r>
            <w:r>
              <w:t>l dawk il-miżuri.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 xml:space="preserve">Matul l-emerġenza tas-Suq Uniku, l-Istati Membri għandhom jinnotifikaw lill-Kummissjoni bi kwalunkwe abbozz ta’ miżuri </w:t>
            </w:r>
            <w:r>
              <w:rPr>
                <w:b/>
                <w:i/>
              </w:rPr>
              <w:t>u restrizzjonijiet marbuta mal-kriżijiet u, b’mod partikolari, dawk</w:t>
            </w:r>
            <w:r>
              <w:t xml:space="preserve"> li jirrestrinġu l-moviment liberu tal-oġġetti</w:t>
            </w:r>
            <w:r>
              <w:rPr>
                <w:b/>
                <w:i/>
              </w:rPr>
              <w:t>, il-l</w:t>
            </w:r>
            <w:r>
              <w:rPr>
                <w:b/>
                <w:i/>
              </w:rPr>
              <w:t>ibertà</w:t>
            </w:r>
            <w:r>
              <w:t xml:space="preserve"> li jiġu pprovduti servizzi </w:t>
            </w:r>
            <w:r>
              <w:rPr>
                <w:b/>
                <w:i/>
              </w:rPr>
              <w:t>u l-</w:t>
            </w:r>
            <w:r>
              <w:rPr>
                <w:b/>
                <w:i/>
              </w:rPr>
              <w:lastRenderedPageBreak/>
              <w:t>moviment</w:t>
            </w:r>
            <w:r>
              <w:t xml:space="preserve"> liberu tal-persuni, inklużi l-ħaddiema</w:t>
            </w:r>
            <w:r>
              <w:rPr>
                <w:b/>
                <w:i/>
              </w:rPr>
              <w:t>,</w:t>
            </w:r>
            <w:r>
              <w:t xml:space="preserve"> flimkien mar-raġunijiet għal dawk il-miżuri</w:t>
            </w:r>
            <w:r>
              <w:rPr>
                <w:b/>
                <w:i/>
              </w:rPr>
              <w:t xml:space="preserve"> u r-restrizzjonijiet kif ukoll l-arranġamenti speċjali li jiffaċilitaw il-moviment liberu tal-ħaddiema mobbli fis-setturi ril</w:t>
            </w:r>
            <w:r>
              <w:rPr>
                <w:b/>
                <w:i/>
              </w:rPr>
              <w:t>evanti għall-kriżijiet, inkluż il-ħaddiema fruntaliera u transfruntiera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103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19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</w:r>
            <w:r>
              <w:t xml:space="preserve">L-Istati Membri għandhom jipprovdu lill-Kummissjoni dikjarazzjoni </w:t>
            </w:r>
            <w:r>
              <w:rPr>
                <w:b/>
                <w:i/>
              </w:rPr>
              <w:t xml:space="preserve">tar-raġunijiet </w:t>
            </w:r>
            <w:r>
              <w:t xml:space="preserve">li </w:t>
            </w:r>
            <w:r>
              <w:rPr>
                <w:b/>
                <w:i/>
              </w:rPr>
              <w:t>jagħmlu</w:t>
            </w:r>
            <w:r>
              <w:t xml:space="preserve"> l-promulgazzjoni ta’ tali </w:t>
            </w:r>
            <w:r>
              <w:rPr>
                <w:b/>
                <w:i/>
              </w:rPr>
              <w:t>miżura ġġustifikata u proporzjonata, fejn dawk ir-raġunijiet ma jkunux diġà ġew magħmula ċari fil-miżura notifikata</w:t>
            </w:r>
            <w:r>
              <w:t>. L-Istati Membri għand</w:t>
            </w:r>
            <w:r>
              <w:t>hom jikkomunikaw lill-Kummissjoni t-test sħiħ tad-dispożizzjonijiet leġiżlattivi jew regolatorji nazzjonali li jinkludu l-miżura jew li huma modifikati minnha.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L-Istati Membri għandhom jipprovdu lill-Kummissjoni dikjarazzjoni li </w:t>
            </w:r>
            <w:r>
              <w:rPr>
                <w:b/>
                <w:i/>
              </w:rPr>
              <w:t>tissostanzja li</w:t>
            </w:r>
            <w:r>
              <w:t xml:space="preserve"> l-promul</w:t>
            </w:r>
            <w:r>
              <w:t xml:space="preserve">gazzjoni ta’ tali </w:t>
            </w:r>
            <w:r>
              <w:rPr>
                <w:b/>
                <w:i/>
              </w:rPr>
              <w:t>miżuri jew restrizzjonijiet huma ġustifikati, proporzjonati u nondiskriminatorji</w:t>
            </w:r>
            <w:r>
              <w:t>. L-Istati Membri għandhom jikkomunikaw lill-Kummissjoni t-test sħiħ tad-dispożizzjonijiet leġiżlattivi jew regolatorji nazzjonali li jinkludu l-miżura jew li</w:t>
            </w:r>
            <w:r>
              <w:t xml:space="preserve"> huma modifikati minnha.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104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19 – paragrafu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6.</w:t>
            </w:r>
            <w:r>
              <w:tab/>
              <w:t xml:space="preserve">Il-Kummissjoni għandha tiżgura li ċ-ċittadini u </w:t>
            </w:r>
            <w:r>
              <w:rPr>
                <w:b/>
                <w:i/>
              </w:rPr>
              <w:t>n-negozji</w:t>
            </w:r>
            <w:r>
              <w:t xml:space="preserve"> jiġu </w:t>
            </w:r>
            <w:r>
              <w:rPr>
                <w:b/>
                <w:i/>
              </w:rPr>
              <w:t>informati</w:t>
            </w:r>
            <w:r>
              <w:t xml:space="preserve"> bil-miżuri notifikati</w:t>
            </w:r>
            <w:r>
              <w:rPr>
                <w:b/>
                <w:i/>
              </w:rPr>
              <w:t>, sakemm l-Istati Membri ma jitolbux li l-miżuri jibqgħu kunfidenzjali, jew il-Kummissjoni tqis</w:t>
            </w:r>
            <w:r>
              <w:t xml:space="preserve"> li d-divulgazzjoni ta’ dawk il-miżuri taffettwa </w:t>
            </w:r>
            <w:r>
              <w:rPr>
                <w:b/>
                <w:i/>
              </w:rPr>
              <w:t>s-sigurtà u l-ordni pubblika</w:t>
            </w:r>
            <w:r>
              <w:t xml:space="preserve"> tal-Unjoni Ewropea jew tal-Istati Mem</w:t>
            </w:r>
            <w:r>
              <w:t>bri tagħha, kif ukoll tad-deċiżjonijiet u l-kummenti tal-Istati Membri adottati f’konformità ma’ dan l-Artikolu.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>Il-Kummissjoni għandha tiżgura li ċ-ċittadini</w:t>
            </w:r>
            <w:r>
              <w:rPr>
                <w:b/>
                <w:i/>
              </w:rPr>
              <w:t>, il-ħaddiema, l-operaturi ekonomiċi, is-sħab soċjali</w:t>
            </w:r>
            <w:r>
              <w:t xml:space="preserve"> u </w:t>
            </w:r>
            <w:r>
              <w:rPr>
                <w:b/>
                <w:i/>
              </w:rPr>
              <w:t>partijiet ikkonċernati oħra affettwati</w:t>
            </w:r>
            <w:r>
              <w:t xml:space="preserve"> jiġu </w:t>
            </w:r>
            <w:r>
              <w:rPr>
                <w:b/>
                <w:i/>
              </w:rPr>
              <w:t>infurmati</w:t>
            </w:r>
            <w:r>
              <w:t xml:space="preserve"> bil-miżuri notifikati</w:t>
            </w:r>
            <w:r>
              <w:rPr>
                <w:b/>
                <w:i/>
              </w:rPr>
              <w:t xml:space="preserve"> b’mod ċar u mhux ambigwu, sakemm il-Kummissjoni jew l-Istati Membri ma jqisux</w:t>
            </w:r>
            <w:r>
              <w:t xml:space="preserve"> li d-divulgazzjoni ta’ dawk il-miżuri taffettwa </w:t>
            </w:r>
            <w:r>
              <w:rPr>
                <w:b/>
                <w:i/>
              </w:rPr>
              <w:t>l-politika pubblika u s-sigurtà</w:t>
            </w:r>
            <w:r>
              <w:t xml:space="preserve"> tal-Unjoni Ewropea jew tal-Istati Membri tagħha, kif ukoll t</w:t>
            </w:r>
            <w:r>
              <w:t xml:space="preserve">ad-deċiżjonijiet u l-kummenti tal-Istati Membri adottati f’konformità ma’ </w:t>
            </w:r>
            <w:r>
              <w:lastRenderedPageBreak/>
              <w:t>dan l-Artikolu.</w:t>
            </w:r>
          </w:p>
        </w:tc>
      </w:tr>
    </w:tbl>
    <w:p w:rsidR="0006634A" w:rsidRPr="006374E5" w:rsidRDefault="008E1495" w:rsidP="0006634A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105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21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1.</w:t>
            </w:r>
            <w:r>
              <w:tab/>
              <w:t>L-Istati Membri għandhom joperaw punti uniċi ta’ kuntatt nazzjonali li għandhom jipprovdu liċ-ċittadini, lill-konsumaturi, lill-operaturi ekonomiċi u lill-ħaddiema u lir-rappreżentanti tagħhom bl-assistenza li ġejja: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t>L-Istati Membri għandhom joperaw punti uniċi ta’ kuntatt nazzjonali</w:t>
            </w:r>
            <w:r>
              <w:rPr>
                <w:b/>
                <w:i/>
              </w:rPr>
              <w:t>, u jikkooperaw mas-sħab soċjali f’dan ir-rigward,</w:t>
            </w:r>
            <w:r>
              <w:t xml:space="preserve"> li għandhom jipprovdu liċ-ċittadini</w:t>
            </w:r>
            <w:r>
              <w:rPr>
                <w:b/>
                <w:i/>
              </w:rPr>
              <w:t>, lill-organizzazzjonijiet tas-soċjetà ċivili</w:t>
            </w:r>
            <w:r>
              <w:t>, lill-konsumaturi, lill-operaturi ekonomiċi u lill-ħaddie</w:t>
            </w:r>
            <w:r>
              <w:t>ma u lir-rappreżentanti tagħhom bl-assistenza li ġejja: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106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21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L-Istati Membri </w:t>
            </w:r>
            <w:r>
              <w:t>għandhom jiżguraw li jkun possibbli għaċ-ċittadini, għall-konsumaturi, għall-operaturi ekonomiċi u għall-ħaddiema u għar-rappreżentanti tagħhom li jirċievu, fuq talba tagħhom u permezz tal-punti uniċi ta’ kuntatt rispettivi, informazzjoni mill-awtoritajiet</w:t>
            </w:r>
            <w:r>
              <w:t xml:space="preserve"> kompetenti dwar il-mod li bih il-miżuri nazzjonali rispettivi ta’ rispons għall-kriżijiet jiġu interpretati u applikati b’mod ġenerali. Fejn xieraq, tali informazzjoni għandha tinkludi gwida pass </w:t>
            </w:r>
            <w:r>
              <w:rPr>
                <w:b/>
                <w:i/>
              </w:rPr>
              <w:t>b’pass</w:t>
            </w:r>
            <w:r>
              <w:t xml:space="preserve">. L-informazzjoni għandha tingħata b’lingwaġġ ċar u </w:t>
            </w:r>
            <w:r>
              <w:rPr>
                <w:b/>
                <w:i/>
              </w:rPr>
              <w:t>l</w:t>
            </w:r>
            <w:r>
              <w:rPr>
                <w:b/>
                <w:i/>
              </w:rPr>
              <w:t>i jinftiehem</w:t>
            </w:r>
            <w:r>
              <w:t>. Din għandha tkun aċċessibbli faċilment mill-bogħod u b’mezzi elettroniċi u għandha tinżamm aġġornata.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L-Istati Membri għandhom jiżguraw li jkun possibbli għaċ-ċittadini, għall-konsumaturi, </w:t>
            </w:r>
            <w:r>
              <w:rPr>
                <w:b/>
                <w:i/>
              </w:rPr>
              <w:t xml:space="preserve">għall-organizzazzjonijiet tas-soċjetà ċivili, </w:t>
            </w:r>
            <w:r>
              <w:t>għal</w:t>
            </w:r>
            <w:r>
              <w:t xml:space="preserve">l-operaturi ekonomiċi u għall-ħaddiema u għar-rappreżentanti tagħhom li jirċievu, fuq talba tagħhom u permezz tal-punti uniċi ta’ kuntatt rispettivi, informazzjoni mill-awtoritajiet kompetenti dwar il-mod li bih il-miżuri nazzjonali rispettivi ta’ rispons </w:t>
            </w:r>
            <w:r>
              <w:t xml:space="preserve">għall-kriżijiet jiġu interpretati u applikati b’mod ġenerali. Fejn xieraq, tali informazzjoni għandha tinkludi gwida pass </w:t>
            </w:r>
            <w:r>
              <w:rPr>
                <w:b/>
                <w:i/>
              </w:rPr>
              <w:t>pass</w:t>
            </w:r>
            <w:r>
              <w:t>. L-informazzjoni għandha tingħata b’lingwaġġ ċar</w:t>
            </w:r>
            <w:r>
              <w:rPr>
                <w:b/>
                <w:i/>
              </w:rPr>
              <w:t>, li jinftiehem</w:t>
            </w:r>
            <w:r>
              <w:t xml:space="preserve"> u </w:t>
            </w:r>
            <w:r>
              <w:rPr>
                <w:b/>
                <w:i/>
              </w:rPr>
              <w:t>intelliġibbli u għandha tkun aċċessibbli għal persuni b’diżabil</w:t>
            </w:r>
            <w:r>
              <w:rPr>
                <w:b/>
                <w:i/>
              </w:rPr>
              <w:t>ità</w:t>
            </w:r>
            <w:r>
              <w:t>. Din għandha tkun</w:t>
            </w:r>
            <w:r>
              <w:rPr>
                <w:b/>
                <w:i/>
              </w:rPr>
              <w:t xml:space="preserve"> ukoll</w:t>
            </w:r>
            <w:r>
              <w:t xml:space="preserve"> aċċessibbli faċilment mill-bogħod u b’mezzi elettroniċi u għandha tinżamm </w:t>
            </w:r>
            <w:r>
              <w:lastRenderedPageBreak/>
              <w:t>aġġornata.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107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22 – paragrafu 2 – parti introdutt</w:t>
      </w:r>
      <w:r>
        <w:t>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>Il-punt uniku ta’ kuntatt fil-livell tal-Unjoni għandu jipprovdi liċ-ċittadini, lill-konsumaturi, lill-operaturi ekonomiċi</w:t>
            </w:r>
            <w:r>
              <w:rPr>
                <w:b/>
                <w:i/>
              </w:rPr>
              <w:t>,</w:t>
            </w:r>
            <w:r>
              <w:t xml:space="preserve"> lill-ħaddiema u lir-rappreżentanti tagħhom bl-assistenza li ġejja: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</w:r>
            <w:r>
              <w:t xml:space="preserve">Il-punt uniku ta’ kuntatt fil-livell tal-Unjoni għandu jipprovdi liċ-ċittadini, </w:t>
            </w:r>
            <w:r>
              <w:rPr>
                <w:b/>
                <w:i/>
              </w:rPr>
              <w:t xml:space="preserve">lill-organizzazzjonijiet tas-soċjetà ċivili, </w:t>
            </w:r>
            <w:r>
              <w:t>lill-konsumaturi, lill-operaturi ekonomiċi</w:t>
            </w:r>
            <w:r>
              <w:rPr>
                <w:b/>
                <w:i/>
              </w:rPr>
              <w:t xml:space="preserve"> u</w:t>
            </w:r>
            <w:r>
              <w:t xml:space="preserve"> lill-ħaddiema u lir-rappreżentanti tagħhom bl-assistenza li ġejja: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</w:t>
      </w:r>
      <w:r>
        <w:t>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108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22 – paragrafu 2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(a)</w:t>
            </w:r>
            <w:r>
              <w:tab/>
              <w:t>l-assistenza fit-talba u fil-ksib ta’ informazzjoni fir-rigward ta’ miżuri ta’ rispons</w:t>
            </w:r>
            <w:r>
              <w:t xml:space="preserve"> għall-kriżijiet fil-livell tal-Unjoni li huma rilevanti għall-emerġenza attivata tas-Suq Uniku jew li jaffettwaw l-eżerċizzju tal-moviment liberu tal-oġġetti, tas-servizzi, tal-persuni u tal-ħaddiema;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l-assistenza fit-talba u fil-ksib ta’ informazzjon</w:t>
            </w:r>
            <w:r>
              <w:t xml:space="preserve">i fir-rigward ta’ miżuri ta’ rispons għall-kriżijiet fil-livell tal-Unjoni </w:t>
            </w:r>
            <w:r>
              <w:rPr>
                <w:b/>
                <w:i/>
              </w:rPr>
              <w:t xml:space="preserve">u nazzjonali </w:t>
            </w:r>
            <w:r>
              <w:t>li huma rilevanti għall-emerġenza attivata tas-Suq Uniku jew li jaffettwaw l-eżerċizzju tal-moviment liberu tal-oġġetti, tas-servizzi, tal-persuni u tal-ħaddiema;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</w:t>
      </w:r>
      <w:r>
        <w:rPr>
          <w:rStyle w:val="HideTWBExt"/>
        </w:rPr>
        <w:t>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109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27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2.</w:t>
            </w:r>
            <w:r>
              <w:tab/>
              <w:t xml:space="preserve">Jekk operatur ekonomiku ma jaċċettax u ma jipprijoritizzax ordnijiet klassifikati </w:t>
            </w:r>
            <w:r>
              <w:t xml:space="preserve">bħala prijorità, il-Kummissjoni tista’, fuq inizjattiva tagħha stess jew fuq talba ta’ 14-il Stat Membru, tivvaluta l-ħtieġa u l-proporzjonalità li wieħed </w:t>
            </w:r>
            <w:r>
              <w:lastRenderedPageBreak/>
              <w:t>jirrikorri għal ordnijiet klassifikati bħala prijorità f’tali każijiet</w:t>
            </w:r>
            <w:r>
              <w:rPr>
                <w:b/>
                <w:i/>
              </w:rPr>
              <w:t>,</w:t>
            </w:r>
            <w:r>
              <w:t xml:space="preserve"> il-Kummissjoni għandha tagħti</w:t>
            </w:r>
            <w:r>
              <w:t xml:space="preserve"> lill-operatur ekonomiku kkonċernat kif ukoll lil kwalunkwe parti affettwata b’mod ċar mill-ordni potenzjali klassifikata bħala prijorità, l-opportunità li jiddikjaraw il-pożizzjoni tagħhom f’limitu ta’ żmien raġonevoli stabbilit mill-Kummissjoni fid-dawl </w:t>
            </w:r>
            <w:r>
              <w:t>taċ-ċirkostanzi tal-każ. F’ċirkostanzi eċċezzjonali, wara tali valutazzjoni, il-Kummissjoni tista’ tindirizza att ta’ implimentazzjoni lill-operatur ekonomiku kkonċernat, li jirrikjedi li huwa jew jaċċetta u jipprijoritizza l-ordnijiet klassifikati bħala p</w:t>
            </w:r>
            <w:r>
              <w:t>rijorità speċifikati fl-att ta’ implimentazzjoni jew inkella jispjega għaliex ma huwiex possibbli jew xieraq li dak l-operatur jagħmel dan. Id-deċiżjoni tal-Kummissjoni għandha tkun ibbażata fuq data oġġettiva li turi li tali prijoritizzazzjoni hija indisp</w:t>
            </w:r>
            <w:r>
              <w:t>ensabbli biex tiġi żgurata ż-żamma ta’ attivitajiet ekonomiċi tas-soċjetà vitali fis-Suq Uniku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>Jekk operatur ekonomiku ma jaċċettax u ma jipprijoritizzax ordnijiet klassifikati bħala prijorità, il-Kummissjoni tista’, fuq inizjattiva tagħha stess jew fuq</w:t>
            </w:r>
            <w:r>
              <w:t xml:space="preserve"> talba ta’ 14-il Stat Membru, tivvaluta l-ħtieġa u l-proporzjonalità li wieħed </w:t>
            </w:r>
            <w:r>
              <w:lastRenderedPageBreak/>
              <w:t>jirrikorri għal ordnijiet klassifikati bħala prijorità</w:t>
            </w:r>
            <w:r>
              <w:rPr>
                <w:b/>
                <w:i/>
              </w:rPr>
              <w:t>;</w:t>
            </w:r>
            <w:r>
              <w:t xml:space="preserve"> f’tali każijiet il-Kummissjoni għandha tagħti lill-operatur ekonomiku kkonċernat kif ukoll lil kwalunkwe parti affettwata</w:t>
            </w:r>
            <w:r>
              <w:t xml:space="preserve"> b’mod ċar mill-ordni potenzjali klassifikata bħala prijorità</w:t>
            </w:r>
            <w:r>
              <w:rPr>
                <w:b/>
                <w:i/>
              </w:rPr>
              <w:t>, inkluż lir-rappreżentanti tal-ħaddiema u lit-trade unions</w:t>
            </w:r>
            <w:r>
              <w:t>, l-opportunità li jiddikjaraw il-pożizzjoni tagħhom</w:t>
            </w:r>
            <w:r>
              <w:rPr>
                <w:b/>
                <w:i/>
              </w:rPr>
              <w:t>, wara li l-partijiet jirċievu informazzjoni komprensiva,</w:t>
            </w:r>
            <w:r>
              <w:t xml:space="preserve"> f’limitu ta’ żmien raġonev</w:t>
            </w:r>
            <w:r>
              <w:t>oli stabbilit mill-Kummissjoni fid-dawl taċ-ċirkostanzi tal-każ. F’ċirkostanzi eċċezzjonali, wara tali valutazzjoni, il-Kummissjoni tista’ tindirizza att ta’ implimentazzjoni lill-operatur ekonomiku kkonċernat, li jirrikjedi li huwa jew jaċċetta u jipprijo</w:t>
            </w:r>
            <w:r>
              <w:t>ritizza l-ordnijiet klassifikati bħala prijorità speċifikati fl-att ta’ implimentazzjoni jew inkella jispjega għaliex ma huwiex possibbli jew xieraq li dak l-operatur jagħmel dan. Id-deċiżjoni tal-Kummissjoni għandha tkun ibbażata fuq data oġġettiva li tur</w:t>
            </w:r>
            <w:r>
              <w:t>i li tali prijoritizzazzjoni hija indispensabbli biex tiġi żgurata ż-żamma ta’ attivitajiet ekonomiċi tas-soċjetà vitali fis-Suq Uniku</w:t>
            </w:r>
            <w:r>
              <w:rPr>
                <w:b/>
                <w:i/>
              </w:rPr>
              <w:t>. Il-ħaddiema affettwati minn tali deċiżjoni għandhom jiġu kkonsultati dwar il-modalitajiet u fejn applikabbli jiġu mħarrġ</w:t>
            </w:r>
            <w:r>
              <w:rPr>
                <w:b/>
                <w:i/>
              </w:rPr>
              <w:t>a u kkumpensati f’konformità mal-liġi nazzjonali u tal-Unjoni. Id-dispożizzjonijiet dwar is-saħħa u s-sikurezza okkupazzjonali jridu jiġu rispettati l-ħin kollu.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110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27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3.</w:t>
            </w:r>
            <w:r>
              <w:tab/>
              <w:t xml:space="preserve">Meta l-operatur ekonomiku li lilu tkun indirizzata d-deċiżjoni msemmija fil-paragrafu 2 jaċċetta r-rekwiżit li jaċċetta u jipprijoritizza l-ordnijiet speċifikati </w:t>
            </w:r>
            <w:r>
              <w:t>fid-</w:t>
            </w:r>
            <w:r>
              <w:lastRenderedPageBreak/>
              <w:t>deċiżjoni, dak l-obbligu għandu jieħu preċedenza fuq kwalunkwe obbligu ta’ prestazzjoni skont id-dritt privat jew pubbliku.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lastRenderedPageBreak/>
              <w:t>3.</w:t>
            </w:r>
            <w:r>
              <w:tab/>
              <w:t>Meta l-operatur ekonomiku li lilu tkun indirizzata d-deċiżjoni msemmija fil-paragrafu 2 jaċċetta r-rekwiżit li jaċċetta u jip</w:t>
            </w:r>
            <w:r>
              <w:t>prijoritizza l-ordnijiet speċifikati fid-</w:t>
            </w:r>
            <w:r>
              <w:lastRenderedPageBreak/>
              <w:t xml:space="preserve">deċiżjoni, dak l-obbligu għandu jieħu preċedenza fuq kwalunkwe obbligu ta’ prestazzjoni skont id-dritt privat jew pubbliku. </w:t>
            </w:r>
            <w:r>
              <w:rPr>
                <w:b/>
                <w:i/>
              </w:rPr>
              <w:t>Meta jipprijoritizzaw l-ordnijiet speċifikati fid-deċiżjoni, l-operaturi ekonomiċi għandhom</w:t>
            </w:r>
            <w:r>
              <w:rPr>
                <w:b/>
                <w:i/>
              </w:rPr>
              <w:t xml:space="preserve"> jiżguraw konformità sħiħa mal-obbligi tagħhom skont il-liġi tax-xogħol tal-Unjoni u dik nazzjonali, b’mod partikolari fir-rigward tad-drittijiet tal-ħaddiema u l-kundizzjonijiet tax-xogħol.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111</w:t>
      </w:r>
      <w:r>
        <w:rPr>
          <w:rStyle w:val="HideTWBExt"/>
          <w:b w:val="0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</w:t>
      </w:r>
      <w:r>
        <w:t>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 33 – paragrafu 2 – punt 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t>(c)</w:t>
            </w:r>
            <w:r>
              <w:tab/>
              <w:t>bil-għan li jitħaffef il-ħruġ ta’ permessi għall-oġġetti rilevanti għall-kriżijiet.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bil-għan li jitħaffef il-ħruġ ta’ permessi </w:t>
            </w:r>
            <w:r>
              <w:t>għall-oġġetti rilevanti għall-kriżijiet</w:t>
            </w:r>
            <w:r>
              <w:rPr>
                <w:b/>
                <w:i/>
              </w:rPr>
              <w:t>, filwaqt li tiġi rispettata bis-sħiħ il-leġiżlazzjoni applikabbli, inklużi d-dispożizzjonijiet dwar is-saħħa u s-sikurezza kif ukoll il-protezzjoni ambjentali u tal-konsumatur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112</w:t>
      </w:r>
      <w:r>
        <w:rPr>
          <w:rStyle w:val="HideTWBExt"/>
          <w:b w:val="0"/>
        </w:rPr>
        <w:t>&lt;/Nu</w:t>
      </w:r>
      <w:r>
        <w:rPr>
          <w:rStyle w:val="HideTWBExt"/>
          <w:b w:val="0"/>
        </w:rPr>
        <w:t>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  <w:b w:val="0"/>
        </w:rPr>
        <w:t>&lt;Article&gt;</w:t>
      </w:r>
      <w:r>
        <w:t>Artikolu 39a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39a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Klawżola ta’ nonregressjoni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tab/>
            </w:r>
            <w:r>
              <w:rPr>
                <w:b/>
                <w:i/>
              </w:rPr>
              <w:t>Din id-Direttiva ma għandhiex taffettwa l-prerogattiva tal-Istati Membri li</w:t>
            </w:r>
            <w:r>
              <w:rPr>
                <w:b/>
                <w:i/>
              </w:rPr>
              <w:t xml:space="preserve"> japplikaw jew li jintroduċu liġijiet, regolamenti jew dispożizzjonijiet amministrattivi li huma aktar favorevoli għall-ħaddiema jew li jinkoraġġixxu jew jippermettu l-applikazzjoni ta’ ftehimiet kollettivi li huma aktar favorevoli għall-</w:t>
            </w:r>
            <w:r>
              <w:rPr>
                <w:b/>
                <w:i/>
              </w:rPr>
              <w:lastRenderedPageBreak/>
              <w:t>ħaddiema.</w:t>
            </w:r>
          </w:p>
        </w:tc>
      </w:tr>
    </w:tbl>
    <w:p w:rsidR="0006634A" w:rsidRPr="006374E5" w:rsidRDefault="008E1495" w:rsidP="0006634A">
      <w:pPr>
        <w:pStyle w:val="NormalBold"/>
      </w:pPr>
      <w:r>
        <w:rPr>
          <w:rStyle w:val="HideTWBExt"/>
        </w:rPr>
        <w:lastRenderedPageBreak/>
        <w:t>&lt;/Amend</w:t>
      </w:r>
      <w:r>
        <w:rPr>
          <w:rStyle w:val="HideTWBExt"/>
        </w:rPr>
        <w:t>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  <w:keepNext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 45 – titolu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rPr>
                <w:b/>
                <w:i/>
              </w:rPr>
              <w:t>Tħassir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Emendi għar-Regolament (KE) 2679/98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rPr>
          <w:rStyle w:val="HideTWBExt"/>
          <w:color w:val="auto"/>
        </w:rP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 w:rsidR="0006634A" w:rsidRPr="006374E5" w:rsidRDefault="0006634A" w:rsidP="0006634A"/>
    <w:p w:rsidR="0006634A" w:rsidRPr="006374E5" w:rsidRDefault="008E1495" w:rsidP="0006634A"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rPr>
          <w:b/>
        </w:rPr>
      </w:pPr>
      <w:r>
        <w:rPr>
          <w:rStyle w:val="HideTWBExt"/>
        </w:rPr>
        <w:t>&lt;Article&gt;</w:t>
      </w:r>
      <w:r>
        <w:rPr>
          <w:b/>
        </w:rPr>
        <w:t>Artikolu 45 – paragrafu 1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keepNext/>
              <w:spacing w:after="240"/>
              <w:jc w:val="center"/>
              <w:rPr>
                <w:i/>
              </w:rPr>
            </w:pPr>
            <w:r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keepNext/>
              <w:spacing w:after="240"/>
              <w:jc w:val="center"/>
              <w:rPr>
                <w:i/>
              </w:rPr>
            </w:pPr>
            <w:r>
              <w:rPr>
                <w:i/>
              </w:rP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rPr>
                <w:b/>
                <w:i/>
              </w:rPr>
              <w:t>Ir-Regolament tal-Kunsill</w:t>
            </w:r>
            <w:r>
              <w:t xml:space="preserve"> (KE) 2679/98 </w:t>
            </w:r>
            <w:r>
              <w:rPr>
                <w:b/>
                <w:i/>
              </w:rPr>
              <w:t>jitħassar b’effett minn [data]</w:t>
            </w:r>
            <w:r>
              <w:t>.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Normal6"/>
            </w:pPr>
            <w:r>
              <w:rPr>
                <w:b/>
                <w:i/>
              </w:rPr>
              <w:t>L-Artikoli 3, 4 u 5 tar-Regolament</w:t>
            </w:r>
            <w:r>
              <w:t xml:space="preserve"> (KE) </w:t>
            </w:r>
            <w:r>
              <w:rPr>
                <w:b/>
                <w:i/>
              </w:rPr>
              <w:t>Nru </w:t>
            </w:r>
            <w:r>
              <w:t xml:space="preserve">2679/98 </w:t>
            </w:r>
            <w:r>
              <w:rPr>
                <w:b/>
                <w:i/>
              </w:rPr>
              <w:t>għandhom jieqfu japplikaw għat-tul ta’ żmien tal-modalità ta’ emerġenza tas-Suq Uniku</w:t>
            </w:r>
            <w:r>
              <w:t>.</w:t>
            </w:r>
          </w:p>
        </w:tc>
      </w:tr>
    </w:tbl>
    <w:p w:rsidR="0006634A" w:rsidRPr="006374E5" w:rsidRDefault="008E1495" w:rsidP="0006634A">
      <w:r>
        <w:rPr>
          <w:rStyle w:val="HideTWBExt"/>
        </w:rPr>
        <w:t>&lt;/Amend&gt;</w:t>
      </w:r>
    </w:p>
    <w:p w:rsidR="0006634A" w:rsidRPr="006374E5" w:rsidRDefault="008E1495" w:rsidP="0006634A"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 w:rsidR="0006634A" w:rsidRPr="006374E5" w:rsidRDefault="008E1495" w:rsidP="0006634A">
      <w:pPr>
        <w:pStyle w:val="NormalBold12b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 w:rsidR="0006634A" w:rsidRPr="006374E5" w:rsidRDefault="008E1495" w:rsidP="0006634A">
      <w:pPr>
        <w:pStyle w:val="NormalBold"/>
      </w:pPr>
      <w:r>
        <w:rPr>
          <w:rStyle w:val="HideTWBExt"/>
        </w:rPr>
        <w:t>&lt;Article&gt;</w:t>
      </w:r>
      <w:r>
        <w:t>Artikolu 45 – paragrafu 1</w:t>
      </w:r>
      <w:r>
        <w:rPr>
          <w:rStyle w:val="HideTWBExt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313C" w:rsidTr="00653857">
        <w:trPr>
          <w:jc w:val="center"/>
        </w:trPr>
        <w:tc>
          <w:tcPr>
            <w:tcW w:w="9752" w:type="dxa"/>
            <w:gridSpan w:val="2"/>
          </w:tcPr>
          <w:p w:rsidR="0006634A" w:rsidRPr="006374E5" w:rsidRDefault="0006634A" w:rsidP="00653857">
            <w:pPr>
              <w:keepNext/>
            </w:pPr>
          </w:p>
        </w:tc>
      </w:tr>
      <w:tr w:rsidR="00CD313C" w:rsidTr="00653857">
        <w:trPr>
          <w:jc w:val="center"/>
        </w:trPr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6634A" w:rsidRPr="006374E5" w:rsidRDefault="008E1495" w:rsidP="00653857">
            <w:pPr>
              <w:pStyle w:val="ColumnHeading"/>
              <w:keepNext/>
            </w:pPr>
            <w:r>
              <w:t>Emenda</w:t>
            </w:r>
          </w:p>
        </w:tc>
      </w:tr>
      <w:tr w:rsidR="00CD313C" w:rsidTr="00653857">
        <w:trPr>
          <w:jc w:val="center"/>
        </w:trPr>
        <w:tc>
          <w:tcPr>
            <w:tcW w:w="4876" w:type="dxa"/>
          </w:tcPr>
          <w:p w:rsidR="0006634A" w:rsidRPr="006374E5" w:rsidRDefault="0006634A" w:rsidP="0065385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06634A" w:rsidRPr="006374E5" w:rsidRDefault="008E1495" w:rsidP="0065385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tab/>
            </w:r>
            <w:r>
              <w:rPr>
                <w:b/>
                <w:i/>
              </w:rPr>
              <w:t>L-Artikolu 2 tar-Regolament (KE) Nru 2679/98 huwa emendat kif ġej: “Dan ir-Regolament ma għandu bl-ebda mod jaffettwa l-eżerċizzju tad-drittijiet fundamentali kif rikonoxxuti fl-Istati Membri u fil-livell tal-Unjoni, inkluż id-dritt jew il-lib</w:t>
            </w:r>
            <w:r>
              <w:rPr>
                <w:b/>
                <w:i/>
              </w:rPr>
              <w:t>ertà tal-istrajk jew li jittieħdu azzjonijiet oħra koperti bis-sistemi speċifiċi ta’ relazzjonijiet industrijali fl-Istati Membri, f’konformità mal-liġi u/jew mal-prattika nazzjonali.</w:t>
            </w:r>
            <w:r>
              <w:t xml:space="preserve"> </w:t>
            </w:r>
            <w:r>
              <w:rPr>
                <w:b/>
                <w:i/>
              </w:rPr>
              <w:t>Lanqas ma jaffettwa d-dritt tan-negozjar, il-konklużjoni u l-infurzar ta</w:t>
            </w:r>
            <w:r>
              <w:rPr>
                <w:b/>
                <w:i/>
              </w:rPr>
              <w:t xml:space="preserve">’ ftehimiet kollettivi, jew li tittieħed azzjoni kollettiva f’konformità mal-liġi u/jew mal-prattika </w:t>
            </w:r>
            <w:r>
              <w:rPr>
                <w:b/>
                <w:i/>
              </w:rPr>
              <w:lastRenderedPageBreak/>
              <w:t>nazzjonali.”</w:t>
            </w:r>
          </w:p>
        </w:tc>
      </w:tr>
    </w:tbl>
    <w:p w:rsidR="0006634A" w:rsidRPr="006374E5" w:rsidRDefault="008E1495" w:rsidP="0006634A">
      <w:r>
        <w:rPr>
          <w:rStyle w:val="HideTWBExt"/>
        </w:rPr>
        <w:lastRenderedPageBreak/>
        <w:t>&lt;/Amend&gt;</w:t>
      </w:r>
    </w:p>
    <w:p w:rsidR="0006634A" w:rsidRPr="006374E5" w:rsidRDefault="008E1495" w:rsidP="0006634A">
      <w:r>
        <w:rPr>
          <w:rStyle w:val="HideTWBExt"/>
        </w:rPr>
        <w:t>&lt;/RepeatBlock-Amend&gt;</w:t>
      </w:r>
    </w:p>
    <w:p w:rsidR="00B52AAB" w:rsidRPr="00B52AAB" w:rsidRDefault="008E1495" w:rsidP="0006634A">
      <w:pPr>
        <w:pStyle w:val="Normal12a"/>
      </w:pPr>
      <w:r>
        <w:br w:type="page"/>
      </w:r>
    </w:p>
    <w:p w:rsidR="00B52AAB" w:rsidRDefault="008E1495" w:rsidP="00B52AAB">
      <w:pPr>
        <w:pStyle w:val="PageHeadingNotTOC"/>
      </w:pPr>
      <w:bookmarkStart w:id="2" w:name="ProcPageAD"/>
      <w:r>
        <w:lastRenderedPageBreak/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L-istabbiliment ta’ strument għas-Suq Uniku </w:t>
            </w:r>
            <w:r>
              <w:rPr>
                <w:color w:val="000000"/>
                <w:sz w:val="20"/>
              </w:rPr>
              <w:t>f’emerġenza u t-tħassir tar-Regolament tal-Kunsill (KE) Nru 2679/98</w:t>
            </w:r>
          </w:p>
        </w:tc>
      </w:tr>
      <w:tr w:rsidR="00CD313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COM(2022)0459 – C9-0315/2022 – 2022/0278(COD)</w:t>
            </w: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Kumitat responsabbli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IMCO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9.11.2022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Opinjoni(jiet) mogħtija minn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       Data </w:t>
            </w:r>
            <w:r>
              <w:rPr>
                <w:color w:val="000000"/>
                <w:sz w:val="20"/>
              </w:rPr>
              <w:t>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EMPL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9.11.2022</w:t>
            </w: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Rapporteur għal opinjoni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Marc Angel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17.11.2022</w:t>
            </w: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22.3.2023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D313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28.6.2023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B52AA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38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</w:t>
            </w:r>
          </w:p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</w:tr>
      <w:tr w:rsidR="00CD313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 xml:space="preserve">Membri preżenti </w:t>
            </w:r>
            <w:r>
              <w:rPr>
                <w:b/>
                <w:color w:val="000000"/>
                <w:sz w:val="20"/>
              </w:rPr>
              <w:t>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João Albuquerque, Atidzhe Alieva-Veli, Marc Angel, Vilija Blinkevičiūtė, Milan Brglez, David Casa, Leila Chaibi, Ilan De Basso, Margarita de la Pisa Carrión, Özlem Demirel, Jarosław Duda, Lucia Ďuriš Nicholsonová, Loucas Fourlas, Ci</w:t>
            </w:r>
            <w:r>
              <w:rPr>
                <w:color w:val="000000"/>
                <w:sz w:val="20"/>
              </w:rPr>
              <w:t>ndy Franssen, Chiara Gemma, Helmut Geuking, Elisabetta Gualmini, Agnes Jongerius, Irena Joveva, Radan Kanev, Katrin Langensiepen, Miriam Lexmann, Elena Lizzi, Sara Matthieu, Jörg Meuthen, Max Orville, Kira Marie Peter-Hansen, Dragoş Pîslaru, Dennis Radtke,</w:t>
            </w:r>
            <w:r>
              <w:rPr>
                <w:color w:val="000000"/>
                <w:sz w:val="20"/>
              </w:rPr>
              <w:t xml:space="preserve"> Elżbieta Rafalska, Daniela Rondinelli, Mounir Satouri, Romana Tomc, Marianne Vind, Maria Walsh, Tomáš Zdechovský</w:t>
            </w:r>
          </w:p>
        </w:tc>
      </w:tr>
      <w:tr w:rsidR="00CD313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Konstantinos Arvanitis, Marc Botenga, Antonio Maria Rinaldi, Anna Zalewska</w:t>
            </w:r>
          </w:p>
        </w:tc>
      </w:tr>
      <w:tr w:rsidR="00CD313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 xml:space="preserve">Sostituti (skont </w:t>
            </w:r>
            <w:r>
              <w:rPr>
                <w:b/>
                <w:color w:val="000000"/>
                <w:sz w:val="20"/>
              </w:rPr>
              <w:t>l-Artikolu 209(7))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52AAB" w:rsidRDefault="008E149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Clara Aguilera, Attila Ara-Kovács, Marie Dauchy, Marian-Jean Marinescu, Karen Melchior, Maite Pagazaurtundúa</w:t>
            </w:r>
          </w:p>
        </w:tc>
      </w:tr>
    </w:tbl>
    <w:p w:rsidR="00B52AAB" w:rsidRPr="0006634A" w:rsidRDefault="00B52AAB" w:rsidP="0006634A"/>
    <w:bookmarkEnd w:id="2"/>
    <w:p w:rsidR="0006634A" w:rsidRDefault="0006634A" w:rsidP="0006634A">
      <w:pPr>
        <w:sectPr w:rsidR="0006634A" w:rsidSect="0006634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6634A" w:rsidRPr="0099178F" w:rsidRDefault="008E1495" w:rsidP="00C36610">
      <w:pPr>
        <w:pStyle w:val="PageHeadingNotTOC"/>
      </w:pPr>
      <w:bookmarkStart w:id="3" w:name="RollCallPageAD"/>
      <w:r>
        <w:lastRenderedPageBreak/>
        <w:t>VOTAZZJONI FINALI B’SEJĦA TAL-ISMIJIET</w:t>
      </w:r>
      <w:r>
        <w:br/>
        <w:t>FIL-KUMITAT LI JINTALAB JAGĦTI OP</w:t>
      </w:r>
      <w:r>
        <w:t>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D313C" w:rsidTr="0065385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634A" w:rsidRPr="006374E5" w:rsidRDefault="008E1495" w:rsidP="00653857">
            <w:pPr>
              <w:pStyle w:val="RollCallVotes"/>
            </w:pPr>
            <w:r>
              <w:t>38</w:t>
            </w:r>
          </w:p>
        </w:tc>
        <w:tc>
          <w:tcPr>
            <w:tcW w:w="7371" w:type="dxa"/>
            <w:shd w:val="pct10" w:color="000000" w:fill="FFFFFF"/>
          </w:tcPr>
          <w:p w:rsidR="0006634A" w:rsidRPr="006374E5" w:rsidRDefault="008E1495" w:rsidP="00653857">
            <w:pPr>
              <w:pStyle w:val="RollCallSymbols14pt"/>
            </w:pPr>
            <w:r>
              <w:t>+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David Casa, Jarosław Duda, Loucas Fourlas, Cindy Franssen, Helmut Geuking, Radan Kanev, Miriam Lexmann, Marian-Jean Marinescu, Dennis Radtke, Romana Tomc, Maria Walsh, Tomáš Zdechovský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 xml:space="preserve">Atidzhe Alieva-Veli, Lucia Ďuriš Nicholsonová, </w:t>
            </w:r>
            <w:r>
              <w:t>Irena Joveva, Karen Melchior, Max Orville, Maite Pagazaurtundúa, Dragoş Pîslaru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 xml:space="preserve">Clara Aguilera, João Albuquerque, Marc Angel, Attila Ara-Kovács, Vilija Blinkevičiūtė, Milan Brglez, Ilan De Basso, Elisabetta Gualmini, Agnes Jongerius, Daniela </w:t>
            </w:r>
            <w:r>
              <w:t>Rondinelli, Marianne Vind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Konstantinos Arvanitis, Marc Botenga, Leila Chaibi, Özlem Demirel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Katrin Langensiepen, Sara Matthieu, Kira Marie Peter-Hansen, Mounir Satouri</w:t>
            </w:r>
          </w:p>
        </w:tc>
      </w:tr>
    </w:tbl>
    <w:p w:rsidR="0006634A" w:rsidRPr="006374E5" w:rsidRDefault="0006634A" w:rsidP="0006634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D313C" w:rsidTr="0065385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634A" w:rsidRPr="006374E5" w:rsidRDefault="008E1495" w:rsidP="00653857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:rsidR="0006634A" w:rsidRPr="006374E5" w:rsidRDefault="008E1495" w:rsidP="00653857">
            <w:pPr>
              <w:pStyle w:val="RollCallSymbols14pt"/>
            </w:pPr>
            <w:r>
              <w:t>-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06634A" w:rsidP="0065385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06634A" w:rsidRPr="006374E5" w:rsidRDefault="0006634A" w:rsidP="00653857">
            <w:pPr>
              <w:pStyle w:val="RollCallTable"/>
            </w:pPr>
          </w:p>
        </w:tc>
      </w:tr>
    </w:tbl>
    <w:p w:rsidR="0006634A" w:rsidRPr="006374E5" w:rsidRDefault="0006634A" w:rsidP="0006634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D313C" w:rsidTr="0065385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634A" w:rsidRPr="006374E5" w:rsidRDefault="008E1495" w:rsidP="00653857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:rsidR="0006634A" w:rsidRPr="006374E5" w:rsidRDefault="008E1495" w:rsidP="00653857">
            <w:pPr>
              <w:pStyle w:val="RollCallSymbols14pt"/>
            </w:pPr>
            <w:r>
              <w:t>0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 xml:space="preserve">Chiara Gemma, Margarita de la Pisa Carrión, </w:t>
            </w:r>
            <w:r>
              <w:t>Elżbieta Rafalska, Anna Zalewska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Marie Dauchy, Elena Lizzi, Antonio Maria Rinaldi</w:t>
            </w:r>
          </w:p>
        </w:tc>
      </w:tr>
      <w:tr w:rsidR="00CD313C" w:rsidTr="00653857">
        <w:trPr>
          <w:cantSplit/>
        </w:trPr>
        <w:tc>
          <w:tcPr>
            <w:tcW w:w="170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06634A" w:rsidRPr="006374E5" w:rsidRDefault="008E1495" w:rsidP="00653857">
            <w:pPr>
              <w:pStyle w:val="RollCallTable"/>
            </w:pPr>
            <w:r>
              <w:t>Jörg Meuthen</w:t>
            </w:r>
          </w:p>
        </w:tc>
      </w:tr>
    </w:tbl>
    <w:p w:rsidR="0006634A" w:rsidRDefault="0006634A" w:rsidP="00147FBF">
      <w:pPr>
        <w:pStyle w:val="Normal12a"/>
      </w:pPr>
    </w:p>
    <w:p w:rsidR="0006634A" w:rsidRDefault="008E1495" w:rsidP="00B735E3">
      <w:r>
        <w:t>Tifsira tas-simboli użati:</w:t>
      </w:r>
    </w:p>
    <w:p w:rsidR="0006634A" w:rsidRDefault="008E1495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06634A" w:rsidRDefault="008E1495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06634A" w:rsidRDefault="008E1495" w:rsidP="003858C5">
      <w:pPr>
        <w:pStyle w:val="RollCallTabs"/>
      </w:pPr>
      <w:r>
        <w:t>0</w:t>
      </w:r>
      <w:r>
        <w:tab/>
        <w:t>:</w:t>
      </w:r>
      <w:r>
        <w:tab/>
        <w:t>astensjoni</w:t>
      </w:r>
    </w:p>
    <w:p w:rsidR="0006634A" w:rsidRDefault="0006634A" w:rsidP="00207509"/>
    <w:bookmarkEnd w:id="3"/>
    <w:p w:rsidR="00DB56E4" w:rsidRPr="0006634A" w:rsidRDefault="00DB56E4" w:rsidP="0006634A"/>
    <w:sectPr w:rsidR="00DB56E4" w:rsidRPr="0006634A" w:rsidSect="000663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E1495">
      <w:r>
        <w:separator/>
      </w:r>
    </w:p>
  </w:endnote>
  <w:endnote w:type="continuationSeparator" w:id="0">
    <w:p w:rsidR="00000000" w:rsidRDefault="008E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AAB" w:rsidRDefault="008E1495" w:rsidP="00B52AAB">
    <w:pPr>
      <w:pStyle w:val="EPFooter"/>
    </w:pPr>
    <w:r>
      <w:t>PE</w:t>
    </w:r>
    <w:r w:rsidRPr="00B52AAB">
      <w:rPr>
        <w:rStyle w:val="HideTWBExt"/>
      </w:rPr>
      <w:t>&lt;NoPE&gt;</w:t>
    </w:r>
    <w:r>
      <w:t>745.211</w:t>
    </w:r>
    <w:r w:rsidRPr="00B52AAB">
      <w:rPr>
        <w:rStyle w:val="HideTWBExt"/>
      </w:rPr>
      <w:t>&lt;/NoPE&gt;&lt;Version&gt;</w:t>
    </w:r>
    <w:r>
      <w:t>v02-00</w:t>
    </w:r>
    <w:r w:rsidRPr="00B52AAB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56</w:t>
    </w:r>
    <w:r>
      <w:fldChar w:fldCharType="end"/>
    </w:r>
    <w:r>
      <w:t>/</w:t>
    </w:r>
    <w:r w:rsidR="0006634A">
      <w:fldChar w:fldCharType="begin"/>
    </w:r>
    <w:r>
      <w:instrText xml:space="preserve"> NUMPAGES  \* MERGEFORMAT </w:instrText>
    </w:r>
    <w:r w:rsidR="0006634A">
      <w:fldChar w:fldCharType="separate"/>
    </w:r>
    <w:r>
      <w:rPr>
        <w:noProof/>
      </w:rPr>
      <w:t>58</w:t>
    </w:r>
    <w:r w:rsidR="0006634A">
      <w:rPr>
        <w:noProof/>
      </w:rPr>
      <w:fldChar w:fldCharType="end"/>
    </w:r>
    <w:r>
      <w:tab/>
    </w:r>
    <w:r w:rsidRPr="00B52AAB">
      <w:rPr>
        <w:rStyle w:val="HideTWBExt"/>
      </w:rPr>
      <w:t>&lt;PathFdR&gt;</w:t>
    </w:r>
    <w:r>
      <w:t>AD\1282315MT.docx</w:t>
    </w:r>
    <w:r w:rsidRPr="00B52AAB">
      <w:rPr>
        <w:rStyle w:val="HideTWBExt"/>
      </w:rPr>
      <w:t>&lt;/PathFdR&gt;</w:t>
    </w:r>
  </w:p>
  <w:p w:rsidR="007F187F" w:rsidRPr="005D2849" w:rsidRDefault="008E1495" w:rsidP="00B52AAB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AAB" w:rsidRDefault="008E1495" w:rsidP="00B52AAB">
    <w:pPr>
      <w:pStyle w:val="EPFooter"/>
    </w:pPr>
    <w:r w:rsidRPr="00B52AAB">
      <w:rPr>
        <w:rStyle w:val="HideTWBExt"/>
      </w:rPr>
      <w:t>&lt;PathFdR&gt;</w:t>
    </w:r>
    <w:r>
      <w:t>AD\1282315MT.docx</w:t>
    </w:r>
    <w:r w:rsidRPr="00B52AAB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55</w:t>
    </w:r>
    <w:r>
      <w:fldChar w:fldCharType="end"/>
    </w:r>
    <w:r>
      <w:t>/</w:t>
    </w:r>
    <w:r w:rsidR="0006634A">
      <w:fldChar w:fldCharType="begin"/>
    </w:r>
    <w:r>
      <w:instrText xml:space="preserve"> NUMPAGES  \* MERGEFORMAT </w:instrText>
    </w:r>
    <w:r w:rsidR="0006634A">
      <w:fldChar w:fldCharType="separate"/>
    </w:r>
    <w:r>
      <w:rPr>
        <w:noProof/>
      </w:rPr>
      <w:t>58</w:t>
    </w:r>
    <w:r w:rsidR="0006634A">
      <w:rPr>
        <w:noProof/>
      </w:rPr>
      <w:fldChar w:fldCharType="end"/>
    </w:r>
    <w:r>
      <w:tab/>
      <w:t>PE</w:t>
    </w:r>
    <w:r w:rsidRPr="00B52AAB">
      <w:rPr>
        <w:rStyle w:val="HideTWBExt"/>
      </w:rPr>
      <w:t>&lt;NoPE&gt;</w:t>
    </w:r>
    <w:r>
      <w:t>745.211</w:t>
    </w:r>
    <w:r w:rsidRPr="00B52AAB">
      <w:rPr>
        <w:rStyle w:val="HideTWBExt"/>
      </w:rPr>
      <w:t>&lt;/NoPE&gt;&lt;Version&gt;</w:t>
    </w:r>
    <w:r>
      <w:t>v02-00</w:t>
    </w:r>
    <w:r w:rsidRPr="00B52AAB">
      <w:rPr>
        <w:rStyle w:val="HideTWBExt"/>
      </w:rPr>
      <w:t>&lt;/Version&gt;</w:t>
    </w:r>
  </w:p>
  <w:p w:rsidR="007F187F" w:rsidRPr="005D2849" w:rsidRDefault="008E1495" w:rsidP="00B52AAB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AAB" w:rsidRDefault="008E1495" w:rsidP="00B52AAB">
    <w:pPr>
      <w:pStyle w:val="EPFooter"/>
    </w:pPr>
    <w:r w:rsidRPr="00B52AAB">
      <w:rPr>
        <w:rStyle w:val="HideTWBExt"/>
      </w:rPr>
      <w:t>&lt;PathFdR&gt;</w:t>
    </w:r>
    <w:r>
      <w:t>AD\1282315MT.docx</w:t>
    </w:r>
    <w:r w:rsidRPr="00B52AAB">
      <w:rPr>
        <w:rStyle w:val="HideTWBExt"/>
      </w:rPr>
      <w:t>&lt;/PathFdR&gt;</w:t>
    </w:r>
    <w:r>
      <w:tab/>
    </w:r>
    <w:r>
      <w:tab/>
      <w:t>PE</w:t>
    </w:r>
    <w:r w:rsidRPr="00B52AAB">
      <w:rPr>
        <w:rStyle w:val="HideTWBExt"/>
      </w:rPr>
      <w:t>&lt;NoPE&gt;</w:t>
    </w:r>
    <w:r>
      <w:t>745.211</w:t>
    </w:r>
    <w:r w:rsidRPr="00B52AAB">
      <w:rPr>
        <w:rStyle w:val="HideTWBExt"/>
      </w:rPr>
      <w:t>&lt;/NoPE&gt;&lt;Version&gt;</w:t>
    </w:r>
    <w:r>
      <w:t>v02-00</w:t>
    </w:r>
    <w:r w:rsidRPr="00B52AAB">
      <w:rPr>
        <w:rStyle w:val="HideTWBExt"/>
      </w:rPr>
      <w:t>&lt;/Version&gt;</w:t>
    </w:r>
  </w:p>
  <w:p w:rsidR="007F187F" w:rsidRPr="005D2849" w:rsidRDefault="008E1495" w:rsidP="00B52AAB">
    <w:pPr>
      <w:pStyle w:val="EPFooter2"/>
    </w:pPr>
    <w:r>
      <w:t>MT</w:t>
    </w:r>
    <w:r>
      <w:tab/>
    </w:r>
    <w:r w:rsidRPr="00B52AAB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E1495">
      <w:r>
        <w:separator/>
      </w:r>
    </w:p>
  </w:footnote>
  <w:footnote w:type="continuationSeparator" w:id="0">
    <w:p w:rsidR="00000000" w:rsidRDefault="008E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4A" w:rsidRDefault="000663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4A" w:rsidRDefault="000663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4A" w:rsidRDefault="000663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CJMNU" w:val="1"/>
    <w:docVar w:name="CODEMNU" w:val=" 1"/>
    <w:docVar w:name="COM2KEY" w:val="EMPL"/>
    <w:docVar w:name="COMKEY" w:val="EMPL"/>
    <w:docVar w:name="CopyToNetwork" w:val="-1"/>
    <w:docVar w:name="CVA" w:val="2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2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364271 HideTWBInt;}}{\*\rsidtbl \rsid24658\rsid223860\rsid735077\rsid1718133\rsid2892074\rsid3565327_x000d__x000a_\rsid4666813\rsid6641733\rsid7823322\rsid9600481\rsid9636012\rsid10377208\rsid11215221\rsid11549030\rsid12154954\rsid14382809\rsid14424199\rsid15204470\rsid15285974\rsid15364271\rsid15950462\rsid16324206\rsid16662270}{\mmathPr\mmathFont34\mbrkBin0_x000d__x000a_\mbrkBinSub0\msmallFrac0\mdispDef1\mlMargin0\mrMargin0\mdefJc1\mwrapIndent1440\mintLim0\mnaryLim1}{\info{\author KRIEG Milena}{\operator KRIEG Milena}{\creatim\yr2023\mo3\dy4\hr10\min52}{\revtim\yr2023\mo3\dy4\hr10\min52}{\version1}{\edmins0}{\nofpages1}_x000d__x000a_{\nofwords2}{\nofchars16}{\nofcharsws17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3642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60048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6004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6004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60048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364271\charrsid15668965 {\*\bkmkstart ReplaceBookmark}#}{\rtlch\fcs1 \af1 \ltrch\fcs0 _x000d__x000a_\cs17\v\f1\fs20\cf15\insrsid15364271\charrsid15668965 &gt;&gt;&gt;CVAR@@AmendA}{\rtlch\fcs1 \af0 \ltrch\fcs0 \insrsid15364271\charrsid15668965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0_x000d__x000a_0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161446 HideTWBExt;}{_x000d__x000a_\s18\ql \li0\ri0\sa120\nowidctlpar\wrapdefault\aspalpha\aspnum\faauto\adjustright\rin0\lin0\itap0 \rtlch\fcs1 \af0\afs20\alang1025 \ltrch\fcs0 \fs24\lang2057\langfe2057\cgrid\langnp2057\langfenp2057 \sbasedon0 \snext18 \spriority0 \styrsid11161446 _x000d__x000a_Normal6a;}{\s19\ql \li0\ri0\nowidctlpar\wrapdefault\aspalpha\aspnum\faauto\adjustright\rin0\lin0\itap0 \rtlch\fcs1 \af0\afs20\alang1025 \ltrch\fcs0 \b\fs24\lang2057\langfe2057\cgrid\langnp2057\langfenp2057 \sbasedon0 \snext19 \spriority0 \styrsid11161446 _x000d__x000a_NormalBold;}{\*\cs20 \additive \v\f1\fs20\cf15 \spriority0 \styrsid11161446 HideTWBInt;}{\s21\qr \li0\ri0\sb240\sa240\nowidctlpar\wrapdefault\aspalpha\aspnum\faauto\adjustright\rin0\lin0\itap0 \rtlch\fcs1 \af0\afs20\alang1025 \ltrch\fcs0 _x000d__x000a_\fs24\lang2057\langfe2057\cgrid\langnp2057\langfenp2057 \sbasedon0 \snext21 \spriority0 \styrsid11161446 AmOrLang;}{\s22\qc \li0\ri0\sa240\nowidctlpar\wrapdefault\aspalpha\aspnum\faauto\adjustright\rin0\lin0\itap0 \rtlch\fcs1 \af0\afs20\alang1025 _x000d__x000a_\ltrch\fcs0 \i\fs24\lang2057\langfe2057\cgrid\langnp2057\langfenp2057 \sbasedon0 \snext22 \spriority0 \styrsid1116144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161446 AmNumberTabs;}{\s24\ql \li0\ri0\sb240\nowidctlpar\wrapdefault\aspalpha\aspnum\faauto\adjustright\rin0\lin0\itap0 \rtlch\fcs1 _x000d__x000a_\af0\afs20\alang1025 \ltrch\fcs0 \b\fs24\lang2057\langfe2057\cgrid\langnp2057\langfenp2057 \sbasedon0 \snext24 \spriority0 \styrsid11161446 NormalBold12b;}}{\*\rsidtbl \rsid24658\rsid223860\rsid735077\rsid1718133\rsid2892074\rsid3565327\rsid4666813_x000d__x000a_\rsid5989081\rsid6641733\rsid7823322\rsid9636012\rsid10377208\rsid11161446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KRIEG Milena}{\operator KRIEG Milena}{\creatim\yr2023\mo3\dy4\hr10\min47}{\revtim\yr2023\mo3\dy4\hr10\min47}{\version1}{\edmins0}{\nofpages1}{\nofwords41}_x000d__x000a_{\nofchars235}{\nofcharsws275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16144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8908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890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890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8908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1161446 \rtlch\fcs1 _x000d__x000a_\af0\afs20\alang1025 \ltrch\fcs0 \b\fs24\lang2057\langfe2057\cgrid\langnp2057\langfenp2057 {\rtlch\fcs1 \af0 \ltrch\fcs0 \cs17\b0\v\fs20\cf9\lang1024\langfe1024\loch\af1\hich\af1\dbch\af31501\noproof\insrsid11161446\charrsid15668965 {\*\bkmkstart restartA_x000d__x000a_}\hich\af1\dbch\af31501\loch\f1 &lt;AmendA&gt;}{\rtlch\fcs1 \af0 \ltrch\fcs0 \insrsid11161446\charrsid15668965 Amendment\tab \tab }{\rtlch\fcs1 \af0 \ltrch\fcs0 _x000d__x000a_\cs17\b0\v\fs20\cf9\lang1024\langfe1024\loch\af1\hich\af1\dbch\af31501\noproof\insrsid11161446\charrsid15668965 \hich\af1\dbch\af31501\loch\f1 &lt;NumAmA&gt;}{\rtlch\fcs1 \af0 \ltrch\fcs0 \insrsid11161446\charrsid15668965 #}{\rtlch\fcs1 \af1 \ltrch\fcs0 _x000d__x000a_\cs20\v\f1\fs20\cf15\insrsid11161446\charrsid15668965 ENMIENDA@NRAM@}{\rtlch\fcs1 \af0 \ltrch\fcs0 \insrsid11161446\charrsid15668965 #}{\rtlch\fcs1 \af0 \ltrch\fcs0 _x000d__x000a_\cs17\b0\v\fs20\cf9\lang1024\langfe1024\loch\af1\hich\af1\dbch\af31501\noproof\insrsid11161446\charrsid15668965 \hich\af1\dbch\af31501\loch\f1 &lt;/NumAmA&gt;}{\rtlch\fcs1 \af0 \ltrch\fcs0 \insrsid11161446\charrsid15668965 _x000d__x000a_\par }\pard\plain \ltrpar\s24\ql \li0\ri0\sb240\keepn\nowidctlpar\wrapdefault\aspalpha\aspnum\faauto\adjustright\rin0\lin0\itap0\pararsid11161446 \rtlch\fcs1 \af0\afs20\alang1025 \ltrch\fcs0 \b\fs24\lang2057\langfe2057\cgrid\langnp2057\langfenp2057 {_x000d__x000a_\rtlch\fcs1 \af0 \ltrch\fcs0 \cs17\b0\v\fs20\cf9\lang1024\langfe1024\loch\af1\hich\af1\dbch\af31501\noproof\insrsid11161446\charrsid15668965 \hich\af1\dbch\af31501\loch\f1 &lt;DocAmend&gt;}{\rtlch\fcs1 \af0 \ltrch\fcs0 \insrsid11161446\charrsid15668965 _x000d__x000a_Draft legislative resolution}{\rtlch\fcs1 \af0 \ltrch\fcs0 \cs17\b0\v\fs20\cf9\lang1024\langfe1024\loch\af1\hich\af1\dbch\af31501\noproof\insrsid11161446\charrsid15668965 \hich\af1\dbch\af31501\loch\f1 &lt;/DocAmend&gt;}{\rtlch\fcs1 \af0 \ltrch\fcs0 _x000d__x000a_\insrsid11161446\charrsid15668965 _x000d__x000a_\par }\pard\plain \ltrpar\s19\ql \li0\ri0\nowidctlpar\wrapdefault\aspalpha\aspnum\faauto\adjustright\rin0\lin0\itap0\pararsid11161446 \rtlch\fcs1 \af0\afs20\alang1025 \ltrch\fcs0 \b\fs24\lang2057\langfe2057\cgrid\langnp2057\langfenp2057 {\rtlch\fcs1 \af0 _x000d__x000a_\ltrch\fcs0 \cs17\b0\v\fs20\cf9\lang1024\langfe1024\loch\af1\hich\af1\dbch\af31501\noproof\insrsid11161446\charrsid15668965 \hich\af1\dbch\af31501\loch\f1 &lt;Article&gt;}{\rtlch\fcs1 \af0 \ltrch\fcs0 \cf10\insrsid11161446\charrsid15668965 \u9668\'3f}{_x000d__x000a_\rtlch\fcs1 \af0 \ltrch\fcs0 \insrsid11161446\charrsid15668965 #}{\rtlch\fcs1 \af1 \ltrch\fcs0 \cs20\v\f1\fs20\cf15\insrsid11161446\charrsid15668965 TVTRESPART@RESPART@}{\rtlch\fcs1 \af0 \ltrch\fcs0 \insrsid11161446\charrsid15668965 #}{\rtlch\fcs1 \af0 _x000d__x000a_\ltrch\fcs0 \cf10\insrsid11161446\charrsid15668965 \u9658\'3f}{\rtlch\fcs1 \af0 \ltrch\fcs0 \cs17\b0\v\fs20\cf9\lang1024\langfe1024\loch\af1\hich\af1\dbch\af31501\noproof\insrsid11161446\charrsid15668965 \hich\af1\dbch\af31501\loch\f1 &lt;/Article&gt;}{_x000d__x000a_\rtlch\fcs1 \af0 \ltrch\fcs0 \insrsid11161446\charrsid15668965 _x000d__x000a_\par \ltrrow}\trowd \irow0\irowband0\ltrrow\ts11\trqc\trgaph340\trleft0\trftsWidth1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1161446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11161446\charrsid15668965 \trowd \irow0\irowband0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4374628 \rtlch\fcs1 \af0\afs20\alang1025 \ltrch\fcs0 _x000d__x000a_\i\fs24\lang2057\langfe2057\cgrid\langnp2057\langfenp2057 {\rtlch\fcs1 \af0 \ltrch\fcs0 \insrsid11161446\charrsid15668965 Draft legislative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1161446\charrsid15668965 _x000d__x000a_\trowd \irow1\irowband1\ltrrow\ts11\trqc\trgaph340\trleft0\trftsWidth1\trftsWidthB3\trpaddl340\trpaddr340\trpaddfl3\trpaddft3\trpaddfb3\trpaddfr3\tblrsid14374628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1161446\charrsid15668965 ##\cell ##}{\rtlch\fcs1 \af0\afs24 \ltrch\fcs0 \insrsid11161446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11161446\charrsid15668965 \trowd \irow2\irowband2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1161446 \rtlch\fcs1 \af0\afs20\alang1025 \ltrch\fcs0 \fs24\lang2057\langfe2057\cgrid\langnp2057\langfenp2057 {\rtlch\fcs1 \af0 \ltrch\fcs0 _x000d__x000a_\insrsid11161446\charrsid15668965 Or. }{\rtlch\fcs1 \af0 \ltrch\fcs0 \cs17\v\fs20\cf9\lang1024\langfe1024\loch\af1\hich\af1\dbch\af31501\noproof\insrsid11161446\charrsid15668965 \hich\af1\dbch\af31501\loch\f1 &lt;Original&gt;}{\rtlch\fcs1 \af0 \ltrch\fcs0 _x000d__x000a_\insrsid11161446\charrsid15668965 #}{\rtlch\fcs1 \af1 \ltrch\fcs0 \cs20\v\f1\fs20\cf15\insrsid11161446\charrsid15668965 MNU[ORLANGONE][ORLANGMORE]@CHOICE@ORLANGMNU}{\rtlch\fcs1 \af0 \ltrch\fcs0 \insrsid11161446\charrsid15668965 #}{\rtlch\fcs1 \af0 _x000d__x000a_\ltrch\fcs0 \cs17\v\fs20\cf9\lang1024\langfe1024\loch\af1\hich\af1\dbch\af31501\noproof\insrsid11161446\charrsid15668965 \hich\af1\dbch\af31501\loch\f1 &lt;/Original&gt;}{\rtlch\fcs1 \af0 \ltrch\fcs0 \insrsid11161446\charrsid15668965 _x000d__x000a_\par }\pard\plain \ltrpar\ql \li0\ri0\widctlpar\wrapdefault\aspalpha\aspnum\faauto\adjustright\rin0\lin0\itap0\pararsid11161446 \rtlch\fcs1 \af0\afs20\alang1025 \ltrch\fcs0 \fs24\lang2057\langfe2057\cgrid\langnp2057\langfenp2057 {\rtlch\fcs1 \af0 \ltrch\fcs0 _x000d__x000a_\cs17\v\fs20\cf9\lang1024\langfe1024\loch\af1\hich\af1\dbch\af31501\noproof\insrsid11161446\charrsid15668965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6_x000d__x000a_eb58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4798716\rsid6641733\rsid7823322\rsid9636012\rsid10377208_x000d__x000a_\rsid11215221\rsid11549030\rsid12154954\rsid14382809\rsid14424199\rsid14623085\rsid15204470\rsid15285974\rsid15950462\rsid16324206\rsid16662270}{\mmathPr\mmathFont34\mbrkBin0\mbrkBinSub0\msmallFrac0\mdispDef1\mlMargin0\mrMargin0\mdefJc1\mwrapIndent1440_x000d__x000a_\mintLim0\mnaryLim1}{\info{\author BONNICI Mary Ann}{\operator BONNICI Mary Ann}{\creatim\yr2023\mo7\dy5\hr9\min40}{\revtim\yr2023\mo7\dy5\hr9\min40}{\version1}{\edmins0}{\nofpages1}{\nofwords0}{\nofchars1}{\nofcharsws1}{\vern107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79871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bonnic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6230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6230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6230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6230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4798716 _x000d__x000a_\rtlch\fcs1 \af0\afs20\alang1025 \ltrch\fcs0 \fs24\lang2057\langfe2057\cgrid\langnp2057\langfenp2057 {\rtlch\fcs1 \af0 \ltrch\fcs0 \insrsid4798716 {\*\bkmkstart _GoBack}{\*\bkmkend _GoBack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b_x000d__x000a_c30114a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862664 HideTWBExt;}{_x000d__x000a_\s18\ql \li0\ri0\sa120\nowidctlpar\wrapdefault\aspalpha\aspnum\faauto\adjustright\rin0\lin0\itap0 \rtlch\fcs1 \af0\afs20\alang1025 \ltrch\fcs0 \fs24\lang2057\langfe2057\cgrid\langnp2057\langfenp2057 \sbasedon0 \snext18 \spriority0 \styrsid1862664 _x000d__x000a_Normal6a;}{\s19\ql \li0\ri0\nowidctlpar\wrapdefault\aspalpha\aspnum\faauto\adjustright\rin0\lin0\itap0 \rtlch\fcs1 \af0\afs20\alang1025 \ltrch\fcs0 \b\fs24\lang2057\langfe2057\cgrid\langnp2057\langfenp2057 \sbasedon0 \snext19 \spriority0 \styrsid1862664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862664 AmJustText;}{\s21\qc \li0\ri0\sb240\sa240\nowidctlpar\wrapdefault\aspalpha\aspnum\faauto\adjustright\rin0\lin0\itap0 \rtlch\fcs1 \af0\afs20\alang1025 \ltrch\fcs0 _x000d__x000a_\i\fs24\lang2057\langfe2057\cgrid\langnp2057\langfenp2057 \sbasedon0 \snext21 \spriority0 \styrsid1862664 AmCrossRef;}{\*\cs22 \additive \v\f1\fs20\cf15 \spriority0 \styrsid1862664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862664 AmJustTitle;}{\s24\qr \li0\ri0\sb240\sa240\nowidctlpar\wrapdefault\aspalpha\aspnum\faauto\adjustright\rin0\lin0\itap0 \rtlch\fcs1 \af0\afs20\alang1025 \ltrch\fcs0 _x000d__x000a_\fs24\lang2057\langfe2057\cgrid\langnp2057\langfenp2057 \sbasedon0 \snext24 \spriority0 \styrsid1862664 AmOrLang;}{\s25\qc \li0\ri0\sa240\nowidctlpar\wrapdefault\aspalpha\aspnum\faauto\adjustright\rin0\lin0\itap0 \rtlch\fcs1 \af0\afs20\alang1025 _x000d__x000a_\ltrch\fcs0 \i\fs24\lang2057\langfe2057\cgrid\langnp2057\langfenp2057 \sbasedon0 \snext25 \spriority0 \styrsid186266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862664 AmNumberTabs;}{\s27\ql \li0\ri0\sb240\nowidctlpar\wrapdefault\aspalpha\aspnum\faauto\adjustright\rin0\lin0\itap0 \rtlch\fcs1 _x000d__x000a_\af0\afs20\alang1025 \ltrch\fcs0 \b\fs24\lang2057\langfe2057\cgrid\langnp2057\langfenp2057 \sbasedon0 \snext27 \spriority0 \styrsid1862664 NormalBold12b;}}{\*\rsidtbl \rsid24658\rsid223860\rsid735077\rsid1718133\rsid1862664\rsid2892074\rsid3565327_x000d__x000a_\rsid4357933\rsid4666813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KRIEG Milena}{\operator KRIEG Milena}{\creatim\yr2023\mo3\dy4\hr10\min47}{\revtim\yr2023\mo3\dy4\hr10\min47}{\version1}{\edmins0}{\nofpages1}_x000d__x000a_{\nofwords109}{\nofchars627}{\nofcharsws735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8626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3579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3579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3579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3579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862664 \rtlch\fcs1 _x000d__x000a_\af0\afs20\alang1025 \ltrch\fcs0 \b\fs24\lang2057\langfe2057\cgrid\langnp2057\langfenp2057 {\rtlch\fcs1 \af0 \ltrch\fcs0 \cs17\b0\v\fs20\cf9\lang1024\langfe1024\loch\af1\hich\af1\dbch\af31501\noproof\insrsid1862664\charrsid15668965 {\*\bkmkstart restartB}_x000d__x000a_\hich\af1\dbch\af31501\loch\f1 &lt;AmendB&gt;}{\rtlch\fcs1 \af0 \ltrch\fcs0 \insrsid1862664\charrsid15668965 Amendment\tab \tab }{\rtlch\fcs1 \af0 \ltrch\fcs0 _x000d__x000a_\cs17\b0\v\fs20\cf9\lang1024\langfe1024\loch\af1\hich\af1\dbch\af31501\noproof\insrsid1862664\charrsid15668965 \hich\af1\dbch\af31501\loch\f1 &lt;NumAmB&gt;}{\rtlch\fcs1 \af0 \ltrch\fcs0 \insrsid1862664\charrsid15668965 #}{\rtlch\fcs1 \af1 \ltrch\fcs0 _x000d__x000a_\cs22\v\f1\fs20\cf15\insrsid1862664\charrsid15668965 ENMIENDA@NRAM@}{\rtlch\fcs1 \af0 \ltrch\fcs0 \insrsid1862664\charrsid15668965 #}{\rtlch\fcs1 \af0 \ltrch\fcs0 _x000d__x000a_\cs17\b0\v\fs20\cf9\lang1024\langfe1024\loch\af1\hich\af1\dbch\af31501\noproof\insrsid1862664\charrsid15668965 \hich\af1\dbch\af31501\loch\f1 &lt;/NumAmB&gt;}{\rtlch\fcs1 \af0 \ltrch\fcs0 \insrsid1862664\charrsid15668965 _x000d__x000a_\par }\pard\plain \ltrpar\s27\ql \li0\ri0\sb240\keepn\nowidctlpar\wrapdefault\aspalpha\aspnum\faauto\adjustright\rin0\lin0\itap0\pararsid1862664 \rtlch\fcs1 \af0\afs20\alang1025 \ltrch\fcs0 \b\fs24\lang2057\langfe2057\cgrid\langnp2057\langfenp2057 {_x000d__x000a_\rtlch\fcs1 \af0 \ltrch\fcs0 \cs17\b0\v\fs20\cf9\lang1024\langfe1024\loch\af1\hich\af1\dbch\af31501\noproof\insrsid1862664\charrsid15668965 \hich\af1\dbch\af31501\loch\f1 &lt;DocAmend&gt;}{\rtlch\fcs1 \af0 \ltrch\fcs0 \insrsid1862664\charrsid15668965 #}{_x000d__x000a_\rtlch\fcs1 \af1 \ltrch\fcs0 \cs22\v\f1\fs20\cf15\insrsid1862664\charrsid15668965 MNU[OPTPROPOSALCOD][OPTPROPOSALCNS][OPTPROPOSALNLE][OPTPROPOSALINL]@CHOICE@CODEMNU}{\rtlch\fcs1 \af0 \ltrch\fcs0 \insrsid1862664\charrsid15668965 ##}{\rtlch\fcs1 \af1 _x000d__x000a_\ltrch\fcs0 \cs22\v\f1\fs20\cf15\insrsid1862664\charrsid15668965 MNU[AMACTYES][NOTAPP]@CHOICE@AMACTMNU}{\rtlch\fcs1 \af0 \ltrch\fcs0 \insrsid1862664\charrsid15668965 #}{\rtlch\fcs1 \af0 \ltrch\fcs0 _x000d__x000a_\cs17\b0\v\fs20\cf9\lang1024\langfe1024\loch\af1\hich\af1\dbch\af31501\noproof\insrsid1862664\charrsid15668965 \hich\af1\dbch\af31501\loch\f1 &lt;/DocAmend&gt;}{\rtlch\fcs1 \af0 \ltrch\fcs0 \insrsid1862664\charrsid15668965 _x000d__x000a_\par }\pard\plain \ltrpar\s19\ql \li0\ri0\keepn\nowidctlpar\wrapdefault\aspalpha\aspnum\faauto\adjustright\rin0\lin0\itap0\pararsid1862664 \rtlch\fcs1 \af0\afs20\alang1025 \ltrch\fcs0 \b\fs24\lang2057\langfe2057\cgrid\langnp2057\langfenp2057 {\rtlch\fcs1 \af0 _x000d__x000a_\ltrch\fcs0 \cs17\b0\v\fs20\cf9\lang1024\langfe1024\loch\af1\hich\af1\dbch\af31501\noproof\insrsid1862664\charrsid15668965 \hich\af1\dbch\af31501\loch\f1 &lt;Article&gt;}{\rtlch\fcs1 \af0 \ltrch\fcs0 \insrsid1862664\charrsid15668965 #}{\rtlch\fcs1 \af1 _x000d__x000a_\ltrch\fcs0 \cs22\v\f1\fs20\cf15\insrsid1862664\charrsid15668965 MNU[AMACTPARTYES][AMACTPARTNO]@CHOICE@AMACTMNU}{\rtlch\fcs1 \af0 \ltrch\fcs0 \insrsid1862664\charrsid15668965 #}{\rtlch\fcs1 \af0 \ltrch\fcs0 _x000d__x000a_\cs17\b0\v\fs20\cf9\lang1024\langfe1024\loch\af1\hich\af1\dbch\af31501\noproof\insrsid1862664\charrsid15668965 \hich\af1\dbch\af31501\loch\f1 &lt;/Article&gt;}{\rtlch\fcs1 \af0 \ltrch\fcs0 \insrsid1862664\charrsid15668965 _x000d__x000a_\par }\pard\plain \ltrpar\ql \li0\ri0\keepn\widctlpar\wrapdefault\aspalpha\aspnum\faauto\adjustright\rin0\lin0\itap0\pararsid1862664 \rtlch\fcs1 \af0\afs20\alang1025 \ltrch\fcs0 \fs24\lang2057\langfe2057\cgrid\langnp2057\langfenp2057 {\rtlch\fcs1 \af0 _x000d__x000a_\ltrch\fcs0 \cs17\v\fs20\cf9\lang1024\langfe1024\loch\af1\hich\af1\dbch\af31501\noproof\insrsid1862664\charrsid15668965 \hich\af1\dbch\af31501\loch\f1 &lt;DocAmend2&gt;&lt;OptDel&gt;}{\rtlch\fcs1 \af0 \ltrch\fcs0 \insrsid1862664\charrsid15668965 #}{\rtlch\fcs1 \af1 _x000d__x000a_\ltrch\fcs0 \cs22\v\f1\fs20\cf15\insrsid1862664\charrsid15668965 MNU[OPTNRACTYES][NOTAPP]@CHOICE@AMACTMNU}{\rtlch\fcs1 \af0 \ltrch\fcs0 \insrsid1862664\charrsid15668965 #}{\rtlch\fcs1 \af0 \ltrch\fcs0 _x000d__x000a_\cs17\v\fs20\cf9\lang1024\langfe1024\loch\af1\hich\af1\dbch\af31501\noproof\insrsid1862664\charrsid15668965 \hich\af1\dbch\af31501\loch\f1 &lt;/OptDel&gt;&lt;/DocAmend2&gt;}{\rtlch\fcs1 \af0 \ltrch\fcs0 \insrsid1862664\charrsid15668965 _x000d__x000a_\par }\pard \ltrpar\ql \li0\ri0\widctlpar\wrapdefault\aspalpha\aspnum\faauto\adjustright\rin0\lin0\itap0\pararsid1862664 {\rtlch\fcs1 \af0 \ltrch\fcs0 \cs17\v\fs20\cf9\lang1024\langfe1024\loch\af1\hich\af1\dbch\af31501\noproof\insrsid1862664\charrsid15668965 _x000d__x000a_\hich\af1\dbch\af31501\loch\f1 &lt;Article2&gt;&lt;OptDel&gt;}{\rtlch\fcs1 \af0 \ltrch\fcs0 \insrsid1862664\charrsid15668965 #}{\rtlch\fcs1 \af1 \ltrch\fcs0 \cs22\v\f1\fs20\cf15\insrsid1862664\charrsid15668965 MNU[OPTACTPARTYES][NOTAPP]@CHOICE@AMACTMNU}{\rtlch\fcs1 _x000d__x000a_\af0 \ltrch\fcs0 \insrsid1862664\charrsid15668965 #}{\rtlch\fcs1 \af0 \ltrch\fcs0 \cs17\v\fs20\cf9\lang1024\langfe1024\loch\af1\hich\af1\dbch\af31501\noproof\insrsid1862664\charrsid15668965 \hich\af1\dbch\af31501\loch\f1 &lt;/OptDel&gt;&lt;/Article2&gt;}{\rtlch\fcs1 _x000d__x000a_\af0 \ltrch\fcs0 \insrsid1862664\charrsid15668965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1862664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1862664\charrsid15668965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1862664\charrsid15668965 #}{\rtlch\fcs1 \af1 \ltrch\fcs0 \cs22\v\f1\fs20\cf15\insrsid1862664\charrsid15668965 MNU[OPTLEFTAMACT][LEFTPROP]@CHOICE@AMACTMNU}{\rtlch\fcs1 \af0 \ltrch\fcs0 \insrsid1862664\charrsid15668965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862664\charrsid15668965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1862664\charrsid15668965 ##\cell ##}{\rtlch\fcs1 \af0\afs24 \ltrch\fcs0 \insrsid1862664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1862664\charrsid15668965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862664 \rtlch\fcs1 \af0\afs20\alang1025 \ltrch\fcs0 \fs24\lang2057\langfe2057\cgrid\langnp2057\langfenp2057 {\rtlch\fcs1 \af0 \ltrch\fcs0 _x000d__x000a_\insrsid1862664\charrsid15668965 Or. }{\rtlch\fcs1 \af0 \ltrch\fcs0 \cs17\v\fs20\cf9\lang1024\langfe1024\loch\af1\hich\af1\dbch\af31501\noproof\insrsid1862664\charrsid15668965 \hich\af1\dbch\af31501\loch\f1 &lt;Original&gt;}{\rtlch\fcs1 \af0 \ltrch\fcs0 _x000d__x000a_\insrsid1862664\charrsid15668965 #}{\rtlch\fcs1 \af1 \ltrch\fcs0 \cs22\v\f1\fs20\cf15\insrsid1862664\charrsid15668965 MNU[ORLANGONE][ORLANGMORE]@CHOICE@ORLANGMNU}{\rtlch\fcs1 \af0 \ltrch\fcs0 \insrsid1862664\charrsid15668965 #}{\rtlch\fcs1 \af0 _x000d__x000a_\ltrch\fcs0 \cs17\v\fs20\cf9\lang1024\langfe1024\loch\af1\hich\af1\dbch\af31501\noproof\insrsid1862664\charrsid15668965 \hich\af1\dbch\af31501\loch\f1 &lt;/Original&gt;}{\rtlch\fcs1 \af0 \ltrch\fcs0 \insrsid1862664\charrsid15668965 _x000d__x000a_\par }\pard\plain \ltrpar\s21\qc \li0\ri0\sb240\sa240\nowidctlpar\wrapdefault\aspalpha\aspnum\faauto\adjustright\rin0\lin0\itap0\pararsid1862664 \rtlch\fcs1 \af0\afs20\alang1025 \ltrch\fcs0 \i\fs24\lang2057\langfe2057\cgrid\langnp2057\langfenp2057 {_x000d__x000a_\rtlch\fcs1 \af0 \ltrch\fcs0 \cs17\i0\v\fs20\cf9\lang1024\langfe1024\loch\af1\hich\af1\dbch\af31501\noproof\insrsid1862664\charrsid15668965 \hich\af1\dbch\af31501\loch\f1 &lt;OptDel&gt;}{\rtlch\fcs1 \af0 \ltrch\fcs0 \insrsid1862664\charrsid15668965 #}{_x000d__x000a_\rtlch\fcs1 \af1 \ltrch\fcs0 \cs22\v\f1\fs20\cf15\insrsid1862664\charrsid15668965 MNU[CROSSREFNO][CROSSREFYES]@CHOICE@}{\rtlch\fcs1 \af0 \ltrch\fcs0 \insrsid1862664\charrsid15668965 #}{\rtlch\fcs1 \af0 \ltrch\fcs0 _x000d__x000a_\cs17\i0\v\fs20\cf9\lang1024\langfe1024\loch\af1\hich\af1\dbch\af31501\noproof\insrsid1862664\charrsid15668965 \hich\af1\dbch\af31501\loch\f1 &lt;/OptDel&gt;}{\rtlch\fcs1 \af0 \ltrch\fcs0 \insrsid1862664\charrsid15668965 _x000d__x000a_\par }\pard\plain \ltrpar\s23\qc \li0\ri0\sb240\sa240\keepn\nowidctlpar\wrapdefault\aspalpha\aspnum\faauto\adjustright\rin0\lin0\itap0\pararsid1862664 \rtlch\fcs1 \af0\afs20\alang1025 \ltrch\fcs0 \i\fs24\lang2057\langfe2057\cgrid\langnp2057\langfenp2057 {_x000d__x000a_\rtlch\fcs1 \af0 \ltrch\fcs0 \cs17\i0\v\fs20\cf9\lang1024\langfe1024\loch\af1\hich\af1\dbch\af31501\noproof\insrsid1862664\charrsid15668965 \hich\af1\dbch\af31501\loch\f1 &lt;TitreJust&gt;}{\rtlch\fcs1 \af0 \ltrch\fcs0 \insrsid1862664\charrsid15668965 Jus_x000d__x000a_tification}{\rtlch\fcs1 \af0 \ltrch\fcs0 \cs17\i0\v\fs20\cf9\lang1024\langfe1024\loch\af1\hich\af1\dbch\af31501\noproof\insrsid1862664\charrsid15668965 \hich\af1\dbch\af31501\loch\f1 &lt;/TitreJust&gt;}{\rtlch\fcs1 \af0 \ltrch\fcs0 _x000d__x000a_\insrsid1862664\charrsid15668965 _x000d__x000a_\par }\pard\plain \ltrpar\s20\ql \li0\ri0\sa240\nowidctlpar\wrapdefault\aspalpha\aspnum\faauto\adjustright\rin0\lin0\itap0\pararsid1862664 \rtlch\fcs1 \af0\afs20\alang1025 \ltrch\fcs0 \i\fs24\lang2057\langfe2057\cgrid\langnp2057\langfenp2057 {\rtlch\fcs1 \af0 _x000d__x000a_\ltrch\fcs0 \cs17\i0\v\fs20\cf9\lang1024\langfe1024\loch\af1\hich\af1\dbch\af31501\noproof\insrsid1862664\charrsid15668965 \hich\af1\dbch\af31501\loch\f1 &lt;OptDelPrev&gt;}{\rtlch\fcs1 \af0 \ltrch\fcs0 \insrsid1862664\charrsid15668965 #}{\rtlch\fcs1 \af1 _x000d__x000a_\ltrch\fcs0 \cs22\v\f1\fs20\cf15\insrsid1862664\charrsid15668965 MNU[TEXTJUSTYES][TEXTJUSTNO]@CHOICE@}{\rtlch\fcs1 \af0 \ltrch\fcs0 \insrsid1862664\charrsid15668965 #}{\rtlch\fcs1 \af0 \ltrch\fcs0 _x000d__x000a_\cs17\i0\v\fs20\cf9\lang1024\langfe1024\loch\af1\hich\af1\dbch\af31501\noproof\insrsid1862664\charrsid15668965 \hich\af1\dbch\af31501\loch\f1 &lt;/OptDelPrev&gt;}{\rtlch\fcs1 \af0 \ltrch\fcs0 \insrsid1862664\charrsid15668965 _x000d__x000a_\par }\pard\plain \ltrpar\ql \li0\ri0\widctlpar\wrapdefault\aspalpha\aspnum\faauto\adjustright\rin0\lin0\itap0\pararsid1862664 \rtlch\fcs1 \af0\afs20\alang1025 \ltrch\fcs0 \fs24\lang2057\langfe2057\cgrid\langnp2057\langfenp2057 {\rtlch\fcs1 \af0 \ltrch\fcs0 _x000d__x000a_\cs17\v\fs20\cf9\lang1024\langfe1024\loch\af1\hich\af1\dbch\af31501\noproof\insrsid1862664\charrsid15668965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a_x000d__x000a_9f59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989348 HideTWBExt;}{_x000d__x000a_\s18\ql \li0\ri0\sa120\nowidctlpar\wrapdefault\aspalpha\aspnum\faauto\adjustright\rin0\lin0\itap0 \rtlch\fcs1 \af0\afs20\alang1025 \ltrch\fcs0 \fs24\lang2057\langfe2057\cgrid\langnp2057\langfenp2057 \sbasedon0 \snext18 \spriority0 \styrsid8989348 _x000d__x000a_Normal6a;}{\s19\ql \li0\ri0\nowidctlpar\wrapdefault\aspalpha\aspnum\faauto\adjustright\rin0\lin0\itap0 \rtlch\fcs1 \af0\afs20\alang1025 \ltrch\fcs0 \b\fs24\lang2057\langfe2057\cgrid\langnp2057\langfenp2057 \sbasedon0 \snext19 \spriority0 \styrsid8989348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8989348 AmJustText;}{\s21\qc \li0\ri0\sb240\sa240\nowidctlpar\wrapdefault\aspalpha\aspnum\faauto\adjustright\rin0\lin0\itap0 \rtlch\fcs1 \af0\afs20\alang1025 \ltrch\fcs0 _x000d__x000a_\i\fs24\lang2057\langfe2057\cgrid\langnp2057\langfenp2057 \sbasedon0 \snext21 \spriority0 \styrsid8989348 AmCrossRef;}{\*\cs22 \additive \v\f1\fs20\cf15 \spriority0 \styrsid8989348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8989348 AmJustTitle;}{\s24\qr \li0\ri0\sb240\sa240\nowidctlpar\wrapdefault\aspalpha\aspnum\faauto\adjustright\rin0\lin0\itap0 \rtlch\fcs1 \af0\afs20\alang1025 \ltrch\fcs0 _x000d__x000a_\fs24\lang2057\langfe2057\cgrid\langnp2057\langfenp2057 \sbasedon0 \snext24 \spriority0 \styrsid8989348 AmOrLang;}{\s25\qc \li0\ri0\sa240\nowidctlpar\wrapdefault\aspalpha\aspnum\faauto\adjustright\rin0\lin0\itap0 \rtlch\fcs1 \af0\afs20\alang1025 _x000d__x000a_\ltrch\fcs0 \i\fs24\lang2057\langfe2057\cgrid\langnp2057\langfenp2057 \sbasedon0 \snext25 \spriority0 \styrsid898934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989348 AmNumberTabs;}{\s27\ql \li0\ri0\sb240\nowidctlpar\wrapdefault\aspalpha\aspnum\faauto\adjustright\rin0\lin0\itap0 \rtlch\fcs1 _x000d__x000a_\af0\afs20\alang1025 \ltrch\fcs0 \b\fs24\lang2057\langfe2057\cgrid\langnp2057\langfenp2057 \sbasedon0 \snext27 \spriority0 \styrsid8989348 NormalBold12b;}}{\*\rsidtbl \rsid24658\rsid223860\rsid735077\rsid1718133\rsid2892074\rsid3565327\rsid4666813_x000d__x000a_\rsid6641733\rsid7823322\rsid8989348\rsid9636012\rsid10377208\rsid11215221\rsid11549030\rsid12154954\rsid14382809\rsid14424199\rsid15204470\rsid15285974\rsid15294265\rsid15950462\rsid16324206\rsid16662270}{\mmathPr\mmathFont34\mbrkBin0\mbrkBinSub0_x000d__x000a_\msmallFrac0\mdispDef1\mlMargin0\mrMargin0\mdefJc1\mwrapIndent1440\mintLim0\mnaryLim1}{\info{\author KRIEG Milena}{\operator KRIEG Milena}{\creatim\yr2023\mo3\dy4\hr10\min52}{\revtim\yr2023\mo3\dy4\hr10\min52}{\version1}{\edmins0}{\nofpages1}_x000d__x000a_{\nofwords109}{\nofchars623}{\nofcharsws73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98934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9426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9426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9426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9426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989348 \rtlch\fcs1 _x000d__x000a_\af0\afs20\alang1025 \ltrch\fcs0 \b\fs24\lang2057\langfe2057\cgrid\langnp2057\langfenp2057 {\rtlch\fcs1 \af0 \ltrch\fcs0 \cs17\b0\v\fs20\cf9\lang1024\langfe1024\loch\af1\hich\af1\dbch\af31501\noproof\insrsid8989348\charrsid15668965 {\*\bkmkstart restart}_x000d__x000a_\hich\af1\dbch\af31501\loch\f1 &lt;}{\rtlch\fcs1 \af0 \ltrch\fcs0 \cs17\b0\v\fs20\cf9\lang1024\langfe1024\loch\af1\hich\af1\dbch\af31501\noproof\insrsid8989348 \hich\af1\dbch\af31501\loch\f1 Amend}{\rtlch\fcs1 \af0 \ltrch\fcs0 _x000d__x000a_\cs17\b0\v\fs20\cf9\lang1024\langfe1024\loch\af1\hich\af1\dbch\af31501\noproof\insrsid8989348\charrsid15668965 \hich\af1\dbch\af31501\loch\f1 &gt;}{\rtlch\fcs1 \af0 \ltrch\fcs0 \insrsid8989348\charrsid15668965 Amendment\tab \tab }{\rtlch\fcs1 \af0 _x000d__x000a_\ltrch\fcs0 \cs17\b0\v\fs20\cf9\lang1024\langfe1024\loch\af1\hich\af1\dbch\af31501\noproof\insrsid8989348\charrsid15668965 \hich\af1\dbch\af31501\loch\f1 &lt;}{\rtlch\fcs1 \af0 \ltrch\fcs0 _x000d__x000a_\cs17\b0\v\fs20\cf9\lang1024\langfe1024\loch\af1\hich\af1\dbch\af31501\noproof\insrsid8989348 \hich\af1\dbch\af31501\loch\f1 NumAm&gt;}{\rtlch\fcs1 \af0 \ltrch\fcs0 \insrsid8989348\charrsid15668965 #}{\rtlch\fcs1 \af1 \ltrch\fcs0 _x000d__x000a_\cs22\v\f1\fs20\cf15\insrsid8989348\charrsid15668965 ENMIENDA@NRAM@}{\rtlch\fcs1 \af0 \ltrch\fcs0 \insrsid8989348\charrsid15668965 #}{\rtlch\fcs1 \af0 \ltrch\fcs0 _x000d__x000a_\cs17\b0\v\fs20\cf9\lang1024\langfe1024\loch\af1\hich\af1\dbch\af31501\noproof\insrsid8989348\charrsid15668965 \hich\af1\dbch\af31501\loch\f1 &lt;/}{\rtlch\fcs1 \af0 \ltrch\fcs0 _x000d__x000a_\cs17\b0\v\fs20\cf9\lang1024\langfe1024\loch\af1\hich\af1\dbch\af31501\noproof\insrsid8989348 \hich\af1\dbch\af31501\loch\f1 NumAm&gt;}{\rtlch\fcs1 \af0 \ltrch\fcs0 \insrsid8989348\charrsid15668965 _x000d__x000a_\par }\pard\plain \ltrpar\s27\ql \li0\ri0\sb240\keepn\nowidctlpar\wrapdefault\aspalpha\aspnum\faauto\adjustright\rin0\lin0\itap0\pararsid8989348 \rtlch\fcs1 \af0\afs20\alang1025 \ltrch\fcs0 \b\fs24\lang2057\langfe2057\cgrid\langnp2057\langfenp2057 {_x000d__x000a_\rtlch\fcs1 \af0 \ltrch\fcs0 \cs17\b0\v\fs20\cf9\lang1024\langfe1024\loch\af1\hich\af1\dbch\af31501\noproof\insrsid8989348\charrsid15668965 \hich\af1\dbch\af31501\loch\f1 &lt;DocAmend&gt;}{\rtlch\fcs1 \af0 \ltrch\fcs0 \insrsid8989348\charrsid15668965 #}{_x000d__x000a_\rtlch\fcs1 \af1 \ltrch\fcs0 \cs22\v\f1\fs20\cf15\insrsid8989348\charrsid15668965 MNU[OPTPROPOSALCOD][OPTPROPOSALCNS][OPTPROPOSALNLE][OPTPROPOSALINL]@CHOICE@CODEMNU}{\rtlch\fcs1 \af0 \ltrch\fcs0 \insrsid8989348\charrsid15668965 ##}{\rtlch\fcs1 \af1 _x000d__x000a_\ltrch\fcs0 \cs22\v\f1\fs20\cf15\insrsid8989348\charrsid15668965 MNU[AMACTYES][NOTAPP]@CHOICE@AMACTMNU}{\rtlch\fcs1 \af0 \ltrch\fcs0 \insrsid8989348\charrsid15668965 #}{\rtlch\fcs1 \af0 \ltrch\fcs0 _x000d__x000a_\cs17\b0\v\fs20\cf9\lang1024\langfe1024\loch\af1\hich\af1\dbch\af31501\noproof\insrsid8989348\charrsid15668965 \hich\af1\dbch\af31501\loch\f1 &lt;/DocAmend&gt;}{\rtlch\fcs1 \af0 \ltrch\fcs0 \insrsid8989348\charrsid15668965 _x000d__x000a_\par }\pard\plain \ltrpar\s19\ql \li0\ri0\keepn\nowidctlpar\wrapdefault\aspalpha\aspnum\faauto\adjustright\rin0\lin0\itap0\pararsid8989348 \rtlch\fcs1 \af0\afs20\alang1025 \ltrch\fcs0 \b\fs24\lang2057\langfe2057\cgrid\langnp2057\langfenp2057 {\rtlch\fcs1 \af0 _x000d__x000a_\ltrch\fcs0 \cs17\b0\v\fs20\cf9\lang1024\langfe1024\loch\af1\hich\af1\dbch\af31501\noproof\insrsid8989348\charrsid15668965 \hich\af1\dbch\af31501\loch\f1 &lt;Article&gt;}{\rtlch\fcs1 \af0 \ltrch\fcs0 \insrsid8989348\charrsid15668965 #}{\rtlch\fcs1 \af1 _x000d__x000a_\ltrch\fcs0 \cs22\v\f1\fs20\cf15\insrsid8989348\charrsid15668965 MNU[AMACTPARTYES][AMACTPARTNO]@CHOICE@AMACTMNU}{\rtlch\fcs1 \af0 \ltrch\fcs0 \insrsid8989348\charrsid15668965 #}{\rtlch\fcs1 \af0 \ltrch\fcs0 _x000d__x000a_\cs17\b0\v\fs20\cf9\lang1024\langfe1024\loch\af1\hich\af1\dbch\af31501\noproof\insrsid8989348\charrsid15668965 \hich\af1\dbch\af31501\loch\f1 &lt;/Article&gt;}{\rtlch\fcs1 \af0 \ltrch\fcs0 \insrsid8989348\charrsid15668965 _x000d__x000a_\par }\pard\plain \ltrpar\ql \li0\ri0\keepn\widctlpar\wrapdefault\aspalpha\aspnum\faauto\adjustright\rin0\lin0\itap0\pararsid8989348 \rtlch\fcs1 \af0\afs20\alang1025 \ltrch\fcs0 \fs24\lang2057\langfe2057\cgrid\langnp2057\langfenp2057 {\rtlch\fcs1 \af0 _x000d__x000a_\ltrch\fcs0 \cs17\v\fs20\cf9\lang1024\langfe1024\loch\af1\hich\af1\dbch\af31501\noproof\insrsid8989348\charrsid15668965 \hich\af1\dbch\af31501\loch\f1 &lt;DocAmend2&gt;&lt;OptDel&gt;}{\rtlch\fcs1 \af0 \ltrch\fcs0 \insrsid8989348\charrsid15668965 #}{\rtlch\fcs1 \af1 _x000d__x000a_\ltrch\fcs0 \cs22\v\f1\fs20\cf15\insrsid8989348\charrsid15668965 MNU[OPTNRACTYES][NOTAPP]@CHOICE@AMACTMNU}{\rtlch\fcs1 \af0 \ltrch\fcs0 \insrsid8989348\charrsid15668965 #}{\rtlch\fcs1 \af0 \ltrch\fcs0 _x000d__x000a_\cs17\v\fs20\cf9\lang1024\langfe1024\loch\af1\hich\af1\dbch\af31501\noproof\insrsid8989348\charrsid15668965 \hich\af1\dbch\af31501\loch\f1 &lt;/OptDel&gt;&lt;/DocAmend2&gt;}{\rtlch\fcs1 \af0 \ltrch\fcs0 \insrsid8989348\charrsid15668965 _x000d__x000a_\par }\pard \ltrpar\ql \li0\ri0\widctlpar\wrapdefault\aspalpha\aspnum\faauto\adjustright\rin0\lin0\itap0\pararsid8989348 {\rtlch\fcs1 \af0 \ltrch\fcs0 \cs17\v\fs20\cf9\lang1024\langfe1024\loch\af1\hich\af1\dbch\af31501\noproof\insrsid8989348\charrsid15668965 _x000d__x000a_\hich\af1\dbch\af31501\loch\f1 &lt;Article2&gt;&lt;OptDel&gt;}{\rtlch\fcs1 \af0 \ltrch\fcs0 \insrsid8989348\charrsid15668965 #}{\rtlch\fcs1 \af1 \ltrch\fcs0 \cs22\v\f1\fs20\cf15\insrsid8989348\charrsid15668965 MNU[OPTACTPARTYES][NOTAPP]@CHOICE@AMACTMNU}{\rtlch\fcs1 _x000d__x000a_\af0 \ltrch\fcs0 \insrsid8989348\charrsid15668965 #}{\rtlch\fcs1 \af0 \ltrch\fcs0 \cs17\v\fs20\cf9\lang1024\langfe1024\loch\af1\hich\af1\dbch\af31501\noproof\insrsid8989348\charrsid15668965 \hich\af1\dbch\af31501\loch\f1 &lt;/OptDel&gt;&lt;/Article2&gt;}{\rtlch\fcs1 _x000d__x000a_\af0 \ltrch\fcs0 \insrsid8989348\charrsid15668965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8989348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8989348\charrsid15668965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8989348\charrsid15668965 #}{\rtlch\fcs1 \af1 \ltrch\fcs0 \cs22\v\f1\fs20\cf15\insrsid8989348\charrsid15668965 MNU[OPTLEFTAMACT][LEFTPROP]@CHOICE@AMACTMNU}{\rtlch\fcs1 \af0 \ltrch\fcs0 \insrsid8989348\charrsid15668965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8989348\charrsid15668965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8989348\charrsid15668965 ##\cell ##}{\rtlch\fcs1 \af0\afs24 \ltrch\fcs0 \insrsid8989348\charrsid15668965 \cell }\pard\plain \ltrpar\ql \li0\ri0\widctlpar\intbl\wrapdefault\aspalpha\aspnum\faauto\adjustright\rin0\lin0 \rtlch\fcs1 _x000d__x000a_\af0\afs20\alang1025 \ltrch\fcs0 \fs24\lang2057\langfe2057\cgrid\langnp2057\langfenp2057 {\rtlch\fcs1 \af0 \ltrch\fcs0 \insrsid8989348\charrsid15668965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989348 \rtlch\fcs1 \af0\afs20\alang1025 \ltrch\fcs0 \fs24\lang2057\langfe2057\cgrid\langnp2057\langfenp2057 {\rtlch\fcs1 \af0 \ltrch\fcs0 _x000d__x000a_\insrsid8989348\charrsid15668965 Or. }{\rtlch\fcs1 \af0 \ltrch\fcs0 \cs17\v\fs20\cf9\lang1024\langfe1024\loch\af1\hich\af1\dbch\af31501\noproof\insrsid8989348\charrsid15668965 \hich\af1\dbch\af31501\loch\f1 &lt;Original&gt;}{\rtlch\fcs1 \af0 \ltrch\fcs0 _x000d__x000a_\insrsid8989348\charrsid15668965 #}{\rtlch\fcs1 \af1 \ltrch\fcs0 \cs22\v\f1\fs20\cf15\insrsid8989348\charrsid15668965 MNU[ORLANGONE][ORLANGMORE]@CHOICE@ORLANGMNU}{\rtlch\fcs1 \af0 \ltrch\fcs0 \insrsid8989348\charrsid15668965 #}{\rtlch\fcs1 \af0 _x000d__x000a_\ltrch\fcs0 \cs17\v\fs20\cf9\lang1024\langfe1024\loch\af1\hich\af1\dbch\af31501\noproof\insrsid8989348\charrsid15668965 \hich\af1\dbch\af31501\loch\f1 &lt;/Original&gt;}{\rtlch\fcs1 \af0 \ltrch\fcs0 \insrsid8989348\charrsid15668965 _x000d__x000a_\par }\pard\plain \ltrpar\s21\qc \li0\ri0\sb240\sa240\nowidctlpar\wrapdefault\aspalpha\aspnum\faauto\adjustright\rin0\lin0\itap0\pararsid8989348 \rtlch\fcs1 \af0\afs20\alang1025 \ltrch\fcs0 \i\fs24\lang2057\langfe2057\cgrid\langnp2057\langfenp2057 {_x000d__x000a_\rtlch\fcs1 \af0 \ltrch\fcs0 \cs17\i0\v\fs20\cf9\lang1024\langfe1024\loch\af1\hich\af1\dbch\af31501\noproof\insrsid8989348\charrsid15668965 \hich\af1\dbch\af31501\loch\f1 &lt;OptDel&gt;}{\rtlch\fcs1 \af0 \ltrch\fcs0 \insrsid8989348\charrsid15668965 #}{_x000d__x000a_\rtlch\fcs1 \af1 \ltrch\fcs0 \cs22\v\f1\fs20\cf15\insrsid8989348\charrsid15668965 MNU[CROSSREFNO][CROSSREFYES]@CHOICE@}{\rtlch\fcs1 \af0 \ltrch\fcs0 \insrsid8989348\charrsid15668965 #}{\rtlch\fcs1 \af0 \ltrch\fcs0 _x000d__x000a_\cs17\i0\v\fs20\cf9\lang1024\langfe1024\loch\af1\hich\af1\dbch\af31501\noproof\insrsid8989348\charrsid15668965 \hich\af1\dbch\af31501\loch\f1 &lt;/OptDel&gt;}{\rtlch\fcs1 \af0 \ltrch\fcs0 \insrsid8989348\charrsid15668965 _x000d__x000a_\par }\pard\plain \ltrpar\s23\qc \li0\ri0\sb240\sa240\keepn\nowidctlpar\wrapdefault\aspalpha\aspnum\faauto\adjustright\rin0\lin0\itap0\pararsid8989348 \rtlch\fcs1 \af0\afs20\alang1025 \ltrch\fcs0 \i\fs24\lang2057\langfe2057\cgrid\langnp2057\langfenp2057 {_x000d__x000a_\rtlch\fcs1 \af0 \ltrch\fcs0 \cs17\i0\v\fs20\cf9\lang1024\langfe1024\loch\af1\hich\af1\dbch\af31501\noproof\insrsid8989348\charrsid15668965 \hich\af1\dbch\af31501\loch\f1 &lt;TitreJust&gt;}{\rtlch\fcs1 \af0 \ltrch\fcs0 \insrsid8989348\charrsid15668965 Jus_x000d__x000a_tification}{\rtlch\fcs1 \af0 \ltrch\fcs0 \cs17\i0\v\fs20\cf9\lang1024\langfe1024\loch\af1\hich\af1\dbch\af31501\noproof\insrsid8989348\charrsid15668965 \hich\af1\dbch\af31501\loch\f1 &lt;/TitreJust&gt;}{\rtlch\fcs1 \af0 \ltrch\fcs0 _x000d__x000a_\insrsid8989348\charrsid15668965 _x000d__x000a_\par }\pard\plain \ltrpar\s20\ql \li0\ri0\sa240\nowidctlpar\wrapdefault\aspalpha\aspnum\faauto\adjustright\rin0\lin0\itap0\pararsid8989348 \rtlch\fcs1 \af0\afs20\alang1025 \ltrch\fcs0 \i\fs24\lang2057\langfe2057\cgrid\langnp2057\langfenp2057 {\rtlch\fcs1 \af0 _x000d__x000a_\ltrch\fcs0 \cs17\i0\v\fs20\cf9\lang1024\langfe1024\loch\af1\hich\af1\dbch\af31501\noproof\insrsid8989348\charrsid15668965 \hich\af1\dbch\af31501\loch\f1 &lt;OptDelPrev&gt;}{\rtlch\fcs1 \af0 \ltrch\fcs0 \insrsid8989348\charrsid15668965 #}{\rtlch\fcs1 \af1 _x000d__x000a_\ltrch\fcs0 \cs22\v\f1\fs20\cf15\insrsid8989348\charrsid15668965 MNU[TEXTJUSTYES][TEXTJUSTNO]@CHOICE@}{\rtlch\fcs1 \af0 \ltrch\fcs0 \insrsid8989348\charrsid15668965 #}{\rtlch\fcs1 \af0 \ltrch\fcs0 _x000d__x000a_\cs17\i0\v\fs20\cf9\lang1024\langfe1024\loch\af1\hich\af1\dbch\af31501\noproof\insrsid8989348\charrsid15668965 \hich\af1\dbch\af31501\loch\f1 &lt;/OptDelPrev&gt;}{\rtlch\fcs1 \af0 \ltrch\fcs0 \insrsid8989348\charrsid15668965 _x000d__x000a_\par }\pard\plain \ltrpar\ql \li0\ri0\widctlpar\wrapdefault\aspalpha\aspnum\faauto\adjustright\rin0\lin0\itap0\pararsid8989348 \rtlch\fcs1 \af0\afs20\alang1025 \ltrch\fcs0 \fs24\lang2057\langfe2057\cgrid\langnp2057\langfenp2057 {\rtlch\fcs1 \af0 \ltrch\fcs0 _x000d__x000a_\cs17\v\fs20\cf9\lang1024\langfe1024\loch\af1\hich\af1\dbch\af31501\noproof\insrsid8989348\charrsid15668965 \hich\af1\dbch\af31501\loch\f1 &lt;/}{\rtlch\fcs1 \af0 \ltrch\fcs0 _x000d__x000a_\cs17\v\fs20\cf9\lang1024\langfe1024\loch\af1\hich\af1\dbch\af31501\noproof\insrsid8989348 \hich\af1\dbch\af31501\loch\f1 Amend}{\rtlch\fcs1 \af0 \ltrch\fcs0 _x000d__x000a_\cs17\v\fs20\cf9\lang1024\langfe1024\loch\af1\hich\af1\dbch\af31501\noproof\insrsid8989348\charrsid15668965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0_x000d__x000a_8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927622 HideTWBExt;}{_x000d__x000a_\s18\ql \li0\ri0\sa120\nowidctlpar\wrapdefault\aspalpha\aspnum\faauto\adjustright\rin0\lin0\itap0 \rtlch\fcs1 \af0\afs20\alang1025 \ltrch\fcs0 \fs24\lang2057\langfe2057\cgrid\langnp2057\langfenp2057 \sbasedon0 \snext18 \spriority0 \styrsid12927622 _x000d__x000a_Normal6a;}{\s19\ql \li0\ri0\nowidctlpar\wrapdefault\aspalpha\aspnum\faauto\adjustright\rin0\lin0\itap0 \rtlch\fcs1 \af0\afs20\alang1025 \ltrch\fcs0 \b\fs24\lang2057\langfe2057\cgrid\langnp2057\langfenp2057 \sbasedon0 \snext19 \spriority0 \styrsid12927622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12927622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2927622 AmNumberTabs;}{\s22\ql \li0\ri0\sb240\nowidctlpar\wrapdefault\aspalpha\aspnum\faauto\adjustright\rin0\lin0\itap0 \rtlch\fcs1 _x000d__x000a_\af0\afs20\alang1025 \ltrch\fcs0 \b\fs24\lang2057\langfe2057\cgrid\langnp2057\langfenp2057 \sbasedon0 \snext22 \spriority0 \styrsid12927622 NormalBold12b;}}{\*\rsidtbl \rsid24658\rsid223860\rsid735077\rsid1718133\rsid2892074\rsid3565327\rsid4666813_x000d__x000a_\rsid6641733\rsid7823322\rsid9636012\rsid10377208\rsid11215221\rsid11549030\rsid12154954\rsid12927622\rsid14382809\rsid14424199\rsid15204470\rsid15285974\rsid15884023\rsid15950462\rsid16324206\rsid16662270}{\mmathPr\mmathFont34\mbrkBin0\mbrkBinSub0_x000d__x000a_\msmallFrac0\mdispDef1\mlMargin0\mrMargin0\mdefJc1\mwrapIndent1440\mintLim0\mnaryLim1}{\info{\author BONNICI Mary Ann}{\operator BONNICI Mary Ann}{\creatim\yr2023\mo7\dy5\hr9\min40}{\revtim\yr2023\mo7\dy5\hr9\min40}{\version1}{\edmins0}{\nofpages1}_x000d__x000a_{\nofwords24}{\nofchars139}{\nofcharsws162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92762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bonnic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8402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8402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8402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8402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2927622 \rtlch\fcs1 _x000d__x000a_\af0\afs20\alang1025 \ltrch\fcs0 \b\fs24\lang2057\langfe2057\cgrid\langnp2057\langfenp2057 {\rtlch\fcs1 \af0 \ltrch\fcs0 \cs17\b0\v\fs20\cf9\lang1024\langfe1024\loch\af1\hich\af1\dbch\af31501\noproof\insrsid12927622\charrsid15879488 {\*\bkmkstart restartA_x000d__x000a_}\hich\af1\dbch\af31501\loch\f1 &lt;AmendA&gt;}{\rtlch\fcs1 \af0 \ltrch\fcs0 \insrsid12927622\charrsid15879488 [ZAMENDMENT]\tab \tab }{\rtlch\fcs1 \af0 \ltrch\fcs0 _x000d__x000a_\cs17\b0\v\fs20\cf9\lang1024\langfe1024\loch\af1\hich\af1\dbch\af31501\noproof\insrsid12927622\charrsid15879488 \hich\af1\dbch\af31501\loch\f1 &lt;NumAmA&gt;}{\rtlch\fcs1 \af0 \ltrch\fcs0 \insrsid12927622\charrsid15879488 [ZNRAM]}{\rtlch\fcs1 \af0 \ltrch\fcs0 _x000d__x000a_\cs17\b0\v\fs20\cf9\lang1024\langfe1024\loch\af1\hich\af1\dbch\af31501\noproof\insrsid12927622\charrsid15879488 \hich\af1\dbch\af31501\loch\f1 &lt;/NumAmA&gt;}{\rtlch\fcs1 \af0 \ltrch\fcs0 \insrsid12927622\charrsid15879488 _x000d__x000a_\par }\pard\plain \ltrpar\s22\ql \li0\ri0\sb240\keepn\nowidctlpar\wrapdefault\aspalpha\aspnum\faauto\adjustright\rin0\lin0\itap0\pararsid12927622 \rtlch\fcs1 \af0\afs20\alang1025 \ltrch\fcs0 \b\fs24\lang2057\langfe2057\cgrid\langnp2057\langfenp2057 {_x000d__x000a_\rtlch\fcs1 \af0 \ltrch\fcs0 \cs17\b0\v\fs20\cf9\lang1024\langfe1024\loch\af1\hich\af1\dbch\af31501\noproof\langnp1036\insrsid12927622\charrsid11356624 \hich\af1\dbch\af31501\loch\f1 &lt;DocAmend&gt;}{\rtlch\fcs1 \af0 \ltrch\fcs0 _x000d__x000a_\lang1036\langfe2057\langnp1036\insrsid12927622\charrsid11356624 [ZRESOLUTION]}{\rtlch\fcs1 \af0 \ltrch\fcs0 \cs17\b0\v\fs20\cf9\lang1024\langfe1024\loch\af1\hich\af1\dbch\af31501\noproof\langnp1036\insrsid12927622\charrsid11356624 _x000d__x000a_\hich\af1\dbch\af31501\loch\f1 &lt;/DocAmend&gt;}{\rtlch\fcs1 \af0 \ltrch\fcs0 \lang1036\langfe2057\langnp1036\insrsid12927622\charrsid11356624 _x000d__x000a_\par }\pard\plain \ltrpar\s19\ql \li0\ri0\nowidctlpar\wrapdefault\aspalpha\aspnum\faauto\adjustright\rin0\lin0\itap0\pararsid12927622 \rtlch\fcs1 \af0\afs20\alang1025 \ltrch\fcs0 \b\fs24\lang2057\langfe2057\cgrid\langnp2057\langfenp2057 {\rtlch\fcs1 \af0 _x000d__x000a_\ltrch\fcs0 \cs17\b0\v\fs20\cf9\lang1024\langfe1024\loch\af1\hich\af1\dbch\af31501\noproof\langnp1036\insrsid12927622\charrsid11356624 \hich\af1\dbch\af31501\loch\f1 &lt;Article&gt;}{\rtlch\fcs1 \af0 \ltrch\fcs0 _x000d__x000a_\lang1036\langfe2057\langnp1036\insrsid12927622\charrsid11356624 [ZRESPART]}{\rtlch\fcs1 \af0 \ltrch\fcs0 \cs17\b0\v\fs20\cf9\lang1024\langfe1024\loch\af1\hich\af1\dbch\af31501\noproof\langnp1036\insrsid12927622\charrsid11356624 _x000d__x000a_\hich\af1\dbch\af31501\loch\f1 &lt;/Article&gt;}{\rtlch\fcs1 \af0 \ltrch\fcs0 \lang1036\langfe2057\langnp1036\insrsid12927622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2927622\charrsid11356624 \cell }\pard \ltrpar_x000d__x000a_\ql \li0\ri0\widctlpar\intbl\wrapdefault\aspalpha\aspnum\faauto\adjustright\rin0\lin0 {\rtlch\fcs1 \af0 \ltrch\fcs0 \insrsid12927622\charrsid11356624 \trowd \irow0\irowband0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0\qc \li0\ri0\sa240\keepn\nowidctlpar\intbl\wrapdefault\aspalpha\aspnum\faauto\adjustright\rin0\lin0\pararsid14374628 \rtlch\fcs1 \af0\afs20\alang1025 \ltrch\fcs0 _x000d__x000a_\i\fs24\lang2057\langfe2057\cgrid\langnp2057\langfenp2057 {\rtlch\fcs1 \af0 \ltrch\fcs0 \insrsid12927622\charrsid15879488 [ZLEFTA]\cell [ZRIGHT]\cell }\pard\plain \ltrpar_x000d__x000a_\ql \li0\ri0\widctlpar\intbl\wrapdefault\aspalpha\aspnum\faauto\adjustright\rin0\lin0 \rtlch\fcs1 \af0\afs20\alang1025 \ltrch\fcs0 \fs24\lang2057\langfe2057\cgrid\langnp2057\langfenp2057 {\rtlch\fcs1 \af0 \ltrch\fcs0 \insrsid12927622\charrsid15879488 _x000d__x000a_\trowd \irow1\irowband1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2927622\charrsid15879488 [ZTEXTL]\cell [ZTEXTR]}{\rtlch\fcs1 \af0\afs24 \ltrch\fcs0 \insrsid12927622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2927622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2927622 {\rtlch\fcs1 \af0 \ltrch\fcs0 \cs17\v\fs20\cf9\lang1024\langfe1024\loch\af1\hich\af1\dbch\af31501\noproof\insrsid12927622\charrsid15879488 _x000d__x000a_\hich\af1\dbch\af31501\loch\f1 &lt;/AmendA&gt;}{\rtlch\fcs1 \af0 \ltrch\fcs0 \insrsid12927622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2_x000d__x000a_c80514a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0647 HideTWBExt;}{_x000d__x000a_\s18\ql \li0\ri0\sa120\nowidctlpar\wrapdefault\aspalpha\aspnum\faauto\adjustright\rin0\lin0\itap0 \rtlch\fcs1 \af0\afs20\alang1025 \ltrch\fcs0 \fs24\lang2057\langfe2057\cgrid\langnp2057\langfenp2057 \sbasedon0 \snext18 \spriority0 \styrsid10360647 _x000d__x000a_Normal6a;}{\s19\ql \li0\ri0\nowidctlpar\wrapdefault\aspalpha\aspnum\faauto\adjustright\rin0\lin0\itap0 \rtlch\fcs1 \af0\afs20\alang1025 \ltrch\fcs0 \b\fs24\lang2057\langfe2057\cgrid\langnp2057\langfenp2057 \sbasedon0 \snext19 \spriority0 \styrsid10360647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0360647 AmJustText;}{\s21\qc \li0\ri0\sb240\sa240\nowidctlpar\wrapdefault\aspalpha\aspnum\faauto\adjustright\rin0\lin0\itap0 \rtlch\fcs1 \af0\afs20\alang1025 \ltrch\fcs0 _x000d__x000a_\i\fs24\lang2057\langfe2057\cgrid\langnp2057\langfenp2057 \sbasedon0 \snext21 \spriority0 \styrsid10360647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10360647 AmJustTitle;}{\s23\qc \li0\ri0\sa240\nowidctlpar\wrapdefault\aspalpha\aspnum\faauto\adjustright\rin0\lin0\itap0 _x000d__x000a_\rtlch\fcs1 \af0\afs20\alang1025 \ltrch\fcs0 \i\fs24\lang2057\langfe2057\cgrid\langnp2057\langfenp2057 \sbasedon0 \snext23 \spriority0 \styrsid10360647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0360647 AmNumberTabs;}{\s25\ql \li0\ri0\sb240\nowidctlpar\wrapdefault\aspalpha\aspnum\faauto\adjustright\rin0\lin0\itap0 \rtlch\fcs1 _x000d__x000a_\af0\afs20\alang1025 \ltrch\fcs0 \b\fs24\lang2057\langfe2057\cgrid\langnp2057\langfenp2057 \sbasedon0 \snext25 \spriority0 \styrsid10360647 NormalBold12b;}}{\*\rsidtbl \rsid24658\rsid223860\rsid735077\rsid1718133\rsid2892074\rsid3565327\rsid4666813_x000d__x000a_\rsid6641733\rsid7823322\rsid9636012\rsid10360647\rsid10377208\rsid11215221\rsid11549030\rsid12154954\rsid12915326\rsid14382809\rsid14424199\rsid15204470\rsid15285974\rsid15950462\rsid16324206\rsid16662270}{\mmathPr\mmathFont34\mbrkBin0\mbrkBinSub0_x000d__x000a_\msmallFrac0\mdispDef1\mlMargin0\mrMargin0\mdefJc1\mwrapIndent1440\mintLim0\mnaryLim1}{\info{\author BONNICI Mary Ann}{\operator BONNICI Mary Ann}{\creatim\yr2023\mo7\dy5\hr9\min40}{\revtim\yr2023\mo7\dy5\hr9\min40}{\version1}{\edmins0}{\nofpages1}_x000d__x000a_{\nofwords55}{\nofchars317}{\nofcharsws37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3606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bonnic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9153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9153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9153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9153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0360647 \rtlch\fcs1 _x000d__x000a_\af0\afs20\alang1025 \ltrch\fcs0 \b\fs24\lang2057\langfe2057\cgrid\langnp2057\langfenp2057 {\rtlch\fcs1 \af0 \ltrch\fcs0 \cs17\b0\v\fs20\cf9\lang1024\langfe1024\loch\af1\hich\af1\dbch\af31501\noproof\insrsid10360647\charrsid15879488 {\*\bkmkstart restartB_x000d__x000a_}\hich\af1\dbch\af31501\loch\f1 &lt;AmendB&gt;}{\rtlch\fcs1 \af0 \ltrch\fcs0 \insrsid10360647\charrsid15879488 [ZAMENDMENT]\tab \tab }{\rtlch\fcs1 \af0 \ltrch\fcs0 _x000d__x000a_\cs17\b0\v\fs20\cf9\lang1024\langfe1024\loch\af1\hich\af1\dbch\af31501\noproof\insrsid10360647\charrsid15879488 \hich\af1\dbch\af31501\loch\f1 &lt;NumAmB&gt;}{\rtlch\fcs1 \af0 \ltrch\fcs0 \insrsid10360647\charrsid15879488 [ZNRAM]}{\rtlch\fcs1 \af0 \ltrch\fcs0 _x000d__x000a_\cs17\b0\v\fs20\cf9\lang1024\langfe1024\loch\af1\hich\af1\dbch\af31501\noproof\insrsid10360647\charrsid15879488 \hich\af1\dbch\af31501\loch\f1 &lt;/NumAmB&gt;}{\rtlch\fcs1 \af0 \ltrch\fcs0 \insrsid10360647\charrsid15879488 _x000d__x000a_\par }\pard\plain \ltrpar\s25\ql \li0\ri0\sb240\keepn\nowidctlpar\wrapdefault\aspalpha\aspnum\faauto\adjustright\rin0\lin0\itap0\pararsid10360647 \rtlch\fcs1 \af0\afs20\alang1025 \ltrch\fcs0 \b\fs24\lang2057\langfe2057\cgrid\langnp2057\langfenp2057 {_x000d__x000a_\rtlch\fcs1 \af0 \ltrch\fcs0 \cs17\b0\v\fs20\cf9\lang1024\langfe1024\loch\af1\hich\af1\dbch\af31501\noproof\insrsid10360647\charrsid15879488 \hich\af1\dbch\af31501\loch\f1 &lt;DocAmend&gt;}{\rtlch\fcs1 \af0 \ltrch\fcs0 \insrsid10360647\charrsid15879488 _x000d__x000a_[ZPROPOSAL][ZAMACT]}{\rtlch\fcs1 \af0 \ltrch\fcs0 \cs17\b0\v\fs20\cf9\lang1024\langfe1024\loch\af1\hich\af1\dbch\af31501\noproof\insrsid10360647\charrsid15879488 \hich\af1\dbch\af31501\loch\f1 &lt;/DocAmend&gt;}{\rtlch\fcs1 \af0 \ltrch\fcs0 _x000d__x000a_\insrsid10360647\charrsid15879488 _x000d__x000a_\par }\pard\plain \ltrpar\s19\ql \li0\ri0\keepn\nowidctlpar\wrapdefault\aspalpha\aspnum\faauto\adjustright\rin0\lin0\itap0\pararsid10360647 \rtlch\fcs1 \af0\afs20\alang1025 \ltrch\fcs0 \b\fs24\lang2057\langfe2057\cgrid\langnp2057\langfenp2057 {\rtlch\fcs1 _x000d__x000a_\af0 \ltrch\fcs0 \cs17\b0\v\fs20\cf9\lang1024\langfe1024\loch\af1\hich\af1\dbch\af31501\noproof\insrsid10360647\charrsid15879488 \hich\af1\dbch\af31501\loch\f1 &lt;Article&gt;}{\rtlch\fcs1 \af0 \ltrch\fcs0 \insrsid10360647\charrsid15879488 [ZAMPART]}{_x000d__x000a_\rtlch\fcs1 \af0 \ltrch\fcs0 \cs17\b0\v\fs20\cf9\lang1024\langfe1024\loch\af1\hich\af1\dbch\af31501\noproof\insrsid10360647\charrsid15879488 \hich\af1\dbch\af31501\loch\f1 &lt;/Article&gt;}{\rtlch\fcs1 \af0 \ltrch\fcs0 \insrsid10360647\charrsid15879488 _x000d__x000a_\par }\pard\plain \ltrpar\ql \li0\ri0\keepn\widctlpar\wrapdefault\aspalpha\aspnum\faauto\adjustright\rin0\lin0\itap0\pararsid10360647 \rtlch\fcs1 \af0\afs20\alang1025 \ltrch\fcs0 \fs24\lang2057\langfe2057\cgrid\langnp2057\langfenp2057 {\rtlch\fcs1 \af0 _x000d__x000a_\ltrch\fcs0 \cs17\v\fs20\cf9\lang1024\langfe1024\loch\af1\hich\af1\dbch\af31501\noproof\insrsid10360647\charrsid15879488 \hich\af1\dbch\af31501\loch\f1 &lt;DocAmend2&gt;&lt;OptDel&gt;}{\rtlch\fcs1 \af0 \ltrch\fcs0 \insrsid10360647\charrsid15879488 [ZNRACT]}{_x000d__x000a_\rtlch\fcs1 \af0 \ltrch\fcs0 \cs17\v\fs20\cf9\lang1024\langfe1024\loch\af1\hich\af1\dbch\af31501\noproof\insrsid10360647\charrsid15879488 \hich\af1\dbch\af31501\loch\f1 &lt;/OptDel&gt;&lt;/DocAmend2&gt;}{\rtlch\fcs1 \af0 \ltrch\fcs0 \insrsid10360647\charrsid15879488 _x000d__x000a__x000d__x000a_\par }\pard \ltrpar\ql \li0\ri0\widctlpar\wrapdefault\aspalpha\aspnum\faauto\adjustright\rin0\lin0\itap0\pararsid10360647 {\rtlch\fcs1 \af0 \ltrch\fcs0 _x000d__x000a_\cs17\v\fs20\cf9\lang1024\langfe1024\loch\af1\hich\af1\dbch\af31501\noproof\langnp1036\insrsid10360647\charrsid11356624 \hich\af1\dbch\af31501\loch\f1 &lt;Article2&gt;&lt;OptDel&gt;}{\rtlch\fcs1 \af0 \ltrch\fcs0 _x000d__x000a_\lang1036\langfe2057\langnp1036\insrsid10360647\charrsid11356624 [ZACTPART]}{\rtlch\fcs1 \af0 \ltrch\fcs0 \cs17\v\fs20\cf9\lang1024\langfe1024\loch\af1\hich\af1\dbch\af31501\noproof\langnp1036\insrsid10360647\charrsid11356624 _x000d__x000a_\hich\af1\dbch\af31501\loch\f1 &lt;/OptDel&gt;&lt;/Article2&gt;}{\rtlch\fcs1 \af0 \ltrch\fcs0 \lang1036\langfe2057\langnp1036\insrsid1036064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lang1036\langfe2057\langnp1036\insrsid10360647\charrsid11356624 \cell }\pard \ltrpar\ql \li0\ri0\widctlpar\intbl\wrapdefault\aspalpha\aspnum\faauto\adjustright\rin0\lin0 {\rtlch\fcs1 \af0 \ltrch\fcs0 \insrsid1036064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1036064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036064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0360647\charrsid15879488 [ZTEXTL]\cell [ZTEXTR]}{\rtlch\fcs1 \af0\afs24 \ltrch\fcs0 \insrsid1036064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036064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0360647 \rtlch\fcs1 \af0\afs20\alang1025 \ltrch\fcs0 \i\fs24\lang2057\langfe2057\cgrid\langnp2057\langfenp2057 {\rtlch\fcs1 \af0 \ltrch\fcs0 _x000d__x000a_\cs17\i0\v\fs20\cf9\lang1024\langfe1024\loch\af1\hich\af1\dbch\af31501\noproof\insrsid10360647\charrsid15879488 \hich\af1\dbch\af31501\loch\f1 &lt;OptDel&gt;}{\rtlch\fcs1 \af0 \ltrch\fcs0 \insrsid10360647\charrsid15879488 [ZCROSSREF]}{\rtlch\fcs1 \af0 _x000d__x000a_\ltrch\fcs0 \cs17\i0\v\fs20\cf9\lang1024\langfe1024\loch\af1\hich\af1\dbch\af31501\noproof\insrsid10360647\charrsid15879488 \hich\af1\dbch\af31501\loch\f1 &lt;/OptDel&gt;}{\rtlch\fcs1 \af0 \ltrch\fcs0 \insrsid10360647\charrsid15879488 _x000d__x000a_\par }\pard\plain \ltrpar\s22\qc \li0\ri0\sb240\sa240\keepn\nowidctlpar\wrapdefault\aspalpha\aspnum\faauto\adjustright\rin0\lin0\itap0\pararsid10360647 \rtlch\fcs1 \af0\afs20\alang1025 \ltrch\fcs0 \i\fs24\lang2057\langfe2057\cgrid\langnp2057\langfenp2057 {_x000d__x000a_\rtlch\fcs1 \af0 \ltrch\fcs0 \cs17\i0\v\fs20\cf9\lang1024\langfe1024\loch\af1\hich\af1\dbch\af31501\noproof\insrsid10360647\charrsid15879488 \hich\af1\dbch\af31501\loch\f1 &lt;TitreJust&gt;}{\rtlch\fcs1 \af0 \ltrch\fcs0 \insrsid10360647\charrsid15879488 _x000d__x000a_[ZJUSTIFICATION]}{\rtlch\fcs1 \af0 \ltrch\fcs0 \cs17\i0\v\fs20\cf9\lang1024\langfe1024\loch\af1\hich\af1\dbch\af31501\noproof\insrsid10360647\charrsid15879488 \hich\af1\dbch\af31501\loch\f1 &lt;/TitreJust&gt;}{\rtlch\fcs1 \af0 \ltrch\fcs0 _x000d__x000a_\insrsid10360647\charrsid15879488 _x000d__x000a_\par }\pard\plain \ltrpar\s20\ql \li0\ri0\sa240\nowidctlpar\wrapdefault\aspalpha\aspnum\faauto\adjustright\rin0\lin0\itap0\pararsid10360647 \rtlch\fcs1 \af0\afs20\alang1025 \ltrch\fcs0 \i\fs24\lang2057\langfe2057\cgrid\langnp2057\langfenp2057 {\rtlch\fcs1 _x000d__x000a_\af0 \ltrch\fcs0 \cs17\i0\v\fs20\cf9\lang1024\langfe1024\loch\af1\hich\af1\dbch\af31501\noproof\insrsid10360647\charrsid15879488 \hich\af1\dbch\af31501\loch\f1 &lt;OptDelPrev&gt;}{\rtlch\fcs1 \af0 \ltrch\fcs0 \insrsid10360647\charrsid15879488 [ZTEXTJUST]}{_x000d__x000a_\rtlch\fcs1 \af0 \ltrch\fcs0 \cs17\i0\v\fs20\cf9\lang1024\langfe1024\loch\af1\hich\af1\dbch\af31501\noproof\insrsid10360647\charrsid15879488 \hich\af1\dbch\af31501\loch\f1 &lt;/OptDelPrev&gt;}{\rtlch\fcs1 \af0 \ltrch\fcs0 \insrsid10360647\charrsid15879488 _x000d__x000a__x000d__x000a_\par }\pard\plain \ltrpar\ql \li0\ri0\widctlpar\wrapdefault\aspalpha\aspnum\faauto\adjustright\rin0\lin0\itap0\pararsid10360647 \rtlch\fcs1 \af0\afs20\alang1025 \ltrch\fcs0 \fs24\lang2057\langfe2057\cgrid\langnp2057\langfenp2057 {\rtlch\fcs1 \af0 \ltrch\fcs0 _x000d__x000a_\cs17\v\fs20\cf9\lang1024\langfe1024\loch\af1\hich\af1\dbch\af31501\noproof\insrsid10360647\charrsid15879488 \hich\af1\dbch\af31501\loch\f1 &lt;/AmendB&gt;}{\rtlch\fcs1 \af0 \ltrch\fcs0 \insrsid10360647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9_x000d__x000a_c40714a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49137 HideTWBExt;}{_x000d__x000a_\s18\ql \li0\ri0\sa120\nowidctlpar\wrapdefault\aspalpha\aspnum\faauto\adjustright\rin0\lin0\itap0 \rtlch\fcs1 \af0\afs20\alang1025 \ltrch\fcs0 \fs24\lang2057\langfe2057\cgrid\langnp2057\langfenp2057 \sbasedon0 \snext18 \spriority0 \styrsid1449137 _x000d__x000a_Normal6a;}{\s19\ql \li0\ri0\nowidctlpar\wrapdefault\aspalpha\aspnum\faauto\adjustright\rin0\lin0\itap0 \rtlch\fcs1 \af0\afs20\alang1025 \ltrch\fcs0 \b\fs24\lang2057\langfe2057\cgrid\langnp2057\langfenp2057 \sbasedon0 \snext19 \spriority0 \styrsid1449137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449137 AmJustText;}{\s21\qc \li0\ri0\sb240\sa240\nowidctlpar\wrapdefault\aspalpha\aspnum\faauto\adjustright\rin0\lin0\itap0 \rtlch\fcs1 \af0\afs20\alang1025 \ltrch\fcs0 _x000d__x000a_\i\fs24\lang2057\langfe2057\cgrid\langnp2057\langfenp2057 \sbasedon0 \snext21 \spriority0 \styrsid1449137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1449137 AmJustTitle;}{\s23\qc \li0\ri0\sa240\nowidctlpar\wrapdefault\aspalpha\aspnum\faauto\adjustright\rin0\lin0\itap0 _x000d__x000a_\rtlch\fcs1 \af0\afs20\alang1025 \ltrch\fcs0 \i\fs24\lang2057\langfe2057\cgrid\langnp2057\langfenp2057 \sbasedon0 \snext23 \spriority0 \styrsid1449137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449137 AmNumberTabs;}{\s25\ql \li0\ri0\sb240\nowidctlpar\wrapdefault\aspalpha\aspnum\faauto\adjustright\rin0\lin0\itap0 \rtlch\fcs1 _x000d__x000a_\af0\afs20\alang1025 \ltrch\fcs0 \b\fs24\lang2057\langfe2057\cgrid\langnp2057\langfenp2057 \sbasedon0 \snext25 \spriority0 \styrsid1449137 NormalBold12b;}}{\*\rsidtbl \rsid24658\rsid223860\rsid735077\rsid1449137\rsid1718133\rsid2892074\rsid3565327_x000d__x000a_\rsid4666813\rsid6641733\rsid7823322\rsid9636012\rsid10377208\rsid11215221\rsid11549030\rsid12154954\rsid14382809\rsid14424199\rsid15204470\rsid15285974\rsid15950462\rsid16324206\rsid16538185\rsid16662270}{\mmathPr\mmathFont34\mbrkBin0\mbrkBinSub0_x000d__x000a_\msmallFrac0\mdispDef1\mlMargin0\mrMargin0\mdefJc1\mwrapIndent1440\mintLim0\mnaryLim1}{\info{\author BONNICI Mary Ann}{\operator BONNICI Mary Ann}{\creatim\yr2023\mo7\dy5\hr9\min40}{\revtim\yr2023\mo7\dy5\hr9\min40}{\version1}{\edmins0}{\nofpages1}_x000d__x000a_{\nofwords55}{\nofchars317}{\nofcharsws37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4913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bonnic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5381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381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381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381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449137 \rtlch\fcs1 _x000d__x000a_\af0\afs20\alang1025 \ltrch\fcs0 \b\fs24\lang2057\langfe2057\cgrid\langnp2057\langfenp2057 {\rtlch\fcs1 \af0 \ltrch\fcs0 \cs17\b0\v\fs20\cf9\lang1024\langfe1024\loch\af1\hich\af1\dbch\af31501\noproof\insrsid1449137\charrsid15879488 {\*\bkmkstart restartB}_x000d__x000a_\hich\af1\dbch\af31501\loch\f1 &lt;AmendB&gt;}{\rtlch\fcs1 \af0 \ltrch\fcs0 \insrsid1449137\charrsid15879488 [ZAMENDMENT]\tab \tab }{\rtlch\fcs1 \af0 \ltrch\fcs0 _x000d__x000a_\cs17\b0\v\fs20\cf9\lang1024\langfe1024\loch\af1\hich\af1\dbch\af31501\noproof\insrsid1449137\charrsid15879488 \hich\af1\dbch\af31501\loch\f1 &lt;NumAmB&gt;}{\rtlch\fcs1 \af0 \ltrch\fcs0 \insrsid1449137\charrsid15879488 [ZNRAM]}{\rtlch\fcs1 \af0 \ltrch\fcs0 _x000d__x000a_\cs17\b0\v\fs20\cf9\lang1024\langfe1024\loch\af1\hich\af1\dbch\af31501\noproof\insrsid1449137\charrsid15879488 \hich\af1\dbch\af31501\loch\f1 &lt;/NumAmB&gt;}{\rtlch\fcs1 \af0 \ltrch\fcs0 \insrsid1449137\charrsid15879488 _x000d__x000a_\par }\pard\plain \ltrpar\s25\ql \li0\ri0\sb240\keepn\nowidctlpar\wrapdefault\aspalpha\aspnum\faauto\adjustright\rin0\lin0\itap0\pararsid1449137 \rtlch\fcs1 \af0\afs20\alang1025 \ltrch\fcs0 \b\fs24\lang2057\langfe2057\cgrid\langnp2057\langfenp2057 {_x000d__x000a_\rtlch\fcs1 \af0 \ltrch\fcs0 \cs17\b0\v\fs20\cf9\lang1024\langfe1024\loch\af1\hich\af1\dbch\af31501\noproof\insrsid1449137\charrsid15879488 \hich\af1\dbch\af31501\loch\f1 &lt;DocAmend&gt;}{\rtlch\fcs1 \af0 \ltrch\fcs0 \insrsid1449137\charrsid15879488 _x000d__x000a_[ZPROPOSAL][ZAMACT]}{\rtlch\fcs1 \af0 \ltrch\fcs0 \cs17\b0\v\fs20\cf9\lang1024\langfe1024\loch\af1\hich\af1\dbch\af31501\noproof\insrsid1449137\charrsid15879488 \hich\af1\dbch\af31501\loch\f1 &lt;/DocAmend&gt;}{\rtlch\fcs1 \af0 \ltrch\fcs0 _x000d__x000a_\insrsid1449137\charrsid15879488 _x000d__x000a_\par }\pard\plain \ltrpar\s19\ql \li0\ri0\keepn\nowidctlpar\wrapdefault\aspalpha\aspnum\faauto\adjustright\rin0\lin0\itap0\pararsid1449137 \rtlch\fcs1 \af0\afs20\alang1025 \ltrch\fcs0 \b\fs24\lang2057\langfe2057\cgrid\langnp2057\langfenp2057 {\rtlch\fcs1 \af0 _x000d__x000a_\ltrch\fcs0 \cs17\b0\v\fs20\cf9\lang1024\langfe1024\loch\af1\hich\af1\dbch\af31501\noproof\insrsid1449137\charrsid15879488 \hich\af1\dbch\af31501\loch\f1 &lt;Article&gt;}{\rtlch\fcs1 \af0 \ltrch\fcs0 \insrsid1449137\charrsid15879488 [ZAMPART]}{\rtlch\fcs1 \af0 _x000d__x000a_\ltrch\fcs0 \cs17\b0\v\fs20\cf9\lang1024\langfe1024\loch\af1\hich\af1\dbch\af31501\noproof\insrsid1449137\charrsid15879488 \hich\af1\dbch\af31501\loch\f1 &lt;/Article&gt;}{\rtlch\fcs1 \af0 \ltrch\fcs0 \insrsid1449137\charrsid15879488 _x000d__x000a_\par }\pard\plain \ltrpar\ql \li0\ri0\keepn\widctlpar\wrapdefault\aspalpha\aspnum\faauto\adjustright\rin0\lin0\itap0\pararsid1449137 \rtlch\fcs1 \af0\afs20\alang1025 \ltrch\fcs0 \fs24\lang2057\langfe2057\cgrid\langnp2057\langfenp2057 {\rtlch\fcs1 \af0 _x000d__x000a_\ltrch\fcs0 \cs17\v\fs20\cf9\lang1024\langfe1024\loch\af1\hich\af1\dbch\af31501\noproof\insrsid1449137\charrsid15879488 \hich\af1\dbch\af31501\loch\f1 &lt;DocAmend2&gt;&lt;OptDel&gt;}{\rtlch\fcs1 \af0 \ltrch\fcs0 \insrsid1449137\charrsid15879488 [ZNRACT]}{_x000d__x000a_\rtlch\fcs1 \af0 \ltrch\fcs0 \cs17\v\fs20\cf9\lang1024\langfe1024\loch\af1\hich\af1\dbch\af31501\noproof\insrsid1449137\charrsid15879488 \hich\af1\dbch\af31501\loch\f1 &lt;/OptDel&gt;&lt;/DocAmend2&gt;}{\rtlch\fcs1 \af0 \ltrch\fcs0 \insrsid1449137\charrsid15879488 _x000d__x000a__x000d__x000a_\par }\pard \ltrpar\ql \li0\ri0\widctlpar\wrapdefault\aspalpha\aspnum\faauto\adjustright\rin0\lin0\itap0\pararsid1449137 {\rtlch\fcs1 \af0 \ltrch\fcs0 _x000d__x000a_\cs17\v\fs20\cf9\lang1024\langfe1024\loch\af1\hich\af1\dbch\af31501\noproof\langnp1036\insrsid1449137\charrsid11356624 \hich\af1\dbch\af31501\loch\f1 &lt;Article2&gt;&lt;OptDel&gt;}{\rtlch\fcs1 \af0 \ltrch\fcs0 _x000d__x000a_\lang1036\langfe2057\langnp1036\insrsid1449137\charrsid11356624 [ZACTPART]}{\rtlch\fcs1 \af0 \ltrch\fcs0 \cs17\v\fs20\cf9\lang1024\langfe1024\loch\af1\hich\af1\dbch\af31501\noproof\langnp1036\insrsid1449137\charrsid11356624 \hich\af1\dbch\af31501\loch\f1 _x000d__x000a_&lt;/OptDel&gt;&lt;/Article2&gt;}{\rtlch\fcs1 \af0 \ltrch\fcs0 \lang1036\langfe2057\langnp1036\insrsid14491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lang1036\langfe2057\langnp1036\insrsid1449137\charrsid11356624 \cell }\pard \ltrpar\ql \li0\ri0\widctlpar\intbl\wrapdefault\aspalpha\aspnum\faauto\adjustright\rin0\lin0 {\rtlch\fcs1 \af0 \ltrch\fcs0 \insrsid14491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14491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4491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449137\charrsid15879488 [ZTEXTL]\cell [ZTEXTR]}{\rtlch\fcs1 \af0\afs24 \ltrch\fcs0 \insrsid14491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4491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449137 \rtlch\fcs1 \af0\afs20\alang1025 \ltrch\fcs0 \i\fs24\lang2057\langfe2057\cgrid\langnp2057\langfenp2057 {\rtlch\fcs1 \af0 \ltrch\fcs0 _x000d__x000a_\cs17\i0\v\fs20\cf9\lang1024\langfe1024\loch\af1\hich\af1\dbch\af31501\noproof\insrsid1449137\charrsid15879488 \hich\af1\dbch\af31501\loch\f1 &lt;OptDel&gt;}{\rtlch\fcs1 \af0 \ltrch\fcs0 \insrsid1449137\charrsid15879488 [ZCROSSREF]}{\rtlch\fcs1 \af0 _x000d__x000a_\ltrch\fcs0 \cs17\i0\v\fs20\cf9\lang1024\langfe1024\loch\af1\hich\af1\dbch\af31501\noproof\insrsid1449137\charrsid15879488 \hich\af1\dbch\af31501\loch\f1 &lt;/OptDel&gt;}{\rtlch\fcs1 \af0 \ltrch\fcs0 \insrsid1449137\charrsid15879488 _x000d__x000a_\par }\pard\plain \ltrpar\s22\qc \li0\ri0\sb240\sa240\keepn\nowidctlpar\wrapdefault\aspalpha\aspnum\faauto\adjustright\rin0\lin0\itap0\pararsid1449137 \rtlch\fcs1 \af0\afs20\alang1025 \ltrch\fcs0 \i\fs24\lang2057\langfe2057\cgrid\langnp2057\langfenp2057 {_x000d__x000a_\rtlch\fcs1 \af0 \ltrch\fcs0 \cs17\i0\v\fs20\cf9\lang1024\langfe1024\loch\af1\hich\af1\dbch\af31501\noproof\insrsid1449137\charrsid15879488 \hich\af1\dbch\af31501\loch\f1 &lt;TitreJust&gt;}{\rtlch\fcs1 \af0 \ltrch\fcs0 \insrsid1449137\charrsid15879488 _x000d__x000a_[ZJUSTIFICATION]}{\rtlch\fcs1 \af0 \ltrch\fcs0 \cs17\i0\v\fs20\cf9\lang1024\langfe1024\loch\af1\hich\af1\dbch\af31501\noproof\insrsid1449137\charrsid15879488 \hich\af1\dbch\af31501\loch\f1 &lt;/TitreJust&gt;}{\rtlch\fcs1 \af0 \ltrch\fcs0 _x000d__x000a_\insrsid1449137\charrsid15879488 _x000d__x000a_\par }\pard\plain \ltrpar\s20\ql \li0\ri0\sa240\nowidctlpar\wrapdefault\aspalpha\aspnum\faauto\adjustright\rin0\lin0\itap0\pararsid1449137 \rtlch\fcs1 \af0\afs20\alang1025 \ltrch\fcs0 \i\fs24\lang2057\langfe2057\cgrid\langnp2057\langfenp2057 {\rtlch\fcs1 \af0 _x000d__x000a_\ltrch\fcs0 \cs17\i0\v\fs20\cf9\lang1024\langfe1024\loch\af1\hich\af1\dbch\af31501\noproof\insrsid1449137\charrsid15879488 \hich\af1\dbch\af31501\loch\f1 &lt;OptDelPrev&gt;}{\rtlch\fcs1 \af0 \ltrch\fcs0 \insrsid1449137\charrsid15879488 [ZTEXTJUST]}{\rtlch\fcs1 _x000d__x000a_\af0 \ltrch\fcs0 \cs17\i0\v\fs20\cf9\lang1024\langfe1024\loch\af1\hich\af1\dbch\af31501\noproof\insrsid1449137\charrsid15879488 \hich\af1\dbch\af31501\loch\f1 &lt;/OptDelPrev&gt;}{\rtlch\fcs1 \af0 \ltrch\fcs0 \insrsid1449137\charrsid15879488 _x000d__x000a_\par }\pard\plain \ltrpar\ql \li0\ri0\widctlpar\wrapdefault\aspalpha\aspnum\faauto\adjustright\rin0\lin0\itap0\pararsid1449137 \rtlch\fcs1 \af0\afs20\alang1025 \ltrch\fcs0 \fs24\lang2057\langfe2057\cgrid\langnp2057\langfenp2057 {\rtlch\fcs1 \af0 \ltrch\fcs0 _x000d__x000a_\cs17\v\fs20\cf9\lang1024\langfe1024\loch\af1\hich\af1\dbch\af31501\noproof\insrsid1449137\charrsid15879488 \hich\af1\dbch\af31501\loch\f1 &lt;/AmendB&gt;}{\rtlch\fcs1 \af0 \ltrch\fcs0 \insrsid1449137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5_x000d__x000a_cc0314a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82"/>
    <w:docVar w:name="TITLECODMNU" w:val=" 1"/>
    <w:docVar w:name="TVTACTPART" w:val="abc"/>
    <w:docVar w:name="TVTAMACTPART" w:val="abc"/>
    <w:docVar w:name="TXTLANGUE" w:val="MT"/>
    <w:docVar w:name="TXTLANGUEMIN" w:val="mt"/>
    <w:docVar w:name="TXTNRC" w:val="0315/2022"/>
    <w:docVar w:name="TXTNRCOM" w:val="(2022)0459"/>
    <w:docVar w:name="TXTNRFIRSTAM" w:val="1"/>
    <w:docVar w:name="TXTNRLASTAM" w:val="2"/>
    <w:docVar w:name="TXTNRPE" w:val="745.211"/>
    <w:docVar w:name="TXTNRPROC" w:val="2022/0278"/>
    <w:docVar w:name="TXTNRREG" w:val="abc"/>
    <w:docVar w:name="TXTPEorAP" w:val="PE"/>
    <w:docVar w:name="TXTROUTE" w:val="AD\1282315MT.docx"/>
    <w:docVar w:name="TXTVERSION" w:val="02-00"/>
  </w:docVars>
  <w:rsids>
    <w:rsidRoot w:val="00EF16E5"/>
    <w:rsid w:val="00026559"/>
    <w:rsid w:val="00027FA8"/>
    <w:rsid w:val="0004474F"/>
    <w:rsid w:val="00060290"/>
    <w:rsid w:val="0006634A"/>
    <w:rsid w:val="00082EC4"/>
    <w:rsid w:val="000D44A6"/>
    <w:rsid w:val="00122C05"/>
    <w:rsid w:val="00134974"/>
    <w:rsid w:val="00141CD7"/>
    <w:rsid w:val="00147FBF"/>
    <w:rsid w:val="001616BD"/>
    <w:rsid w:val="001820A9"/>
    <w:rsid w:val="001A0556"/>
    <w:rsid w:val="001B0A1E"/>
    <w:rsid w:val="001C0886"/>
    <w:rsid w:val="001D5154"/>
    <w:rsid w:val="001E3AC4"/>
    <w:rsid w:val="0020077A"/>
    <w:rsid w:val="00207509"/>
    <w:rsid w:val="0023131B"/>
    <w:rsid w:val="002A67EE"/>
    <w:rsid w:val="002F0147"/>
    <w:rsid w:val="00304EA8"/>
    <w:rsid w:val="00341A99"/>
    <w:rsid w:val="00360FAA"/>
    <w:rsid w:val="00366A33"/>
    <w:rsid w:val="0038294E"/>
    <w:rsid w:val="003858C5"/>
    <w:rsid w:val="003A2F84"/>
    <w:rsid w:val="003A5924"/>
    <w:rsid w:val="003C7390"/>
    <w:rsid w:val="003E1280"/>
    <w:rsid w:val="003F128E"/>
    <w:rsid w:val="0040055C"/>
    <w:rsid w:val="00471C48"/>
    <w:rsid w:val="00487596"/>
    <w:rsid w:val="004B3A53"/>
    <w:rsid w:val="004C2A0D"/>
    <w:rsid w:val="004C4F3D"/>
    <w:rsid w:val="004F1D2F"/>
    <w:rsid w:val="00502B76"/>
    <w:rsid w:val="00513F6F"/>
    <w:rsid w:val="00522B51"/>
    <w:rsid w:val="00524707"/>
    <w:rsid w:val="005539B7"/>
    <w:rsid w:val="00571233"/>
    <w:rsid w:val="00591C07"/>
    <w:rsid w:val="005D2849"/>
    <w:rsid w:val="005E0E0A"/>
    <w:rsid w:val="005E53E2"/>
    <w:rsid w:val="00607182"/>
    <w:rsid w:val="00613134"/>
    <w:rsid w:val="00626D52"/>
    <w:rsid w:val="006374E5"/>
    <w:rsid w:val="006417C6"/>
    <w:rsid w:val="00643DA8"/>
    <w:rsid w:val="00653857"/>
    <w:rsid w:val="00657D5C"/>
    <w:rsid w:val="00683DD1"/>
    <w:rsid w:val="00691B1C"/>
    <w:rsid w:val="006A0F0A"/>
    <w:rsid w:val="006A48AA"/>
    <w:rsid w:val="006B1267"/>
    <w:rsid w:val="006D292E"/>
    <w:rsid w:val="00712462"/>
    <w:rsid w:val="00716BAA"/>
    <w:rsid w:val="00724860"/>
    <w:rsid w:val="0078548A"/>
    <w:rsid w:val="007B7CE3"/>
    <w:rsid w:val="007F187F"/>
    <w:rsid w:val="00817D13"/>
    <w:rsid w:val="00820C7D"/>
    <w:rsid w:val="00833D11"/>
    <w:rsid w:val="00836FD3"/>
    <w:rsid w:val="008375A8"/>
    <w:rsid w:val="00872A52"/>
    <w:rsid w:val="00876A73"/>
    <w:rsid w:val="0089388A"/>
    <w:rsid w:val="008E1495"/>
    <w:rsid w:val="008F3DB0"/>
    <w:rsid w:val="00904864"/>
    <w:rsid w:val="009052FE"/>
    <w:rsid w:val="009215FC"/>
    <w:rsid w:val="00924555"/>
    <w:rsid w:val="00931B25"/>
    <w:rsid w:val="009368B3"/>
    <w:rsid w:val="00982B83"/>
    <w:rsid w:val="009857B4"/>
    <w:rsid w:val="0099178F"/>
    <w:rsid w:val="009A5A57"/>
    <w:rsid w:val="009E7319"/>
    <w:rsid w:val="00A03239"/>
    <w:rsid w:val="00A71228"/>
    <w:rsid w:val="00A71680"/>
    <w:rsid w:val="00A74E25"/>
    <w:rsid w:val="00AA2BEF"/>
    <w:rsid w:val="00AC2A60"/>
    <w:rsid w:val="00AD49D0"/>
    <w:rsid w:val="00AE7197"/>
    <w:rsid w:val="00B00EE6"/>
    <w:rsid w:val="00B23238"/>
    <w:rsid w:val="00B476DC"/>
    <w:rsid w:val="00B52AAB"/>
    <w:rsid w:val="00B556CD"/>
    <w:rsid w:val="00B62D4B"/>
    <w:rsid w:val="00B735E3"/>
    <w:rsid w:val="00B904FA"/>
    <w:rsid w:val="00BA3E40"/>
    <w:rsid w:val="00BD1F76"/>
    <w:rsid w:val="00BE20CF"/>
    <w:rsid w:val="00C22327"/>
    <w:rsid w:val="00C335C6"/>
    <w:rsid w:val="00C36610"/>
    <w:rsid w:val="00C4219C"/>
    <w:rsid w:val="00C52A28"/>
    <w:rsid w:val="00C709B7"/>
    <w:rsid w:val="00C75E98"/>
    <w:rsid w:val="00C81C5B"/>
    <w:rsid w:val="00C83B35"/>
    <w:rsid w:val="00C85D0F"/>
    <w:rsid w:val="00CA2669"/>
    <w:rsid w:val="00CD313C"/>
    <w:rsid w:val="00D25CF2"/>
    <w:rsid w:val="00D56CE0"/>
    <w:rsid w:val="00D6254D"/>
    <w:rsid w:val="00D67D0A"/>
    <w:rsid w:val="00D74FD1"/>
    <w:rsid w:val="00D943A5"/>
    <w:rsid w:val="00D9581F"/>
    <w:rsid w:val="00DB56E4"/>
    <w:rsid w:val="00E27F01"/>
    <w:rsid w:val="00E77FF5"/>
    <w:rsid w:val="00E94D64"/>
    <w:rsid w:val="00EA3802"/>
    <w:rsid w:val="00EF1432"/>
    <w:rsid w:val="00EF16E5"/>
    <w:rsid w:val="00EF33D5"/>
    <w:rsid w:val="00F15744"/>
    <w:rsid w:val="00F24D40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6A02F-F337-4F4C-8260-BABA5161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link w:val="AmNumberTabsChar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link w:val="NormalBold12bChar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customStyle="1" w:styleId="EntPE">
    <w:name w:val="EntPE"/>
    <w:basedOn w:val="Normal12"/>
    <w:rsid w:val="005E53E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E53E2"/>
    <w:pPr>
      <w:spacing w:after="240"/>
    </w:pPr>
    <w:rPr>
      <w:noProof/>
      <w:szCs w:val="20"/>
    </w:rPr>
  </w:style>
  <w:style w:type="paragraph" w:customStyle="1" w:styleId="CommitteeAM">
    <w:name w:val="CommitteeAM"/>
    <w:basedOn w:val="Normal"/>
    <w:rsid w:val="005E53E2"/>
    <w:pPr>
      <w:spacing w:before="240" w:after="600"/>
      <w:jc w:val="center"/>
    </w:pPr>
    <w:rPr>
      <w:i/>
      <w:szCs w:val="20"/>
    </w:rPr>
  </w:style>
  <w:style w:type="paragraph" w:customStyle="1" w:styleId="ZDateAM">
    <w:name w:val="ZDateAM"/>
    <w:basedOn w:val="Normal"/>
    <w:rsid w:val="005E53E2"/>
    <w:pPr>
      <w:tabs>
        <w:tab w:val="right" w:pos="9356"/>
      </w:tabs>
      <w:spacing w:after="480"/>
    </w:pPr>
    <w:rPr>
      <w:noProof/>
      <w:szCs w:val="20"/>
    </w:rPr>
  </w:style>
  <w:style w:type="paragraph" w:customStyle="1" w:styleId="ProjRap">
    <w:name w:val="ProjRap"/>
    <w:basedOn w:val="Normal"/>
    <w:rsid w:val="005E53E2"/>
    <w:pPr>
      <w:tabs>
        <w:tab w:val="right" w:pos="9356"/>
      </w:tabs>
    </w:pPr>
    <w:rPr>
      <w:b/>
      <w:noProof/>
      <w:szCs w:val="20"/>
    </w:rPr>
  </w:style>
  <w:style w:type="character" w:customStyle="1" w:styleId="Normal12Char">
    <w:name w:val="Normal12 Char"/>
    <w:basedOn w:val="DefaultParagraphFont"/>
    <w:link w:val="Normal12"/>
    <w:locked/>
    <w:rsid w:val="005E53E2"/>
    <w:rPr>
      <w:noProof/>
      <w:sz w:val="24"/>
    </w:rPr>
  </w:style>
  <w:style w:type="paragraph" w:customStyle="1" w:styleId="PELeft">
    <w:name w:val="PELeft"/>
    <w:basedOn w:val="Normal"/>
    <w:rsid w:val="005E53E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E53E2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E53E2"/>
    <w:pPr>
      <w:spacing w:after="120"/>
    </w:pPr>
    <w:rPr>
      <w:szCs w:val="20"/>
    </w:rPr>
  </w:style>
  <w:style w:type="paragraph" w:customStyle="1" w:styleId="Normal12Italic">
    <w:name w:val="Normal12Italic"/>
    <w:basedOn w:val="Normal12"/>
    <w:rsid w:val="005E53E2"/>
    <w:rPr>
      <w:i/>
    </w:rPr>
  </w:style>
  <w:style w:type="character" w:customStyle="1" w:styleId="NormalBoldChar">
    <w:name w:val="NormalBold Char"/>
    <w:basedOn w:val="DefaultParagraphFont"/>
    <w:link w:val="NormalBold"/>
    <w:rsid w:val="005E53E2"/>
    <w:rPr>
      <w:b/>
      <w:sz w:val="24"/>
    </w:rPr>
  </w:style>
  <w:style w:type="paragraph" w:customStyle="1" w:styleId="JustificationTitle">
    <w:name w:val="JustificationTitle"/>
    <w:basedOn w:val="Normal"/>
    <w:next w:val="Normal12"/>
    <w:rsid w:val="005E53E2"/>
    <w:pPr>
      <w:keepNext/>
      <w:spacing w:before="240" w:after="240"/>
      <w:jc w:val="center"/>
    </w:pPr>
    <w:rPr>
      <w:i/>
      <w:noProof/>
      <w:szCs w:val="20"/>
    </w:rPr>
  </w:style>
  <w:style w:type="paragraph" w:customStyle="1" w:styleId="Olang">
    <w:name w:val="Olang"/>
    <w:basedOn w:val="Normal"/>
    <w:rsid w:val="005E53E2"/>
    <w:pPr>
      <w:spacing w:before="240" w:after="240"/>
      <w:jc w:val="right"/>
    </w:pPr>
    <w:rPr>
      <w:noProof/>
    </w:rPr>
  </w:style>
  <w:style w:type="character" w:customStyle="1" w:styleId="Normal6Char">
    <w:name w:val="Normal6 Char"/>
    <w:basedOn w:val="DefaultParagraphFont"/>
    <w:link w:val="Normal6"/>
    <w:rsid w:val="005E53E2"/>
    <w:rPr>
      <w:sz w:val="24"/>
      <w:lang w:val="mt-MT"/>
    </w:rPr>
  </w:style>
  <w:style w:type="paragraph" w:customStyle="1" w:styleId="ColumnHeading">
    <w:name w:val="ColumnHeading"/>
    <w:basedOn w:val="Normal"/>
    <w:rsid w:val="005E53E2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5E53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CrossRef">
    <w:name w:val="CrossRef"/>
    <w:basedOn w:val="Normal"/>
    <w:rsid w:val="005E53E2"/>
    <w:pPr>
      <w:spacing w:before="240"/>
      <w:jc w:val="center"/>
    </w:pPr>
    <w:rPr>
      <w:i/>
      <w:szCs w:val="20"/>
    </w:rPr>
  </w:style>
  <w:style w:type="paragraph" w:styleId="Footer">
    <w:name w:val="footer"/>
    <w:link w:val="FooterChar"/>
    <w:rsid w:val="005E53E2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5E53E2"/>
    <w:rPr>
      <w:sz w:val="22"/>
    </w:rPr>
  </w:style>
  <w:style w:type="paragraph" w:customStyle="1" w:styleId="Footer2">
    <w:name w:val="Footer2"/>
    <w:basedOn w:val="Normal12"/>
    <w:rsid w:val="005E53E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E53E2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0663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6634A"/>
    <w:rPr>
      <w:rFonts w:ascii="Segoe UI" w:hAnsi="Segoe UI" w:cs="Segoe UI"/>
      <w:sz w:val="18"/>
      <w:szCs w:val="18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06634A"/>
    <w:rPr>
      <w:b/>
      <w:sz w:val="24"/>
    </w:rPr>
  </w:style>
  <w:style w:type="character" w:customStyle="1" w:styleId="NormalBold12bChar">
    <w:name w:val="NormalBold12b Char"/>
    <w:basedOn w:val="AmNumberTabsChar"/>
    <w:link w:val="NormalBold12b"/>
    <w:rsid w:val="0006634A"/>
    <w:rPr>
      <w:b/>
      <w:sz w:val="24"/>
    </w:rPr>
  </w:style>
  <w:style w:type="paragraph" w:customStyle="1" w:styleId="RollCallSymbols14pt">
    <w:name w:val="RollCallSymbols14pt"/>
    <w:basedOn w:val="Normal"/>
    <w:rsid w:val="0006634A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06634A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06634A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06634A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8905A-C569-4ABE-BC2A-884339070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13083</Words>
  <Characters>95171</Characters>
  <Application>Microsoft Office Word</Application>
  <DocSecurity>0</DocSecurity>
  <Lines>3476</Lines>
  <Paragraphs>875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107666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2023-07-13T08:21:00Z</dcterms:created>
  <dcterms:modified xsi:type="dcterms:W3CDTF">2023-07-13T08:21:00Z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1282315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06:51:18)</vt:lpwstr>
  </property>
  <property fmtid="{D5CDD505-2E9C-101B-9397-08002B2CF9AE}" pid="6" name="&lt;ModelTra&gt;">
    <vt:lpwstr>\\eiciBRUpr1\pdocep$\DocEP\TRANSFIL\EN\PA_Legam.EN(07/12/2022 11:06:01)</vt:lpwstr>
  </property>
  <property fmtid="{D5CDD505-2E9C-101B-9397-08002B2CF9AE}" pid="7" name="&lt;Type&gt;">
    <vt:lpwstr>AD</vt:lpwstr>
  </property>
  <property fmtid="{D5CDD505-2E9C-101B-9397-08002B2CF9AE}" pid="8" name="Bookout">
    <vt:lpwstr>OK - 2023/07/13 10:20</vt:lpwstr>
  </property>
  <property fmtid="{D5CDD505-2E9C-101B-9397-08002B2CF9AE}" pid="9" name="Created with">
    <vt:lpwstr>9.14.1 Build [20230201]</vt:lpwstr>
  </property>
  <property fmtid="{D5CDD505-2E9C-101B-9397-08002B2CF9AE}" pid="10" name="FooterPath">
    <vt:lpwstr>AD\1282315MT.docx</vt:lpwstr>
  </property>
  <property fmtid="{D5CDD505-2E9C-101B-9397-08002B2CF9AE}" pid="11" name="LastEdited with">
    <vt:lpwstr>9.15.0 Build [20230501]</vt:lpwstr>
  </property>
  <property fmtid="{D5CDD505-2E9C-101B-9397-08002B2CF9AE}" pid="12" name="PE number">
    <vt:lpwstr>745.211</vt:lpwstr>
  </property>
  <property fmtid="{D5CDD505-2E9C-101B-9397-08002B2CF9AE}" pid="13" name="SDLStudio">
    <vt:lpwstr/>
  </property>
  <property fmtid="{D5CDD505-2E9C-101B-9397-08002B2CF9AE}" pid="14" name="SendToEpades">
    <vt:lpwstr>OK - 2023/03/10 11:02</vt:lpwstr>
  </property>
</Properties>
</file>