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05121B" w:rsidRPr="00C9073D" w14:paraId="3EB828C5" w14:textId="77777777" w:rsidTr="006C7BA6">
        <w:trPr>
          <w:trHeight w:hRule="exact" w:val="1418"/>
        </w:trPr>
        <w:tc>
          <w:tcPr>
            <w:tcW w:w="6804" w:type="dxa"/>
            <w:shd w:val="clear" w:color="auto" w:fill="auto"/>
            <w:vAlign w:val="center"/>
          </w:tcPr>
          <w:p w14:paraId="0004B450" w14:textId="77777777" w:rsidR="00854CAC" w:rsidRPr="00C9073D" w:rsidRDefault="00134D79" w:rsidP="006C7BA6">
            <w:pPr>
              <w:pStyle w:val="EPName"/>
            </w:pPr>
            <w:r w:rsidRPr="00C9073D">
              <w:t>Europa-Parlamentet</w:t>
            </w:r>
          </w:p>
          <w:p w14:paraId="4F86070D" w14:textId="77777777" w:rsidR="00854CAC" w:rsidRPr="00C9073D" w:rsidRDefault="00134D79" w:rsidP="0075404C">
            <w:pPr>
              <w:pStyle w:val="EPTerm"/>
            </w:pPr>
            <w:r w:rsidRPr="00C9073D">
              <w:t>2024-2029</w:t>
            </w:r>
          </w:p>
        </w:tc>
        <w:tc>
          <w:tcPr>
            <w:tcW w:w="2268" w:type="dxa"/>
            <w:shd w:val="clear" w:color="auto" w:fill="auto"/>
          </w:tcPr>
          <w:p w14:paraId="63C95B15" w14:textId="77777777" w:rsidR="00854CAC" w:rsidRPr="00C9073D" w:rsidRDefault="00134D79" w:rsidP="006C7BA6">
            <w:pPr>
              <w:pStyle w:val="EPLogo"/>
            </w:pPr>
            <w:r w:rsidRPr="00C9073D">
              <w:rPr>
                <w:noProof/>
              </w:rPr>
              <w:drawing>
                <wp:inline distT="0" distB="0" distL="0" distR="0" wp14:anchorId="573F3ADD" wp14:editId="2FC215BD">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3A00D5DF" w14:textId="77777777" w:rsidR="001746D0" w:rsidRPr="00C9073D" w:rsidRDefault="001746D0" w:rsidP="001746D0">
      <w:pPr>
        <w:pStyle w:val="LineTop"/>
      </w:pPr>
    </w:p>
    <w:p w14:paraId="4D19B0B7" w14:textId="77777777" w:rsidR="001746D0" w:rsidRPr="00C9073D" w:rsidRDefault="00134D79" w:rsidP="001746D0">
      <w:pPr>
        <w:pStyle w:val="EPBody"/>
      </w:pPr>
      <w:r w:rsidRPr="00C9073D">
        <w:rPr>
          <w:rStyle w:val="HideTWBExt"/>
        </w:rPr>
        <w:t>&lt;</w:t>
      </w:r>
      <w:r w:rsidRPr="00C9073D">
        <w:rPr>
          <w:rStyle w:val="HideTWBExt"/>
          <w:i w:val="0"/>
        </w:rPr>
        <w:t>Commission</w:t>
      </w:r>
      <w:r w:rsidRPr="00C9073D">
        <w:rPr>
          <w:rStyle w:val="HideTWBExt"/>
        </w:rPr>
        <w:t>&gt;</w:t>
      </w:r>
      <w:r w:rsidRPr="00C9073D">
        <w:rPr>
          <w:rStyle w:val="HideTWBInt"/>
          <w:color w:val="auto"/>
        </w:rPr>
        <w:t>{EMPL}</w:t>
      </w:r>
      <w:r w:rsidRPr="00C9073D">
        <w:t>Udvalget om Beskæftigelse og Sociale Anliggender</w:t>
      </w:r>
      <w:r w:rsidRPr="00C9073D">
        <w:rPr>
          <w:rStyle w:val="HideTWBExt"/>
        </w:rPr>
        <w:t>&lt;/</w:t>
      </w:r>
      <w:r w:rsidRPr="00C9073D">
        <w:rPr>
          <w:rStyle w:val="HideTWBExt"/>
          <w:i w:val="0"/>
        </w:rPr>
        <w:t>Commission</w:t>
      </w:r>
      <w:r w:rsidRPr="00C9073D">
        <w:rPr>
          <w:rStyle w:val="HideTWBExt"/>
        </w:rPr>
        <w:t>&gt;</w:t>
      </w:r>
    </w:p>
    <w:p w14:paraId="6D9D3B1D" w14:textId="77777777" w:rsidR="001746D0" w:rsidRPr="00C9073D" w:rsidRDefault="001746D0" w:rsidP="001746D0">
      <w:pPr>
        <w:pStyle w:val="LineBottom"/>
      </w:pPr>
    </w:p>
    <w:p w14:paraId="43F1B12F" w14:textId="77777777" w:rsidR="002E2F2E" w:rsidRPr="00C9073D" w:rsidRDefault="00134D79">
      <w:pPr>
        <w:pStyle w:val="CoverReference"/>
      </w:pPr>
      <w:r w:rsidRPr="00C9073D">
        <w:rPr>
          <w:rStyle w:val="HideTWBExt"/>
          <w:b w:val="0"/>
        </w:rPr>
        <w:t>&lt;RefProc&gt;</w:t>
      </w:r>
      <w:r w:rsidRPr="00C9073D">
        <w:t>2024/2108</w:t>
      </w:r>
      <w:r w:rsidRPr="00C9073D">
        <w:rPr>
          <w:rStyle w:val="HideTWBExt"/>
          <w:b w:val="0"/>
        </w:rPr>
        <w:t>&lt;/RefProc&gt;&lt;RefTypeProc&gt;</w:t>
      </w:r>
      <w:r w:rsidRPr="00C9073D">
        <w:t>(INI)</w:t>
      </w:r>
      <w:r w:rsidRPr="00C9073D">
        <w:rPr>
          <w:rStyle w:val="HideTWBExt"/>
          <w:b w:val="0"/>
        </w:rPr>
        <w:t>&lt;/RefTypeProc&gt;</w:t>
      </w:r>
    </w:p>
    <w:p w14:paraId="2A273669" w14:textId="77777777" w:rsidR="002E2F2E" w:rsidRPr="00C9073D" w:rsidRDefault="00134D79">
      <w:pPr>
        <w:pStyle w:val="CoverDate"/>
      </w:pPr>
      <w:r w:rsidRPr="00C9073D">
        <w:rPr>
          <w:rStyle w:val="HideTWBExt"/>
        </w:rPr>
        <w:t>&lt;Date&gt;</w:t>
      </w:r>
      <w:r w:rsidRPr="00C9073D">
        <w:rPr>
          <w:rStyle w:val="HideTWBInt"/>
          <w:color w:val="auto"/>
        </w:rPr>
        <w:t>{27/06/2025}</w:t>
      </w:r>
      <w:r w:rsidRPr="00C9073D">
        <w:t>27.6.2025</w:t>
      </w:r>
      <w:r w:rsidRPr="00C9073D">
        <w:rPr>
          <w:rStyle w:val="HideTWBExt"/>
        </w:rPr>
        <w:t>&lt;/Date&gt;</w:t>
      </w:r>
    </w:p>
    <w:p w14:paraId="3D5F27EC" w14:textId="77777777" w:rsidR="002E2F2E" w:rsidRPr="00C9073D" w:rsidRDefault="00134D79">
      <w:pPr>
        <w:pStyle w:val="CoverDocType24a"/>
      </w:pPr>
      <w:r w:rsidRPr="00C9073D">
        <w:rPr>
          <w:rStyle w:val="HideTWBExt"/>
          <w:b w:val="0"/>
        </w:rPr>
        <w:t>&lt;TitreType&gt;</w:t>
      </w:r>
      <w:r w:rsidRPr="00C9073D">
        <w:t>UDTALELSE</w:t>
      </w:r>
      <w:r w:rsidRPr="00C9073D">
        <w:rPr>
          <w:rStyle w:val="HideTWBExt"/>
          <w:b w:val="0"/>
        </w:rPr>
        <w:t>&lt;/TitreType&gt;</w:t>
      </w:r>
    </w:p>
    <w:p w14:paraId="068B510B" w14:textId="77777777" w:rsidR="002E2F2E" w:rsidRPr="00C9073D" w:rsidRDefault="00134D79">
      <w:pPr>
        <w:pStyle w:val="CoverNormal24a"/>
      </w:pPr>
      <w:r w:rsidRPr="00C9073D">
        <w:rPr>
          <w:rStyle w:val="HideTWBExt"/>
        </w:rPr>
        <w:t>&lt;CommissionResp&gt;</w:t>
      </w:r>
      <w:r w:rsidRPr="00C9073D">
        <w:t>fra Udvalget om Beskæftigelse og Sociale Anliggender</w:t>
      </w:r>
      <w:r w:rsidRPr="00C9073D">
        <w:rPr>
          <w:rStyle w:val="HideTWBExt"/>
        </w:rPr>
        <w:t>&lt;/CommissionResp&gt;</w:t>
      </w:r>
    </w:p>
    <w:p w14:paraId="29B0D157" w14:textId="77777777" w:rsidR="002E2F2E" w:rsidRPr="00C9073D" w:rsidRDefault="00134D79">
      <w:pPr>
        <w:pStyle w:val="CoverNormal24a"/>
      </w:pPr>
      <w:r w:rsidRPr="00C9073D">
        <w:rPr>
          <w:rStyle w:val="HideTWBExt"/>
        </w:rPr>
        <w:t>&lt;CommissionInt&gt;</w:t>
      </w:r>
      <w:r w:rsidRPr="00C9073D">
        <w:t>til Udenrigsudvalget og Udvalget om International Handel</w:t>
      </w:r>
      <w:r w:rsidRPr="00C9073D">
        <w:rPr>
          <w:rStyle w:val="HideTWBExt"/>
        </w:rPr>
        <w:t>&lt;/CommissionInt&gt;</w:t>
      </w:r>
    </w:p>
    <w:p w14:paraId="7F5BAEE0" w14:textId="77777777" w:rsidR="002E2F2E" w:rsidRPr="00C9073D" w:rsidRDefault="00134D79">
      <w:pPr>
        <w:pStyle w:val="CoverNormal"/>
      </w:pPr>
      <w:r w:rsidRPr="00C9073D">
        <w:rPr>
          <w:rStyle w:val="HideTWBExt"/>
        </w:rPr>
        <w:t>&lt;Titre&gt;</w:t>
      </w:r>
      <w:r w:rsidRPr="00C9073D">
        <w:t>om gennemførelse af handels- og samarbejdsaftalen mellem EU og Det Forenede Kongerige</w:t>
      </w:r>
      <w:r w:rsidRPr="00C9073D">
        <w:rPr>
          <w:rStyle w:val="HideTWBExt"/>
        </w:rPr>
        <w:t>&lt;/Titre&gt;</w:t>
      </w:r>
    </w:p>
    <w:p w14:paraId="7B50B105" w14:textId="77777777" w:rsidR="002E2F2E" w:rsidRPr="00C9073D" w:rsidRDefault="00134D79">
      <w:pPr>
        <w:pStyle w:val="CoverNormal24a"/>
      </w:pPr>
      <w:r w:rsidRPr="00C9073D">
        <w:rPr>
          <w:rStyle w:val="HideTWBExt"/>
        </w:rPr>
        <w:t>&lt;DocRef&gt;</w:t>
      </w:r>
      <w:r w:rsidRPr="00C9073D">
        <w:t>(2024/2108(INI))</w:t>
      </w:r>
      <w:r w:rsidRPr="00C9073D">
        <w:rPr>
          <w:rStyle w:val="HideTWBExt"/>
        </w:rPr>
        <w:t>&lt;/DocRef&gt;</w:t>
      </w:r>
    </w:p>
    <w:p w14:paraId="61A41183" w14:textId="77777777" w:rsidR="002E2F2E" w:rsidRPr="00C9073D" w:rsidRDefault="00134D79">
      <w:pPr>
        <w:pStyle w:val="CoverNormal24a"/>
      </w:pPr>
      <w:r w:rsidRPr="00C9073D">
        <w:t xml:space="preserve">Ordfører for udtalelse: </w:t>
      </w:r>
      <w:r w:rsidRPr="00C9073D">
        <w:rPr>
          <w:rStyle w:val="HideTWBExt"/>
        </w:rPr>
        <w:t>&lt;Depute&gt;</w:t>
      </w:r>
      <w:r w:rsidRPr="00C9073D">
        <w:t>Idoia Mendia</w:t>
      </w:r>
      <w:r w:rsidRPr="00C9073D">
        <w:rPr>
          <w:rStyle w:val="HideTWBExt"/>
        </w:rPr>
        <w:t>&lt;/Depute&gt;</w:t>
      </w:r>
    </w:p>
    <w:p w14:paraId="6E40C2CD" w14:textId="77777777" w:rsidR="002E2F2E" w:rsidRPr="00C9073D" w:rsidRDefault="00134D79" w:rsidP="00E856D2">
      <w:pPr>
        <w:widowControl/>
        <w:tabs>
          <w:tab w:val="center" w:pos="4677"/>
        </w:tabs>
      </w:pPr>
      <w:r w:rsidRPr="00C9073D">
        <w:br w:type="page"/>
      </w:r>
      <w:r w:rsidRPr="00C9073D">
        <w:lastRenderedPageBreak/>
        <w:t>PA_NonLeg</w:t>
      </w:r>
    </w:p>
    <w:p w14:paraId="457E281C" w14:textId="77777777" w:rsidR="002E2F2E" w:rsidRPr="00C9073D" w:rsidRDefault="00134D79" w:rsidP="00D318E7">
      <w:pPr>
        <w:pStyle w:val="PageHeadingNotTOC"/>
      </w:pPr>
      <w:r w:rsidRPr="00C9073D">
        <w:br w:type="page"/>
      </w:r>
      <w:r w:rsidRPr="00C9073D">
        <w:lastRenderedPageBreak/>
        <w:t>ÆNDRINGSFORSLAG</w:t>
      </w:r>
    </w:p>
    <w:p w14:paraId="13D59AE8" w14:textId="77777777" w:rsidR="002E2F2E" w:rsidRPr="00C9073D" w:rsidRDefault="00134D79" w:rsidP="008313E7">
      <w:pPr>
        <w:pStyle w:val="Normal12a"/>
      </w:pPr>
      <w:r w:rsidRPr="00C9073D">
        <w:t xml:space="preserve">Udvalget om Beskæftigelse og Sociale Anliggender forelægger Udenrigsudvalget og Udvalget om International Handel, som </w:t>
      </w:r>
      <w:r w:rsidRPr="00C9073D">
        <w:t>er korresponderende udvalg, følgende:</w:t>
      </w:r>
    </w:p>
    <w:p w14:paraId="04A47CDE" w14:textId="77777777" w:rsidR="00C4546E" w:rsidRPr="00C9073D" w:rsidRDefault="00134D79" w:rsidP="0074344C">
      <w:r w:rsidRPr="00C9073D">
        <w:rPr>
          <w:rStyle w:val="HideTWBExt"/>
        </w:rPr>
        <w:t>&lt;RepeatBlock-Amend&gt;&lt;Amend&gt;</w:t>
      </w:r>
      <w:r w:rsidRPr="00C9073D">
        <w:rPr>
          <w:b/>
          <w:bCs/>
        </w:rPr>
        <w:t>Ændringsforslag</w:t>
      </w:r>
      <w:r w:rsidRPr="00C9073D">
        <w:tab/>
      </w:r>
      <w:r w:rsidRPr="00C9073D">
        <w:tab/>
      </w:r>
      <w:r w:rsidRPr="00C9073D">
        <w:rPr>
          <w:rStyle w:val="HideTWBExt"/>
        </w:rPr>
        <w:t>&lt;NumAm&gt;</w:t>
      </w:r>
      <w:r w:rsidRPr="00C9073D">
        <w:t>1</w:t>
      </w:r>
      <w:r w:rsidRPr="00C9073D">
        <w:rPr>
          <w:rStyle w:val="HideTWBExt"/>
        </w:rPr>
        <w:t>&lt;/NumAm&gt;</w:t>
      </w:r>
    </w:p>
    <w:p w14:paraId="3557082C" w14:textId="77777777" w:rsidR="00C4546E" w:rsidRPr="00C9073D" w:rsidRDefault="00134D79" w:rsidP="00C4546E">
      <w:pPr>
        <w:pStyle w:val="NormalBold12b"/>
        <w:keepNext/>
      </w:pPr>
      <w:r w:rsidRPr="00C9073D">
        <w:rPr>
          <w:rStyle w:val="HideTWBExt"/>
          <w:b w:val="0"/>
        </w:rPr>
        <w:t>&lt;DocAmend&gt;</w:t>
      </w:r>
      <w:r w:rsidRPr="00C9073D">
        <w:t>Forslag til afgørelse</w:t>
      </w:r>
      <w:r w:rsidRPr="00C9073D">
        <w:rPr>
          <w:rStyle w:val="HideTWBExt"/>
          <w:b w:val="0"/>
        </w:rPr>
        <w:t>&lt;/DocAmend&gt;</w:t>
      </w:r>
    </w:p>
    <w:p w14:paraId="66E14A50" w14:textId="77777777" w:rsidR="00C4546E" w:rsidRPr="00C9073D" w:rsidRDefault="00134D79" w:rsidP="00C4546E">
      <w:pPr>
        <w:pStyle w:val="NormalBold"/>
      </w:pPr>
      <w:r w:rsidRPr="00C9073D">
        <w:rPr>
          <w:rStyle w:val="HideTWBExt"/>
          <w:b w:val="0"/>
        </w:rPr>
        <w:t>&lt;Article&gt;</w:t>
      </w:r>
      <w:r w:rsidRPr="00C9073D">
        <w:t>Henvisning 18 a (ny)</w:t>
      </w:r>
      <w:r w:rsidRPr="00C9073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121B" w:rsidRPr="00C9073D" w14:paraId="74923B2C" w14:textId="77777777" w:rsidTr="006C7BA6">
        <w:trPr>
          <w:jc w:val="center"/>
        </w:trPr>
        <w:tc>
          <w:tcPr>
            <w:tcW w:w="9752" w:type="dxa"/>
            <w:gridSpan w:val="2"/>
          </w:tcPr>
          <w:p w14:paraId="6BECC018" w14:textId="77777777" w:rsidR="00C4546E" w:rsidRPr="00C9073D" w:rsidRDefault="00C4546E" w:rsidP="006C7BA6">
            <w:pPr>
              <w:keepNext/>
            </w:pPr>
          </w:p>
        </w:tc>
      </w:tr>
      <w:tr w:rsidR="0005121B" w:rsidRPr="00C9073D" w14:paraId="0C3CAB5E" w14:textId="77777777" w:rsidTr="006C7BA6">
        <w:trPr>
          <w:jc w:val="center"/>
        </w:trPr>
        <w:tc>
          <w:tcPr>
            <w:tcW w:w="4876" w:type="dxa"/>
          </w:tcPr>
          <w:p w14:paraId="28F4FAE6" w14:textId="77777777" w:rsidR="00C4546E" w:rsidRPr="00C9073D" w:rsidRDefault="00134D79" w:rsidP="006C7BA6">
            <w:pPr>
              <w:pStyle w:val="AmColumnHeading"/>
              <w:keepNext/>
            </w:pPr>
            <w:r w:rsidRPr="00C9073D">
              <w:t>Forslag til beslutning</w:t>
            </w:r>
          </w:p>
        </w:tc>
        <w:tc>
          <w:tcPr>
            <w:tcW w:w="4876" w:type="dxa"/>
          </w:tcPr>
          <w:p w14:paraId="594A2364" w14:textId="77777777" w:rsidR="00C4546E" w:rsidRPr="00C9073D" w:rsidRDefault="00134D79" w:rsidP="006C7BA6">
            <w:pPr>
              <w:pStyle w:val="AmColumnHeading"/>
              <w:keepNext/>
            </w:pPr>
            <w:r w:rsidRPr="00C9073D">
              <w:t>Ændringsforslag</w:t>
            </w:r>
          </w:p>
        </w:tc>
      </w:tr>
      <w:tr w:rsidR="0005121B" w:rsidRPr="00134D79" w14:paraId="674675DE" w14:textId="77777777" w:rsidTr="006C7BA6">
        <w:tblPrEx>
          <w:tblLook w:val="04A0" w:firstRow="1" w:lastRow="0" w:firstColumn="1" w:lastColumn="0" w:noHBand="0" w:noVBand="1"/>
        </w:tblPrEx>
        <w:trPr>
          <w:jc w:val="center"/>
        </w:trPr>
        <w:tc>
          <w:tcPr>
            <w:tcW w:w="4876" w:type="dxa"/>
          </w:tcPr>
          <w:p w14:paraId="0E86E82E" w14:textId="77777777" w:rsidR="00C4546E" w:rsidRPr="00C9073D" w:rsidRDefault="00C4546E" w:rsidP="006C7BA6">
            <w:pPr>
              <w:pStyle w:val="Normal6a"/>
            </w:pPr>
          </w:p>
          <w:p w14:paraId="6885D492" w14:textId="77777777" w:rsidR="005A3DBC" w:rsidRPr="00C9073D" w:rsidRDefault="005A3DBC" w:rsidP="00392E61"/>
          <w:p w14:paraId="7138D727" w14:textId="77777777" w:rsidR="005A3DBC" w:rsidRPr="00C9073D" w:rsidRDefault="005A3DBC" w:rsidP="00392E61"/>
          <w:p w14:paraId="2CA2E583" w14:textId="77777777" w:rsidR="005A3DBC" w:rsidRPr="00C9073D" w:rsidRDefault="005A3DBC" w:rsidP="00392E61"/>
          <w:p w14:paraId="004B8D43" w14:textId="77777777" w:rsidR="005A3DBC" w:rsidRPr="00C9073D" w:rsidRDefault="005A3DBC" w:rsidP="00392E61"/>
          <w:p w14:paraId="6D76FF6E" w14:textId="77777777" w:rsidR="005A3DBC" w:rsidRPr="00C9073D" w:rsidRDefault="005A3DBC" w:rsidP="005A3DBC"/>
          <w:p w14:paraId="093212BB" w14:textId="77777777" w:rsidR="005A3DBC" w:rsidRPr="00C9073D" w:rsidRDefault="005A3DBC" w:rsidP="00392E61">
            <w:pPr>
              <w:jc w:val="right"/>
            </w:pPr>
          </w:p>
        </w:tc>
        <w:tc>
          <w:tcPr>
            <w:tcW w:w="4876" w:type="dxa"/>
            <w:hideMark/>
          </w:tcPr>
          <w:p w14:paraId="610543DB" w14:textId="77777777" w:rsidR="00C4546E" w:rsidRPr="00C9073D" w:rsidRDefault="00134D79" w:rsidP="00B23B0B">
            <w:pPr>
              <w:pStyle w:val="Normal6a"/>
              <w:rPr>
                <w:b/>
                <w:i/>
              </w:rPr>
            </w:pPr>
            <w:r w:rsidRPr="00C9073D">
              <w:rPr>
                <w:b/>
                <w:i/>
              </w:rPr>
              <w:t>–</w:t>
            </w:r>
            <w:r w:rsidRPr="00C9073D">
              <w:rPr>
                <w:b/>
                <w:i/>
              </w:rPr>
              <w:tab/>
              <w:t xml:space="preserve">der henviser til </w:t>
            </w:r>
            <w:r w:rsidRPr="00C9073D">
              <w:rPr>
                <w:b/>
                <w:i/>
              </w:rPr>
              <w:t>afgørelse nr. 1/2023 vedtaget af Specialudvalget om Koordinering af Sociale Sikringsordninger, som er nedsat ved artikel 8, stk. 1, litra p), i handels- og samarbejdsaftalen mellem Den Europæiske Union og Det Europæiske Atomenergifællesskab på den ene side og Det Forenede Kongerige Storbritannien og Nordirland på den anden side, den 10. marts 2023 for så vidt angår anvendelsen af den elektroniske udveksling af oplysninger vedrørende socialsikring til fremsendelse af data mellem institutioner eller forbindel</w:t>
            </w:r>
            <w:r w:rsidRPr="00C9073D">
              <w:rPr>
                <w:b/>
                <w:i/>
              </w:rPr>
              <w:t>sesorganer</w:t>
            </w:r>
            <w:r w:rsidRPr="00C9073D">
              <w:rPr>
                <w:b/>
                <w:i/>
                <w:vertAlign w:val="superscript"/>
              </w:rPr>
              <w:t>1a</w:t>
            </w:r>
            <w:r w:rsidRPr="00C9073D">
              <w:rPr>
                <w:b/>
                <w:i/>
              </w:rPr>
              <w:t>,</w:t>
            </w:r>
          </w:p>
          <w:p w14:paraId="2209240B" w14:textId="77777777" w:rsidR="00B23B0B" w:rsidRPr="00134D79" w:rsidRDefault="00134D79" w:rsidP="00B23B0B">
            <w:pPr>
              <w:pStyle w:val="Normal6a"/>
              <w:rPr>
                <w:b/>
                <w:i/>
                <w:lang w:val="fr-BE"/>
              </w:rPr>
            </w:pPr>
            <w:r w:rsidRPr="00134D79">
              <w:rPr>
                <w:b/>
                <w:i/>
                <w:lang w:val="fr-BE"/>
              </w:rPr>
              <w:t>________________</w:t>
            </w:r>
          </w:p>
          <w:p w14:paraId="53B87AA9" w14:textId="736E1990" w:rsidR="00B23B0B" w:rsidRPr="00134D79" w:rsidRDefault="00134D79" w:rsidP="00B23B0B">
            <w:pPr>
              <w:pStyle w:val="Normal6a"/>
              <w:rPr>
                <w:b/>
                <w:szCs w:val="24"/>
                <w:lang w:val="fr-BE"/>
              </w:rPr>
            </w:pPr>
            <w:r w:rsidRPr="00134D79">
              <w:rPr>
                <w:b/>
                <w:i/>
                <w:vertAlign w:val="superscript"/>
                <w:lang w:val="fr-BE"/>
              </w:rPr>
              <w:t>1a</w:t>
            </w:r>
            <w:r w:rsidRPr="00134D79">
              <w:rPr>
                <w:b/>
                <w:lang w:val="fr-BE"/>
              </w:rPr>
              <w:t xml:space="preserve"> </w:t>
            </w:r>
            <w:r w:rsidRPr="00134D79">
              <w:rPr>
                <w:b/>
                <w:i/>
                <w:lang w:val="fr-BE"/>
              </w:rPr>
              <w:t>EUT L 91 af 29.3.2023, s. 89,</w:t>
            </w:r>
            <w:r w:rsidRPr="00134D79">
              <w:rPr>
                <w:lang w:val="fr-BE"/>
              </w:rPr>
              <w:t xml:space="preserve"> </w:t>
            </w:r>
            <w:r w:rsidRPr="00134D79">
              <w:rPr>
                <w:b/>
                <w:i/>
                <w:lang w:val="fr-BE"/>
              </w:rPr>
              <w:t>ELI: </w:t>
            </w:r>
            <w:hyperlink r:id="rId9" w:tooltip="Giver adgang til dokumentet via dets ELI-URI." w:history="1">
              <w:r w:rsidRPr="00134D79">
                <w:rPr>
                  <w:rStyle w:val="Hyperlink"/>
                  <w:b/>
                  <w:i/>
                  <w:color w:val="auto"/>
                  <w:lang w:val="fr-BE"/>
                </w:rPr>
                <w:t>http://data.europa.eu/eli/dec/2023/698/oj</w:t>
              </w:r>
            </w:hyperlink>
            <w:r w:rsidRPr="00134D79">
              <w:rPr>
                <w:b/>
                <w:i/>
                <w:lang w:val="fr-BE"/>
              </w:rPr>
              <w:t>.</w:t>
            </w:r>
          </w:p>
        </w:tc>
      </w:tr>
    </w:tbl>
    <w:p w14:paraId="1524A2A3" w14:textId="77777777" w:rsidR="00C4546E" w:rsidRPr="00134D79" w:rsidRDefault="00134D79" w:rsidP="00C4546E">
      <w:pPr>
        <w:rPr>
          <w:lang w:val="fr-BE"/>
        </w:rPr>
      </w:pPr>
      <w:r w:rsidRPr="00134D79">
        <w:rPr>
          <w:rStyle w:val="HideTWBExt"/>
          <w:lang w:val="fr-BE"/>
        </w:rPr>
        <w:t>&lt;/Amend&gt;</w:t>
      </w:r>
    </w:p>
    <w:p w14:paraId="39800AA7" w14:textId="77777777" w:rsidR="00C4546E" w:rsidRPr="00C9073D" w:rsidRDefault="00134D79" w:rsidP="00C4546E">
      <w:pPr>
        <w:pStyle w:val="AmNumberTabs"/>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2</w:t>
      </w:r>
      <w:r w:rsidRPr="00C9073D">
        <w:rPr>
          <w:rStyle w:val="HideTWBExt"/>
          <w:b w:val="0"/>
        </w:rPr>
        <w:t>&lt;/NumAm&gt;</w:t>
      </w:r>
    </w:p>
    <w:p w14:paraId="00256E6E" w14:textId="77777777" w:rsidR="00C4546E" w:rsidRPr="00C9073D" w:rsidRDefault="00134D79" w:rsidP="00C4546E">
      <w:pPr>
        <w:pStyle w:val="NormalBold12b"/>
        <w:keepNext/>
      </w:pPr>
      <w:r w:rsidRPr="00C9073D">
        <w:rPr>
          <w:rStyle w:val="HideTWBExt"/>
          <w:b w:val="0"/>
        </w:rPr>
        <w:t>&lt;DocAmend&gt;</w:t>
      </w:r>
      <w:r w:rsidRPr="00C9073D">
        <w:t>Forslag til afgørelse</w:t>
      </w:r>
      <w:r w:rsidRPr="00C9073D">
        <w:rPr>
          <w:rStyle w:val="HideTWBExt"/>
          <w:b w:val="0"/>
        </w:rPr>
        <w:t>&lt;/DocAmend&gt;</w:t>
      </w:r>
    </w:p>
    <w:p w14:paraId="370A298F" w14:textId="77777777" w:rsidR="00C4546E" w:rsidRPr="00C9073D" w:rsidRDefault="00134D79" w:rsidP="00C4546E">
      <w:pPr>
        <w:pStyle w:val="NormalBold"/>
      </w:pPr>
      <w:r w:rsidRPr="00C9073D">
        <w:rPr>
          <w:rStyle w:val="HideTWBExt"/>
          <w:b w:val="0"/>
        </w:rPr>
        <w:t>&lt;Article&gt;</w:t>
      </w:r>
      <w:r w:rsidRPr="00C9073D">
        <w:t>Henvisning 18 b (ny)</w:t>
      </w:r>
      <w:r w:rsidRPr="00C9073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121B" w:rsidRPr="00C9073D" w14:paraId="5A20702F" w14:textId="77777777" w:rsidTr="006C7BA6">
        <w:trPr>
          <w:jc w:val="center"/>
        </w:trPr>
        <w:tc>
          <w:tcPr>
            <w:tcW w:w="9752" w:type="dxa"/>
            <w:gridSpan w:val="2"/>
          </w:tcPr>
          <w:p w14:paraId="1BE92440" w14:textId="77777777" w:rsidR="00C4546E" w:rsidRPr="00C9073D" w:rsidRDefault="00C4546E" w:rsidP="006C7BA6">
            <w:pPr>
              <w:keepNext/>
            </w:pPr>
          </w:p>
        </w:tc>
      </w:tr>
      <w:tr w:rsidR="0005121B" w:rsidRPr="00C9073D" w14:paraId="2E93647B" w14:textId="77777777" w:rsidTr="006C7BA6">
        <w:trPr>
          <w:jc w:val="center"/>
        </w:trPr>
        <w:tc>
          <w:tcPr>
            <w:tcW w:w="4876" w:type="dxa"/>
          </w:tcPr>
          <w:p w14:paraId="297C991C" w14:textId="77777777" w:rsidR="00C4546E" w:rsidRPr="00C9073D" w:rsidRDefault="00134D79" w:rsidP="006C7BA6">
            <w:pPr>
              <w:pStyle w:val="AmColumnHeading"/>
              <w:keepNext/>
            </w:pPr>
            <w:r w:rsidRPr="00C9073D">
              <w:t>Forslag til beslutning</w:t>
            </w:r>
          </w:p>
        </w:tc>
        <w:tc>
          <w:tcPr>
            <w:tcW w:w="4876" w:type="dxa"/>
          </w:tcPr>
          <w:p w14:paraId="2C0A9F70" w14:textId="77777777" w:rsidR="00C4546E" w:rsidRPr="00C9073D" w:rsidRDefault="00134D79" w:rsidP="006C7BA6">
            <w:pPr>
              <w:pStyle w:val="AmColumnHeading"/>
              <w:keepNext/>
            </w:pPr>
            <w:r w:rsidRPr="00C9073D">
              <w:t>Ændringsforslag</w:t>
            </w:r>
          </w:p>
        </w:tc>
      </w:tr>
      <w:tr w:rsidR="0005121B" w:rsidRPr="00134D79" w14:paraId="0D8A6E4C" w14:textId="77777777" w:rsidTr="006C7BA6">
        <w:tblPrEx>
          <w:tblLook w:val="04A0" w:firstRow="1" w:lastRow="0" w:firstColumn="1" w:lastColumn="0" w:noHBand="0" w:noVBand="1"/>
        </w:tblPrEx>
        <w:trPr>
          <w:jc w:val="center"/>
        </w:trPr>
        <w:tc>
          <w:tcPr>
            <w:tcW w:w="4876" w:type="dxa"/>
          </w:tcPr>
          <w:p w14:paraId="67827F86" w14:textId="77777777" w:rsidR="00C4546E" w:rsidRPr="00C9073D" w:rsidRDefault="00C4546E" w:rsidP="006C7BA6">
            <w:pPr>
              <w:pStyle w:val="Normal6a"/>
            </w:pPr>
          </w:p>
        </w:tc>
        <w:tc>
          <w:tcPr>
            <w:tcW w:w="4876" w:type="dxa"/>
            <w:hideMark/>
          </w:tcPr>
          <w:p w14:paraId="14632467" w14:textId="77777777" w:rsidR="00C4546E" w:rsidRPr="00C9073D" w:rsidRDefault="00134D79" w:rsidP="00B23B0B">
            <w:pPr>
              <w:pStyle w:val="Normal6a"/>
              <w:rPr>
                <w:b/>
                <w:i/>
              </w:rPr>
            </w:pPr>
            <w:r w:rsidRPr="00C9073D">
              <w:rPr>
                <w:b/>
                <w:i/>
              </w:rPr>
              <w:t>–</w:t>
            </w:r>
            <w:r w:rsidRPr="00C9073D">
              <w:rPr>
                <w:b/>
                <w:i/>
              </w:rPr>
              <w:tab/>
              <w:t xml:space="preserve">der henviser til afgørelse nr. 2/2023 vedtaget af </w:t>
            </w:r>
            <w:r w:rsidRPr="00C9073D">
              <w:rPr>
                <w:b/>
                <w:i/>
              </w:rPr>
              <w:t xml:space="preserve">Specialudvalget om Koordinering af Sociale Sikringsordninger, som er nedsat ved artikel 8, stk. 1, litra p), i handels- og samarbejdsaftalen mellem Den </w:t>
            </w:r>
            <w:r w:rsidRPr="00C9073D">
              <w:rPr>
                <w:b/>
                <w:i/>
              </w:rPr>
              <w:lastRenderedPageBreak/>
              <w:t>Europæiske Union og Det Europæiske Atomenergifællesskab på den ene side og Det Forenede Kongerige Storbritannien og Nordirland på den anden side, den 28. juni 2023 for så vidt angår udpegelsen af den finansielle institution, der skal tjene som reference for fastsættelse af morarenter og valutaomregningskurser, samt den dato, der skal lægges til grund for fas</w:t>
            </w:r>
            <w:r w:rsidRPr="00C9073D">
              <w:rPr>
                <w:b/>
                <w:i/>
              </w:rPr>
              <w:t>tsættelse af valutaomregningskurser</w:t>
            </w:r>
            <w:r w:rsidRPr="00C9073D">
              <w:rPr>
                <w:b/>
                <w:i/>
                <w:vertAlign w:val="superscript"/>
              </w:rPr>
              <w:t>1a</w:t>
            </w:r>
            <w:r w:rsidRPr="00C9073D">
              <w:rPr>
                <w:b/>
                <w:i/>
              </w:rPr>
              <w:t>,</w:t>
            </w:r>
          </w:p>
          <w:p w14:paraId="3A784C66" w14:textId="77777777" w:rsidR="00B23B0B" w:rsidRPr="00134D79" w:rsidRDefault="00134D79" w:rsidP="00B23B0B">
            <w:pPr>
              <w:pStyle w:val="Normal6a"/>
              <w:rPr>
                <w:b/>
                <w:i/>
                <w:lang w:val="fr-BE"/>
              </w:rPr>
            </w:pPr>
            <w:r w:rsidRPr="00134D79">
              <w:rPr>
                <w:b/>
                <w:i/>
                <w:lang w:val="fr-BE"/>
              </w:rPr>
              <w:t>__________________</w:t>
            </w:r>
          </w:p>
          <w:p w14:paraId="3417BBBF" w14:textId="27FC90CF" w:rsidR="00B23B0B" w:rsidRPr="00134D79" w:rsidRDefault="00134D79" w:rsidP="00B23B0B">
            <w:pPr>
              <w:pStyle w:val="Normal6a"/>
              <w:rPr>
                <w:szCs w:val="24"/>
                <w:lang w:val="fr-BE"/>
              </w:rPr>
            </w:pPr>
            <w:r w:rsidRPr="00134D79">
              <w:rPr>
                <w:b/>
                <w:i/>
                <w:vertAlign w:val="superscript"/>
                <w:lang w:val="fr-BE"/>
              </w:rPr>
              <w:t>1a</w:t>
            </w:r>
            <w:r w:rsidRPr="00134D79">
              <w:rPr>
                <w:b/>
                <w:lang w:val="fr-BE"/>
              </w:rPr>
              <w:t xml:space="preserve"> EUT L 179 af 14.7.2023, s. 147</w:t>
            </w:r>
            <w:r w:rsidRPr="00134D79">
              <w:rPr>
                <w:b/>
                <w:i/>
                <w:lang w:val="fr-BE"/>
              </w:rPr>
              <w:t>,</w:t>
            </w:r>
            <w:r w:rsidRPr="00134D79">
              <w:rPr>
                <w:b/>
                <w:lang w:val="fr-BE"/>
              </w:rPr>
              <w:t xml:space="preserve"> </w:t>
            </w:r>
            <w:r w:rsidRPr="00134D79">
              <w:rPr>
                <w:b/>
                <w:i/>
                <w:lang w:val="fr-BE"/>
              </w:rPr>
              <w:t>ELI: </w:t>
            </w:r>
            <w:hyperlink r:id="rId10" w:tooltip="Giver adgang til dokumentet via dets ELI-URI." w:history="1">
              <w:r w:rsidRPr="00134D79">
                <w:rPr>
                  <w:rStyle w:val="Hyperlink"/>
                  <w:b/>
                  <w:i/>
                  <w:color w:val="auto"/>
                  <w:lang w:val="fr-BE"/>
                </w:rPr>
                <w:t>http://data.europa.eu/eli/dec/2023/1460/oj</w:t>
              </w:r>
            </w:hyperlink>
            <w:r w:rsidRPr="00134D79">
              <w:rPr>
                <w:b/>
                <w:i/>
                <w:lang w:val="fr-BE"/>
              </w:rPr>
              <w:t>.</w:t>
            </w:r>
          </w:p>
        </w:tc>
      </w:tr>
    </w:tbl>
    <w:p w14:paraId="12B62045" w14:textId="77777777" w:rsidR="00C4546E" w:rsidRPr="00134D79" w:rsidRDefault="00134D79" w:rsidP="00C4546E">
      <w:pPr>
        <w:rPr>
          <w:lang w:val="fr-BE"/>
        </w:rPr>
      </w:pPr>
      <w:r w:rsidRPr="00134D79">
        <w:rPr>
          <w:rStyle w:val="HideTWBExt"/>
          <w:lang w:val="fr-BE"/>
        </w:rPr>
        <w:lastRenderedPageBreak/>
        <w:t>&lt;/Amend&gt;</w:t>
      </w:r>
    </w:p>
    <w:p w14:paraId="7000B58E" w14:textId="77777777" w:rsidR="00C4546E" w:rsidRPr="00C9073D" w:rsidRDefault="00134D79" w:rsidP="00C4546E">
      <w:pPr>
        <w:pStyle w:val="AmNumberTabs"/>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3</w:t>
      </w:r>
      <w:r w:rsidRPr="00C9073D">
        <w:rPr>
          <w:rStyle w:val="HideTWBExt"/>
          <w:b w:val="0"/>
        </w:rPr>
        <w:t>&lt;/NumAm&gt;</w:t>
      </w:r>
    </w:p>
    <w:p w14:paraId="6641F528" w14:textId="77777777" w:rsidR="00C4546E" w:rsidRPr="00C9073D" w:rsidRDefault="00134D79" w:rsidP="00C4546E">
      <w:pPr>
        <w:pStyle w:val="NormalBold12b"/>
        <w:keepNext/>
      </w:pPr>
      <w:r w:rsidRPr="00C9073D">
        <w:rPr>
          <w:rStyle w:val="HideTWBExt"/>
          <w:b w:val="0"/>
        </w:rPr>
        <w:t>&lt;DocAmend&gt;</w:t>
      </w:r>
      <w:r w:rsidRPr="00C9073D">
        <w:t>Forslag til afgørelse</w:t>
      </w:r>
      <w:r w:rsidRPr="00C9073D">
        <w:rPr>
          <w:rStyle w:val="HideTWBExt"/>
          <w:b w:val="0"/>
        </w:rPr>
        <w:t>&lt;/DocAmend&gt;</w:t>
      </w:r>
    </w:p>
    <w:p w14:paraId="0B66E104" w14:textId="77777777" w:rsidR="00C4546E" w:rsidRPr="00C9073D" w:rsidRDefault="00134D79" w:rsidP="00C4546E">
      <w:pPr>
        <w:pStyle w:val="NormalBold"/>
      </w:pPr>
      <w:r w:rsidRPr="00C9073D">
        <w:rPr>
          <w:rStyle w:val="HideTWBExt"/>
          <w:b w:val="0"/>
        </w:rPr>
        <w:t>&lt;Article&gt;</w:t>
      </w:r>
      <w:r w:rsidRPr="00C9073D">
        <w:t>Henvisning 20 a (ny)</w:t>
      </w:r>
      <w:r w:rsidRPr="00C9073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121B" w:rsidRPr="00C9073D" w14:paraId="30FF8C50" w14:textId="77777777" w:rsidTr="006C7BA6">
        <w:trPr>
          <w:jc w:val="center"/>
        </w:trPr>
        <w:tc>
          <w:tcPr>
            <w:tcW w:w="9752" w:type="dxa"/>
            <w:gridSpan w:val="2"/>
          </w:tcPr>
          <w:p w14:paraId="04D315FF" w14:textId="77777777" w:rsidR="00C4546E" w:rsidRPr="00C9073D" w:rsidRDefault="00C4546E" w:rsidP="006C7BA6">
            <w:pPr>
              <w:keepNext/>
            </w:pPr>
          </w:p>
        </w:tc>
      </w:tr>
      <w:tr w:rsidR="0005121B" w:rsidRPr="00C9073D" w14:paraId="29859E6A" w14:textId="77777777" w:rsidTr="006C7BA6">
        <w:trPr>
          <w:jc w:val="center"/>
        </w:trPr>
        <w:tc>
          <w:tcPr>
            <w:tcW w:w="4876" w:type="dxa"/>
          </w:tcPr>
          <w:p w14:paraId="56B6A723" w14:textId="77777777" w:rsidR="00C4546E" w:rsidRPr="00C9073D" w:rsidRDefault="00134D79" w:rsidP="006C7BA6">
            <w:pPr>
              <w:pStyle w:val="AmColumnHeading"/>
              <w:keepNext/>
            </w:pPr>
            <w:r w:rsidRPr="00C9073D">
              <w:t>Forslag til beslutning</w:t>
            </w:r>
          </w:p>
        </w:tc>
        <w:tc>
          <w:tcPr>
            <w:tcW w:w="4876" w:type="dxa"/>
          </w:tcPr>
          <w:p w14:paraId="3836CDE5" w14:textId="77777777" w:rsidR="00C4546E" w:rsidRPr="00C9073D" w:rsidRDefault="00134D79" w:rsidP="006C7BA6">
            <w:pPr>
              <w:pStyle w:val="AmColumnHeading"/>
              <w:keepNext/>
            </w:pPr>
            <w:r w:rsidRPr="00C9073D">
              <w:t>Ændringsforslag</w:t>
            </w:r>
          </w:p>
        </w:tc>
      </w:tr>
      <w:tr w:rsidR="0005121B" w:rsidRPr="00C9073D" w14:paraId="292C308D" w14:textId="77777777" w:rsidTr="006C7BA6">
        <w:tblPrEx>
          <w:tblLook w:val="04A0" w:firstRow="1" w:lastRow="0" w:firstColumn="1" w:lastColumn="0" w:noHBand="0" w:noVBand="1"/>
        </w:tblPrEx>
        <w:trPr>
          <w:jc w:val="center"/>
        </w:trPr>
        <w:tc>
          <w:tcPr>
            <w:tcW w:w="4876" w:type="dxa"/>
          </w:tcPr>
          <w:p w14:paraId="061B0248" w14:textId="77777777" w:rsidR="00C4546E" w:rsidRPr="00C9073D" w:rsidRDefault="00C4546E" w:rsidP="006C7BA6">
            <w:pPr>
              <w:pStyle w:val="Normal6a"/>
            </w:pPr>
          </w:p>
        </w:tc>
        <w:tc>
          <w:tcPr>
            <w:tcW w:w="4876" w:type="dxa"/>
            <w:hideMark/>
          </w:tcPr>
          <w:p w14:paraId="5533395B" w14:textId="77777777" w:rsidR="00C4546E" w:rsidRPr="00C9073D" w:rsidRDefault="00134D79" w:rsidP="00840F88">
            <w:pPr>
              <w:pStyle w:val="Normal6a"/>
              <w:rPr>
                <w:szCs w:val="24"/>
              </w:rPr>
            </w:pPr>
            <w:r w:rsidRPr="00C9073D">
              <w:rPr>
                <w:b/>
                <w:i/>
              </w:rPr>
              <w:t>–</w:t>
            </w:r>
            <w:r w:rsidRPr="00C9073D">
              <w:tab/>
            </w:r>
            <w:r w:rsidRPr="00C9073D">
              <w:rPr>
                <w:b/>
                <w:i/>
              </w:rPr>
              <w:t xml:space="preserve">der henviser til slutdokumentet fra </w:t>
            </w:r>
            <w:r w:rsidRPr="00C9073D">
              <w:rPr>
                <w:b/>
                <w:i/>
              </w:rPr>
              <w:t>topmødet mellem EU og Det Forenede Kongerige af 19. maj 2025 med titlen "En ny dagsorden for samarbejdet mellem Den Europæiske Union og Det Forenede Kongerige – fælles forståelse",</w:t>
            </w:r>
          </w:p>
        </w:tc>
      </w:tr>
    </w:tbl>
    <w:p w14:paraId="1F4F588F" w14:textId="77777777" w:rsidR="00C4546E" w:rsidRPr="00C9073D" w:rsidRDefault="00134D79" w:rsidP="00C4546E">
      <w:r w:rsidRPr="00C9073D">
        <w:rPr>
          <w:rStyle w:val="HideTWBExt"/>
        </w:rPr>
        <w:t>&lt;/Amend&gt;</w:t>
      </w:r>
    </w:p>
    <w:p w14:paraId="4205166E" w14:textId="77777777" w:rsidR="00DD3AC9" w:rsidRPr="00C9073D" w:rsidRDefault="00134D79" w:rsidP="00DD3AC9">
      <w:pPr>
        <w:pStyle w:val="AMNumberTabs0"/>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4</w:t>
      </w:r>
      <w:r w:rsidRPr="00C9073D">
        <w:rPr>
          <w:rStyle w:val="HideTWBExt"/>
          <w:b w:val="0"/>
        </w:rPr>
        <w:t>&lt;/NumAm&gt;</w:t>
      </w:r>
    </w:p>
    <w:p w14:paraId="583A4171" w14:textId="77777777" w:rsidR="00DD3AC9" w:rsidRPr="00C9073D" w:rsidRDefault="00134D79" w:rsidP="00DD3AC9">
      <w:pPr>
        <w:pStyle w:val="NormalBold12b"/>
        <w:keepNext/>
      </w:pPr>
      <w:r w:rsidRPr="00C9073D">
        <w:rPr>
          <w:rStyle w:val="HideTWBExt"/>
          <w:b w:val="0"/>
        </w:rPr>
        <w:t>&lt;DocAmend&gt;</w:t>
      </w:r>
      <w:r w:rsidRPr="00C9073D">
        <w:t xml:space="preserve">Forslag til </w:t>
      </w:r>
      <w:r w:rsidRPr="00C9073D">
        <w:t>beslutning</w:t>
      </w:r>
      <w:r w:rsidRPr="00C9073D">
        <w:rPr>
          <w:rStyle w:val="HideTWBExt"/>
          <w:b w:val="0"/>
        </w:rPr>
        <w:t>&lt;/DocAmend&gt;</w:t>
      </w:r>
    </w:p>
    <w:p w14:paraId="4DED70D4" w14:textId="77777777" w:rsidR="00DD3AC9" w:rsidRPr="00C9073D" w:rsidRDefault="00134D79" w:rsidP="00DD3AC9">
      <w:pPr>
        <w:pStyle w:val="NormalBold"/>
      </w:pPr>
      <w:r w:rsidRPr="00C9073D">
        <w:rPr>
          <w:rStyle w:val="HideTWBExt"/>
          <w:b w:val="0"/>
        </w:rPr>
        <w:t>&lt;Article&gt;</w:t>
      </w:r>
      <w:r w:rsidRPr="00C9073D">
        <w:t>Betragtning A</w:t>
      </w:r>
      <w:r w:rsidRPr="00C9073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5121B" w:rsidRPr="00C9073D" w14:paraId="26B744EE" w14:textId="77777777" w:rsidTr="00DD3AC9">
        <w:trPr>
          <w:jc w:val="center"/>
        </w:trPr>
        <w:tc>
          <w:tcPr>
            <w:tcW w:w="9752" w:type="dxa"/>
            <w:gridSpan w:val="2"/>
          </w:tcPr>
          <w:p w14:paraId="290E5A9F" w14:textId="77777777" w:rsidR="00DD3AC9" w:rsidRPr="00C9073D" w:rsidRDefault="00DD3AC9">
            <w:pPr>
              <w:keepNext/>
            </w:pPr>
          </w:p>
        </w:tc>
      </w:tr>
      <w:tr w:rsidR="0005121B" w:rsidRPr="00C9073D" w14:paraId="4840E16C" w14:textId="77777777" w:rsidTr="00DD3AC9">
        <w:trPr>
          <w:jc w:val="center"/>
        </w:trPr>
        <w:tc>
          <w:tcPr>
            <w:tcW w:w="4876" w:type="dxa"/>
            <w:hideMark/>
          </w:tcPr>
          <w:p w14:paraId="5FDC16A8" w14:textId="77777777" w:rsidR="00DD3AC9" w:rsidRPr="00C9073D" w:rsidRDefault="00134D79">
            <w:pPr>
              <w:pStyle w:val="ColumnHeading"/>
              <w:keepNext/>
            </w:pPr>
            <w:r w:rsidRPr="00C9073D">
              <w:t>Forslag til beslutning</w:t>
            </w:r>
          </w:p>
        </w:tc>
        <w:tc>
          <w:tcPr>
            <w:tcW w:w="4876" w:type="dxa"/>
            <w:hideMark/>
          </w:tcPr>
          <w:p w14:paraId="195E0DB7" w14:textId="77777777" w:rsidR="00DD3AC9" w:rsidRPr="00C9073D" w:rsidRDefault="00134D79">
            <w:pPr>
              <w:pStyle w:val="ColumnHeading"/>
              <w:keepNext/>
            </w:pPr>
            <w:r w:rsidRPr="00C9073D">
              <w:t>Ændringsforslag</w:t>
            </w:r>
          </w:p>
        </w:tc>
      </w:tr>
      <w:tr w:rsidR="0005121B" w:rsidRPr="00C9073D" w14:paraId="2B8F4773" w14:textId="77777777" w:rsidTr="00DD3AC9">
        <w:trPr>
          <w:jc w:val="center"/>
        </w:trPr>
        <w:tc>
          <w:tcPr>
            <w:tcW w:w="4876" w:type="dxa"/>
            <w:hideMark/>
          </w:tcPr>
          <w:p w14:paraId="7C14D20F" w14:textId="77777777" w:rsidR="00DD3AC9" w:rsidRPr="00C9073D" w:rsidRDefault="00134D79">
            <w:pPr>
              <w:pStyle w:val="Normal6"/>
            </w:pPr>
            <w:r w:rsidRPr="00C9073D">
              <w:t>A.</w:t>
            </w:r>
            <w:r w:rsidRPr="00C9073D">
              <w:tab/>
              <w:t xml:space="preserve">der henviser til, at EU og Det Forenede Kongerige som en del af det samme kontinent og bundet af fælles værdier står over for en alvorlig ustabil </w:t>
            </w:r>
            <w:r w:rsidRPr="00C9073D">
              <w:t xml:space="preserve">global sikkerhedssituation, der er præget af stigende geopolitiske spændinger; der henviser til, at de har vist den politiske vilje til at samarbejde og fortsat være stærke partnere i håndteringen af globale </w:t>
            </w:r>
            <w:r w:rsidRPr="00C9073D">
              <w:lastRenderedPageBreak/>
              <w:t>udfordringer og sikkerhedstrusler, mest synligt ved at støtte Ukraine i at forsvare sig mod Ruslands aggression;</w:t>
            </w:r>
          </w:p>
        </w:tc>
        <w:tc>
          <w:tcPr>
            <w:tcW w:w="4876" w:type="dxa"/>
            <w:hideMark/>
          </w:tcPr>
          <w:p w14:paraId="45CB83E2" w14:textId="77777777" w:rsidR="00DD3AC9" w:rsidRPr="00C9073D" w:rsidRDefault="00134D79">
            <w:pPr>
              <w:pStyle w:val="Normal6"/>
              <w:rPr>
                <w:szCs w:val="24"/>
              </w:rPr>
            </w:pPr>
            <w:r w:rsidRPr="00C9073D">
              <w:lastRenderedPageBreak/>
              <w:t>A.</w:t>
            </w:r>
            <w:r w:rsidRPr="00C9073D">
              <w:tab/>
              <w:t xml:space="preserve">der henviser til, at EU og Det Forenede Kongerige som en del af det samme kontinent og bundet af fælles værdier står over for en alvorlig ustabil global sikkerhedssituation, der er præget af stigende geopolitiske spændinger; der henviser til, at de har vist den politiske vilje til at samarbejde og fortsat være stærke partnere i håndteringen af globale </w:t>
            </w:r>
            <w:r w:rsidRPr="00C9073D">
              <w:lastRenderedPageBreak/>
              <w:t>udfordringer og sikkerhedstrusler, mest synligt ved at støtte Ukraine i at forsvare sig mod Ruslands aggression;</w:t>
            </w:r>
            <w:r w:rsidRPr="00C9073D">
              <w:rPr>
                <w:b/>
                <w:i/>
              </w:rPr>
              <w:t xml:space="preserve"> der henviser til, at et tættere samarbejde m</w:t>
            </w:r>
            <w:r w:rsidRPr="00C9073D">
              <w:rPr>
                <w:b/>
                <w:i/>
              </w:rPr>
              <w:t>ellem EU og Det Forenede Kongerige baseret på den forudsigelighed og struktur, som handels- og samarbejdsaftalen giver, er vigtigere end nogensinde for at beskytte gensidige interesser og øge modstandsdygtigheden;</w:t>
            </w:r>
          </w:p>
        </w:tc>
      </w:tr>
    </w:tbl>
    <w:p w14:paraId="32B4D228" w14:textId="77777777" w:rsidR="00DD3AC9" w:rsidRPr="00C9073D" w:rsidRDefault="00134D79" w:rsidP="00DD3AC9">
      <w:pPr>
        <w:rPr>
          <w:szCs w:val="24"/>
        </w:rPr>
      </w:pPr>
      <w:r w:rsidRPr="00C9073D">
        <w:rPr>
          <w:rStyle w:val="HideTWBExt"/>
        </w:rPr>
        <w:lastRenderedPageBreak/>
        <w:t>&lt;/Amend&gt;</w:t>
      </w:r>
    </w:p>
    <w:p w14:paraId="5DEF1807" w14:textId="77777777" w:rsidR="00C40C55" w:rsidRPr="00C9073D" w:rsidRDefault="00134D79" w:rsidP="00C40C55">
      <w:pPr>
        <w:pStyle w:val="AmNumberTabs"/>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5</w:t>
      </w:r>
      <w:r w:rsidRPr="00C9073D">
        <w:rPr>
          <w:rStyle w:val="HideTWBExt"/>
          <w:b w:val="0"/>
        </w:rPr>
        <w:t>&lt;/NumAm&gt;</w:t>
      </w:r>
    </w:p>
    <w:p w14:paraId="3879BA08" w14:textId="77777777" w:rsidR="00C40C55" w:rsidRPr="00C9073D" w:rsidRDefault="00134D79" w:rsidP="00C40C55">
      <w:pPr>
        <w:pStyle w:val="NormalBold12b"/>
        <w:keepNext/>
      </w:pPr>
      <w:r w:rsidRPr="00C9073D">
        <w:rPr>
          <w:rStyle w:val="HideTWBExt"/>
          <w:b w:val="0"/>
        </w:rPr>
        <w:t>&lt;DocAmend&gt;</w:t>
      </w:r>
      <w:r w:rsidRPr="00C9073D">
        <w:t>Forslag til afgørelse</w:t>
      </w:r>
      <w:r w:rsidRPr="00C9073D">
        <w:rPr>
          <w:rStyle w:val="HideTWBExt"/>
          <w:b w:val="0"/>
        </w:rPr>
        <w:t>&lt;/DocAmend&gt;</w:t>
      </w:r>
    </w:p>
    <w:p w14:paraId="30E2978E" w14:textId="77777777" w:rsidR="00C40C55" w:rsidRPr="00C9073D" w:rsidRDefault="00134D79" w:rsidP="00C40C55">
      <w:pPr>
        <w:pStyle w:val="NormalBold"/>
      </w:pPr>
      <w:r w:rsidRPr="00C9073D">
        <w:rPr>
          <w:rStyle w:val="HideTWBExt"/>
          <w:b w:val="0"/>
        </w:rPr>
        <w:t>&lt;Article&gt;</w:t>
      </w:r>
      <w:r w:rsidRPr="00C9073D">
        <w:t>Betragtning J</w:t>
      </w:r>
      <w:r w:rsidRPr="00C9073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121B" w:rsidRPr="00C9073D" w14:paraId="580F7E55" w14:textId="77777777" w:rsidTr="006C7BA6">
        <w:trPr>
          <w:jc w:val="center"/>
        </w:trPr>
        <w:tc>
          <w:tcPr>
            <w:tcW w:w="9752" w:type="dxa"/>
            <w:gridSpan w:val="2"/>
          </w:tcPr>
          <w:p w14:paraId="7FDCE378" w14:textId="77777777" w:rsidR="00C40C55" w:rsidRPr="00C9073D" w:rsidRDefault="00C40C55" w:rsidP="006C7BA6">
            <w:pPr>
              <w:keepNext/>
            </w:pPr>
          </w:p>
        </w:tc>
      </w:tr>
      <w:tr w:rsidR="0005121B" w:rsidRPr="00C9073D" w14:paraId="387C82B4" w14:textId="77777777" w:rsidTr="006C7BA6">
        <w:trPr>
          <w:jc w:val="center"/>
        </w:trPr>
        <w:tc>
          <w:tcPr>
            <w:tcW w:w="4876" w:type="dxa"/>
          </w:tcPr>
          <w:p w14:paraId="656E79F0" w14:textId="77777777" w:rsidR="00C40C55" w:rsidRPr="00C9073D" w:rsidRDefault="00134D79" w:rsidP="006C7BA6">
            <w:pPr>
              <w:pStyle w:val="AmColumnHeading"/>
              <w:keepNext/>
            </w:pPr>
            <w:r w:rsidRPr="00C9073D">
              <w:t>Forslag til beslutning</w:t>
            </w:r>
          </w:p>
        </w:tc>
        <w:tc>
          <w:tcPr>
            <w:tcW w:w="4876" w:type="dxa"/>
          </w:tcPr>
          <w:p w14:paraId="5A48DE14" w14:textId="77777777" w:rsidR="00C40C55" w:rsidRPr="00C9073D" w:rsidRDefault="00134D79" w:rsidP="006C7BA6">
            <w:pPr>
              <w:pStyle w:val="AmColumnHeading"/>
              <w:keepNext/>
            </w:pPr>
            <w:r w:rsidRPr="00C9073D">
              <w:t>Ændringsforslag</w:t>
            </w:r>
          </w:p>
        </w:tc>
      </w:tr>
      <w:tr w:rsidR="0005121B" w:rsidRPr="00C9073D" w14:paraId="5978D8DC" w14:textId="77777777" w:rsidTr="006C7BA6">
        <w:trPr>
          <w:jc w:val="center"/>
        </w:trPr>
        <w:tc>
          <w:tcPr>
            <w:tcW w:w="4876" w:type="dxa"/>
          </w:tcPr>
          <w:p w14:paraId="1BAEFA46" w14:textId="77777777" w:rsidR="00C40C55" w:rsidRPr="00C9073D" w:rsidRDefault="00134D79" w:rsidP="006C7BA6">
            <w:pPr>
              <w:pStyle w:val="NormalWeb"/>
            </w:pPr>
            <w:r w:rsidRPr="00C9073D">
              <w:rPr>
                <w:b/>
                <w:i/>
              </w:rPr>
              <w:t xml:space="preserve">J. </w:t>
            </w:r>
            <w:r w:rsidRPr="00C9073D">
              <w:rPr>
                <w:b/>
                <w:i/>
              </w:rPr>
              <w:tab/>
              <w:t xml:space="preserve">der henviser til, at det første topmøde mellem EU og </w:t>
            </w:r>
            <w:r w:rsidRPr="00C9073D">
              <w:rPr>
                <w:b/>
                <w:i/>
              </w:rPr>
              <w:t>Det Forenede Kongerige, der er planlagt til den 19. maj 2025, forventes at give et incitament til at undersøge mulighederne for at uddybe partnerskabet mellem EU og Det Forenede Kongerige på en gensidigt fordelagtig måde, idet sikkerhed og forsvar sandsynligvis vil være et centralt fokusområde;</w:t>
            </w:r>
          </w:p>
        </w:tc>
        <w:tc>
          <w:tcPr>
            <w:tcW w:w="4876" w:type="dxa"/>
          </w:tcPr>
          <w:p w14:paraId="22C422D4" w14:textId="77777777" w:rsidR="00C40C55" w:rsidRPr="00C9073D" w:rsidRDefault="00134D79" w:rsidP="006C7BA6">
            <w:pPr>
              <w:pStyle w:val="Normal6a"/>
              <w:rPr>
                <w:b/>
                <w:i/>
                <w:szCs w:val="24"/>
              </w:rPr>
            </w:pPr>
            <w:r w:rsidRPr="00C9073D">
              <w:rPr>
                <w:b/>
                <w:i/>
              </w:rPr>
              <w:t>udgår</w:t>
            </w:r>
          </w:p>
        </w:tc>
      </w:tr>
    </w:tbl>
    <w:p w14:paraId="0C245275" w14:textId="77777777" w:rsidR="00C40C55" w:rsidRPr="00C9073D" w:rsidRDefault="00134D79" w:rsidP="00C40C55">
      <w:r w:rsidRPr="00C9073D">
        <w:rPr>
          <w:rStyle w:val="HideTWBExt"/>
        </w:rPr>
        <w:t>&lt;/Amend&gt;</w:t>
      </w:r>
    </w:p>
    <w:p w14:paraId="687C0082" w14:textId="77777777" w:rsidR="006C7BA6" w:rsidRPr="00C9073D" w:rsidRDefault="00134D79" w:rsidP="006C7BA6">
      <w:pPr>
        <w:pStyle w:val="AmNumberTabs"/>
      </w:pPr>
      <w:r w:rsidRPr="00C9073D">
        <w:rPr>
          <w:rStyle w:val="HideTWBExt"/>
        </w:rPr>
        <w:t>&lt;</w:t>
      </w:r>
      <w:r w:rsidRPr="00C9073D">
        <w:rPr>
          <w:rStyle w:val="HideTWBExt"/>
          <w:b w:val="0"/>
        </w:rPr>
        <w:t>Amend</w:t>
      </w:r>
      <w:r w:rsidRPr="00C9073D">
        <w:rPr>
          <w:rStyle w:val="HideTWBExt"/>
        </w:rPr>
        <w:t>&gt;</w:t>
      </w:r>
      <w:r w:rsidRPr="00C9073D">
        <w:t>Ændringsforslag</w:t>
      </w:r>
      <w:r w:rsidRPr="00C9073D">
        <w:tab/>
      </w:r>
      <w:r w:rsidRPr="00C9073D">
        <w:tab/>
      </w:r>
      <w:r w:rsidRPr="00C9073D">
        <w:rPr>
          <w:rStyle w:val="HideTWBExt"/>
        </w:rPr>
        <w:t>&lt;</w:t>
      </w:r>
      <w:r w:rsidRPr="00C9073D">
        <w:rPr>
          <w:rStyle w:val="HideTWBExt"/>
          <w:b w:val="0"/>
        </w:rPr>
        <w:t>NumAm</w:t>
      </w:r>
      <w:r w:rsidRPr="00C9073D">
        <w:rPr>
          <w:rStyle w:val="HideTWBExt"/>
        </w:rPr>
        <w:t>&gt;</w:t>
      </w:r>
      <w:r w:rsidRPr="00C9073D">
        <w:t>6</w:t>
      </w:r>
      <w:r w:rsidRPr="00C9073D">
        <w:rPr>
          <w:rStyle w:val="HideTWBExt"/>
        </w:rPr>
        <w:t>&lt;/</w:t>
      </w:r>
      <w:r w:rsidRPr="00C9073D">
        <w:rPr>
          <w:rStyle w:val="HideTWBExt"/>
          <w:b w:val="0"/>
        </w:rPr>
        <w:t>NumAm</w:t>
      </w:r>
      <w:r w:rsidRPr="00C9073D">
        <w:rPr>
          <w:rStyle w:val="HideTWBExt"/>
        </w:rPr>
        <w:t>&gt;</w:t>
      </w:r>
    </w:p>
    <w:p w14:paraId="782C694B" w14:textId="77777777" w:rsidR="006C7BA6" w:rsidRPr="00C9073D" w:rsidRDefault="00134D79" w:rsidP="006C7BA6">
      <w:pPr>
        <w:pStyle w:val="NormalBold12b"/>
      </w:pPr>
      <w:r w:rsidRPr="00C9073D">
        <w:rPr>
          <w:rStyle w:val="HideTWBExt"/>
        </w:rPr>
        <w:t>&lt;</w:t>
      </w:r>
      <w:r w:rsidRPr="00C9073D">
        <w:rPr>
          <w:rStyle w:val="HideTWBExt"/>
          <w:b w:val="0"/>
        </w:rPr>
        <w:t>DocAmend</w:t>
      </w:r>
      <w:r w:rsidRPr="00C9073D">
        <w:rPr>
          <w:rStyle w:val="HideTWBExt"/>
        </w:rPr>
        <w:t>&gt;</w:t>
      </w:r>
      <w:r w:rsidRPr="00C9073D">
        <w:t>Forslag til beslutning</w:t>
      </w:r>
      <w:r w:rsidRPr="00C9073D">
        <w:rPr>
          <w:rStyle w:val="HideTWBExt"/>
        </w:rPr>
        <w:t>&lt;/</w:t>
      </w:r>
      <w:r w:rsidRPr="00C9073D">
        <w:rPr>
          <w:rStyle w:val="HideTWBExt"/>
          <w:b w:val="0"/>
        </w:rPr>
        <w:t>DocAmend</w:t>
      </w:r>
      <w:r w:rsidRPr="00C9073D">
        <w:rPr>
          <w:rStyle w:val="HideTWBExt"/>
        </w:rPr>
        <w:t>&gt;</w:t>
      </w:r>
    </w:p>
    <w:p w14:paraId="5AD05BEE" w14:textId="77777777" w:rsidR="006C7BA6" w:rsidRPr="00C9073D" w:rsidRDefault="00134D79" w:rsidP="006C7BA6">
      <w:pPr>
        <w:pStyle w:val="NormalBold"/>
      </w:pPr>
      <w:r w:rsidRPr="00C9073D">
        <w:rPr>
          <w:rStyle w:val="HideTWBExt"/>
        </w:rPr>
        <w:t>&lt;</w:t>
      </w:r>
      <w:r w:rsidRPr="00C9073D">
        <w:rPr>
          <w:rStyle w:val="HideTWBExt"/>
          <w:b w:val="0"/>
        </w:rPr>
        <w:t>Article</w:t>
      </w:r>
      <w:r w:rsidRPr="00C9073D">
        <w:rPr>
          <w:rStyle w:val="HideTWBExt"/>
        </w:rPr>
        <w:t>&gt;</w:t>
      </w:r>
      <w:r w:rsidRPr="00C9073D">
        <w:t>Betragtning K</w:t>
      </w:r>
      <w:r w:rsidRPr="00C9073D">
        <w:rPr>
          <w:rStyle w:val="HideTWBExt"/>
        </w:rPr>
        <w:t>&lt;/</w:t>
      </w:r>
      <w:r w:rsidRPr="00C9073D">
        <w:rPr>
          <w:rStyle w:val="HideTWBExt"/>
          <w:b w:val="0"/>
        </w:rPr>
        <w:t>Article</w:t>
      </w:r>
      <w:r w:rsidRPr="00C9073D">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5121B" w:rsidRPr="00C9073D" w14:paraId="34FFC3AE" w14:textId="77777777" w:rsidTr="006C7BA6">
        <w:trPr>
          <w:trHeight w:hRule="exact" w:val="240"/>
          <w:jc w:val="center"/>
        </w:trPr>
        <w:tc>
          <w:tcPr>
            <w:tcW w:w="9752" w:type="dxa"/>
            <w:gridSpan w:val="2"/>
            <w:tcBorders>
              <w:top w:val="nil"/>
              <w:left w:val="nil"/>
              <w:bottom w:val="nil"/>
              <w:right w:val="nil"/>
            </w:tcBorders>
          </w:tcPr>
          <w:p w14:paraId="066392B4" w14:textId="77777777" w:rsidR="006C7BA6" w:rsidRPr="00C9073D" w:rsidRDefault="006C7BA6" w:rsidP="006C7BA6"/>
        </w:tc>
      </w:tr>
      <w:tr w:rsidR="0005121B" w:rsidRPr="00C9073D" w14:paraId="7AFCD09B" w14:textId="77777777" w:rsidTr="006C7BA6">
        <w:trPr>
          <w:trHeight w:val="240"/>
          <w:jc w:val="center"/>
        </w:trPr>
        <w:tc>
          <w:tcPr>
            <w:tcW w:w="4876" w:type="dxa"/>
            <w:tcBorders>
              <w:top w:val="nil"/>
              <w:left w:val="nil"/>
              <w:bottom w:val="nil"/>
              <w:right w:val="nil"/>
            </w:tcBorders>
          </w:tcPr>
          <w:p w14:paraId="5302BE34" w14:textId="77777777" w:rsidR="006C7BA6" w:rsidRPr="00C9073D" w:rsidRDefault="00134D79" w:rsidP="006C7BA6">
            <w:pPr>
              <w:pStyle w:val="AmColumnHeading"/>
            </w:pPr>
            <w:r w:rsidRPr="00C9073D">
              <w:t>Forslag til beslutning</w:t>
            </w:r>
          </w:p>
        </w:tc>
        <w:tc>
          <w:tcPr>
            <w:tcW w:w="4876" w:type="dxa"/>
            <w:tcBorders>
              <w:top w:val="nil"/>
              <w:left w:val="nil"/>
              <w:bottom w:val="nil"/>
              <w:right w:val="nil"/>
            </w:tcBorders>
          </w:tcPr>
          <w:p w14:paraId="2B47C27C" w14:textId="77777777" w:rsidR="006C7BA6" w:rsidRPr="00C9073D" w:rsidRDefault="00134D79" w:rsidP="006C7BA6">
            <w:pPr>
              <w:pStyle w:val="AmColumnHeading"/>
            </w:pPr>
            <w:r w:rsidRPr="00C9073D">
              <w:t>Ændringsforslag</w:t>
            </w:r>
          </w:p>
        </w:tc>
      </w:tr>
      <w:tr w:rsidR="0005121B" w:rsidRPr="00C9073D" w14:paraId="3D985E14" w14:textId="77777777" w:rsidTr="006C7BA6">
        <w:trPr>
          <w:jc w:val="center"/>
        </w:trPr>
        <w:tc>
          <w:tcPr>
            <w:tcW w:w="4876" w:type="dxa"/>
            <w:tcBorders>
              <w:top w:val="nil"/>
              <w:left w:val="nil"/>
              <w:bottom w:val="nil"/>
              <w:right w:val="nil"/>
            </w:tcBorders>
          </w:tcPr>
          <w:p w14:paraId="4FDBC80A" w14:textId="77777777" w:rsidR="006C7BA6" w:rsidRPr="00C9073D" w:rsidRDefault="00134D79" w:rsidP="006C7BA6">
            <w:pPr>
              <w:pStyle w:val="Normal6a"/>
            </w:pPr>
            <w:r w:rsidRPr="00C9073D">
              <w:t>K.</w:t>
            </w:r>
            <w:r w:rsidRPr="00C9073D">
              <w:tab/>
              <w:t xml:space="preserve">der henviser til, at </w:t>
            </w:r>
            <w:r w:rsidRPr="00C9073D">
              <w:t xml:space="preserve">betydningen af gennemsigtighed i international handel og internationale investeringer er til gavn for alle interessenter og parter; der henviser til, at et forudsigeligt kommercielt miljø, der fremmer handel og investeringer mellem EU og Det Forenede Kongerige, </w:t>
            </w:r>
            <w:r w:rsidRPr="00C9073D">
              <w:rPr>
                <w:b/>
                <w:i/>
              </w:rPr>
              <w:t>hilses velkomment</w:t>
            </w:r>
            <w:r w:rsidRPr="00C9073D">
              <w:t>;</w:t>
            </w:r>
          </w:p>
        </w:tc>
        <w:tc>
          <w:tcPr>
            <w:tcW w:w="4876" w:type="dxa"/>
            <w:tcBorders>
              <w:top w:val="nil"/>
              <w:left w:val="nil"/>
              <w:bottom w:val="nil"/>
              <w:right w:val="nil"/>
            </w:tcBorders>
          </w:tcPr>
          <w:p w14:paraId="3D95F9AE" w14:textId="77777777" w:rsidR="006C7BA6" w:rsidRPr="00C9073D" w:rsidRDefault="00134D79" w:rsidP="006C7BA6">
            <w:pPr>
              <w:pStyle w:val="Normal6a"/>
            </w:pPr>
            <w:r w:rsidRPr="00C9073D">
              <w:t>K.</w:t>
            </w:r>
            <w:r w:rsidRPr="00C9073D">
              <w:tab/>
              <w:t xml:space="preserve">der henviser til, at betydningen af gennemsigtighed i international handel og internationale investeringer er til gavn for alle interessenter og parter; der henviser til, at et forudsigeligt kommercielt miljø, der fremmer handel og investeringer mellem EU og Det Forenede Kongerige </w:t>
            </w:r>
            <w:r w:rsidRPr="00C9073D">
              <w:rPr>
                <w:b/>
                <w:i/>
              </w:rPr>
              <w:t>og skaber vækst og beskæftigelse</w:t>
            </w:r>
            <w:r w:rsidRPr="00C9073D">
              <w:t xml:space="preserve">, </w:t>
            </w:r>
            <w:r w:rsidRPr="00C9073D">
              <w:rPr>
                <w:b/>
                <w:i/>
              </w:rPr>
              <w:t>er af afgørende betydning</w:t>
            </w:r>
            <w:r w:rsidRPr="00C9073D">
              <w:t>;</w:t>
            </w:r>
          </w:p>
        </w:tc>
      </w:tr>
    </w:tbl>
    <w:p w14:paraId="195E0540" w14:textId="77777777" w:rsidR="006C7BA6" w:rsidRPr="00C9073D" w:rsidRDefault="00134D79" w:rsidP="006C7BA6">
      <w:r w:rsidRPr="00C9073D">
        <w:rPr>
          <w:rStyle w:val="HideTWBExt"/>
        </w:rPr>
        <w:t>&lt;/Amend&gt;</w:t>
      </w:r>
    </w:p>
    <w:p w14:paraId="46FC35E0" w14:textId="77777777" w:rsidR="006C7BA6" w:rsidRPr="00C9073D" w:rsidRDefault="00134D79" w:rsidP="006C7BA6">
      <w:pPr>
        <w:pStyle w:val="AmNumberTabs"/>
      </w:pPr>
      <w:r w:rsidRPr="00C9073D">
        <w:rPr>
          <w:rStyle w:val="HideTWBExt"/>
        </w:rPr>
        <w:t>&lt;</w:t>
      </w:r>
      <w:r w:rsidRPr="00C9073D">
        <w:rPr>
          <w:rStyle w:val="HideTWBExt"/>
          <w:b w:val="0"/>
        </w:rPr>
        <w:t>Amend</w:t>
      </w:r>
      <w:r w:rsidRPr="00C9073D">
        <w:rPr>
          <w:rStyle w:val="HideTWBExt"/>
        </w:rPr>
        <w:t>&gt;</w:t>
      </w:r>
      <w:r w:rsidRPr="00C9073D">
        <w:t>Ændringsforslag</w:t>
      </w:r>
      <w:r w:rsidRPr="00C9073D">
        <w:tab/>
      </w:r>
      <w:r w:rsidRPr="00C9073D">
        <w:tab/>
      </w:r>
      <w:r w:rsidRPr="00C9073D">
        <w:rPr>
          <w:rStyle w:val="HideTWBExt"/>
        </w:rPr>
        <w:t>&lt;</w:t>
      </w:r>
      <w:r w:rsidRPr="00C9073D">
        <w:rPr>
          <w:rStyle w:val="HideTWBExt"/>
          <w:b w:val="0"/>
        </w:rPr>
        <w:t>NumAm</w:t>
      </w:r>
      <w:r w:rsidRPr="00C9073D">
        <w:rPr>
          <w:rStyle w:val="HideTWBExt"/>
        </w:rPr>
        <w:t>&gt;</w:t>
      </w:r>
      <w:r w:rsidRPr="00C9073D">
        <w:t>7</w:t>
      </w:r>
      <w:r w:rsidRPr="00C9073D">
        <w:rPr>
          <w:rStyle w:val="HideTWBExt"/>
        </w:rPr>
        <w:t>&lt;/</w:t>
      </w:r>
      <w:r w:rsidRPr="00C9073D">
        <w:rPr>
          <w:rStyle w:val="HideTWBExt"/>
          <w:b w:val="0"/>
        </w:rPr>
        <w:t>NumAm</w:t>
      </w:r>
      <w:r w:rsidRPr="00C9073D">
        <w:rPr>
          <w:rStyle w:val="HideTWBExt"/>
        </w:rPr>
        <w:t>&gt;</w:t>
      </w:r>
    </w:p>
    <w:p w14:paraId="54ABB31B" w14:textId="77777777" w:rsidR="006C7BA6" w:rsidRPr="00C9073D" w:rsidRDefault="00134D79" w:rsidP="006C7BA6">
      <w:pPr>
        <w:pStyle w:val="NormalBold12b"/>
      </w:pPr>
      <w:r w:rsidRPr="00C9073D">
        <w:rPr>
          <w:rStyle w:val="HideTWBExt"/>
        </w:rPr>
        <w:lastRenderedPageBreak/>
        <w:t>&lt;</w:t>
      </w:r>
      <w:r w:rsidRPr="00C9073D">
        <w:rPr>
          <w:rStyle w:val="HideTWBExt"/>
          <w:b w:val="0"/>
        </w:rPr>
        <w:t>DocAmend</w:t>
      </w:r>
      <w:r w:rsidRPr="00C9073D">
        <w:rPr>
          <w:rStyle w:val="HideTWBExt"/>
        </w:rPr>
        <w:t>&gt;</w:t>
      </w:r>
      <w:r w:rsidRPr="00C9073D">
        <w:t>Forslag til beslutning</w:t>
      </w:r>
      <w:r w:rsidRPr="00C9073D">
        <w:rPr>
          <w:rStyle w:val="HideTWBExt"/>
        </w:rPr>
        <w:t>&lt;/</w:t>
      </w:r>
      <w:r w:rsidRPr="00C9073D">
        <w:rPr>
          <w:rStyle w:val="HideTWBExt"/>
          <w:b w:val="0"/>
        </w:rPr>
        <w:t>DocAmend</w:t>
      </w:r>
      <w:r w:rsidRPr="00C9073D">
        <w:rPr>
          <w:rStyle w:val="HideTWBExt"/>
        </w:rPr>
        <w:t>&gt;</w:t>
      </w:r>
    </w:p>
    <w:p w14:paraId="5A02FFC1" w14:textId="77777777" w:rsidR="006C7BA6" w:rsidRPr="00C9073D" w:rsidRDefault="00134D79" w:rsidP="006C7BA6">
      <w:pPr>
        <w:pStyle w:val="NormalBold"/>
      </w:pPr>
      <w:r w:rsidRPr="00C9073D">
        <w:rPr>
          <w:rStyle w:val="HideTWBExt"/>
        </w:rPr>
        <w:t>&lt;</w:t>
      </w:r>
      <w:r w:rsidRPr="00C9073D">
        <w:rPr>
          <w:rStyle w:val="HideTWBExt"/>
          <w:b w:val="0"/>
        </w:rPr>
        <w:t>Article</w:t>
      </w:r>
      <w:r w:rsidRPr="00C9073D">
        <w:rPr>
          <w:rStyle w:val="HideTWBExt"/>
        </w:rPr>
        <w:t>&gt;</w:t>
      </w:r>
      <w:r w:rsidRPr="00C9073D">
        <w:t>Betragtning N</w:t>
      </w:r>
      <w:r w:rsidRPr="00C9073D">
        <w:rPr>
          <w:rStyle w:val="HideTWBExt"/>
        </w:rPr>
        <w:t>&lt;/</w:t>
      </w:r>
      <w:r w:rsidRPr="00C9073D">
        <w:rPr>
          <w:rStyle w:val="HideTWBExt"/>
          <w:b w:val="0"/>
        </w:rPr>
        <w:t>Article</w:t>
      </w:r>
      <w:r w:rsidRPr="00C9073D">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5121B" w:rsidRPr="00C9073D" w14:paraId="50D46354" w14:textId="77777777" w:rsidTr="006C7BA6">
        <w:trPr>
          <w:trHeight w:hRule="exact" w:val="240"/>
          <w:jc w:val="center"/>
        </w:trPr>
        <w:tc>
          <w:tcPr>
            <w:tcW w:w="9752" w:type="dxa"/>
            <w:gridSpan w:val="2"/>
            <w:tcBorders>
              <w:top w:val="nil"/>
              <w:left w:val="nil"/>
              <w:bottom w:val="nil"/>
              <w:right w:val="nil"/>
            </w:tcBorders>
          </w:tcPr>
          <w:p w14:paraId="401A6D00" w14:textId="77777777" w:rsidR="006C7BA6" w:rsidRPr="00C9073D" w:rsidRDefault="006C7BA6" w:rsidP="006C7BA6"/>
        </w:tc>
      </w:tr>
      <w:tr w:rsidR="0005121B" w:rsidRPr="00C9073D" w14:paraId="748B97F9" w14:textId="77777777" w:rsidTr="006C7BA6">
        <w:trPr>
          <w:trHeight w:val="240"/>
          <w:jc w:val="center"/>
        </w:trPr>
        <w:tc>
          <w:tcPr>
            <w:tcW w:w="4876" w:type="dxa"/>
            <w:tcBorders>
              <w:top w:val="nil"/>
              <w:left w:val="nil"/>
              <w:bottom w:val="nil"/>
              <w:right w:val="nil"/>
            </w:tcBorders>
          </w:tcPr>
          <w:p w14:paraId="7EF36E8B" w14:textId="77777777" w:rsidR="006C7BA6" w:rsidRPr="00C9073D" w:rsidRDefault="00134D79" w:rsidP="006C7BA6">
            <w:pPr>
              <w:pStyle w:val="AmColumnHeading"/>
            </w:pPr>
            <w:r w:rsidRPr="00C9073D">
              <w:t>Forslag til beslutning</w:t>
            </w:r>
          </w:p>
        </w:tc>
        <w:tc>
          <w:tcPr>
            <w:tcW w:w="4876" w:type="dxa"/>
            <w:tcBorders>
              <w:top w:val="nil"/>
              <w:left w:val="nil"/>
              <w:bottom w:val="nil"/>
              <w:right w:val="nil"/>
            </w:tcBorders>
          </w:tcPr>
          <w:p w14:paraId="5BE4D350" w14:textId="77777777" w:rsidR="006C7BA6" w:rsidRPr="00C9073D" w:rsidRDefault="00134D79" w:rsidP="006C7BA6">
            <w:pPr>
              <w:pStyle w:val="AmColumnHeading"/>
            </w:pPr>
            <w:r w:rsidRPr="00C9073D">
              <w:t>Ændringsforslag</w:t>
            </w:r>
          </w:p>
        </w:tc>
      </w:tr>
      <w:tr w:rsidR="0005121B" w:rsidRPr="00C9073D" w14:paraId="2C6AEF6B" w14:textId="77777777" w:rsidTr="006C7BA6">
        <w:trPr>
          <w:jc w:val="center"/>
        </w:trPr>
        <w:tc>
          <w:tcPr>
            <w:tcW w:w="4876" w:type="dxa"/>
            <w:tcBorders>
              <w:top w:val="nil"/>
              <w:left w:val="nil"/>
              <w:bottom w:val="nil"/>
              <w:right w:val="nil"/>
            </w:tcBorders>
          </w:tcPr>
          <w:p w14:paraId="2A522B96" w14:textId="77777777" w:rsidR="006C7BA6" w:rsidRPr="00C9073D" w:rsidRDefault="00134D79" w:rsidP="006C7BA6">
            <w:pPr>
              <w:pStyle w:val="Normal6a"/>
            </w:pPr>
            <w:r w:rsidRPr="00C9073D">
              <w:t>N.</w:t>
            </w:r>
            <w:r w:rsidRPr="00C9073D">
              <w:tab/>
              <w:t>der henviser til, at Det Forenede Kongerige anvender sit sponsoreringssystem for arbejdsvisa på tjenesteydere i EU, og at en britisk arbejdsgiver, der ønsker at ansætte en EU-arbejdstager, derfor skal have tilladelse fra Det Forenede Kongeriges indenrigsministerium og derefter udstede et sponsorcertifikat til EU-arbejdstageren og betale gebyrer for, at denne arbejdstager kan ansøge om et visum (</w:t>
            </w:r>
            <w:r w:rsidRPr="00C9073D">
              <w:rPr>
                <w:b/>
                <w:i/>
              </w:rPr>
              <w:t>med</w:t>
            </w:r>
            <w:r w:rsidRPr="00C9073D">
              <w:t xml:space="preserve"> yderligere gebyrer);</w:t>
            </w:r>
          </w:p>
        </w:tc>
        <w:tc>
          <w:tcPr>
            <w:tcW w:w="4876" w:type="dxa"/>
            <w:tcBorders>
              <w:top w:val="nil"/>
              <w:left w:val="nil"/>
              <w:bottom w:val="nil"/>
              <w:right w:val="nil"/>
            </w:tcBorders>
          </w:tcPr>
          <w:p w14:paraId="2D5EE459" w14:textId="77777777" w:rsidR="006C7BA6" w:rsidRPr="00C9073D" w:rsidRDefault="00134D79" w:rsidP="006C7BA6">
            <w:pPr>
              <w:pStyle w:val="Normal6a"/>
            </w:pPr>
            <w:r w:rsidRPr="00C9073D">
              <w:t>N.</w:t>
            </w:r>
            <w:r w:rsidRPr="00C9073D">
              <w:tab/>
              <w:t>der henviser til, at Det Forenede Kongerige anvender sit sponsoreringssystem for arbejdsvisa på tjenesteydere i EU, og at en britisk arbejdsgiver, der ønsker at ansætte en EU-arbejdstager, derfor skal have tilladelse fra Det Forenede Kongeriges indenrigsministerium og derefter udstede et sponsorcertifikat til EU-arbejdstageren og betale gebyrer for, at denne arbejdstager kan ansøge om et visum (</w:t>
            </w:r>
            <w:r w:rsidRPr="00C9073D">
              <w:rPr>
                <w:b/>
                <w:i/>
              </w:rPr>
              <w:t>hvorved arbejdstageren også afkræves</w:t>
            </w:r>
            <w:r w:rsidRPr="00C9073D">
              <w:t xml:space="preserve"> yderligere gebyrer);</w:t>
            </w:r>
          </w:p>
        </w:tc>
      </w:tr>
    </w:tbl>
    <w:p w14:paraId="1D6FA17B" w14:textId="77777777" w:rsidR="006C7BA6" w:rsidRPr="00C9073D" w:rsidRDefault="00134D79" w:rsidP="006C7BA6">
      <w:r w:rsidRPr="00C9073D">
        <w:rPr>
          <w:rStyle w:val="HideTWBExt"/>
        </w:rPr>
        <w:t>&lt;/Amend&gt;</w:t>
      </w:r>
    </w:p>
    <w:p w14:paraId="5E92BBB5" w14:textId="77777777" w:rsidR="00C4546E" w:rsidRPr="00C9073D" w:rsidRDefault="00134D79" w:rsidP="00C4546E">
      <w:pPr>
        <w:pStyle w:val="AmNumberTabs"/>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8</w:t>
      </w:r>
      <w:r w:rsidRPr="00C9073D">
        <w:rPr>
          <w:rStyle w:val="HideTWBExt"/>
          <w:b w:val="0"/>
        </w:rPr>
        <w:t>&lt;/NumAm&gt;</w:t>
      </w:r>
    </w:p>
    <w:p w14:paraId="3E37E84B" w14:textId="77777777" w:rsidR="00C4546E" w:rsidRPr="00C9073D" w:rsidRDefault="00134D79" w:rsidP="00C4546E">
      <w:pPr>
        <w:pStyle w:val="NormalBold12b"/>
        <w:keepNext/>
      </w:pPr>
      <w:r w:rsidRPr="00C9073D">
        <w:rPr>
          <w:rStyle w:val="HideTWBExt"/>
          <w:b w:val="0"/>
        </w:rPr>
        <w:t>&lt;DocAmend&gt;</w:t>
      </w:r>
      <w:r w:rsidRPr="00C9073D">
        <w:t>Forslag til afgørelse</w:t>
      </w:r>
      <w:r w:rsidRPr="00C9073D">
        <w:rPr>
          <w:rStyle w:val="HideTWBExt"/>
          <w:b w:val="0"/>
        </w:rPr>
        <w:t>&lt;/DocAmend&gt;</w:t>
      </w:r>
    </w:p>
    <w:p w14:paraId="01D76169" w14:textId="77777777" w:rsidR="00C4546E" w:rsidRPr="00C9073D" w:rsidRDefault="00134D79" w:rsidP="00C4546E">
      <w:pPr>
        <w:pStyle w:val="NormalBold"/>
      </w:pPr>
      <w:r w:rsidRPr="00C9073D">
        <w:rPr>
          <w:rStyle w:val="HideTWBExt"/>
          <w:b w:val="0"/>
        </w:rPr>
        <w:t>&lt;Article&gt;</w:t>
      </w:r>
      <w:r w:rsidRPr="00C9073D">
        <w:t>Betragtning R a (ny)</w:t>
      </w:r>
      <w:r w:rsidRPr="00C9073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121B" w:rsidRPr="00C9073D" w14:paraId="031245C4" w14:textId="77777777" w:rsidTr="006C7BA6">
        <w:trPr>
          <w:jc w:val="center"/>
        </w:trPr>
        <w:tc>
          <w:tcPr>
            <w:tcW w:w="9752" w:type="dxa"/>
            <w:gridSpan w:val="2"/>
          </w:tcPr>
          <w:p w14:paraId="3EC0BCA8" w14:textId="77777777" w:rsidR="00C4546E" w:rsidRPr="00C9073D" w:rsidRDefault="00C4546E" w:rsidP="006C7BA6">
            <w:pPr>
              <w:keepNext/>
            </w:pPr>
          </w:p>
        </w:tc>
      </w:tr>
      <w:tr w:rsidR="0005121B" w:rsidRPr="00C9073D" w14:paraId="755A51E8" w14:textId="77777777" w:rsidTr="006C7BA6">
        <w:trPr>
          <w:jc w:val="center"/>
        </w:trPr>
        <w:tc>
          <w:tcPr>
            <w:tcW w:w="4876" w:type="dxa"/>
          </w:tcPr>
          <w:p w14:paraId="6F0B1451" w14:textId="77777777" w:rsidR="00C4546E" w:rsidRPr="00C9073D" w:rsidRDefault="00134D79" w:rsidP="006C7BA6">
            <w:pPr>
              <w:pStyle w:val="AmColumnHeading"/>
              <w:keepNext/>
            </w:pPr>
            <w:r w:rsidRPr="00C9073D">
              <w:t>Forslag til beslutning</w:t>
            </w:r>
          </w:p>
        </w:tc>
        <w:tc>
          <w:tcPr>
            <w:tcW w:w="4876" w:type="dxa"/>
          </w:tcPr>
          <w:p w14:paraId="17175666" w14:textId="77777777" w:rsidR="00C4546E" w:rsidRPr="00C9073D" w:rsidRDefault="00134D79" w:rsidP="006C7BA6">
            <w:pPr>
              <w:pStyle w:val="AmColumnHeading"/>
              <w:keepNext/>
            </w:pPr>
            <w:r w:rsidRPr="00C9073D">
              <w:t>Ændringsforslag</w:t>
            </w:r>
          </w:p>
        </w:tc>
      </w:tr>
      <w:tr w:rsidR="0005121B" w:rsidRPr="00C9073D" w14:paraId="41CA1F43" w14:textId="77777777" w:rsidTr="006C7BA6">
        <w:tblPrEx>
          <w:tblLook w:val="04A0" w:firstRow="1" w:lastRow="0" w:firstColumn="1" w:lastColumn="0" w:noHBand="0" w:noVBand="1"/>
        </w:tblPrEx>
        <w:trPr>
          <w:jc w:val="center"/>
        </w:trPr>
        <w:tc>
          <w:tcPr>
            <w:tcW w:w="4876" w:type="dxa"/>
          </w:tcPr>
          <w:p w14:paraId="25051CBB" w14:textId="77777777" w:rsidR="00C4546E" w:rsidRPr="00C9073D" w:rsidRDefault="00C4546E" w:rsidP="006C7BA6">
            <w:pPr>
              <w:pStyle w:val="Normal6a"/>
            </w:pPr>
          </w:p>
        </w:tc>
        <w:tc>
          <w:tcPr>
            <w:tcW w:w="4876" w:type="dxa"/>
            <w:hideMark/>
          </w:tcPr>
          <w:p w14:paraId="502BF7B1" w14:textId="77777777" w:rsidR="00C4546E" w:rsidRPr="00C9073D" w:rsidRDefault="00134D79" w:rsidP="00C91B16">
            <w:pPr>
              <w:pStyle w:val="Normal6a"/>
              <w:rPr>
                <w:szCs w:val="24"/>
              </w:rPr>
            </w:pPr>
            <w:r w:rsidRPr="00C9073D">
              <w:rPr>
                <w:b/>
                <w:i/>
              </w:rPr>
              <w:t>Ra.</w:t>
            </w:r>
            <w:r w:rsidRPr="00C9073D">
              <w:tab/>
            </w:r>
            <w:r w:rsidRPr="00C9073D">
              <w:rPr>
                <w:b/>
                <w:i/>
              </w:rPr>
              <w:t>der henviser til, at handels- og samarbejdsaftalen indeholder bestemmelser om koordinering af de sociale sikringsordninger for at beskytte de sociale sikringsrettigheder for personer, der flytter mellem EU og Det Forenede Kongerige efter den 1. januar 2021; der henviser til, at den også sikrer lige vilkår for at sikre fair konkurrence ved at opretholde et højt beskyttelsesniveau på en række områder, herunder sociale rettigheder og arbejdstagerrettigheder, med bindende håndhævelses- og tvistbilæggelsesmekan</w:t>
            </w:r>
            <w:r w:rsidRPr="00C9073D">
              <w:rPr>
                <w:b/>
                <w:i/>
              </w:rPr>
              <w:t>ismer med henblik på at sikre overholdelsen heraf;</w:t>
            </w:r>
          </w:p>
        </w:tc>
      </w:tr>
    </w:tbl>
    <w:p w14:paraId="021E1EA4" w14:textId="77777777" w:rsidR="00C4546E" w:rsidRPr="00C9073D" w:rsidRDefault="00134D79" w:rsidP="00C4546E">
      <w:r w:rsidRPr="00C9073D">
        <w:rPr>
          <w:rStyle w:val="HideTWBExt"/>
        </w:rPr>
        <w:t>&lt;/Amend&gt;</w:t>
      </w:r>
    </w:p>
    <w:p w14:paraId="588A3020" w14:textId="77777777" w:rsidR="00C4546E" w:rsidRPr="00C9073D" w:rsidRDefault="00134D79" w:rsidP="00C4546E">
      <w:pPr>
        <w:pStyle w:val="AmNumberTabs"/>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9</w:t>
      </w:r>
      <w:r w:rsidRPr="00C9073D">
        <w:rPr>
          <w:rStyle w:val="HideTWBExt"/>
          <w:b w:val="0"/>
        </w:rPr>
        <w:t>&lt;/NumAm&gt;</w:t>
      </w:r>
    </w:p>
    <w:p w14:paraId="48651E75" w14:textId="77777777" w:rsidR="00C4546E" w:rsidRPr="00C9073D" w:rsidRDefault="00134D79" w:rsidP="00C4546E">
      <w:pPr>
        <w:pStyle w:val="NormalBold12b"/>
        <w:keepNext/>
      </w:pPr>
      <w:r w:rsidRPr="00C9073D">
        <w:rPr>
          <w:rStyle w:val="HideTWBExt"/>
          <w:b w:val="0"/>
        </w:rPr>
        <w:t>&lt;DocAmend&gt;</w:t>
      </w:r>
      <w:r w:rsidRPr="00C9073D">
        <w:t>Forslag til afgørelse</w:t>
      </w:r>
      <w:r w:rsidRPr="00C9073D">
        <w:rPr>
          <w:rStyle w:val="HideTWBExt"/>
          <w:b w:val="0"/>
        </w:rPr>
        <w:t>&lt;/DocAmend&gt;</w:t>
      </w:r>
    </w:p>
    <w:p w14:paraId="6A4E4F62" w14:textId="77777777" w:rsidR="00C4546E" w:rsidRPr="00C9073D" w:rsidRDefault="00134D79" w:rsidP="00C4546E">
      <w:pPr>
        <w:pStyle w:val="NormalBold"/>
      </w:pPr>
      <w:r w:rsidRPr="00C9073D">
        <w:rPr>
          <w:rStyle w:val="HideTWBExt"/>
          <w:b w:val="0"/>
        </w:rPr>
        <w:t>&lt;Article&gt;</w:t>
      </w:r>
      <w:r w:rsidRPr="00C9073D">
        <w:t>Betragtning R b (ny)</w:t>
      </w:r>
      <w:r w:rsidRPr="00C9073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121B" w:rsidRPr="00C9073D" w14:paraId="483733B1" w14:textId="77777777" w:rsidTr="006C7BA6">
        <w:trPr>
          <w:jc w:val="center"/>
        </w:trPr>
        <w:tc>
          <w:tcPr>
            <w:tcW w:w="9752" w:type="dxa"/>
            <w:gridSpan w:val="2"/>
          </w:tcPr>
          <w:p w14:paraId="59485D7C" w14:textId="77777777" w:rsidR="00C4546E" w:rsidRPr="00C9073D" w:rsidRDefault="00C4546E" w:rsidP="006C7BA6">
            <w:pPr>
              <w:keepNext/>
            </w:pPr>
          </w:p>
        </w:tc>
      </w:tr>
      <w:tr w:rsidR="0005121B" w:rsidRPr="00C9073D" w14:paraId="5E521FAD" w14:textId="77777777" w:rsidTr="006C7BA6">
        <w:trPr>
          <w:jc w:val="center"/>
        </w:trPr>
        <w:tc>
          <w:tcPr>
            <w:tcW w:w="4876" w:type="dxa"/>
          </w:tcPr>
          <w:p w14:paraId="08C6D862" w14:textId="77777777" w:rsidR="00C4546E" w:rsidRPr="00C9073D" w:rsidRDefault="00134D79" w:rsidP="006C7BA6">
            <w:pPr>
              <w:pStyle w:val="AmColumnHeading"/>
              <w:keepNext/>
            </w:pPr>
            <w:r w:rsidRPr="00C9073D">
              <w:t>Forslag til beslutning</w:t>
            </w:r>
          </w:p>
        </w:tc>
        <w:tc>
          <w:tcPr>
            <w:tcW w:w="4876" w:type="dxa"/>
          </w:tcPr>
          <w:p w14:paraId="4F67DB3A" w14:textId="77777777" w:rsidR="00C4546E" w:rsidRPr="00C9073D" w:rsidRDefault="00134D79" w:rsidP="006C7BA6">
            <w:pPr>
              <w:pStyle w:val="AmColumnHeading"/>
              <w:keepNext/>
            </w:pPr>
            <w:r w:rsidRPr="00C9073D">
              <w:t>Ændringsforslag</w:t>
            </w:r>
          </w:p>
        </w:tc>
      </w:tr>
      <w:tr w:rsidR="0005121B" w:rsidRPr="00C9073D" w14:paraId="1704E4C4" w14:textId="77777777" w:rsidTr="006C7BA6">
        <w:tblPrEx>
          <w:tblLook w:val="04A0" w:firstRow="1" w:lastRow="0" w:firstColumn="1" w:lastColumn="0" w:noHBand="0" w:noVBand="1"/>
        </w:tblPrEx>
        <w:trPr>
          <w:jc w:val="center"/>
        </w:trPr>
        <w:tc>
          <w:tcPr>
            <w:tcW w:w="4876" w:type="dxa"/>
          </w:tcPr>
          <w:p w14:paraId="0F96275D" w14:textId="77777777" w:rsidR="00C4546E" w:rsidRPr="00C9073D" w:rsidRDefault="00C4546E" w:rsidP="006C7BA6">
            <w:pPr>
              <w:pStyle w:val="Normal6a"/>
            </w:pPr>
          </w:p>
        </w:tc>
        <w:tc>
          <w:tcPr>
            <w:tcW w:w="4876" w:type="dxa"/>
            <w:hideMark/>
          </w:tcPr>
          <w:p w14:paraId="0E70C366" w14:textId="77777777" w:rsidR="00C4546E" w:rsidRPr="00C9073D" w:rsidRDefault="00134D79" w:rsidP="00C91B16">
            <w:pPr>
              <w:pStyle w:val="Normal6a"/>
              <w:rPr>
                <w:szCs w:val="24"/>
              </w:rPr>
            </w:pPr>
            <w:r w:rsidRPr="00C9073D">
              <w:rPr>
                <w:b/>
                <w:i/>
              </w:rPr>
              <w:t>Rb.</w:t>
            </w:r>
            <w:r w:rsidRPr="00C9073D">
              <w:tab/>
            </w:r>
            <w:r w:rsidRPr="00C9073D">
              <w:rPr>
                <w:b/>
                <w:i/>
              </w:rPr>
              <w:t xml:space="preserve">der henviser til, at de grundlæggende rettigheder til at organisere sig, føre kollektive forhandlinger og tage kollektive skridt er forankret i folkeretten og </w:t>
            </w:r>
            <w:r w:rsidRPr="00C9073D">
              <w:rPr>
                <w:b/>
                <w:i/>
              </w:rPr>
              <w:t>uløseligt forbundet med at sikre bæredygtig udvikling og lige vilkår som fastsat i handels- og samarbejdsaftalen;</w:t>
            </w:r>
          </w:p>
        </w:tc>
      </w:tr>
    </w:tbl>
    <w:p w14:paraId="31C8FC56" w14:textId="77777777" w:rsidR="00C4546E" w:rsidRPr="00C9073D" w:rsidRDefault="00134D79" w:rsidP="00C4546E">
      <w:r w:rsidRPr="00C9073D">
        <w:rPr>
          <w:rStyle w:val="HideTWBExt"/>
        </w:rPr>
        <w:t>&lt;/Amend&gt;</w:t>
      </w:r>
    </w:p>
    <w:p w14:paraId="06852D83" w14:textId="77777777" w:rsidR="00DD3AC9" w:rsidRPr="00C9073D" w:rsidRDefault="00134D79" w:rsidP="00DD3AC9">
      <w:pPr>
        <w:pStyle w:val="AMNumberTabs0"/>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10</w:t>
      </w:r>
      <w:r w:rsidRPr="00C9073D">
        <w:rPr>
          <w:rStyle w:val="HideTWBExt"/>
          <w:b w:val="0"/>
        </w:rPr>
        <w:t>&lt;/NumAm&gt;</w:t>
      </w:r>
    </w:p>
    <w:p w14:paraId="3E2FABE5" w14:textId="77777777" w:rsidR="00DD3AC9" w:rsidRPr="00C9073D" w:rsidRDefault="00134D79" w:rsidP="00DD3AC9">
      <w:pPr>
        <w:pStyle w:val="NormalBold12b"/>
        <w:keepNext/>
      </w:pPr>
      <w:r w:rsidRPr="00C9073D">
        <w:rPr>
          <w:rStyle w:val="HideTWBExt"/>
          <w:b w:val="0"/>
        </w:rPr>
        <w:t>&lt;DocAmend&gt;</w:t>
      </w:r>
      <w:r w:rsidRPr="00C9073D">
        <w:t>Forslag til beslutning</w:t>
      </w:r>
      <w:r w:rsidRPr="00C9073D">
        <w:rPr>
          <w:rStyle w:val="HideTWBExt"/>
          <w:b w:val="0"/>
        </w:rPr>
        <w:t>&lt;/DocAmend&gt;</w:t>
      </w:r>
    </w:p>
    <w:p w14:paraId="45E23799" w14:textId="77777777" w:rsidR="00DD3AC9" w:rsidRPr="00C9073D" w:rsidRDefault="00134D79" w:rsidP="00DD3AC9">
      <w:pPr>
        <w:pStyle w:val="NormalBold"/>
      </w:pPr>
      <w:r w:rsidRPr="00C9073D">
        <w:rPr>
          <w:rStyle w:val="HideTWBExt"/>
          <w:b w:val="0"/>
        </w:rPr>
        <w:t>&lt;Article&gt;</w:t>
      </w:r>
      <w:r w:rsidRPr="00C9073D">
        <w:t>Betragtning R c (ny)</w:t>
      </w:r>
      <w:r w:rsidRPr="00C9073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5121B" w:rsidRPr="00C9073D" w14:paraId="3176D40E" w14:textId="77777777" w:rsidTr="00DD3AC9">
        <w:trPr>
          <w:jc w:val="center"/>
        </w:trPr>
        <w:tc>
          <w:tcPr>
            <w:tcW w:w="9752" w:type="dxa"/>
            <w:gridSpan w:val="2"/>
          </w:tcPr>
          <w:p w14:paraId="127BC665" w14:textId="77777777" w:rsidR="00DD3AC9" w:rsidRPr="00C9073D" w:rsidRDefault="00DD3AC9">
            <w:pPr>
              <w:keepNext/>
            </w:pPr>
          </w:p>
        </w:tc>
      </w:tr>
      <w:tr w:rsidR="0005121B" w:rsidRPr="00C9073D" w14:paraId="0564136E" w14:textId="77777777" w:rsidTr="00DD3AC9">
        <w:trPr>
          <w:jc w:val="center"/>
        </w:trPr>
        <w:tc>
          <w:tcPr>
            <w:tcW w:w="4876" w:type="dxa"/>
            <w:hideMark/>
          </w:tcPr>
          <w:p w14:paraId="36B1DBE0" w14:textId="77777777" w:rsidR="00DD3AC9" w:rsidRPr="00C9073D" w:rsidRDefault="00134D79">
            <w:pPr>
              <w:pStyle w:val="ColumnHeading"/>
              <w:keepNext/>
            </w:pPr>
            <w:r w:rsidRPr="00C9073D">
              <w:t>Forslag til beslutning</w:t>
            </w:r>
          </w:p>
        </w:tc>
        <w:tc>
          <w:tcPr>
            <w:tcW w:w="4876" w:type="dxa"/>
            <w:hideMark/>
          </w:tcPr>
          <w:p w14:paraId="604D0274" w14:textId="77777777" w:rsidR="00DD3AC9" w:rsidRPr="00C9073D" w:rsidRDefault="00134D79">
            <w:pPr>
              <w:pStyle w:val="ColumnHeading"/>
              <w:keepNext/>
            </w:pPr>
            <w:r w:rsidRPr="00C9073D">
              <w:t>Ændringsforslag</w:t>
            </w:r>
          </w:p>
        </w:tc>
      </w:tr>
      <w:tr w:rsidR="0005121B" w:rsidRPr="00C9073D" w14:paraId="1B554158" w14:textId="77777777" w:rsidTr="00DD3AC9">
        <w:trPr>
          <w:jc w:val="center"/>
        </w:trPr>
        <w:tc>
          <w:tcPr>
            <w:tcW w:w="4876" w:type="dxa"/>
          </w:tcPr>
          <w:p w14:paraId="6B4A1D07" w14:textId="77777777" w:rsidR="00DD3AC9" w:rsidRPr="00C9073D" w:rsidRDefault="00DD3AC9">
            <w:pPr>
              <w:pStyle w:val="Normal6"/>
            </w:pPr>
          </w:p>
        </w:tc>
        <w:tc>
          <w:tcPr>
            <w:tcW w:w="4876" w:type="dxa"/>
            <w:hideMark/>
          </w:tcPr>
          <w:p w14:paraId="15488CFB" w14:textId="77777777" w:rsidR="00DD3AC9" w:rsidRPr="00C9073D" w:rsidRDefault="00134D79" w:rsidP="00DA6AF7">
            <w:pPr>
              <w:pStyle w:val="Normal6"/>
              <w:rPr>
                <w:szCs w:val="24"/>
              </w:rPr>
            </w:pPr>
            <w:r w:rsidRPr="00C9073D">
              <w:rPr>
                <w:b/>
                <w:i/>
              </w:rPr>
              <w:t>Rc.</w:t>
            </w:r>
            <w:r w:rsidRPr="00C9073D">
              <w:rPr>
                <w:b/>
                <w:i/>
              </w:rPr>
              <w:tab/>
              <w:t xml:space="preserve">der henviser til, at Det Forenede Kongeriges lov om bibeholdt EU-lovgivning (tilbagekaldelse og reform) fra 2023 blev stadfæstet af kongehuset den 29. juni 2023; der henviser til, at denne lov </w:t>
            </w:r>
            <w:r w:rsidRPr="00C9073D">
              <w:rPr>
                <w:b/>
                <w:i/>
              </w:rPr>
              <w:t>tilbagekaldte visse bibeholdte EU-love inden udgangen af 2023 og fjernede den særlige status for al bibeholdt EU-lovgivning i Det Forenede Kongeriges retsorden; der henviser til, at loven delegerede væsentlige beføjelser til de britiske myndigheder til at tilbagekalde, ændre eller modificere bibeholdt EU-lovgivning;</w:t>
            </w:r>
          </w:p>
        </w:tc>
      </w:tr>
    </w:tbl>
    <w:p w14:paraId="30B87D60" w14:textId="77777777" w:rsidR="00DD3AC9" w:rsidRPr="00C9073D" w:rsidRDefault="00134D79" w:rsidP="00DD3AC9">
      <w:pPr>
        <w:rPr>
          <w:szCs w:val="24"/>
        </w:rPr>
      </w:pPr>
      <w:r w:rsidRPr="00C9073D">
        <w:rPr>
          <w:rStyle w:val="HideTWBExt"/>
        </w:rPr>
        <w:t>&lt;/Amend&gt;</w:t>
      </w:r>
    </w:p>
    <w:p w14:paraId="30AE8C64" w14:textId="77777777" w:rsidR="00C4546E" w:rsidRPr="00C9073D" w:rsidRDefault="00134D79" w:rsidP="00C4546E">
      <w:pPr>
        <w:pStyle w:val="AmNumberTabs"/>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11</w:t>
      </w:r>
      <w:r w:rsidRPr="00C9073D">
        <w:rPr>
          <w:rStyle w:val="HideTWBExt"/>
          <w:b w:val="0"/>
        </w:rPr>
        <w:t>&lt;/NumAm&gt;</w:t>
      </w:r>
    </w:p>
    <w:p w14:paraId="334C9ADE" w14:textId="77777777" w:rsidR="00C4546E" w:rsidRPr="00C9073D" w:rsidRDefault="00134D79" w:rsidP="00C4546E">
      <w:pPr>
        <w:pStyle w:val="NormalBold12b"/>
        <w:keepNext/>
      </w:pPr>
      <w:r w:rsidRPr="00C9073D">
        <w:rPr>
          <w:rStyle w:val="HideTWBExt"/>
          <w:b w:val="0"/>
        </w:rPr>
        <w:t>&lt;DocAmend&gt;</w:t>
      </w:r>
      <w:r w:rsidRPr="00C9073D">
        <w:t>Forslag til afgørelse</w:t>
      </w:r>
      <w:r w:rsidRPr="00C9073D">
        <w:rPr>
          <w:rStyle w:val="HideTWBExt"/>
          <w:b w:val="0"/>
        </w:rPr>
        <w:t>&lt;/DocAmend&gt;</w:t>
      </w:r>
    </w:p>
    <w:p w14:paraId="1CDDF584" w14:textId="77777777" w:rsidR="00C4546E" w:rsidRPr="00C9073D" w:rsidRDefault="00134D79" w:rsidP="00C4546E">
      <w:pPr>
        <w:pStyle w:val="NormalBold"/>
      </w:pPr>
      <w:r w:rsidRPr="00C9073D">
        <w:rPr>
          <w:rStyle w:val="HideTWBExt"/>
          <w:b w:val="0"/>
        </w:rPr>
        <w:t>&lt;Article&gt;</w:t>
      </w:r>
      <w:r w:rsidRPr="00C9073D">
        <w:t>Betragtning R d (ny)</w:t>
      </w:r>
      <w:r w:rsidRPr="00C9073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121B" w:rsidRPr="00C9073D" w14:paraId="1D99DF62" w14:textId="77777777" w:rsidTr="006C7BA6">
        <w:trPr>
          <w:jc w:val="center"/>
        </w:trPr>
        <w:tc>
          <w:tcPr>
            <w:tcW w:w="9752" w:type="dxa"/>
            <w:gridSpan w:val="2"/>
          </w:tcPr>
          <w:p w14:paraId="0A208BA5" w14:textId="77777777" w:rsidR="00C4546E" w:rsidRPr="00C9073D" w:rsidRDefault="00C4546E" w:rsidP="006C7BA6">
            <w:pPr>
              <w:keepNext/>
            </w:pPr>
          </w:p>
        </w:tc>
      </w:tr>
      <w:tr w:rsidR="0005121B" w:rsidRPr="00C9073D" w14:paraId="4D34EE68" w14:textId="77777777" w:rsidTr="006C7BA6">
        <w:trPr>
          <w:jc w:val="center"/>
        </w:trPr>
        <w:tc>
          <w:tcPr>
            <w:tcW w:w="4876" w:type="dxa"/>
          </w:tcPr>
          <w:p w14:paraId="331B6D0C" w14:textId="77777777" w:rsidR="00C4546E" w:rsidRPr="00C9073D" w:rsidRDefault="00134D79" w:rsidP="006C7BA6">
            <w:pPr>
              <w:pStyle w:val="AmColumnHeading"/>
              <w:keepNext/>
            </w:pPr>
            <w:r w:rsidRPr="00C9073D">
              <w:t>Forslag til beslutning</w:t>
            </w:r>
          </w:p>
        </w:tc>
        <w:tc>
          <w:tcPr>
            <w:tcW w:w="4876" w:type="dxa"/>
          </w:tcPr>
          <w:p w14:paraId="3E3332E9" w14:textId="77777777" w:rsidR="00C4546E" w:rsidRPr="00C9073D" w:rsidRDefault="00134D79" w:rsidP="006C7BA6">
            <w:pPr>
              <w:pStyle w:val="AmColumnHeading"/>
              <w:keepNext/>
            </w:pPr>
            <w:r w:rsidRPr="00C9073D">
              <w:t>Ændringsforslag</w:t>
            </w:r>
          </w:p>
        </w:tc>
      </w:tr>
      <w:tr w:rsidR="0005121B" w:rsidRPr="00C9073D" w14:paraId="0F6E73D3" w14:textId="77777777" w:rsidTr="006C7BA6">
        <w:tblPrEx>
          <w:tblLook w:val="04A0" w:firstRow="1" w:lastRow="0" w:firstColumn="1" w:lastColumn="0" w:noHBand="0" w:noVBand="1"/>
        </w:tblPrEx>
        <w:trPr>
          <w:jc w:val="center"/>
        </w:trPr>
        <w:tc>
          <w:tcPr>
            <w:tcW w:w="4876" w:type="dxa"/>
          </w:tcPr>
          <w:p w14:paraId="02AAFCDA" w14:textId="77777777" w:rsidR="00C4546E" w:rsidRPr="00C9073D" w:rsidRDefault="00C4546E" w:rsidP="006C7BA6">
            <w:pPr>
              <w:pStyle w:val="Normal6a"/>
            </w:pPr>
          </w:p>
        </w:tc>
        <w:tc>
          <w:tcPr>
            <w:tcW w:w="4876" w:type="dxa"/>
            <w:hideMark/>
          </w:tcPr>
          <w:p w14:paraId="74B2EE57" w14:textId="77777777" w:rsidR="00C4546E" w:rsidRPr="00C9073D" w:rsidRDefault="00134D79" w:rsidP="00840F88">
            <w:pPr>
              <w:widowControl/>
              <w:rPr>
                <w:szCs w:val="24"/>
              </w:rPr>
            </w:pPr>
            <w:r w:rsidRPr="00C9073D">
              <w:rPr>
                <w:b/>
                <w:i/>
              </w:rPr>
              <w:t>Rd.</w:t>
            </w:r>
            <w:r w:rsidRPr="00C9073D">
              <w:tab/>
            </w:r>
            <w:r w:rsidRPr="00C9073D">
              <w:rPr>
                <w:b/>
                <w:i/>
              </w:rPr>
              <w:t xml:space="preserve">der </w:t>
            </w:r>
            <w:r w:rsidRPr="00C9073D">
              <w:rPr>
                <w:b/>
                <w:i/>
              </w:rPr>
              <w:t xml:space="preserve">henviser til, at arbejdskraftens frie bevægelighed udgør en grundlæggende rettighed i EU; der henviser til, at EU og Det Forenede Kongerige har en lang tradition for mobilitet blandt arbejdstagere og </w:t>
            </w:r>
            <w:r w:rsidRPr="00C9073D">
              <w:rPr>
                <w:b/>
                <w:i/>
              </w:rPr>
              <w:lastRenderedPageBreak/>
              <w:t>studerende under uddannelse og erhvervsuddannelse; der henviser til, at Erasmus+ længe har været et vigtigt instrument i denne henseende; der henviser til, at aftalen mellem EU og Det Forenede Kongerige om at arbejde hen imod at tilknytte Det Forenede Kongerige til Erasmus+-programmet for at udvide de uddannels</w:t>
            </w:r>
            <w:r w:rsidRPr="00C9073D">
              <w:rPr>
                <w:b/>
                <w:i/>
              </w:rPr>
              <w:t>esmæssige, faglige og kulturelle muligheder for unge hilses velkommen; der henviser til, at en styrkelse af arbejdstagernes mobilitet mellem EU og Det Forenede Kongerige kan bidrage til at afhjælpe mangel på arbejdskraft; der henviser til, at der er behov for en omfattende mobilitetsaftale mellem EU og Det Forenede Kongerige, der sikrer beskyttelse af arbejdstagernes rettigheder og arbejdstagernes grænseoverskridende bevægelighed;</w:t>
            </w:r>
          </w:p>
        </w:tc>
      </w:tr>
    </w:tbl>
    <w:p w14:paraId="1B5E2592" w14:textId="77777777" w:rsidR="00C4546E" w:rsidRPr="00C9073D" w:rsidRDefault="00134D79" w:rsidP="00C4546E">
      <w:r w:rsidRPr="00C9073D">
        <w:rPr>
          <w:rStyle w:val="HideTWBExt"/>
        </w:rPr>
        <w:lastRenderedPageBreak/>
        <w:t>&lt;/Amend&gt;</w:t>
      </w:r>
    </w:p>
    <w:p w14:paraId="05D40332" w14:textId="77777777" w:rsidR="00DD3AC9" w:rsidRPr="00C9073D" w:rsidRDefault="00134D79" w:rsidP="00DD3AC9">
      <w:pPr>
        <w:pStyle w:val="AMNumberTabs0"/>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12</w:t>
      </w:r>
      <w:r w:rsidRPr="00C9073D">
        <w:rPr>
          <w:rStyle w:val="HideTWBExt"/>
          <w:b w:val="0"/>
        </w:rPr>
        <w:t>&lt;/NumAm&gt;</w:t>
      </w:r>
    </w:p>
    <w:p w14:paraId="318B4EA3" w14:textId="77777777" w:rsidR="00DD3AC9" w:rsidRPr="00C9073D" w:rsidRDefault="00134D79" w:rsidP="00DD3AC9">
      <w:pPr>
        <w:pStyle w:val="NormalBold12b"/>
        <w:keepNext/>
      </w:pPr>
      <w:r w:rsidRPr="00C9073D">
        <w:rPr>
          <w:rStyle w:val="HideTWBExt"/>
          <w:b w:val="0"/>
        </w:rPr>
        <w:t>&lt;DocAmend&gt;</w:t>
      </w:r>
      <w:r w:rsidRPr="00C9073D">
        <w:t xml:space="preserve">Forslag til </w:t>
      </w:r>
      <w:r w:rsidRPr="00C9073D">
        <w:t>beslutning</w:t>
      </w:r>
      <w:r w:rsidRPr="00C9073D">
        <w:rPr>
          <w:rStyle w:val="HideTWBExt"/>
          <w:b w:val="0"/>
        </w:rPr>
        <w:t>&lt;/DocAmend&gt;</w:t>
      </w:r>
    </w:p>
    <w:p w14:paraId="485482E7" w14:textId="77777777" w:rsidR="00DD3AC9" w:rsidRPr="00C9073D" w:rsidRDefault="00134D79" w:rsidP="00DD3AC9">
      <w:pPr>
        <w:pStyle w:val="NormalBold"/>
      </w:pPr>
      <w:r w:rsidRPr="00C9073D">
        <w:rPr>
          <w:rStyle w:val="HideTWBExt"/>
          <w:b w:val="0"/>
        </w:rPr>
        <w:t>&lt;Article&gt;</w:t>
      </w:r>
      <w:r w:rsidRPr="00C9073D">
        <w:t>Punkt 7</w:t>
      </w:r>
      <w:r w:rsidRPr="00C9073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5121B" w:rsidRPr="00C9073D" w14:paraId="35AAD707" w14:textId="77777777" w:rsidTr="00DD3AC9">
        <w:trPr>
          <w:jc w:val="center"/>
        </w:trPr>
        <w:tc>
          <w:tcPr>
            <w:tcW w:w="9752" w:type="dxa"/>
            <w:gridSpan w:val="2"/>
          </w:tcPr>
          <w:p w14:paraId="6D2EC0E4" w14:textId="77777777" w:rsidR="00DD3AC9" w:rsidRPr="00C9073D" w:rsidRDefault="00DD3AC9">
            <w:pPr>
              <w:keepNext/>
            </w:pPr>
          </w:p>
        </w:tc>
      </w:tr>
      <w:tr w:rsidR="0005121B" w:rsidRPr="00C9073D" w14:paraId="11226CC5" w14:textId="77777777" w:rsidTr="00DD3AC9">
        <w:trPr>
          <w:jc w:val="center"/>
        </w:trPr>
        <w:tc>
          <w:tcPr>
            <w:tcW w:w="4876" w:type="dxa"/>
            <w:hideMark/>
          </w:tcPr>
          <w:p w14:paraId="7607E61B" w14:textId="77777777" w:rsidR="00DD3AC9" w:rsidRPr="00C9073D" w:rsidRDefault="00134D79">
            <w:pPr>
              <w:pStyle w:val="ColumnHeading"/>
              <w:keepNext/>
            </w:pPr>
            <w:r w:rsidRPr="00C9073D">
              <w:t>Forslag til beslutning</w:t>
            </w:r>
          </w:p>
        </w:tc>
        <w:tc>
          <w:tcPr>
            <w:tcW w:w="4876" w:type="dxa"/>
            <w:hideMark/>
          </w:tcPr>
          <w:p w14:paraId="28138D5A" w14:textId="77777777" w:rsidR="00DD3AC9" w:rsidRPr="00C9073D" w:rsidRDefault="00134D79">
            <w:pPr>
              <w:pStyle w:val="ColumnHeading"/>
              <w:keepNext/>
            </w:pPr>
            <w:r w:rsidRPr="00C9073D">
              <w:t>Ændringsforslag</w:t>
            </w:r>
          </w:p>
        </w:tc>
      </w:tr>
      <w:tr w:rsidR="0005121B" w:rsidRPr="00C9073D" w14:paraId="6B96B344" w14:textId="77777777" w:rsidTr="00DD3AC9">
        <w:trPr>
          <w:jc w:val="center"/>
        </w:trPr>
        <w:tc>
          <w:tcPr>
            <w:tcW w:w="4876" w:type="dxa"/>
            <w:hideMark/>
          </w:tcPr>
          <w:p w14:paraId="70B38872" w14:textId="77777777" w:rsidR="00DD3AC9" w:rsidRPr="00C9073D" w:rsidRDefault="00134D79">
            <w:pPr>
              <w:pStyle w:val="Normal6"/>
            </w:pPr>
            <w:r w:rsidRPr="00C9073D">
              <w:t>7.</w:t>
            </w:r>
            <w:r w:rsidRPr="00C9073D">
              <w:tab/>
              <w:t>understreger Nordirlands særlige situation på grund af dets unikke position med adgang til både EU's og Det Forenede Kongeriges indre markeder som følge af protokollen om Irland/Nordirland, som blev indgået for at beskytte langfredagsaftalen på trods af Det Forenede Kongeriges udtræden af EU; opfordrer til en fuldstændig, rettidig og troværdig gennemførelse af alle elementer i Windsorrammen for at sikre varige fordele samt sikkerhed og forudsigelighed for virksomheder og mennesker i Nordirland, beskytte he</w:t>
            </w:r>
            <w:r w:rsidRPr="00C9073D">
              <w:t xml:space="preserve">le øens økonomi, beskytte langfredagsaftalen i alle dens dimensioner og sikre en uhindret handel og et gnidningsløst samarbejde samt beskytte det indre markeds og toldunionens integritet; minder om, at EU har reageret hurtigt for at gennemføre Windsorrammen og nu </w:t>
            </w:r>
            <w:r w:rsidRPr="00C9073D">
              <w:lastRenderedPageBreak/>
              <w:t>forventer, at Det Forenede Kongerige hurtigt fuldt ud og troværdigt gennemfører sin del heraf;</w:t>
            </w:r>
          </w:p>
        </w:tc>
        <w:tc>
          <w:tcPr>
            <w:tcW w:w="4876" w:type="dxa"/>
            <w:hideMark/>
          </w:tcPr>
          <w:p w14:paraId="3286772C" w14:textId="77777777" w:rsidR="00DD3AC9" w:rsidRPr="00C9073D" w:rsidRDefault="00134D79" w:rsidP="006944D0">
            <w:pPr>
              <w:pStyle w:val="Normal6"/>
              <w:rPr>
                <w:szCs w:val="24"/>
              </w:rPr>
            </w:pPr>
            <w:r w:rsidRPr="00C9073D">
              <w:lastRenderedPageBreak/>
              <w:t>7.</w:t>
            </w:r>
            <w:r w:rsidRPr="00C9073D">
              <w:tab/>
              <w:t>understreger Nordirlands særlige situation på grund af dets unikke position med adgang til både EU's og Det Forenede Kongeriges indre markeder som følge af protokollen om Irland/Nordirland, som blev indgået for at beskytte langfredagsaftalen på trods af Det Forenede Kongeriges udtræden af EU; opfordrer til en fuldstændig, rettidig og troværdig gennemførelse af alle elementer i Windsorrammen</w:t>
            </w:r>
            <w:r w:rsidRPr="00C9073D">
              <w:rPr>
                <w:b/>
                <w:i/>
              </w:rPr>
              <w:t>, der opretholder de forpligtelser, som er nedfældet i artikel 2 i Windsorrammen vedrørende ikkeforringelse af rettigh</w:t>
            </w:r>
            <w:r w:rsidRPr="00C9073D">
              <w:rPr>
                <w:b/>
                <w:i/>
              </w:rPr>
              <w:t>eder, garantier og bestemmelser om lige muligheder,</w:t>
            </w:r>
            <w:r w:rsidRPr="00C9073D">
              <w:t xml:space="preserve"> for at sikre varige fordele samt sikkerhed og forudsigelighed for virksomheder og mennesker i Nordirland, beskytte hele øens økonomi, beskytte langfredagsaftalen i alle dens dimensioner og sikre en uhindret </w:t>
            </w:r>
            <w:r w:rsidRPr="00C9073D">
              <w:lastRenderedPageBreak/>
              <w:t>handel og et gnidningsløst samarbejde samt beskytte det indre markeds og toldunionens integritet; minder om, at EU har reageret hurtigt for at gennemføre Windsorrammen og nu forventer, at Det Forenede Kongerige hurtigt fuldt ud og troværdigt gennemfører</w:t>
            </w:r>
            <w:r w:rsidRPr="00C9073D">
              <w:t xml:space="preserve"> sin del heraf;</w:t>
            </w:r>
          </w:p>
        </w:tc>
      </w:tr>
    </w:tbl>
    <w:p w14:paraId="0F682135" w14:textId="77777777" w:rsidR="00DD3AC9" w:rsidRPr="00C9073D" w:rsidRDefault="00134D79" w:rsidP="00DD3AC9">
      <w:pPr>
        <w:rPr>
          <w:szCs w:val="24"/>
        </w:rPr>
      </w:pPr>
      <w:r w:rsidRPr="00C9073D">
        <w:rPr>
          <w:rStyle w:val="HideTWBExt"/>
        </w:rPr>
        <w:lastRenderedPageBreak/>
        <w:t>&lt;/Amend&gt;</w:t>
      </w:r>
    </w:p>
    <w:p w14:paraId="28CE9824" w14:textId="77777777" w:rsidR="00C40C55" w:rsidRPr="00C9073D" w:rsidRDefault="00134D79" w:rsidP="00C40C55">
      <w:pPr>
        <w:pStyle w:val="AmNumberTabs"/>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13</w:t>
      </w:r>
      <w:r w:rsidRPr="00C9073D">
        <w:rPr>
          <w:rStyle w:val="HideTWBExt"/>
          <w:b w:val="0"/>
        </w:rPr>
        <w:t>&lt;/NumAm&gt;</w:t>
      </w:r>
    </w:p>
    <w:p w14:paraId="18AF6529" w14:textId="77777777" w:rsidR="00C40C55" w:rsidRPr="00C9073D" w:rsidRDefault="00134D79" w:rsidP="00C40C55">
      <w:pPr>
        <w:pStyle w:val="NormalBold12b"/>
        <w:keepNext/>
      </w:pPr>
      <w:r w:rsidRPr="00C9073D">
        <w:rPr>
          <w:rStyle w:val="HideTWBExt"/>
          <w:b w:val="0"/>
        </w:rPr>
        <w:t>&lt;DocAmend&gt;</w:t>
      </w:r>
      <w:r w:rsidRPr="00C9073D">
        <w:t>Forslag til afgørelse</w:t>
      </w:r>
      <w:r w:rsidRPr="00C9073D">
        <w:rPr>
          <w:rStyle w:val="HideTWBExt"/>
          <w:b w:val="0"/>
        </w:rPr>
        <w:t>&lt;/DocAmend&gt;</w:t>
      </w:r>
    </w:p>
    <w:p w14:paraId="1BC8A5B2" w14:textId="77777777" w:rsidR="00C40C55" w:rsidRPr="00C9073D" w:rsidRDefault="00134D79" w:rsidP="00C40C55">
      <w:pPr>
        <w:pStyle w:val="NormalBold"/>
      </w:pPr>
      <w:r w:rsidRPr="00C9073D">
        <w:rPr>
          <w:rStyle w:val="HideTWBExt"/>
          <w:b w:val="0"/>
        </w:rPr>
        <w:t>&lt;Article&gt;</w:t>
      </w:r>
      <w:r w:rsidRPr="00C9073D">
        <w:t>Punkt 7 a (nyt)</w:t>
      </w:r>
      <w:r w:rsidRPr="00C9073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121B" w:rsidRPr="00C9073D" w14:paraId="608CE622" w14:textId="77777777" w:rsidTr="006C7BA6">
        <w:trPr>
          <w:jc w:val="center"/>
        </w:trPr>
        <w:tc>
          <w:tcPr>
            <w:tcW w:w="9752" w:type="dxa"/>
            <w:gridSpan w:val="2"/>
          </w:tcPr>
          <w:p w14:paraId="7B89624C" w14:textId="77777777" w:rsidR="00C40C55" w:rsidRPr="00C9073D" w:rsidRDefault="00C40C55" w:rsidP="006C7BA6">
            <w:pPr>
              <w:keepNext/>
            </w:pPr>
          </w:p>
        </w:tc>
      </w:tr>
      <w:tr w:rsidR="0005121B" w:rsidRPr="00C9073D" w14:paraId="2DBC1A7B" w14:textId="77777777" w:rsidTr="006C7BA6">
        <w:trPr>
          <w:jc w:val="center"/>
        </w:trPr>
        <w:tc>
          <w:tcPr>
            <w:tcW w:w="4876" w:type="dxa"/>
          </w:tcPr>
          <w:p w14:paraId="18658F2E" w14:textId="77777777" w:rsidR="00C40C55" w:rsidRPr="00C9073D" w:rsidRDefault="00134D79" w:rsidP="006C7BA6">
            <w:pPr>
              <w:pStyle w:val="AmColumnHeading"/>
              <w:keepNext/>
            </w:pPr>
            <w:r w:rsidRPr="00C9073D">
              <w:t>Forslag til beslutning</w:t>
            </w:r>
          </w:p>
        </w:tc>
        <w:tc>
          <w:tcPr>
            <w:tcW w:w="4876" w:type="dxa"/>
          </w:tcPr>
          <w:p w14:paraId="0B328F9C" w14:textId="77777777" w:rsidR="00C40C55" w:rsidRPr="00C9073D" w:rsidRDefault="00134D79" w:rsidP="006C7BA6">
            <w:pPr>
              <w:pStyle w:val="AmColumnHeading"/>
              <w:keepNext/>
            </w:pPr>
            <w:r w:rsidRPr="00C9073D">
              <w:t>Ændringsforslag</w:t>
            </w:r>
          </w:p>
        </w:tc>
      </w:tr>
      <w:tr w:rsidR="0005121B" w:rsidRPr="00C9073D" w14:paraId="1FA9E3A9" w14:textId="77777777" w:rsidTr="006C7BA6">
        <w:tblPrEx>
          <w:tblLook w:val="04A0" w:firstRow="1" w:lastRow="0" w:firstColumn="1" w:lastColumn="0" w:noHBand="0" w:noVBand="1"/>
        </w:tblPrEx>
        <w:trPr>
          <w:jc w:val="center"/>
        </w:trPr>
        <w:tc>
          <w:tcPr>
            <w:tcW w:w="4876" w:type="dxa"/>
          </w:tcPr>
          <w:p w14:paraId="2450AD1D" w14:textId="77777777" w:rsidR="00C40C55" w:rsidRPr="00C9073D" w:rsidRDefault="00C40C55" w:rsidP="006C7BA6">
            <w:pPr>
              <w:pStyle w:val="Normal6a"/>
            </w:pPr>
          </w:p>
        </w:tc>
        <w:tc>
          <w:tcPr>
            <w:tcW w:w="4876" w:type="dxa"/>
            <w:hideMark/>
          </w:tcPr>
          <w:p w14:paraId="460DEF80" w14:textId="77777777" w:rsidR="00C40C55" w:rsidRPr="00C9073D" w:rsidRDefault="00134D79" w:rsidP="006C7BA6">
            <w:pPr>
              <w:pStyle w:val="Normal6a"/>
              <w:rPr>
                <w:szCs w:val="24"/>
              </w:rPr>
            </w:pPr>
            <w:r w:rsidRPr="00C9073D">
              <w:rPr>
                <w:b/>
                <w:i/>
              </w:rPr>
              <w:t>7a.</w:t>
            </w:r>
            <w:r w:rsidRPr="00C9073D">
              <w:tab/>
            </w:r>
            <w:r w:rsidRPr="00C9073D">
              <w:rPr>
                <w:b/>
                <w:i/>
              </w:rPr>
              <w:t xml:space="preserve">fremhæver, at det er vigtigt at sikre, at der ikke er nogen hindringer for eller </w:t>
            </w:r>
            <w:r w:rsidRPr="00C9073D">
              <w:rPr>
                <w:b/>
                <w:i/>
              </w:rPr>
              <w:t>begrænsninger af muligheden for personer med bopæl i Nordirland og Irland for at søge og tage beskæftigelse på tværs af grænsen i overensstemmelse med principperne i langfredagsaftalen; understreger betydningen af at beskytte grænsearbejdere i denne forbindelse, herunder deres sociale rettigheder og arbejdstagerrettigheder;</w:t>
            </w:r>
          </w:p>
        </w:tc>
      </w:tr>
    </w:tbl>
    <w:p w14:paraId="538F7BEC" w14:textId="77777777" w:rsidR="00C40C55" w:rsidRPr="00C9073D" w:rsidRDefault="00134D79" w:rsidP="00C40C55">
      <w:r w:rsidRPr="00C9073D">
        <w:rPr>
          <w:rStyle w:val="HideTWBExt"/>
        </w:rPr>
        <w:t>&lt;/Amend&gt;</w:t>
      </w:r>
    </w:p>
    <w:p w14:paraId="4291E90C" w14:textId="77777777" w:rsidR="00C40C55" w:rsidRPr="00C9073D" w:rsidRDefault="00134D79" w:rsidP="00C40C55">
      <w:pPr>
        <w:pStyle w:val="AmNumberTabs"/>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14</w:t>
      </w:r>
      <w:r w:rsidRPr="00C9073D">
        <w:rPr>
          <w:rStyle w:val="HideTWBExt"/>
          <w:b w:val="0"/>
        </w:rPr>
        <w:t>&lt;/NumAm&gt;</w:t>
      </w:r>
    </w:p>
    <w:p w14:paraId="72A642CE" w14:textId="77777777" w:rsidR="00C40C55" w:rsidRPr="00C9073D" w:rsidRDefault="00134D79" w:rsidP="00C40C55">
      <w:pPr>
        <w:pStyle w:val="NormalBold12b"/>
        <w:keepNext/>
      </w:pPr>
      <w:r w:rsidRPr="00C9073D">
        <w:rPr>
          <w:rStyle w:val="HideTWBExt"/>
          <w:b w:val="0"/>
        </w:rPr>
        <w:t>&lt;DocAmend&gt;</w:t>
      </w:r>
      <w:r w:rsidRPr="00C9073D">
        <w:t>Forslag til afgørelse</w:t>
      </w:r>
      <w:r w:rsidRPr="00C9073D">
        <w:rPr>
          <w:rStyle w:val="HideTWBExt"/>
          <w:b w:val="0"/>
        </w:rPr>
        <w:t>&lt;/DocAmend&gt;</w:t>
      </w:r>
    </w:p>
    <w:p w14:paraId="6F5DC3AE" w14:textId="77777777" w:rsidR="00C40C55" w:rsidRPr="00C9073D" w:rsidRDefault="00134D79" w:rsidP="00C40C55">
      <w:pPr>
        <w:pStyle w:val="NormalBold"/>
      </w:pPr>
      <w:r w:rsidRPr="00C9073D">
        <w:rPr>
          <w:rStyle w:val="HideTWBExt"/>
          <w:b w:val="0"/>
        </w:rPr>
        <w:t>&lt;Article&gt;</w:t>
      </w:r>
      <w:r w:rsidRPr="00C9073D">
        <w:t>Punkt 13</w:t>
      </w:r>
      <w:r w:rsidRPr="00C9073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121B" w:rsidRPr="00C9073D" w14:paraId="6BD834B3" w14:textId="77777777" w:rsidTr="006C7BA6">
        <w:trPr>
          <w:jc w:val="center"/>
        </w:trPr>
        <w:tc>
          <w:tcPr>
            <w:tcW w:w="9752" w:type="dxa"/>
            <w:gridSpan w:val="2"/>
          </w:tcPr>
          <w:p w14:paraId="7B28EB4F" w14:textId="77777777" w:rsidR="00C40C55" w:rsidRPr="00C9073D" w:rsidRDefault="00C40C55" w:rsidP="006C7BA6">
            <w:pPr>
              <w:keepNext/>
            </w:pPr>
          </w:p>
        </w:tc>
      </w:tr>
      <w:tr w:rsidR="0005121B" w:rsidRPr="00C9073D" w14:paraId="566C07A1" w14:textId="77777777" w:rsidTr="006C7BA6">
        <w:trPr>
          <w:jc w:val="center"/>
        </w:trPr>
        <w:tc>
          <w:tcPr>
            <w:tcW w:w="4876" w:type="dxa"/>
          </w:tcPr>
          <w:p w14:paraId="606AB2BB" w14:textId="77777777" w:rsidR="00C40C55" w:rsidRPr="00C9073D" w:rsidRDefault="00134D79" w:rsidP="006C7BA6">
            <w:pPr>
              <w:pStyle w:val="AmColumnHeading"/>
              <w:keepNext/>
            </w:pPr>
            <w:r w:rsidRPr="00C9073D">
              <w:t>Forslag til beslutning</w:t>
            </w:r>
          </w:p>
        </w:tc>
        <w:tc>
          <w:tcPr>
            <w:tcW w:w="4876" w:type="dxa"/>
          </w:tcPr>
          <w:p w14:paraId="7857ABF0" w14:textId="77777777" w:rsidR="00C40C55" w:rsidRPr="00C9073D" w:rsidRDefault="00134D79" w:rsidP="006C7BA6">
            <w:pPr>
              <w:pStyle w:val="AmColumnHeading"/>
              <w:keepNext/>
            </w:pPr>
            <w:r w:rsidRPr="00C9073D">
              <w:t>Ændringsforslag</w:t>
            </w:r>
          </w:p>
        </w:tc>
      </w:tr>
      <w:tr w:rsidR="0005121B" w:rsidRPr="00C9073D" w14:paraId="6F06E763" w14:textId="77777777" w:rsidTr="006C7B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jc w:val="center"/>
        </w:trPr>
        <w:tc>
          <w:tcPr>
            <w:tcW w:w="4876" w:type="dxa"/>
            <w:tcBorders>
              <w:top w:val="nil"/>
              <w:left w:val="nil"/>
              <w:bottom w:val="nil"/>
              <w:right w:val="nil"/>
            </w:tcBorders>
            <w:hideMark/>
          </w:tcPr>
          <w:p w14:paraId="096D85A1" w14:textId="77777777" w:rsidR="00C40C55" w:rsidRPr="00C9073D" w:rsidRDefault="00134D79" w:rsidP="006C7BA6">
            <w:pPr>
              <w:pStyle w:val="Normal6a"/>
            </w:pPr>
            <w:r w:rsidRPr="00C9073D">
              <w:t>13.</w:t>
            </w:r>
            <w:r w:rsidRPr="00C9073D">
              <w:tab/>
              <w:t xml:space="preserve">glæder sig </w:t>
            </w:r>
            <w:r w:rsidRPr="00C9073D">
              <w:t>over civilsamfundets engagement i gennemførelsen af handels- og samarbejdsaftalen; fremhæver den velafbalancerede repræsentation i EU's interne rådgivende gruppe og dens værdifulde anbefalinger; opfordrer Partnerskabsrådet til fortsat at tage hensyn til civilsamfundets forskellige synspunkter;</w:t>
            </w:r>
          </w:p>
        </w:tc>
        <w:tc>
          <w:tcPr>
            <w:tcW w:w="4876" w:type="dxa"/>
            <w:tcBorders>
              <w:top w:val="nil"/>
              <w:left w:val="nil"/>
              <w:bottom w:val="nil"/>
              <w:right w:val="nil"/>
            </w:tcBorders>
            <w:hideMark/>
          </w:tcPr>
          <w:p w14:paraId="49AC38AB" w14:textId="77777777" w:rsidR="00C40C55" w:rsidRPr="00C9073D" w:rsidRDefault="00134D79" w:rsidP="00FE3CD6">
            <w:pPr>
              <w:pStyle w:val="Normal6a"/>
            </w:pPr>
            <w:r w:rsidRPr="00C9073D">
              <w:t>13.</w:t>
            </w:r>
            <w:r w:rsidRPr="00C9073D">
              <w:tab/>
              <w:t>glæder sig over civilsamfundets engagement i gennemførelsen af handels- og samarbejdsaftalen</w:t>
            </w:r>
            <w:r w:rsidRPr="00C9073D">
              <w:rPr>
                <w:b/>
                <w:i/>
              </w:rPr>
              <w:t>, herunder arbejdsgiverorganisationer og fagforeninger samt NGO'er</w:t>
            </w:r>
            <w:r w:rsidRPr="00C9073D">
              <w:t>; fremhæver den velafbalancerede repræsentation i EU's interne rådgivende gruppe og dens værdifulde anbefalinger</w:t>
            </w:r>
            <w:r w:rsidRPr="00C9073D">
              <w:rPr>
                <w:b/>
                <w:i/>
              </w:rPr>
              <w:t>;</w:t>
            </w:r>
            <w:r w:rsidRPr="00C9073D">
              <w:t xml:space="preserve"> </w:t>
            </w:r>
            <w:r w:rsidRPr="00C9073D">
              <w:rPr>
                <w:b/>
                <w:i/>
              </w:rPr>
              <w:t>understreger betydningen af civilsamfundsforummet i denne henseende</w:t>
            </w:r>
            <w:r w:rsidRPr="00C9073D">
              <w:t>; opfordrer Partnerskabsrådet til fortsat at tage hensyn til civilsamfundets forskellige synspunkter;</w:t>
            </w:r>
          </w:p>
        </w:tc>
      </w:tr>
    </w:tbl>
    <w:p w14:paraId="76E7B70C" w14:textId="77777777" w:rsidR="00C40C55" w:rsidRPr="00C9073D" w:rsidRDefault="00134D79" w:rsidP="00C40C55">
      <w:r w:rsidRPr="00C9073D">
        <w:rPr>
          <w:rStyle w:val="HideTWBExt"/>
        </w:rPr>
        <w:lastRenderedPageBreak/>
        <w:t>&lt;/Amend&gt;</w:t>
      </w:r>
    </w:p>
    <w:p w14:paraId="326651C1" w14:textId="77777777" w:rsidR="003A602D" w:rsidRPr="00C9073D" w:rsidRDefault="00134D79" w:rsidP="003A602D">
      <w:pPr>
        <w:pStyle w:val="AmNumberTabs"/>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15</w:t>
      </w:r>
      <w:r w:rsidRPr="00C9073D">
        <w:rPr>
          <w:rStyle w:val="HideTWBExt"/>
          <w:b w:val="0"/>
        </w:rPr>
        <w:t>&lt;/NumAm&gt;</w:t>
      </w:r>
    </w:p>
    <w:p w14:paraId="1A5B1F79" w14:textId="77777777" w:rsidR="003A602D" w:rsidRPr="00C9073D" w:rsidRDefault="00134D79" w:rsidP="003A602D">
      <w:pPr>
        <w:pStyle w:val="NormalBold12b"/>
        <w:keepNext/>
      </w:pPr>
      <w:r w:rsidRPr="00C9073D">
        <w:rPr>
          <w:rStyle w:val="HideTWBExt"/>
          <w:b w:val="0"/>
        </w:rPr>
        <w:t>&lt;DocAmend&gt;</w:t>
      </w:r>
      <w:r w:rsidRPr="00C9073D">
        <w:t>Forslag til afgørelse</w:t>
      </w:r>
      <w:r w:rsidRPr="00C9073D">
        <w:rPr>
          <w:rStyle w:val="HideTWBExt"/>
          <w:b w:val="0"/>
        </w:rPr>
        <w:t>&lt;/DocAmend&gt;</w:t>
      </w:r>
    </w:p>
    <w:p w14:paraId="34D32DF0" w14:textId="77777777" w:rsidR="003A602D" w:rsidRPr="00C9073D" w:rsidRDefault="00134D79" w:rsidP="003A602D">
      <w:pPr>
        <w:pStyle w:val="NormalBold"/>
      </w:pPr>
      <w:r w:rsidRPr="00C9073D">
        <w:rPr>
          <w:rStyle w:val="HideTWBExt"/>
          <w:b w:val="0"/>
        </w:rPr>
        <w:t>&lt;Article&gt;</w:t>
      </w:r>
      <w:r w:rsidRPr="00C9073D">
        <w:t>Punkt 20 a (nyt)</w:t>
      </w:r>
      <w:r w:rsidRPr="00C9073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121B" w:rsidRPr="00C9073D" w14:paraId="2F5E65A6" w14:textId="77777777" w:rsidTr="006203DE">
        <w:trPr>
          <w:jc w:val="center"/>
        </w:trPr>
        <w:tc>
          <w:tcPr>
            <w:tcW w:w="9752" w:type="dxa"/>
            <w:gridSpan w:val="2"/>
          </w:tcPr>
          <w:p w14:paraId="249626E2" w14:textId="77777777" w:rsidR="003A602D" w:rsidRPr="00C9073D" w:rsidRDefault="003A602D" w:rsidP="006203DE">
            <w:pPr>
              <w:keepNext/>
            </w:pPr>
          </w:p>
        </w:tc>
      </w:tr>
      <w:tr w:rsidR="0005121B" w:rsidRPr="00C9073D" w14:paraId="3FD219EA" w14:textId="77777777" w:rsidTr="006203DE">
        <w:trPr>
          <w:jc w:val="center"/>
        </w:trPr>
        <w:tc>
          <w:tcPr>
            <w:tcW w:w="4876" w:type="dxa"/>
          </w:tcPr>
          <w:p w14:paraId="536E57F6" w14:textId="77777777" w:rsidR="003A602D" w:rsidRPr="00C9073D" w:rsidRDefault="00134D79" w:rsidP="006203DE">
            <w:pPr>
              <w:pStyle w:val="AmColumnHeading"/>
              <w:keepNext/>
            </w:pPr>
            <w:r w:rsidRPr="00C9073D">
              <w:t>Forslag til beslutning</w:t>
            </w:r>
          </w:p>
        </w:tc>
        <w:tc>
          <w:tcPr>
            <w:tcW w:w="4876" w:type="dxa"/>
          </w:tcPr>
          <w:p w14:paraId="4B315D38" w14:textId="77777777" w:rsidR="003A602D" w:rsidRPr="00C9073D" w:rsidRDefault="00134D79" w:rsidP="006203DE">
            <w:pPr>
              <w:pStyle w:val="AmColumnHeading"/>
              <w:keepNext/>
            </w:pPr>
            <w:r w:rsidRPr="00C9073D">
              <w:t>Ændringsforslag</w:t>
            </w:r>
          </w:p>
        </w:tc>
      </w:tr>
      <w:tr w:rsidR="0005121B" w:rsidRPr="00C9073D" w14:paraId="03276A4A" w14:textId="77777777" w:rsidTr="006203DE">
        <w:tblPrEx>
          <w:tblLook w:val="04A0" w:firstRow="1" w:lastRow="0" w:firstColumn="1" w:lastColumn="0" w:noHBand="0" w:noVBand="1"/>
        </w:tblPrEx>
        <w:trPr>
          <w:jc w:val="center"/>
        </w:trPr>
        <w:tc>
          <w:tcPr>
            <w:tcW w:w="4876" w:type="dxa"/>
          </w:tcPr>
          <w:p w14:paraId="7A390769" w14:textId="77777777" w:rsidR="003A602D" w:rsidRPr="00C9073D" w:rsidRDefault="003A602D" w:rsidP="006203DE">
            <w:pPr>
              <w:pStyle w:val="Normal6a"/>
            </w:pPr>
          </w:p>
        </w:tc>
        <w:tc>
          <w:tcPr>
            <w:tcW w:w="4876" w:type="dxa"/>
            <w:hideMark/>
          </w:tcPr>
          <w:p w14:paraId="78DE4C70" w14:textId="77777777" w:rsidR="003A602D" w:rsidRPr="00C9073D" w:rsidRDefault="00134D79" w:rsidP="00AB6F5D">
            <w:pPr>
              <w:pStyle w:val="Normal6a"/>
              <w:rPr>
                <w:szCs w:val="24"/>
              </w:rPr>
            </w:pPr>
            <w:r w:rsidRPr="00C9073D">
              <w:rPr>
                <w:b/>
                <w:i/>
              </w:rPr>
              <w:t>20a.</w:t>
            </w:r>
            <w:r w:rsidRPr="00C9073D">
              <w:tab/>
            </w:r>
            <w:r w:rsidRPr="00C9073D">
              <w:rPr>
                <w:b/>
                <w:i/>
              </w:rPr>
              <w:t xml:space="preserve">glæder sig over det tilsagn, der blev givet på topmødet mellem EU og Det Forenede Kongerige den </w:t>
            </w:r>
            <w:r w:rsidRPr="00C9073D">
              <w:rPr>
                <w:b/>
                <w:i/>
              </w:rPr>
              <w:t>19. maj 2025, som afspejlet i den fælles forståelse mellem Kommissionen og Det Forenede Kongerige om en ny dagsorden for samarbejdet mellem EU og Det Forenede Kongerige, om at indlede strukturerede dialoger om fysiske personers indrejse og midlertidige ophold i forretningsøjemed og om gensidig anerkendelse af erhvervsmæssige kvalifikationer i henhold til handels- og samarbejdsaftalen; fremhæver de fortsatte hindringer, som EU-borgere og statsborgere i Det Forenede Kongerige står over for med hensyn til at f</w:t>
            </w:r>
            <w:r w:rsidRPr="00C9073D">
              <w:rPr>
                <w:b/>
                <w:i/>
              </w:rPr>
              <w:t>å adgang til lovregulerede erhverv; understreger behovet for klare, strømlinede anerkendelsesprocedurer og inddragelse af faglige organer og kompetente myndigheder på begge sider; bemærker, at der til dato kun er modtaget én henstilling om en mulig ordning for gensidig anerkendelse i henhold til handels- og samarbejdsaftalen, nemlig i forbindelse med arkitekterhvervet; opfordrer Kommissionen og Det Forenede Kongerige til at fremskynde gennemførelsen af handels- og samarbejdsaftalens artikel 158 og til at pr</w:t>
            </w:r>
            <w:r w:rsidRPr="00C9073D">
              <w:rPr>
                <w:b/>
                <w:i/>
              </w:rPr>
              <w:t>ioritere yderligere sektorer såsom sundhedspleje, ingeniørvirksomhed samt juridiske og finansielle tjenesteydelser;</w:t>
            </w:r>
          </w:p>
        </w:tc>
      </w:tr>
    </w:tbl>
    <w:p w14:paraId="1A254744" w14:textId="77777777" w:rsidR="003A602D" w:rsidRPr="00C9073D" w:rsidRDefault="00134D79" w:rsidP="003A602D">
      <w:r w:rsidRPr="00C9073D">
        <w:rPr>
          <w:rStyle w:val="HideTWBExt"/>
        </w:rPr>
        <w:t>&lt;/Amend&gt;</w:t>
      </w:r>
    </w:p>
    <w:p w14:paraId="232BBFE4" w14:textId="77777777" w:rsidR="00C40C55" w:rsidRPr="00C9073D" w:rsidRDefault="00134D79" w:rsidP="00C40C55">
      <w:pPr>
        <w:pStyle w:val="AmNumberTabs"/>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16</w:t>
      </w:r>
      <w:r w:rsidRPr="00C9073D">
        <w:rPr>
          <w:rStyle w:val="HideTWBExt"/>
          <w:b w:val="0"/>
        </w:rPr>
        <w:t>&lt;/NumAm&gt;</w:t>
      </w:r>
    </w:p>
    <w:p w14:paraId="606D638B" w14:textId="77777777" w:rsidR="00C40C55" w:rsidRPr="00C9073D" w:rsidRDefault="00134D79" w:rsidP="00C40C55">
      <w:pPr>
        <w:pStyle w:val="NormalBold12b"/>
        <w:keepNext/>
      </w:pPr>
      <w:r w:rsidRPr="00C9073D">
        <w:rPr>
          <w:rStyle w:val="HideTWBExt"/>
          <w:b w:val="0"/>
        </w:rPr>
        <w:t>&lt;DocAmend&gt;</w:t>
      </w:r>
      <w:r w:rsidRPr="00C9073D">
        <w:t>Forslag til afgørelse</w:t>
      </w:r>
      <w:r w:rsidRPr="00C9073D">
        <w:rPr>
          <w:rStyle w:val="HideTWBExt"/>
          <w:b w:val="0"/>
        </w:rPr>
        <w:t>&lt;/DocAmend&gt;</w:t>
      </w:r>
    </w:p>
    <w:p w14:paraId="5F90C3E7" w14:textId="77777777" w:rsidR="00C40C55" w:rsidRPr="00C9073D" w:rsidRDefault="00134D79" w:rsidP="00C40C55">
      <w:pPr>
        <w:pStyle w:val="NormalBold"/>
      </w:pPr>
      <w:r w:rsidRPr="00C9073D">
        <w:rPr>
          <w:rStyle w:val="HideTWBExt"/>
          <w:b w:val="0"/>
        </w:rPr>
        <w:t>&lt;Article&gt;</w:t>
      </w:r>
      <w:r w:rsidRPr="00C9073D">
        <w:t>Punkt 20 b (nyt)</w:t>
      </w:r>
      <w:r w:rsidRPr="00C9073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121B" w:rsidRPr="00C9073D" w14:paraId="71D99EC9" w14:textId="77777777" w:rsidTr="006C7BA6">
        <w:trPr>
          <w:jc w:val="center"/>
        </w:trPr>
        <w:tc>
          <w:tcPr>
            <w:tcW w:w="9752" w:type="dxa"/>
            <w:gridSpan w:val="2"/>
          </w:tcPr>
          <w:p w14:paraId="4FB87126" w14:textId="77777777" w:rsidR="00C40C55" w:rsidRPr="00C9073D" w:rsidRDefault="00C40C55" w:rsidP="006C7BA6">
            <w:pPr>
              <w:keepNext/>
            </w:pPr>
          </w:p>
        </w:tc>
      </w:tr>
      <w:tr w:rsidR="0005121B" w:rsidRPr="00C9073D" w14:paraId="291ECF74" w14:textId="77777777" w:rsidTr="006C7BA6">
        <w:trPr>
          <w:jc w:val="center"/>
        </w:trPr>
        <w:tc>
          <w:tcPr>
            <w:tcW w:w="4876" w:type="dxa"/>
          </w:tcPr>
          <w:p w14:paraId="44AD7902" w14:textId="77777777" w:rsidR="00C40C55" w:rsidRPr="00C9073D" w:rsidRDefault="00134D79" w:rsidP="006C7BA6">
            <w:pPr>
              <w:pStyle w:val="AmColumnHeading"/>
              <w:keepNext/>
            </w:pPr>
            <w:r w:rsidRPr="00C9073D">
              <w:t>Forslag til beslutning</w:t>
            </w:r>
          </w:p>
        </w:tc>
        <w:tc>
          <w:tcPr>
            <w:tcW w:w="4876" w:type="dxa"/>
          </w:tcPr>
          <w:p w14:paraId="4E082275" w14:textId="77777777" w:rsidR="00C40C55" w:rsidRPr="00C9073D" w:rsidRDefault="00134D79" w:rsidP="006C7BA6">
            <w:pPr>
              <w:pStyle w:val="AmColumnHeading"/>
              <w:keepNext/>
            </w:pPr>
            <w:r w:rsidRPr="00C9073D">
              <w:t>Ændringsforslag</w:t>
            </w:r>
          </w:p>
        </w:tc>
      </w:tr>
      <w:tr w:rsidR="0005121B" w:rsidRPr="00C9073D" w14:paraId="4C778D06" w14:textId="77777777" w:rsidTr="006C7BA6">
        <w:tblPrEx>
          <w:tblLook w:val="04A0" w:firstRow="1" w:lastRow="0" w:firstColumn="1" w:lastColumn="0" w:noHBand="0" w:noVBand="1"/>
        </w:tblPrEx>
        <w:trPr>
          <w:jc w:val="center"/>
        </w:trPr>
        <w:tc>
          <w:tcPr>
            <w:tcW w:w="4876" w:type="dxa"/>
          </w:tcPr>
          <w:p w14:paraId="1E094CAA" w14:textId="77777777" w:rsidR="00C40C55" w:rsidRPr="00C9073D" w:rsidRDefault="00C40C55" w:rsidP="006C7BA6">
            <w:pPr>
              <w:pStyle w:val="Normal6a"/>
            </w:pPr>
          </w:p>
        </w:tc>
        <w:tc>
          <w:tcPr>
            <w:tcW w:w="4876" w:type="dxa"/>
            <w:hideMark/>
          </w:tcPr>
          <w:p w14:paraId="65CEE016" w14:textId="77777777" w:rsidR="00C40C55" w:rsidRPr="00C9073D" w:rsidRDefault="00134D79" w:rsidP="00FE3CD6">
            <w:pPr>
              <w:pStyle w:val="Normal6a"/>
              <w:rPr>
                <w:szCs w:val="24"/>
              </w:rPr>
            </w:pPr>
            <w:r w:rsidRPr="00C9073D">
              <w:rPr>
                <w:b/>
                <w:i/>
              </w:rPr>
              <w:t>20b.</w:t>
            </w:r>
            <w:r w:rsidRPr="00C9073D">
              <w:tab/>
            </w:r>
            <w:r w:rsidRPr="00C9073D">
              <w:rPr>
                <w:b/>
                <w:i/>
              </w:rPr>
              <w:t>glæder sig over hensigtserklæringen efter topmødet mellem EU og Det Forenede Kongerige om at arbejde hen imod en afbalanceret ungdomserfaringsordning med henblik på at gøre det lettere for unge fra EU og Det Forenede Kongerige at deltage i forskellige aktiviteter såsom arbejde, studier, au pair-ophold, frivilligt arbejde eller blot at rejse i en begrænset periode; opfordrer begge parter til hurtigt og ambitiøst at gå videre med udformningen og gennemførelsen heraf og sikre gensidig adgang, juridisk klarhed</w:t>
            </w:r>
            <w:r w:rsidRPr="00C9073D">
              <w:rPr>
                <w:b/>
                <w:i/>
              </w:rPr>
              <w:t xml:space="preserve"> og passende social beskyttelse for deltagerne; understreger behovet for, hvor det er relevant, at sikre anstændige lønninger og arbejdsvilkår for deltagere i enhver fremtidig ungdomserfaringsordning; </w:t>
            </w:r>
          </w:p>
        </w:tc>
      </w:tr>
    </w:tbl>
    <w:p w14:paraId="216A01A3" w14:textId="77777777" w:rsidR="00C40C55" w:rsidRPr="00C9073D" w:rsidRDefault="00134D79" w:rsidP="00C40C55">
      <w:r w:rsidRPr="00C9073D">
        <w:rPr>
          <w:rStyle w:val="HideTWBExt"/>
        </w:rPr>
        <w:t>&lt;/Amend&gt;</w:t>
      </w:r>
    </w:p>
    <w:p w14:paraId="7ACD979D" w14:textId="77777777" w:rsidR="00C40C55" w:rsidRPr="00C9073D" w:rsidRDefault="00134D79" w:rsidP="00C40C55">
      <w:pPr>
        <w:pStyle w:val="AmNumberTabs"/>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17</w:t>
      </w:r>
      <w:r w:rsidRPr="00C9073D">
        <w:rPr>
          <w:rStyle w:val="HideTWBExt"/>
          <w:b w:val="0"/>
        </w:rPr>
        <w:t>&lt;/NumAm&gt;</w:t>
      </w:r>
    </w:p>
    <w:p w14:paraId="3C3E543A" w14:textId="77777777" w:rsidR="00C40C55" w:rsidRPr="00C9073D" w:rsidRDefault="00134D79" w:rsidP="00C40C55">
      <w:pPr>
        <w:pStyle w:val="NormalBold12b"/>
        <w:keepNext/>
      </w:pPr>
      <w:r w:rsidRPr="00C9073D">
        <w:rPr>
          <w:rStyle w:val="HideTWBExt"/>
          <w:b w:val="0"/>
        </w:rPr>
        <w:t>&lt;DocAmend&gt;</w:t>
      </w:r>
      <w:r w:rsidRPr="00C9073D">
        <w:t>Forslag til afgørelse</w:t>
      </w:r>
      <w:r w:rsidRPr="00C9073D">
        <w:rPr>
          <w:rStyle w:val="HideTWBExt"/>
          <w:b w:val="0"/>
        </w:rPr>
        <w:t>&lt;/DocAmend&gt;</w:t>
      </w:r>
    </w:p>
    <w:p w14:paraId="3E320804" w14:textId="77777777" w:rsidR="00C40C55" w:rsidRPr="00C9073D" w:rsidRDefault="00134D79" w:rsidP="00C40C55">
      <w:pPr>
        <w:pStyle w:val="NormalBold"/>
      </w:pPr>
      <w:r w:rsidRPr="00C9073D">
        <w:rPr>
          <w:rStyle w:val="HideTWBExt"/>
          <w:b w:val="0"/>
        </w:rPr>
        <w:t>&lt;Article&gt;</w:t>
      </w:r>
      <w:r w:rsidRPr="00C9073D">
        <w:t>Punkt 20 c (nyt)</w:t>
      </w:r>
      <w:r w:rsidRPr="00C9073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121B" w:rsidRPr="00C9073D" w14:paraId="2BAD38E0" w14:textId="77777777" w:rsidTr="006C7BA6">
        <w:trPr>
          <w:jc w:val="center"/>
        </w:trPr>
        <w:tc>
          <w:tcPr>
            <w:tcW w:w="9752" w:type="dxa"/>
            <w:gridSpan w:val="2"/>
          </w:tcPr>
          <w:p w14:paraId="206A5E37" w14:textId="77777777" w:rsidR="00C40C55" w:rsidRPr="00C9073D" w:rsidRDefault="00C40C55" w:rsidP="006C7BA6">
            <w:pPr>
              <w:keepNext/>
            </w:pPr>
          </w:p>
        </w:tc>
      </w:tr>
      <w:tr w:rsidR="0005121B" w:rsidRPr="00C9073D" w14:paraId="7B44D351" w14:textId="77777777" w:rsidTr="006C7BA6">
        <w:trPr>
          <w:jc w:val="center"/>
        </w:trPr>
        <w:tc>
          <w:tcPr>
            <w:tcW w:w="4876" w:type="dxa"/>
          </w:tcPr>
          <w:p w14:paraId="2F6BBB7F" w14:textId="77777777" w:rsidR="00C40C55" w:rsidRPr="00C9073D" w:rsidRDefault="00134D79" w:rsidP="006C7BA6">
            <w:pPr>
              <w:pStyle w:val="AmColumnHeading"/>
              <w:keepNext/>
            </w:pPr>
            <w:r w:rsidRPr="00C9073D">
              <w:t>Forslag til beslutning</w:t>
            </w:r>
          </w:p>
        </w:tc>
        <w:tc>
          <w:tcPr>
            <w:tcW w:w="4876" w:type="dxa"/>
          </w:tcPr>
          <w:p w14:paraId="5304D3F9" w14:textId="77777777" w:rsidR="00C40C55" w:rsidRPr="00C9073D" w:rsidRDefault="00134D79" w:rsidP="006C7BA6">
            <w:pPr>
              <w:pStyle w:val="AmColumnHeading"/>
              <w:keepNext/>
            </w:pPr>
            <w:r w:rsidRPr="00C9073D">
              <w:t>Ændringsforslag</w:t>
            </w:r>
          </w:p>
        </w:tc>
      </w:tr>
      <w:tr w:rsidR="0005121B" w:rsidRPr="00C9073D" w14:paraId="6CBC076D" w14:textId="77777777" w:rsidTr="006C7BA6">
        <w:tblPrEx>
          <w:tblLook w:val="04A0" w:firstRow="1" w:lastRow="0" w:firstColumn="1" w:lastColumn="0" w:noHBand="0" w:noVBand="1"/>
        </w:tblPrEx>
        <w:trPr>
          <w:jc w:val="center"/>
        </w:trPr>
        <w:tc>
          <w:tcPr>
            <w:tcW w:w="4876" w:type="dxa"/>
          </w:tcPr>
          <w:p w14:paraId="1A6BBECB" w14:textId="77777777" w:rsidR="00C40C55" w:rsidRPr="00C9073D" w:rsidRDefault="00C40C55" w:rsidP="006C7BA6">
            <w:pPr>
              <w:pStyle w:val="Normal6a"/>
            </w:pPr>
          </w:p>
        </w:tc>
        <w:tc>
          <w:tcPr>
            <w:tcW w:w="4876" w:type="dxa"/>
            <w:hideMark/>
          </w:tcPr>
          <w:p w14:paraId="328328AB" w14:textId="77777777" w:rsidR="00C40C55" w:rsidRPr="00C9073D" w:rsidRDefault="00134D79" w:rsidP="00C716E8">
            <w:pPr>
              <w:pStyle w:val="Normal6a"/>
              <w:rPr>
                <w:szCs w:val="24"/>
              </w:rPr>
            </w:pPr>
            <w:r w:rsidRPr="00C9073D">
              <w:rPr>
                <w:b/>
                <w:i/>
              </w:rPr>
              <w:t xml:space="preserve">20c. </w:t>
            </w:r>
            <w:r w:rsidRPr="00C9073D">
              <w:rPr>
                <w:b/>
                <w:i/>
              </w:rPr>
              <w:tab/>
              <w:t>glæder sig ligeledes over hensigtserklæringen fra topmødet mellem EU og Det Forenede Kongerige om at arbejde hen imod at tilknytte Det Forenede Kongerige til EU's Erasmus+-program; opfordrer Kommissionen og Det Forenede Kongerige til at fremskynde forhandlingerne i den henseende;</w:t>
            </w:r>
          </w:p>
        </w:tc>
      </w:tr>
    </w:tbl>
    <w:p w14:paraId="0475E29A" w14:textId="77777777" w:rsidR="00C40C55" w:rsidRPr="00C9073D" w:rsidRDefault="00134D79" w:rsidP="00C40C55">
      <w:r w:rsidRPr="00C9073D">
        <w:rPr>
          <w:rStyle w:val="HideTWBExt"/>
        </w:rPr>
        <w:t>&lt;/Amend&gt;</w:t>
      </w:r>
    </w:p>
    <w:p w14:paraId="3982E71E" w14:textId="77777777" w:rsidR="00C40C55" w:rsidRPr="00C9073D" w:rsidRDefault="00134D79" w:rsidP="00C40C55">
      <w:pPr>
        <w:pStyle w:val="AmNumberTabs"/>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18</w:t>
      </w:r>
      <w:r w:rsidRPr="00C9073D">
        <w:rPr>
          <w:rStyle w:val="HideTWBExt"/>
          <w:b w:val="0"/>
        </w:rPr>
        <w:t>&lt;/NumAm&gt;</w:t>
      </w:r>
    </w:p>
    <w:p w14:paraId="6DE93413" w14:textId="77777777" w:rsidR="00C40C55" w:rsidRPr="00C9073D" w:rsidRDefault="00134D79" w:rsidP="00C40C55">
      <w:pPr>
        <w:pStyle w:val="NormalBold12b"/>
        <w:keepNext/>
      </w:pPr>
      <w:r w:rsidRPr="00C9073D">
        <w:rPr>
          <w:rStyle w:val="HideTWBExt"/>
          <w:b w:val="0"/>
        </w:rPr>
        <w:t>&lt;DocAmend&gt;</w:t>
      </w:r>
      <w:r w:rsidRPr="00C9073D">
        <w:t>Forslag til afgørelse</w:t>
      </w:r>
      <w:r w:rsidRPr="00C9073D">
        <w:rPr>
          <w:rStyle w:val="HideTWBExt"/>
          <w:b w:val="0"/>
        </w:rPr>
        <w:t>&lt;/DocAmend&gt;</w:t>
      </w:r>
    </w:p>
    <w:p w14:paraId="267FB65D" w14:textId="77777777" w:rsidR="00C40C55" w:rsidRPr="00C9073D" w:rsidRDefault="00134D79" w:rsidP="00C40C55">
      <w:pPr>
        <w:pStyle w:val="NormalBold"/>
      </w:pPr>
      <w:r w:rsidRPr="00C9073D">
        <w:rPr>
          <w:rStyle w:val="HideTWBExt"/>
          <w:b w:val="0"/>
        </w:rPr>
        <w:t>&lt;Article&gt;</w:t>
      </w:r>
      <w:r w:rsidRPr="00C9073D">
        <w:t>Punkt 21 a (nyt)</w:t>
      </w:r>
      <w:r w:rsidRPr="00C9073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121B" w:rsidRPr="00C9073D" w14:paraId="38239BC9" w14:textId="77777777" w:rsidTr="006C7BA6">
        <w:trPr>
          <w:jc w:val="center"/>
        </w:trPr>
        <w:tc>
          <w:tcPr>
            <w:tcW w:w="9752" w:type="dxa"/>
            <w:gridSpan w:val="2"/>
          </w:tcPr>
          <w:p w14:paraId="0C83D233" w14:textId="77777777" w:rsidR="00C40C55" w:rsidRPr="00C9073D" w:rsidRDefault="00C40C55" w:rsidP="006C7BA6">
            <w:pPr>
              <w:keepNext/>
            </w:pPr>
          </w:p>
        </w:tc>
      </w:tr>
      <w:tr w:rsidR="0005121B" w:rsidRPr="00C9073D" w14:paraId="46852CCA" w14:textId="77777777" w:rsidTr="006C7BA6">
        <w:trPr>
          <w:jc w:val="center"/>
        </w:trPr>
        <w:tc>
          <w:tcPr>
            <w:tcW w:w="4876" w:type="dxa"/>
          </w:tcPr>
          <w:p w14:paraId="491C3CC5" w14:textId="77777777" w:rsidR="00C40C55" w:rsidRPr="00C9073D" w:rsidRDefault="00134D79" w:rsidP="006C7BA6">
            <w:pPr>
              <w:pStyle w:val="AmColumnHeading"/>
              <w:keepNext/>
            </w:pPr>
            <w:r w:rsidRPr="00C9073D">
              <w:t>Forslag til beslutning</w:t>
            </w:r>
          </w:p>
        </w:tc>
        <w:tc>
          <w:tcPr>
            <w:tcW w:w="4876" w:type="dxa"/>
          </w:tcPr>
          <w:p w14:paraId="5B5427BC" w14:textId="77777777" w:rsidR="00C40C55" w:rsidRPr="00C9073D" w:rsidRDefault="00134D79" w:rsidP="006C7BA6">
            <w:pPr>
              <w:pStyle w:val="AmColumnHeading"/>
              <w:keepNext/>
            </w:pPr>
            <w:r w:rsidRPr="00C9073D">
              <w:t>Ændringsforslag</w:t>
            </w:r>
          </w:p>
        </w:tc>
      </w:tr>
      <w:tr w:rsidR="0005121B" w:rsidRPr="00C9073D" w14:paraId="29B95D9A" w14:textId="77777777" w:rsidTr="006C7BA6">
        <w:tblPrEx>
          <w:tblLook w:val="04A0" w:firstRow="1" w:lastRow="0" w:firstColumn="1" w:lastColumn="0" w:noHBand="0" w:noVBand="1"/>
        </w:tblPrEx>
        <w:trPr>
          <w:jc w:val="center"/>
        </w:trPr>
        <w:tc>
          <w:tcPr>
            <w:tcW w:w="4876" w:type="dxa"/>
          </w:tcPr>
          <w:p w14:paraId="7E1424E2" w14:textId="77777777" w:rsidR="00C40C55" w:rsidRPr="00C9073D" w:rsidRDefault="00C40C55" w:rsidP="006C7BA6">
            <w:pPr>
              <w:pStyle w:val="Normal6a"/>
            </w:pPr>
          </w:p>
        </w:tc>
        <w:tc>
          <w:tcPr>
            <w:tcW w:w="4876" w:type="dxa"/>
            <w:hideMark/>
          </w:tcPr>
          <w:p w14:paraId="65D7FAB2" w14:textId="77777777" w:rsidR="00C40C55" w:rsidRPr="00C9073D" w:rsidRDefault="00134D79" w:rsidP="008035B4">
            <w:pPr>
              <w:pStyle w:val="Normal6a"/>
              <w:rPr>
                <w:szCs w:val="24"/>
              </w:rPr>
            </w:pPr>
            <w:r w:rsidRPr="00C9073D">
              <w:rPr>
                <w:b/>
                <w:i/>
              </w:rPr>
              <w:t>21a.</w:t>
            </w:r>
            <w:r w:rsidRPr="00C9073D">
              <w:tab/>
            </w:r>
            <w:r w:rsidRPr="00C9073D">
              <w:rPr>
                <w:b/>
                <w:i/>
              </w:rPr>
              <w:t xml:space="preserve">erindrer om, at handels- og samarbejdsaftalen kræver, at det økonomiske partnerskab mellem de to parter </w:t>
            </w:r>
            <w:r w:rsidRPr="00C9073D">
              <w:rPr>
                <w:b/>
                <w:i/>
              </w:rPr>
              <w:t>understøttes af lige vilkår for åben og fair konkurrence, og at handel og investeringer finder sted på en måde, der befordrer bæredygtig udvikling, herunder økonomisk og social udvikling og miljøbeskyttelse; minder om, at beskyttelsen af arbejdstagernes rettigheder er afgørende i denne forbindelse som fastsat i blandt andet handels- og samarbejdsaftalens artikel 355, 386, 387, 399 og 524; bemærker, at begge parter i henhold til artikel 355 forpligter sig til at opretholde og forbedre deres respektive standa</w:t>
            </w:r>
            <w:r w:rsidRPr="00C9073D">
              <w:rPr>
                <w:b/>
                <w:i/>
              </w:rPr>
              <w:t>rder på de områder, der er omfattet af afsnit XI;</w:t>
            </w:r>
          </w:p>
        </w:tc>
      </w:tr>
    </w:tbl>
    <w:p w14:paraId="474895BE" w14:textId="77777777" w:rsidR="00C40C55" w:rsidRPr="00C9073D" w:rsidRDefault="00134D79" w:rsidP="00C40C55">
      <w:r w:rsidRPr="00C9073D">
        <w:rPr>
          <w:rStyle w:val="HideTWBExt"/>
        </w:rPr>
        <w:t>&lt;/Amend&gt;</w:t>
      </w:r>
    </w:p>
    <w:p w14:paraId="46A567B9" w14:textId="77777777" w:rsidR="00C40C55" w:rsidRPr="00C9073D" w:rsidRDefault="00134D79" w:rsidP="00C40C55">
      <w:pPr>
        <w:pStyle w:val="AmNumberTabs"/>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19</w:t>
      </w:r>
      <w:r w:rsidRPr="00C9073D">
        <w:rPr>
          <w:rStyle w:val="HideTWBExt"/>
          <w:b w:val="0"/>
        </w:rPr>
        <w:t>&lt;/NumAm&gt;</w:t>
      </w:r>
    </w:p>
    <w:p w14:paraId="52890BE8" w14:textId="77777777" w:rsidR="00C40C55" w:rsidRPr="00C9073D" w:rsidRDefault="00134D79" w:rsidP="00C40C55">
      <w:pPr>
        <w:pStyle w:val="NormalBold12b"/>
        <w:keepNext/>
      </w:pPr>
      <w:r w:rsidRPr="00C9073D">
        <w:rPr>
          <w:rStyle w:val="HideTWBExt"/>
          <w:b w:val="0"/>
        </w:rPr>
        <w:t>&lt;DocAmend&gt;</w:t>
      </w:r>
      <w:r w:rsidRPr="00C9073D">
        <w:t>Forslag til afgørelse</w:t>
      </w:r>
      <w:r w:rsidRPr="00C9073D">
        <w:rPr>
          <w:rStyle w:val="HideTWBExt"/>
          <w:b w:val="0"/>
        </w:rPr>
        <w:t>&lt;/DocAmend&gt;</w:t>
      </w:r>
    </w:p>
    <w:p w14:paraId="6E9AAC1A" w14:textId="77777777" w:rsidR="00C40C55" w:rsidRPr="00C9073D" w:rsidRDefault="00134D79" w:rsidP="00C40C55">
      <w:pPr>
        <w:pStyle w:val="NormalBold"/>
      </w:pPr>
      <w:r w:rsidRPr="00C9073D">
        <w:rPr>
          <w:rStyle w:val="HideTWBExt"/>
          <w:b w:val="0"/>
        </w:rPr>
        <w:t>&lt;Article&gt;</w:t>
      </w:r>
      <w:r w:rsidRPr="00C9073D">
        <w:t>Punkt 21 b (nyt)</w:t>
      </w:r>
      <w:r w:rsidRPr="00C9073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121B" w:rsidRPr="00C9073D" w14:paraId="4F5D877F" w14:textId="77777777" w:rsidTr="006C7BA6">
        <w:trPr>
          <w:jc w:val="center"/>
        </w:trPr>
        <w:tc>
          <w:tcPr>
            <w:tcW w:w="9752" w:type="dxa"/>
            <w:gridSpan w:val="2"/>
          </w:tcPr>
          <w:p w14:paraId="3EC96612" w14:textId="77777777" w:rsidR="00C40C55" w:rsidRPr="00C9073D" w:rsidRDefault="00C40C55" w:rsidP="006C7BA6">
            <w:pPr>
              <w:keepNext/>
            </w:pPr>
          </w:p>
        </w:tc>
      </w:tr>
      <w:tr w:rsidR="0005121B" w:rsidRPr="00C9073D" w14:paraId="0E711467" w14:textId="77777777" w:rsidTr="006C7BA6">
        <w:trPr>
          <w:jc w:val="center"/>
        </w:trPr>
        <w:tc>
          <w:tcPr>
            <w:tcW w:w="4876" w:type="dxa"/>
          </w:tcPr>
          <w:p w14:paraId="5223ED80" w14:textId="77777777" w:rsidR="00C40C55" w:rsidRPr="00C9073D" w:rsidRDefault="00134D79" w:rsidP="006C7BA6">
            <w:pPr>
              <w:pStyle w:val="AmColumnHeading"/>
              <w:keepNext/>
            </w:pPr>
            <w:r w:rsidRPr="00C9073D">
              <w:t>Forslag til beslutning</w:t>
            </w:r>
          </w:p>
        </w:tc>
        <w:tc>
          <w:tcPr>
            <w:tcW w:w="4876" w:type="dxa"/>
          </w:tcPr>
          <w:p w14:paraId="475B2396" w14:textId="77777777" w:rsidR="00C40C55" w:rsidRPr="00C9073D" w:rsidRDefault="00134D79" w:rsidP="006C7BA6">
            <w:pPr>
              <w:pStyle w:val="AmColumnHeading"/>
              <w:keepNext/>
            </w:pPr>
            <w:r w:rsidRPr="00C9073D">
              <w:t>Ændringsforslag</w:t>
            </w:r>
          </w:p>
        </w:tc>
      </w:tr>
      <w:tr w:rsidR="0005121B" w:rsidRPr="00C9073D" w14:paraId="515DC4CB" w14:textId="77777777" w:rsidTr="006C7BA6">
        <w:tblPrEx>
          <w:tblLook w:val="04A0" w:firstRow="1" w:lastRow="0" w:firstColumn="1" w:lastColumn="0" w:noHBand="0" w:noVBand="1"/>
        </w:tblPrEx>
        <w:trPr>
          <w:jc w:val="center"/>
        </w:trPr>
        <w:tc>
          <w:tcPr>
            <w:tcW w:w="4876" w:type="dxa"/>
          </w:tcPr>
          <w:p w14:paraId="23285DE8" w14:textId="77777777" w:rsidR="00C40C55" w:rsidRPr="00C9073D" w:rsidRDefault="00C40C55" w:rsidP="006C7BA6">
            <w:pPr>
              <w:pStyle w:val="Normal6a"/>
            </w:pPr>
          </w:p>
        </w:tc>
        <w:tc>
          <w:tcPr>
            <w:tcW w:w="4876" w:type="dxa"/>
            <w:hideMark/>
          </w:tcPr>
          <w:p w14:paraId="5EA74061" w14:textId="77777777" w:rsidR="00C40C55" w:rsidRPr="00C9073D" w:rsidRDefault="00134D79" w:rsidP="00663BD9">
            <w:pPr>
              <w:pStyle w:val="Normal6a"/>
              <w:rPr>
                <w:szCs w:val="24"/>
              </w:rPr>
            </w:pPr>
            <w:r w:rsidRPr="00C9073D">
              <w:rPr>
                <w:b/>
                <w:i/>
              </w:rPr>
              <w:t>21b.</w:t>
            </w:r>
            <w:r w:rsidRPr="00C9073D">
              <w:rPr>
                <w:b/>
                <w:i/>
              </w:rPr>
              <w:tab/>
              <w:t xml:space="preserve">glæder sig over </w:t>
            </w:r>
            <w:r w:rsidRPr="00C9073D">
              <w:rPr>
                <w:b/>
                <w:i/>
              </w:rPr>
              <w:t>forslagene i den britiske regerings lovforslag om beskæftigelsesrettigheder 2024-2025 om at udvide retten til kollektive overenskomstforhandlinger, sikre garanterede arbejdstider for arbejdstagere og ophæve loven om strejker (minimumsserviceniveauer) fra 2023; glæder sig i denne forbindelse over lovforslaget "Good Jobs Bill" om arbejdstagerrettigheder, som blev forelagt af den decentrale nordirske forvaltning i Belfast, og som fuldt ud overholder EU's standarder;</w:t>
            </w:r>
          </w:p>
        </w:tc>
      </w:tr>
    </w:tbl>
    <w:p w14:paraId="15538DBE" w14:textId="77777777" w:rsidR="00C40C55" w:rsidRPr="00C9073D" w:rsidRDefault="00134D79" w:rsidP="00C40C55">
      <w:r w:rsidRPr="00C9073D">
        <w:rPr>
          <w:rStyle w:val="HideTWBExt"/>
        </w:rPr>
        <w:t>&lt;/Amend&gt;</w:t>
      </w:r>
    </w:p>
    <w:p w14:paraId="41717E60" w14:textId="77777777" w:rsidR="00C40C55" w:rsidRPr="00C9073D" w:rsidRDefault="00134D79" w:rsidP="00C40C55">
      <w:pPr>
        <w:pStyle w:val="AmNumberTabs"/>
        <w:keepNext/>
      </w:pPr>
      <w:r w:rsidRPr="00C9073D">
        <w:rPr>
          <w:rStyle w:val="HideTWBExt"/>
          <w:b w:val="0"/>
        </w:rPr>
        <w:lastRenderedPageBreak/>
        <w:t>&lt;Amend&gt;</w:t>
      </w:r>
      <w:r w:rsidRPr="00C9073D">
        <w:t>Ændringsforslag</w:t>
      </w:r>
      <w:r w:rsidRPr="00C9073D">
        <w:tab/>
      </w:r>
      <w:r w:rsidRPr="00C9073D">
        <w:tab/>
      </w:r>
      <w:r w:rsidRPr="00C9073D">
        <w:rPr>
          <w:rStyle w:val="HideTWBExt"/>
          <w:b w:val="0"/>
        </w:rPr>
        <w:t>&lt;NumAm&gt;</w:t>
      </w:r>
      <w:r w:rsidRPr="00C9073D">
        <w:t>20</w:t>
      </w:r>
      <w:r w:rsidRPr="00C9073D">
        <w:rPr>
          <w:rStyle w:val="HideTWBExt"/>
          <w:b w:val="0"/>
        </w:rPr>
        <w:t>&lt;/NumAm&gt;</w:t>
      </w:r>
    </w:p>
    <w:p w14:paraId="3A0A063D" w14:textId="77777777" w:rsidR="00C40C55" w:rsidRPr="00C9073D" w:rsidRDefault="00134D79" w:rsidP="00C40C55">
      <w:pPr>
        <w:pStyle w:val="NormalBold12b"/>
        <w:keepNext/>
      </w:pPr>
      <w:r w:rsidRPr="00C9073D">
        <w:rPr>
          <w:rStyle w:val="HideTWBExt"/>
          <w:b w:val="0"/>
        </w:rPr>
        <w:t>&lt;DocAmend&gt;</w:t>
      </w:r>
      <w:r w:rsidRPr="00C9073D">
        <w:t>Forslag til afgørelse</w:t>
      </w:r>
      <w:r w:rsidRPr="00C9073D">
        <w:rPr>
          <w:rStyle w:val="HideTWBExt"/>
          <w:b w:val="0"/>
        </w:rPr>
        <w:t>&lt;/DocAmend&gt;</w:t>
      </w:r>
    </w:p>
    <w:p w14:paraId="2D9E1213" w14:textId="77777777" w:rsidR="00C40C55" w:rsidRPr="00C9073D" w:rsidRDefault="00134D79" w:rsidP="00C40C55">
      <w:pPr>
        <w:pStyle w:val="NormalBold"/>
      </w:pPr>
      <w:r w:rsidRPr="00C9073D">
        <w:rPr>
          <w:rStyle w:val="HideTWBExt"/>
          <w:b w:val="0"/>
        </w:rPr>
        <w:t>&lt;Article&gt;</w:t>
      </w:r>
      <w:r w:rsidRPr="00C9073D">
        <w:t>Punkt 21 c (nyt)</w:t>
      </w:r>
      <w:r w:rsidRPr="00C9073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121B" w:rsidRPr="00C9073D" w14:paraId="3655FAB5" w14:textId="77777777" w:rsidTr="006C7BA6">
        <w:trPr>
          <w:jc w:val="center"/>
        </w:trPr>
        <w:tc>
          <w:tcPr>
            <w:tcW w:w="9752" w:type="dxa"/>
            <w:gridSpan w:val="2"/>
          </w:tcPr>
          <w:p w14:paraId="24283A6C" w14:textId="77777777" w:rsidR="00C40C55" w:rsidRPr="00C9073D" w:rsidRDefault="00C40C55" w:rsidP="006C7BA6">
            <w:pPr>
              <w:keepNext/>
            </w:pPr>
          </w:p>
        </w:tc>
      </w:tr>
      <w:tr w:rsidR="0005121B" w:rsidRPr="00C9073D" w14:paraId="4EE44360" w14:textId="77777777" w:rsidTr="006C7BA6">
        <w:trPr>
          <w:jc w:val="center"/>
        </w:trPr>
        <w:tc>
          <w:tcPr>
            <w:tcW w:w="4876" w:type="dxa"/>
          </w:tcPr>
          <w:p w14:paraId="1B7FB172" w14:textId="77777777" w:rsidR="00C40C55" w:rsidRPr="00C9073D" w:rsidRDefault="00134D79" w:rsidP="006C7BA6">
            <w:pPr>
              <w:pStyle w:val="AmColumnHeading"/>
              <w:keepNext/>
            </w:pPr>
            <w:r w:rsidRPr="00C9073D">
              <w:t>Forslag til beslutning</w:t>
            </w:r>
          </w:p>
        </w:tc>
        <w:tc>
          <w:tcPr>
            <w:tcW w:w="4876" w:type="dxa"/>
          </w:tcPr>
          <w:p w14:paraId="0CC72507" w14:textId="77777777" w:rsidR="00C40C55" w:rsidRPr="00C9073D" w:rsidRDefault="00134D79" w:rsidP="006C7BA6">
            <w:pPr>
              <w:pStyle w:val="AmColumnHeading"/>
              <w:keepNext/>
            </w:pPr>
            <w:r w:rsidRPr="00C9073D">
              <w:t>Ændringsforslag</w:t>
            </w:r>
          </w:p>
        </w:tc>
      </w:tr>
      <w:tr w:rsidR="0005121B" w:rsidRPr="00C9073D" w14:paraId="7215DA5F" w14:textId="77777777" w:rsidTr="006C7BA6">
        <w:tblPrEx>
          <w:tblLook w:val="04A0" w:firstRow="1" w:lastRow="0" w:firstColumn="1" w:lastColumn="0" w:noHBand="0" w:noVBand="1"/>
        </w:tblPrEx>
        <w:trPr>
          <w:jc w:val="center"/>
        </w:trPr>
        <w:tc>
          <w:tcPr>
            <w:tcW w:w="4876" w:type="dxa"/>
          </w:tcPr>
          <w:p w14:paraId="25F99ECE" w14:textId="77777777" w:rsidR="00C40C55" w:rsidRPr="00C9073D" w:rsidRDefault="00C40C55" w:rsidP="006C7BA6">
            <w:pPr>
              <w:pStyle w:val="Normal6a"/>
            </w:pPr>
          </w:p>
        </w:tc>
        <w:tc>
          <w:tcPr>
            <w:tcW w:w="4876" w:type="dxa"/>
            <w:hideMark/>
          </w:tcPr>
          <w:p w14:paraId="744E1202" w14:textId="77777777" w:rsidR="00C40C55" w:rsidRPr="00C9073D" w:rsidRDefault="00134D79" w:rsidP="006C7BA6">
            <w:pPr>
              <w:pStyle w:val="Normal6a"/>
              <w:rPr>
                <w:szCs w:val="24"/>
              </w:rPr>
            </w:pPr>
            <w:r w:rsidRPr="00C9073D">
              <w:rPr>
                <w:b/>
                <w:i/>
              </w:rPr>
              <w:t>21c.</w:t>
            </w:r>
            <w:r w:rsidRPr="00C9073D">
              <w:rPr>
                <w:b/>
                <w:i/>
              </w:rPr>
              <w:tab/>
              <w:t xml:space="preserve">bemærker med hensyn til Det Forenede Kongeriges lov om bibeholdt EU-lovgivning (tilbagekaldelse og reform) fra 2023, at </w:t>
            </w:r>
            <w:r w:rsidRPr="00C9073D">
              <w:rPr>
                <w:b/>
                <w:i/>
              </w:rPr>
              <w:t xml:space="preserve">de britiske myndigheder i deres officielle svar til Kommissionen og på en række tekniske møder meddelte Kommissionen, at formålet med loven ikke er at sænke beskyttelsesniveauet på blandt andet arbejdsmarkedsområdet i henhold til handels- og samarbejdsaftalen; opfordrer dog Kommissionen til nøje at overvåge loven for at sikre overholdelse i betragtning af den vidtrækkende beføjelse, som de britiske har til at ændre den bibeholdte EU-lovgivning, og af de britiske domstoles rolle i fortolkningen af bibeholdt </w:t>
            </w:r>
            <w:r w:rsidRPr="00C9073D">
              <w:rPr>
                <w:b/>
                <w:i/>
              </w:rPr>
              <w:t>EU-lovgivning;</w:t>
            </w:r>
          </w:p>
        </w:tc>
      </w:tr>
    </w:tbl>
    <w:p w14:paraId="4B677442" w14:textId="77777777" w:rsidR="00C40C55" w:rsidRPr="00C9073D" w:rsidRDefault="00134D79" w:rsidP="00C40C55">
      <w:r w:rsidRPr="00C9073D">
        <w:rPr>
          <w:rStyle w:val="HideTWBExt"/>
        </w:rPr>
        <w:t>&lt;/Amend&gt;</w:t>
      </w:r>
    </w:p>
    <w:p w14:paraId="5AE3EAA8" w14:textId="77777777" w:rsidR="00C40C55" w:rsidRPr="00C9073D" w:rsidRDefault="00134D79" w:rsidP="00C40C55">
      <w:pPr>
        <w:pStyle w:val="AmNumberTabs"/>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21</w:t>
      </w:r>
      <w:r w:rsidRPr="00C9073D">
        <w:rPr>
          <w:rStyle w:val="HideTWBExt"/>
          <w:b w:val="0"/>
        </w:rPr>
        <w:t>&lt;/NumAm&gt;</w:t>
      </w:r>
    </w:p>
    <w:p w14:paraId="74AE1156" w14:textId="77777777" w:rsidR="00C40C55" w:rsidRPr="00C9073D" w:rsidRDefault="00134D79" w:rsidP="00C40C55">
      <w:pPr>
        <w:pStyle w:val="NormalBold12b"/>
        <w:keepNext/>
      </w:pPr>
      <w:r w:rsidRPr="00C9073D">
        <w:rPr>
          <w:rStyle w:val="HideTWBExt"/>
          <w:b w:val="0"/>
        </w:rPr>
        <w:t>&lt;DocAmend&gt;</w:t>
      </w:r>
      <w:r w:rsidRPr="00C9073D">
        <w:t>Forslag til afgørelse</w:t>
      </w:r>
      <w:r w:rsidRPr="00C9073D">
        <w:rPr>
          <w:rStyle w:val="HideTWBExt"/>
          <w:b w:val="0"/>
        </w:rPr>
        <w:t>&lt;/DocAmend&gt;</w:t>
      </w:r>
    </w:p>
    <w:p w14:paraId="54DBF612" w14:textId="77777777" w:rsidR="00C40C55" w:rsidRPr="00C9073D" w:rsidRDefault="00134D79" w:rsidP="00C40C55">
      <w:pPr>
        <w:pStyle w:val="NormalBold"/>
      </w:pPr>
      <w:r w:rsidRPr="00C9073D">
        <w:rPr>
          <w:rStyle w:val="HideTWBExt"/>
          <w:b w:val="0"/>
        </w:rPr>
        <w:t>&lt;Article&gt;</w:t>
      </w:r>
      <w:r w:rsidRPr="00C9073D">
        <w:t>Punkt 21 d (nyt)</w:t>
      </w:r>
      <w:r w:rsidRPr="00C9073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121B" w:rsidRPr="00C9073D" w14:paraId="4D00E6BD" w14:textId="77777777" w:rsidTr="006C7BA6">
        <w:trPr>
          <w:jc w:val="center"/>
        </w:trPr>
        <w:tc>
          <w:tcPr>
            <w:tcW w:w="9752" w:type="dxa"/>
            <w:gridSpan w:val="2"/>
          </w:tcPr>
          <w:p w14:paraId="157BE4B0" w14:textId="77777777" w:rsidR="00C40C55" w:rsidRPr="00C9073D" w:rsidRDefault="00C40C55" w:rsidP="006C7BA6">
            <w:pPr>
              <w:keepNext/>
            </w:pPr>
          </w:p>
        </w:tc>
      </w:tr>
      <w:tr w:rsidR="0005121B" w:rsidRPr="00C9073D" w14:paraId="22ABBED9" w14:textId="77777777" w:rsidTr="006C7BA6">
        <w:trPr>
          <w:jc w:val="center"/>
        </w:trPr>
        <w:tc>
          <w:tcPr>
            <w:tcW w:w="4876" w:type="dxa"/>
          </w:tcPr>
          <w:p w14:paraId="36A0C058" w14:textId="77777777" w:rsidR="00C40C55" w:rsidRPr="00C9073D" w:rsidRDefault="00134D79" w:rsidP="006C7BA6">
            <w:pPr>
              <w:pStyle w:val="AmColumnHeading"/>
              <w:keepNext/>
            </w:pPr>
            <w:r w:rsidRPr="00C9073D">
              <w:t>Forslag til beslutning</w:t>
            </w:r>
          </w:p>
        </w:tc>
        <w:tc>
          <w:tcPr>
            <w:tcW w:w="4876" w:type="dxa"/>
          </w:tcPr>
          <w:p w14:paraId="4FFFC815" w14:textId="77777777" w:rsidR="00C40C55" w:rsidRPr="00C9073D" w:rsidRDefault="00134D79" w:rsidP="006C7BA6">
            <w:pPr>
              <w:pStyle w:val="AmColumnHeading"/>
              <w:keepNext/>
            </w:pPr>
            <w:r w:rsidRPr="00C9073D">
              <w:t>Ændringsforslag</w:t>
            </w:r>
          </w:p>
        </w:tc>
      </w:tr>
      <w:tr w:rsidR="0005121B" w:rsidRPr="00C9073D" w14:paraId="4B470035" w14:textId="77777777" w:rsidTr="006C7BA6">
        <w:tblPrEx>
          <w:tblLook w:val="04A0" w:firstRow="1" w:lastRow="0" w:firstColumn="1" w:lastColumn="0" w:noHBand="0" w:noVBand="1"/>
        </w:tblPrEx>
        <w:trPr>
          <w:jc w:val="center"/>
        </w:trPr>
        <w:tc>
          <w:tcPr>
            <w:tcW w:w="4876" w:type="dxa"/>
          </w:tcPr>
          <w:p w14:paraId="31C54FEB" w14:textId="77777777" w:rsidR="00C40C55" w:rsidRPr="00C9073D" w:rsidRDefault="00C40C55" w:rsidP="006C7BA6">
            <w:pPr>
              <w:pStyle w:val="Normal6a"/>
            </w:pPr>
          </w:p>
        </w:tc>
        <w:tc>
          <w:tcPr>
            <w:tcW w:w="4876" w:type="dxa"/>
            <w:hideMark/>
          </w:tcPr>
          <w:p w14:paraId="7997AFFA" w14:textId="77777777" w:rsidR="00C40C55" w:rsidRPr="00C9073D" w:rsidRDefault="00134D79" w:rsidP="0033303E">
            <w:pPr>
              <w:pStyle w:val="Normal6a"/>
              <w:rPr>
                <w:szCs w:val="24"/>
              </w:rPr>
            </w:pPr>
            <w:r w:rsidRPr="00C9073D">
              <w:rPr>
                <w:b/>
                <w:i/>
              </w:rPr>
              <w:t>21d.</w:t>
            </w:r>
            <w:r w:rsidRPr="00C9073D">
              <w:rPr>
                <w:b/>
                <w:i/>
              </w:rPr>
              <w:tab/>
              <w:t xml:space="preserve">bemærker, at den britiske regering i oktober 2024 </w:t>
            </w:r>
            <w:r w:rsidRPr="00C9073D">
              <w:rPr>
                <w:b/>
                <w:i/>
              </w:rPr>
              <w:t>meddelte, at den havde til hensigt at oprette et nyt agentur for retfærdigt arbejde under erhvervs- og handelsministeriet, der skal erstatte de eksisterende statslige håndhævelsesorganer for arbejdstagerbeskyttelse;</w:t>
            </w:r>
          </w:p>
        </w:tc>
      </w:tr>
    </w:tbl>
    <w:p w14:paraId="7DDFCACA" w14:textId="77777777" w:rsidR="00C40C55" w:rsidRPr="00C9073D" w:rsidRDefault="00134D79" w:rsidP="00C40C55">
      <w:r w:rsidRPr="00C9073D">
        <w:rPr>
          <w:rStyle w:val="HideTWBExt"/>
        </w:rPr>
        <w:t>&lt;/Amend&gt;</w:t>
      </w:r>
    </w:p>
    <w:p w14:paraId="0D73A9E9" w14:textId="77777777" w:rsidR="00C40C55" w:rsidRPr="00C9073D" w:rsidRDefault="00134D79" w:rsidP="00C40C55">
      <w:pPr>
        <w:pStyle w:val="AmNumberTabs"/>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22</w:t>
      </w:r>
      <w:r w:rsidRPr="00C9073D">
        <w:rPr>
          <w:rStyle w:val="HideTWBExt"/>
          <w:b w:val="0"/>
        </w:rPr>
        <w:t>&lt;/NumAm&gt;</w:t>
      </w:r>
    </w:p>
    <w:p w14:paraId="294A134E" w14:textId="77777777" w:rsidR="00C40C55" w:rsidRPr="00C9073D" w:rsidRDefault="00134D79" w:rsidP="00C40C55">
      <w:pPr>
        <w:pStyle w:val="NormalBold12b"/>
        <w:keepNext/>
      </w:pPr>
      <w:r w:rsidRPr="00C9073D">
        <w:rPr>
          <w:rStyle w:val="HideTWBExt"/>
          <w:b w:val="0"/>
        </w:rPr>
        <w:t>&lt;DocAmend&gt;</w:t>
      </w:r>
      <w:r w:rsidRPr="00C9073D">
        <w:t>Forslag til afgørelse</w:t>
      </w:r>
      <w:r w:rsidRPr="00C9073D">
        <w:rPr>
          <w:rStyle w:val="HideTWBExt"/>
          <w:b w:val="0"/>
        </w:rPr>
        <w:t>&lt;/DocAmend&gt;</w:t>
      </w:r>
    </w:p>
    <w:p w14:paraId="19D37200" w14:textId="77777777" w:rsidR="00C40C55" w:rsidRPr="00C9073D" w:rsidRDefault="00134D79" w:rsidP="00C40C55">
      <w:pPr>
        <w:pStyle w:val="NormalBold"/>
      </w:pPr>
      <w:r w:rsidRPr="00C9073D">
        <w:rPr>
          <w:rStyle w:val="HideTWBExt"/>
          <w:b w:val="0"/>
        </w:rPr>
        <w:t>&lt;Article&gt;</w:t>
      </w:r>
      <w:r w:rsidRPr="00C9073D">
        <w:t>Punkt 21 e (nyt)</w:t>
      </w:r>
      <w:r w:rsidRPr="00C9073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121B" w:rsidRPr="00C9073D" w14:paraId="46002F01" w14:textId="77777777" w:rsidTr="006C7BA6">
        <w:trPr>
          <w:jc w:val="center"/>
        </w:trPr>
        <w:tc>
          <w:tcPr>
            <w:tcW w:w="9752" w:type="dxa"/>
            <w:gridSpan w:val="2"/>
          </w:tcPr>
          <w:p w14:paraId="5FC93B98" w14:textId="77777777" w:rsidR="00C40C55" w:rsidRPr="00C9073D" w:rsidRDefault="00C40C55" w:rsidP="006C7BA6">
            <w:pPr>
              <w:keepNext/>
            </w:pPr>
          </w:p>
        </w:tc>
      </w:tr>
      <w:tr w:rsidR="0005121B" w:rsidRPr="00C9073D" w14:paraId="0333A7A4" w14:textId="77777777" w:rsidTr="006C7BA6">
        <w:trPr>
          <w:jc w:val="center"/>
        </w:trPr>
        <w:tc>
          <w:tcPr>
            <w:tcW w:w="4876" w:type="dxa"/>
          </w:tcPr>
          <w:p w14:paraId="10180BB6" w14:textId="77777777" w:rsidR="00C40C55" w:rsidRPr="00C9073D" w:rsidRDefault="00134D79" w:rsidP="006C7BA6">
            <w:pPr>
              <w:pStyle w:val="AmColumnHeading"/>
              <w:keepNext/>
            </w:pPr>
            <w:r w:rsidRPr="00C9073D">
              <w:t>Forslag til beslutning</w:t>
            </w:r>
          </w:p>
        </w:tc>
        <w:tc>
          <w:tcPr>
            <w:tcW w:w="4876" w:type="dxa"/>
          </w:tcPr>
          <w:p w14:paraId="05861080" w14:textId="77777777" w:rsidR="00C40C55" w:rsidRPr="00C9073D" w:rsidRDefault="00134D79" w:rsidP="006C7BA6">
            <w:pPr>
              <w:pStyle w:val="AmColumnHeading"/>
              <w:keepNext/>
            </w:pPr>
            <w:r w:rsidRPr="00C9073D">
              <w:t>Ændringsforslag</w:t>
            </w:r>
          </w:p>
        </w:tc>
      </w:tr>
      <w:tr w:rsidR="0005121B" w:rsidRPr="00C9073D" w14:paraId="6B25E080" w14:textId="77777777" w:rsidTr="006C7BA6">
        <w:tblPrEx>
          <w:tblLook w:val="04A0" w:firstRow="1" w:lastRow="0" w:firstColumn="1" w:lastColumn="0" w:noHBand="0" w:noVBand="1"/>
        </w:tblPrEx>
        <w:trPr>
          <w:jc w:val="center"/>
        </w:trPr>
        <w:tc>
          <w:tcPr>
            <w:tcW w:w="4876" w:type="dxa"/>
          </w:tcPr>
          <w:p w14:paraId="6FB2E756" w14:textId="77777777" w:rsidR="00C40C55" w:rsidRPr="00C9073D" w:rsidRDefault="00C40C55" w:rsidP="006C7BA6">
            <w:pPr>
              <w:pStyle w:val="Normal6a"/>
            </w:pPr>
          </w:p>
        </w:tc>
        <w:tc>
          <w:tcPr>
            <w:tcW w:w="4876" w:type="dxa"/>
            <w:hideMark/>
          </w:tcPr>
          <w:p w14:paraId="3D61C741" w14:textId="77777777" w:rsidR="00C40C55" w:rsidRPr="00C9073D" w:rsidRDefault="00134D79" w:rsidP="0033303E">
            <w:pPr>
              <w:pStyle w:val="Normal6a"/>
              <w:rPr>
                <w:szCs w:val="24"/>
              </w:rPr>
            </w:pPr>
            <w:r w:rsidRPr="00C9073D">
              <w:rPr>
                <w:b/>
                <w:i/>
              </w:rPr>
              <w:t>21e.</w:t>
            </w:r>
            <w:r w:rsidRPr="00C9073D">
              <w:rPr>
                <w:b/>
                <w:i/>
              </w:rPr>
              <w:tab/>
              <w:t xml:space="preserve">opfordrer Kommissionen og Den Parlamentariske Partnerskabsforsamling til nøje at </w:t>
            </w:r>
            <w:r w:rsidRPr="00C9073D">
              <w:rPr>
                <w:b/>
                <w:i/>
              </w:rPr>
              <w:t>overvåge, at arbejdsstandarderne og anden udvikling inden for arbejdstagerrettighederne i Det Forenede Kongerige ikke forringes, og til at fortsætte sine bestræbelser sammen med den britiske regering på at sikre fuld overholdelse af handels- og samarbejdsaftalen; opfordrer Kommissionen til at anvende alle tilgængelige midler til at imødegå enhver bekymring, der kan nødvendiggøre anvendelsen af kapitel 6 i afsnit XI i handels- og samarbejdsaftalen, herunder gennem dialog i Den Parlamentariske Partnerskabsfor</w:t>
            </w:r>
            <w:r w:rsidRPr="00C9073D">
              <w:rPr>
                <w:b/>
                <w:i/>
              </w:rPr>
              <w:t>samling og specialudvalgene, høring af EU's interne rådgivende gruppe og om nødvendigt de tvistbilæggelsesmekanismer, der er fastsat i artikel 389;</w:t>
            </w:r>
          </w:p>
        </w:tc>
      </w:tr>
    </w:tbl>
    <w:p w14:paraId="2722912D" w14:textId="77777777" w:rsidR="00C40C55" w:rsidRPr="00C9073D" w:rsidRDefault="00134D79" w:rsidP="00C40C55">
      <w:r w:rsidRPr="00C9073D">
        <w:rPr>
          <w:rStyle w:val="HideTWBExt"/>
        </w:rPr>
        <w:t>&lt;/Amend&gt;</w:t>
      </w:r>
    </w:p>
    <w:p w14:paraId="74283CCB" w14:textId="77777777" w:rsidR="00C40C55" w:rsidRPr="00C9073D" w:rsidRDefault="00134D79" w:rsidP="00C40C55">
      <w:pPr>
        <w:pStyle w:val="AmNumberTabs"/>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23</w:t>
      </w:r>
      <w:r w:rsidRPr="00C9073D">
        <w:rPr>
          <w:rStyle w:val="HideTWBExt"/>
          <w:b w:val="0"/>
        </w:rPr>
        <w:t>&lt;/NumAm&gt;</w:t>
      </w:r>
    </w:p>
    <w:p w14:paraId="46B12298" w14:textId="77777777" w:rsidR="00C40C55" w:rsidRPr="00C9073D" w:rsidRDefault="00134D79" w:rsidP="00C40C55">
      <w:pPr>
        <w:pStyle w:val="NormalBold12b"/>
        <w:keepNext/>
      </w:pPr>
      <w:r w:rsidRPr="00C9073D">
        <w:rPr>
          <w:rStyle w:val="HideTWBExt"/>
          <w:b w:val="0"/>
        </w:rPr>
        <w:t>&lt;DocAmend&gt;</w:t>
      </w:r>
      <w:r w:rsidRPr="00C9073D">
        <w:t>Forslag til afgørelse</w:t>
      </w:r>
      <w:r w:rsidRPr="00C9073D">
        <w:rPr>
          <w:rStyle w:val="HideTWBExt"/>
          <w:b w:val="0"/>
        </w:rPr>
        <w:t>&lt;/DocAmend&gt;</w:t>
      </w:r>
    </w:p>
    <w:p w14:paraId="1488FBF6" w14:textId="77777777" w:rsidR="00C40C55" w:rsidRPr="00C9073D" w:rsidRDefault="00134D79" w:rsidP="00C40C55">
      <w:pPr>
        <w:pStyle w:val="NormalBold"/>
      </w:pPr>
      <w:r w:rsidRPr="00C9073D">
        <w:rPr>
          <w:rStyle w:val="HideTWBExt"/>
          <w:b w:val="0"/>
        </w:rPr>
        <w:t>&lt;Article&gt;</w:t>
      </w:r>
      <w:r w:rsidRPr="00C9073D">
        <w:t>Punkt 21 f (nyt)</w:t>
      </w:r>
      <w:r w:rsidRPr="00C9073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121B" w:rsidRPr="00C9073D" w14:paraId="5D39B556" w14:textId="77777777" w:rsidTr="006C7BA6">
        <w:trPr>
          <w:jc w:val="center"/>
        </w:trPr>
        <w:tc>
          <w:tcPr>
            <w:tcW w:w="9752" w:type="dxa"/>
            <w:gridSpan w:val="2"/>
          </w:tcPr>
          <w:p w14:paraId="6636BE91" w14:textId="77777777" w:rsidR="00C40C55" w:rsidRPr="00C9073D" w:rsidRDefault="00C40C55" w:rsidP="006C7BA6">
            <w:pPr>
              <w:keepNext/>
            </w:pPr>
          </w:p>
        </w:tc>
      </w:tr>
      <w:tr w:rsidR="0005121B" w:rsidRPr="00C9073D" w14:paraId="508888C5" w14:textId="77777777" w:rsidTr="006C7BA6">
        <w:trPr>
          <w:jc w:val="center"/>
        </w:trPr>
        <w:tc>
          <w:tcPr>
            <w:tcW w:w="4876" w:type="dxa"/>
          </w:tcPr>
          <w:p w14:paraId="09EE9D54" w14:textId="77777777" w:rsidR="00C40C55" w:rsidRPr="00C9073D" w:rsidRDefault="00134D79" w:rsidP="006C7BA6">
            <w:pPr>
              <w:pStyle w:val="AmColumnHeading"/>
              <w:keepNext/>
            </w:pPr>
            <w:r w:rsidRPr="00C9073D">
              <w:t>Forslag til beslutning</w:t>
            </w:r>
          </w:p>
        </w:tc>
        <w:tc>
          <w:tcPr>
            <w:tcW w:w="4876" w:type="dxa"/>
          </w:tcPr>
          <w:p w14:paraId="22166760" w14:textId="77777777" w:rsidR="00C40C55" w:rsidRPr="00C9073D" w:rsidRDefault="00134D79" w:rsidP="006C7BA6">
            <w:pPr>
              <w:pStyle w:val="AmColumnHeading"/>
              <w:keepNext/>
            </w:pPr>
            <w:r w:rsidRPr="00C9073D">
              <w:t>Ændringsforslag</w:t>
            </w:r>
          </w:p>
        </w:tc>
      </w:tr>
      <w:tr w:rsidR="0005121B" w:rsidRPr="00C9073D" w14:paraId="2997166F" w14:textId="77777777" w:rsidTr="006C7BA6">
        <w:tblPrEx>
          <w:tblLook w:val="04A0" w:firstRow="1" w:lastRow="0" w:firstColumn="1" w:lastColumn="0" w:noHBand="0" w:noVBand="1"/>
        </w:tblPrEx>
        <w:trPr>
          <w:jc w:val="center"/>
        </w:trPr>
        <w:tc>
          <w:tcPr>
            <w:tcW w:w="4876" w:type="dxa"/>
          </w:tcPr>
          <w:p w14:paraId="20F3BE91" w14:textId="77777777" w:rsidR="00C40C55" w:rsidRPr="00C9073D" w:rsidRDefault="00C40C55" w:rsidP="006C7BA6">
            <w:pPr>
              <w:pStyle w:val="Normal6a"/>
            </w:pPr>
          </w:p>
        </w:tc>
        <w:tc>
          <w:tcPr>
            <w:tcW w:w="4876" w:type="dxa"/>
            <w:hideMark/>
          </w:tcPr>
          <w:p w14:paraId="41E281B7" w14:textId="77777777" w:rsidR="00C40C55" w:rsidRPr="00C9073D" w:rsidRDefault="00134D79" w:rsidP="006C7BA6">
            <w:pPr>
              <w:pStyle w:val="Normal6a"/>
              <w:rPr>
                <w:szCs w:val="24"/>
              </w:rPr>
            </w:pPr>
            <w:r w:rsidRPr="00C9073D">
              <w:rPr>
                <w:b/>
                <w:i/>
              </w:rPr>
              <w:t>21f.</w:t>
            </w:r>
            <w:r w:rsidRPr="00C9073D">
              <w:rPr>
                <w:b/>
                <w:i/>
              </w:rPr>
              <w:tab/>
              <w:t xml:space="preserve">opfordrer EU og Det Forenede Kongerige til at undersøge mulighederne for yderligere samarbejde og udveksling af bedste praksis inden for beskæftigelse og social beskyttelse; </w:t>
            </w:r>
            <w:r w:rsidRPr="00C9073D">
              <w:rPr>
                <w:b/>
                <w:i/>
              </w:rPr>
              <w:t xml:space="preserve">anerkender potentialet for gensidigt samarbejde for at forbedre gennemførelsen og håndhævelsen af beskæftigelsespolitikker, sikre fair konkurrence, bæredygtig vækst for virksomheder og rimelige arbejdsvilkår for arbejdstagere i både EU og Det Forenede Kongerige; minder om, at arbejdsmarkedets parter spiller en reel rolle i både overvågningen og håndhævelsen af handels- og samarbejdsaftalen, herunder beføjelsen til </w:t>
            </w:r>
            <w:r w:rsidRPr="00C9073D">
              <w:rPr>
                <w:b/>
                <w:i/>
              </w:rPr>
              <w:lastRenderedPageBreak/>
              <w:t>at indgive officielle klager;</w:t>
            </w:r>
          </w:p>
        </w:tc>
      </w:tr>
    </w:tbl>
    <w:p w14:paraId="244468B5" w14:textId="77777777" w:rsidR="00C40C55" w:rsidRPr="00C9073D" w:rsidRDefault="00134D79" w:rsidP="00C40C55">
      <w:r w:rsidRPr="00C9073D">
        <w:rPr>
          <w:rStyle w:val="HideTWBExt"/>
        </w:rPr>
        <w:lastRenderedPageBreak/>
        <w:t>&lt;/Amend&gt;</w:t>
      </w:r>
    </w:p>
    <w:p w14:paraId="6F71AD0F" w14:textId="77777777" w:rsidR="00C40C55" w:rsidRPr="00C9073D" w:rsidRDefault="00134D79" w:rsidP="00C40C55">
      <w:pPr>
        <w:pStyle w:val="AmNumberTabs"/>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24</w:t>
      </w:r>
      <w:r w:rsidRPr="00C9073D">
        <w:rPr>
          <w:rStyle w:val="HideTWBExt"/>
          <w:b w:val="0"/>
        </w:rPr>
        <w:t>&lt;/NumAm&gt;</w:t>
      </w:r>
    </w:p>
    <w:p w14:paraId="77091953" w14:textId="77777777" w:rsidR="00C40C55" w:rsidRPr="00C9073D" w:rsidRDefault="00134D79" w:rsidP="00C40C55">
      <w:pPr>
        <w:pStyle w:val="NormalBold12b"/>
        <w:keepNext/>
      </w:pPr>
      <w:r w:rsidRPr="00C9073D">
        <w:rPr>
          <w:rStyle w:val="HideTWBExt"/>
          <w:b w:val="0"/>
        </w:rPr>
        <w:t>&lt;DocAmend&gt;</w:t>
      </w:r>
      <w:r w:rsidRPr="00C9073D">
        <w:t>Forslag til afgørelse</w:t>
      </w:r>
      <w:r w:rsidRPr="00C9073D">
        <w:rPr>
          <w:rStyle w:val="HideTWBExt"/>
          <w:b w:val="0"/>
        </w:rPr>
        <w:t>&lt;/DocAmend&gt;</w:t>
      </w:r>
    </w:p>
    <w:p w14:paraId="331D6F2D" w14:textId="77777777" w:rsidR="00C40C55" w:rsidRPr="00C9073D" w:rsidRDefault="00134D79" w:rsidP="00C40C55">
      <w:pPr>
        <w:pStyle w:val="NormalBold"/>
      </w:pPr>
      <w:r w:rsidRPr="00C9073D">
        <w:rPr>
          <w:rStyle w:val="HideTWBExt"/>
          <w:b w:val="0"/>
        </w:rPr>
        <w:t>&lt;Article&gt;</w:t>
      </w:r>
      <w:r w:rsidRPr="00C9073D">
        <w:t>Punkt 21 g (nyt)</w:t>
      </w:r>
      <w:r w:rsidRPr="00C9073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121B" w:rsidRPr="00C9073D" w14:paraId="07F3E090" w14:textId="77777777" w:rsidTr="006C7BA6">
        <w:trPr>
          <w:jc w:val="center"/>
        </w:trPr>
        <w:tc>
          <w:tcPr>
            <w:tcW w:w="9752" w:type="dxa"/>
            <w:gridSpan w:val="2"/>
          </w:tcPr>
          <w:p w14:paraId="0B3EEC17" w14:textId="77777777" w:rsidR="00C40C55" w:rsidRPr="00C9073D" w:rsidRDefault="00C40C55" w:rsidP="006C7BA6">
            <w:pPr>
              <w:keepNext/>
            </w:pPr>
          </w:p>
        </w:tc>
      </w:tr>
      <w:tr w:rsidR="0005121B" w:rsidRPr="00C9073D" w14:paraId="6CDCB950" w14:textId="77777777" w:rsidTr="006C7BA6">
        <w:trPr>
          <w:jc w:val="center"/>
        </w:trPr>
        <w:tc>
          <w:tcPr>
            <w:tcW w:w="4876" w:type="dxa"/>
          </w:tcPr>
          <w:p w14:paraId="31FA9C40" w14:textId="77777777" w:rsidR="00C40C55" w:rsidRPr="00C9073D" w:rsidRDefault="00134D79" w:rsidP="006C7BA6">
            <w:pPr>
              <w:pStyle w:val="AmColumnHeading"/>
              <w:keepNext/>
            </w:pPr>
            <w:r w:rsidRPr="00C9073D">
              <w:t>Forslag til beslutning</w:t>
            </w:r>
          </w:p>
        </w:tc>
        <w:tc>
          <w:tcPr>
            <w:tcW w:w="4876" w:type="dxa"/>
          </w:tcPr>
          <w:p w14:paraId="764915F8" w14:textId="77777777" w:rsidR="00C40C55" w:rsidRPr="00C9073D" w:rsidRDefault="00134D79" w:rsidP="006C7BA6">
            <w:pPr>
              <w:pStyle w:val="AmColumnHeading"/>
              <w:keepNext/>
            </w:pPr>
            <w:r w:rsidRPr="00C9073D">
              <w:t>Ændringsforslag</w:t>
            </w:r>
          </w:p>
        </w:tc>
      </w:tr>
      <w:tr w:rsidR="0005121B" w:rsidRPr="00C9073D" w14:paraId="6BB2AD2E" w14:textId="77777777" w:rsidTr="006C7BA6">
        <w:tblPrEx>
          <w:tblLook w:val="04A0" w:firstRow="1" w:lastRow="0" w:firstColumn="1" w:lastColumn="0" w:noHBand="0" w:noVBand="1"/>
        </w:tblPrEx>
        <w:trPr>
          <w:jc w:val="center"/>
        </w:trPr>
        <w:tc>
          <w:tcPr>
            <w:tcW w:w="4876" w:type="dxa"/>
          </w:tcPr>
          <w:p w14:paraId="6ABE1364" w14:textId="77777777" w:rsidR="00C40C55" w:rsidRPr="00C9073D" w:rsidRDefault="00C40C55" w:rsidP="006C7BA6">
            <w:pPr>
              <w:pStyle w:val="Normal6a"/>
            </w:pPr>
          </w:p>
        </w:tc>
        <w:tc>
          <w:tcPr>
            <w:tcW w:w="4876" w:type="dxa"/>
            <w:hideMark/>
          </w:tcPr>
          <w:p w14:paraId="18FAE1BC" w14:textId="77777777" w:rsidR="00C40C55" w:rsidRPr="00C9073D" w:rsidRDefault="00134D79" w:rsidP="006C7BA6">
            <w:pPr>
              <w:pStyle w:val="Normal6a"/>
              <w:rPr>
                <w:szCs w:val="24"/>
              </w:rPr>
            </w:pPr>
            <w:r w:rsidRPr="00C9073D">
              <w:rPr>
                <w:b/>
                <w:i/>
              </w:rPr>
              <w:t>21g.</w:t>
            </w:r>
            <w:r w:rsidRPr="00C9073D">
              <w:rPr>
                <w:b/>
                <w:i/>
              </w:rPr>
              <w:tab/>
              <w:t xml:space="preserve">glæder sig over den politiske aftale, der blev indgået i juni 2025 mellem EU og Det Forenede Kongerige om de centrale aspekter af en </w:t>
            </w:r>
            <w:r w:rsidRPr="00C9073D">
              <w:rPr>
                <w:b/>
                <w:i/>
              </w:rPr>
              <w:t>fremtidig aftale mellem EU og Det Forenede Kongerige om Gibraltar med henblik på at fjerne alle fysiske hindringer, kontroller og screening for personer og varer mellem Spanien og Gibraltar, samtidig med at Schengenområdet, EU's indre marked og toldunionen bevares; glæder sig navnlig over hensigten om at sikre lige vilkår på arbejdsmarkedet;</w:t>
            </w:r>
          </w:p>
        </w:tc>
      </w:tr>
    </w:tbl>
    <w:p w14:paraId="40AAAD48" w14:textId="77777777" w:rsidR="00C40C55" w:rsidRPr="00C9073D" w:rsidRDefault="00134D79" w:rsidP="00C40C55">
      <w:r w:rsidRPr="00C9073D">
        <w:rPr>
          <w:rStyle w:val="HideTWBExt"/>
        </w:rPr>
        <w:t>&lt;/Amend&gt;</w:t>
      </w:r>
    </w:p>
    <w:p w14:paraId="6EC66876" w14:textId="77777777" w:rsidR="006C7BA6" w:rsidRPr="00C9073D" w:rsidRDefault="00134D79" w:rsidP="006C7BA6">
      <w:pPr>
        <w:pStyle w:val="AmNumberTabs"/>
      </w:pPr>
      <w:r w:rsidRPr="00C9073D">
        <w:rPr>
          <w:rStyle w:val="HideTWBExt"/>
        </w:rPr>
        <w:t>&lt;</w:t>
      </w:r>
      <w:r w:rsidRPr="00C9073D">
        <w:rPr>
          <w:rStyle w:val="HideTWBExt"/>
          <w:b w:val="0"/>
        </w:rPr>
        <w:t>Amend</w:t>
      </w:r>
      <w:r w:rsidRPr="00C9073D">
        <w:rPr>
          <w:rStyle w:val="HideTWBExt"/>
        </w:rPr>
        <w:t>&gt;</w:t>
      </w:r>
      <w:r w:rsidRPr="00C9073D">
        <w:t>Ændringsforslag</w:t>
      </w:r>
      <w:r w:rsidRPr="00C9073D">
        <w:tab/>
      </w:r>
      <w:r w:rsidRPr="00C9073D">
        <w:tab/>
      </w:r>
      <w:r w:rsidRPr="00C9073D">
        <w:rPr>
          <w:rStyle w:val="HideTWBExt"/>
        </w:rPr>
        <w:t>&lt;</w:t>
      </w:r>
      <w:r w:rsidRPr="00C9073D">
        <w:rPr>
          <w:rStyle w:val="HideTWBExt"/>
          <w:b w:val="0"/>
        </w:rPr>
        <w:t>NumAm</w:t>
      </w:r>
      <w:r w:rsidRPr="00C9073D">
        <w:rPr>
          <w:rStyle w:val="HideTWBExt"/>
        </w:rPr>
        <w:t>&gt;</w:t>
      </w:r>
      <w:r w:rsidRPr="00C9073D">
        <w:t>25</w:t>
      </w:r>
      <w:r w:rsidRPr="00C9073D">
        <w:rPr>
          <w:rStyle w:val="HideTWBExt"/>
        </w:rPr>
        <w:t>&lt;/</w:t>
      </w:r>
      <w:r w:rsidRPr="00C9073D">
        <w:rPr>
          <w:rStyle w:val="HideTWBExt"/>
          <w:b w:val="0"/>
        </w:rPr>
        <w:t>NumAm</w:t>
      </w:r>
      <w:r w:rsidRPr="00C9073D">
        <w:rPr>
          <w:rStyle w:val="HideTWBExt"/>
        </w:rPr>
        <w:t>&gt;</w:t>
      </w:r>
    </w:p>
    <w:p w14:paraId="4CA277BE" w14:textId="77777777" w:rsidR="006C7BA6" w:rsidRPr="00C9073D" w:rsidRDefault="00134D79" w:rsidP="006C7BA6">
      <w:pPr>
        <w:pStyle w:val="NormalBold12b"/>
      </w:pPr>
      <w:r w:rsidRPr="00C9073D">
        <w:rPr>
          <w:rStyle w:val="HideTWBExt"/>
        </w:rPr>
        <w:t>&lt;</w:t>
      </w:r>
      <w:r w:rsidRPr="00C9073D">
        <w:rPr>
          <w:rStyle w:val="HideTWBExt"/>
          <w:b w:val="0"/>
        </w:rPr>
        <w:t>DocAmend</w:t>
      </w:r>
      <w:r w:rsidRPr="00C9073D">
        <w:rPr>
          <w:rStyle w:val="HideTWBExt"/>
        </w:rPr>
        <w:t>&gt;</w:t>
      </w:r>
      <w:r w:rsidRPr="00C9073D">
        <w:t>Forslag til beslutning</w:t>
      </w:r>
      <w:r w:rsidRPr="00C9073D">
        <w:rPr>
          <w:rStyle w:val="HideTWBExt"/>
        </w:rPr>
        <w:t>&lt;/</w:t>
      </w:r>
      <w:r w:rsidRPr="00C9073D">
        <w:rPr>
          <w:rStyle w:val="HideTWBExt"/>
          <w:b w:val="0"/>
        </w:rPr>
        <w:t>DocAmend</w:t>
      </w:r>
      <w:r w:rsidRPr="00C9073D">
        <w:rPr>
          <w:rStyle w:val="HideTWBExt"/>
        </w:rPr>
        <w:t>&gt;</w:t>
      </w:r>
    </w:p>
    <w:p w14:paraId="0FD89E0D" w14:textId="77777777" w:rsidR="006C7BA6" w:rsidRPr="00C9073D" w:rsidRDefault="00134D79" w:rsidP="006C7BA6">
      <w:pPr>
        <w:pStyle w:val="NormalBold"/>
      </w:pPr>
      <w:r w:rsidRPr="00C9073D">
        <w:rPr>
          <w:rStyle w:val="HideTWBExt"/>
        </w:rPr>
        <w:t>&lt;</w:t>
      </w:r>
      <w:r w:rsidRPr="00C9073D">
        <w:rPr>
          <w:rStyle w:val="HideTWBExt"/>
          <w:b w:val="0"/>
        </w:rPr>
        <w:t>Article</w:t>
      </w:r>
      <w:r w:rsidRPr="00C9073D">
        <w:rPr>
          <w:rStyle w:val="HideTWBExt"/>
        </w:rPr>
        <w:t>&gt;</w:t>
      </w:r>
      <w:r w:rsidRPr="00C9073D">
        <w:t>Punkt 22 a (nyt)</w:t>
      </w:r>
      <w:r w:rsidRPr="00C9073D">
        <w:rPr>
          <w:rStyle w:val="HideTWBExt"/>
        </w:rPr>
        <w:t>&lt;/</w:t>
      </w:r>
      <w:r w:rsidRPr="00C9073D">
        <w:rPr>
          <w:rStyle w:val="HideTWBExt"/>
          <w:b w:val="0"/>
        </w:rPr>
        <w:t>Article</w:t>
      </w:r>
      <w:r w:rsidRPr="00C9073D">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5121B" w:rsidRPr="00C9073D" w14:paraId="5BE470C6" w14:textId="77777777" w:rsidTr="006C7BA6">
        <w:trPr>
          <w:trHeight w:hRule="exact" w:val="240"/>
          <w:jc w:val="center"/>
        </w:trPr>
        <w:tc>
          <w:tcPr>
            <w:tcW w:w="9752" w:type="dxa"/>
            <w:gridSpan w:val="2"/>
            <w:tcBorders>
              <w:top w:val="nil"/>
              <w:left w:val="nil"/>
              <w:bottom w:val="nil"/>
              <w:right w:val="nil"/>
            </w:tcBorders>
          </w:tcPr>
          <w:p w14:paraId="04340D07" w14:textId="77777777" w:rsidR="006C7BA6" w:rsidRPr="00C9073D" w:rsidRDefault="006C7BA6" w:rsidP="006C7BA6"/>
        </w:tc>
      </w:tr>
      <w:tr w:rsidR="0005121B" w:rsidRPr="00C9073D" w14:paraId="30840A65" w14:textId="77777777" w:rsidTr="006C7BA6">
        <w:trPr>
          <w:trHeight w:val="240"/>
          <w:jc w:val="center"/>
        </w:trPr>
        <w:tc>
          <w:tcPr>
            <w:tcW w:w="4876" w:type="dxa"/>
            <w:tcBorders>
              <w:top w:val="nil"/>
              <w:left w:val="nil"/>
              <w:bottom w:val="nil"/>
              <w:right w:val="nil"/>
            </w:tcBorders>
          </w:tcPr>
          <w:p w14:paraId="65C754B6" w14:textId="77777777" w:rsidR="006C7BA6" w:rsidRPr="00C9073D" w:rsidRDefault="00134D79" w:rsidP="006C7BA6">
            <w:pPr>
              <w:pStyle w:val="AmColumnHeading"/>
            </w:pPr>
            <w:r w:rsidRPr="00C9073D">
              <w:t>Forslag til beslutning</w:t>
            </w:r>
          </w:p>
        </w:tc>
        <w:tc>
          <w:tcPr>
            <w:tcW w:w="4876" w:type="dxa"/>
            <w:tcBorders>
              <w:top w:val="nil"/>
              <w:left w:val="nil"/>
              <w:bottom w:val="nil"/>
              <w:right w:val="nil"/>
            </w:tcBorders>
          </w:tcPr>
          <w:p w14:paraId="2B09C2D4" w14:textId="77777777" w:rsidR="006C7BA6" w:rsidRPr="00C9073D" w:rsidRDefault="00134D79" w:rsidP="006C7BA6">
            <w:pPr>
              <w:pStyle w:val="AmColumnHeading"/>
            </w:pPr>
            <w:r w:rsidRPr="00C9073D">
              <w:t>Ændringsforslag</w:t>
            </w:r>
          </w:p>
        </w:tc>
      </w:tr>
      <w:tr w:rsidR="0005121B" w:rsidRPr="00C9073D" w14:paraId="402558BE" w14:textId="77777777" w:rsidTr="006C7BA6">
        <w:trPr>
          <w:jc w:val="center"/>
        </w:trPr>
        <w:tc>
          <w:tcPr>
            <w:tcW w:w="4876" w:type="dxa"/>
            <w:tcBorders>
              <w:top w:val="nil"/>
              <w:left w:val="nil"/>
              <w:bottom w:val="nil"/>
              <w:right w:val="nil"/>
            </w:tcBorders>
          </w:tcPr>
          <w:p w14:paraId="548F9430" w14:textId="77777777" w:rsidR="006C7BA6" w:rsidRPr="00C9073D" w:rsidRDefault="006C7BA6" w:rsidP="006C7BA6">
            <w:pPr>
              <w:pStyle w:val="Normal6a"/>
            </w:pPr>
          </w:p>
        </w:tc>
        <w:tc>
          <w:tcPr>
            <w:tcW w:w="4876" w:type="dxa"/>
            <w:tcBorders>
              <w:top w:val="nil"/>
              <w:left w:val="nil"/>
              <w:bottom w:val="nil"/>
              <w:right w:val="nil"/>
            </w:tcBorders>
          </w:tcPr>
          <w:p w14:paraId="2334EAED" w14:textId="77777777" w:rsidR="006C7BA6" w:rsidRPr="00C9073D" w:rsidRDefault="00134D79" w:rsidP="00663BD9">
            <w:pPr>
              <w:pStyle w:val="Normal6a"/>
            </w:pPr>
            <w:r w:rsidRPr="00C9073D">
              <w:rPr>
                <w:b/>
                <w:i/>
              </w:rPr>
              <w:t>22a.</w:t>
            </w:r>
            <w:r w:rsidRPr="00C9073D">
              <w:tab/>
            </w:r>
            <w:r w:rsidRPr="00C9073D">
              <w:rPr>
                <w:b/>
                <w:i/>
              </w:rPr>
              <w:t>glæder sig over EU's og Det Forenede Kongeriges fortsatte samarbejde inden for ILO, navnlig om udviklingen af et nyt instrument til regulering af platformsarbejde;</w:t>
            </w:r>
          </w:p>
        </w:tc>
      </w:tr>
    </w:tbl>
    <w:p w14:paraId="73CA5846" w14:textId="77777777" w:rsidR="006C7BA6" w:rsidRPr="00C9073D" w:rsidRDefault="00134D79" w:rsidP="006C7BA6">
      <w:r w:rsidRPr="00C9073D">
        <w:rPr>
          <w:rStyle w:val="HideTWBExt"/>
        </w:rPr>
        <w:t>&lt;/Amend&gt;</w:t>
      </w:r>
    </w:p>
    <w:p w14:paraId="34A95ACF" w14:textId="77777777" w:rsidR="00DD3AC9" w:rsidRPr="00C9073D" w:rsidRDefault="00134D79" w:rsidP="00DD3AC9">
      <w:pPr>
        <w:pStyle w:val="AMNumberTabs0"/>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26</w:t>
      </w:r>
      <w:r w:rsidRPr="00C9073D">
        <w:rPr>
          <w:rStyle w:val="HideTWBExt"/>
          <w:b w:val="0"/>
        </w:rPr>
        <w:t>&lt;/NumAm&gt;</w:t>
      </w:r>
    </w:p>
    <w:p w14:paraId="600D87E5" w14:textId="77777777" w:rsidR="00DD3AC9" w:rsidRPr="00C9073D" w:rsidRDefault="00134D79" w:rsidP="00DD3AC9">
      <w:pPr>
        <w:pStyle w:val="NormalBold12b"/>
        <w:keepNext/>
      </w:pPr>
      <w:r w:rsidRPr="00C9073D">
        <w:rPr>
          <w:rStyle w:val="HideTWBExt"/>
          <w:b w:val="0"/>
        </w:rPr>
        <w:t>&lt;DocAmend&gt;</w:t>
      </w:r>
      <w:r w:rsidRPr="00C9073D">
        <w:t>Forslag til beslutning</w:t>
      </w:r>
      <w:r w:rsidRPr="00C9073D">
        <w:rPr>
          <w:rStyle w:val="HideTWBExt"/>
          <w:b w:val="0"/>
        </w:rPr>
        <w:t>&lt;/DocAmend&gt;</w:t>
      </w:r>
    </w:p>
    <w:p w14:paraId="02234E16" w14:textId="77777777" w:rsidR="00DD3AC9" w:rsidRPr="00C9073D" w:rsidRDefault="00134D79" w:rsidP="00DD3AC9">
      <w:pPr>
        <w:pStyle w:val="NormalBold"/>
      </w:pPr>
      <w:r w:rsidRPr="00C9073D">
        <w:rPr>
          <w:rStyle w:val="HideTWBExt"/>
          <w:b w:val="0"/>
        </w:rPr>
        <w:t>&lt;Article&gt;</w:t>
      </w:r>
      <w:r w:rsidRPr="00C9073D">
        <w:t>Punkt 29 a (nyt)</w:t>
      </w:r>
      <w:r w:rsidRPr="00C9073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5121B" w:rsidRPr="00C9073D" w14:paraId="40A0A810" w14:textId="77777777" w:rsidTr="00DD3AC9">
        <w:trPr>
          <w:jc w:val="center"/>
        </w:trPr>
        <w:tc>
          <w:tcPr>
            <w:tcW w:w="9752" w:type="dxa"/>
            <w:gridSpan w:val="2"/>
          </w:tcPr>
          <w:p w14:paraId="1F775911" w14:textId="77777777" w:rsidR="00DD3AC9" w:rsidRPr="00C9073D" w:rsidRDefault="00DD3AC9">
            <w:pPr>
              <w:keepNext/>
            </w:pPr>
          </w:p>
        </w:tc>
      </w:tr>
      <w:tr w:rsidR="0005121B" w:rsidRPr="00C9073D" w14:paraId="7BBDBBE2" w14:textId="77777777" w:rsidTr="00DD3AC9">
        <w:trPr>
          <w:jc w:val="center"/>
        </w:trPr>
        <w:tc>
          <w:tcPr>
            <w:tcW w:w="4876" w:type="dxa"/>
            <w:hideMark/>
          </w:tcPr>
          <w:p w14:paraId="6E5C31D8" w14:textId="77777777" w:rsidR="00DD3AC9" w:rsidRPr="00C9073D" w:rsidRDefault="00134D79">
            <w:pPr>
              <w:pStyle w:val="ColumnHeading"/>
              <w:keepNext/>
            </w:pPr>
            <w:r w:rsidRPr="00C9073D">
              <w:t>Forslag til beslutning</w:t>
            </w:r>
          </w:p>
        </w:tc>
        <w:tc>
          <w:tcPr>
            <w:tcW w:w="4876" w:type="dxa"/>
            <w:hideMark/>
          </w:tcPr>
          <w:p w14:paraId="61F128F9" w14:textId="77777777" w:rsidR="00DD3AC9" w:rsidRPr="00C9073D" w:rsidRDefault="00134D79">
            <w:pPr>
              <w:pStyle w:val="ColumnHeading"/>
              <w:keepNext/>
            </w:pPr>
            <w:r w:rsidRPr="00C9073D">
              <w:t>Ændringsforslag</w:t>
            </w:r>
          </w:p>
        </w:tc>
      </w:tr>
      <w:tr w:rsidR="0005121B" w:rsidRPr="00C9073D" w14:paraId="1EFEF0C8" w14:textId="77777777" w:rsidTr="00DD3AC9">
        <w:trPr>
          <w:jc w:val="center"/>
        </w:trPr>
        <w:tc>
          <w:tcPr>
            <w:tcW w:w="4876" w:type="dxa"/>
          </w:tcPr>
          <w:p w14:paraId="38DDCEBA" w14:textId="77777777" w:rsidR="00DD3AC9" w:rsidRPr="00C9073D" w:rsidRDefault="00DD3AC9">
            <w:pPr>
              <w:pStyle w:val="Normal6"/>
            </w:pPr>
          </w:p>
        </w:tc>
        <w:tc>
          <w:tcPr>
            <w:tcW w:w="4876" w:type="dxa"/>
            <w:hideMark/>
          </w:tcPr>
          <w:p w14:paraId="305098B4" w14:textId="77777777" w:rsidR="00DD3AC9" w:rsidRPr="00C9073D" w:rsidRDefault="00134D79">
            <w:pPr>
              <w:pStyle w:val="Normal6"/>
              <w:rPr>
                <w:szCs w:val="24"/>
              </w:rPr>
            </w:pPr>
            <w:r w:rsidRPr="00C9073D">
              <w:rPr>
                <w:b/>
                <w:i/>
              </w:rPr>
              <w:t>29a.</w:t>
            </w:r>
            <w:r w:rsidRPr="00C9073D">
              <w:rPr>
                <w:b/>
                <w:i/>
              </w:rPr>
              <w:tab/>
              <w:t xml:space="preserve">minder om betydningen af at opretholde høje miljø- og arbejdsstandarder i energiprojekter; </w:t>
            </w:r>
            <w:r w:rsidRPr="00C9073D">
              <w:rPr>
                <w:b/>
                <w:i/>
              </w:rPr>
              <w:lastRenderedPageBreak/>
              <w:t xml:space="preserve">fremhæver behovet for </w:t>
            </w:r>
            <w:r w:rsidRPr="00C9073D">
              <w:rPr>
                <w:b/>
                <w:i/>
              </w:rPr>
              <w:t>reguleringssamarbejde for at sikre, at energiinitiativer fremmer opadgående konvergens inden for arbejdstagerrettigheder, sundhed og sikkerhed samt miljøbeskyttelse;</w:t>
            </w:r>
          </w:p>
        </w:tc>
      </w:tr>
    </w:tbl>
    <w:p w14:paraId="3567F5C2" w14:textId="77777777" w:rsidR="00DD3AC9" w:rsidRPr="00C9073D" w:rsidRDefault="00134D79" w:rsidP="00DD3AC9">
      <w:pPr>
        <w:rPr>
          <w:szCs w:val="24"/>
        </w:rPr>
      </w:pPr>
      <w:r w:rsidRPr="00C9073D">
        <w:rPr>
          <w:rStyle w:val="HideTWBExt"/>
        </w:rPr>
        <w:lastRenderedPageBreak/>
        <w:t>&lt;/Amend&gt;</w:t>
      </w:r>
    </w:p>
    <w:p w14:paraId="704BE9CB" w14:textId="77777777" w:rsidR="00C40C55" w:rsidRPr="00C9073D" w:rsidRDefault="00134D79" w:rsidP="00C40C55">
      <w:pPr>
        <w:pStyle w:val="AmNumberTabs"/>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27</w:t>
      </w:r>
      <w:r w:rsidRPr="00C9073D">
        <w:rPr>
          <w:rStyle w:val="HideTWBExt"/>
          <w:b w:val="0"/>
        </w:rPr>
        <w:t>&lt;/NumAm&gt;</w:t>
      </w:r>
    </w:p>
    <w:p w14:paraId="2B54F42D" w14:textId="77777777" w:rsidR="00C40C55" w:rsidRPr="00C9073D" w:rsidRDefault="00134D79" w:rsidP="00C40C55">
      <w:pPr>
        <w:pStyle w:val="NormalBold12b"/>
        <w:keepNext/>
      </w:pPr>
      <w:r w:rsidRPr="00C9073D">
        <w:rPr>
          <w:rStyle w:val="HideTWBExt"/>
          <w:b w:val="0"/>
        </w:rPr>
        <w:t>&lt;DocAmend&gt;</w:t>
      </w:r>
      <w:r w:rsidRPr="00C9073D">
        <w:t>Forslag til afgørelse</w:t>
      </w:r>
      <w:r w:rsidRPr="00C9073D">
        <w:rPr>
          <w:rStyle w:val="HideTWBExt"/>
          <w:b w:val="0"/>
        </w:rPr>
        <w:t>&lt;/DocAmend&gt;</w:t>
      </w:r>
    </w:p>
    <w:p w14:paraId="75283DAF" w14:textId="77777777" w:rsidR="00C40C55" w:rsidRPr="00C9073D" w:rsidRDefault="00134D79" w:rsidP="00C40C55">
      <w:pPr>
        <w:pStyle w:val="NormalBold"/>
      </w:pPr>
      <w:r w:rsidRPr="00C9073D">
        <w:rPr>
          <w:rStyle w:val="HideTWBExt"/>
          <w:b w:val="0"/>
        </w:rPr>
        <w:t>&lt;Article&gt;</w:t>
      </w:r>
      <w:r w:rsidRPr="00C9073D">
        <w:t>Punkt 32 a (nyt)</w:t>
      </w:r>
      <w:r w:rsidRPr="00C9073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121B" w:rsidRPr="00C9073D" w14:paraId="7C2B8485" w14:textId="77777777" w:rsidTr="006C7BA6">
        <w:trPr>
          <w:jc w:val="center"/>
        </w:trPr>
        <w:tc>
          <w:tcPr>
            <w:tcW w:w="9752" w:type="dxa"/>
            <w:gridSpan w:val="2"/>
          </w:tcPr>
          <w:p w14:paraId="23D34C86" w14:textId="77777777" w:rsidR="00C40C55" w:rsidRPr="00C9073D" w:rsidRDefault="00C40C55" w:rsidP="006C7BA6">
            <w:pPr>
              <w:keepNext/>
            </w:pPr>
          </w:p>
        </w:tc>
      </w:tr>
      <w:tr w:rsidR="0005121B" w:rsidRPr="00C9073D" w14:paraId="270A87B8" w14:textId="77777777" w:rsidTr="006C7BA6">
        <w:trPr>
          <w:jc w:val="center"/>
        </w:trPr>
        <w:tc>
          <w:tcPr>
            <w:tcW w:w="4876" w:type="dxa"/>
          </w:tcPr>
          <w:p w14:paraId="2C87EC56" w14:textId="77777777" w:rsidR="00C40C55" w:rsidRPr="00C9073D" w:rsidRDefault="00134D79" w:rsidP="006C7BA6">
            <w:pPr>
              <w:pStyle w:val="AmColumnHeading"/>
              <w:keepNext/>
            </w:pPr>
            <w:r w:rsidRPr="00C9073D">
              <w:t>Forslag til beslutning</w:t>
            </w:r>
          </w:p>
        </w:tc>
        <w:tc>
          <w:tcPr>
            <w:tcW w:w="4876" w:type="dxa"/>
          </w:tcPr>
          <w:p w14:paraId="75826932" w14:textId="77777777" w:rsidR="00C40C55" w:rsidRPr="00C9073D" w:rsidRDefault="00134D79" w:rsidP="006C7BA6">
            <w:pPr>
              <w:pStyle w:val="AmColumnHeading"/>
              <w:keepNext/>
            </w:pPr>
            <w:r w:rsidRPr="00C9073D">
              <w:t>Ændringsforslag</w:t>
            </w:r>
          </w:p>
        </w:tc>
      </w:tr>
      <w:tr w:rsidR="0005121B" w:rsidRPr="00C9073D" w14:paraId="130B1566" w14:textId="77777777" w:rsidTr="006C7BA6">
        <w:tblPrEx>
          <w:tblLook w:val="04A0" w:firstRow="1" w:lastRow="0" w:firstColumn="1" w:lastColumn="0" w:noHBand="0" w:noVBand="1"/>
        </w:tblPrEx>
        <w:trPr>
          <w:jc w:val="center"/>
        </w:trPr>
        <w:tc>
          <w:tcPr>
            <w:tcW w:w="4876" w:type="dxa"/>
          </w:tcPr>
          <w:p w14:paraId="5A056EB1" w14:textId="77777777" w:rsidR="00C40C55" w:rsidRPr="00C9073D" w:rsidRDefault="00C40C55" w:rsidP="006C7BA6">
            <w:pPr>
              <w:pStyle w:val="Normal6a"/>
            </w:pPr>
          </w:p>
        </w:tc>
        <w:tc>
          <w:tcPr>
            <w:tcW w:w="4876" w:type="dxa"/>
            <w:hideMark/>
          </w:tcPr>
          <w:p w14:paraId="1D7455C5" w14:textId="77777777" w:rsidR="00C40C55" w:rsidRPr="00C9073D" w:rsidRDefault="00134D79" w:rsidP="00AB6F5D">
            <w:pPr>
              <w:pStyle w:val="Normal6a"/>
              <w:rPr>
                <w:szCs w:val="24"/>
              </w:rPr>
            </w:pPr>
            <w:r w:rsidRPr="00C9073D">
              <w:rPr>
                <w:b/>
                <w:i/>
              </w:rPr>
              <w:t>32a.</w:t>
            </w:r>
            <w:r w:rsidRPr="00C9073D">
              <w:tab/>
            </w:r>
            <w:r w:rsidRPr="00C9073D">
              <w:rPr>
                <w:b/>
                <w:i/>
              </w:rPr>
              <w:t xml:space="preserve">glæder sig over Kommissionens vurdering af, at samarbejdet mellem EU og Det Forenede Kongerige inden for koordinering af de sociale sikringsordninger har været </w:t>
            </w:r>
            <w:r w:rsidRPr="00C9073D">
              <w:rPr>
                <w:b/>
                <w:i/>
              </w:rPr>
              <w:t>konstruktivt, og at der ikke blev konstateret nogen systemiske eller strukturelle problemer hverken i 2023 eller i 2024, idet begge parter har forpligtet sig til at løse eventuelle problemer, der måtte opstå i forbindelse med gennemførelsen af handels- og samarbejdsaftalens protokol om koordinering af de sociale sikringsordninger (protokollen); bemærker, at Specialudvalget om Koordinering af Sociale Sikringsordninger har vedtaget to afgørelser vedrørende udstationerede arbejdstagere og selvstændige erhvervs</w:t>
            </w:r>
            <w:r w:rsidRPr="00C9073D">
              <w:rPr>
                <w:b/>
                <w:i/>
              </w:rPr>
              <w:t>drivende, hvori visse finansielle aspekter præciseres; understreger vigtigheden af en dynamisk protokol, som er tilpasset revisionerne af bestemmelserne om koordinering af de sociale sikringsordninger; opfordrer til at fortsætte bestræbelserne på at forenkle procedurerne, sikre en ensartet fortolkning i medlemsstaterne og Det Forenede Kongerige og forbedre borgernes adgang til social sikring gennem bedre vejledning, digitale værktøjer og administrativt samarbejde;</w:t>
            </w:r>
          </w:p>
        </w:tc>
      </w:tr>
    </w:tbl>
    <w:p w14:paraId="2B40B1B0" w14:textId="77777777" w:rsidR="00C40C55" w:rsidRPr="00C9073D" w:rsidRDefault="00134D79" w:rsidP="00C40C55">
      <w:r w:rsidRPr="00C9073D">
        <w:rPr>
          <w:rStyle w:val="HideTWBExt"/>
        </w:rPr>
        <w:t>&lt;/Amend&gt;</w:t>
      </w:r>
    </w:p>
    <w:p w14:paraId="6BED7949" w14:textId="77777777" w:rsidR="00C40C55" w:rsidRPr="00C9073D" w:rsidRDefault="00134D79" w:rsidP="00C40C55">
      <w:pPr>
        <w:pStyle w:val="AmNumberTabs"/>
        <w:keepNext/>
      </w:pPr>
      <w:r w:rsidRPr="00C9073D">
        <w:rPr>
          <w:rStyle w:val="HideTWBExt"/>
          <w:b w:val="0"/>
        </w:rPr>
        <w:lastRenderedPageBreak/>
        <w:t>&lt;Amend&gt;</w:t>
      </w:r>
      <w:r w:rsidRPr="00C9073D">
        <w:t>Ændringsforslag</w:t>
      </w:r>
      <w:r w:rsidRPr="00C9073D">
        <w:tab/>
      </w:r>
      <w:r w:rsidRPr="00C9073D">
        <w:tab/>
      </w:r>
      <w:r w:rsidRPr="00C9073D">
        <w:rPr>
          <w:rStyle w:val="HideTWBExt"/>
          <w:b w:val="0"/>
        </w:rPr>
        <w:t>&lt;NumAm&gt;</w:t>
      </w:r>
      <w:r w:rsidRPr="00C9073D">
        <w:t>28</w:t>
      </w:r>
      <w:r w:rsidRPr="00C9073D">
        <w:rPr>
          <w:rStyle w:val="HideTWBExt"/>
          <w:b w:val="0"/>
        </w:rPr>
        <w:t>&lt;/NumAm&gt;</w:t>
      </w:r>
    </w:p>
    <w:p w14:paraId="1052E93F" w14:textId="77777777" w:rsidR="00C40C55" w:rsidRPr="00C9073D" w:rsidRDefault="00134D79" w:rsidP="00C40C55">
      <w:pPr>
        <w:pStyle w:val="NormalBold12b"/>
        <w:keepNext/>
      </w:pPr>
      <w:r w:rsidRPr="00C9073D">
        <w:rPr>
          <w:rStyle w:val="HideTWBExt"/>
          <w:b w:val="0"/>
        </w:rPr>
        <w:t>&lt;DocAmend&gt;</w:t>
      </w:r>
      <w:r w:rsidRPr="00C9073D">
        <w:t>Forslag til afgørelse</w:t>
      </w:r>
      <w:r w:rsidRPr="00C9073D">
        <w:rPr>
          <w:rStyle w:val="HideTWBExt"/>
          <w:b w:val="0"/>
        </w:rPr>
        <w:t>&lt;/DocAmend&gt;</w:t>
      </w:r>
    </w:p>
    <w:p w14:paraId="57CAD5F3" w14:textId="77777777" w:rsidR="00C40C55" w:rsidRPr="00C9073D" w:rsidRDefault="00134D79" w:rsidP="00C40C55">
      <w:pPr>
        <w:pStyle w:val="NormalBold"/>
      </w:pPr>
      <w:r w:rsidRPr="00C9073D">
        <w:rPr>
          <w:rStyle w:val="HideTWBExt"/>
          <w:b w:val="0"/>
        </w:rPr>
        <w:t>&lt;Article&gt;</w:t>
      </w:r>
      <w:r w:rsidRPr="00C9073D">
        <w:t>Punkt 32 b (nyt)</w:t>
      </w:r>
      <w:r w:rsidRPr="00C9073D">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5121B" w:rsidRPr="00C9073D" w14:paraId="664ECD86" w14:textId="77777777" w:rsidTr="006C7BA6">
        <w:trPr>
          <w:jc w:val="center"/>
        </w:trPr>
        <w:tc>
          <w:tcPr>
            <w:tcW w:w="9752" w:type="dxa"/>
            <w:gridSpan w:val="2"/>
          </w:tcPr>
          <w:p w14:paraId="1B7EB0BC" w14:textId="77777777" w:rsidR="00C40C55" w:rsidRPr="00C9073D" w:rsidRDefault="00C40C55" w:rsidP="006C7BA6">
            <w:pPr>
              <w:keepNext/>
            </w:pPr>
          </w:p>
        </w:tc>
      </w:tr>
      <w:tr w:rsidR="0005121B" w:rsidRPr="00C9073D" w14:paraId="0D4A9476" w14:textId="77777777" w:rsidTr="006C7BA6">
        <w:trPr>
          <w:jc w:val="center"/>
        </w:trPr>
        <w:tc>
          <w:tcPr>
            <w:tcW w:w="4876" w:type="dxa"/>
          </w:tcPr>
          <w:p w14:paraId="782F747A" w14:textId="77777777" w:rsidR="00C40C55" w:rsidRPr="00C9073D" w:rsidRDefault="00134D79" w:rsidP="006C7BA6">
            <w:pPr>
              <w:pStyle w:val="AmColumnHeading"/>
              <w:keepNext/>
            </w:pPr>
            <w:r w:rsidRPr="00C9073D">
              <w:t>Forslag til beslutning</w:t>
            </w:r>
          </w:p>
        </w:tc>
        <w:tc>
          <w:tcPr>
            <w:tcW w:w="4876" w:type="dxa"/>
          </w:tcPr>
          <w:p w14:paraId="4F94749D" w14:textId="77777777" w:rsidR="00C40C55" w:rsidRPr="00C9073D" w:rsidRDefault="00134D79" w:rsidP="006C7BA6">
            <w:pPr>
              <w:pStyle w:val="AmColumnHeading"/>
              <w:keepNext/>
            </w:pPr>
            <w:r w:rsidRPr="00C9073D">
              <w:t>Ændringsforslag</w:t>
            </w:r>
          </w:p>
        </w:tc>
      </w:tr>
      <w:tr w:rsidR="0005121B" w:rsidRPr="00C9073D" w14:paraId="0311FE28" w14:textId="77777777" w:rsidTr="006C7BA6">
        <w:tblPrEx>
          <w:tblLook w:val="04A0" w:firstRow="1" w:lastRow="0" w:firstColumn="1" w:lastColumn="0" w:noHBand="0" w:noVBand="1"/>
        </w:tblPrEx>
        <w:trPr>
          <w:jc w:val="center"/>
        </w:trPr>
        <w:tc>
          <w:tcPr>
            <w:tcW w:w="4876" w:type="dxa"/>
          </w:tcPr>
          <w:p w14:paraId="012E3C27" w14:textId="77777777" w:rsidR="00C40C55" w:rsidRPr="00C9073D" w:rsidRDefault="00C40C55" w:rsidP="006C7BA6">
            <w:pPr>
              <w:pStyle w:val="Normal6a"/>
            </w:pPr>
          </w:p>
        </w:tc>
        <w:tc>
          <w:tcPr>
            <w:tcW w:w="4876" w:type="dxa"/>
            <w:hideMark/>
          </w:tcPr>
          <w:p w14:paraId="65C64A01" w14:textId="77777777" w:rsidR="00C40C55" w:rsidRPr="00C9073D" w:rsidRDefault="00134D79" w:rsidP="006C7BA6">
            <w:pPr>
              <w:pStyle w:val="Normal6a"/>
              <w:rPr>
                <w:szCs w:val="24"/>
              </w:rPr>
            </w:pPr>
            <w:r w:rsidRPr="00C9073D">
              <w:rPr>
                <w:b/>
                <w:i/>
              </w:rPr>
              <w:t>32b.</w:t>
            </w:r>
            <w:r w:rsidRPr="00C9073D">
              <w:rPr>
                <w:b/>
                <w:i/>
              </w:rPr>
              <w:tab/>
              <w:t xml:space="preserve">bemærker, at Specialudvalget om Koordinering af de Sociale Sikringsordninger har udført teknisk arbejde med emner </w:t>
            </w:r>
            <w:r w:rsidRPr="00C9073D">
              <w:rPr>
                <w:b/>
                <w:i/>
              </w:rPr>
              <w:t>såsom ændringer af strukturerede elektroniske dokumenter og personbårne dokumenter, procedurer til refusion af udgifter til ydelser ved sygdom, og gennemførelsen af relevante afgørelser fra EU's Administrative Kommission for Koordinering af Sociale Sikringsordninger;</w:t>
            </w:r>
            <w:r w:rsidRPr="00C9073D">
              <w:t xml:space="preserve"> </w:t>
            </w:r>
            <w:r w:rsidRPr="00C9073D">
              <w:rPr>
                <w:b/>
                <w:i/>
              </w:rPr>
              <w:t>opfordrer udvalget til at intensivere sin indsats og gøre håndgribelige fremskridt med hensyn til at forbedre procedurerne, sikre en ensartet fortolkning i medlemsstaterne og Det Forenede Kongerige samt forbedre koordineringen af de sociale sik</w:t>
            </w:r>
            <w:r w:rsidRPr="00C9073D">
              <w:rPr>
                <w:b/>
                <w:i/>
              </w:rPr>
              <w:t>ringsrettigheder for mobile arbejdstagere og grænsearbejdere;</w:t>
            </w:r>
          </w:p>
        </w:tc>
      </w:tr>
    </w:tbl>
    <w:p w14:paraId="644FF1C9" w14:textId="77777777" w:rsidR="003868AC" w:rsidRPr="00C9073D" w:rsidRDefault="00134D79" w:rsidP="003868AC">
      <w:pPr>
        <w:rPr>
          <w:rStyle w:val="HideTWBExt"/>
        </w:rPr>
      </w:pPr>
      <w:r w:rsidRPr="00C9073D">
        <w:rPr>
          <w:rStyle w:val="HideTWBExt"/>
        </w:rPr>
        <w:t>&lt;/Amend&gt;</w:t>
      </w:r>
    </w:p>
    <w:p w14:paraId="69FBA122" w14:textId="77777777" w:rsidR="006C7BA6" w:rsidRPr="00C9073D" w:rsidRDefault="00134D79" w:rsidP="006C7BA6">
      <w:pPr>
        <w:pStyle w:val="AmNumberTabs"/>
      </w:pPr>
      <w:r w:rsidRPr="00C9073D">
        <w:rPr>
          <w:rStyle w:val="HideTWBExt"/>
        </w:rPr>
        <w:t>&lt;</w:t>
      </w:r>
      <w:r w:rsidRPr="00C9073D">
        <w:rPr>
          <w:rStyle w:val="HideTWBExt"/>
          <w:b w:val="0"/>
        </w:rPr>
        <w:t>Amend</w:t>
      </w:r>
      <w:r w:rsidRPr="00C9073D">
        <w:rPr>
          <w:rStyle w:val="HideTWBExt"/>
        </w:rPr>
        <w:t>&gt;</w:t>
      </w:r>
      <w:r w:rsidRPr="00C9073D">
        <w:t>Ændringsforslag</w:t>
      </w:r>
      <w:r w:rsidRPr="00C9073D">
        <w:tab/>
      </w:r>
      <w:r w:rsidRPr="00C9073D">
        <w:tab/>
      </w:r>
      <w:r w:rsidRPr="00C9073D">
        <w:rPr>
          <w:rStyle w:val="HideTWBExt"/>
        </w:rPr>
        <w:t>&lt;</w:t>
      </w:r>
      <w:r w:rsidRPr="00C9073D">
        <w:rPr>
          <w:rStyle w:val="HideTWBExt"/>
          <w:b w:val="0"/>
        </w:rPr>
        <w:t>NumAm</w:t>
      </w:r>
      <w:r w:rsidRPr="00C9073D">
        <w:rPr>
          <w:rStyle w:val="HideTWBExt"/>
        </w:rPr>
        <w:t>&gt;</w:t>
      </w:r>
      <w:r w:rsidRPr="00C9073D">
        <w:t>29</w:t>
      </w:r>
      <w:r w:rsidRPr="00C9073D">
        <w:rPr>
          <w:rStyle w:val="HideTWBExt"/>
        </w:rPr>
        <w:t>&lt;/</w:t>
      </w:r>
      <w:r w:rsidRPr="00C9073D">
        <w:rPr>
          <w:rStyle w:val="HideTWBExt"/>
          <w:b w:val="0"/>
        </w:rPr>
        <w:t>NumAm</w:t>
      </w:r>
      <w:r w:rsidRPr="00C9073D">
        <w:rPr>
          <w:rStyle w:val="HideTWBExt"/>
        </w:rPr>
        <w:t>&gt;</w:t>
      </w:r>
    </w:p>
    <w:p w14:paraId="75618285" w14:textId="77777777" w:rsidR="006C7BA6" w:rsidRPr="00C9073D" w:rsidRDefault="00134D79" w:rsidP="006C7BA6">
      <w:pPr>
        <w:pStyle w:val="NormalBold12b"/>
      </w:pPr>
      <w:r w:rsidRPr="00C9073D">
        <w:rPr>
          <w:rStyle w:val="HideTWBExt"/>
        </w:rPr>
        <w:t>&lt;</w:t>
      </w:r>
      <w:r w:rsidRPr="00C9073D">
        <w:rPr>
          <w:rStyle w:val="HideTWBExt"/>
          <w:b w:val="0"/>
        </w:rPr>
        <w:t>DocAmend</w:t>
      </w:r>
      <w:r w:rsidRPr="00C9073D">
        <w:rPr>
          <w:rStyle w:val="HideTWBExt"/>
        </w:rPr>
        <w:t>&gt;</w:t>
      </w:r>
      <w:r w:rsidRPr="00C9073D">
        <w:t>Forslag til beslutning</w:t>
      </w:r>
      <w:r w:rsidRPr="00C9073D">
        <w:rPr>
          <w:rStyle w:val="HideTWBExt"/>
        </w:rPr>
        <w:t>&lt;/</w:t>
      </w:r>
      <w:r w:rsidRPr="00C9073D">
        <w:rPr>
          <w:rStyle w:val="HideTWBExt"/>
          <w:b w:val="0"/>
        </w:rPr>
        <w:t>DocAmend</w:t>
      </w:r>
      <w:r w:rsidRPr="00C9073D">
        <w:rPr>
          <w:rStyle w:val="HideTWBExt"/>
        </w:rPr>
        <w:t>&gt;</w:t>
      </w:r>
    </w:p>
    <w:p w14:paraId="38D91B1B" w14:textId="77777777" w:rsidR="006C7BA6" w:rsidRPr="00C9073D" w:rsidRDefault="00134D79" w:rsidP="006C7BA6">
      <w:pPr>
        <w:pStyle w:val="NormalBold"/>
      </w:pPr>
      <w:r w:rsidRPr="00C9073D">
        <w:rPr>
          <w:rStyle w:val="HideTWBExt"/>
        </w:rPr>
        <w:t>&lt;</w:t>
      </w:r>
      <w:r w:rsidRPr="00C9073D">
        <w:rPr>
          <w:rStyle w:val="HideTWBExt"/>
          <w:b w:val="0"/>
        </w:rPr>
        <w:t>Article</w:t>
      </w:r>
      <w:r w:rsidRPr="00C9073D">
        <w:rPr>
          <w:rStyle w:val="HideTWBExt"/>
        </w:rPr>
        <w:t>&gt;</w:t>
      </w:r>
      <w:r w:rsidRPr="00C9073D">
        <w:t>Punkt 32 c (nyt)</w:t>
      </w:r>
      <w:r w:rsidRPr="00C9073D">
        <w:rPr>
          <w:rStyle w:val="HideTWBExt"/>
        </w:rPr>
        <w:t>&lt;/</w:t>
      </w:r>
      <w:r w:rsidRPr="00C9073D">
        <w:rPr>
          <w:rStyle w:val="HideTWBExt"/>
          <w:b w:val="0"/>
        </w:rPr>
        <w:t>Article</w:t>
      </w:r>
      <w:r w:rsidRPr="00C9073D">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5121B" w:rsidRPr="00C9073D" w14:paraId="043E83E0" w14:textId="77777777" w:rsidTr="006C7BA6">
        <w:trPr>
          <w:trHeight w:hRule="exact" w:val="240"/>
          <w:jc w:val="center"/>
        </w:trPr>
        <w:tc>
          <w:tcPr>
            <w:tcW w:w="9752" w:type="dxa"/>
            <w:gridSpan w:val="2"/>
            <w:tcBorders>
              <w:top w:val="nil"/>
              <w:left w:val="nil"/>
              <w:bottom w:val="nil"/>
              <w:right w:val="nil"/>
            </w:tcBorders>
          </w:tcPr>
          <w:p w14:paraId="7BF1BF22" w14:textId="77777777" w:rsidR="006C7BA6" w:rsidRPr="00C9073D" w:rsidRDefault="006C7BA6" w:rsidP="006C7BA6"/>
        </w:tc>
      </w:tr>
      <w:tr w:rsidR="0005121B" w:rsidRPr="00C9073D" w14:paraId="049A2FD1" w14:textId="77777777" w:rsidTr="006C7BA6">
        <w:trPr>
          <w:trHeight w:val="240"/>
          <w:jc w:val="center"/>
        </w:trPr>
        <w:tc>
          <w:tcPr>
            <w:tcW w:w="4876" w:type="dxa"/>
            <w:tcBorders>
              <w:top w:val="nil"/>
              <w:left w:val="nil"/>
              <w:bottom w:val="nil"/>
              <w:right w:val="nil"/>
            </w:tcBorders>
          </w:tcPr>
          <w:p w14:paraId="6D55DA0D" w14:textId="77777777" w:rsidR="006C7BA6" w:rsidRPr="00C9073D" w:rsidRDefault="00134D79" w:rsidP="006C7BA6">
            <w:pPr>
              <w:pStyle w:val="AmColumnHeading"/>
            </w:pPr>
            <w:r w:rsidRPr="00C9073D">
              <w:t>Forslag til beslutning</w:t>
            </w:r>
          </w:p>
        </w:tc>
        <w:tc>
          <w:tcPr>
            <w:tcW w:w="4876" w:type="dxa"/>
            <w:tcBorders>
              <w:top w:val="nil"/>
              <w:left w:val="nil"/>
              <w:bottom w:val="nil"/>
              <w:right w:val="nil"/>
            </w:tcBorders>
          </w:tcPr>
          <w:p w14:paraId="119B0EF9" w14:textId="77777777" w:rsidR="006C7BA6" w:rsidRPr="00C9073D" w:rsidRDefault="00134D79" w:rsidP="006C7BA6">
            <w:pPr>
              <w:pStyle w:val="AmColumnHeading"/>
            </w:pPr>
            <w:r w:rsidRPr="00C9073D">
              <w:t>Ændringsforslag</w:t>
            </w:r>
          </w:p>
        </w:tc>
      </w:tr>
      <w:tr w:rsidR="0005121B" w:rsidRPr="00C9073D" w14:paraId="24C7EDB0" w14:textId="77777777" w:rsidTr="006C7BA6">
        <w:trPr>
          <w:jc w:val="center"/>
        </w:trPr>
        <w:tc>
          <w:tcPr>
            <w:tcW w:w="4876" w:type="dxa"/>
            <w:tcBorders>
              <w:top w:val="nil"/>
              <w:left w:val="nil"/>
              <w:bottom w:val="nil"/>
              <w:right w:val="nil"/>
            </w:tcBorders>
          </w:tcPr>
          <w:p w14:paraId="2A2911BC" w14:textId="77777777" w:rsidR="006C7BA6" w:rsidRPr="00C9073D" w:rsidRDefault="006C7BA6" w:rsidP="006C7BA6">
            <w:pPr>
              <w:pStyle w:val="Normal6a"/>
            </w:pPr>
          </w:p>
        </w:tc>
        <w:tc>
          <w:tcPr>
            <w:tcW w:w="4876" w:type="dxa"/>
            <w:tcBorders>
              <w:top w:val="nil"/>
              <w:left w:val="nil"/>
              <w:bottom w:val="nil"/>
              <w:right w:val="nil"/>
            </w:tcBorders>
          </w:tcPr>
          <w:p w14:paraId="049A249B" w14:textId="77777777" w:rsidR="006C7BA6" w:rsidRPr="00C9073D" w:rsidRDefault="00134D79" w:rsidP="00467DE0">
            <w:pPr>
              <w:pStyle w:val="Normal6a"/>
              <w:rPr>
                <w:b/>
                <w:i/>
              </w:rPr>
            </w:pPr>
            <w:r w:rsidRPr="00C9073D">
              <w:rPr>
                <w:b/>
                <w:i/>
              </w:rPr>
              <w:t>32c.</w:t>
            </w:r>
            <w:r w:rsidRPr="00C9073D">
              <w:tab/>
            </w:r>
            <w:r w:rsidRPr="00C9073D">
              <w:rPr>
                <w:b/>
                <w:i/>
              </w:rPr>
              <w:t>understreger, at det er vigtigt at garantere anstændige, retfærdige og sikre arbejdsvilkår for sæsonarbejdere, navnlig i vigtige sektorer såsom landbrug, turisme og byggeri; opfordrer Kommissionen til i forbindelse med gennemførelsen af handels- og samarbejdsaftalen mellem EU og Det Forenede Kongerige at fremme indførelsen af en særlig mekanisme for sæsonarbejderes mobilitet, som indeholder fælles standarder for ansættelsesvarighed, adgang til social sikring og beskyttelse mod udnyttelse og med garantier sv</w:t>
            </w:r>
            <w:r w:rsidRPr="00C9073D">
              <w:rPr>
                <w:b/>
                <w:i/>
              </w:rPr>
              <w:t>arende til dem, der er fastsat i direktiv 2014/36/EU</w:t>
            </w:r>
            <w:r w:rsidRPr="00C9073D">
              <w:rPr>
                <w:b/>
                <w:i/>
                <w:vertAlign w:val="superscript"/>
              </w:rPr>
              <w:t>1a</w:t>
            </w:r>
            <w:r w:rsidRPr="00C9073D">
              <w:rPr>
                <w:b/>
                <w:i/>
              </w:rPr>
              <w:t>;</w:t>
            </w:r>
          </w:p>
          <w:p w14:paraId="287AF07A" w14:textId="77777777" w:rsidR="006A529A" w:rsidRPr="00C9073D" w:rsidRDefault="00134D79" w:rsidP="00467DE0">
            <w:pPr>
              <w:pStyle w:val="Normal6a"/>
              <w:rPr>
                <w:b/>
                <w:i/>
              </w:rPr>
            </w:pPr>
            <w:r w:rsidRPr="00C9073D">
              <w:rPr>
                <w:b/>
                <w:i/>
              </w:rPr>
              <w:lastRenderedPageBreak/>
              <w:t>_______________</w:t>
            </w:r>
          </w:p>
          <w:p w14:paraId="0F684B92" w14:textId="442938AF" w:rsidR="006A529A" w:rsidRPr="00C9073D" w:rsidRDefault="00134D79" w:rsidP="00392E61">
            <w:pPr>
              <w:pStyle w:val="title-bold"/>
              <w:shd w:val="clear" w:color="auto" w:fill="FFFFFF"/>
              <w:spacing w:before="0" w:beforeAutospacing="0" w:after="75" w:afterAutospacing="0"/>
              <w:rPr>
                <w:b/>
                <w:i/>
                <w:szCs w:val="20"/>
              </w:rPr>
            </w:pPr>
            <w:r w:rsidRPr="00C9073D">
              <w:rPr>
                <w:b/>
                <w:i/>
                <w:vertAlign w:val="superscript"/>
              </w:rPr>
              <w:t xml:space="preserve">1a </w:t>
            </w:r>
            <w:r w:rsidRPr="00C9073D">
              <w:rPr>
                <w:b/>
                <w:i/>
              </w:rPr>
              <w:t>Europa-Parlamentets og Rådets direktiv 2014/36/EU af 26. februar 2014 om betingelserne for tredjelandsstatsborgeres indrejse og ophold med henblik på arbejde som sæsonarbejdere (EUT L 94 af 28.3.2014, s. 375, ELI: </w:t>
            </w:r>
            <w:hyperlink r:id="rId11" w:tooltip="Giver adgang til dokumentet via dets ELI-URI." w:history="1">
              <w:r w:rsidRPr="00C9073D">
                <w:rPr>
                  <w:rStyle w:val="Hyperlink"/>
                  <w:b/>
                  <w:i/>
                  <w:color w:val="auto"/>
                </w:rPr>
                <w:t>http://data.europa.eu/eli/dir/2014/36/oj)</w:t>
              </w:r>
            </w:hyperlink>
            <w:r w:rsidRPr="00C9073D">
              <w:rPr>
                <w:b/>
                <w:i/>
              </w:rPr>
              <w:t>.</w:t>
            </w:r>
          </w:p>
          <w:p w14:paraId="2F27CBF3" w14:textId="77777777" w:rsidR="006A529A" w:rsidRPr="00C9073D" w:rsidRDefault="006A529A" w:rsidP="00467DE0">
            <w:pPr>
              <w:pStyle w:val="Normal6a"/>
              <w:rPr>
                <w:vertAlign w:val="superscript"/>
              </w:rPr>
            </w:pPr>
          </w:p>
        </w:tc>
      </w:tr>
    </w:tbl>
    <w:p w14:paraId="24F64C8F" w14:textId="77777777" w:rsidR="006C7BA6" w:rsidRPr="00C9073D" w:rsidRDefault="00134D79" w:rsidP="006C7BA6">
      <w:r w:rsidRPr="00C9073D">
        <w:rPr>
          <w:rStyle w:val="HideTWBExt"/>
        </w:rPr>
        <w:lastRenderedPageBreak/>
        <w:t>&lt;/Amend&gt;</w:t>
      </w:r>
    </w:p>
    <w:p w14:paraId="17E3D8B4" w14:textId="77777777" w:rsidR="006C7BA6" w:rsidRPr="00C9073D" w:rsidRDefault="00134D79" w:rsidP="006C7BA6">
      <w:pPr>
        <w:pStyle w:val="AmNumberTabs"/>
      </w:pPr>
      <w:r w:rsidRPr="00C9073D">
        <w:rPr>
          <w:rStyle w:val="HideTWBExt"/>
        </w:rPr>
        <w:t>&lt;</w:t>
      </w:r>
      <w:r w:rsidRPr="00C9073D">
        <w:rPr>
          <w:rStyle w:val="HideTWBExt"/>
          <w:b w:val="0"/>
        </w:rPr>
        <w:t>Amend</w:t>
      </w:r>
      <w:r w:rsidRPr="00C9073D">
        <w:rPr>
          <w:rStyle w:val="HideTWBExt"/>
        </w:rPr>
        <w:t>&gt;</w:t>
      </w:r>
      <w:r w:rsidRPr="00C9073D">
        <w:t>Ændringsforslag</w:t>
      </w:r>
      <w:r w:rsidRPr="00C9073D">
        <w:tab/>
      </w:r>
      <w:r w:rsidRPr="00C9073D">
        <w:tab/>
      </w:r>
      <w:r w:rsidRPr="00C9073D">
        <w:rPr>
          <w:rStyle w:val="HideTWBExt"/>
        </w:rPr>
        <w:t>&lt;</w:t>
      </w:r>
      <w:r w:rsidRPr="00C9073D">
        <w:rPr>
          <w:rStyle w:val="HideTWBExt"/>
          <w:b w:val="0"/>
        </w:rPr>
        <w:t>NumAm</w:t>
      </w:r>
      <w:r w:rsidRPr="00C9073D">
        <w:rPr>
          <w:rStyle w:val="HideTWBExt"/>
        </w:rPr>
        <w:t>&gt;</w:t>
      </w:r>
      <w:r w:rsidRPr="00C9073D">
        <w:t>30</w:t>
      </w:r>
      <w:r w:rsidRPr="00C9073D">
        <w:rPr>
          <w:rStyle w:val="HideTWBExt"/>
        </w:rPr>
        <w:t>&lt;/</w:t>
      </w:r>
      <w:r w:rsidRPr="00C9073D">
        <w:rPr>
          <w:rStyle w:val="HideTWBExt"/>
          <w:b w:val="0"/>
        </w:rPr>
        <w:t>NumAm</w:t>
      </w:r>
      <w:r w:rsidRPr="00C9073D">
        <w:rPr>
          <w:rStyle w:val="HideTWBExt"/>
        </w:rPr>
        <w:t>&gt;</w:t>
      </w:r>
    </w:p>
    <w:p w14:paraId="1AFD2133" w14:textId="77777777" w:rsidR="006C7BA6" w:rsidRPr="00C9073D" w:rsidRDefault="00134D79" w:rsidP="006C7BA6">
      <w:pPr>
        <w:pStyle w:val="NormalBold12b"/>
      </w:pPr>
      <w:r w:rsidRPr="00C9073D">
        <w:rPr>
          <w:rStyle w:val="HideTWBExt"/>
        </w:rPr>
        <w:t>&lt;</w:t>
      </w:r>
      <w:r w:rsidRPr="00C9073D">
        <w:rPr>
          <w:rStyle w:val="HideTWBExt"/>
          <w:b w:val="0"/>
        </w:rPr>
        <w:t>DocAmend</w:t>
      </w:r>
      <w:r w:rsidRPr="00C9073D">
        <w:rPr>
          <w:rStyle w:val="HideTWBExt"/>
        </w:rPr>
        <w:t>&gt;</w:t>
      </w:r>
      <w:r w:rsidRPr="00C9073D">
        <w:t>Forslag til beslutning</w:t>
      </w:r>
      <w:r w:rsidRPr="00C9073D">
        <w:rPr>
          <w:rStyle w:val="HideTWBExt"/>
        </w:rPr>
        <w:t>&lt;/</w:t>
      </w:r>
      <w:r w:rsidRPr="00C9073D">
        <w:rPr>
          <w:rStyle w:val="HideTWBExt"/>
          <w:b w:val="0"/>
        </w:rPr>
        <w:t>DocAmend</w:t>
      </w:r>
      <w:r w:rsidRPr="00C9073D">
        <w:rPr>
          <w:rStyle w:val="HideTWBExt"/>
        </w:rPr>
        <w:t>&gt;</w:t>
      </w:r>
    </w:p>
    <w:p w14:paraId="7BEF50A7" w14:textId="77777777" w:rsidR="006C7BA6" w:rsidRPr="00C9073D" w:rsidRDefault="00134D79" w:rsidP="006C7BA6">
      <w:pPr>
        <w:pStyle w:val="NormalBold"/>
      </w:pPr>
      <w:r w:rsidRPr="00C9073D">
        <w:rPr>
          <w:rStyle w:val="HideTWBExt"/>
        </w:rPr>
        <w:t>&lt;</w:t>
      </w:r>
      <w:r w:rsidRPr="00C9073D">
        <w:rPr>
          <w:rStyle w:val="HideTWBExt"/>
          <w:b w:val="0"/>
        </w:rPr>
        <w:t>Article</w:t>
      </w:r>
      <w:r w:rsidRPr="00C9073D">
        <w:rPr>
          <w:rStyle w:val="HideTWBExt"/>
        </w:rPr>
        <w:t>&gt;</w:t>
      </w:r>
      <w:r w:rsidRPr="00C9073D">
        <w:t>Punkt 32 d (nyt)</w:t>
      </w:r>
      <w:r w:rsidRPr="00C9073D">
        <w:rPr>
          <w:rStyle w:val="HideTWBExt"/>
        </w:rPr>
        <w:t>&lt;/</w:t>
      </w:r>
      <w:r w:rsidRPr="00C9073D">
        <w:rPr>
          <w:rStyle w:val="HideTWBExt"/>
          <w:b w:val="0"/>
        </w:rPr>
        <w:t>Article</w:t>
      </w:r>
      <w:r w:rsidRPr="00C9073D">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5121B" w:rsidRPr="00C9073D" w14:paraId="4B4B0A00" w14:textId="77777777" w:rsidTr="006C7BA6">
        <w:trPr>
          <w:trHeight w:hRule="exact" w:val="240"/>
          <w:jc w:val="center"/>
        </w:trPr>
        <w:tc>
          <w:tcPr>
            <w:tcW w:w="9752" w:type="dxa"/>
            <w:gridSpan w:val="2"/>
            <w:tcBorders>
              <w:top w:val="nil"/>
              <w:left w:val="nil"/>
              <w:bottom w:val="nil"/>
              <w:right w:val="nil"/>
            </w:tcBorders>
          </w:tcPr>
          <w:p w14:paraId="26F6208A" w14:textId="77777777" w:rsidR="006C7BA6" w:rsidRPr="00C9073D" w:rsidRDefault="006C7BA6" w:rsidP="006C7BA6"/>
        </w:tc>
      </w:tr>
      <w:tr w:rsidR="0005121B" w:rsidRPr="00C9073D" w14:paraId="7CDD3A5A" w14:textId="77777777" w:rsidTr="006C7BA6">
        <w:trPr>
          <w:trHeight w:val="240"/>
          <w:jc w:val="center"/>
        </w:trPr>
        <w:tc>
          <w:tcPr>
            <w:tcW w:w="4876" w:type="dxa"/>
            <w:tcBorders>
              <w:top w:val="nil"/>
              <w:left w:val="nil"/>
              <w:bottom w:val="nil"/>
              <w:right w:val="nil"/>
            </w:tcBorders>
          </w:tcPr>
          <w:p w14:paraId="18CB80DD" w14:textId="77777777" w:rsidR="006C7BA6" w:rsidRPr="00C9073D" w:rsidRDefault="00134D79" w:rsidP="006C7BA6">
            <w:pPr>
              <w:pStyle w:val="AmColumnHeading"/>
            </w:pPr>
            <w:r w:rsidRPr="00C9073D">
              <w:t>Forslag til beslutning</w:t>
            </w:r>
          </w:p>
        </w:tc>
        <w:tc>
          <w:tcPr>
            <w:tcW w:w="4876" w:type="dxa"/>
            <w:tcBorders>
              <w:top w:val="nil"/>
              <w:left w:val="nil"/>
              <w:bottom w:val="nil"/>
              <w:right w:val="nil"/>
            </w:tcBorders>
          </w:tcPr>
          <w:p w14:paraId="521B501D" w14:textId="77777777" w:rsidR="006C7BA6" w:rsidRPr="00C9073D" w:rsidRDefault="00134D79" w:rsidP="006C7BA6">
            <w:pPr>
              <w:pStyle w:val="AmColumnHeading"/>
            </w:pPr>
            <w:r w:rsidRPr="00C9073D">
              <w:t>Ændringsforslag</w:t>
            </w:r>
          </w:p>
        </w:tc>
      </w:tr>
      <w:tr w:rsidR="0005121B" w:rsidRPr="00C9073D" w14:paraId="7697E1A6" w14:textId="77777777" w:rsidTr="006C7BA6">
        <w:trPr>
          <w:jc w:val="center"/>
        </w:trPr>
        <w:tc>
          <w:tcPr>
            <w:tcW w:w="4876" w:type="dxa"/>
            <w:tcBorders>
              <w:top w:val="nil"/>
              <w:left w:val="nil"/>
              <w:bottom w:val="nil"/>
              <w:right w:val="nil"/>
            </w:tcBorders>
          </w:tcPr>
          <w:p w14:paraId="4E149C62" w14:textId="77777777" w:rsidR="006C7BA6" w:rsidRPr="00C9073D" w:rsidRDefault="006C7BA6" w:rsidP="006C7BA6">
            <w:pPr>
              <w:pStyle w:val="Normal6a"/>
            </w:pPr>
          </w:p>
        </w:tc>
        <w:tc>
          <w:tcPr>
            <w:tcW w:w="4876" w:type="dxa"/>
            <w:tcBorders>
              <w:top w:val="nil"/>
              <w:left w:val="nil"/>
              <w:bottom w:val="nil"/>
              <w:right w:val="nil"/>
            </w:tcBorders>
          </w:tcPr>
          <w:p w14:paraId="07C04807" w14:textId="77777777" w:rsidR="006C7BA6" w:rsidRPr="00C9073D" w:rsidRDefault="00134D79" w:rsidP="006944D0">
            <w:pPr>
              <w:pStyle w:val="Normal6a"/>
            </w:pPr>
            <w:r w:rsidRPr="00C9073D">
              <w:rPr>
                <w:b/>
                <w:i/>
              </w:rPr>
              <w:t>32d.</w:t>
            </w:r>
            <w:r w:rsidRPr="00C9073D">
              <w:tab/>
            </w:r>
            <w:r w:rsidRPr="00C9073D">
              <w:rPr>
                <w:b/>
                <w:i/>
              </w:rPr>
              <w:t xml:space="preserve">opfordrer Kommissionen til at vurdere muligheden for at oprette et fælles </w:t>
            </w:r>
            <w:r w:rsidRPr="00C9073D">
              <w:rPr>
                <w:b/>
                <w:i/>
              </w:rPr>
              <w:t>kontaktpunkt for EU og Det Forenede Kongerige til indberetning af krænkelser af arbejdstagernes rettigheder, hindringer for adgang til sociale ydelser eller spørgsmål vedrørende anerkendelse af grænseoverskridende ansættelseskontrakter;</w:t>
            </w:r>
          </w:p>
        </w:tc>
      </w:tr>
    </w:tbl>
    <w:p w14:paraId="3BB8847B" w14:textId="77777777" w:rsidR="006C7BA6" w:rsidRPr="00C9073D" w:rsidRDefault="00134D79" w:rsidP="006C7BA6">
      <w:r w:rsidRPr="00C9073D">
        <w:rPr>
          <w:rStyle w:val="HideTWBExt"/>
        </w:rPr>
        <w:t>&lt;/Amend&gt;</w:t>
      </w:r>
    </w:p>
    <w:p w14:paraId="30BF412B" w14:textId="77777777" w:rsidR="00DD3AC9" w:rsidRPr="00C9073D" w:rsidRDefault="00134D79" w:rsidP="00DD3AC9">
      <w:pPr>
        <w:pStyle w:val="AMNumberTabs0"/>
        <w:keepNext/>
      </w:pPr>
      <w:r w:rsidRPr="00C9073D">
        <w:rPr>
          <w:rStyle w:val="HideTWBExt"/>
          <w:b w:val="0"/>
        </w:rPr>
        <w:t>&lt;Amend&gt;</w:t>
      </w:r>
      <w:r w:rsidRPr="00C9073D">
        <w:t>Ændringsforslag</w:t>
      </w:r>
      <w:r w:rsidRPr="00C9073D">
        <w:tab/>
      </w:r>
      <w:r w:rsidRPr="00C9073D">
        <w:tab/>
      </w:r>
      <w:r w:rsidRPr="00C9073D">
        <w:rPr>
          <w:rStyle w:val="HideTWBExt"/>
          <w:b w:val="0"/>
        </w:rPr>
        <w:t>&lt;NumAm&gt;</w:t>
      </w:r>
      <w:r w:rsidRPr="00C9073D">
        <w:t>31</w:t>
      </w:r>
      <w:r w:rsidRPr="00C9073D">
        <w:rPr>
          <w:rStyle w:val="HideTWBExt"/>
          <w:b w:val="0"/>
        </w:rPr>
        <w:t>&lt;/NumAm&gt;</w:t>
      </w:r>
    </w:p>
    <w:p w14:paraId="3433EA56" w14:textId="77777777" w:rsidR="00DD3AC9" w:rsidRPr="00C9073D" w:rsidRDefault="00134D79" w:rsidP="00DD3AC9">
      <w:pPr>
        <w:pStyle w:val="NormalBold12b"/>
        <w:keepNext/>
      </w:pPr>
      <w:r w:rsidRPr="00C9073D">
        <w:rPr>
          <w:rStyle w:val="HideTWBExt"/>
          <w:b w:val="0"/>
        </w:rPr>
        <w:t>&lt;DocAmend&gt;</w:t>
      </w:r>
      <w:r w:rsidRPr="00C9073D">
        <w:t>Forslag til beslutning</w:t>
      </w:r>
      <w:r w:rsidRPr="00C9073D">
        <w:rPr>
          <w:rStyle w:val="HideTWBExt"/>
          <w:b w:val="0"/>
        </w:rPr>
        <w:t>&lt;/DocAmend&gt;</w:t>
      </w:r>
    </w:p>
    <w:p w14:paraId="46B1A54E" w14:textId="77777777" w:rsidR="00DD3AC9" w:rsidRPr="00C9073D" w:rsidRDefault="00134D79" w:rsidP="00DD3AC9">
      <w:pPr>
        <w:pStyle w:val="NormalBold"/>
      </w:pPr>
      <w:r w:rsidRPr="00C9073D">
        <w:rPr>
          <w:rStyle w:val="HideTWBExt"/>
          <w:b w:val="0"/>
        </w:rPr>
        <w:t>&lt;Article&gt;</w:t>
      </w:r>
      <w:r w:rsidRPr="00C9073D">
        <w:t>Punkt 32 e (nyt)</w:t>
      </w:r>
      <w:r w:rsidRPr="00C9073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5121B" w:rsidRPr="00C9073D" w14:paraId="5C82CAF9" w14:textId="77777777" w:rsidTr="00DD3AC9">
        <w:trPr>
          <w:jc w:val="center"/>
        </w:trPr>
        <w:tc>
          <w:tcPr>
            <w:tcW w:w="9752" w:type="dxa"/>
            <w:gridSpan w:val="2"/>
          </w:tcPr>
          <w:p w14:paraId="281F86CA" w14:textId="77777777" w:rsidR="00DD3AC9" w:rsidRPr="00C9073D" w:rsidRDefault="00DD3AC9">
            <w:pPr>
              <w:keepNext/>
            </w:pPr>
          </w:p>
        </w:tc>
      </w:tr>
      <w:tr w:rsidR="0005121B" w:rsidRPr="00C9073D" w14:paraId="44195FA1" w14:textId="77777777" w:rsidTr="00DD3AC9">
        <w:trPr>
          <w:jc w:val="center"/>
        </w:trPr>
        <w:tc>
          <w:tcPr>
            <w:tcW w:w="4876" w:type="dxa"/>
            <w:hideMark/>
          </w:tcPr>
          <w:p w14:paraId="20B19943" w14:textId="77777777" w:rsidR="00DD3AC9" w:rsidRPr="00C9073D" w:rsidRDefault="00134D79">
            <w:pPr>
              <w:pStyle w:val="ColumnHeading"/>
              <w:keepNext/>
            </w:pPr>
            <w:r w:rsidRPr="00C9073D">
              <w:t>Forslag til beslutning</w:t>
            </w:r>
          </w:p>
        </w:tc>
        <w:tc>
          <w:tcPr>
            <w:tcW w:w="4876" w:type="dxa"/>
            <w:hideMark/>
          </w:tcPr>
          <w:p w14:paraId="58515AE8" w14:textId="77777777" w:rsidR="00DD3AC9" w:rsidRPr="00C9073D" w:rsidRDefault="00134D79">
            <w:pPr>
              <w:pStyle w:val="ColumnHeading"/>
              <w:keepNext/>
            </w:pPr>
            <w:r w:rsidRPr="00C9073D">
              <w:t>Ændringsforslag</w:t>
            </w:r>
          </w:p>
        </w:tc>
      </w:tr>
      <w:tr w:rsidR="0005121B" w:rsidRPr="00C9073D" w14:paraId="1985DE2E" w14:textId="77777777" w:rsidTr="00DD3AC9">
        <w:trPr>
          <w:jc w:val="center"/>
        </w:trPr>
        <w:tc>
          <w:tcPr>
            <w:tcW w:w="4876" w:type="dxa"/>
          </w:tcPr>
          <w:p w14:paraId="1C768C2A" w14:textId="77777777" w:rsidR="00DD3AC9" w:rsidRPr="00C9073D" w:rsidRDefault="00DD3AC9">
            <w:pPr>
              <w:pStyle w:val="Normal6"/>
            </w:pPr>
          </w:p>
        </w:tc>
        <w:tc>
          <w:tcPr>
            <w:tcW w:w="4876" w:type="dxa"/>
            <w:hideMark/>
          </w:tcPr>
          <w:p w14:paraId="0AEBF796" w14:textId="77777777" w:rsidR="00DD3AC9" w:rsidRPr="00C9073D" w:rsidRDefault="00134D79" w:rsidP="008035B4">
            <w:pPr>
              <w:pStyle w:val="Normal6"/>
              <w:rPr>
                <w:szCs w:val="24"/>
              </w:rPr>
            </w:pPr>
            <w:r w:rsidRPr="00C9073D">
              <w:rPr>
                <w:b/>
                <w:i/>
              </w:rPr>
              <w:t>32e.</w:t>
            </w:r>
            <w:r w:rsidRPr="00C9073D">
              <w:rPr>
                <w:b/>
                <w:i/>
              </w:rPr>
              <w:tab/>
              <w:t>noterer sig betydningen og værdien af EU's sociale model og opfordrer den britiske regering til at udvide klausulen om ikkeforringelse til hele EU's regelværk på det sociale område;</w:t>
            </w:r>
          </w:p>
        </w:tc>
      </w:tr>
    </w:tbl>
    <w:p w14:paraId="3FA95664" w14:textId="77777777" w:rsidR="009E4210" w:rsidRPr="00C9073D" w:rsidRDefault="00134D79" w:rsidP="006A529A">
      <w:r w:rsidRPr="00C9073D">
        <w:rPr>
          <w:rStyle w:val="HideTWBExt"/>
        </w:rPr>
        <w:t>&lt;/Amend&gt;&lt;/RepeatBlock-Amend&gt;</w:t>
      </w:r>
    </w:p>
    <w:p w14:paraId="5E63FF56" w14:textId="77777777" w:rsidR="00F66D58" w:rsidRPr="00C9073D" w:rsidRDefault="00134D79">
      <w:pPr>
        <w:widowControl/>
        <w:rPr>
          <w:rFonts w:ascii="Arial" w:hAnsi="Arial" w:cs="Arial"/>
          <w:b/>
        </w:rPr>
      </w:pPr>
      <w:bookmarkStart w:id="0" w:name="FootprintPageAD"/>
      <w:bookmarkStart w:id="1" w:name="ProcPageAD"/>
      <w:r w:rsidRPr="00C9073D">
        <w:br w:type="page"/>
      </w:r>
    </w:p>
    <w:p w14:paraId="3D476B3F" w14:textId="77777777" w:rsidR="006D24BA" w:rsidRPr="00C9073D" w:rsidRDefault="00134D79" w:rsidP="006D24BA">
      <w:pPr>
        <w:pStyle w:val="PageHeadingNotTOC"/>
      </w:pPr>
      <w:r w:rsidRPr="00C9073D">
        <w:lastRenderedPageBreak/>
        <w:t>BILAG: ENHEDER ELLER PERSONER, SOM ORDFØREREN FOR UDTALELSEN HAR MODTAGET INPUT FRA</w:t>
      </w:r>
    </w:p>
    <w:p w14:paraId="77EA2407" w14:textId="77777777" w:rsidR="00C42590" w:rsidRPr="00C9073D" w:rsidRDefault="00134D79" w:rsidP="00C42590">
      <w:pPr>
        <w:pStyle w:val="Normal24a"/>
      </w:pPr>
      <w:r w:rsidRPr="00C9073D">
        <w:rPr>
          <w:rStyle w:val="HideTWBExt"/>
        </w:rPr>
        <w:t>&lt;FootprintIntro&gt;</w:t>
      </w:r>
      <w:r w:rsidRPr="00C9073D">
        <w:t xml:space="preserve">I henhold til artikel 8 i </w:t>
      </w:r>
      <w:r w:rsidRPr="00C9073D">
        <w:t>bilag I til forretningsordenen erklærer ordføreren for udtalelsen at have modtaget input fra følgende enheder eller personer som led i udarbejdelsen af udtalelsen inden vedtagelsen i udvalget:</w:t>
      </w:r>
      <w:r w:rsidRPr="00C9073D">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05121B" w:rsidRPr="00C9073D" w14:paraId="645C325F" w14:textId="77777777" w:rsidTr="009D7CA4">
        <w:tc>
          <w:tcPr>
            <w:tcW w:w="9060" w:type="dxa"/>
            <w:shd w:val="clear" w:color="auto" w:fill="auto"/>
          </w:tcPr>
          <w:p w14:paraId="6C752012" w14:textId="77777777" w:rsidR="00C42590" w:rsidRPr="00C9073D" w:rsidRDefault="00134D79" w:rsidP="009D7CA4">
            <w:pPr>
              <w:pStyle w:val="NormalBoldCenter"/>
            </w:pPr>
            <w:r w:rsidRPr="00C9073D">
              <w:t>Enhed og/eller person</w:t>
            </w:r>
          </w:p>
        </w:tc>
      </w:tr>
      <w:tr w:rsidR="0005121B" w:rsidRPr="00134D79" w14:paraId="2659F929" w14:textId="77777777" w:rsidTr="009D7CA4">
        <w:tc>
          <w:tcPr>
            <w:tcW w:w="9060" w:type="dxa"/>
            <w:shd w:val="clear" w:color="auto" w:fill="auto"/>
          </w:tcPr>
          <w:p w14:paraId="40054CA4" w14:textId="77777777" w:rsidR="00C42590" w:rsidRPr="00134D79" w:rsidRDefault="00134D79" w:rsidP="009D7CA4">
            <w:pPr>
              <w:rPr>
                <w:lang w:val="en-GB"/>
              </w:rPr>
            </w:pPr>
            <w:r w:rsidRPr="00134D79">
              <w:rPr>
                <w:lang w:val="en-GB"/>
              </w:rPr>
              <w:t xml:space="preserve">European Trade </w:t>
            </w:r>
            <w:r w:rsidRPr="00134D79">
              <w:rPr>
                <w:lang w:val="en-GB"/>
              </w:rPr>
              <w:t>Union Confederation (ETUC)</w:t>
            </w:r>
          </w:p>
        </w:tc>
      </w:tr>
      <w:tr w:rsidR="0005121B" w:rsidRPr="00C9073D" w14:paraId="0F9F2E9D" w14:textId="77777777" w:rsidTr="009D7CA4">
        <w:tc>
          <w:tcPr>
            <w:tcW w:w="9060" w:type="dxa"/>
            <w:shd w:val="clear" w:color="auto" w:fill="auto"/>
          </w:tcPr>
          <w:p w14:paraId="64B85B9B" w14:textId="77777777" w:rsidR="00C42590" w:rsidRPr="00C9073D" w:rsidRDefault="00134D79" w:rsidP="009D7CA4">
            <w:r w:rsidRPr="00C9073D">
              <w:t>IndustriAll European Trade Union</w:t>
            </w:r>
          </w:p>
        </w:tc>
      </w:tr>
    </w:tbl>
    <w:p w14:paraId="68CC06B0" w14:textId="77777777" w:rsidR="00C42590" w:rsidRPr="00C9073D" w:rsidRDefault="00134D79" w:rsidP="00C42590">
      <w:pPr>
        <w:pStyle w:val="Footprint12b"/>
      </w:pPr>
      <w:r w:rsidRPr="00C9073D">
        <w:t>Ordføreren for udtalelsen har udarbejdet ovenstående liste på eget ansvar.</w:t>
      </w:r>
    </w:p>
    <w:p w14:paraId="76297CFA" w14:textId="7CED14AC" w:rsidR="00E208B4" w:rsidRPr="00C9073D" w:rsidRDefault="00134D79" w:rsidP="00C42590">
      <w:pPr>
        <w:pStyle w:val="Footprint12b"/>
      </w:pPr>
      <w:r w:rsidRPr="00C9073D">
        <w:t xml:space="preserve">Når fysiske personer er identificeret på listen ved deres navn, deres funktion eller begge, erklærer </w:t>
      </w:r>
      <w:r w:rsidRPr="00C9073D">
        <w:t>ordføreren for udtalelsen at have forelagt de pågældende fysiske personer Europa-Parlamentets databeskyttelsesmeddelelse nr. 484 (</w:t>
      </w:r>
      <w:hyperlink r:id="rId12" w:history="1">
        <w:r w:rsidRPr="00C9073D">
          <w:rPr>
            <w:rStyle w:val="Hyperlink"/>
          </w:rPr>
          <w:t>https://www.europarl.europa.eu/data-protect/index.do</w:t>
        </w:r>
      </w:hyperlink>
      <w:r w:rsidRPr="00C9073D">
        <w:t>), hvori de gældende betingelser for behandling af deres personoplysninger og rettighederne forbundet med denne behandling er fastlagt.</w:t>
      </w:r>
    </w:p>
    <w:p w14:paraId="30AC8A5E" w14:textId="77777777" w:rsidR="006D24BA" w:rsidRPr="00C9073D" w:rsidRDefault="006D24BA" w:rsidP="006D24BA"/>
    <w:bookmarkEnd w:id="0"/>
    <w:p w14:paraId="66450240" w14:textId="77777777" w:rsidR="006D24BA" w:rsidRPr="00C9073D" w:rsidRDefault="00134D79">
      <w:pPr>
        <w:widowControl/>
        <w:rPr>
          <w:rFonts w:ascii="Arial" w:hAnsi="Arial" w:cs="Arial"/>
          <w:b/>
        </w:rPr>
      </w:pPr>
      <w:r w:rsidRPr="00C9073D">
        <w:br w:type="page"/>
      </w:r>
    </w:p>
    <w:p w14:paraId="007443BF" w14:textId="77777777" w:rsidR="004179CA" w:rsidRPr="00C9073D" w:rsidRDefault="00134D79" w:rsidP="004179CA">
      <w:pPr>
        <w:pStyle w:val="PageHeadingNotTOC"/>
      </w:pPr>
      <w:r w:rsidRPr="00C9073D">
        <w:lastRenderedPageBreak/>
        <w:t>OPLYSNINGER OM VEDTAGELSE I DET RÅDGIVENDE UDVALG</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05121B" w:rsidRPr="00C9073D" w14:paraId="70312C60"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757987C" w14:textId="77777777" w:rsidR="004179CA" w:rsidRPr="00C9073D" w:rsidRDefault="00134D79">
            <w:pPr>
              <w:autoSpaceDE w:val="0"/>
              <w:autoSpaceDN w:val="0"/>
              <w:adjustRightInd w:val="0"/>
              <w:rPr>
                <w:b/>
                <w:bCs/>
                <w:color w:val="000000"/>
                <w:sz w:val="20"/>
              </w:rPr>
            </w:pPr>
            <w:r w:rsidRPr="00C9073D">
              <w:rPr>
                <w:b/>
                <w:color w:val="000000"/>
                <w:sz w:val="20"/>
              </w:rPr>
              <w:t>Dato for vedtagelse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68172F6" w14:textId="77777777" w:rsidR="004179CA" w:rsidRPr="00C9073D" w:rsidRDefault="00134D79">
            <w:pPr>
              <w:autoSpaceDE w:val="0"/>
              <w:autoSpaceDN w:val="0"/>
              <w:adjustRightInd w:val="0"/>
              <w:rPr>
                <w:color w:val="000000"/>
                <w:sz w:val="20"/>
              </w:rPr>
            </w:pPr>
            <w:r w:rsidRPr="00C9073D">
              <w:rPr>
                <w:color w:val="000000"/>
                <w:sz w:val="20"/>
              </w:rPr>
              <w:t>25.6.2025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6F242942" w14:textId="77777777" w:rsidR="004179CA" w:rsidRPr="00C9073D" w:rsidRDefault="004179CA">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594FC20F" w14:textId="77777777" w:rsidR="004179CA" w:rsidRPr="00C9073D" w:rsidRDefault="004179CA">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3D4A7AB" w14:textId="77777777" w:rsidR="004179CA" w:rsidRPr="00C9073D" w:rsidRDefault="004179CA">
            <w:pPr>
              <w:autoSpaceDE w:val="0"/>
              <w:autoSpaceDN w:val="0"/>
              <w:adjustRightInd w:val="0"/>
              <w:rPr>
                <w:rFonts w:ascii="sans-serif" w:hAnsi="sans-serif" w:cs="sans-serif"/>
                <w:color w:val="000000"/>
                <w:szCs w:val="24"/>
              </w:rPr>
            </w:pPr>
          </w:p>
        </w:tc>
      </w:tr>
      <w:tr w:rsidR="0005121B" w:rsidRPr="00C9073D" w14:paraId="7EAA3145"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980563D" w14:textId="77777777" w:rsidR="004179CA" w:rsidRPr="00C9073D" w:rsidRDefault="00134D79">
            <w:pPr>
              <w:autoSpaceDE w:val="0"/>
              <w:autoSpaceDN w:val="0"/>
              <w:adjustRightInd w:val="0"/>
              <w:rPr>
                <w:b/>
                <w:bCs/>
                <w:color w:val="000000"/>
                <w:sz w:val="20"/>
              </w:rPr>
            </w:pPr>
            <w:r w:rsidRPr="00C9073D">
              <w:rPr>
                <w:b/>
                <w:color w:val="000000"/>
                <w:sz w:val="20"/>
              </w:rPr>
              <w:t>Resultat af den endelige afstemning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3B792346" w14:textId="77777777" w:rsidR="004179CA" w:rsidRPr="00C9073D" w:rsidRDefault="00134D79">
            <w:pPr>
              <w:autoSpaceDE w:val="0"/>
              <w:autoSpaceDN w:val="0"/>
              <w:adjustRightInd w:val="0"/>
              <w:rPr>
                <w:color w:val="000000"/>
                <w:sz w:val="20"/>
              </w:rPr>
            </w:pPr>
            <w:r w:rsidRPr="00C9073D">
              <w:rPr>
                <w:color w:val="000000"/>
                <w:sz w:val="20"/>
              </w:rPr>
              <w:t>+:</w:t>
            </w:r>
          </w:p>
          <w:p w14:paraId="314B085A" w14:textId="77777777" w:rsidR="004179CA" w:rsidRPr="00C9073D" w:rsidRDefault="00134D79">
            <w:pPr>
              <w:autoSpaceDE w:val="0"/>
              <w:autoSpaceDN w:val="0"/>
              <w:adjustRightInd w:val="0"/>
              <w:rPr>
                <w:color w:val="000000"/>
                <w:sz w:val="20"/>
              </w:rPr>
            </w:pPr>
            <w:r w:rsidRPr="00C9073D">
              <w:rPr>
                <w:color w:val="000000"/>
                <w:sz w:val="20"/>
              </w:rPr>
              <w:t>–:</w:t>
            </w:r>
          </w:p>
          <w:p w14:paraId="268C28F5" w14:textId="77777777" w:rsidR="004179CA" w:rsidRPr="00C9073D" w:rsidRDefault="00134D79">
            <w:pPr>
              <w:autoSpaceDE w:val="0"/>
              <w:autoSpaceDN w:val="0"/>
              <w:adjustRightInd w:val="0"/>
              <w:rPr>
                <w:color w:val="000000"/>
                <w:sz w:val="20"/>
              </w:rPr>
            </w:pPr>
            <w:r w:rsidRPr="00C9073D">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A0C04AF" w14:textId="77777777" w:rsidR="004179CA" w:rsidRPr="00C9073D" w:rsidRDefault="00134D79">
            <w:pPr>
              <w:autoSpaceDE w:val="0"/>
              <w:autoSpaceDN w:val="0"/>
              <w:adjustRightInd w:val="0"/>
              <w:rPr>
                <w:color w:val="000000"/>
                <w:sz w:val="20"/>
              </w:rPr>
            </w:pPr>
            <w:r w:rsidRPr="00C9073D">
              <w:rPr>
                <w:color w:val="000000"/>
                <w:sz w:val="20"/>
              </w:rPr>
              <w:t>48</w:t>
            </w:r>
          </w:p>
          <w:p w14:paraId="6A1CAAED" w14:textId="77777777" w:rsidR="004179CA" w:rsidRPr="00C9073D" w:rsidRDefault="00134D79">
            <w:pPr>
              <w:autoSpaceDE w:val="0"/>
              <w:autoSpaceDN w:val="0"/>
              <w:adjustRightInd w:val="0"/>
              <w:rPr>
                <w:color w:val="000000"/>
                <w:sz w:val="20"/>
              </w:rPr>
            </w:pPr>
            <w:r w:rsidRPr="00C9073D">
              <w:rPr>
                <w:color w:val="000000"/>
                <w:sz w:val="20"/>
              </w:rPr>
              <w:t>7</w:t>
            </w:r>
          </w:p>
          <w:p w14:paraId="68D641E1" w14:textId="77777777" w:rsidR="004179CA" w:rsidRPr="00C9073D" w:rsidRDefault="00134D79">
            <w:pPr>
              <w:autoSpaceDE w:val="0"/>
              <w:autoSpaceDN w:val="0"/>
              <w:adjustRightInd w:val="0"/>
              <w:rPr>
                <w:color w:val="000000"/>
                <w:sz w:val="20"/>
              </w:rPr>
            </w:pPr>
            <w:r w:rsidRPr="00C9073D">
              <w:rPr>
                <w:color w:val="000000"/>
                <w:sz w:val="20"/>
              </w:rPr>
              <w:t>1</w:t>
            </w:r>
          </w:p>
        </w:tc>
      </w:tr>
      <w:tr w:rsidR="0005121B" w:rsidRPr="00C9073D" w14:paraId="0EA0CB89"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23130C8" w14:textId="77777777" w:rsidR="004179CA" w:rsidRPr="00C9073D" w:rsidRDefault="00134D79">
            <w:pPr>
              <w:autoSpaceDE w:val="0"/>
              <w:autoSpaceDN w:val="0"/>
              <w:adjustRightInd w:val="0"/>
              <w:rPr>
                <w:b/>
                <w:bCs/>
                <w:color w:val="000000"/>
                <w:sz w:val="20"/>
              </w:rPr>
            </w:pPr>
            <w:r w:rsidRPr="00C9073D">
              <w:rPr>
                <w:b/>
                <w:color w:val="000000"/>
                <w:sz w:val="20"/>
              </w:rPr>
              <w:t>Til stede ved den endelige afstemning - medlemmer</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429474B" w14:textId="77777777" w:rsidR="004179CA" w:rsidRPr="00C9073D" w:rsidRDefault="00134D79">
            <w:pPr>
              <w:autoSpaceDE w:val="0"/>
              <w:autoSpaceDN w:val="0"/>
              <w:adjustRightInd w:val="0"/>
              <w:rPr>
                <w:color w:val="000000"/>
                <w:sz w:val="20"/>
              </w:rPr>
            </w:pPr>
            <w:r w:rsidRPr="00C9073D">
              <w:rPr>
                <w:color w:val="000000"/>
                <w:sz w:val="20"/>
              </w:rPr>
              <w:t xml:space="preserve">Maravillas Abadía Jover, Grégory Allione, Marc Angel, Pascal Arimont, Konstantinos Arvanitis, Nikola Bartůšek, Gabriele Bischoff, Vilija </w:t>
            </w:r>
            <w:r w:rsidRPr="00C9073D">
              <w:rPr>
                <w:color w:val="000000"/>
                <w:sz w:val="20"/>
              </w:rPr>
              <w:t>Blinkevičiūtė, Rachel Blom, Andrzej Buła, David Casa, Estelle Ceulemans, Leila Chaibi, Per Clausen, Henrik Dahl, Johan Danielsson, Marie Dauchy, Mélanie Disdier, Elena Donazzan, Gheorghe Falcă, Chiara Gemma, Niels Geuking, Isilda Gomes, Alicia Homs Ginel, Sérgio Humberto, Katrin Langensiepen, Miriam Lexmann, Marit Maij, Marlena Maląg, Jagna Marczułajtis-Walczak, Maria Ohisalo, Branislav Ondruš, Aodhán Ó Ríordáin, Nicola Procaccini, Dennis Radtke, Nela Riehl, Liesbet Sommen, Villy Søvndal, Pál Szekeres, Geor</w:t>
            </w:r>
            <w:r w:rsidRPr="00C9073D">
              <w:rPr>
                <w:color w:val="000000"/>
                <w:sz w:val="20"/>
              </w:rPr>
              <w:t>giana Teodorescu, Jana Toom, Raffaele Topo, Francesco Torselli, Brigitte van den Berg, Marie-Pierre Vedrenne, Marianne Vind, Petar Volgin, Jan-Peter Warnke, Séverine Werbrouck</w:t>
            </w:r>
          </w:p>
        </w:tc>
      </w:tr>
      <w:tr w:rsidR="0005121B" w:rsidRPr="00C9073D" w14:paraId="4F5A88FF"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49ACFE97" w14:textId="77777777" w:rsidR="004179CA" w:rsidRPr="00C9073D" w:rsidRDefault="00134D79">
            <w:pPr>
              <w:autoSpaceDE w:val="0"/>
              <w:autoSpaceDN w:val="0"/>
              <w:adjustRightInd w:val="0"/>
              <w:rPr>
                <w:b/>
                <w:bCs/>
                <w:color w:val="000000"/>
                <w:sz w:val="20"/>
              </w:rPr>
            </w:pPr>
            <w:r w:rsidRPr="00C9073D">
              <w:rPr>
                <w:b/>
                <w:color w:val="000000"/>
                <w:sz w:val="20"/>
              </w:rPr>
              <w:t>Til stede ved den endelige afstemning - stedfortrædere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0CAFCD10" w14:textId="77777777" w:rsidR="004179CA" w:rsidRPr="00C9073D" w:rsidRDefault="00134D79">
            <w:pPr>
              <w:autoSpaceDE w:val="0"/>
              <w:autoSpaceDN w:val="0"/>
              <w:adjustRightInd w:val="0"/>
              <w:rPr>
                <w:color w:val="000000"/>
                <w:sz w:val="20"/>
              </w:rPr>
            </w:pPr>
            <w:r w:rsidRPr="00C9073D">
              <w:rPr>
                <w:color w:val="000000"/>
                <w:sz w:val="20"/>
              </w:rPr>
              <w:t xml:space="preserve">Regina Doherty, Rosa </w:t>
            </w:r>
            <w:r w:rsidRPr="00C9073D">
              <w:rPr>
                <w:color w:val="000000"/>
                <w:sz w:val="20"/>
              </w:rPr>
              <w:t>Estaràs Ferragut, Kathleen Funchion, Rudi Kennes, Hristo Petrov</w:t>
            </w:r>
          </w:p>
        </w:tc>
      </w:tr>
      <w:tr w:rsidR="0005121B" w:rsidRPr="00134D79" w14:paraId="17430DE8"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5F468297" w14:textId="77777777" w:rsidR="004179CA" w:rsidRPr="00C9073D" w:rsidRDefault="00134D79">
            <w:pPr>
              <w:autoSpaceDE w:val="0"/>
              <w:autoSpaceDN w:val="0"/>
              <w:adjustRightInd w:val="0"/>
              <w:rPr>
                <w:b/>
                <w:bCs/>
                <w:color w:val="000000"/>
                <w:sz w:val="20"/>
              </w:rPr>
            </w:pPr>
            <w:r w:rsidRPr="00C9073D">
              <w:rPr>
                <w:b/>
                <w:color w:val="000000"/>
                <w:sz w:val="20"/>
              </w:rPr>
              <w:t>Til stede ved den endelige afstemning - medlemmer som omhandlet i forretningsordenens art. 216, stk. 7</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2F0CC089" w14:textId="77777777" w:rsidR="004179CA" w:rsidRPr="00134D79" w:rsidRDefault="00134D79">
            <w:pPr>
              <w:autoSpaceDE w:val="0"/>
              <w:autoSpaceDN w:val="0"/>
              <w:adjustRightInd w:val="0"/>
              <w:rPr>
                <w:color w:val="000000"/>
                <w:sz w:val="20"/>
                <w:lang w:val="pt-PT"/>
              </w:rPr>
            </w:pPr>
            <w:r w:rsidRPr="00134D79">
              <w:rPr>
                <w:color w:val="000000"/>
                <w:sz w:val="20"/>
                <w:lang w:val="pt-PT"/>
              </w:rPr>
              <w:t>Mireia Borrás Pabón, Paulo Do Nascimento Cabral</w:t>
            </w:r>
          </w:p>
        </w:tc>
      </w:tr>
      <w:bookmarkEnd w:id="1"/>
    </w:tbl>
    <w:p w14:paraId="0279315C" w14:textId="77777777" w:rsidR="00B535E9" w:rsidRPr="00134D79" w:rsidRDefault="00B535E9" w:rsidP="004179CA">
      <w:pPr>
        <w:rPr>
          <w:lang w:val="pt-PT"/>
        </w:rPr>
        <w:sectPr w:rsidR="00B535E9" w:rsidRPr="00134D79" w:rsidSect="00C9073D">
          <w:headerReference w:type="even" r:id="rId13"/>
          <w:headerReference w:type="default" r:id="rId14"/>
          <w:footerReference w:type="even" r:id="rId15"/>
          <w:foot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14:paraId="7E67531C" w14:textId="77777777" w:rsidR="004179CA" w:rsidRPr="00C9073D" w:rsidRDefault="00134D79" w:rsidP="006203DE">
      <w:pPr>
        <w:pStyle w:val="PageHeadingNotTOC"/>
      </w:pPr>
      <w:bookmarkStart w:id="2" w:name="RollCallPageAD"/>
      <w:r w:rsidRPr="00C9073D">
        <w:lastRenderedPageBreak/>
        <w:t>ENDELIG AFSTEMNING VED NAVNEOPRÅB I DET RÅDGIVENDE UDVALG</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05121B" w:rsidRPr="00C9073D" w14:paraId="499C5E54" w14:textId="77777777" w:rsidTr="006203DE">
        <w:trPr>
          <w:cantSplit/>
        </w:trPr>
        <w:tc>
          <w:tcPr>
            <w:tcW w:w="1701" w:type="dxa"/>
            <w:shd w:val="pct10" w:color="000000" w:fill="FFFFFF"/>
            <w:vAlign w:val="center"/>
          </w:tcPr>
          <w:p w14:paraId="5CEC5E52" w14:textId="77777777" w:rsidR="004179CA" w:rsidRPr="00C9073D" w:rsidRDefault="00134D79" w:rsidP="006203DE">
            <w:pPr>
              <w:pStyle w:val="RollCallVotes"/>
            </w:pPr>
            <w:r w:rsidRPr="00C9073D">
              <w:t>48</w:t>
            </w:r>
          </w:p>
        </w:tc>
        <w:tc>
          <w:tcPr>
            <w:tcW w:w="7371" w:type="dxa"/>
            <w:shd w:val="pct10" w:color="000000" w:fill="FFFFFF"/>
          </w:tcPr>
          <w:p w14:paraId="72EB5803" w14:textId="77777777" w:rsidR="004179CA" w:rsidRPr="00C9073D" w:rsidRDefault="00134D79" w:rsidP="006203DE">
            <w:pPr>
              <w:pStyle w:val="RollCallSymbols14pt"/>
            </w:pPr>
            <w:r w:rsidRPr="00C9073D">
              <w:t>+</w:t>
            </w:r>
          </w:p>
        </w:tc>
      </w:tr>
      <w:tr w:rsidR="0005121B" w:rsidRPr="00134D79" w14:paraId="0ED98CC5" w14:textId="77777777" w:rsidTr="006203DE">
        <w:trPr>
          <w:cantSplit/>
        </w:trPr>
        <w:tc>
          <w:tcPr>
            <w:tcW w:w="1701" w:type="dxa"/>
            <w:shd w:val="clear" w:color="auto" w:fill="FFFFFF"/>
          </w:tcPr>
          <w:p w14:paraId="0EDBA472" w14:textId="77777777" w:rsidR="004179CA" w:rsidRPr="00C9073D" w:rsidRDefault="00134D79" w:rsidP="006203DE">
            <w:pPr>
              <w:pStyle w:val="RollCallTable"/>
            </w:pPr>
            <w:r w:rsidRPr="00C9073D">
              <w:t>ECR</w:t>
            </w:r>
          </w:p>
        </w:tc>
        <w:tc>
          <w:tcPr>
            <w:tcW w:w="7371" w:type="dxa"/>
            <w:shd w:val="clear" w:color="auto" w:fill="FFFFFF"/>
          </w:tcPr>
          <w:p w14:paraId="1B405A6B" w14:textId="77777777" w:rsidR="004179CA" w:rsidRPr="00134D79" w:rsidRDefault="00134D79" w:rsidP="006203DE">
            <w:pPr>
              <w:pStyle w:val="RollCallTable"/>
              <w:rPr>
                <w:lang w:val="it-IT"/>
              </w:rPr>
            </w:pPr>
            <w:r w:rsidRPr="00134D79">
              <w:rPr>
                <w:lang w:val="it-IT"/>
              </w:rPr>
              <w:t>Elena Donazzan, Chiara Gemma, Marlena Maląg, Nicola Procaccini, Georgiana Teodorescu, Francesco Torselli</w:t>
            </w:r>
          </w:p>
        </w:tc>
      </w:tr>
      <w:tr w:rsidR="0005121B" w:rsidRPr="00C9073D" w14:paraId="59041DA9" w14:textId="77777777" w:rsidTr="006203DE">
        <w:trPr>
          <w:cantSplit/>
        </w:trPr>
        <w:tc>
          <w:tcPr>
            <w:tcW w:w="1701" w:type="dxa"/>
            <w:shd w:val="clear" w:color="auto" w:fill="FFFFFF"/>
          </w:tcPr>
          <w:p w14:paraId="4AFA297F" w14:textId="77777777" w:rsidR="004179CA" w:rsidRPr="00C9073D" w:rsidRDefault="00134D79" w:rsidP="006203DE">
            <w:pPr>
              <w:pStyle w:val="RollCallTable"/>
            </w:pPr>
            <w:r w:rsidRPr="00C9073D">
              <w:t>NI</w:t>
            </w:r>
          </w:p>
        </w:tc>
        <w:tc>
          <w:tcPr>
            <w:tcW w:w="7371" w:type="dxa"/>
            <w:shd w:val="clear" w:color="auto" w:fill="FFFFFF"/>
          </w:tcPr>
          <w:p w14:paraId="7A16D55C" w14:textId="77777777" w:rsidR="004179CA" w:rsidRPr="00C9073D" w:rsidRDefault="00134D79" w:rsidP="006203DE">
            <w:pPr>
              <w:pStyle w:val="RollCallTable"/>
            </w:pPr>
            <w:r w:rsidRPr="00C9073D">
              <w:t>Branislav Ondruš, Jan-Peter Warnke</w:t>
            </w:r>
          </w:p>
        </w:tc>
      </w:tr>
      <w:tr w:rsidR="0005121B" w:rsidRPr="00C9073D" w14:paraId="1869B16E" w14:textId="77777777" w:rsidTr="006203DE">
        <w:trPr>
          <w:cantSplit/>
        </w:trPr>
        <w:tc>
          <w:tcPr>
            <w:tcW w:w="1701" w:type="dxa"/>
            <w:shd w:val="clear" w:color="auto" w:fill="FFFFFF"/>
          </w:tcPr>
          <w:p w14:paraId="0DF2C453" w14:textId="77777777" w:rsidR="004179CA" w:rsidRPr="00C9073D" w:rsidRDefault="00134D79" w:rsidP="006203DE">
            <w:pPr>
              <w:pStyle w:val="RollCallTable"/>
            </w:pPr>
            <w:r w:rsidRPr="00C9073D">
              <w:t>PPE</w:t>
            </w:r>
          </w:p>
        </w:tc>
        <w:tc>
          <w:tcPr>
            <w:tcW w:w="7371" w:type="dxa"/>
            <w:shd w:val="clear" w:color="auto" w:fill="FFFFFF"/>
          </w:tcPr>
          <w:p w14:paraId="35625528" w14:textId="77777777" w:rsidR="004179CA" w:rsidRPr="00C9073D" w:rsidRDefault="00134D79" w:rsidP="006203DE">
            <w:pPr>
              <w:pStyle w:val="RollCallTable"/>
            </w:pPr>
            <w:r w:rsidRPr="00C9073D">
              <w:t xml:space="preserve">Maravillas Abadía Jover, Pascal Arimont, Andrzej Buła, David Casa, Henrik Dahl, Regina Doherty, Paulo Do </w:t>
            </w:r>
            <w:r w:rsidRPr="00C9073D">
              <w:t>Nascimento Cabral, Rosa Estaràs Ferragut, Gheorghe Falcă, Niels Geuking, Sérgio Humberto, Miriam Lexmann, Jagna Marczułajtis-Walczak, Dennis Radtke, Liesbet Sommen</w:t>
            </w:r>
          </w:p>
        </w:tc>
      </w:tr>
      <w:tr w:rsidR="0005121B" w:rsidRPr="00C9073D" w14:paraId="48C3DCF6" w14:textId="77777777" w:rsidTr="006203DE">
        <w:trPr>
          <w:cantSplit/>
        </w:trPr>
        <w:tc>
          <w:tcPr>
            <w:tcW w:w="1701" w:type="dxa"/>
            <w:shd w:val="clear" w:color="auto" w:fill="FFFFFF"/>
          </w:tcPr>
          <w:p w14:paraId="29C890E5" w14:textId="77777777" w:rsidR="004179CA" w:rsidRPr="00C9073D" w:rsidRDefault="00134D79" w:rsidP="006203DE">
            <w:pPr>
              <w:pStyle w:val="RollCallTable"/>
            </w:pPr>
            <w:r w:rsidRPr="00C9073D">
              <w:t>Renew</w:t>
            </w:r>
          </w:p>
        </w:tc>
        <w:tc>
          <w:tcPr>
            <w:tcW w:w="7371" w:type="dxa"/>
            <w:shd w:val="clear" w:color="auto" w:fill="FFFFFF"/>
          </w:tcPr>
          <w:p w14:paraId="0E6B630F" w14:textId="77777777" w:rsidR="004179CA" w:rsidRPr="00C9073D" w:rsidRDefault="00134D79" w:rsidP="006203DE">
            <w:pPr>
              <w:pStyle w:val="RollCallTable"/>
            </w:pPr>
            <w:r w:rsidRPr="00C9073D">
              <w:t>Grégory Allione, Hristo Petrov, Jana Toom, Brigitte van den Berg, Marie-Pierre Vedrenne</w:t>
            </w:r>
          </w:p>
        </w:tc>
      </w:tr>
      <w:tr w:rsidR="0005121B" w:rsidRPr="00C9073D" w14:paraId="0086C228" w14:textId="77777777" w:rsidTr="006203DE">
        <w:trPr>
          <w:cantSplit/>
        </w:trPr>
        <w:tc>
          <w:tcPr>
            <w:tcW w:w="1701" w:type="dxa"/>
            <w:shd w:val="clear" w:color="auto" w:fill="FFFFFF"/>
          </w:tcPr>
          <w:p w14:paraId="1D00B125" w14:textId="77777777" w:rsidR="004179CA" w:rsidRPr="00C9073D" w:rsidRDefault="00134D79" w:rsidP="006203DE">
            <w:pPr>
              <w:pStyle w:val="RollCallTable"/>
            </w:pPr>
            <w:r w:rsidRPr="00C9073D">
              <w:t>S&amp;D</w:t>
            </w:r>
          </w:p>
        </w:tc>
        <w:tc>
          <w:tcPr>
            <w:tcW w:w="7371" w:type="dxa"/>
            <w:shd w:val="clear" w:color="auto" w:fill="FFFFFF"/>
          </w:tcPr>
          <w:p w14:paraId="3E98A1DF" w14:textId="77777777" w:rsidR="004179CA" w:rsidRPr="00C9073D" w:rsidRDefault="00134D79" w:rsidP="006203DE">
            <w:pPr>
              <w:pStyle w:val="RollCallTable"/>
            </w:pPr>
            <w:r w:rsidRPr="00C9073D">
              <w:t>Marc Angel, Gabriele Bischoff, Vilija Blinkevičiūtė, Estelle Ceulemans, Johan Danielsson, Isilda Gomes, Alicia Homs Ginel, Marit Maij, Aodhán Ó Ríordáin, Raffaele Topo, Marianne Vind</w:t>
            </w:r>
          </w:p>
        </w:tc>
      </w:tr>
      <w:tr w:rsidR="0005121B" w:rsidRPr="00C9073D" w14:paraId="2C20A122" w14:textId="77777777" w:rsidTr="006203DE">
        <w:trPr>
          <w:cantSplit/>
        </w:trPr>
        <w:tc>
          <w:tcPr>
            <w:tcW w:w="1701" w:type="dxa"/>
            <w:shd w:val="clear" w:color="auto" w:fill="FFFFFF"/>
          </w:tcPr>
          <w:p w14:paraId="4CD31959" w14:textId="77777777" w:rsidR="004179CA" w:rsidRPr="00C9073D" w:rsidRDefault="00134D79" w:rsidP="006203DE">
            <w:pPr>
              <w:pStyle w:val="RollCallTable"/>
            </w:pPr>
            <w:r w:rsidRPr="00C9073D">
              <w:t>The Left</w:t>
            </w:r>
          </w:p>
        </w:tc>
        <w:tc>
          <w:tcPr>
            <w:tcW w:w="7371" w:type="dxa"/>
            <w:shd w:val="clear" w:color="auto" w:fill="FFFFFF"/>
          </w:tcPr>
          <w:p w14:paraId="59805A9A" w14:textId="77777777" w:rsidR="004179CA" w:rsidRPr="00C9073D" w:rsidRDefault="00134D79" w:rsidP="006203DE">
            <w:pPr>
              <w:pStyle w:val="RollCallTable"/>
            </w:pPr>
            <w:r w:rsidRPr="00C9073D">
              <w:t>Konstantinos Arvanitis, Leila Chaibi, Per Clausen, Kathleen Funchion, Rudi Kennes</w:t>
            </w:r>
          </w:p>
        </w:tc>
      </w:tr>
      <w:tr w:rsidR="0005121B" w:rsidRPr="00C9073D" w14:paraId="09AE0641" w14:textId="77777777" w:rsidTr="006203DE">
        <w:trPr>
          <w:cantSplit/>
        </w:trPr>
        <w:tc>
          <w:tcPr>
            <w:tcW w:w="1701" w:type="dxa"/>
            <w:shd w:val="clear" w:color="auto" w:fill="FFFFFF"/>
          </w:tcPr>
          <w:p w14:paraId="7AD2715C" w14:textId="77777777" w:rsidR="004179CA" w:rsidRPr="00C9073D" w:rsidRDefault="00134D79" w:rsidP="006203DE">
            <w:pPr>
              <w:pStyle w:val="RollCallTable"/>
            </w:pPr>
            <w:r w:rsidRPr="00C9073D">
              <w:t>Verts/ALE</w:t>
            </w:r>
          </w:p>
        </w:tc>
        <w:tc>
          <w:tcPr>
            <w:tcW w:w="7371" w:type="dxa"/>
            <w:shd w:val="clear" w:color="auto" w:fill="FFFFFF"/>
          </w:tcPr>
          <w:p w14:paraId="7653D8B8" w14:textId="77777777" w:rsidR="004179CA" w:rsidRPr="00C9073D" w:rsidRDefault="00134D79" w:rsidP="006203DE">
            <w:pPr>
              <w:pStyle w:val="RollCallTable"/>
            </w:pPr>
            <w:r w:rsidRPr="00C9073D">
              <w:t>Katrin Langensiepen, Maria Ohisalo, Nela Riehl, Villy Søvndal</w:t>
            </w:r>
          </w:p>
        </w:tc>
      </w:tr>
    </w:tbl>
    <w:p w14:paraId="7432A561" w14:textId="77777777" w:rsidR="004179CA" w:rsidRPr="00C9073D" w:rsidRDefault="004179CA" w:rsidP="006203DE"/>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05121B" w:rsidRPr="00C9073D" w14:paraId="70795FD2" w14:textId="77777777" w:rsidTr="006203DE">
        <w:trPr>
          <w:cantSplit/>
        </w:trPr>
        <w:tc>
          <w:tcPr>
            <w:tcW w:w="1701" w:type="dxa"/>
            <w:shd w:val="pct10" w:color="000000" w:fill="FFFFFF"/>
            <w:vAlign w:val="center"/>
          </w:tcPr>
          <w:p w14:paraId="55FF7C2A" w14:textId="77777777" w:rsidR="004179CA" w:rsidRPr="00C9073D" w:rsidRDefault="00134D79" w:rsidP="006203DE">
            <w:pPr>
              <w:pStyle w:val="RollCallVotes"/>
            </w:pPr>
            <w:r w:rsidRPr="00C9073D">
              <w:t>7</w:t>
            </w:r>
          </w:p>
        </w:tc>
        <w:tc>
          <w:tcPr>
            <w:tcW w:w="7371" w:type="dxa"/>
            <w:shd w:val="pct10" w:color="000000" w:fill="FFFFFF"/>
          </w:tcPr>
          <w:p w14:paraId="454B2FE6" w14:textId="77777777" w:rsidR="004179CA" w:rsidRPr="00C9073D" w:rsidRDefault="00134D79" w:rsidP="006203DE">
            <w:pPr>
              <w:pStyle w:val="RollCallSymbols14pt"/>
            </w:pPr>
            <w:r w:rsidRPr="00C9073D">
              <w:t>-</w:t>
            </w:r>
          </w:p>
        </w:tc>
      </w:tr>
      <w:tr w:rsidR="0005121B" w:rsidRPr="00C9073D" w14:paraId="110DDD27" w14:textId="77777777" w:rsidTr="006203DE">
        <w:trPr>
          <w:cantSplit/>
        </w:trPr>
        <w:tc>
          <w:tcPr>
            <w:tcW w:w="1701" w:type="dxa"/>
            <w:shd w:val="clear" w:color="auto" w:fill="FFFFFF"/>
          </w:tcPr>
          <w:p w14:paraId="7B5DF040" w14:textId="77777777" w:rsidR="004179CA" w:rsidRPr="00C9073D" w:rsidRDefault="00134D79" w:rsidP="006203DE">
            <w:pPr>
              <w:pStyle w:val="RollCallTable"/>
            </w:pPr>
            <w:r w:rsidRPr="00C9073D">
              <w:t>PfE</w:t>
            </w:r>
          </w:p>
        </w:tc>
        <w:tc>
          <w:tcPr>
            <w:tcW w:w="7371" w:type="dxa"/>
            <w:shd w:val="clear" w:color="auto" w:fill="FFFFFF"/>
          </w:tcPr>
          <w:p w14:paraId="5DD6B5EB" w14:textId="77777777" w:rsidR="004179CA" w:rsidRPr="00C9073D" w:rsidRDefault="00134D79" w:rsidP="006203DE">
            <w:pPr>
              <w:pStyle w:val="RollCallTable"/>
            </w:pPr>
            <w:r w:rsidRPr="00C9073D">
              <w:t>Nikola Bartůšek, Rachel Blom, Mireia Borrás Pabón, Marie Dauchy, Mélanie Disdier, Pál Szekeres, Séverine Werbrouck</w:t>
            </w:r>
          </w:p>
        </w:tc>
      </w:tr>
    </w:tbl>
    <w:p w14:paraId="5BE9E068" w14:textId="77777777" w:rsidR="004179CA" w:rsidRPr="00C9073D" w:rsidRDefault="004179CA" w:rsidP="006203DE"/>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05121B" w:rsidRPr="00C9073D" w14:paraId="55AB7AA8" w14:textId="77777777" w:rsidTr="006203DE">
        <w:trPr>
          <w:cantSplit/>
        </w:trPr>
        <w:tc>
          <w:tcPr>
            <w:tcW w:w="1701" w:type="dxa"/>
            <w:shd w:val="pct10" w:color="000000" w:fill="FFFFFF"/>
            <w:vAlign w:val="center"/>
          </w:tcPr>
          <w:p w14:paraId="3652DB4F" w14:textId="77777777" w:rsidR="004179CA" w:rsidRPr="00C9073D" w:rsidRDefault="00134D79" w:rsidP="006203DE">
            <w:pPr>
              <w:pStyle w:val="RollCallVotes"/>
            </w:pPr>
            <w:r w:rsidRPr="00C9073D">
              <w:t>1</w:t>
            </w:r>
          </w:p>
        </w:tc>
        <w:tc>
          <w:tcPr>
            <w:tcW w:w="7371" w:type="dxa"/>
            <w:shd w:val="pct10" w:color="000000" w:fill="FFFFFF"/>
          </w:tcPr>
          <w:p w14:paraId="23B44443" w14:textId="77777777" w:rsidR="004179CA" w:rsidRPr="00C9073D" w:rsidRDefault="00134D79" w:rsidP="006203DE">
            <w:pPr>
              <w:pStyle w:val="RollCallSymbols14pt"/>
            </w:pPr>
            <w:r w:rsidRPr="00C9073D">
              <w:t>0</w:t>
            </w:r>
          </w:p>
        </w:tc>
      </w:tr>
      <w:tr w:rsidR="0005121B" w:rsidRPr="00C9073D" w14:paraId="13E1B49D" w14:textId="77777777" w:rsidTr="006203DE">
        <w:trPr>
          <w:cantSplit/>
        </w:trPr>
        <w:tc>
          <w:tcPr>
            <w:tcW w:w="1701" w:type="dxa"/>
            <w:shd w:val="clear" w:color="auto" w:fill="FFFFFF"/>
          </w:tcPr>
          <w:p w14:paraId="2E8D6157" w14:textId="77777777" w:rsidR="004179CA" w:rsidRPr="00C9073D" w:rsidRDefault="00134D79" w:rsidP="006203DE">
            <w:pPr>
              <w:pStyle w:val="RollCallTable"/>
            </w:pPr>
            <w:r w:rsidRPr="00C9073D">
              <w:t>ESN</w:t>
            </w:r>
          </w:p>
        </w:tc>
        <w:tc>
          <w:tcPr>
            <w:tcW w:w="7371" w:type="dxa"/>
            <w:shd w:val="clear" w:color="auto" w:fill="FFFFFF"/>
          </w:tcPr>
          <w:p w14:paraId="00DC0613" w14:textId="77777777" w:rsidR="004179CA" w:rsidRPr="00C9073D" w:rsidRDefault="00134D79" w:rsidP="006203DE">
            <w:pPr>
              <w:pStyle w:val="RollCallTable"/>
            </w:pPr>
            <w:r w:rsidRPr="00C9073D">
              <w:t>Petar Volgin</w:t>
            </w:r>
          </w:p>
        </w:tc>
      </w:tr>
    </w:tbl>
    <w:p w14:paraId="54DA96DE" w14:textId="77777777" w:rsidR="004179CA" w:rsidRPr="00C9073D" w:rsidRDefault="004179CA" w:rsidP="006203DE">
      <w:pPr>
        <w:pStyle w:val="Normal12a"/>
      </w:pPr>
    </w:p>
    <w:p w14:paraId="60DAB1F4" w14:textId="77777777" w:rsidR="004179CA" w:rsidRPr="00C9073D" w:rsidRDefault="00134D79" w:rsidP="006203DE">
      <w:r w:rsidRPr="00C9073D">
        <w:t>Tegnforklaring:</w:t>
      </w:r>
    </w:p>
    <w:p w14:paraId="40E9C3FE" w14:textId="77777777" w:rsidR="004179CA" w:rsidRPr="00C9073D" w:rsidRDefault="00134D79" w:rsidP="006203DE">
      <w:pPr>
        <w:pStyle w:val="RollCallTabs"/>
      </w:pPr>
      <w:r w:rsidRPr="00C9073D">
        <w:t>+</w:t>
      </w:r>
      <w:r w:rsidRPr="00C9073D">
        <w:tab/>
        <w:t>:</w:t>
      </w:r>
      <w:r w:rsidRPr="00C9073D">
        <w:tab/>
        <w:t>for</w:t>
      </w:r>
    </w:p>
    <w:p w14:paraId="6310C5C2" w14:textId="77777777" w:rsidR="004179CA" w:rsidRPr="00C9073D" w:rsidRDefault="00134D79" w:rsidP="006203DE">
      <w:pPr>
        <w:pStyle w:val="RollCallTabs"/>
      </w:pPr>
      <w:r w:rsidRPr="00C9073D">
        <w:t>-</w:t>
      </w:r>
      <w:r w:rsidRPr="00C9073D">
        <w:tab/>
        <w:t>:</w:t>
      </w:r>
      <w:r w:rsidRPr="00C9073D">
        <w:tab/>
        <w:t>imod</w:t>
      </w:r>
    </w:p>
    <w:p w14:paraId="157F7F31" w14:textId="77777777" w:rsidR="00BF0AFC" w:rsidRPr="00C9073D" w:rsidRDefault="00134D79" w:rsidP="00AD6C4B">
      <w:pPr>
        <w:pStyle w:val="RollCallTabs"/>
      </w:pPr>
      <w:r w:rsidRPr="00C9073D">
        <w:t>0</w:t>
      </w:r>
      <w:r w:rsidRPr="00C9073D">
        <w:tab/>
        <w:t>:</w:t>
      </w:r>
      <w:r w:rsidRPr="00C9073D">
        <w:tab/>
        <w:t>hverken/eller</w:t>
      </w:r>
      <w:bookmarkEnd w:id="2"/>
    </w:p>
    <w:sectPr w:rsidR="00BF0AFC" w:rsidRPr="00C9073D" w:rsidSect="00B535E9">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05D50" w14:textId="77777777" w:rsidR="00134D79" w:rsidRPr="00C9073D" w:rsidRDefault="00134D79">
      <w:r w:rsidRPr="00C9073D">
        <w:separator/>
      </w:r>
    </w:p>
  </w:endnote>
  <w:endnote w:type="continuationSeparator" w:id="0">
    <w:p w14:paraId="54FD4536" w14:textId="77777777" w:rsidR="00134D79" w:rsidRPr="00C9073D" w:rsidRDefault="00134D79">
      <w:r w:rsidRPr="00C9073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8B3EC" w14:textId="77777777" w:rsidR="00C9073D" w:rsidRPr="00C9073D" w:rsidRDefault="00C9073D" w:rsidP="00C9073D">
    <w:pPr>
      <w:pStyle w:val="EPFooter"/>
    </w:pPr>
    <w:r w:rsidRPr="00C9073D">
      <w:t>PE</w:t>
    </w:r>
    <w:r w:rsidRPr="00C9073D">
      <w:rPr>
        <w:rStyle w:val="HideTWBExt"/>
      </w:rPr>
      <w:t>&lt;NoPE&gt;</w:t>
    </w:r>
    <w:r w:rsidRPr="00C9073D">
      <w:t>773.239</w:t>
    </w:r>
    <w:r w:rsidRPr="00C9073D">
      <w:rPr>
        <w:rStyle w:val="HideTWBExt"/>
      </w:rPr>
      <w:t>&lt;/NoPE&gt;&lt;Version&gt;</w:t>
    </w:r>
    <w:r w:rsidRPr="00C9073D">
      <w:t>v02-00</w:t>
    </w:r>
    <w:r w:rsidRPr="00C9073D">
      <w:rPr>
        <w:rStyle w:val="HideTWBExt"/>
      </w:rPr>
      <w:t>&lt;/Version&gt;</w:t>
    </w:r>
    <w:r w:rsidRPr="00C9073D">
      <w:tab/>
    </w:r>
    <w:r w:rsidRPr="00C9073D">
      <w:fldChar w:fldCharType="begin"/>
    </w:r>
    <w:r w:rsidRPr="00C9073D">
      <w:instrText xml:space="preserve"> PAGE  \* MERGEFORMAT </w:instrText>
    </w:r>
    <w:r w:rsidRPr="00C9073D">
      <w:fldChar w:fldCharType="separate"/>
    </w:r>
    <w:r w:rsidRPr="00C9073D">
      <w:rPr>
        <w:noProof/>
      </w:rPr>
      <w:t>1</w:t>
    </w:r>
    <w:r w:rsidRPr="00C9073D">
      <w:fldChar w:fldCharType="end"/>
    </w:r>
    <w:r w:rsidRPr="00C9073D">
      <w:t>/</w:t>
    </w:r>
    <w:fldSimple w:instr=" NUMPAGES  \* MERGEFORMAT ">
      <w:r w:rsidRPr="00C9073D">
        <w:rPr>
          <w:noProof/>
        </w:rPr>
        <w:t>1</w:t>
      </w:r>
    </w:fldSimple>
    <w:r w:rsidRPr="00C9073D">
      <w:tab/>
    </w:r>
    <w:r w:rsidRPr="00C9073D">
      <w:rPr>
        <w:rStyle w:val="HideTWBExt"/>
      </w:rPr>
      <w:t>&lt;PathFdR&gt;</w:t>
    </w:r>
    <w:r w:rsidRPr="00C9073D">
      <w:t>AD\1323587DA.docx</w:t>
    </w:r>
    <w:r w:rsidRPr="00C9073D">
      <w:rPr>
        <w:rStyle w:val="HideTWBExt"/>
      </w:rPr>
      <w:t>&lt;/PathFdR&gt;</w:t>
    </w:r>
  </w:p>
  <w:p w14:paraId="24DFF9D1" w14:textId="597E1314" w:rsidR="004D5551" w:rsidRPr="00C9073D" w:rsidRDefault="00C9073D" w:rsidP="00C9073D">
    <w:pPr>
      <w:pStyle w:val="EPFooter2"/>
    </w:pPr>
    <w:r w:rsidRPr="00C9073D">
      <w:t>DA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A8D2" w14:textId="77777777" w:rsidR="00C9073D" w:rsidRPr="00C9073D" w:rsidRDefault="00C9073D" w:rsidP="00C9073D">
    <w:pPr>
      <w:pStyle w:val="EPFooter"/>
    </w:pPr>
    <w:r w:rsidRPr="00C9073D">
      <w:rPr>
        <w:rStyle w:val="HideTWBExt"/>
      </w:rPr>
      <w:t>&lt;PathFdR&gt;</w:t>
    </w:r>
    <w:r w:rsidRPr="00C9073D">
      <w:t>AD\1323587DA.docx</w:t>
    </w:r>
    <w:r w:rsidRPr="00C9073D">
      <w:rPr>
        <w:rStyle w:val="HideTWBExt"/>
      </w:rPr>
      <w:t>&lt;/PathFdR&gt;</w:t>
    </w:r>
    <w:r w:rsidRPr="00C9073D">
      <w:tab/>
    </w:r>
    <w:r w:rsidRPr="00C9073D">
      <w:fldChar w:fldCharType="begin"/>
    </w:r>
    <w:r w:rsidRPr="00C9073D">
      <w:instrText xml:space="preserve"> PAGE  \* MERGEFORMAT </w:instrText>
    </w:r>
    <w:r w:rsidRPr="00C9073D">
      <w:fldChar w:fldCharType="separate"/>
    </w:r>
    <w:r w:rsidRPr="00C9073D">
      <w:rPr>
        <w:noProof/>
      </w:rPr>
      <w:t>1</w:t>
    </w:r>
    <w:r w:rsidRPr="00C9073D">
      <w:fldChar w:fldCharType="end"/>
    </w:r>
    <w:r w:rsidRPr="00C9073D">
      <w:t>/</w:t>
    </w:r>
    <w:fldSimple w:instr=" NUMPAGES  \* MERGEFORMAT ">
      <w:r w:rsidRPr="00C9073D">
        <w:rPr>
          <w:noProof/>
        </w:rPr>
        <w:t>1</w:t>
      </w:r>
    </w:fldSimple>
    <w:r w:rsidRPr="00C9073D">
      <w:tab/>
      <w:t>PE</w:t>
    </w:r>
    <w:r w:rsidRPr="00C9073D">
      <w:rPr>
        <w:rStyle w:val="HideTWBExt"/>
      </w:rPr>
      <w:t>&lt;NoPE&gt;</w:t>
    </w:r>
    <w:r w:rsidRPr="00C9073D">
      <w:t>773.239</w:t>
    </w:r>
    <w:r w:rsidRPr="00C9073D">
      <w:rPr>
        <w:rStyle w:val="HideTWBExt"/>
      </w:rPr>
      <w:t>&lt;/NoPE&gt;&lt;Version&gt;</w:t>
    </w:r>
    <w:r w:rsidRPr="00C9073D">
      <w:t>v02-00</w:t>
    </w:r>
    <w:r w:rsidRPr="00C9073D">
      <w:rPr>
        <w:rStyle w:val="HideTWBExt"/>
      </w:rPr>
      <w:t>&lt;/Version&gt;</w:t>
    </w:r>
  </w:p>
  <w:p w14:paraId="5EC5E70D" w14:textId="6EF6FBFD" w:rsidR="004D5551" w:rsidRPr="00C9073D" w:rsidRDefault="00C9073D" w:rsidP="00C9073D">
    <w:pPr>
      <w:pStyle w:val="EPFooter2"/>
    </w:pPr>
    <w:r w:rsidRPr="00C9073D">
      <w:tab/>
    </w:r>
    <w:r w:rsidRPr="00C9073D">
      <w:tab/>
      <w:t>DA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837F4" w14:textId="77777777" w:rsidR="00C9073D" w:rsidRPr="00C9073D" w:rsidRDefault="00C9073D" w:rsidP="00C9073D">
    <w:pPr>
      <w:pStyle w:val="EPFooter"/>
    </w:pPr>
    <w:r w:rsidRPr="00C9073D">
      <w:rPr>
        <w:rStyle w:val="HideTWBExt"/>
      </w:rPr>
      <w:t>&lt;PathFdR&gt;</w:t>
    </w:r>
    <w:r w:rsidRPr="00C9073D">
      <w:t>AD\1323587DA.docx</w:t>
    </w:r>
    <w:r w:rsidRPr="00C9073D">
      <w:rPr>
        <w:rStyle w:val="HideTWBExt"/>
      </w:rPr>
      <w:t>&lt;/PathFdR&gt;</w:t>
    </w:r>
    <w:r w:rsidRPr="00C9073D">
      <w:tab/>
    </w:r>
    <w:r w:rsidRPr="00C9073D">
      <w:tab/>
      <w:t>PE</w:t>
    </w:r>
    <w:r w:rsidRPr="00C9073D">
      <w:rPr>
        <w:rStyle w:val="HideTWBExt"/>
      </w:rPr>
      <w:t>&lt;NoPE&gt;</w:t>
    </w:r>
    <w:r w:rsidRPr="00C9073D">
      <w:t>773.239</w:t>
    </w:r>
    <w:r w:rsidRPr="00C9073D">
      <w:rPr>
        <w:rStyle w:val="HideTWBExt"/>
      </w:rPr>
      <w:t>&lt;/NoPE&gt;&lt;Version&gt;</w:t>
    </w:r>
    <w:r w:rsidRPr="00C9073D">
      <w:t>v02-00</w:t>
    </w:r>
    <w:r w:rsidRPr="00C9073D">
      <w:rPr>
        <w:rStyle w:val="HideTWBExt"/>
      </w:rPr>
      <w:t>&lt;/Version&gt;</w:t>
    </w:r>
  </w:p>
  <w:p w14:paraId="00119DA9" w14:textId="5321BC54" w:rsidR="004D5551" w:rsidRPr="00C9073D" w:rsidRDefault="00C9073D" w:rsidP="00C9073D">
    <w:pPr>
      <w:pStyle w:val="EPFooter2"/>
    </w:pPr>
    <w:r w:rsidRPr="00C9073D">
      <w:t>DA</w:t>
    </w:r>
    <w:r w:rsidRPr="00C9073D">
      <w:tab/>
    </w:r>
    <w:r w:rsidRPr="00C9073D">
      <w:rPr>
        <w:b w:val="0"/>
        <w:i/>
        <w:color w:val="C0C0C0"/>
        <w:sz w:val="22"/>
      </w:rPr>
      <w:t>Forenet i mangfoldighed</w:t>
    </w:r>
    <w:r w:rsidRPr="00C9073D">
      <w:tab/>
      <w:t>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A3D0E" w14:textId="77777777" w:rsidR="00134D79" w:rsidRPr="00C9073D" w:rsidRDefault="00134D79">
      <w:r w:rsidRPr="00C9073D">
        <w:separator/>
      </w:r>
    </w:p>
  </w:footnote>
  <w:footnote w:type="continuationSeparator" w:id="0">
    <w:p w14:paraId="0733D905" w14:textId="77777777" w:rsidR="00134D79" w:rsidRPr="00C9073D" w:rsidRDefault="00134D79">
      <w:r w:rsidRPr="00C9073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33F8D" w14:textId="77777777" w:rsidR="00134D79" w:rsidRDefault="00134D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5452C" w14:textId="77777777" w:rsidR="00134D79" w:rsidRDefault="00134D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5F809" w14:textId="77777777" w:rsidR="00134D79" w:rsidRDefault="00134D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47795624">
    <w:abstractNumId w:val="9"/>
  </w:num>
  <w:num w:numId="2" w16cid:durableId="1723796640">
    <w:abstractNumId w:val="9"/>
  </w:num>
  <w:num w:numId="3" w16cid:durableId="1603416669">
    <w:abstractNumId w:val="7"/>
  </w:num>
  <w:num w:numId="4" w16cid:durableId="1557665988">
    <w:abstractNumId w:val="7"/>
  </w:num>
  <w:num w:numId="5" w16cid:durableId="1930118184">
    <w:abstractNumId w:val="6"/>
  </w:num>
  <w:num w:numId="6" w16cid:durableId="642735213">
    <w:abstractNumId w:val="6"/>
  </w:num>
  <w:num w:numId="7" w16cid:durableId="1500999707">
    <w:abstractNumId w:val="5"/>
  </w:num>
  <w:num w:numId="8" w16cid:durableId="189149550">
    <w:abstractNumId w:val="5"/>
  </w:num>
  <w:num w:numId="9" w16cid:durableId="2141535565">
    <w:abstractNumId w:val="4"/>
  </w:num>
  <w:num w:numId="10" w16cid:durableId="2056276263">
    <w:abstractNumId w:val="4"/>
  </w:num>
  <w:num w:numId="11" w16cid:durableId="325018626">
    <w:abstractNumId w:val="8"/>
  </w:num>
  <w:num w:numId="12" w16cid:durableId="384721067">
    <w:abstractNumId w:val="8"/>
  </w:num>
  <w:num w:numId="13" w16cid:durableId="1732389687">
    <w:abstractNumId w:val="3"/>
  </w:num>
  <w:num w:numId="14" w16cid:durableId="1000546078">
    <w:abstractNumId w:val="3"/>
  </w:num>
  <w:num w:numId="15" w16cid:durableId="476609941">
    <w:abstractNumId w:val="2"/>
  </w:num>
  <w:num w:numId="16" w16cid:durableId="322468046">
    <w:abstractNumId w:val="2"/>
  </w:num>
  <w:num w:numId="17" w16cid:durableId="949358911">
    <w:abstractNumId w:val="1"/>
  </w:num>
  <w:num w:numId="18" w16cid:durableId="1946226868">
    <w:abstractNumId w:val="1"/>
  </w:num>
  <w:num w:numId="19" w16cid:durableId="1718771778">
    <w:abstractNumId w:val="0"/>
  </w:num>
  <w:num w:numId="20" w16cid:durableId="720448656">
    <w:abstractNumId w:val="0"/>
  </w:num>
  <w:num w:numId="21" w16cid:durableId="1532263905">
    <w:abstractNumId w:val="9"/>
  </w:num>
  <w:num w:numId="22" w16cid:durableId="1944025884">
    <w:abstractNumId w:val="7"/>
  </w:num>
  <w:num w:numId="23" w16cid:durableId="476579257">
    <w:abstractNumId w:val="6"/>
  </w:num>
  <w:num w:numId="24" w16cid:durableId="548033243">
    <w:abstractNumId w:val="5"/>
  </w:num>
  <w:num w:numId="25" w16cid:durableId="823738828">
    <w:abstractNumId w:val="4"/>
  </w:num>
  <w:num w:numId="26" w16cid:durableId="416678058">
    <w:abstractNumId w:val="8"/>
  </w:num>
  <w:num w:numId="27" w16cid:durableId="709963835">
    <w:abstractNumId w:val="3"/>
  </w:num>
  <w:num w:numId="28" w16cid:durableId="522328474">
    <w:abstractNumId w:val="2"/>
  </w:num>
  <w:num w:numId="29" w16cid:durableId="1062799970">
    <w:abstractNumId w:val="1"/>
  </w:num>
  <w:num w:numId="30" w16cid:durableId="144855922">
    <w:abstractNumId w:val="0"/>
  </w:num>
  <w:num w:numId="31" w16cid:durableId="110059160">
    <w:abstractNumId w:val="9"/>
  </w:num>
  <w:num w:numId="32" w16cid:durableId="503323040">
    <w:abstractNumId w:val="7"/>
  </w:num>
  <w:num w:numId="33" w16cid:durableId="1746103403">
    <w:abstractNumId w:val="6"/>
  </w:num>
  <w:num w:numId="34" w16cid:durableId="1663848397">
    <w:abstractNumId w:val="5"/>
  </w:num>
  <w:num w:numId="35" w16cid:durableId="1278869794">
    <w:abstractNumId w:val="4"/>
  </w:num>
  <w:num w:numId="36" w16cid:durableId="2066753299">
    <w:abstractNumId w:val="8"/>
  </w:num>
  <w:num w:numId="37" w16cid:durableId="1216887711">
    <w:abstractNumId w:val="3"/>
  </w:num>
  <w:num w:numId="38" w16cid:durableId="260186483">
    <w:abstractNumId w:val="2"/>
  </w:num>
  <w:num w:numId="39" w16cid:durableId="1770658321">
    <w:abstractNumId w:val="1"/>
  </w:num>
  <w:num w:numId="40" w16cid:durableId="1044863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PLURMNU" w:val=" 1"/>
    <w:docVar w:name="CJMNU" w:val="2"/>
    <w:docVar w:name="CODEMNU" w:val=" 1"/>
    <w:docVar w:name="COM2KEY" w:val="CJ38"/>
    <w:docVar w:name="COMKEY" w:val="EMPL"/>
    <w:docVar w:name="DDATE" w:val="08/05/2025"/>
    <w:docVar w:name="DOCREFINIMNU" w:val=" 1"/>
    <w:docVar w:name="LastEditedSection" w:val=" 2"/>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5\fbidi \froman\fcharset238\fprq2 Times New Roman CE;}{\f336\fbidi \froman\fcharset204\fprq2 Times New Roman Cyr;}_x000d__x000a_{\f338\fbidi \froman\fcharset161\fprq2 Times New Roman Greek;}{\f339\fbidi \froman\fcharset162\fprq2 Times New Roman Tur;}{\f340\fbidi \froman\fcharset177\fprq2 Times New Roman (Hebrew);}{\f341\fbidi \froman\fcharset178\fprq2 Times New Roman (Arabic);}_x000d__x000a_{\f342\fbidi \froman\fcharset186\fprq2 Times New Roman Baltic;}{\f343\fbidi \froman\fcharset163\fprq2 Times New Roman (Vietnamese);}{\f345\fbidi \fswiss\fcharset238\fprq2 Arial CE;}{\f346\fbidi \fswiss\fcharset204\fprq2 Arial Cyr;}_x000d__x000a_{\f348\fbidi \fswiss\fcharset161\fprq2 Arial Greek;}{\f349\fbidi \fswiss\fcharset162\fprq2 Arial Tur;}{\f350\fbidi \fswiss\fcharset177\fprq2 Arial (Hebrew);}{\f351\fbidi \fswiss\fcharset178\fprq2 Arial (Arabic);}_x000d__x000a_{\f352\fbidi \fswiss\fcharset186\fprq2 Arial Baltic;}{\f353\fbidi \fswiss\fcharset163\fprq2 Arial (Vietnamese);}{\f675\fbidi \froman\fcharset238\fprq2 Cambria Math CE;}{\f676\fbidi \froman\fcharset204\fprq2 Cambria Math Cyr;}_x000d__x000a_{\f678\fbidi \froman\fcharset161\fprq2 Cambria Math Greek;}{\f679\fbidi \froman\fcharset162\fprq2 Cambria Math Tur;}{\f682\fbidi \froman\fcharset186\fprq2 Cambria Math Baltic;}{\f68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984570 HideTWBExt;}{\*\cs18 \additive \v\f1\fs20\cf15 _x000d__x000a_\spriority0 \styrsid5984570 HideTWBInt;}{\s19\ql \li0\ri0\nowidctlpar\wrapdefault\aspalpha\aspnum\faauto\adjustright\rin0\lin0\itap0 \rtlch\fcs1 \af0\afs20\alang1025 \ltrch\fcs0 \b\fs24\lang2057\langfe2057\cgrid\langnp2057\langfenp2057 _x000d__x000a_\sbasedon0 \snext19 \spriority0 \styrsid5984570 NormalBold;}{\s20\ql \li0\ri0\sa120\nowidctlpar\wrapdefault\aspalpha\aspnum\faauto\adjustright\rin0\lin0\itap0 \rtlch\fcs1 \af0\afs20\alang1025 \ltrch\fcs0 _x000d__x000a_\fs24\lang2057\langfe2057\cgrid\langnp2057\langfenp2057 \sbasedon0 \snext20 \spriority0 \styrsid5984570 Normal6a;}{\s21\qc \li0\ri0\sa240\nowidctlpar\wrapdefault\aspalpha\aspnum\faauto\adjustright\rin0\lin0\itap0 \rtlch\fcs1 \af0\afs20\alang1025 _x000d__x000a_\ltrch\fcs0 \i\fs24\lang2057\langfe2057\cgrid\langnp2057\langfenp2057 \sbasedon0 \snext21 \spriority0 \styrsid5984570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5984570 AmNumberTabs;}{\s23\ql \li0\ri0\sb240\nowidctlpar\wrapdefault\aspalpha\aspnum\faauto\adjustright\rin0\lin0\itap0 \rtlch\fcs1 _x000d__x000a_\af0\afs20\alang1025 \ltrch\fcs0 \b\fs24\lang2057\langfe2057\cgrid\langnp2057\langfenp2057 \sbasedon0 \snext23 \spriority0 \styrsid5984570 NormalBold12b;}}{\*\rsidtbl \rsid24658\rsid223860\rsid735077\rsid1718133\rsid2892074\rsid3565327\rsid4666813_x000d__x000a_\rsid4725341\rsid5984570\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ARAMINA Irena}{\operator ARAMINA Irena}{\creatim\yr2025\mo6\dy23\hr14\min37}{\revtim\yr2025\mo6\dy23\hr14\min37}{\version1}{\edmins0}{\nofpages1}_x000d__x000a_{\nofwords36}{\nofchars197}{\nofcharsws230}{\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984570\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4725341 \chftnsep _x000d__x000a_\par }}{\*\ftnsepc \ltrpar \pard\plain \ltrpar\ql \li0\ri0\widctlpar\wrapdefault\aspalpha\aspnum\faauto\adjustright\rin0\lin0\itap0 \rtlch\fcs1 \af0\afs20\alang1025 \ltrch\fcs0 \fs24\lang2057\langfe2057\cgrid\langnp2057\langfenp2057 {\rtlch\fcs1 \af0 _x000d__x000a_\ltrch\fcs0 \insrsid4725341 \chftnsepc _x000d__x000a_\par }}{\*\aftnsep \ltrpar \pard\plain \ltrpar\ql \li0\ri0\widctlpar\wrapdefault\aspalpha\aspnum\faauto\adjustright\rin0\lin0\itap0 \rtlch\fcs1 \af0\afs20\alang1025 \ltrch\fcs0 \fs24\lang2057\langfe2057\cgrid\langnp2057\langfenp2057 {\rtlch\fcs1 \af0 _x000d__x000a_\ltrch\fcs0 \insrsid4725341 \chftnsep _x000d__x000a_\par }}{\*\aftnsepc \ltrpar \pard\plain \ltrpar\ql \li0\ri0\widctlpar\wrapdefault\aspalpha\aspnum\faauto\adjustright\rin0\lin0\itap0 \rtlch\fcs1 \af0\afs20\alang1025 \ltrch\fcs0 \fs24\lang2057\langfe2057\cgrid\langnp2057\langfenp2057 {\rtlch\fcs1 \af0 _x000d__x000a_\ltrch\fcs0 \insrsid472534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5984570 \rtlch\fcs1 _x000d__x000a_\af0\afs20\alang1025 \ltrch\fcs0 \b\fs24\lang2057\langfe2057\cgrid\langnp2057\langfenp2057 {\rtlch\fcs1 \af0 \ltrch\fcs0 \cs17\b0\v\fs20\cf9\lang1024\langfe1024\loch\af1\hich\af1\dbch\af31501\noproof\insrsid5984570\charrsid12590789 {\*\bkmkstart restart}_x000d__x000a_\hich\af1\dbch\af31501\loch\f1 &lt;Amend&gt;}{\rtlch\fcs1 \af0 \ltrch\fcs0 \insrsid5984570\charrsid12590789 Amendment\tab \tab }{\rtlch\fcs1 \af0 \ltrch\fcs0 _x000d__x000a_\cs17\b0\v\fs20\cf9\lang1024\langfe1024\loch\af1\hich\af1\dbch\af31501\noproof\insrsid5984570\charrsid12590789 \hich\af1\dbch\af31501\loch\f1 &lt;NumAm&gt;}{\rtlch\fcs1 \af0 \ltrch\fcs0 \insrsid5984570\charrsid12590789 #}{\rtlch\fcs1 \af1 \ltrch\fcs0 _x000d__x000a_\cs18\v\f1\fs20\cf15\insrsid5984570\charrsid12590789 ENMIENDA@NRAM@}{\rtlch\fcs1 \af0 \ltrch\fcs0 \insrsid5984570\charrsid12590789 #}{\rtlch\fcs1 \af0 \ltrch\fcs0 _x000d__x000a_\cs17\b0\v\fs20\cf9\lang1024\langfe1024\loch\af1\hich\af1\dbch\af31501\noproof\insrsid5984570\charrsid12590789 \hich\af1\dbch\af31501\loch\f1 &lt;/NumAm&gt;}{\rtlch\fcs1 \af0 \ltrch\fcs0 \insrsid5984570\charrsid12590789 _x000d__x000a_\par }\pard\plain \ltrpar\s23\ql \li0\ri0\sb240\keepn\nowidctlpar\wrapdefault\aspalpha\aspnum\faauto\adjustright\rin0\lin0\itap0\pararsid5984570 \rtlch\fcs1 \af0\afs20\alang1025 \ltrch\fcs0 \b\fs24\lang2057\langfe2057\cgrid\langnp2057\langfenp2057 {_x000d__x000a_\rtlch\fcs1 \af0 \ltrch\fcs0 \cs17\b0\v\fs20\cf9\lang1024\langfe1024\loch\af1\hich\af1\dbch\af31501\noproof\insrsid5984570\charrsid12590789 \hich\af1\dbch\af31501\loch\f1 &lt;DocAmend&gt;}{\rtlch\fcs1 \af0 \ltrch\fcs0 \insrsid5984570\charrsid12590789 #}{_x000d__x000a_\rtlch\fcs1 \af1 \ltrch\fcs0 \cs18\v\f1\fs20\cf15\insrsid5984570\charrsid12590789 MNU[DOC1][DOC2][DOC3][DOC4]@CHOICE@DOCMNU}{\rtlch\fcs1 \af0 \ltrch\fcs0 \insrsid5984570\charrsid12590789 #}{\rtlch\fcs1 \af0 \ltrch\fcs0 _x000d__x000a_\cs17\b0\v\fs20\cf9\lang1024\langfe1024\loch\af1\hich\af1\dbch\af31501\noproof\insrsid5984570\charrsid12590789 \hich\af1\dbch\af31501\loch\f1 &lt;/DocAmend&gt;}{\rtlch\fcs1 \af0 \ltrch\fcs0 \insrsid5984570\charrsid12590789 _x000d__x000a_\par }\pard\plain \ltrpar\s19\ql \li0\ri0\nowidctlpar\wrapdefault\aspalpha\aspnum\faauto\adjustright\rin0\lin0\itap0\pararsid5984570 \rtlch\fcs1 \af0\afs20\alang1025 \ltrch\fcs0 \b\fs24\lang2057\langfe2057\cgrid\langnp2057\langfenp2057 {\rtlch\fcs1 \af0 _x000d__x000a_\ltrch\fcs0 \cs17\b0\v\fs20\cf9\lang1024\langfe1024\loch\af1\hich\af1\dbch\af31501\noproof\insrsid5984570\charrsid12590789 \hich\af1\dbch\af31501\loch\f1 &lt;Article&gt;}{\rtlch\fcs1 \af0 \ltrch\fcs0 \cf10\insrsid5984570\charrsid14756896 \u9668\'3f}{_x000d__x000a_\rtlch\fcs1 \af0 \ltrch\fcs0 \insrsid5984570\charrsid12590789 #}{\rtlch\fcs1 \af1 \ltrch\fcs0 \cs18\v\f1\fs20\cf15\insrsid5984570\charrsid12590789 TVTAMACTPART@AMPART@}{\rtlch\fcs1 \af0 \ltrch\fcs0 \insrsid5984570\charrsid12590789 #}{\rtlch\fcs1 \af0 _x000d__x000a_\ltrch\fcs0 \cf10\insrsid5984570\charrsid14756896 \u9658\'3f}{\rtlch\fcs1 \af0 \ltrch\fcs0 \cs17\b0\v\fs20\cf9\lang1024\langfe1024\loch\af1\hich\af1\dbch\af31501\noproof\insrsid5984570\charrsid12590789 \hich\af1\dbch\af31501\loch\f1 &lt;/Article&gt;}{_x000d__x000a_\rtlch\fcs1 \af0 \ltrch\fcs0 \insrsid5984570\charrsid12590789 _x000d__x000a_\par \ltrrow}\trowd \irow0\irowband0\ltrrow\ts11\trqc\trgaph340\trleft-340\trftsWidth3\trwWidth9752\trftsWidthB3\trpaddl340\trpaddr340\trpaddfl3\trpaddft3\trpaddfb3\trpaddfr3\tblrsid9505846\tblind0\tblindtype3 \clvertalt\clbrdrt\brdrtbl \clbrdrl\brdrtbl _x000d__x000a_\clbrdrb\brdrtbl \clbrdrr\brdrtbl \cltxlrtb\clftsWidth3\clwWidth9752\clshdrawnil \cellx9412\pard\plain \ltrpar\ql \li0\ri0\keepn\widctlpar\intbl\wrapdefault\aspalpha\aspnum\faauto\adjustright\rin0\lin0\pararsid9505846 \rtlch\fcs1 \af0\afs20\alang1025 _x000d__x000a_\ltrch\fcs0 \fs24\lang2057\langfe2057\cgrid\langnp2057\langfenp2057 {\rtlch\fcs1 \af0 \ltrch\fcs0 \insrsid5984570\charrsid12590789 \cell }\pard \ltrpar\ql \li0\ri0\widctlpar\intbl\wrapdefault\aspalpha\aspnum\faauto\adjustright\rin0\lin0 {\rtlch\fcs1 \af0 _x000d__x000a_\ltrch\fcs0 \insrsid5984570\charrsid12590789 \trowd \irow0\irowband0\ltrrow\ts11\trqc\trgaph340\trleft-340\trftsWidth3\trwWidth9752\trftsWidthB3\trpaddl340\trpaddr340\trpaddfl3\trpaddft3\trpaddfb3\trpaddfr3\tblrsid9505846\tblind0\tblindtype3 \clvertalt_x000d__x000a_\clbrdrt\brdrtbl \clbrdrl\brdrtbl \clbrdrb\brdrtbl \clbrdrr\brdrtbl \cltxlrtb\clftsWidth3\clwWidth9752\clshdrawnil \cellx9412\row \ltrrow}\trowd \irow1\irowband1\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1\qc \li0\ri0\sa240\keepn\nowidctlpar\intbl\wrapdefault\aspalpha\aspnum\faauto\adjustright\rin0\lin0\pararsid9505846 \rtlch\fcs1 \af0\afs20\alang1025 \ltrch\fcs0 \i\fs24\lang2057\langfe2057\cgrid\langnp2057\langfenp2057 {\rtlch\fcs1 \af0 \ltrch\fcs0 _x000d__x000a_\insrsid5984570\charrsid12590789 #}{\rtlch\fcs1 \af1 \ltrch\fcs0 \cs18\v\f1\fs20\cf15\insrsid5984570\charrsid12590789 MNU[DOC1][DOC2][DOC3][DOC4]@CHOICE@DOCMNU}{\rtlch\fcs1 \af0 \ltrch\fcs0 \insrsid5984570\charrsid12590789 #\cell Amendment\cell _x000d__x000a_}\pard\plain \ltrpar\ql \li0\ri0\widctlpar\intbl\wrapdefault\aspalpha\aspnum\faauto\adjustright\rin0\lin0 \rtlch\fcs1 \af0\afs20\alang1025 \ltrch\fcs0 \fs24\lang2057\langfe2057\cgrid\langnp2057\langfenp2057 {\rtlch\fcs1 \af0 \ltrch\fcs0 _x000d__x000a_\insrsid5984570\charrsid12590789 \trowd \irow1\irowband1\ltrrow\ts11\trqc\trgaph340\trleft-340\trftsWidth3\trwWidth9752\trftsWidthB3\trpaddl340\trpaddr340\trpaddfl3\trpaddft3\trpaddfb3\trpaddfr3\tblrsid9505846\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20\ql \li0\ri0\sa120\nowidctlpar\intbl\wrapdefault\aspalpha\aspnum\faauto\adjustright\rin0\lin0\pararsid9505846 \rtlch\fcs1 \af0\afs20\alang1025 \ltrch\fcs0 \fs24\lang2057\langfe2057\cgrid\langnp2057\langfenp2057 {_x000d__x000a_\rtlch\fcs1 \af0 \ltrch\fcs0 \insrsid5984570\charrsid12590789 ##\cell ##}{\rtlch\fcs1 \af0\afs24 \ltrch\fcs0 \insrsid5984570\charrsid12590789 \cell }\pard\plain \ltrpar\ql \li0\ri0\widctlpar\intbl\wrapdefault\aspalpha\aspnum\faauto\adjustright\rin0\lin0 _x000d__x000a_\rtlch\fcs1 \af0\afs20\alang1025 \ltrch\fcs0 \fs24\lang2057\langfe2057\cgrid\langnp2057\langfenp2057 {\rtlch\fcs1 \af0 \ltrch\fcs0 \insrsid5984570\charrsid12590789 \trowd \irow2\irowband2\lastrow \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5984570 {\rtlch\fcs1 \af0 \ltrch\fcs0 \cs17\v\fs20\cf9\lang1024\langfe1024\loch\af1\hich\af1\dbch\af31501\noproof\insrsid5984570\charrsid12590789 _x000d__x000a_\hich\af1\dbch\af31501\loch\f1 &lt;/Amend&gt;}{\rtlch\fcs1 \af0 \ltrch\fcs0 \insrsid5984570\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fc_x000d__x000a_a1903be4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5\fbidi \froman\fcharset238\fprq2 Times New Roman CE;}{\f336\fbidi \froman\fcharset204\fprq2 Times New Roman Cyr;}_x000d__x000a_{\f338\fbidi \froman\fcharset161\fprq2 Times New Roman Greek;}{\f339\fbidi \froman\fcharset162\fprq2 Times New Roman Tur;}{\f340\fbidi \froman\fcharset177\fprq2 Times New Roman (Hebrew);}{\f341\fbidi \froman\fcharset178\fprq2 Times New Roman (Arabic);}_x000d__x000a_{\f342\fbidi \froman\fcharset186\fprq2 Times New Roman Baltic;}{\f343\fbidi \froman\fcharset163\fprq2 Times New Roman (Vietnamese);}{\f345\fbidi \fswiss\fcharset238\fprq2 Arial CE;}{\f346\fbidi \fswiss\fcharset204\fprq2 Arial Cyr;}_x000d__x000a_{\f348\fbidi \fswiss\fcharset161\fprq2 Arial Greek;}{\f349\fbidi \fswiss\fcharset162\fprq2 Arial Tur;}{\f350\fbidi \fswiss\fcharset177\fprq2 Arial (Hebrew);}{\f351\fbidi \fswiss\fcharset178\fprq2 Arial (Arabic);}_x000d__x000a_{\f352\fbidi \fswiss\fcharset186\fprq2 Arial Baltic;}{\f353\fbidi \fswiss\fcharset163\fprq2 Arial (Vietnamese);}{\f675\fbidi \froman\fcharset238\fprq2 Cambria Math CE;}{\f676\fbidi \froman\fcharset204\fprq2 Cambria Math Cyr;}_x000d__x000a_{\f678\fbidi \froman\fcharset161\fprq2 Cambria Math Greek;}{\f679\fbidi \froman\fcharset162\fprq2 Cambria Math Tur;}{\f682\fbidi \froman\fcharset186\fprq2 Cambria Math Baltic;}{\f68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502846 HideTWBExt;}{_x000d__x000a_\s18\ql \li0\ri0\nowidctlpar\wrapdefault\aspalpha\aspnum\faauto\adjustright\rin0\lin0\itap0 \rtlch\fcs1 \af0\afs20\alang1025 \ltrch\fcs0 \b\fs24\lang2057\langfe2057\cgrid\langnp2057\langfenp2057 \sbasedon0 \snext18 \spriority0 \styrsid2502846 NormalBold;}_x000d__x000a_{\s19\ql \li0\ri0\sa120\nowidctlpar\wrapdefault\aspalpha\aspnum\faauto\adjustright\rin0\lin0\itap0 \rtlch\fcs1 \af0\afs20\alang1025 \ltrch\fcs0 \fs24\lang2057\langfe2057\cgrid\langnp2057\langfenp2057 \sbasedon0 \snext19 \spriority0 \styrsid2502846 _x000d__x000a_Normal6a;}{\s20\qc \li0\ri0\sa240\nowidctlpar\wrapdefault\aspalpha\aspnum\faauto\adjustright\rin0\lin0\itap0 \rtlch\fcs1 \af0\afs20\alang1025 \ltrch\fcs0 \i\fs24\lang2057\langfe2057\cgrid\langnp2057\langfenp2057 _x000d__x000a_\sbasedon0 \snext20 \spriority0 \styrsid2502846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2502846 AmNumberTabs;}{\s22\ql \li0\ri0\sb240\nowidctlpar\wrapdefault\aspalpha\aspnum\faauto\adjustright\rin0\lin0\itap0 \rtlch\fcs1 _x000d__x000a_\af0\afs20\alang1025 \ltrch\fcs0 \b\fs24\lang2057\langfe2057\cgrid\langnp2057\langfenp2057 \sbasedon0 \snext22 \spriority0 \styrsid2502846 NormalBold12b;}}{\*\rsidtbl \rsid24658\rsid223860\rsid735077\rsid1718133\rsid2502846\rsid2892074\rsid3565327_x000d__x000a_\rsid4666813\rsid6641733\rsid7823322\rsid9636012\rsid10377208\rsid11215221\rsid11549030\rsid11798667\rsid12154954\rsid14382809\rsid14424199\rsid15204470\rsid15285974\rsid15950462\rsid16324206\rsid16662270}{\mmathPr\mmathFont34\mbrkBin0\mbrkBinSub0_x000d__x000a_\msmallFrac0\mdispDef1\mlMargin0\mrMargin0\mdefJc1\mwrapIndent1440\mintLim0\mnaryLim1}{\info{\author ARAMINA Irena}{\operator ARAMINA Irena}{\creatim\yr2025\mo6\dy23\hr14\min37}{\revtim\yr2025\mo6\dy23\hr14\min37}{\version1}{\edmins0}{\nofpages1}_x000d__x000a_{\nofwords24}{\nofchars131}{\nofcharsws153}{\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2502846\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11798667 \chftnsep _x000d__x000a_\par }}{\*\ftnsepc \ltrpar \pard\plain \ltrpar\ql \li0\ri0\widctlpar\wrapdefault\aspalpha\aspnum\faauto\adjustright\rin0\lin0\itap0 \rtlch\fcs1 \af0\afs20\alang1025 \ltrch\fcs0 \fs24\lang2057\langfe2057\cgrid\langnp2057\langfenp2057 {\rtlch\fcs1 \af0 _x000d__x000a_\ltrch\fcs0 \insrsid11798667 \chftnsepc _x000d__x000a_\par }}{\*\aftnsep \ltrpar \pard\plain \ltrpar\ql \li0\ri0\widctlpar\wrapdefault\aspalpha\aspnum\faauto\adjustright\rin0\lin0\itap0 \rtlch\fcs1 \af0\afs20\alang1025 \ltrch\fcs0 \fs24\lang2057\langfe2057\cgrid\langnp2057\langfenp2057 {\rtlch\fcs1 \af0 _x000d__x000a_\ltrch\fcs0 \insrsid11798667 \chftnsep _x000d__x000a_\par }}{\*\aftnsepc \ltrpar \pard\plain \ltrpar\ql \li0\ri0\widctlpar\wrapdefault\aspalpha\aspnum\faauto\adjustright\rin0\lin0\itap0 \rtlch\fcs1 \af0\afs20\alang1025 \ltrch\fcs0 \fs24\lang2057\langfe2057\cgrid\langnp2057\langfenp2057 {\rtlch\fcs1 \af0 _x000d__x000a_\ltrch\fcs0 \insrsid1179866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2502846 \rtlch\fcs1 _x000d__x000a_\af0\afs20\alang1025 \ltrch\fcs0 \b\fs24\lang2057\langfe2057\cgrid\langnp2057\langfenp2057 {\rtlch\fcs1 \af0 \ltrch\fcs0 \cs17\b0\v\fs20\cf9\lang1024\langfe1024\loch\af1\hich\af1\dbch\af31501\noproof\langnp1036\insrsid2502846\charrsid4291528 _x000d__x000a_{\*\bkmkstart restart}\hich\af1\dbch\af31501\loch\f1 &lt;Amend&gt;}{\rtlch\fcs1 \af0 \ltrch\fcs0 \lang1036\langfe2057\langnp1036\insrsid2502846\charrsid4291528 [ZAMENDMENT]\tab \tab }{\rtlch\fcs1 \af0 \ltrch\fcs0 _x000d__x000a_\cs17\b0\v\fs20\cf9\lang1024\langfe1024\loch\af1\hich\af1\dbch\af31501\noproof\langnp1036\insrsid2502846\charrsid4291528 \hich\af1\dbch\af31501\loch\f1 &lt;NumAm&gt;}{\rtlch\fcs1 \af0 \ltrch\fcs0 \lang1036\langfe2057\langnp1036\insrsid2502846\charrsid4291528 _x000d__x000a_[ZNRAM]}{\rtlch\fcs1 \af0 \ltrch\fcs0 \cs17\b0\v\fs20\cf9\lang1024\langfe1024\loch\af1\hich\af1\dbch\af31501\noproof\langnp1036\insrsid2502846\charrsid4291528 \hich\af1\dbch\af31501\loch\f1 &lt;/NumAm&gt;}{\rtlch\fcs1 \af0 \ltrch\fcs0 _x000d__x000a_\lang1036\langfe2057\langnp1036\insrsid2502846\charrsid4291528 _x000d__x000a_\par }\pard\plain \ltrpar\s22\ql \li0\ri0\sb240\keepn\nowidctlpar\wrapdefault\aspalpha\aspnum\faauto\adjustright\rin0\lin0\itap0\pararsid2502846 \rtlch\fcs1 \af0\afs20\alang1025 \ltrch\fcs0 \b\fs24\lang2057\langfe2057\cgrid\langnp2057\langfenp2057 {_x000d__x000a_\rtlch\fcs1 \af0 \ltrch\fcs0 \cs17\b0\v\fs20\cf9\lang1024\langfe1024\loch\af1\hich\af1\dbch\af31501\noproof\langnp1036\insrsid2502846\charrsid4291528 \hich\af1\dbch\af31501\loch\f1 &lt;DocAmend&gt;}{\rtlch\fcs1 \af0 \ltrch\fcs0 _x000d__x000a_\lang1036\langfe2057\langnp1036\insrsid2502846\charrsid4291528 [}{\rtlch\fcs1 \af0 \ltrch\fcs0 \lang1036\langfe2057\langnp1036\insrsid2502846\charrsid3548259 ZPROPOSAL}{\rtlch\fcs1 \af0 \ltrch\fcs0 _x000d__x000a_\lang1036\langfe2057\langnp1036\insrsid2502846\charrsid4291528 ]}{\rtlch\fcs1 \af0 \ltrch\fcs0 \cs17\b0\v\fs20\cf9\lang1024\langfe1024\loch\af1\hich\af1\dbch\af31501\noproof\langnp1036\insrsid2502846\charrsid4291528 \hich\af1\dbch\af31501\loch\f1 _x000d__x000a_&lt;/DocAmend&gt;}{\rtlch\fcs1 \af0 \ltrch\fcs0 \lang1036\langfe2057\langnp1036\insrsid2502846\charrsid4291528 _x000d__x000a_\par }\pard\plain \ltrpar\s18\ql \li0\ri0\nowidctlpar\wrapdefault\aspalpha\aspnum\faauto\adjustright\rin0\lin0\itap0\pararsid2502846 \rtlch\fcs1 \af0\afs20\alang1025 \ltrch\fcs0 \b\fs24\lang2057\langfe2057\cgrid\langnp2057\langfenp2057 {\rtlch\fcs1 \af0 _x000d__x000a_\ltrch\fcs0 \cs17\b0\v\fs20\cf9\lang1024\langfe1024\loch\af1\hich\af1\dbch\af31501\noproof\langnp1036\insrsid2502846\charrsid4291528 \hich\af1\dbch\af31501\loch\f1 &lt;Article&gt;}{\rtlch\fcs1 \af0 \ltrch\fcs0 _x000d__x000a_\lang1036\langfe2057\langnp1036\insrsid2502846\charrsid4291528 [ZAMPART]}{\rtlch\fcs1 \af0 \ltrch\fcs0 \cs17\b0\v\fs20\cf9\lang1024\langfe1024\loch\af1\hich\af1\dbch\af31501\noproof\langnp1036\insrsid2502846\charrsid4291528 \hich\af1\dbch\af31501\loch\f1 _x000d__x000a_&lt;/Article&gt;}{\rtlch\fcs1 \af0 \ltrch\fcs0 \lang1036\langfe2057\langnp1036\insrsid2502846\charrsid4291528 _x000d__x000a_\par \ltrrow}\trowd \irow0\irowband0\ltrrow\ts11\trqc\trgaph340\trleft-340\trftsWidth3\trwWidth9752\trftsWidthB3\trpaddl340\trpaddr340\trpaddfl3\trpaddft3\trpaddfb3\trpaddfr3\tblrsid9505846\tblind0\tblindtype3 \clvertalt\clbrdrt\brdrtbl \clbrdrl\brdrtbl _x000d__x000a_\clbrdrb\brdrtbl \clbrdrr\brdrtbl \cltxlrtb\clftsWidth3\clwWidth9752\clshdrawnil \cellx9412\pard\plain \ltrpar\ql \li0\ri0\keepn\widctlpar\intbl\wrapdefault\aspalpha\aspnum\faauto\adjustright\rin0\lin0\pararsid9505846 \rtlch\fcs1 \af0\afs20\alang1025 _x000d__x000a_\ltrch\fcs0 \fs24\lang2057\langfe2057\cgrid\langnp2057\langfenp2057 {\rtlch\fcs1 \af0 \ltrch\fcs0 \lang1036\langfe2057\langnp1036\insrsid2502846\charrsid4291528 \cell }\pard \ltrpar_x000d__x000a_\ql \li0\ri0\widctlpar\intbl\wrapdefault\aspalpha\aspnum\faauto\adjustright\rin0\lin0 {\rtlch\fcs1 \af0 \ltrch\fcs0 \insrsid2502846\charrsid4291528 \trowd \irow0\irowband0\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0\qc \li0\ri0\sa240\keepn\nowidctlpar\intbl\wrapdefault\aspalpha\aspnum\faauto\adjustright\rin0\lin0\pararsid9505846 \rtlch\fcs1 \af0\afs20\alang1025 \ltrch\fcs0 \i\fs24\lang2057\langfe2057\cgrid\langnp2057\langfenp2057 {\rtlch\fcs1 \af0 \ltrch\fcs0 _x000d__x000a_\insrsid2502846\charrsid6708014 [ZLEFT]\cell [ZRIGHT]\cell }\pard\plain \ltrpar\ql \li0\ri0\widctlpar\intbl\wrapdefault\aspalpha\aspnum\faauto\adjustright\rin0\lin0 \rtlch\fcs1 \af0\afs20\alang1025 \ltrch\fcs0 _x000d__x000a_\fs24\lang2057\langfe2057\cgrid\langnp2057\langfenp2057 {\rtlch\fcs1 \af0 \ltrch\fcs0 \insrsid2502846\charrsid6708014 \trowd \irow1\irowband1\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9505846 \rtlch\fcs1 \af0\afs20\alang1025 \ltrch\fcs0 \fs24\lang2057\langfe2057\cgrid\langnp2057\langfenp2057 {\rtlch\fcs1 \af0 \ltrch\fcs0 _x000d__x000a_\insrsid2502846\charrsid6708014 [ZTEXTL]\cell [ZTEXTR]}{\rtlch\fcs1 \af0\afs24 \ltrch\fcs0 \insrsid2502846\charrsid6708014 \cell }\pard\plain \ltrpar\ql \li0\ri0\widctlpar\intbl\wrapdefault\aspalpha\aspnum\faauto\adjustright\rin0\lin0 \rtlch\fcs1 _x000d__x000a_\af0\afs20\alang1025 \ltrch\fcs0 \fs24\lang2057\langfe2057\cgrid\langnp2057\langfenp2057 {\rtlch\fcs1 \af0 \ltrch\fcs0 \insrsid2502846\charrsid6708014 \trowd \irow2\irowband2\lastrow \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2502846 {\rtlch\fcs1 \af0 \ltrch\fcs0 \cs17\v\fs20\cf9\lang1024\langfe1024\loch\af1\hich\af1\dbch\af31501\noproof\insrsid2502846\charrsid6708014 _x000d__x000a_\hich\af1\dbch\af31501\loch\f1 &lt;/Amend&gt;}{\rtlch\fcs1 \af0 \ltrch\fcs0 \insrsid2502846\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b2_x000d__x000a_d8923be4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NonLeg"/>
    <w:docVar w:name="strSubDir" w:val="1323"/>
    <w:docVar w:name="TITLEMNU" w:val=" 1"/>
    <w:docVar w:name="TXTAUTHOR" w:val="Idoia Mendia"/>
    <w:docVar w:name="TXTLANGUE" w:val="EN"/>
    <w:docVar w:name="TXTLANGUEMIN" w:val="en"/>
    <w:docVar w:name="TXTNRFIRSTAM" w:val="1"/>
    <w:docVar w:name="TXTNRLASTAM" w:val="31"/>
    <w:docVar w:name="TXTNRPE" w:val="773.239"/>
    <w:docVar w:name="TXTNRPROC" w:val="2024/2108"/>
    <w:docVar w:name="TXTPEorAP" w:val="PE"/>
    <w:docVar w:name="TXTROUTE" w:val="AD\1323587EN.docx"/>
    <w:docVar w:name="TXTTITLE" w:val="Implementation of the EU-UK Trade and Cooperation Agreement"/>
    <w:docVar w:name="TXTVERSION" w:val="02-00"/>
  </w:docVars>
  <w:rsids>
    <w:rsidRoot w:val="00C01EC5"/>
    <w:rsid w:val="0001273B"/>
    <w:rsid w:val="0005121B"/>
    <w:rsid w:val="00077F9B"/>
    <w:rsid w:val="000924B9"/>
    <w:rsid w:val="00093E7C"/>
    <w:rsid w:val="000A7215"/>
    <w:rsid w:val="000C7361"/>
    <w:rsid w:val="000E01A9"/>
    <w:rsid w:val="000E5926"/>
    <w:rsid w:val="000E7EBF"/>
    <w:rsid w:val="00117F9F"/>
    <w:rsid w:val="00124F60"/>
    <w:rsid w:val="00134D79"/>
    <w:rsid w:val="00135121"/>
    <w:rsid w:val="00140BE6"/>
    <w:rsid w:val="00147F4E"/>
    <w:rsid w:val="0016635E"/>
    <w:rsid w:val="00171786"/>
    <w:rsid w:val="001746D0"/>
    <w:rsid w:val="0017631B"/>
    <w:rsid w:val="001817C3"/>
    <w:rsid w:val="001B7393"/>
    <w:rsid w:val="001D2ED9"/>
    <w:rsid w:val="001D42BC"/>
    <w:rsid w:val="001F21C1"/>
    <w:rsid w:val="0021558B"/>
    <w:rsid w:val="00230505"/>
    <w:rsid w:val="00264DD4"/>
    <w:rsid w:val="00274BC3"/>
    <w:rsid w:val="0027708D"/>
    <w:rsid w:val="00287DAC"/>
    <w:rsid w:val="002B3972"/>
    <w:rsid w:val="002D2752"/>
    <w:rsid w:val="002D28A7"/>
    <w:rsid w:val="002E2F2E"/>
    <w:rsid w:val="002E4AA3"/>
    <w:rsid w:val="002E570D"/>
    <w:rsid w:val="002E6F98"/>
    <w:rsid w:val="00307635"/>
    <w:rsid w:val="00325BCB"/>
    <w:rsid w:val="00331944"/>
    <w:rsid w:val="00332AD9"/>
    <w:rsid w:val="0033303E"/>
    <w:rsid w:val="003347A7"/>
    <w:rsid w:val="003402B9"/>
    <w:rsid w:val="00347D2C"/>
    <w:rsid w:val="00350684"/>
    <w:rsid w:val="00362463"/>
    <w:rsid w:val="0037356F"/>
    <w:rsid w:val="003868AC"/>
    <w:rsid w:val="00390EB2"/>
    <w:rsid w:val="00392E61"/>
    <w:rsid w:val="00396A0E"/>
    <w:rsid w:val="003A602D"/>
    <w:rsid w:val="003E2402"/>
    <w:rsid w:val="003E73A2"/>
    <w:rsid w:val="004179CA"/>
    <w:rsid w:val="00441C0C"/>
    <w:rsid w:val="00444848"/>
    <w:rsid w:val="00446607"/>
    <w:rsid w:val="004667D1"/>
    <w:rsid w:val="00467DE0"/>
    <w:rsid w:val="00485C5C"/>
    <w:rsid w:val="00491A9C"/>
    <w:rsid w:val="004B53F7"/>
    <w:rsid w:val="004B5B11"/>
    <w:rsid w:val="004C28FB"/>
    <w:rsid w:val="004C44C0"/>
    <w:rsid w:val="004D29A7"/>
    <w:rsid w:val="004D5551"/>
    <w:rsid w:val="004D6CCB"/>
    <w:rsid w:val="0052544E"/>
    <w:rsid w:val="0056216A"/>
    <w:rsid w:val="005940C3"/>
    <w:rsid w:val="00594C48"/>
    <w:rsid w:val="005A3DBC"/>
    <w:rsid w:val="005B2F11"/>
    <w:rsid w:val="005C0BDF"/>
    <w:rsid w:val="005D60C6"/>
    <w:rsid w:val="005E651B"/>
    <w:rsid w:val="006102E7"/>
    <w:rsid w:val="006203DE"/>
    <w:rsid w:val="00640C1B"/>
    <w:rsid w:val="0064696F"/>
    <w:rsid w:val="00657AFB"/>
    <w:rsid w:val="00663BD9"/>
    <w:rsid w:val="00691E40"/>
    <w:rsid w:val="006944D0"/>
    <w:rsid w:val="006A339F"/>
    <w:rsid w:val="006A529A"/>
    <w:rsid w:val="006C7BA6"/>
    <w:rsid w:val="006D24BA"/>
    <w:rsid w:val="006D5BF7"/>
    <w:rsid w:val="006D6426"/>
    <w:rsid w:val="0074344C"/>
    <w:rsid w:val="00745096"/>
    <w:rsid w:val="0075404C"/>
    <w:rsid w:val="007659F8"/>
    <w:rsid w:val="007748A8"/>
    <w:rsid w:val="0078559E"/>
    <w:rsid w:val="0078707D"/>
    <w:rsid w:val="00787F75"/>
    <w:rsid w:val="007916D5"/>
    <w:rsid w:val="00791D4D"/>
    <w:rsid w:val="008035B4"/>
    <w:rsid w:val="008134D1"/>
    <w:rsid w:val="008313E7"/>
    <w:rsid w:val="00840F88"/>
    <w:rsid w:val="008471A7"/>
    <w:rsid w:val="00852DFD"/>
    <w:rsid w:val="00854CAC"/>
    <w:rsid w:val="00896697"/>
    <w:rsid w:val="008A32C5"/>
    <w:rsid w:val="008A5EA1"/>
    <w:rsid w:val="008C6203"/>
    <w:rsid w:val="008D3158"/>
    <w:rsid w:val="008D61E7"/>
    <w:rsid w:val="008E1B08"/>
    <w:rsid w:val="008F1378"/>
    <w:rsid w:val="008F7002"/>
    <w:rsid w:val="009127B9"/>
    <w:rsid w:val="00913C68"/>
    <w:rsid w:val="009216AB"/>
    <w:rsid w:val="00957574"/>
    <w:rsid w:val="00976A56"/>
    <w:rsid w:val="009933D1"/>
    <w:rsid w:val="0099493F"/>
    <w:rsid w:val="009B2AB0"/>
    <w:rsid w:val="009B2B17"/>
    <w:rsid w:val="009D7CA4"/>
    <w:rsid w:val="009E4210"/>
    <w:rsid w:val="00A03D9F"/>
    <w:rsid w:val="00A16BEA"/>
    <w:rsid w:val="00A312B3"/>
    <w:rsid w:val="00A47E2F"/>
    <w:rsid w:val="00A72C35"/>
    <w:rsid w:val="00AB07A4"/>
    <w:rsid w:val="00AB6F5D"/>
    <w:rsid w:val="00AC3EE0"/>
    <w:rsid w:val="00AD6C4B"/>
    <w:rsid w:val="00AE180F"/>
    <w:rsid w:val="00B055E3"/>
    <w:rsid w:val="00B212BF"/>
    <w:rsid w:val="00B23B0B"/>
    <w:rsid w:val="00B362F7"/>
    <w:rsid w:val="00B36C42"/>
    <w:rsid w:val="00B377C6"/>
    <w:rsid w:val="00B535E9"/>
    <w:rsid w:val="00B5456B"/>
    <w:rsid w:val="00B74B53"/>
    <w:rsid w:val="00BC26E4"/>
    <w:rsid w:val="00BD1EAA"/>
    <w:rsid w:val="00BD6FE8"/>
    <w:rsid w:val="00BD70D7"/>
    <w:rsid w:val="00BF0AFC"/>
    <w:rsid w:val="00BF2DAE"/>
    <w:rsid w:val="00BF76E7"/>
    <w:rsid w:val="00C01EC5"/>
    <w:rsid w:val="00C40C55"/>
    <w:rsid w:val="00C41118"/>
    <w:rsid w:val="00C42590"/>
    <w:rsid w:val="00C4546E"/>
    <w:rsid w:val="00C460AC"/>
    <w:rsid w:val="00C46D60"/>
    <w:rsid w:val="00C52739"/>
    <w:rsid w:val="00C716E8"/>
    <w:rsid w:val="00C7603E"/>
    <w:rsid w:val="00C827FF"/>
    <w:rsid w:val="00C9073D"/>
    <w:rsid w:val="00C91B16"/>
    <w:rsid w:val="00CD34AC"/>
    <w:rsid w:val="00CD5F9A"/>
    <w:rsid w:val="00CE32AC"/>
    <w:rsid w:val="00D1611E"/>
    <w:rsid w:val="00D25A9F"/>
    <w:rsid w:val="00D318E7"/>
    <w:rsid w:val="00D331C2"/>
    <w:rsid w:val="00D37338"/>
    <w:rsid w:val="00D41210"/>
    <w:rsid w:val="00D46147"/>
    <w:rsid w:val="00D7202C"/>
    <w:rsid w:val="00D878BD"/>
    <w:rsid w:val="00DA6AF7"/>
    <w:rsid w:val="00DD3AC9"/>
    <w:rsid w:val="00DE01A4"/>
    <w:rsid w:val="00DE19FF"/>
    <w:rsid w:val="00E02448"/>
    <w:rsid w:val="00E208B4"/>
    <w:rsid w:val="00E24162"/>
    <w:rsid w:val="00E71B7B"/>
    <w:rsid w:val="00E728B2"/>
    <w:rsid w:val="00E81BA6"/>
    <w:rsid w:val="00E856D2"/>
    <w:rsid w:val="00E929A7"/>
    <w:rsid w:val="00EA1723"/>
    <w:rsid w:val="00EB1B9B"/>
    <w:rsid w:val="00ED1C5B"/>
    <w:rsid w:val="00ED2B2B"/>
    <w:rsid w:val="00EE02EF"/>
    <w:rsid w:val="00EE78C4"/>
    <w:rsid w:val="00F200DC"/>
    <w:rsid w:val="00F54A83"/>
    <w:rsid w:val="00F57D9A"/>
    <w:rsid w:val="00F66D58"/>
    <w:rsid w:val="00FA4E72"/>
    <w:rsid w:val="00FC0B3C"/>
    <w:rsid w:val="00FC489E"/>
    <w:rsid w:val="00FC6460"/>
    <w:rsid w:val="00FD0D14"/>
    <w:rsid w:val="00FD4BC4"/>
    <w:rsid w:val="00FE3CD6"/>
    <w:rsid w:val="00FF4B5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CA8A2A"/>
  <w15:chartTrackingRefBased/>
  <w15:docId w15:val="{5053882E-F042-4152-82BC-B1F7F2080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3194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347D2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customStyle="1" w:styleId="AmDocTypeTab">
    <w:name w:val="AmDocTypeTab"/>
    <w:basedOn w:val="Normal"/>
    <w:rsid w:val="00BF0AFC"/>
    <w:pPr>
      <w:tabs>
        <w:tab w:val="right" w:pos="9071"/>
      </w:tabs>
    </w:pPr>
    <w:rPr>
      <w:b/>
    </w:rPr>
  </w:style>
  <w:style w:type="paragraph" w:customStyle="1" w:styleId="NormalBold">
    <w:name w:val="NormalBold"/>
    <w:basedOn w:val="Normal"/>
    <w:link w:val="NormalBoldChar"/>
    <w:rsid w:val="00BF0AFC"/>
    <w:rPr>
      <w:b/>
    </w:rPr>
  </w:style>
  <w:style w:type="paragraph" w:customStyle="1" w:styleId="AmOrLang">
    <w:name w:val="AmOrLang"/>
    <w:basedOn w:val="Normal"/>
    <w:rsid w:val="00BF0AFC"/>
    <w:pPr>
      <w:spacing w:before="240" w:after="240"/>
      <w:jc w:val="right"/>
    </w:pPr>
  </w:style>
  <w:style w:type="paragraph" w:customStyle="1" w:styleId="Normal6a">
    <w:name w:val="Normal6a"/>
    <w:basedOn w:val="Normal"/>
    <w:rsid w:val="00BF0AFC"/>
    <w:pPr>
      <w:spacing w:after="120"/>
    </w:pPr>
  </w:style>
  <w:style w:type="paragraph" w:customStyle="1" w:styleId="AmDateTab">
    <w:name w:val="AmDateTab"/>
    <w:basedOn w:val="Normal"/>
    <w:rsid w:val="00BF0AFC"/>
    <w:pPr>
      <w:tabs>
        <w:tab w:val="right" w:pos="9071"/>
      </w:tabs>
    </w:pPr>
  </w:style>
  <w:style w:type="paragraph" w:customStyle="1" w:styleId="AmColumnHeading">
    <w:name w:val="AmColumnHeading"/>
    <w:basedOn w:val="Normal"/>
    <w:rsid w:val="00BF0AFC"/>
    <w:pPr>
      <w:spacing w:after="240"/>
      <w:jc w:val="center"/>
    </w:pPr>
    <w:rPr>
      <w:i/>
    </w:rPr>
  </w:style>
  <w:style w:type="paragraph" w:customStyle="1" w:styleId="AmNumberTabs">
    <w:name w:val="AmNumberTabs"/>
    <w:basedOn w:val="Normal"/>
    <w:rsid w:val="00BF0AFC"/>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AmJustText">
    <w:name w:val="AmJustText"/>
    <w:basedOn w:val="Normal"/>
    <w:rsid w:val="003402B9"/>
    <w:pPr>
      <w:spacing w:after="240"/>
    </w:pPr>
    <w:rPr>
      <w:i/>
    </w:rPr>
  </w:style>
  <w:style w:type="paragraph" w:customStyle="1" w:styleId="AmCrossRef">
    <w:name w:val="AmCrossRef"/>
    <w:basedOn w:val="Normal"/>
    <w:rsid w:val="003402B9"/>
    <w:pPr>
      <w:spacing w:before="240" w:after="240"/>
      <w:jc w:val="center"/>
    </w:pPr>
    <w:rPr>
      <w:i/>
    </w:rPr>
  </w:style>
  <w:style w:type="paragraph" w:customStyle="1" w:styleId="AmJustTitle">
    <w:name w:val="AmJustTitle"/>
    <w:basedOn w:val="Normal"/>
    <w:next w:val="AmJustText"/>
    <w:rsid w:val="003402B9"/>
    <w:pPr>
      <w:keepNext/>
      <w:spacing w:before="240" w:after="240"/>
      <w:jc w:val="center"/>
    </w:pPr>
    <w:rPr>
      <w:i/>
    </w:rPr>
  </w:style>
  <w:style w:type="paragraph" w:customStyle="1" w:styleId="NormalBold12b">
    <w:name w:val="NormalBold12b"/>
    <w:basedOn w:val="Normal"/>
    <w:rsid w:val="003402B9"/>
    <w:pPr>
      <w:spacing w:before="240"/>
    </w:pPr>
    <w:rPr>
      <w:b/>
    </w:rPr>
  </w:style>
  <w:style w:type="character" w:customStyle="1" w:styleId="Normal6Char">
    <w:name w:val="Normal6 Char"/>
    <w:basedOn w:val="DefaultParagraphFont"/>
    <w:link w:val="Normal6"/>
    <w:locked/>
    <w:rsid w:val="00DD3AC9"/>
    <w:rPr>
      <w:sz w:val="24"/>
      <w:lang w:val="da-DK"/>
    </w:rPr>
  </w:style>
  <w:style w:type="paragraph" w:customStyle="1" w:styleId="Normal6">
    <w:name w:val="Normal6"/>
    <w:basedOn w:val="Normal"/>
    <w:link w:val="Normal6Char"/>
    <w:rsid w:val="00DD3AC9"/>
    <w:pPr>
      <w:spacing w:after="120"/>
    </w:pPr>
  </w:style>
  <w:style w:type="character" w:customStyle="1" w:styleId="NormalBoldChar">
    <w:name w:val="NormalBold Char"/>
    <w:basedOn w:val="DefaultParagraphFont"/>
    <w:link w:val="NormalBold"/>
    <w:locked/>
    <w:rsid w:val="00DD3AC9"/>
    <w:rPr>
      <w:b/>
      <w:sz w:val="24"/>
    </w:rPr>
  </w:style>
  <w:style w:type="paragraph" w:customStyle="1" w:styleId="ColumnHeading">
    <w:name w:val="ColumnHeading"/>
    <w:basedOn w:val="Normal"/>
    <w:rsid w:val="00DD3AC9"/>
    <w:pPr>
      <w:spacing w:after="240"/>
      <w:jc w:val="center"/>
    </w:pPr>
    <w:rPr>
      <w:i/>
    </w:rPr>
  </w:style>
  <w:style w:type="paragraph" w:customStyle="1" w:styleId="AMNumberTabs0">
    <w:name w:val="AMNumberTabs"/>
    <w:basedOn w:val="Normal"/>
    <w:rsid w:val="00DD3AC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DD3AC9"/>
    <w:pPr>
      <w:jc w:val="right"/>
    </w:pPr>
  </w:style>
  <w:style w:type="paragraph" w:styleId="Footer">
    <w:name w:val="footer"/>
    <w:basedOn w:val="Normal"/>
    <w:link w:val="FooterChar"/>
    <w:semiHidden/>
    <w:rsid w:val="0078707D"/>
    <w:pPr>
      <w:tabs>
        <w:tab w:val="center" w:pos="4513"/>
        <w:tab w:val="right" w:pos="9026"/>
      </w:tabs>
    </w:pPr>
  </w:style>
  <w:style w:type="character" w:customStyle="1" w:styleId="FooterChar">
    <w:name w:val="Footer Char"/>
    <w:basedOn w:val="DefaultParagraphFont"/>
    <w:link w:val="Footer"/>
    <w:semiHidden/>
    <w:rsid w:val="0078707D"/>
    <w:rPr>
      <w:sz w:val="24"/>
    </w:rPr>
  </w:style>
  <w:style w:type="character" w:styleId="Emphasis">
    <w:name w:val="Emphasis"/>
    <w:basedOn w:val="DefaultParagraphFont"/>
    <w:uiPriority w:val="20"/>
    <w:qFormat/>
    <w:rsid w:val="004B53F7"/>
    <w:rPr>
      <w:i/>
      <w:iCs/>
    </w:rPr>
  </w:style>
  <w:style w:type="character" w:styleId="Hyperlink">
    <w:name w:val="Hyperlink"/>
    <w:basedOn w:val="DefaultParagraphFont"/>
    <w:uiPriority w:val="99"/>
    <w:unhideWhenUsed/>
    <w:rsid w:val="004B53F7"/>
    <w:rPr>
      <w:color w:val="0000FF"/>
      <w:u w:val="single"/>
    </w:rPr>
  </w:style>
  <w:style w:type="paragraph" w:styleId="BalloonText">
    <w:name w:val="Balloon Text"/>
    <w:basedOn w:val="Normal"/>
    <w:link w:val="BalloonTextChar"/>
    <w:semiHidden/>
    <w:unhideWhenUsed/>
    <w:rsid w:val="004B53F7"/>
    <w:rPr>
      <w:rFonts w:ascii="Segoe UI" w:hAnsi="Segoe UI" w:cs="Segoe UI"/>
      <w:sz w:val="18"/>
      <w:szCs w:val="18"/>
    </w:rPr>
  </w:style>
  <w:style w:type="character" w:customStyle="1" w:styleId="BalloonTextChar">
    <w:name w:val="Balloon Text Char"/>
    <w:basedOn w:val="DefaultParagraphFont"/>
    <w:link w:val="BalloonText"/>
    <w:semiHidden/>
    <w:rsid w:val="004B53F7"/>
    <w:rPr>
      <w:rFonts w:ascii="Segoe UI" w:hAnsi="Segoe UI" w:cs="Segoe UI"/>
      <w:sz w:val="18"/>
      <w:szCs w:val="18"/>
    </w:rPr>
  </w:style>
  <w:style w:type="character" w:styleId="CommentReference">
    <w:name w:val="annotation reference"/>
    <w:basedOn w:val="DefaultParagraphFont"/>
    <w:rsid w:val="009127B9"/>
    <w:rPr>
      <w:sz w:val="16"/>
      <w:szCs w:val="16"/>
    </w:rPr>
  </w:style>
  <w:style w:type="paragraph" w:styleId="CommentText">
    <w:name w:val="annotation text"/>
    <w:basedOn w:val="Normal"/>
    <w:link w:val="CommentTextChar"/>
    <w:rsid w:val="009127B9"/>
    <w:rPr>
      <w:sz w:val="20"/>
    </w:rPr>
  </w:style>
  <w:style w:type="character" w:customStyle="1" w:styleId="CommentTextChar">
    <w:name w:val="Comment Text Char"/>
    <w:basedOn w:val="DefaultParagraphFont"/>
    <w:link w:val="CommentText"/>
    <w:rsid w:val="009127B9"/>
  </w:style>
  <w:style w:type="paragraph" w:styleId="CommentSubject">
    <w:name w:val="annotation subject"/>
    <w:basedOn w:val="CommentText"/>
    <w:next w:val="CommentText"/>
    <w:link w:val="CommentSubjectChar"/>
    <w:semiHidden/>
    <w:unhideWhenUsed/>
    <w:rsid w:val="009127B9"/>
    <w:rPr>
      <w:b/>
      <w:bCs/>
    </w:rPr>
  </w:style>
  <w:style w:type="character" w:customStyle="1" w:styleId="CommentSubjectChar">
    <w:name w:val="Comment Subject Char"/>
    <w:basedOn w:val="CommentTextChar"/>
    <w:link w:val="CommentSubject"/>
    <w:semiHidden/>
    <w:rsid w:val="009127B9"/>
    <w:rPr>
      <w:b/>
      <w:bCs/>
    </w:rPr>
  </w:style>
  <w:style w:type="character" w:styleId="FollowedHyperlink">
    <w:name w:val="FollowedHyperlink"/>
    <w:basedOn w:val="DefaultParagraphFont"/>
    <w:rsid w:val="006D6426"/>
    <w:rPr>
      <w:color w:val="954F72" w:themeColor="followedHyperlink"/>
      <w:u w:val="single"/>
    </w:rPr>
  </w:style>
  <w:style w:type="paragraph" w:styleId="NormalWeb">
    <w:name w:val="Normal (Web)"/>
    <w:basedOn w:val="Normal"/>
    <w:uiPriority w:val="99"/>
    <w:unhideWhenUsed/>
    <w:rsid w:val="00C40C55"/>
    <w:pPr>
      <w:widowControl/>
    </w:pPr>
    <w:rPr>
      <w:rFonts w:eastAsiaTheme="minorHAnsi"/>
      <w:szCs w:val="24"/>
    </w:rPr>
  </w:style>
  <w:style w:type="paragraph" w:customStyle="1" w:styleId="RollCallSymbols14pt">
    <w:name w:val="RollCallSymbols14pt"/>
    <w:basedOn w:val="Normal"/>
    <w:rsid w:val="004179CA"/>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4179CA"/>
    <w:pPr>
      <w:tabs>
        <w:tab w:val="center" w:pos="284"/>
        <w:tab w:val="left" w:pos="426"/>
      </w:tabs>
    </w:pPr>
    <w:rPr>
      <w:snapToGrid w:val="0"/>
      <w:lang w:eastAsia="en-US"/>
    </w:rPr>
  </w:style>
  <w:style w:type="paragraph" w:customStyle="1" w:styleId="RollCallVotes">
    <w:name w:val="RollCallVotes"/>
    <w:basedOn w:val="Normal"/>
    <w:rsid w:val="004179CA"/>
    <w:pPr>
      <w:spacing w:before="120" w:after="120"/>
      <w:jc w:val="center"/>
    </w:pPr>
    <w:rPr>
      <w:b/>
      <w:bCs/>
      <w:snapToGrid w:val="0"/>
      <w:sz w:val="16"/>
      <w:lang w:eastAsia="en-US"/>
    </w:rPr>
  </w:style>
  <w:style w:type="paragraph" w:customStyle="1" w:styleId="RollCallTable">
    <w:name w:val="RollCallTable"/>
    <w:basedOn w:val="Normal"/>
    <w:rsid w:val="004179CA"/>
    <w:pPr>
      <w:spacing w:before="120" w:after="120"/>
    </w:pPr>
    <w:rPr>
      <w:snapToGrid w:val="0"/>
      <w:sz w:val="16"/>
      <w:lang w:eastAsia="en-US"/>
    </w:rPr>
  </w:style>
  <w:style w:type="paragraph" w:customStyle="1" w:styleId="Normal24a">
    <w:name w:val="Normal24a"/>
    <w:basedOn w:val="Normal"/>
    <w:rsid w:val="00B535E9"/>
    <w:pPr>
      <w:spacing w:after="480"/>
    </w:pPr>
    <w:rPr>
      <w:szCs w:val="24"/>
    </w:rPr>
  </w:style>
  <w:style w:type="paragraph" w:customStyle="1" w:styleId="NormalBoldCenter">
    <w:name w:val="NormalBoldCenter"/>
    <w:basedOn w:val="Normal"/>
    <w:rsid w:val="00B535E9"/>
    <w:pPr>
      <w:jc w:val="center"/>
    </w:pPr>
    <w:rPr>
      <w:b/>
      <w:szCs w:val="24"/>
    </w:rPr>
  </w:style>
  <w:style w:type="paragraph" w:customStyle="1" w:styleId="Footprint12b">
    <w:name w:val="Footprint12b"/>
    <w:basedOn w:val="Normal"/>
    <w:rsid w:val="00B535E9"/>
    <w:pPr>
      <w:spacing w:before="240"/>
    </w:pPr>
    <w:rPr>
      <w:szCs w:val="24"/>
    </w:rPr>
  </w:style>
  <w:style w:type="paragraph" w:customStyle="1" w:styleId="NormalSingle">
    <w:name w:val="NormalSingle"/>
    <w:basedOn w:val="Normal"/>
    <w:qFormat/>
    <w:rsid w:val="00B535E9"/>
    <w:rPr>
      <w:szCs w:val="24"/>
    </w:rPr>
  </w:style>
  <w:style w:type="paragraph" w:styleId="Revision">
    <w:name w:val="Revision"/>
    <w:hidden/>
    <w:uiPriority w:val="99"/>
    <w:semiHidden/>
    <w:rsid w:val="00B23B0B"/>
    <w:rPr>
      <w:sz w:val="24"/>
    </w:rPr>
  </w:style>
  <w:style w:type="paragraph" w:customStyle="1" w:styleId="title-bold">
    <w:name w:val="title-bold"/>
    <w:basedOn w:val="Normal"/>
    <w:rsid w:val="006A529A"/>
    <w:pPr>
      <w:widowControl/>
      <w:spacing w:before="100" w:beforeAutospacing="1" w:after="100" w:afterAutospacing="1"/>
    </w:pPr>
    <w:rPr>
      <w:szCs w:val="24"/>
    </w:rPr>
  </w:style>
  <w:style w:type="character" w:customStyle="1" w:styleId="UnresolvedMention1">
    <w:name w:val="Unresolved Mention1"/>
    <w:basedOn w:val="DefaultParagraphFont"/>
    <w:uiPriority w:val="99"/>
    <w:semiHidden/>
    <w:unhideWhenUsed/>
    <w:rsid w:val="004D29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uroparl.europa.eu/data-protect/index.do"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ta.europa.eu/eli/dir/2014/36/oj"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data.europa.eu/eli/dec/2023/1460/oj"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ata.europa.eu/eli/dec/2023/698/oj"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18257-D614-46E8-B6D9-77C0EB8E0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4081</Words>
  <Characters>25796</Characters>
  <Application>Microsoft Office Word</Application>
  <DocSecurity>0</DocSecurity>
  <Lines>1031</Lines>
  <Paragraphs>339</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29538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2025-07-02T08:48:00Z</cp:lastPrinted>
  <dcterms:created xsi:type="dcterms:W3CDTF">2025-07-11T09:38:00Z</dcterms:created>
  <dcterms:modified xsi:type="dcterms:W3CDTF">2025-07-11T09:38:00Z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1323587</vt:lpwstr>
  </property>
  <property fmtid="{D5CDD505-2E9C-101B-9397-08002B2CF9AE}" pid="4" name="&lt;Model&gt;">
    <vt:lpwstr>PA_NonLeg</vt:lpwstr>
  </property>
  <property fmtid="{D5CDD505-2E9C-101B-9397-08002B2CF9AE}" pid="5" name="&lt;ModelCod&gt;">
    <vt:lpwstr>\\eiciBRUpr1\pdocep$\DocEP\DOCS\General\PA\PA_NonLeg\PA_NonLeg.dotx(19/06/2024 14:39:02)</vt:lpwstr>
  </property>
  <property fmtid="{D5CDD505-2E9C-101B-9397-08002B2CF9AE}" pid="6" name="&lt;ModelTra&gt;">
    <vt:lpwstr>\\eiciBRUpr1\pdocep$\DocEP\TRANSFIL\EN\PA_NonLeg.EN(12/02/2025 15:22:00)</vt:lpwstr>
  </property>
  <property fmtid="{D5CDD505-2E9C-101B-9397-08002B2CF9AE}" pid="7" name="&lt;Type&gt;">
    <vt:lpwstr>AD</vt:lpwstr>
  </property>
  <property fmtid="{D5CDD505-2E9C-101B-9397-08002B2CF9AE}" pid="8" name="Bookout">
    <vt:lpwstr>OK(HDG) - 2025/07/11 11:38</vt:lpwstr>
  </property>
  <property fmtid="{D5CDD505-2E9C-101B-9397-08002B2CF9AE}" pid="9" name="Created with">
    <vt:lpwstr>10.1.1 Build [20250421]</vt:lpwstr>
  </property>
  <property fmtid="{D5CDD505-2E9C-101B-9397-08002B2CF9AE}" pid="10" name="FooterPath">
    <vt:lpwstr>AD\1323587DA.docx</vt:lpwstr>
  </property>
  <property fmtid="{D5CDD505-2E9C-101B-9397-08002B2CF9AE}" pid="11" name="LastEdited with">
    <vt:lpwstr>10.1.2 Build [20250615]</vt:lpwstr>
  </property>
  <property fmtid="{D5CDD505-2E9C-101B-9397-08002B2CF9AE}" pid="12" name="OriLang">
    <vt:lpwstr>EN</vt:lpwstr>
  </property>
  <property fmtid="{D5CDD505-2E9C-101B-9397-08002B2CF9AE}" pid="13" name="PE number">
    <vt:lpwstr>773.239</vt:lpwstr>
  </property>
  <property fmtid="{D5CDD505-2E9C-101B-9397-08002B2CF9AE}" pid="14" name="SDLStudio">
    <vt:lpwstr/>
  </property>
  <property fmtid="{D5CDD505-2E9C-101B-9397-08002B2CF9AE}" pid="15" name="SendToEpades">
    <vt:lpwstr>OK - 2025/06/27 10:08</vt:lpwstr>
  </property>
</Properties>
</file>