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074649" w:rsidRPr="000E71C4" w14:paraId="6D345B46" w14:textId="77777777" w:rsidTr="00D14CDE">
        <w:trPr>
          <w:trHeight w:hRule="exact" w:val="1418"/>
        </w:trPr>
        <w:tc>
          <w:tcPr>
            <w:tcW w:w="6804" w:type="dxa"/>
            <w:shd w:val="clear" w:color="auto" w:fill="auto"/>
            <w:vAlign w:val="center"/>
          </w:tcPr>
          <w:p w14:paraId="12849177" w14:textId="77777777" w:rsidR="00BA3E40" w:rsidRPr="000E71C4" w:rsidRDefault="00176F43" w:rsidP="00D14CDE">
            <w:pPr>
              <w:pStyle w:val="EPName"/>
            </w:pPr>
            <w:r w:rsidRPr="000E71C4">
              <w:t>Evropski parlament</w:t>
            </w:r>
          </w:p>
          <w:p w14:paraId="02CD41D9" w14:textId="77777777" w:rsidR="00BA3E40" w:rsidRPr="000E71C4" w:rsidRDefault="00176F43" w:rsidP="00D14CDE">
            <w:pPr>
              <w:pStyle w:val="EPTerm"/>
            </w:pPr>
            <w:r w:rsidRPr="000E71C4">
              <w:t>2024-2029</w:t>
            </w:r>
          </w:p>
        </w:tc>
        <w:tc>
          <w:tcPr>
            <w:tcW w:w="2268" w:type="dxa"/>
            <w:shd w:val="clear" w:color="auto" w:fill="auto"/>
          </w:tcPr>
          <w:p w14:paraId="1763DD7A" w14:textId="77777777" w:rsidR="00BA3E40" w:rsidRPr="000E71C4" w:rsidRDefault="00176F43" w:rsidP="00D14CDE">
            <w:pPr>
              <w:pStyle w:val="EPLogo"/>
            </w:pPr>
            <w:r w:rsidRPr="000E71C4">
              <w:rPr>
                <w:noProof/>
              </w:rPr>
              <w:drawing>
                <wp:inline distT="0" distB="0" distL="0" distR="0" wp14:anchorId="6A0F5208" wp14:editId="68CAEC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C9E87FD" w14:textId="77777777" w:rsidR="00F24D40" w:rsidRPr="000E71C4" w:rsidRDefault="00F24D40" w:rsidP="00F24D40">
      <w:pPr>
        <w:pStyle w:val="LineTop"/>
      </w:pPr>
    </w:p>
    <w:p w14:paraId="38D3BC9E" w14:textId="77777777" w:rsidR="00F24D40" w:rsidRPr="000E71C4" w:rsidRDefault="00176F43" w:rsidP="00F24D40">
      <w:pPr>
        <w:pStyle w:val="EPBody"/>
      </w:pPr>
      <w:r w:rsidRPr="00180D3E">
        <w:rPr>
          <w:rStyle w:val="HideTWBExt"/>
          <w:i w:val="0"/>
          <w:szCs w:val="24"/>
        </w:rPr>
        <w:t>&lt;Commission&gt;</w:t>
      </w:r>
      <w:r w:rsidRPr="00180D3E">
        <w:rPr>
          <w:rStyle w:val="HideTWBInt"/>
          <w:i w:val="0"/>
          <w:szCs w:val="24"/>
        </w:rPr>
        <w:t>{EMPL}</w:t>
      </w:r>
      <w:r w:rsidRPr="000E71C4">
        <w:t>Odbor za zaposlovanje in socialne zadeve</w:t>
      </w:r>
      <w:r w:rsidRPr="00180D3E">
        <w:rPr>
          <w:rStyle w:val="HideTWBExt"/>
          <w:i w:val="0"/>
          <w:szCs w:val="24"/>
        </w:rPr>
        <w:t>&lt;/Commission&gt;</w:t>
      </w:r>
    </w:p>
    <w:p w14:paraId="2DF7CCB8" w14:textId="77777777" w:rsidR="00F24D40" w:rsidRPr="000E71C4" w:rsidRDefault="00F24D40" w:rsidP="00F24D40">
      <w:pPr>
        <w:pStyle w:val="LineBottom"/>
      </w:pPr>
    </w:p>
    <w:p w14:paraId="16758816" w14:textId="77777777" w:rsidR="00803D42" w:rsidRPr="000E71C4" w:rsidRDefault="00176F43" w:rsidP="00803D42">
      <w:pPr>
        <w:pStyle w:val="CoverReference"/>
      </w:pPr>
      <w:r w:rsidRPr="00180D3E">
        <w:rPr>
          <w:rStyle w:val="HideTWBExt"/>
          <w:b w:val="0"/>
          <w:szCs w:val="24"/>
        </w:rPr>
        <w:t>&lt;RefProc&gt;</w:t>
      </w:r>
      <w:bookmarkStart w:id="0" w:name="_Hlk221284248"/>
      <w:r w:rsidRPr="000E71C4">
        <w:t>2025/0222</w:t>
      </w:r>
      <w:bookmarkEnd w:id="0"/>
      <w:r w:rsidRPr="00180D3E">
        <w:rPr>
          <w:rStyle w:val="HideTWBExt"/>
          <w:b w:val="0"/>
          <w:szCs w:val="24"/>
        </w:rPr>
        <w:t>&lt;/RefProc&gt;&lt;RefTypeProc&gt;</w:t>
      </w:r>
      <w:r w:rsidRPr="000E71C4">
        <w:t>(COD)</w:t>
      </w:r>
      <w:r w:rsidRPr="00180D3E">
        <w:rPr>
          <w:rStyle w:val="HideTWBExt"/>
          <w:b w:val="0"/>
          <w:szCs w:val="24"/>
        </w:rPr>
        <w:t>&lt;/RefTypeProc&gt;</w:t>
      </w:r>
    </w:p>
    <w:p w14:paraId="35F27448" w14:textId="77777777" w:rsidR="00803D42" w:rsidRPr="000E71C4" w:rsidRDefault="00176F43" w:rsidP="00803D42">
      <w:pPr>
        <w:pStyle w:val="CoverDate"/>
      </w:pPr>
      <w:r w:rsidRPr="00180D3E">
        <w:rPr>
          <w:rStyle w:val="HideTWBExt"/>
        </w:rPr>
        <w:t>&lt;Date&gt;</w:t>
      </w:r>
      <w:r w:rsidRPr="00180D3E">
        <w:rPr>
          <w:rStyle w:val="HideTWBInt"/>
        </w:rPr>
        <w:t>{11/05/2026}</w:t>
      </w:r>
      <w:r w:rsidRPr="000E71C4">
        <w:t>11.5.2026</w:t>
      </w:r>
      <w:r w:rsidRPr="00180D3E">
        <w:rPr>
          <w:rStyle w:val="HideTWBExt"/>
        </w:rPr>
        <w:t>&lt;/Date&gt;</w:t>
      </w:r>
    </w:p>
    <w:p w14:paraId="3163C227" w14:textId="77777777" w:rsidR="00803D42" w:rsidRPr="000E71C4" w:rsidRDefault="00176F43" w:rsidP="00803D42">
      <w:pPr>
        <w:pStyle w:val="CoverDocType24a"/>
      </w:pPr>
      <w:r w:rsidRPr="00180D3E">
        <w:rPr>
          <w:rStyle w:val="HideTWBExt"/>
          <w:b w:val="0"/>
          <w:szCs w:val="24"/>
        </w:rPr>
        <w:t>&lt;TitreType&gt;</w:t>
      </w:r>
      <w:r w:rsidRPr="000E71C4">
        <w:t>MNENJE</w:t>
      </w:r>
      <w:r w:rsidRPr="00180D3E">
        <w:rPr>
          <w:rStyle w:val="HideTWBExt"/>
          <w:b w:val="0"/>
          <w:szCs w:val="24"/>
        </w:rPr>
        <w:t>&lt;/TitreType&gt;</w:t>
      </w:r>
    </w:p>
    <w:p w14:paraId="5B1C1D65" w14:textId="77777777" w:rsidR="00803D42" w:rsidRPr="000E71C4" w:rsidRDefault="00176F43" w:rsidP="00803D42">
      <w:pPr>
        <w:pStyle w:val="CoverNormal24a"/>
      </w:pPr>
      <w:r w:rsidRPr="00180D3E">
        <w:rPr>
          <w:rStyle w:val="HideTWBExt"/>
        </w:rPr>
        <w:t>&lt;CommissionResp&gt;</w:t>
      </w:r>
      <w:r w:rsidRPr="000E71C4">
        <w:t>Odbora za zaposlovanje in socialne zadeve</w:t>
      </w:r>
      <w:r w:rsidRPr="00180D3E">
        <w:rPr>
          <w:rStyle w:val="HideTWBExt"/>
        </w:rPr>
        <w:t>&lt;/CommissionResp&gt;</w:t>
      </w:r>
    </w:p>
    <w:p w14:paraId="60A0939E" w14:textId="77777777" w:rsidR="00803D42" w:rsidRPr="000E71C4" w:rsidRDefault="00176F43" w:rsidP="00803D42">
      <w:pPr>
        <w:pStyle w:val="CoverNormal24a"/>
      </w:pPr>
      <w:r w:rsidRPr="00180D3E">
        <w:rPr>
          <w:rStyle w:val="HideTWBExt"/>
        </w:rPr>
        <w:t>&lt;CommissionInt&gt;</w:t>
      </w:r>
      <w:r w:rsidRPr="000E71C4">
        <w:t>za Odbor za kulturo in izobraževanje</w:t>
      </w:r>
      <w:r w:rsidRPr="00180D3E">
        <w:rPr>
          <w:rStyle w:val="HideTWBExt"/>
        </w:rPr>
        <w:t>&lt;/CommissionInt&gt;</w:t>
      </w:r>
    </w:p>
    <w:p w14:paraId="0B4BEBC5" w14:textId="77777777" w:rsidR="00803D42" w:rsidRPr="000E71C4" w:rsidRDefault="00176F43" w:rsidP="00803D42">
      <w:pPr>
        <w:pStyle w:val="CoverNormal"/>
        <w:rPr>
          <w:b/>
          <w:bCs/>
        </w:rPr>
      </w:pPr>
      <w:r w:rsidRPr="00180D3E">
        <w:rPr>
          <w:rStyle w:val="HideTWBExt"/>
        </w:rPr>
        <w:t>&lt;Titre&gt;</w:t>
      </w:r>
      <w:r w:rsidRPr="000E71C4">
        <w:t>o predlogu uredbe Evropskega parlamenta in Sveta o vzpostavitvi programa Erasmus+ za obdobje 2028–2034 ter razveljavitvi uredb (EU) 2021/817 in (EU) 2021/888</w:t>
      </w:r>
      <w:r w:rsidRPr="00180D3E">
        <w:rPr>
          <w:rStyle w:val="HideTWBExt"/>
        </w:rPr>
        <w:t>&lt;/Titre&gt;</w:t>
      </w:r>
    </w:p>
    <w:p w14:paraId="7AA09019" w14:textId="77777777" w:rsidR="00803D42" w:rsidRPr="000E71C4" w:rsidRDefault="00176F43" w:rsidP="00803D42">
      <w:pPr>
        <w:pStyle w:val="CoverNormal24a"/>
      </w:pPr>
      <w:r w:rsidRPr="00180D3E">
        <w:rPr>
          <w:rStyle w:val="HideTWBExt"/>
        </w:rPr>
        <w:t>&lt;DocRef&gt;</w:t>
      </w:r>
      <w:r w:rsidRPr="000E71C4">
        <w:t>(COM(2025)0549 – C10</w:t>
      </w:r>
      <w:r w:rsidRPr="000E71C4">
        <w:noBreakHyphen/>
        <w:t>0170/2025 – 2025/0222(COD))</w:t>
      </w:r>
      <w:r w:rsidRPr="00180D3E">
        <w:rPr>
          <w:rStyle w:val="HideTWBExt"/>
        </w:rPr>
        <w:t>&lt;/DocRef&gt;</w:t>
      </w:r>
    </w:p>
    <w:p w14:paraId="7CC4FD60" w14:textId="77777777" w:rsidR="00803D42" w:rsidRPr="000E71C4" w:rsidRDefault="00176F43" w:rsidP="00803D42">
      <w:pPr>
        <w:pStyle w:val="CoverNormal24a"/>
      </w:pPr>
      <w:r w:rsidRPr="000E71C4">
        <w:t xml:space="preserve">Pripravljavka mnenja: </w:t>
      </w:r>
      <w:r w:rsidRPr="00180D3E">
        <w:rPr>
          <w:rStyle w:val="HideTWBExt"/>
        </w:rPr>
        <w:t>&lt;Depute&gt;</w:t>
      </w:r>
      <w:r w:rsidRPr="000E71C4">
        <w:t>Nela Riehl</w:t>
      </w:r>
      <w:r w:rsidRPr="00180D3E">
        <w:rPr>
          <w:rStyle w:val="HideTWBExt"/>
        </w:rPr>
        <w:t>&lt;/Depute&gt;</w:t>
      </w:r>
    </w:p>
    <w:p w14:paraId="2C39341A" w14:textId="77777777" w:rsidR="00803D42" w:rsidRPr="000E71C4" w:rsidRDefault="00803D42" w:rsidP="00803D42">
      <w:pPr>
        <w:pStyle w:val="CoverNormal"/>
      </w:pPr>
    </w:p>
    <w:p w14:paraId="29909666" w14:textId="77777777" w:rsidR="00803D42" w:rsidRPr="000E71C4" w:rsidRDefault="00803D42" w:rsidP="00803D42">
      <w:pPr>
        <w:pStyle w:val="CoverNormal"/>
      </w:pPr>
    </w:p>
    <w:p w14:paraId="2AE68F70" w14:textId="77777777" w:rsidR="00803D42" w:rsidRPr="000E71C4" w:rsidRDefault="00803D42" w:rsidP="00803D42">
      <w:pPr>
        <w:pStyle w:val="CoverNormal"/>
      </w:pPr>
    </w:p>
    <w:p w14:paraId="6A1980FE" w14:textId="77777777" w:rsidR="00803D42" w:rsidRPr="000E71C4" w:rsidRDefault="00803D42" w:rsidP="00803D42">
      <w:pPr>
        <w:pStyle w:val="CoverNormal"/>
      </w:pPr>
    </w:p>
    <w:p w14:paraId="6F769126" w14:textId="77777777" w:rsidR="00803D42" w:rsidRPr="000E71C4" w:rsidRDefault="00803D42" w:rsidP="00803D42">
      <w:pPr>
        <w:pStyle w:val="CoverNormal"/>
      </w:pPr>
    </w:p>
    <w:p w14:paraId="32AB48D4" w14:textId="77777777" w:rsidR="00803D42" w:rsidRPr="000E71C4" w:rsidRDefault="00803D42" w:rsidP="00803D42">
      <w:pPr>
        <w:pStyle w:val="CoverNormal"/>
      </w:pPr>
    </w:p>
    <w:p w14:paraId="7015C7C0" w14:textId="77777777" w:rsidR="00803D42" w:rsidRPr="000E71C4" w:rsidRDefault="00176F43" w:rsidP="00803D42">
      <w:pPr>
        <w:tabs>
          <w:tab w:val="center" w:pos="4677"/>
        </w:tabs>
      </w:pPr>
      <w:r w:rsidRPr="000E71C4">
        <w:br w:type="page"/>
      </w:r>
      <w:r w:rsidRPr="000E71C4">
        <w:lastRenderedPageBreak/>
        <w:t>PA_Legam</w:t>
      </w:r>
    </w:p>
    <w:p w14:paraId="0E9D0FAF" w14:textId="77777777" w:rsidR="00803D42" w:rsidRPr="000E71C4" w:rsidRDefault="00176F43" w:rsidP="00803D42">
      <w:pPr>
        <w:pStyle w:val="AmHeadingPA"/>
      </w:pPr>
      <w:r w:rsidRPr="000E71C4">
        <w:br w:type="page"/>
      </w:r>
    </w:p>
    <w:p w14:paraId="3A6F54A9" w14:textId="77777777" w:rsidR="00803D42" w:rsidRPr="000E71C4" w:rsidRDefault="00176F43" w:rsidP="00803D42">
      <w:pPr>
        <w:pStyle w:val="PageHeadingNotTOC"/>
      </w:pPr>
      <w:r w:rsidRPr="000E71C4">
        <w:lastRenderedPageBreak/>
        <w:t>KRATKA OBRAZLOŽITEV</w:t>
      </w:r>
    </w:p>
    <w:p w14:paraId="5C0FB80D" w14:textId="77777777" w:rsidR="00803D42" w:rsidRPr="000E71C4" w:rsidRDefault="00176F43" w:rsidP="00803D42">
      <w:pPr>
        <w:spacing w:after="100"/>
        <w:jc w:val="both"/>
      </w:pPr>
      <w:r w:rsidRPr="000E71C4">
        <w:t>Erasmus+ je eden od programov EU, ki imajo najbolj preobrazbeni učinek, ter prek učne mobilnosti, prostovoljstva in državljanskega udejstvovanja spreminja življenja. Z mnenjem Odbora za zaposlovanje in socialne zadeve se predlogu Komisije doda ključna socialna in delovnopravna razsežnost, poleg tega se krepijo vključujoč značaj programa, spoštovanje dostojnega dela v okviru programa in njegova ustreznost za področje zaposlovanja, ne da bi bil pri tem ogrožen celostni izobraževalni značaj, zaradi katerega je Erasmus+ izjemno dragocen.</w:t>
      </w:r>
    </w:p>
    <w:p w14:paraId="6214B0B3" w14:textId="77777777" w:rsidR="00803D42" w:rsidRPr="000E71C4" w:rsidRDefault="00176F43" w:rsidP="00803D42">
      <w:pPr>
        <w:pStyle w:val="Heading1"/>
        <w:jc w:val="both"/>
        <w:rPr>
          <w:color w:val="auto"/>
        </w:rPr>
      </w:pPr>
      <w:r w:rsidRPr="000E71C4">
        <w:rPr>
          <w:color w:val="auto"/>
        </w:rPr>
        <w:t>I. Celostno izobraževanje kot temelj zaposljivosti</w:t>
      </w:r>
    </w:p>
    <w:p w14:paraId="4ECBA508" w14:textId="77777777" w:rsidR="00803D42" w:rsidRPr="000E71C4" w:rsidRDefault="00176F43" w:rsidP="00803D42">
      <w:pPr>
        <w:spacing w:after="100"/>
        <w:jc w:val="both"/>
      </w:pPr>
      <w:r w:rsidRPr="000E71C4">
        <w:t>Glavna dodana vrednost programa Erasmus+ je v tem, kar se z njim razvija onkraj formalnih spretnosti: prilagodljivost, medkulturne kompetence, jezikovne sposobnosti, kritično razmišljanje in sposobnost za delo v raznolikih okoljih. Prav te kompetence so najpomembnejše na trgu dela, kjer umetna inteligenca in digitalna orodja vse bolj nadomeščajo rutinska opravila. Erasmus+ ljudem omogoča, da pridobijo spretnosti, ki jih stroji ne morejo posnemati.</w:t>
      </w:r>
    </w:p>
    <w:p w14:paraId="75871439" w14:textId="77777777" w:rsidR="00803D42" w:rsidRPr="000E71C4" w:rsidRDefault="00176F43" w:rsidP="00803D42">
      <w:pPr>
        <w:spacing w:after="100"/>
        <w:jc w:val="both"/>
      </w:pPr>
      <w:r w:rsidRPr="000E71C4">
        <w:t>Z mnenjem Odbora za zaposlovanje in socialne zadeve je zato prispevek programa k zaposljivosti obravnavan skozi to prizmo. Programa Erasmus+ ne bi smeli skrčiti zgolj na mehanizem za zagotavljanje spretnosti; njegova moč je v oblikovanju resnično vsestranskih in odprtih posameznikov. Zato je specifični cilj na področju izobraževanja okrepljen, da bi odražal to dvojno vlogo: podpiranje celostnega osebnega razvoja in hkrati odzivanje na potrebe trga dela, zlasti s spodbujanjem mehkih veščin, ki bodo v dobi digitalizacije vse bolj odločilne.</w:t>
      </w:r>
    </w:p>
    <w:p w14:paraId="5A1FB342" w14:textId="77777777" w:rsidR="00803D42" w:rsidRPr="000E71C4" w:rsidRDefault="00176F43" w:rsidP="00803D42">
      <w:pPr>
        <w:pStyle w:val="Heading1"/>
        <w:jc w:val="both"/>
        <w:rPr>
          <w:color w:val="auto"/>
        </w:rPr>
      </w:pPr>
      <w:r w:rsidRPr="000E71C4">
        <w:rPr>
          <w:color w:val="auto"/>
        </w:rPr>
        <w:t>II. Osebe z manj priložnostmi: namenitev najmanj 20 % sredstev</w:t>
      </w:r>
    </w:p>
    <w:p w14:paraId="0D2CE231" w14:textId="77777777" w:rsidR="00803D42" w:rsidRPr="000E71C4" w:rsidRDefault="00176F43" w:rsidP="00803D42">
      <w:pPr>
        <w:spacing w:after="100"/>
        <w:jc w:val="both"/>
      </w:pPr>
      <w:r w:rsidRPr="000E71C4">
        <w:t>Kljub napredku so osebe z manj priložnostmi v programu še vedno bistveno premalo zastopane. Z mnenjem se uvede zavezujoča namenitev najmanj 20 % skupnih finančnih sredstev za njihovo udeležbo, skupaj s ciljno usmerjeno finančno podporo, pomočjo pri nastanitvi, predhodnim financiranjem in polnim kritjem dejanskih stroškov mobilnosti. Vključenost mora biti vgrajena v vse dejavnosti programa, njeni stroški pa v postopku ocenjevanja nikoli ne smejo negativno vplivati na vlogo.</w:t>
      </w:r>
    </w:p>
    <w:p w14:paraId="0DEE24E8" w14:textId="77777777" w:rsidR="00803D42" w:rsidRPr="000E71C4" w:rsidRDefault="00176F43" w:rsidP="00803D42">
      <w:pPr>
        <w:pStyle w:val="Heading1"/>
        <w:jc w:val="both"/>
        <w:rPr>
          <w:color w:val="auto"/>
        </w:rPr>
      </w:pPr>
      <w:r w:rsidRPr="000E71C4">
        <w:rPr>
          <w:color w:val="auto"/>
        </w:rPr>
        <w:t>III. Prostovoljstvo: državljanska vrednota, ne neplačano delo</w:t>
      </w:r>
    </w:p>
    <w:p w14:paraId="040A871E" w14:textId="77777777" w:rsidR="00803D42" w:rsidRPr="000E71C4" w:rsidRDefault="00176F43" w:rsidP="00803D42">
      <w:pPr>
        <w:spacing w:after="100"/>
        <w:jc w:val="both"/>
      </w:pPr>
      <w:r w:rsidRPr="000E71C4">
        <w:t>Pri vključitvi evropske solidarnostne enote v Erasmus+ je potrebna močna varovalka: prostovoljstvo ne sme nikoli nadomestiti plačanega dela. Z mnenjem se krepi razlikovanje med prostovoljstvom in zaposlitvijo, saj se zahtevajo pisni sporazum, močna učna komponenta in izrecna prepoved uporabe prostovoljstva za nadomeščanje delovnih mest ali pripravništev.</w:t>
      </w:r>
    </w:p>
    <w:p w14:paraId="22EE2B2B" w14:textId="77777777" w:rsidR="00803D42" w:rsidRPr="000E71C4" w:rsidRDefault="00176F43" w:rsidP="00803D42">
      <w:pPr>
        <w:pStyle w:val="Heading1"/>
        <w:jc w:val="both"/>
        <w:rPr>
          <w:color w:val="auto"/>
        </w:rPr>
      </w:pPr>
      <w:r w:rsidRPr="000E71C4">
        <w:rPr>
          <w:color w:val="auto"/>
        </w:rPr>
        <w:t>IV. Učitelji, mentorji in izobraževalci kot multiplikatorji</w:t>
      </w:r>
    </w:p>
    <w:p w14:paraId="25FADCFA" w14:textId="77777777" w:rsidR="00803D42" w:rsidRPr="000E71C4" w:rsidRDefault="00176F43" w:rsidP="00803D42">
      <w:pPr>
        <w:spacing w:after="100"/>
        <w:jc w:val="both"/>
      </w:pPr>
      <w:r w:rsidRPr="000E71C4">
        <w:t>Pedagoško osebje deluje kot multiplikator: učitelj, ki sodeluje v dejavnosti mobilnosti, v celotno šolsko skupnost prinaša nova znanja, kompetence in mreže. Z mnenjem se obravnava pretekla neprednostna obravnava mobilnosti osebja in zahteva, da se ta prizna kot delovni čas in del stalnega strokovnega izpopolnjevanja ter da se zagotovijo podpora za nadomeščanje odsotnega osebja, jezikovna podpora in podpora za dostopnost. Učiteljske akademije Erasmus+ bi bilo treba okrepiti, organizacije in sindikate učiteljev pa vključiti v upravljanje programa. Izboljšati je treba tudi pogoje za dolgoročno mobilnost osebja, vključno s prenosljivostjo plač in socialnih prejemkov.</w:t>
      </w:r>
    </w:p>
    <w:p w14:paraId="23FC19D2" w14:textId="77777777" w:rsidR="00803D42" w:rsidRPr="000E71C4" w:rsidRDefault="00176F43" w:rsidP="00803D42">
      <w:pPr>
        <w:pStyle w:val="Heading1"/>
        <w:jc w:val="both"/>
        <w:rPr>
          <w:color w:val="auto"/>
        </w:rPr>
      </w:pPr>
      <w:r w:rsidRPr="000E71C4">
        <w:rPr>
          <w:color w:val="auto"/>
        </w:rPr>
        <w:t>V. Organizacije civilne družbe in mladinske organizacije kot ključni partnerji in oblikovalci politik</w:t>
      </w:r>
    </w:p>
    <w:p w14:paraId="19774D35" w14:textId="77777777" w:rsidR="00803D42" w:rsidRPr="000E71C4" w:rsidRDefault="00176F43" w:rsidP="00803D42">
      <w:pPr>
        <w:spacing w:after="100"/>
        <w:jc w:val="both"/>
      </w:pPr>
      <w:r w:rsidRPr="000E71C4">
        <w:t>Mladinske organizacije in akterji civilne družbe niso zgolj izvajalci programa. So tudi pomembni oblikovalci politik, ki imajo strokovno znanje in legitimnost, ki ju institucionalni akterji ne morejo nadomestiti. V mnenju so mladinske organizacije, ki jih vodijo mladi, izrecno priznane kot ključni partnerji pri zasnovi, izvajanju in ocenjevanju programa Erasmus+, poudarjena pa je tudi zahteva po strukturiranem dialogu s civilno družbo in socialnimi partnerji. Lokalnim in manjšim organizacijam je treba pri dodeljevanju nepovratnih sredstev nameniti posebno pozornost, da bo program ostal resnično odprt za tiste, ki so najbližje skupnostim, ki jih želi doseči.</w:t>
      </w:r>
    </w:p>
    <w:p w14:paraId="10D99B69" w14:textId="77777777" w:rsidR="00803D42" w:rsidRPr="000E71C4" w:rsidRDefault="00176F43" w:rsidP="00803D42">
      <w:pPr>
        <w:pStyle w:val="Heading1"/>
        <w:jc w:val="both"/>
        <w:rPr>
          <w:color w:val="auto"/>
        </w:rPr>
      </w:pPr>
      <w:r w:rsidRPr="000E71C4">
        <w:rPr>
          <w:color w:val="auto"/>
        </w:rPr>
        <w:t>VII. Predvidljivost proračuna: tri sektorska poglavja</w:t>
      </w:r>
    </w:p>
    <w:p w14:paraId="072BC49E" w14:textId="77777777" w:rsidR="00803D42" w:rsidRPr="000E71C4" w:rsidRDefault="00176F43" w:rsidP="007127C0">
      <w:pPr>
        <w:spacing w:after="100"/>
        <w:jc w:val="both"/>
      </w:pPr>
      <w:r w:rsidRPr="000E71C4">
        <w:t>Brez namenskih proračunskih postavk bi se lahko zgodilo, da bi sektorji med seboj nepregledno tekmovali za sredstva, zaradi česar bi bile manjše in lokalne organizacije v slabšem položaju. Z mnenjem se ponovno uvajajo tri ločena proračunska poglavja: izobraževanje in usposabljanje, mladina in šport. S tem se krepijo preglednost, odgovornost in predvidljivost načrtovanja za upravičence, hkrati pa se upoštevajo posebni okviri politik posameznih področij in preprečuje nekoristno tekmovanje med sektorji. V programih dela mora biti jasno opredeljena razporeditev proračunskih sredstev po posameznih sektorjih, da se organizacijam zagotovi predvidljivost, ki jo potrebujejo za dolgoročno načrtovanje.</w:t>
      </w:r>
    </w:p>
    <w:p w14:paraId="3522A117" w14:textId="77777777" w:rsidR="00803D42" w:rsidRPr="000E71C4" w:rsidRDefault="00176F43" w:rsidP="00803D42">
      <w:pPr>
        <w:pStyle w:val="AmHeadingPA"/>
      </w:pPr>
      <w:r w:rsidRPr="000E71C4">
        <w:t>PREDLOGI SPREMEMB</w:t>
      </w:r>
    </w:p>
    <w:p w14:paraId="0C8AB1F8" w14:textId="77777777" w:rsidR="00803D42" w:rsidRPr="000E71C4" w:rsidRDefault="00176F43" w:rsidP="00803D42">
      <w:pPr>
        <w:pStyle w:val="Normal12a"/>
      </w:pPr>
      <w:r w:rsidRPr="000E71C4">
        <w:t>Odbor za zaposlovanje in socialne zadeve predlaga Odboru za kulturo in izobraževanje kot pristojnemu odboru naslednje:</w:t>
      </w:r>
    </w:p>
    <w:p w14:paraId="3FDA3CED" w14:textId="77777777" w:rsidR="00803D42" w:rsidRPr="00180D3E" w:rsidRDefault="00176F43" w:rsidP="00803D42">
      <w:pPr>
        <w:pStyle w:val="AMNumberTabs0"/>
        <w:keepNext/>
        <w:rPr>
          <w:rStyle w:val="HideTWBExt"/>
        </w:rPr>
      </w:pPr>
      <w:r w:rsidRPr="00180D3E">
        <w:rPr>
          <w:rStyle w:val="HideTWBExt"/>
          <w:b w:val="0"/>
          <w:szCs w:val="24"/>
        </w:rPr>
        <w:t>&lt;RepeatBlock-Amend&gt;</w:t>
      </w:r>
    </w:p>
    <w:p w14:paraId="32603507"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1</w:t>
      </w:r>
      <w:r w:rsidRPr="00180D3E">
        <w:rPr>
          <w:rStyle w:val="HideTWBExt"/>
          <w:b w:val="0"/>
          <w:szCs w:val="24"/>
        </w:rPr>
        <w:t>&lt;/NumAm&gt;</w:t>
      </w:r>
    </w:p>
    <w:p w14:paraId="2FDF1AB8" w14:textId="77777777" w:rsidR="00803D42" w:rsidRPr="000E71C4" w:rsidRDefault="00803D42" w:rsidP="00803D42"/>
    <w:p w14:paraId="1D10E222" w14:textId="77777777" w:rsidR="00803D42" w:rsidRPr="000E71C4" w:rsidRDefault="00176F43" w:rsidP="00803D42">
      <w:pPr>
        <w:pStyle w:val="NormalBold"/>
        <w:keepNext/>
      </w:pPr>
      <w:r w:rsidRPr="00180D3E">
        <w:rPr>
          <w:rStyle w:val="HideTWBExt"/>
          <w:b w:val="0"/>
          <w:szCs w:val="24"/>
        </w:rPr>
        <w:t>&lt;DocAmend&gt;</w:t>
      </w:r>
      <w:r w:rsidRPr="000E71C4">
        <w:t>Predlog uredbe</w:t>
      </w:r>
      <w:r w:rsidRPr="00180D3E">
        <w:rPr>
          <w:rStyle w:val="HideTWBExt"/>
          <w:b w:val="0"/>
          <w:szCs w:val="24"/>
        </w:rPr>
        <w:t>&lt;/DocAmend&gt;</w:t>
      </w:r>
    </w:p>
    <w:p w14:paraId="2BBFEB4C" w14:textId="77777777" w:rsidR="00803D42" w:rsidRPr="000E71C4" w:rsidRDefault="00176F43" w:rsidP="00803D42">
      <w:pPr>
        <w:pStyle w:val="NormalBold"/>
      </w:pPr>
      <w:r w:rsidRPr="00180D3E">
        <w:rPr>
          <w:rStyle w:val="HideTWBExt"/>
          <w:b w:val="0"/>
          <w:szCs w:val="24"/>
        </w:rPr>
        <w:t>&lt;Article&gt;</w:t>
      </w:r>
      <w:r w:rsidRPr="000E71C4">
        <w:t>Uvodna izjava 1</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6B6DB658" w14:textId="77777777" w:rsidTr="00F05F98">
        <w:trPr>
          <w:jc w:val="center"/>
        </w:trPr>
        <w:tc>
          <w:tcPr>
            <w:tcW w:w="9752" w:type="dxa"/>
            <w:gridSpan w:val="2"/>
          </w:tcPr>
          <w:p w14:paraId="7CB29E3E" w14:textId="77777777" w:rsidR="00803D42" w:rsidRPr="000E71C4" w:rsidRDefault="00803D42" w:rsidP="00F05F98">
            <w:pPr>
              <w:keepNext/>
            </w:pPr>
          </w:p>
        </w:tc>
      </w:tr>
      <w:tr w:rsidR="00074649" w:rsidRPr="000E71C4" w14:paraId="569C322B" w14:textId="77777777" w:rsidTr="00F05F98">
        <w:trPr>
          <w:jc w:val="center"/>
        </w:trPr>
        <w:tc>
          <w:tcPr>
            <w:tcW w:w="4876" w:type="dxa"/>
            <w:hideMark/>
          </w:tcPr>
          <w:p w14:paraId="6AF937B1" w14:textId="77777777" w:rsidR="00803D42" w:rsidRPr="000E71C4" w:rsidRDefault="00176F43" w:rsidP="00F05F98">
            <w:pPr>
              <w:pStyle w:val="ColumnHeading"/>
              <w:keepNext/>
            </w:pPr>
            <w:r w:rsidRPr="000E71C4">
              <w:t>Besedilo, ki ga predlaga Komisija</w:t>
            </w:r>
          </w:p>
        </w:tc>
        <w:tc>
          <w:tcPr>
            <w:tcW w:w="4876" w:type="dxa"/>
            <w:hideMark/>
          </w:tcPr>
          <w:p w14:paraId="75DA6687" w14:textId="77777777" w:rsidR="00803D42" w:rsidRPr="000E71C4" w:rsidRDefault="00176F43" w:rsidP="00F05F98">
            <w:pPr>
              <w:pStyle w:val="ColumnHeading"/>
              <w:keepNext/>
            </w:pPr>
            <w:r w:rsidRPr="000E71C4">
              <w:t>Predlog spremembe</w:t>
            </w:r>
          </w:p>
        </w:tc>
      </w:tr>
      <w:tr w:rsidR="00074649" w:rsidRPr="000E71C4" w14:paraId="69D6CD44" w14:textId="77777777" w:rsidTr="00F05F98">
        <w:trPr>
          <w:jc w:val="center"/>
        </w:trPr>
        <w:tc>
          <w:tcPr>
            <w:tcW w:w="4876" w:type="dxa"/>
            <w:hideMark/>
          </w:tcPr>
          <w:p w14:paraId="413D6F77" w14:textId="77777777" w:rsidR="00803D42" w:rsidRPr="000E71C4" w:rsidRDefault="00176F43" w:rsidP="00F05F98">
            <w:pPr>
              <w:pStyle w:val="Normal6"/>
            </w:pPr>
            <w:r w:rsidRPr="000E71C4">
              <w:t>(1)</w:t>
            </w:r>
            <w:r w:rsidRPr="000E71C4">
              <w:tab/>
              <w:t xml:space="preserve">Unija mora že od zgodnjega otroštva svoje državljane podpirati in jih opremiti z znanjem, spretnostmi in </w:t>
            </w:r>
            <w:r w:rsidRPr="000E71C4">
              <w:rPr>
                <w:b/>
                <w:i/>
              </w:rPr>
              <w:t>kompetencami, potrebnimi</w:t>
            </w:r>
            <w:r w:rsidRPr="000E71C4">
              <w:t xml:space="preserve"> za uspešno učenje, delo in življenje. Da bi to </w:t>
            </w:r>
            <w:r w:rsidRPr="000E71C4">
              <w:rPr>
                <w:b/>
                <w:i/>
              </w:rPr>
              <w:t xml:space="preserve">omogočila, </w:t>
            </w:r>
            <w:r w:rsidRPr="000E71C4">
              <w:t>Unija</w:t>
            </w:r>
            <w:r w:rsidRPr="000E71C4">
              <w:rPr>
                <w:b/>
                <w:i/>
              </w:rPr>
              <w:t xml:space="preserve"> potrebuje uspešne, prožne, inovativne in vključujoče sisteme</w:t>
            </w:r>
            <w:r w:rsidRPr="000E71C4">
              <w:t xml:space="preserve"> izobraževanja in usposabljanja</w:t>
            </w:r>
            <w:r w:rsidRPr="000E71C4">
              <w:rPr>
                <w:b/>
                <w:i/>
              </w:rPr>
              <w:t>, ki lahko razvijajo, privabljajo in zadržujejo talente, sledijo</w:t>
            </w:r>
            <w:r w:rsidRPr="000E71C4">
              <w:t xml:space="preserve"> hitrosti in obsegu sedanjih družbenih, digitalnih, okoljskih in gospodarskih preobrazb, se </w:t>
            </w:r>
            <w:r w:rsidRPr="000E71C4">
              <w:rPr>
                <w:b/>
                <w:i/>
              </w:rPr>
              <w:t>odzivajo</w:t>
            </w:r>
            <w:r w:rsidRPr="000E71C4">
              <w:t xml:space="preserve"> na demografske izzive </w:t>
            </w:r>
            <w:r w:rsidRPr="000E71C4">
              <w:rPr>
                <w:b/>
                <w:i/>
              </w:rPr>
              <w:t>ter potrebe družbe in gospodarstva po spretnostih, premostijo</w:t>
            </w:r>
            <w:r w:rsidRPr="000E71C4">
              <w:t xml:space="preserve"> vrzeli v spretnostih ter </w:t>
            </w:r>
            <w:r w:rsidRPr="000E71C4">
              <w:rPr>
                <w:b/>
                <w:i/>
              </w:rPr>
              <w:t>zadovoljujejo potrebe industrije v ključnih sektorjih</w:t>
            </w:r>
            <w:r w:rsidRPr="000E71C4">
              <w:t>.</w:t>
            </w:r>
          </w:p>
        </w:tc>
        <w:tc>
          <w:tcPr>
            <w:tcW w:w="4876" w:type="dxa"/>
            <w:hideMark/>
          </w:tcPr>
          <w:p w14:paraId="6CEA0BE2" w14:textId="77777777" w:rsidR="00803D42" w:rsidRPr="000E71C4" w:rsidRDefault="00176F43" w:rsidP="00F05F98">
            <w:pPr>
              <w:pStyle w:val="Normal6"/>
              <w:rPr>
                <w:szCs w:val="24"/>
              </w:rPr>
            </w:pPr>
            <w:r w:rsidRPr="000E71C4">
              <w:t>(1)</w:t>
            </w:r>
            <w:r w:rsidRPr="000E71C4">
              <w:tab/>
              <w:t xml:space="preserve">Unija mora že od zgodnjega otroštva svoje državljane podpirati in jih opremiti z znanjem, spretnostmi in </w:t>
            </w:r>
            <w:r w:rsidRPr="000E71C4">
              <w:rPr>
                <w:b/>
                <w:i/>
              </w:rPr>
              <w:t>stališči, ki skupaj tvorijo kompetence, potrebne</w:t>
            </w:r>
            <w:r w:rsidRPr="000E71C4">
              <w:t xml:space="preserve"> za uspešno učenje, delo in življenje. Da bi to </w:t>
            </w:r>
            <w:r w:rsidRPr="000E71C4">
              <w:rPr>
                <w:b/>
                <w:i/>
              </w:rPr>
              <w:t xml:space="preserve">omogočile, morajo </w:t>
            </w:r>
            <w:r w:rsidRPr="000E71C4">
              <w:t>Unija</w:t>
            </w:r>
            <w:r w:rsidRPr="000E71C4">
              <w:rPr>
                <w:b/>
                <w:i/>
              </w:rPr>
              <w:t xml:space="preserve"> in države članice zagotoviti, da visokokovostni in vključujoči sistemi</w:t>
            </w:r>
            <w:r w:rsidRPr="000E71C4">
              <w:t xml:space="preserve"> izobraževanja in usposabljanja </w:t>
            </w:r>
            <w:r w:rsidRPr="000E71C4">
              <w:rPr>
                <w:b/>
                <w:i/>
              </w:rPr>
              <w:t>podpirajo vse študente in učeče se, da bi lahko sledili</w:t>
            </w:r>
            <w:r w:rsidRPr="000E71C4">
              <w:t xml:space="preserve"> hitrosti in obsegu sedanjih družbenih, digitalnih, okoljskih in gospodarskih preobrazb, se </w:t>
            </w:r>
            <w:r w:rsidRPr="000E71C4">
              <w:rPr>
                <w:b/>
                <w:i/>
              </w:rPr>
              <w:t>odzivali</w:t>
            </w:r>
            <w:r w:rsidRPr="000E71C4">
              <w:t xml:space="preserve"> na demografske izzive</w:t>
            </w:r>
            <w:r w:rsidRPr="000E71C4">
              <w:rPr>
                <w:b/>
                <w:i/>
              </w:rPr>
              <w:t>, premostili</w:t>
            </w:r>
            <w:r w:rsidRPr="000E71C4">
              <w:t xml:space="preserve"> vrzeli v spretnostih ter </w:t>
            </w:r>
            <w:r w:rsidRPr="000E71C4">
              <w:rPr>
                <w:b/>
                <w:i/>
              </w:rPr>
              <w:t>podprli učeče se pri razvoju kompetenc, potrebnih za osebno in poklicno rast, aktivno državljanstvo in vseživljenjsko učenje, hkrati pa morajo vsi ustrezni deležniki zagotoviti kakovostno in trajnostno zaposlovanje, dostojne delovne pogoje, spoštovanje pravic delavcev in kolektivnih pogodb ter dolgoročno socialno in teritorialno kohezijo</w:t>
            </w:r>
            <w:r w:rsidRPr="000E71C4">
              <w:t xml:space="preserve">. </w:t>
            </w:r>
            <w:r w:rsidRPr="000E71C4">
              <w:rPr>
                <w:b/>
                <w:i/>
              </w:rPr>
              <w:t>V poročilu o prihodnosti evropske konkurenčnosti</w:t>
            </w:r>
            <w:r w:rsidRPr="000E71C4">
              <w:rPr>
                <w:b/>
                <w:i/>
                <w:vertAlign w:val="superscript"/>
              </w:rPr>
              <w:t>1a</w:t>
            </w:r>
            <w:r w:rsidRPr="000E71C4">
              <w:t xml:space="preserve"> </w:t>
            </w:r>
            <w:r w:rsidRPr="000E71C4">
              <w:rPr>
                <w:b/>
                <w:i/>
              </w:rPr>
              <w:t>je poudarjeno, da je treba znatno povečati financiranje programa Erasmus+, če želimo bistveno razširiti udeležbo in doseči vse mlade v Uniji.</w:t>
            </w:r>
          </w:p>
        </w:tc>
      </w:tr>
      <w:tr w:rsidR="00074649" w:rsidRPr="000E71C4" w14:paraId="0009DCA0" w14:textId="77777777" w:rsidTr="00F05F98">
        <w:trPr>
          <w:jc w:val="center"/>
        </w:trPr>
        <w:tc>
          <w:tcPr>
            <w:tcW w:w="4876" w:type="dxa"/>
          </w:tcPr>
          <w:p w14:paraId="708DA6C1" w14:textId="77777777" w:rsidR="00803D42" w:rsidRPr="000E71C4" w:rsidRDefault="00803D42" w:rsidP="00F05F98">
            <w:pPr>
              <w:pStyle w:val="Normal6"/>
            </w:pPr>
          </w:p>
        </w:tc>
        <w:tc>
          <w:tcPr>
            <w:tcW w:w="4876" w:type="dxa"/>
            <w:hideMark/>
          </w:tcPr>
          <w:p w14:paraId="05434064" w14:textId="77777777" w:rsidR="00803D42" w:rsidRPr="000E71C4" w:rsidRDefault="00176F43" w:rsidP="00F05F98">
            <w:pPr>
              <w:pStyle w:val="Normal6"/>
              <w:rPr>
                <w:szCs w:val="24"/>
              </w:rPr>
            </w:pPr>
            <w:r w:rsidRPr="000E71C4">
              <w:t>__________________</w:t>
            </w:r>
          </w:p>
        </w:tc>
      </w:tr>
      <w:tr w:rsidR="00074649" w:rsidRPr="000E71C4" w14:paraId="1C31B460" w14:textId="77777777" w:rsidTr="00F05F98">
        <w:trPr>
          <w:jc w:val="center"/>
        </w:trPr>
        <w:tc>
          <w:tcPr>
            <w:tcW w:w="4876" w:type="dxa"/>
          </w:tcPr>
          <w:p w14:paraId="1561A49E" w14:textId="77777777" w:rsidR="00803D42" w:rsidRPr="000E71C4" w:rsidRDefault="00803D42" w:rsidP="00F05F98">
            <w:pPr>
              <w:pStyle w:val="Normal6"/>
            </w:pPr>
          </w:p>
        </w:tc>
        <w:tc>
          <w:tcPr>
            <w:tcW w:w="4876" w:type="dxa"/>
            <w:hideMark/>
          </w:tcPr>
          <w:p w14:paraId="5DF5079B" w14:textId="77777777" w:rsidR="00803D42" w:rsidRPr="000E71C4" w:rsidRDefault="00176F43" w:rsidP="00F05F98">
            <w:pPr>
              <w:pStyle w:val="Normal6"/>
              <w:rPr>
                <w:szCs w:val="24"/>
              </w:rPr>
            </w:pPr>
            <w:r w:rsidRPr="000E71C4">
              <w:rPr>
                <w:b/>
                <w:i/>
                <w:vertAlign w:val="superscript"/>
              </w:rPr>
              <w:t>1a</w:t>
            </w:r>
            <w:r w:rsidRPr="000E71C4">
              <w:t xml:space="preserve"> </w:t>
            </w:r>
            <w:r w:rsidRPr="000E71C4">
              <w:rPr>
                <w:b/>
                <w:i/>
              </w:rPr>
              <w:t>https://commission.europa.eu/topics/competitiveness/draghi-report_sl.</w:t>
            </w:r>
          </w:p>
        </w:tc>
      </w:tr>
    </w:tbl>
    <w:p w14:paraId="39E179D4" w14:textId="77777777" w:rsidR="00803D42" w:rsidRPr="000E71C4" w:rsidRDefault="00176F43" w:rsidP="00803D42">
      <w:r w:rsidRPr="00180D3E">
        <w:rPr>
          <w:rStyle w:val="HideTWBExt"/>
        </w:rPr>
        <w:t>&lt;/Amend&gt;</w:t>
      </w:r>
    </w:p>
    <w:p w14:paraId="1A0B8146"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2</w:t>
      </w:r>
      <w:r w:rsidRPr="00180D3E">
        <w:rPr>
          <w:rStyle w:val="HideTWBExt"/>
          <w:b w:val="0"/>
          <w:szCs w:val="24"/>
        </w:rPr>
        <w:t>&lt;/NumAm&gt;</w:t>
      </w:r>
    </w:p>
    <w:p w14:paraId="466B2A4E"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1842BDF1" w14:textId="77777777" w:rsidR="00803D42" w:rsidRPr="000E71C4" w:rsidRDefault="00176F43" w:rsidP="00803D42">
      <w:pPr>
        <w:pStyle w:val="NormalBold"/>
      </w:pPr>
      <w:r w:rsidRPr="00180D3E">
        <w:rPr>
          <w:rStyle w:val="HideTWBExt"/>
          <w:b w:val="0"/>
          <w:szCs w:val="24"/>
        </w:rPr>
        <w:t>&lt;Article&gt;</w:t>
      </w:r>
      <w:r w:rsidRPr="000E71C4">
        <w:t>Uvodna izjava 4</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11547DFC" w14:textId="77777777" w:rsidTr="00F05F98">
        <w:trPr>
          <w:jc w:val="center"/>
        </w:trPr>
        <w:tc>
          <w:tcPr>
            <w:tcW w:w="9752" w:type="dxa"/>
            <w:gridSpan w:val="2"/>
          </w:tcPr>
          <w:p w14:paraId="537D8497" w14:textId="77777777" w:rsidR="00803D42" w:rsidRPr="000E71C4" w:rsidRDefault="00803D42" w:rsidP="00F05F98">
            <w:pPr>
              <w:keepNext/>
            </w:pPr>
          </w:p>
        </w:tc>
      </w:tr>
      <w:tr w:rsidR="00074649" w:rsidRPr="000E71C4" w14:paraId="58D45E84" w14:textId="77777777" w:rsidTr="00F05F98">
        <w:trPr>
          <w:jc w:val="center"/>
        </w:trPr>
        <w:tc>
          <w:tcPr>
            <w:tcW w:w="4876" w:type="dxa"/>
            <w:hideMark/>
          </w:tcPr>
          <w:p w14:paraId="7171D9F3" w14:textId="77777777" w:rsidR="00803D42" w:rsidRPr="000E71C4" w:rsidRDefault="00176F43" w:rsidP="00F05F98">
            <w:pPr>
              <w:pStyle w:val="ColumnHeading"/>
              <w:keepNext/>
            </w:pPr>
            <w:r w:rsidRPr="000E71C4">
              <w:t>Besedilo, ki ga predlaga Komisija</w:t>
            </w:r>
          </w:p>
        </w:tc>
        <w:tc>
          <w:tcPr>
            <w:tcW w:w="4876" w:type="dxa"/>
            <w:hideMark/>
          </w:tcPr>
          <w:p w14:paraId="37C34254" w14:textId="77777777" w:rsidR="00803D42" w:rsidRPr="000E71C4" w:rsidRDefault="00176F43" w:rsidP="00F05F98">
            <w:pPr>
              <w:pStyle w:val="ColumnHeading"/>
              <w:keepNext/>
            </w:pPr>
            <w:r w:rsidRPr="000E71C4">
              <w:t>Predlog spremembe</w:t>
            </w:r>
          </w:p>
        </w:tc>
      </w:tr>
      <w:tr w:rsidR="00074649" w:rsidRPr="000E71C4" w14:paraId="6951E757" w14:textId="77777777" w:rsidTr="00F05F98">
        <w:trPr>
          <w:jc w:val="center"/>
        </w:trPr>
        <w:tc>
          <w:tcPr>
            <w:tcW w:w="4876" w:type="dxa"/>
            <w:hideMark/>
          </w:tcPr>
          <w:p w14:paraId="663ACB29" w14:textId="77777777" w:rsidR="00803D42" w:rsidRPr="000E71C4" w:rsidRDefault="00176F43" w:rsidP="00F05F98">
            <w:pPr>
              <w:pStyle w:val="Normal6"/>
            </w:pPr>
            <w:r w:rsidRPr="000E71C4">
              <w:t>(4)</w:t>
            </w:r>
            <w:r w:rsidRPr="000E71C4">
              <w:tab/>
              <w:t xml:space="preserve">Bistveno je, da </w:t>
            </w:r>
            <w:r w:rsidRPr="000E71C4">
              <w:rPr>
                <w:b/>
                <w:bCs/>
                <w:i/>
                <w:iCs/>
              </w:rPr>
              <w:t>imajo</w:t>
            </w:r>
            <w:r w:rsidRPr="000E71C4">
              <w:t xml:space="preserve"> vsi ljudje, ne glede na osebno, socialno, ekonomsko ali kulturno ozadje</w:t>
            </w:r>
            <w:r w:rsidRPr="000E71C4">
              <w:rPr>
                <w:b/>
                <w:bCs/>
                <w:i/>
                <w:iCs/>
              </w:rPr>
              <w:t>,</w:t>
            </w:r>
            <w:r w:rsidRPr="000E71C4">
              <w:t xml:space="preserve"> možnost sodelovati v izkušnji mobilnosti v tujini že v zgodnjem obdobju, ko se oblikujejo vrednote in stališča ter so posamezniki najbolj dovzetni za nove izkušnje in vplive. Zgodnja izpostavljenost različnim okoljem, kulturam, jezikom in načinom življenja lahko pomaga razbijati stereotipe, spodbujati medkulturno razumevanje ter vcepljati vrednote spoštovanja, strpnosti in solidarnosti, s čimer prispeva k bolj enotni in skladni Evropi.</w:t>
            </w:r>
          </w:p>
        </w:tc>
        <w:tc>
          <w:tcPr>
            <w:tcW w:w="4876" w:type="dxa"/>
            <w:hideMark/>
          </w:tcPr>
          <w:p w14:paraId="7890E298" w14:textId="77777777" w:rsidR="00803D42" w:rsidRPr="000E71C4" w:rsidRDefault="00176F43" w:rsidP="00F05F98">
            <w:pPr>
              <w:pStyle w:val="Normal6"/>
              <w:rPr>
                <w:szCs w:val="24"/>
              </w:rPr>
            </w:pPr>
            <w:r w:rsidRPr="000E71C4">
              <w:t>(4)</w:t>
            </w:r>
            <w:r w:rsidRPr="000E71C4">
              <w:tab/>
              <w:t xml:space="preserve">Bistveno je, da vsi ljudje, ne glede na osebno, socialno, ekonomsko ali kulturno ozadje </w:t>
            </w:r>
            <w:r w:rsidRPr="000E71C4">
              <w:rPr>
                <w:b/>
                <w:i/>
              </w:rPr>
              <w:t>in kraj bivanja ter ne da bi se povečale socialno-ekonomske neenakosti ali ustvaril neenak dostop, dobijo spodbudo in</w:t>
            </w:r>
            <w:r w:rsidRPr="000E71C4">
              <w:t xml:space="preserve"> možnost sodelovati v izkušnji mobilnosti v tujini že v zgodnjem obdobju, ko se oblikujejo vrednote in stališča ter so posamezniki najbolj dovzetni za nove izkušnje in vplive. Zgodnja izpostavljenost različnim okoljem, kulturam, jezikom in načinom življenja lahko pomaga razbijati stereotipe, spodbujati medkulturno razumevanje ter vcepljati vrednote spoštovanja, strpnosti in solidarnosti, s čimer prispeva k bolj enotni in skladni Evropi.</w:t>
            </w:r>
            <w:r w:rsidRPr="000E71C4">
              <w:rPr>
                <w:b/>
                <w:i/>
              </w:rPr>
              <w:t xml:space="preserve"> Za utrditev dostopa do enakih možnosti mora biti učna mobilnost dostopna učečim se vseh starosti, da se razvije kultura vseživljenjskega učenja. V skladu s priporočilom Sveta z dne 13. maja 2024 z naslovom „Evropa in mobilnost“ – priložnosti za učno mobilnost za vsakogar ter njegovim ciljem glede posameznikov z manj priložnostmi, pa tudi njegovimi cilji za znatno povečanje deleža visokošolskih diplomantov ter udeležencev poklicnega izobraževanja in usposabljanja, ki sodelujejo v učni mobilnosti, bi bilo treba z dodelitvijo finančnih sredstev in uvedbo mehanizmov financiranja zagotoviti učinkovito terensko delo z osebami z manj priložnostmi in njihovo vključevanje, zlasti tistih, ki niso zaposleni, se ne izobražujejo ali usposabljajo, saj so v okviru splošnih ukrepov za vključevanje pogosto spregledani. Finančno podporo za prevoz je treba ponovno oceniti. Prilagajati jo je treba razdalji, pa tudi finančni in geografski dostopnosti, da bi bilo potovanje dostopno vsem udeležencem, ne glede na odhodni kraj. </w:t>
            </w:r>
          </w:p>
        </w:tc>
      </w:tr>
    </w:tbl>
    <w:p w14:paraId="0624D3D8" w14:textId="77777777" w:rsidR="00803D42" w:rsidRPr="00180D3E" w:rsidRDefault="00176F43" w:rsidP="00803D42">
      <w:pPr>
        <w:rPr>
          <w:rStyle w:val="HideTWBExt"/>
        </w:rPr>
      </w:pPr>
      <w:r w:rsidRPr="00180D3E">
        <w:rPr>
          <w:rStyle w:val="HideTWBExt"/>
        </w:rPr>
        <w:t>&lt;/Amend&gt;</w:t>
      </w:r>
    </w:p>
    <w:p w14:paraId="4DDFB3C6"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3</w:t>
      </w:r>
      <w:r w:rsidRPr="00180D3E">
        <w:rPr>
          <w:rStyle w:val="HideTWBExt"/>
          <w:b w:val="0"/>
          <w:szCs w:val="24"/>
        </w:rPr>
        <w:t>&lt;/NumAm&gt;</w:t>
      </w:r>
    </w:p>
    <w:p w14:paraId="1A009683"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239AE26E" w14:textId="77777777" w:rsidR="00803D42" w:rsidRPr="000E71C4" w:rsidRDefault="00176F43" w:rsidP="00803D42">
      <w:pPr>
        <w:pStyle w:val="NormalBold"/>
      </w:pPr>
      <w:r w:rsidRPr="00180D3E">
        <w:rPr>
          <w:rStyle w:val="HideTWBExt"/>
          <w:b w:val="0"/>
          <w:szCs w:val="24"/>
        </w:rPr>
        <w:t>&lt;Article&gt;</w:t>
      </w:r>
      <w:r w:rsidRPr="000E71C4">
        <w:t>Uvodna izjava 5</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35499DCF" w14:textId="77777777" w:rsidTr="00F05F98">
        <w:trPr>
          <w:jc w:val="center"/>
        </w:trPr>
        <w:tc>
          <w:tcPr>
            <w:tcW w:w="9752" w:type="dxa"/>
            <w:gridSpan w:val="2"/>
          </w:tcPr>
          <w:p w14:paraId="07ED4A57" w14:textId="77777777" w:rsidR="00803D42" w:rsidRPr="000E71C4" w:rsidRDefault="00803D42" w:rsidP="00F05F98">
            <w:pPr>
              <w:keepNext/>
            </w:pPr>
          </w:p>
        </w:tc>
      </w:tr>
      <w:tr w:rsidR="00074649" w:rsidRPr="000E71C4" w14:paraId="47236B90" w14:textId="77777777" w:rsidTr="00F05F98">
        <w:trPr>
          <w:jc w:val="center"/>
        </w:trPr>
        <w:tc>
          <w:tcPr>
            <w:tcW w:w="4876" w:type="dxa"/>
            <w:hideMark/>
          </w:tcPr>
          <w:p w14:paraId="6437DC7F" w14:textId="77777777" w:rsidR="00803D42" w:rsidRPr="000E71C4" w:rsidRDefault="00176F43" w:rsidP="00F05F98">
            <w:pPr>
              <w:pStyle w:val="ColumnHeading"/>
              <w:keepNext/>
            </w:pPr>
            <w:r w:rsidRPr="000E71C4">
              <w:t>Besedilo, ki ga predlaga Komisija</w:t>
            </w:r>
          </w:p>
        </w:tc>
        <w:tc>
          <w:tcPr>
            <w:tcW w:w="4876" w:type="dxa"/>
            <w:hideMark/>
          </w:tcPr>
          <w:p w14:paraId="4E12ED38" w14:textId="77777777" w:rsidR="00803D42" w:rsidRPr="000E71C4" w:rsidRDefault="00176F43" w:rsidP="00F05F98">
            <w:pPr>
              <w:pStyle w:val="ColumnHeading"/>
              <w:keepNext/>
            </w:pPr>
            <w:r w:rsidRPr="000E71C4">
              <w:t>Predlog spremembe</w:t>
            </w:r>
          </w:p>
        </w:tc>
      </w:tr>
      <w:tr w:rsidR="00074649" w:rsidRPr="000E71C4" w14:paraId="66CCDEAB" w14:textId="77777777" w:rsidTr="00F05F98">
        <w:trPr>
          <w:jc w:val="center"/>
        </w:trPr>
        <w:tc>
          <w:tcPr>
            <w:tcW w:w="4876" w:type="dxa"/>
            <w:hideMark/>
          </w:tcPr>
          <w:p w14:paraId="34E25492" w14:textId="77777777" w:rsidR="00803D42" w:rsidRPr="000E71C4" w:rsidRDefault="00176F43" w:rsidP="00F05F98">
            <w:pPr>
              <w:pStyle w:val="Normal6"/>
            </w:pPr>
            <w:r w:rsidRPr="000E71C4">
              <w:t>(5)</w:t>
            </w:r>
            <w:r w:rsidRPr="000E71C4">
              <w:tab/>
              <w:t xml:space="preserve">Za oblikovanje vključujočih, povezanih in odpornih družb ter ohranjanje </w:t>
            </w:r>
            <w:r w:rsidRPr="000E71C4">
              <w:rPr>
                <w:b/>
                <w:i/>
              </w:rPr>
              <w:t>konkurenčnosti</w:t>
            </w:r>
            <w:r w:rsidRPr="000E71C4">
              <w:t xml:space="preserve"> Unije je treba vlagati v priložnosti za učenje za vsakogar, ne glede na ozadje in sredstva, v sodelovanje med državami članicami in organizacijami, dejavnimi na tem področju, ter v razvoj inovativnih politik na področju izobraževanja in usposabljanja, mladine in športa. Tako vlaganje prispeva tudi h krepitvi evropske identitete, temeljnih pravic in vrednot ter k bolj demokratični Uniji.</w:t>
            </w:r>
          </w:p>
        </w:tc>
        <w:tc>
          <w:tcPr>
            <w:tcW w:w="4876" w:type="dxa"/>
            <w:hideMark/>
          </w:tcPr>
          <w:p w14:paraId="69D33609" w14:textId="77777777" w:rsidR="00803D42" w:rsidRPr="000E71C4" w:rsidRDefault="00176F43" w:rsidP="00F05F98">
            <w:pPr>
              <w:pStyle w:val="Normal6"/>
              <w:rPr>
                <w:szCs w:val="24"/>
              </w:rPr>
            </w:pPr>
            <w:r w:rsidRPr="000E71C4">
              <w:t>(5)</w:t>
            </w:r>
            <w:r w:rsidRPr="000E71C4">
              <w:tab/>
              <w:t xml:space="preserve">Za oblikovanje vključujočih, povezanih in odpornih družb ter ohranjanje </w:t>
            </w:r>
            <w:r w:rsidRPr="000E71C4">
              <w:rPr>
                <w:b/>
                <w:i/>
              </w:rPr>
              <w:t>blaginje</w:t>
            </w:r>
            <w:r w:rsidRPr="000E71C4">
              <w:t xml:space="preserve"> Unije je treba vlagati v priložnosti za učenje </w:t>
            </w:r>
            <w:r w:rsidRPr="000E71C4">
              <w:rPr>
                <w:b/>
                <w:i/>
              </w:rPr>
              <w:t>in usposabljanje</w:t>
            </w:r>
            <w:r w:rsidRPr="000E71C4">
              <w:t xml:space="preserve"> za vsakogar, ne glede na ozadje in sredstva, v sodelovanje med državami članicami in organizacijami, dejavnimi na tem področju, ter v razvoj inovativnih politik na področju izobraževanja in usposabljanja, mladine in športa </w:t>
            </w:r>
            <w:r w:rsidRPr="000E71C4">
              <w:rPr>
                <w:b/>
                <w:i/>
              </w:rPr>
              <w:t>kot področij javnega interesa</w:t>
            </w:r>
            <w:r w:rsidRPr="000E71C4">
              <w:t>. Tako vlaganje prispeva tudi h krepitvi evropske identitete, temeljnih pravic in vrednot ter k bolj demokratični Uniji.</w:t>
            </w:r>
          </w:p>
        </w:tc>
      </w:tr>
    </w:tbl>
    <w:p w14:paraId="5C87396F" w14:textId="77777777" w:rsidR="00803D42" w:rsidRPr="00180D3E" w:rsidRDefault="00176F43" w:rsidP="00803D42">
      <w:pPr>
        <w:rPr>
          <w:rStyle w:val="HideTWBExt"/>
        </w:rPr>
      </w:pPr>
      <w:r w:rsidRPr="00180D3E">
        <w:rPr>
          <w:rStyle w:val="HideTWBExt"/>
        </w:rPr>
        <w:t>&lt;/Amend&gt;</w:t>
      </w:r>
    </w:p>
    <w:p w14:paraId="4AB34611"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4</w:t>
      </w:r>
      <w:r w:rsidRPr="00180D3E">
        <w:rPr>
          <w:rStyle w:val="HideTWBExt"/>
          <w:b w:val="0"/>
          <w:szCs w:val="24"/>
        </w:rPr>
        <w:t>&lt;/NumAm&gt;</w:t>
      </w:r>
    </w:p>
    <w:p w14:paraId="5A93E5D9"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76E59058" w14:textId="77777777" w:rsidR="00803D42" w:rsidRPr="000E71C4" w:rsidRDefault="00176F43" w:rsidP="00803D42">
      <w:pPr>
        <w:pStyle w:val="NormalBold"/>
      </w:pPr>
      <w:r w:rsidRPr="00180D3E">
        <w:rPr>
          <w:rStyle w:val="HideTWBExt"/>
          <w:b w:val="0"/>
          <w:szCs w:val="24"/>
        </w:rPr>
        <w:t>&lt;Article&gt;</w:t>
      </w:r>
      <w:r w:rsidRPr="000E71C4">
        <w:t>Uvodna izjava 5 a (novo)</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18F21004" w14:textId="77777777" w:rsidTr="00F05F98">
        <w:trPr>
          <w:jc w:val="center"/>
        </w:trPr>
        <w:tc>
          <w:tcPr>
            <w:tcW w:w="9752" w:type="dxa"/>
            <w:gridSpan w:val="2"/>
          </w:tcPr>
          <w:p w14:paraId="5FDF69FE" w14:textId="77777777" w:rsidR="00803D42" w:rsidRPr="000E71C4" w:rsidRDefault="00803D42" w:rsidP="00F05F98">
            <w:pPr>
              <w:keepNext/>
            </w:pPr>
          </w:p>
        </w:tc>
      </w:tr>
      <w:tr w:rsidR="00074649" w:rsidRPr="000E71C4" w14:paraId="6730F199" w14:textId="77777777" w:rsidTr="00F05F98">
        <w:trPr>
          <w:jc w:val="center"/>
        </w:trPr>
        <w:tc>
          <w:tcPr>
            <w:tcW w:w="4876" w:type="dxa"/>
            <w:hideMark/>
          </w:tcPr>
          <w:p w14:paraId="195D1BA8" w14:textId="77777777" w:rsidR="00803D42" w:rsidRPr="000E71C4" w:rsidRDefault="00176F43" w:rsidP="00F05F98">
            <w:pPr>
              <w:pStyle w:val="ColumnHeading"/>
              <w:keepNext/>
            </w:pPr>
            <w:r w:rsidRPr="000E71C4">
              <w:t>Besedilo, ki ga predlaga Komisija</w:t>
            </w:r>
          </w:p>
        </w:tc>
        <w:tc>
          <w:tcPr>
            <w:tcW w:w="4876" w:type="dxa"/>
            <w:hideMark/>
          </w:tcPr>
          <w:p w14:paraId="23FACA55" w14:textId="77777777" w:rsidR="00803D42" w:rsidRPr="000E71C4" w:rsidRDefault="00176F43" w:rsidP="00F05F98">
            <w:pPr>
              <w:pStyle w:val="ColumnHeading"/>
              <w:keepNext/>
            </w:pPr>
            <w:r w:rsidRPr="000E71C4">
              <w:t>Predlog spremembe</w:t>
            </w:r>
          </w:p>
        </w:tc>
      </w:tr>
      <w:tr w:rsidR="00074649" w:rsidRPr="000E71C4" w14:paraId="02C813EF" w14:textId="77777777" w:rsidTr="00F05F98">
        <w:trPr>
          <w:jc w:val="center"/>
        </w:trPr>
        <w:tc>
          <w:tcPr>
            <w:tcW w:w="4876" w:type="dxa"/>
          </w:tcPr>
          <w:p w14:paraId="5BB168CD" w14:textId="77777777" w:rsidR="00803D42" w:rsidRPr="000E71C4" w:rsidRDefault="00803D42" w:rsidP="00F05F98">
            <w:pPr>
              <w:pStyle w:val="Normal6"/>
            </w:pPr>
          </w:p>
        </w:tc>
        <w:tc>
          <w:tcPr>
            <w:tcW w:w="4876" w:type="dxa"/>
            <w:hideMark/>
          </w:tcPr>
          <w:p w14:paraId="400E61BB" w14:textId="77777777" w:rsidR="00803D42" w:rsidRPr="000E71C4" w:rsidRDefault="00176F43" w:rsidP="00F05F98">
            <w:pPr>
              <w:pStyle w:val="Normal6"/>
              <w:rPr>
                <w:szCs w:val="24"/>
              </w:rPr>
            </w:pPr>
            <w:r w:rsidRPr="000E71C4">
              <w:rPr>
                <w:b/>
                <w:i/>
              </w:rPr>
              <w:t>(5a)</w:t>
            </w:r>
            <w:r w:rsidRPr="000E71C4">
              <w:rPr>
                <w:b/>
                <w:i/>
              </w:rPr>
              <w:tab/>
              <w:t>S programom se bodo v okviru Unije za enakost obravnavale razlike v dostopu in uporabi, ki jih občutijo premalo zastopane skupine, zlasti tiste, ki se spoprijemajo s socialno-ekonomskimi, geografskimi, z invalidnostjo povezanimi ali drugimi strukturnimi ovirami, in sicer v skladu s členom 21 Listine Evropske unije o temeljnih pravicah, strategijo o pravicah invalidov, strategijo za enakost LGBTIQ+ oseb, strategijo EU za boj proti rasizmu za obdobje 2026–2030, strateškim okvirom za enakost, vključevanje in udeležbo Romov ter smernicami EU o zagovornikih človekovih pravic. Poleg tega bo program v skladu z načrtom za pravice žensk in strategijo EU za enakost spolov prispeval k spodbujanju enakih možnosti na področju izobraževanja in usposabljanja.</w:t>
            </w:r>
          </w:p>
        </w:tc>
      </w:tr>
    </w:tbl>
    <w:p w14:paraId="50B178DC" w14:textId="77777777" w:rsidR="00803D42" w:rsidRPr="00180D3E" w:rsidRDefault="00176F43" w:rsidP="007127C0">
      <w:pPr>
        <w:rPr>
          <w:rStyle w:val="HideTWBExt"/>
        </w:rPr>
      </w:pPr>
      <w:r w:rsidRPr="00180D3E">
        <w:rPr>
          <w:rStyle w:val="HideTWBExt"/>
        </w:rPr>
        <w:t>&lt;/Amend&gt;</w:t>
      </w:r>
    </w:p>
    <w:p w14:paraId="4376833D"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5</w:t>
      </w:r>
      <w:r w:rsidRPr="00180D3E">
        <w:rPr>
          <w:rStyle w:val="HideTWBExt"/>
          <w:b w:val="0"/>
          <w:szCs w:val="24"/>
        </w:rPr>
        <w:t>&lt;/NumAm&gt;</w:t>
      </w:r>
    </w:p>
    <w:p w14:paraId="34959A8B"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6A56A919" w14:textId="77777777" w:rsidR="00803D42" w:rsidRPr="000E71C4" w:rsidRDefault="00176F43" w:rsidP="00803D42">
      <w:pPr>
        <w:pStyle w:val="NormalBold"/>
      </w:pPr>
      <w:r w:rsidRPr="00180D3E">
        <w:rPr>
          <w:rStyle w:val="HideTWBExt"/>
          <w:b w:val="0"/>
          <w:szCs w:val="24"/>
        </w:rPr>
        <w:t>&lt;Article&gt;</w:t>
      </w:r>
      <w:r w:rsidRPr="000E71C4">
        <w:t>Uvodna izjava 6</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7C90539A" w14:textId="77777777" w:rsidTr="00F05F98">
        <w:trPr>
          <w:jc w:val="center"/>
        </w:trPr>
        <w:tc>
          <w:tcPr>
            <w:tcW w:w="9752" w:type="dxa"/>
            <w:gridSpan w:val="2"/>
          </w:tcPr>
          <w:p w14:paraId="19A225C9" w14:textId="77777777" w:rsidR="00803D42" w:rsidRPr="000E71C4" w:rsidRDefault="00803D42" w:rsidP="00F05F98">
            <w:pPr>
              <w:keepNext/>
            </w:pPr>
          </w:p>
        </w:tc>
      </w:tr>
      <w:tr w:rsidR="00074649" w:rsidRPr="000E71C4" w14:paraId="5481008C" w14:textId="77777777" w:rsidTr="00F05F98">
        <w:trPr>
          <w:jc w:val="center"/>
        </w:trPr>
        <w:tc>
          <w:tcPr>
            <w:tcW w:w="4876" w:type="dxa"/>
            <w:hideMark/>
          </w:tcPr>
          <w:p w14:paraId="47E43501" w14:textId="77777777" w:rsidR="00803D42" w:rsidRPr="000E71C4" w:rsidRDefault="00176F43" w:rsidP="00F05F98">
            <w:pPr>
              <w:pStyle w:val="ColumnHeading"/>
              <w:keepNext/>
            </w:pPr>
            <w:r w:rsidRPr="000E71C4">
              <w:t>Besedilo, ki ga predlaga Komisija</w:t>
            </w:r>
          </w:p>
        </w:tc>
        <w:tc>
          <w:tcPr>
            <w:tcW w:w="4876" w:type="dxa"/>
            <w:hideMark/>
          </w:tcPr>
          <w:p w14:paraId="18D23D29" w14:textId="77777777" w:rsidR="00803D42" w:rsidRPr="000E71C4" w:rsidRDefault="00176F43" w:rsidP="00F05F98">
            <w:pPr>
              <w:pStyle w:val="ColumnHeading"/>
              <w:keepNext/>
            </w:pPr>
            <w:r w:rsidRPr="000E71C4">
              <w:t>Predlog spremembe</w:t>
            </w:r>
          </w:p>
        </w:tc>
      </w:tr>
      <w:tr w:rsidR="00074649" w:rsidRPr="000E71C4" w14:paraId="36CA0860" w14:textId="77777777" w:rsidTr="00F05F98">
        <w:trPr>
          <w:jc w:val="center"/>
        </w:trPr>
        <w:tc>
          <w:tcPr>
            <w:tcW w:w="4876" w:type="dxa"/>
            <w:hideMark/>
          </w:tcPr>
          <w:p w14:paraId="73FECC9A" w14:textId="77777777" w:rsidR="00803D42" w:rsidRPr="000E71C4" w:rsidRDefault="00176F43" w:rsidP="00F05F98">
            <w:pPr>
              <w:pStyle w:val="Normal6"/>
            </w:pPr>
            <w:r w:rsidRPr="000E71C4">
              <w:t>(6)</w:t>
            </w:r>
            <w:r w:rsidRPr="000E71C4">
              <w:tab/>
              <w:t>V skladu s strategijo EU za Unijo pripravljenosti</w:t>
            </w:r>
            <w:r w:rsidRPr="000E71C4">
              <w:rPr>
                <w:vertAlign w:val="superscript"/>
              </w:rPr>
              <w:t>3</w:t>
            </w:r>
            <w:r w:rsidRPr="000E71C4">
              <w:t xml:space="preserve"> je treba pripravljenost, odpornost, udeležbo v demokratičnem življenju in državljansko udejstvovanje spodbujati s pristopom od spodaj navzgor ter spodbujati organizacije in institucije, da imajo ključno vlogo pri spodbujanju digitalne </w:t>
            </w:r>
            <w:r w:rsidRPr="000E71C4">
              <w:rPr>
                <w:b/>
                <w:i/>
              </w:rPr>
              <w:t>in</w:t>
            </w:r>
            <w:r w:rsidRPr="000E71C4">
              <w:t xml:space="preserve"> medijske pismenosti </w:t>
            </w:r>
            <w:r w:rsidRPr="000E71C4">
              <w:rPr>
                <w:b/>
                <w:i/>
              </w:rPr>
              <w:t>ter</w:t>
            </w:r>
            <w:r w:rsidRPr="000E71C4">
              <w:t xml:space="preserve"> kritičnega razmišljanja, spodbujanju državljanskega udejstvovanja ter učenju o demokraciji in državljanstvu. Ljudje in skupnosti po vsej EU se morajo dejavno vključevati v preprečevanje kriz in biti dovolj pripravljeni, da se nanje odzovejo.</w:t>
            </w:r>
          </w:p>
        </w:tc>
        <w:tc>
          <w:tcPr>
            <w:tcW w:w="4876" w:type="dxa"/>
            <w:hideMark/>
          </w:tcPr>
          <w:p w14:paraId="10FC36AB" w14:textId="77777777" w:rsidR="00803D42" w:rsidRPr="000E71C4" w:rsidRDefault="00176F43" w:rsidP="00F05F98">
            <w:pPr>
              <w:pStyle w:val="Normal6"/>
              <w:rPr>
                <w:szCs w:val="24"/>
              </w:rPr>
            </w:pPr>
            <w:r w:rsidRPr="000E71C4">
              <w:t>(6)</w:t>
            </w:r>
            <w:r w:rsidRPr="000E71C4">
              <w:tab/>
              <w:t>V skladu s strategijo EU za Unijo pripravljenosti</w:t>
            </w:r>
            <w:r w:rsidRPr="000E71C4">
              <w:rPr>
                <w:vertAlign w:val="superscript"/>
              </w:rPr>
              <w:t>3</w:t>
            </w:r>
            <w:r w:rsidRPr="000E71C4">
              <w:t xml:space="preserve"> je treba pripravljenost, odpornost, udeležbo v demokratičnem življenju in državljansko udejstvovanje spodbujati s pristopom od spodaj navzgor</w:t>
            </w:r>
            <w:r w:rsidRPr="000E71C4">
              <w:rPr>
                <w:b/>
                <w:i/>
              </w:rPr>
              <w:t>, med drugim s kakovostnimi zaposlitvami, zdravjem in varnostjo pri delu ter zaščito delavcev in državljanov, ki sodelujejo pri dejavnostih na področju izobraževanja, mladine in športa,</w:t>
            </w:r>
            <w:r w:rsidRPr="000E71C4">
              <w:t xml:space="preserve"> ter spodbujati organizacije in institucije, da imajo ključno vlogo pri spodbujanju digitalne</w:t>
            </w:r>
            <w:r w:rsidRPr="000E71C4">
              <w:rPr>
                <w:b/>
                <w:i/>
              </w:rPr>
              <w:t>,</w:t>
            </w:r>
            <w:r w:rsidRPr="000E71C4">
              <w:t xml:space="preserve"> medijske </w:t>
            </w:r>
            <w:r w:rsidRPr="000E71C4">
              <w:rPr>
                <w:b/>
                <w:i/>
              </w:rPr>
              <w:t>in demokratične</w:t>
            </w:r>
            <w:r w:rsidRPr="000E71C4">
              <w:t xml:space="preserve"> pismenosti</w:t>
            </w:r>
            <w:r w:rsidRPr="000E71C4">
              <w:rPr>
                <w:b/>
                <w:i/>
              </w:rPr>
              <w:t>,</w:t>
            </w:r>
            <w:r w:rsidRPr="000E71C4">
              <w:t xml:space="preserve"> kritičnega </w:t>
            </w:r>
            <w:r w:rsidRPr="000E71C4">
              <w:rPr>
                <w:b/>
                <w:i/>
              </w:rPr>
              <w:t>in etičnega</w:t>
            </w:r>
            <w:r w:rsidRPr="000E71C4">
              <w:t xml:space="preserve"> razmišljanja, spodbujanju državljanskega udejstvovanja ter učenju o demokraciji</w:t>
            </w:r>
            <w:r w:rsidRPr="000E71C4">
              <w:rPr>
                <w:b/>
                <w:i/>
              </w:rPr>
              <w:t>, evropskih vrednotah</w:t>
            </w:r>
            <w:r w:rsidRPr="000E71C4">
              <w:t xml:space="preserve"> in državljanstvu. Ljudje in skupnosti po vsej EU se morajo dejavno vključevati v preprečevanje kriz in biti dovolj pripravljeni, da se nanje odzovejo. </w:t>
            </w:r>
          </w:p>
        </w:tc>
      </w:tr>
      <w:tr w:rsidR="00074649" w:rsidRPr="000E71C4" w14:paraId="6498B94D" w14:textId="77777777" w:rsidTr="00F05F98">
        <w:trPr>
          <w:jc w:val="center"/>
        </w:trPr>
        <w:tc>
          <w:tcPr>
            <w:tcW w:w="4876" w:type="dxa"/>
            <w:hideMark/>
          </w:tcPr>
          <w:p w14:paraId="7FB024EF" w14:textId="77777777" w:rsidR="00803D42" w:rsidRPr="000E71C4" w:rsidRDefault="00176F43" w:rsidP="00F05F98">
            <w:pPr>
              <w:pStyle w:val="Normal6"/>
            </w:pPr>
            <w:r w:rsidRPr="000E71C4">
              <w:t>__________________</w:t>
            </w:r>
          </w:p>
        </w:tc>
        <w:tc>
          <w:tcPr>
            <w:tcW w:w="4876" w:type="dxa"/>
            <w:hideMark/>
          </w:tcPr>
          <w:p w14:paraId="2385F1C4" w14:textId="77777777" w:rsidR="00803D42" w:rsidRPr="000E71C4" w:rsidRDefault="00176F43" w:rsidP="00F05F98">
            <w:pPr>
              <w:pStyle w:val="Normal6"/>
              <w:rPr>
                <w:szCs w:val="24"/>
              </w:rPr>
            </w:pPr>
            <w:r w:rsidRPr="000E71C4">
              <w:t>__________________</w:t>
            </w:r>
          </w:p>
        </w:tc>
      </w:tr>
      <w:tr w:rsidR="00074649" w:rsidRPr="000E71C4" w14:paraId="36456F58" w14:textId="77777777" w:rsidTr="00F05F98">
        <w:trPr>
          <w:jc w:val="center"/>
        </w:trPr>
        <w:tc>
          <w:tcPr>
            <w:tcW w:w="4876" w:type="dxa"/>
            <w:hideMark/>
          </w:tcPr>
          <w:p w14:paraId="5209BBA7" w14:textId="77777777" w:rsidR="00803D42" w:rsidRPr="000E71C4" w:rsidRDefault="00176F43" w:rsidP="00F05F98">
            <w:pPr>
              <w:pStyle w:val="Normal6"/>
            </w:pPr>
            <w:r w:rsidRPr="000E71C4">
              <w:rPr>
                <w:vertAlign w:val="superscript"/>
              </w:rPr>
              <w:t>3</w:t>
            </w:r>
            <w:r w:rsidRPr="000E71C4">
              <w:t xml:space="preserve"> Skupno sporočilo Evropskemu parlamentu, Evropskemu svetu, Svetu, Evropskemu ekonomsko-socialnemu odboru in Odboru regij o evropski strategiji za unijo pripravljenosti</w:t>
            </w:r>
            <w:r w:rsidRPr="000E71C4">
              <w:rPr>
                <w:b/>
                <w:i/>
              </w:rPr>
              <w:t>,</w:t>
            </w:r>
            <w:r w:rsidRPr="000E71C4">
              <w:t xml:space="preserve"> (JOIN(2025) 130 final)).</w:t>
            </w:r>
          </w:p>
        </w:tc>
        <w:tc>
          <w:tcPr>
            <w:tcW w:w="4876" w:type="dxa"/>
            <w:hideMark/>
          </w:tcPr>
          <w:p w14:paraId="5A70D919" w14:textId="77777777" w:rsidR="00803D42" w:rsidRPr="000E71C4" w:rsidRDefault="00176F43" w:rsidP="00F05F98">
            <w:pPr>
              <w:pStyle w:val="Normal6"/>
              <w:rPr>
                <w:szCs w:val="24"/>
              </w:rPr>
            </w:pPr>
            <w:r w:rsidRPr="000E71C4">
              <w:rPr>
                <w:vertAlign w:val="superscript"/>
              </w:rPr>
              <w:t>3</w:t>
            </w:r>
            <w:r w:rsidRPr="000E71C4">
              <w:t xml:space="preserve"> Skupno sporočilo Evropskemu parlamentu, Evropskemu svetu, Svetu, Evropskemu ekonomsko-socialnemu odboru in Odboru regij o evropski strategiji za unijo pripravljenosti (JOIN(2025) 130 final)).</w:t>
            </w:r>
          </w:p>
        </w:tc>
      </w:tr>
    </w:tbl>
    <w:p w14:paraId="20CD65F4" w14:textId="77777777" w:rsidR="00803D42" w:rsidRPr="000E71C4" w:rsidRDefault="00176F43" w:rsidP="00803D42">
      <w:pPr>
        <w:rPr>
          <w:rFonts w:ascii="Arial" w:hAnsi="Arial" w:cs="Arial"/>
          <w:noProof/>
          <w:vanish/>
          <w:color w:val="000080"/>
          <w:sz w:val="20"/>
        </w:rPr>
      </w:pPr>
      <w:r w:rsidRPr="00180D3E">
        <w:rPr>
          <w:rStyle w:val="HideTWBExt"/>
        </w:rPr>
        <w:t>&lt;/Amend&gt;</w:t>
      </w:r>
    </w:p>
    <w:p w14:paraId="02CCF319"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6</w:t>
      </w:r>
      <w:r w:rsidRPr="00180D3E">
        <w:rPr>
          <w:rStyle w:val="HideTWBExt"/>
          <w:b w:val="0"/>
          <w:szCs w:val="24"/>
        </w:rPr>
        <w:t>&lt;/NumAm&gt;</w:t>
      </w:r>
    </w:p>
    <w:p w14:paraId="0B96B511"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2FACFC62" w14:textId="77777777" w:rsidR="00803D42" w:rsidRPr="000E71C4" w:rsidRDefault="00176F43" w:rsidP="00803D42">
      <w:pPr>
        <w:pStyle w:val="NormalBold"/>
      </w:pPr>
      <w:r w:rsidRPr="00180D3E">
        <w:rPr>
          <w:rStyle w:val="HideTWBExt"/>
          <w:b w:val="0"/>
          <w:szCs w:val="24"/>
        </w:rPr>
        <w:t>&lt;Article&gt;</w:t>
      </w:r>
      <w:r w:rsidRPr="000E71C4">
        <w:t>Uvodna izjava 7</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3382E38D" w14:textId="77777777" w:rsidTr="00F05F98">
        <w:trPr>
          <w:jc w:val="center"/>
        </w:trPr>
        <w:tc>
          <w:tcPr>
            <w:tcW w:w="9752" w:type="dxa"/>
            <w:gridSpan w:val="2"/>
          </w:tcPr>
          <w:p w14:paraId="1A5B16B5" w14:textId="77777777" w:rsidR="00803D42" w:rsidRPr="000E71C4" w:rsidRDefault="00803D42" w:rsidP="00F05F98">
            <w:pPr>
              <w:keepNext/>
            </w:pPr>
          </w:p>
        </w:tc>
      </w:tr>
      <w:tr w:rsidR="00074649" w:rsidRPr="000E71C4" w14:paraId="2935034B" w14:textId="77777777" w:rsidTr="00F05F98">
        <w:trPr>
          <w:jc w:val="center"/>
        </w:trPr>
        <w:tc>
          <w:tcPr>
            <w:tcW w:w="4876" w:type="dxa"/>
            <w:hideMark/>
          </w:tcPr>
          <w:p w14:paraId="3F60667C" w14:textId="77777777" w:rsidR="00803D42" w:rsidRPr="000E71C4" w:rsidRDefault="00176F43" w:rsidP="00F05F98">
            <w:pPr>
              <w:pStyle w:val="ColumnHeading"/>
              <w:keepNext/>
            </w:pPr>
            <w:r w:rsidRPr="000E71C4">
              <w:t>Besedilo, ki ga predlaga Komisija</w:t>
            </w:r>
          </w:p>
        </w:tc>
        <w:tc>
          <w:tcPr>
            <w:tcW w:w="4876" w:type="dxa"/>
            <w:hideMark/>
          </w:tcPr>
          <w:p w14:paraId="70488576" w14:textId="77777777" w:rsidR="00803D42" w:rsidRPr="000E71C4" w:rsidRDefault="00176F43" w:rsidP="00F05F98">
            <w:pPr>
              <w:pStyle w:val="ColumnHeading"/>
              <w:keepNext/>
            </w:pPr>
            <w:r w:rsidRPr="000E71C4">
              <w:t>Predlog spremembe</w:t>
            </w:r>
          </w:p>
        </w:tc>
      </w:tr>
      <w:tr w:rsidR="00074649" w:rsidRPr="000E71C4" w14:paraId="5D78989A" w14:textId="77777777" w:rsidTr="00F05F98">
        <w:trPr>
          <w:jc w:val="center"/>
        </w:trPr>
        <w:tc>
          <w:tcPr>
            <w:tcW w:w="4876" w:type="dxa"/>
            <w:hideMark/>
          </w:tcPr>
          <w:p w14:paraId="71CC1ECC" w14:textId="77777777" w:rsidR="00803D42" w:rsidRPr="000E71C4" w:rsidRDefault="00176F43" w:rsidP="00F05F98">
            <w:pPr>
              <w:pStyle w:val="Normal6"/>
            </w:pPr>
            <w:r w:rsidRPr="000E71C4">
              <w:t>(7)</w:t>
            </w:r>
            <w:r w:rsidRPr="000E71C4">
              <w:tab/>
              <w:t>Skupna področja ukrepanja in cilji programov Evropska solidarnostna enota in Erasmus+ za obdobje 2021–2027 poudarjajo potencial za okrepljeno sinergijo in regulativno skladnost. Združevanje vseh priložnosti za učno mobilnost, prostovoljstvo, sodelovanje in aktivno državljanstvo zagotavlja enotno vstopno točko za vse priložnosti, ki jih Unija ponuja mladim in organizacijam, dejavnim na področju mladine, kar omogoča bolj usklajen in učinkovit pristop ter lažji dostop za potencialne udeležence in upravičence.</w:t>
            </w:r>
          </w:p>
        </w:tc>
        <w:tc>
          <w:tcPr>
            <w:tcW w:w="4876" w:type="dxa"/>
            <w:hideMark/>
          </w:tcPr>
          <w:p w14:paraId="3EC66E0C" w14:textId="77777777" w:rsidR="00803D42" w:rsidRPr="000E71C4" w:rsidRDefault="00176F43" w:rsidP="00F05F98">
            <w:pPr>
              <w:pStyle w:val="Normal6"/>
              <w:rPr>
                <w:szCs w:val="24"/>
              </w:rPr>
            </w:pPr>
            <w:r w:rsidRPr="000E71C4">
              <w:t>(7)</w:t>
            </w:r>
            <w:r w:rsidRPr="000E71C4">
              <w:tab/>
              <w:t>Skupna področja ukrepanja in cilji programov Evropska solidarnostna enota in Erasmus+ za obdobje 2021–2027 poudarjajo potencial za okrepljeno sinergijo in regulativno skladnost. Združevanje vseh priložnosti za učno mobilnost, prostovoljstvo, sodelovanje in aktivno državljanstvo zagotavlja enotno vstopno točko za vse priložnosti, ki jih Unija ponuja mladim</w:t>
            </w:r>
            <w:r w:rsidRPr="000E71C4">
              <w:rPr>
                <w:b/>
                <w:i/>
              </w:rPr>
              <w:t>, zadevnemu osebju</w:t>
            </w:r>
            <w:r w:rsidRPr="000E71C4">
              <w:t xml:space="preserve"> in organizacijam, dejavnim na področju mladine, kar omogoča bolj usklajen in učinkovit pristop</w:t>
            </w:r>
            <w:r w:rsidRPr="000E71C4">
              <w:rPr>
                <w:b/>
                <w:i/>
              </w:rPr>
              <w:t>, hkrati pa zagotavlja jasnost zaposlitvenega statusa, pravic in zaščite za zadevne udeležence, prostovoljce in osebje</w:t>
            </w:r>
            <w:r w:rsidRPr="000E71C4">
              <w:t xml:space="preserve"> ter lažji dostop za potencialne udeležence in upravičence.</w:t>
            </w:r>
          </w:p>
        </w:tc>
      </w:tr>
    </w:tbl>
    <w:p w14:paraId="76832867" w14:textId="77777777" w:rsidR="00803D42" w:rsidRPr="00180D3E" w:rsidRDefault="00176F43" w:rsidP="007127C0">
      <w:pPr>
        <w:rPr>
          <w:rStyle w:val="HideTWBExt"/>
        </w:rPr>
      </w:pPr>
      <w:r w:rsidRPr="00180D3E">
        <w:rPr>
          <w:rStyle w:val="HideTWBExt"/>
        </w:rPr>
        <w:t>&lt;/Amend&gt;</w:t>
      </w:r>
    </w:p>
    <w:p w14:paraId="20B1FD2B"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7</w:t>
      </w:r>
      <w:r w:rsidRPr="00180D3E">
        <w:rPr>
          <w:rStyle w:val="HideTWBExt"/>
          <w:b w:val="0"/>
          <w:szCs w:val="24"/>
        </w:rPr>
        <w:t>&lt;/NumAm&gt;</w:t>
      </w:r>
    </w:p>
    <w:p w14:paraId="674A16F0"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205ED77F" w14:textId="77777777" w:rsidR="00803D42" w:rsidRPr="000E71C4" w:rsidRDefault="00176F43" w:rsidP="00803D42">
      <w:pPr>
        <w:pStyle w:val="NormalBold"/>
      </w:pPr>
      <w:r w:rsidRPr="00180D3E">
        <w:rPr>
          <w:rStyle w:val="HideTWBExt"/>
          <w:b w:val="0"/>
          <w:szCs w:val="24"/>
        </w:rPr>
        <w:t>&lt;Article&gt;</w:t>
      </w:r>
      <w:r w:rsidRPr="000E71C4">
        <w:t>Uvodna izjava 8</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056B0205" w14:textId="77777777" w:rsidTr="00F05F98">
        <w:trPr>
          <w:jc w:val="center"/>
        </w:trPr>
        <w:tc>
          <w:tcPr>
            <w:tcW w:w="9752" w:type="dxa"/>
            <w:gridSpan w:val="2"/>
          </w:tcPr>
          <w:p w14:paraId="717DE299" w14:textId="77777777" w:rsidR="00803D42" w:rsidRPr="000E71C4" w:rsidRDefault="00803D42" w:rsidP="00F05F98">
            <w:pPr>
              <w:keepNext/>
            </w:pPr>
          </w:p>
        </w:tc>
      </w:tr>
      <w:tr w:rsidR="00074649" w:rsidRPr="000E71C4" w14:paraId="449D1ED8" w14:textId="77777777" w:rsidTr="00F05F98">
        <w:trPr>
          <w:jc w:val="center"/>
        </w:trPr>
        <w:tc>
          <w:tcPr>
            <w:tcW w:w="4876" w:type="dxa"/>
            <w:hideMark/>
          </w:tcPr>
          <w:p w14:paraId="753925CC" w14:textId="77777777" w:rsidR="00803D42" w:rsidRPr="000E71C4" w:rsidRDefault="00176F43" w:rsidP="00F05F98">
            <w:pPr>
              <w:pStyle w:val="ColumnHeading"/>
              <w:keepNext/>
            </w:pPr>
            <w:r w:rsidRPr="000E71C4">
              <w:t>Besedilo, ki ga predlaga Komisija</w:t>
            </w:r>
          </w:p>
        </w:tc>
        <w:tc>
          <w:tcPr>
            <w:tcW w:w="4876" w:type="dxa"/>
            <w:hideMark/>
          </w:tcPr>
          <w:p w14:paraId="2C6BF4DA" w14:textId="77777777" w:rsidR="00803D42" w:rsidRPr="000E71C4" w:rsidRDefault="00176F43" w:rsidP="00F05F98">
            <w:pPr>
              <w:pStyle w:val="ColumnHeading"/>
              <w:keepNext/>
            </w:pPr>
            <w:r w:rsidRPr="000E71C4">
              <w:t>Predlog spremembe</w:t>
            </w:r>
          </w:p>
        </w:tc>
      </w:tr>
      <w:tr w:rsidR="00074649" w:rsidRPr="000E71C4" w14:paraId="732E7532" w14:textId="77777777" w:rsidTr="00F05F98">
        <w:trPr>
          <w:jc w:val="center"/>
        </w:trPr>
        <w:tc>
          <w:tcPr>
            <w:tcW w:w="4876" w:type="dxa"/>
            <w:hideMark/>
          </w:tcPr>
          <w:p w14:paraId="5AB52187" w14:textId="77777777" w:rsidR="00803D42" w:rsidRPr="000E71C4" w:rsidRDefault="00176F43" w:rsidP="00F05F98">
            <w:pPr>
              <w:pStyle w:val="Normal6"/>
            </w:pPr>
            <w:r w:rsidRPr="000E71C4">
              <w:t>(8)</w:t>
            </w:r>
            <w:r w:rsidRPr="000E71C4">
              <w:tab/>
              <w:t>Zato je treba vzpostaviti Erasmus+ za obdobje 2028–2034, program Unije za izobraževanje in usposabljanje, mladino ter šport (v nadaljnjem besedilu: program), ki bo nasledil programa Erasmus+</w:t>
            </w:r>
            <w:r w:rsidRPr="000E71C4">
              <w:rPr>
                <w:vertAlign w:val="superscript"/>
              </w:rPr>
              <w:t>4</w:t>
            </w:r>
            <w:r w:rsidRPr="000E71C4">
              <w:t xml:space="preserve"> in Evropska solidarnostna enota za obdobje 2021–2027</w:t>
            </w:r>
            <w:r w:rsidRPr="000E71C4">
              <w:rPr>
                <w:vertAlign w:val="superscript"/>
              </w:rPr>
              <w:t>5</w:t>
            </w:r>
            <w:r w:rsidRPr="000E71C4">
              <w:t xml:space="preserve"> in ki zajema ukrepe na področju izobraževanja in usposabljanja, mladine in športa ter vzpostavlja Evropsko prostovoljsko enoto za humanitarno pomoč.</w:t>
            </w:r>
          </w:p>
        </w:tc>
        <w:tc>
          <w:tcPr>
            <w:tcW w:w="4876" w:type="dxa"/>
            <w:hideMark/>
          </w:tcPr>
          <w:p w14:paraId="71D428CF" w14:textId="77777777" w:rsidR="00803D42" w:rsidRPr="000E71C4" w:rsidRDefault="00176F43" w:rsidP="00F05F98">
            <w:pPr>
              <w:pStyle w:val="Normal6"/>
              <w:rPr>
                <w:szCs w:val="24"/>
              </w:rPr>
            </w:pPr>
            <w:r w:rsidRPr="000E71C4">
              <w:t>(8)</w:t>
            </w:r>
            <w:r w:rsidRPr="000E71C4">
              <w:tab/>
              <w:t>Zato je treba vzpostaviti Erasmus+ za obdobje 2028–2034, program Unije za izobraževanje in usposabljanje, mladino ter šport (v nadaljnjem besedilu: program), ki bo nasledil programa Erasmus+</w:t>
            </w:r>
            <w:r w:rsidRPr="000E71C4">
              <w:rPr>
                <w:vertAlign w:val="superscript"/>
              </w:rPr>
              <w:t>4</w:t>
            </w:r>
            <w:r w:rsidRPr="000E71C4">
              <w:t xml:space="preserve"> in Evropska solidarnostna enota za obdobje 2021–2027</w:t>
            </w:r>
            <w:r w:rsidRPr="000E71C4">
              <w:rPr>
                <w:vertAlign w:val="superscript"/>
              </w:rPr>
              <w:t>5</w:t>
            </w:r>
            <w:r w:rsidRPr="000E71C4">
              <w:t xml:space="preserve"> in ki zajema ukrepe na področju izobraževanja in usposabljanja, mladine in športa ter vzpostavlja Evropsko prostovoljsko enoto za humanitarno pomoč. </w:t>
            </w:r>
            <w:r w:rsidRPr="000E71C4">
              <w:rPr>
                <w:b/>
                <w:i/>
              </w:rPr>
              <w:t>Vključitev evropske solidarnostne enote v program ne bi smela ogroziti načel solidarnosti, prostovoljstva in državljanskega udejstvovanja, ki so zanj značilna, ter bi morala zagotoviti kontinuiteto, dostopnost in kakovost, zlasti za mlade z manj priložnostmi in lokalne organizacije, ki izvajajo prostovoljske in solidarnostne dejavnosti. Prostovoljske in solidarnostne dejavnosti so jedro državljanskega udejstvovanja ljudi vseh starosti, zato bi jih bilo treba priznati in podpreti kot dragocene priložnosti za učenje in udeležbo. Te dejavnosti bi morale biti še naprej jasno ločene od formalnih zaposlitev in pripravništev, hkrati pa bi se morala z njimi ohranjati edinstveni namen in dodana vrednost prostovoljstva.</w:t>
            </w:r>
          </w:p>
        </w:tc>
      </w:tr>
      <w:tr w:rsidR="00074649" w:rsidRPr="000E71C4" w14:paraId="2B2D24FE" w14:textId="77777777" w:rsidTr="00F05F98">
        <w:trPr>
          <w:jc w:val="center"/>
        </w:trPr>
        <w:tc>
          <w:tcPr>
            <w:tcW w:w="4876" w:type="dxa"/>
            <w:hideMark/>
          </w:tcPr>
          <w:p w14:paraId="585303DC" w14:textId="77777777" w:rsidR="00803D42" w:rsidRPr="000E71C4" w:rsidRDefault="00176F43" w:rsidP="00F05F98">
            <w:pPr>
              <w:pStyle w:val="Normal6"/>
              <w:rPr>
                <w:szCs w:val="24"/>
              </w:rPr>
            </w:pPr>
            <w:r w:rsidRPr="000E71C4">
              <w:t>__________________</w:t>
            </w:r>
          </w:p>
        </w:tc>
        <w:tc>
          <w:tcPr>
            <w:tcW w:w="4876" w:type="dxa"/>
            <w:hideMark/>
          </w:tcPr>
          <w:p w14:paraId="03C80324" w14:textId="77777777" w:rsidR="00803D42" w:rsidRPr="000E71C4" w:rsidRDefault="00176F43" w:rsidP="00F05F98">
            <w:pPr>
              <w:pStyle w:val="Normal6"/>
              <w:rPr>
                <w:szCs w:val="24"/>
              </w:rPr>
            </w:pPr>
            <w:r w:rsidRPr="000E71C4">
              <w:t>__________________</w:t>
            </w:r>
          </w:p>
        </w:tc>
      </w:tr>
      <w:tr w:rsidR="00074649" w:rsidRPr="000E71C4" w14:paraId="0437ECCA" w14:textId="77777777" w:rsidTr="00F05F98">
        <w:trPr>
          <w:jc w:val="center"/>
        </w:trPr>
        <w:tc>
          <w:tcPr>
            <w:tcW w:w="4876" w:type="dxa"/>
            <w:hideMark/>
          </w:tcPr>
          <w:p w14:paraId="7DF0DE7D" w14:textId="77777777" w:rsidR="00803D42" w:rsidRPr="000E71C4" w:rsidRDefault="00176F43" w:rsidP="00F05F98">
            <w:pPr>
              <w:pStyle w:val="Normal6"/>
              <w:rPr>
                <w:szCs w:val="24"/>
              </w:rPr>
            </w:pPr>
            <w:r w:rsidRPr="000E71C4">
              <w:rPr>
                <w:vertAlign w:val="superscript"/>
              </w:rPr>
              <w:t>4</w:t>
            </w:r>
            <w:r w:rsidRPr="000E71C4">
              <w:t xml:space="preserve"> Uredba (EU) 2021/817 Evropskega parlamenta in Sveta z dne 20. maja 2021 o vzpostavitvi programa Erasmus+, programa Unije za izobraževanje in usposabljanje, mladino ter šport (UL L 189, 28.5.2021).</w:t>
            </w:r>
          </w:p>
        </w:tc>
        <w:tc>
          <w:tcPr>
            <w:tcW w:w="4876" w:type="dxa"/>
            <w:hideMark/>
          </w:tcPr>
          <w:p w14:paraId="1C9466C9" w14:textId="77777777" w:rsidR="00803D42" w:rsidRPr="000E71C4" w:rsidRDefault="00176F43" w:rsidP="00F05F98">
            <w:pPr>
              <w:pStyle w:val="Normal6"/>
              <w:rPr>
                <w:szCs w:val="24"/>
              </w:rPr>
            </w:pPr>
            <w:r w:rsidRPr="000E71C4">
              <w:rPr>
                <w:vertAlign w:val="superscript"/>
              </w:rPr>
              <w:t>4</w:t>
            </w:r>
            <w:r w:rsidRPr="000E71C4">
              <w:t xml:space="preserve"> Uredba (EU) 2021/817 Evropskega parlamenta in Sveta z dne 20. maja 2021 o vzpostavitvi programa Erasmus+, programa Unije za izobraževanje in usposabljanje, mladino ter šport (UL L 189, 28.5.2021).</w:t>
            </w:r>
          </w:p>
        </w:tc>
      </w:tr>
      <w:tr w:rsidR="00074649" w:rsidRPr="000E71C4" w14:paraId="2C383769" w14:textId="77777777" w:rsidTr="00F05F98">
        <w:trPr>
          <w:jc w:val="center"/>
        </w:trPr>
        <w:tc>
          <w:tcPr>
            <w:tcW w:w="4876" w:type="dxa"/>
            <w:hideMark/>
          </w:tcPr>
          <w:p w14:paraId="7083A499" w14:textId="77777777" w:rsidR="00803D42" w:rsidRPr="000E71C4" w:rsidRDefault="00176F43" w:rsidP="00F05F98">
            <w:pPr>
              <w:pStyle w:val="Normal6"/>
              <w:rPr>
                <w:szCs w:val="24"/>
              </w:rPr>
            </w:pPr>
            <w:r w:rsidRPr="000E71C4">
              <w:rPr>
                <w:vertAlign w:val="superscript"/>
              </w:rPr>
              <w:t>5</w:t>
            </w:r>
            <w:r w:rsidRPr="000E71C4">
              <w:t xml:space="preserve"> Uredba (EU) 2021/888 Evropskega parlamenta in Sveta z dne 20. maja 2021 o vzpostavitvi programa Evropska solidarnostna enota (UL L 202, 8.6.2021).</w:t>
            </w:r>
          </w:p>
        </w:tc>
        <w:tc>
          <w:tcPr>
            <w:tcW w:w="4876" w:type="dxa"/>
            <w:hideMark/>
          </w:tcPr>
          <w:p w14:paraId="054E69A9" w14:textId="77777777" w:rsidR="00803D42" w:rsidRPr="000E71C4" w:rsidRDefault="00176F43" w:rsidP="00F05F98">
            <w:pPr>
              <w:pStyle w:val="Normal6"/>
              <w:rPr>
                <w:szCs w:val="24"/>
              </w:rPr>
            </w:pPr>
            <w:r w:rsidRPr="000E71C4">
              <w:rPr>
                <w:vertAlign w:val="superscript"/>
              </w:rPr>
              <w:t>5</w:t>
            </w:r>
            <w:r w:rsidRPr="000E71C4">
              <w:t xml:space="preserve"> Uredba (EU) 2021/888 Evropskega parlamenta in Sveta z dne 20. maja 2021 o vzpostavitvi programa Evropska solidarnostna enota (UL L 202, 8.6.2021).</w:t>
            </w:r>
          </w:p>
        </w:tc>
      </w:tr>
    </w:tbl>
    <w:p w14:paraId="03B287C5" w14:textId="77777777" w:rsidR="00803D42" w:rsidRPr="00180D3E" w:rsidRDefault="00176F43" w:rsidP="00803D42">
      <w:pPr>
        <w:rPr>
          <w:rStyle w:val="HideTWBExt"/>
        </w:rPr>
      </w:pPr>
      <w:r w:rsidRPr="00180D3E">
        <w:rPr>
          <w:rStyle w:val="HideTWBExt"/>
        </w:rPr>
        <w:t>&lt;/Amend&gt;</w:t>
      </w:r>
    </w:p>
    <w:p w14:paraId="730F551F"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8</w:t>
      </w:r>
      <w:r w:rsidRPr="00180D3E">
        <w:rPr>
          <w:rStyle w:val="HideTWBExt"/>
          <w:b w:val="0"/>
          <w:szCs w:val="24"/>
        </w:rPr>
        <w:t>&lt;/NumAm&gt;</w:t>
      </w:r>
    </w:p>
    <w:p w14:paraId="2E418E2F"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23F867BC" w14:textId="77777777" w:rsidR="00803D42" w:rsidRPr="000E71C4" w:rsidRDefault="00176F43" w:rsidP="00803D42">
      <w:pPr>
        <w:pStyle w:val="NormalBold"/>
      </w:pPr>
      <w:r w:rsidRPr="00180D3E">
        <w:rPr>
          <w:rStyle w:val="HideTWBExt"/>
          <w:b w:val="0"/>
          <w:szCs w:val="24"/>
        </w:rPr>
        <w:t>&lt;Article&gt;</w:t>
      </w:r>
      <w:r w:rsidRPr="000E71C4">
        <w:t>Uvodna izjava 9</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06D7EC98" w14:textId="77777777" w:rsidTr="00F05F98">
        <w:trPr>
          <w:jc w:val="center"/>
        </w:trPr>
        <w:tc>
          <w:tcPr>
            <w:tcW w:w="9752" w:type="dxa"/>
            <w:gridSpan w:val="2"/>
          </w:tcPr>
          <w:p w14:paraId="0BB055CA" w14:textId="77777777" w:rsidR="00803D42" w:rsidRPr="000E71C4" w:rsidRDefault="00803D42" w:rsidP="00F05F98">
            <w:pPr>
              <w:keepNext/>
            </w:pPr>
          </w:p>
        </w:tc>
      </w:tr>
      <w:tr w:rsidR="00074649" w:rsidRPr="000E71C4" w14:paraId="3372AF97" w14:textId="77777777" w:rsidTr="00F05F98">
        <w:trPr>
          <w:jc w:val="center"/>
        </w:trPr>
        <w:tc>
          <w:tcPr>
            <w:tcW w:w="4876" w:type="dxa"/>
            <w:hideMark/>
          </w:tcPr>
          <w:p w14:paraId="249C3E44" w14:textId="77777777" w:rsidR="00803D42" w:rsidRPr="000E71C4" w:rsidRDefault="00176F43" w:rsidP="00F05F98">
            <w:pPr>
              <w:pStyle w:val="ColumnHeading"/>
              <w:keepNext/>
            </w:pPr>
            <w:r w:rsidRPr="000E71C4">
              <w:t>Besedilo, ki ga predlaga Komisija</w:t>
            </w:r>
          </w:p>
        </w:tc>
        <w:tc>
          <w:tcPr>
            <w:tcW w:w="4876" w:type="dxa"/>
            <w:hideMark/>
          </w:tcPr>
          <w:p w14:paraId="190D6F47" w14:textId="77777777" w:rsidR="00803D42" w:rsidRPr="000E71C4" w:rsidRDefault="00176F43" w:rsidP="00F05F98">
            <w:pPr>
              <w:pStyle w:val="ColumnHeading"/>
              <w:keepNext/>
            </w:pPr>
            <w:r w:rsidRPr="000E71C4">
              <w:t>Predlog spremembe</w:t>
            </w:r>
          </w:p>
        </w:tc>
      </w:tr>
      <w:tr w:rsidR="00074649" w:rsidRPr="000E71C4" w14:paraId="6979B558" w14:textId="77777777" w:rsidTr="00F05F98">
        <w:trPr>
          <w:jc w:val="center"/>
        </w:trPr>
        <w:tc>
          <w:tcPr>
            <w:tcW w:w="4876" w:type="dxa"/>
            <w:hideMark/>
          </w:tcPr>
          <w:p w14:paraId="51C7018E" w14:textId="77777777" w:rsidR="00803D42" w:rsidRPr="000E71C4" w:rsidRDefault="00176F43" w:rsidP="00F05F98">
            <w:pPr>
              <w:pStyle w:val="Normal6"/>
            </w:pPr>
            <w:r w:rsidRPr="000E71C4">
              <w:t>(9)</w:t>
            </w:r>
            <w:r w:rsidRPr="000E71C4">
              <w:tab/>
            </w:r>
            <w:r w:rsidRPr="000E71C4">
              <w:rPr>
                <w:b/>
                <w:i/>
              </w:rPr>
              <w:t>Izkušnje v hitro spreminjajočem se gospodarskem, socialnem in geopolitičnem okolju kažejo potrebo po prožnejšem večletnem finančnem okviru in programih porabe Unije. V ta namen in v skladu s cilji</w:t>
            </w:r>
            <w:r w:rsidRPr="000E71C4">
              <w:t xml:space="preserve"> programa Erasmus+ bi bilo treba </w:t>
            </w:r>
            <w:r w:rsidRPr="000E71C4">
              <w:rPr>
                <w:b/>
                <w:i/>
              </w:rPr>
              <w:t>pri financiranju</w:t>
            </w:r>
            <w:r w:rsidRPr="000E71C4">
              <w:t xml:space="preserve"> ustrezno upoštevati spreminjajoče se potrebe politike in prednostne naloge Unije, kot so opredeljene v ustreznih dokumentih, ki jih objavi Komisija, </w:t>
            </w:r>
            <w:r w:rsidRPr="000E71C4">
              <w:rPr>
                <w:b/>
                <w:i/>
              </w:rPr>
              <w:t>sklepih Sveta in resolucijah Evropskega parlamenta, hkrati pa</w:t>
            </w:r>
            <w:r w:rsidRPr="000E71C4">
              <w:t xml:space="preserve"> zagotoviti </w:t>
            </w:r>
            <w:r w:rsidRPr="000E71C4">
              <w:rPr>
                <w:b/>
                <w:i/>
              </w:rPr>
              <w:t>zadostno</w:t>
            </w:r>
            <w:r w:rsidRPr="000E71C4">
              <w:t xml:space="preserve"> predvidljivost za izvrševanje proračuna.</w:t>
            </w:r>
          </w:p>
        </w:tc>
        <w:tc>
          <w:tcPr>
            <w:tcW w:w="4876" w:type="dxa"/>
            <w:hideMark/>
          </w:tcPr>
          <w:p w14:paraId="5A938C49" w14:textId="77777777" w:rsidR="00803D42" w:rsidRPr="000E71C4" w:rsidRDefault="00176F43" w:rsidP="00F05F98">
            <w:pPr>
              <w:pStyle w:val="Normal6"/>
            </w:pPr>
            <w:r w:rsidRPr="000E71C4">
              <w:t>(9)</w:t>
            </w:r>
            <w:r w:rsidRPr="000E71C4">
              <w:tab/>
            </w:r>
            <w:r w:rsidRPr="000E71C4">
              <w:rPr>
                <w:b/>
                <w:i/>
              </w:rPr>
              <w:t>Pri financiranju</w:t>
            </w:r>
            <w:r w:rsidRPr="000E71C4">
              <w:t xml:space="preserve"> programa Erasmus+ bi bilo treba ustrezno upoštevati spreminjajoče se potrebe politike in prednostne naloge Unije, kot so opredeljene v </w:t>
            </w:r>
            <w:r w:rsidRPr="000E71C4">
              <w:rPr>
                <w:b/>
                <w:i/>
              </w:rPr>
              <w:t>resolucijah Evropskega parlamenta, sklepih Sveta ter</w:t>
            </w:r>
            <w:r w:rsidRPr="000E71C4">
              <w:t xml:space="preserve"> ustreznih dokumentih, ki jih objavi Komisija, </w:t>
            </w:r>
            <w:r w:rsidRPr="000E71C4">
              <w:rPr>
                <w:b/>
                <w:i/>
              </w:rPr>
              <w:t>in</w:t>
            </w:r>
            <w:r w:rsidRPr="000E71C4">
              <w:t xml:space="preserve"> zagotoviti predvidljivost za izvrševanje proračuna. </w:t>
            </w:r>
            <w:r w:rsidRPr="000E71C4">
              <w:rPr>
                <w:b/>
                <w:i/>
              </w:rPr>
              <w:t>Da bi program učinkovito dosegel tiste, ki se pri sodelovanju spoprijemajo z največjimi ovirami, bi bilo treba znaten delež finančnih sredstev nameniti podpori osebam z manj priložnostmi, tudi s ciljno usmerjeno finančno pomočjo, prilagojenimi mehanizmi financiranja in vključujočimi izvedbenimi ukrepi. Takšen pristop je bistven za odpravo strukturnih ovir, preprečitev socialno-ekonomskih neenakosti pri dostopu do mobilnosti ter zagotovitev, da bo program prispeval k socialni koheziji in enakim možnostim po vsej Uniji.</w:t>
            </w:r>
          </w:p>
        </w:tc>
      </w:tr>
    </w:tbl>
    <w:p w14:paraId="7D2ECF3A" w14:textId="77777777" w:rsidR="00803D42" w:rsidRPr="00180D3E" w:rsidRDefault="00176F43" w:rsidP="007127C0">
      <w:pPr>
        <w:rPr>
          <w:rStyle w:val="HideTWBExt"/>
        </w:rPr>
      </w:pPr>
      <w:r w:rsidRPr="00180D3E">
        <w:rPr>
          <w:rStyle w:val="HideTWBExt"/>
        </w:rPr>
        <w:t>&lt;/Amend&gt;</w:t>
      </w:r>
    </w:p>
    <w:p w14:paraId="07D0D13F" w14:textId="77777777" w:rsidR="00803D42" w:rsidRPr="00180D3E" w:rsidRDefault="00803D42" w:rsidP="00803D42">
      <w:pPr>
        <w:pStyle w:val="AMNumberTabs0"/>
        <w:keepNext/>
        <w:rPr>
          <w:rStyle w:val="HideTWBExt"/>
        </w:rPr>
      </w:pPr>
    </w:p>
    <w:p w14:paraId="70F80406"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9</w:t>
      </w:r>
      <w:r w:rsidRPr="00180D3E">
        <w:rPr>
          <w:rStyle w:val="HideTWBExt"/>
          <w:b w:val="0"/>
          <w:szCs w:val="24"/>
        </w:rPr>
        <w:t>&lt;/NumAm&gt;</w:t>
      </w:r>
    </w:p>
    <w:p w14:paraId="75BF4579"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45D9375B" w14:textId="77777777" w:rsidR="00803D42" w:rsidRPr="000E71C4" w:rsidRDefault="00176F43" w:rsidP="00803D42">
      <w:pPr>
        <w:pStyle w:val="NormalBold"/>
      </w:pPr>
      <w:r w:rsidRPr="00180D3E">
        <w:rPr>
          <w:rStyle w:val="HideTWBExt"/>
          <w:b w:val="0"/>
          <w:szCs w:val="24"/>
        </w:rPr>
        <w:t>&lt;Article&gt;</w:t>
      </w:r>
      <w:r w:rsidRPr="000E71C4">
        <w:t>Uvodna izjava 9 a (novo)</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202406D1" w14:textId="77777777" w:rsidTr="00F05F98">
        <w:trPr>
          <w:jc w:val="center"/>
        </w:trPr>
        <w:tc>
          <w:tcPr>
            <w:tcW w:w="9752" w:type="dxa"/>
            <w:gridSpan w:val="2"/>
          </w:tcPr>
          <w:p w14:paraId="392D7666" w14:textId="77777777" w:rsidR="00803D42" w:rsidRPr="000E71C4" w:rsidRDefault="00803D42" w:rsidP="00F05F98">
            <w:pPr>
              <w:keepNext/>
            </w:pPr>
          </w:p>
        </w:tc>
      </w:tr>
      <w:tr w:rsidR="00074649" w:rsidRPr="000E71C4" w14:paraId="14DFE818" w14:textId="77777777" w:rsidTr="00F05F98">
        <w:trPr>
          <w:jc w:val="center"/>
        </w:trPr>
        <w:tc>
          <w:tcPr>
            <w:tcW w:w="4876" w:type="dxa"/>
            <w:hideMark/>
          </w:tcPr>
          <w:p w14:paraId="212638A6" w14:textId="77777777" w:rsidR="00803D42" w:rsidRPr="000E71C4" w:rsidRDefault="00176F43" w:rsidP="00F05F98">
            <w:pPr>
              <w:pStyle w:val="ColumnHeading"/>
              <w:keepNext/>
            </w:pPr>
            <w:r w:rsidRPr="000E71C4">
              <w:t>Besedilo, ki ga predlaga Komisija</w:t>
            </w:r>
          </w:p>
        </w:tc>
        <w:tc>
          <w:tcPr>
            <w:tcW w:w="4876" w:type="dxa"/>
            <w:hideMark/>
          </w:tcPr>
          <w:p w14:paraId="5257FF09" w14:textId="77777777" w:rsidR="00803D42" w:rsidRPr="000E71C4" w:rsidRDefault="00176F43" w:rsidP="00F05F98">
            <w:pPr>
              <w:pStyle w:val="ColumnHeading"/>
              <w:keepNext/>
            </w:pPr>
            <w:r w:rsidRPr="000E71C4">
              <w:t>Predlog spremembe</w:t>
            </w:r>
          </w:p>
        </w:tc>
      </w:tr>
      <w:tr w:rsidR="00074649" w:rsidRPr="000E71C4" w14:paraId="7E717AE2" w14:textId="77777777" w:rsidTr="00F05F98">
        <w:trPr>
          <w:jc w:val="center"/>
        </w:trPr>
        <w:tc>
          <w:tcPr>
            <w:tcW w:w="4876" w:type="dxa"/>
          </w:tcPr>
          <w:p w14:paraId="6CD7A2CE" w14:textId="77777777" w:rsidR="00803D42" w:rsidRPr="000E71C4" w:rsidRDefault="00803D42" w:rsidP="00F05F98">
            <w:pPr>
              <w:pStyle w:val="Normal6"/>
            </w:pPr>
          </w:p>
        </w:tc>
        <w:tc>
          <w:tcPr>
            <w:tcW w:w="4876" w:type="dxa"/>
            <w:hideMark/>
          </w:tcPr>
          <w:p w14:paraId="278D9A9F" w14:textId="77777777" w:rsidR="00803D42" w:rsidRPr="000E71C4" w:rsidRDefault="00176F43" w:rsidP="00F05F98">
            <w:pPr>
              <w:pStyle w:val="Normal6"/>
              <w:rPr>
                <w:szCs w:val="24"/>
              </w:rPr>
            </w:pPr>
            <w:r w:rsidRPr="000E71C4">
              <w:rPr>
                <w:b/>
                <w:i/>
              </w:rPr>
              <w:t>(9a)</w:t>
            </w:r>
            <w:r w:rsidRPr="000E71C4">
              <w:rPr>
                <w:b/>
                <w:i/>
              </w:rPr>
              <w:tab/>
              <w:t>Erasmus+ je dopolnilna naložba Unije, ki se ne bi smela razumeti kot nadomestilo za trajnostne javne naložbe v izobraževanje na nacionalni ravni. Program bi bilo treba izvajati tako, da bi se okrepila učinkovitost javnih proračunskih sredstev za izobraževanje in podprlo polno izvajanje evropskega stebra socialnih pravic, zlasti pravice do izobraževanja, usposabljanja in vseživljenjskega učenja.</w:t>
            </w:r>
          </w:p>
        </w:tc>
      </w:tr>
    </w:tbl>
    <w:p w14:paraId="628427FC" w14:textId="77777777" w:rsidR="00803D42" w:rsidRPr="00180D3E" w:rsidRDefault="00176F43" w:rsidP="00803D42">
      <w:pPr>
        <w:rPr>
          <w:rStyle w:val="HideTWBExt"/>
        </w:rPr>
      </w:pPr>
      <w:r w:rsidRPr="00180D3E">
        <w:rPr>
          <w:rStyle w:val="HideTWBExt"/>
        </w:rPr>
        <w:t>&lt;/Amend&gt;</w:t>
      </w:r>
    </w:p>
    <w:p w14:paraId="02FEE05E"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10</w:t>
      </w:r>
      <w:r w:rsidRPr="00180D3E">
        <w:rPr>
          <w:rStyle w:val="HideTWBExt"/>
          <w:b w:val="0"/>
          <w:szCs w:val="24"/>
        </w:rPr>
        <w:t>&lt;/NumAm&gt;</w:t>
      </w:r>
    </w:p>
    <w:p w14:paraId="06F22642"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12B2569F" w14:textId="77777777" w:rsidR="00803D42" w:rsidRPr="000E71C4" w:rsidRDefault="00176F43" w:rsidP="00803D42">
      <w:pPr>
        <w:pStyle w:val="NormalBold"/>
      </w:pPr>
      <w:r w:rsidRPr="00180D3E">
        <w:rPr>
          <w:rStyle w:val="HideTWBExt"/>
          <w:b w:val="0"/>
          <w:szCs w:val="24"/>
        </w:rPr>
        <w:t>&lt;Article&gt;</w:t>
      </w:r>
      <w:r w:rsidRPr="000E71C4">
        <w:t>Uvodna izjava 10</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67550EEC" w14:textId="77777777" w:rsidTr="00F05F98">
        <w:trPr>
          <w:jc w:val="center"/>
        </w:trPr>
        <w:tc>
          <w:tcPr>
            <w:tcW w:w="9752" w:type="dxa"/>
            <w:gridSpan w:val="2"/>
          </w:tcPr>
          <w:p w14:paraId="5EB1D569" w14:textId="77777777" w:rsidR="00803D42" w:rsidRPr="000E71C4" w:rsidRDefault="00803D42" w:rsidP="00F05F98">
            <w:pPr>
              <w:keepNext/>
            </w:pPr>
          </w:p>
        </w:tc>
      </w:tr>
      <w:tr w:rsidR="00074649" w:rsidRPr="000E71C4" w14:paraId="32603C41" w14:textId="77777777" w:rsidTr="00F05F98">
        <w:trPr>
          <w:jc w:val="center"/>
        </w:trPr>
        <w:tc>
          <w:tcPr>
            <w:tcW w:w="4876" w:type="dxa"/>
            <w:hideMark/>
          </w:tcPr>
          <w:p w14:paraId="452A59F0" w14:textId="77777777" w:rsidR="00803D42" w:rsidRPr="000E71C4" w:rsidRDefault="00176F43" w:rsidP="00F05F98">
            <w:pPr>
              <w:pStyle w:val="ColumnHeading"/>
              <w:keepNext/>
            </w:pPr>
            <w:r w:rsidRPr="000E71C4">
              <w:t>Besedilo, ki ga predlaga Komisija</w:t>
            </w:r>
          </w:p>
        </w:tc>
        <w:tc>
          <w:tcPr>
            <w:tcW w:w="4876" w:type="dxa"/>
            <w:hideMark/>
          </w:tcPr>
          <w:p w14:paraId="04C91CBD" w14:textId="77777777" w:rsidR="00803D42" w:rsidRPr="000E71C4" w:rsidRDefault="00176F43" w:rsidP="00F05F98">
            <w:pPr>
              <w:pStyle w:val="ColumnHeading"/>
              <w:keepNext/>
            </w:pPr>
            <w:r w:rsidRPr="000E71C4">
              <w:t>Predlog spremembe</w:t>
            </w:r>
          </w:p>
        </w:tc>
      </w:tr>
      <w:tr w:rsidR="00074649" w:rsidRPr="000E71C4" w14:paraId="2D50D9A9" w14:textId="77777777" w:rsidTr="00F05F98">
        <w:trPr>
          <w:jc w:val="center"/>
        </w:trPr>
        <w:tc>
          <w:tcPr>
            <w:tcW w:w="4876" w:type="dxa"/>
            <w:hideMark/>
          </w:tcPr>
          <w:p w14:paraId="30F448EE" w14:textId="77777777" w:rsidR="00803D42" w:rsidRPr="000E71C4" w:rsidRDefault="00176F43" w:rsidP="00F05F98">
            <w:pPr>
              <w:pStyle w:val="Normal6"/>
            </w:pPr>
            <w:r w:rsidRPr="000E71C4">
              <w:t>(10)</w:t>
            </w:r>
            <w:r w:rsidRPr="000E71C4">
              <w:tab/>
              <w:t xml:space="preserve">Program bi moral podpirati izvajanje </w:t>
            </w:r>
            <w:r w:rsidRPr="000E71C4">
              <w:rPr>
                <w:b/>
                <w:i/>
              </w:rPr>
              <w:t>Unije</w:t>
            </w:r>
            <w:r w:rsidRPr="000E71C4">
              <w:t xml:space="preserve"> spretnosti</w:t>
            </w:r>
            <w:r w:rsidRPr="000E71C4">
              <w:rPr>
                <w:vertAlign w:val="superscript"/>
              </w:rPr>
              <w:t>6</w:t>
            </w:r>
            <w:r w:rsidRPr="000E71C4">
              <w:t xml:space="preserve"> ter splošne strateške okvire za politično sodelovanje Unije na področju izobraževanja in usposabljanja, vključno s programi politike za šolsko izobraževanje, visokošolsko izobraževanje, poklicno izobraževanje in usposabljanje </w:t>
            </w:r>
            <w:r w:rsidRPr="000E71C4">
              <w:rPr>
                <w:b/>
                <w:i/>
              </w:rPr>
              <w:t>ter</w:t>
            </w:r>
            <w:r w:rsidRPr="000E71C4">
              <w:t xml:space="preserve"> učenje odraslih, tudi z izpopolnjevanjem in preusposabljanjem, da se državljanom omogoči razvoj kompetenc in spretnosti v vseh življenjskih obdobjih za uspeh v družbi.</w:t>
            </w:r>
          </w:p>
        </w:tc>
        <w:tc>
          <w:tcPr>
            <w:tcW w:w="4876" w:type="dxa"/>
            <w:hideMark/>
          </w:tcPr>
          <w:p w14:paraId="269E9898" w14:textId="77777777" w:rsidR="00803D42" w:rsidRPr="000E71C4" w:rsidRDefault="00176F43" w:rsidP="00F05F98">
            <w:pPr>
              <w:pStyle w:val="Normal6"/>
              <w:rPr>
                <w:szCs w:val="24"/>
              </w:rPr>
            </w:pPr>
            <w:r w:rsidRPr="000E71C4">
              <w:t>(10)</w:t>
            </w:r>
            <w:r w:rsidRPr="000E71C4">
              <w:tab/>
              <w:t xml:space="preserve">Program bi moral </w:t>
            </w:r>
            <w:r w:rsidRPr="000E71C4">
              <w:rPr>
                <w:b/>
                <w:i/>
              </w:rPr>
              <w:t>biti še naprej jasno in izrecno osredotočen na učno mobilnost, saj je to njegova osrednja dodana vrednost. Financiranje bi moralo zagotoviti stabilno in predvidljivo podporo za ukrepe mobilnosti, kar bi omogočilo široko udeležbo. Poleg tega bi moral program</w:t>
            </w:r>
            <w:r w:rsidRPr="000E71C4">
              <w:t xml:space="preserve"> podpirati izvajanje </w:t>
            </w:r>
            <w:r w:rsidRPr="000E71C4">
              <w:rPr>
                <w:b/>
                <w:i/>
              </w:rPr>
              <w:t>evropskega izobraževalnega prostora, vključno z Unijo</w:t>
            </w:r>
            <w:r w:rsidRPr="000E71C4">
              <w:t xml:space="preserve"> spretnosti</w:t>
            </w:r>
            <w:r w:rsidRPr="000E71C4">
              <w:rPr>
                <w:vertAlign w:val="superscript"/>
              </w:rPr>
              <w:t>6</w:t>
            </w:r>
            <w:r w:rsidRPr="000E71C4">
              <w:rPr>
                <w:b/>
                <w:i/>
              </w:rPr>
              <w:t>,</w:t>
            </w:r>
            <w:r w:rsidRPr="000E71C4">
              <w:t xml:space="preserve"> ter splošne strateške okvire za politično sodelovanje Unije na področju izobraževanja in usposabljanja, vključno s programi politike za šolsko izobraževanje, visokošolsko izobraževanje, poklicno izobraževanje in usposabljanje</w:t>
            </w:r>
            <w:r w:rsidRPr="000E71C4">
              <w:rPr>
                <w:b/>
                <w:i/>
              </w:rPr>
              <w:t>,</w:t>
            </w:r>
            <w:r w:rsidRPr="000E71C4">
              <w:t xml:space="preserve"> učenje odraslih </w:t>
            </w:r>
            <w:r w:rsidRPr="000E71C4">
              <w:rPr>
                <w:b/>
                <w:i/>
              </w:rPr>
              <w:t>ter neformalno in priložnostno učenje</w:t>
            </w:r>
            <w:r w:rsidRPr="000E71C4">
              <w:t>, tudi z izpopolnjevanjem in preusposabljanjem, da se državljanom omogoči razvoj kompetenc in spretnosti v vseh življenjskih obdobjih za uspeh v družbi.</w:t>
            </w:r>
            <w:r w:rsidRPr="000E71C4">
              <w:rPr>
                <w:b/>
                <w:i/>
              </w:rPr>
              <w:t xml:space="preserve"> Program bi moral ohraniti interdisciplinarni pristop. Program bi moral izrecno podpirati poklicno izobraževanje in usposabljanje ter učenje na delovnem mestu, saj so te poti bistvene za odpravo pomanjkanja spretnosti in krepitev konkurenčnosti. Da bi se dosegel ta cilj, bi moral program podpirati partnerstva za sodelovanje, s katerimi se olajšuje udeležba malih in srednjih podjetij kot gostiteljskih organizacij za učenje na delovnem mestu in mobilnost, hkrati pa zagotavljati, da imajo koristi od finančne podpore posamezniki, ki se odločijo za mobilnost, ter da sodelujoče organizacije ustrezno prispevajo k ciljem in dejavnostim programa.</w:t>
            </w:r>
          </w:p>
        </w:tc>
      </w:tr>
      <w:tr w:rsidR="00074649" w:rsidRPr="000E71C4" w14:paraId="1814B285" w14:textId="77777777" w:rsidTr="00F05F98">
        <w:trPr>
          <w:jc w:val="center"/>
        </w:trPr>
        <w:tc>
          <w:tcPr>
            <w:tcW w:w="4876" w:type="dxa"/>
            <w:hideMark/>
          </w:tcPr>
          <w:p w14:paraId="11BAE517" w14:textId="77777777" w:rsidR="00803D42" w:rsidRPr="000E71C4" w:rsidRDefault="00176F43" w:rsidP="00F05F98">
            <w:pPr>
              <w:pStyle w:val="Normal6"/>
            </w:pPr>
            <w:r w:rsidRPr="000E71C4">
              <w:t>__________________</w:t>
            </w:r>
          </w:p>
        </w:tc>
        <w:tc>
          <w:tcPr>
            <w:tcW w:w="4876" w:type="dxa"/>
            <w:hideMark/>
          </w:tcPr>
          <w:p w14:paraId="49F35BC7" w14:textId="77777777" w:rsidR="00803D42" w:rsidRPr="000E71C4" w:rsidRDefault="00176F43" w:rsidP="00F05F98">
            <w:pPr>
              <w:pStyle w:val="Normal6"/>
              <w:rPr>
                <w:szCs w:val="24"/>
              </w:rPr>
            </w:pPr>
            <w:r w:rsidRPr="000E71C4">
              <w:t>__________________</w:t>
            </w:r>
          </w:p>
        </w:tc>
      </w:tr>
      <w:tr w:rsidR="00074649" w:rsidRPr="000E71C4" w14:paraId="5A856C18" w14:textId="77777777" w:rsidTr="00F05F98">
        <w:trPr>
          <w:jc w:val="center"/>
        </w:trPr>
        <w:tc>
          <w:tcPr>
            <w:tcW w:w="4876" w:type="dxa"/>
            <w:hideMark/>
          </w:tcPr>
          <w:p w14:paraId="6D1147E5" w14:textId="77777777" w:rsidR="00803D42" w:rsidRPr="000E71C4" w:rsidRDefault="00176F43" w:rsidP="00F05F98">
            <w:pPr>
              <w:pStyle w:val="Normal6"/>
            </w:pPr>
            <w:r w:rsidRPr="000E71C4">
              <w:rPr>
                <w:vertAlign w:val="superscript"/>
              </w:rPr>
              <w:t>6</w:t>
            </w:r>
            <w:r w:rsidRPr="000E71C4">
              <w:t xml:space="preserve"> Sporočilo Komisije Evropskemu parlamentu, Evropskemu svetu, Svetu, Evropskemu ekonomsko-socialnemu odboru in Odboru regij – Unija spretnosti (COM(2025) 90 final).</w:t>
            </w:r>
          </w:p>
        </w:tc>
        <w:tc>
          <w:tcPr>
            <w:tcW w:w="4876" w:type="dxa"/>
            <w:hideMark/>
          </w:tcPr>
          <w:p w14:paraId="4B000324" w14:textId="77777777" w:rsidR="00803D42" w:rsidRPr="000E71C4" w:rsidRDefault="00176F43" w:rsidP="00F05F98">
            <w:pPr>
              <w:pStyle w:val="Normal6"/>
              <w:rPr>
                <w:szCs w:val="24"/>
              </w:rPr>
            </w:pPr>
            <w:r w:rsidRPr="000E71C4">
              <w:rPr>
                <w:vertAlign w:val="superscript"/>
              </w:rPr>
              <w:t>6</w:t>
            </w:r>
            <w:r w:rsidRPr="000E71C4">
              <w:t xml:space="preserve"> Sporočilo Komisije Evropskemu parlamentu, Evropskemu svetu, Svetu, Evropskemu ekonomsko-socialnemu odboru in Odboru regij – Unija spretnosti (COM(2025) 90 final).</w:t>
            </w:r>
          </w:p>
        </w:tc>
      </w:tr>
    </w:tbl>
    <w:p w14:paraId="4B90C3C3" w14:textId="77777777" w:rsidR="00803D42" w:rsidRPr="00180D3E" w:rsidRDefault="00176F43" w:rsidP="007127C0">
      <w:pPr>
        <w:rPr>
          <w:rStyle w:val="HideTWBExt"/>
        </w:rPr>
      </w:pPr>
      <w:r w:rsidRPr="00180D3E">
        <w:rPr>
          <w:rStyle w:val="HideTWBExt"/>
        </w:rPr>
        <w:t>&lt;/Amend&gt;</w:t>
      </w:r>
    </w:p>
    <w:p w14:paraId="0BB2F106" w14:textId="77777777" w:rsidR="00803D42" w:rsidRPr="000E71C4" w:rsidRDefault="00803D42" w:rsidP="00803D42"/>
    <w:p w14:paraId="6AD53D35"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11</w:t>
      </w:r>
      <w:r w:rsidRPr="00180D3E">
        <w:rPr>
          <w:rStyle w:val="HideTWBExt"/>
          <w:b w:val="0"/>
          <w:szCs w:val="24"/>
        </w:rPr>
        <w:t>&lt;/NumAm&gt;</w:t>
      </w:r>
    </w:p>
    <w:p w14:paraId="119A05C7"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5CDC6FF1" w14:textId="77777777" w:rsidR="00803D42" w:rsidRPr="000E71C4" w:rsidRDefault="00176F43" w:rsidP="00803D42">
      <w:pPr>
        <w:pStyle w:val="NormalBold"/>
      </w:pPr>
      <w:r w:rsidRPr="00180D3E">
        <w:rPr>
          <w:rStyle w:val="HideTWBExt"/>
          <w:b w:val="0"/>
          <w:szCs w:val="24"/>
        </w:rPr>
        <w:t>&lt;Article&gt;</w:t>
      </w:r>
      <w:r w:rsidRPr="000E71C4">
        <w:t>Uvodna izjava 11</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3D4A19D0" w14:textId="77777777" w:rsidTr="00F05F98">
        <w:trPr>
          <w:jc w:val="center"/>
        </w:trPr>
        <w:tc>
          <w:tcPr>
            <w:tcW w:w="9752" w:type="dxa"/>
            <w:gridSpan w:val="2"/>
          </w:tcPr>
          <w:p w14:paraId="0FBF69CA" w14:textId="77777777" w:rsidR="00803D42" w:rsidRPr="000E71C4" w:rsidRDefault="00803D42" w:rsidP="00F05F98">
            <w:pPr>
              <w:keepNext/>
            </w:pPr>
          </w:p>
        </w:tc>
      </w:tr>
      <w:tr w:rsidR="00074649" w:rsidRPr="000E71C4" w14:paraId="2A2EC5F3" w14:textId="77777777" w:rsidTr="00F05F98">
        <w:trPr>
          <w:jc w:val="center"/>
        </w:trPr>
        <w:tc>
          <w:tcPr>
            <w:tcW w:w="4876" w:type="dxa"/>
            <w:hideMark/>
          </w:tcPr>
          <w:p w14:paraId="5ECD1993" w14:textId="77777777" w:rsidR="00803D42" w:rsidRPr="000E71C4" w:rsidRDefault="00176F43" w:rsidP="00F05F98">
            <w:pPr>
              <w:pStyle w:val="ColumnHeading"/>
              <w:keepNext/>
            </w:pPr>
            <w:r w:rsidRPr="000E71C4">
              <w:t>Besedilo, ki ga predlaga Komisija</w:t>
            </w:r>
          </w:p>
        </w:tc>
        <w:tc>
          <w:tcPr>
            <w:tcW w:w="4876" w:type="dxa"/>
            <w:hideMark/>
          </w:tcPr>
          <w:p w14:paraId="7D5B1482" w14:textId="77777777" w:rsidR="00803D42" w:rsidRPr="000E71C4" w:rsidRDefault="00176F43" w:rsidP="00F05F98">
            <w:pPr>
              <w:pStyle w:val="ColumnHeading"/>
              <w:keepNext/>
            </w:pPr>
            <w:r w:rsidRPr="000E71C4">
              <w:t>Predlog spremembe</w:t>
            </w:r>
          </w:p>
        </w:tc>
      </w:tr>
      <w:tr w:rsidR="00074649" w:rsidRPr="000E71C4" w14:paraId="19CAFE2C" w14:textId="77777777" w:rsidTr="00F05F98">
        <w:trPr>
          <w:jc w:val="center"/>
        </w:trPr>
        <w:tc>
          <w:tcPr>
            <w:tcW w:w="4876" w:type="dxa"/>
            <w:hideMark/>
          </w:tcPr>
          <w:p w14:paraId="5F6CC588" w14:textId="77777777" w:rsidR="00803D42" w:rsidRPr="000E71C4" w:rsidRDefault="00176F43" w:rsidP="00F05F98">
            <w:pPr>
              <w:pStyle w:val="Normal6"/>
            </w:pPr>
            <w:r w:rsidRPr="000E71C4">
              <w:t>(11)</w:t>
            </w:r>
            <w:r w:rsidRPr="000E71C4">
              <w:tab/>
              <w:t>V skladu s strategijo EU za mlade</w:t>
            </w:r>
            <w:r w:rsidRPr="000E71C4">
              <w:rPr>
                <w:vertAlign w:val="superscript"/>
              </w:rPr>
              <w:t>7</w:t>
            </w:r>
            <w:r w:rsidRPr="000E71C4">
              <w:t>, evropsko agendo za mladinsko delo</w:t>
            </w:r>
            <w:r w:rsidRPr="000E71C4">
              <w:rPr>
                <w:vertAlign w:val="superscript"/>
              </w:rPr>
              <w:t>8</w:t>
            </w:r>
            <w:r w:rsidRPr="000E71C4">
              <w:t xml:space="preserve"> in sporočilom iz leta 2024 o zapuščini evropskega leta mladih 2022</w:t>
            </w:r>
            <w:r w:rsidRPr="000E71C4">
              <w:rPr>
                <w:vertAlign w:val="superscript"/>
              </w:rPr>
              <w:t>9</w:t>
            </w:r>
            <w:r w:rsidRPr="000E71C4">
              <w:t xml:space="preserve"> bi moral program podpirati smiselno udeležbo mladih in mladinskih organizacij pri odločanju in oblikovanju politik, vključevanje mladih v vsa področja politik, potrjevanje neformalnega in priložnostnega učenja, visokokakovostno mladinsko delo ter razvoj kompetenc mladinskih delavcev. Program bo še naprej podpiral vse mlade pri udeležbi v učni in neformalni učni mobilnosti, vključno z mladinskimi izmenjavami in dejavnostmi participacije mladih, z namenom pritegniti in opolnomočiti mlade za pridobivanje in razvoj kompetenc za življenje in njihovo poklicno prihodnost, da postanejo aktivni državljani in sodelujejo v gospodarskem, družbenem, kulturnem, demokratičnem in političnem življenju, ter jih povezati z evropskim projektom in prispevati k oblikovanju vključujoče, </w:t>
            </w:r>
            <w:r w:rsidRPr="000E71C4">
              <w:rPr>
                <w:b/>
                <w:i/>
              </w:rPr>
              <w:t>konkurenčne</w:t>
            </w:r>
            <w:r w:rsidRPr="000E71C4">
              <w:t xml:space="preserve"> in odporne Unije.</w:t>
            </w:r>
          </w:p>
        </w:tc>
        <w:tc>
          <w:tcPr>
            <w:tcW w:w="4876" w:type="dxa"/>
            <w:hideMark/>
          </w:tcPr>
          <w:p w14:paraId="6AE2CC78" w14:textId="77777777" w:rsidR="00803D42" w:rsidRPr="000E71C4" w:rsidRDefault="00176F43" w:rsidP="00F05F98">
            <w:pPr>
              <w:pStyle w:val="Normal6"/>
              <w:rPr>
                <w:szCs w:val="24"/>
              </w:rPr>
            </w:pPr>
            <w:r w:rsidRPr="000E71C4">
              <w:t>(11)</w:t>
            </w:r>
            <w:r w:rsidRPr="000E71C4">
              <w:tab/>
              <w:t>V skladu s strategijo EU za mlade</w:t>
            </w:r>
            <w:r w:rsidRPr="000E71C4">
              <w:rPr>
                <w:vertAlign w:val="superscript"/>
              </w:rPr>
              <w:t>7</w:t>
            </w:r>
            <w:r w:rsidRPr="000E71C4">
              <w:t>, evropsko agendo za mladinsko delo</w:t>
            </w:r>
            <w:r w:rsidRPr="000E71C4">
              <w:rPr>
                <w:vertAlign w:val="superscript"/>
              </w:rPr>
              <w:t>8</w:t>
            </w:r>
            <w:r w:rsidRPr="000E71C4">
              <w:t xml:space="preserve"> in sporočilom iz leta 2024 o zapuščini evropskega leta mladih 2022</w:t>
            </w:r>
            <w:r w:rsidRPr="000E71C4">
              <w:rPr>
                <w:vertAlign w:val="superscript"/>
              </w:rPr>
              <w:t>9</w:t>
            </w:r>
            <w:r w:rsidRPr="000E71C4">
              <w:t xml:space="preserve"> bi moral program podpirati smiselno udeležbo mladih in mladinskih organizacij pri odločanju in oblikovanju politik, vključevanje mladih v vsa področja politik, potrjevanje neformalnega in priložnostnega učenja, visokokakovostno mladinsko delo ter razvoj kompetenc mladinskih delavcev. Program bo še naprej podpiral vse mlade</w:t>
            </w:r>
            <w:r w:rsidRPr="000E71C4">
              <w:rPr>
                <w:b/>
                <w:i/>
              </w:rPr>
              <w:t>, zadevno osebje in organizacije</w:t>
            </w:r>
            <w:r w:rsidRPr="000E71C4">
              <w:t xml:space="preserve"> pri udeležbi v učni in neformalni učni mobilnosti, vključno z mladinskimi izmenjavami in dejavnostmi participacije mladih, z namenom pritegniti in opolnomočiti mlade za pridobivanje in razvoj kompetenc za življenje in njihovo poklicno prihodnost, da postanejo aktivni državljani in sodelujejo v gospodarskem, družbenem, kulturnem, demokratičnem in političnem življenju, ter jih povezati z evropskim projektom in prispevati k oblikovanju vključujoče, </w:t>
            </w:r>
            <w:r w:rsidRPr="000E71C4">
              <w:rPr>
                <w:b/>
                <w:i/>
              </w:rPr>
              <w:t>uspešne</w:t>
            </w:r>
            <w:r w:rsidRPr="000E71C4">
              <w:t xml:space="preserve"> in odporne Unije.</w:t>
            </w:r>
            <w:r w:rsidRPr="000E71C4">
              <w:rPr>
                <w:b/>
                <w:i/>
              </w:rPr>
              <w:t xml:space="preserve"> Mladinske organizacije, zlasti organizacije, ki jih vodijo mladi, krepijo ta učinek, saj spodbujajo smiselno udeležbo mladih, delujejo kot most med mladimi in institucijami ter zagotavljajo, da se njihovi strokovni pogledi odražajo v zasnovi, izvajanju in ocenjevanju programa. </w:t>
            </w:r>
          </w:p>
        </w:tc>
      </w:tr>
      <w:tr w:rsidR="00074649" w:rsidRPr="000E71C4" w14:paraId="35335721" w14:textId="77777777" w:rsidTr="00F05F98">
        <w:trPr>
          <w:jc w:val="center"/>
        </w:trPr>
        <w:tc>
          <w:tcPr>
            <w:tcW w:w="4876" w:type="dxa"/>
            <w:hideMark/>
          </w:tcPr>
          <w:p w14:paraId="1B85AB17" w14:textId="77777777" w:rsidR="00803D42" w:rsidRPr="000E71C4" w:rsidRDefault="00176F43" w:rsidP="00F05F98">
            <w:pPr>
              <w:pStyle w:val="Normal6"/>
            </w:pPr>
            <w:r w:rsidRPr="000E71C4">
              <w:t>__________________</w:t>
            </w:r>
          </w:p>
        </w:tc>
        <w:tc>
          <w:tcPr>
            <w:tcW w:w="4876" w:type="dxa"/>
            <w:hideMark/>
          </w:tcPr>
          <w:p w14:paraId="7201414F" w14:textId="77777777" w:rsidR="00803D42" w:rsidRPr="000E71C4" w:rsidRDefault="00176F43" w:rsidP="00F05F98">
            <w:pPr>
              <w:pStyle w:val="Normal6"/>
              <w:rPr>
                <w:szCs w:val="24"/>
              </w:rPr>
            </w:pPr>
            <w:r w:rsidRPr="000E71C4">
              <w:t>__________________</w:t>
            </w:r>
          </w:p>
        </w:tc>
      </w:tr>
      <w:tr w:rsidR="00074649" w:rsidRPr="000E71C4" w14:paraId="69EE1323" w14:textId="77777777" w:rsidTr="00F05F98">
        <w:trPr>
          <w:jc w:val="center"/>
        </w:trPr>
        <w:tc>
          <w:tcPr>
            <w:tcW w:w="4876" w:type="dxa"/>
            <w:hideMark/>
          </w:tcPr>
          <w:p w14:paraId="0DA26854" w14:textId="77777777" w:rsidR="00803D42" w:rsidRPr="000E71C4" w:rsidRDefault="00176F43" w:rsidP="00F05F98">
            <w:pPr>
              <w:pStyle w:val="Normal6"/>
            </w:pPr>
            <w:r w:rsidRPr="000E71C4">
              <w:rPr>
                <w:vertAlign w:val="superscript"/>
              </w:rPr>
              <w:t>7</w:t>
            </w:r>
            <w:r w:rsidRPr="000E71C4">
              <w:t xml:space="preserve"> Resolucija Sveta Evropske unije in predstavnikov vlad držav članic, ki so se sestali v okviru Sveta, o okviru za evropsko sodelovanje na področju mladine: Strategija Evropske unije za mlade 2019–2027 (UL C 456, ST/14944/2018/INIT, 18.12.2018).</w:t>
            </w:r>
          </w:p>
        </w:tc>
        <w:tc>
          <w:tcPr>
            <w:tcW w:w="4876" w:type="dxa"/>
            <w:hideMark/>
          </w:tcPr>
          <w:p w14:paraId="2A89221A" w14:textId="77777777" w:rsidR="00803D42" w:rsidRPr="000E71C4" w:rsidRDefault="00176F43" w:rsidP="00F05F98">
            <w:pPr>
              <w:pStyle w:val="Normal6"/>
              <w:rPr>
                <w:szCs w:val="24"/>
              </w:rPr>
            </w:pPr>
            <w:r w:rsidRPr="000E71C4">
              <w:rPr>
                <w:vertAlign w:val="superscript"/>
              </w:rPr>
              <w:t>7</w:t>
            </w:r>
            <w:r w:rsidRPr="000E71C4">
              <w:t xml:space="preserve"> Resolucija Sveta Evropske unije in predstavnikov vlad držav članic, ki so se sestali v okviru Sveta, o okviru za evropsko sodelovanje na področju mladine: Strategija Evropske unije za mlade 2019–2027 (UL C 456, ST/14944/2018/INIT, 18.12.2018).</w:t>
            </w:r>
          </w:p>
        </w:tc>
      </w:tr>
      <w:tr w:rsidR="00074649" w:rsidRPr="000E71C4" w14:paraId="204E117A" w14:textId="77777777" w:rsidTr="00F05F98">
        <w:trPr>
          <w:jc w:val="center"/>
        </w:trPr>
        <w:tc>
          <w:tcPr>
            <w:tcW w:w="4876" w:type="dxa"/>
            <w:hideMark/>
          </w:tcPr>
          <w:p w14:paraId="6D6121CB" w14:textId="77777777" w:rsidR="00803D42" w:rsidRPr="000E71C4" w:rsidRDefault="00176F43" w:rsidP="00F05F98">
            <w:pPr>
              <w:pStyle w:val="Normal6"/>
            </w:pPr>
            <w:r w:rsidRPr="000E71C4">
              <w:rPr>
                <w:vertAlign w:val="superscript"/>
              </w:rPr>
              <w:t>8</w:t>
            </w:r>
            <w:r w:rsidRPr="000E71C4">
              <w:t xml:space="preserve"> Resolucija Sveta in predstavnikov vlad držav članic, ki so se sestali v okviru Sveta, o okviru za vzpostavitev evropske agende za mladinsko delo 2020/C 415/01 (UL C 415, 1.12.2020).</w:t>
            </w:r>
          </w:p>
        </w:tc>
        <w:tc>
          <w:tcPr>
            <w:tcW w:w="4876" w:type="dxa"/>
            <w:hideMark/>
          </w:tcPr>
          <w:p w14:paraId="425A6128" w14:textId="77777777" w:rsidR="00803D42" w:rsidRPr="000E71C4" w:rsidRDefault="00176F43" w:rsidP="00F05F98">
            <w:pPr>
              <w:pStyle w:val="Normal6"/>
              <w:rPr>
                <w:szCs w:val="24"/>
              </w:rPr>
            </w:pPr>
            <w:r w:rsidRPr="000E71C4">
              <w:rPr>
                <w:vertAlign w:val="superscript"/>
              </w:rPr>
              <w:t>8</w:t>
            </w:r>
            <w:r w:rsidRPr="000E71C4">
              <w:t xml:space="preserve"> Resolucija Sveta in predstavnikov vlad držav članic, ki so se sestali v okviru Sveta, o okviru za vzpostavitev evropske agende za mladinsko delo 2020/C 415/01 (UL C 415, 1.12.2020).</w:t>
            </w:r>
          </w:p>
        </w:tc>
      </w:tr>
      <w:tr w:rsidR="00074649" w:rsidRPr="000E71C4" w14:paraId="5E3293FC" w14:textId="77777777" w:rsidTr="00F05F98">
        <w:trPr>
          <w:jc w:val="center"/>
        </w:trPr>
        <w:tc>
          <w:tcPr>
            <w:tcW w:w="4876" w:type="dxa"/>
            <w:hideMark/>
          </w:tcPr>
          <w:p w14:paraId="6E0135E8" w14:textId="77777777" w:rsidR="00803D42" w:rsidRPr="000E71C4" w:rsidRDefault="00176F43" w:rsidP="00F05F98">
            <w:pPr>
              <w:pStyle w:val="Normal6"/>
            </w:pPr>
            <w:r w:rsidRPr="000E71C4">
              <w:rPr>
                <w:vertAlign w:val="superscript"/>
              </w:rPr>
              <w:t>9</w:t>
            </w:r>
            <w:r w:rsidRPr="000E71C4">
              <w:t xml:space="preserve"> Sporočilo Komisije Evropskemu parlamentu, Svetu, Evropskemu ekonomsko-socialnemu odboru in Odboru regij o evropskem letu mladih 2022 (COM(2024) 1 final, https://eur-lex.europa.eu/legal-content/sl/txt/?uri=celex:52024dc0001).</w:t>
            </w:r>
          </w:p>
        </w:tc>
        <w:tc>
          <w:tcPr>
            <w:tcW w:w="4876" w:type="dxa"/>
            <w:hideMark/>
          </w:tcPr>
          <w:p w14:paraId="3F7DF526" w14:textId="77777777" w:rsidR="00803D42" w:rsidRPr="000E71C4" w:rsidRDefault="00176F43" w:rsidP="00F05F98">
            <w:pPr>
              <w:pStyle w:val="Normal6"/>
              <w:rPr>
                <w:szCs w:val="24"/>
              </w:rPr>
            </w:pPr>
            <w:r w:rsidRPr="000E71C4">
              <w:rPr>
                <w:vertAlign w:val="superscript"/>
              </w:rPr>
              <w:t>9</w:t>
            </w:r>
            <w:r w:rsidRPr="000E71C4">
              <w:t xml:space="preserve"> Sporočilo Komisije Evropskemu parlamentu, Svetu, Evropskemu ekonomsko-socialnemu odboru in Odboru regij o evropskem letu mladih 2022 (COM(2024) 1 final, https://eur-lex.europa.eu/legal-content/sl/txt/?uri=celex:52024dc0001).</w:t>
            </w:r>
          </w:p>
        </w:tc>
      </w:tr>
    </w:tbl>
    <w:p w14:paraId="55641AF0" w14:textId="77777777" w:rsidR="00803D42" w:rsidRPr="000E71C4" w:rsidRDefault="00176F43" w:rsidP="007127C0">
      <w:r w:rsidRPr="00180D3E">
        <w:rPr>
          <w:rStyle w:val="HideTWBExt"/>
        </w:rPr>
        <w:t>&lt;/Amend&gt;</w:t>
      </w:r>
    </w:p>
    <w:p w14:paraId="7C6A54B5"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12</w:t>
      </w:r>
      <w:r w:rsidRPr="00180D3E">
        <w:rPr>
          <w:rStyle w:val="HideTWBExt"/>
          <w:b w:val="0"/>
          <w:szCs w:val="24"/>
        </w:rPr>
        <w:t>&lt;/NumAm&gt;</w:t>
      </w:r>
    </w:p>
    <w:p w14:paraId="164096B2"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46E1F6B7" w14:textId="77777777" w:rsidR="00803D42" w:rsidRPr="000E71C4" w:rsidRDefault="00176F43" w:rsidP="00803D42">
      <w:pPr>
        <w:pStyle w:val="NormalBold"/>
      </w:pPr>
      <w:r w:rsidRPr="00180D3E">
        <w:rPr>
          <w:rStyle w:val="HideTWBExt"/>
          <w:b w:val="0"/>
          <w:szCs w:val="24"/>
        </w:rPr>
        <w:t>&lt;Article&gt;</w:t>
      </w:r>
      <w:r w:rsidRPr="000E71C4">
        <w:t>Uvodna izjava 11 a (novo)</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79403746" w14:textId="77777777" w:rsidTr="00F05F98">
        <w:trPr>
          <w:jc w:val="center"/>
        </w:trPr>
        <w:tc>
          <w:tcPr>
            <w:tcW w:w="9752" w:type="dxa"/>
            <w:gridSpan w:val="2"/>
          </w:tcPr>
          <w:p w14:paraId="65C2B254" w14:textId="77777777" w:rsidR="00803D42" w:rsidRPr="000E71C4" w:rsidRDefault="00803D42" w:rsidP="00F05F98">
            <w:pPr>
              <w:keepNext/>
            </w:pPr>
          </w:p>
        </w:tc>
      </w:tr>
      <w:tr w:rsidR="00074649" w:rsidRPr="000E71C4" w14:paraId="3F16C5A5" w14:textId="77777777" w:rsidTr="00F05F98">
        <w:trPr>
          <w:jc w:val="center"/>
        </w:trPr>
        <w:tc>
          <w:tcPr>
            <w:tcW w:w="4876" w:type="dxa"/>
            <w:hideMark/>
          </w:tcPr>
          <w:p w14:paraId="2F9574D0" w14:textId="77777777" w:rsidR="00803D42" w:rsidRPr="000E71C4" w:rsidRDefault="00176F43" w:rsidP="00F05F98">
            <w:pPr>
              <w:pStyle w:val="ColumnHeading"/>
              <w:keepNext/>
            </w:pPr>
            <w:r w:rsidRPr="000E71C4">
              <w:t>Besedilo, ki ga predlaga Komisija</w:t>
            </w:r>
          </w:p>
        </w:tc>
        <w:tc>
          <w:tcPr>
            <w:tcW w:w="4876" w:type="dxa"/>
            <w:hideMark/>
          </w:tcPr>
          <w:p w14:paraId="13AF171F" w14:textId="77777777" w:rsidR="00803D42" w:rsidRPr="000E71C4" w:rsidRDefault="00176F43" w:rsidP="00F05F98">
            <w:pPr>
              <w:pStyle w:val="ColumnHeading"/>
              <w:keepNext/>
            </w:pPr>
            <w:r w:rsidRPr="000E71C4">
              <w:t>Predlog spremembe</w:t>
            </w:r>
          </w:p>
        </w:tc>
      </w:tr>
      <w:tr w:rsidR="00074649" w:rsidRPr="000E71C4" w14:paraId="631046C0" w14:textId="77777777" w:rsidTr="00F05F98">
        <w:trPr>
          <w:jc w:val="center"/>
        </w:trPr>
        <w:tc>
          <w:tcPr>
            <w:tcW w:w="4876" w:type="dxa"/>
          </w:tcPr>
          <w:p w14:paraId="67A92C6C" w14:textId="77777777" w:rsidR="00803D42" w:rsidRPr="000E71C4" w:rsidRDefault="00803D42" w:rsidP="00F05F98">
            <w:pPr>
              <w:pStyle w:val="Normal6"/>
            </w:pPr>
          </w:p>
        </w:tc>
        <w:tc>
          <w:tcPr>
            <w:tcW w:w="4876" w:type="dxa"/>
            <w:hideMark/>
          </w:tcPr>
          <w:p w14:paraId="601A1123" w14:textId="77777777" w:rsidR="00803D42" w:rsidRPr="000E71C4" w:rsidRDefault="00176F43" w:rsidP="00F05F98">
            <w:pPr>
              <w:pStyle w:val="Normal6"/>
              <w:rPr>
                <w:szCs w:val="24"/>
              </w:rPr>
            </w:pPr>
            <w:r w:rsidRPr="000E71C4">
              <w:rPr>
                <w:b/>
                <w:i/>
              </w:rPr>
              <w:t>(11a)</w:t>
            </w:r>
            <w:r w:rsidRPr="000E71C4">
              <w:rPr>
                <w:b/>
                <w:i/>
              </w:rPr>
              <w:tab/>
              <w:t xml:space="preserve">V skladu z Izjavo iz Herninga o privlačnem in vključujočem poklicnem izobraževanju in usposabljanju za večjo konkurenčnost in kakovostna delovna mesta v obdobju 2026–2030 ter priporočilom Sveta z dne 13. maja 2024 z naslovom „Evropa in mobilnost“ – priložnosti za učno mobilnost za vsakogar bi moral program prispevati k povečanju privlačnosti poklicnega izobraževanja in usposabljanja ter k temu, da bo enako cenjeno kot splošno akademsko izobraževanje. Pri programu bi se morale zlasti upoštevati posebnosti poklicnega izobraževanja in usposabljanja, da bi prispeval k doseganju cilja o 12-odstotni mobilnosti v poklicnem izobraževanju in usposabljanju do leta 2030. </w:t>
            </w:r>
          </w:p>
        </w:tc>
      </w:tr>
    </w:tbl>
    <w:p w14:paraId="02772831" w14:textId="77777777" w:rsidR="00803D42" w:rsidRPr="00180D3E" w:rsidRDefault="00176F43" w:rsidP="007127C0">
      <w:pPr>
        <w:rPr>
          <w:rStyle w:val="HideTWBExt"/>
        </w:rPr>
      </w:pPr>
      <w:r w:rsidRPr="00180D3E">
        <w:rPr>
          <w:rStyle w:val="HideTWBExt"/>
        </w:rPr>
        <w:t>&lt;/Amend&gt;</w:t>
      </w:r>
    </w:p>
    <w:p w14:paraId="304D9D9E"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13</w:t>
      </w:r>
      <w:r w:rsidRPr="00180D3E">
        <w:rPr>
          <w:rStyle w:val="HideTWBExt"/>
          <w:b w:val="0"/>
          <w:szCs w:val="24"/>
        </w:rPr>
        <w:t>&lt;/NumAm&gt;</w:t>
      </w:r>
    </w:p>
    <w:p w14:paraId="2CA48A9F"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3F66C689" w14:textId="77777777" w:rsidR="00803D42" w:rsidRPr="000E71C4" w:rsidRDefault="00176F43" w:rsidP="00803D42">
      <w:pPr>
        <w:pStyle w:val="NormalBold"/>
      </w:pPr>
      <w:r w:rsidRPr="00180D3E">
        <w:rPr>
          <w:rStyle w:val="HideTWBExt"/>
          <w:b w:val="0"/>
          <w:szCs w:val="24"/>
        </w:rPr>
        <w:t>&lt;Article&gt;</w:t>
      </w:r>
      <w:r w:rsidRPr="000E71C4">
        <w:t>Uvodna izjava 11 b (novo)</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4B703204" w14:textId="77777777" w:rsidTr="00F05F98">
        <w:trPr>
          <w:jc w:val="center"/>
        </w:trPr>
        <w:tc>
          <w:tcPr>
            <w:tcW w:w="9752" w:type="dxa"/>
            <w:gridSpan w:val="2"/>
          </w:tcPr>
          <w:p w14:paraId="64DB4843" w14:textId="77777777" w:rsidR="00803D42" w:rsidRPr="000E71C4" w:rsidRDefault="00803D42" w:rsidP="00F05F98">
            <w:pPr>
              <w:keepNext/>
            </w:pPr>
          </w:p>
        </w:tc>
      </w:tr>
      <w:tr w:rsidR="00074649" w:rsidRPr="000E71C4" w14:paraId="0C559EE6" w14:textId="77777777" w:rsidTr="00F05F98">
        <w:trPr>
          <w:jc w:val="center"/>
        </w:trPr>
        <w:tc>
          <w:tcPr>
            <w:tcW w:w="4876" w:type="dxa"/>
            <w:hideMark/>
          </w:tcPr>
          <w:p w14:paraId="2A3BB113" w14:textId="77777777" w:rsidR="00803D42" w:rsidRPr="000E71C4" w:rsidRDefault="00176F43" w:rsidP="00F05F98">
            <w:pPr>
              <w:pStyle w:val="ColumnHeading"/>
              <w:keepNext/>
            </w:pPr>
            <w:r w:rsidRPr="000E71C4">
              <w:t>Besedilo, ki ga predlaga Komisija</w:t>
            </w:r>
          </w:p>
        </w:tc>
        <w:tc>
          <w:tcPr>
            <w:tcW w:w="4876" w:type="dxa"/>
            <w:hideMark/>
          </w:tcPr>
          <w:p w14:paraId="4F04F5C6" w14:textId="77777777" w:rsidR="00803D42" w:rsidRPr="000E71C4" w:rsidRDefault="00176F43" w:rsidP="00F05F98">
            <w:pPr>
              <w:pStyle w:val="ColumnHeading"/>
              <w:keepNext/>
            </w:pPr>
            <w:r w:rsidRPr="000E71C4">
              <w:t>Predlog spremembe</w:t>
            </w:r>
          </w:p>
        </w:tc>
      </w:tr>
      <w:tr w:rsidR="00074649" w:rsidRPr="000E71C4" w14:paraId="5B7EA6BD" w14:textId="77777777" w:rsidTr="00F05F98">
        <w:trPr>
          <w:jc w:val="center"/>
        </w:trPr>
        <w:tc>
          <w:tcPr>
            <w:tcW w:w="4876" w:type="dxa"/>
          </w:tcPr>
          <w:p w14:paraId="4BBD9B98" w14:textId="77777777" w:rsidR="00803D42" w:rsidRPr="000E71C4" w:rsidRDefault="00803D42" w:rsidP="00F05F98">
            <w:pPr>
              <w:pStyle w:val="Normal6"/>
            </w:pPr>
          </w:p>
        </w:tc>
        <w:tc>
          <w:tcPr>
            <w:tcW w:w="4876" w:type="dxa"/>
            <w:hideMark/>
          </w:tcPr>
          <w:p w14:paraId="4406FF58" w14:textId="77777777" w:rsidR="00803D42" w:rsidRPr="000E71C4" w:rsidRDefault="00176F43" w:rsidP="00F05F98">
            <w:pPr>
              <w:pStyle w:val="Normal6"/>
              <w:rPr>
                <w:b/>
                <w:i/>
              </w:rPr>
            </w:pPr>
            <w:r w:rsidRPr="000E71C4">
              <w:rPr>
                <w:b/>
                <w:i/>
              </w:rPr>
              <w:t>(11b)</w:t>
            </w:r>
            <w:r w:rsidRPr="000E71C4">
              <w:rPr>
                <w:b/>
                <w:i/>
              </w:rPr>
              <w:tab/>
              <w:t>Program bi moral prispevati k spodbujanju evropskega dialoga o poklicnem izobraževanju in usposabljanju v okviru prihodnje evropske strategije za poklicno izobraževanje in usposabljanje, zlasti v zvezi s socialnimi partnerji, da bi se vzpostavilo skupno razumevanje kakovosti v poklicnem izobraževanju in usposabljanju. V okviru tega dialoga bi bilo treba obravnavati vprašanja, kot so trajanje programov, vloga začetnega poklicnega izobraževanja in usposabljanja kot temelja za nadaljnje in stalno usposabljanje, sodelovanje med šolami in podjetji ter pravni status in plačilo vajencev in učečih se.</w:t>
            </w:r>
          </w:p>
        </w:tc>
      </w:tr>
    </w:tbl>
    <w:p w14:paraId="24CF7D59" w14:textId="77777777" w:rsidR="00803D42" w:rsidRPr="000E71C4" w:rsidRDefault="00176F43" w:rsidP="00803D42">
      <w:pPr>
        <w:rPr>
          <w:b/>
        </w:rPr>
      </w:pPr>
      <w:r w:rsidRPr="00180D3E">
        <w:rPr>
          <w:rStyle w:val="HideTWBExt"/>
        </w:rPr>
        <w:t>&lt;/Amend&gt;</w:t>
      </w:r>
    </w:p>
    <w:p w14:paraId="47088D42"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14</w:t>
      </w:r>
      <w:r w:rsidRPr="00180D3E">
        <w:rPr>
          <w:rStyle w:val="HideTWBExt"/>
          <w:b w:val="0"/>
          <w:szCs w:val="24"/>
        </w:rPr>
        <w:t>&lt;/NumAm&gt;</w:t>
      </w:r>
    </w:p>
    <w:p w14:paraId="2E1FF338"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1AC287CF" w14:textId="77777777" w:rsidR="00803D42" w:rsidRPr="000E71C4" w:rsidRDefault="00176F43" w:rsidP="00803D42">
      <w:pPr>
        <w:pStyle w:val="NormalBold"/>
      </w:pPr>
      <w:r w:rsidRPr="00180D3E">
        <w:rPr>
          <w:rStyle w:val="HideTWBExt"/>
          <w:b w:val="0"/>
          <w:szCs w:val="24"/>
        </w:rPr>
        <w:t>&lt;Article&gt;</w:t>
      </w:r>
      <w:r w:rsidRPr="000E71C4">
        <w:t>Uvodna izjava 12</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51944BF3" w14:textId="77777777" w:rsidTr="00F05F98">
        <w:trPr>
          <w:jc w:val="center"/>
        </w:trPr>
        <w:tc>
          <w:tcPr>
            <w:tcW w:w="9752" w:type="dxa"/>
            <w:gridSpan w:val="2"/>
          </w:tcPr>
          <w:p w14:paraId="33E0C939" w14:textId="77777777" w:rsidR="00803D42" w:rsidRPr="000E71C4" w:rsidRDefault="00803D42" w:rsidP="00F05F98">
            <w:pPr>
              <w:keepNext/>
            </w:pPr>
          </w:p>
        </w:tc>
      </w:tr>
      <w:tr w:rsidR="00074649" w:rsidRPr="000E71C4" w14:paraId="582CEB3E" w14:textId="77777777" w:rsidTr="00F05F98">
        <w:trPr>
          <w:jc w:val="center"/>
        </w:trPr>
        <w:tc>
          <w:tcPr>
            <w:tcW w:w="4876" w:type="dxa"/>
            <w:hideMark/>
          </w:tcPr>
          <w:p w14:paraId="4132849D" w14:textId="77777777" w:rsidR="00803D42" w:rsidRPr="000E71C4" w:rsidRDefault="00176F43" w:rsidP="00F05F98">
            <w:pPr>
              <w:pStyle w:val="ColumnHeading"/>
              <w:keepNext/>
            </w:pPr>
            <w:r w:rsidRPr="000E71C4">
              <w:t>Besedilo, ki ga predlaga Komisija</w:t>
            </w:r>
          </w:p>
        </w:tc>
        <w:tc>
          <w:tcPr>
            <w:tcW w:w="4876" w:type="dxa"/>
            <w:hideMark/>
          </w:tcPr>
          <w:p w14:paraId="4A1664FC" w14:textId="77777777" w:rsidR="00803D42" w:rsidRPr="000E71C4" w:rsidRDefault="00176F43" w:rsidP="00F05F98">
            <w:pPr>
              <w:pStyle w:val="ColumnHeading"/>
              <w:keepNext/>
            </w:pPr>
            <w:r w:rsidRPr="000E71C4">
              <w:t>Predlog spremembe</w:t>
            </w:r>
          </w:p>
        </w:tc>
      </w:tr>
      <w:tr w:rsidR="00074649" w:rsidRPr="000E71C4" w14:paraId="35CA99E8" w14:textId="77777777" w:rsidTr="00F05F98">
        <w:trPr>
          <w:jc w:val="center"/>
        </w:trPr>
        <w:tc>
          <w:tcPr>
            <w:tcW w:w="4876" w:type="dxa"/>
            <w:hideMark/>
          </w:tcPr>
          <w:p w14:paraId="4E497F3E" w14:textId="77777777" w:rsidR="00803D42" w:rsidRPr="000E71C4" w:rsidRDefault="00176F43" w:rsidP="00F05F98">
            <w:pPr>
              <w:pStyle w:val="Normal6"/>
            </w:pPr>
            <w:r w:rsidRPr="000E71C4">
              <w:t>(12)</w:t>
            </w:r>
            <w:r w:rsidRPr="000E71C4">
              <w:tab/>
              <w:t xml:space="preserve">Program bi moral </w:t>
            </w:r>
            <w:r w:rsidRPr="000E71C4">
              <w:rPr>
                <w:b/>
                <w:i/>
              </w:rPr>
              <w:t>podpirati udeležbo</w:t>
            </w:r>
            <w:r w:rsidRPr="000E71C4">
              <w:t xml:space="preserve"> v športu in telesni dejavnosti za vsakogar, v skladu z delovnim načrtom EU za šport za obdobje 2024–2027</w:t>
            </w:r>
            <w:r w:rsidRPr="000E71C4">
              <w:rPr>
                <w:vertAlign w:val="superscript"/>
              </w:rPr>
              <w:t>10</w:t>
            </w:r>
            <w:r w:rsidRPr="000E71C4">
              <w:t xml:space="preserve"> </w:t>
            </w:r>
            <w:r w:rsidRPr="000E71C4">
              <w:rPr>
                <w:b/>
                <w:i/>
              </w:rPr>
              <w:t>. Zato se je treba osredotočiti zlasti na množični šport</w:t>
            </w:r>
            <w:r w:rsidRPr="000E71C4">
              <w:t>, pri čemer je treba upoštevati pomembno vlogo, ki jo ima šport pri spodbujanju zdravega načina življenja, medosebnih odnosov, socialnega vključevanja in enakosti ter oblikovanju kohezivnih skupnosti.</w:t>
            </w:r>
          </w:p>
        </w:tc>
        <w:tc>
          <w:tcPr>
            <w:tcW w:w="4876" w:type="dxa"/>
            <w:hideMark/>
          </w:tcPr>
          <w:p w14:paraId="74A33F91" w14:textId="77777777" w:rsidR="00803D42" w:rsidRPr="000E71C4" w:rsidRDefault="00176F43" w:rsidP="00F05F98">
            <w:pPr>
              <w:pStyle w:val="Normal6"/>
              <w:rPr>
                <w:szCs w:val="24"/>
              </w:rPr>
            </w:pPr>
            <w:r w:rsidRPr="000E71C4">
              <w:t>(12)</w:t>
            </w:r>
            <w:r w:rsidRPr="000E71C4">
              <w:tab/>
              <w:t xml:space="preserve">Program bi moral </w:t>
            </w:r>
            <w:r w:rsidRPr="000E71C4">
              <w:rPr>
                <w:b/>
                <w:i/>
              </w:rPr>
              <w:t>prispevati k udeležbi</w:t>
            </w:r>
            <w:r w:rsidRPr="000E71C4">
              <w:t xml:space="preserve"> v športu in telesni dejavnosti za vsakogar, v skladu z delovnim načrtom EU za šport za obdobje 2024–2027</w:t>
            </w:r>
            <w:r w:rsidRPr="000E71C4">
              <w:rPr>
                <w:vertAlign w:val="superscript"/>
              </w:rPr>
              <w:t>10</w:t>
            </w:r>
            <w:r w:rsidRPr="000E71C4">
              <w:rPr>
                <w:b/>
                <w:i/>
              </w:rPr>
              <w:t>. Pri programu se daje prednost projektom na področju množičnega športa, ki prispevajo k socialni vključenosti in zaposljivosti, zlasti prek dvojnih poklicnih poti</w:t>
            </w:r>
            <w:r w:rsidRPr="000E71C4">
              <w:t xml:space="preserve">, pri čemer je treba upoštevati pomembno vlogo, ki jo ima šport pri spodbujanju zdravega načina življenja, medosebnih odnosov, socialnega vključevanja in enakosti ter oblikovanju kohezivnih skupnosti. </w:t>
            </w:r>
          </w:p>
        </w:tc>
      </w:tr>
      <w:tr w:rsidR="00074649" w:rsidRPr="000E71C4" w14:paraId="08AD5208" w14:textId="77777777" w:rsidTr="00F05F98">
        <w:trPr>
          <w:jc w:val="center"/>
        </w:trPr>
        <w:tc>
          <w:tcPr>
            <w:tcW w:w="4876" w:type="dxa"/>
            <w:hideMark/>
          </w:tcPr>
          <w:p w14:paraId="387F396A" w14:textId="77777777" w:rsidR="00803D42" w:rsidRPr="000E71C4" w:rsidRDefault="00176F43" w:rsidP="00F05F98">
            <w:pPr>
              <w:pStyle w:val="Normal6"/>
            </w:pPr>
            <w:r w:rsidRPr="000E71C4">
              <w:t>__________________</w:t>
            </w:r>
          </w:p>
        </w:tc>
        <w:tc>
          <w:tcPr>
            <w:tcW w:w="4876" w:type="dxa"/>
            <w:hideMark/>
          </w:tcPr>
          <w:p w14:paraId="03CA7313" w14:textId="77777777" w:rsidR="00803D42" w:rsidRPr="000E71C4" w:rsidRDefault="00176F43" w:rsidP="00F05F98">
            <w:pPr>
              <w:pStyle w:val="Normal6"/>
              <w:rPr>
                <w:szCs w:val="24"/>
              </w:rPr>
            </w:pPr>
            <w:r w:rsidRPr="000E71C4">
              <w:t>__________________</w:t>
            </w:r>
          </w:p>
        </w:tc>
      </w:tr>
      <w:tr w:rsidR="00074649" w:rsidRPr="000E71C4" w14:paraId="744900EB" w14:textId="77777777" w:rsidTr="00F05F98">
        <w:trPr>
          <w:jc w:val="center"/>
        </w:trPr>
        <w:tc>
          <w:tcPr>
            <w:tcW w:w="4876" w:type="dxa"/>
            <w:hideMark/>
          </w:tcPr>
          <w:p w14:paraId="7C30C43C" w14:textId="77777777" w:rsidR="00803D42" w:rsidRPr="000E71C4" w:rsidRDefault="00176F43" w:rsidP="00F05F98">
            <w:pPr>
              <w:pStyle w:val="Normal6"/>
            </w:pPr>
            <w:r w:rsidRPr="000E71C4">
              <w:rPr>
                <w:vertAlign w:val="superscript"/>
              </w:rPr>
              <w:t>10</w:t>
            </w:r>
            <w:r w:rsidRPr="000E71C4">
              <w:t xml:space="preserve"> Resolucija Sveta in predstavnikov vlad držav članic, ki so se sestali v okviru Sveta, o delovnem načrtu Evropske unije za šport (1. julij 2024–31. december 2027)</w:t>
            </w:r>
            <w:r w:rsidRPr="000E71C4">
              <w:rPr>
                <w:b/>
                <w:i/>
              </w:rPr>
              <w:t>,</w:t>
            </w:r>
            <w:r w:rsidRPr="000E71C4">
              <w:t xml:space="preserve"> (UL C, C/2024/3527, 3.6.2024).</w:t>
            </w:r>
          </w:p>
        </w:tc>
        <w:tc>
          <w:tcPr>
            <w:tcW w:w="4876" w:type="dxa"/>
            <w:hideMark/>
          </w:tcPr>
          <w:p w14:paraId="75E52F00" w14:textId="77777777" w:rsidR="00803D42" w:rsidRPr="000E71C4" w:rsidRDefault="00176F43" w:rsidP="00F05F98">
            <w:pPr>
              <w:pStyle w:val="Normal6"/>
              <w:rPr>
                <w:szCs w:val="24"/>
              </w:rPr>
            </w:pPr>
            <w:r w:rsidRPr="000E71C4">
              <w:rPr>
                <w:vertAlign w:val="superscript"/>
              </w:rPr>
              <w:t>10</w:t>
            </w:r>
            <w:r w:rsidRPr="000E71C4">
              <w:t xml:space="preserve"> Resolucija Sveta in predstavnikov vlad držav članic, ki so se sestali v okviru Sveta, o delovnem načrtu Evropske unije za šport (1. julij 2024–31. december 2027) (UL C, C/2024/3527, 3.6.2024).</w:t>
            </w:r>
          </w:p>
        </w:tc>
      </w:tr>
    </w:tbl>
    <w:p w14:paraId="2FB52332" w14:textId="77777777" w:rsidR="00803D42" w:rsidRPr="00180D3E" w:rsidRDefault="00176F43" w:rsidP="007127C0">
      <w:pPr>
        <w:rPr>
          <w:rStyle w:val="HideTWBExt"/>
        </w:rPr>
      </w:pPr>
      <w:r w:rsidRPr="00180D3E">
        <w:rPr>
          <w:rStyle w:val="HideTWBExt"/>
        </w:rPr>
        <w:t>&lt;/Amend&gt;</w:t>
      </w:r>
    </w:p>
    <w:p w14:paraId="5313F753"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15</w:t>
      </w:r>
      <w:r w:rsidRPr="00180D3E">
        <w:rPr>
          <w:rStyle w:val="HideTWBExt"/>
          <w:b w:val="0"/>
          <w:szCs w:val="24"/>
        </w:rPr>
        <w:t>&lt;/NumAm&gt;</w:t>
      </w:r>
    </w:p>
    <w:p w14:paraId="400413E7"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777C5C35" w14:textId="77777777" w:rsidR="00803D42" w:rsidRPr="000E71C4" w:rsidRDefault="00176F43" w:rsidP="00803D42">
      <w:pPr>
        <w:pStyle w:val="NormalBold"/>
      </w:pPr>
      <w:r w:rsidRPr="00180D3E">
        <w:rPr>
          <w:rStyle w:val="HideTWBExt"/>
          <w:b w:val="0"/>
          <w:szCs w:val="24"/>
        </w:rPr>
        <w:t>&lt;Article&gt;</w:t>
      </w:r>
      <w:r w:rsidRPr="000E71C4">
        <w:t>Uvodna izjava 13</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4FD41CE9" w14:textId="77777777" w:rsidTr="00F05F98">
        <w:trPr>
          <w:jc w:val="center"/>
        </w:trPr>
        <w:tc>
          <w:tcPr>
            <w:tcW w:w="9752" w:type="dxa"/>
            <w:gridSpan w:val="2"/>
          </w:tcPr>
          <w:p w14:paraId="78EA4E8B" w14:textId="77777777" w:rsidR="00803D42" w:rsidRPr="000E71C4" w:rsidRDefault="00803D42" w:rsidP="00F05F98">
            <w:pPr>
              <w:keepNext/>
            </w:pPr>
          </w:p>
        </w:tc>
      </w:tr>
      <w:tr w:rsidR="00074649" w:rsidRPr="000E71C4" w14:paraId="4BA3ADAD" w14:textId="77777777" w:rsidTr="00F05F98">
        <w:trPr>
          <w:jc w:val="center"/>
        </w:trPr>
        <w:tc>
          <w:tcPr>
            <w:tcW w:w="4876" w:type="dxa"/>
            <w:hideMark/>
          </w:tcPr>
          <w:p w14:paraId="1765FE93" w14:textId="77777777" w:rsidR="00803D42" w:rsidRPr="000E71C4" w:rsidRDefault="00176F43" w:rsidP="00F05F98">
            <w:pPr>
              <w:pStyle w:val="ColumnHeading"/>
              <w:keepNext/>
            </w:pPr>
            <w:r w:rsidRPr="000E71C4">
              <w:t>Besedilo, ki ga predlaga Komisija</w:t>
            </w:r>
          </w:p>
        </w:tc>
        <w:tc>
          <w:tcPr>
            <w:tcW w:w="4876" w:type="dxa"/>
            <w:hideMark/>
          </w:tcPr>
          <w:p w14:paraId="3EE3FE68" w14:textId="77777777" w:rsidR="00803D42" w:rsidRPr="000E71C4" w:rsidRDefault="00176F43" w:rsidP="00F05F98">
            <w:pPr>
              <w:pStyle w:val="ColumnHeading"/>
              <w:keepNext/>
            </w:pPr>
            <w:r w:rsidRPr="000E71C4">
              <w:t>Predlog spremembe</w:t>
            </w:r>
          </w:p>
        </w:tc>
      </w:tr>
      <w:tr w:rsidR="00074649" w:rsidRPr="000E71C4" w14:paraId="7EB7CA35" w14:textId="77777777" w:rsidTr="00F05F98">
        <w:trPr>
          <w:jc w:val="center"/>
        </w:trPr>
        <w:tc>
          <w:tcPr>
            <w:tcW w:w="4876" w:type="dxa"/>
            <w:hideMark/>
          </w:tcPr>
          <w:p w14:paraId="614AB424" w14:textId="77777777" w:rsidR="00803D42" w:rsidRPr="000E71C4" w:rsidRDefault="00176F43" w:rsidP="00F05F98">
            <w:pPr>
              <w:pStyle w:val="Normal6"/>
            </w:pPr>
            <w:r w:rsidRPr="000E71C4">
              <w:t>(13)</w:t>
            </w:r>
            <w:r w:rsidRPr="000E71C4">
              <w:tab/>
              <w:t xml:space="preserve">Digitalna preobrazba je spremenila družbo in gospodarstvo </w:t>
            </w:r>
            <w:r w:rsidRPr="000E71C4">
              <w:rPr>
                <w:b/>
                <w:bCs/>
                <w:i/>
                <w:iCs/>
              </w:rPr>
              <w:t xml:space="preserve">ter </w:t>
            </w:r>
            <w:r w:rsidRPr="000E71C4">
              <w:t>vse bolj</w:t>
            </w:r>
            <w:r w:rsidRPr="000E71C4">
              <w:rPr>
                <w:b/>
                <w:bCs/>
                <w:i/>
                <w:iCs/>
              </w:rPr>
              <w:t xml:space="preserve"> vpliva</w:t>
            </w:r>
            <w:r w:rsidRPr="000E71C4">
              <w:t xml:space="preserve"> na vsakdanje življenje, hkrati pa je pokazala potrebo po višji stopnji digitalne pripravljenosti in zmogljivosti izobraževanja in usposabljanja ter nujno potrebo po razvoju digitalnih spretnosti vseh v Uniji.</w:t>
            </w:r>
          </w:p>
        </w:tc>
        <w:tc>
          <w:tcPr>
            <w:tcW w:w="4876" w:type="dxa"/>
            <w:hideMark/>
          </w:tcPr>
          <w:p w14:paraId="09EDB14F" w14:textId="77777777" w:rsidR="00803D42" w:rsidRPr="000E71C4" w:rsidRDefault="00176F43" w:rsidP="00F05F98">
            <w:pPr>
              <w:pStyle w:val="Normal6"/>
              <w:rPr>
                <w:szCs w:val="24"/>
              </w:rPr>
            </w:pPr>
            <w:r w:rsidRPr="000E71C4">
              <w:t>(13)</w:t>
            </w:r>
            <w:r w:rsidRPr="000E71C4">
              <w:tab/>
              <w:t>Digitalna preobrazba je spremenila družbo in gospodarstvo</w:t>
            </w:r>
            <w:r w:rsidRPr="000E71C4">
              <w:rPr>
                <w:b/>
                <w:i/>
              </w:rPr>
              <w:t xml:space="preserve">, saj digitalne tehnologije in umetna inteligenca </w:t>
            </w:r>
            <w:r w:rsidRPr="000E71C4">
              <w:t>vse bolj</w:t>
            </w:r>
            <w:r w:rsidRPr="000E71C4">
              <w:rPr>
                <w:b/>
                <w:i/>
              </w:rPr>
              <w:t xml:space="preserve"> vplivajo</w:t>
            </w:r>
            <w:r w:rsidRPr="000E71C4">
              <w:t xml:space="preserve"> na vsakdanje življenje, hkrati pa je pokazala potrebo po višji stopnji digitalne pripravljenosti in zmogljivosti izobraževanja in usposabljanja ter nujno potrebo po razvoju digitalnih spretnosti vseh v Uniji.</w:t>
            </w:r>
            <w:r w:rsidRPr="000E71C4">
              <w:rPr>
                <w:b/>
                <w:i/>
              </w:rPr>
              <w:t xml:space="preserve"> Program bi moral podpirati razvoj osnovnih digitalnih spretnosti pri 44 % prebivalstva Unije, ki teh spretnosti nima, hkrati pa spodbujati razvoj digitalnih kompetenc v formalnih, neformalnih in priložnostnih učnih okoljih. Osnovne digitalne spretnosti so nadvse pomembne za zaposljivost ter za osebni razvoj, demokratično udeležbo in socialno vključenost skozi vse življenje. </w:t>
            </w:r>
          </w:p>
        </w:tc>
      </w:tr>
    </w:tbl>
    <w:p w14:paraId="6BD56164" w14:textId="77777777" w:rsidR="00803D42" w:rsidRPr="00180D3E" w:rsidRDefault="00176F43" w:rsidP="007127C0">
      <w:pPr>
        <w:rPr>
          <w:rStyle w:val="HideTWBExt"/>
        </w:rPr>
      </w:pPr>
      <w:r w:rsidRPr="00180D3E">
        <w:rPr>
          <w:rStyle w:val="HideTWBExt"/>
        </w:rPr>
        <w:t>&lt;/Amend&gt;</w:t>
      </w:r>
    </w:p>
    <w:p w14:paraId="74062931"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16</w:t>
      </w:r>
      <w:r w:rsidRPr="00180D3E">
        <w:rPr>
          <w:rStyle w:val="HideTWBExt"/>
          <w:b w:val="0"/>
          <w:szCs w:val="24"/>
        </w:rPr>
        <w:t>&lt;/NumAm&gt;</w:t>
      </w:r>
    </w:p>
    <w:p w14:paraId="2B674459"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33B5D470" w14:textId="77777777" w:rsidR="00803D42" w:rsidRPr="000E71C4" w:rsidRDefault="00176F43" w:rsidP="00803D42">
      <w:pPr>
        <w:pStyle w:val="NormalBold"/>
      </w:pPr>
      <w:r w:rsidRPr="00180D3E">
        <w:rPr>
          <w:rStyle w:val="HideTWBExt"/>
          <w:b w:val="0"/>
          <w:szCs w:val="24"/>
        </w:rPr>
        <w:t>&lt;Article&gt;</w:t>
      </w:r>
      <w:r w:rsidRPr="000E71C4">
        <w:t>Uvodna izjava 15</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5C2A5261" w14:textId="77777777" w:rsidTr="00F05F98">
        <w:trPr>
          <w:jc w:val="center"/>
        </w:trPr>
        <w:tc>
          <w:tcPr>
            <w:tcW w:w="9752" w:type="dxa"/>
            <w:gridSpan w:val="2"/>
          </w:tcPr>
          <w:p w14:paraId="61A398D0" w14:textId="77777777" w:rsidR="00803D42" w:rsidRPr="000E71C4" w:rsidRDefault="00803D42" w:rsidP="00F05F98">
            <w:pPr>
              <w:keepNext/>
            </w:pPr>
          </w:p>
        </w:tc>
      </w:tr>
      <w:tr w:rsidR="00074649" w:rsidRPr="000E71C4" w14:paraId="2E559F63" w14:textId="77777777" w:rsidTr="00F05F98">
        <w:trPr>
          <w:jc w:val="center"/>
        </w:trPr>
        <w:tc>
          <w:tcPr>
            <w:tcW w:w="4876" w:type="dxa"/>
            <w:hideMark/>
          </w:tcPr>
          <w:p w14:paraId="5EA745E1" w14:textId="77777777" w:rsidR="00803D42" w:rsidRPr="000E71C4" w:rsidRDefault="00176F43" w:rsidP="00F05F98">
            <w:pPr>
              <w:pStyle w:val="ColumnHeading"/>
              <w:keepNext/>
            </w:pPr>
            <w:r w:rsidRPr="000E71C4">
              <w:t>Besedilo, ki ga predlaga Komisija</w:t>
            </w:r>
          </w:p>
        </w:tc>
        <w:tc>
          <w:tcPr>
            <w:tcW w:w="4876" w:type="dxa"/>
            <w:hideMark/>
          </w:tcPr>
          <w:p w14:paraId="52309F21" w14:textId="77777777" w:rsidR="00803D42" w:rsidRPr="000E71C4" w:rsidRDefault="00176F43" w:rsidP="00F05F98">
            <w:pPr>
              <w:pStyle w:val="ColumnHeading"/>
              <w:keepNext/>
            </w:pPr>
            <w:r w:rsidRPr="000E71C4">
              <w:t>Predlog spremembe</w:t>
            </w:r>
          </w:p>
        </w:tc>
      </w:tr>
      <w:tr w:rsidR="00074649" w:rsidRPr="000E71C4" w14:paraId="170BE28E" w14:textId="77777777" w:rsidTr="00F05F98">
        <w:trPr>
          <w:jc w:val="center"/>
        </w:trPr>
        <w:tc>
          <w:tcPr>
            <w:tcW w:w="4876" w:type="dxa"/>
            <w:hideMark/>
          </w:tcPr>
          <w:p w14:paraId="25D0701C" w14:textId="77777777" w:rsidR="00803D42" w:rsidRPr="000E71C4" w:rsidRDefault="00176F43" w:rsidP="00F05F98">
            <w:pPr>
              <w:pStyle w:val="Normal6"/>
            </w:pPr>
            <w:r w:rsidRPr="000E71C4">
              <w:t>(15)</w:t>
            </w:r>
            <w:r w:rsidRPr="000E71C4">
              <w:tab/>
              <w:t xml:space="preserve">Mednarodna razsežnost programa bi morala na podlagi izkušenj s predhodnimi programi ponuditi več priložnosti za učno mobilnost, sodelovanje in dialog o politikah s tretjimi državami, ki niso pridružene programu, tudi z namenom prispevati </w:t>
            </w:r>
            <w:r w:rsidRPr="000E71C4">
              <w:rPr>
                <w:b/>
                <w:bCs/>
                <w:i/>
                <w:iCs/>
              </w:rPr>
              <w:t>h</w:t>
            </w:r>
            <w:r w:rsidRPr="000E71C4">
              <w:t xml:space="preserve"> konkurenčnosti Unije, ob hkratnem zagotavljanju zaščite interesov gospodarske varnosti Unije. Za povečanje učinka teh dejavnosti je pomembno okrepiti sinergije med programom in instrumentom Globalna Evropa, pri čemer je treba upoštevati širitev Unije, strategijo Global Gateway ter okvire politik na področju izobraževanja in usposabljanja, mladine in športa.</w:t>
            </w:r>
          </w:p>
        </w:tc>
        <w:tc>
          <w:tcPr>
            <w:tcW w:w="4876" w:type="dxa"/>
            <w:hideMark/>
          </w:tcPr>
          <w:p w14:paraId="48699F2A" w14:textId="77777777" w:rsidR="00803D42" w:rsidRPr="000E71C4" w:rsidRDefault="00176F43" w:rsidP="00F05F98">
            <w:pPr>
              <w:pStyle w:val="Normal6"/>
              <w:rPr>
                <w:szCs w:val="24"/>
              </w:rPr>
            </w:pPr>
            <w:r w:rsidRPr="000E71C4">
              <w:t>(15)</w:t>
            </w:r>
            <w:r w:rsidRPr="000E71C4">
              <w:tab/>
              <w:t xml:space="preserve">Mednarodna razsežnost programa bi morala na podlagi izkušenj s predhodnimi programi ponuditi več priložnosti za učno mobilnost, sodelovanje in dialog o politikah s tretjimi državami, ki niso pridružene programu, tudi z namenom prispevati </w:t>
            </w:r>
            <w:r w:rsidRPr="000E71C4">
              <w:rPr>
                <w:b/>
                <w:i/>
              </w:rPr>
              <w:t>k družbenemu napredku in vključujočim inovacijam, partnerstvom, državljanskemu udejstvovanju, globalni solidarnosti in</w:t>
            </w:r>
            <w:r w:rsidRPr="000E71C4">
              <w:t xml:space="preserve"> konkurenčnosti Unije, ob hkratnem zagotavljanju zaščite interesov gospodarske varnosti Unije</w:t>
            </w:r>
            <w:r w:rsidRPr="000E71C4">
              <w:rPr>
                <w:b/>
                <w:i/>
              </w:rPr>
              <w:t xml:space="preserve"> in njenih interesov na področju znanja ter k spoštovanju njenih vrednot</w:t>
            </w:r>
            <w:r w:rsidRPr="000E71C4">
              <w:t>. Za povečanje učinka teh dejavnosti je pomembno okrepiti sinergije med programom in instrumentom Globalna Evropa, pri čemer je treba upoštevati širitev Unije, strategijo Global Gateway ter okvire politik na področju izobraževanja in usposabljanja, mladine in športa.</w:t>
            </w:r>
            <w:r w:rsidRPr="000E71C4">
              <w:rPr>
                <w:b/>
                <w:i/>
              </w:rPr>
              <w:t xml:space="preserve"> S tem sodelovanjem bi bilo treba spodbujati tudi celovite sisteme vseživljenjskega učenja na globalni ravni, med drugim z medsebojnim priznavanjem neformalnega in priložnostnega učenja, vključno s predhodnim učenjem.</w:t>
            </w:r>
          </w:p>
        </w:tc>
      </w:tr>
    </w:tbl>
    <w:p w14:paraId="3DFF2253" w14:textId="77777777" w:rsidR="00803D42" w:rsidRPr="000E71C4" w:rsidRDefault="00176F43" w:rsidP="00803D42">
      <w:r w:rsidRPr="00180D3E">
        <w:rPr>
          <w:rStyle w:val="HideTWBExt"/>
        </w:rPr>
        <w:t>&lt;/Amend&gt;</w:t>
      </w:r>
    </w:p>
    <w:p w14:paraId="7FD4A197"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17</w:t>
      </w:r>
      <w:r w:rsidRPr="00180D3E">
        <w:rPr>
          <w:rStyle w:val="HideTWBExt"/>
          <w:b w:val="0"/>
          <w:szCs w:val="24"/>
        </w:rPr>
        <w:t>&lt;/NumAm&gt;</w:t>
      </w:r>
    </w:p>
    <w:p w14:paraId="1B481D16"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389098F4" w14:textId="77777777" w:rsidR="00803D42" w:rsidRPr="000E71C4" w:rsidRDefault="00176F43" w:rsidP="00803D42">
      <w:pPr>
        <w:pStyle w:val="NormalBold"/>
      </w:pPr>
      <w:r w:rsidRPr="00180D3E">
        <w:rPr>
          <w:rStyle w:val="HideTWBExt"/>
          <w:b w:val="0"/>
          <w:szCs w:val="24"/>
        </w:rPr>
        <w:t>&lt;Article&gt;</w:t>
      </w:r>
      <w:r w:rsidRPr="000E71C4">
        <w:t>Uvodna izjava 16</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621B4B09" w14:textId="77777777" w:rsidTr="00F05F98">
        <w:trPr>
          <w:jc w:val="center"/>
        </w:trPr>
        <w:tc>
          <w:tcPr>
            <w:tcW w:w="9752" w:type="dxa"/>
            <w:gridSpan w:val="2"/>
          </w:tcPr>
          <w:p w14:paraId="1E4898D1" w14:textId="77777777" w:rsidR="00803D42" w:rsidRPr="000E71C4" w:rsidRDefault="00803D42" w:rsidP="00F05F98">
            <w:pPr>
              <w:keepNext/>
            </w:pPr>
          </w:p>
        </w:tc>
      </w:tr>
      <w:tr w:rsidR="00074649" w:rsidRPr="000E71C4" w14:paraId="50D3EB84" w14:textId="77777777" w:rsidTr="00F05F98">
        <w:trPr>
          <w:jc w:val="center"/>
        </w:trPr>
        <w:tc>
          <w:tcPr>
            <w:tcW w:w="4876" w:type="dxa"/>
            <w:hideMark/>
          </w:tcPr>
          <w:p w14:paraId="4C1A928D" w14:textId="77777777" w:rsidR="00803D42" w:rsidRPr="000E71C4" w:rsidRDefault="00176F43" w:rsidP="00F05F98">
            <w:pPr>
              <w:pStyle w:val="ColumnHeading"/>
              <w:keepNext/>
            </w:pPr>
            <w:r w:rsidRPr="000E71C4">
              <w:t>Besedilo, ki ga predlaga Komisija</w:t>
            </w:r>
          </w:p>
        </w:tc>
        <w:tc>
          <w:tcPr>
            <w:tcW w:w="4876" w:type="dxa"/>
            <w:hideMark/>
          </w:tcPr>
          <w:p w14:paraId="327515D9" w14:textId="77777777" w:rsidR="00803D42" w:rsidRPr="000E71C4" w:rsidRDefault="00176F43" w:rsidP="00F05F98">
            <w:pPr>
              <w:pStyle w:val="ColumnHeading"/>
              <w:keepNext/>
            </w:pPr>
            <w:r w:rsidRPr="000E71C4">
              <w:t>Predlog spremembe</w:t>
            </w:r>
          </w:p>
        </w:tc>
      </w:tr>
      <w:tr w:rsidR="00074649" w:rsidRPr="000E71C4" w14:paraId="5DA3536A" w14:textId="77777777" w:rsidTr="00F05F98">
        <w:trPr>
          <w:jc w:val="center"/>
        </w:trPr>
        <w:tc>
          <w:tcPr>
            <w:tcW w:w="4876" w:type="dxa"/>
            <w:hideMark/>
          </w:tcPr>
          <w:p w14:paraId="6CFEFDF1" w14:textId="77777777" w:rsidR="00803D42" w:rsidRPr="000E71C4" w:rsidRDefault="00176F43" w:rsidP="00F05F98">
            <w:pPr>
              <w:pStyle w:val="Normal6"/>
            </w:pPr>
            <w:r w:rsidRPr="000E71C4">
              <w:t>(16)</w:t>
            </w:r>
            <w:r w:rsidRPr="000E71C4">
              <w:tab/>
              <w:t xml:space="preserve">Program bi moral države kandidatke in potencialne kandidatke približati njihovemu cilju pristopa k Uniji. Program bi moral spodbujati stabilnost, partnerstva ter razvoj spretnosti z državami v razširjenem sosedstvu, tudi s krepitvijo vezi s sredozemsko regijo. Program bi moral s sodelovanjem z drugimi državami po vsem svetu </w:t>
            </w:r>
            <w:r w:rsidRPr="000E71C4">
              <w:rPr>
                <w:b/>
                <w:i/>
              </w:rPr>
              <w:t>pritegniti talente z vsega sveta ter</w:t>
            </w:r>
            <w:r w:rsidRPr="000E71C4">
              <w:t xml:space="preserve"> oblikovati partnerstva</w:t>
            </w:r>
            <w:r w:rsidRPr="000E71C4">
              <w:rPr>
                <w:b/>
                <w:i/>
              </w:rPr>
              <w:t>, zlasti za spodbujanje konkurenčnosti Unije</w:t>
            </w:r>
            <w:r w:rsidRPr="000E71C4">
              <w:t>. Program bi moral podpirati države pri posodabljanju njihovih institucij in organizacij ter na splošno pri izboljšanju kakovosti in vključevalnosti na področju izobraževanja, usposabljanja, mladine in športa prek mednarodnih partnerstev.</w:t>
            </w:r>
          </w:p>
        </w:tc>
        <w:tc>
          <w:tcPr>
            <w:tcW w:w="4876" w:type="dxa"/>
            <w:hideMark/>
          </w:tcPr>
          <w:p w14:paraId="0D610256" w14:textId="77777777" w:rsidR="00803D42" w:rsidRPr="000E71C4" w:rsidRDefault="00176F43" w:rsidP="00F05F98">
            <w:pPr>
              <w:pStyle w:val="Normal6"/>
              <w:rPr>
                <w:szCs w:val="24"/>
              </w:rPr>
            </w:pPr>
            <w:r w:rsidRPr="000E71C4">
              <w:t>(16)</w:t>
            </w:r>
            <w:r w:rsidRPr="000E71C4">
              <w:tab/>
              <w:t>Program bi moral države kandidatke in potencialne kandidatke približati njihovemu cilju pristopa k Uniji. Program bi moral spodbujati stabilnost, partnerstva ter razvoj spretnosti z državami v razširjenem sosedstvu, tudi s krepitvijo vezi s sredozemsko regijo</w:t>
            </w:r>
            <w:r w:rsidRPr="000E71C4">
              <w:rPr>
                <w:b/>
                <w:i/>
              </w:rPr>
              <w:t>, in sicer na način, da se podprejo socialna kohezija, navzgor usmerjena socialna konvergenca ter krepitev javnih izobraževalnih sistemov in sistemov na področju mladine</w:t>
            </w:r>
            <w:r w:rsidRPr="000E71C4">
              <w:t xml:space="preserve">. Program bi moral s sodelovanjem z drugimi državami po vsem svetu oblikovati partnerstva </w:t>
            </w:r>
            <w:r w:rsidRPr="000E71C4">
              <w:rPr>
                <w:b/>
                <w:i/>
              </w:rPr>
              <w:t>ter izmenjavo študentov, učečih se odraslih in osebja, ki dela na področju izobraževanja in usposabljanja, pa tudi družbeni napredek in vključujoče inovacije v Uniji,</w:t>
            </w:r>
            <w:r w:rsidRPr="000E71C4">
              <w:t xml:space="preserve"> </w:t>
            </w:r>
            <w:r w:rsidRPr="000E71C4">
              <w:rPr>
                <w:b/>
                <w:i/>
              </w:rPr>
              <w:t>hkrati pa spodbujati pošteno in krožno mobilnost učečih se in osebja, preprečevati socialni damping ter zagotavljati pravično mobilnost in ustrezno socialno zaščito za učeče se, delavce in prostovoljce</w:t>
            </w:r>
            <w:r w:rsidRPr="000E71C4">
              <w:t>. Program bi moral podpirati države pri posodabljanju njihovih institucij in organizacij ter na splošno pri izboljšanju kakovosti in vključevalnosti na področju izobraževanja, usposabljanja, mladine in športa prek mednarodnih partnerstev</w:t>
            </w:r>
            <w:r w:rsidRPr="000E71C4">
              <w:rPr>
                <w:b/>
                <w:i/>
              </w:rPr>
              <w:t>, pri čemer bi se morali v celoti spoštovati vrednote Unije, človekove pravice, akademska svoboda in mednarodni delovni standardi</w:t>
            </w:r>
            <w:r w:rsidRPr="000E71C4">
              <w:t xml:space="preserve">. </w:t>
            </w:r>
            <w:r w:rsidRPr="000E71C4">
              <w:rPr>
                <w:b/>
                <w:i/>
              </w:rPr>
              <w:t xml:space="preserve">S politikami, namenjenimi privabljanju in zadržanju talentov, se ne bi smeli povečati negotovost zaposlitev, čezmerna konkurenca ali sklepanje kratkoročnih pogodb v izobraževalnem in raziskovalnem sektorju. Da bi dosegli dejansko enakost, je treba obravnavati neenakosti pri dostopu do stabilne zaposlitve ter možnosti usposabljanja in poklicnega napredovanja, zlasti za ženske, invalide, migrante in mlade delavce. </w:t>
            </w:r>
          </w:p>
        </w:tc>
      </w:tr>
    </w:tbl>
    <w:p w14:paraId="5DC3EFDC" w14:textId="77777777" w:rsidR="00803D42" w:rsidRPr="00180D3E" w:rsidRDefault="00176F43" w:rsidP="007127C0">
      <w:pPr>
        <w:rPr>
          <w:rStyle w:val="HideTWBExt"/>
        </w:rPr>
      </w:pPr>
      <w:r w:rsidRPr="00180D3E">
        <w:rPr>
          <w:rStyle w:val="HideTWBExt"/>
        </w:rPr>
        <w:t>&lt;/Amend&gt;</w:t>
      </w:r>
    </w:p>
    <w:p w14:paraId="40D5A968"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18</w:t>
      </w:r>
      <w:r w:rsidRPr="00180D3E">
        <w:rPr>
          <w:rStyle w:val="HideTWBExt"/>
          <w:b w:val="0"/>
          <w:szCs w:val="24"/>
        </w:rPr>
        <w:t>&lt;/NumAm&gt;</w:t>
      </w:r>
    </w:p>
    <w:p w14:paraId="5FD0D67E"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69C18633" w14:textId="77777777" w:rsidR="00803D42" w:rsidRPr="000E71C4" w:rsidRDefault="00176F43" w:rsidP="00803D42">
      <w:pPr>
        <w:pStyle w:val="NormalBold"/>
      </w:pPr>
      <w:r w:rsidRPr="00180D3E">
        <w:rPr>
          <w:rStyle w:val="HideTWBExt"/>
          <w:b w:val="0"/>
          <w:szCs w:val="24"/>
        </w:rPr>
        <w:t>&lt;Article&gt;</w:t>
      </w:r>
      <w:r w:rsidRPr="000E71C4">
        <w:t>Uvodna izjava 17</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60DE6FC6" w14:textId="77777777" w:rsidTr="00F05F98">
        <w:trPr>
          <w:jc w:val="center"/>
        </w:trPr>
        <w:tc>
          <w:tcPr>
            <w:tcW w:w="9752" w:type="dxa"/>
            <w:gridSpan w:val="2"/>
          </w:tcPr>
          <w:p w14:paraId="404637FB" w14:textId="77777777" w:rsidR="00803D42" w:rsidRPr="000E71C4" w:rsidRDefault="00803D42" w:rsidP="00F05F98">
            <w:pPr>
              <w:keepNext/>
            </w:pPr>
          </w:p>
        </w:tc>
      </w:tr>
      <w:tr w:rsidR="00074649" w:rsidRPr="000E71C4" w14:paraId="639ABFA2" w14:textId="77777777" w:rsidTr="00F05F98">
        <w:trPr>
          <w:jc w:val="center"/>
        </w:trPr>
        <w:tc>
          <w:tcPr>
            <w:tcW w:w="4876" w:type="dxa"/>
            <w:hideMark/>
          </w:tcPr>
          <w:p w14:paraId="5072E5BB" w14:textId="77777777" w:rsidR="00803D42" w:rsidRPr="000E71C4" w:rsidRDefault="00176F43" w:rsidP="00F05F98">
            <w:pPr>
              <w:pStyle w:val="ColumnHeading"/>
              <w:keepNext/>
            </w:pPr>
            <w:r w:rsidRPr="000E71C4">
              <w:t>Besedilo, ki ga predlaga Komisija</w:t>
            </w:r>
          </w:p>
        </w:tc>
        <w:tc>
          <w:tcPr>
            <w:tcW w:w="4876" w:type="dxa"/>
            <w:hideMark/>
          </w:tcPr>
          <w:p w14:paraId="62E418DD" w14:textId="77777777" w:rsidR="00803D42" w:rsidRPr="000E71C4" w:rsidRDefault="00176F43" w:rsidP="00F05F98">
            <w:pPr>
              <w:pStyle w:val="ColumnHeading"/>
              <w:keepNext/>
            </w:pPr>
            <w:r w:rsidRPr="000E71C4">
              <w:t>Predlog spremembe</w:t>
            </w:r>
          </w:p>
        </w:tc>
      </w:tr>
      <w:tr w:rsidR="00074649" w:rsidRPr="000E71C4" w14:paraId="76E08632" w14:textId="77777777" w:rsidTr="00F05F98">
        <w:trPr>
          <w:jc w:val="center"/>
        </w:trPr>
        <w:tc>
          <w:tcPr>
            <w:tcW w:w="4876" w:type="dxa"/>
            <w:hideMark/>
          </w:tcPr>
          <w:p w14:paraId="42B69287" w14:textId="77777777" w:rsidR="00803D42" w:rsidRPr="000E71C4" w:rsidRDefault="00176F43" w:rsidP="00F05F98">
            <w:pPr>
              <w:pStyle w:val="Normal6"/>
            </w:pPr>
            <w:r w:rsidRPr="000E71C4">
              <w:t>(17)</w:t>
            </w:r>
            <w:r w:rsidRPr="000E71C4">
              <w:tab/>
              <w:t>Izvajanje programa bi moralo temeljiti na načelih in vrednotah spoštovanja človekovega dostojanstva, svobode, demokracije, enakosti, pravne države in solidarnosti, kot so določeni v členu 2 Pogodbe o Evropski uniji in navedeni v preambuli Listine Evropske unije o temeljnih pravicah. Zato je bistveno, da vse strani, vključene v program, spoštujejo ta načela in vrednote. Program bi moral spoštovati tudi načela iz smernic EU za spodbujanje in varstvo otrokovih pravic iz leta 2017 in člena 9 Konvencije ZN o pravicah invalidov ter strategije Unije za enakost.</w:t>
            </w:r>
          </w:p>
        </w:tc>
        <w:tc>
          <w:tcPr>
            <w:tcW w:w="4876" w:type="dxa"/>
            <w:hideMark/>
          </w:tcPr>
          <w:p w14:paraId="7120155D" w14:textId="77777777" w:rsidR="00803D42" w:rsidRPr="000E71C4" w:rsidRDefault="00176F43" w:rsidP="00F05F98">
            <w:pPr>
              <w:pStyle w:val="Normal6"/>
              <w:rPr>
                <w:szCs w:val="24"/>
              </w:rPr>
            </w:pPr>
            <w:r w:rsidRPr="000E71C4">
              <w:t>(17)</w:t>
            </w:r>
            <w:r w:rsidRPr="000E71C4">
              <w:tab/>
              <w:t xml:space="preserve">Izvajanje programa bi moralo temeljiti na načelih in vrednotah spoštovanja človekovega dostojanstva, svobode, demokracije, enakosti, pravne države in solidarnosti, kot so določeni v členu 2 Pogodbe o Evropski uniji in navedeni v preambuli Listine Evropske unije o temeljnih pravicah. Zato je bistveno, da vse strani, vključene v program, spoštujejo ta načela in vrednote. </w:t>
            </w:r>
            <w:r w:rsidRPr="000E71C4">
              <w:rPr>
                <w:b/>
                <w:i/>
              </w:rPr>
              <w:t xml:space="preserve">Program bi moral prispevati k spodbujanju in varstvu pravic iz Listine o temeljnih pravicah, zlasti njenega člena 8 (varstvo osebnih podatkov), člena 11 (svoboda izražanja in obveščanja), člena 13 (svoboda umetnosti in znanosti, vključno z akademsko svobodo), člena 14 (pravica do izobraževanja), člena 15 (svoboda izbire poklica in pravica do dela), členov 20 in 21 (enakost in prepoved diskriminacije), člena 22 (kulturna, verska in jezikovna raznolikost), člena 23 (enakost žensk in moških), člena 24 (pravice otroka), člena 26 (pravice invalidov), člena 31 (pošteni in pravični delovni pogoji), člena 33 (družinsko in poklicno življenje) ter členov 39 do 46 (pravice državljanov). </w:t>
            </w:r>
            <w:r w:rsidRPr="000E71C4">
              <w:t>Program bi moral spoštovati tudi načela iz smernic EU za spodbujanje in varstvo otrokovih pravic iz leta 2017 in člena 9 Konvencije ZN o pravicah invalidov ter strategije Unije za enakost.</w:t>
            </w:r>
            <w:r w:rsidRPr="000E71C4">
              <w:rPr>
                <w:b/>
                <w:i/>
              </w:rPr>
              <w:t xml:space="preserve"> Sredstva Unije se ne bi smela dodeliti subjektom ali dejavnostim, ki ogrožajo akademsko svobodo, pravice delavcev, nediskriminacijo ali pravice iz Listine o temeljnih pravicah (pravice invalidov, migrantov in beguncev). Organizacije in organi upravljanja bi morali zagotoviti, da udeleženci in upravičenci spoštujejo zgoraj navedene vrednote. Prav tako bi moral program prispevati k podpori in tudi podpirati načelo demokratičnega upravljanja izobraževalnih sistemov ter ustanov za izobraževanje in usposabljanje z zagotavljanjem pravice študentov in osebja do organiziranja ter s spoštovanjem socialnega dialoga in kolektivnih pogodb. Dostop upravičencev do programa bi moral biti pogojen z njihovim spoštovanjem teh pravic, vrednot in načel. Poleg tega bi morali socialni partnerji in drugi deležniki na področju politike izobraževanja in usposabljanja tesno sodelovati pri izvajanju programa.</w:t>
            </w:r>
          </w:p>
        </w:tc>
      </w:tr>
    </w:tbl>
    <w:p w14:paraId="1E891E48" w14:textId="77777777" w:rsidR="00803D42" w:rsidRPr="000E71C4" w:rsidRDefault="00176F43" w:rsidP="00803D42">
      <w:r w:rsidRPr="00180D3E">
        <w:rPr>
          <w:rStyle w:val="HideTWBExt"/>
        </w:rPr>
        <w:t>&lt;/Amend&gt;</w:t>
      </w:r>
    </w:p>
    <w:p w14:paraId="0D5B7C36"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19</w:t>
      </w:r>
      <w:r w:rsidRPr="00180D3E">
        <w:rPr>
          <w:rStyle w:val="HideTWBExt"/>
          <w:b w:val="0"/>
          <w:szCs w:val="24"/>
        </w:rPr>
        <w:t>&lt;/NumAm&gt;</w:t>
      </w:r>
    </w:p>
    <w:p w14:paraId="09B8E51C"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153A0D36" w14:textId="77777777" w:rsidR="00803D42" w:rsidRPr="000E71C4" w:rsidRDefault="00176F43" w:rsidP="00803D42">
      <w:pPr>
        <w:pStyle w:val="NormalBold"/>
      </w:pPr>
      <w:r w:rsidRPr="00180D3E">
        <w:rPr>
          <w:rStyle w:val="HideTWBExt"/>
          <w:b w:val="0"/>
          <w:szCs w:val="24"/>
        </w:rPr>
        <w:t>&lt;Article&gt;</w:t>
      </w:r>
      <w:r w:rsidRPr="000E71C4">
        <w:t>Uvodna izjava 19</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405AC4FD" w14:textId="77777777" w:rsidTr="00F05F98">
        <w:trPr>
          <w:jc w:val="center"/>
        </w:trPr>
        <w:tc>
          <w:tcPr>
            <w:tcW w:w="9752" w:type="dxa"/>
            <w:gridSpan w:val="2"/>
          </w:tcPr>
          <w:p w14:paraId="6F198045" w14:textId="77777777" w:rsidR="00803D42" w:rsidRPr="000E71C4" w:rsidRDefault="00803D42" w:rsidP="00F05F98">
            <w:pPr>
              <w:keepNext/>
            </w:pPr>
          </w:p>
        </w:tc>
      </w:tr>
      <w:tr w:rsidR="00074649" w:rsidRPr="000E71C4" w14:paraId="038A5084" w14:textId="77777777" w:rsidTr="00F05F98">
        <w:trPr>
          <w:jc w:val="center"/>
        </w:trPr>
        <w:tc>
          <w:tcPr>
            <w:tcW w:w="4876" w:type="dxa"/>
            <w:hideMark/>
          </w:tcPr>
          <w:p w14:paraId="7543E35E" w14:textId="77777777" w:rsidR="00803D42" w:rsidRPr="000E71C4" w:rsidRDefault="00176F43" w:rsidP="00F05F98">
            <w:pPr>
              <w:pStyle w:val="ColumnHeading"/>
              <w:keepNext/>
            </w:pPr>
            <w:r w:rsidRPr="000E71C4">
              <w:t>Besedilo, ki ga predlaga Komisija</w:t>
            </w:r>
          </w:p>
        </w:tc>
        <w:tc>
          <w:tcPr>
            <w:tcW w:w="4876" w:type="dxa"/>
            <w:hideMark/>
          </w:tcPr>
          <w:p w14:paraId="48767599" w14:textId="77777777" w:rsidR="00803D42" w:rsidRPr="000E71C4" w:rsidRDefault="00176F43" w:rsidP="00F05F98">
            <w:pPr>
              <w:pStyle w:val="ColumnHeading"/>
              <w:keepNext/>
            </w:pPr>
            <w:r w:rsidRPr="000E71C4">
              <w:t>Predlog spremembe</w:t>
            </w:r>
          </w:p>
        </w:tc>
      </w:tr>
      <w:tr w:rsidR="00074649" w:rsidRPr="000E71C4" w14:paraId="15AADBB0" w14:textId="77777777" w:rsidTr="00F05F98">
        <w:trPr>
          <w:jc w:val="center"/>
        </w:trPr>
        <w:tc>
          <w:tcPr>
            <w:tcW w:w="4876" w:type="dxa"/>
            <w:hideMark/>
          </w:tcPr>
          <w:p w14:paraId="6C3F9AF0" w14:textId="77777777" w:rsidR="00803D42" w:rsidRPr="000E71C4" w:rsidRDefault="00176F43" w:rsidP="00F05F98">
            <w:pPr>
              <w:pStyle w:val="Normal6"/>
            </w:pPr>
            <w:r w:rsidRPr="000E71C4">
              <w:t>(19)</w:t>
            </w:r>
            <w:r w:rsidRPr="000E71C4">
              <w:tab/>
              <w:t xml:space="preserve">Program bi moral mladim in organizacijam ponuditi dostopne, vključujoče in varne priložnosti za izkazovanje solidarnosti, jim pomagati pri podpori skupnosti in reševanju družbenih izzivov, hkrati pa jim </w:t>
            </w:r>
            <w:r w:rsidRPr="000E71C4">
              <w:rPr>
                <w:b/>
                <w:i/>
              </w:rPr>
              <w:t>omogočiti pridobivanje dragocenih izkušenj</w:t>
            </w:r>
            <w:r w:rsidRPr="000E71C4">
              <w:t xml:space="preserve"> in spretnosti za njihovo osebno rast in </w:t>
            </w:r>
            <w:r w:rsidRPr="000E71C4">
              <w:rPr>
                <w:b/>
                <w:i/>
              </w:rPr>
              <w:t>zaposljivost</w:t>
            </w:r>
            <w:r w:rsidRPr="000E71C4">
              <w:t>.</w:t>
            </w:r>
          </w:p>
        </w:tc>
        <w:tc>
          <w:tcPr>
            <w:tcW w:w="4876" w:type="dxa"/>
            <w:hideMark/>
          </w:tcPr>
          <w:p w14:paraId="5F27D1DC" w14:textId="77777777" w:rsidR="00803D42" w:rsidRPr="000E71C4" w:rsidRDefault="00176F43" w:rsidP="00F05F98">
            <w:pPr>
              <w:pStyle w:val="Normal6"/>
              <w:rPr>
                <w:szCs w:val="24"/>
              </w:rPr>
            </w:pPr>
            <w:r w:rsidRPr="000E71C4">
              <w:t>(19)</w:t>
            </w:r>
            <w:r w:rsidRPr="000E71C4">
              <w:tab/>
              <w:t xml:space="preserve">Program bi moral mladim in organizacijam ponuditi dostopne, vključujoče in varne priložnosti za izkazovanje solidarnosti, jim pomagati pri podpori skupnosti in reševanju družbenih izzivov, hkrati pa jim </w:t>
            </w:r>
            <w:r w:rsidRPr="000E71C4">
              <w:rPr>
                <w:b/>
                <w:i/>
              </w:rPr>
              <w:t>zagotoviti dragocene izkušnje</w:t>
            </w:r>
            <w:r w:rsidRPr="000E71C4">
              <w:t xml:space="preserve"> in spretnosti za njihovo osebno rast in </w:t>
            </w:r>
            <w:r w:rsidRPr="000E71C4">
              <w:rPr>
                <w:b/>
                <w:i/>
              </w:rPr>
              <w:t>poklicni razvoj</w:t>
            </w:r>
            <w:r w:rsidRPr="000E71C4">
              <w:t>.</w:t>
            </w:r>
          </w:p>
        </w:tc>
      </w:tr>
    </w:tbl>
    <w:p w14:paraId="56BA9E97" w14:textId="77777777" w:rsidR="00803D42" w:rsidRPr="000E71C4" w:rsidRDefault="00176F43" w:rsidP="00803D42">
      <w:r w:rsidRPr="00180D3E">
        <w:rPr>
          <w:rStyle w:val="HideTWBExt"/>
        </w:rPr>
        <w:t>&lt;/Amend&gt;</w:t>
      </w:r>
    </w:p>
    <w:p w14:paraId="5062F4C6"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20</w:t>
      </w:r>
      <w:r w:rsidRPr="00180D3E">
        <w:rPr>
          <w:rStyle w:val="HideTWBExt"/>
          <w:b w:val="0"/>
          <w:szCs w:val="24"/>
        </w:rPr>
        <w:t>&lt;/NumAm&gt;</w:t>
      </w:r>
    </w:p>
    <w:p w14:paraId="7F553BAC"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03DF3D55" w14:textId="77777777" w:rsidR="00803D42" w:rsidRPr="000E71C4" w:rsidRDefault="00176F43" w:rsidP="00803D42">
      <w:pPr>
        <w:pStyle w:val="NormalBold"/>
      </w:pPr>
      <w:r w:rsidRPr="00180D3E">
        <w:rPr>
          <w:rStyle w:val="HideTWBExt"/>
          <w:b w:val="0"/>
          <w:szCs w:val="24"/>
        </w:rPr>
        <w:t>&lt;Article&gt;</w:t>
      </w:r>
      <w:r w:rsidRPr="000E71C4">
        <w:t>Uvodna izjava 19 a (novo)</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1919B4C8" w14:textId="77777777" w:rsidTr="00F05F98">
        <w:trPr>
          <w:jc w:val="center"/>
        </w:trPr>
        <w:tc>
          <w:tcPr>
            <w:tcW w:w="9752" w:type="dxa"/>
            <w:gridSpan w:val="2"/>
          </w:tcPr>
          <w:p w14:paraId="2640A57F" w14:textId="77777777" w:rsidR="00803D42" w:rsidRPr="000E71C4" w:rsidRDefault="00803D42" w:rsidP="00F05F98">
            <w:pPr>
              <w:keepNext/>
            </w:pPr>
          </w:p>
        </w:tc>
      </w:tr>
      <w:tr w:rsidR="00074649" w:rsidRPr="000E71C4" w14:paraId="6B6D68C4" w14:textId="77777777" w:rsidTr="00F05F98">
        <w:trPr>
          <w:jc w:val="center"/>
        </w:trPr>
        <w:tc>
          <w:tcPr>
            <w:tcW w:w="4876" w:type="dxa"/>
            <w:hideMark/>
          </w:tcPr>
          <w:p w14:paraId="0A39269D" w14:textId="77777777" w:rsidR="00803D42" w:rsidRPr="000E71C4" w:rsidRDefault="00176F43" w:rsidP="00F05F98">
            <w:pPr>
              <w:pStyle w:val="ColumnHeading"/>
              <w:keepNext/>
            </w:pPr>
            <w:r w:rsidRPr="000E71C4">
              <w:t>Besedilo, ki ga predlaga Komisija</w:t>
            </w:r>
          </w:p>
        </w:tc>
        <w:tc>
          <w:tcPr>
            <w:tcW w:w="4876" w:type="dxa"/>
            <w:hideMark/>
          </w:tcPr>
          <w:p w14:paraId="4D8B133A" w14:textId="77777777" w:rsidR="00803D42" w:rsidRPr="000E71C4" w:rsidRDefault="00176F43" w:rsidP="00F05F98">
            <w:pPr>
              <w:pStyle w:val="ColumnHeading"/>
              <w:keepNext/>
            </w:pPr>
            <w:r w:rsidRPr="000E71C4">
              <w:t>Predlog spremembe</w:t>
            </w:r>
          </w:p>
        </w:tc>
      </w:tr>
      <w:tr w:rsidR="00074649" w:rsidRPr="000E71C4" w14:paraId="2CFB446A" w14:textId="77777777" w:rsidTr="00F05F98">
        <w:trPr>
          <w:jc w:val="center"/>
        </w:trPr>
        <w:tc>
          <w:tcPr>
            <w:tcW w:w="4876" w:type="dxa"/>
          </w:tcPr>
          <w:p w14:paraId="5F591918" w14:textId="77777777" w:rsidR="00803D42" w:rsidRPr="000E71C4" w:rsidRDefault="00803D42" w:rsidP="00F05F98">
            <w:pPr>
              <w:pStyle w:val="Normal6"/>
            </w:pPr>
          </w:p>
        </w:tc>
        <w:tc>
          <w:tcPr>
            <w:tcW w:w="4876" w:type="dxa"/>
            <w:hideMark/>
          </w:tcPr>
          <w:p w14:paraId="78248B27" w14:textId="77777777" w:rsidR="00803D42" w:rsidRPr="000E71C4" w:rsidRDefault="00176F43" w:rsidP="00F05F98">
            <w:pPr>
              <w:pStyle w:val="Normal6"/>
              <w:rPr>
                <w:szCs w:val="24"/>
              </w:rPr>
            </w:pPr>
            <w:r w:rsidRPr="000E71C4">
              <w:rPr>
                <w:b/>
                <w:i/>
              </w:rPr>
              <w:t>(19a)</w:t>
            </w:r>
            <w:r w:rsidRPr="000E71C4">
              <w:rPr>
                <w:b/>
                <w:i/>
              </w:rPr>
              <w:tab/>
              <w:t xml:space="preserve">V okviru programa bi bilo treba posebno pozornost nameniti mladim, ki živijo na podeželju, v regijah s strukturnimi ovirami, na čezmejnih območjih, v najbolj oddaljenih regijah ter čezmorskih državah in ozemljih, ki se srečujejo z depopulacijo. V ta namen progam spodbuja pobude, s katerimi se krepijo razvoj kompetenc, podjetništvo in ustvarjanje gospodarskih priložnosti v teh regijah, s tem pa prispeva h krepitvi teritorialne kohezije in zagotavlja, da se bodo mladi lahko odločili ostati in si ustvarili življenje v svojih izvornih skupnostih. </w:t>
            </w:r>
          </w:p>
        </w:tc>
      </w:tr>
    </w:tbl>
    <w:p w14:paraId="3E7C6A0E" w14:textId="77777777" w:rsidR="00803D42" w:rsidRPr="000E71C4" w:rsidRDefault="00176F43" w:rsidP="00803D42">
      <w:r w:rsidRPr="00180D3E">
        <w:rPr>
          <w:rStyle w:val="HideTWBExt"/>
        </w:rPr>
        <w:t>&lt;/Amend&gt;</w:t>
      </w:r>
    </w:p>
    <w:p w14:paraId="45FD62DE"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21</w:t>
      </w:r>
      <w:r w:rsidRPr="00180D3E">
        <w:rPr>
          <w:rStyle w:val="HideTWBExt"/>
          <w:b w:val="0"/>
          <w:szCs w:val="24"/>
        </w:rPr>
        <w:t>&lt;/NumAm&gt;</w:t>
      </w:r>
    </w:p>
    <w:p w14:paraId="24C6B8F0"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76B1A44E" w14:textId="77777777" w:rsidR="00803D42" w:rsidRPr="000E71C4" w:rsidRDefault="00176F43" w:rsidP="00803D42">
      <w:pPr>
        <w:pStyle w:val="NormalBold"/>
      </w:pPr>
      <w:r w:rsidRPr="00180D3E">
        <w:rPr>
          <w:rStyle w:val="HideTWBExt"/>
          <w:b w:val="0"/>
          <w:szCs w:val="24"/>
        </w:rPr>
        <w:t>&lt;Article&gt;</w:t>
      </w:r>
      <w:r w:rsidRPr="000E71C4">
        <w:t>Uvodna izjava 19 b (novo)</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4D015F55" w14:textId="77777777" w:rsidTr="00F05F98">
        <w:trPr>
          <w:jc w:val="center"/>
        </w:trPr>
        <w:tc>
          <w:tcPr>
            <w:tcW w:w="9752" w:type="dxa"/>
            <w:gridSpan w:val="2"/>
          </w:tcPr>
          <w:p w14:paraId="17F92B5D" w14:textId="77777777" w:rsidR="00803D42" w:rsidRPr="000E71C4" w:rsidRDefault="00803D42" w:rsidP="00F05F98">
            <w:pPr>
              <w:keepNext/>
            </w:pPr>
          </w:p>
        </w:tc>
      </w:tr>
      <w:tr w:rsidR="00074649" w:rsidRPr="000E71C4" w14:paraId="13DA6D96" w14:textId="77777777" w:rsidTr="00F05F98">
        <w:trPr>
          <w:jc w:val="center"/>
        </w:trPr>
        <w:tc>
          <w:tcPr>
            <w:tcW w:w="4876" w:type="dxa"/>
            <w:hideMark/>
          </w:tcPr>
          <w:p w14:paraId="48B323D5" w14:textId="77777777" w:rsidR="00803D42" w:rsidRPr="000E71C4" w:rsidRDefault="00176F43" w:rsidP="00F05F98">
            <w:pPr>
              <w:pStyle w:val="ColumnHeading"/>
              <w:keepNext/>
            </w:pPr>
            <w:r w:rsidRPr="000E71C4">
              <w:t>Besedilo, ki ga predlaga Komisija</w:t>
            </w:r>
          </w:p>
        </w:tc>
        <w:tc>
          <w:tcPr>
            <w:tcW w:w="4876" w:type="dxa"/>
            <w:hideMark/>
          </w:tcPr>
          <w:p w14:paraId="1B72880F" w14:textId="77777777" w:rsidR="00803D42" w:rsidRPr="000E71C4" w:rsidRDefault="00176F43" w:rsidP="00F05F98">
            <w:pPr>
              <w:pStyle w:val="ColumnHeading"/>
              <w:keepNext/>
            </w:pPr>
            <w:r w:rsidRPr="000E71C4">
              <w:t>Predlog spremembe</w:t>
            </w:r>
          </w:p>
        </w:tc>
      </w:tr>
      <w:tr w:rsidR="00074649" w:rsidRPr="000E71C4" w14:paraId="130B2CB9" w14:textId="77777777" w:rsidTr="00F05F98">
        <w:trPr>
          <w:jc w:val="center"/>
        </w:trPr>
        <w:tc>
          <w:tcPr>
            <w:tcW w:w="4876" w:type="dxa"/>
          </w:tcPr>
          <w:p w14:paraId="3DAAC791" w14:textId="77777777" w:rsidR="00803D42" w:rsidRPr="000E71C4" w:rsidRDefault="00803D42" w:rsidP="00F05F98">
            <w:pPr>
              <w:pStyle w:val="Normal6"/>
            </w:pPr>
          </w:p>
        </w:tc>
        <w:tc>
          <w:tcPr>
            <w:tcW w:w="4876" w:type="dxa"/>
            <w:hideMark/>
          </w:tcPr>
          <w:p w14:paraId="5BB6E8BB" w14:textId="77777777" w:rsidR="00803D42" w:rsidRPr="000E71C4" w:rsidRDefault="00176F43" w:rsidP="00F05F98">
            <w:pPr>
              <w:pStyle w:val="Normal6"/>
              <w:rPr>
                <w:szCs w:val="24"/>
              </w:rPr>
            </w:pPr>
            <w:r w:rsidRPr="000E71C4">
              <w:rPr>
                <w:b/>
                <w:i/>
              </w:rPr>
              <w:t>(19b)</w:t>
            </w:r>
            <w:r w:rsidRPr="000E71C4">
              <w:rPr>
                <w:b/>
                <w:i/>
              </w:rPr>
              <w:tab/>
              <w:t xml:space="preserve">V okviru programa bi bilo treba posebno pozornost nameniti mladim, ki živijo na podeželju, v regijah s strukturnimi ovirami, na čezmejnih območjih, v najbolj oddaljenih regijah ter v čezmorskih državah in ozemljih, ki se srečujejo z depopulacijo. V ta namen progam spodbuja pobude, s katerimi se krepijo razvoj kompetenc, podjetništvo in ustvarjanje gospodarskih priložnosti v teh regijah, s tem pa prispeva h krepitvi teritorialne kohezije in zagotavlja, da se bodo mladi lahko odločili ostati in si ustvarili življenje v svojih izvornih skupnostih. </w:t>
            </w:r>
          </w:p>
        </w:tc>
      </w:tr>
    </w:tbl>
    <w:p w14:paraId="2EBF6011" w14:textId="77777777" w:rsidR="00803D42" w:rsidRPr="00180D3E" w:rsidRDefault="00176F43" w:rsidP="007127C0">
      <w:pPr>
        <w:rPr>
          <w:rStyle w:val="HideTWBExt"/>
        </w:rPr>
      </w:pPr>
      <w:r w:rsidRPr="00180D3E">
        <w:rPr>
          <w:rStyle w:val="HideTWBExt"/>
        </w:rPr>
        <w:t>&lt;/Amend&gt;</w:t>
      </w:r>
    </w:p>
    <w:p w14:paraId="7ED5421D"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22</w:t>
      </w:r>
      <w:r w:rsidRPr="00180D3E">
        <w:rPr>
          <w:rStyle w:val="HideTWBExt"/>
          <w:b w:val="0"/>
          <w:szCs w:val="24"/>
        </w:rPr>
        <w:t>&lt;/NumAm&gt;</w:t>
      </w:r>
    </w:p>
    <w:p w14:paraId="56565FD9"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4AA7F7D9" w14:textId="77777777" w:rsidR="00803D42" w:rsidRPr="000E71C4" w:rsidRDefault="00176F43" w:rsidP="00803D42">
      <w:pPr>
        <w:pStyle w:val="NormalBold"/>
      </w:pPr>
      <w:r w:rsidRPr="00180D3E">
        <w:rPr>
          <w:rStyle w:val="HideTWBExt"/>
          <w:b w:val="0"/>
          <w:szCs w:val="24"/>
        </w:rPr>
        <w:t>&lt;Article&gt;</w:t>
      </w:r>
      <w:r w:rsidRPr="000E71C4">
        <w:t>Uvodna izjava 21 a (novo)</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21FF288F" w14:textId="77777777" w:rsidTr="00F05F98">
        <w:trPr>
          <w:jc w:val="center"/>
        </w:trPr>
        <w:tc>
          <w:tcPr>
            <w:tcW w:w="9752" w:type="dxa"/>
            <w:gridSpan w:val="2"/>
          </w:tcPr>
          <w:p w14:paraId="28DC2EE1" w14:textId="77777777" w:rsidR="00803D42" w:rsidRPr="000E71C4" w:rsidRDefault="00803D42" w:rsidP="00F05F98">
            <w:pPr>
              <w:keepNext/>
            </w:pPr>
          </w:p>
        </w:tc>
      </w:tr>
      <w:tr w:rsidR="00074649" w:rsidRPr="000E71C4" w14:paraId="09A78D8D" w14:textId="77777777" w:rsidTr="00F05F98">
        <w:trPr>
          <w:jc w:val="center"/>
        </w:trPr>
        <w:tc>
          <w:tcPr>
            <w:tcW w:w="4876" w:type="dxa"/>
            <w:hideMark/>
          </w:tcPr>
          <w:p w14:paraId="54C3BFFA" w14:textId="77777777" w:rsidR="00803D42" w:rsidRPr="000E71C4" w:rsidRDefault="00176F43" w:rsidP="00F05F98">
            <w:pPr>
              <w:pStyle w:val="ColumnHeading"/>
              <w:keepNext/>
            </w:pPr>
            <w:r w:rsidRPr="000E71C4">
              <w:t>Besedilo, ki ga predlaga Komisija</w:t>
            </w:r>
          </w:p>
        </w:tc>
        <w:tc>
          <w:tcPr>
            <w:tcW w:w="4876" w:type="dxa"/>
            <w:hideMark/>
          </w:tcPr>
          <w:p w14:paraId="74A8C557" w14:textId="77777777" w:rsidR="00803D42" w:rsidRPr="000E71C4" w:rsidRDefault="00176F43" w:rsidP="00F05F98">
            <w:pPr>
              <w:pStyle w:val="ColumnHeading"/>
              <w:keepNext/>
            </w:pPr>
            <w:r w:rsidRPr="000E71C4">
              <w:t>Predlog spremembe</w:t>
            </w:r>
          </w:p>
        </w:tc>
      </w:tr>
      <w:tr w:rsidR="00074649" w:rsidRPr="000E71C4" w14:paraId="58CB59AF" w14:textId="77777777" w:rsidTr="00F05F98">
        <w:trPr>
          <w:jc w:val="center"/>
        </w:trPr>
        <w:tc>
          <w:tcPr>
            <w:tcW w:w="4876" w:type="dxa"/>
          </w:tcPr>
          <w:p w14:paraId="7BEDFFE9" w14:textId="77777777" w:rsidR="00803D42" w:rsidRPr="000E71C4" w:rsidRDefault="00803D42" w:rsidP="00F05F98">
            <w:pPr>
              <w:pStyle w:val="Normal6"/>
            </w:pPr>
          </w:p>
        </w:tc>
        <w:tc>
          <w:tcPr>
            <w:tcW w:w="4876" w:type="dxa"/>
            <w:hideMark/>
          </w:tcPr>
          <w:p w14:paraId="747F757E" w14:textId="77777777" w:rsidR="00803D42" w:rsidRPr="000E71C4" w:rsidRDefault="00176F43" w:rsidP="00F05F98">
            <w:pPr>
              <w:pStyle w:val="Normal6"/>
              <w:rPr>
                <w:szCs w:val="24"/>
              </w:rPr>
            </w:pPr>
            <w:r w:rsidRPr="000E71C4">
              <w:rPr>
                <w:b/>
                <w:i/>
              </w:rPr>
              <w:t>(21a)</w:t>
            </w:r>
            <w:r w:rsidRPr="000E71C4">
              <w:rPr>
                <w:b/>
                <w:i/>
              </w:rPr>
              <w:tab/>
              <w:t>Prostovoljstvo, med drugim na področju civilne zaščite in v organizacijah za odzivanje na izredne razmere, kot so gasilske in reševalne službe, bistveno prispeva k odpornosti in socialni koheziji Evrope. Program bi moral podpirati dostopne priložnosti za učno mobilnost in usposabljanje za prostovoljce in organizacije, ki delujejo na teh področjih, zlasti za okrepitev čezmejne pripravljenosti, solidarnosti in vključenosti skupnosti.</w:t>
            </w:r>
          </w:p>
        </w:tc>
      </w:tr>
    </w:tbl>
    <w:p w14:paraId="0C3C729B" w14:textId="77777777" w:rsidR="00803D42" w:rsidRPr="000E71C4" w:rsidRDefault="00176F43" w:rsidP="00803D42">
      <w:r w:rsidRPr="00180D3E">
        <w:rPr>
          <w:rStyle w:val="HideTWBExt"/>
        </w:rPr>
        <w:t>&lt;/Amend&gt;</w:t>
      </w:r>
    </w:p>
    <w:p w14:paraId="06056A98"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23</w:t>
      </w:r>
      <w:r w:rsidRPr="00180D3E">
        <w:rPr>
          <w:rStyle w:val="HideTWBExt"/>
          <w:b w:val="0"/>
          <w:szCs w:val="24"/>
        </w:rPr>
        <w:t>&lt;/NumAm&gt;</w:t>
      </w:r>
    </w:p>
    <w:p w14:paraId="18D70B3C"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0CD6B140" w14:textId="77777777" w:rsidR="00803D42" w:rsidRPr="000E71C4" w:rsidRDefault="00176F43" w:rsidP="00803D42">
      <w:pPr>
        <w:pStyle w:val="NormalBold"/>
      </w:pPr>
      <w:r w:rsidRPr="00180D3E">
        <w:rPr>
          <w:rStyle w:val="HideTWBExt"/>
          <w:b w:val="0"/>
          <w:szCs w:val="24"/>
        </w:rPr>
        <w:t>&lt;Article&gt;</w:t>
      </w:r>
      <w:r w:rsidRPr="000E71C4">
        <w:t>Uvodna izjava 22</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66560269" w14:textId="77777777" w:rsidTr="00F05F98">
        <w:trPr>
          <w:jc w:val="center"/>
        </w:trPr>
        <w:tc>
          <w:tcPr>
            <w:tcW w:w="9752" w:type="dxa"/>
            <w:gridSpan w:val="2"/>
          </w:tcPr>
          <w:p w14:paraId="235A9D6C" w14:textId="77777777" w:rsidR="00803D42" w:rsidRPr="000E71C4" w:rsidRDefault="00803D42" w:rsidP="00F05F98">
            <w:pPr>
              <w:keepNext/>
            </w:pPr>
          </w:p>
        </w:tc>
      </w:tr>
      <w:tr w:rsidR="00074649" w:rsidRPr="000E71C4" w14:paraId="2C55F398" w14:textId="77777777" w:rsidTr="00F05F98">
        <w:trPr>
          <w:jc w:val="center"/>
        </w:trPr>
        <w:tc>
          <w:tcPr>
            <w:tcW w:w="4876" w:type="dxa"/>
            <w:hideMark/>
          </w:tcPr>
          <w:p w14:paraId="0CA76F9B" w14:textId="77777777" w:rsidR="00803D42" w:rsidRPr="000E71C4" w:rsidRDefault="00176F43" w:rsidP="00F05F98">
            <w:pPr>
              <w:pStyle w:val="ColumnHeading"/>
              <w:keepNext/>
            </w:pPr>
            <w:r w:rsidRPr="000E71C4">
              <w:t>Besedilo, ki ga predlaga Komisija</w:t>
            </w:r>
          </w:p>
        </w:tc>
        <w:tc>
          <w:tcPr>
            <w:tcW w:w="4876" w:type="dxa"/>
            <w:hideMark/>
          </w:tcPr>
          <w:p w14:paraId="0E7151A6" w14:textId="77777777" w:rsidR="00803D42" w:rsidRPr="000E71C4" w:rsidRDefault="00176F43" w:rsidP="00F05F98">
            <w:pPr>
              <w:pStyle w:val="ColumnHeading"/>
              <w:keepNext/>
            </w:pPr>
            <w:r w:rsidRPr="000E71C4">
              <w:t>Predlog spremembe</w:t>
            </w:r>
          </w:p>
        </w:tc>
      </w:tr>
      <w:tr w:rsidR="00074649" w:rsidRPr="000E71C4" w14:paraId="24D85BE5" w14:textId="77777777" w:rsidTr="00F05F98">
        <w:trPr>
          <w:jc w:val="center"/>
        </w:trPr>
        <w:tc>
          <w:tcPr>
            <w:tcW w:w="4876" w:type="dxa"/>
            <w:hideMark/>
          </w:tcPr>
          <w:p w14:paraId="786EE116" w14:textId="77777777" w:rsidR="00803D42" w:rsidRPr="000E71C4" w:rsidRDefault="00176F43" w:rsidP="00F05F98">
            <w:pPr>
              <w:pStyle w:val="Normal6"/>
            </w:pPr>
            <w:r w:rsidRPr="000E71C4">
              <w:t>(22)</w:t>
            </w:r>
            <w:r w:rsidRPr="000E71C4">
              <w:tab/>
              <w:t>Mladi, zlasti tisti z manj priložnostmi, bi morali še naprej dobiti priložnost za prvo izkušnjo potovanja po Evropi v okviru dejavnosti priložnostnega in neformalnega učenja, katere cilj je krepitev njihovega občutka pripadnosti Uniji in omogočanje odkrivanja njene kulturne in jezikovne raznolikosti.</w:t>
            </w:r>
          </w:p>
        </w:tc>
        <w:tc>
          <w:tcPr>
            <w:tcW w:w="4876" w:type="dxa"/>
            <w:hideMark/>
          </w:tcPr>
          <w:p w14:paraId="50BE0526" w14:textId="77777777" w:rsidR="00803D42" w:rsidRPr="000E71C4" w:rsidRDefault="00176F43" w:rsidP="00F05F98">
            <w:pPr>
              <w:pStyle w:val="Normal6"/>
              <w:rPr>
                <w:szCs w:val="24"/>
              </w:rPr>
            </w:pPr>
            <w:r w:rsidRPr="000E71C4">
              <w:t>(22)</w:t>
            </w:r>
            <w:r w:rsidRPr="000E71C4">
              <w:tab/>
              <w:t>Mladi, zlasti tisti z manj priložnostmi, bi morali še naprej dobiti priložnost za prvo izkušnjo potovanja po Evropi v okviru dejavnosti priložnostnega in neformalnega učenja, katere cilj je krepitev njihovega občutka pripadnosti Uniji in omogočanje odkrivanja njene kulturne in jezikovne raznolikosti.</w:t>
            </w:r>
            <w:r w:rsidRPr="000E71C4">
              <w:rPr>
                <w:b/>
                <w:i/>
              </w:rPr>
              <w:t xml:space="preserve"> To bi bilo treba omogočiti s ciljno usmerjeno finančno podporo, da bi se pokrili dejanski življenjski stroški, vključno s potrebami na področju nastanitve, prevoza, zdravja in dostopnosti. Program bi se moral izvajati tako, da bi se zagotavljale enake možnosti za vse mlade, ki izpolnjujejo pogoje.</w:t>
            </w:r>
          </w:p>
        </w:tc>
      </w:tr>
    </w:tbl>
    <w:p w14:paraId="1B4A38E9" w14:textId="77777777" w:rsidR="00803D42" w:rsidRPr="000E71C4" w:rsidRDefault="00176F43" w:rsidP="007127C0">
      <w:r w:rsidRPr="00180D3E">
        <w:rPr>
          <w:rStyle w:val="HideTWBExt"/>
        </w:rPr>
        <w:t>&lt;/Amend&gt;</w:t>
      </w:r>
    </w:p>
    <w:p w14:paraId="0975F886"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24</w:t>
      </w:r>
      <w:r w:rsidRPr="00180D3E">
        <w:rPr>
          <w:rStyle w:val="HideTWBExt"/>
          <w:b w:val="0"/>
          <w:szCs w:val="24"/>
        </w:rPr>
        <w:t>&lt;/NumAm&gt;</w:t>
      </w:r>
    </w:p>
    <w:p w14:paraId="0DCBD0CC"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5F15EAB7" w14:textId="77777777" w:rsidR="00803D42" w:rsidRPr="000E71C4" w:rsidRDefault="00176F43" w:rsidP="00803D42">
      <w:pPr>
        <w:pStyle w:val="NormalBold"/>
      </w:pPr>
      <w:r w:rsidRPr="00180D3E">
        <w:rPr>
          <w:rStyle w:val="HideTWBExt"/>
          <w:b w:val="0"/>
          <w:szCs w:val="24"/>
        </w:rPr>
        <w:t>&lt;Article&gt;</w:t>
      </w:r>
      <w:r w:rsidRPr="000E71C4">
        <w:t>Uvodna izjava 23</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5F23A2D0" w14:textId="77777777" w:rsidTr="00F05F98">
        <w:trPr>
          <w:jc w:val="center"/>
        </w:trPr>
        <w:tc>
          <w:tcPr>
            <w:tcW w:w="9752" w:type="dxa"/>
            <w:gridSpan w:val="2"/>
          </w:tcPr>
          <w:p w14:paraId="66DA48B1" w14:textId="77777777" w:rsidR="00803D42" w:rsidRPr="000E71C4" w:rsidRDefault="00803D42" w:rsidP="00F05F98">
            <w:pPr>
              <w:keepNext/>
            </w:pPr>
          </w:p>
        </w:tc>
      </w:tr>
      <w:tr w:rsidR="00074649" w:rsidRPr="000E71C4" w14:paraId="70068C8F" w14:textId="77777777" w:rsidTr="00F05F98">
        <w:trPr>
          <w:jc w:val="center"/>
        </w:trPr>
        <w:tc>
          <w:tcPr>
            <w:tcW w:w="4876" w:type="dxa"/>
            <w:hideMark/>
          </w:tcPr>
          <w:p w14:paraId="7529F0B5" w14:textId="77777777" w:rsidR="00803D42" w:rsidRPr="000E71C4" w:rsidRDefault="00176F43" w:rsidP="00F05F98">
            <w:pPr>
              <w:pStyle w:val="ColumnHeading"/>
              <w:keepNext/>
            </w:pPr>
            <w:r w:rsidRPr="000E71C4">
              <w:t>Besedilo, ki ga predlaga Komisija</w:t>
            </w:r>
          </w:p>
        </w:tc>
        <w:tc>
          <w:tcPr>
            <w:tcW w:w="4876" w:type="dxa"/>
            <w:hideMark/>
          </w:tcPr>
          <w:p w14:paraId="65044637" w14:textId="77777777" w:rsidR="00803D42" w:rsidRPr="000E71C4" w:rsidRDefault="00176F43" w:rsidP="00F05F98">
            <w:pPr>
              <w:pStyle w:val="ColumnHeading"/>
              <w:keepNext/>
            </w:pPr>
            <w:r w:rsidRPr="000E71C4">
              <w:t>Predlog spremembe</w:t>
            </w:r>
          </w:p>
        </w:tc>
      </w:tr>
      <w:tr w:rsidR="00074649" w:rsidRPr="000E71C4" w14:paraId="6BC41AF3" w14:textId="77777777" w:rsidTr="00F05F98">
        <w:trPr>
          <w:jc w:val="center"/>
        </w:trPr>
        <w:tc>
          <w:tcPr>
            <w:tcW w:w="4876" w:type="dxa"/>
            <w:hideMark/>
          </w:tcPr>
          <w:p w14:paraId="464B4F52" w14:textId="77777777" w:rsidR="00803D42" w:rsidRPr="000E71C4" w:rsidRDefault="00176F43" w:rsidP="00F05F98">
            <w:pPr>
              <w:pStyle w:val="Normal6"/>
            </w:pPr>
            <w:r w:rsidRPr="000E71C4">
              <w:t>(23)</w:t>
            </w:r>
            <w:r w:rsidRPr="000E71C4">
              <w:tab/>
              <w:t>Na področju športa bi moral program s priložnostmi za mobilnost in krepitvijo zmogljivosti, vključno s sodelovanjem, spodbujati skupne evropske vrednote, prostovoljstvo ter inovacije in razvoj spretnosti v športu in prek njega. Program bi moral spodbujati tudi dobro upravljanje, varnost in integriteto v športu, športno diplomacijo, podpirati množične športne organizacije ter mladim po vsej Evropi ponuditi priložnost za sodelovanje v čezmejnih športnih pobudah, s čimer bi spodbujal osebno rast, kulturno izmenjavo, solidarnost in udejstvovanje v skupnosti.</w:t>
            </w:r>
          </w:p>
        </w:tc>
        <w:tc>
          <w:tcPr>
            <w:tcW w:w="4876" w:type="dxa"/>
            <w:hideMark/>
          </w:tcPr>
          <w:p w14:paraId="522EE2EA" w14:textId="77777777" w:rsidR="00803D42" w:rsidRPr="000E71C4" w:rsidRDefault="00176F43" w:rsidP="00F05F98">
            <w:pPr>
              <w:pStyle w:val="Normal6"/>
              <w:rPr>
                <w:szCs w:val="24"/>
              </w:rPr>
            </w:pPr>
            <w:r w:rsidRPr="000E71C4">
              <w:t>(23)</w:t>
            </w:r>
            <w:r w:rsidRPr="000E71C4">
              <w:tab/>
              <w:t>Na področju športa bi moral program s priložnostmi za mobilnost in krepitvijo zmogljivosti, vključno s sodelovanjem, spodbujati skupne evropske vrednote, prostovoljstvo ter inovacije in razvoj spretnosti v športu in prek njega. Program bi moral spodbujati tudi dobro upravljanje, varnost in integriteto v športu, športno diplomacijo, podpirati množične športne organizacije ter mladim po vsej Evropi ponuditi priložnost za sodelovanje v čezmejnih športnih pobudah, s čimer bi spodbujal osebno rast, kulturno izmenjavo, solidarnost in udejstvovanje v skupnosti.</w:t>
            </w:r>
            <w:r w:rsidRPr="000E71C4">
              <w:rPr>
                <w:b/>
                <w:i/>
              </w:rPr>
              <w:t xml:space="preserve"> Na tem področju bi bilo treba posebno pozornost nameniti vključevanju učečih se z manj priložnostmi ter učečih se s telesnimi in duševnimi motnjami. </w:t>
            </w:r>
          </w:p>
        </w:tc>
      </w:tr>
    </w:tbl>
    <w:p w14:paraId="5D4AC45A" w14:textId="77777777" w:rsidR="00803D42" w:rsidRPr="00180D3E" w:rsidRDefault="00176F43" w:rsidP="007127C0">
      <w:pPr>
        <w:rPr>
          <w:rStyle w:val="HideTWBExt"/>
        </w:rPr>
      </w:pPr>
      <w:r w:rsidRPr="00180D3E">
        <w:rPr>
          <w:rStyle w:val="HideTWBExt"/>
        </w:rPr>
        <w:t>&lt;/Amend&gt;</w:t>
      </w:r>
    </w:p>
    <w:p w14:paraId="185B9613" w14:textId="77777777" w:rsidR="00803D42" w:rsidRPr="00180D3E" w:rsidRDefault="00803D42" w:rsidP="00803D42">
      <w:pPr>
        <w:rPr>
          <w:rStyle w:val="HideTWBExt"/>
        </w:rPr>
      </w:pPr>
    </w:p>
    <w:p w14:paraId="0C992787"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25</w:t>
      </w:r>
      <w:r w:rsidRPr="00180D3E">
        <w:rPr>
          <w:rStyle w:val="HideTWBExt"/>
          <w:b w:val="0"/>
          <w:szCs w:val="24"/>
        </w:rPr>
        <w:t>&lt;/NumAm&gt;</w:t>
      </w:r>
    </w:p>
    <w:p w14:paraId="6A8E2A9A"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6B053780" w14:textId="77777777" w:rsidR="00803D42" w:rsidRPr="000E71C4" w:rsidRDefault="00176F43" w:rsidP="00803D42">
      <w:pPr>
        <w:pStyle w:val="NormalBold"/>
      </w:pPr>
      <w:r w:rsidRPr="00180D3E">
        <w:rPr>
          <w:rStyle w:val="HideTWBExt"/>
          <w:b w:val="0"/>
          <w:szCs w:val="24"/>
        </w:rPr>
        <w:t>&lt;Article&gt;</w:t>
      </w:r>
      <w:r w:rsidRPr="000E71C4">
        <w:t>Uvodna izjava 24</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237A1181" w14:textId="77777777" w:rsidTr="00F05F98">
        <w:trPr>
          <w:jc w:val="center"/>
        </w:trPr>
        <w:tc>
          <w:tcPr>
            <w:tcW w:w="9752" w:type="dxa"/>
            <w:gridSpan w:val="2"/>
          </w:tcPr>
          <w:p w14:paraId="422F165F" w14:textId="77777777" w:rsidR="00803D42" w:rsidRPr="000E71C4" w:rsidRDefault="00803D42" w:rsidP="00F05F98">
            <w:pPr>
              <w:keepNext/>
            </w:pPr>
          </w:p>
        </w:tc>
      </w:tr>
      <w:tr w:rsidR="00074649" w:rsidRPr="000E71C4" w14:paraId="685009A7" w14:textId="77777777" w:rsidTr="00F05F98">
        <w:trPr>
          <w:jc w:val="center"/>
        </w:trPr>
        <w:tc>
          <w:tcPr>
            <w:tcW w:w="4876" w:type="dxa"/>
            <w:hideMark/>
          </w:tcPr>
          <w:p w14:paraId="1CFE5749" w14:textId="77777777" w:rsidR="00803D42" w:rsidRPr="000E71C4" w:rsidRDefault="00176F43" w:rsidP="00F05F98">
            <w:pPr>
              <w:pStyle w:val="ColumnHeading"/>
              <w:keepNext/>
            </w:pPr>
            <w:r w:rsidRPr="000E71C4">
              <w:t>Besedilo, ki ga predlaga Komisija</w:t>
            </w:r>
          </w:p>
        </w:tc>
        <w:tc>
          <w:tcPr>
            <w:tcW w:w="4876" w:type="dxa"/>
            <w:hideMark/>
          </w:tcPr>
          <w:p w14:paraId="646741B1" w14:textId="77777777" w:rsidR="00803D42" w:rsidRPr="000E71C4" w:rsidRDefault="00176F43" w:rsidP="00F05F98">
            <w:pPr>
              <w:pStyle w:val="ColumnHeading"/>
              <w:keepNext/>
            </w:pPr>
            <w:r w:rsidRPr="000E71C4">
              <w:t>Predlog spremembe</w:t>
            </w:r>
          </w:p>
        </w:tc>
      </w:tr>
      <w:tr w:rsidR="00074649" w:rsidRPr="000E71C4" w14:paraId="58F59F2A" w14:textId="77777777" w:rsidTr="00F05F98">
        <w:trPr>
          <w:jc w:val="center"/>
        </w:trPr>
        <w:tc>
          <w:tcPr>
            <w:tcW w:w="4876" w:type="dxa"/>
            <w:hideMark/>
          </w:tcPr>
          <w:p w14:paraId="618F2A27" w14:textId="77777777" w:rsidR="00803D42" w:rsidRPr="000E71C4" w:rsidRDefault="00176F43" w:rsidP="00F05F98">
            <w:pPr>
              <w:pStyle w:val="Normal6"/>
            </w:pPr>
            <w:r w:rsidRPr="000E71C4">
              <w:t>(24)</w:t>
            </w:r>
            <w:r w:rsidRPr="000E71C4">
              <w:tab/>
              <w:t xml:space="preserve">Program bistveno prispeva k </w:t>
            </w:r>
            <w:r w:rsidRPr="000E71C4">
              <w:rPr>
                <w:b/>
                <w:i/>
              </w:rPr>
              <w:t>Uniji spretnosti in</w:t>
            </w:r>
            <w:r w:rsidRPr="000E71C4">
              <w:t xml:space="preserve"> evropskemu izobraževalnemu prostoru, saj postavlja temelje za oblikovanje spretnosti in kompetenc skozi vse življenje ter zagotavlja resničen skupni prostor za kakovostno čezmejno izobraževanje in vseživljenjsko učenje. Unija spretnosti si prizadeva okrepiti prizadevanja za doseganje visokokakovostnega izobraževanja, usposabljanja in vseživljenjskega učenja z zagotavljanjem temeljnih in naprednih spretnosti, omogočanjem ljudem, da redno posodabljajo in pridobivajo nove ter v prihodnost usmerjene spretnosti, olajšanjem kroženja spretnosti in zaposlovanja v podjetjih po vsej EU ter privabljanjem, razvojem in ohranjanjem vrhunskih talentov v Evropi. V skladu z Unijo spretnosti bi moral program odražati tudi pomen podjetniškega izobraževanja in finančne pismenosti.</w:t>
            </w:r>
          </w:p>
        </w:tc>
        <w:tc>
          <w:tcPr>
            <w:tcW w:w="4876" w:type="dxa"/>
            <w:hideMark/>
          </w:tcPr>
          <w:p w14:paraId="4C50F5E1" w14:textId="77777777" w:rsidR="00803D42" w:rsidRPr="000E71C4" w:rsidRDefault="00176F43" w:rsidP="00F05F98">
            <w:pPr>
              <w:pStyle w:val="Normal6"/>
              <w:rPr>
                <w:szCs w:val="24"/>
              </w:rPr>
            </w:pPr>
            <w:r w:rsidRPr="000E71C4">
              <w:t>(24)</w:t>
            </w:r>
            <w:r w:rsidRPr="000E71C4">
              <w:tab/>
              <w:t>Program bistveno prispeva k evropskemu izobraževalnemu prostoru</w:t>
            </w:r>
            <w:r w:rsidRPr="000E71C4">
              <w:rPr>
                <w:b/>
                <w:i/>
              </w:rPr>
              <w:t>, vključno z Unijo spretnosti</w:t>
            </w:r>
            <w:r w:rsidRPr="000E71C4">
              <w:t xml:space="preserve">, saj postavlja temelje za oblikovanje spretnosti in kompetenc skozi vse življenje ter zagotavlja resničen skupni prostor za kakovostno čezmejno izobraževanje in vseživljenjsko učenje. Unija spretnosti si prizadeva okrepiti prizadevanja za </w:t>
            </w:r>
            <w:r w:rsidRPr="000E71C4">
              <w:rPr>
                <w:b/>
                <w:i/>
              </w:rPr>
              <w:t>pridobivanje znanja in</w:t>
            </w:r>
            <w:r w:rsidRPr="000E71C4">
              <w:t xml:space="preserve"> doseganje visokokakovostnega izobraževanja, usposabljanja in vseživljenjskega učenja z zagotavljanjem temeljnih in naprednih spretnosti, omogočanjem ljudem, da redno posodabljajo in pridobivajo nove ter v prihodnost usmerjene spretnosti, olajšanjem kroženja spretnosti in zaposlovanja v podjetjih po vsej EU ter privabljanjem, razvojem in ohranjanjem vrhunskih talentov v Evropi. </w:t>
            </w:r>
            <w:r w:rsidRPr="000E71C4">
              <w:rPr>
                <w:b/>
                <w:i/>
              </w:rPr>
              <w:t xml:space="preserve">Poleg tega si prizadeva zagotoviti življenjske spretnosti, ki so bistvene za odpornost ljudi in njihovo zmožnost promoviranja vrednot Unije, kot so demokracija, človekove pravice, solidarnost, socialna vključenost in raznolikost. </w:t>
            </w:r>
            <w:r w:rsidRPr="000E71C4">
              <w:t>V skladu z Unijo spretnosti bi moral program odražati tudi pomen podjetniškega izobraževanja in finančne pismenosti.</w:t>
            </w:r>
          </w:p>
        </w:tc>
      </w:tr>
    </w:tbl>
    <w:p w14:paraId="61E7F3B5" w14:textId="77777777" w:rsidR="00803D42" w:rsidRPr="000E71C4" w:rsidRDefault="00176F43" w:rsidP="00803D42">
      <w:r w:rsidRPr="00180D3E">
        <w:rPr>
          <w:rStyle w:val="HideTWBExt"/>
        </w:rPr>
        <w:t>&lt;/Amend&gt;</w:t>
      </w:r>
    </w:p>
    <w:p w14:paraId="1A7D64B6"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26</w:t>
      </w:r>
      <w:r w:rsidRPr="00180D3E">
        <w:rPr>
          <w:rStyle w:val="HideTWBExt"/>
          <w:b w:val="0"/>
          <w:szCs w:val="24"/>
        </w:rPr>
        <w:t>&lt;/NumAm&gt;</w:t>
      </w:r>
    </w:p>
    <w:p w14:paraId="578D5A8E"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64D7DB84" w14:textId="77777777" w:rsidR="00803D42" w:rsidRPr="000E71C4" w:rsidRDefault="00176F43" w:rsidP="00803D42">
      <w:pPr>
        <w:pStyle w:val="NormalBold"/>
      </w:pPr>
      <w:r w:rsidRPr="00180D3E">
        <w:rPr>
          <w:rStyle w:val="HideTWBExt"/>
          <w:b w:val="0"/>
          <w:szCs w:val="24"/>
        </w:rPr>
        <w:t>&lt;Article&gt;</w:t>
      </w:r>
      <w:r w:rsidRPr="000E71C4">
        <w:t>Uvodna izjava 24 a (novo)</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3F68B2A6" w14:textId="77777777" w:rsidTr="00F05F98">
        <w:trPr>
          <w:jc w:val="center"/>
        </w:trPr>
        <w:tc>
          <w:tcPr>
            <w:tcW w:w="9752" w:type="dxa"/>
            <w:gridSpan w:val="2"/>
          </w:tcPr>
          <w:p w14:paraId="480D404D" w14:textId="77777777" w:rsidR="00803D42" w:rsidRPr="000E71C4" w:rsidRDefault="00803D42" w:rsidP="00F05F98">
            <w:pPr>
              <w:keepNext/>
            </w:pPr>
          </w:p>
        </w:tc>
      </w:tr>
      <w:tr w:rsidR="00074649" w:rsidRPr="000E71C4" w14:paraId="24A8F6D0" w14:textId="77777777" w:rsidTr="00F05F98">
        <w:trPr>
          <w:jc w:val="center"/>
        </w:trPr>
        <w:tc>
          <w:tcPr>
            <w:tcW w:w="4876" w:type="dxa"/>
            <w:hideMark/>
          </w:tcPr>
          <w:p w14:paraId="2E9A5AA1" w14:textId="77777777" w:rsidR="00803D42" w:rsidRPr="000E71C4" w:rsidRDefault="00176F43" w:rsidP="00F05F98">
            <w:pPr>
              <w:pStyle w:val="ColumnHeading"/>
              <w:keepNext/>
            </w:pPr>
            <w:r w:rsidRPr="000E71C4">
              <w:t>Besedilo, ki ga predlaga Komisija</w:t>
            </w:r>
          </w:p>
        </w:tc>
        <w:tc>
          <w:tcPr>
            <w:tcW w:w="4876" w:type="dxa"/>
            <w:hideMark/>
          </w:tcPr>
          <w:p w14:paraId="7293A189" w14:textId="77777777" w:rsidR="00803D42" w:rsidRPr="000E71C4" w:rsidRDefault="00176F43" w:rsidP="00F05F98">
            <w:pPr>
              <w:pStyle w:val="ColumnHeading"/>
              <w:keepNext/>
            </w:pPr>
            <w:r w:rsidRPr="000E71C4">
              <w:t>Predlog spremembe</w:t>
            </w:r>
          </w:p>
        </w:tc>
      </w:tr>
      <w:tr w:rsidR="00074649" w:rsidRPr="000E71C4" w14:paraId="4BCD79EC" w14:textId="77777777" w:rsidTr="00F05F98">
        <w:trPr>
          <w:jc w:val="center"/>
        </w:trPr>
        <w:tc>
          <w:tcPr>
            <w:tcW w:w="4876" w:type="dxa"/>
          </w:tcPr>
          <w:p w14:paraId="01114EBA" w14:textId="77777777" w:rsidR="00803D42" w:rsidRPr="000E71C4" w:rsidRDefault="00803D42" w:rsidP="00F05F98">
            <w:pPr>
              <w:pStyle w:val="Normal6"/>
            </w:pPr>
          </w:p>
        </w:tc>
        <w:tc>
          <w:tcPr>
            <w:tcW w:w="4876" w:type="dxa"/>
            <w:hideMark/>
          </w:tcPr>
          <w:p w14:paraId="1005DBC9" w14:textId="77777777" w:rsidR="00803D42" w:rsidRPr="000E71C4" w:rsidRDefault="00176F43" w:rsidP="00F05F98">
            <w:pPr>
              <w:pStyle w:val="Normal6"/>
              <w:rPr>
                <w:szCs w:val="24"/>
              </w:rPr>
            </w:pPr>
            <w:r w:rsidRPr="000E71C4">
              <w:rPr>
                <w:b/>
                <w:i/>
              </w:rPr>
              <w:t>(24a)</w:t>
            </w:r>
            <w:r w:rsidRPr="000E71C4">
              <w:rPr>
                <w:b/>
                <w:i/>
              </w:rPr>
              <w:tab/>
              <w:t>Program bi moral ustrezno podpirati pedagoško osebje v vseh sektorjih, vključno z učitelji, mentorji in mladinskimi delavci, pri čemer bi bilo treba posebno pozornost nameniti učiteljskemu poklicu kot posebni ciljni skupini, kar bi se doseglo s spodbujanjem privlačnosti teh poklicev, krepitvijo dolgoročnih organizacijskih zmogljivosti, zagotavljanjem prenosa inovativnih izobraževalnih praks med sektorji ter smiselnim prispevkom k izvajanju agende EU za učitelje in mentorje, med drugim s krepitvijo dela učiteljskih akademij Erasmus+ ter podporo oblikovanju politik za izboljšanje zaposlovanja in zadržanje učiteljev ter diverzifikacijo kadrovskih profilov v izobraževanju in usposabljanju; poleg tega bi moral prispevati k izboljšanju kakovosti in vključevalnosti začetnega izobraževanja in stalnega strokovnega razvoja, zagotavljati dostop do mobilnosti kot priznane komponente začetnega izobraževanja učiteljev in njihovega nadaljnjega strokovnega izpopolnjevanja, tudi z ustreznimi podpornimi ukrepi, kot so nadomeščanje odsotnega osebja, usmerjanje pri udeležbi ter prenosljivost plač in socialnih prejemkov v primeru dolgoročne mobilnosti, pa tudi zagotavljati sodelovanje organizacij in sindikatov učiteljev pri organizaciji projektov in izvajanju programa.</w:t>
            </w:r>
          </w:p>
        </w:tc>
      </w:tr>
    </w:tbl>
    <w:p w14:paraId="24CB3827" w14:textId="77777777" w:rsidR="00803D42" w:rsidRPr="000E71C4" w:rsidRDefault="00176F43" w:rsidP="00803D42">
      <w:r w:rsidRPr="00180D3E">
        <w:rPr>
          <w:rStyle w:val="HideTWBExt"/>
        </w:rPr>
        <w:t>&lt;/Amend&gt;</w:t>
      </w:r>
    </w:p>
    <w:p w14:paraId="2335F10F"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27</w:t>
      </w:r>
      <w:r w:rsidRPr="00180D3E">
        <w:rPr>
          <w:rStyle w:val="HideTWBExt"/>
          <w:b w:val="0"/>
          <w:szCs w:val="24"/>
        </w:rPr>
        <w:t>&lt;/NumAm&gt;</w:t>
      </w:r>
    </w:p>
    <w:p w14:paraId="676D8B76"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708C24DA" w14:textId="77777777" w:rsidR="00803D42" w:rsidRPr="000E71C4" w:rsidRDefault="00176F43" w:rsidP="00803D42">
      <w:pPr>
        <w:pStyle w:val="NormalBold"/>
      </w:pPr>
      <w:r w:rsidRPr="00180D3E">
        <w:rPr>
          <w:rStyle w:val="HideTWBExt"/>
          <w:b w:val="0"/>
          <w:szCs w:val="24"/>
        </w:rPr>
        <w:t>&lt;Article&gt;</w:t>
      </w:r>
      <w:r w:rsidRPr="000E71C4">
        <w:t>Uvodna izjava 25</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6F812287" w14:textId="77777777" w:rsidTr="00F05F98">
        <w:trPr>
          <w:jc w:val="center"/>
        </w:trPr>
        <w:tc>
          <w:tcPr>
            <w:tcW w:w="9752" w:type="dxa"/>
            <w:gridSpan w:val="2"/>
          </w:tcPr>
          <w:p w14:paraId="4B6EAA1E" w14:textId="77777777" w:rsidR="00803D42" w:rsidRPr="000E71C4" w:rsidRDefault="00803D42" w:rsidP="00F05F98">
            <w:pPr>
              <w:keepNext/>
            </w:pPr>
          </w:p>
        </w:tc>
      </w:tr>
      <w:tr w:rsidR="00074649" w:rsidRPr="000E71C4" w14:paraId="1D63BE1F" w14:textId="77777777" w:rsidTr="00F05F98">
        <w:trPr>
          <w:jc w:val="center"/>
        </w:trPr>
        <w:tc>
          <w:tcPr>
            <w:tcW w:w="4876" w:type="dxa"/>
            <w:hideMark/>
          </w:tcPr>
          <w:p w14:paraId="481688E2" w14:textId="77777777" w:rsidR="00803D42" w:rsidRPr="000E71C4" w:rsidRDefault="00176F43" w:rsidP="00F05F98">
            <w:pPr>
              <w:pStyle w:val="ColumnHeading"/>
              <w:keepNext/>
            </w:pPr>
            <w:r w:rsidRPr="000E71C4">
              <w:t>Besedilo, ki ga predlaga Komisija</w:t>
            </w:r>
          </w:p>
        </w:tc>
        <w:tc>
          <w:tcPr>
            <w:tcW w:w="4876" w:type="dxa"/>
            <w:hideMark/>
          </w:tcPr>
          <w:p w14:paraId="238E190D" w14:textId="77777777" w:rsidR="00803D42" w:rsidRPr="000E71C4" w:rsidRDefault="00176F43" w:rsidP="00F05F98">
            <w:pPr>
              <w:pStyle w:val="ColumnHeading"/>
              <w:keepNext/>
            </w:pPr>
            <w:r w:rsidRPr="000E71C4">
              <w:t>Predlog spremembe</w:t>
            </w:r>
          </w:p>
        </w:tc>
      </w:tr>
      <w:tr w:rsidR="00074649" w:rsidRPr="000E71C4" w14:paraId="0308F382" w14:textId="77777777" w:rsidTr="00F05F98">
        <w:trPr>
          <w:jc w:val="center"/>
        </w:trPr>
        <w:tc>
          <w:tcPr>
            <w:tcW w:w="4876" w:type="dxa"/>
            <w:hideMark/>
          </w:tcPr>
          <w:p w14:paraId="16818029" w14:textId="77777777" w:rsidR="00803D42" w:rsidRPr="000E71C4" w:rsidRDefault="00176F43" w:rsidP="00F05F98">
            <w:pPr>
              <w:pStyle w:val="Normal6"/>
            </w:pPr>
            <w:r w:rsidRPr="000E71C4">
              <w:t>(25)</w:t>
            </w:r>
            <w:r w:rsidRPr="000E71C4">
              <w:tab/>
              <w:t xml:space="preserve">Pomembno je spodbujati in razširjati dostop do učenja, poučevanja in raziskovanja o </w:t>
            </w:r>
            <w:r w:rsidRPr="000E71C4">
              <w:rPr>
                <w:b/>
                <w:i/>
              </w:rPr>
              <w:t>EU</w:t>
            </w:r>
            <w:r w:rsidRPr="000E71C4">
              <w:t xml:space="preserve">, vrednotah in državljanstvu. Krepitev evropskega občutka pripadnosti in zavezanosti je še posebej pomembna glede na izzive, s katerimi se </w:t>
            </w:r>
            <w:r w:rsidRPr="000E71C4">
              <w:rPr>
                <w:b/>
                <w:i/>
              </w:rPr>
              <w:t>danes</w:t>
            </w:r>
            <w:r w:rsidRPr="000E71C4">
              <w:t xml:space="preserve"> sooča Unija. Program bi moral še naprej prispevati k učenju o temah evropskega povezovanja, vključno s prihodnjimi izzivi in priložnostmi za Unijo, ter spodbujati razpravo o teh temah in razvoj odličnosti v študijah evropskega povezovanja.</w:t>
            </w:r>
          </w:p>
        </w:tc>
        <w:tc>
          <w:tcPr>
            <w:tcW w:w="4876" w:type="dxa"/>
            <w:hideMark/>
          </w:tcPr>
          <w:p w14:paraId="011E50A8" w14:textId="77777777" w:rsidR="00803D42" w:rsidRPr="000E71C4" w:rsidRDefault="00176F43" w:rsidP="00F05F98">
            <w:pPr>
              <w:pStyle w:val="Normal6"/>
              <w:rPr>
                <w:szCs w:val="24"/>
              </w:rPr>
            </w:pPr>
            <w:r w:rsidRPr="000E71C4">
              <w:t>(25)</w:t>
            </w:r>
            <w:r w:rsidRPr="000E71C4">
              <w:tab/>
              <w:t xml:space="preserve">Pomembno je spodbujati in razširjati dostop do učenja, poučevanja in raziskovanja o </w:t>
            </w:r>
            <w:r w:rsidRPr="000E71C4">
              <w:rPr>
                <w:b/>
                <w:i/>
              </w:rPr>
              <w:t>Evropski uniji</w:t>
            </w:r>
            <w:r w:rsidRPr="000E71C4">
              <w:t xml:space="preserve">, </w:t>
            </w:r>
            <w:r w:rsidRPr="000E71C4">
              <w:rPr>
                <w:b/>
                <w:i/>
              </w:rPr>
              <w:t>njenih temeljnih</w:t>
            </w:r>
            <w:r w:rsidRPr="000E71C4">
              <w:t xml:space="preserve"> vrednotah in </w:t>
            </w:r>
            <w:r w:rsidRPr="000E71C4">
              <w:rPr>
                <w:b/>
                <w:i/>
              </w:rPr>
              <w:t>evropskem</w:t>
            </w:r>
            <w:r w:rsidRPr="000E71C4">
              <w:t xml:space="preserve"> državljanstvu. Krepitev evropskega občutka pripadnosti</w:t>
            </w:r>
            <w:r w:rsidRPr="000E71C4">
              <w:rPr>
                <w:b/>
                <w:i/>
              </w:rPr>
              <w:t>, ki temelji na spoštovanju človekovega dostojanstva, svobode, demokracije, enakosti, pravne države in človekovih pravic,</w:t>
            </w:r>
            <w:r w:rsidRPr="000E71C4">
              <w:t xml:space="preserve"> in zavezanosti je še posebej pomembna glede na </w:t>
            </w:r>
            <w:r w:rsidRPr="000E71C4">
              <w:rPr>
                <w:b/>
                <w:i/>
              </w:rPr>
              <w:t>notranje in zunanje</w:t>
            </w:r>
            <w:r w:rsidRPr="000E71C4">
              <w:t xml:space="preserve"> izzive, s katerimi se sooča Unija. Program bi moral še naprej prispevati k učenju o temah evropskega povezovanja, vključno s prihodnjimi izzivi in priložnostmi za Unijo, ter spodbujati razpravo o teh temah in razvoj odličnosti v študijah evropskega povezovanja</w:t>
            </w:r>
            <w:r w:rsidRPr="000E71C4">
              <w:rPr>
                <w:b/>
                <w:i/>
              </w:rPr>
              <w:t>, pri čemer bi bilo treba zagotoviti, da se dejavnosti poučevanja in raziskovanja, ki se podpirajo v okviru programa, izvajajo ob spoštovanju pravic akademskega osebja do zaposlitve, pogodbene stabilnosti in akademske svobode</w:t>
            </w:r>
            <w:r w:rsidRPr="000E71C4">
              <w:t xml:space="preserve">. </w:t>
            </w:r>
          </w:p>
        </w:tc>
      </w:tr>
    </w:tbl>
    <w:p w14:paraId="097277BB" w14:textId="77777777" w:rsidR="00803D42" w:rsidRPr="000E71C4" w:rsidRDefault="00176F43" w:rsidP="00803D42">
      <w:r w:rsidRPr="00180D3E">
        <w:rPr>
          <w:rStyle w:val="HideTWBExt"/>
        </w:rPr>
        <w:t>&lt;/Amend&gt;</w:t>
      </w:r>
    </w:p>
    <w:p w14:paraId="0767F413"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28</w:t>
      </w:r>
      <w:r w:rsidRPr="00180D3E">
        <w:rPr>
          <w:rStyle w:val="HideTWBExt"/>
          <w:b w:val="0"/>
          <w:szCs w:val="24"/>
        </w:rPr>
        <w:t>&lt;/NumAm&gt;</w:t>
      </w:r>
    </w:p>
    <w:p w14:paraId="3A0B2B68"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598CFF7E" w14:textId="77777777" w:rsidR="00803D42" w:rsidRPr="000E71C4" w:rsidRDefault="00176F43" w:rsidP="00803D42">
      <w:pPr>
        <w:pStyle w:val="NormalBold"/>
      </w:pPr>
      <w:r w:rsidRPr="00180D3E">
        <w:rPr>
          <w:rStyle w:val="HideTWBExt"/>
          <w:b w:val="0"/>
          <w:szCs w:val="24"/>
        </w:rPr>
        <w:t>&lt;Article&gt;</w:t>
      </w:r>
      <w:r w:rsidRPr="000E71C4">
        <w:t>Uvodna izjava 26</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573BBDFD" w14:textId="77777777" w:rsidTr="00F05F98">
        <w:trPr>
          <w:jc w:val="center"/>
        </w:trPr>
        <w:tc>
          <w:tcPr>
            <w:tcW w:w="9752" w:type="dxa"/>
            <w:gridSpan w:val="2"/>
          </w:tcPr>
          <w:p w14:paraId="11327193" w14:textId="77777777" w:rsidR="00803D42" w:rsidRPr="000E71C4" w:rsidRDefault="00803D42" w:rsidP="00F05F98">
            <w:pPr>
              <w:keepNext/>
            </w:pPr>
          </w:p>
        </w:tc>
      </w:tr>
      <w:tr w:rsidR="00074649" w:rsidRPr="000E71C4" w14:paraId="5599903A" w14:textId="77777777" w:rsidTr="00F05F98">
        <w:trPr>
          <w:jc w:val="center"/>
        </w:trPr>
        <w:tc>
          <w:tcPr>
            <w:tcW w:w="4876" w:type="dxa"/>
            <w:hideMark/>
          </w:tcPr>
          <w:p w14:paraId="29F4657C" w14:textId="77777777" w:rsidR="00803D42" w:rsidRPr="000E71C4" w:rsidRDefault="00176F43" w:rsidP="00F05F98">
            <w:pPr>
              <w:pStyle w:val="ColumnHeading"/>
              <w:keepNext/>
            </w:pPr>
            <w:r w:rsidRPr="000E71C4">
              <w:t>Besedilo, ki ga predlaga Komisija</w:t>
            </w:r>
          </w:p>
        </w:tc>
        <w:tc>
          <w:tcPr>
            <w:tcW w:w="4876" w:type="dxa"/>
            <w:hideMark/>
          </w:tcPr>
          <w:p w14:paraId="1FE5FFF8" w14:textId="77777777" w:rsidR="00803D42" w:rsidRPr="000E71C4" w:rsidRDefault="00176F43" w:rsidP="00F05F98">
            <w:pPr>
              <w:pStyle w:val="ColumnHeading"/>
              <w:keepNext/>
            </w:pPr>
            <w:r w:rsidRPr="000E71C4">
              <w:t>Predlog spremembe</w:t>
            </w:r>
          </w:p>
        </w:tc>
      </w:tr>
      <w:tr w:rsidR="00074649" w:rsidRPr="000E71C4" w14:paraId="704248FA" w14:textId="77777777" w:rsidTr="00F05F98">
        <w:trPr>
          <w:jc w:val="center"/>
        </w:trPr>
        <w:tc>
          <w:tcPr>
            <w:tcW w:w="4876" w:type="dxa"/>
            <w:hideMark/>
          </w:tcPr>
          <w:p w14:paraId="7F3EF7AE" w14:textId="77777777" w:rsidR="00803D42" w:rsidRPr="000E71C4" w:rsidRDefault="00176F43" w:rsidP="00F05F98">
            <w:pPr>
              <w:pStyle w:val="Normal6"/>
            </w:pPr>
            <w:r w:rsidRPr="000E71C4">
              <w:t>(26)</w:t>
            </w:r>
            <w:r w:rsidRPr="000E71C4">
              <w:tab/>
              <w:t>Učenje jezikov prispeva k vzajemnemu razumevanju med ljudmi in kulturami ter spodbuja mobilnost v Uniji in zunaj nje, saj so jezikovne kompetence bistvene življenjske in zaposlitvene spretnosti. Zato bi moral program okrepiti učenje jezikov, vključno z nacionalnimi znakovnimi jeziki</w:t>
            </w:r>
            <w:r w:rsidRPr="000E71C4">
              <w:rPr>
                <w:b/>
                <w:i/>
              </w:rPr>
              <w:t>, kadar je to ustrezno</w:t>
            </w:r>
            <w:r w:rsidRPr="000E71C4">
              <w:t>. Za zagotovitev širokega in vključujočega dostopa do programa je pomembno, da je večjezičnost eno od ključnih načel pri izvajanju programa.</w:t>
            </w:r>
          </w:p>
        </w:tc>
        <w:tc>
          <w:tcPr>
            <w:tcW w:w="4876" w:type="dxa"/>
            <w:hideMark/>
          </w:tcPr>
          <w:p w14:paraId="2DB0BCA8" w14:textId="77777777" w:rsidR="00803D42" w:rsidRPr="000E71C4" w:rsidRDefault="00176F43" w:rsidP="00F05F98">
            <w:pPr>
              <w:pStyle w:val="Normal6"/>
              <w:rPr>
                <w:szCs w:val="24"/>
              </w:rPr>
            </w:pPr>
            <w:r w:rsidRPr="000E71C4">
              <w:t>(26)</w:t>
            </w:r>
            <w:r w:rsidRPr="000E71C4">
              <w:tab/>
              <w:t>Učenje jezikov prispeva k vzajemnemu razumevanju med ljudmi in kulturami ter spodbuja mobilnost v Uniji in zunaj nje, saj so jezikovne kompetence bistvene življenjske in zaposlitvene spretnosti. Zato bi moral program okrepiti učenje jezikov, vključno z nacionalnimi znakovnimi jeziki</w:t>
            </w:r>
            <w:r w:rsidRPr="000E71C4">
              <w:rPr>
                <w:b/>
                <w:i/>
              </w:rPr>
              <w:t>, lahko berljivimi oblikami in podpornimi tehnologijami</w:t>
            </w:r>
            <w:r w:rsidRPr="000E71C4">
              <w:t>. Za zagotovitev širokega in vključujočega dostopa do programa je pomembno, da je večjezičnost eno od ključnih načel pri izvajanju programa.</w:t>
            </w:r>
            <w:r w:rsidRPr="000E71C4">
              <w:rPr>
                <w:b/>
                <w:i/>
              </w:rPr>
              <w:t xml:space="preserve"> Jezikovno raznolikost bi bilo treba spodbujati tudi s poštenimi delovnimi pogoji in priznanjem učiteljev jezikov, mentorjev in kulturnih delavcev, vključenih v večjezično izobraževanje. </w:t>
            </w:r>
          </w:p>
        </w:tc>
      </w:tr>
    </w:tbl>
    <w:p w14:paraId="39F697C1" w14:textId="77777777" w:rsidR="00803D42" w:rsidRPr="000E71C4" w:rsidRDefault="00176F43" w:rsidP="00803D42">
      <w:r w:rsidRPr="00180D3E">
        <w:rPr>
          <w:rStyle w:val="HideTWBExt"/>
        </w:rPr>
        <w:t>&lt;/Amend&gt;</w:t>
      </w:r>
    </w:p>
    <w:p w14:paraId="4428A78C"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29</w:t>
      </w:r>
      <w:r w:rsidRPr="00180D3E">
        <w:rPr>
          <w:rStyle w:val="HideTWBExt"/>
          <w:b w:val="0"/>
          <w:szCs w:val="24"/>
        </w:rPr>
        <w:t>&lt;/NumAm&gt;</w:t>
      </w:r>
    </w:p>
    <w:p w14:paraId="66B076EE"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1ACF76D5" w14:textId="77777777" w:rsidR="00803D42" w:rsidRPr="000E71C4" w:rsidRDefault="00176F43" w:rsidP="00803D42">
      <w:pPr>
        <w:pStyle w:val="NormalBold"/>
      </w:pPr>
      <w:r w:rsidRPr="00180D3E">
        <w:rPr>
          <w:rStyle w:val="HideTWBExt"/>
          <w:b w:val="0"/>
          <w:szCs w:val="24"/>
        </w:rPr>
        <w:t>&lt;Article&gt;</w:t>
      </w:r>
      <w:r w:rsidRPr="000E71C4">
        <w:t>Uvodna izjava 27</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5E0BEA5F" w14:textId="77777777" w:rsidTr="00F05F98">
        <w:trPr>
          <w:jc w:val="center"/>
        </w:trPr>
        <w:tc>
          <w:tcPr>
            <w:tcW w:w="9752" w:type="dxa"/>
            <w:gridSpan w:val="2"/>
          </w:tcPr>
          <w:p w14:paraId="240E9236" w14:textId="77777777" w:rsidR="00803D42" w:rsidRPr="000E71C4" w:rsidRDefault="00803D42" w:rsidP="00F05F98">
            <w:pPr>
              <w:keepNext/>
            </w:pPr>
          </w:p>
        </w:tc>
      </w:tr>
      <w:tr w:rsidR="00074649" w:rsidRPr="000E71C4" w14:paraId="56541EA7" w14:textId="77777777" w:rsidTr="00F05F98">
        <w:trPr>
          <w:jc w:val="center"/>
        </w:trPr>
        <w:tc>
          <w:tcPr>
            <w:tcW w:w="4876" w:type="dxa"/>
            <w:hideMark/>
          </w:tcPr>
          <w:p w14:paraId="0A2B26AA" w14:textId="77777777" w:rsidR="00803D42" w:rsidRPr="000E71C4" w:rsidRDefault="00176F43" w:rsidP="00F05F98">
            <w:pPr>
              <w:pStyle w:val="ColumnHeading"/>
              <w:keepNext/>
            </w:pPr>
            <w:r w:rsidRPr="000E71C4">
              <w:t>Besedilo, ki ga predlaga Komisija</w:t>
            </w:r>
          </w:p>
        </w:tc>
        <w:tc>
          <w:tcPr>
            <w:tcW w:w="4876" w:type="dxa"/>
            <w:hideMark/>
          </w:tcPr>
          <w:p w14:paraId="34770DAB" w14:textId="77777777" w:rsidR="00803D42" w:rsidRPr="000E71C4" w:rsidRDefault="00176F43" w:rsidP="00F05F98">
            <w:pPr>
              <w:pStyle w:val="ColumnHeading"/>
              <w:keepNext/>
            </w:pPr>
            <w:r w:rsidRPr="000E71C4">
              <w:t>Predlog spremembe</w:t>
            </w:r>
          </w:p>
        </w:tc>
      </w:tr>
      <w:tr w:rsidR="00074649" w:rsidRPr="000E71C4" w14:paraId="589B839B" w14:textId="77777777" w:rsidTr="00F05F98">
        <w:trPr>
          <w:jc w:val="center"/>
        </w:trPr>
        <w:tc>
          <w:tcPr>
            <w:tcW w:w="4876" w:type="dxa"/>
            <w:hideMark/>
          </w:tcPr>
          <w:p w14:paraId="7428DC15" w14:textId="77777777" w:rsidR="00803D42" w:rsidRPr="000E71C4" w:rsidRDefault="00176F43" w:rsidP="00F05F98">
            <w:pPr>
              <w:pStyle w:val="Normal6"/>
            </w:pPr>
            <w:r w:rsidRPr="000E71C4">
              <w:t>(27)</w:t>
            </w:r>
            <w:r w:rsidRPr="000E71C4">
              <w:tab/>
              <w:t xml:space="preserve">Evropa se sooča z vse večjim izzivom pri zadovoljevanju povpraševanja po </w:t>
            </w:r>
            <w:r w:rsidRPr="000E71C4">
              <w:rPr>
                <w:b/>
                <w:i/>
              </w:rPr>
              <w:t>usposobljenih talentih</w:t>
            </w:r>
            <w:r w:rsidRPr="000E71C4">
              <w:t xml:space="preserve"> v strateških in razvijajočih se sektorjih, kot so čiste in krožne tehnologije, promet, energija, odpornost v zvezi z vodo, zdravstvo, digitalne tehnologije, vesoljska industrija in obramba. Za obravnavo te ključne potrebe je bistveno </w:t>
            </w:r>
            <w:r w:rsidRPr="000E71C4">
              <w:rPr>
                <w:b/>
                <w:i/>
              </w:rPr>
              <w:t>razvijati, privabljati in zadržati nadarjene posameznike</w:t>
            </w:r>
            <w:r w:rsidRPr="000E71C4">
              <w:t xml:space="preserve"> na teh področjih. V skladu z Unijo </w:t>
            </w:r>
            <w:r w:rsidRPr="000E71C4">
              <w:rPr>
                <w:b/>
                <w:i/>
              </w:rPr>
              <w:t>znanj in</w:t>
            </w:r>
            <w:r w:rsidRPr="000E71C4">
              <w:t xml:space="preserve"> spretnosti bi moral program med drugim podpirati študente EU pri študiju v </w:t>
            </w:r>
            <w:r w:rsidRPr="000E71C4">
              <w:rPr>
                <w:b/>
                <w:i/>
              </w:rPr>
              <w:t>takih ključnih</w:t>
            </w:r>
            <w:r w:rsidRPr="000E71C4">
              <w:t xml:space="preserve"> sektorjih ter </w:t>
            </w:r>
            <w:r w:rsidRPr="000E71C4">
              <w:rPr>
                <w:b/>
                <w:i/>
              </w:rPr>
              <w:t>privabljati vrhunske talente v Evropo</w:t>
            </w:r>
            <w:r w:rsidRPr="000E71C4">
              <w:t xml:space="preserve"> s povečanjem privlačnosti izobraževanja in usposabljanja ter nudenjem štipendij študentom, tudi prek štipendij Erasmus Mundus. To bi prispevalo k zadovoljevanju potreb po spretnostih na trgu dela, tudi v sektorjih, kjer močno primanjkuje osebja.</w:t>
            </w:r>
          </w:p>
        </w:tc>
        <w:tc>
          <w:tcPr>
            <w:tcW w:w="4876" w:type="dxa"/>
            <w:hideMark/>
          </w:tcPr>
          <w:p w14:paraId="5E9015A7" w14:textId="77777777" w:rsidR="00803D42" w:rsidRPr="000E71C4" w:rsidRDefault="00176F43" w:rsidP="00F05F98">
            <w:pPr>
              <w:pStyle w:val="Normal6"/>
              <w:rPr>
                <w:szCs w:val="24"/>
              </w:rPr>
            </w:pPr>
            <w:r w:rsidRPr="000E71C4">
              <w:t>(27)</w:t>
            </w:r>
            <w:r w:rsidRPr="000E71C4">
              <w:tab/>
              <w:t xml:space="preserve">Evropa se sooča z vse večjim izzivom pri zadovoljevanju povpraševanja po </w:t>
            </w:r>
            <w:r w:rsidRPr="000E71C4">
              <w:rPr>
                <w:b/>
                <w:i/>
              </w:rPr>
              <w:t>usposobljeni delovni sili</w:t>
            </w:r>
            <w:r w:rsidRPr="000E71C4">
              <w:t xml:space="preserve"> v strateških in razvijajočih se sektorjih, kot so čiste in krožne tehnologije, promet, energija, odpornost v zvezi z vodo, zdravstvo, digitalne tehnologije</w:t>
            </w:r>
            <w:r w:rsidRPr="000E71C4">
              <w:rPr>
                <w:b/>
                <w:i/>
              </w:rPr>
              <w:t xml:space="preserve"> in umetna inteligenca</w:t>
            </w:r>
            <w:r w:rsidRPr="000E71C4">
              <w:t>, vesoljska industrija</w:t>
            </w:r>
            <w:r w:rsidRPr="000E71C4">
              <w:rPr>
                <w:b/>
                <w:i/>
              </w:rPr>
              <w:t>, gradbeništvo</w:t>
            </w:r>
            <w:r w:rsidRPr="000E71C4">
              <w:t xml:space="preserve"> in obramba. Za obravnavo te ključne potrebe je bistveno </w:t>
            </w:r>
            <w:r w:rsidRPr="000E71C4">
              <w:rPr>
                <w:b/>
                <w:i/>
              </w:rPr>
              <w:t>podpreti dostop posameznikov do izobraževanja in usposabljanja</w:t>
            </w:r>
            <w:r w:rsidRPr="000E71C4">
              <w:t xml:space="preserve"> na teh področjih. V skladu z Unijo spretnosti bi moral program med drugim podpirati študente EU pri študiju v </w:t>
            </w:r>
            <w:r w:rsidRPr="000E71C4">
              <w:rPr>
                <w:b/>
                <w:i/>
              </w:rPr>
              <w:t>vseh</w:t>
            </w:r>
            <w:r w:rsidRPr="000E71C4">
              <w:t xml:space="preserve"> sektorjih ter </w:t>
            </w:r>
            <w:r w:rsidRPr="000E71C4">
              <w:rPr>
                <w:b/>
                <w:i/>
              </w:rPr>
              <w:t>vsakogar, ki želi študirati v Evropi,</w:t>
            </w:r>
            <w:r w:rsidRPr="000E71C4">
              <w:t xml:space="preserve"> s povečanjem privlačnosti izobraževanja in usposabljanja ter nudenjem štipendij študentom, tudi prek štipendij Erasmus Mundus. To bi prispevalo k zadovoljevanju potreb po spretnostih na trgu dela, tudi v sektorjih, kjer močno primanjkuje osebja. </w:t>
            </w:r>
            <w:r w:rsidRPr="000E71C4">
              <w:rPr>
                <w:b/>
                <w:i/>
              </w:rPr>
              <w:t>Kakovostna delovna mesta, pošteno plačana pripravništva, socialna zaščita in kolektivna pogajanja so bistveni elementi za odpravo pomanjkanja spretnosti.</w:t>
            </w:r>
          </w:p>
        </w:tc>
      </w:tr>
    </w:tbl>
    <w:p w14:paraId="6114A647" w14:textId="77777777" w:rsidR="00803D42" w:rsidRPr="00180D3E" w:rsidRDefault="00176F43" w:rsidP="007127C0">
      <w:pPr>
        <w:rPr>
          <w:rStyle w:val="HideTWBExt"/>
        </w:rPr>
      </w:pPr>
      <w:r w:rsidRPr="00180D3E">
        <w:rPr>
          <w:rStyle w:val="HideTWBExt"/>
        </w:rPr>
        <w:t>&lt;/Amend&gt;</w:t>
      </w:r>
    </w:p>
    <w:p w14:paraId="703BCAE1"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30</w:t>
      </w:r>
      <w:r w:rsidRPr="00180D3E">
        <w:rPr>
          <w:rStyle w:val="HideTWBExt"/>
          <w:b w:val="0"/>
          <w:szCs w:val="24"/>
        </w:rPr>
        <w:t>&lt;/NumAm&gt;</w:t>
      </w:r>
    </w:p>
    <w:p w14:paraId="40E318D1"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633BE629" w14:textId="77777777" w:rsidR="00803D42" w:rsidRPr="000E71C4" w:rsidRDefault="00176F43" w:rsidP="00803D42">
      <w:pPr>
        <w:pStyle w:val="NormalBold"/>
      </w:pPr>
      <w:r w:rsidRPr="00180D3E">
        <w:rPr>
          <w:rStyle w:val="HideTWBExt"/>
          <w:b w:val="0"/>
          <w:szCs w:val="24"/>
        </w:rPr>
        <w:t>&lt;Article&gt;</w:t>
      </w:r>
      <w:r w:rsidRPr="000E71C4">
        <w:t>Uvodna izjava 28</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030B5245" w14:textId="77777777" w:rsidTr="00F05F98">
        <w:trPr>
          <w:jc w:val="center"/>
        </w:trPr>
        <w:tc>
          <w:tcPr>
            <w:tcW w:w="9752" w:type="dxa"/>
            <w:gridSpan w:val="2"/>
          </w:tcPr>
          <w:p w14:paraId="0BF9A3BD" w14:textId="77777777" w:rsidR="00803D42" w:rsidRPr="000E71C4" w:rsidRDefault="00803D42" w:rsidP="00F05F98">
            <w:pPr>
              <w:keepNext/>
            </w:pPr>
          </w:p>
        </w:tc>
      </w:tr>
      <w:tr w:rsidR="00074649" w:rsidRPr="000E71C4" w14:paraId="57123577" w14:textId="77777777" w:rsidTr="00F05F98">
        <w:trPr>
          <w:jc w:val="center"/>
        </w:trPr>
        <w:tc>
          <w:tcPr>
            <w:tcW w:w="4876" w:type="dxa"/>
            <w:hideMark/>
          </w:tcPr>
          <w:p w14:paraId="645FD4EA" w14:textId="77777777" w:rsidR="00803D42" w:rsidRPr="000E71C4" w:rsidRDefault="00176F43" w:rsidP="00F05F98">
            <w:pPr>
              <w:pStyle w:val="ColumnHeading"/>
              <w:keepNext/>
            </w:pPr>
            <w:r w:rsidRPr="000E71C4">
              <w:t>Besedilo, ki ga predlaga Komisija</w:t>
            </w:r>
          </w:p>
        </w:tc>
        <w:tc>
          <w:tcPr>
            <w:tcW w:w="4876" w:type="dxa"/>
            <w:hideMark/>
          </w:tcPr>
          <w:p w14:paraId="4B780986" w14:textId="77777777" w:rsidR="00803D42" w:rsidRPr="000E71C4" w:rsidRDefault="00176F43" w:rsidP="00F05F98">
            <w:pPr>
              <w:pStyle w:val="ColumnHeading"/>
              <w:keepNext/>
            </w:pPr>
            <w:r w:rsidRPr="000E71C4">
              <w:t>Predlog spremembe</w:t>
            </w:r>
          </w:p>
        </w:tc>
      </w:tr>
      <w:tr w:rsidR="00074649" w:rsidRPr="000E71C4" w14:paraId="4A274A8B" w14:textId="77777777" w:rsidTr="00F05F98">
        <w:trPr>
          <w:jc w:val="center"/>
        </w:trPr>
        <w:tc>
          <w:tcPr>
            <w:tcW w:w="4876" w:type="dxa"/>
            <w:hideMark/>
          </w:tcPr>
          <w:p w14:paraId="709A03A0" w14:textId="77777777" w:rsidR="00803D42" w:rsidRPr="000E71C4" w:rsidRDefault="00176F43" w:rsidP="00F05F98">
            <w:pPr>
              <w:pStyle w:val="Normal6"/>
            </w:pPr>
            <w:r w:rsidRPr="000E71C4">
              <w:t>(28)</w:t>
            </w:r>
            <w:r w:rsidRPr="000E71C4">
              <w:tab/>
              <w:t>Sodelovanje omogoča izmenjavo praks in krepitev zmogljivosti ter tako vodi do boljših rezultatov in uspešnosti ter do večje učinkovitosti z združevanjem virov in znanja. Program bi zato moral podpirati ukrepe za krepitev zmogljivosti, ki izboljšujejo sodelovanje na različnih ravneh med institucijami in organizacijami, dejavnimi na področju izobraževanja in usposabljanja, mladine in športa. S tem se priznava temeljna vloga institucij in organizacij pri zagotavljanju znanj, spretnosti in kompetenc, ki jih posamezniki potrebujejo v spreminjajočem se svetu, ter pomaga institucijam in organizacijam, ki so dejavne na tem področju, ustrezno izkoristiti njihov potencial za inovativnost, ustvarjalnost in podjetnost, zlasti v digitalnem gospodarstvu.</w:t>
            </w:r>
          </w:p>
        </w:tc>
        <w:tc>
          <w:tcPr>
            <w:tcW w:w="4876" w:type="dxa"/>
            <w:hideMark/>
          </w:tcPr>
          <w:p w14:paraId="5F89F275" w14:textId="77777777" w:rsidR="00803D42" w:rsidRPr="000E71C4" w:rsidRDefault="00176F43" w:rsidP="00F05F98">
            <w:pPr>
              <w:pStyle w:val="Normal6"/>
              <w:rPr>
                <w:szCs w:val="24"/>
              </w:rPr>
            </w:pPr>
            <w:r w:rsidRPr="000E71C4">
              <w:t>(28)</w:t>
            </w:r>
            <w:r w:rsidRPr="000E71C4">
              <w:tab/>
              <w:t>Sodelovanje omogoča izmenjavo praks</w:t>
            </w:r>
            <w:r w:rsidRPr="000E71C4">
              <w:rPr>
                <w:b/>
                <w:i/>
              </w:rPr>
              <w:t>, inovacije</w:t>
            </w:r>
            <w:r w:rsidRPr="000E71C4">
              <w:t xml:space="preserve"> in krepitev zmogljivosti ter tako vodi do boljših rezultatov in uspešnosti ter do večje učinkovitosti z združevanjem virov in znanja. Program bi zato moral podpirati ukrepe za krepitev zmogljivosti, ki izboljšujejo sodelovanje na različnih ravneh med institucijami in organizacijami, dejavnimi na področju izobraževanja in usposabljanja, mladine in športa. S tem se priznava temeljna vloga institucij in organizacij pri zagotavljanju znanj, spretnosti</w:t>
            </w:r>
            <w:r w:rsidRPr="000E71C4">
              <w:rPr>
                <w:b/>
                <w:i/>
              </w:rPr>
              <w:t>, stališč</w:t>
            </w:r>
            <w:r w:rsidRPr="000E71C4">
              <w:t xml:space="preserve"> in kompetenc, ki jih posamezniki potrebujejo v spreminjajočem se svetu, ter pomaga institucijam in organizacijam, ki so dejavne na tem področju, ustrezno izkoristiti njihov potencial za inovativnost, ustvarjalnost in podjetnost, zlasti v digitalnem gospodarstvu. </w:t>
            </w:r>
            <w:r w:rsidRPr="000E71C4">
              <w:rPr>
                <w:b/>
                <w:i/>
              </w:rPr>
              <w:t>V skladu s cilji Unije spretnosti bi moral program prispevati k pilotnemu preskušanju skupnostnih učnih prostorov in s tem spodbujati sodelovanje med različnimi deležniki, ki je potrebno za doseganje cilja pilotnega preskušanja skupnostnih učnih prostorov.</w:t>
            </w:r>
          </w:p>
        </w:tc>
      </w:tr>
    </w:tbl>
    <w:p w14:paraId="6063A0BE" w14:textId="77777777" w:rsidR="00803D42" w:rsidRPr="000E71C4" w:rsidRDefault="00176F43" w:rsidP="00803D42">
      <w:r w:rsidRPr="00180D3E">
        <w:rPr>
          <w:rStyle w:val="HideTWBExt"/>
        </w:rPr>
        <w:t>&lt;/Amend&gt;</w:t>
      </w:r>
    </w:p>
    <w:p w14:paraId="691A8897"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31</w:t>
      </w:r>
      <w:r w:rsidRPr="00180D3E">
        <w:rPr>
          <w:rStyle w:val="HideTWBExt"/>
          <w:b w:val="0"/>
          <w:szCs w:val="24"/>
        </w:rPr>
        <w:t>&lt;/NumAm&gt;</w:t>
      </w:r>
    </w:p>
    <w:p w14:paraId="39F6F474"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520CD9AF" w14:textId="77777777" w:rsidR="00803D42" w:rsidRPr="000E71C4" w:rsidRDefault="00176F43" w:rsidP="00803D42">
      <w:pPr>
        <w:pStyle w:val="NormalBold"/>
      </w:pPr>
      <w:r w:rsidRPr="00180D3E">
        <w:rPr>
          <w:rStyle w:val="HideTWBExt"/>
          <w:b w:val="0"/>
          <w:szCs w:val="24"/>
        </w:rPr>
        <w:t>&lt;Article&gt;</w:t>
      </w:r>
      <w:r w:rsidRPr="000E71C4">
        <w:t>Uvodna izjava 29</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1776F923" w14:textId="77777777" w:rsidTr="00F05F98">
        <w:trPr>
          <w:jc w:val="center"/>
        </w:trPr>
        <w:tc>
          <w:tcPr>
            <w:tcW w:w="9752" w:type="dxa"/>
            <w:gridSpan w:val="2"/>
          </w:tcPr>
          <w:p w14:paraId="5207FCB8" w14:textId="77777777" w:rsidR="00803D42" w:rsidRPr="000E71C4" w:rsidRDefault="00803D42" w:rsidP="00F05F98">
            <w:pPr>
              <w:keepNext/>
            </w:pPr>
          </w:p>
        </w:tc>
      </w:tr>
      <w:tr w:rsidR="00074649" w:rsidRPr="000E71C4" w14:paraId="7DCFB03B" w14:textId="77777777" w:rsidTr="00F05F98">
        <w:trPr>
          <w:jc w:val="center"/>
        </w:trPr>
        <w:tc>
          <w:tcPr>
            <w:tcW w:w="4876" w:type="dxa"/>
            <w:hideMark/>
          </w:tcPr>
          <w:p w14:paraId="4A406278" w14:textId="77777777" w:rsidR="00803D42" w:rsidRPr="000E71C4" w:rsidRDefault="00176F43" w:rsidP="00F05F98">
            <w:pPr>
              <w:pStyle w:val="ColumnHeading"/>
              <w:keepNext/>
            </w:pPr>
            <w:r w:rsidRPr="000E71C4">
              <w:t>Besedilo, ki ga predlaga Komisija</w:t>
            </w:r>
          </w:p>
        </w:tc>
        <w:tc>
          <w:tcPr>
            <w:tcW w:w="4876" w:type="dxa"/>
            <w:hideMark/>
          </w:tcPr>
          <w:p w14:paraId="230E7C9F" w14:textId="77777777" w:rsidR="00803D42" w:rsidRPr="000E71C4" w:rsidRDefault="00176F43" w:rsidP="00F05F98">
            <w:pPr>
              <w:pStyle w:val="ColumnHeading"/>
              <w:keepNext/>
            </w:pPr>
            <w:r w:rsidRPr="000E71C4">
              <w:t>Predlog spremembe</w:t>
            </w:r>
          </w:p>
        </w:tc>
      </w:tr>
      <w:tr w:rsidR="00074649" w:rsidRPr="000E71C4" w14:paraId="29E9E222" w14:textId="77777777" w:rsidTr="00F05F98">
        <w:trPr>
          <w:jc w:val="center"/>
        </w:trPr>
        <w:tc>
          <w:tcPr>
            <w:tcW w:w="4876" w:type="dxa"/>
            <w:hideMark/>
          </w:tcPr>
          <w:p w14:paraId="23A8CAC9" w14:textId="77777777" w:rsidR="00803D42" w:rsidRPr="000E71C4" w:rsidRDefault="00176F43" w:rsidP="00F05F98">
            <w:pPr>
              <w:pStyle w:val="Normal6"/>
            </w:pPr>
            <w:r w:rsidRPr="000E71C4">
              <w:t>(29)</w:t>
            </w:r>
            <w:r w:rsidRPr="000E71C4">
              <w:tab/>
              <w:t>Program bi moral podpirati dolgoročno strateško sodelovanje na institucionalni ravni za krepitev odličnosti</w:t>
            </w:r>
            <w:r w:rsidRPr="000E71C4">
              <w:rPr>
                <w:b/>
                <w:i/>
              </w:rPr>
              <w:t>, konkurenčnosti</w:t>
            </w:r>
            <w:r w:rsidRPr="000E71C4">
              <w:t xml:space="preserve"> in privlačnosti ter ustvarjanje trajnostne in sistemske preobrazbe organizacij in institucij na področju izobraževanja in usposabljanja, mladine in športa v skladu s prednostnimi nalogami EU, tudi z delovanjem kot testno okolje za inovativne instrumente izobraževanja, usposabljanja in razvoja spretnosti ter s spodbujanjem sodelovanja s podjetji in industrijo. Program bi moral še naprej podpirati delo ustanov za izobraževanje in usposabljanje ter držav članic pri odpravljanju preostalih ovir za transnacionalno sodelovanje in povečevanju ponudbe skupnih transnacionalnih študijskih programov, s čimer bi prispeval k skupni evropski diplomi</w:t>
            </w:r>
            <w:r w:rsidRPr="000E71C4">
              <w:rPr>
                <w:vertAlign w:val="superscript"/>
              </w:rPr>
              <w:t>11</w:t>
            </w:r>
            <w:r w:rsidRPr="000E71C4">
              <w:t xml:space="preserve"> .</w:t>
            </w:r>
          </w:p>
        </w:tc>
        <w:tc>
          <w:tcPr>
            <w:tcW w:w="4876" w:type="dxa"/>
            <w:hideMark/>
          </w:tcPr>
          <w:p w14:paraId="1D784488" w14:textId="77777777" w:rsidR="00803D42" w:rsidRPr="000E71C4" w:rsidRDefault="00176F43" w:rsidP="00F05F98">
            <w:pPr>
              <w:pStyle w:val="Normal6"/>
              <w:rPr>
                <w:szCs w:val="24"/>
              </w:rPr>
            </w:pPr>
            <w:r w:rsidRPr="000E71C4">
              <w:t>(29)</w:t>
            </w:r>
            <w:r w:rsidRPr="000E71C4">
              <w:tab/>
              <w:t>Program bi moral podpirati dolgoročno strateško sodelovanje na institucionalni ravni za krepitev odličnosti in privlačnosti ter ustvarjanje trajnostne in sistemske preobrazbe organizacij in institucij na področju izobraževanja in usposabljanja, mladine in športa v skladu s prednostnimi nalogami EU, tudi z delovanjem kot testno okolje za inovativne instrumente izobraževanja, usposabljanja in razvoja spretnosti ter s spodbujanjem sodelovanja s podjetji in industrijo. Program bi moral še naprej podpirati delo ustanov za izobraževanje in usposabljanje ter držav članic pri odpravljanju preostalih ovir za transnacionalno sodelovanje</w:t>
            </w:r>
            <w:r w:rsidRPr="000E71C4">
              <w:rPr>
                <w:b/>
                <w:i/>
              </w:rPr>
              <w:t>, zlasti za učne načrte poklicnega izobraževanja in usposabljanja ter mobilnost študentov poklicnega izobraževanja in usposabljanja,</w:t>
            </w:r>
            <w:r w:rsidRPr="000E71C4">
              <w:t xml:space="preserve"> in povečevanju ponudbe skupnih transnacionalnih študijskih programov, s čimer bi prispeval k skupni evropski diplomi</w:t>
            </w:r>
            <w:r w:rsidRPr="000E71C4">
              <w:rPr>
                <w:vertAlign w:val="superscript"/>
              </w:rPr>
              <w:t>11</w:t>
            </w:r>
            <w:r w:rsidRPr="000E71C4">
              <w:t xml:space="preserve"> . </w:t>
            </w:r>
          </w:p>
        </w:tc>
      </w:tr>
      <w:tr w:rsidR="00074649" w:rsidRPr="000E71C4" w14:paraId="4E6A4C59" w14:textId="77777777" w:rsidTr="00F05F98">
        <w:trPr>
          <w:jc w:val="center"/>
        </w:trPr>
        <w:tc>
          <w:tcPr>
            <w:tcW w:w="4876" w:type="dxa"/>
            <w:hideMark/>
          </w:tcPr>
          <w:p w14:paraId="0C950C32" w14:textId="77777777" w:rsidR="00803D42" w:rsidRPr="000E71C4" w:rsidRDefault="00176F43" w:rsidP="00F05F98">
            <w:pPr>
              <w:pStyle w:val="Normal6"/>
            </w:pPr>
            <w:r w:rsidRPr="000E71C4">
              <w:t>__________________</w:t>
            </w:r>
          </w:p>
        </w:tc>
        <w:tc>
          <w:tcPr>
            <w:tcW w:w="4876" w:type="dxa"/>
            <w:hideMark/>
          </w:tcPr>
          <w:p w14:paraId="4D018579" w14:textId="77777777" w:rsidR="00803D42" w:rsidRPr="000E71C4" w:rsidRDefault="00176F43" w:rsidP="00F05F98">
            <w:pPr>
              <w:pStyle w:val="Normal6"/>
              <w:rPr>
                <w:szCs w:val="24"/>
              </w:rPr>
            </w:pPr>
            <w:r w:rsidRPr="000E71C4">
              <w:t>__________________</w:t>
            </w:r>
          </w:p>
        </w:tc>
      </w:tr>
      <w:tr w:rsidR="00074649" w:rsidRPr="000E71C4" w14:paraId="329A3A5E" w14:textId="77777777" w:rsidTr="00F05F98">
        <w:trPr>
          <w:jc w:val="center"/>
        </w:trPr>
        <w:tc>
          <w:tcPr>
            <w:tcW w:w="4876" w:type="dxa"/>
            <w:hideMark/>
          </w:tcPr>
          <w:p w14:paraId="5EFFC08E" w14:textId="77777777" w:rsidR="00803D42" w:rsidRPr="000E71C4" w:rsidRDefault="00176F43" w:rsidP="00F05F98">
            <w:pPr>
              <w:pStyle w:val="Normal6"/>
            </w:pPr>
            <w:r w:rsidRPr="000E71C4">
              <w:rPr>
                <w:vertAlign w:val="superscript"/>
              </w:rPr>
              <w:t>11</w:t>
            </w:r>
            <w:r w:rsidRPr="000E71C4">
              <w:t xml:space="preserve"> Resolucija Sveta o znaku skupne evropske diplome in nadaljnjih korakih v smeri morebitne skupne evropske diplome: krepitev konkurenčnosti Evrope in privlačnosti evropskega visokošolskega izobraževanja (UL C, C/2025/2939, 22.5.2025).</w:t>
            </w:r>
          </w:p>
        </w:tc>
        <w:tc>
          <w:tcPr>
            <w:tcW w:w="4876" w:type="dxa"/>
            <w:hideMark/>
          </w:tcPr>
          <w:p w14:paraId="148AF9B4" w14:textId="77777777" w:rsidR="00803D42" w:rsidRPr="000E71C4" w:rsidRDefault="00176F43" w:rsidP="00F05F98">
            <w:pPr>
              <w:pStyle w:val="Normal6"/>
              <w:rPr>
                <w:szCs w:val="24"/>
              </w:rPr>
            </w:pPr>
            <w:r w:rsidRPr="000E71C4">
              <w:rPr>
                <w:vertAlign w:val="superscript"/>
              </w:rPr>
              <w:t>11</w:t>
            </w:r>
            <w:r w:rsidRPr="000E71C4">
              <w:t xml:space="preserve"> Resolucija Sveta o znaku skupne evropske diplome in nadaljnjih korakih v smeri morebitne skupne evropske diplome: krepitev konkurenčnosti Evrope in privlačnosti evropskega visokošolskega izobraževanja (UL C, C/2025/2939, 22.5.2025).</w:t>
            </w:r>
          </w:p>
        </w:tc>
      </w:tr>
    </w:tbl>
    <w:p w14:paraId="61BE0907" w14:textId="77777777" w:rsidR="00803D42" w:rsidRPr="000E71C4" w:rsidRDefault="00176F43" w:rsidP="00803D42">
      <w:r w:rsidRPr="00180D3E">
        <w:rPr>
          <w:rStyle w:val="HideTWBExt"/>
        </w:rPr>
        <w:t>&lt;/Amend&gt;</w:t>
      </w:r>
    </w:p>
    <w:p w14:paraId="526D4C6D"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32</w:t>
      </w:r>
      <w:r w:rsidRPr="00180D3E">
        <w:rPr>
          <w:rStyle w:val="HideTWBExt"/>
          <w:b w:val="0"/>
          <w:szCs w:val="24"/>
        </w:rPr>
        <w:t>&lt;/NumAm&gt;</w:t>
      </w:r>
    </w:p>
    <w:p w14:paraId="4619C73E"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65FD6099" w14:textId="77777777" w:rsidR="00803D42" w:rsidRPr="000E71C4" w:rsidRDefault="00176F43" w:rsidP="00803D42">
      <w:pPr>
        <w:pStyle w:val="NormalBold"/>
      </w:pPr>
      <w:r w:rsidRPr="00180D3E">
        <w:rPr>
          <w:rStyle w:val="HideTWBExt"/>
          <w:b w:val="0"/>
          <w:szCs w:val="24"/>
        </w:rPr>
        <w:t>&lt;Article&gt;</w:t>
      </w:r>
      <w:r w:rsidRPr="000E71C4">
        <w:t>Uvodna izjava 30</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103C2970" w14:textId="77777777" w:rsidTr="00F05F98">
        <w:trPr>
          <w:jc w:val="center"/>
        </w:trPr>
        <w:tc>
          <w:tcPr>
            <w:tcW w:w="9752" w:type="dxa"/>
            <w:gridSpan w:val="2"/>
          </w:tcPr>
          <w:p w14:paraId="446FCDEF" w14:textId="77777777" w:rsidR="00803D42" w:rsidRPr="000E71C4" w:rsidRDefault="00803D42" w:rsidP="00F05F98">
            <w:pPr>
              <w:keepNext/>
            </w:pPr>
          </w:p>
        </w:tc>
      </w:tr>
      <w:tr w:rsidR="00074649" w:rsidRPr="000E71C4" w14:paraId="7E48DDAE" w14:textId="77777777" w:rsidTr="00F05F98">
        <w:trPr>
          <w:jc w:val="center"/>
        </w:trPr>
        <w:tc>
          <w:tcPr>
            <w:tcW w:w="4876" w:type="dxa"/>
            <w:hideMark/>
          </w:tcPr>
          <w:p w14:paraId="6F0E5878" w14:textId="77777777" w:rsidR="00803D42" w:rsidRPr="000E71C4" w:rsidRDefault="00176F43" w:rsidP="00F05F98">
            <w:pPr>
              <w:pStyle w:val="ColumnHeading"/>
              <w:keepNext/>
            </w:pPr>
            <w:r w:rsidRPr="000E71C4">
              <w:t>Besedilo, ki ga predlaga Komisija</w:t>
            </w:r>
          </w:p>
        </w:tc>
        <w:tc>
          <w:tcPr>
            <w:tcW w:w="4876" w:type="dxa"/>
            <w:hideMark/>
          </w:tcPr>
          <w:p w14:paraId="1464E8EF" w14:textId="77777777" w:rsidR="00803D42" w:rsidRPr="000E71C4" w:rsidRDefault="00176F43" w:rsidP="00F05F98">
            <w:pPr>
              <w:pStyle w:val="ColumnHeading"/>
              <w:keepNext/>
            </w:pPr>
            <w:r w:rsidRPr="000E71C4">
              <w:t>Predlog spremembe</w:t>
            </w:r>
          </w:p>
        </w:tc>
      </w:tr>
      <w:tr w:rsidR="00074649" w:rsidRPr="000E71C4" w14:paraId="29DACFE4" w14:textId="77777777" w:rsidTr="00F05F98">
        <w:trPr>
          <w:jc w:val="center"/>
        </w:trPr>
        <w:tc>
          <w:tcPr>
            <w:tcW w:w="4876" w:type="dxa"/>
            <w:hideMark/>
          </w:tcPr>
          <w:p w14:paraId="4C6D59A4" w14:textId="77777777" w:rsidR="00803D42" w:rsidRPr="000E71C4" w:rsidRDefault="00176F43" w:rsidP="00F05F98">
            <w:pPr>
              <w:pStyle w:val="Normal6"/>
            </w:pPr>
            <w:r w:rsidRPr="000E71C4">
              <w:t>(30)</w:t>
            </w:r>
            <w:r w:rsidRPr="000E71C4">
              <w:tab/>
              <w:t xml:space="preserve">Program bi moral podpirati temeljno izobraževalno poslanstvo zavezništev evropskih univerz, da se omogoči učinkovitejše doseganje sistemskega učinka z dolgoročnimi ukrepi na ravni Unije, zlasti za krepitev odličnosti, zmanjšanje razdrobljenosti in povečanje privlačnosti in vključevalnosti visokošolskih sistemov v EU, razvoj inovativnih instrumentov za povečanje kakovosti učenja in poučevanja, razvoj v prihodnost usmerjenih spretnosti in kompetenc (kot so umetna inteligenca, kibernetska varnost, trajnostnost, </w:t>
            </w:r>
            <w:r w:rsidRPr="000E71C4">
              <w:rPr>
                <w:b/>
                <w:i/>
              </w:rPr>
              <w:t>STEM</w:t>
            </w:r>
            <w:r w:rsidRPr="000E71C4">
              <w:t>), vključno s sektorji, ki so že opredeljeni v Uniji spretnosti, z ustreznimi učnimi načrti, ki bodo kos izzivom prihodnosti, pedagoškimi inovacijami, skupnimi diplomami, vseživljenjskim učenjem, mikrodokazili, da bi negovali in privabljali talente ter olajšali transnacionalno sodelovanje v izobraževanju, vključno s podjetji in industrijo.</w:t>
            </w:r>
          </w:p>
        </w:tc>
        <w:tc>
          <w:tcPr>
            <w:tcW w:w="4876" w:type="dxa"/>
            <w:hideMark/>
          </w:tcPr>
          <w:p w14:paraId="1A14C51E" w14:textId="77777777" w:rsidR="00803D42" w:rsidRPr="000E71C4" w:rsidRDefault="00176F43" w:rsidP="00F05F98">
            <w:pPr>
              <w:pStyle w:val="Normal6"/>
              <w:rPr>
                <w:szCs w:val="24"/>
              </w:rPr>
            </w:pPr>
            <w:r w:rsidRPr="000E71C4">
              <w:t>(30)</w:t>
            </w:r>
            <w:r w:rsidRPr="000E71C4">
              <w:tab/>
              <w:t>Program bi moral podpirati temeljno izobraževalno poslanstvo zavezništev evropskih univerz</w:t>
            </w:r>
            <w:r w:rsidRPr="000E71C4">
              <w:rPr>
                <w:b/>
                <w:i/>
              </w:rPr>
              <w:t xml:space="preserve"> ter centrov poklicne odličnosti in učiteljskih akademij Erasmus+</w:t>
            </w:r>
            <w:r w:rsidRPr="000E71C4">
              <w:t xml:space="preserve">, da se omogoči učinkovitejše doseganje sistemskega učinka z dolgoročnimi ukrepi na ravni Unije, zlasti za krepitev odličnosti, zmanjšanje razdrobljenosti in povečanje privlačnosti in vključevalnosti visokošolskih sistemov </w:t>
            </w:r>
            <w:r w:rsidRPr="000E71C4">
              <w:rPr>
                <w:b/>
                <w:i/>
              </w:rPr>
              <w:t>ter sistemov poklicnega izobraževanja in usposabljanja</w:t>
            </w:r>
            <w:r w:rsidRPr="000E71C4">
              <w:t xml:space="preserve"> v EU, razvoj inovativnih instrumentov za povečanje kakovosti učenja in poučevanja, razvoj v prihodnost usmerjenih spretnosti in kompetenc (kot so umetna inteligenca, kibernetska varnost, trajnostnost, </w:t>
            </w:r>
            <w:r w:rsidRPr="000E71C4">
              <w:rPr>
                <w:b/>
                <w:i/>
              </w:rPr>
              <w:t>STEAM</w:t>
            </w:r>
            <w:r w:rsidRPr="000E71C4">
              <w:t xml:space="preserve">), vključno s sektorji, ki so že opredeljeni v Uniji spretnosti, z ustreznimi učnimi načrti, ki bodo kos izzivom prihodnosti, pedagoškimi inovacijami, skupnimi diplomami, vseživljenjskim učenjem, mikrodokazili </w:t>
            </w:r>
            <w:r w:rsidRPr="000E71C4">
              <w:rPr>
                <w:b/>
                <w:i/>
              </w:rPr>
              <w:t>in individualnimi učnimi računi</w:t>
            </w:r>
            <w:r w:rsidRPr="000E71C4">
              <w:t>, da bi negovali in privabljali talente ter olajšali transnacionalno sodelovanje v izobraževanju, vključno s podjetji in industrijo.</w:t>
            </w:r>
          </w:p>
        </w:tc>
      </w:tr>
    </w:tbl>
    <w:p w14:paraId="4A6615F3" w14:textId="77777777" w:rsidR="00803D42" w:rsidRPr="00180D3E" w:rsidRDefault="00176F43" w:rsidP="00803D42">
      <w:pPr>
        <w:rPr>
          <w:rStyle w:val="HideTWBExt"/>
        </w:rPr>
      </w:pPr>
      <w:r w:rsidRPr="00180D3E">
        <w:rPr>
          <w:rStyle w:val="HideTWBExt"/>
        </w:rPr>
        <w:t>&lt;/Amend&gt;</w:t>
      </w:r>
    </w:p>
    <w:p w14:paraId="4964E6FD"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33</w:t>
      </w:r>
      <w:r w:rsidRPr="00180D3E">
        <w:rPr>
          <w:rStyle w:val="HideTWBExt"/>
          <w:b w:val="0"/>
          <w:szCs w:val="24"/>
        </w:rPr>
        <w:t>&lt;/NumAm&gt;</w:t>
      </w:r>
    </w:p>
    <w:p w14:paraId="3EFE5E56"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3F75EEB2" w14:textId="77777777" w:rsidR="00803D42" w:rsidRPr="000E71C4" w:rsidRDefault="00176F43" w:rsidP="00803D42">
      <w:pPr>
        <w:pStyle w:val="NormalBold"/>
      </w:pPr>
      <w:r w:rsidRPr="00180D3E">
        <w:rPr>
          <w:rStyle w:val="HideTWBExt"/>
          <w:b w:val="0"/>
          <w:szCs w:val="24"/>
        </w:rPr>
        <w:t>&lt;Article&gt;</w:t>
      </w:r>
      <w:r w:rsidRPr="000E71C4">
        <w:t>Uvodna izjava 30 a (novo)</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4C57766A" w14:textId="77777777" w:rsidTr="00F05F98">
        <w:trPr>
          <w:jc w:val="center"/>
        </w:trPr>
        <w:tc>
          <w:tcPr>
            <w:tcW w:w="9752" w:type="dxa"/>
            <w:gridSpan w:val="2"/>
          </w:tcPr>
          <w:p w14:paraId="2A52FA42" w14:textId="77777777" w:rsidR="00803D42" w:rsidRPr="000E71C4" w:rsidRDefault="00803D42" w:rsidP="00F05F98">
            <w:pPr>
              <w:keepNext/>
            </w:pPr>
          </w:p>
        </w:tc>
      </w:tr>
      <w:tr w:rsidR="00074649" w:rsidRPr="000E71C4" w14:paraId="33731DF2" w14:textId="77777777" w:rsidTr="00F05F98">
        <w:trPr>
          <w:jc w:val="center"/>
        </w:trPr>
        <w:tc>
          <w:tcPr>
            <w:tcW w:w="4876" w:type="dxa"/>
            <w:hideMark/>
          </w:tcPr>
          <w:p w14:paraId="5266A270" w14:textId="77777777" w:rsidR="00803D42" w:rsidRPr="000E71C4" w:rsidRDefault="00176F43" w:rsidP="00F05F98">
            <w:pPr>
              <w:pStyle w:val="ColumnHeading"/>
              <w:keepNext/>
            </w:pPr>
            <w:r w:rsidRPr="000E71C4">
              <w:t>Besedilo, ki ga predlaga Komisija</w:t>
            </w:r>
          </w:p>
        </w:tc>
        <w:tc>
          <w:tcPr>
            <w:tcW w:w="4876" w:type="dxa"/>
            <w:hideMark/>
          </w:tcPr>
          <w:p w14:paraId="46728C09" w14:textId="77777777" w:rsidR="00803D42" w:rsidRPr="000E71C4" w:rsidRDefault="00176F43" w:rsidP="00F05F98">
            <w:pPr>
              <w:pStyle w:val="ColumnHeading"/>
              <w:keepNext/>
            </w:pPr>
            <w:r w:rsidRPr="000E71C4">
              <w:t>Predlog spremembe</w:t>
            </w:r>
          </w:p>
        </w:tc>
      </w:tr>
      <w:tr w:rsidR="00074649" w:rsidRPr="000E71C4" w14:paraId="0C546F4C" w14:textId="77777777" w:rsidTr="00F05F98">
        <w:trPr>
          <w:jc w:val="center"/>
        </w:trPr>
        <w:tc>
          <w:tcPr>
            <w:tcW w:w="4876" w:type="dxa"/>
          </w:tcPr>
          <w:p w14:paraId="62509D3C" w14:textId="77777777" w:rsidR="00803D42" w:rsidRPr="000E71C4" w:rsidRDefault="00803D42" w:rsidP="00F05F98">
            <w:pPr>
              <w:pStyle w:val="Normal6"/>
            </w:pPr>
          </w:p>
        </w:tc>
        <w:tc>
          <w:tcPr>
            <w:tcW w:w="4876" w:type="dxa"/>
            <w:hideMark/>
          </w:tcPr>
          <w:p w14:paraId="49ACFC36" w14:textId="77777777" w:rsidR="00803D42" w:rsidRPr="000E71C4" w:rsidRDefault="00176F43" w:rsidP="00F05F98">
            <w:pPr>
              <w:pStyle w:val="Normal6"/>
              <w:rPr>
                <w:szCs w:val="24"/>
              </w:rPr>
            </w:pPr>
            <w:r w:rsidRPr="000E71C4">
              <w:rPr>
                <w:b/>
                <w:i/>
              </w:rPr>
              <w:t>(30a)</w:t>
            </w:r>
            <w:r w:rsidRPr="000E71C4">
              <w:rPr>
                <w:b/>
                <w:i/>
              </w:rPr>
              <w:tab/>
              <w:t>Program bi moral še naprej podpirati ukrepe Jean Monnet, s katerimi se spodbuja odličnost pri poučevanju in raziskovanju evropskega povezovanja, krepi znanje o Uniji in njenem delovanju ter prispeva h krepitvi evropske identitete, aktivnega državljanstva in demokratične udeležbe. Komisija bi morala vzpostaviti ustrezne, pregledne in enostavne zahteve za spremljanje in poročanje, da bo lahko spremljala dejavnosti, napredek, cilje uspešnosti in dodano vrednost imenovanih institucij Jean Monnet, slednje pa bi morale ohraniti nepridobitni značaj in usmeritev ter ostati odgovorne in pregledne. Spremljanje in poročanje bi morala potekati med izvajanjem programa in po njegovem zaključku.</w:t>
            </w:r>
          </w:p>
        </w:tc>
      </w:tr>
    </w:tbl>
    <w:p w14:paraId="1E3E7B9F" w14:textId="77777777" w:rsidR="00803D42" w:rsidRPr="00180D3E" w:rsidRDefault="00176F43" w:rsidP="00803D42">
      <w:pPr>
        <w:rPr>
          <w:rStyle w:val="HideTWBExt"/>
        </w:rPr>
      </w:pPr>
      <w:r w:rsidRPr="00180D3E">
        <w:rPr>
          <w:rStyle w:val="HideTWBExt"/>
        </w:rPr>
        <w:t>&lt;/Amend&gt;</w:t>
      </w:r>
    </w:p>
    <w:p w14:paraId="5E194166"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34</w:t>
      </w:r>
      <w:r w:rsidRPr="00180D3E">
        <w:rPr>
          <w:rStyle w:val="HideTWBExt"/>
          <w:b w:val="0"/>
          <w:szCs w:val="24"/>
        </w:rPr>
        <w:t>&lt;/NumAm&gt;</w:t>
      </w:r>
    </w:p>
    <w:p w14:paraId="09EEE091"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2C29CD7B" w14:textId="77777777" w:rsidR="00803D42" w:rsidRPr="000E71C4" w:rsidRDefault="00176F43" w:rsidP="00803D42">
      <w:pPr>
        <w:pStyle w:val="NormalBold"/>
      </w:pPr>
      <w:r w:rsidRPr="00180D3E">
        <w:rPr>
          <w:rStyle w:val="HideTWBExt"/>
          <w:b w:val="0"/>
          <w:szCs w:val="24"/>
        </w:rPr>
        <w:t>&lt;Article&gt;</w:t>
      </w:r>
      <w:r w:rsidRPr="000E71C4">
        <w:t>Uvodna izjava 32</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11797B7B" w14:textId="77777777" w:rsidTr="00F05F98">
        <w:trPr>
          <w:jc w:val="center"/>
        </w:trPr>
        <w:tc>
          <w:tcPr>
            <w:tcW w:w="9752" w:type="dxa"/>
            <w:gridSpan w:val="2"/>
          </w:tcPr>
          <w:p w14:paraId="5ABCA101" w14:textId="77777777" w:rsidR="00803D42" w:rsidRPr="000E71C4" w:rsidRDefault="00803D42" w:rsidP="00F05F98">
            <w:pPr>
              <w:keepNext/>
            </w:pPr>
          </w:p>
        </w:tc>
      </w:tr>
      <w:tr w:rsidR="00074649" w:rsidRPr="000E71C4" w14:paraId="6D5E1919" w14:textId="77777777" w:rsidTr="00F05F98">
        <w:trPr>
          <w:jc w:val="center"/>
        </w:trPr>
        <w:tc>
          <w:tcPr>
            <w:tcW w:w="4876" w:type="dxa"/>
            <w:hideMark/>
          </w:tcPr>
          <w:p w14:paraId="7C82E889" w14:textId="77777777" w:rsidR="00803D42" w:rsidRPr="000E71C4" w:rsidRDefault="00176F43" w:rsidP="00F05F98">
            <w:pPr>
              <w:pStyle w:val="ColumnHeading"/>
              <w:keepNext/>
            </w:pPr>
            <w:r w:rsidRPr="000E71C4">
              <w:t>Besedilo, ki ga predlaga Komisija</w:t>
            </w:r>
          </w:p>
        </w:tc>
        <w:tc>
          <w:tcPr>
            <w:tcW w:w="4876" w:type="dxa"/>
            <w:hideMark/>
          </w:tcPr>
          <w:p w14:paraId="451FBB37" w14:textId="77777777" w:rsidR="00803D42" w:rsidRPr="000E71C4" w:rsidRDefault="00176F43" w:rsidP="00F05F98">
            <w:pPr>
              <w:pStyle w:val="ColumnHeading"/>
              <w:keepNext/>
            </w:pPr>
            <w:r w:rsidRPr="000E71C4">
              <w:t>Predlog spremembe</w:t>
            </w:r>
          </w:p>
        </w:tc>
      </w:tr>
      <w:tr w:rsidR="00074649" w:rsidRPr="000E71C4" w14:paraId="0A2F9EEC" w14:textId="77777777" w:rsidTr="00F05F98">
        <w:trPr>
          <w:jc w:val="center"/>
        </w:trPr>
        <w:tc>
          <w:tcPr>
            <w:tcW w:w="4876" w:type="dxa"/>
            <w:hideMark/>
          </w:tcPr>
          <w:p w14:paraId="4DF5D868" w14:textId="77777777" w:rsidR="00803D42" w:rsidRPr="000E71C4" w:rsidRDefault="00176F43" w:rsidP="00F05F98">
            <w:pPr>
              <w:pStyle w:val="Normal6"/>
            </w:pPr>
            <w:r w:rsidRPr="000E71C4">
              <w:t>(32)</w:t>
            </w:r>
            <w:r w:rsidRPr="000E71C4">
              <w:tab/>
              <w:t>Uporabnikom prijazne spletne platforme in orodja za virtualno sodelovanje imajo lahko pomembno vlogo pri podpiranju izvedbe izobraževanja in usposabljanja ter mladinske politike v Evropi in drugod. Za širšo uporabo virtualnih sodelovalnih dejavnosti bi program moral podpreti bolj sistematično in usklajeno uporabo spletnih platform. Prav tako bi moral olajšati in podpirati procese mobilnosti z digitalizacijo.</w:t>
            </w:r>
          </w:p>
        </w:tc>
        <w:tc>
          <w:tcPr>
            <w:tcW w:w="4876" w:type="dxa"/>
            <w:hideMark/>
          </w:tcPr>
          <w:p w14:paraId="6B7BDF3A" w14:textId="77777777" w:rsidR="00803D42" w:rsidRPr="000E71C4" w:rsidRDefault="00176F43" w:rsidP="00F05F98">
            <w:pPr>
              <w:pStyle w:val="Normal6"/>
              <w:rPr>
                <w:szCs w:val="24"/>
              </w:rPr>
            </w:pPr>
            <w:r w:rsidRPr="000E71C4">
              <w:t>(32)</w:t>
            </w:r>
            <w:r w:rsidRPr="000E71C4">
              <w:tab/>
              <w:t>Uporabnikom prijazne spletne platforme in orodja za virtualno sodelovanje imajo lahko pomembno vlogo pri podpiranju izvedbe izobraževanja in usposabljanja ter mladinske politike v Evropi in drugod. Za širšo uporabo virtualnih sodelovalnih dejavnosti bi program moral podpreti bolj sistematično in usklajeno uporabo spletnih platform. Prav tako bi moral olajšati in podpirati procese mobilnosti z digitalizacijo</w:t>
            </w:r>
            <w:r w:rsidRPr="000E71C4">
              <w:rPr>
                <w:b/>
                <w:i/>
              </w:rPr>
              <w:t xml:space="preserve"> ter zagotoviti dostopnost teh procesov za prijavitelje z invalidnostjo</w:t>
            </w:r>
            <w:r w:rsidRPr="000E71C4">
              <w:t>.</w:t>
            </w:r>
            <w:r w:rsidRPr="000E71C4">
              <w:rPr>
                <w:b/>
                <w:i/>
              </w:rPr>
              <w:t xml:space="preserve"> Poleg tega bi moral stalno podpirati razvoj spletnih platform in orodij, in sicer z vključitvijo strukturnega mehanizma za povratne informacije uporabnikov, da bi bili platforme in orodja prilagojeni dejanskim razmeram in potrebam po poenostavitvi. </w:t>
            </w:r>
          </w:p>
        </w:tc>
      </w:tr>
    </w:tbl>
    <w:p w14:paraId="5FF0781C" w14:textId="77777777" w:rsidR="00803D42" w:rsidRPr="000E71C4" w:rsidRDefault="00176F43" w:rsidP="00803D42">
      <w:r w:rsidRPr="00180D3E">
        <w:rPr>
          <w:rStyle w:val="HideTWBExt"/>
        </w:rPr>
        <w:t>&lt;/Amend&gt;</w:t>
      </w:r>
    </w:p>
    <w:p w14:paraId="273CA2BD"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35</w:t>
      </w:r>
      <w:r w:rsidRPr="00180D3E">
        <w:rPr>
          <w:rStyle w:val="HideTWBExt"/>
          <w:b w:val="0"/>
          <w:szCs w:val="24"/>
        </w:rPr>
        <w:t>&lt;/NumAm&gt;</w:t>
      </w:r>
    </w:p>
    <w:p w14:paraId="5C3BFAF5"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04178218" w14:textId="77777777" w:rsidR="00803D42" w:rsidRPr="000E71C4" w:rsidRDefault="00176F43" w:rsidP="00803D42">
      <w:pPr>
        <w:pStyle w:val="NormalBold"/>
      </w:pPr>
      <w:r w:rsidRPr="00180D3E">
        <w:rPr>
          <w:rStyle w:val="HideTWBExt"/>
          <w:b w:val="0"/>
          <w:szCs w:val="24"/>
        </w:rPr>
        <w:t>&lt;Article&gt;</w:t>
      </w:r>
      <w:r w:rsidRPr="000E71C4">
        <w:t>Uvodna izjava 33</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68051CDF" w14:textId="77777777" w:rsidTr="00F05F98">
        <w:trPr>
          <w:jc w:val="center"/>
        </w:trPr>
        <w:tc>
          <w:tcPr>
            <w:tcW w:w="9752" w:type="dxa"/>
            <w:gridSpan w:val="2"/>
          </w:tcPr>
          <w:p w14:paraId="14E67437" w14:textId="77777777" w:rsidR="00803D42" w:rsidRPr="000E71C4" w:rsidRDefault="00803D42" w:rsidP="00F05F98">
            <w:pPr>
              <w:keepNext/>
            </w:pPr>
          </w:p>
        </w:tc>
      </w:tr>
      <w:tr w:rsidR="00074649" w:rsidRPr="000E71C4" w14:paraId="48FC12F5" w14:textId="77777777" w:rsidTr="00F05F98">
        <w:trPr>
          <w:jc w:val="center"/>
        </w:trPr>
        <w:tc>
          <w:tcPr>
            <w:tcW w:w="4876" w:type="dxa"/>
            <w:hideMark/>
          </w:tcPr>
          <w:p w14:paraId="27318E60" w14:textId="77777777" w:rsidR="00803D42" w:rsidRPr="000E71C4" w:rsidRDefault="00176F43" w:rsidP="00F05F98">
            <w:pPr>
              <w:pStyle w:val="ColumnHeading"/>
              <w:keepNext/>
            </w:pPr>
            <w:r w:rsidRPr="000E71C4">
              <w:t>Besedilo, ki ga predlaga Komisija</w:t>
            </w:r>
          </w:p>
        </w:tc>
        <w:tc>
          <w:tcPr>
            <w:tcW w:w="4876" w:type="dxa"/>
            <w:hideMark/>
          </w:tcPr>
          <w:p w14:paraId="332FB9EA" w14:textId="77777777" w:rsidR="00803D42" w:rsidRPr="000E71C4" w:rsidRDefault="00176F43" w:rsidP="00F05F98">
            <w:pPr>
              <w:pStyle w:val="ColumnHeading"/>
              <w:keepNext/>
            </w:pPr>
            <w:r w:rsidRPr="000E71C4">
              <w:t>Predlog spremembe</w:t>
            </w:r>
          </w:p>
        </w:tc>
      </w:tr>
      <w:tr w:rsidR="00074649" w:rsidRPr="000E71C4" w14:paraId="70907FF6" w14:textId="77777777" w:rsidTr="00F05F98">
        <w:trPr>
          <w:jc w:val="center"/>
        </w:trPr>
        <w:tc>
          <w:tcPr>
            <w:tcW w:w="4876" w:type="dxa"/>
            <w:hideMark/>
          </w:tcPr>
          <w:p w14:paraId="09702FC0" w14:textId="77777777" w:rsidR="00803D42" w:rsidRPr="000E71C4" w:rsidRDefault="00176F43" w:rsidP="00F05F98">
            <w:pPr>
              <w:pStyle w:val="Normal6"/>
            </w:pPr>
            <w:r w:rsidRPr="000E71C4">
              <w:t>(33)</w:t>
            </w:r>
            <w:r w:rsidRPr="000E71C4">
              <w:tab/>
              <w:t>Program bi moral biti zasnovan tako, da bi spodbujal vključevanje, raznolikost in enake možnosti z razširitvijo dostopa do mobilnosti, prostovoljstva in učenja po vsej Uniji in zunaj nje, s čimer bi vsem ljudem omogočil, da v celoti izkoristijo preobrazbeno izkušnjo.</w:t>
            </w:r>
          </w:p>
        </w:tc>
        <w:tc>
          <w:tcPr>
            <w:tcW w:w="4876" w:type="dxa"/>
            <w:hideMark/>
          </w:tcPr>
          <w:p w14:paraId="2FE49E0F" w14:textId="77777777" w:rsidR="00803D42" w:rsidRPr="000E71C4" w:rsidRDefault="00176F43" w:rsidP="00F05F98">
            <w:pPr>
              <w:pStyle w:val="Normal6"/>
              <w:rPr>
                <w:szCs w:val="24"/>
              </w:rPr>
            </w:pPr>
            <w:r w:rsidRPr="000E71C4">
              <w:t>(33)</w:t>
            </w:r>
            <w:r w:rsidRPr="000E71C4">
              <w:tab/>
              <w:t xml:space="preserve">Program bi moral biti zasnovan tako, da bi spodbujal vključevanje, raznolikost in enake možnosti z razširitvijo dostopa do </w:t>
            </w:r>
            <w:r w:rsidRPr="000E71C4">
              <w:rPr>
                <w:b/>
                <w:i/>
              </w:rPr>
              <w:t>trajnostne</w:t>
            </w:r>
            <w:r w:rsidRPr="000E71C4">
              <w:t xml:space="preserve"> mobilnosti, prostovoljstva in učenja po vsej Uniji in zunaj nje, s čimer bi vsem ljudem omogočil, da v celoti izkoristijo preobrazbeno izkušnjo</w:t>
            </w:r>
            <w:r w:rsidRPr="000E71C4">
              <w:rPr>
                <w:b/>
                <w:i/>
              </w:rPr>
              <w:t>, ne glede na socialno-ekonomsko ozadje, zaposlitveni status, invalidnost, kraj bivanja ali druge strukturne ovire, ki bi lahko omejevale udeležbo</w:t>
            </w:r>
            <w:r w:rsidRPr="000E71C4">
              <w:t>.</w:t>
            </w:r>
          </w:p>
        </w:tc>
      </w:tr>
    </w:tbl>
    <w:p w14:paraId="7289EA63" w14:textId="77777777" w:rsidR="00803D42" w:rsidRPr="000E71C4" w:rsidRDefault="00176F43" w:rsidP="00803D42">
      <w:r w:rsidRPr="00180D3E">
        <w:rPr>
          <w:rStyle w:val="HideTWBExt"/>
        </w:rPr>
        <w:t>&lt;/Amend&gt;</w:t>
      </w:r>
    </w:p>
    <w:p w14:paraId="2FF1D911"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36</w:t>
      </w:r>
      <w:r w:rsidRPr="00180D3E">
        <w:rPr>
          <w:rStyle w:val="HideTWBExt"/>
          <w:b w:val="0"/>
          <w:szCs w:val="24"/>
        </w:rPr>
        <w:t>&lt;/NumAm&gt;</w:t>
      </w:r>
    </w:p>
    <w:p w14:paraId="6C2139D0"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51B3DC32" w14:textId="77777777" w:rsidR="00803D42" w:rsidRPr="000E71C4" w:rsidRDefault="00176F43" w:rsidP="00803D42">
      <w:pPr>
        <w:pStyle w:val="NormalBold"/>
      </w:pPr>
      <w:r w:rsidRPr="00180D3E">
        <w:rPr>
          <w:rStyle w:val="HideTWBExt"/>
          <w:b w:val="0"/>
          <w:szCs w:val="24"/>
        </w:rPr>
        <w:t>&lt;Article&gt;</w:t>
      </w:r>
      <w:r w:rsidRPr="000E71C4">
        <w:t>Uvodna izjava 34</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087B3F2E" w14:textId="77777777" w:rsidTr="00F05F98">
        <w:trPr>
          <w:jc w:val="center"/>
        </w:trPr>
        <w:tc>
          <w:tcPr>
            <w:tcW w:w="9752" w:type="dxa"/>
            <w:gridSpan w:val="2"/>
          </w:tcPr>
          <w:p w14:paraId="7C1338E9" w14:textId="77777777" w:rsidR="00803D42" w:rsidRPr="000E71C4" w:rsidRDefault="00803D42" w:rsidP="00F05F98">
            <w:pPr>
              <w:keepNext/>
            </w:pPr>
          </w:p>
        </w:tc>
      </w:tr>
      <w:tr w:rsidR="00074649" w:rsidRPr="000E71C4" w14:paraId="4C9B8BD5" w14:textId="77777777" w:rsidTr="00F05F98">
        <w:trPr>
          <w:jc w:val="center"/>
        </w:trPr>
        <w:tc>
          <w:tcPr>
            <w:tcW w:w="4876" w:type="dxa"/>
            <w:hideMark/>
          </w:tcPr>
          <w:p w14:paraId="7B3376FD" w14:textId="77777777" w:rsidR="00803D42" w:rsidRPr="000E71C4" w:rsidRDefault="00176F43" w:rsidP="00F05F98">
            <w:pPr>
              <w:pStyle w:val="ColumnHeading"/>
              <w:keepNext/>
            </w:pPr>
            <w:r w:rsidRPr="000E71C4">
              <w:t>Besedilo, ki ga predlaga Komisija</w:t>
            </w:r>
          </w:p>
        </w:tc>
        <w:tc>
          <w:tcPr>
            <w:tcW w:w="4876" w:type="dxa"/>
            <w:hideMark/>
          </w:tcPr>
          <w:p w14:paraId="0068B95B" w14:textId="77777777" w:rsidR="00803D42" w:rsidRPr="000E71C4" w:rsidRDefault="00176F43" w:rsidP="00F05F98">
            <w:pPr>
              <w:pStyle w:val="ColumnHeading"/>
              <w:keepNext/>
            </w:pPr>
            <w:r w:rsidRPr="000E71C4">
              <w:t>Predlog spremembe</w:t>
            </w:r>
          </w:p>
        </w:tc>
      </w:tr>
      <w:tr w:rsidR="00074649" w:rsidRPr="000E71C4" w14:paraId="577E2541" w14:textId="77777777" w:rsidTr="00F05F98">
        <w:trPr>
          <w:jc w:val="center"/>
        </w:trPr>
        <w:tc>
          <w:tcPr>
            <w:tcW w:w="4876" w:type="dxa"/>
            <w:hideMark/>
          </w:tcPr>
          <w:p w14:paraId="065057EE" w14:textId="77777777" w:rsidR="00803D42" w:rsidRPr="000E71C4" w:rsidRDefault="00176F43" w:rsidP="00F05F98">
            <w:pPr>
              <w:pStyle w:val="Normal6"/>
            </w:pPr>
            <w:r w:rsidRPr="000E71C4">
              <w:t>(34)</w:t>
            </w:r>
            <w:r w:rsidRPr="000E71C4">
              <w:tab/>
              <w:t xml:space="preserve">Program bi moral zagotoviti sklop ukrepov za olajšanje in povečanje dostopa za osebe z manj priložnostmi, za odpravo ovir, ki bi lahko preprečile tak dostop, vključno s finančnimi, ter služiti kot podlaga za nadaljnje smernice za izvajanje. Ti ukrepi med drugim vključujejo ciljno usmerjeno finančno podporo, dostopne oblike učenja, stanovanjsko podporo, pripravljalne dejavnosti in podporo za udeležence z manj priložnostmi pred njihovo udeležbo v programih, med njo in po njej, uporabniku prijazne in dostopne dokumente, ki so na voljo v različnih jezikih, podporne dejavnosti za osebje, ki se ukvarja posebej z vključevanjem in raznolikostjo v organizacijah, ter dejavnosti ozaveščanja med potencialnimi udeleženci z manj priložnostmi, tudi na podeželskih in oddaljenih območjih. Poleg tega bi moral program </w:t>
            </w:r>
            <w:r w:rsidRPr="000E71C4">
              <w:rPr>
                <w:b/>
                <w:i/>
              </w:rPr>
              <w:t>omogočati, da se</w:t>
            </w:r>
            <w:r w:rsidRPr="000E71C4">
              <w:t xml:space="preserve"> v postopku dodelitve nepovratnih sredstev </w:t>
            </w:r>
            <w:r w:rsidRPr="000E71C4">
              <w:rPr>
                <w:b/>
                <w:i/>
              </w:rPr>
              <w:t>da</w:t>
            </w:r>
            <w:r w:rsidRPr="000E71C4">
              <w:t xml:space="preserve"> prednost kakovostnim projektom, ki dejavno obravnavajo vključevanje in udeležbo udeležencev z manj priložnostmi.</w:t>
            </w:r>
          </w:p>
        </w:tc>
        <w:tc>
          <w:tcPr>
            <w:tcW w:w="4876" w:type="dxa"/>
            <w:hideMark/>
          </w:tcPr>
          <w:p w14:paraId="5349F663" w14:textId="77777777" w:rsidR="00803D42" w:rsidRPr="000E71C4" w:rsidRDefault="00176F43" w:rsidP="00F05F98">
            <w:pPr>
              <w:pStyle w:val="Normal6"/>
              <w:rPr>
                <w:szCs w:val="24"/>
              </w:rPr>
            </w:pPr>
            <w:r w:rsidRPr="000E71C4">
              <w:t>(34)</w:t>
            </w:r>
            <w:r w:rsidRPr="000E71C4">
              <w:tab/>
              <w:t>Program bi moral zagotoviti sklop ukrepov za olajšanje in povečanje dostopa za osebe z manj priložnostmi, za odpravo ovir, ki bi lahko preprečile tak dostop, vključno s finančnimi, ter služiti kot podlaga za nadaljnje smernice za izvajanje. Ti ukrepi med drugim vključujejo ciljno usmerjeno finančno podporo</w:t>
            </w:r>
            <w:r w:rsidRPr="000E71C4">
              <w:rPr>
                <w:b/>
                <w:i/>
              </w:rPr>
              <w:t>, pri kateri se upošteva razlika med dejanskimi življenjskimi stroški in stroški bivanja</w:t>
            </w:r>
            <w:r w:rsidRPr="000E71C4">
              <w:t>, dostopne oblike učenja, stanovanjsko podporo, pripravljalne dejavnosti in podporo za udeležence z manj priložnostmi pred njihovo udeležbo v programih, med njo in po njej, uporabniku prijazne in dostopne dokumente, ki so na voljo v različnih jezikih, podporne dejavnosti za osebje, ki se ukvarja posebej z vključevanjem in raznolikostjo v organizacijah, ter dejavnosti ozaveščanja med potencialnimi udeleženci z manj priložnostmi, tudi na podeželskih</w:t>
            </w:r>
            <w:r w:rsidRPr="000E71C4">
              <w:rPr>
                <w:b/>
                <w:i/>
              </w:rPr>
              <w:t>, otoških</w:t>
            </w:r>
            <w:r w:rsidRPr="000E71C4">
              <w:t xml:space="preserve"> in oddaljenih območjih. Poleg tega bi moral program v postopku dodelitve nepovratnih sredstev </w:t>
            </w:r>
            <w:r w:rsidRPr="000E71C4">
              <w:rPr>
                <w:b/>
                <w:i/>
              </w:rPr>
              <w:t>dati</w:t>
            </w:r>
            <w:r w:rsidRPr="000E71C4">
              <w:t xml:space="preserve"> prednost kakovostnim projektom, ki dejavno obravnavajo vključevanje in udeležbo udeležencev z manj priložnostmi</w:t>
            </w:r>
            <w:r w:rsidRPr="000E71C4">
              <w:rPr>
                <w:b/>
                <w:i/>
              </w:rPr>
              <w:t>, pri čemer bi bilo treba zagotoviti ustrezno financiranje in stabilnost za take ukrepe</w:t>
            </w:r>
            <w:r w:rsidRPr="000E71C4">
              <w:t>.</w:t>
            </w:r>
          </w:p>
        </w:tc>
      </w:tr>
    </w:tbl>
    <w:p w14:paraId="1D682108" w14:textId="77777777" w:rsidR="00803D42" w:rsidRPr="000E71C4" w:rsidRDefault="00176F43" w:rsidP="00803D42">
      <w:r w:rsidRPr="00180D3E">
        <w:rPr>
          <w:rStyle w:val="HideTWBExt"/>
        </w:rPr>
        <w:t>&lt;/Amend&gt;</w:t>
      </w:r>
    </w:p>
    <w:p w14:paraId="3EC7F165"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37</w:t>
      </w:r>
      <w:r w:rsidRPr="00180D3E">
        <w:rPr>
          <w:rStyle w:val="HideTWBExt"/>
          <w:b w:val="0"/>
          <w:szCs w:val="24"/>
        </w:rPr>
        <w:t>&lt;/NumAm&gt;</w:t>
      </w:r>
    </w:p>
    <w:p w14:paraId="17848018"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5132C85F" w14:textId="77777777" w:rsidR="00803D42" w:rsidRPr="000E71C4" w:rsidRDefault="00176F43" w:rsidP="00803D42">
      <w:pPr>
        <w:pStyle w:val="NormalBold"/>
      </w:pPr>
      <w:r w:rsidRPr="00180D3E">
        <w:rPr>
          <w:rStyle w:val="HideTWBExt"/>
          <w:b w:val="0"/>
          <w:szCs w:val="24"/>
        </w:rPr>
        <w:t>&lt;Article&gt;</w:t>
      </w:r>
      <w:r w:rsidRPr="000E71C4">
        <w:t>Uvodna izjava 35</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72BEB1B4" w14:textId="77777777" w:rsidTr="00F05F98">
        <w:trPr>
          <w:jc w:val="center"/>
        </w:trPr>
        <w:tc>
          <w:tcPr>
            <w:tcW w:w="9752" w:type="dxa"/>
            <w:gridSpan w:val="2"/>
          </w:tcPr>
          <w:p w14:paraId="243DD26F" w14:textId="77777777" w:rsidR="00803D42" w:rsidRPr="000E71C4" w:rsidRDefault="00803D42" w:rsidP="00F05F98">
            <w:pPr>
              <w:keepNext/>
            </w:pPr>
          </w:p>
        </w:tc>
      </w:tr>
      <w:tr w:rsidR="00074649" w:rsidRPr="000E71C4" w14:paraId="66F742EF" w14:textId="77777777" w:rsidTr="00F05F98">
        <w:trPr>
          <w:jc w:val="center"/>
        </w:trPr>
        <w:tc>
          <w:tcPr>
            <w:tcW w:w="4876" w:type="dxa"/>
            <w:hideMark/>
          </w:tcPr>
          <w:p w14:paraId="18B44E3D" w14:textId="77777777" w:rsidR="00803D42" w:rsidRPr="000E71C4" w:rsidRDefault="00176F43" w:rsidP="00F05F98">
            <w:pPr>
              <w:pStyle w:val="ColumnHeading"/>
              <w:keepNext/>
            </w:pPr>
            <w:r w:rsidRPr="000E71C4">
              <w:t>Besedilo, ki ga predlaga Komisija</w:t>
            </w:r>
          </w:p>
        </w:tc>
        <w:tc>
          <w:tcPr>
            <w:tcW w:w="4876" w:type="dxa"/>
            <w:hideMark/>
          </w:tcPr>
          <w:p w14:paraId="582A39C6" w14:textId="77777777" w:rsidR="00803D42" w:rsidRPr="000E71C4" w:rsidRDefault="00176F43" w:rsidP="00F05F98">
            <w:pPr>
              <w:pStyle w:val="ColumnHeading"/>
              <w:keepNext/>
            </w:pPr>
            <w:r w:rsidRPr="000E71C4">
              <w:t>Predlog spremembe</w:t>
            </w:r>
          </w:p>
        </w:tc>
      </w:tr>
      <w:tr w:rsidR="00074649" w:rsidRPr="000E71C4" w14:paraId="12C86F8D" w14:textId="77777777" w:rsidTr="00F05F98">
        <w:trPr>
          <w:jc w:val="center"/>
        </w:trPr>
        <w:tc>
          <w:tcPr>
            <w:tcW w:w="4876" w:type="dxa"/>
            <w:hideMark/>
          </w:tcPr>
          <w:p w14:paraId="36CFBB25" w14:textId="77777777" w:rsidR="00803D42" w:rsidRPr="000E71C4" w:rsidRDefault="00176F43" w:rsidP="00F05F98">
            <w:pPr>
              <w:pStyle w:val="Normal6"/>
            </w:pPr>
            <w:r w:rsidRPr="000E71C4">
              <w:t>(35)</w:t>
            </w:r>
            <w:r w:rsidRPr="000E71C4">
              <w:tab/>
              <w:t>Da bi bil program dostopnejši za nove organizacije in organizacije z manjšo upravno zmogljivostjo ter bolj obvladljiv za upravičence, bi moral okrepiti ukrepe za poenostavitev postopkov v vseh fazah.</w:t>
            </w:r>
          </w:p>
        </w:tc>
        <w:tc>
          <w:tcPr>
            <w:tcW w:w="4876" w:type="dxa"/>
            <w:hideMark/>
          </w:tcPr>
          <w:p w14:paraId="5A4B38A1" w14:textId="77777777" w:rsidR="00803D42" w:rsidRPr="000E71C4" w:rsidRDefault="00176F43" w:rsidP="00F05F98">
            <w:pPr>
              <w:pStyle w:val="Normal6"/>
              <w:rPr>
                <w:szCs w:val="24"/>
              </w:rPr>
            </w:pPr>
            <w:r w:rsidRPr="000E71C4">
              <w:t>(35)</w:t>
            </w:r>
            <w:r w:rsidRPr="000E71C4">
              <w:tab/>
              <w:t xml:space="preserve">Da bi bil program dostopnejši za nove organizacije in organizacije z manjšo upravno zmogljivostjo ter bolj obvladljiv za upravičence, bi moral okrepiti ukrepe za poenostavitev </w:t>
            </w:r>
            <w:r w:rsidRPr="000E71C4">
              <w:rPr>
                <w:b/>
                <w:i/>
              </w:rPr>
              <w:t>in digitalizacijo</w:t>
            </w:r>
            <w:r w:rsidRPr="000E71C4">
              <w:t xml:space="preserve"> postopkov v vseh fazah </w:t>
            </w:r>
            <w:r w:rsidRPr="000E71C4">
              <w:rPr>
                <w:b/>
                <w:i/>
              </w:rPr>
              <w:t>ter hkrati zagotoviti podporo, ki bi vsem upravičenim organizacijam, ne glede na njihovo velikost, omogočila učinkovito sodelovanje v ukrepih programa, in poskrbeti, da se zaradi poenostavitve ne bi zmanjšala dostopnost za izvajalce priložnostnega in neformalnega izobraževanja, izobraževanja v skupnosti in izobraževanja odraslih</w:t>
            </w:r>
            <w:r w:rsidRPr="000E71C4">
              <w:t xml:space="preserve">. </w:t>
            </w:r>
          </w:p>
        </w:tc>
      </w:tr>
    </w:tbl>
    <w:p w14:paraId="2E6C3FC0" w14:textId="77777777" w:rsidR="00803D42" w:rsidRPr="000E71C4" w:rsidRDefault="00176F43" w:rsidP="00803D42">
      <w:r w:rsidRPr="00180D3E">
        <w:rPr>
          <w:rStyle w:val="HideTWBExt"/>
        </w:rPr>
        <w:t>&lt;/Amend&gt;</w:t>
      </w:r>
    </w:p>
    <w:p w14:paraId="09D68630"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38</w:t>
      </w:r>
      <w:r w:rsidRPr="00180D3E">
        <w:rPr>
          <w:rStyle w:val="HideTWBExt"/>
          <w:b w:val="0"/>
          <w:szCs w:val="24"/>
        </w:rPr>
        <w:t>&lt;/NumAm&gt;</w:t>
      </w:r>
    </w:p>
    <w:p w14:paraId="05E6A653"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7C876B2E" w14:textId="77777777" w:rsidR="00803D42" w:rsidRPr="000E71C4" w:rsidRDefault="00176F43" w:rsidP="00803D42">
      <w:pPr>
        <w:pStyle w:val="NormalBold"/>
      </w:pPr>
      <w:r w:rsidRPr="00180D3E">
        <w:rPr>
          <w:rStyle w:val="HideTWBExt"/>
          <w:b w:val="0"/>
          <w:szCs w:val="24"/>
        </w:rPr>
        <w:t>&lt;Article&gt;</w:t>
      </w:r>
      <w:r w:rsidRPr="000E71C4">
        <w:t>Uvodna izjava 37</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7B880EAF" w14:textId="77777777" w:rsidTr="00F05F98">
        <w:trPr>
          <w:jc w:val="center"/>
        </w:trPr>
        <w:tc>
          <w:tcPr>
            <w:tcW w:w="9752" w:type="dxa"/>
            <w:gridSpan w:val="2"/>
          </w:tcPr>
          <w:p w14:paraId="7227CA48" w14:textId="77777777" w:rsidR="00803D42" w:rsidRPr="000E71C4" w:rsidRDefault="00803D42" w:rsidP="00F05F98">
            <w:pPr>
              <w:keepNext/>
            </w:pPr>
          </w:p>
        </w:tc>
      </w:tr>
      <w:tr w:rsidR="00074649" w:rsidRPr="000E71C4" w14:paraId="568F32DD" w14:textId="77777777" w:rsidTr="00F05F98">
        <w:trPr>
          <w:jc w:val="center"/>
        </w:trPr>
        <w:tc>
          <w:tcPr>
            <w:tcW w:w="4876" w:type="dxa"/>
            <w:hideMark/>
          </w:tcPr>
          <w:p w14:paraId="2DA84A62" w14:textId="77777777" w:rsidR="00803D42" w:rsidRPr="000E71C4" w:rsidRDefault="00176F43" w:rsidP="00F05F98">
            <w:pPr>
              <w:pStyle w:val="ColumnHeading"/>
              <w:keepNext/>
            </w:pPr>
            <w:r w:rsidRPr="000E71C4">
              <w:t>Besedilo, ki ga predlaga Komisija</w:t>
            </w:r>
          </w:p>
        </w:tc>
        <w:tc>
          <w:tcPr>
            <w:tcW w:w="4876" w:type="dxa"/>
            <w:hideMark/>
          </w:tcPr>
          <w:p w14:paraId="2C3A605A" w14:textId="77777777" w:rsidR="00803D42" w:rsidRPr="000E71C4" w:rsidRDefault="00176F43" w:rsidP="00F05F98">
            <w:pPr>
              <w:pStyle w:val="ColumnHeading"/>
              <w:keepNext/>
            </w:pPr>
            <w:r w:rsidRPr="000E71C4">
              <w:t>Predlog spremembe</w:t>
            </w:r>
          </w:p>
        </w:tc>
      </w:tr>
      <w:tr w:rsidR="00074649" w:rsidRPr="000E71C4" w14:paraId="26E3FA58" w14:textId="77777777" w:rsidTr="00F05F98">
        <w:trPr>
          <w:jc w:val="center"/>
        </w:trPr>
        <w:tc>
          <w:tcPr>
            <w:tcW w:w="4876" w:type="dxa"/>
            <w:hideMark/>
          </w:tcPr>
          <w:p w14:paraId="4E9F1DC7" w14:textId="77777777" w:rsidR="00803D42" w:rsidRPr="000E71C4" w:rsidRDefault="00176F43" w:rsidP="00F05F98">
            <w:pPr>
              <w:pStyle w:val="Normal6"/>
            </w:pPr>
            <w:r w:rsidRPr="000E71C4">
              <w:t>(37)</w:t>
            </w:r>
            <w:r w:rsidRPr="000E71C4">
              <w:tab/>
              <w:t>Glede na raznolikost področij, ki jih zajema program, je treba ohraniti ambicijo, da področje mladine in športa pomembno prispeva k ciljem programa in doseže njegove ciljne skupine.</w:t>
            </w:r>
          </w:p>
        </w:tc>
        <w:tc>
          <w:tcPr>
            <w:tcW w:w="4876" w:type="dxa"/>
            <w:hideMark/>
          </w:tcPr>
          <w:p w14:paraId="49463ECC" w14:textId="77777777" w:rsidR="00803D42" w:rsidRPr="000E71C4" w:rsidRDefault="00176F43" w:rsidP="00F05F98">
            <w:pPr>
              <w:pStyle w:val="Normal6"/>
              <w:rPr>
                <w:szCs w:val="24"/>
              </w:rPr>
            </w:pPr>
            <w:r w:rsidRPr="000E71C4">
              <w:t>(37)</w:t>
            </w:r>
            <w:r w:rsidRPr="000E71C4">
              <w:tab/>
              <w:t>Glede na raznolikost področij, ki jih zajema program, je treba ohraniti ambicijo, da področje mladine in športa pomembno prispeva k ciljem programa in doseže njegove ciljne skupine</w:t>
            </w:r>
            <w:r w:rsidRPr="000E71C4">
              <w:rPr>
                <w:b/>
                <w:i/>
              </w:rPr>
              <w:t>, ter jo uresničevati z jasno proračunsko preglednostjo in namenskimi proračunskimi vrsticami Unije za (1) izobraževanje in usposabljanje, (2) mladino in (3) šport</w:t>
            </w:r>
            <w:r w:rsidRPr="000E71C4">
              <w:t xml:space="preserve">. </w:t>
            </w:r>
            <w:r w:rsidRPr="000E71C4">
              <w:rPr>
                <w:b/>
                <w:i/>
              </w:rPr>
              <w:t>Takšna proračunska preglednost krepi preglednost, odgovornost in predvidljivost načrtovanja za upravičence, upošteva posebne politične okvire in ciljne skupine posameznih sektorjev ter podpira učinkovito izvajanje ustreznih strategij Unije, vključno s strategijo EU za mlade in evropsko dimenzijo v športu. Poleg tega pomaga preprečevati nekoristno tekmovanje med sektorji, zagotavlja, da program ostaja uravnotežen in dostopen, ter ščiti socialni in izobraževalni značaj mladinskega dela in množičnega športa, pa tudi dostojne delovne pogoje za osebje in prostovoljce, vključene v program.</w:t>
            </w:r>
          </w:p>
        </w:tc>
      </w:tr>
    </w:tbl>
    <w:p w14:paraId="1307BA78" w14:textId="77777777" w:rsidR="00803D42" w:rsidRPr="000E71C4" w:rsidRDefault="00176F43" w:rsidP="00803D42">
      <w:r w:rsidRPr="00180D3E">
        <w:rPr>
          <w:rStyle w:val="HideTWBExt"/>
        </w:rPr>
        <w:t>&lt;/Amend&gt;</w:t>
      </w:r>
    </w:p>
    <w:p w14:paraId="2A893F6C"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39</w:t>
      </w:r>
      <w:r w:rsidRPr="00180D3E">
        <w:rPr>
          <w:rStyle w:val="HideTWBExt"/>
          <w:b w:val="0"/>
          <w:szCs w:val="24"/>
        </w:rPr>
        <w:t>&lt;/NumAm&gt;</w:t>
      </w:r>
    </w:p>
    <w:p w14:paraId="6E52E40E"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7D03D469" w14:textId="77777777" w:rsidR="00803D42" w:rsidRPr="000E71C4" w:rsidRDefault="00176F43" w:rsidP="00803D42">
      <w:pPr>
        <w:pStyle w:val="NormalBold"/>
      </w:pPr>
      <w:r w:rsidRPr="00180D3E">
        <w:rPr>
          <w:rStyle w:val="HideTWBExt"/>
          <w:b w:val="0"/>
          <w:szCs w:val="24"/>
        </w:rPr>
        <w:t>&lt;Article&gt;</w:t>
      </w:r>
      <w:r w:rsidRPr="000E71C4">
        <w:t>Uvodna izjava 38</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5D010A38" w14:textId="77777777" w:rsidTr="00F05F98">
        <w:trPr>
          <w:jc w:val="center"/>
        </w:trPr>
        <w:tc>
          <w:tcPr>
            <w:tcW w:w="9752" w:type="dxa"/>
            <w:gridSpan w:val="2"/>
          </w:tcPr>
          <w:p w14:paraId="16F8AC92" w14:textId="77777777" w:rsidR="00803D42" w:rsidRPr="000E71C4" w:rsidRDefault="00803D42" w:rsidP="00F05F98">
            <w:pPr>
              <w:keepNext/>
            </w:pPr>
          </w:p>
        </w:tc>
      </w:tr>
      <w:tr w:rsidR="00074649" w:rsidRPr="000E71C4" w14:paraId="33DB5D26" w14:textId="77777777" w:rsidTr="00F05F98">
        <w:trPr>
          <w:jc w:val="center"/>
        </w:trPr>
        <w:tc>
          <w:tcPr>
            <w:tcW w:w="4876" w:type="dxa"/>
            <w:hideMark/>
          </w:tcPr>
          <w:p w14:paraId="0BF1F47E" w14:textId="77777777" w:rsidR="00803D42" w:rsidRPr="000E71C4" w:rsidRDefault="00176F43" w:rsidP="00F05F98">
            <w:pPr>
              <w:pStyle w:val="ColumnHeading"/>
              <w:keepNext/>
            </w:pPr>
            <w:r w:rsidRPr="000E71C4">
              <w:t>Besedilo, ki ga predlaga Komisija</w:t>
            </w:r>
          </w:p>
        </w:tc>
        <w:tc>
          <w:tcPr>
            <w:tcW w:w="4876" w:type="dxa"/>
            <w:hideMark/>
          </w:tcPr>
          <w:p w14:paraId="5C3D39B3" w14:textId="77777777" w:rsidR="00803D42" w:rsidRPr="000E71C4" w:rsidRDefault="00176F43" w:rsidP="00F05F98">
            <w:pPr>
              <w:pStyle w:val="ColumnHeading"/>
              <w:keepNext/>
            </w:pPr>
            <w:r w:rsidRPr="000E71C4">
              <w:t>Predlog spremembe</w:t>
            </w:r>
          </w:p>
        </w:tc>
      </w:tr>
      <w:tr w:rsidR="00074649" w:rsidRPr="000E71C4" w14:paraId="001DD82B" w14:textId="77777777" w:rsidTr="00F05F98">
        <w:trPr>
          <w:jc w:val="center"/>
        </w:trPr>
        <w:tc>
          <w:tcPr>
            <w:tcW w:w="4876" w:type="dxa"/>
            <w:hideMark/>
          </w:tcPr>
          <w:p w14:paraId="01913B79" w14:textId="77777777" w:rsidR="00803D42" w:rsidRPr="000E71C4" w:rsidRDefault="00176F43" w:rsidP="00F05F98">
            <w:pPr>
              <w:pStyle w:val="Normal6"/>
            </w:pPr>
            <w:r w:rsidRPr="000E71C4">
              <w:t>(38)</w:t>
            </w:r>
            <w:r w:rsidRPr="000E71C4">
              <w:tab/>
              <w:t>Za ta program se uporablja Uredba (EU, Euratom) 2024/2509 Evropskega parlamenta in Sveta</w:t>
            </w:r>
            <w:r w:rsidRPr="000E71C4">
              <w:rPr>
                <w:vertAlign w:val="superscript"/>
              </w:rPr>
              <w:t>12</w:t>
            </w:r>
            <w:r w:rsidRPr="000E71C4">
              <w:t>. Ta določa pravila o oblikovanju in izvrševanju splošnega proračuna Unije, vključno s pravili o nepovratnih sredstvih, nagradah, nefinančnih donacijah, javnem naročanju, posrednem upravljanju, finančni pomoči, finančnih instrumentih, proračunskih jamstvih in zaščiti finančnih interesov Unije.</w:t>
            </w:r>
          </w:p>
        </w:tc>
        <w:tc>
          <w:tcPr>
            <w:tcW w:w="4876" w:type="dxa"/>
            <w:hideMark/>
          </w:tcPr>
          <w:p w14:paraId="3BA33B11" w14:textId="77777777" w:rsidR="00803D42" w:rsidRPr="000E71C4" w:rsidRDefault="00176F43" w:rsidP="00F05F98">
            <w:pPr>
              <w:pStyle w:val="Normal6"/>
              <w:rPr>
                <w:szCs w:val="24"/>
              </w:rPr>
            </w:pPr>
            <w:r w:rsidRPr="000E71C4">
              <w:t>(38)</w:t>
            </w:r>
            <w:r w:rsidRPr="000E71C4">
              <w:tab/>
              <w:t>Za ta program se uporablja Uredba (EU, Euratom) 2024/2509 Evropskega parlamenta in Sveta</w:t>
            </w:r>
            <w:r w:rsidRPr="000E71C4">
              <w:rPr>
                <w:vertAlign w:val="superscript"/>
              </w:rPr>
              <w:t>12</w:t>
            </w:r>
            <w:r w:rsidRPr="000E71C4">
              <w:t>. Ta določa pravila o oblikovanju in izvrševanju splošnega proračuna Unije, vključno s pravili o nepovratnih sredstvih, nagradah, nefinančnih donacijah, javnem naročanju, posrednem upravljanju, finančni pomoči, finančnih instrumentih, proračunskih jamstvih in zaščiti finančnih interesov Unije</w:t>
            </w:r>
            <w:r w:rsidRPr="000E71C4">
              <w:rPr>
                <w:b/>
                <w:i/>
              </w:rPr>
              <w:t>, ki bi jih bilo treba uporabljati sorazmerno ter povsem v skladu s socialnimi cilji programa in njegovimi cilji vključevanja</w:t>
            </w:r>
            <w:r w:rsidRPr="000E71C4">
              <w:t xml:space="preserve">. </w:t>
            </w:r>
          </w:p>
        </w:tc>
      </w:tr>
      <w:tr w:rsidR="00074649" w:rsidRPr="000E71C4" w14:paraId="5A1404D5" w14:textId="77777777" w:rsidTr="00F05F98">
        <w:trPr>
          <w:jc w:val="center"/>
        </w:trPr>
        <w:tc>
          <w:tcPr>
            <w:tcW w:w="4876" w:type="dxa"/>
            <w:hideMark/>
          </w:tcPr>
          <w:p w14:paraId="13FA9229" w14:textId="77777777" w:rsidR="00803D42" w:rsidRPr="000E71C4" w:rsidRDefault="00176F43" w:rsidP="00F05F98">
            <w:pPr>
              <w:pStyle w:val="Normal6"/>
            </w:pPr>
            <w:r w:rsidRPr="000E71C4">
              <w:t>__________________</w:t>
            </w:r>
          </w:p>
        </w:tc>
        <w:tc>
          <w:tcPr>
            <w:tcW w:w="4876" w:type="dxa"/>
            <w:hideMark/>
          </w:tcPr>
          <w:p w14:paraId="0EC5ECA4" w14:textId="77777777" w:rsidR="00803D42" w:rsidRPr="000E71C4" w:rsidRDefault="00176F43" w:rsidP="00F05F98">
            <w:pPr>
              <w:pStyle w:val="Normal6"/>
              <w:rPr>
                <w:szCs w:val="24"/>
              </w:rPr>
            </w:pPr>
            <w:r w:rsidRPr="000E71C4">
              <w:t>__________________</w:t>
            </w:r>
          </w:p>
        </w:tc>
      </w:tr>
      <w:tr w:rsidR="00074649" w:rsidRPr="000E71C4" w14:paraId="15D363A9" w14:textId="77777777" w:rsidTr="00F05F98">
        <w:trPr>
          <w:jc w:val="center"/>
        </w:trPr>
        <w:tc>
          <w:tcPr>
            <w:tcW w:w="4876" w:type="dxa"/>
            <w:hideMark/>
          </w:tcPr>
          <w:p w14:paraId="4D0A46B0" w14:textId="77777777" w:rsidR="00803D42" w:rsidRPr="000E71C4" w:rsidRDefault="00176F43" w:rsidP="00F05F98">
            <w:pPr>
              <w:pStyle w:val="Normal6"/>
            </w:pPr>
            <w:r w:rsidRPr="000E71C4">
              <w:rPr>
                <w:vertAlign w:val="superscript"/>
              </w:rPr>
              <w:t>12</w:t>
            </w:r>
            <w:r w:rsidRPr="000E71C4">
              <w:t xml:space="preserve"> Uredba (EU, Euratom) 2024/2509 Evropskega parlamenta in Sveta z dne 23. septembra 2024 o finančnih pravilih, ki se uporabljajo za splošni proračun Unije (UL L, 2024/2509, 26.9.2024).</w:t>
            </w:r>
          </w:p>
        </w:tc>
        <w:tc>
          <w:tcPr>
            <w:tcW w:w="4876" w:type="dxa"/>
            <w:hideMark/>
          </w:tcPr>
          <w:p w14:paraId="1E469BCA" w14:textId="77777777" w:rsidR="00803D42" w:rsidRPr="000E71C4" w:rsidRDefault="00176F43" w:rsidP="00F05F98">
            <w:pPr>
              <w:pStyle w:val="Normal6"/>
              <w:rPr>
                <w:szCs w:val="24"/>
              </w:rPr>
            </w:pPr>
            <w:r w:rsidRPr="000E71C4">
              <w:rPr>
                <w:vertAlign w:val="superscript"/>
              </w:rPr>
              <w:t>12</w:t>
            </w:r>
            <w:r w:rsidRPr="000E71C4">
              <w:t xml:space="preserve"> Uredba (EU, Euratom) 2024/2509 Evropskega parlamenta in Sveta z dne 23. septembra 2024 o finančnih pravilih, ki se uporabljajo za splošni proračun Unije (UL L, 2024/2509, 26.9.2024).</w:t>
            </w:r>
          </w:p>
        </w:tc>
      </w:tr>
    </w:tbl>
    <w:p w14:paraId="69A3049D" w14:textId="77777777" w:rsidR="00803D42" w:rsidRPr="000E71C4" w:rsidRDefault="00176F43" w:rsidP="00803D42">
      <w:r w:rsidRPr="00180D3E">
        <w:rPr>
          <w:rStyle w:val="HideTWBExt"/>
        </w:rPr>
        <w:t>&lt;/Amend&gt;</w:t>
      </w:r>
    </w:p>
    <w:p w14:paraId="2DF4DA0C"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40</w:t>
      </w:r>
      <w:r w:rsidRPr="00180D3E">
        <w:rPr>
          <w:rStyle w:val="HideTWBExt"/>
          <w:b w:val="0"/>
          <w:szCs w:val="24"/>
        </w:rPr>
        <w:t>&lt;/NumAm&gt;</w:t>
      </w:r>
    </w:p>
    <w:p w14:paraId="255DBE20"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18539B35" w14:textId="77777777" w:rsidR="00803D42" w:rsidRPr="000E71C4" w:rsidRDefault="00176F43" w:rsidP="00803D42">
      <w:pPr>
        <w:pStyle w:val="NormalBold"/>
      </w:pPr>
      <w:r w:rsidRPr="00180D3E">
        <w:rPr>
          <w:rStyle w:val="HideTWBExt"/>
          <w:b w:val="0"/>
          <w:szCs w:val="24"/>
        </w:rPr>
        <w:t>&lt;Article&gt;</w:t>
      </w:r>
      <w:r w:rsidRPr="000E71C4">
        <w:t>Uvodna izjava 40</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7C364608" w14:textId="77777777" w:rsidTr="00F05F98">
        <w:trPr>
          <w:jc w:val="center"/>
        </w:trPr>
        <w:tc>
          <w:tcPr>
            <w:tcW w:w="9752" w:type="dxa"/>
            <w:gridSpan w:val="2"/>
          </w:tcPr>
          <w:p w14:paraId="5A7601F7" w14:textId="77777777" w:rsidR="00803D42" w:rsidRPr="000E71C4" w:rsidRDefault="00803D42" w:rsidP="00F05F98">
            <w:pPr>
              <w:keepNext/>
            </w:pPr>
          </w:p>
        </w:tc>
      </w:tr>
      <w:tr w:rsidR="00074649" w:rsidRPr="000E71C4" w14:paraId="37F33F59" w14:textId="77777777" w:rsidTr="00F05F98">
        <w:trPr>
          <w:jc w:val="center"/>
        </w:trPr>
        <w:tc>
          <w:tcPr>
            <w:tcW w:w="4876" w:type="dxa"/>
            <w:hideMark/>
          </w:tcPr>
          <w:p w14:paraId="492990EC" w14:textId="77777777" w:rsidR="00803D42" w:rsidRPr="000E71C4" w:rsidRDefault="00176F43" w:rsidP="00F05F98">
            <w:pPr>
              <w:pStyle w:val="ColumnHeading"/>
              <w:keepNext/>
            </w:pPr>
            <w:r w:rsidRPr="000E71C4">
              <w:t>Besedilo, ki ga predlaga Komisija</w:t>
            </w:r>
          </w:p>
        </w:tc>
        <w:tc>
          <w:tcPr>
            <w:tcW w:w="4876" w:type="dxa"/>
            <w:hideMark/>
          </w:tcPr>
          <w:p w14:paraId="5AA99CDA" w14:textId="77777777" w:rsidR="00803D42" w:rsidRPr="000E71C4" w:rsidRDefault="00176F43" w:rsidP="00F05F98">
            <w:pPr>
              <w:pStyle w:val="ColumnHeading"/>
              <w:keepNext/>
            </w:pPr>
            <w:r w:rsidRPr="000E71C4">
              <w:t>Predlog spremembe</w:t>
            </w:r>
          </w:p>
        </w:tc>
      </w:tr>
      <w:tr w:rsidR="00074649" w:rsidRPr="000E71C4" w14:paraId="38970F81" w14:textId="77777777" w:rsidTr="00F05F98">
        <w:trPr>
          <w:jc w:val="center"/>
        </w:trPr>
        <w:tc>
          <w:tcPr>
            <w:tcW w:w="4876" w:type="dxa"/>
            <w:hideMark/>
          </w:tcPr>
          <w:p w14:paraId="09D1FF3E" w14:textId="77777777" w:rsidR="00803D42" w:rsidRPr="000E71C4" w:rsidRDefault="00176F43" w:rsidP="00F05F98">
            <w:pPr>
              <w:pStyle w:val="Normal6"/>
            </w:pPr>
            <w:r w:rsidRPr="000E71C4">
              <w:t>(40)</w:t>
            </w:r>
            <w:r w:rsidRPr="000E71C4">
              <w:tab/>
              <w:t xml:space="preserve">Za poenostavitev zahtev za upravičence bi bilo treba čim bolj uporabljati poenostavljene možnosti obračunavanja stroškov v obliki pavšalnih zneskov, stroškov na enoto in pavšalnih stopenj. Pri poenostavljenih možnostih obračunavanja stroškov za podporo učni mobilnosti v okviru programa bi se morali </w:t>
            </w:r>
            <w:r w:rsidRPr="000E71C4">
              <w:rPr>
                <w:b/>
                <w:i/>
              </w:rPr>
              <w:t>upoštevati življenjski stroški in stroški</w:t>
            </w:r>
            <w:r w:rsidRPr="000E71C4">
              <w:t xml:space="preserve"> bivanja v državi gostiteljici.</w:t>
            </w:r>
            <w:r w:rsidRPr="000E71C4">
              <w:rPr>
                <w:b/>
                <w:i/>
              </w:rPr>
              <w:t xml:space="preserve"> V skladu z nacionalnim pravom bi bilo treba</w:t>
            </w:r>
            <w:r w:rsidRPr="000E71C4">
              <w:t xml:space="preserve"> države članice </w:t>
            </w:r>
            <w:r w:rsidRPr="000E71C4">
              <w:rPr>
                <w:b/>
                <w:i/>
              </w:rPr>
              <w:t>spodbujati</w:t>
            </w:r>
            <w:r w:rsidRPr="000E71C4">
              <w:t>, da ta sredstva oprostijo vseh davkov in socialnih prispevkov; nepovratna sredstva, ki jih javni ali zasebni pravni subjekti dodelijo posameznikom, bi morala biti obravnavana na enak način.</w:t>
            </w:r>
          </w:p>
        </w:tc>
        <w:tc>
          <w:tcPr>
            <w:tcW w:w="4876" w:type="dxa"/>
            <w:hideMark/>
          </w:tcPr>
          <w:p w14:paraId="5839B30E" w14:textId="77777777" w:rsidR="00803D42" w:rsidRPr="000E71C4" w:rsidRDefault="00176F43" w:rsidP="00F05F98">
            <w:pPr>
              <w:pStyle w:val="Normal6"/>
              <w:rPr>
                <w:szCs w:val="24"/>
              </w:rPr>
            </w:pPr>
            <w:r w:rsidRPr="000E71C4">
              <w:t>(40)</w:t>
            </w:r>
            <w:r w:rsidRPr="000E71C4">
              <w:tab/>
              <w:t>Za poenostavitev zahtev za upravičence bi bilo treba v največji možni meri uporabljati poenostavljene možnosti obračunavanja stroškov v obliki pavšalnih zneskov, stroškov na enoto in pavšalnih stopenj</w:t>
            </w:r>
            <w:r w:rsidRPr="000E71C4">
              <w:rPr>
                <w:b/>
                <w:i/>
              </w:rPr>
              <w:t>, če temeljijo na jasnih, preglednih in z dokazi podprtih metodologijah</w:t>
            </w:r>
            <w:r w:rsidRPr="000E71C4">
              <w:t xml:space="preserve">. Pri poenostavljenih možnostih obračunavanja stroškov za podporo učni mobilnosti v okviru programa bi se morali </w:t>
            </w:r>
            <w:r w:rsidRPr="000E71C4">
              <w:rPr>
                <w:b/>
                <w:i/>
              </w:rPr>
              <w:t>pri opredelitvi nadomestil za potne in življenjske stroške ter stroške</w:t>
            </w:r>
            <w:r w:rsidRPr="000E71C4">
              <w:t xml:space="preserve"> bivanja v državi gostiteljici </w:t>
            </w:r>
            <w:r w:rsidRPr="000E71C4">
              <w:rPr>
                <w:b/>
                <w:i/>
              </w:rPr>
              <w:t>upoštevati dejanski stroški mobilnosti, da bi se preprečile finančne težave, revščina zaposlenih ali neenak dostop na podlagi socialno-ekonomskega ozadja</w:t>
            </w:r>
            <w:r w:rsidRPr="000E71C4">
              <w:t>.</w:t>
            </w:r>
            <w:r w:rsidRPr="000E71C4">
              <w:rPr>
                <w:b/>
                <w:i/>
              </w:rPr>
              <w:t xml:space="preserve"> </w:t>
            </w:r>
            <w:r w:rsidRPr="000E71C4">
              <w:t xml:space="preserve">Države članice </w:t>
            </w:r>
            <w:r w:rsidRPr="000E71C4">
              <w:rPr>
                <w:b/>
                <w:i/>
              </w:rPr>
              <w:t>se spodbuja</w:t>
            </w:r>
            <w:r w:rsidRPr="000E71C4">
              <w:t>, da ta sredstva oprostijo vseh davkov ali socialnih prispevkov</w:t>
            </w:r>
            <w:r w:rsidRPr="000E71C4">
              <w:rPr>
                <w:b/>
                <w:i/>
              </w:rPr>
              <w:t>, da bi se spodbudili enak dostop, socialna vključenost ali dostojni življenjski pogoji za udeležence</w:t>
            </w:r>
            <w:r w:rsidRPr="000E71C4">
              <w:t>; nepovratna sredstva, ki jih javni ali zasebni pravni subjekti dodelijo posameznikom, bi morala biti obravnavana na enak način.</w:t>
            </w:r>
            <w:r w:rsidRPr="000E71C4">
              <w:rPr>
                <w:b/>
                <w:i/>
              </w:rPr>
              <w:t xml:space="preserve"> Kadar je to ustrezno, bi moral program poleg nadomestil za potne in življenjske stroške ter stroške bivanja podpirati prenosljivost ali nadomestilo plač in socialnih prejemkov upravičencev. To je še zlasti pomembno v primeru dolgotrajne mobilnosti. </w:t>
            </w:r>
          </w:p>
        </w:tc>
      </w:tr>
    </w:tbl>
    <w:p w14:paraId="163AA587" w14:textId="77777777" w:rsidR="00803D42" w:rsidRPr="000E71C4" w:rsidRDefault="00176F43" w:rsidP="00803D42">
      <w:r w:rsidRPr="00180D3E">
        <w:rPr>
          <w:rStyle w:val="HideTWBExt"/>
        </w:rPr>
        <w:t>&lt;/Amend&gt;</w:t>
      </w:r>
    </w:p>
    <w:p w14:paraId="62ECE177"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41</w:t>
      </w:r>
      <w:r w:rsidRPr="00180D3E">
        <w:rPr>
          <w:rStyle w:val="HideTWBExt"/>
          <w:b w:val="0"/>
          <w:szCs w:val="24"/>
        </w:rPr>
        <w:t>&lt;/NumAm&gt;</w:t>
      </w:r>
    </w:p>
    <w:p w14:paraId="34927FA0"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7336FE74" w14:textId="77777777" w:rsidR="00803D42" w:rsidRPr="000E71C4" w:rsidRDefault="00176F43" w:rsidP="00803D42">
      <w:pPr>
        <w:pStyle w:val="NormalBold"/>
      </w:pPr>
      <w:r w:rsidRPr="00180D3E">
        <w:rPr>
          <w:rStyle w:val="HideTWBExt"/>
          <w:b w:val="0"/>
          <w:szCs w:val="24"/>
        </w:rPr>
        <w:t>&lt;Article&gt;</w:t>
      </w:r>
      <w:r w:rsidRPr="000E71C4">
        <w:t>Uvodna izjava 42</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091B2D07" w14:textId="77777777" w:rsidTr="00F05F98">
        <w:trPr>
          <w:jc w:val="center"/>
        </w:trPr>
        <w:tc>
          <w:tcPr>
            <w:tcW w:w="9752" w:type="dxa"/>
            <w:gridSpan w:val="2"/>
          </w:tcPr>
          <w:p w14:paraId="1FCCA679" w14:textId="77777777" w:rsidR="00803D42" w:rsidRPr="000E71C4" w:rsidRDefault="00803D42" w:rsidP="00F05F98">
            <w:pPr>
              <w:keepNext/>
            </w:pPr>
          </w:p>
        </w:tc>
      </w:tr>
      <w:tr w:rsidR="00074649" w:rsidRPr="000E71C4" w14:paraId="4608BECC" w14:textId="77777777" w:rsidTr="00F05F98">
        <w:trPr>
          <w:jc w:val="center"/>
        </w:trPr>
        <w:tc>
          <w:tcPr>
            <w:tcW w:w="4876" w:type="dxa"/>
            <w:hideMark/>
          </w:tcPr>
          <w:p w14:paraId="729B1A71" w14:textId="77777777" w:rsidR="00803D42" w:rsidRPr="000E71C4" w:rsidRDefault="00176F43" w:rsidP="00F05F98">
            <w:pPr>
              <w:pStyle w:val="ColumnHeading"/>
              <w:keepNext/>
            </w:pPr>
            <w:r w:rsidRPr="000E71C4">
              <w:t>Besedilo, ki ga predlaga Komisija</w:t>
            </w:r>
          </w:p>
        </w:tc>
        <w:tc>
          <w:tcPr>
            <w:tcW w:w="4876" w:type="dxa"/>
            <w:hideMark/>
          </w:tcPr>
          <w:p w14:paraId="43524408" w14:textId="77777777" w:rsidR="00803D42" w:rsidRPr="000E71C4" w:rsidRDefault="00176F43" w:rsidP="00F05F98">
            <w:pPr>
              <w:pStyle w:val="ColumnHeading"/>
              <w:keepNext/>
            </w:pPr>
            <w:r w:rsidRPr="000E71C4">
              <w:t>Predlog spremembe</w:t>
            </w:r>
          </w:p>
        </w:tc>
      </w:tr>
      <w:tr w:rsidR="00074649" w:rsidRPr="000E71C4" w14:paraId="069B1210" w14:textId="77777777" w:rsidTr="00F05F98">
        <w:trPr>
          <w:jc w:val="center"/>
        </w:trPr>
        <w:tc>
          <w:tcPr>
            <w:tcW w:w="4876" w:type="dxa"/>
            <w:hideMark/>
          </w:tcPr>
          <w:p w14:paraId="588C746B" w14:textId="77777777" w:rsidR="00803D42" w:rsidRPr="000E71C4" w:rsidRDefault="00176F43" w:rsidP="00F05F98">
            <w:pPr>
              <w:pStyle w:val="Normal6"/>
            </w:pPr>
            <w:r w:rsidRPr="000E71C4">
              <w:t>(42)</w:t>
            </w:r>
            <w:r w:rsidRPr="000E71C4">
              <w:tab/>
              <w:t>V skladu s členom 349 Pogodbe o delovanju Evropske unije (PDEU) bi moral program upoštevati poseben položaj najbolj oddaljenih regij, navedenih v tem členu, vključno z ukrepi za olajšanje njihove udeležbe v programu.</w:t>
            </w:r>
          </w:p>
        </w:tc>
        <w:tc>
          <w:tcPr>
            <w:tcW w:w="4876" w:type="dxa"/>
            <w:hideMark/>
          </w:tcPr>
          <w:p w14:paraId="1F5B24AF" w14:textId="77777777" w:rsidR="00803D42" w:rsidRPr="000E71C4" w:rsidRDefault="00176F43" w:rsidP="00F05F98">
            <w:pPr>
              <w:pStyle w:val="Normal6"/>
              <w:rPr>
                <w:szCs w:val="24"/>
              </w:rPr>
            </w:pPr>
            <w:r w:rsidRPr="000E71C4">
              <w:t>(42)</w:t>
            </w:r>
            <w:r w:rsidRPr="000E71C4">
              <w:tab/>
              <w:t xml:space="preserve">V skladu s členom 349 Pogodbe o delovanju Evropske unije (PDEU) bi moral program upoštevati poseben položaj najbolj oddaljenih regij, navedenih v tem členu, vključno z ukrepi za </w:t>
            </w:r>
            <w:r w:rsidRPr="000E71C4">
              <w:rPr>
                <w:b/>
                <w:i/>
              </w:rPr>
              <w:t>finančno</w:t>
            </w:r>
            <w:r w:rsidRPr="000E71C4">
              <w:t xml:space="preserve"> olajšanje njihove udeležbe v programu</w:t>
            </w:r>
            <w:r w:rsidRPr="000E71C4">
              <w:rPr>
                <w:b/>
                <w:i/>
              </w:rPr>
              <w:t xml:space="preserve"> ter obravnavanje dodatnih socialnih, zaposlitvenih in življenjskih izzivov, s katerimi se spoprijemajo udeleženci in upravičenci v teh regijah</w:t>
            </w:r>
            <w:r w:rsidRPr="000E71C4">
              <w:t>.</w:t>
            </w:r>
          </w:p>
        </w:tc>
      </w:tr>
    </w:tbl>
    <w:p w14:paraId="0610A40B" w14:textId="77777777" w:rsidR="00803D42" w:rsidRPr="000E71C4" w:rsidRDefault="00176F43" w:rsidP="00803D42">
      <w:r w:rsidRPr="00180D3E">
        <w:rPr>
          <w:rStyle w:val="HideTWBExt"/>
        </w:rPr>
        <w:t>&lt;/Amend&gt;</w:t>
      </w:r>
    </w:p>
    <w:p w14:paraId="4771DE43"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42</w:t>
      </w:r>
      <w:r w:rsidRPr="00180D3E">
        <w:rPr>
          <w:rStyle w:val="HideTWBExt"/>
          <w:b w:val="0"/>
          <w:szCs w:val="24"/>
        </w:rPr>
        <w:t>&lt;/NumAm&gt;</w:t>
      </w:r>
    </w:p>
    <w:p w14:paraId="766886E1"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230B5E13" w14:textId="77777777" w:rsidR="00803D42" w:rsidRPr="000E71C4" w:rsidRDefault="00176F43" w:rsidP="00803D42">
      <w:pPr>
        <w:pStyle w:val="NormalBold"/>
      </w:pPr>
      <w:r w:rsidRPr="00180D3E">
        <w:rPr>
          <w:rStyle w:val="HideTWBExt"/>
          <w:b w:val="0"/>
          <w:szCs w:val="24"/>
        </w:rPr>
        <w:t>&lt;Article&gt;</w:t>
      </w:r>
      <w:r w:rsidRPr="000E71C4">
        <w:t>Uvodna izjava 45</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4CFDD551" w14:textId="77777777" w:rsidTr="00F05F98">
        <w:trPr>
          <w:jc w:val="center"/>
        </w:trPr>
        <w:tc>
          <w:tcPr>
            <w:tcW w:w="9752" w:type="dxa"/>
            <w:gridSpan w:val="2"/>
          </w:tcPr>
          <w:p w14:paraId="0624CDF5" w14:textId="77777777" w:rsidR="00803D42" w:rsidRPr="000E71C4" w:rsidRDefault="00803D42" w:rsidP="00F05F98">
            <w:pPr>
              <w:keepNext/>
            </w:pPr>
          </w:p>
        </w:tc>
      </w:tr>
      <w:tr w:rsidR="00074649" w:rsidRPr="000E71C4" w14:paraId="03E48EAF" w14:textId="77777777" w:rsidTr="00F05F98">
        <w:trPr>
          <w:jc w:val="center"/>
        </w:trPr>
        <w:tc>
          <w:tcPr>
            <w:tcW w:w="4876" w:type="dxa"/>
            <w:hideMark/>
          </w:tcPr>
          <w:p w14:paraId="40ED6FCC" w14:textId="77777777" w:rsidR="00803D42" w:rsidRPr="000E71C4" w:rsidRDefault="00176F43" w:rsidP="00F05F98">
            <w:pPr>
              <w:pStyle w:val="ColumnHeading"/>
              <w:keepNext/>
            </w:pPr>
            <w:r w:rsidRPr="000E71C4">
              <w:t>Besedilo, ki ga predlaga Komisija</w:t>
            </w:r>
          </w:p>
        </w:tc>
        <w:tc>
          <w:tcPr>
            <w:tcW w:w="4876" w:type="dxa"/>
            <w:hideMark/>
          </w:tcPr>
          <w:p w14:paraId="6FE6CA1C" w14:textId="77777777" w:rsidR="00803D42" w:rsidRPr="000E71C4" w:rsidRDefault="00176F43" w:rsidP="00F05F98">
            <w:pPr>
              <w:pStyle w:val="ColumnHeading"/>
              <w:keepNext/>
            </w:pPr>
            <w:r w:rsidRPr="000E71C4">
              <w:t>Predlog spremembe</w:t>
            </w:r>
          </w:p>
        </w:tc>
      </w:tr>
      <w:tr w:rsidR="00074649" w:rsidRPr="000E71C4" w14:paraId="3C4DBC1B" w14:textId="77777777" w:rsidTr="00F05F98">
        <w:trPr>
          <w:jc w:val="center"/>
        </w:trPr>
        <w:tc>
          <w:tcPr>
            <w:tcW w:w="4876" w:type="dxa"/>
            <w:hideMark/>
          </w:tcPr>
          <w:p w14:paraId="72428273" w14:textId="77777777" w:rsidR="00803D42" w:rsidRPr="000E71C4" w:rsidRDefault="00176F43" w:rsidP="00F05F98">
            <w:pPr>
              <w:pStyle w:val="Normal6"/>
            </w:pPr>
            <w:r w:rsidRPr="000E71C4">
              <w:t>(45)</w:t>
            </w:r>
            <w:r w:rsidRPr="000E71C4">
              <w:tab/>
              <w:t xml:space="preserve">Da bi optimizirali dodano vrednost, povečali obseg in učinek naložb, bi si bilo treba prizadevati zlasti za sinergije med programom in drugimi instrumenti financiranja Unije, med drugim z omogočitvenimi mehanizmi. Program bi si moral prizadevati tudi za sinergije, ki krepijo sodelovanje med </w:t>
            </w:r>
            <w:r w:rsidRPr="000E71C4">
              <w:rPr>
                <w:b/>
                <w:i/>
              </w:rPr>
              <w:t xml:space="preserve">izobraževanjem </w:t>
            </w:r>
            <w:r w:rsidRPr="000E71C4">
              <w:t>in</w:t>
            </w:r>
            <w:r w:rsidRPr="000E71C4">
              <w:rPr>
                <w:b/>
                <w:i/>
              </w:rPr>
              <w:t xml:space="preserve"> zasebnim sektorjem</w:t>
            </w:r>
            <w:r w:rsidRPr="000E71C4">
              <w:t>.</w:t>
            </w:r>
          </w:p>
        </w:tc>
        <w:tc>
          <w:tcPr>
            <w:tcW w:w="4876" w:type="dxa"/>
            <w:hideMark/>
          </w:tcPr>
          <w:p w14:paraId="7C935C6D" w14:textId="77777777" w:rsidR="00803D42" w:rsidRPr="000E71C4" w:rsidRDefault="00176F43" w:rsidP="00F05F98">
            <w:pPr>
              <w:pStyle w:val="Normal6"/>
              <w:rPr>
                <w:szCs w:val="24"/>
              </w:rPr>
            </w:pPr>
            <w:r w:rsidRPr="000E71C4">
              <w:t>(45)</w:t>
            </w:r>
            <w:r w:rsidRPr="000E71C4">
              <w:tab/>
              <w:t>Da bi optimizirali dodano vrednost, povečali obseg in učinek naložb, bi si bilo treba prizadevati zlasti za sinergije med programom in drugimi instrumenti financiranja Unije,</w:t>
            </w:r>
            <w:r w:rsidRPr="000E71C4">
              <w:rPr>
                <w:b/>
                <w:i/>
              </w:rPr>
              <w:t xml:space="preserve"> kot so Evropski socialni sklad (ESS), Evropski sklad za konkurenčnost, program Obzorje Evropa, program AgoraEU ter nacionalni in regionalni partnerski načrti,</w:t>
            </w:r>
            <w:r w:rsidRPr="000E71C4">
              <w:t xml:space="preserve"> med drugim z omogočitvenimi mehanizmi. Program bi si moral prizadevati tudi za sinergije, ki krepijo sodelovanje med </w:t>
            </w:r>
            <w:r w:rsidRPr="000E71C4">
              <w:rPr>
                <w:b/>
                <w:i/>
              </w:rPr>
              <w:t xml:space="preserve">sistemi izobraževanja </w:t>
            </w:r>
            <w:r w:rsidRPr="000E71C4">
              <w:t>in</w:t>
            </w:r>
            <w:r w:rsidRPr="000E71C4">
              <w:rPr>
                <w:b/>
                <w:i/>
              </w:rPr>
              <w:t xml:space="preserve"> usposabljanja ter drugimi deležniki, dejavnimi v zasebnem sektorju, v skupnostih, v katerih delujejo ustanove za izobraževanje in usposabljanje, ter v tretjem sektorju, če je takšno sodelovanje v skladu z javnim interesom, akademsko svobodo in delovnimi standardi ter ne vodi do neprimernega komercialnega vpliva ali negotovih zaposlitev</w:t>
            </w:r>
            <w:r w:rsidRPr="000E71C4">
              <w:t>.</w:t>
            </w:r>
          </w:p>
        </w:tc>
      </w:tr>
    </w:tbl>
    <w:p w14:paraId="0D36310D" w14:textId="77777777" w:rsidR="00803D42" w:rsidRPr="000E71C4" w:rsidRDefault="00176F43" w:rsidP="00803D42">
      <w:r w:rsidRPr="00180D3E">
        <w:rPr>
          <w:rStyle w:val="HideTWBExt"/>
        </w:rPr>
        <w:t>&lt;/Amend&gt;</w:t>
      </w:r>
    </w:p>
    <w:p w14:paraId="73048002"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43</w:t>
      </w:r>
      <w:r w:rsidRPr="00180D3E">
        <w:rPr>
          <w:rStyle w:val="HideTWBExt"/>
          <w:b w:val="0"/>
          <w:szCs w:val="24"/>
        </w:rPr>
        <w:t>&lt;/NumAm&gt;</w:t>
      </w:r>
    </w:p>
    <w:p w14:paraId="0EAFC716"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0875624D" w14:textId="77777777" w:rsidR="00803D42" w:rsidRPr="000E71C4" w:rsidRDefault="00176F43" w:rsidP="00803D42">
      <w:pPr>
        <w:pStyle w:val="NormalBold"/>
      </w:pPr>
      <w:r w:rsidRPr="00180D3E">
        <w:rPr>
          <w:rStyle w:val="HideTWBExt"/>
          <w:b w:val="0"/>
          <w:szCs w:val="24"/>
        </w:rPr>
        <w:t>&lt;Article&gt;</w:t>
      </w:r>
      <w:r w:rsidRPr="000E71C4">
        <w:t>Uvodna izjava 47 a (novo)</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74E62652" w14:textId="77777777" w:rsidTr="00F05F98">
        <w:trPr>
          <w:jc w:val="center"/>
        </w:trPr>
        <w:tc>
          <w:tcPr>
            <w:tcW w:w="9752" w:type="dxa"/>
            <w:gridSpan w:val="2"/>
          </w:tcPr>
          <w:p w14:paraId="1A48C625" w14:textId="77777777" w:rsidR="00803D42" w:rsidRPr="000E71C4" w:rsidRDefault="00803D42" w:rsidP="00F05F98">
            <w:pPr>
              <w:keepNext/>
            </w:pPr>
          </w:p>
        </w:tc>
      </w:tr>
      <w:tr w:rsidR="00074649" w:rsidRPr="000E71C4" w14:paraId="593EE216" w14:textId="77777777" w:rsidTr="00F05F98">
        <w:trPr>
          <w:jc w:val="center"/>
        </w:trPr>
        <w:tc>
          <w:tcPr>
            <w:tcW w:w="4876" w:type="dxa"/>
            <w:hideMark/>
          </w:tcPr>
          <w:p w14:paraId="3C59106D" w14:textId="77777777" w:rsidR="00803D42" w:rsidRPr="000E71C4" w:rsidRDefault="00176F43" w:rsidP="00F05F98">
            <w:pPr>
              <w:pStyle w:val="ColumnHeading"/>
              <w:keepNext/>
            </w:pPr>
            <w:r w:rsidRPr="000E71C4">
              <w:t>Besedilo, ki ga predlaga Komisija</w:t>
            </w:r>
          </w:p>
        </w:tc>
        <w:tc>
          <w:tcPr>
            <w:tcW w:w="4876" w:type="dxa"/>
            <w:hideMark/>
          </w:tcPr>
          <w:p w14:paraId="3FD7EA28" w14:textId="77777777" w:rsidR="00803D42" w:rsidRPr="000E71C4" w:rsidRDefault="00176F43" w:rsidP="00F05F98">
            <w:pPr>
              <w:pStyle w:val="ColumnHeading"/>
              <w:keepNext/>
            </w:pPr>
            <w:r w:rsidRPr="000E71C4">
              <w:t>Predlog spremembe</w:t>
            </w:r>
          </w:p>
        </w:tc>
      </w:tr>
      <w:tr w:rsidR="00074649" w:rsidRPr="000E71C4" w14:paraId="7302FC56" w14:textId="77777777" w:rsidTr="00F05F98">
        <w:trPr>
          <w:jc w:val="center"/>
        </w:trPr>
        <w:tc>
          <w:tcPr>
            <w:tcW w:w="4876" w:type="dxa"/>
          </w:tcPr>
          <w:p w14:paraId="5C7452DD" w14:textId="77777777" w:rsidR="00803D42" w:rsidRPr="000E71C4" w:rsidRDefault="00803D42" w:rsidP="00F05F98">
            <w:pPr>
              <w:pStyle w:val="Normal6"/>
            </w:pPr>
          </w:p>
        </w:tc>
        <w:tc>
          <w:tcPr>
            <w:tcW w:w="4876" w:type="dxa"/>
            <w:hideMark/>
          </w:tcPr>
          <w:p w14:paraId="759BBF33" w14:textId="77777777" w:rsidR="00803D42" w:rsidRPr="000E71C4" w:rsidRDefault="00176F43" w:rsidP="00F05F98">
            <w:pPr>
              <w:pStyle w:val="Normal6"/>
              <w:rPr>
                <w:szCs w:val="24"/>
              </w:rPr>
            </w:pPr>
            <w:r w:rsidRPr="000E71C4">
              <w:rPr>
                <w:b/>
                <w:i/>
              </w:rPr>
              <w:t>(47a)</w:t>
            </w:r>
            <w:r w:rsidRPr="000E71C4">
              <w:rPr>
                <w:b/>
                <w:i/>
              </w:rPr>
              <w:tab/>
              <w:t xml:space="preserve">Lokalni in regionalni organi imajo izjemno pomembno vlogo pri izvajanju in uspešnosti programa. Decentralizirano upravljanje v okviru ene ali več nacionalnih agencij je glavna prednost programa Erasmus+, saj omogoča bližino upravičencem, doseganje novih udeležencev in majhnih organizacij ter učinkovito upoštevanje regionalne, kulturne in jezikovne raznolikosti, tudi v obmejnih regijah. V državah članicah, kjer to narekuje njihova ustavna ali upravljavska struktura, je treba ohraniti možnost imenovanja več kot ene nacionalne agencije, saj podpira učinkovito izvajanje programa, krepi vključenost in lokalni vpliv ter ohranja osnovni značaj programa. </w:t>
            </w:r>
          </w:p>
        </w:tc>
      </w:tr>
    </w:tbl>
    <w:p w14:paraId="54977656" w14:textId="77777777" w:rsidR="00803D42" w:rsidRPr="000E71C4" w:rsidRDefault="00176F43" w:rsidP="00803D42">
      <w:r w:rsidRPr="00180D3E">
        <w:rPr>
          <w:rStyle w:val="HideTWBExt"/>
        </w:rPr>
        <w:t>&lt;/Amend&gt;</w:t>
      </w:r>
    </w:p>
    <w:p w14:paraId="51A3AE43"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44</w:t>
      </w:r>
      <w:r w:rsidRPr="00180D3E">
        <w:rPr>
          <w:rStyle w:val="HideTWBExt"/>
          <w:b w:val="0"/>
          <w:szCs w:val="24"/>
        </w:rPr>
        <w:t>&lt;/NumAm&gt;</w:t>
      </w:r>
    </w:p>
    <w:p w14:paraId="0F612532"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1CDCB560" w14:textId="77777777" w:rsidR="00803D42" w:rsidRPr="000E71C4" w:rsidRDefault="00176F43" w:rsidP="00803D42">
      <w:pPr>
        <w:pStyle w:val="NormalBold"/>
      </w:pPr>
      <w:r w:rsidRPr="00180D3E">
        <w:rPr>
          <w:rStyle w:val="HideTWBExt"/>
          <w:b w:val="0"/>
          <w:szCs w:val="24"/>
        </w:rPr>
        <w:t>&lt;Article&gt;</w:t>
      </w:r>
      <w:r w:rsidRPr="000E71C4">
        <w:t>Uvodna izjava 48</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2042BC4F" w14:textId="77777777" w:rsidTr="00F05F98">
        <w:trPr>
          <w:jc w:val="center"/>
        </w:trPr>
        <w:tc>
          <w:tcPr>
            <w:tcW w:w="9752" w:type="dxa"/>
            <w:gridSpan w:val="2"/>
          </w:tcPr>
          <w:p w14:paraId="5A26DEEB" w14:textId="77777777" w:rsidR="00803D42" w:rsidRPr="000E71C4" w:rsidRDefault="00803D42" w:rsidP="00F05F98">
            <w:pPr>
              <w:keepNext/>
            </w:pPr>
          </w:p>
        </w:tc>
      </w:tr>
      <w:tr w:rsidR="00074649" w:rsidRPr="000E71C4" w14:paraId="00644D72" w14:textId="77777777" w:rsidTr="00F05F98">
        <w:trPr>
          <w:jc w:val="center"/>
        </w:trPr>
        <w:tc>
          <w:tcPr>
            <w:tcW w:w="4876" w:type="dxa"/>
            <w:hideMark/>
          </w:tcPr>
          <w:p w14:paraId="3B3EDB7F" w14:textId="77777777" w:rsidR="00803D42" w:rsidRPr="000E71C4" w:rsidRDefault="00176F43" w:rsidP="00F05F98">
            <w:pPr>
              <w:pStyle w:val="ColumnHeading"/>
              <w:keepNext/>
            </w:pPr>
            <w:r w:rsidRPr="000E71C4">
              <w:t>Besedilo, ki ga predlaga Komisija</w:t>
            </w:r>
          </w:p>
        </w:tc>
        <w:tc>
          <w:tcPr>
            <w:tcW w:w="4876" w:type="dxa"/>
            <w:hideMark/>
          </w:tcPr>
          <w:p w14:paraId="757764D6" w14:textId="77777777" w:rsidR="00803D42" w:rsidRPr="000E71C4" w:rsidRDefault="00176F43" w:rsidP="00F05F98">
            <w:pPr>
              <w:pStyle w:val="ColumnHeading"/>
              <w:keepNext/>
            </w:pPr>
            <w:r w:rsidRPr="000E71C4">
              <w:t>Predlog spremembe</w:t>
            </w:r>
          </w:p>
        </w:tc>
      </w:tr>
      <w:tr w:rsidR="00074649" w:rsidRPr="000E71C4" w14:paraId="6FC3E568" w14:textId="77777777" w:rsidTr="00F05F98">
        <w:trPr>
          <w:jc w:val="center"/>
        </w:trPr>
        <w:tc>
          <w:tcPr>
            <w:tcW w:w="4876" w:type="dxa"/>
            <w:hideMark/>
          </w:tcPr>
          <w:p w14:paraId="22FBD0E1" w14:textId="77777777" w:rsidR="00803D42" w:rsidRPr="000E71C4" w:rsidRDefault="00176F43" w:rsidP="00F05F98">
            <w:pPr>
              <w:pStyle w:val="Normal6"/>
            </w:pPr>
            <w:r w:rsidRPr="000E71C4">
              <w:t>(48)</w:t>
            </w:r>
            <w:r w:rsidRPr="000E71C4">
              <w:tab/>
              <w:t>Program bi moral izkoristiti potencial nekdanjih udeležencev programa Erasmus+ in podpreti povezane dejavnosti, tako da bi jih spodbujal k promoviranju programa.</w:t>
            </w:r>
          </w:p>
        </w:tc>
        <w:tc>
          <w:tcPr>
            <w:tcW w:w="4876" w:type="dxa"/>
            <w:hideMark/>
          </w:tcPr>
          <w:p w14:paraId="3188FFA3" w14:textId="77777777" w:rsidR="00803D42" w:rsidRPr="000E71C4" w:rsidRDefault="00176F43" w:rsidP="00F05F98">
            <w:pPr>
              <w:pStyle w:val="Normal6"/>
              <w:rPr>
                <w:szCs w:val="24"/>
              </w:rPr>
            </w:pPr>
            <w:r w:rsidRPr="000E71C4">
              <w:t>(48)</w:t>
            </w:r>
            <w:r w:rsidRPr="000E71C4">
              <w:tab/>
              <w:t>Program bi moral izkoristiti potencial nekdanjih udeležencev programa Erasmus+ in podpreti povezane dejavnosti, tako da bi jih spodbujal k promoviranju programa</w:t>
            </w:r>
            <w:r w:rsidRPr="000E71C4">
              <w:rPr>
                <w:b/>
                <w:i/>
              </w:rPr>
              <w:t>, ne da bi nadomestili plačano osebje ali strokovne dejavnosti ozaveščanja</w:t>
            </w:r>
            <w:r w:rsidRPr="000E71C4">
              <w:t xml:space="preserve">. </w:t>
            </w:r>
          </w:p>
        </w:tc>
      </w:tr>
    </w:tbl>
    <w:p w14:paraId="4944B4C7" w14:textId="77777777" w:rsidR="00803D42" w:rsidRPr="000E71C4" w:rsidRDefault="00176F43" w:rsidP="00803D42">
      <w:r w:rsidRPr="00180D3E">
        <w:rPr>
          <w:rStyle w:val="HideTWBExt"/>
        </w:rPr>
        <w:t>&lt;/Amend&gt;</w:t>
      </w:r>
    </w:p>
    <w:p w14:paraId="6BD802A4"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45</w:t>
      </w:r>
      <w:r w:rsidRPr="00180D3E">
        <w:rPr>
          <w:rStyle w:val="HideTWBExt"/>
          <w:b w:val="0"/>
          <w:szCs w:val="24"/>
        </w:rPr>
        <w:t>&lt;/NumAm&gt;</w:t>
      </w:r>
    </w:p>
    <w:p w14:paraId="58EA514D"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303DDD67" w14:textId="77777777" w:rsidR="00803D42" w:rsidRPr="000E71C4" w:rsidRDefault="00176F43" w:rsidP="00803D42">
      <w:pPr>
        <w:pStyle w:val="NormalBold"/>
      </w:pPr>
      <w:r w:rsidRPr="00180D3E">
        <w:rPr>
          <w:rStyle w:val="HideTWBExt"/>
          <w:b w:val="0"/>
          <w:szCs w:val="24"/>
        </w:rPr>
        <w:t>&lt;Article&gt;</w:t>
      </w:r>
      <w:r w:rsidRPr="000E71C4">
        <w:t>Uvodna izjava 49</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12EC8DD2" w14:textId="77777777" w:rsidTr="00F05F98">
        <w:trPr>
          <w:jc w:val="center"/>
        </w:trPr>
        <w:tc>
          <w:tcPr>
            <w:tcW w:w="9752" w:type="dxa"/>
            <w:gridSpan w:val="2"/>
          </w:tcPr>
          <w:p w14:paraId="50637782" w14:textId="77777777" w:rsidR="00803D42" w:rsidRPr="000E71C4" w:rsidRDefault="00803D42" w:rsidP="00F05F98">
            <w:pPr>
              <w:keepNext/>
            </w:pPr>
          </w:p>
        </w:tc>
      </w:tr>
      <w:tr w:rsidR="00074649" w:rsidRPr="000E71C4" w14:paraId="2C6AEDDA" w14:textId="77777777" w:rsidTr="00F05F98">
        <w:trPr>
          <w:jc w:val="center"/>
        </w:trPr>
        <w:tc>
          <w:tcPr>
            <w:tcW w:w="4876" w:type="dxa"/>
            <w:hideMark/>
          </w:tcPr>
          <w:p w14:paraId="180971BB" w14:textId="77777777" w:rsidR="00803D42" w:rsidRPr="000E71C4" w:rsidRDefault="00176F43" w:rsidP="00F05F98">
            <w:pPr>
              <w:pStyle w:val="ColumnHeading"/>
              <w:keepNext/>
            </w:pPr>
            <w:r w:rsidRPr="000E71C4">
              <w:t>Besedilo, ki ga predlaga Komisija</w:t>
            </w:r>
          </w:p>
        </w:tc>
        <w:tc>
          <w:tcPr>
            <w:tcW w:w="4876" w:type="dxa"/>
            <w:hideMark/>
          </w:tcPr>
          <w:p w14:paraId="3D5CCE81" w14:textId="77777777" w:rsidR="00803D42" w:rsidRPr="000E71C4" w:rsidRDefault="00176F43" w:rsidP="00F05F98">
            <w:pPr>
              <w:pStyle w:val="ColumnHeading"/>
              <w:keepNext/>
            </w:pPr>
            <w:r w:rsidRPr="000E71C4">
              <w:t>Predlog spremembe</w:t>
            </w:r>
          </w:p>
        </w:tc>
      </w:tr>
      <w:tr w:rsidR="00074649" w:rsidRPr="000E71C4" w14:paraId="32616546" w14:textId="77777777" w:rsidTr="00F05F98">
        <w:trPr>
          <w:jc w:val="center"/>
        </w:trPr>
        <w:tc>
          <w:tcPr>
            <w:tcW w:w="4876" w:type="dxa"/>
            <w:hideMark/>
          </w:tcPr>
          <w:p w14:paraId="1D338682" w14:textId="77777777" w:rsidR="00803D42" w:rsidRPr="000E71C4" w:rsidRDefault="00176F43" w:rsidP="00F05F98">
            <w:pPr>
              <w:pStyle w:val="Normal6"/>
            </w:pPr>
            <w:r w:rsidRPr="000E71C4">
              <w:t>(49)</w:t>
            </w:r>
            <w:r w:rsidRPr="000E71C4">
              <w:tab/>
              <w:t xml:space="preserve">Sprejeti bi bilo treba ukrepe za racionalizacijo upravljanja programa in doseganje ekonomije obsega, tudi z </w:t>
            </w:r>
            <w:r w:rsidRPr="000E71C4">
              <w:rPr>
                <w:b/>
                <w:i/>
              </w:rPr>
              <w:t>omejevanjem in zmanjševanjem števila</w:t>
            </w:r>
            <w:r w:rsidRPr="000E71C4">
              <w:t xml:space="preserve"> nacionalnih agencij.</w:t>
            </w:r>
          </w:p>
        </w:tc>
        <w:tc>
          <w:tcPr>
            <w:tcW w:w="4876" w:type="dxa"/>
            <w:hideMark/>
          </w:tcPr>
          <w:p w14:paraId="5CBBF98C" w14:textId="77777777" w:rsidR="00803D42" w:rsidRPr="000E71C4" w:rsidRDefault="00176F43" w:rsidP="00F05F98">
            <w:pPr>
              <w:pStyle w:val="Normal6"/>
              <w:rPr>
                <w:szCs w:val="24"/>
              </w:rPr>
            </w:pPr>
            <w:r w:rsidRPr="000E71C4">
              <w:t>(49)</w:t>
            </w:r>
            <w:r w:rsidRPr="000E71C4">
              <w:tab/>
              <w:t xml:space="preserve">Sprejeti bi bilo treba ukrepe za racionalizacijo upravljanja programa in doseganje ekonomije obsega, tudi z </w:t>
            </w:r>
            <w:r w:rsidRPr="000E71C4">
              <w:rPr>
                <w:b/>
                <w:i/>
              </w:rPr>
              <w:t>zagotavljanjem tehnične podpore, virov, usposabljanja in usklajevanja, da bodo vse nacionalne in izvajalske agencije dosledno in skladno izvajale program, pri čemer ti ukrepi ne smejo povzročiti poslabšanja kakovosti storitev, zmanjšanja bližine upravičencem, izgube delovnih mest ali negotovih pogojev zaposlovanja. S temi ukrepi se ne ogrozijo dostopnost, doseg ali operativne zmogljivosti</w:t>
            </w:r>
            <w:r w:rsidRPr="000E71C4">
              <w:t xml:space="preserve"> nacionalnih agencij </w:t>
            </w:r>
            <w:r w:rsidRPr="000E71C4">
              <w:rPr>
                <w:b/>
                <w:i/>
              </w:rPr>
              <w:t>niti podpora, ki se na kateri koli ravni zagotavlja organizacijam in upravičencem, vključno z lokalnimi organizacijami</w:t>
            </w:r>
            <w:r w:rsidRPr="000E71C4">
              <w:t>.</w:t>
            </w:r>
          </w:p>
        </w:tc>
      </w:tr>
    </w:tbl>
    <w:p w14:paraId="5D76FA1B" w14:textId="77777777" w:rsidR="00803D42" w:rsidRPr="000E71C4" w:rsidRDefault="00176F43" w:rsidP="00803D42">
      <w:r w:rsidRPr="00180D3E">
        <w:rPr>
          <w:rStyle w:val="HideTWBExt"/>
        </w:rPr>
        <w:t>&lt;/Amend&gt;</w:t>
      </w:r>
    </w:p>
    <w:p w14:paraId="3865C92E"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46</w:t>
      </w:r>
      <w:r w:rsidRPr="00180D3E">
        <w:rPr>
          <w:rStyle w:val="HideTWBExt"/>
          <w:b w:val="0"/>
          <w:szCs w:val="24"/>
        </w:rPr>
        <w:t>&lt;/NumAm&gt;</w:t>
      </w:r>
    </w:p>
    <w:p w14:paraId="33E3CEB7"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457E16A0" w14:textId="77777777" w:rsidR="00803D42" w:rsidRPr="000E71C4" w:rsidRDefault="00176F43" w:rsidP="00803D42">
      <w:pPr>
        <w:pStyle w:val="NormalBold"/>
      </w:pPr>
      <w:r w:rsidRPr="00180D3E">
        <w:rPr>
          <w:rStyle w:val="HideTWBExt"/>
          <w:b w:val="0"/>
          <w:szCs w:val="24"/>
        </w:rPr>
        <w:t>&lt;Article&gt;</w:t>
      </w:r>
      <w:r w:rsidRPr="000E71C4">
        <w:t>Uvodna izjava 51</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7F07E390" w14:textId="77777777" w:rsidTr="00F05F98">
        <w:trPr>
          <w:jc w:val="center"/>
        </w:trPr>
        <w:tc>
          <w:tcPr>
            <w:tcW w:w="9752" w:type="dxa"/>
            <w:gridSpan w:val="2"/>
          </w:tcPr>
          <w:p w14:paraId="1136D14B" w14:textId="77777777" w:rsidR="00803D42" w:rsidRPr="000E71C4" w:rsidRDefault="00803D42" w:rsidP="00F05F98">
            <w:pPr>
              <w:keepNext/>
            </w:pPr>
          </w:p>
        </w:tc>
      </w:tr>
      <w:tr w:rsidR="00074649" w:rsidRPr="000E71C4" w14:paraId="6348881A" w14:textId="77777777" w:rsidTr="00F05F98">
        <w:trPr>
          <w:jc w:val="center"/>
        </w:trPr>
        <w:tc>
          <w:tcPr>
            <w:tcW w:w="4876" w:type="dxa"/>
            <w:hideMark/>
          </w:tcPr>
          <w:p w14:paraId="6CB209CA" w14:textId="77777777" w:rsidR="00803D42" w:rsidRPr="000E71C4" w:rsidRDefault="00176F43" w:rsidP="00F05F98">
            <w:pPr>
              <w:pStyle w:val="ColumnHeading"/>
              <w:keepNext/>
            </w:pPr>
            <w:r w:rsidRPr="000E71C4">
              <w:t>Besedilo, ki ga predlaga Komisija</w:t>
            </w:r>
          </w:p>
        </w:tc>
        <w:tc>
          <w:tcPr>
            <w:tcW w:w="4876" w:type="dxa"/>
            <w:hideMark/>
          </w:tcPr>
          <w:p w14:paraId="052E7B9A" w14:textId="77777777" w:rsidR="00803D42" w:rsidRPr="000E71C4" w:rsidRDefault="00176F43" w:rsidP="00F05F98">
            <w:pPr>
              <w:pStyle w:val="ColumnHeading"/>
              <w:keepNext/>
            </w:pPr>
            <w:r w:rsidRPr="000E71C4">
              <w:t>Predlog spremembe</w:t>
            </w:r>
          </w:p>
        </w:tc>
      </w:tr>
      <w:tr w:rsidR="00074649" w:rsidRPr="000E71C4" w14:paraId="1879DBA4" w14:textId="77777777" w:rsidTr="00F05F98">
        <w:trPr>
          <w:jc w:val="center"/>
        </w:trPr>
        <w:tc>
          <w:tcPr>
            <w:tcW w:w="4876" w:type="dxa"/>
            <w:hideMark/>
          </w:tcPr>
          <w:p w14:paraId="709A4062" w14:textId="77777777" w:rsidR="00803D42" w:rsidRPr="000E71C4" w:rsidRDefault="00176F43" w:rsidP="00F05F98">
            <w:pPr>
              <w:pStyle w:val="Normal6"/>
            </w:pPr>
            <w:r w:rsidRPr="000E71C4">
              <w:t>(51)</w:t>
            </w:r>
            <w:r w:rsidRPr="000E71C4">
              <w:tab/>
              <w:t xml:space="preserve">Da bi se zagotovila kontinuiteta pri nudenju podpore na zadevnem področju politike </w:t>
            </w:r>
            <w:r w:rsidRPr="000E71C4">
              <w:rPr>
                <w:b/>
                <w:i/>
              </w:rPr>
              <w:t>in</w:t>
            </w:r>
            <w:r w:rsidRPr="000E71C4">
              <w:t xml:space="preserve"> omogočilo, da se izvajanje začne z začetkom večletnega finančnega okvira 2028–2034, bi morala ta uredba začeti veljati in se uporabljati od 1. januarja 2028 </w:t>
            </w:r>
            <w:r w:rsidRPr="000E71C4">
              <w:rPr>
                <w:b/>
                <w:i/>
              </w:rPr>
              <w:t>–</w:t>
            </w:r>
          </w:p>
        </w:tc>
        <w:tc>
          <w:tcPr>
            <w:tcW w:w="4876" w:type="dxa"/>
            <w:hideMark/>
          </w:tcPr>
          <w:p w14:paraId="68A4E1DD" w14:textId="77777777" w:rsidR="00803D42" w:rsidRPr="000E71C4" w:rsidRDefault="00176F43" w:rsidP="00F05F98">
            <w:pPr>
              <w:pStyle w:val="Normal6"/>
              <w:rPr>
                <w:szCs w:val="24"/>
              </w:rPr>
            </w:pPr>
            <w:r w:rsidRPr="000E71C4">
              <w:t>(51)</w:t>
            </w:r>
            <w:r w:rsidRPr="000E71C4">
              <w:tab/>
              <w:t>Da bi se zagotovila kontinuiteta pri nudenju podpore na zadevnem področju politike</w:t>
            </w:r>
            <w:r w:rsidRPr="000E71C4">
              <w:rPr>
                <w:b/>
                <w:i/>
              </w:rPr>
              <w:t>, preprečile motnje, ki bi lahko negativno vplivale na udeležence ali upravičence in njihovo osebje, ter</w:t>
            </w:r>
            <w:r w:rsidRPr="000E71C4">
              <w:t xml:space="preserve"> omogočilo, da se izvajanje začne z začetkom večletnega finančnega okvira 2028–2034, bi morala ta uredba začeti veljati in se uporabljati od 1. januarja 2028</w:t>
            </w:r>
            <w:r w:rsidRPr="000E71C4">
              <w:rPr>
                <w:b/>
                <w:i/>
              </w:rPr>
              <w:t>. Pri prehodu bi bilo treba dati prednost neprekinjeni podpori za upravičence in udeležence, zlasti tiste z manj priložnostmi, pri čemer ne bi smelo biti zamud pri financiranju ali negativnih posledic za zaposlovanje, kontinuiteto pogodb in delovne pogoje v organizacijah, ki izvajajo program.</w:t>
            </w:r>
          </w:p>
        </w:tc>
      </w:tr>
    </w:tbl>
    <w:p w14:paraId="15EBDBD4" w14:textId="77777777" w:rsidR="00803D42" w:rsidRPr="000E71C4" w:rsidRDefault="00176F43" w:rsidP="00803D42">
      <w:r w:rsidRPr="00180D3E">
        <w:rPr>
          <w:rStyle w:val="HideTWBExt"/>
        </w:rPr>
        <w:t>&lt;/Amend&gt;</w:t>
      </w:r>
    </w:p>
    <w:p w14:paraId="145CFECD"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47</w:t>
      </w:r>
      <w:r w:rsidRPr="00180D3E">
        <w:rPr>
          <w:rStyle w:val="HideTWBExt"/>
          <w:b w:val="0"/>
          <w:szCs w:val="24"/>
        </w:rPr>
        <w:t>&lt;/NumAm&gt;</w:t>
      </w:r>
    </w:p>
    <w:p w14:paraId="4EA7CD72" w14:textId="77777777" w:rsidR="00803D42" w:rsidRPr="000E71C4" w:rsidRDefault="00803D42" w:rsidP="00803D42"/>
    <w:p w14:paraId="1681797D" w14:textId="77777777" w:rsidR="00803D42" w:rsidRPr="000E71C4" w:rsidRDefault="00176F43" w:rsidP="00803D42">
      <w:pPr>
        <w:pStyle w:val="NormalBold"/>
        <w:keepNext/>
      </w:pPr>
      <w:r w:rsidRPr="00180D3E">
        <w:rPr>
          <w:rStyle w:val="HideTWBExt"/>
          <w:b w:val="0"/>
          <w:szCs w:val="24"/>
        </w:rPr>
        <w:t>&lt;DocAmend&gt;</w:t>
      </w:r>
      <w:r w:rsidRPr="000E71C4">
        <w:t>Predlog uredbe</w:t>
      </w:r>
      <w:r w:rsidRPr="00180D3E">
        <w:rPr>
          <w:rStyle w:val="HideTWBExt"/>
          <w:b w:val="0"/>
          <w:szCs w:val="24"/>
        </w:rPr>
        <w:t>&lt;/DocAmend&gt;</w:t>
      </w:r>
    </w:p>
    <w:p w14:paraId="001E798B" w14:textId="77777777" w:rsidR="00803D42" w:rsidRPr="000E71C4" w:rsidRDefault="00176F43" w:rsidP="00803D42">
      <w:pPr>
        <w:pStyle w:val="NormalBold"/>
      </w:pPr>
      <w:r w:rsidRPr="00180D3E">
        <w:rPr>
          <w:rStyle w:val="HideTWBExt"/>
          <w:b w:val="0"/>
          <w:szCs w:val="24"/>
        </w:rPr>
        <w:t>&lt;Article&gt;</w:t>
      </w:r>
      <w:r w:rsidRPr="000E71C4">
        <w:t>Člen 1 – odstavek 1</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504A1B82" w14:textId="77777777" w:rsidTr="00F05F98">
        <w:trPr>
          <w:jc w:val="center"/>
        </w:trPr>
        <w:tc>
          <w:tcPr>
            <w:tcW w:w="9752" w:type="dxa"/>
            <w:gridSpan w:val="2"/>
          </w:tcPr>
          <w:p w14:paraId="2C2987C3" w14:textId="77777777" w:rsidR="00803D42" w:rsidRPr="000E71C4" w:rsidRDefault="00803D42" w:rsidP="00F05F98">
            <w:pPr>
              <w:keepNext/>
            </w:pPr>
          </w:p>
        </w:tc>
      </w:tr>
      <w:tr w:rsidR="00074649" w:rsidRPr="000E71C4" w14:paraId="42641520" w14:textId="77777777" w:rsidTr="00F05F98">
        <w:trPr>
          <w:jc w:val="center"/>
        </w:trPr>
        <w:tc>
          <w:tcPr>
            <w:tcW w:w="4876" w:type="dxa"/>
            <w:hideMark/>
          </w:tcPr>
          <w:p w14:paraId="460E2005" w14:textId="77777777" w:rsidR="00803D42" w:rsidRPr="000E71C4" w:rsidRDefault="00176F43" w:rsidP="00F05F98">
            <w:pPr>
              <w:pStyle w:val="ColumnHeading"/>
              <w:keepNext/>
            </w:pPr>
            <w:r w:rsidRPr="000E71C4">
              <w:t>Besedilo, ki ga predlaga Komisija</w:t>
            </w:r>
          </w:p>
        </w:tc>
        <w:tc>
          <w:tcPr>
            <w:tcW w:w="4876" w:type="dxa"/>
            <w:hideMark/>
          </w:tcPr>
          <w:p w14:paraId="26EF38D5" w14:textId="77777777" w:rsidR="00803D42" w:rsidRPr="000E71C4" w:rsidRDefault="00176F43" w:rsidP="00F05F98">
            <w:pPr>
              <w:pStyle w:val="ColumnHeading"/>
              <w:keepNext/>
            </w:pPr>
            <w:r w:rsidRPr="000E71C4">
              <w:t>Predlog spremembe</w:t>
            </w:r>
          </w:p>
        </w:tc>
      </w:tr>
      <w:tr w:rsidR="00074649" w:rsidRPr="000E71C4" w14:paraId="29EBB7CC" w14:textId="77777777" w:rsidTr="00F05F98">
        <w:trPr>
          <w:jc w:val="center"/>
        </w:trPr>
        <w:tc>
          <w:tcPr>
            <w:tcW w:w="4876" w:type="dxa"/>
            <w:hideMark/>
          </w:tcPr>
          <w:p w14:paraId="148B4CFC" w14:textId="77777777" w:rsidR="00803D42" w:rsidRPr="000E71C4" w:rsidRDefault="00176F43" w:rsidP="00F05F98">
            <w:pPr>
              <w:pStyle w:val="Normal6"/>
            </w:pPr>
            <w:r w:rsidRPr="000E71C4">
              <w:t>Ta uredba vzpostavlja Erasmus+, program Unije za izobraževanje in usposabljanje, mladino ter šport (v nadaljnjem besedilu: program), in določa cilje programa, njegov proračun za obdobje 2028–2034, oblike financiranja Unije ter pravila za zagotavljanje takega financiranja. S to uredbo se ustanavlja tudi Evropska prostovoljska enota za humanitarno pomoč.</w:t>
            </w:r>
          </w:p>
        </w:tc>
        <w:tc>
          <w:tcPr>
            <w:tcW w:w="4876" w:type="dxa"/>
            <w:hideMark/>
          </w:tcPr>
          <w:p w14:paraId="3F1529A7" w14:textId="77777777" w:rsidR="00803D42" w:rsidRPr="000E71C4" w:rsidRDefault="00176F43" w:rsidP="00F05F98">
            <w:pPr>
              <w:pStyle w:val="Normal6"/>
              <w:rPr>
                <w:szCs w:val="24"/>
              </w:rPr>
            </w:pPr>
            <w:r w:rsidRPr="000E71C4">
              <w:t xml:space="preserve">Ta uredba vzpostavlja Erasmus+, program Unije za izobraževanje in usposabljanje, mladino ter šport (v nadaljnjem besedilu: program), in določa cilje programa, njegov proračun za obdobje 2028–2034, oblike financiranja Unije ter pravila za zagotavljanje takega financiranja. S to uredbo se ustanavlja tudi Evropska prostovoljska enota za humanitarno pomoč. </w:t>
            </w:r>
            <w:r w:rsidRPr="000E71C4">
              <w:rPr>
                <w:b/>
                <w:i/>
              </w:rPr>
              <w:t>Program prispeva k področjem izobraževanja, usposabljanja, mladine, športa in prostovoljstva kot področjem javnega interesa ter se izvaja tako, da se spodbujajo socialna pravičnost, enakost, dostojno delo in demokratična udeležba.</w:t>
            </w:r>
          </w:p>
        </w:tc>
      </w:tr>
    </w:tbl>
    <w:p w14:paraId="52F6D590" w14:textId="77777777" w:rsidR="00803D42" w:rsidRPr="00180D3E" w:rsidRDefault="00176F43" w:rsidP="00803D42">
      <w:pPr>
        <w:rPr>
          <w:rStyle w:val="HideTWBExt"/>
        </w:rPr>
      </w:pPr>
      <w:r w:rsidRPr="00180D3E">
        <w:rPr>
          <w:rStyle w:val="HideTWBExt"/>
        </w:rPr>
        <w:t>&lt;/Amend&gt;</w:t>
      </w:r>
    </w:p>
    <w:p w14:paraId="626BE7F3"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48</w:t>
      </w:r>
      <w:r w:rsidRPr="00180D3E">
        <w:rPr>
          <w:rStyle w:val="HideTWBExt"/>
          <w:b w:val="0"/>
          <w:szCs w:val="24"/>
        </w:rPr>
        <w:t>&lt;/NumAm&gt;</w:t>
      </w:r>
    </w:p>
    <w:p w14:paraId="60AE5208"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1A8DE74F" w14:textId="77777777" w:rsidR="00803D42" w:rsidRPr="000E71C4" w:rsidRDefault="00176F43" w:rsidP="00803D42">
      <w:pPr>
        <w:pStyle w:val="NormalBold"/>
      </w:pPr>
      <w:r w:rsidRPr="00180D3E">
        <w:rPr>
          <w:rStyle w:val="HideTWBExt"/>
          <w:b w:val="0"/>
          <w:szCs w:val="24"/>
        </w:rPr>
        <w:t>&lt;Article&gt;</w:t>
      </w:r>
      <w:r w:rsidRPr="000E71C4">
        <w:t>Člen 2 – odstavek 1 – točka 1</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0D0795AE" w14:textId="77777777" w:rsidTr="00F05F98">
        <w:trPr>
          <w:jc w:val="center"/>
        </w:trPr>
        <w:tc>
          <w:tcPr>
            <w:tcW w:w="9752" w:type="dxa"/>
            <w:gridSpan w:val="2"/>
          </w:tcPr>
          <w:p w14:paraId="50EF727A" w14:textId="77777777" w:rsidR="00803D42" w:rsidRPr="000E71C4" w:rsidRDefault="00803D42" w:rsidP="00F05F98">
            <w:pPr>
              <w:keepNext/>
            </w:pPr>
          </w:p>
        </w:tc>
      </w:tr>
      <w:tr w:rsidR="00074649" w:rsidRPr="000E71C4" w14:paraId="1179CA28" w14:textId="77777777" w:rsidTr="00F05F98">
        <w:trPr>
          <w:jc w:val="center"/>
        </w:trPr>
        <w:tc>
          <w:tcPr>
            <w:tcW w:w="4876" w:type="dxa"/>
            <w:hideMark/>
          </w:tcPr>
          <w:p w14:paraId="7705E224" w14:textId="77777777" w:rsidR="00803D42" w:rsidRPr="000E71C4" w:rsidRDefault="00176F43" w:rsidP="00F05F98">
            <w:pPr>
              <w:pStyle w:val="ColumnHeading"/>
              <w:keepNext/>
            </w:pPr>
            <w:r w:rsidRPr="000E71C4">
              <w:t>Besedilo, ki ga predlaga Komisija</w:t>
            </w:r>
          </w:p>
        </w:tc>
        <w:tc>
          <w:tcPr>
            <w:tcW w:w="4876" w:type="dxa"/>
            <w:hideMark/>
          </w:tcPr>
          <w:p w14:paraId="37C1662E" w14:textId="77777777" w:rsidR="00803D42" w:rsidRPr="000E71C4" w:rsidRDefault="00176F43" w:rsidP="00F05F98">
            <w:pPr>
              <w:pStyle w:val="ColumnHeading"/>
              <w:keepNext/>
            </w:pPr>
            <w:r w:rsidRPr="000E71C4">
              <w:t>Predlog spremembe</w:t>
            </w:r>
          </w:p>
        </w:tc>
      </w:tr>
      <w:tr w:rsidR="00074649" w:rsidRPr="000E71C4" w14:paraId="20095BDE" w14:textId="77777777" w:rsidTr="00F05F98">
        <w:trPr>
          <w:jc w:val="center"/>
        </w:trPr>
        <w:tc>
          <w:tcPr>
            <w:tcW w:w="4876" w:type="dxa"/>
            <w:hideMark/>
          </w:tcPr>
          <w:p w14:paraId="084D1309" w14:textId="77777777" w:rsidR="00803D42" w:rsidRPr="000E71C4" w:rsidRDefault="00176F43" w:rsidP="00F05F98">
            <w:pPr>
              <w:pStyle w:val="Normal6"/>
            </w:pPr>
            <w:r w:rsidRPr="000E71C4">
              <w:t>(1)</w:t>
            </w:r>
            <w:r w:rsidRPr="000E71C4">
              <w:tab/>
              <w:t xml:space="preserve">„učeči se odrasli“ pomeni osebo, ki je opustila ali končala začetno izobraževanje in usposabljanje ter se udeležuje formalnega, neformalnega ali priložnostnega učenja, vključno </w:t>
            </w:r>
            <w:r w:rsidRPr="000E71C4">
              <w:rPr>
                <w:b/>
                <w:i/>
              </w:rPr>
              <w:t>z mladimi</w:t>
            </w:r>
            <w:r w:rsidRPr="000E71C4">
              <w:t>, ki niso zaposleni, se ne izobražujejo ali usposabljajo;</w:t>
            </w:r>
          </w:p>
        </w:tc>
        <w:tc>
          <w:tcPr>
            <w:tcW w:w="4876" w:type="dxa"/>
            <w:hideMark/>
          </w:tcPr>
          <w:p w14:paraId="0FE00415" w14:textId="77777777" w:rsidR="00803D42" w:rsidRPr="000E71C4" w:rsidRDefault="00176F43" w:rsidP="00F05F98">
            <w:pPr>
              <w:pStyle w:val="Normal6"/>
              <w:rPr>
                <w:szCs w:val="24"/>
              </w:rPr>
            </w:pPr>
            <w:r w:rsidRPr="000E71C4">
              <w:t>(1)</w:t>
            </w:r>
            <w:r w:rsidRPr="000E71C4">
              <w:tab/>
              <w:t xml:space="preserve">„učeči se odrasli“ pomeni osebo, ki je opustila ali končala začetno izobraževanje in usposabljanje ter se udeležuje formalnega, neformalnega ali priložnostnega učenja, vključno </w:t>
            </w:r>
            <w:r w:rsidRPr="000E71C4">
              <w:rPr>
                <w:b/>
                <w:i/>
              </w:rPr>
              <w:t>s tistimi</w:t>
            </w:r>
            <w:r w:rsidRPr="000E71C4">
              <w:t>, ki niso zaposleni, se ne izobražujejo ali usposabljajo</w:t>
            </w:r>
            <w:r w:rsidRPr="000E71C4">
              <w:rPr>
                <w:b/>
                <w:i/>
              </w:rPr>
              <w:t>, da se med drugim podprejo osebni razvoj, aktivno državljanstvo, socialna vključenost ter dostop do kakovostnega in trajnostnega zaposlovanja</w:t>
            </w:r>
            <w:r w:rsidRPr="000E71C4">
              <w:t>;</w:t>
            </w:r>
          </w:p>
        </w:tc>
      </w:tr>
    </w:tbl>
    <w:p w14:paraId="22161D01" w14:textId="77777777" w:rsidR="00803D42" w:rsidRPr="000E71C4" w:rsidRDefault="00176F43" w:rsidP="00803D42">
      <w:r w:rsidRPr="00180D3E">
        <w:rPr>
          <w:rStyle w:val="HideTWBExt"/>
        </w:rPr>
        <w:t>&lt;/Amend&gt;</w:t>
      </w:r>
    </w:p>
    <w:p w14:paraId="45638289"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49</w:t>
      </w:r>
      <w:r w:rsidRPr="00180D3E">
        <w:rPr>
          <w:rStyle w:val="HideTWBExt"/>
          <w:b w:val="0"/>
          <w:szCs w:val="24"/>
        </w:rPr>
        <w:t>&lt;/NumAm&gt;</w:t>
      </w:r>
    </w:p>
    <w:p w14:paraId="15938D13"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5897DA6F" w14:textId="77777777" w:rsidR="00803D42" w:rsidRPr="000E71C4" w:rsidRDefault="00176F43" w:rsidP="00803D42">
      <w:pPr>
        <w:pStyle w:val="NormalBold"/>
      </w:pPr>
      <w:r w:rsidRPr="00180D3E">
        <w:rPr>
          <w:rStyle w:val="HideTWBExt"/>
          <w:b w:val="0"/>
          <w:szCs w:val="24"/>
        </w:rPr>
        <w:t>&lt;Article&gt;</w:t>
      </w:r>
      <w:r w:rsidRPr="000E71C4">
        <w:t>Člen 2 – odstavek 1 – točka 2</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25605E50" w14:textId="77777777" w:rsidTr="00F05F98">
        <w:trPr>
          <w:jc w:val="center"/>
        </w:trPr>
        <w:tc>
          <w:tcPr>
            <w:tcW w:w="9752" w:type="dxa"/>
            <w:gridSpan w:val="2"/>
          </w:tcPr>
          <w:p w14:paraId="54A3A792" w14:textId="77777777" w:rsidR="00803D42" w:rsidRPr="000E71C4" w:rsidRDefault="00803D42" w:rsidP="00F05F98">
            <w:pPr>
              <w:keepNext/>
            </w:pPr>
          </w:p>
        </w:tc>
      </w:tr>
      <w:tr w:rsidR="00074649" w:rsidRPr="000E71C4" w14:paraId="17FE5C85" w14:textId="77777777" w:rsidTr="00F05F98">
        <w:trPr>
          <w:jc w:val="center"/>
        </w:trPr>
        <w:tc>
          <w:tcPr>
            <w:tcW w:w="4876" w:type="dxa"/>
            <w:hideMark/>
          </w:tcPr>
          <w:p w14:paraId="7D0EE778" w14:textId="77777777" w:rsidR="00803D42" w:rsidRPr="000E71C4" w:rsidRDefault="00176F43" w:rsidP="00F05F98">
            <w:pPr>
              <w:pStyle w:val="ColumnHeading"/>
              <w:keepNext/>
            </w:pPr>
            <w:r w:rsidRPr="000E71C4">
              <w:t>Besedilo, ki ga predlaga Komisija</w:t>
            </w:r>
          </w:p>
        </w:tc>
        <w:tc>
          <w:tcPr>
            <w:tcW w:w="4876" w:type="dxa"/>
            <w:hideMark/>
          </w:tcPr>
          <w:p w14:paraId="3FD2E094" w14:textId="77777777" w:rsidR="00803D42" w:rsidRPr="000E71C4" w:rsidRDefault="00176F43" w:rsidP="00F05F98">
            <w:pPr>
              <w:pStyle w:val="ColumnHeading"/>
              <w:keepNext/>
            </w:pPr>
            <w:r w:rsidRPr="000E71C4">
              <w:t>Predlog spremembe</w:t>
            </w:r>
          </w:p>
        </w:tc>
      </w:tr>
      <w:tr w:rsidR="00074649" w:rsidRPr="000E71C4" w14:paraId="4FB8FB9E" w14:textId="77777777" w:rsidTr="00F05F98">
        <w:trPr>
          <w:jc w:val="center"/>
        </w:trPr>
        <w:tc>
          <w:tcPr>
            <w:tcW w:w="4876" w:type="dxa"/>
            <w:hideMark/>
          </w:tcPr>
          <w:p w14:paraId="14300A20" w14:textId="77777777" w:rsidR="00803D42" w:rsidRPr="000E71C4" w:rsidRDefault="00176F43" w:rsidP="00F05F98">
            <w:pPr>
              <w:pStyle w:val="Normal6"/>
            </w:pPr>
            <w:r w:rsidRPr="000E71C4">
              <w:t>(2)</w:t>
            </w:r>
            <w:r w:rsidRPr="000E71C4">
              <w:tab/>
              <w:t xml:space="preserve">„učenje odraslih“ pomeni vsako obliko formalnega, neformalnega ali priložnostnega učenja za odrasle, ki zajema priložnosti za razvoj spretnosti, izpopolnjevanje in preusposabljanje za </w:t>
            </w:r>
            <w:r w:rsidRPr="000E71C4">
              <w:rPr>
                <w:b/>
                <w:i/>
              </w:rPr>
              <w:t>konkurenčnost,</w:t>
            </w:r>
            <w:r w:rsidRPr="000E71C4">
              <w:t xml:space="preserve"> krepitev socialne kohezije ter podporo aktivni udeležbi v družbi;</w:t>
            </w:r>
          </w:p>
        </w:tc>
        <w:tc>
          <w:tcPr>
            <w:tcW w:w="4876" w:type="dxa"/>
            <w:hideMark/>
          </w:tcPr>
          <w:p w14:paraId="12011CC2" w14:textId="77777777" w:rsidR="00803D42" w:rsidRPr="000E71C4" w:rsidRDefault="00176F43" w:rsidP="00F05F98">
            <w:pPr>
              <w:pStyle w:val="Normal6"/>
              <w:rPr>
                <w:szCs w:val="24"/>
              </w:rPr>
            </w:pPr>
            <w:r w:rsidRPr="000E71C4">
              <w:t>(2)</w:t>
            </w:r>
            <w:r w:rsidRPr="000E71C4">
              <w:tab/>
              <w:t>„učenje odraslih“ pomeni vsako obliko formalnega, neformalnega ali priložnostnega učenja za odrasle, ki zajema priložnosti za razvoj spretnosti,</w:t>
            </w:r>
            <w:r w:rsidRPr="000E71C4">
              <w:rPr>
                <w:b/>
                <w:i/>
              </w:rPr>
              <w:t xml:space="preserve"> vključno s socialnimi veščinami, ter</w:t>
            </w:r>
            <w:r w:rsidRPr="000E71C4">
              <w:t xml:space="preserve"> izpopolnjevanje in preusposabljanje za krepitev </w:t>
            </w:r>
            <w:r w:rsidRPr="000E71C4">
              <w:rPr>
                <w:b/>
                <w:i/>
              </w:rPr>
              <w:t>osebnega in družbenega napredka, vključujočih inovacij in</w:t>
            </w:r>
            <w:r w:rsidRPr="000E71C4">
              <w:t xml:space="preserve"> socialne kohezije ter podporo aktivni udeležbi v družbi</w:t>
            </w:r>
            <w:r w:rsidRPr="000E71C4">
              <w:rPr>
                <w:b/>
                <w:i/>
              </w:rPr>
              <w:t>, med drugim z dostopom do kakovostne in trajnostne zaposlitve, poklicnim napredovanjem in spodbujanjem prehodov na trgu dela</w:t>
            </w:r>
            <w:r w:rsidRPr="000E71C4">
              <w:t>;</w:t>
            </w:r>
          </w:p>
        </w:tc>
      </w:tr>
    </w:tbl>
    <w:p w14:paraId="0699BEA2" w14:textId="77777777" w:rsidR="00803D42" w:rsidRPr="000E71C4" w:rsidRDefault="00176F43" w:rsidP="00803D42">
      <w:r w:rsidRPr="00180D3E">
        <w:rPr>
          <w:rStyle w:val="HideTWBExt"/>
        </w:rPr>
        <w:t>&lt;/Amend&gt;</w:t>
      </w:r>
    </w:p>
    <w:p w14:paraId="53330559"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50</w:t>
      </w:r>
      <w:r w:rsidRPr="00180D3E">
        <w:rPr>
          <w:rStyle w:val="HideTWBExt"/>
          <w:b w:val="0"/>
          <w:szCs w:val="24"/>
        </w:rPr>
        <w:t>&lt;/NumAm&gt;</w:t>
      </w:r>
    </w:p>
    <w:p w14:paraId="6760FF85"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0F378981" w14:textId="77777777" w:rsidR="00803D42" w:rsidRPr="000E71C4" w:rsidRDefault="00176F43" w:rsidP="00803D42">
      <w:pPr>
        <w:pStyle w:val="NormalBold"/>
      </w:pPr>
      <w:r w:rsidRPr="00180D3E">
        <w:rPr>
          <w:rStyle w:val="HideTWBExt"/>
          <w:b w:val="0"/>
          <w:szCs w:val="24"/>
        </w:rPr>
        <w:t>&lt;Article&gt;</w:t>
      </w:r>
      <w:r w:rsidRPr="000E71C4">
        <w:t>Člen 2 – odstavek 1 – točka 5 a (novo)</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62B1BCFF" w14:textId="77777777" w:rsidTr="00F05F98">
        <w:trPr>
          <w:jc w:val="center"/>
        </w:trPr>
        <w:tc>
          <w:tcPr>
            <w:tcW w:w="9752" w:type="dxa"/>
            <w:gridSpan w:val="2"/>
          </w:tcPr>
          <w:p w14:paraId="60A2DAD3" w14:textId="77777777" w:rsidR="00803D42" w:rsidRPr="000E71C4" w:rsidRDefault="00803D42" w:rsidP="00F05F98">
            <w:pPr>
              <w:keepNext/>
            </w:pPr>
          </w:p>
        </w:tc>
      </w:tr>
      <w:tr w:rsidR="00074649" w:rsidRPr="000E71C4" w14:paraId="2D536225" w14:textId="77777777" w:rsidTr="00F05F98">
        <w:trPr>
          <w:jc w:val="center"/>
        </w:trPr>
        <w:tc>
          <w:tcPr>
            <w:tcW w:w="4876" w:type="dxa"/>
            <w:hideMark/>
          </w:tcPr>
          <w:p w14:paraId="57AC7580" w14:textId="77777777" w:rsidR="00803D42" w:rsidRPr="000E71C4" w:rsidRDefault="00176F43" w:rsidP="00F05F98">
            <w:pPr>
              <w:pStyle w:val="ColumnHeading"/>
              <w:keepNext/>
            </w:pPr>
            <w:r w:rsidRPr="000E71C4">
              <w:t>Besedilo, ki ga predlaga Komisija</w:t>
            </w:r>
          </w:p>
        </w:tc>
        <w:tc>
          <w:tcPr>
            <w:tcW w:w="4876" w:type="dxa"/>
            <w:hideMark/>
          </w:tcPr>
          <w:p w14:paraId="0E249ACD" w14:textId="77777777" w:rsidR="00803D42" w:rsidRPr="000E71C4" w:rsidRDefault="00176F43" w:rsidP="00F05F98">
            <w:pPr>
              <w:pStyle w:val="ColumnHeading"/>
              <w:keepNext/>
            </w:pPr>
            <w:r w:rsidRPr="000E71C4">
              <w:t>Predlog spremembe</w:t>
            </w:r>
          </w:p>
        </w:tc>
      </w:tr>
      <w:tr w:rsidR="00074649" w:rsidRPr="000E71C4" w14:paraId="662E74C6" w14:textId="77777777" w:rsidTr="00F05F98">
        <w:trPr>
          <w:jc w:val="center"/>
        </w:trPr>
        <w:tc>
          <w:tcPr>
            <w:tcW w:w="4876" w:type="dxa"/>
            <w:hideMark/>
          </w:tcPr>
          <w:p w14:paraId="72E8FDB4" w14:textId="77777777" w:rsidR="00803D42" w:rsidRPr="000E71C4" w:rsidRDefault="00803D42" w:rsidP="00F05F98">
            <w:pPr>
              <w:pStyle w:val="Normal6"/>
            </w:pPr>
          </w:p>
        </w:tc>
        <w:tc>
          <w:tcPr>
            <w:tcW w:w="4876" w:type="dxa"/>
            <w:hideMark/>
          </w:tcPr>
          <w:p w14:paraId="6F59E18B" w14:textId="77777777" w:rsidR="00803D42" w:rsidRPr="000E71C4" w:rsidRDefault="00176F43" w:rsidP="00F05F98">
            <w:pPr>
              <w:pStyle w:val="Normal6"/>
              <w:rPr>
                <w:szCs w:val="24"/>
              </w:rPr>
            </w:pPr>
            <w:r w:rsidRPr="000E71C4">
              <w:rPr>
                <w:b/>
                <w:i/>
              </w:rPr>
              <w:t>(5a)</w:t>
            </w:r>
            <w:r w:rsidRPr="000E71C4">
              <w:tab/>
            </w:r>
            <w:r w:rsidRPr="000E71C4">
              <w:rPr>
                <w:b/>
                <w:i/>
              </w:rPr>
              <w:t>„Evropska solidarnostna enota“ pomeni pobudo Unije, ki mladim v Uniji in drugod omogoča sodelovanje v solidarnostnih in prostovoljskih dejavnostih ter dejavnostih udejstvovanja v skupnostih, s katerimi se rešujejo socialni, okoljski ali humanitarni izzivi, pri čemer morajo biti te dejavnosti neprofitne, prostovoljne, vključevati močno učno in državljansko razsežnost ter prispevati h krepitvi solidarnosti, demokracije, državljanstva, socialne kohezije in vključenosti ter evropskih vrednot</w:t>
            </w:r>
            <w:r w:rsidRPr="000E71C4">
              <w:t xml:space="preserve">; </w:t>
            </w:r>
          </w:p>
        </w:tc>
      </w:tr>
    </w:tbl>
    <w:p w14:paraId="1F42C3B2" w14:textId="77777777" w:rsidR="00803D42" w:rsidRPr="00180D3E" w:rsidRDefault="00176F43" w:rsidP="007127C0">
      <w:pPr>
        <w:rPr>
          <w:rStyle w:val="HideTWBExt"/>
        </w:rPr>
      </w:pPr>
      <w:r w:rsidRPr="00180D3E">
        <w:rPr>
          <w:rStyle w:val="HideTWBExt"/>
        </w:rPr>
        <w:t>&lt;/Amend&gt;</w:t>
      </w:r>
    </w:p>
    <w:p w14:paraId="5F5A4F7D"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51</w:t>
      </w:r>
      <w:r w:rsidRPr="00180D3E">
        <w:rPr>
          <w:rStyle w:val="HideTWBExt"/>
          <w:b w:val="0"/>
          <w:szCs w:val="24"/>
        </w:rPr>
        <w:t>&lt;/NumAm&gt;</w:t>
      </w:r>
    </w:p>
    <w:p w14:paraId="26A867B9"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259FDA9B" w14:textId="77777777" w:rsidR="00803D42" w:rsidRPr="000E71C4" w:rsidRDefault="00176F43" w:rsidP="00803D42">
      <w:pPr>
        <w:pStyle w:val="NormalBold"/>
      </w:pPr>
      <w:r w:rsidRPr="00180D3E">
        <w:rPr>
          <w:rStyle w:val="HideTWBExt"/>
          <w:b w:val="0"/>
          <w:szCs w:val="24"/>
        </w:rPr>
        <w:t>&lt;Article&gt;</w:t>
      </w:r>
      <w:r w:rsidRPr="000E71C4">
        <w:t>Člen 2 – odstavek 1 – točka 6</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05DC3A04" w14:textId="77777777" w:rsidTr="00F05F98">
        <w:trPr>
          <w:jc w:val="center"/>
        </w:trPr>
        <w:tc>
          <w:tcPr>
            <w:tcW w:w="9752" w:type="dxa"/>
            <w:gridSpan w:val="2"/>
          </w:tcPr>
          <w:p w14:paraId="00924135" w14:textId="77777777" w:rsidR="00803D42" w:rsidRPr="000E71C4" w:rsidRDefault="00803D42" w:rsidP="00F05F98">
            <w:pPr>
              <w:keepNext/>
            </w:pPr>
          </w:p>
        </w:tc>
      </w:tr>
      <w:tr w:rsidR="00074649" w:rsidRPr="000E71C4" w14:paraId="25FA658D" w14:textId="77777777" w:rsidTr="00F05F98">
        <w:trPr>
          <w:jc w:val="center"/>
        </w:trPr>
        <w:tc>
          <w:tcPr>
            <w:tcW w:w="4876" w:type="dxa"/>
            <w:hideMark/>
          </w:tcPr>
          <w:p w14:paraId="6CAA61ED" w14:textId="77777777" w:rsidR="00803D42" w:rsidRPr="000E71C4" w:rsidRDefault="00176F43" w:rsidP="00F05F98">
            <w:pPr>
              <w:pStyle w:val="ColumnHeading"/>
              <w:keepNext/>
            </w:pPr>
            <w:r w:rsidRPr="000E71C4">
              <w:t>Besedilo, ki ga predlaga Komisija</w:t>
            </w:r>
          </w:p>
        </w:tc>
        <w:tc>
          <w:tcPr>
            <w:tcW w:w="4876" w:type="dxa"/>
            <w:hideMark/>
          </w:tcPr>
          <w:p w14:paraId="5F7BA874" w14:textId="77777777" w:rsidR="00803D42" w:rsidRPr="000E71C4" w:rsidRDefault="00176F43" w:rsidP="00F05F98">
            <w:pPr>
              <w:pStyle w:val="ColumnHeading"/>
              <w:keepNext/>
            </w:pPr>
            <w:r w:rsidRPr="000E71C4">
              <w:t>Predlog spremembe</w:t>
            </w:r>
          </w:p>
        </w:tc>
      </w:tr>
      <w:tr w:rsidR="00074649" w:rsidRPr="000E71C4" w14:paraId="2A9A0258" w14:textId="77777777" w:rsidTr="00F05F98">
        <w:trPr>
          <w:jc w:val="center"/>
        </w:trPr>
        <w:tc>
          <w:tcPr>
            <w:tcW w:w="4876" w:type="dxa"/>
            <w:hideMark/>
          </w:tcPr>
          <w:p w14:paraId="12168BEC" w14:textId="77777777" w:rsidR="00803D42" w:rsidRPr="000E71C4" w:rsidRDefault="00176F43" w:rsidP="00F05F98">
            <w:pPr>
              <w:pStyle w:val="Normal6"/>
            </w:pPr>
            <w:r w:rsidRPr="000E71C4">
              <w:t>(6)</w:t>
            </w:r>
            <w:r w:rsidRPr="000E71C4">
              <w:tab/>
              <w:t xml:space="preserve">„Evropska prostovoljska enota za humanitarno pomoč“ </w:t>
            </w:r>
            <w:r w:rsidRPr="000E71C4">
              <w:rPr>
                <w:b/>
                <w:i/>
              </w:rPr>
              <w:t>se nanaša na prostovoljske dejavnosti</w:t>
            </w:r>
            <w:r w:rsidRPr="000E71C4">
              <w:t>, ki podpirajo operacije dolgoročne humanitarne pomoči in razvojnega sodelovanja v obdobju po krizi v tretjih državah, ki niso pridružene programu, so namenjene zagotavljanju pomoči na podlagi potreb za preprečevanje in lajšanje človeškega trpljenja ter ohranjanje trajnega človeškega dostojanstva v primeru kriz, in vključujejo ukrepe, ki so namenjeni krepitvi pripravljenosti na nesreče in zmanjševanju tveganja nesreč, povezovanju pomoči, obnove in razvoja ter prispevanju h krepitvi odpornosti in zmogljivosti ranljivih skupnosti ali skupnosti, ki so jih prizadele nesreče, za spopadanje s krizami ter okrevanje po njih;</w:t>
            </w:r>
          </w:p>
        </w:tc>
        <w:tc>
          <w:tcPr>
            <w:tcW w:w="4876" w:type="dxa"/>
            <w:hideMark/>
          </w:tcPr>
          <w:p w14:paraId="06028AF8" w14:textId="77777777" w:rsidR="00803D42" w:rsidRPr="000E71C4" w:rsidRDefault="00176F43" w:rsidP="00F05F98">
            <w:pPr>
              <w:pStyle w:val="Normal6"/>
              <w:rPr>
                <w:szCs w:val="24"/>
              </w:rPr>
            </w:pPr>
            <w:r w:rsidRPr="000E71C4">
              <w:t>(6)</w:t>
            </w:r>
            <w:r w:rsidRPr="000E71C4">
              <w:tab/>
              <w:t xml:space="preserve">„Evropska prostovoljska enota za humanitarno pomoč“ </w:t>
            </w:r>
            <w:r w:rsidRPr="000E71C4">
              <w:rPr>
                <w:b/>
                <w:i/>
              </w:rPr>
              <w:t>pomeni pobudo Unije, ki ljudem omogoča sodelovanje v prostovoljskih dejavnostih</w:t>
            </w:r>
            <w:r w:rsidRPr="000E71C4">
              <w:t xml:space="preserve">, ki podpirajo operacije dolgoročne humanitarne pomoči in razvojnega sodelovanja v obdobju po krizi v tretjih državah, ki niso pridružene programu, so namenjene zagotavljanju pomoči na podlagi potreb za preprečevanje in lajšanje človeškega trpljenja ter ohranjanje trajnega človeškega dostojanstva v primeru kriz, in vključujejo ukrepe, ki so namenjeni krepitvi pripravljenosti na nesreče in zmanjševanju tveganja nesreč, povezovanju pomoči, obnove in razvoja ter prispevanju h krepitvi odpornosti in zmogljivosti ranljivih skupnosti ali skupnosti, ki so jih prizadele nesreče, za spopadanje s krizami ter okrevanje po njih; </w:t>
            </w:r>
          </w:p>
        </w:tc>
      </w:tr>
    </w:tbl>
    <w:p w14:paraId="7158B0EC" w14:textId="77777777" w:rsidR="00803D42" w:rsidRPr="000E71C4" w:rsidRDefault="00176F43" w:rsidP="00803D42">
      <w:r w:rsidRPr="00180D3E">
        <w:rPr>
          <w:rStyle w:val="HideTWBExt"/>
        </w:rPr>
        <w:t>&lt;/Amend&gt;</w:t>
      </w:r>
    </w:p>
    <w:p w14:paraId="72884E75"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52</w:t>
      </w:r>
      <w:r w:rsidRPr="00180D3E">
        <w:rPr>
          <w:rStyle w:val="HideTWBExt"/>
          <w:b w:val="0"/>
          <w:szCs w:val="24"/>
        </w:rPr>
        <w:t>&lt;/NumAm&gt;</w:t>
      </w:r>
    </w:p>
    <w:p w14:paraId="7236E11A"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3E66935D" w14:textId="77777777" w:rsidR="00803D42" w:rsidRPr="000E71C4" w:rsidRDefault="00176F43" w:rsidP="00803D42">
      <w:pPr>
        <w:pStyle w:val="NormalBold"/>
      </w:pPr>
      <w:r w:rsidRPr="00180D3E">
        <w:rPr>
          <w:rStyle w:val="HideTWBExt"/>
          <w:b w:val="0"/>
          <w:szCs w:val="24"/>
        </w:rPr>
        <w:t>&lt;Article&gt;</w:t>
      </w:r>
      <w:r w:rsidRPr="000E71C4">
        <w:t>Člen 2 – odstavek 1 – točka 12</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523F4D62" w14:textId="77777777" w:rsidTr="00F05F98">
        <w:trPr>
          <w:jc w:val="center"/>
        </w:trPr>
        <w:tc>
          <w:tcPr>
            <w:tcW w:w="9752" w:type="dxa"/>
            <w:gridSpan w:val="2"/>
          </w:tcPr>
          <w:p w14:paraId="00302670" w14:textId="77777777" w:rsidR="00803D42" w:rsidRPr="000E71C4" w:rsidRDefault="00803D42" w:rsidP="00F05F98">
            <w:pPr>
              <w:keepNext/>
            </w:pPr>
          </w:p>
        </w:tc>
      </w:tr>
      <w:tr w:rsidR="00074649" w:rsidRPr="000E71C4" w14:paraId="0BF1DE50" w14:textId="77777777" w:rsidTr="00F05F98">
        <w:trPr>
          <w:jc w:val="center"/>
        </w:trPr>
        <w:tc>
          <w:tcPr>
            <w:tcW w:w="4876" w:type="dxa"/>
            <w:hideMark/>
          </w:tcPr>
          <w:p w14:paraId="6188995E" w14:textId="77777777" w:rsidR="00803D42" w:rsidRPr="000E71C4" w:rsidRDefault="00176F43" w:rsidP="00F05F98">
            <w:pPr>
              <w:pStyle w:val="ColumnHeading"/>
              <w:keepNext/>
            </w:pPr>
            <w:r w:rsidRPr="000E71C4">
              <w:t>Besedilo, ki ga predlaga Komisija</w:t>
            </w:r>
          </w:p>
        </w:tc>
        <w:tc>
          <w:tcPr>
            <w:tcW w:w="4876" w:type="dxa"/>
            <w:hideMark/>
          </w:tcPr>
          <w:p w14:paraId="5070A189" w14:textId="77777777" w:rsidR="00803D42" w:rsidRPr="000E71C4" w:rsidRDefault="00176F43" w:rsidP="00F05F98">
            <w:pPr>
              <w:pStyle w:val="ColumnHeading"/>
              <w:keepNext/>
            </w:pPr>
            <w:r w:rsidRPr="000E71C4">
              <w:t>Predlog spremembe</w:t>
            </w:r>
          </w:p>
        </w:tc>
      </w:tr>
      <w:tr w:rsidR="00074649" w:rsidRPr="000E71C4" w14:paraId="453333D6" w14:textId="77777777" w:rsidTr="00F05F98">
        <w:trPr>
          <w:jc w:val="center"/>
        </w:trPr>
        <w:tc>
          <w:tcPr>
            <w:tcW w:w="4876" w:type="dxa"/>
            <w:hideMark/>
          </w:tcPr>
          <w:p w14:paraId="58EA58DC" w14:textId="77777777" w:rsidR="00803D42" w:rsidRPr="000E71C4" w:rsidRDefault="00176F43" w:rsidP="00F05F98">
            <w:pPr>
              <w:pStyle w:val="Normal6"/>
            </w:pPr>
            <w:r w:rsidRPr="000E71C4">
              <w:t>(12)</w:t>
            </w:r>
            <w:r w:rsidRPr="000E71C4">
              <w:tab/>
              <w:t xml:space="preserve">„osebe z manj priložnostmi“ pomeni </w:t>
            </w:r>
            <w:r w:rsidRPr="000E71C4">
              <w:rPr>
                <w:b/>
                <w:i/>
              </w:rPr>
              <w:t>osebe</w:t>
            </w:r>
            <w:r w:rsidRPr="000E71C4">
              <w:t>, ki se</w:t>
            </w:r>
            <w:r w:rsidRPr="000E71C4">
              <w:rPr>
                <w:b/>
                <w:i/>
              </w:rPr>
              <w:t xml:space="preserve"> zaradi gospodarskih, socialnih, kulturnih, geografskih ali zdravstvenih razlogov, zaradi svojega migrantskega ozadja ali razlogov, kot so</w:t>
            </w:r>
            <w:r w:rsidRPr="000E71C4">
              <w:t xml:space="preserve"> invalidnost </w:t>
            </w:r>
            <w:r w:rsidRPr="000E71C4">
              <w:rPr>
                <w:b/>
                <w:i/>
              </w:rPr>
              <w:t>ali učne težave, ali iz katerih koli drugih razlogov, vključno s tistimi</w:t>
            </w:r>
            <w:r w:rsidRPr="000E71C4">
              <w:t>, ki lahko pomenijo diskriminacijo iz člena 21 Listine Evropske unije o temeljnih pravicah</w:t>
            </w:r>
            <w:r w:rsidRPr="000E71C4">
              <w:rPr>
                <w:b/>
                <w:i/>
              </w:rPr>
              <w:t>, srečujejo z ovirami, ki jim preprečujejo dejanski dostop do priložnosti v okviru Programa</w:t>
            </w:r>
            <w:r w:rsidRPr="000E71C4">
              <w:t>;</w:t>
            </w:r>
          </w:p>
        </w:tc>
        <w:tc>
          <w:tcPr>
            <w:tcW w:w="4876" w:type="dxa"/>
            <w:hideMark/>
          </w:tcPr>
          <w:p w14:paraId="315FD9CC" w14:textId="77777777" w:rsidR="00803D42" w:rsidRPr="000E71C4" w:rsidRDefault="00176F43" w:rsidP="00F05F98">
            <w:pPr>
              <w:pStyle w:val="Normal6"/>
              <w:rPr>
                <w:szCs w:val="24"/>
              </w:rPr>
            </w:pPr>
            <w:r w:rsidRPr="000E71C4">
              <w:t>(12)</w:t>
            </w:r>
            <w:r w:rsidRPr="000E71C4">
              <w:tab/>
              <w:t xml:space="preserve">„osebe z manj priložnostmi“ pomeni </w:t>
            </w:r>
            <w:r w:rsidRPr="000E71C4">
              <w:rPr>
                <w:b/>
                <w:i/>
              </w:rPr>
              <w:t>upravičene udeležence programa</w:t>
            </w:r>
            <w:r w:rsidRPr="000E71C4">
              <w:t xml:space="preserve">, ki se </w:t>
            </w:r>
            <w:r w:rsidRPr="000E71C4">
              <w:rPr>
                <w:b/>
                <w:i/>
              </w:rPr>
              <w:t>srečujejo s strukturnimi ali situacijskimi ovirami, zaradi katerih nimajo dejanskega dostopa do priložnosti v okviru programa, vključno z ovirami, kot so nizek dohodek ali revščina, prebivanje na podeželju, v oddaljenih ali najbolj oddaljenih regijah, čezmorskih državah in ozemljih, kulturno ali migrantsko ozadje, pravni status migranta,</w:t>
            </w:r>
            <w:r w:rsidRPr="000E71C4">
              <w:t xml:space="preserve"> invalidnost</w:t>
            </w:r>
            <w:r w:rsidRPr="000E71C4">
              <w:rPr>
                <w:b/>
                <w:i/>
              </w:rPr>
              <w:t>, dolgotrajne zdravstvene težave, brezdomstvo ali negotove stanovanjske razmere, prikrajšanost pri izobraževanju, brezposelnost, diskriminacija na podlagi spola in etnične ali rasne pripadnosti ali drugi razlogi</w:t>
            </w:r>
            <w:r w:rsidRPr="000E71C4">
              <w:t>, ki lahko pomenijo diskriminacijo iz člena 21 Listine Evropske unije o temeljnih pravicah;</w:t>
            </w:r>
          </w:p>
        </w:tc>
      </w:tr>
    </w:tbl>
    <w:p w14:paraId="58587294" w14:textId="77777777" w:rsidR="00803D42" w:rsidRPr="00180D3E" w:rsidRDefault="00176F43" w:rsidP="007127C0">
      <w:pPr>
        <w:rPr>
          <w:rStyle w:val="HideTWBExt"/>
        </w:rPr>
      </w:pPr>
      <w:r w:rsidRPr="00180D3E">
        <w:rPr>
          <w:rStyle w:val="HideTWBExt"/>
        </w:rPr>
        <w:t>&lt;/Amend&gt;</w:t>
      </w:r>
    </w:p>
    <w:p w14:paraId="54308FCD"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53</w:t>
      </w:r>
      <w:r w:rsidRPr="00180D3E">
        <w:rPr>
          <w:rStyle w:val="HideTWBExt"/>
          <w:b w:val="0"/>
          <w:szCs w:val="24"/>
        </w:rPr>
        <w:t>&lt;/NumAm&gt;</w:t>
      </w:r>
    </w:p>
    <w:p w14:paraId="660984DC"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163AE083" w14:textId="77777777" w:rsidR="00803D42" w:rsidRPr="000E71C4" w:rsidRDefault="00176F43" w:rsidP="00803D42">
      <w:pPr>
        <w:pStyle w:val="NormalBold"/>
      </w:pPr>
      <w:r w:rsidRPr="00180D3E">
        <w:rPr>
          <w:rStyle w:val="HideTWBExt"/>
          <w:b w:val="0"/>
          <w:szCs w:val="24"/>
        </w:rPr>
        <w:t>&lt;Article&gt;</w:t>
      </w:r>
      <w:r w:rsidRPr="000E71C4">
        <w:t>Člen 2 – odstavek 1 – točka 16</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51A974F2" w14:textId="77777777" w:rsidTr="00F05F98">
        <w:trPr>
          <w:jc w:val="center"/>
        </w:trPr>
        <w:tc>
          <w:tcPr>
            <w:tcW w:w="9752" w:type="dxa"/>
            <w:gridSpan w:val="2"/>
          </w:tcPr>
          <w:p w14:paraId="6BC3CD57" w14:textId="77777777" w:rsidR="00803D42" w:rsidRPr="000E71C4" w:rsidRDefault="00803D42" w:rsidP="00F05F98">
            <w:pPr>
              <w:keepNext/>
            </w:pPr>
          </w:p>
        </w:tc>
      </w:tr>
      <w:tr w:rsidR="00074649" w:rsidRPr="000E71C4" w14:paraId="5BB26010" w14:textId="77777777" w:rsidTr="00F05F98">
        <w:trPr>
          <w:jc w:val="center"/>
        </w:trPr>
        <w:tc>
          <w:tcPr>
            <w:tcW w:w="4876" w:type="dxa"/>
            <w:hideMark/>
          </w:tcPr>
          <w:p w14:paraId="6CF848F2" w14:textId="77777777" w:rsidR="00803D42" w:rsidRPr="000E71C4" w:rsidRDefault="00176F43" w:rsidP="00F05F98">
            <w:pPr>
              <w:pStyle w:val="ColumnHeading"/>
              <w:keepNext/>
            </w:pPr>
            <w:r w:rsidRPr="000E71C4">
              <w:t>Besedilo, ki ga predlaga Komisija</w:t>
            </w:r>
          </w:p>
        </w:tc>
        <w:tc>
          <w:tcPr>
            <w:tcW w:w="4876" w:type="dxa"/>
            <w:hideMark/>
          </w:tcPr>
          <w:p w14:paraId="0C134E60" w14:textId="77777777" w:rsidR="00803D42" w:rsidRPr="000E71C4" w:rsidRDefault="00176F43" w:rsidP="00F05F98">
            <w:pPr>
              <w:pStyle w:val="ColumnHeading"/>
              <w:keepNext/>
            </w:pPr>
            <w:r w:rsidRPr="000E71C4">
              <w:t>Predlog spremembe</w:t>
            </w:r>
          </w:p>
        </w:tc>
      </w:tr>
      <w:tr w:rsidR="00074649" w:rsidRPr="000E71C4" w14:paraId="6E9A481A" w14:textId="77777777" w:rsidTr="00F05F98">
        <w:trPr>
          <w:jc w:val="center"/>
        </w:trPr>
        <w:tc>
          <w:tcPr>
            <w:tcW w:w="4876" w:type="dxa"/>
            <w:hideMark/>
          </w:tcPr>
          <w:p w14:paraId="651C1F93" w14:textId="77777777" w:rsidR="00803D42" w:rsidRPr="000E71C4" w:rsidRDefault="00176F43" w:rsidP="00F05F98">
            <w:pPr>
              <w:pStyle w:val="Normal6"/>
            </w:pPr>
            <w:r w:rsidRPr="000E71C4">
              <w:t>(16)</w:t>
            </w:r>
            <w:r w:rsidRPr="000E71C4">
              <w:tab/>
              <w:t xml:space="preserve">„učeči se v poklicnem izobraževanju in usposabljanju“ pomeni osebo, vpisano v program začetnega ali nadaljevalnega poklicnega izobraževanja in usposabljanja na kateri koli stopnji od sekundarne do postsekundarne, </w:t>
            </w:r>
            <w:r w:rsidRPr="000E71C4">
              <w:rPr>
                <w:b/>
                <w:i/>
              </w:rPr>
              <w:t>ali</w:t>
            </w:r>
            <w:r w:rsidRPr="000E71C4">
              <w:t xml:space="preserve"> osebo, ki je nedavno zaključila tak program ali je v njem pridobila izobrazbo;</w:t>
            </w:r>
          </w:p>
        </w:tc>
        <w:tc>
          <w:tcPr>
            <w:tcW w:w="4876" w:type="dxa"/>
            <w:hideMark/>
          </w:tcPr>
          <w:p w14:paraId="02F43B79" w14:textId="77777777" w:rsidR="00803D42" w:rsidRPr="000E71C4" w:rsidRDefault="00176F43" w:rsidP="00F05F98">
            <w:pPr>
              <w:pStyle w:val="Normal6"/>
              <w:rPr>
                <w:szCs w:val="24"/>
              </w:rPr>
            </w:pPr>
            <w:r w:rsidRPr="000E71C4">
              <w:t>(16)</w:t>
            </w:r>
            <w:r w:rsidRPr="000E71C4">
              <w:tab/>
              <w:t>„učeči se v poklicnem izobraževanju in usposabljanju“ pomeni osebo, vpisano v program začetnega ali nadaljevalnega poklicnega izobraževanja in usposabljanja na kateri koli stopnji od sekundarne do postsekundarne</w:t>
            </w:r>
            <w:r w:rsidRPr="000E71C4">
              <w:rPr>
                <w:b/>
                <w:i/>
              </w:rPr>
              <w:t>, katerega cilj je posameznikom zagotoviti znanje, spretnosti in kompetence, potrebne za posamezne poklice ali na trgu dela nasploh, da bi pridobila diplomo</w:t>
            </w:r>
            <w:r w:rsidRPr="000E71C4">
              <w:t>, osebo, ki je nedavno zaključila tak program ali je v njem pridobila izobrazbo</w:t>
            </w:r>
            <w:r w:rsidRPr="000E71C4">
              <w:rPr>
                <w:b/>
                <w:i/>
              </w:rPr>
              <w:t>, ali osebo, ki je vključena v program vajeništva za mlade ali odrasle udeležence ali program usposabljanja za delavce in iskalce zaposlitve</w:t>
            </w:r>
            <w:r w:rsidRPr="000E71C4">
              <w:t>;</w:t>
            </w:r>
          </w:p>
        </w:tc>
      </w:tr>
    </w:tbl>
    <w:p w14:paraId="2FCD01AA" w14:textId="77777777" w:rsidR="00803D42" w:rsidRPr="00180D3E" w:rsidRDefault="00176F43" w:rsidP="007127C0">
      <w:pPr>
        <w:rPr>
          <w:rStyle w:val="HideTWBExt"/>
        </w:rPr>
      </w:pPr>
      <w:r w:rsidRPr="00180D3E">
        <w:rPr>
          <w:rStyle w:val="HideTWBExt"/>
        </w:rPr>
        <w:t>&lt;/Amend&gt;</w:t>
      </w:r>
    </w:p>
    <w:p w14:paraId="66C596AB"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54</w:t>
      </w:r>
      <w:r w:rsidRPr="00180D3E">
        <w:rPr>
          <w:rStyle w:val="HideTWBExt"/>
          <w:b w:val="0"/>
          <w:szCs w:val="24"/>
        </w:rPr>
        <w:t>&lt;/NumAm&gt;</w:t>
      </w:r>
    </w:p>
    <w:p w14:paraId="45321C00"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2E690BD6" w14:textId="77777777" w:rsidR="00803D42" w:rsidRPr="000E71C4" w:rsidRDefault="00176F43" w:rsidP="00803D42">
      <w:pPr>
        <w:pStyle w:val="NormalBold"/>
      </w:pPr>
      <w:r w:rsidRPr="00180D3E">
        <w:rPr>
          <w:rStyle w:val="HideTWBExt"/>
          <w:b w:val="0"/>
          <w:szCs w:val="24"/>
        </w:rPr>
        <w:t>&lt;Article&gt;</w:t>
      </w:r>
      <w:r w:rsidRPr="000E71C4">
        <w:t>Člen 2 – odstavek 1 – točka 17</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5403F4EF" w14:textId="77777777" w:rsidTr="00F05F98">
        <w:trPr>
          <w:jc w:val="center"/>
        </w:trPr>
        <w:tc>
          <w:tcPr>
            <w:tcW w:w="9752" w:type="dxa"/>
            <w:gridSpan w:val="2"/>
          </w:tcPr>
          <w:p w14:paraId="0EF7D06F" w14:textId="77777777" w:rsidR="00803D42" w:rsidRPr="000E71C4" w:rsidRDefault="00803D42" w:rsidP="00F05F98">
            <w:pPr>
              <w:keepNext/>
            </w:pPr>
          </w:p>
        </w:tc>
      </w:tr>
      <w:tr w:rsidR="00074649" w:rsidRPr="000E71C4" w14:paraId="23F72991" w14:textId="77777777" w:rsidTr="00F05F98">
        <w:trPr>
          <w:jc w:val="center"/>
        </w:trPr>
        <w:tc>
          <w:tcPr>
            <w:tcW w:w="4876" w:type="dxa"/>
            <w:hideMark/>
          </w:tcPr>
          <w:p w14:paraId="36D86106" w14:textId="77777777" w:rsidR="00803D42" w:rsidRPr="000E71C4" w:rsidRDefault="00176F43" w:rsidP="00F05F98">
            <w:pPr>
              <w:pStyle w:val="ColumnHeading"/>
              <w:keepNext/>
            </w:pPr>
            <w:r w:rsidRPr="000E71C4">
              <w:t>Besedilo, ki ga predlaga Komisija</w:t>
            </w:r>
          </w:p>
        </w:tc>
        <w:tc>
          <w:tcPr>
            <w:tcW w:w="4876" w:type="dxa"/>
            <w:hideMark/>
          </w:tcPr>
          <w:p w14:paraId="260EE1BF" w14:textId="77777777" w:rsidR="00803D42" w:rsidRPr="000E71C4" w:rsidRDefault="00176F43" w:rsidP="00F05F98">
            <w:pPr>
              <w:pStyle w:val="ColumnHeading"/>
              <w:keepNext/>
            </w:pPr>
            <w:r w:rsidRPr="000E71C4">
              <w:t>Predlog spremembe</w:t>
            </w:r>
          </w:p>
        </w:tc>
      </w:tr>
      <w:tr w:rsidR="00074649" w:rsidRPr="000E71C4" w14:paraId="68CBA877" w14:textId="77777777" w:rsidTr="00F05F98">
        <w:trPr>
          <w:jc w:val="center"/>
        </w:trPr>
        <w:tc>
          <w:tcPr>
            <w:tcW w:w="4876" w:type="dxa"/>
            <w:hideMark/>
          </w:tcPr>
          <w:p w14:paraId="5C025699" w14:textId="77777777" w:rsidR="00803D42" w:rsidRPr="000E71C4" w:rsidRDefault="00176F43" w:rsidP="00F05F98">
            <w:pPr>
              <w:pStyle w:val="Normal6"/>
            </w:pPr>
            <w:r w:rsidRPr="000E71C4">
              <w:t>(17)</w:t>
            </w:r>
            <w:r w:rsidRPr="000E71C4">
              <w:tab/>
              <w:t xml:space="preserve">„prostovoljstvo“ pomeni neplačano dejavnost, ki obravnava družbene ali humanitarne izzive </w:t>
            </w:r>
            <w:r w:rsidRPr="000E71C4">
              <w:rPr>
                <w:b/>
                <w:i/>
              </w:rPr>
              <w:t>in ima</w:t>
            </w:r>
            <w:r w:rsidRPr="000E71C4">
              <w:t xml:space="preserve"> močno izobraževalno komponento;</w:t>
            </w:r>
          </w:p>
        </w:tc>
        <w:tc>
          <w:tcPr>
            <w:tcW w:w="4876" w:type="dxa"/>
            <w:hideMark/>
          </w:tcPr>
          <w:p w14:paraId="60C10AE4" w14:textId="77777777" w:rsidR="00803D42" w:rsidRPr="000E71C4" w:rsidRDefault="00176F43" w:rsidP="00F05F98">
            <w:pPr>
              <w:pStyle w:val="Normal6"/>
              <w:rPr>
                <w:szCs w:val="24"/>
              </w:rPr>
            </w:pPr>
            <w:r w:rsidRPr="000E71C4">
              <w:t>(17)</w:t>
            </w:r>
            <w:r w:rsidRPr="000E71C4">
              <w:tab/>
              <w:t xml:space="preserve">„prostovoljstvo“ pomeni neplačano dejavnost, ki </w:t>
            </w:r>
            <w:r w:rsidRPr="000E71C4">
              <w:rPr>
                <w:b/>
                <w:i/>
              </w:rPr>
              <w:t>traja do 12 mesecev,</w:t>
            </w:r>
            <w:r w:rsidRPr="000E71C4">
              <w:t xml:space="preserve"> obravnava družbene ali humanitarne izzive</w:t>
            </w:r>
            <w:r w:rsidRPr="000E71C4">
              <w:rPr>
                <w:b/>
                <w:i/>
              </w:rPr>
              <w:t>, prispeva k solidarnosti, krepitvi skupnosti in državljanskemu udejstvovanju ter vključuje</w:t>
            </w:r>
            <w:r w:rsidRPr="000E71C4">
              <w:t xml:space="preserve"> močno izobraževalno komponento;</w:t>
            </w:r>
            <w:r w:rsidRPr="000E71C4">
              <w:rPr>
                <w:b/>
                <w:i/>
              </w:rPr>
              <w:t xml:space="preserve"> </w:t>
            </w:r>
          </w:p>
        </w:tc>
      </w:tr>
    </w:tbl>
    <w:p w14:paraId="680ABCB0" w14:textId="77777777" w:rsidR="00803D42" w:rsidRPr="00180D3E" w:rsidRDefault="00176F43" w:rsidP="007127C0">
      <w:pPr>
        <w:rPr>
          <w:rStyle w:val="HideTWBExt"/>
        </w:rPr>
      </w:pPr>
      <w:r w:rsidRPr="00180D3E">
        <w:rPr>
          <w:rStyle w:val="HideTWBExt"/>
        </w:rPr>
        <w:t>&lt;/Amend&gt;</w:t>
      </w:r>
    </w:p>
    <w:p w14:paraId="7EF59582"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55</w:t>
      </w:r>
      <w:r w:rsidRPr="00180D3E">
        <w:rPr>
          <w:rStyle w:val="HideTWBExt"/>
          <w:b w:val="0"/>
          <w:szCs w:val="24"/>
        </w:rPr>
        <w:t>&lt;/NumAm&gt;</w:t>
      </w:r>
    </w:p>
    <w:p w14:paraId="2E7599CF"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709A5E28" w14:textId="77777777" w:rsidR="00803D42" w:rsidRPr="000E71C4" w:rsidRDefault="00176F43" w:rsidP="00803D42">
      <w:pPr>
        <w:pStyle w:val="NormalBold"/>
      </w:pPr>
      <w:r w:rsidRPr="00180D3E">
        <w:rPr>
          <w:rStyle w:val="HideTWBExt"/>
          <w:b w:val="0"/>
          <w:szCs w:val="24"/>
        </w:rPr>
        <w:t>&lt;Article&gt;</w:t>
      </w:r>
      <w:r w:rsidRPr="000E71C4">
        <w:t>Člen 3 – odstavek 1 – pododstavek 1</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43EA42CD" w14:textId="77777777" w:rsidTr="00F05F98">
        <w:trPr>
          <w:jc w:val="center"/>
        </w:trPr>
        <w:tc>
          <w:tcPr>
            <w:tcW w:w="9752" w:type="dxa"/>
            <w:gridSpan w:val="2"/>
          </w:tcPr>
          <w:p w14:paraId="6D1B1B11" w14:textId="77777777" w:rsidR="00803D42" w:rsidRPr="000E71C4" w:rsidRDefault="00803D42" w:rsidP="00F05F98">
            <w:pPr>
              <w:keepNext/>
            </w:pPr>
          </w:p>
        </w:tc>
      </w:tr>
      <w:tr w:rsidR="00074649" w:rsidRPr="000E71C4" w14:paraId="529773E1" w14:textId="77777777" w:rsidTr="00F05F98">
        <w:trPr>
          <w:jc w:val="center"/>
        </w:trPr>
        <w:tc>
          <w:tcPr>
            <w:tcW w:w="4876" w:type="dxa"/>
            <w:hideMark/>
          </w:tcPr>
          <w:p w14:paraId="0D119468" w14:textId="77777777" w:rsidR="00803D42" w:rsidRPr="000E71C4" w:rsidRDefault="00176F43" w:rsidP="00F05F98">
            <w:pPr>
              <w:pStyle w:val="ColumnHeading"/>
              <w:keepNext/>
            </w:pPr>
            <w:r w:rsidRPr="000E71C4">
              <w:t>Besedilo, ki ga predlaga Komisija</w:t>
            </w:r>
          </w:p>
        </w:tc>
        <w:tc>
          <w:tcPr>
            <w:tcW w:w="4876" w:type="dxa"/>
            <w:hideMark/>
          </w:tcPr>
          <w:p w14:paraId="76771CC4" w14:textId="77777777" w:rsidR="00803D42" w:rsidRPr="000E71C4" w:rsidRDefault="00176F43" w:rsidP="00F05F98">
            <w:pPr>
              <w:pStyle w:val="ColumnHeading"/>
              <w:keepNext/>
            </w:pPr>
            <w:r w:rsidRPr="000E71C4">
              <w:t>Predlog spremembe</w:t>
            </w:r>
          </w:p>
        </w:tc>
      </w:tr>
      <w:tr w:rsidR="00074649" w:rsidRPr="000E71C4" w14:paraId="01703EDC" w14:textId="77777777" w:rsidTr="00F05F98">
        <w:trPr>
          <w:jc w:val="center"/>
        </w:trPr>
        <w:tc>
          <w:tcPr>
            <w:tcW w:w="4876" w:type="dxa"/>
            <w:hideMark/>
          </w:tcPr>
          <w:p w14:paraId="17454F24" w14:textId="77777777" w:rsidR="00803D42" w:rsidRPr="000E71C4" w:rsidRDefault="00176F43" w:rsidP="00F05F98">
            <w:pPr>
              <w:pStyle w:val="Normal6"/>
            </w:pPr>
            <w:r w:rsidRPr="000E71C4">
              <w:t xml:space="preserve">Splošni cilj programa je prispevati k odporni, konkurenčni </w:t>
            </w:r>
            <w:r w:rsidRPr="000E71C4">
              <w:rPr>
                <w:b/>
                <w:i/>
              </w:rPr>
              <w:t>in povezani</w:t>
            </w:r>
            <w:r w:rsidRPr="000E71C4">
              <w:t xml:space="preserve"> Evropi s spodbujanjem visokokakovostnega vseživljenjskega učenja</w:t>
            </w:r>
            <w:r w:rsidRPr="000E71C4">
              <w:rPr>
                <w:b/>
                <w:i/>
              </w:rPr>
              <w:t>,</w:t>
            </w:r>
            <w:r w:rsidRPr="000E71C4">
              <w:t xml:space="preserve"> izboljšanjem spretnosti in kompetenc za življenje </w:t>
            </w:r>
            <w:r w:rsidRPr="000E71C4">
              <w:rPr>
                <w:b/>
                <w:i/>
              </w:rPr>
              <w:t>in</w:t>
            </w:r>
            <w:r w:rsidRPr="000E71C4">
              <w:t xml:space="preserve"> delo za vsakogar ter krepitvi vrednot </w:t>
            </w:r>
            <w:r w:rsidRPr="000E71C4">
              <w:rPr>
                <w:b/>
                <w:i/>
              </w:rPr>
              <w:t>Unije</w:t>
            </w:r>
            <w:r w:rsidRPr="000E71C4">
              <w:t xml:space="preserve">, demokratične in družbene udeležbe, solidarnosti, socialne vključenosti in enakih možnosti v EU in zunaj nje. Program bo ključno orodje za </w:t>
            </w:r>
            <w:r w:rsidRPr="000E71C4">
              <w:rPr>
                <w:b/>
                <w:i/>
              </w:rPr>
              <w:t>oblikovanje Unije spretnosti,</w:t>
            </w:r>
            <w:r w:rsidRPr="000E71C4">
              <w:t xml:space="preserve"> razvoj evropskega izobraževalnega prostora ter podpiranje izvajanja evropskega strateškega sodelovanja na področju izobraževanja in usposabljanja, vključno s sektorskimi programi, na katerih temelji to sodelovanje.</w:t>
            </w:r>
          </w:p>
        </w:tc>
        <w:tc>
          <w:tcPr>
            <w:tcW w:w="4876" w:type="dxa"/>
            <w:hideMark/>
          </w:tcPr>
          <w:p w14:paraId="58F9C7BB" w14:textId="77777777" w:rsidR="00803D42" w:rsidRPr="000E71C4" w:rsidRDefault="00176F43" w:rsidP="00F05F98">
            <w:pPr>
              <w:pStyle w:val="Normal6"/>
              <w:rPr>
                <w:szCs w:val="24"/>
              </w:rPr>
            </w:pPr>
            <w:r w:rsidRPr="000E71C4">
              <w:t xml:space="preserve">Splošni cilj programa je prispevati k odporni, </w:t>
            </w:r>
            <w:r w:rsidRPr="000E71C4">
              <w:rPr>
                <w:b/>
                <w:i/>
              </w:rPr>
              <w:t>socialno pravični, trajnostni, uspešni, povezani in</w:t>
            </w:r>
            <w:r w:rsidRPr="000E71C4">
              <w:t xml:space="preserve"> konkurenčni Evropi s spodbujanjem visokokakovostnega vseživljenjskega učenja </w:t>
            </w:r>
            <w:r w:rsidRPr="000E71C4">
              <w:rPr>
                <w:b/>
                <w:i/>
              </w:rPr>
              <w:t>ter osebnega, izobrazbenega in poklicnega razvoja z</w:t>
            </w:r>
            <w:r w:rsidRPr="000E71C4">
              <w:t xml:space="preserve"> izboljšanjem spretnosti in kompetenc za življenje</w:t>
            </w:r>
            <w:r w:rsidRPr="000E71C4">
              <w:rPr>
                <w:b/>
                <w:i/>
              </w:rPr>
              <w:t>,</w:t>
            </w:r>
            <w:r w:rsidRPr="000E71C4">
              <w:t xml:space="preserve"> delo </w:t>
            </w:r>
            <w:r w:rsidRPr="000E71C4">
              <w:rPr>
                <w:b/>
                <w:i/>
              </w:rPr>
              <w:t>in aktivno državljanstvo</w:t>
            </w:r>
            <w:r w:rsidRPr="000E71C4">
              <w:t xml:space="preserve"> za vsakogar ter krepitvi </w:t>
            </w:r>
            <w:r w:rsidRPr="000E71C4">
              <w:rPr>
                <w:b/>
                <w:i/>
              </w:rPr>
              <w:t>občutka evropske identitete in</w:t>
            </w:r>
            <w:r w:rsidRPr="000E71C4">
              <w:t xml:space="preserve"> vrednot, demokratične in družbene udeležbe, </w:t>
            </w:r>
            <w:r w:rsidRPr="000E71C4">
              <w:rPr>
                <w:b/>
                <w:i/>
              </w:rPr>
              <w:t>medkulturnega dialoga, spoštovanja raznolikosti,</w:t>
            </w:r>
            <w:r w:rsidRPr="000E71C4">
              <w:t xml:space="preserve"> solidarnosti, socialne vključenosti in enakih možnosti v EU in zunaj nje. Program </w:t>
            </w:r>
            <w:r w:rsidRPr="000E71C4">
              <w:rPr>
                <w:b/>
                <w:i/>
              </w:rPr>
              <w:t>spodbuja enakost, prepustnost in nemotene prehode med različnimi področji izobraževanja in usposabljanja skozi vse življenje</w:t>
            </w:r>
            <w:r w:rsidRPr="000E71C4">
              <w:t>.</w:t>
            </w:r>
            <w:r w:rsidRPr="000E71C4">
              <w:rPr>
                <w:b/>
                <w:i/>
              </w:rPr>
              <w:t xml:space="preserve"> V okviru programa se daje velik poudarek učni mobilnosti, hkrati pa je tudi</w:t>
            </w:r>
            <w:r w:rsidRPr="000E71C4">
              <w:t xml:space="preserve"> ključno orodje za razvoj evropskega izobraževalnega prostora</w:t>
            </w:r>
            <w:r w:rsidRPr="000E71C4">
              <w:rPr>
                <w:b/>
                <w:i/>
              </w:rPr>
              <w:t>, vključno z Unijo spretnosti</w:t>
            </w:r>
            <w:r w:rsidRPr="000E71C4">
              <w:t xml:space="preserve">, ter podpiranje izvajanja evropskega strateškega sodelovanja na področju izobraževanja in usposabljanja, vključno s sektorskimi programi, na katerih temelji to sodelovanje. </w:t>
            </w:r>
            <w:r w:rsidRPr="000E71C4">
              <w:rPr>
                <w:b/>
                <w:i/>
              </w:rPr>
              <w:t xml:space="preserve">S programom se zagotavljajo uravnotežene priložnosti za vse starostne skupine in učna okolja, tako da se učečim se v zgodnjem otroštvu ter učečim se mladim in odraslim omogoči udeležba v formalnem, neformalnem in priložnostnem izobraževanju in usposabljanju ter podpirajo organizacije, ki so temu namenjene. S programom se spodbuja razvoj kompetenc in izkoriščajo obstoječe priložnosti za učenje v Uniji. </w:t>
            </w:r>
          </w:p>
        </w:tc>
      </w:tr>
    </w:tbl>
    <w:p w14:paraId="4A281CF1" w14:textId="77777777" w:rsidR="00803D42" w:rsidRPr="000E71C4" w:rsidRDefault="00176F43" w:rsidP="00803D42">
      <w:r w:rsidRPr="00180D3E">
        <w:rPr>
          <w:rStyle w:val="HideTWBExt"/>
        </w:rPr>
        <w:t>&lt;/Amend&gt;</w:t>
      </w:r>
    </w:p>
    <w:p w14:paraId="7FEB2B08"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56</w:t>
      </w:r>
      <w:r w:rsidRPr="00180D3E">
        <w:rPr>
          <w:rStyle w:val="HideTWBExt"/>
          <w:b w:val="0"/>
          <w:szCs w:val="24"/>
        </w:rPr>
        <w:t>&lt;/NumAm&gt;</w:t>
      </w:r>
    </w:p>
    <w:p w14:paraId="7BDEC345"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2BF62787" w14:textId="77777777" w:rsidR="00803D42" w:rsidRPr="000E71C4" w:rsidRDefault="00176F43" w:rsidP="00803D42">
      <w:pPr>
        <w:pStyle w:val="NormalBold"/>
      </w:pPr>
      <w:r w:rsidRPr="00180D3E">
        <w:rPr>
          <w:rStyle w:val="HideTWBExt"/>
          <w:b w:val="0"/>
          <w:szCs w:val="24"/>
        </w:rPr>
        <w:t>&lt;Article&gt;</w:t>
      </w:r>
      <w:r w:rsidRPr="000E71C4">
        <w:t>Člen 3 – odstavek 1 – pododstavek 2</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340477C3" w14:textId="77777777" w:rsidTr="00F05F98">
        <w:trPr>
          <w:jc w:val="center"/>
        </w:trPr>
        <w:tc>
          <w:tcPr>
            <w:tcW w:w="9752" w:type="dxa"/>
            <w:gridSpan w:val="2"/>
          </w:tcPr>
          <w:p w14:paraId="1D572A74" w14:textId="77777777" w:rsidR="00803D42" w:rsidRPr="000E71C4" w:rsidRDefault="00803D42" w:rsidP="00F05F98">
            <w:pPr>
              <w:keepNext/>
            </w:pPr>
          </w:p>
        </w:tc>
      </w:tr>
      <w:tr w:rsidR="00074649" w:rsidRPr="000E71C4" w14:paraId="64D2C8AC" w14:textId="77777777" w:rsidTr="00F05F98">
        <w:trPr>
          <w:jc w:val="center"/>
        </w:trPr>
        <w:tc>
          <w:tcPr>
            <w:tcW w:w="4876" w:type="dxa"/>
            <w:hideMark/>
          </w:tcPr>
          <w:p w14:paraId="2A734297" w14:textId="77777777" w:rsidR="00803D42" w:rsidRPr="000E71C4" w:rsidRDefault="00176F43" w:rsidP="00F05F98">
            <w:pPr>
              <w:pStyle w:val="ColumnHeading"/>
              <w:keepNext/>
            </w:pPr>
            <w:r w:rsidRPr="000E71C4">
              <w:t>Besedilo, ki ga predlaga Komisija</w:t>
            </w:r>
          </w:p>
        </w:tc>
        <w:tc>
          <w:tcPr>
            <w:tcW w:w="4876" w:type="dxa"/>
            <w:hideMark/>
          </w:tcPr>
          <w:p w14:paraId="22CE7106" w14:textId="77777777" w:rsidR="00803D42" w:rsidRPr="000E71C4" w:rsidRDefault="00176F43" w:rsidP="00F05F98">
            <w:pPr>
              <w:pStyle w:val="ColumnHeading"/>
              <w:keepNext/>
            </w:pPr>
            <w:r w:rsidRPr="000E71C4">
              <w:t>Predlog spremembe</w:t>
            </w:r>
          </w:p>
        </w:tc>
      </w:tr>
      <w:tr w:rsidR="00074649" w:rsidRPr="000E71C4" w14:paraId="764BF8EF" w14:textId="77777777" w:rsidTr="00F05F98">
        <w:trPr>
          <w:jc w:val="center"/>
        </w:trPr>
        <w:tc>
          <w:tcPr>
            <w:tcW w:w="4876" w:type="dxa"/>
            <w:hideMark/>
          </w:tcPr>
          <w:p w14:paraId="056951FE" w14:textId="77777777" w:rsidR="00803D42" w:rsidRPr="000E71C4" w:rsidRDefault="00176F43" w:rsidP="00F05F98">
            <w:pPr>
              <w:pStyle w:val="Normal6"/>
            </w:pPr>
            <w:r w:rsidRPr="000E71C4">
              <w:t>Program bo spodbujal sodelovanje na področju mladinske politike in nadalje razvijal evropsko dimenzijo v športu. Cilj je spodbujati bolj vključujočo, povezano in odporno Evropo z opolnomočenjem mladih, krepitvijo vezi v skupnosti in spodbujanjem solidarnosti s smiselnim vključevanjem in sodelovanjem. Šport ima ključno vlogo kot gonilo socialne vključenosti, zdravja, izobraževanja in razvoja skupnosti. Cilj programa je z vlaganjem v mlade, prostovoljstvo in šport graditi močnejše in bolj povezane družbe, spodbujati državljansko in demokratično udejstvovanje ter prispevati k socialni koheziji na vseh ravneh.</w:t>
            </w:r>
          </w:p>
        </w:tc>
        <w:tc>
          <w:tcPr>
            <w:tcW w:w="4876" w:type="dxa"/>
            <w:hideMark/>
          </w:tcPr>
          <w:p w14:paraId="347B3924" w14:textId="77777777" w:rsidR="00803D42" w:rsidRPr="000E71C4" w:rsidRDefault="00176F43" w:rsidP="00F05F98">
            <w:pPr>
              <w:pStyle w:val="Normal6"/>
              <w:rPr>
                <w:szCs w:val="24"/>
              </w:rPr>
            </w:pPr>
            <w:r w:rsidRPr="000E71C4">
              <w:t xml:space="preserve">Program bo spodbujal sodelovanje na področju mladinske politike in nadalje razvijal evropsko dimenzijo v športu. Cilj je spodbujati bolj vključujočo, povezano in odporno Evropo z opolnomočenjem mladih, krepitvijo vezi v skupnosti ter spodbujanjem </w:t>
            </w:r>
            <w:r w:rsidRPr="000E71C4">
              <w:rPr>
                <w:b/>
                <w:i/>
              </w:rPr>
              <w:t>aktivnega državljanstva in</w:t>
            </w:r>
            <w:r w:rsidRPr="000E71C4">
              <w:t xml:space="preserve"> solidarnosti s smiselnim vključevanjem in sodelovanjem. Šport ima ključno vlogo kot gonilo socialne vključenosti, zdravja, izobraževanja in razvoja skupnosti. Cilj programa je z vlaganjem v mlade, prostovoljstvo in šport graditi močnejše in bolj povezane družbe, spodbujati državljansko in demokratično udejstvovanje ter prispevati k socialni koheziji na vseh ravneh. </w:t>
            </w:r>
            <w:r w:rsidRPr="000E71C4">
              <w:rPr>
                <w:b/>
                <w:i/>
              </w:rPr>
              <w:t>Vsi ustrezni deležniki, ki izvajajo program, zagotavljajo poštene, varne in dostojne delovne pogoje za osebje, mladinske delavce, mentorje in prostovoljce, ki so vključeni v dejavnosti, podprte v okviru programa, ter v celoti spoštujejo delovno pravo, pravice delavcev in kolektivne pogodbe.</w:t>
            </w:r>
          </w:p>
        </w:tc>
      </w:tr>
    </w:tbl>
    <w:p w14:paraId="5B99E760" w14:textId="77777777" w:rsidR="00803D42" w:rsidRPr="00180D3E" w:rsidRDefault="00176F43" w:rsidP="007127C0">
      <w:pPr>
        <w:rPr>
          <w:rStyle w:val="HideTWBExt"/>
        </w:rPr>
      </w:pPr>
      <w:r w:rsidRPr="00180D3E">
        <w:rPr>
          <w:rStyle w:val="HideTWBExt"/>
        </w:rPr>
        <w:t>&lt;/Amend&gt;</w:t>
      </w:r>
    </w:p>
    <w:p w14:paraId="3A4E4623"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57</w:t>
      </w:r>
      <w:r w:rsidRPr="00180D3E">
        <w:rPr>
          <w:rStyle w:val="HideTWBExt"/>
          <w:b w:val="0"/>
          <w:szCs w:val="24"/>
        </w:rPr>
        <w:t>&lt;/NumAm&gt;</w:t>
      </w:r>
    </w:p>
    <w:p w14:paraId="67E574A5"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68B8C62A" w14:textId="77777777" w:rsidR="00803D42" w:rsidRPr="000E71C4" w:rsidRDefault="00176F43" w:rsidP="00803D42">
      <w:pPr>
        <w:pStyle w:val="NormalBold"/>
      </w:pPr>
      <w:r w:rsidRPr="00180D3E">
        <w:rPr>
          <w:rStyle w:val="HideTWBExt"/>
          <w:b w:val="0"/>
          <w:szCs w:val="24"/>
        </w:rPr>
        <w:t>&lt;Article&gt;</w:t>
      </w:r>
      <w:r w:rsidRPr="000E71C4">
        <w:t>Člen 3 – odstavek 1 – pododstavek 2 a (novo)</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2992EBEA" w14:textId="77777777" w:rsidTr="00F05F98">
        <w:trPr>
          <w:jc w:val="center"/>
        </w:trPr>
        <w:tc>
          <w:tcPr>
            <w:tcW w:w="9752" w:type="dxa"/>
            <w:gridSpan w:val="2"/>
          </w:tcPr>
          <w:p w14:paraId="13972C80" w14:textId="77777777" w:rsidR="00803D42" w:rsidRPr="000E71C4" w:rsidRDefault="00803D42" w:rsidP="00F05F98">
            <w:pPr>
              <w:keepNext/>
            </w:pPr>
          </w:p>
        </w:tc>
      </w:tr>
      <w:tr w:rsidR="00074649" w:rsidRPr="000E71C4" w14:paraId="75F72732" w14:textId="77777777" w:rsidTr="00F05F98">
        <w:trPr>
          <w:jc w:val="center"/>
        </w:trPr>
        <w:tc>
          <w:tcPr>
            <w:tcW w:w="4876" w:type="dxa"/>
            <w:hideMark/>
          </w:tcPr>
          <w:p w14:paraId="04713971" w14:textId="77777777" w:rsidR="00803D42" w:rsidRPr="000E71C4" w:rsidRDefault="00176F43" w:rsidP="00F05F98">
            <w:pPr>
              <w:pStyle w:val="ColumnHeading"/>
              <w:keepNext/>
            </w:pPr>
            <w:r w:rsidRPr="000E71C4">
              <w:t>Besedilo, ki ga predlaga Komisija</w:t>
            </w:r>
          </w:p>
        </w:tc>
        <w:tc>
          <w:tcPr>
            <w:tcW w:w="4876" w:type="dxa"/>
            <w:hideMark/>
          </w:tcPr>
          <w:p w14:paraId="06B557D4" w14:textId="77777777" w:rsidR="00803D42" w:rsidRPr="000E71C4" w:rsidRDefault="00176F43" w:rsidP="00F05F98">
            <w:pPr>
              <w:pStyle w:val="ColumnHeading"/>
              <w:keepNext/>
            </w:pPr>
            <w:r w:rsidRPr="000E71C4">
              <w:t>Predlog spremembe</w:t>
            </w:r>
          </w:p>
        </w:tc>
      </w:tr>
      <w:tr w:rsidR="00074649" w:rsidRPr="000E71C4" w14:paraId="077E5243" w14:textId="77777777" w:rsidTr="00F05F98">
        <w:trPr>
          <w:jc w:val="center"/>
        </w:trPr>
        <w:tc>
          <w:tcPr>
            <w:tcW w:w="4876" w:type="dxa"/>
          </w:tcPr>
          <w:p w14:paraId="25A7986F" w14:textId="77777777" w:rsidR="00803D42" w:rsidRPr="000E71C4" w:rsidRDefault="00803D42" w:rsidP="00F05F98">
            <w:pPr>
              <w:pStyle w:val="Normal6"/>
            </w:pPr>
          </w:p>
        </w:tc>
        <w:tc>
          <w:tcPr>
            <w:tcW w:w="4876" w:type="dxa"/>
            <w:hideMark/>
          </w:tcPr>
          <w:p w14:paraId="298FAA20" w14:textId="77777777" w:rsidR="00803D42" w:rsidRPr="000E71C4" w:rsidRDefault="00176F43" w:rsidP="00F05F98">
            <w:pPr>
              <w:pStyle w:val="Normal6"/>
              <w:rPr>
                <w:szCs w:val="24"/>
              </w:rPr>
            </w:pPr>
            <w:r w:rsidRPr="000E71C4">
              <w:rPr>
                <w:b/>
                <w:i/>
              </w:rPr>
              <w:t xml:space="preserve">S programom se zagotavlja sodelovanje civilne družbe pri njegovi zasnovi in izvajanju. Za spodbujanje vrednot Unije, enakosti in vključevanja je treba močno podpreti vse organizacije, ki lajšajo ukrepe na področju izobraževanja, usposabljanja, mladine in športa, pri čemer je treba poskrbeti, da organizacijske zmogljivosti omogočajo zagotavljanje podpore vsem Evropejcem, da bodo lahko izkoristili program. </w:t>
            </w:r>
          </w:p>
        </w:tc>
      </w:tr>
    </w:tbl>
    <w:p w14:paraId="14269681" w14:textId="77777777" w:rsidR="00803D42" w:rsidRPr="000E71C4" w:rsidRDefault="00176F43" w:rsidP="00803D42">
      <w:r w:rsidRPr="00180D3E">
        <w:rPr>
          <w:rStyle w:val="HideTWBExt"/>
        </w:rPr>
        <w:t>&lt;/Amend&gt;</w:t>
      </w:r>
    </w:p>
    <w:p w14:paraId="27689540"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58</w:t>
      </w:r>
      <w:r w:rsidRPr="00180D3E">
        <w:rPr>
          <w:rStyle w:val="HideTWBExt"/>
          <w:b w:val="0"/>
          <w:szCs w:val="24"/>
        </w:rPr>
        <w:t>&lt;/NumAm&gt;</w:t>
      </w:r>
    </w:p>
    <w:p w14:paraId="72328F8A"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18B9926D" w14:textId="77777777" w:rsidR="00803D42" w:rsidRPr="000E71C4" w:rsidRDefault="00176F43" w:rsidP="00803D42">
      <w:pPr>
        <w:pStyle w:val="NormalBold"/>
      </w:pPr>
      <w:r w:rsidRPr="00180D3E">
        <w:rPr>
          <w:rStyle w:val="HideTWBExt"/>
          <w:b w:val="0"/>
          <w:szCs w:val="24"/>
        </w:rPr>
        <w:t>&lt;Article&gt;</w:t>
      </w:r>
      <w:r w:rsidRPr="000E71C4">
        <w:t>Člen 3 – odstavek 2 – točka a</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201E6728" w14:textId="77777777" w:rsidTr="00F05F98">
        <w:trPr>
          <w:jc w:val="center"/>
        </w:trPr>
        <w:tc>
          <w:tcPr>
            <w:tcW w:w="9752" w:type="dxa"/>
            <w:gridSpan w:val="2"/>
          </w:tcPr>
          <w:p w14:paraId="22332BA7" w14:textId="77777777" w:rsidR="00803D42" w:rsidRPr="000E71C4" w:rsidRDefault="00803D42" w:rsidP="00F05F98">
            <w:pPr>
              <w:keepNext/>
            </w:pPr>
          </w:p>
        </w:tc>
      </w:tr>
      <w:tr w:rsidR="00074649" w:rsidRPr="000E71C4" w14:paraId="4AA7773D" w14:textId="77777777" w:rsidTr="00F05F98">
        <w:trPr>
          <w:jc w:val="center"/>
        </w:trPr>
        <w:tc>
          <w:tcPr>
            <w:tcW w:w="4876" w:type="dxa"/>
            <w:hideMark/>
          </w:tcPr>
          <w:p w14:paraId="496839EE" w14:textId="77777777" w:rsidR="00803D42" w:rsidRPr="000E71C4" w:rsidRDefault="00176F43" w:rsidP="00F05F98">
            <w:pPr>
              <w:pStyle w:val="ColumnHeading"/>
              <w:keepNext/>
            </w:pPr>
            <w:r w:rsidRPr="000E71C4">
              <w:t>Besedilo, ki ga predlaga Komisija</w:t>
            </w:r>
          </w:p>
        </w:tc>
        <w:tc>
          <w:tcPr>
            <w:tcW w:w="4876" w:type="dxa"/>
            <w:hideMark/>
          </w:tcPr>
          <w:p w14:paraId="3E83357B" w14:textId="77777777" w:rsidR="00803D42" w:rsidRPr="000E71C4" w:rsidRDefault="00176F43" w:rsidP="00F05F98">
            <w:pPr>
              <w:pStyle w:val="ColumnHeading"/>
              <w:keepNext/>
            </w:pPr>
            <w:r w:rsidRPr="000E71C4">
              <w:t>Predlog spremembe</w:t>
            </w:r>
          </w:p>
        </w:tc>
      </w:tr>
      <w:tr w:rsidR="00074649" w:rsidRPr="000E71C4" w14:paraId="2B9929BE" w14:textId="77777777" w:rsidTr="00F05F98">
        <w:trPr>
          <w:jc w:val="center"/>
        </w:trPr>
        <w:tc>
          <w:tcPr>
            <w:tcW w:w="4876" w:type="dxa"/>
            <w:hideMark/>
          </w:tcPr>
          <w:p w14:paraId="15964AE9" w14:textId="77777777" w:rsidR="00803D42" w:rsidRPr="000E71C4" w:rsidRDefault="00176F43" w:rsidP="00F05F98">
            <w:pPr>
              <w:pStyle w:val="Normal6"/>
            </w:pPr>
            <w:r w:rsidRPr="000E71C4">
              <w:t>(a)</w:t>
            </w:r>
            <w:r w:rsidRPr="000E71C4">
              <w:tab/>
              <w:t xml:space="preserve">podpreti izboljšanje izobraževanja, spretnosti in kompetenc s posebnim upoštevanjem </w:t>
            </w:r>
            <w:r w:rsidRPr="000E71C4">
              <w:rPr>
                <w:b/>
                <w:i/>
              </w:rPr>
              <w:t>njihovega pomena za trg dela ter</w:t>
            </w:r>
            <w:r w:rsidRPr="000E71C4">
              <w:t xml:space="preserve"> poklicni razvoj</w:t>
            </w:r>
            <w:r w:rsidRPr="000E71C4">
              <w:rPr>
                <w:b/>
                <w:i/>
              </w:rPr>
              <w:t xml:space="preserve"> in osebno rast posameznika in njihov prispevek h konkurenčni, trajnostni in povezani družbi</w:t>
            </w:r>
            <w:r w:rsidRPr="000E71C4">
              <w:t>;</w:t>
            </w:r>
          </w:p>
        </w:tc>
        <w:tc>
          <w:tcPr>
            <w:tcW w:w="4876" w:type="dxa"/>
            <w:hideMark/>
          </w:tcPr>
          <w:p w14:paraId="41C487C3" w14:textId="77777777" w:rsidR="00803D42" w:rsidRPr="000E71C4" w:rsidRDefault="00176F43" w:rsidP="00F05F98">
            <w:pPr>
              <w:pStyle w:val="Normal6"/>
              <w:rPr>
                <w:szCs w:val="24"/>
              </w:rPr>
            </w:pPr>
            <w:r w:rsidRPr="000E71C4">
              <w:t>(a)</w:t>
            </w:r>
            <w:r w:rsidRPr="000E71C4">
              <w:tab/>
              <w:t xml:space="preserve">podpreti izboljšanje izobraževanja, spretnosti in kompetenc s posebnim upoštevanjem </w:t>
            </w:r>
            <w:r w:rsidRPr="000E71C4">
              <w:rPr>
                <w:b/>
                <w:i/>
              </w:rPr>
              <w:t>celostnega razvoja vsakega posameznika, da se zagotovita osebna rast in</w:t>
            </w:r>
            <w:r w:rsidRPr="000E71C4">
              <w:t xml:space="preserve"> poklicni razvoj</w:t>
            </w:r>
            <w:r w:rsidRPr="000E71C4">
              <w:rPr>
                <w:b/>
                <w:i/>
              </w:rPr>
              <w:t xml:space="preserve"> ter prispeva k</w:t>
            </w:r>
            <w:r w:rsidRPr="000E71C4">
              <w:t xml:space="preserve"> povezani družbi</w:t>
            </w:r>
            <w:r w:rsidRPr="000E71C4">
              <w:rPr>
                <w:b/>
                <w:i/>
              </w:rPr>
              <w:t>, hkrati pa podpirati zaposljivost, podjetništvo in poklicno mobilnost ter pomagati pri odzivanju na razvijajoče se potrebe evropskega gospodarstva ter trajnostni rasti in konkurenčnosti</w:t>
            </w:r>
            <w:r w:rsidRPr="000E71C4">
              <w:t>;</w:t>
            </w:r>
          </w:p>
        </w:tc>
      </w:tr>
    </w:tbl>
    <w:p w14:paraId="2DE33910" w14:textId="77777777" w:rsidR="00803D42" w:rsidRPr="00180D3E" w:rsidRDefault="00176F43" w:rsidP="007127C0">
      <w:pPr>
        <w:rPr>
          <w:rStyle w:val="HideTWBExt"/>
        </w:rPr>
      </w:pPr>
      <w:r w:rsidRPr="00180D3E">
        <w:rPr>
          <w:rStyle w:val="HideTWBExt"/>
        </w:rPr>
        <w:t>&lt;/Amend&gt;</w:t>
      </w:r>
    </w:p>
    <w:p w14:paraId="0110E8E4"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59</w:t>
      </w:r>
      <w:r w:rsidRPr="00180D3E">
        <w:rPr>
          <w:rStyle w:val="HideTWBExt"/>
          <w:b w:val="0"/>
          <w:szCs w:val="24"/>
        </w:rPr>
        <w:t>&lt;/NumAm&gt;</w:t>
      </w:r>
    </w:p>
    <w:p w14:paraId="00C330A6"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5B2DFE29" w14:textId="77777777" w:rsidR="00803D42" w:rsidRPr="000E71C4" w:rsidRDefault="00176F43" w:rsidP="00803D42">
      <w:pPr>
        <w:pStyle w:val="NormalBold"/>
      </w:pPr>
      <w:r w:rsidRPr="00180D3E">
        <w:rPr>
          <w:rStyle w:val="HideTWBExt"/>
          <w:b w:val="0"/>
          <w:szCs w:val="24"/>
        </w:rPr>
        <w:t>&lt;Article&gt;</w:t>
      </w:r>
      <w:r w:rsidRPr="000E71C4">
        <w:t>Člen 3 – odstavek 2 – točka a a (novo)</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53104C4A" w14:textId="77777777" w:rsidTr="00F05F98">
        <w:trPr>
          <w:jc w:val="center"/>
        </w:trPr>
        <w:tc>
          <w:tcPr>
            <w:tcW w:w="9752" w:type="dxa"/>
            <w:gridSpan w:val="2"/>
          </w:tcPr>
          <w:p w14:paraId="0E7C5688" w14:textId="77777777" w:rsidR="00803D42" w:rsidRPr="000E71C4" w:rsidRDefault="00803D42" w:rsidP="00F05F98">
            <w:pPr>
              <w:keepNext/>
            </w:pPr>
          </w:p>
        </w:tc>
      </w:tr>
      <w:tr w:rsidR="00074649" w:rsidRPr="000E71C4" w14:paraId="7C49D82B" w14:textId="77777777" w:rsidTr="00F05F98">
        <w:trPr>
          <w:jc w:val="center"/>
        </w:trPr>
        <w:tc>
          <w:tcPr>
            <w:tcW w:w="4876" w:type="dxa"/>
            <w:hideMark/>
          </w:tcPr>
          <w:p w14:paraId="334B8528" w14:textId="77777777" w:rsidR="00803D42" w:rsidRPr="000E71C4" w:rsidRDefault="00176F43" w:rsidP="00F05F98">
            <w:pPr>
              <w:pStyle w:val="ColumnHeading"/>
              <w:keepNext/>
            </w:pPr>
            <w:r w:rsidRPr="000E71C4">
              <w:t>Besedilo, ki ga predlaga Komisija</w:t>
            </w:r>
          </w:p>
        </w:tc>
        <w:tc>
          <w:tcPr>
            <w:tcW w:w="4876" w:type="dxa"/>
            <w:hideMark/>
          </w:tcPr>
          <w:p w14:paraId="734013F0" w14:textId="77777777" w:rsidR="00803D42" w:rsidRPr="000E71C4" w:rsidRDefault="00176F43" w:rsidP="00F05F98">
            <w:pPr>
              <w:pStyle w:val="ColumnHeading"/>
              <w:keepNext/>
            </w:pPr>
            <w:r w:rsidRPr="000E71C4">
              <w:t>Predlog spremembe</w:t>
            </w:r>
          </w:p>
        </w:tc>
      </w:tr>
      <w:tr w:rsidR="00074649" w:rsidRPr="000E71C4" w14:paraId="640D9298" w14:textId="77777777" w:rsidTr="00F05F98">
        <w:trPr>
          <w:jc w:val="center"/>
        </w:trPr>
        <w:tc>
          <w:tcPr>
            <w:tcW w:w="4876" w:type="dxa"/>
          </w:tcPr>
          <w:p w14:paraId="37F6DEBC" w14:textId="77777777" w:rsidR="00803D42" w:rsidRPr="000E71C4" w:rsidRDefault="00803D42" w:rsidP="00F05F98">
            <w:pPr>
              <w:pStyle w:val="Normal6"/>
            </w:pPr>
          </w:p>
        </w:tc>
        <w:tc>
          <w:tcPr>
            <w:tcW w:w="4876" w:type="dxa"/>
            <w:hideMark/>
          </w:tcPr>
          <w:p w14:paraId="14CBA88B" w14:textId="77777777" w:rsidR="00803D42" w:rsidRPr="000E71C4" w:rsidRDefault="00176F43" w:rsidP="00F05F98">
            <w:pPr>
              <w:pStyle w:val="Normal6"/>
              <w:rPr>
                <w:szCs w:val="24"/>
              </w:rPr>
            </w:pPr>
            <w:r w:rsidRPr="000E71C4">
              <w:rPr>
                <w:b/>
                <w:i/>
              </w:rPr>
              <w:t>(aa)</w:t>
            </w:r>
            <w:r w:rsidRPr="000E71C4">
              <w:rPr>
                <w:b/>
                <w:i/>
              </w:rPr>
              <w:tab/>
              <w:t>spodbujati učno mobilnost kot enega od ključnih instrumentov za osebni in poklicni razvoj, pri čemer se vsem učečim se zagotovi širok dostop do priložnosti za mobilnost;</w:t>
            </w:r>
          </w:p>
        </w:tc>
      </w:tr>
    </w:tbl>
    <w:p w14:paraId="77BDB099" w14:textId="77777777" w:rsidR="00803D42" w:rsidRPr="00180D3E" w:rsidRDefault="00176F43" w:rsidP="00803D42">
      <w:pPr>
        <w:rPr>
          <w:rStyle w:val="HideTWBExt"/>
        </w:rPr>
      </w:pPr>
      <w:r w:rsidRPr="00180D3E">
        <w:rPr>
          <w:rStyle w:val="HideTWBExt"/>
        </w:rPr>
        <w:t>&lt;/Amend&gt;</w:t>
      </w:r>
    </w:p>
    <w:p w14:paraId="432CE68D"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60</w:t>
      </w:r>
      <w:r w:rsidRPr="00180D3E">
        <w:rPr>
          <w:rStyle w:val="HideTWBExt"/>
          <w:b w:val="0"/>
          <w:szCs w:val="24"/>
        </w:rPr>
        <w:t>&lt;/NumAm&gt;</w:t>
      </w:r>
    </w:p>
    <w:p w14:paraId="2C958A90"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7FF179E5" w14:textId="77777777" w:rsidR="00803D42" w:rsidRPr="000E71C4" w:rsidRDefault="00176F43" w:rsidP="00803D42">
      <w:pPr>
        <w:pStyle w:val="NormalBold"/>
      </w:pPr>
      <w:r w:rsidRPr="00180D3E">
        <w:rPr>
          <w:rStyle w:val="HideTWBExt"/>
          <w:b w:val="0"/>
          <w:szCs w:val="24"/>
        </w:rPr>
        <w:t>&lt;Article&gt;</w:t>
      </w:r>
      <w:r w:rsidRPr="000E71C4">
        <w:t>Člen 3 – odstavek 2 – točka b</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0253AD0C" w14:textId="77777777" w:rsidTr="00F05F98">
        <w:trPr>
          <w:jc w:val="center"/>
        </w:trPr>
        <w:tc>
          <w:tcPr>
            <w:tcW w:w="9752" w:type="dxa"/>
            <w:gridSpan w:val="2"/>
          </w:tcPr>
          <w:p w14:paraId="6DDE403F" w14:textId="77777777" w:rsidR="00803D42" w:rsidRPr="000E71C4" w:rsidRDefault="00803D42" w:rsidP="00F05F98">
            <w:pPr>
              <w:keepNext/>
            </w:pPr>
          </w:p>
        </w:tc>
      </w:tr>
      <w:tr w:rsidR="00074649" w:rsidRPr="000E71C4" w14:paraId="0A4C3EFF" w14:textId="77777777" w:rsidTr="00F05F98">
        <w:trPr>
          <w:jc w:val="center"/>
        </w:trPr>
        <w:tc>
          <w:tcPr>
            <w:tcW w:w="4876" w:type="dxa"/>
            <w:hideMark/>
          </w:tcPr>
          <w:p w14:paraId="5F225816" w14:textId="77777777" w:rsidR="00803D42" w:rsidRPr="000E71C4" w:rsidRDefault="00176F43" w:rsidP="00F05F98">
            <w:pPr>
              <w:pStyle w:val="ColumnHeading"/>
              <w:keepNext/>
            </w:pPr>
            <w:r w:rsidRPr="000E71C4">
              <w:t>Besedilo, ki ga predlaga Komisija</w:t>
            </w:r>
          </w:p>
        </w:tc>
        <w:tc>
          <w:tcPr>
            <w:tcW w:w="4876" w:type="dxa"/>
            <w:hideMark/>
          </w:tcPr>
          <w:p w14:paraId="439A1CB6" w14:textId="77777777" w:rsidR="00803D42" w:rsidRPr="000E71C4" w:rsidRDefault="00176F43" w:rsidP="00F05F98">
            <w:pPr>
              <w:pStyle w:val="ColumnHeading"/>
              <w:keepNext/>
            </w:pPr>
            <w:r w:rsidRPr="000E71C4">
              <w:t>Predlog spremembe</w:t>
            </w:r>
          </w:p>
        </w:tc>
      </w:tr>
      <w:tr w:rsidR="00074649" w:rsidRPr="000E71C4" w14:paraId="015EEC50" w14:textId="77777777" w:rsidTr="00F05F98">
        <w:trPr>
          <w:jc w:val="center"/>
        </w:trPr>
        <w:tc>
          <w:tcPr>
            <w:tcW w:w="4876" w:type="dxa"/>
            <w:hideMark/>
          </w:tcPr>
          <w:p w14:paraId="2A197E0D" w14:textId="77777777" w:rsidR="00803D42" w:rsidRPr="000E71C4" w:rsidRDefault="00176F43" w:rsidP="00F05F98">
            <w:pPr>
              <w:pStyle w:val="Normal6"/>
            </w:pPr>
            <w:r w:rsidRPr="000E71C4">
              <w:t>(b)</w:t>
            </w:r>
            <w:r w:rsidRPr="000E71C4">
              <w:tab/>
              <w:t>spodbujati občutek evropske identitete in aktivnega državljanstva, okrepiti solidarnost in aktivno participacijo v družbi in demokraciji, spodbujati pozitiven družbeni vpliv, večjo odpornost in boljšo pripravljenost na predvidevanje tveganj različne narave, njihovo preprečevanje in odzivanje nanje;</w:t>
            </w:r>
          </w:p>
        </w:tc>
        <w:tc>
          <w:tcPr>
            <w:tcW w:w="4876" w:type="dxa"/>
            <w:hideMark/>
          </w:tcPr>
          <w:p w14:paraId="2F058227" w14:textId="77777777" w:rsidR="00803D42" w:rsidRPr="000E71C4" w:rsidRDefault="00176F43" w:rsidP="00F05F98">
            <w:pPr>
              <w:pStyle w:val="Normal6"/>
              <w:rPr>
                <w:szCs w:val="24"/>
              </w:rPr>
            </w:pPr>
            <w:r w:rsidRPr="000E71C4">
              <w:t>(b)</w:t>
            </w:r>
            <w:r w:rsidRPr="000E71C4">
              <w:tab/>
              <w:t>spodbujati občutek evropske identitete in aktivnega državljanstva, okrepiti solidarnost in aktivno participacijo v družbi in demokraciji, spodbujati pozitiven družbeni vpliv, večjo odpornost in boljšo pripravljenost na predvidevanje tveganj različne narave, njihovo preprečevanje in odzivanje nanje</w:t>
            </w:r>
            <w:r w:rsidRPr="000E71C4">
              <w:rPr>
                <w:b/>
                <w:i/>
              </w:rPr>
              <w:t>, ob priznavanju, da so socialna kohezija, varnost zaposlitve in zmanjšanje neenakosti sredstvo za doseganje teh ciljev</w:t>
            </w:r>
            <w:r w:rsidRPr="000E71C4">
              <w:t>;</w:t>
            </w:r>
          </w:p>
        </w:tc>
      </w:tr>
    </w:tbl>
    <w:p w14:paraId="319C59E2" w14:textId="77777777" w:rsidR="00803D42" w:rsidRPr="000E71C4" w:rsidRDefault="00176F43" w:rsidP="00803D42">
      <w:r w:rsidRPr="00180D3E">
        <w:rPr>
          <w:rStyle w:val="HideTWBExt"/>
        </w:rPr>
        <w:t>&lt;/Amend&gt;</w:t>
      </w:r>
    </w:p>
    <w:p w14:paraId="5630FC02"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61</w:t>
      </w:r>
      <w:r w:rsidRPr="00180D3E">
        <w:rPr>
          <w:rStyle w:val="HideTWBExt"/>
          <w:b w:val="0"/>
          <w:szCs w:val="24"/>
        </w:rPr>
        <w:t>&lt;/NumAm&gt;</w:t>
      </w:r>
    </w:p>
    <w:p w14:paraId="3040B3F4"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3D4463EB" w14:textId="77777777" w:rsidR="00803D42" w:rsidRPr="000E71C4" w:rsidRDefault="00176F43" w:rsidP="00803D42">
      <w:pPr>
        <w:pStyle w:val="NormalBold"/>
      </w:pPr>
      <w:r w:rsidRPr="00180D3E">
        <w:rPr>
          <w:rStyle w:val="HideTWBExt"/>
          <w:b w:val="0"/>
          <w:szCs w:val="24"/>
        </w:rPr>
        <w:t>&lt;Article&gt;</w:t>
      </w:r>
      <w:r w:rsidRPr="000E71C4">
        <w:t>Člen 3 – odstavek 2 – točka (c)</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1255973E" w14:textId="77777777" w:rsidTr="00F05F98">
        <w:trPr>
          <w:jc w:val="center"/>
        </w:trPr>
        <w:tc>
          <w:tcPr>
            <w:tcW w:w="9752" w:type="dxa"/>
            <w:gridSpan w:val="2"/>
          </w:tcPr>
          <w:p w14:paraId="03BA04C4" w14:textId="77777777" w:rsidR="00803D42" w:rsidRPr="000E71C4" w:rsidRDefault="00803D42" w:rsidP="00F05F98">
            <w:pPr>
              <w:keepNext/>
            </w:pPr>
          </w:p>
        </w:tc>
      </w:tr>
      <w:tr w:rsidR="00074649" w:rsidRPr="000E71C4" w14:paraId="055C09F7" w14:textId="77777777" w:rsidTr="00F05F98">
        <w:trPr>
          <w:jc w:val="center"/>
        </w:trPr>
        <w:tc>
          <w:tcPr>
            <w:tcW w:w="4876" w:type="dxa"/>
            <w:hideMark/>
          </w:tcPr>
          <w:p w14:paraId="7897D64C" w14:textId="77777777" w:rsidR="00803D42" w:rsidRPr="000E71C4" w:rsidRDefault="00176F43" w:rsidP="00F05F98">
            <w:pPr>
              <w:pStyle w:val="ColumnHeading"/>
              <w:keepNext/>
            </w:pPr>
            <w:r w:rsidRPr="000E71C4">
              <w:t>Besedilo, ki ga predlaga Komisija</w:t>
            </w:r>
          </w:p>
        </w:tc>
        <w:tc>
          <w:tcPr>
            <w:tcW w:w="4876" w:type="dxa"/>
            <w:hideMark/>
          </w:tcPr>
          <w:p w14:paraId="74052B53" w14:textId="77777777" w:rsidR="00803D42" w:rsidRPr="000E71C4" w:rsidRDefault="00176F43" w:rsidP="00F05F98">
            <w:pPr>
              <w:pStyle w:val="ColumnHeading"/>
              <w:keepNext/>
            </w:pPr>
            <w:r w:rsidRPr="000E71C4">
              <w:t>Predlog spremembe</w:t>
            </w:r>
          </w:p>
        </w:tc>
      </w:tr>
      <w:tr w:rsidR="00074649" w:rsidRPr="000E71C4" w14:paraId="49C97BAB" w14:textId="77777777" w:rsidTr="00F05F98">
        <w:trPr>
          <w:jc w:val="center"/>
        </w:trPr>
        <w:tc>
          <w:tcPr>
            <w:tcW w:w="4876" w:type="dxa"/>
            <w:hideMark/>
          </w:tcPr>
          <w:p w14:paraId="36F6F11E" w14:textId="77777777" w:rsidR="00803D42" w:rsidRPr="000E71C4" w:rsidRDefault="00176F43" w:rsidP="00F05F98">
            <w:pPr>
              <w:pStyle w:val="Normal6"/>
            </w:pPr>
            <w:r w:rsidRPr="000E71C4">
              <w:t>(c)</w:t>
            </w:r>
            <w:r w:rsidRPr="000E71C4">
              <w:tab/>
              <w:t>spodbujati kakovost, vključevanje, pravičnost, trajnostnost, ustvarjalnost, inovativnost, odličnost in čezmejno sodelovanje ter okrepiti privlačnost in konkurenčnost Evrope na svetovni ravni na vseh področjih izobraževanja in usposabljanja, mladine in športa;</w:t>
            </w:r>
          </w:p>
        </w:tc>
        <w:tc>
          <w:tcPr>
            <w:tcW w:w="4876" w:type="dxa"/>
            <w:hideMark/>
          </w:tcPr>
          <w:p w14:paraId="3A8CE211" w14:textId="77777777" w:rsidR="00803D42" w:rsidRPr="000E71C4" w:rsidRDefault="00176F43" w:rsidP="00F05F98">
            <w:pPr>
              <w:pStyle w:val="Normal6"/>
              <w:rPr>
                <w:szCs w:val="24"/>
              </w:rPr>
            </w:pPr>
            <w:r w:rsidRPr="000E71C4">
              <w:t>(c)</w:t>
            </w:r>
            <w:r w:rsidRPr="000E71C4">
              <w:tab/>
              <w:t xml:space="preserve">spodbujati kakovost, vključevanje, pravičnost, trajnostnost, ustvarjalnost, inovativnost, odličnost in čezmejno sodelovanje ter okrepiti </w:t>
            </w:r>
            <w:r w:rsidRPr="000E71C4">
              <w:rPr>
                <w:b/>
                <w:i/>
              </w:rPr>
              <w:t>globalno</w:t>
            </w:r>
            <w:r w:rsidRPr="000E71C4">
              <w:t xml:space="preserve"> privlačnost Evrope na svetovni ravni na vseh področjih izobraževanja in usposabljanja, mladine in športa;</w:t>
            </w:r>
          </w:p>
        </w:tc>
      </w:tr>
    </w:tbl>
    <w:p w14:paraId="519A32A0" w14:textId="77777777" w:rsidR="00803D42" w:rsidRPr="000E71C4" w:rsidRDefault="00176F43" w:rsidP="00803D42">
      <w:r w:rsidRPr="00180D3E">
        <w:rPr>
          <w:rStyle w:val="HideTWBExt"/>
        </w:rPr>
        <w:t>&lt;/Amend&gt;</w:t>
      </w:r>
    </w:p>
    <w:p w14:paraId="2395065C"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62</w:t>
      </w:r>
      <w:r w:rsidRPr="00180D3E">
        <w:rPr>
          <w:rStyle w:val="HideTWBExt"/>
          <w:b w:val="0"/>
          <w:szCs w:val="24"/>
        </w:rPr>
        <w:t>&lt;/NumAm&gt;</w:t>
      </w:r>
    </w:p>
    <w:p w14:paraId="2721AFEB"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5266A290" w14:textId="77777777" w:rsidR="00803D42" w:rsidRPr="000E71C4" w:rsidRDefault="00176F43" w:rsidP="00803D42">
      <w:pPr>
        <w:pStyle w:val="NormalBold"/>
      </w:pPr>
      <w:r w:rsidRPr="00180D3E">
        <w:rPr>
          <w:rStyle w:val="HideTWBExt"/>
          <w:b w:val="0"/>
          <w:szCs w:val="24"/>
        </w:rPr>
        <w:t>&lt;Article&gt;</w:t>
      </w:r>
      <w:r w:rsidRPr="000E71C4">
        <w:t>Člen 3 – odstavek 2 – točka d</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67E43FAD" w14:textId="77777777" w:rsidTr="00F05F98">
        <w:trPr>
          <w:jc w:val="center"/>
        </w:trPr>
        <w:tc>
          <w:tcPr>
            <w:tcW w:w="9752" w:type="dxa"/>
            <w:gridSpan w:val="2"/>
          </w:tcPr>
          <w:p w14:paraId="46774022" w14:textId="77777777" w:rsidR="00803D42" w:rsidRPr="000E71C4" w:rsidRDefault="00803D42" w:rsidP="00F05F98">
            <w:pPr>
              <w:keepNext/>
            </w:pPr>
          </w:p>
        </w:tc>
      </w:tr>
      <w:tr w:rsidR="00074649" w:rsidRPr="000E71C4" w14:paraId="20E3E30F" w14:textId="77777777" w:rsidTr="00F05F98">
        <w:trPr>
          <w:jc w:val="center"/>
        </w:trPr>
        <w:tc>
          <w:tcPr>
            <w:tcW w:w="4876" w:type="dxa"/>
            <w:hideMark/>
          </w:tcPr>
          <w:p w14:paraId="3A6BBC32" w14:textId="77777777" w:rsidR="00803D42" w:rsidRPr="000E71C4" w:rsidRDefault="00176F43" w:rsidP="00F05F98">
            <w:pPr>
              <w:pStyle w:val="ColumnHeading"/>
              <w:keepNext/>
            </w:pPr>
            <w:r w:rsidRPr="000E71C4">
              <w:t>Besedilo, ki ga predlaga Komisija</w:t>
            </w:r>
          </w:p>
        </w:tc>
        <w:tc>
          <w:tcPr>
            <w:tcW w:w="4876" w:type="dxa"/>
            <w:hideMark/>
          </w:tcPr>
          <w:p w14:paraId="521F96AA" w14:textId="77777777" w:rsidR="00803D42" w:rsidRPr="000E71C4" w:rsidRDefault="00176F43" w:rsidP="00F05F98">
            <w:pPr>
              <w:pStyle w:val="ColumnHeading"/>
              <w:keepNext/>
            </w:pPr>
            <w:r w:rsidRPr="000E71C4">
              <w:t>Predlog spremembe</w:t>
            </w:r>
          </w:p>
        </w:tc>
      </w:tr>
      <w:tr w:rsidR="00074649" w:rsidRPr="000E71C4" w14:paraId="63EFDAD5" w14:textId="77777777" w:rsidTr="00F05F98">
        <w:trPr>
          <w:jc w:val="center"/>
        </w:trPr>
        <w:tc>
          <w:tcPr>
            <w:tcW w:w="4876" w:type="dxa"/>
            <w:hideMark/>
          </w:tcPr>
          <w:p w14:paraId="618A6E1F" w14:textId="77777777" w:rsidR="00803D42" w:rsidRPr="000E71C4" w:rsidRDefault="00176F43" w:rsidP="00F05F98">
            <w:pPr>
              <w:pStyle w:val="Normal6"/>
            </w:pPr>
            <w:r w:rsidRPr="000E71C4">
              <w:t>(d)</w:t>
            </w:r>
            <w:r w:rsidRPr="000E71C4">
              <w:tab/>
              <w:t>vključiti in opolnomočiti mlade, da pridobijo in razvijejo poklicne in osebne kompetence ter da dejavno sodelujejo v družbi in demokraciji, in jih povezati z evropskim projektom;</w:t>
            </w:r>
          </w:p>
        </w:tc>
        <w:tc>
          <w:tcPr>
            <w:tcW w:w="4876" w:type="dxa"/>
            <w:hideMark/>
          </w:tcPr>
          <w:p w14:paraId="16AF7388" w14:textId="77777777" w:rsidR="00803D42" w:rsidRPr="000E71C4" w:rsidRDefault="00176F43" w:rsidP="00F05F98">
            <w:pPr>
              <w:pStyle w:val="Normal6"/>
              <w:rPr>
                <w:szCs w:val="24"/>
              </w:rPr>
            </w:pPr>
            <w:r w:rsidRPr="000E71C4">
              <w:t>(d)</w:t>
            </w:r>
            <w:r w:rsidRPr="000E71C4">
              <w:tab/>
              <w:t xml:space="preserve">vključiti in opolnomočiti mlade, da </w:t>
            </w:r>
            <w:r w:rsidRPr="000E71C4">
              <w:rPr>
                <w:b/>
                <w:i/>
              </w:rPr>
              <w:t>s formalnim, neformalnim in priložnostnim učenjem</w:t>
            </w:r>
            <w:r w:rsidRPr="000E71C4">
              <w:t xml:space="preserve"> pridobijo in razvijejo poklicne in osebne kompetence ter da dejavno sodelujejo v družbi in demokraciji, in jih povezati z evropskim projektom</w:t>
            </w:r>
            <w:r w:rsidRPr="000E71C4">
              <w:rPr>
                <w:b/>
                <w:i/>
              </w:rPr>
              <w:t>, ob tem pa podpirati njihov dostop do kakovostnega in trajnostnega zaposlovanja ter dostojnih delovnih pogojev, hkrati pa omogočati in podpirati izvajanje strategije EU za mlade, evropske agende za mladinsko delo in drugih pobud Unije na področju mladine</w:t>
            </w:r>
            <w:r w:rsidRPr="000E71C4">
              <w:t xml:space="preserve">; </w:t>
            </w:r>
          </w:p>
        </w:tc>
      </w:tr>
    </w:tbl>
    <w:p w14:paraId="03AB0097" w14:textId="77777777" w:rsidR="00803D42" w:rsidRPr="00180D3E" w:rsidRDefault="00176F43" w:rsidP="00803D42">
      <w:pPr>
        <w:rPr>
          <w:rStyle w:val="HideTWBExt"/>
        </w:rPr>
      </w:pPr>
      <w:r w:rsidRPr="00180D3E">
        <w:rPr>
          <w:rStyle w:val="HideTWBExt"/>
        </w:rPr>
        <w:t>&lt;/Amend&gt;</w:t>
      </w:r>
    </w:p>
    <w:p w14:paraId="524240D9"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63</w:t>
      </w:r>
      <w:r w:rsidRPr="00180D3E">
        <w:rPr>
          <w:rStyle w:val="HideTWBExt"/>
          <w:b w:val="0"/>
          <w:szCs w:val="24"/>
        </w:rPr>
        <w:t>&lt;/NumAm&gt;</w:t>
      </w:r>
    </w:p>
    <w:p w14:paraId="52BEB42D"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7912F909" w14:textId="77777777" w:rsidR="00803D42" w:rsidRPr="000E71C4" w:rsidRDefault="00176F43" w:rsidP="00803D42">
      <w:pPr>
        <w:pStyle w:val="NormalBold"/>
      </w:pPr>
      <w:r w:rsidRPr="00180D3E">
        <w:rPr>
          <w:rStyle w:val="HideTWBExt"/>
          <w:b w:val="0"/>
          <w:szCs w:val="24"/>
        </w:rPr>
        <w:t>&lt;Article&gt;</w:t>
      </w:r>
      <w:r w:rsidRPr="000E71C4">
        <w:t>Člen 3 – odstavek 2 – točka e</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6A2E9F27" w14:textId="77777777" w:rsidTr="00F05F98">
        <w:trPr>
          <w:jc w:val="center"/>
        </w:trPr>
        <w:tc>
          <w:tcPr>
            <w:tcW w:w="9752" w:type="dxa"/>
            <w:gridSpan w:val="2"/>
          </w:tcPr>
          <w:p w14:paraId="67E8D48A" w14:textId="77777777" w:rsidR="00803D42" w:rsidRPr="000E71C4" w:rsidRDefault="00803D42" w:rsidP="00F05F98">
            <w:pPr>
              <w:keepNext/>
            </w:pPr>
          </w:p>
        </w:tc>
      </w:tr>
      <w:tr w:rsidR="00074649" w:rsidRPr="000E71C4" w14:paraId="1CFBB360" w14:textId="77777777" w:rsidTr="00F05F98">
        <w:trPr>
          <w:jc w:val="center"/>
        </w:trPr>
        <w:tc>
          <w:tcPr>
            <w:tcW w:w="4876" w:type="dxa"/>
            <w:hideMark/>
          </w:tcPr>
          <w:p w14:paraId="199C8006" w14:textId="77777777" w:rsidR="00803D42" w:rsidRPr="000E71C4" w:rsidRDefault="00176F43" w:rsidP="00F05F98">
            <w:pPr>
              <w:pStyle w:val="ColumnHeading"/>
              <w:keepNext/>
            </w:pPr>
            <w:r w:rsidRPr="000E71C4">
              <w:t>Besedilo, ki ga predlaga Komisija</w:t>
            </w:r>
          </w:p>
        </w:tc>
        <w:tc>
          <w:tcPr>
            <w:tcW w:w="4876" w:type="dxa"/>
            <w:hideMark/>
          </w:tcPr>
          <w:p w14:paraId="23E82C64" w14:textId="77777777" w:rsidR="00803D42" w:rsidRPr="000E71C4" w:rsidRDefault="00176F43" w:rsidP="00F05F98">
            <w:pPr>
              <w:pStyle w:val="ColumnHeading"/>
              <w:keepNext/>
            </w:pPr>
            <w:r w:rsidRPr="000E71C4">
              <w:t>Predlog spremembe</w:t>
            </w:r>
          </w:p>
        </w:tc>
      </w:tr>
      <w:tr w:rsidR="00074649" w:rsidRPr="000E71C4" w14:paraId="15362B41" w14:textId="77777777" w:rsidTr="00F05F98">
        <w:trPr>
          <w:jc w:val="center"/>
        </w:trPr>
        <w:tc>
          <w:tcPr>
            <w:tcW w:w="4876" w:type="dxa"/>
            <w:hideMark/>
          </w:tcPr>
          <w:p w14:paraId="7F1D2271" w14:textId="77777777" w:rsidR="00803D42" w:rsidRPr="000E71C4" w:rsidRDefault="00176F43" w:rsidP="00F05F98">
            <w:pPr>
              <w:pStyle w:val="Normal6"/>
            </w:pPr>
            <w:r w:rsidRPr="000E71C4">
              <w:t>(e)</w:t>
            </w:r>
            <w:r w:rsidRPr="000E71C4">
              <w:tab/>
              <w:t>podpirati razvoj politik</w:t>
            </w:r>
            <w:r w:rsidRPr="000E71C4">
              <w:rPr>
                <w:b/>
                <w:i/>
              </w:rPr>
              <w:t>, vključno s kroženjem spretnosti, pospeševanjem reform</w:t>
            </w:r>
            <w:r w:rsidRPr="000E71C4">
              <w:t xml:space="preserve"> in modernizacijo na ravni sistemov na vseh področjih izobraževanja in usposabljanja, mladine in športa, pri čemer je treba zagotoviti, da bodo učinkovitejši, odpornejši in bolj vključujoči;</w:t>
            </w:r>
          </w:p>
        </w:tc>
        <w:tc>
          <w:tcPr>
            <w:tcW w:w="4876" w:type="dxa"/>
            <w:hideMark/>
          </w:tcPr>
          <w:p w14:paraId="1BBF4E93" w14:textId="77777777" w:rsidR="00803D42" w:rsidRPr="000E71C4" w:rsidRDefault="00176F43" w:rsidP="00F05F98">
            <w:pPr>
              <w:pStyle w:val="Normal6"/>
              <w:rPr>
                <w:szCs w:val="24"/>
              </w:rPr>
            </w:pPr>
            <w:r w:rsidRPr="000E71C4">
              <w:t>(e)</w:t>
            </w:r>
            <w:r w:rsidRPr="000E71C4">
              <w:tab/>
              <w:t xml:space="preserve">podpirati razvoj politik </w:t>
            </w:r>
            <w:r w:rsidRPr="000E71C4">
              <w:rPr>
                <w:b/>
                <w:i/>
              </w:rPr>
              <w:t>ter olajšati čezmejno sodelovanje in nadgrajevati pobude, da bi med drugim okrepili evropski prostor vseživljenjskega učenja ter prispevali k odličnosti v izobraževanju in usposabljanju, pospeševali reforme</w:t>
            </w:r>
            <w:r w:rsidRPr="000E71C4">
              <w:t xml:space="preserve"> in modernizacijo na ravni sistemov na vseh področjih izobraževanja in usposabljanja, mladine in športa, pri čemer je treba zagotoviti, da bodo učinkovitejši, odpornejši in bolj vključujoči; </w:t>
            </w:r>
          </w:p>
        </w:tc>
      </w:tr>
    </w:tbl>
    <w:p w14:paraId="5A262BE3" w14:textId="77777777" w:rsidR="00803D42" w:rsidRPr="000E71C4" w:rsidRDefault="00176F43" w:rsidP="00803D42">
      <w:r w:rsidRPr="00180D3E">
        <w:rPr>
          <w:rStyle w:val="HideTWBExt"/>
        </w:rPr>
        <w:t>&lt;/Amend&gt;</w:t>
      </w:r>
    </w:p>
    <w:p w14:paraId="056E840D"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64</w:t>
      </w:r>
      <w:r w:rsidRPr="00180D3E">
        <w:rPr>
          <w:rStyle w:val="HideTWBExt"/>
          <w:b w:val="0"/>
          <w:szCs w:val="24"/>
        </w:rPr>
        <w:t>&lt;/NumAm&gt;</w:t>
      </w:r>
    </w:p>
    <w:p w14:paraId="7BCC9F5D"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740ABF46" w14:textId="77777777" w:rsidR="00803D42" w:rsidRPr="000E71C4" w:rsidRDefault="00176F43" w:rsidP="00803D42">
      <w:pPr>
        <w:pStyle w:val="NormalBold"/>
      </w:pPr>
      <w:r w:rsidRPr="00180D3E">
        <w:rPr>
          <w:rStyle w:val="HideTWBExt"/>
          <w:b w:val="0"/>
          <w:szCs w:val="24"/>
        </w:rPr>
        <w:t>&lt;Article&gt;</w:t>
      </w:r>
      <w:r w:rsidRPr="000E71C4">
        <w:t>Člen 3 – odstavek 2 – točka e a (novo)</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79419488" w14:textId="77777777" w:rsidTr="00F05F98">
        <w:trPr>
          <w:jc w:val="center"/>
        </w:trPr>
        <w:tc>
          <w:tcPr>
            <w:tcW w:w="9752" w:type="dxa"/>
            <w:gridSpan w:val="2"/>
          </w:tcPr>
          <w:p w14:paraId="5B58D072" w14:textId="77777777" w:rsidR="00803D42" w:rsidRPr="000E71C4" w:rsidRDefault="00803D42" w:rsidP="00F05F98">
            <w:pPr>
              <w:keepNext/>
            </w:pPr>
          </w:p>
        </w:tc>
      </w:tr>
      <w:tr w:rsidR="00074649" w:rsidRPr="000E71C4" w14:paraId="77213932" w14:textId="77777777" w:rsidTr="00F05F98">
        <w:trPr>
          <w:jc w:val="center"/>
        </w:trPr>
        <w:tc>
          <w:tcPr>
            <w:tcW w:w="4876" w:type="dxa"/>
            <w:hideMark/>
          </w:tcPr>
          <w:p w14:paraId="63EC0D8E" w14:textId="77777777" w:rsidR="00803D42" w:rsidRPr="000E71C4" w:rsidRDefault="00176F43" w:rsidP="00F05F98">
            <w:pPr>
              <w:pStyle w:val="ColumnHeading"/>
              <w:keepNext/>
            </w:pPr>
            <w:r w:rsidRPr="000E71C4">
              <w:t>Besedilo, ki ga predlaga Komisija</w:t>
            </w:r>
          </w:p>
        </w:tc>
        <w:tc>
          <w:tcPr>
            <w:tcW w:w="4876" w:type="dxa"/>
            <w:hideMark/>
          </w:tcPr>
          <w:p w14:paraId="71D0ED01" w14:textId="77777777" w:rsidR="00803D42" w:rsidRPr="000E71C4" w:rsidRDefault="00176F43" w:rsidP="00F05F98">
            <w:pPr>
              <w:pStyle w:val="ColumnHeading"/>
              <w:keepNext/>
            </w:pPr>
            <w:r w:rsidRPr="000E71C4">
              <w:t>Predlog spremembe</w:t>
            </w:r>
          </w:p>
        </w:tc>
      </w:tr>
      <w:tr w:rsidR="00074649" w:rsidRPr="000E71C4" w14:paraId="1838D3DA" w14:textId="77777777" w:rsidTr="00F05F98">
        <w:trPr>
          <w:jc w:val="center"/>
        </w:trPr>
        <w:tc>
          <w:tcPr>
            <w:tcW w:w="4876" w:type="dxa"/>
          </w:tcPr>
          <w:p w14:paraId="509C1A7D" w14:textId="77777777" w:rsidR="00803D42" w:rsidRPr="000E71C4" w:rsidRDefault="00803D42" w:rsidP="00F05F98">
            <w:pPr>
              <w:pStyle w:val="Normal6"/>
            </w:pPr>
          </w:p>
        </w:tc>
        <w:tc>
          <w:tcPr>
            <w:tcW w:w="4876" w:type="dxa"/>
            <w:hideMark/>
          </w:tcPr>
          <w:p w14:paraId="0FB119D6" w14:textId="77777777" w:rsidR="00803D42" w:rsidRPr="000E71C4" w:rsidRDefault="00176F43" w:rsidP="00F05F98">
            <w:pPr>
              <w:pStyle w:val="Normal6"/>
              <w:rPr>
                <w:szCs w:val="24"/>
              </w:rPr>
            </w:pPr>
            <w:r w:rsidRPr="000E71C4">
              <w:rPr>
                <w:b/>
                <w:i/>
              </w:rPr>
              <w:t>(ea)</w:t>
            </w:r>
            <w:r w:rsidRPr="000E71C4">
              <w:rPr>
                <w:b/>
                <w:i/>
              </w:rPr>
              <w:tab/>
              <w:t xml:space="preserve">spodbujati potrjevanje in priznavanje kvalifikacij in predhodnega učenja v vseh učnih okoljih, in sicer formalnih, neformalnih ali priložnostnih, hkrati pa prispevati k samodejnemu priznavanju kvalifikacij in učnih obdobij v tujini, če dosegajo enakovredne standarde kakovosti kot primerljive kvalifikacije, pridobljene v Uniji; </w:t>
            </w:r>
          </w:p>
        </w:tc>
      </w:tr>
    </w:tbl>
    <w:p w14:paraId="57241302" w14:textId="77777777" w:rsidR="00803D42" w:rsidRPr="00180D3E" w:rsidRDefault="00176F43" w:rsidP="007127C0">
      <w:pPr>
        <w:rPr>
          <w:rStyle w:val="HideTWBExt"/>
        </w:rPr>
      </w:pPr>
      <w:r w:rsidRPr="00180D3E">
        <w:rPr>
          <w:rStyle w:val="HideTWBExt"/>
        </w:rPr>
        <w:t>&lt;/Amend&gt;</w:t>
      </w:r>
    </w:p>
    <w:p w14:paraId="1DFA1223"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65</w:t>
      </w:r>
      <w:r w:rsidRPr="00180D3E">
        <w:rPr>
          <w:rStyle w:val="HideTWBExt"/>
          <w:b w:val="0"/>
          <w:szCs w:val="24"/>
        </w:rPr>
        <w:t>&lt;/NumAm&gt;</w:t>
      </w:r>
    </w:p>
    <w:p w14:paraId="1D969D76"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36237C0E" w14:textId="77777777" w:rsidR="00803D42" w:rsidRPr="000E71C4" w:rsidRDefault="00176F43" w:rsidP="00803D42">
      <w:pPr>
        <w:pStyle w:val="NormalBold"/>
      </w:pPr>
      <w:r w:rsidRPr="00180D3E">
        <w:rPr>
          <w:rStyle w:val="HideTWBExt"/>
          <w:b w:val="0"/>
          <w:szCs w:val="24"/>
        </w:rPr>
        <w:t>&lt;Article&gt;</w:t>
      </w:r>
      <w:r w:rsidRPr="000E71C4">
        <w:t>Člen 3 – odstavek 2 – točka f</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5BE20A96" w14:textId="77777777" w:rsidTr="00F05F98">
        <w:trPr>
          <w:jc w:val="center"/>
        </w:trPr>
        <w:tc>
          <w:tcPr>
            <w:tcW w:w="9752" w:type="dxa"/>
            <w:gridSpan w:val="2"/>
          </w:tcPr>
          <w:p w14:paraId="0A5AE3CE" w14:textId="77777777" w:rsidR="00803D42" w:rsidRPr="000E71C4" w:rsidRDefault="00803D42" w:rsidP="00F05F98">
            <w:pPr>
              <w:keepNext/>
            </w:pPr>
          </w:p>
        </w:tc>
      </w:tr>
      <w:tr w:rsidR="00074649" w:rsidRPr="000E71C4" w14:paraId="5DDF3D9C" w14:textId="77777777" w:rsidTr="00F05F98">
        <w:trPr>
          <w:jc w:val="center"/>
        </w:trPr>
        <w:tc>
          <w:tcPr>
            <w:tcW w:w="4876" w:type="dxa"/>
            <w:hideMark/>
          </w:tcPr>
          <w:p w14:paraId="09BCF18A" w14:textId="77777777" w:rsidR="00803D42" w:rsidRPr="000E71C4" w:rsidRDefault="00176F43" w:rsidP="00F05F98">
            <w:pPr>
              <w:pStyle w:val="ColumnHeading"/>
              <w:keepNext/>
            </w:pPr>
            <w:r w:rsidRPr="000E71C4">
              <w:t>Besedilo, ki ga predlaga Komisija</w:t>
            </w:r>
          </w:p>
        </w:tc>
        <w:tc>
          <w:tcPr>
            <w:tcW w:w="4876" w:type="dxa"/>
            <w:hideMark/>
          </w:tcPr>
          <w:p w14:paraId="308AF4D4" w14:textId="77777777" w:rsidR="00803D42" w:rsidRPr="000E71C4" w:rsidRDefault="00176F43" w:rsidP="00F05F98">
            <w:pPr>
              <w:pStyle w:val="ColumnHeading"/>
              <w:keepNext/>
            </w:pPr>
            <w:r w:rsidRPr="000E71C4">
              <w:t>Predlog spremembe</w:t>
            </w:r>
          </w:p>
        </w:tc>
      </w:tr>
      <w:tr w:rsidR="00074649" w:rsidRPr="000E71C4" w14:paraId="0F67B3B0" w14:textId="77777777" w:rsidTr="00F05F98">
        <w:trPr>
          <w:jc w:val="center"/>
        </w:trPr>
        <w:tc>
          <w:tcPr>
            <w:tcW w:w="4876" w:type="dxa"/>
            <w:hideMark/>
          </w:tcPr>
          <w:p w14:paraId="584B6648" w14:textId="77777777" w:rsidR="00803D42" w:rsidRPr="000E71C4" w:rsidRDefault="00176F43" w:rsidP="00F05F98">
            <w:pPr>
              <w:pStyle w:val="Normal6"/>
            </w:pPr>
            <w:r w:rsidRPr="000E71C4">
              <w:t>(f)</w:t>
            </w:r>
            <w:r w:rsidRPr="000E71C4">
              <w:tab/>
              <w:t>mladim zagotoviti lahko dostopne priložnosti za udejstvovanje v solidarnostnih in humanitarnih dejavnostih, ki spodbujajo pozitivne družbene spremembe v Uniji in zunaj nje (slednje z ustanovitvijo Evropske prostovoljske enote za humanitarno pomoč), pri tem pa omogočiti krepitev in ustrezno vrednotenje njihovih kompetenc ter njihovo stalno udejstvovanje v vlogi aktivnih državljanov;</w:t>
            </w:r>
          </w:p>
        </w:tc>
        <w:tc>
          <w:tcPr>
            <w:tcW w:w="4876" w:type="dxa"/>
            <w:hideMark/>
          </w:tcPr>
          <w:p w14:paraId="5F9FC57A" w14:textId="77777777" w:rsidR="00803D42" w:rsidRPr="000E71C4" w:rsidRDefault="00176F43" w:rsidP="00F05F98">
            <w:pPr>
              <w:pStyle w:val="Normal6"/>
              <w:rPr>
                <w:szCs w:val="24"/>
              </w:rPr>
            </w:pPr>
            <w:r w:rsidRPr="000E71C4">
              <w:t>(f)</w:t>
            </w:r>
            <w:r w:rsidRPr="000E71C4">
              <w:tab/>
              <w:t>mladim zagotoviti lahko dostopne priložnosti za udejstvovanje v solidarnostnih</w:t>
            </w:r>
            <w:r w:rsidRPr="000E71C4">
              <w:rPr>
                <w:b/>
                <w:i/>
              </w:rPr>
              <w:t>, prostovoljskih</w:t>
            </w:r>
            <w:r w:rsidRPr="000E71C4">
              <w:t xml:space="preserve"> in humanitarnih dejavnostih, ki spodbujajo pozitivne družbene spremembe v Uniji in zunaj nje (slednje z ustanovitvijo Evropske prostovoljske enote za humanitarno pomoč), pri tem pa omogočiti krepitev in ustrezno vrednotenje njihovih kompetenc</w:t>
            </w:r>
            <w:r w:rsidRPr="000E71C4">
              <w:rPr>
                <w:b/>
                <w:i/>
              </w:rPr>
              <w:t>, tudi mehkih veščin in kompetenc,</w:t>
            </w:r>
            <w:r w:rsidRPr="000E71C4">
              <w:t xml:space="preserve"> ter njihovo stalno udejstvovanje v vlogi aktivnih državljanov;</w:t>
            </w:r>
          </w:p>
        </w:tc>
      </w:tr>
    </w:tbl>
    <w:p w14:paraId="18651CAA" w14:textId="77777777" w:rsidR="00803D42" w:rsidRPr="000E71C4" w:rsidRDefault="00176F43" w:rsidP="00803D42">
      <w:r w:rsidRPr="00180D3E">
        <w:rPr>
          <w:rStyle w:val="HideTWBExt"/>
        </w:rPr>
        <w:t>&lt;/Amend&gt;</w:t>
      </w:r>
    </w:p>
    <w:p w14:paraId="7A09624C"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66</w:t>
      </w:r>
      <w:r w:rsidRPr="00180D3E">
        <w:rPr>
          <w:rStyle w:val="HideTWBExt"/>
          <w:b w:val="0"/>
          <w:szCs w:val="24"/>
        </w:rPr>
        <w:t>&lt;/NumAm&gt;</w:t>
      </w:r>
    </w:p>
    <w:p w14:paraId="550CF4D2"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6D18F5D3" w14:textId="77777777" w:rsidR="00803D42" w:rsidRPr="000E71C4" w:rsidRDefault="00176F43" w:rsidP="00803D42">
      <w:pPr>
        <w:pStyle w:val="NormalBold"/>
      </w:pPr>
      <w:r w:rsidRPr="00180D3E">
        <w:rPr>
          <w:rStyle w:val="HideTWBExt"/>
          <w:b w:val="0"/>
          <w:szCs w:val="24"/>
        </w:rPr>
        <w:t>&lt;Article&gt;</w:t>
      </w:r>
      <w:r w:rsidRPr="000E71C4">
        <w:t>Člen 3 – odstavek 2 – točka g</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7AA9825E" w14:textId="77777777" w:rsidTr="00F05F98">
        <w:trPr>
          <w:jc w:val="center"/>
        </w:trPr>
        <w:tc>
          <w:tcPr>
            <w:tcW w:w="9752" w:type="dxa"/>
            <w:gridSpan w:val="2"/>
          </w:tcPr>
          <w:p w14:paraId="719BA22D" w14:textId="77777777" w:rsidR="00803D42" w:rsidRPr="000E71C4" w:rsidRDefault="00803D42" w:rsidP="00F05F98">
            <w:pPr>
              <w:keepNext/>
            </w:pPr>
          </w:p>
        </w:tc>
      </w:tr>
      <w:tr w:rsidR="00074649" w:rsidRPr="000E71C4" w14:paraId="30EEEC19" w14:textId="77777777" w:rsidTr="00F05F98">
        <w:trPr>
          <w:jc w:val="center"/>
        </w:trPr>
        <w:tc>
          <w:tcPr>
            <w:tcW w:w="4876" w:type="dxa"/>
            <w:hideMark/>
          </w:tcPr>
          <w:p w14:paraId="53FB5140" w14:textId="77777777" w:rsidR="00803D42" w:rsidRPr="000E71C4" w:rsidRDefault="00176F43" w:rsidP="00F05F98">
            <w:pPr>
              <w:pStyle w:val="ColumnHeading"/>
              <w:keepNext/>
            </w:pPr>
            <w:r w:rsidRPr="000E71C4">
              <w:t>Besedilo, ki ga predlaga Komisija</w:t>
            </w:r>
          </w:p>
        </w:tc>
        <w:tc>
          <w:tcPr>
            <w:tcW w:w="4876" w:type="dxa"/>
            <w:hideMark/>
          </w:tcPr>
          <w:p w14:paraId="6B68DCE3" w14:textId="77777777" w:rsidR="00803D42" w:rsidRPr="000E71C4" w:rsidRDefault="00176F43" w:rsidP="00F05F98">
            <w:pPr>
              <w:pStyle w:val="ColumnHeading"/>
              <w:keepNext/>
            </w:pPr>
            <w:r w:rsidRPr="000E71C4">
              <w:t>Predlog spremembe</w:t>
            </w:r>
          </w:p>
        </w:tc>
      </w:tr>
      <w:tr w:rsidR="00074649" w:rsidRPr="000E71C4" w14:paraId="6B2C3E5A" w14:textId="77777777" w:rsidTr="00F05F98">
        <w:trPr>
          <w:jc w:val="center"/>
        </w:trPr>
        <w:tc>
          <w:tcPr>
            <w:tcW w:w="4876" w:type="dxa"/>
            <w:hideMark/>
          </w:tcPr>
          <w:p w14:paraId="58E449D5" w14:textId="77777777" w:rsidR="00803D42" w:rsidRPr="000E71C4" w:rsidRDefault="00176F43" w:rsidP="00F05F98">
            <w:pPr>
              <w:pStyle w:val="Normal6"/>
            </w:pPr>
            <w:r w:rsidRPr="000E71C4">
              <w:t>(g)</w:t>
            </w:r>
            <w:r w:rsidRPr="000E71C4">
              <w:tab/>
              <w:t xml:space="preserve">spodbujati evropski model športa z vlaganjem v šport na lokalni ravni, zlasti v prostovoljne dejavnosti, zagotavljanjem dostopnosti, spodbujanjem udeležbe, zaščito integritete, podpiranjem dobrega upravljanja ter krepitvijo družbene, izobraževalne in </w:t>
            </w:r>
            <w:r w:rsidRPr="000E71C4">
              <w:rPr>
                <w:b/>
                <w:i/>
              </w:rPr>
              <w:t>družbene</w:t>
            </w:r>
            <w:r w:rsidRPr="000E71C4">
              <w:t xml:space="preserve"> vloge športa z ukrepi, osredotočenimi na izgradnjo pravičnega, vključujočega in trajnostnega športnega sistema po vsej Evropi.</w:t>
            </w:r>
          </w:p>
        </w:tc>
        <w:tc>
          <w:tcPr>
            <w:tcW w:w="4876" w:type="dxa"/>
            <w:hideMark/>
          </w:tcPr>
          <w:p w14:paraId="48F1468C" w14:textId="77777777" w:rsidR="00803D42" w:rsidRPr="000E71C4" w:rsidRDefault="00176F43" w:rsidP="00F05F98">
            <w:pPr>
              <w:pStyle w:val="Normal6"/>
              <w:rPr>
                <w:szCs w:val="24"/>
              </w:rPr>
            </w:pPr>
            <w:r w:rsidRPr="000E71C4">
              <w:t>(g)</w:t>
            </w:r>
            <w:r w:rsidRPr="000E71C4">
              <w:tab/>
              <w:t xml:space="preserve">spodbujati evropski model športa z vlaganjem v šport na lokalni ravni, zlasti v prostovoljne dejavnosti, zagotavljanjem dostopnosti, spodbujanjem udeležbe, zaščito integritete, podpiranjem dobrega upravljanja ter krepitvijo družbene, izobraževalne in </w:t>
            </w:r>
            <w:r w:rsidRPr="000E71C4">
              <w:rPr>
                <w:b/>
                <w:i/>
              </w:rPr>
              <w:t>skupnostne</w:t>
            </w:r>
            <w:r w:rsidRPr="000E71C4">
              <w:t xml:space="preserve"> vloge športa z ukrepi, osredotočenimi na izgradnjo pravičnega, vključujočega in trajnostnega športnega sistema po vsej Evropi</w:t>
            </w:r>
            <w:r w:rsidRPr="000E71C4">
              <w:rPr>
                <w:b/>
                <w:i/>
              </w:rPr>
              <w:t>, hkrati pa zagotavljati poštene, varne in dostojne delovne pogoje za delavce, trenerje, športnike in prostovoljce v športu</w:t>
            </w:r>
            <w:r w:rsidRPr="000E71C4">
              <w:t>.</w:t>
            </w:r>
            <w:r w:rsidRPr="000E71C4">
              <w:rPr>
                <w:b/>
                <w:i/>
              </w:rPr>
              <w:t xml:space="preserve"> </w:t>
            </w:r>
          </w:p>
        </w:tc>
      </w:tr>
    </w:tbl>
    <w:p w14:paraId="1B60E634" w14:textId="77777777" w:rsidR="00803D42" w:rsidRPr="000E71C4" w:rsidRDefault="00176F43" w:rsidP="00803D42">
      <w:r w:rsidRPr="00180D3E">
        <w:rPr>
          <w:rStyle w:val="HideTWBExt"/>
        </w:rPr>
        <w:t>&lt;/Amend&gt;</w:t>
      </w:r>
    </w:p>
    <w:p w14:paraId="6F6C14C1"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67</w:t>
      </w:r>
      <w:r w:rsidRPr="00180D3E">
        <w:rPr>
          <w:rStyle w:val="HideTWBExt"/>
          <w:b w:val="0"/>
          <w:szCs w:val="24"/>
        </w:rPr>
        <w:t>&lt;/NumAm&gt;</w:t>
      </w:r>
    </w:p>
    <w:p w14:paraId="20653557"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65BBFC95" w14:textId="77777777" w:rsidR="00803D42" w:rsidRPr="000E71C4" w:rsidRDefault="00176F43" w:rsidP="00803D42">
      <w:pPr>
        <w:pStyle w:val="NormalBold"/>
      </w:pPr>
      <w:r w:rsidRPr="00180D3E">
        <w:rPr>
          <w:rStyle w:val="HideTWBExt"/>
          <w:b w:val="0"/>
          <w:szCs w:val="24"/>
        </w:rPr>
        <w:t>&lt;Article&gt;</w:t>
      </w:r>
      <w:r w:rsidRPr="000E71C4">
        <w:t>Člen 3 – odstavek 2 a (novo)</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5E2F468C" w14:textId="77777777" w:rsidTr="00F05F98">
        <w:trPr>
          <w:jc w:val="center"/>
        </w:trPr>
        <w:tc>
          <w:tcPr>
            <w:tcW w:w="9752" w:type="dxa"/>
            <w:gridSpan w:val="2"/>
          </w:tcPr>
          <w:p w14:paraId="77D5BFE2" w14:textId="77777777" w:rsidR="00803D42" w:rsidRPr="000E71C4" w:rsidRDefault="00803D42" w:rsidP="00F05F98">
            <w:pPr>
              <w:keepNext/>
            </w:pPr>
          </w:p>
        </w:tc>
      </w:tr>
      <w:tr w:rsidR="00074649" w:rsidRPr="000E71C4" w14:paraId="688CCA35" w14:textId="77777777" w:rsidTr="00F05F98">
        <w:trPr>
          <w:jc w:val="center"/>
        </w:trPr>
        <w:tc>
          <w:tcPr>
            <w:tcW w:w="4876" w:type="dxa"/>
            <w:hideMark/>
          </w:tcPr>
          <w:p w14:paraId="56B25607" w14:textId="77777777" w:rsidR="00803D42" w:rsidRPr="000E71C4" w:rsidRDefault="00176F43" w:rsidP="00F05F98">
            <w:pPr>
              <w:pStyle w:val="ColumnHeading"/>
              <w:keepNext/>
            </w:pPr>
            <w:r w:rsidRPr="000E71C4">
              <w:t>Besedilo, ki ga predlaga Komisija</w:t>
            </w:r>
          </w:p>
        </w:tc>
        <w:tc>
          <w:tcPr>
            <w:tcW w:w="4876" w:type="dxa"/>
            <w:hideMark/>
          </w:tcPr>
          <w:p w14:paraId="129B3D56" w14:textId="77777777" w:rsidR="00803D42" w:rsidRPr="000E71C4" w:rsidRDefault="00176F43" w:rsidP="00F05F98">
            <w:pPr>
              <w:pStyle w:val="ColumnHeading"/>
              <w:keepNext/>
            </w:pPr>
            <w:r w:rsidRPr="000E71C4">
              <w:t>Predlog spremembe</w:t>
            </w:r>
          </w:p>
        </w:tc>
      </w:tr>
      <w:tr w:rsidR="00074649" w:rsidRPr="000E71C4" w14:paraId="491896A8" w14:textId="77777777" w:rsidTr="00F05F98">
        <w:trPr>
          <w:jc w:val="center"/>
        </w:trPr>
        <w:tc>
          <w:tcPr>
            <w:tcW w:w="4876" w:type="dxa"/>
          </w:tcPr>
          <w:p w14:paraId="7C363568" w14:textId="77777777" w:rsidR="00803D42" w:rsidRPr="000E71C4" w:rsidRDefault="00803D42" w:rsidP="00F05F98">
            <w:pPr>
              <w:pStyle w:val="Normal6"/>
            </w:pPr>
          </w:p>
        </w:tc>
        <w:tc>
          <w:tcPr>
            <w:tcW w:w="4876" w:type="dxa"/>
            <w:hideMark/>
          </w:tcPr>
          <w:p w14:paraId="46ABD509" w14:textId="77777777" w:rsidR="00803D42" w:rsidRPr="000E71C4" w:rsidRDefault="00176F43" w:rsidP="00F05F98">
            <w:pPr>
              <w:pStyle w:val="Normal6"/>
              <w:rPr>
                <w:szCs w:val="24"/>
              </w:rPr>
            </w:pPr>
            <w:r w:rsidRPr="000E71C4">
              <w:rPr>
                <w:b/>
                <w:i/>
              </w:rPr>
              <w:t>2a.</w:t>
            </w:r>
            <w:r w:rsidRPr="000E71C4">
              <w:rPr>
                <w:b/>
                <w:i/>
              </w:rPr>
              <w:tab/>
              <w:t>Države članice in tretje države, pridružene programu, dokažejo, da spoštujejo pravno državo ter načela, vrednote in temeljne pravice iz te uredbe. Komisija vzpostavi sorazmerno ureditev za zagotavljanje kakovosti in spremljanje, da se preveri, ali institucije in organizacije, ki prejemajo podporo programa, spoštujejo in spodbujajo demokratične vrednote, človekove pravice in nediskriminacijo, ter določi ustrezne nadaljnje ukrepe v primeru nespoštovanja.</w:t>
            </w:r>
          </w:p>
        </w:tc>
      </w:tr>
    </w:tbl>
    <w:p w14:paraId="4F588372" w14:textId="77777777" w:rsidR="00803D42" w:rsidRPr="000E71C4" w:rsidRDefault="00176F43" w:rsidP="00803D42">
      <w:r w:rsidRPr="00180D3E">
        <w:rPr>
          <w:rStyle w:val="HideTWBExt"/>
        </w:rPr>
        <w:t>&lt;/Amend&gt;</w:t>
      </w:r>
    </w:p>
    <w:p w14:paraId="11B79325"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68</w:t>
      </w:r>
      <w:r w:rsidRPr="00180D3E">
        <w:rPr>
          <w:rStyle w:val="HideTWBExt"/>
          <w:b w:val="0"/>
          <w:szCs w:val="24"/>
        </w:rPr>
        <w:t>&lt;/NumAm&gt;</w:t>
      </w:r>
    </w:p>
    <w:p w14:paraId="4A94A70A" w14:textId="77777777" w:rsidR="00803D42" w:rsidRPr="000E71C4" w:rsidRDefault="00803D42" w:rsidP="00803D42"/>
    <w:p w14:paraId="43D9181A" w14:textId="77777777" w:rsidR="00803D42" w:rsidRPr="000E71C4" w:rsidRDefault="00176F43" w:rsidP="00803D42">
      <w:pPr>
        <w:pStyle w:val="NormalBold"/>
        <w:keepNext/>
      </w:pPr>
      <w:r w:rsidRPr="00180D3E">
        <w:rPr>
          <w:rStyle w:val="HideTWBExt"/>
          <w:b w:val="0"/>
          <w:szCs w:val="24"/>
        </w:rPr>
        <w:t>&lt;DocAmend&gt;</w:t>
      </w:r>
      <w:r w:rsidRPr="000E71C4">
        <w:t>Predlog uredbe</w:t>
      </w:r>
      <w:r w:rsidRPr="00180D3E">
        <w:rPr>
          <w:rStyle w:val="HideTWBExt"/>
          <w:b w:val="0"/>
          <w:szCs w:val="24"/>
        </w:rPr>
        <w:t>&lt;/DocAmend&gt;</w:t>
      </w:r>
    </w:p>
    <w:p w14:paraId="7A7E85BE" w14:textId="77777777" w:rsidR="00803D42" w:rsidRPr="000E71C4" w:rsidRDefault="00176F43" w:rsidP="00803D42">
      <w:pPr>
        <w:pStyle w:val="NormalBold"/>
      </w:pPr>
      <w:r w:rsidRPr="00180D3E">
        <w:rPr>
          <w:rStyle w:val="HideTWBExt"/>
          <w:b w:val="0"/>
          <w:szCs w:val="24"/>
        </w:rPr>
        <w:t>&lt;Article&gt;</w:t>
      </w:r>
      <w:r w:rsidRPr="000E71C4">
        <w:t>Člen 3 – odstavek 3 – točka b</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70BDEF29" w14:textId="77777777" w:rsidTr="00F05F98">
        <w:trPr>
          <w:jc w:val="center"/>
        </w:trPr>
        <w:tc>
          <w:tcPr>
            <w:tcW w:w="9752" w:type="dxa"/>
            <w:gridSpan w:val="2"/>
          </w:tcPr>
          <w:p w14:paraId="62DDC43B" w14:textId="77777777" w:rsidR="00803D42" w:rsidRPr="000E71C4" w:rsidRDefault="00803D42" w:rsidP="00F05F98">
            <w:pPr>
              <w:keepNext/>
            </w:pPr>
          </w:p>
        </w:tc>
      </w:tr>
      <w:tr w:rsidR="00074649" w:rsidRPr="000E71C4" w14:paraId="59128079" w14:textId="77777777" w:rsidTr="00F05F98">
        <w:trPr>
          <w:jc w:val="center"/>
        </w:trPr>
        <w:tc>
          <w:tcPr>
            <w:tcW w:w="4876" w:type="dxa"/>
            <w:hideMark/>
          </w:tcPr>
          <w:p w14:paraId="418CEF08" w14:textId="77777777" w:rsidR="00803D42" w:rsidRPr="000E71C4" w:rsidRDefault="00176F43" w:rsidP="00F05F98">
            <w:pPr>
              <w:pStyle w:val="ColumnHeading"/>
              <w:keepNext/>
            </w:pPr>
            <w:r w:rsidRPr="000E71C4">
              <w:t>Besedilo, ki ga predlaga Komisija</w:t>
            </w:r>
          </w:p>
        </w:tc>
        <w:tc>
          <w:tcPr>
            <w:tcW w:w="4876" w:type="dxa"/>
            <w:hideMark/>
          </w:tcPr>
          <w:p w14:paraId="56BAD88D" w14:textId="77777777" w:rsidR="00803D42" w:rsidRPr="000E71C4" w:rsidRDefault="00176F43" w:rsidP="00F05F98">
            <w:pPr>
              <w:pStyle w:val="ColumnHeading"/>
              <w:keepNext/>
            </w:pPr>
            <w:r w:rsidRPr="000E71C4">
              <w:t>Predlog spremembe</w:t>
            </w:r>
          </w:p>
        </w:tc>
      </w:tr>
      <w:tr w:rsidR="00074649" w:rsidRPr="000E71C4" w14:paraId="61FA0F35" w14:textId="77777777" w:rsidTr="00F05F98">
        <w:trPr>
          <w:jc w:val="center"/>
        </w:trPr>
        <w:tc>
          <w:tcPr>
            <w:tcW w:w="4876" w:type="dxa"/>
            <w:hideMark/>
          </w:tcPr>
          <w:p w14:paraId="35D78756" w14:textId="77777777" w:rsidR="00803D42" w:rsidRPr="000E71C4" w:rsidRDefault="00176F43" w:rsidP="00F05F98">
            <w:pPr>
              <w:pStyle w:val="Normal6"/>
            </w:pPr>
            <w:r w:rsidRPr="000E71C4">
              <w:t>(b)</w:t>
            </w:r>
            <w:r w:rsidRPr="000E71C4">
              <w:tab/>
              <w:t>podpora za krepitev zmogljivosti.</w:t>
            </w:r>
          </w:p>
        </w:tc>
        <w:tc>
          <w:tcPr>
            <w:tcW w:w="4876" w:type="dxa"/>
            <w:hideMark/>
          </w:tcPr>
          <w:p w14:paraId="286FBEDE" w14:textId="77777777" w:rsidR="00803D42" w:rsidRPr="000E71C4" w:rsidRDefault="00176F43" w:rsidP="00F05F98">
            <w:pPr>
              <w:pStyle w:val="Normal6"/>
              <w:rPr>
                <w:szCs w:val="24"/>
              </w:rPr>
            </w:pPr>
            <w:r w:rsidRPr="000E71C4">
              <w:t>(b)</w:t>
            </w:r>
            <w:r w:rsidRPr="000E71C4">
              <w:tab/>
            </w:r>
            <w:r w:rsidRPr="000E71C4">
              <w:rPr>
                <w:b/>
                <w:i/>
              </w:rPr>
              <w:t xml:space="preserve">sodelovanje med organizacijami in institucijami ter </w:t>
            </w:r>
            <w:r w:rsidRPr="000E71C4">
              <w:t xml:space="preserve">podpora za krepitev zmogljivosti. </w:t>
            </w:r>
          </w:p>
        </w:tc>
      </w:tr>
    </w:tbl>
    <w:p w14:paraId="512645CF" w14:textId="77777777" w:rsidR="00803D42" w:rsidRPr="000E71C4" w:rsidRDefault="00176F43" w:rsidP="00803D42">
      <w:r w:rsidRPr="00180D3E">
        <w:rPr>
          <w:rStyle w:val="HideTWBExt"/>
        </w:rPr>
        <w:t>&lt;/Amend&gt;</w:t>
      </w:r>
    </w:p>
    <w:p w14:paraId="44510312"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69</w:t>
      </w:r>
      <w:r w:rsidRPr="00180D3E">
        <w:rPr>
          <w:rStyle w:val="HideTWBExt"/>
          <w:b w:val="0"/>
          <w:szCs w:val="24"/>
        </w:rPr>
        <w:t>&lt;/NumAm&gt;</w:t>
      </w:r>
    </w:p>
    <w:p w14:paraId="72EFA074" w14:textId="77777777" w:rsidR="00803D42" w:rsidRPr="000E71C4" w:rsidRDefault="00803D42" w:rsidP="00803D42"/>
    <w:p w14:paraId="6DEB76F4" w14:textId="77777777" w:rsidR="00803D42" w:rsidRPr="000E71C4" w:rsidRDefault="00176F43" w:rsidP="00803D42">
      <w:pPr>
        <w:pStyle w:val="NormalBold"/>
        <w:keepNext/>
      </w:pPr>
      <w:r w:rsidRPr="00180D3E">
        <w:rPr>
          <w:rStyle w:val="HideTWBExt"/>
          <w:b w:val="0"/>
          <w:szCs w:val="24"/>
        </w:rPr>
        <w:t>&lt;DocAmend&gt;</w:t>
      </w:r>
      <w:r w:rsidRPr="000E71C4">
        <w:t>Predlog uredbe</w:t>
      </w:r>
      <w:r w:rsidRPr="00180D3E">
        <w:rPr>
          <w:rStyle w:val="HideTWBExt"/>
          <w:b w:val="0"/>
          <w:szCs w:val="24"/>
        </w:rPr>
        <w:t>&lt;/DocAmend&gt;</w:t>
      </w:r>
    </w:p>
    <w:p w14:paraId="7D3F4F5F" w14:textId="77777777" w:rsidR="00803D42" w:rsidRPr="000E71C4" w:rsidRDefault="00176F43" w:rsidP="00803D42">
      <w:pPr>
        <w:pStyle w:val="NormalBold"/>
      </w:pPr>
      <w:r w:rsidRPr="00180D3E">
        <w:rPr>
          <w:rStyle w:val="HideTWBExt"/>
          <w:b w:val="0"/>
          <w:szCs w:val="24"/>
        </w:rPr>
        <w:t>&lt;Article&gt;</w:t>
      </w:r>
      <w:r w:rsidRPr="000E71C4">
        <w:t>Člen 3 a (novo)</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011D3257" w14:textId="77777777" w:rsidTr="00F05F98">
        <w:trPr>
          <w:jc w:val="center"/>
        </w:trPr>
        <w:tc>
          <w:tcPr>
            <w:tcW w:w="9752" w:type="dxa"/>
            <w:gridSpan w:val="2"/>
          </w:tcPr>
          <w:p w14:paraId="00D4DC89" w14:textId="77777777" w:rsidR="00803D42" w:rsidRPr="000E71C4" w:rsidRDefault="00803D42" w:rsidP="00F05F98">
            <w:pPr>
              <w:keepNext/>
            </w:pPr>
          </w:p>
        </w:tc>
      </w:tr>
      <w:tr w:rsidR="00074649" w:rsidRPr="000E71C4" w14:paraId="592CBB06" w14:textId="77777777" w:rsidTr="00F05F98">
        <w:trPr>
          <w:jc w:val="center"/>
        </w:trPr>
        <w:tc>
          <w:tcPr>
            <w:tcW w:w="4876" w:type="dxa"/>
            <w:hideMark/>
          </w:tcPr>
          <w:p w14:paraId="5820DA6B" w14:textId="77777777" w:rsidR="00803D42" w:rsidRPr="000E71C4" w:rsidRDefault="00176F43" w:rsidP="00F05F98">
            <w:pPr>
              <w:pStyle w:val="ColumnHeading"/>
              <w:keepNext/>
            </w:pPr>
            <w:r w:rsidRPr="000E71C4">
              <w:t>Besedilo, ki ga predlaga Komisija</w:t>
            </w:r>
          </w:p>
        </w:tc>
        <w:tc>
          <w:tcPr>
            <w:tcW w:w="4876" w:type="dxa"/>
            <w:hideMark/>
          </w:tcPr>
          <w:p w14:paraId="7F6823A7" w14:textId="77777777" w:rsidR="00803D42" w:rsidRPr="000E71C4" w:rsidRDefault="00176F43" w:rsidP="00F05F98">
            <w:pPr>
              <w:pStyle w:val="ColumnHeading"/>
              <w:keepNext/>
            </w:pPr>
            <w:r w:rsidRPr="000E71C4">
              <w:t>Predlog spremembe</w:t>
            </w:r>
          </w:p>
        </w:tc>
      </w:tr>
      <w:tr w:rsidR="00074649" w:rsidRPr="000E71C4" w14:paraId="6C22AB24" w14:textId="77777777" w:rsidTr="00F05F98">
        <w:trPr>
          <w:jc w:val="center"/>
        </w:trPr>
        <w:tc>
          <w:tcPr>
            <w:tcW w:w="4876" w:type="dxa"/>
          </w:tcPr>
          <w:p w14:paraId="240FAAAD" w14:textId="77777777" w:rsidR="00803D42" w:rsidRPr="000E71C4" w:rsidRDefault="00803D42" w:rsidP="00F05F98">
            <w:pPr>
              <w:pStyle w:val="Normal6"/>
            </w:pPr>
          </w:p>
        </w:tc>
        <w:tc>
          <w:tcPr>
            <w:tcW w:w="4876" w:type="dxa"/>
            <w:hideMark/>
          </w:tcPr>
          <w:p w14:paraId="08136BFE" w14:textId="77777777" w:rsidR="00803D42" w:rsidRPr="000E71C4" w:rsidRDefault="00176F43" w:rsidP="00F05F98">
            <w:pPr>
              <w:pStyle w:val="Normal6"/>
              <w:jc w:val="center"/>
              <w:rPr>
                <w:szCs w:val="24"/>
              </w:rPr>
            </w:pPr>
            <w:r w:rsidRPr="000E71C4">
              <w:rPr>
                <w:b/>
                <w:i/>
              </w:rPr>
              <w:t>Člen 3a</w:t>
            </w:r>
          </w:p>
        </w:tc>
      </w:tr>
      <w:tr w:rsidR="00074649" w:rsidRPr="000E71C4" w14:paraId="17A93FCE" w14:textId="77777777" w:rsidTr="00F05F98">
        <w:trPr>
          <w:jc w:val="center"/>
        </w:trPr>
        <w:tc>
          <w:tcPr>
            <w:tcW w:w="4876" w:type="dxa"/>
          </w:tcPr>
          <w:p w14:paraId="090C62F1" w14:textId="77777777" w:rsidR="00803D42" w:rsidRPr="000E71C4" w:rsidRDefault="00803D42" w:rsidP="00F05F98">
            <w:pPr>
              <w:pStyle w:val="Normal6"/>
            </w:pPr>
          </w:p>
        </w:tc>
        <w:tc>
          <w:tcPr>
            <w:tcW w:w="4876" w:type="dxa"/>
            <w:hideMark/>
          </w:tcPr>
          <w:p w14:paraId="3B3C6987" w14:textId="77777777" w:rsidR="00803D42" w:rsidRPr="000E71C4" w:rsidRDefault="00176F43" w:rsidP="00F05F98">
            <w:pPr>
              <w:pStyle w:val="Normal6"/>
              <w:jc w:val="center"/>
              <w:rPr>
                <w:szCs w:val="24"/>
              </w:rPr>
            </w:pPr>
            <w:r w:rsidRPr="000E71C4">
              <w:rPr>
                <w:b/>
                <w:i/>
              </w:rPr>
              <w:t>Ciljne skupine in sodelujoče organizacije</w:t>
            </w:r>
          </w:p>
        </w:tc>
      </w:tr>
      <w:tr w:rsidR="00074649" w:rsidRPr="000E71C4" w14:paraId="5386AD08" w14:textId="77777777" w:rsidTr="00F05F98">
        <w:trPr>
          <w:jc w:val="center"/>
        </w:trPr>
        <w:tc>
          <w:tcPr>
            <w:tcW w:w="4876" w:type="dxa"/>
          </w:tcPr>
          <w:p w14:paraId="53017A8E" w14:textId="77777777" w:rsidR="00803D42" w:rsidRPr="000E71C4" w:rsidRDefault="00803D42" w:rsidP="00F05F98">
            <w:pPr>
              <w:pStyle w:val="Normal6"/>
            </w:pPr>
          </w:p>
        </w:tc>
        <w:tc>
          <w:tcPr>
            <w:tcW w:w="4876" w:type="dxa"/>
            <w:hideMark/>
          </w:tcPr>
          <w:p w14:paraId="7AC786AE" w14:textId="77777777" w:rsidR="00803D42" w:rsidRPr="000E71C4" w:rsidRDefault="00176F43" w:rsidP="00F05F98">
            <w:pPr>
              <w:pStyle w:val="Normal6"/>
              <w:rPr>
                <w:szCs w:val="24"/>
              </w:rPr>
            </w:pPr>
            <w:r w:rsidRPr="000E71C4">
              <w:rPr>
                <w:b/>
                <w:i/>
              </w:rPr>
              <w:t>1.</w:t>
            </w:r>
            <w:r w:rsidRPr="000E71C4">
              <w:rPr>
                <w:b/>
                <w:i/>
              </w:rPr>
              <w:tab/>
              <w:t>Ciljne skupine programa in v njem sodelujoče organizacije so lahko:</w:t>
            </w:r>
          </w:p>
        </w:tc>
      </w:tr>
      <w:tr w:rsidR="00074649" w:rsidRPr="000E71C4" w14:paraId="0E790590" w14:textId="77777777" w:rsidTr="00F05F98">
        <w:trPr>
          <w:jc w:val="center"/>
        </w:trPr>
        <w:tc>
          <w:tcPr>
            <w:tcW w:w="4876" w:type="dxa"/>
          </w:tcPr>
          <w:p w14:paraId="70A8F46E" w14:textId="77777777" w:rsidR="00803D42" w:rsidRPr="000E71C4" w:rsidRDefault="00803D42" w:rsidP="00F05F98">
            <w:pPr>
              <w:pStyle w:val="Normal6"/>
            </w:pPr>
          </w:p>
        </w:tc>
        <w:tc>
          <w:tcPr>
            <w:tcW w:w="4876" w:type="dxa"/>
            <w:hideMark/>
          </w:tcPr>
          <w:p w14:paraId="1CB608B7" w14:textId="77777777" w:rsidR="00803D42" w:rsidRPr="000E71C4" w:rsidRDefault="00176F43" w:rsidP="00F05F98">
            <w:pPr>
              <w:pStyle w:val="Normal6"/>
              <w:rPr>
                <w:szCs w:val="24"/>
              </w:rPr>
            </w:pPr>
            <w:r w:rsidRPr="000E71C4">
              <w:rPr>
                <w:b/>
                <w:i/>
              </w:rPr>
              <w:t>(a)</w:t>
            </w:r>
            <w:r w:rsidRPr="000E71C4">
              <w:rPr>
                <w:b/>
                <w:i/>
              </w:rPr>
              <w:tab/>
              <w:t>za projekte, povezane s področjem visokošolskega izobraževanja: visokošolski študenti (kratki cikel, prvi, drugi ali tretji cikel), visokošolski učitelji in profesorji, osebje visokošolskih ustanov, mentorji in strokovnjaki v podjetjih;</w:t>
            </w:r>
          </w:p>
        </w:tc>
      </w:tr>
      <w:tr w:rsidR="00074649" w:rsidRPr="000E71C4" w14:paraId="4E26C4E5" w14:textId="77777777" w:rsidTr="00F05F98">
        <w:trPr>
          <w:jc w:val="center"/>
        </w:trPr>
        <w:tc>
          <w:tcPr>
            <w:tcW w:w="4876" w:type="dxa"/>
          </w:tcPr>
          <w:p w14:paraId="53D717D0" w14:textId="77777777" w:rsidR="00803D42" w:rsidRPr="000E71C4" w:rsidRDefault="00803D42" w:rsidP="00F05F98">
            <w:pPr>
              <w:pStyle w:val="Normal6"/>
            </w:pPr>
          </w:p>
        </w:tc>
        <w:tc>
          <w:tcPr>
            <w:tcW w:w="4876" w:type="dxa"/>
            <w:hideMark/>
          </w:tcPr>
          <w:p w14:paraId="7DB970BC" w14:textId="77777777" w:rsidR="00803D42" w:rsidRPr="000E71C4" w:rsidRDefault="00176F43" w:rsidP="00F05F98">
            <w:pPr>
              <w:pStyle w:val="Normal6"/>
              <w:rPr>
                <w:szCs w:val="24"/>
              </w:rPr>
            </w:pPr>
            <w:r w:rsidRPr="000E71C4">
              <w:rPr>
                <w:b/>
                <w:i/>
              </w:rPr>
              <w:t>(b)</w:t>
            </w:r>
            <w:r w:rsidRPr="000E71C4">
              <w:rPr>
                <w:b/>
                <w:i/>
              </w:rPr>
              <w:tab/>
              <w:t>za projekte, povezane s področjem poklicnega izobraževanja in usposabljanja: vajenci in študenti v poklicnem izobraževanju in usposabljanju, strokovnjaki in mentorji v poklicnem izobraževanju in usposabljanju, osebje organizacij za začetno poklicno izobraževanje in usposabljanje, mentorji in strokovnjaki v podjetjih;</w:t>
            </w:r>
          </w:p>
        </w:tc>
      </w:tr>
      <w:tr w:rsidR="00074649" w:rsidRPr="000E71C4" w14:paraId="67CCDA3A" w14:textId="77777777" w:rsidTr="00F05F98">
        <w:trPr>
          <w:jc w:val="center"/>
        </w:trPr>
        <w:tc>
          <w:tcPr>
            <w:tcW w:w="4876" w:type="dxa"/>
          </w:tcPr>
          <w:p w14:paraId="405C74E9" w14:textId="77777777" w:rsidR="00803D42" w:rsidRPr="000E71C4" w:rsidRDefault="00803D42" w:rsidP="00F05F98">
            <w:pPr>
              <w:pStyle w:val="Normal6"/>
            </w:pPr>
          </w:p>
        </w:tc>
        <w:tc>
          <w:tcPr>
            <w:tcW w:w="4876" w:type="dxa"/>
            <w:hideMark/>
          </w:tcPr>
          <w:p w14:paraId="35FDE1D1" w14:textId="77777777" w:rsidR="00803D42" w:rsidRPr="000E71C4" w:rsidRDefault="00176F43" w:rsidP="00F05F98">
            <w:pPr>
              <w:pStyle w:val="Normal6"/>
              <w:rPr>
                <w:szCs w:val="24"/>
              </w:rPr>
            </w:pPr>
            <w:r w:rsidRPr="000E71C4">
              <w:rPr>
                <w:b/>
                <w:i/>
              </w:rPr>
              <w:t>(c)</w:t>
            </w:r>
            <w:r w:rsidRPr="000E71C4">
              <w:rPr>
                <w:b/>
                <w:i/>
              </w:rPr>
              <w:tab/>
              <w:t>za projekte, povezane s področjem šolskega izobraževanja: vodstveni delavci šol, učitelji in šolsko osebje, učenci oziroma dijaki v predšolskem, osnovnošolskem in srednješolskem izobraževanju;</w:t>
            </w:r>
          </w:p>
        </w:tc>
      </w:tr>
      <w:tr w:rsidR="00074649" w:rsidRPr="000E71C4" w14:paraId="7CBE2017" w14:textId="77777777" w:rsidTr="00F05F98">
        <w:trPr>
          <w:jc w:val="center"/>
        </w:trPr>
        <w:tc>
          <w:tcPr>
            <w:tcW w:w="4876" w:type="dxa"/>
          </w:tcPr>
          <w:p w14:paraId="38DCD1F7" w14:textId="77777777" w:rsidR="00803D42" w:rsidRPr="000E71C4" w:rsidRDefault="00803D42" w:rsidP="00F05F98">
            <w:pPr>
              <w:pStyle w:val="Normal6"/>
            </w:pPr>
          </w:p>
        </w:tc>
        <w:tc>
          <w:tcPr>
            <w:tcW w:w="4876" w:type="dxa"/>
            <w:hideMark/>
          </w:tcPr>
          <w:p w14:paraId="0A6FC3FB" w14:textId="77777777" w:rsidR="00803D42" w:rsidRPr="000E71C4" w:rsidRDefault="00176F43" w:rsidP="00F05F98">
            <w:pPr>
              <w:pStyle w:val="Normal6"/>
              <w:rPr>
                <w:szCs w:val="24"/>
              </w:rPr>
            </w:pPr>
            <w:r w:rsidRPr="000E71C4">
              <w:rPr>
                <w:b/>
                <w:i/>
              </w:rPr>
              <w:t>(d)</w:t>
            </w:r>
            <w:r w:rsidRPr="000E71C4">
              <w:rPr>
                <w:b/>
                <w:i/>
              </w:rPr>
              <w:tab/>
              <w:t>za projekte, povezane s področjem izobraževanja odraslih: člani organizacij za nepoklicno izobraževanje odraslih, mentorji, osebje in učeči se v nepoklicnem izobraževanju odraslih;</w:t>
            </w:r>
          </w:p>
        </w:tc>
      </w:tr>
      <w:tr w:rsidR="00074649" w:rsidRPr="000E71C4" w14:paraId="2412454B" w14:textId="77777777" w:rsidTr="00F05F98">
        <w:trPr>
          <w:jc w:val="center"/>
        </w:trPr>
        <w:tc>
          <w:tcPr>
            <w:tcW w:w="4876" w:type="dxa"/>
          </w:tcPr>
          <w:p w14:paraId="24E1FD21" w14:textId="77777777" w:rsidR="00803D42" w:rsidRPr="000E71C4" w:rsidRDefault="00803D42" w:rsidP="00F05F98">
            <w:pPr>
              <w:pStyle w:val="Normal6"/>
            </w:pPr>
          </w:p>
        </w:tc>
        <w:tc>
          <w:tcPr>
            <w:tcW w:w="4876" w:type="dxa"/>
            <w:hideMark/>
          </w:tcPr>
          <w:p w14:paraId="0CB8AEB0" w14:textId="77777777" w:rsidR="00803D42" w:rsidRPr="000E71C4" w:rsidRDefault="00176F43" w:rsidP="00F05F98">
            <w:pPr>
              <w:pStyle w:val="Normal6"/>
              <w:rPr>
                <w:szCs w:val="24"/>
              </w:rPr>
            </w:pPr>
            <w:r w:rsidRPr="000E71C4">
              <w:rPr>
                <w:b/>
                <w:i/>
              </w:rPr>
              <w:t>(e)</w:t>
            </w:r>
            <w:r w:rsidRPr="000E71C4">
              <w:rPr>
                <w:b/>
                <w:i/>
              </w:rPr>
              <w:tab/>
              <w:t>za projekte, povezane s področjem mladine: mladi, mladinski delavci, osebje in člani organizacij, dejavnih na področju mladine;</w:t>
            </w:r>
          </w:p>
        </w:tc>
      </w:tr>
      <w:tr w:rsidR="00074649" w:rsidRPr="000E71C4" w14:paraId="18DC3FAC" w14:textId="77777777" w:rsidTr="00F05F98">
        <w:trPr>
          <w:jc w:val="center"/>
        </w:trPr>
        <w:tc>
          <w:tcPr>
            <w:tcW w:w="4876" w:type="dxa"/>
          </w:tcPr>
          <w:p w14:paraId="6BF9204A" w14:textId="77777777" w:rsidR="00803D42" w:rsidRPr="000E71C4" w:rsidRDefault="00803D42" w:rsidP="00F05F98">
            <w:pPr>
              <w:pStyle w:val="Normal6"/>
            </w:pPr>
          </w:p>
        </w:tc>
        <w:tc>
          <w:tcPr>
            <w:tcW w:w="4876" w:type="dxa"/>
            <w:hideMark/>
          </w:tcPr>
          <w:p w14:paraId="4F58B31D" w14:textId="77777777" w:rsidR="00803D42" w:rsidRPr="000E71C4" w:rsidRDefault="00176F43" w:rsidP="00F05F98">
            <w:pPr>
              <w:pStyle w:val="Normal6"/>
              <w:rPr>
                <w:szCs w:val="24"/>
              </w:rPr>
            </w:pPr>
            <w:r w:rsidRPr="000E71C4">
              <w:rPr>
                <w:b/>
                <w:i/>
              </w:rPr>
              <w:t>(f)</w:t>
            </w:r>
            <w:r w:rsidRPr="000E71C4">
              <w:rPr>
                <w:b/>
                <w:i/>
              </w:rPr>
              <w:tab/>
              <w:t>za projekte, povezane s področjem športa: strokovnjaki in prostovoljci na področju športa, športniki in trenerji.</w:t>
            </w:r>
          </w:p>
        </w:tc>
      </w:tr>
      <w:tr w:rsidR="00074649" w:rsidRPr="000E71C4" w14:paraId="3E77AB82" w14:textId="77777777" w:rsidTr="00F05F98">
        <w:trPr>
          <w:jc w:val="center"/>
        </w:trPr>
        <w:tc>
          <w:tcPr>
            <w:tcW w:w="4876" w:type="dxa"/>
          </w:tcPr>
          <w:p w14:paraId="54835EAF" w14:textId="77777777" w:rsidR="00803D42" w:rsidRPr="000E71C4" w:rsidRDefault="00803D42" w:rsidP="00F05F98">
            <w:pPr>
              <w:pStyle w:val="Normal6"/>
            </w:pPr>
          </w:p>
        </w:tc>
        <w:tc>
          <w:tcPr>
            <w:tcW w:w="4876" w:type="dxa"/>
            <w:hideMark/>
          </w:tcPr>
          <w:p w14:paraId="4ED43810" w14:textId="77777777" w:rsidR="00803D42" w:rsidRPr="000E71C4" w:rsidRDefault="00176F43" w:rsidP="00F05F98">
            <w:pPr>
              <w:pStyle w:val="Normal6"/>
              <w:rPr>
                <w:szCs w:val="24"/>
              </w:rPr>
            </w:pPr>
            <w:r w:rsidRPr="000E71C4">
              <w:rPr>
                <w:b/>
                <w:i/>
              </w:rPr>
              <w:t>2.</w:t>
            </w:r>
            <w:r w:rsidRPr="000E71C4">
              <w:rPr>
                <w:b/>
                <w:i/>
              </w:rPr>
              <w:tab/>
              <w:t>Sodelujoča organizacija, ki je vključena v projekt Erasmus+ kot koordinatorka ali partnerka, je lahko katera koli organizacija, ki je dejavna na področju izobraževanja, usposabljanja, mladine ali športa in ima sedež v državi članici EU ali tretji državi, pridruženi programu.</w:t>
            </w:r>
          </w:p>
        </w:tc>
      </w:tr>
      <w:tr w:rsidR="00074649" w:rsidRPr="000E71C4" w14:paraId="39A1AF98" w14:textId="77777777" w:rsidTr="00F05F98">
        <w:trPr>
          <w:jc w:val="center"/>
        </w:trPr>
        <w:tc>
          <w:tcPr>
            <w:tcW w:w="4876" w:type="dxa"/>
          </w:tcPr>
          <w:p w14:paraId="0FFB7112" w14:textId="77777777" w:rsidR="00803D42" w:rsidRPr="000E71C4" w:rsidRDefault="00803D42" w:rsidP="00F05F98">
            <w:pPr>
              <w:pStyle w:val="Normal6"/>
            </w:pPr>
          </w:p>
        </w:tc>
        <w:tc>
          <w:tcPr>
            <w:tcW w:w="4876" w:type="dxa"/>
            <w:hideMark/>
          </w:tcPr>
          <w:p w14:paraId="3C2D8705" w14:textId="77777777" w:rsidR="00803D42" w:rsidRPr="000E71C4" w:rsidRDefault="00176F43" w:rsidP="00F05F98">
            <w:pPr>
              <w:pStyle w:val="Normal6"/>
              <w:rPr>
                <w:szCs w:val="24"/>
              </w:rPr>
            </w:pPr>
            <w:r w:rsidRPr="000E71C4">
              <w:rPr>
                <w:b/>
                <w:i/>
              </w:rPr>
              <w:t>3.</w:t>
            </w:r>
            <w:r w:rsidRPr="000E71C4">
              <w:rPr>
                <w:b/>
                <w:i/>
              </w:rPr>
              <w:tab/>
              <w:t>Evropska komisija lahko po potrebi razširi seznam potencialnih ciljnih skupin programa in organizacij, ki lahko v njem sodelujejo.</w:t>
            </w:r>
          </w:p>
        </w:tc>
      </w:tr>
    </w:tbl>
    <w:p w14:paraId="0ADA3FD3" w14:textId="77777777" w:rsidR="00803D42" w:rsidRPr="000E71C4" w:rsidRDefault="00176F43" w:rsidP="00803D42">
      <w:r w:rsidRPr="00180D3E">
        <w:rPr>
          <w:rStyle w:val="HideTWBExt"/>
        </w:rPr>
        <w:t>&lt;/Amend&gt;</w:t>
      </w:r>
    </w:p>
    <w:p w14:paraId="71CF40D0"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70</w:t>
      </w:r>
      <w:r w:rsidRPr="00180D3E">
        <w:rPr>
          <w:rStyle w:val="HideTWBExt"/>
          <w:b w:val="0"/>
          <w:szCs w:val="24"/>
        </w:rPr>
        <w:t>&lt;/NumAm&gt;</w:t>
      </w:r>
    </w:p>
    <w:p w14:paraId="36F6707C" w14:textId="77777777" w:rsidR="00803D42" w:rsidRPr="000E71C4" w:rsidRDefault="00803D42" w:rsidP="00803D42"/>
    <w:p w14:paraId="274627E1" w14:textId="77777777" w:rsidR="00803D42" w:rsidRPr="000E71C4" w:rsidRDefault="00176F43" w:rsidP="00803D42">
      <w:pPr>
        <w:pStyle w:val="NormalBold"/>
        <w:keepNext/>
      </w:pPr>
      <w:r w:rsidRPr="00180D3E">
        <w:rPr>
          <w:rStyle w:val="HideTWBExt"/>
          <w:b w:val="0"/>
          <w:szCs w:val="24"/>
        </w:rPr>
        <w:t>&lt;DocAmend&gt;</w:t>
      </w:r>
      <w:r w:rsidRPr="000E71C4">
        <w:t>Predlog uredbe</w:t>
      </w:r>
      <w:r w:rsidRPr="00180D3E">
        <w:rPr>
          <w:rStyle w:val="HideTWBExt"/>
          <w:b w:val="0"/>
          <w:szCs w:val="24"/>
        </w:rPr>
        <w:t>&lt;/DocAmend&gt;</w:t>
      </w:r>
    </w:p>
    <w:p w14:paraId="4974AC9E" w14:textId="77777777" w:rsidR="00803D42" w:rsidRPr="000E71C4" w:rsidRDefault="00176F43" w:rsidP="00803D42">
      <w:pPr>
        <w:pStyle w:val="NormalBold"/>
      </w:pPr>
      <w:r w:rsidRPr="00180D3E">
        <w:rPr>
          <w:rStyle w:val="HideTWBExt"/>
          <w:b w:val="0"/>
          <w:szCs w:val="24"/>
        </w:rPr>
        <w:t>&lt;Article&gt;</w:t>
      </w:r>
      <w:r w:rsidRPr="000E71C4">
        <w:t>Člen 4 – odstavek 1 – točka b</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078BC65F" w14:textId="77777777" w:rsidTr="00F05F98">
        <w:trPr>
          <w:jc w:val="center"/>
        </w:trPr>
        <w:tc>
          <w:tcPr>
            <w:tcW w:w="9752" w:type="dxa"/>
            <w:gridSpan w:val="2"/>
          </w:tcPr>
          <w:p w14:paraId="1C0F06FD" w14:textId="77777777" w:rsidR="00803D42" w:rsidRPr="000E71C4" w:rsidRDefault="00803D42" w:rsidP="00F05F98">
            <w:pPr>
              <w:keepNext/>
            </w:pPr>
          </w:p>
        </w:tc>
      </w:tr>
      <w:tr w:rsidR="00074649" w:rsidRPr="000E71C4" w14:paraId="1C6D8EF3" w14:textId="77777777" w:rsidTr="00F05F98">
        <w:trPr>
          <w:jc w:val="center"/>
        </w:trPr>
        <w:tc>
          <w:tcPr>
            <w:tcW w:w="4876" w:type="dxa"/>
            <w:hideMark/>
          </w:tcPr>
          <w:p w14:paraId="1845CF4E" w14:textId="77777777" w:rsidR="00803D42" w:rsidRPr="000E71C4" w:rsidRDefault="00176F43" w:rsidP="00F05F98">
            <w:pPr>
              <w:pStyle w:val="ColumnHeading"/>
              <w:keepNext/>
            </w:pPr>
            <w:r w:rsidRPr="000E71C4">
              <w:t>Besedilo, ki ga predlaga Komisija</w:t>
            </w:r>
          </w:p>
        </w:tc>
        <w:tc>
          <w:tcPr>
            <w:tcW w:w="4876" w:type="dxa"/>
            <w:hideMark/>
          </w:tcPr>
          <w:p w14:paraId="492E9DEE" w14:textId="77777777" w:rsidR="00803D42" w:rsidRPr="000E71C4" w:rsidRDefault="00176F43" w:rsidP="00F05F98">
            <w:pPr>
              <w:pStyle w:val="ColumnHeading"/>
              <w:keepNext/>
            </w:pPr>
            <w:r w:rsidRPr="000E71C4">
              <w:t>Predlog spremembe</w:t>
            </w:r>
          </w:p>
        </w:tc>
      </w:tr>
      <w:tr w:rsidR="00074649" w:rsidRPr="000E71C4" w14:paraId="55BB0A90" w14:textId="77777777" w:rsidTr="00F05F98">
        <w:trPr>
          <w:jc w:val="center"/>
        </w:trPr>
        <w:tc>
          <w:tcPr>
            <w:tcW w:w="4876" w:type="dxa"/>
            <w:hideMark/>
          </w:tcPr>
          <w:p w14:paraId="3211D1CD" w14:textId="77777777" w:rsidR="00803D42" w:rsidRPr="000E71C4" w:rsidRDefault="00176F43" w:rsidP="00F05F98">
            <w:pPr>
              <w:pStyle w:val="Normal6"/>
            </w:pPr>
            <w:r w:rsidRPr="000E71C4">
              <w:t>(b)</w:t>
            </w:r>
            <w:r w:rsidRPr="000E71C4">
              <w:tab/>
              <w:t>učno mobilnost učečih se in osebja v poklicnem izobraževanju in usposabljanju;</w:t>
            </w:r>
          </w:p>
        </w:tc>
        <w:tc>
          <w:tcPr>
            <w:tcW w:w="4876" w:type="dxa"/>
            <w:hideMark/>
          </w:tcPr>
          <w:p w14:paraId="70AA70EC" w14:textId="77777777" w:rsidR="00803D42" w:rsidRPr="000E71C4" w:rsidRDefault="00176F43" w:rsidP="00F05F98">
            <w:pPr>
              <w:pStyle w:val="Normal6"/>
              <w:rPr>
                <w:szCs w:val="24"/>
              </w:rPr>
            </w:pPr>
            <w:r w:rsidRPr="000E71C4">
              <w:t>(b)</w:t>
            </w:r>
            <w:r w:rsidRPr="000E71C4">
              <w:tab/>
              <w:t>učno mobilnost učečih se in osebja v poklicnem izobraževanju in usposabljanju</w:t>
            </w:r>
            <w:r w:rsidRPr="000E71C4">
              <w:rPr>
                <w:b/>
                <w:i/>
              </w:rPr>
              <w:t>, vključno z vajeništvi in praksami za učenje na delovnem mestu</w:t>
            </w:r>
            <w:r w:rsidRPr="000E71C4">
              <w:t>;</w:t>
            </w:r>
          </w:p>
        </w:tc>
      </w:tr>
    </w:tbl>
    <w:p w14:paraId="039127D5" w14:textId="77777777" w:rsidR="00803D42" w:rsidRPr="000E71C4" w:rsidRDefault="00176F43" w:rsidP="00803D42">
      <w:r w:rsidRPr="00180D3E">
        <w:rPr>
          <w:rStyle w:val="HideTWBExt"/>
        </w:rPr>
        <w:t>&lt;/Amend&gt;</w:t>
      </w:r>
    </w:p>
    <w:p w14:paraId="72B1D0F8"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71</w:t>
      </w:r>
      <w:r w:rsidRPr="00180D3E">
        <w:rPr>
          <w:rStyle w:val="HideTWBExt"/>
          <w:b w:val="0"/>
          <w:szCs w:val="24"/>
        </w:rPr>
        <w:t>&lt;/NumAm&gt;</w:t>
      </w:r>
    </w:p>
    <w:p w14:paraId="2AAABBF2"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72F90482" w14:textId="77777777" w:rsidR="00803D42" w:rsidRPr="000E71C4" w:rsidRDefault="00176F43" w:rsidP="00803D42">
      <w:pPr>
        <w:pStyle w:val="NormalBold"/>
      </w:pPr>
      <w:r w:rsidRPr="00180D3E">
        <w:rPr>
          <w:rStyle w:val="HideTWBExt"/>
          <w:b w:val="0"/>
          <w:szCs w:val="24"/>
        </w:rPr>
        <w:t>&lt;Article&gt;</w:t>
      </w:r>
      <w:r w:rsidRPr="000E71C4">
        <w:t>Člen 4 – odstavek 1 – točka d</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60878D6F" w14:textId="77777777" w:rsidTr="00F05F98">
        <w:trPr>
          <w:jc w:val="center"/>
        </w:trPr>
        <w:tc>
          <w:tcPr>
            <w:tcW w:w="9752" w:type="dxa"/>
            <w:gridSpan w:val="2"/>
          </w:tcPr>
          <w:p w14:paraId="562EE803" w14:textId="77777777" w:rsidR="00803D42" w:rsidRPr="000E71C4" w:rsidRDefault="00803D42" w:rsidP="00F05F98">
            <w:pPr>
              <w:keepNext/>
            </w:pPr>
          </w:p>
        </w:tc>
      </w:tr>
      <w:tr w:rsidR="00074649" w:rsidRPr="000E71C4" w14:paraId="4387BFF9" w14:textId="77777777" w:rsidTr="00F05F98">
        <w:trPr>
          <w:jc w:val="center"/>
        </w:trPr>
        <w:tc>
          <w:tcPr>
            <w:tcW w:w="4876" w:type="dxa"/>
            <w:hideMark/>
          </w:tcPr>
          <w:p w14:paraId="4B49CD11" w14:textId="77777777" w:rsidR="00803D42" w:rsidRPr="000E71C4" w:rsidRDefault="00176F43" w:rsidP="00F05F98">
            <w:pPr>
              <w:pStyle w:val="ColumnHeading"/>
              <w:keepNext/>
            </w:pPr>
            <w:r w:rsidRPr="000E71C4">
              <w:t>Besedilo, ki ga predlaga Komisija</w:t>
            </w:r>
          </w:p>
        </w:tc>
        <w:tc>
          <w:tcPr>
            <w:tcW w:w="4876" w:type="dxa"/>
            <w:hideMark/>
          </w:tcPr>
          <w:p w14:paraId="694CD4AC" w14:textId="77777777" w:rsidR="00803D42" w:rsidRPr="000E71C4" w:rsidRDefault="00176F43" w:rsidP="00F05F98">
            <w:pPr>
              <w:pStyle w:val="ColumnHeading"/>
              <w:keepNext/>
            </w:pPr>
            <w:r w:rsidRPr="000E71C4">
              <w:t>Predlog spremembe</w:t>
            </w:r>
          </w:p>
        </w:tc>
      </w:tr>
      <w:tr w:rsidR="00074649" w:rsidRPr="000E71C4" w14:paraId="359CE40B" w14:textId="77777777" w:rsidTr="00F05F98">
        <w:trPr>
          <w:jc w:val="center"/>
        </w:trPr>
        <w:tc>
          <w:tcPr>
            <w:tcW w:w="4876" w:type="dxa"/>
            <w:hideMark/>
          </w:tcPr>
          <w:p w14:paraId="49DC861A" w14:textId="77777777" w:rsidR="00803D42" w:rsidRPr="000E71C4" w:rsidRDefault="00176F43" w:rsidP="00F05F98">
            <w:pPr>
              <w:pStyle w:val="Normal6"/>
            </w:pPr>
            <w:r w:rsidRPr="000E71C4">
              <w:t>(d)</w:t>
            </w:r>
            <w:r w:rsidRPr="000E71C4">
              <w:tab/>
              <w:t>učno mobilnost učečih se odraslih in osebja v učenju odraslih.</w:t>
            </w:r>
          </w:p>
        </w:tc>
        <w:tc>
          <w:tcPr>
            <w:tcW w:w="4876" w:type="dxa"/>
            <w:hideMark/>
          </w:tcPr>
          <w:p w14:paraId="2C117AB3" w14:textId="77777777" w:rsidR="00803D42" w:rsidRPr="000E71C4" w:rsidRDefault="00176F43" w:rsidP="00F05F98">
            <w:pPr>
              <w:pStyle w:val="Normal6"/>
              <w:rPr>
                <w:szCs w:val="24"/>
              </w:rPr>
            </w:pPr>
            <w:r w:rsidRPr="000E71C4">
              <w:t>(d)</w:t>
            </w:r>
            <w:r w:rsidRPr="000E71C4">
              <w:tab/>
              <w:t xml:space="preserve">učno mobilnost učečih se odraslih in osebja v </w:t>
            </w:r>
            <w:r w:rsidRPr="000E71C4">
              <w:rPr>
                <w:b/>
                <w:i/>
              </w:rPr>
              <w:t>formalnem in neformalnem</w:t>
            </w:r>
            <w:r w:rsidRPr="000E71C4">
              <w:t xml:space="preserve"> učenju odraslih.</w:t>
            </w:r>
          </w:p>
        </w:tc>
      </w:tr>
    </w:tbl>
    <w:p w14:paraId="5EE54A9E" w14:textId="77777777" w:rsidR="00803D42" w:rsidRPr="000E71C4" w:rsidRDefault="00176F43" w:rsidP="00803D42">
      <w:r w:rsidRPr="00180D3E">
        <w:rPr>
          <w:rStyle w:val="HideTWBExt"/>
        </w:rPr>
        <w:t>&lt;/Amend&gt;</w:t>
      </w:r>
    </w:p>
    <w:p w14:paraId="1D6C7A53"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72</w:t>
      </w:r>
      <w:r w:rsidRPr="00180D3E">
        <w:rPr>
          <w:rStyle w:val="HideTWBExt"/>
          <w:b w:val="0"/>
          <w:szCs w:val="24"/>
        </w:rPr>
        <w:t>&lt;/NumAm&gt;</w:t>
      </w:r>
    </w:p>
    <w:p w14:paraId="659D7D58"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65DE85D6" w14:textId="77777777" w:rsidR="00803D42" w:rsidRPr="000E71C4" w:rsidRDefault="00176F43" w:rsidP="00803D42">
      <w:pPr>
        <w:pStyle w:val="NormalBold"/>
      </w:pPr>
      <w:r w:rsidRPr="00180D3E">
        <w:rPr>
          <w:rStyle w:val="HideTWBExt"/>
          <w:b w:val="0"/>
          <w:szCs w:val="24"/>
        </w:rPr>
        <w:t>&lt;Article&gt;</w:t>
      </w:r>
      <w:bookmarkStart w:id="1" w:name="_Hlk228170741"/>
      <w:r w:rsidRPr="000E71C4">
        <w:t>Člen 4 – odstavek 2 – točka b</w:t>
      </w:r>
      <w:bookmarkEnd w:id="1"/>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298D94A2" w14:textId="77777777" w:rsidTr="00F05F98">
        <w:trPr>
          <w:jc w:val="center"/>
        </w:trPr>
        <w:tc>
          <w:tcPr>
            <w:tcW w:w="9752" w:type="dxa"/>
            <w:gridSpan w:val="2"/>
          </w:tcPr>
          <w:p w14:paraId="24C16006" w14:textId="77777777" w:rsidR="00803D42" w:rsidRPr="000E71C4" w:rsidRDefault="00803D42" w:rsidP="00F05F98">
            <w:pPr>
              <w:keepNext/>
            </w:pPr>
          </w:p>
        </w:tc>
      </w:tr>
      <w:tr w:rsidR="00074649" w:rsidRPr="000E71C4" w14:paraId="75C4A4E0" w14:textId="77777777" w:rsidTr="00F05F98">
        <w:trPr>
          <w:jc w:val="center"/>
        </w:trPr>
        <w:tc>
          <w:tcPr>
            <w:tcW w:w="4876" w:type="dxa"/>
            <w:hideMark/>
          </w:tcPr>
          <w:p w14:paraId="378BC526" w14:textId="77777777" w:rsidR="00803D42" w:rsidRPr="000E71C4" w:rsidRDefault="00176F43" w:rsidP="00F05F98">
            <w:pPr>
              <w:pStyle w:val="ColumnHeading"/>
              <w:keepNext/>
            </w:pPr>
            <w:r w:rsidRPr="000E71C4">
              <w:t>Besedilo, ki ga predlaga Komisija</w:t>
            </w:r>
          </w:p>
        </w:tc>
        <w:tc>
          <w:tcPr>
            <w:tcW w:w="4876" w:type="dxa"/>
            <w:hideMark/>
          </w:tcPr>
          <w:p w14:paraId="0817026C" w14:textId="77777777" w:rsidR="00803D42" w:rsidRPr="000E71C4" w:rsidRDefault="00176F43" w:rsidP="00F05F98">
            <w:pPr>
              <w:pStyle w:val="ColumnHeading"/>
              <w:keepNext/>
            </w:pPr>
            <w:r w:rsidRPr="000E71C4">
              <w:t>Predlog spremembe</w:t>
            </w:r>
          </w:p>
        </w:tc>
      </w:tr>
      <w:tr w:rsidR="00074649" w:rsidRPr="000E71C4" w14:paraId="56F58120" w14:textId="77777777" w:rsidTr="00F05F98">
        <w:trPr>
          <w:jc w:val="center"/>
        </w:trPr>
        <w:tc>
          <w:tcPr>
            <w:tcW w:w="4876" w:type="dxa"/>
            <w:hideMark/>
          </w:tcPr>
          <w:p w14:paraId="13F615B2" w14:textId="77777777" w:rsidR="00803D42" w:rsidRPr="000E71C4" w:rsidRDefault="00176F43" w:rsidP="00F05F98">
            <w:pPr>
              <w:pStyle w:val="Normal6"/>
            </w:pPr>
            <w:r w:rsidRPr="000E71C4">
              <w:t>(b)</w:t>
            </w:r>
            <w:r w:rsidRPr="000E71C4">
              <w:tab/>
            </w:r>
            <w:r w:rsidRPr="000E71C4">
              <w:rPr>
                <w:b/>
                <w:i/>
              </w:rPr>
              <w:t>prostovoljstvo</w:t>
            </w:r>
            <w:r w:rsidRPr="000E71C4">
              <w:t xml:space="preserve"> v okviru evropske solidarnostne enote,</w:t>
            </w:r>
            <w:r w:rsidRPr="000E71C4">
              <w:rPr>
                <w:b/>
                <w:i/>
              </w:rPr>
              <w:t xml:space="preserve"> vključno z Evropsko prostovoljsko enoto za humanitarno pomoč.</w:t>
            </w:r>
          </w:p>
        </w:tc>
        <w:tc>
          <w:tcPr>
            <w:tcW w:w="4876" w:type="dxa"/>
            <w:hideMark/>
          </w:tcPr>
          <w:p w14:paraId="62AB0BED" w14:textId="77777777" w:rsidR="00803D42" w:rsidRPr="000E71C4" w:rsidRDefault="00176F43" w:rsidP="00F05F98">
            <w:pPr>
              <w:pStyle w:val="Normal6"/>
              <w:rPr>
                <w:szCs w:val="24"/>
              </w:rPr>
            </w:pPr>
            <w:r w:rsidRPr="000E71C4">
              <w:t>(b)</w:t>
            </w:r>
            <w:r w:rsidRPr="000E71C4">
              <w:tab/>
            </w:r>
            <w:r w:rsidRPr="000E71C4">
              <w:rPr>
                <w:b/>
                <w:i/>
              </w:rPr>
              <w:t>dejavnosti</w:t>
            </w:r>
            <w:r w:rsidRPr="000E71C4">
              <w:t xml:space="preserve"> v okviru evropske solidarnostne enote</w:t>
            </w:r>
            <w:r w:rsidRPr="000E71C4">
              <w:rPr>
                <w:b/>
                <w:i/>
              </w:rPr>
              <w:t>, razdeljene v dva sklopa:</w:t>
            </w:r>
          </w:p>
        </w:tc>
      </w:tr>
      <w:tr w:rsidR="00074649" w:rsidRPr="000E71C4" w14:paraId="4C5EDE39" w14:textId="77777777" w:rsidTr="00F05F98">
        <w:trPr>
          <w:jc w:val="center"/>
        </w:trPr>
        <w:tc>
          <w:tcPr>
            <w:tcW w:w="4876" w:type="dxa"/>
          </w:tcPr>
          <w:p w14:paraId="23679666" w14:textId="77777777" w:rsidR="00803D42" w:rsidRPr="000E71C4" w:rsidRDefault="00803D42" w:rsidP="00F05F98">
            <w:pPr>
              <w:pStyle w:val="Normal6"/>
            </w:pPr>
          </w:p>
        </w:tc>
        <w:tc>
          <w:tcPr>
            <w:tcW w:w="4876" w:type="dxa"/>
            <w:hideMark/>
          </w:tcPr>
          <w:p w14:paraId="58017E80" w14:textId="77777777" w:rsidR="00803D42" w:rsidRPr="000E71C4" w:rsidRDefault="00176F43" w:rsidP="00F05F98">
            <w:pPr>
              <w:pStyle w:val="Normal6"/>
              <w:rPr>
                <w:szCs w:val="24"/>
              </w:rPr>
            </w:pPr>
            <w:r w:rsidRPr="000E71C4">
              <w:rPr>
                <w:b/>
                <w:i/>
              </w:rPr>
              <w:t>(i) sodelovanje mladih v solidarnostnih dejavnostih, vključno s prostovoljskimi dejavnostmi, solidarnostnimi projekti, dejavnostmi mreženja ter ukrepi za zagotavljanje kakovosti in podpornimi ukrepi;</w:t>
            </w:r>
          </w:p>
        </w:tc>
      </w:tr>
      <w:tr w:rsidR="00074649" w:rsidRPr="000E71C4" w14:paraId="4622A65C" w14:textId="77777777" w:rsidTr="00F05F98">
        <w:trPr>
          <w:jc w:val="center"/>
        </w:trPr>
        <w:tc>
          <w:tcPr>
            <w:tcW w:w="4876" w:type="dxa"/>
          </w:tcPr>
          <w:p w14:paraId="6E8015DC" w14:textId="77777777" w:rsidR="00803D42" w:rsidRPr="000E71C4" w:rsidRDefault="00803D42" w:rsidP="00F05F98">
            <w:pPr>
              <w:pStyle w:val="Normal6"/>
            </w:pPr>
          </w:p>
        </w:tc>
        <w:tc>
          <w:tcPr>
            <w:tcW w:w="4876" w:type="dxa"/>
            <w:hideMark/>
          </w:tcPr>
          <w:p w14:paraId="42D37B01" w14:textId="77777777" w:rsidR="00803D42" w:rsidRPr="000E71C4" w:rsidRDefault="00176F43" w:rsidP="00F05F98">
            <w:pPr>
              <w:pStyle w:val="Normal6"/>
              <w:rPr>
                <w:szCs w:val="24"/>
              </w:rPr>
            </w:pPr>
            <w:r w:rsidRPr="000E71C4">
              <w:rPr>
                <w:b/>
                <w:i/>
              </w:rPr>
              <w:t>(ii) sodelovanje v solidarnostnih dejavnostih, povezanih s humanitarno pomočjo (Evropska prostovoljska enota za humanitarno pomoč), kar, če je ustrezno, vključuje dejavnosti učenja in usposabljanja, povezane s prostovoljstvom, z organizacijami civilne zaščite in organizacijami za odzivanje na izredne razmere, kot so gasilske organizacije ter organizacije za nujno medicinsko pomoč in reševanje, tudi v čezmejnih okvirih.</w:t>
            </w:r>
          </w:p>
        </w:tc>
      </w:tr>
      <w:tr w:rsidR="00074649" w:rsidRPr="000E71C4" w14:paraId="206A4FB1" w14:textId="77777777" w:rsidTr="00F05F98">
        <w:trPr>
          <w:jc w:val="center"/>
        </w:trPr>
        <w:tc>
          <w:tcPr>
            <w:tcW w:w="4876" w:type="dxa"/>
          </w:tcPr>
          <w:p w14:paraId="3A54FED3" w14:textId="77777777" w:rsidR="00803D42" w:rsidRPr="000E71C4" w:rsidRDefault="00803D42" w:rsidP="00F05F98">
            <w:pPr>
              <w:pStyle w:val="Normal6"/>
            </w:pPr>
          </w:p>
        </w:tc>
        <w:tc>
          <w:tcPr>
            <w:tcW w:w="4876" w:type="dxa"/>
            <w:hideMark/>
          </w:tcPr>
          <w:p w14:paraId="69C0B19A" w14:textId="77777777" w:rsidR="00803D42" w:rsidRPr="000E71C4" w:rsidRDefault="00176F43" w:rsidP="00F05F98">
            <w:pPr>
              <w:pStyle w:val="Normal6"/>
              <w:rPr>
                <w:szCs w:val="24"/>
              </w:rPr>
            </w:pPr>
            <w:r w:rsidRPr="000E71C4">
              <w:rPr>
                <w:b/>
                <w:i/>
              </w:rPr>
              <w:t>Prostovoljstvo se lahko izvaja v državi, ki ni država prebivališča udeleženca, ali v njegovi državi prebivališča. Pri prostovoljskih dejavnostih se zagotovijo polno spoštovanje mednarodnega humanitarnega prava, človekovih pravic in mednarodnih delovnih standardov ter varnost, dostojanstvo in ustrezna priprava prostovoljcev, poleg tega se poskrbi, da te dejavnosti ne nadomeščajo plačanega humanitarnega dela, lokalnega zaposlovanja ali poklicnih javnih storitev v gostiteljskih skupnostih, temveč jih dopolnjujejo. Prostovoljstvo ne nadomešča pripravništev ali zaposlitev, prav tako se ne enači z zaposlitvijo. Temelji na pisnem dogovoru o prostovoljskem delu in se izvaja ob polnem spoštovanju delovnih standardov, človekovega dostojanstva ter ustrezne priprave in zaščite prostovoljcev v skladu z Listino Evropske unije o temeljnih pravicah.</w:t>
            </w:r>
          </w:p>
        </w:tc>
      </w:tr>
    </w:tbl>
    <w:p w14:paraId="297FFE9C" w14:textId="77777777" w:rsidR="00803D42" w:rsidRPr="000E71C4" w:rsidRDefault="00176F43" w:rsidP="00803D42">
      <w:r w:rsidRPr="00180D3E">
        <w:rPr>
          <w:rStyle w:val="HideTWBExt"/>
        </w:rPr>
        <w:t>&lt;/Amend&gt;</w:t>
      </w:r>
    </w:p>
    <w:p w14:paraId="2E578130"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73</w:t>
      </w:r>
      <w:r w:rsidRPr="00180D3E">
        <w:rPr>
          <w:rStyle w:val="HideTWBExt"/>
          <w:b w:val="0"/>
          <w:szCs w:val="24"/>
        </w:rPr>
        <w:t>&lt;/NumAm&gt;</w:t>
      </w:r>
    </w:p>
    <w:p w14:paraId="6E03D218"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239FE3BF" w14:textId="77777777" w:rsidR="00803D42" w:rsidRPr="000E71C4" w:rsidRDefault="00176F43" w:rsidP="00803D42">
      <w:pPr>
        <w:pStyle w:val="NormalBold"/>
      </w:pPr>
      <w:r w:rsidRPr="00180D3E">
        <w:rPr>
          <w:rStyle w:val="HideTWBExt"/>
          <w:b w:val="0"/>
          <w:szCs w:val="24"/>
        </w:rPr>
        <w:t>&lt;Article&gt;</w:t>
      </w:r>
      <w:r w:rsidRPr="000E71C4">
        <w:t>Člen 4 – odstavek 3</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000640B7" w14:textId="77777777" w:rsidTr="00F05F98">
        <w:trPr>
          <w:jc w:val="center"/>
        </w:trPr>
        <w:tc>
          <w:tcPr>
            <w:tcW w:w="9752" w:type="dxa"/>
            <w:gridSpan w:val="2"/>
          </w:tcPr>
          <w:p w14:paraId="47F0E822" w14:textId="77777777" w:rsidR="00803D42" w:rsidRPr="000E71C4" w:rsidRDefault="00803D42" w:rsidP="00F05F98">
            <w:pPr>
              <w:keepNext/>
            </w:pPr>
          </w:p>
        </w:tc>
      </w:tr>
      <w:tr w:rsidR="00074649" w:rsidRPr="000E71C4" w14:paraId="1514F5DB" w14:textId="77777777" w:rsidTr="00F05F98">
        <w:trPr>
          <w:jc w:val="center"/>
        </w:trPr>
        <w:tc>
          <w:tcPr>
            <w:tcW w:w="4876" w:type="dxa"/>
            <w:hideMark/>
          </w:tcPr>
          <w:p w14:paraId="0AED503A" w14:textId="77777777" w:rsidR="00803D42" w:rsidRPr="000E71C4" w:rsidRDefault="00176F43" w:rsidP="00F05F98">
            <w:pPr>
              <w:pStyle w:val="ColumnHeading"/>
              <w:keepNext/>
            </w:pPr>
            <w:r w:rsidRPr="000E71C4">
              <w:t>Besedilo, ki ga predlaga Komisija</w:t>
            </w:r>
          </w:p>
        </w:tc>
        <w:tc>
          <w:tcPr>
            <w:tcW w:w="4876" w:type="dxa"/>
            <w:hideMark/>
          </w:tcPr>
          <w:p w14:paraId="4D2B66D6" w14:textId="77777777" w:rsidR="00803D42" w:rsidRPr="000E71C4" w:rsidRDefault="00176F43" w:rsidP="00F05F98">
            <w:pPr>
              <w:pStyle w:val="ColumnHeading"/>
              <w:keepNext/>
            </w:pPr>
            <w:r w:rsidRPr="000E71C4">
              <w:t>Predlog spremembe</w:t>
            </w:r>
          </w:p>
        </w:tc>
      </w:tr>
      <w:tr w:rsidR="00074649" w:rsidRPr="000E71C4" w14:paraId="34BB52F3" w14:textId="77777777" w:rsidTr="00F05F98">
        <w:trPr>
          <w:jc w:val="center"/>
        </w:trPr>
        <w:tc>
          <w:tcPr>
            <w:tcW w:w="4876" w:type="dxa"/>
            <w:hideMark/>
          </w:tcPr>
          <w:p w14:paraId="60289937" w14:textId="77777777" w:rsidR="00803D42" w:rsidRPr="000E71C4" w:rsidRDefault="00176F43" w:rsidP="00F05F98">
            <w:pPr>
              <w:pStyle w:val="Normal6"/>
            </w:pPr>
            <w:r w:rsidRPr="000E71C4">
              <w:t>3.</w:t>
            </w:r>
            <w:r w:rsidRPr="000E71C4">
              <w:tab/>
              <w:t>Na področju športa bo program podprl učno mobilnost športnikov in oseb, dejavnih v množičnem športu, ter učno mobilnost športnega osebja.</w:t>
            </w:r>
          </w:p>
        </w:tc>
        <w:tc>
          <w:tcPr>
            <w:tcW w:w="4876" w:type="dxa"/>
            <w:hideMark/>
          </w:tcPr>
          <w:p w14:paraId="108AB7D6" w14:textId="77777777" w:rsidR="00803D42" w:rsidRPr="000E71C4" w:rsidRDefault="00176F43" w:rsidP="00F05F98">
            <w:pPr>
              <w:pStyle w:val="Normal6"/>
              <w:rPr>
                <w:szCs w:val="24"/>
              </w:rPr>
            </w:pPr>
            <w:r w:rsidRPr="000E71C4">
              <w:t>3.</w:t>
            </w:r>
            <w:r w:rsidRPr="000E71C4">
              <w:tab/>
              <w:t>Na področju športa program podpira učno mobilnost športnikov in oseb, dejavnih v množičnem športu, ter učno mobilnost športnega osebja</w:t>
            </w:r>
            <w:r w:rsidRPr="000E71C4">
              <w:rPr>
                <w:b/>
                <w:i/>
              </w:rPr>
              <w:t>, hkrati pa varuje socialni in nekomercialni značaj množičnega športa</w:t>
            </w:r>
            <w:r w:rsidRPr="000E71C4">
              <w:t>.</w:t>
            </w:r>
          </w:p>
        </w:tc>
      </w:tr>
    </w:tbl>
    <w:p w14:paraId="116A15B0" w14:textId="77777777" w:rsidR="00803D42" w:rsidRPr="00180D3E" w:rsidRDefault="00176F43" w:rsidP="00803D42">
      <w:pPr>
        <w:rPr>
          <w:rStyle w:val="HideTWBExt"/>
        </w:rPr>
      </w:pPr>
      <w:r w:rsidRPr="00180D3E">
        <w:rPr>
          <w:rStyle w:val="HideTWBExt"/>
        </w:rPr>
        <w:t>&lt;/Amend&gt;</w:t>
      </w:r>
    </w:p>
    <w:p w14:paraId="2DCEB983"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74</w:t>
      </w:r>
      <w:r w:rsidRPr="00180D3E">
        <w:rPr>
          <w:rStyle w:val="HideTWBExt"/>
          <w:b w:val="0"/>
          <w:szCs w:val="24"/>
        </w:rPr>
        <w:t>&lt;/NumAm&gt;</w:t>
      </w:r>
    </w:p>
    <w:p w14:paraId="6EAF8F62"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601C96AA" w14:textId="77777777" w:rsidR="00803D42" w:rsidRPr="000E71C4" w:rsidRDefault="00176F43" w:rsidP="00803D42">
      <w:pPr>
        <w:pStyle w:val="NormalBold"/>
      </w:pPr>
      <w:r w:rsidRPr="00180D3E">
        <w:rPr>
          <w:rStyle w:val="HideTWBExt"/>
          <w:b w:val="0"/>
          <w:szCs w:val="24"/>
        </w:rPr>
        <w:t>&lt;Article&gt;</w:t>
      </w:r>
      <w:r w:rsidRPr="000E71C4">
        <w:t>Člen 4 – odstavek 4 – točka b</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25A85434" w14:textId="77777777" w:rsidTr="00F05F98">
        <w:trPr>
          <w:jc w:val="center"/>
        </w:trPr>
        <w:tc>
          <w:tcPr>
            <w:tcW w:w="9752" w:type="dxa"/>
            <w:gridSpan w:val="2"/>
          </w:tcPr>
          <w:p w14:paraId="43CCDF89" w14:textId="77777777" w:rsidR="00803D42" w:rsidRPr="000E71C4" w:rsidRDefault="00803D42" w:rsidP="00F05F98">
            <w:pPr>
              <w:keepNext/>
            </w:pPr>
          </w:p>
        </w:tc>
      </w:tr>
      <w:tr w:rsidR="00074649" w:rsidRPr="000E71C4" w14:paraId="0B5C763F" w14:textId="77777777" w:rsidTr="00F05F98">
        <w:trPr>
          <w:jc w:val="center"/>
        </w:trPr>
        <w:tc>
          <w:tcPr>
            <w:tcW w:w="4876" w:type="dxa"/>
            <w:hideMark/>
          </w:tcPr>
          <w:p w14:paraId="45B302AB" w14:textId="77777777" w:rsidR="00803D42" w:rsidRPr="000E71C4" w:rsidRDefault="00176F43" w:rsidP="00F05F98">
            <w:pPr>
              <w:pStyle w:val="ColumnHeading"/>
              <w:keepNext/>
            </w:pPr>
            <w:r w:rsidRPr="000E71C4">
              <w:t>Besedilo, ki ga predlaga Komisija</w:t>
            </w:r>
          </w:p>
        </w:tc>
        <w:tc>
          <w:tcPr>
            <w:tcW w:w="4876" w:type="dxa"/>
            <w:hideMark/>
          </w:tcPr>
          <w:p w14:paraId="7F7A214D" w14:textId="77777777" w:rsidR="00803D42" w:rsidRPr="000E71C4" w:rsidRDefault="00176F43" w:rsidP="00F05F98">
            <w:pPr>
              <w:pStyle w:val="ColumnHeading"/>
              <w:keepNext/>
            </w:pPr>
            <w:r w:rsidRPr="000E71C4">
              <w:t>Predlog spremembe</w:t>
            </w:r>
          </w:p>
        </w:tc>
      </w:tr>
      <w:tr w:rsidR="00074649" w:rsidRPr="000E71C4" w14:paraId="6395A38B" w14:textId="77777777" w:rsidTr="00F05F98">
        <w:trPr>
          <w:jc w:val="center"/>
        </w:trPr>
        <w:tc>
          <w:tcPr>
            <w:tcW w:w="4876" w:type="dxa"/>
            <w:hideMark/>
          </w:tcPr>
          <w:p w14:paraId="7530F852" w14:textId="77777777" w:rsidR="00803D42" w:rsidRPr="000E71C4" w:rsidRDefault="00176F43" w:rsidP="00F05F98">
            <w:pPr>
              <w:pStyle w:val="Normal6"/>
            </w:pPr>
            <w:r w:rsidRPr="000E71C4">
              <w:t>(b)</w:t>
            </w:r>
            <w:r w:rsidRPr="000E71C4">
              <w:tab/>
              <w:t>ukrepi, kot so jezikovna podpora, pripravljalni obiski, usposabljanje in virtualno sodelovanje.</w:t>
            </w:r>
          </w:p>
        </w:tc>
        <w:tc>
          <w:tcPr>
            <w:tcW w:w="4876" w:type="dxa"/>
            <w:hideMark/>
          </w:tcPr>
          <w:p w14:paraId="72B34CC9" w14:textId="77777777" w:rsidR="00803D42" w:rsidRPr="000E71C4" w:rsidRDefault="00176F43" w:rsidP="00F05F98">
            <w:pPr>
              <w:pStyle w:val="Normal6"/>
              <w:rPr>
                <w:szCs w:val="24"/>
              </w:rPr>
            </w:pPr>
            <w:r w:rsidRPr="000E71C4">
              <w:t>(b)</w:t>
            </w:r>
            <w:r w:rsidRPr="000E71C4">
              <w:tab/>
              <w:t>ukrepi, kot so jezikovna podpora, pripravljalni obiski, usposabljanje in virtualno sodelovanje</w:t>
            </w:r>
            <w:r w:rsidRPr="000E71C4">
              <w:rPr>
                <w:b/>
                <w:i/>
              </w:rPr>
              <w:t>, ki zagotavljajo vgrajeno dostopnost</w:t>
            </w:r>
            <w:r w:rsidRPr="000E71C4">
              <w:t>.</w:t>
            </w:r>
          </w:p>
        </w:tc>
      </w:tr>
    </w:tbl>
    <w:p w14:paraId="7EAFF451" w14:textId="77777777" w:rsidR="00803D42" w:rsidRPr="000E71C4" w:rsidRDefault="00176F43" w:rsidP="00803D42">
      <w:r w:rsidRPr="00180D3E">
        <w:rPr>
          <w:rStyle w:val="HideTWBExt"/>
        </w:rPr>
        <w:t>&lt;/Amend&gt;</w:t>
      </w:r>
    </w:p>
    <w:p w14:paraId="3F3CCC0D"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75</w:t>
      </w:r>
      <w:r w:rsidRPr="00180D3E">
        <w:rPr>
          <w:rStyle w:val="HideTWBExt"/>
          <w:b w:val="0"/>
          <w:szCs w:val="24"/>
        </w:rPr>
        <w:t>&lt;/NumAm&gt;</w:t>
      </w:r>
    </w:p>
    <w:p w14:paraId="1A6CD5AF"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5C4E4E93" w14:textId="77777777" w:rsidR="00803D42" w:rsidRPr="000E71C4" w:rsidRDefault="00176F43" w:rsidP="00803D42">
      <w:pPr>
        <w:pStyle w:val="NormalBold"/>
      </w:pPr>
      <w:r w:rsidRPr="00180D3E">
        <w:rPr>
          <w:rStyle w:val="HideTWBExt"/>
          <w:b w:val="0"/>
          <w:szCs w:val="24"/>
        </w:rPr>
        <w:t>&lt;Article&gt;</w:t>
      </w:r>
      <w:r w:rsidRPr="000E71C4">
        <w:t>Člen 4 – odstavek 4 a (novo)</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1F8F5351" w14:textId="77777777" w:rsidTr="00F05F98">
        <w:trPr>
          <w:jc w:val="center"/>
        </w:trPr>
        <w:tc>
          <w:tcPr>
            <w:tcW w:w="9752" w:type="dxa"/>
            <w:gridSpan w:val="2"/>
          </w:tcPr>
          <w:p w14:paraId="4329397D" w14:textId="77777777" w:rsidR="00803D42" w:rsidRPr="000E71C4" w:rsidRDefault="00803D42" w:rsidP="00F05F98">
            <w:pPr>
              <w:keepNext/>
            </w:pPr>
          </w:p>
        </w:tc>
      </w:tr>
      <w:tr w:rsidR="00074649" w:rsidRPr="000E71C4" w14:paraId="27CD9763" w14:textId="77777777" w:rsidTr="00F05F98">
        <w:trPr>
          <w:jc w:val="center"/>
        </w:trPr>
        <w:tc>
          <w:tcPr>
            <w:tcW w:w="4876" w:type="dxa"/>
            <w:hideMark/>
          </w:tcPr>
          <w:p w14:paraId="587C1B46" w14:textId="77777777" w:rsidR="00803D42" w:rsidRPr="000E71C4" w:rsidRDefault="00176F43" w:rsidP="00F05F98">
            <w:pPr>
              <w:pStyle w:val="ColumnHeading"/>
              <w:keepNext/>
            </w:pPr>
            <w:r w:rsidRPr="000E71C4">
              <w:t>Besedilo, ki ga predlaga Komisija</w:t>
            </w:r>
          </w:p>
        </w:tc>
        <w:tc>
          <w:tcPr>
            <w:tcW w:w="4876" w:type="dxa"/>
            <w:hideMark/>
          </w:tcPr>
          <w:p w14:paraId="2C2F25E5" w14:textId="77777777" w:rsidR="00803D42" w:rsidRPr="000E71C4" w:rsidRDefault="00176F43" w:rsidP="00F05F98">
            <w:pPr>
              <w:pStyle w:val="ColumnHeading"/>
              <w:keepNext/>
            </w:pPr>
            <w:r w:rsidRPr="000E71C4">
              <w:t>Predlog spremembe</w:t>
            </w:r>
          </w:p>
        </w:tc>
      </w:tr>
      <w:tr w:rsidR="00074649" w:rsidRPr="000E71C4" w14:paraId="6D341B2F" w14:textId="77777777" w:rsidTr="00F05F98">
        <w:trPr>
          <w:jc w:val="center"/>
        </w:trPr>
        <w:tc>
          <w:tcPr>
            <w:tcW w:w="4876" w:type="dxa"/>
          </w:tcPr>
          <w:p w14:paraId="15357899" w14:textId="77777777" w:rsidR="00803D42" w:rsidRPr="000E71C4" w:rsidRDefault="00803D42" w:rsidP="00F05F98">
            <w:pPr>
              <w:pStyle w:val="Normal6"/>
            </w:pPr>
          </w:p>
        </w:tc>
        <w:tc>
          <w:tcPr>
            <w:tcW w:w="4876" w:type="dxa"/>
            <w:hideMark/>
          </w:tcPr>
          <w:p w14:paraId="3F6051EF" w14:textId="77777777" w:rsidR="00803D42" w:rsidRPr="000E71C4" w:rsidRDefault="00176F43" w:rsidP="00F05F98">
            <w:pPr>
              <w:pStyle w:val="Normal6"/>
              <w:rPr>
                <w:szCs w:val="24"/>
              </w:rPr>
            </w:pPr>
            <w:r w:rsidRPr="000E71C4">
              <w:rPr>
                <w:b/>
                <w:i/>
              </w:rPr>
              <w:t>4a.</w:t>
            </w:r>
            <w:r w:rsidRPr="000E71C4">
              <w:rPr>
                <w:b/>
                <w:i/>
              </w:rPr>
              <w:tab/>
              <w:t>Učna mobilnost osebja vključuje učitelje, mentorje in drugo izobraževalno osebje v vseh sektorjih. Države članice in sodelujoče države zagotovijo, da se mobilnost osebja prizna kot delovni čas in del stalnega poklicnega razvoja ter da se sprejmejo ustrezni ukrepi za nadomeščanje, jezikovno podporo in dostopnost, ki omogočajo udeležbo.</w:t>
            </w:r>
          </w:p>
        </w:tc>
      </w:tr>
    </w:tbl>
    <w:p w14:paraId="0303C05B" w14:textId="77777777" w:rsidR="00803D42" w:rsidRPr="00180D3E" w:rsidRDefault="00176F43" w:rsidP="00803D42">
      <w:pPr>
        <w:rPr>
          <w:rStyle w:val="HideTWBExt"/>
        </w:rPr>
      </w:pPr>
      <w:r w:rsidRPr="00180D3E">
        <w:rPr>
          <w:rStyle w:val="HideTWBExt"/>
        </w:rPr>
        <w:t>&lt;/Amend&gt;</w:t>
      </w:r>
    </w:p>
    <w:p w14:paraId="41F71449"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76</w:t>
      </w:r>
      <w:r w:rsidRPr="00180D3E">
        <w:rPr>
          <w:rStyle w:val="HideTWBExt"/>
          <w:b w:val="0"/>
          <w:szCs w:val="24"/>
        </w:rPr>
        <w:t>&lt;/NumAm&gt;</w:t>
      </w:r>
    </w:p>
    <w:p w14:paraId="3ED21B53"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1D6F11BA" w14:textId="77777777" w:rsidR="00803D42" w:rsidRPr="000E71C4" w:rsidRDefault="00176F43" w:rsidP="00803D42">
      <w:pPr>
        <w:pStyle w:val="NormalBold"/>
      </w:pPr>
      <w:r w:rsidRPr="00180D3E">
        <w:rPr>
          <w:rStyle w:val="HideTWBExt"/>
          <w:b w:val="0"/>
          <w:szCs w:val="24"/>
        </w:rPr>
        <w:t>&lt;Article&gt;</w:t>
      </w:r>
      <w:r w:rsidRPr="000E71C4">
        <w:t>Člen 5 – odstavek 1 – točka a</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4A5692E9" w14:textId="77777777" w:rsidTr="00F05F98">
        <w:trPr>
          <w:jc w:val="center"/>
        </w:trPr>
        <w:tc>
          <w:tcPr>
            <w:tcW w:w="9752" w:type="dxa"/>
            <w:gridSpan w:val="2"/>
          </w:tcPr>
          <w:p w14:paraId="4907C67D" w14:textId="77777777" w:rsidR="00803D42" w:rsidRPr="000E71C4" w:rsidRDefault="00803D42" w:rsidP="00F05F98">
            <w:pPr>
              <w:keepNext/>
            </w:pPr>
          </w:p>
        </w:tc>
      </w:tr>
      <w:tr w:rsidR="00074649" w:rsidRPr="000E71C4" w14:paraId="3F754661" w14:textId="77777777" w:rsidTr="00F05F98">
        <w:trPr>
          <w:jc w:val="center"/>
        </w:trPr>
        <w:tc>
          <w:tcPr>
            <w:tcW w:w="4876" w:type="dxa"/>
            <w:hideMark/>
          </w:tcPr>
          <w:p w14:paraId="764EC4E4" w14:textId="77777777" w:rsidR="00803D42" w:rsidRPr="000E71C4" w:rsidRDefault="00176F43" w:rsidP="00F05F98">
            <w:pPr>
              <w:pStyle w:val="ColumnHeading"/>
              <w:keepNext/>
            </w:pPr>
            <w:r w:rsidRPr="000E71C4">
              <w:t>Besedilo, ki ga predlaga Komisija</w:t>
            </w:r>
          </w:p>
        </w:tc>
        <w:tc>
          <w:tcPr>
            <w:tcW w:w="4876" w:type="dxa"/>
            <w:hideMark/>
          </w:tcPr>
          <w:p w14:paraId="46E44D46" w14:textId="77777777" w:rsidR="00803D42" w:rsidRPr="000E71C4" w:rsidRDefault="00176F43" w:rsidP="00F05F98">
            <w:pPr>
              <w:pStyle w:val="ColumnHeading"/>
              <w:keepNext/>
            </w:pPr>
            <w:r w:rsidRPr="000E71C4">
              <w:t>Predlog spremembe</w:t>
            </w:r>
          </w:p>
        </w:tc>
      </w:tr>
      <w:tr w:rsidR="00074649" w:rsidRPr="000E71C4" w14:paraId="6BB35A2E" w14:textId="77777777" w:rsidTr="00F05F98">
        <w:trPr>
          <w:jc w:val="center"/>
        </w:trPr>
        <w:tc>
          <w:tcPr>
            <w:tcW w:w="4876" w:type="dxa"/>
            <w:hideMark/>
          </w:tcPr>
          <w:p w14:paraId="1119C9D0" w14:textId="77777777" w:rsidR="00803D42" w:rsidRPr="000E71C4" w:rsidRDefault="00176F43" w:rsidP="00F05F98">
            <w:pPr>
              <w:pStyle w:val="Normal6"/>
            </w:pPr>
            <w:r w:rsidRPr="000E71C4">
              <w:t>(a)</w:t>
            </w:r>
            <w:r w:rsidRPr="000E71C4">
              <w:tab/>
              <w:t xml:space="preserve">štipendije Erasmus+ na strateških </w:t>
            </w:r>
            <w:r w:rsidRPr="000E71C4">
              <w:rPr>
                <w:b/>
                <w:i/>
              </w:rPr>
              <w:t>izobraževalnih</w:t>
            </w:r>
            <w:r w:rsidRPr="000E71C4">
              <w:t xml:space="preserve"> področjih, vključno s skupnimi študijskimi programi;</w:t>
            </w:r>
          </w:p>
        </w:tc>
        <w:tc>
          <w:tcPr>
            <w:tcW w:w="4876" w:type="dxa"/>
            <w:hideMark/>
          </w:tcPr>
          <w:p w14:paraId="255FEA7C" w14:textId="77777777" w:rsidR="00803D42" w:rsidRPr="000E71C4" w:rsidRDefault="00176F43" w:rsidP="00F05F98">
            <w:pPr>
              <w:pStyle w:val="Normal6"/>
              <w:rPr>
                <w:szCs w:val="24"/>
              </w:rPr>
            </w:pPr>
            <w:r w:rsidRPr="000E71C4">
              <w:t>(a)</w:t>
            </w:r>
            <w:r w:rsidRPr="000E71C4">
              <w:tab/>
              <w:t xml:space="preserve">štipendije Erasmus+ na strateških področjih </w:t>
            </w:r>
            <w:r w:rsidRPr="000E71C4">
              <w:rPr>
                <w:b/>
                <w:i/>
              </w:rPr>
              <w:t>izobraževanja in usposabljanja</w:t>
            </w:r>
            <w:r w:rsidRPr="000E71C4">
              <w:t xml:space="preserve">, vključno s skupnimi študijskimi programi </w:t>
            </w:r>
            <w:r w:rsidRPr="000E71C4">
              <w:rPr>
                <w:b/>
                <w:i/>
              </w:rPr>
              <w:t>ter poklicnim izobraževanjem in usposabljanjem, ob zagotavljanju, da dostop temelji na načelih vključevanja in socialne enakosti</w:t>
            </w:r>
            <w:r w:rsidRPr="000E71C4">
              <w:t xml:space="preserve">; </w:t>
            </w:r>
          </w:p>
        </w:tc>
      </w:tr>
    </w:tbl>
    <w:p w14:paraId="5A978D52" w14:textId="77777777" w:rsidR="00803D42" w:rsidRPr="000E71C4" w:rsidRDefault="00176F43" w:rsidP="00803D42">
      <w:r w:rsidRPr="00180D3E">
        <w:rPr>
          <w:rStyle w:val="HideTWBExt"/>
        </w:rPr>
        <w:t>&lt;/Amend&gt;</w:t>
      </w:r>
    </w:p>
    <w:p w14:paraId="03157150"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77</w:t>
      </w:r>
      <w:r w:rsidRPr="00180D3E">
        <w:rPr>
          <w:rStyle w:val="HideTWBExt"/>
          <w:b w:val="0"/>
          <w:szCs w:val="24"/>
        </w:rPr>
        <w:t>&lt;/NumAm&gt;</w:t>
      </w:r>
    </w:p>
    <w:p w14:paraId="68A8BA77"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2C064E1C" w14:textId="77777777" w:rsidR="00803D42" w:rsidRPr="000E71C4" w:rsidRDefault="00176F43" w:rsidP="00803D42">
      <w:pPr>
        <w:pStyle w:val="NormalBold"/>
      </w:pPr>
      <w:r w:rsidRPr="00180D3E">
        <w:rPr>
          <w:rStyle w:val="HideTWBExt"/>
          <w:b w:val="0"/>
          <w:szCs w:val="24"/>
        </w:rPr>
        <w:t>&lt;Article&gt;</w:t>
      </w:r>
      <w:r w:rsidRPr="000E71C4">
        <w:t>Člen 5 – odstavek 1 – točka b</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62845F47" w14:textId="77777777" w:rsidTr="00F05F98">
        <w:trPr>
          <w:jc w:val="center"/>
        </w:trPr>
        <w:tc>
          <w:tcPr>
            <w:tcW w:w="9752" w:type="dxa"/>
            <w:gridSpan w:val="2"/>
          </w:tcPr>
          <w:p w14:paraId="08EF61B7" w14:textId="77777777" w:rsidR="00803D42" w:rsidRPr="000E71C4" w:rsidRDefault="00803D42" w:rsidP="00F05F98">
            <w:pPr>
              <w:keepNext/>
            </w:pPr>
          </w:p>
        </w:tc>
      </w:tr>
      <w:tr w:rsidR="00074649" w:rsidRPr="000E71C4" w14:paraId="2B8F2AAC" w14:textId="77777777" w:rsidTr="00F05F98">
        <w:trPr>
          <w:jc w:val="center"/>
        </w:trPr>
        <w:tc>
          <w:tcPr>
            <w:tcW w:w="4876" w:type="dxa"/>
            <w:hideMark/>
          </w:tcPr>
          <w:p w14:paraId="0B4810AC" w14:textId="77777777" w:rsidR="00803D42" w:rsidRPr="000E71C4" w:rsidRDefault="00176F43" w:rsidP="00F05F98">
            <w:pPr>
              <w:pStyle w:val="ColumnHeading"/>
              <w:keepNext/>
            </w:pPr>
            <w:r w:rsidRPr="000E71C4">
              <w:t>Besedilo, ki ga predlaga Komisija</w:t>
            </w:r>
          </w:p>
        </w:tc>
        <w:tc>
          <w:tcPr>
            <w:tcW w:w="4876" w:type="dxa"/>
            <w:hideMark/>
          </w:tcPr>
          <w:p w14:paraId="66B43CD8" w14:textId="77777777" w:rsidR="00803D42" w:rsidRPr="000E71C4" w:rsidRDefault="00176F43" w:rsidP="00F05F98">
            <w:pPr>
              <w:pStyle w:val="ColumnHeading"/>
              <w:keepNext/>
            </w:pPr>
            <w:r w:rsidRPr="000E71C4">
              <w:t>Predlog spremembe</w:t>
            </w:r>
          </w:p>
        </w:tc>
      </w:tr>
      <w:tr w:rsidR="00074649" w:rsidRPr="000E71C4" w14:paraId="451370F6" w14:textId="77777777" w:rsidTr="00F05F98">
        <w:trPr>
          <w:jc w:val="center"/>
        </w:trPr>
        <w:tc>
          <w:tcPr>
            <w:tcW w:w="4876" w:type="dxa"/>
            <w:hideMark/>
          </w:tcPr>
          <w:p w14:paraId="2E64DA28" w14:textId="77777777" w:rsidR="00803D42" w:rsidRPr="000E71C4" w:rsidRDefault="00176F43" w:rsidP="00F05F98">
            <w:pPr>
              <w:pStyle w:val="Normal6"/>
            </w:pPr>
            <w:r w:rsidRPr="000E71C4">
              <w:t>(b)</w:t>
            </w:r>
            <w:r w:rsidRPr="000E71C4">
              <w:tab/>
              <w:t>štipendije Erasmus Mundus;</w:t>
            </w:r>
          </w:p>
        </w:tc>
        <w:tc>
          <w:tcPr>
            <w:tcW w:w="4876" w:type="dxa"/>
            <w:hideMark/>
          </w:tcPr>
          <w:p w14:paraId="6E1209EB" w14:textId="77777777" w:rsidR="00803D42" w:rsidRPr="000E71C4" w:rsidRDefault="00176F43" w:rsidP="00F05F98">
            <w:pPr>
              <w:pStyle w:val="Normal6"/>
              <w:rPr>
                <w:szCs w:val="24"/>
              </w:rPr>
            </w:pPr>
            <w:r w:rsidRPr="000E71C4">
              <w:t>(b)</w:t>
            </w:r>
            <w:r w:rsidRPr="000E71C4">
              <w:tab/>
              <w:t>štipendije Erasmus Mundus</w:t>
            </w:r>
            <w:r w:rsidRPr="000E71C4">
              <w:rPr>
                <w:b/>
                <w:i/>
              </w:rPr>
              <w:t>, hkrati pa spodbuja pravično in krožno mobilnost za sodelujoče študente in osebje</w:t>
            </w:r>
            <w:r w:rsidRPr="000E71C4">
              <w:t xml:space="preserve">; </w:t>
            </w:r>
          </w:p>
        </w:tc>
      </w:tr>
    </w:tbl>
    <w:p w14:paraId="15E1591F" w14:textId="77777777" w:rsidR="00803D42" w:rsidRPr="00180D3E" w:rsidRDefault="00176F43" w:rsidP="00803D42">
      <w:pPr>
        <w:rPr>
          <w:rStyle w:val="HideTWBExt"/>
        </w:rPr>
      </w:pPr>
      <w:r w:rsidRPr="00180D3E">
        <w:rPr>
          <w:rStyle w:val="HideTWBExt"/>
        </w:rPr>
        <w:t>&lt;/Amend&gt;</w:t>
      </w:r>
    </w:p>
    <w:p w14:paraId="0124C63E"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78</w:t>
      </w:r>
      <w:r w:rsidRPr="00180D3E">
        <w:rPr>
          <w:rStyle w:val="HideTWBExt"/>
          <w:b w:val="0"/>
          <w:szCs w:val="24"/>
        </w:rPr>
        <w:t>&lt;/NumAm&gt;</w:t>
      </w:r>
    </w:p>
    <w:p w14:paraId="7AD5F30A"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7CD9C183" w14:textId="77777777" w:rsidR="00803D42" w:rsidRPr="000E71C4" w:rsidRDefault="00176F43" w:rsidP="00803D42">
      <w:pPr>
        <w:pStyle w:val="NormalBold"/>
      </w:pPr>
      <w:r w:rsidRPr="00180D3E">
        <w:rPr>
          <w:rStyle w:val="HideTWBExt"/>
          <w:b w:val="0"/>
          <w:szCs w:val="24"/>
        </w:rPr>
        <w:t>&lt;Article&gt;</w:t>
      </w:r>
      <w:r w:rsidRPr="000E71C4">
        <w:t>Člen 5 – odstavek 1 – točka d a (novo)</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187AF6D2" w14:textId="77777777" w:rsidTr="00F05F98">
        <w:trPr>
          <w:jc w:val="center"/>
        </w:trPr>
        <w:tc>
          <w:tcPr>
            <w:tcW w:w="9752" w:type="dxa"/>
            <w:gridSpan w:val="2"/>
          </w:tcPr>
          <w:p w14:paraId="48E1C623" w14:textId="77777777" w:rsidR="00803D42" w:rsidRPr="000E71C4" w:rsidRDefault="00803D42" w:rsidP="00F05F98">
            <w:pPr>
              <w:keepNext/>
            </w:pPr>
          </w:p>
        </w:tc>
      </w:tr>
      <w:tr w:rsidR="00074649" w:rsidRPr="000E71C4" w14:paraId="482381CB" w14:textId="77777777" w:rsidTr="00F05F98">
        <w:trPr>
          <w:jc w:val="center"/>
        </w:trPr>
        <w:tc>
          <w:tcPr>
            <w:tcW w:w="4876" w:type="dxa"/>
            <w:hideMark/>
          </w:tcPr>
          <w:p w14:paraId="405BA26B" w14:textId="77777777" w:rsidR="00803D42" w:rsidRPr="000E71C4" w:rsidRDefault="00176F43" w:rsidP="00F05F98">
            <w:pPr>
              <w:pStyle w:val="ColumnHeading"/>
              <w:keepNext/>
            </w:pPr>
            <w:r w:rsidRPr="000E71C4">
              <w:t>Besedilo, ki ga predlaga Komisija</w:t>
            </w:r>
          </w:p>
        </w:tc>
        <w:tc>
          <w:tcPr>
            <w:tcW w:w="4876" w:type="dxa"/>
            <w:hideMark/>
          </w:tcPr>
          <w:p w14:paraId="1672AB54" w14:textId="77777777" w:rsidR="00803D42" w:rsidRPr="000E71C4" w:rsidRDefault="00176F43" w:rsidP="00F05F98">
            <w:pPr>
              <w:pStyle w:val="ColumnHeading"/>
              <w:keepNext/>
            </w:pPr>
            <w:r w:rsidRPr="000E71C4">
              <w:t>Predlog spremembe</w:t>
            </w:r>
          </w:p>
        </w:tc>
      </w:tr>
      <w:tr w:rsidR="00074649" w:rsidRPr="000E71C4" w14:paraId="1DEA6BAE" w14:textId="77777777" w:rsidTr="00F05F98">
        <w:trPr>
          <w:jc w:val="center"/>
        </w:trPr>
        <w:tc>
          <w:tcPr>
            <w:tcW w:w="4876" w:type="dxa"/>
          </w:tcPr>
          <w:p w14:paraId="15371F24" w14:textId="77777777" w:rsidR="00803D42" w:rsidRPr="000E71C4" w:rsidRDefault="00803D42" w:rsidP="00F05F98">
            <w:pPr>
              <w:pStyle w:val="Normal6"/>
            </w:pPr>
          </w:p>
        </w:tc>
        <w:tc>
          <w:tcPr>
            <w:tcW w:w="4876" w:type="dxa"/>
            <w:hideMark/>
          </w:tcPr>
          <w:p w14:paraId="7EB26C1C" w14:textId="77777777" w:rsidR="00803D42" w:rsidRPr="000E71C4" w:rsidRDefault="00176F43" w:rsidP="00F05F98">
            <w:pPr>
              <w:pStyle w:val="Normal6"/>
              <w:rPr>
                <w:szCs w:val="24"/>
              </w:rPr>
            </w:pPr>
            <w:r w:rsidRPr="000E71C4">
              <w:rPr>
                <w:b/>
                <w:i/>
              </w:rPr>
              <w:t>(da)</w:t>
            </w:r>
            <w:r w:rsidRPr="000E71C4">
              <w:rPr>
                <w:b/>
                <w:i/>
              </w:rPr>
              <w:tab/>
              <w:t>ciljno usmerjene programe učne mobilnosti in sodelovanja za učitelje, mentorje in drugo izobraževalno osebje, med drugim prek učiteljskih akademij Erasmus+ in podobnih pobud, kot del njihovega začetnega in stalnega poklicnega razvoja z ustreznim priznavanjem in potrjevanjem na nacionalni ravni.</w:t>
            </w:r>
          </w:p>
        </w:tc>
      </w:tr>
    </w:tbl>
    <w:p w14:paraId="4531AF47" w14:textId="77777777" w:rsidR="00803D42" w:rsidRPr="00180D3E" w:rsidRDefault="00176F43" w:rsidP="00803D42">
      <w:pPr>
        <w:rPr>
          <w:rStyle w:val="HideTWBExt"/>
        </w:rPr>
      </w:pPr>
      <w:r w:rsidRPr="00180D3E">
        <w:rPr>
          <w:rStyle w:val="HideTWBExt"/>
        </w:rPr>
        <w:t>&lt;/Amend&gt;</w:t>
      </w:r>
    </w:p>
    <w:p w14:paraId="1E1E120F"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79</w:t>
      </w:r>
      <w:r w:rsidRPr="00180D3E">
        <w:rPr>
          <w:rStyle w:val="HideTWBExt"/>
          <w:b w:val="0"/>
          <w:szCs w:val="24"/>
        </w:rPr>
        <w:t>&lt;/NumAm&gt;</w:t>
      </w:r>
    </w:p>
    <w:p w14:paraId="02A78612" w14:textId="77777777" w:rsidR="00803D42" w:rsidRPr="000E71C4" w:rsidRDefault="00803D42" w:rsidP="00803D42"/>
    <w:p w14:paraId="6FCF11FD" w14:textId="77777777" w:rsidR="00803D42" w:rsidRPr="000E71C4" w:rsidRDefault="00176F43" w:rsidP="00803D42">
      <w:pPr>
        <w:pStyle w:val="NormalBold"/>
        <w:keepNext/>
      </w:pPr>
      <w:r w:rsidRPr="00180D3E">
        <w:rPr>
          <w:rStyle w:val="HideTWBExt"/>
          <w:b w:val="0"/>
          <w:szCs w:val="24"/>
        </w:rPr>
        <w:t>&lt;DocAmend&gt;</w:t>
      </w:r>
      <w:r w:rsidRPr="000E71C4">
        <w:t>Predlog uredbe</w:t>
      </w:r>
      <w:r w:rsidRPr="00180D3E">
        <w:rPr>
          <w:rStyle w:val="HideTWBExt"/>
          <w:b w:val="0"/>
          <w:szCs w:val="24"/>
        </w:rPr>
        <w:t>&lt;/DocAmend&gt;</w:t>
      </w:r>
    </w:p>
    <w:p w14:paraId="75F2129E" w14:textId="77777777" w:rsidR="00803D42" w:rsidRPr="000E71C4" w:rsidRDefault="00176F43" w:rsidP="00803D42">
      <w:pPr>
        <w:pStyle w:val="NormalBold"/>
      </w:pPr>
      <w:r w:rsidRPr="00180D3E">
        <w:rPr>
          <w:rStyle w:val="HideTWBExt"/>
          <w:b w:val="0"/>
          <w:szCs w:val="24"/>
        </w:rPr>
        <w:t>&lt;Article&gt;</w:t>
      </w:r>
      <w:r w:rsidRPr="000E71C4">
        <w:t>Poglavje II – del 2 – naslov</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268DC294" w14:textId="77777777" w:rsidTr="00F05F98">
        <w:trPr>
          <w:jc w:val="center"/>
        </w:trPr>
        <w:tc>
          <w:tcPr>
            <w:tcW w:w="9752" w:type="dxa"/>
            <w:gridSpan w:val="2"/>
          </w:tcPr>
          <w:p w14:paraId="62C123F8" w14:textId="77777777" w:rsidR="00803D42" w:rsidRPr="000E71C4" w:rsidRDefault="00803D42" w:rsidP="00F05F98">
            <w:pPr>
              <w:keepNext/>
            </w:pPr>
          </w:p>
        </w:tc>
      </w:tr>
      <w:tr w:rsidR="00074649" w:rsidRPr="000E71C4" w14:paraId="68618EF3" w14:textId="77777777" w:rsidTr="00F05F98">
        <w:trPr>
          <w:jc w:val="center"/>
        </w:trPr>
        <w:tc>
          <w:tcPr>
            <w:tcW w:w="4876" w:type="dxa"/>
            <w:hideMark/>
          </w:tcPr>
          <w:p w14:paraId="276E674F" w14:textId="77777777" w:rsidR="00803D42" w:rsidRPr="000E71C4" w:rsidRDefault="00176F43" w:rsidP="00F05F98">
            <w:pPr>
              <w:pStyle w:val="ColumnHeading"/>
              <w:keepNext/>
            </w:pPr>
            <w:r w:rsidRPr="000E71C4">
              <w:t>Besedilo, ki ga predlaga Komisija</w:t>
            </w:r>
          </w:p>
        </w:tc>
        <w:tc>
          <w:tcPr>
            <w:tcW w:w="4876" w:type="dxa"/>
            <w:hideMark/>
          </w:tcPr>
          <w:p w14:paraId="517DF660" w14:textId="77777777" w:rsidR="00803D42" w:rsidRPr="000E71C4" w:rsidRDefault="00176F43" w:rsidP="00F05F98">
            <w:pPr>
              <w:pStyle w:val="ColumnHeading"/>
              <w:keepNext/>
            </w:pPr>
            <w:r w:rsidRPr="000E71C4">
              <w:t>Predlog spremembe</w:t>
            </w:r>
          </w:p>
        </w:tc>
      </w:tr>
      <w:tr w:rsidR="00074649" w:rsidRPr="000E71C4" w14:paraId="33FC0958" w14:textId="77777777" w:rsidTr="00F05F98">
        <w:trPr>
          <w:jc w:val="center"/>
        </w:trPr>
        <w:tc>
          <w:tcPr>
            <w:tcW w:w="4876" w:type="dxa"/>
            <w:hideMark/>
          </w:tcPr>
          <w:p w14:paraId="01B5E476" w14:textId="77777777" w:rsidR="00803D42" w:rsidRPr="000E71C4" w:rsidRDefault="00176F43" w:rsidP="00F05F98">
            <w:pPr>
              <w:pStyle w:val="Normal6"/>
            </w:pPr>
            <w:r w:rsidRPr="000E71C4">
              <w:rPr>
                <w:b/>
                <w:i/>
              </w:rPr>
              <w:t>Podpora za</w:t>
            </w:r>
            <w:r w:rsidRPr="000E71C4">
              <w:t xml:space="preserve"> krepitev zmogljivosti</w:t>
            </w:r>
          </w:p>
        </w:tc>
        <w:tc>
          <w:tcPr>
            <w:tcW w:w="4876" w:type="dxa"/>
            <w:hideMark/>
          </w:tcPr>
          <w:p w14:paraId="3A0A30B9" w14:textId="77777777" w:rsidR="00803D42" w:rsidRPr="000E71C4" w:rsidRDefault="00176F43" w:rsidP="00F05F98">
            <w:pPr>
              <w:pStyle w:val="Normal6"/>
              <w:rPr>
                <w:szCs w:val="24"/>
              </w:rPr>
            </w:pPr>
            <w:r w:rsidRPr="000E71C4">
              <w:rPr>
                <w:b/>
                <w:i/>
              </w:rPr>
              <w:t xml:space="preserve">Sodelovanje med organizacijami in institucijami ter </w:t>
            </w:r>
            <w:r w:rsidRPr="000E71C4">
              <w:t xml:space="preserve">krepitev zmogljivosti </w:t>
            </w:r>
            <w:r w:rsidRPr="000E71C4">
              <w:rPr>
                <w:b/>
                <w:i/>
              </w:rPr>
              <w:t>v Evropi</w:t>
            </w:r>
          </w:p>
        </w:tc>
      </w:tr>
    </w:tbl>
    <w:p w14:paraId="66FF412B" w14:textId="77777777" w:rsidR="00803D42" w:rsidRPr="00180D3E" w:rsidRDefault="00176F43" w:rsidP="00803D42">
      <w:pPr>
        <w:rPr>
          <w:rStyle w:val="HideTWBExt"/>
        </w:rPr>
      </w:pPr>
      <w:r w:rsidRPr="00180D3E">
        <w:rPr>
          <w:rStyle w:val="HideTWBExt"/>
        </w:rPr>
        <w:t>&lt;/Amend&gt;</w:t>
      </w:r>
    </w:p>
    <w:p w14:paraId="69740468"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80</w:t>
      </w:r>
      <w:r w:rsidRPr="00180D3E">
        <w:rPr>
          <w:rStyle w:val="HideTWBExt"/>
          <w:b w:val="0"/>
          <w:szCs w:val="24"/>
        </w:rPr>
        <w:t>&lt;/NumAm&gt;</w:t>
      </w:r>
    </w:p>
    <w:p w14:paraId="22D9F84D"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1F1778BE" w14:textId="77777777" w:rsidR="00803D42" w:rsidRPr="000E71C4" w:rsidRDefault="00176F43" w:rsidP="00803D42">
      <w:pPr>
        <w:pStyle w:val="NormalBold"/>
      </w:pPr>
      <w:r w:rsidRPr="00180D3E">
        <w:rPr>
          <w:rStyle w:val="HideTWBExt"/>
          <w:b w:val="0"/>
          <w:szCs w:val="24"/>
        </w:rPr>
        <w:t>&lt;Article&gt;</w:t>
      </w:r>
      <w:r w:rsidRPr="000E71C4">
        <w:t>Člen 6 – odstavek 1 – točka a</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5C965DAB" w14:textId="77777777" w:rsidTr="00F05F98">
        <w:trPr>
          <w:jc w:val="center"/>
        </w:trPr>
        <w:tc>
          <w:tcPr>
            <w:tcW w:w="9752" w:type="dxa"/>
            <w:gridSpan w:val="2"/>
          </w:tcPr>
          <w:p w14:paraId="627FD189" w14:textId="77777777" w:rsidR="00803D42" w:rsidRPr="000E71C4" w:rsidRDefault="00803D42" w:rsidP="00F05F98">
            <w:pPr>
              <w:keepNext/>
            </w:pPr>
          </w:p>
        </w:tc>
      </w:tr>
      <w:tr w:rsidR="00074649" w:rsidRPr="000E71C4" w14:paraId="44059D67" w14:textId="77777777" w:rsidTr="00F05F98">
        <w:trPr>
          <w:jc w:val="center"/>
        </w:trPr>
        <w:tc>
          <w:tcPr>
            <w:tcW w:w="4876" w:type="dxa"/>
            <w:hideMark/>
          </w:tcPr>
          <w:p w14:paraId="0F944E5A" w14:textId="77777777" w:rsidR="00803D42" w:rsidRPr="000E71C4" w:rsidRDefault="00176F43" w:rsidP="00F05F98">
            <w:pPr>
              <w:pStyle w:val="ColumnHeading"/>
              <w:keepNext/>
            </w:pPr>
            <w:r w:rsidRPr="000E71C4">
              <w:t>Besedilo, ki ga predlaga Komisija</w:t>
            </w:r>
          </w:p>
        </w:tc>
        <w:tc>
          <w:tcPr>
            <w:tcW w:w="4876" w:type="dxa"/>
            <w:hideMark/>
          </w:tcPr>
          <w:p w14:paraId="478E9562" w14:textId="77777777" w:rsidR="00803D42" w:rsidRPr="000E71C4" w:rsidRDefault="00176F43" w:rsidP="00F05F98">
            <w:pPr>
              <w:pStyle w:val="ColumnHeading"/>
              <w:keepNext/>
            </w:pPr>
            <w:r w:rsidRPr="000E71C4">
              <w:t>Predlog spremembe</w:t>
            </w:r>
          </w:p>
        </w:tc>
      </w:tr>
      <w:tr w:rsidR="00074649" w:rsidRPr="000E71C4" w14:paraId="20B65487" w14:textId="77777777" w:rsidTr="00F05F98">
        <w:trPr>
          <w:jc w:val="center"/>
        </w:trPr>
        <w:tc>
          <w:tcPr>
            <w:tcW w:w="4876" w:type="dxa"/>
            <w:hideMark/>
          </w:tcPr>
          <w:p w14:paraId="2674593A" w14:textId="77777777" w:rsidR="00803D42" w:rsidRPr="000E71C4" w:rsidRDefault="00176F43" w:rsidP="00F05F98">
            <w:pPr>
              <w:pStyle w:val="Normal6"/>
            </w:pPr>
            <w:r w:rsidRPr="000E71C4">
              <w:t>(a)</w:t>
            </w:r>
            <w:r w:rsidRPr="000E71C4">
              <w:tab/>
              <w:t>partnerstva za sodelovanje, vključno z manjšimi partnerstvi za spodbujanje širšega in bolj vključujočega dostopa do programa;</w:t>
            </w:r>
          </w:p>
        </w:tc>
        <w:tc>
          <w:tcPr>
            <w:tcW w:w="4876" w:type="dxa"/>
            <w:hideMark/>
          </w:tcPr>
          <w:p w14:paraId="588FD39F" w14:textId="77777777" w:rsidR="00803D42" w:rsidRPr="000E71C4" w:rsidRDefault="00176F43" w:rsidP="00F05F98">
            <w:pPr>
              <w:pStyle w:val="Normal6"/>
              <w:rPr>
                <w:szCs w:val="24"/>
              </w:rPr>
            </w:pPr>
            <w:r w:rsidRPr="000E71C4">
              <w:t>(a)</w:t>
            </w:r>
            <w:r w:rsidRPr="000E71C4">
              <w:tab/>
              <w:t>partnerstva za sodelovanje, vključno z manjšimi partnerstvi za spodbujanje širšega in bolj vključujočega dostopa do programa</w:t>
            </w:r>
            <w:r w:rsidRPr="000E71C4">
              <w:rPr>
                <w:b/>
                <w:i/>
              </w:rPr>
              <w:t>, s posebnim poudarkom na lokalnih organizacijah, javnih institucijah in organizacijah z omejeno upravno zmogljivostjo</w:t>
            </w:r>
            <w:r w:rsidRPr="000E71C4">
              <w:t>;</w:t>
            </w:r>
          </w:p>
        </w:tc>
      </w:tr>
    </w:tbl>
    <w:p w14:paraId="0DD589C0" w14:textId="77777777" w:rsidR="00803D42" w:rsidRPr="00180D3E" w:rsidRDefault="00176F43" w:rsidP="00803D42">
      <w:pPr>
        <w:rPr>
          <w:rStyle w:val="HideTWBExt"/>
        </w:rPr>
      </w:pPr>
      <w:r w:rsidRPr="00180D3E">
        <w:rPr>
          <w:rStyle w:val="HideTWBExt"/>
        </w:rPr>
        <w:t>&lt;/Amend&gt;</w:t>
      </w:r>
    </w:p>
    <w:p w14:paraId="541241E5"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81</w:t>
      </w:r>
      <w:r w:rsidRPr="00180D3E">
        <w:rPr>
          <w:rStyle w:val="HideTWBExt"/>
          <w:b w:val="0"/>
          <w:szCs w:val="24"/>
        </w:rPr>
        <w:t>&lt;/NumAm&gt;</w:t>
      </w:r>
    </w:p>
    <w:p w14:paraId="5B76E267"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7AD87F0D" w14:textId="77777777" w:rsidR="00803D42" w:rsidRPr="000E71C4" w:rsidRDefault="00176F43" w:rsidP="00803D42">
      <w:pPr>
        <w:pStyle w:val="NormalBold"/>
      </w:pPr>
      <w:r w:rsidRPr="00180D3E">
        <w:rPr>
          <w:rStyle w:val="HideTWBExt"/>
          <w:b w:val="0"/>
          <w:szCs w:val="24"/>
        </w:rPr>
        <w:t>&lt;Article&gt;</w:t>
      </w:r>
      <w:r w:rsidRPr="000E71C4">
        <w:t>Člen 6 – odstavek 1 – točka b</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334BAB35" w14:textId="77777777" w:rsidTr="00F05F98">
        <w:trPr>
          <w:jc w:val="center"/>
        </w:trPr>
        <w:tc>
          <w:tcPr>
            <w:tcW w:w="9752" w:type="dxa"/>
            <w:gridSpan w:val="2"/>
          </w:tcPr>
          <w:p w14:paraId="5E8F1CAB" w14:textId="77777777" w:rsidR="00803D42" w:rsidRPr="000E71C4" w:rsidRDefault="00803D42" w:rsidP="00F05F98">
            <w:pPr>
              <w:keepNext/>
            </w:pPr>
          </w:p>
        </w:tc>
      </w:tr>
      <w:tr w:rsidR="00074649" w:rsidRPr="000E71C4" w14:paraId="28EF97AD" w14:textId="77777777" w:rsidTr="00F05F98">
        <w:trPr>
          <w:jc w:val="center"/>
        </w:trPr>
        <w:tc>
          <w:tcPr>
            <w:tcW w:w="4876" w:type="dxa"/>
            <w:hideMark/>
          </w:tcPr>
          <w:p w14:paraId="78F3D6FC" w14:textId="77777777" w:rsidR="00803D42" w:rsidRPr="000E71C4" w:rsidRDefault="00176F43" w:rsidP="00F05F98">
            <w:pPr>
              <w:pStyle w:val="ColumnHeading"/>
              <w:keepNext/>
            </w:pPr>
            <w:r w:rsidRPr="000E71C4">
              <w:t>Besedilo, ki ga predlaga Komisija</w:t>
            </w:r>
          </w:p>
        </w:tc>
        <w:tc>
          <w:tcPr>
            <w:tcW w:w="4876" w:type="dxa"/>
            <w:hideMark/>
          </w:tcPr>
          <w:p w14:paraId="3D8B6D5F" w14:textId="77777777" w:rsidR="00803D42" w:rsidRPr="000E71C4" w:rsidRDefault="00176F43" w:rsidP="00F05F98">
            <w:pPr>
              <w:pStyle w:val="ColumnHeading"/>
              <w:keepNext/>
            </w:pPr>
            <w:r w:rsidRPr="000E71C4">
              <w:t>Predlog spremembe</w:t>
            </w:r>
          </w:p>
        </w:tc>
      </w:tr>
      <w:tr w:rsidR="00074649" w:rsidRPr="000E71C4" w14:paraId="10D4F849" w14:textId="77777777" w:rsidTr="00F05F98">
        <w:trPr>
          <w:jc w:val="center"/>
        </w:trPr>
        <w:tc>
          <w:tcPr>
            <w:tcW w:w="4876" w:type="dxa"/>
            <w:hideMark/>
          </w:tcPr>
          <w:p w14:paraId="0A9A8A3D" w14:textId="77777777" w:rsidR="00803D42" w:rsidRPr="000E71C4" w:rsidRDefault="00176F43" w:rsidP="00F05F98">
            <w:pPr>
              <w:pStyle w:val="Normal6"/>
            </w:pPr>
            <w:r w:rsidRPr="000E71C4">
              <w:t>(b)</w:t>
            </w:r>
            <w:r w:rsidRPr="000E71C4">
              <w:tab/>
              <w:t>partnerstva za odličnost in inovacije</w:t>
            </w:r>
            <w:r w:rsidRPr="000E71C4">
              <w:rPr>
                <w:b/>
                <w:i/>
              </w:rPr>
              <w:t>, ki temeljijo na zavezništvih</w:t>
            </w:r>
            <w:r w:rsidRPr="000E71C4">
              <w:t xml:space="preserve"> evropskih univerz, </w:t>
            </w:r>
            <w:r w:rsidRPr="000E71C4">
              <w:rPr>
                <w:b/>
                <w:i/>
              </w:rPr>
              <w:t>centrih</w:t>
            </w:r>
            <w:r w:rsidRPr="000E71C4">
              <w:t xml:space="preserve"> poklicne odličnosti, </w:t>
            </w:r>
            <w:r w:rsidRPr="000E71C4">
              <w:rPr>
                <w:b/>
                <w:i/>
              </w:rPr>
              <w:t>evropskih učiteljskih akademijah</w:t>
            </w:r>
            <w:r w:rsidRPr="000E71C4">
              <w:t xml:space="preserve">, </w:t>
            </w:r>
            <w:r w:rsidRPr="000E71C4">
              <w:rPr>
                <w:b/>
                <w:i/>
              </w:rPr>
              <w:t>evropskih zavezništvih šol,</w:t>
            </w:r>
            <w:r w:rsidRPr="000E71C4">
              <w:t xml:space="preserve"> </w:t>
            </w:r>
            <w:r w:rsidRPr="000E71C4">
              <w:rPr>
                <w:b/>
                <w:i/>
              </w:rPr>
              <w:t>skupnih študijskih programih</w:t>
            </w:r>
            <w:r w:rsidRPr="000E71C4">
              <w:t xml:space="preserve">, projektu evropska mladina skupaj in </w:t>
            </w:r>
            <w:r w:rsidRPr="000E71C4">
              <w:rPr>
                <w:b/>
                <w:i/>
              </w:rPr>
              <w:t>sodelovalnih zavezništvih za šport</w:t>
            </w:r>
            <w:r w:rsidRPr="000E71C4">
              <w:t>.</w:t>
            </w:r>
          </w:p>
        </w:tc>
        <w:tc>
          <w:tcPr>
            <w:tcW w:w="4876" w:type="dxa"/>
            <w:hideMark/>
          </w:tcPr>
          <w:p w14:paraId="65B5F716" w14:textId="77777777" w:rsidR="00803D42" w:rsidRPr="000E71C4" w:rsidRDefault="00176F43" w:rsidP="00F05F98">
            <w:pPr>
              <w:pStyle w:val="Normal6"/>
              <w:rPr>
                <w:szCs w:val="24"/>
              </w:rPr>
            </w:pPr>
            <w:r w:rsidRPr="000E71C4">
              <w:t>(b)</w:t>
            </w:r>
            <w:r w:rsidRPr="000E71C4">
              <w:tab/>
              <w:t xml:space="preserve">partnerstva za odličnost in inovacije </w:t>
            </w:r>
            <w:r w:rsidRPr="000E71C4">
              <w:rPr>
                <w:b/>
                <w:i/>
              </w:rPr>
              <w:t>ter izmenjavo dobre prakse ob stalni podpori zavezništvom</w:t>
            </w:r>
            <w:r w:rsidRPr="000E71C4">
              <w:t xml:space="preserve"> evropskih univerz, </w:t>
            </w:r>
            <w:r w:rsidRPr="000E71C4">
              <w:rPr>
                <w:b/>
                <w:i/>
              </w:rPr>
              <w:t>centrom</w:t>
            </w:r>
            <w:r w:rsidRPr="000E71C4">
              <w:t xml:space="preserve"> poklicne odličnosti, </w:t>
            </w:r>
            <w:r w:rsidRPr="000E71C4">
              <w:rPr>
                <w:b/>
                <w:i/>
              </w:rPr>
              <w:t>evropskim učiteljskim akademijam</w:t>
            </w:r>
            <w:r w:rsidRPr="000E71C4">
              <w:t>,</w:t>
            </w:r>
            <w:r w:rsidRPr="000E71C4">
              <w:rPr>
                <w:b/>
                <w:i/>
              </w:rPr>
              <w:t xml:space="preserve"> skupnim študijskim programom</w:t>
            </w:r>
            <w:r w:rsidRPr="000E71C4">
              <w:t>, projektu evropska mladina skupaj</w:t>
            </w:r>
            <w:r w:rsidRPr="000E71C4">
              <w:rPr>
                <w:b/>
                <w:i/>
              </w:rPr>
              <w:t xml:space="preserve">, ki na podlagi teh pobud ustvarjajo nove, kot so evropska zavezništva šol </w:t>
            </w:r>
            <w:r w:rsidRPr="000E71C4">
              <w:t>in</w:t>
            </w:r>
            <w:r w:rsidRPr="000E71C4">
              <w:rPr>
                <w:b/>
                <w:i/>
              </w:rPr>
              <w:t xml:space="preserve"> evropska sodelovalna zavezništva za šport, vključno s projekti sodelovanja za spodbujanje poklicne odličnosti, sodelovanjem na tekmovanjih v spretnostih, vzajemnim učenjem med izvajalci usposabljanja ter sodelovanjem s podjetji v okviru pobud za odličnost v poklicnem izobraževanju in usposabljanju</w:t>
            </w:r>
            <w:r w:rsidRPr="000E71C4">
              <w:t>.</w:t>
            </w:r>
          </w:p>
        </w:tc>
      </w:tr>
    </w:tbl>
    <w:p w14:paraId="5545D492" w14:textId="77777777" w:rsidR="00803D42" w:rsidRPr="000E71C4" w:rsidRDefault="00176F43" w:rsidP="00803D42">
      <w:r w:rsidRPr="00180D3E">
        <w:rPr>
          <w:rStyle w:val="HideTWBExt"/>
        </w:rPr>
        <w:t>&lt;/Amend&gt;</w:t>
      </w:r>
    </w:p>
    <w:p w14:paraId="72F8CCE3"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82</w:t>
      </w:r>
      <w:r w:rsidRPr="00180D3E">
        <w:rPr>
          <w:rStyle w:val="HideTWBExt"/>
          <w:b w:val="0"/>
          <w:szCs w:val="24"/>
        </w:rPr>
        <w:t>&lt;/NumAm&gt;</w:t>
      </w:r>
    </w:p>
    <w:p w14:paraId="4DD9173A"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1C5CE22A" w14:textId="77777777" w:rsidR="00803D42" w:rsidRPr="000E71C4" w:rsidRDefault="00176F43" w:rsidP="00803D42">
      <w:pPr>
        <w:pStyle w:val="NormalBold"/>
      </w:pPr>
      <w:r w:rsidRPr="00180D3E">
        <w:rPr>
          <w:rStyle w:val="HideTWBExt"/>
          <w:b w:val="0"/>
          <w:szCs w:val="24"/>
        </w:rPr>
        <w:t>&lt;Article&gt;</w:t>
      </w:r>
      <w:r w:rsidRPr="000E71C4">
        <w:t>Člen 7 – odstavek 1 – točka a</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3C986748" w14:textId="77777777" w:rsidTr="00F05F98">
        <w:trPr>
          <w:jc w:val="center"/>
        </w:trPr>
        <w:tc>
          <w:tcPr>
            <w:tcW w:w="9752" w:type="dxa"/>
            <w:gridSpan w:val="2"/>
          </w:tcPr>
          <w:p w14:paraId="325D33C9" w14:textId="77777777" w:rsidR="00803D42" w:rsidRPr="000E71C4" w:rsidRDefault="00803D42" w:rsidP="00F05F98">
            <w:pPr>
              <w:keepNext/>
            </w:pPr>
          </w:p>
        </w:tc>
      </w:tr>
      <w:tr w:rsidR="00074649" w:rsidRPr="000E71C4" w14:paraId="2198D864" w14:textId="77777777" w:rsidTr="00F05F98">
        <w:trPr>
          <w:jc w:val="center"/>
        </w:trPr>
        <w:tc>
          <w:tcPr>
            <w:tcW w:w="4876" w:type="dxa"/>
            <w:hideMark/>
          </w:tcPr>
          <w:p w14:paraId="3DBF1703" w14:textId="77777777" w:rsidR="00803D42" w:rsidRPr="000E71C4" w:rsidRDefault="00176F43" w:rsidP="00F05F98">
            <w:pPr>
              <w:pStyle w:val="ColumnHeading"/>
              <w:keepNext/>
            </w:pPr>
            <w:r w:rsidRPr="000E71C4">
              <w:t>Besedilo, ki ga predlaga Komisija</w:t>
            </w:r>
          </w:p>
        </w:tc>
        <w:tc>
          <w:tcPr>
            <w:tcW w:w="4876" w:type="dxa"/>
            <w:hideMark/>
          </w:tcPr>
          <w:p w14:paraId="66E2B078" w14:textId="77777777" w:rsidR="00803D42" w:rsidRPr="000E71C4" w:rsidRDefault="00176F43" w:rsidP="00F05F98">
            <w:pPr>
              <w:pStyle w:val="ColumnHeading"/>
              <w:keepNext/>
            </w:pPr>
            <w:r w:rsidRPr="000E71C4">
              <w:t>Predlog spremembe</w:t>
            </w:r>
          </w:p>
        </w:tc>
      </w:tr>
      <w:tr w:rsidR="00074649" w:rsidRPr="000E71C4" w14:paraId="09501239" w14:textId="77777777" w:rsidTr="00F05F98">
        <w:trPr>
          <w:jc w:val="center"/>
        </w:trPr>
        <w:tc>
          <w:tcPr>
            <w:tcW w:w="4876" w:type="dxa"/>
            <w:hideMark/>
          </w:tcPr>
          <w:p w14:paraId="7FB24446" w14:textId="77777777" w:rsidR="00803D42" w:rsidRPr="000E71C4" w:rsidRDefault="00176F43" w:rsidP="00F05F98">
            <w:pPr>
              <w:pStyle w:val="Normal6"/>
            </w:pPr>
            <w:r w:rsidRPr="000E71C4">
              <w:t>(a)</w:t>
            </w:r>
            <w:r w:rsidRPr="000E71C4">
              <w:tab/>
              <w:t>eksperimentiranje, pripravo in izvajanje političnih programov in orodij Unije, ki zajemajo spretnosti, izobraževanje in usposabljanje, mladino ter šport</w:t>
            </w:r>
            <w:r w:rsidRPr="000E71C4">
              <w:rPr>
                <w:vertAlign w:val="superscript"/>
              </w:rPr>
              <w:t>21</w:t>
            </w:r>
            <w:r w:rsidRPr="000E71C4">
              <w:t>;</w:t>
            </w:r>
          </w:p>
        </w:tc>
        <w:tc>
          <w:tcPr>
            <w:tcW w:w="4876" w:type="dxa"/>
            <w:hideMark/>
          </w:tcPr>
          <w:p w14:paraId="74F22A5C" w14:textId="77777777" w:rsidR="00803D42" w:rsidRPr="000E71C4" w:rsidRDefault="00176F43" w:rsidP="00F05F98">
            <w:pPr>
              <w:pStyle w:val="Normal6"/>
              <w:rPr>
                <w:szCs w:val="24"/>
              </w:rPr>
            </w:pPr>
            <w:r w:rsidRPr="000E71C4">
              <w:t>(a)</w:t>
            </w:r>
            <w:r w:rsidRPr="000E71C4">
              <w:tab/>
              <w:t>eksperimentiranje, pripravo in izvajanje političnih programov in orodij Unije, ki zajemajo spretnosti, izobraževanje in usposabljanje, mladino ter šport</w:t>
            </w:r>
            <w:r w:rsidRPr="000E71C4">
              <w:rPr>
                <w:vertAlign w:val="superscript"/>
              </w:rPr>
              <w:t>21</w:t>
            </w:r>
            <w:r w:rsidRPr="000E71C4">
              <w:rPr>
                <w:b/>
                <w:i/>
              </w:rPr>
              <w:t>, vključno s pobudami, ki obravnavajo pomanjkanje spretnosti in delovne sile, učenje na delovnem mestu, vajeništvo in poti mobilnosti, zlasti v MSP</w:t>
            </w:r>
            <w:r w:rsidRPr="000E71C4">
              <w:t>;</w:t>
            </w:r>
          </w:p>
        </w:tc>
      </w:tr>
      <w:tr w:rsidR="00074649" w:rsidRPr="000E71C4" w14:paraId="33347176" w14:textId="77777777" w:rsidTr="00F05F98">
        <w:trPr>
          <w:jc w:val="center"/>
        </w:trPr>
        <w:tc>
          <w:tcPr>
            <w:tcW w:w="4876" w:type="dxa"/>
            <w:hideMark/>
          </w:tcPr>
          <w:p w14:paraId="5FD7BF7D" w14:textId="77777777" w:rsidR="00803D42" w:rsidRPr="000E71C4" w:rsidRDefault="00176F43" w:rsidP="00F05F98">
            <w:pPr>
              <w:pStyle w:val="Normal6"/>
            </w:pPr>
            <w:r w:rsidRPr="000E71C4">
              <w:t>__________________</w:t>
            </w:r>
          </w:p>
        </w:tc>
        <w:tc>
          <w:tcPr>
            <w:tcW w:w="4876" w:type="dxa"/>
            <w:hideMark/>
          </w:tcPr>
          <w:p w14:paraId="72DA13BF" w14:textId="77777777" w:rsidR="00803D42" w:rsidRPr="000E71C4" w:rsidRDefault="00176F43" w:rsidP="00F05F98">
            <w:pPr>
              <w:pStyle w:val="Normal6"/>
              <w:rPr>
                <w:szCs w:val="24"/>
              </w:rPr>
            </w:pPr>
            <w:r w:rsidRPr="000E71C4">
              <w:t>__________________</w:t>
            </w:r>
          </w:p>
        </w:tc>
      </w:tr>
      <w:tr w:rsidR="00074649" w:rsidRPr="000E71C4" w14:paraId="2E04E543" w14:textId="77777777" w:rsidTr="00F05F98">
        <w:trPr>
          <w:jc w:val="center"/>
        </w:trPr>
        <w:tc>
          <w:tcPr>
            <w:tcW w:w="4876" w:type="dxa"/>
            <w:hideMark/>
          </w:tcPr>
          <w:p w14:paraId="7DF18512" w14:textId="77777777" w:rsidR="00803D42" w:rsidRPr="000E71C4" w:rsidRDefault="00176F43" w:rsidP="00F05F98">
            <w:pPr>
              <w:pStyle w:val="Normal6"/>
            </w:pPr>
            <w:r w:rsidRPr="000E71C4">
              <w:rPr>
                <w:vertAlign w:val="superscript"/>
              </w:rPr>
              <w:t>21</w:t>
            </w:r>
            <w:r w:rsidRPr="000E71C4">
              <w:t xml:space="preserve"> Zlasti: Evropsko ogrodje kvalifikacij (EOK); evropski referenčni okvir za zagotavljanje kakovosti poklicnega izobraževanja in usposabljanja (EQAVET), evropski register za zagotavljanje kakovosti v visokem šolstvu (EQAR), evropsko mrežo informacijskih centrov v evropski regiji (ENIC), mrežo nacionalnih informacijskih centrov za priznavanje visokošolskih diplom v Evropski uniji (NARIC), mrežo Euroguidance, skupni okvir in orodja za zagotavljanje boljših storitev za znanja in spretnosti ter kvalifikacije (Europass), mrežo Eurydice, nacionalne koordinatorje za učenje odraslih, osrednje in nacionalne podporne službe za spletne platforme, evropski visokošolski prostor (EHEA) in nacionalne referenčne točke za spremljanje diplomantov, mrežo Youth wiki, mrežo Eurodesk, Evropski mladinski forum, Youthpass, nacionalne delovne skupine, ki izvajajo mladinski dialog EU, in nacionalne usklajevalne organe, ki izvajajo evropski teden športa na nacionalni ravni.</w:t>
            </w:r>
          </w:p>
        </w:tc>
        <w:tc>
          <w:tcPr>
            <w:tcW w:w="4876" w:type="dxa"/>
            <w:hideMark/>
          </w:tcPr>
          <w:p w14:paraId="358AEF23" w14:textId="77777777" w:rsidR="00803D42" w:rsidRPr="000E71C4" w:rsidRDefault="00176F43" w:rsidP="00F05F98">
            <w:pPr>
              <w:pStyle w:val="Normal6"/>
              <w:rPr>
                <w:szCs w:val="24"/>
              </w:rPr>
            </w:pPr>
            <w:r w:rsidRPr="000E71C4">
              <w:rPr>
                <w:vertAlign w:val="superscript"/>
              </w:rPr>
              <w:t>21</w:t>
            </w:r>
            <w:r w:rsidRPr="000E71C4">
              <w:t xml:space="preserve"> Zlasti: Evropsko ogrodje kvalifikacij (EOK); evropski referenčni okvir za zagotavljanje kakovosti poklicnega izobraževanja in usposabljanja (EQAVET), evropski register za zagotavljanje kakovosti v visokem šolstvu (EQAR), evropsko mrežo informacijskih centrov v evropski regiji (ENIC), mrežo nacionalnih informacijskih centrov za priznavanje visokošolskih diplom v Evropski uniji (NARIC), mrežo Euroguidance, skupni okvir in orodja za zagotavljanje boljših storitev za znanja in spretnosti ter kvalifikacije (Europass), mrežo Eurydice, nacionalne koordinatorje za učenje odraslih, osrednje in nacionalne podporne službe za spletne platforme, evropski visokošolski prostor (EHEA) in nacionalne referenčne točke za spremljanje diplomantov, mrežo Youth wiki, mrežo Eurodesk, Evropski mladinski forum, Youthpass, nacionalne delovne skupine, ki izvajajo mladinski dialog EU, in nacionalne usklajevalne organe, ki izvajajo evropski teden športa na nacionalni ravni.</w:t>
            </w:r>
          </w:p>
        </w:tc>
      </w:tr>
    </w:tbl>
    <w:p w14:paraId="0CDC0320" w14:textId="77777777" w:rsidR="00803D42" w:rsidRPr="00180D3E" w:rsidRDefault="00176F43" w:rsidP="00803D42">
      <w:pPr>
        <w:rPr>
          <w:rStyle w:val="HideTWBExt"/>
        </w:rPr>
      </w:pPr>
      <w:r w:rsidRPr="00180D3E">
        <w:rPr>
          <w:rStyle w:val="HideTWBExt"/>
        </w:rPr>
        <w:t>&lt;/Amend&gt;</w:t>
      </w:r>
    </w:p>
    <w:p w14:paraId="6F70968C"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83</w:t>
      </w:r>
      <w:r w:rsidRPr="00180D3E">
        <w:rPr>
          <w:rStyle w:val="HideTWBExt"/>
          <w:b w:val="0"/>
          <w:szCs w:val="24"/>
        </w:rPr>
        <w:t>&lt;/NumAm&gt;</w:t>
      </w:r>
    </w:p>
    <w:p w14:paraId="4D4C7457"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091814A3" w14:textId="77777777" w:rsidR="00803D42" w:rsidRPr="000E71C4" w:rsidRDefault="00176F43" w:rsidP="00803D42">
      <w:pPr>
        <w:pStyle w:val="NormalBold"/>
      </w:pPr>
      <w:r w:rsidRPr="00180D3E">
        <w:rPr>
          <w:rStyle w:val="HideTWBExt"/>
          <w:b w:val="0"/>
          <w:szCs w:val="24"/>
        </w:rPr>
        <w:t>&lt;Article&gt;</w:t>
      </w:r>
      <w:r w:rsidRPr="000E71C4">
        <w:t>Člen 7 – odstavek 1 – točka b a (novo)</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4FA85C23" w14:textId="77777777" w:rsidTr="00F05F98">
        <w:trPr>
          <w:jc w:val="center"/>
        </w:trPr>
        <w:tc>
          <w:tcPr>
            <w:tcW w:w="9752" w:type="dxa"/>
            <w:gridSpan w:val="2"/>
          </w:tcPr>
          <w:p w14:paraId="7BDC5B52" w14:textId="77777777" w:rsidR="00803D42" w:rsidRPr="000E71C4" w:rsidRDefault="00803D42" w:rsidP="00F05F98">
            <w:pPr>
              <w:keepNext/>
            </w:pPr>
          </w:p>
        </w:tc>
      </w:tr>
      <w:tr w:rsidR="00074649" w:rsidRPr="000E71C4" w14:paraId="2422FAF8" w14:textId="77777777" w:rsidTr="00F05F98">
        <w:trPr>
          <w:jc w:val="center"/>
        </w:trPr>
        <w:tc>
          <w:tcPr>
            <w:tcW w:w="4876" w:type="dxa"/>
            <w:hideMark/>
          </w:tcPr>
          <w:p w14:paraId="08E39498" w14:textId="77777777" w:rsidR="00803D42" w:rsidRPr="000E71C4" w:rsidRDefault="00176F43" w:rsidP="00F05F98">
            <w:pPr>
              <w:pStyle w:val="ColumnHeading"/>
              <w:keepNext/>
            </w:pPr>
            <w:r w:rsidRPr="000E71C4">
              <w:t>Besedilo, ki ga predlaga Komisija</w:t>
            </w:r>
          </w:p>
        </w:tc>
        <w:tc>
          <w:tcPr>
            <w:tcW w:w="4876" w:type="dxa"/>
            <w:hideMark/>
          </w:tcPr>
          <w:p w14:paraId="1DC83196" w14:textId="77777777" w:rsidR="00803D42" w:rsidRPr="000E71C4" w:rsidRDefault="00176F43" w:rsidP="00F05F98">
            <w:pPr>
              <w:pStyle w:val="ColumnHeading"/>
              <w:keepNext/>
            </w:pPr>
            <w:r w:rsidRPr="000E71C4">
              <w:t>Predlog spremembe</w:t>
            </w:r>
          </w:p>
        </w:tc>
      </w:tr>
      <w:tr w:rsidR="00074649" w:rsidRPr="000E71C4" w14:paraId="5955E285" w14:textId="77777777" w:rsidTr="00F05F98">
        <w:trPr>
          <w:jc w:val="center"/>
        </w:trPr>
        <w:tc>
          <w:tcPr>
            <w:tcW w:w="4876" w:type="dxa"/>
          </w:tcPr>
          <w:p w14:paraId="6D02CDC3" w14:textId="77777777" w:rsidR="00803D42" w:rsidRPr="000E71C4" w:rsidRDefault="00803D42" w:rsidP="00F05F98">
            <w:pPr>
              <w:pStyle w:val="Normal6"/>
            </w:pPr>
          </w:p>
        </w:tc>
        <w:tc>
          <w:tcPr>
            <w:tcW w:w="4876" w:type="dxa"/>
            <w:hideMark/>
          </w:tcPr>
          <w:p w14:paraId="1F9CB198" w14:textId="77777777" w:rsidR="00803D42" w:rsidRPr="000E71C4" w:rsidRDefault="00176F43" w:rsidP="00F05F98">
            <w:pPr>
              <w:pStyle w:val="Normal6"/>
              <w:rPr>
                <w:szCs w:val="24"/>
              </w:rPr>
            </w:pPr>
            <w:r w:rsidRPr="000E71C4">
              <w:rPr>
                <w:b/>
                <w:i/>
              </w:rPr>
              <w:t>(ba)</w:t>
            </w:r>
            <w:r w:rsidRPr="000E71C4">
              <w:rPr>
                <w:b/>
                <w:i/>
              </w:rPr>
              <w:tab/>
              <w:t>politični dialog na področjih izobraževanja in usposabljanja, mladine, športa in prostovoljstva ter sodelovanje z zadevnimi deležniki, vključno z različnimi aktivnostmi, kot so konference in druge vrste dogodkov, podporo sodelovanju z mednarodnimi organizacijami ter podporo delovanju mladinskega dialoga EU, mrež na ravni Unije in evropskih organizacij;</w:t>
            </w:r>
          </w:p>
        </w:tc>
      </w:tr>
    </w:tbl>
    <w:p w14:paraId="4EDFDB09" w14:textId="77777777" w:rsidR="00803D42" w:rsidRPr="00180D3E" w:rsidRDefault="00176F43" w:rsidP="00803D42">
      <w:pPr>
        <w:rPr>
          <w:rStyle w:val="HideTWBExt"/>
        </w:rPr>
      </w:pPr>
      <w:r w:rsidRPr="00180D3E">
        <w:rPr>
          <w:rStyle w:val="HideTWBExt"/>
        </w:rPr>
        <w:t>&lt;/Amend&gt;</w:t>
      </w:r>
    </w:p>
    <w:p w14:paraId="7CE2D67C"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84</w:t>
      </w:r>
      <w:r w:rsidRPr="00180D3E">
        <w:rPr>
          <w:rStyle w:val="HideTWBExt"/>
          <w:b w:val="0"/>
          <w:szCs w:val="24"/>
        </w:rPr>
        <w:t>&lt;/NumAm&gt;</w:t>
      </w:r>
    </w:p>
    <w:p w14:paraId="254B5AAB"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56E22344" w14:textId="77777777" w:rsidR="00803D42" w:rsidRPr="000E71C4" w:rsidRDefault="00176F43" w:rsidP="00803D42">
      <w:pPr>
        <w:pStyle w:val="NormalBold"/>
      </w:pPr>
      <w:r w:rsidRPr="00180D3E">
        <w:rPr>
          <w:rStyle w:val="HideTWBExt"/>
          <w:b w:val="0"/>
          <w:szCs w:val="24"/>
        </w:rPr>
        <w:t>&lt;Article&gt;</w:t>
      </w:r>
      <w:r w:rsidRPr="000E71C4">
        <w:t>Člen 7 – odstavek 1 – točka c</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2A7FB3B5" w14:textId="77777777" w:rsidTr="00F05F98">
        <w:trPr>
          <w:jc w:val="center"/>
        </w:trPr>
        <w:tc>
          <w:tcPr>
            <w:tcW w:w="9752" w:type="dxa"/>
            <w:gridSpan w:val="2"/>
          </w:tcPr>
          <w:p w14:paraId="3C6FDD0B" w14:textId="77777777" w:rsidR="00803D42" w:rsidRPr="000E71C4" w:rsidRDefault="00803D42" w:rsidP="00F05F98">
            <w:pPr>
              <w:keepNext/>
            </w:pPr>
          </w:p>
        </w:tc>
      </w:tr>
      <w:tr w:rsidR="00074649" w:rsidRPr="000E71C4" w14:paraId="6DE4FE99" w14:textId="77777777" w:rsidTr="00F05F98">
        <w:trPr>
          <w:jc w:val="center"/>
        </w:trPr>
        <w:tc>
          <w:tcPr>
            <w:tcW w:w="4876" w:type="dxa"/>
            <w:hideMark/>
          </w:tcPr>
          <w:p w14:paraId="001DEFE3" w14:textId="77777777" w:rsidR="00803D42" w:rsidRPr="000E71C4" w:rsidRDefault="00176F43" w:rsidP="00F05F98">
            <w:pPr>
              <w:pStyle w:val="ColumnHeading"/>
              <w:keepNext/>
            </w:pPr>
            <w:r w:rsidRPr="000E71C4">
              <w:t>Besedilo, ki ga predlaga Komisija</w:t>
            </w:r>
          </w:p>
        </w:tc>
        <w:tc>
          <w:tcPr>
            <w:tcW w:w="4876" w:type="dxa"/>
            <w:hideMark/>
          </w:tcPr>
          <w:p w14:paraId="178895BC" w14:textId="77777777" w:rsidR="00803D42" w:rsidRPr="000E71C4" w:rsidRDefault="00176F43" w:rsidP="00F05F98">
            <w:pPr>
              <w:pStyle w:val="ColumnHeading"/>
              <w:keepNext/>
            </w:pPr>
            <w:r w:rsidRPr="000E71C4">
              <w:t>Predlog spremembe</w:t>
            </w:r>
          </w:p>
        </w:tc>
      </w:tr>
      <w:tr w:rsidR="00074649" w:rsidRPr="000E71C4" w14:paraId="090C6218" w14:textId="77777777" w:rsidTr="00F05F98">
        <w:trPr>
          <w:jc w:val="center"/>
        </w:trPr>
        <w:tc>
          <w:tcPr>
            <w:tcW w:w="4876" w:type="dxa"/>
            <w:hideMark/>
          </w:tcPr>
          <w:p w14:paraId="05082FB9" w14:textId="77777777" w:rsidR="00803D42" w:rsidRPr="000E71C4" w:rsidRDefault="00176F43" w:rsidP="00F05F98">
            <w:pPr>
              <w:pStyle w:val="Normal6"/>
            </w:pPr>
            <w:r w:rsidRPr="000E71C4">
              <w:t>(c)</w:t>
            </w:r>
            <w:r w:rsidRPr="000E71C4">
              <w:tab/>
              <w:t>razširjanje in obveščanje.</w:t>
            </w:r>
          </w:p>
        </w:tc>
        <w:tc>
          <w:tcPr>
            <w:tcW w:w="4876" w:type="dxa"/>
            <w:hideMark/>
          </w:tcPr>
          <w:p w14:paraId="261B86BA" w14:textId="77777777" w:rsidR="00803D42" w:rsidRPr="000E71C4" w:rsidRDefault="00176F43" w:rsidP="00F05F98">
            <w:pPr>
              <w:pStyle w:val="Normal6"/>
              <w:rPr>
                <w:szCs w:val="24"/>
              </w:rPr>
            </w:pPr>
            <w:r w:rsidRPr="000E71C4">
              <w:t>(c)</w:t>
            </w:r>
            <w:r w:rsidRPr="000E71C4">
              <w:tab/>
              <w:t>razširjanje in obveščanje</w:t>
            </w:r>
            <w:r w:rsidRPr="000E71C4">
              <w:rPr>
                <w:b/>
                <w:i/>
              </w:rPr>
              <w:t>, ki omogočata preglednost, dostopnost in pluralnost</w:t>
            </w:r>
            <w:r w:rsidRPr="000E71C4">
              <w:t xml:space="preserve">. </w:t>
            </w:r>
          </w:p>
        </w:tc>
      </w:tr>
    </w:tbl>
    <w:p w14:paraId="3B1BE200" w14:textId="77777777" w:rsidR="00803D42" w:rsidRPr="000E71C4" w:rsidRDefault="00176F43" w:rsidP="00803D42">
      <w:r w:rsidRPr="00180D3E">
        <w:rPr>
          <w:rStyle w:val="HideTWBExt"/>
        </w:rPr>
        <w:t>&lt;/Amend&gt;</w:t>
      </w:r>
    </w:p>
    <w:p w14:paraId="37B9E514"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85</w:t>
      </w:r>
      <w:r w:rsidRPr="00180D3E">
        <w:rPr>
          <w:rStyle w:val="HideTWBExt"/>
          <w:b w:val="0"/>
          <w:szCs w:val="24"/>
        </w:rPr>
        <w:t>&lt;/NumAm&gt;</w:t>
      </w:r>
    </w:p>
    <w:p w14:paraId="71960A40" w14:textId="77777777" w:rsidR="00803D42" w:rsidRPr="000E71C4" w:rsidRDefault="00803D42" w:rsidP="00803D42"/>
    <w:p w14:paraId="24143F39" w14:textId="77777777" w:rsidR="00803D42" w:rsidRPr="000E71C4" w:rsidRDefault="00176F43" w:rsidP="00803D42">
      <w:pPr>
        <w:pStyle w:val="NormalBold"/>
        <w:keepNext/>
      </w:pPr>
      <w:r w:rsidRPr="00180D3E">
        <w:rPr>
          <w:rStyle w:val="HideTWBExt"/>
          <w:b w:val="0"/>
          <w:szCs w:val="24"/>
        </w:rPr>
        <w:t>&lt;DocAmend&gt;</w:t>
      </w:r>
      <w:r w:rsidRPr="000E71C4">
        <w:t>Predlog uredbe</w:t>
      </w:r>
      <w:r w:rsidRPr="00180D3E">
        <w:rPr>
          <w:rStyle w:val="HideTWBExt"/>
          <w:b w:val="0"/>
          <w:szCs w:val="24"/>
        </w:rPr>
        <w:t>&lt;/DocAmend&gt;</w:t>
      </w:r>
    </w:p>
    <w:p w14:paraId="37CA3EDB" w14:textId="77777777" w:rsidR="00803D42" w:rsidRPr="000E71C4" w:rsidRDefault="00176F43" w:rsidP="00803D42">
      <w:pPr>
        <w:pStyle w:val="NormalBold"/>
      </w:pPr>
      <w:r w:rsidRPr="00180D3E">
        <w:rPr>
          <w:rStyle w:val="HideTWBExt"/>
          <w:b w:val="0"/>
          <w:szCs w:val="24"/>
        </w:rPr>
        <w:t>&lt;Article&gt;</w:t>
      </w:r>
      <w:r w:rsidRPr="000E71C4">
        <w:t>Člen 8 – odstavek 1</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20051A7B" w14:textId="77777777" w:rsidTr="00F05F98">
        <w:trPr>
          <w:jc w:val="center"/>
        </w:trPr>
        <w:tc>
          <w:tcPr>
            <w:tcW w:w="9752" w:type="dxa"/>
            <w:gridSpan w:val="2"/>
          </w:tcPr>
          <w:p w14:paraId="64DA2688" w14:textId="77777777" w:rsidR="00803D42" w:rsidRPr="000E71C4" w:rsidRDefault="00803D42" w:rsidP="00F05F98">
            <w:pPr>
              <w:keepNext/>
            </w:pPr>
          </w:p>
        </w:tc>
      </w:tr>
      <w:tr w:rsidR="00074649" w:rsidRPr="000E71C4" w14:paraId="6EFCB08A" w14:textId="77777777" w:rsidTr="00F05F98">
        <w:trPr>
          <w:jc w:val="center"/>
        </w:trPr>
        <w:tc>
          <w:tcPr>
            <w:tcW w:w="4876" w:type="dxa"/>
            <w:hideMark/>
          </w:tcPr>
          <w:p w14:paraId="7ED5A9CF" w14:textId="77777777" w:rsidR="00803D42" w:rsidRPr="000E71C4" w:rsidRDefault="00176F43" w:rsidP="00F05F98">
            <w:pPr>
              <w:pStyle w:val="ColumnHeading"/>
              <w:keepNext/>
            </w:pPr>
            <w:r w:rsidRPr="000E71C4">
              <w:t>Besedilo, ki ga predlaga Komisija</w:t>
            </w:r>
          </w:p>
        </w:tc>
        <w:tc>
          <w:tcPr>
            <w:tcW w:w="4876" w:type="dxa"/>
            <w:hideMark/>
          </w:tcPr>
          <w:p w14:paraId="65E07530" w14:textId="77777777" w:rsidR="00803D42" w:rsidRPr="000E71C4" w:rsidRDefault="00176F43" w:rsidP="00F05F98">
            <w:pPr>
              <w:pStyle w:val="ColumnHeading"/>
              <w:keepNext/>
            </w:pPr>
            <w:r w:rsidRPr="000E71C4">
              <w:t>Predlog spremembe</w:t>
            </w:r>
          </w:p>
        </w:tc>
      </w:tr>
      <w:tr w:rsidR="00074649" w:rsidRPr="000E71C4" w14:paraId="7D85D2F0" w14:textId="77777777" w:rsidTr="00F05F98">
        <w:trPr>
          <w:jc w:val="center"/>
        </w:trPr>
        <w:tc>
          <w:tcPr>
            <w:tcW w:w="4876" w:type="dxa"/>
            <w:hideMark/>
          </w:tcPr>
          <w:p w14:paraId="6F0D92DE" w14:textId="77777777" w:rsidR="00803D42" w:rsidRPr="000E71C4" w:rsidRDefault="00176F43" w:rsidP="00F05F98">
            <w:pPr>
              <w:pStyle w:val="Normal6"/>
            </w:pPr>
            <w:r w:rsidRPr="000E71C4">
              <w:t>1.</w:t>
            </w:r>
            <w:r w:rsidRPr="000E71C4">
              <w:tab/>
              <w:t>Komisija, države članice in tretje države, pridružene programu, pri izvajanju te uredbe poskrbijo za vključujoč pristop pri vseh dejavnostih.</w:t>
            </w:r>
          </w:p>
        </w:tc>
        <w:tc>
          <w:tcPr>
            <w:tcW w:w="4876" w:type="dxa"/>
            <w:hideMark/>
          </w:tcPr>
          <w:p w14:paraId="76C84ED9" w14:textId="77777777" w:rsidR="00803D42" w:rsidRPr="000E71C4" w:rsidRDefault="00176F43" w:rsidP="00F05F98">
            <w:pPr>
              <w:pStyle w:val="Normal6"/>
              <w:rPr>
                <w:szCs w:val="24"/>
              </w:rPr>
            </w:pPr>
            <w:r w:rsidRPr="000E71C4">
              <w:t>1.</w:t>
            </w:r>
            <w:r w:rsidRPr="000E71C4">
              <w:tab/>
              <w:t>Komisija, države članice in tretje države, pridružene programu, pri izvajanju te uredbe poskrbijo za vključujoč pristop pri vseh dejavnostih</w:t>
            </w:r>
            <w:r w:rsidRPr="000E71C4">
              <w:rPr>
                <w:b/>
                <w:i/>
              </w:rPr>
              <w:t>, med drugim z obravnavanjem strukturnih neenakosti, povezanih s socialno-ekonomskim ozadjem, invalidnostjo, spolom, priseljenskim statusom, zaposlitvenim položajem, ozemeljsko prikrajšanostjo in drugimi oblikami diskriminacije, ter z ustvarjanjem pogojev, da udeležba ne bi bila odvisna od finančne zmožnosti</w:t>
            </w:r>
            <w:r w:rsidRPr="000E71C4">
              <w:t>.</w:t>
            </w:r>
          </w:p>
        </w:tc>
      </w:tr>
    </w:tbl>
    <w:p w14:paraId="11FA47FD" w14:textId="77777777" w:rsidR="00803D42" w:rsidRPr="000E71C4" w:rsidRDefault="00176F43" w:rsidP="00803D42">
      <w:r w:rsidRPr="00180D3E">
        <w:rPr>
          <w:rStyle w:val="HideTWBExt"/>
        </w:rPr>
        <w:t>&lt;/Amend&gt;</w:t>
      </w:r>
    </w:p>
    <w:p w14:paraId="49A85FB2"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86</w:t>
      </w:r>
      <w:r w:rsidRPr="00180D3E">
        <w:rPr>
          <w:rStyle w:val="HideTWBExt"/>
          <w:b w:val="0"/>
          <w:szCs w:val="24"/>
        </w:rPr>
        <w:t>&lt;/NumAm&gt;</w:t>
      </w:r>
    </w:p>
    <w:p w14:paraId="5B6BFEA3"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59149E49" w14:textId="77777777" w:rsidR="00803D42" w:rsidRPr="000E71C4" w:rsidRDefault="00176F43" w:rsidP="00803D42">
      <w:pPr>
        <w:pStyle w:val="NormalBold"/>
      </w:pPr>
      <w:r w:rsidRPr="00180D3E">
        <w:rPr>
          <w:rStyle w:val="HideTWBExt"/>
          <w:b w:val="0"/>
          <w:szCs w:val="24"/>
        </w:rPr>
        <w:t>&lt;Article&gt;</w:t>
      </w:r>
      <w:r w:rsidRPr="000E71C4">
        <w:t>Člen 8 – odstavek 2</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09CFC5B9" w14:textId="77777777" w:rsidTr="00F05F98">
        <w:trPr>
          <w:jc w:val="center"/>
        </w:trPr>
        <w:tc>
          <w:tcPr>
            <w:tcW w:w="9752" w:type="dxa"/>
            <w:gridSpan w:val="2"/>
          </w:tcPr>
          <w:p w14:paraId="07094604" w14:textId="77777777" w:rsidR="00803D42" w:rsidRPr="000E71C4" w:rsidRDefault="00803D42" w:rsidP="00F05F98">
            <w:pPr>
              <w:keepNext/>
            </w:pPr>
          </w:p>
        </w:tc>
      </w:tr>
      <w:tr w:rsidR="00074649" w:rsidRPr="000E71C4" w14:paraId="665CEF72" w14:textId="77777777" w:rsidTr="00F05F98">
        <w:trPr>
          <w:jc w:val="center"/>
        </w:trPr>
        <w:tc>
          <w:tcPr>
            <w:tcW w:w="4876" w:type="dxa"/>
            <w:hideMark/>
          </w:tcPr>
          <w:p w14:paraId="02E0FB84" w14:textId="77777777" w:rsidR="00803D42" w:rsidRPr="000E71C4" w:rsidRDefault="00176F43" w:rsidP="00F05F98">
            <w:pPr>
              <w:pStyle w:val="ColumnHeading"/>
              <w:keepNext/>
            </w:pPr>
            <w:r w:rsidRPr="000E71C4">
              <w:t>Besedilo, ki ga predlaga Komisija</w:t>
            </w:r>
          </w:p>
        </w:tc>
        <w:tc>
          <w:tcPr>
            <w:tcW w:w="4876" w:type="dxa"/>
            <w:hideMark/>
          </w:tcPr>
          <w:p w14:paraId="0C1D9800" w14:textId="77777777" w:rsidR="00803D42" w:rsidRPr="000E71C4" w:rsidRDefault="00176F43" w:rsidP="00F05F98">
            <w:pPr>
              <w:pStyle w:val="ColumnHeading"/>
              <w:keepNext/>
            </w:pPr>
            <w:r w:rsidRPr="000E71C4">
              <w:t>Predlog spremembe</w:t>
            </w:r>
          </w:p>
        </w:tc>
      </w:tr>
      <w:tr w:rsidR="00074649" w:rsidRPr="000E71C4" w14:paraId="1AF6DAFA" w14:textId="77777777" w:rsidTr="00F05F98">
        <w:trPr>
          <w:jc w:val="center"/>
        </w:trPr>
        <w:tc>
          <w:tcPr>
            <w:tcW w:w="4876" w:type="dxa"/>
            <w:hideMark/>
          </w:tcPr>
          <w:p w14:paraId="165AE922" w14:textId="77777777" w:rsidR="00803D42" w:rsidRPr="000E71C4" w:rsidRDefault="00176F43" w:rsidP="00F05F98">
            <w:pPr>
              <w:pStyle w:val="Normal6"/>
            </w:pPr>
            <w:r w:rsidRPr="000E71C4">
              <w:t>2.</w:t>
            </w:r>
            <w:r w:rsidRPr="000E71C4">
              <w:tab/>
              <w:t>Komisija, države članice in tretje države, pridružene programu, sprejmejo učinkovite ukrepe za spodbujanje vključevanja, raznolikosti</w:t>
            </w:r>
            <w:r w:rsidRPr="000E71C4">
              <w:rPr>
                <w:b/>
                <w:i/>
              </w:rPr>
              <w:t xml:space="preserve"> in</w:t>
            </w:r>
            <w:r w:rsidRPr="000E71C4">
              <w:t xml:space="preserve"> pravičnosti</w:t>
            </w:r>
            <w:r w:rsidRPr="000E71C4">
              <w:rPr>
                <w:b/>
                <w:i/>
              </w:rPr>
              <w:t>,</w:t>
            </w:r>
            <w:r w:rsidRPr="000E71C4">
              <w:t xml:space="preserve"> solidarnosti ter enakih možnosti, zlasti za zagotovitev sodelovanja oseb z manj priložnostmi v programu.</w:t>
            </w:r>
          </w:p>
        </w:tc>
        <w:tc>
          <w:tcPr>
            <w:tcW w:w="4876" w:type="dxa"/>
            <w:hideMark/>
          </w:tcPr>
          <w:p w14:paraId="38AE8A27" w14:textId="77777777" w:rsidR="00803D42" w:rsidRPr="000E71C4" w:rsidRDefault="00176F43" w:rsidP="00F05F98">
            <w:pPr>
              <w:pStyle w:val="Normal6"/>
              <w:rPr>
                <w:szCs w:val="24"/>
              </w:rPr>
            </w:pPr>
            <w:r w:rsidRPr="000E71C4">
              <w:t>2.</w:t>
            </w:r>
            <w:r w:rsidRPr="000E71C4">
              <w:tab/>
              <w:t>Komisija, države članice in tretje države, pridružene programu, sprejmejo učinkovite ukrepe za spodbujanje vključevanja, raznolikosti</w:t>
            </w:r>
            <w:r w:rsidRPr="000E71C4">
              <w:rPr>
                <w:b/>
                <w:i/>
              </w:rPr>
              <w:t>,</w:t>
            </w:r>
            <w:r w:rsidRPr="000E71C4">
              <w:t xml:space="preserve"> pravičnosti </w:t>
            </w:r>
            <w:r w:rsidRPr="000E71C4">
              <w:rPr>
                <w:b/>
                <w:i/>
              </w:rPr>
              <w:t>in</w:t>
            </w:r>
            <w:r w:rsidRPr="000E71C4">
              <w:t xml:space="preserve"> solidarnosti </w:t>
            </w:r>
            <w:r w:rsidRPr="000E71C4">
              <w:rPr>
                <w:b/>
                <w:i/>
              </w:rPr>
              <w:t xml:space="preserve">ter omogočanje </w:t>
            </w:r>
            <w:r w:rsidRPr="000E71C4">
              <w:t>enakih možnosti, zlasti za zagotovitev sodelovanja oseb z manj priložnostmi v programu</w:t>
            </w:r>
            <w:r w:rsidRPr="000E71C4">
              <w:rPr>
                <w:b/>
                <w:i/>
              </w:rPr>
              <w:t>, ter sprejmejo vse ustrezne ukrepe, da udeležba ne bi povzročila finančnih težav ali revščine zaposlenih</w:t>
            </w:r>
            <w:r w:rsidRPr="000E71C4">
              <w:t>.</w:t>
            </w:r>
          </w:p>
        </w:tc>
      </w:tr>
    </w:tbl>
    <w:p w14:paraId="0B3B7660" w14:textId="77777777" w:rsidR="00803D42" w:rsidRPr="00180D3E" w:rsidRDefault="00176F43" w:rsidP="007127C0">
      <w:pPr>
        <w:rPr>
          <w:rStyle w:val="HideTWBExt"/>
        </w:rPr>
      </w:pPr>
      <w:r w:rsidRPr="00180D3E">
        <w:rPr>
          <w:rStyle w:val="HideTWBExt"/>
        </w:rPr>
        <w:t>&lt;/Amend&gt;</w:t>
      </w:r>
    </w:p>
    <w:p w14:paraId="0338F448"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87</w:t>
      </w:r>
      <w:r w:rsidRPr="00180D3E">
        <w:rPr>
          <w:rStyle w:val="HideTWBExt"/>
          <w:b w:val="0"/>
          <w:szCs w:val="24"/>
        </w:rPr>
        <w:t>&lt;/NumAm&gt;</w:t>
      </w:r>
    </w:p>
    <w:p w14:paraId="3B00127F"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0CD26FA7" w14:textId="77777777" w:rsidR="00803D42" w:rsidRPr="000E71C4" w:rsidRDefault="00176F43" w:rsidP="00803D42">
      <w:pPr>
        <w:pStyle w:val="NormalBold"/>
      </w:pPr>
      <w:r w:rsidRPr="00180D3E">
        <w:rPr>
          <w:rStyle w:val="HideTWBExt"/>
          <w:b w:val="0"/>
          <w:szCs w:val="24"/>
        </w:rPr>
        <w:t>&lt;Article&gt;</w:t>
      </w:r>
      <w:r w:rsidRPr="000E71C4">
        <w:t>Člen 8 – odstavek 3</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5135A31A" w14:textId="77777777" w:rsidTr="00F05F98">
        <w:trPr>
          <w:jc w:val="center"/>
        </w:trPr>
        <w:tc>
          <w:tcPr>
            <w:tcW w:w="9752" w:type="dxa"/>
            <w:gridSpan w:val="2"/>
          </w:tcPr>
          <w:p w14:paraId="0012182A" w14:textId="77777777" w:rsidR="00803D42" w:rsidRPr="000E71C4" w:rsidRDefault="00803D42" w:rsidP="00F05F98">
            <w:pPr>
              <w:keepNext/>
            </w:pPr>
          </w:p>
        </w:tc>
      </w:tr>
      <w:tr w:rsidR="00074649" w:rsidRPr="000E71C4" w14:paraId="71E1C09B" w14:textId="77777777" w:rsidTr="00F05F98">
        <w:trPr>
          <w:jc w:val="center"/>
        </w:trPr>
        <w:tc>
          <w:tcPr>
            <w:tcW w:w="4876" w:type="dxa"/>
            <w:hideMark/>
          </w:tcPr>
          <w:p w14:paraId="11BEFDDB" w14:textId="77777777" w:rsidR="00803D42" w:rsidRPr="000E71C4" w:rsidRDefault="00176F43" w:rsidP="00F05F98">
            <w:pPr>
              <w:pStyle w:val="ColumnHeading"/>
              <w:keepNext/>
            </w:pPr>
            <w:r w:rsidRPr="000E71C4">
              <w:t>Besedilo, ki ga predlaga Komisija</w:t>
            </w:r>
          </w:p>
        </w:tc>
        <w:tc>
          <w:tcPr>
            <w:tcW w:w="4876" w:type="dxa"/>
            <w:hideMark/>
          </w:tcPr>
          <w:p w14:paraId="671D80C4" w14:textId="77777777" w:rsidR="00803D42" w:rsidRPr="000E71C4" w:rsidRDefault="00176F43" w:rsidP="00F05F98">
            <w:pPr>
              <w:pStyle w:val="ColumnHeading"/>
              <w:keepNext/>
            </w:pPr>
            <w:r w:rsidRPr="000E71C4">
              <w:t>Predlog spremembe</w:t>
            </w:r>
          </w:p>
        </w:tc>
      </w:tr>
      <w:tr w:rsidR="00074649" w:rsidRPr="000E71C4" w14:paraId="3D55F53E" w14:textId="77777777" w:rsidTr="00F05F98">
        <w:trPr>
          <w:jc w:val="center"/>
        </w:trPr>
        <w:tc>
          <w:tcPr>
            <w:tcW w:w="4876" w:type="dxa"/>
            <w:hideMark/>
          </w:tcPr>
          <w:p w14:paraId="7CA6FF9A" w14:textId="77777777" w:rsidR="00803D42" w:rsidRPr="000E71C4" w:rsidRDefault="00176F43" w:rsidP="00F05F98">
            <w:pPr>
              <w:pStyle w:val="Normal6"/>
            </w:pPr>
            <w:r w:rsidRPr="000E71C4">
              <w:t>3.</w:t>
            </w:r>
            <w:r w:rsidRPr="000E71C4">
              <w:tab/>
              <w:t>Komisija podpira dostop do programa od zgodnjega otroštva in ne glede na socialno-ekonomsko ozadje. Da bi to dosegla, zagotovi ukrepe za lažje sodelovanje oseb z manj priložnostmi</w:t>
            </w:r>
            <w:r w:rsidRPr="000E71C4">
              <w:rPr>
                <w:b/>
                <w:i/>
              </w:rPr>
              <w:t>, po potrebi vključno z mehanizmi finančne podpore</w:t>
            </w:r>
            <w:r w:rsidRPr="000E71C4">
              <w:t>.</w:t>
            </w:r>
          </w:p>
        </w:tc>
        <w:tc>
          <w:tcPr>
            <w:tcW w:w="4876" w:type="dxa"/>
            <w:hideMark/>
          </w:tcPr>
          <w:p w14:paraId="2DA8BC8B" w14:textId="77777777" w:rsidR="00803D42" w:rsidRPr="000E71C4" w:rsidRDefault="00176F43" w:rsidP="00F05F98">
            <w:pPr>
              <w:pStyle w:val="Normal6"/>
              <w:rPr>
                <w:szCs w:val="24"/>
              </w:rPr>
            </w:pPr>
            <w:r w:rsidRPr="000E71C4">
              <w:t>3.</w:t>
            </w:r>
            <w:r w:rsidRPr="000E71C4">
              <w:tab/>
              <w:t xml:space="preserve">Komisija podpira dostop do programa od zgodnjega otroštva in </w:t>
            </w:r>
            <w:r w:rsidRPr="000E71C4">
              <w:rPr>
                <w:b/>
                <w:i/>
              </w:rPr>
              <w:t>za vse ciljne skupine ter</w:t>
            </w:r>
            <w:r w:rsidRPr="000E71C4">
              <w:t xml:space="preserve"> ne glede na socialno-ekonomsko ozadje. Da bi to dosegla, zagotovi ukrepe za lažje sodelovanje oseb z manj priložnostmi.</w:t>
            </w:r>
            <w:r w:rsidRPr="000E71C4">
              <w:rPr>
                <w:b/>
                <w:i/>
              </w:rPr>
              <w:t xml:space="preserve"> Ti ukrepi med drugim vključujejo finančno podporo in mehanizme predhodnega financiranja, ustrezno kritje stroškov mobilnosti, stanovanjsko podporo, pripravljalne dejavnosti in nadomestilo za dodatne stroške, povezane z invalidnostjo ali socialno-ekonomsko prikrajšanostjo, zlasti zavoljo ljudi z manj priložnostmi, katerih udeležbo ovirajo finančni razlogi.</w:t>
            </w:r>
            <w:r w:rsidRPr="000E71C4">
              <w:t xml:space="preserve"> </w:t>
            </w:r>
            <w:r w:rsidRPr="000E71C4">
              <w:rPr>
                <w:b/>
                <w:i/>
              </w:rPr>
              <w:t>Ti ukrepi vključujejo tudi privzeto digitalne postopke, vključno z elektronskimi podpisi ter racionaliziranimi in izvedljivimi zahtevami glede dokumentacije, pa tudi jasne in dosledne delovne procese, da se zmanjšajo nesorazmerne upravne zahteve za udeležence. To koristi tudi MSP, izvajalcem poklicnega izobraževanja in usposabljanja ter posrednikom, ki podpirajo mobilnost.</w:t>
            </w:r>
          </w:p>
        </w:tc>
      </w:tr>
    </w:tbl>
    <w:p w14:paraId="25AE0FB6" w14:textId="77777777" w:rsidR="00803D42" w:rsidRPr="00180D3E" w:rsidRDefault="00176F43" w:rsidP="007127C0">
      <w:pPr>
        <w:rPr>
          <w:rStyle w:val="HideTWBExt"/>
        </w:rPr>
      </w:pPr>
      <w:r w:rsidRPr="00180D3E">
        <w:rPr>
          <w:rStyle w:val="HideTWBExt"/>
        </w:rPr>
        <w:t>&lt;/Amend&gt;</w:t>
      </w:r>
    </w:p>
    <w:p w14:paraId="219D77D6"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88</w:t>
      </w:r>
      <w:r w:rsidRPr="00180D3E">
        <w:rPr>
          <w:rStyle w:val="HideTWBExt"/>
          <w:b w:val="0"/>
          <w:szCs w:val="24"/>
        </w:rPr>
        <w:t>&lt;/NumAm&gt;</w:t>
      </w:r>
    </w:p>
    <w:p w14:paraId="310B017E"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0E4513D2" w14:textId="77777777" w:rsidR="00803D42" w:rsidRPr="000E71C4" w:rsidRDefault="00176F43" w:rsidP="00803D42">
      <w:pPr>
        <w:pStyle w:val="NormalBold"/>
      </w:pPr>
      <w:r w:rsidRPr="00180D3E">
        <w:rPr>
          <w:rStyle w:val="HideTWBExt"/>
          <w:b w:val="0"/>
          <w:szCs w:val="24"/>
        </w:rPr>
        <w:t>&lt;Article&gt;</w:t>
      </w:r>
      <w:r w:rsidRPr="000E71C4">
        <w:t>Člen 8 – odstavek 4</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69C95024" w14:textId="77777777" w:rsidTr="00F05F98">
        <w:trPr>
          <w:jc w:val="center"/>
        </w:trPr>
        <w:tc>
          <w:tcPr>
            <w:tcW w:w="9752" w:type="dxa"/>
            <w:gridSpan w:val="2"/>
          </w:tcPr>
          <w:p w14:paraId="0B1618FD" w14:textId="77777777" w:rsidR="00803D42" w:rsidRPr="000E71C4" w:rsidRDefault="00803D42" w:rsidP="00F05F98">
            <w:pPr>
              <w:keepNext/>
            </w:pPr>
          </w:p>
        </w:tc>
      </w:tr>
      <w:tr w:rsidR="00074649" w:rsidRPr="000E71C4" w14:paraId="4F8C506A" w14:textId="77777777" w:rsidTr="00F05F98">
        <w:trPr>
          <w:jc w:val="center"/>
        </w:trPr>
        <w:tc>
          <w:tcPr>
            <w:tcW w:w="4876" w:type="dxa"/>
            <w:hideMark/>
          </w:tcPr>
          <w:p w14:paraId="6B1451B0" w14:textId="77777777" w:rsidR="00803D42" w:rsidRPr="000E71C4" w:rsidRDefault="00176F43" w:rsidP="00F05F98">
            <w:pPr>
              <w:pStyle w:val="ColumnHeading"/>
              <w:keepNext/>
            </w:pPr>
            <w:r w:rsidRPr="000E71C4">
              <w:t>Besedilo, ki ga predlaga Komisija</w:t>
            </w:r>
          </w:p>
        </w:tc>
        <w:tc>
          <w:tcPr>
            <w:tcW w:w="4876" w:type="dxa"/>
            <w:hideMark/>
          </w:tcPr>
          <w:p w14:paraId="058EBA43" w14:textId="77777777" w:rsidR="00803D42" w:rsidRPr="000E71C4" w:rsidRDefault="00176F43" w:rsidP="00F05F98">
            <w:pPr>
              <w:pStyle w:val="ColumnHeading"/>
              <w:keepNext/>
            </w:pPr>
            <w:r w:rsidRPr="000E71C4">
              <w:t>Predlog spremembe</w:t>
            </w:r>
          </w:p>
        </w:tc>
      </w:tr>
      <w:tr w:rsidR="00074649" w:rsidRPr="000E71C4" w14:paraId="31EB944E" w14:textId="77777777" w:rsidTr="00F05F98">
        <w:trPr>
          <w:jc w:val="center"/>
        </w:trPr>
        <w:tc>
          <w:tcPr>
            <w:tcW w:w="4876" w:type="dxa"/>
            <w:hideMark/>
          </w:tcPr>
          <w:p w14:paraId="54F5D590" w14:textId="77777777" w:rsidR="00803D42" w:rsidRPr="000E71C4" w:rsidRDefault="00176F43" w:rsidP="00F05F98">
            <w:pPr>
              <w:pStyle w:val="Normal6"/>
            </w:pPr>
            <w:r w:rsidRPr="000E71C4">
              <w:t>4.</w:t>
            </w:r>
            <w:r w:rsidRPr="000E71C4">
              <w:tab/>
              <w:t>Komisija lahko prilagodi ali pooblasti nacionalne agencije iz člena 19, da na podlagi objektivnih meril prilagodijo mehanizme finančne podpore za izboljšanje dostopa za osebe z manj priložnostmi.</w:t>
            </w:r>
          </w:p>
        </w:tc>
        <w:tc>
          <w:tcPr>
            <w:tcW w:w="4876" w:type="dxa"/>
            <w:hideMark/>
          </w:tcPr>
          <w:p w14:paraId="760ED418" w14:textId="77777777" w:rsidR="00803D42" w:rsidRPr="000E71C4" w:rsidRDefault="00176F43" w:rsidP="00F05F98">
            <w:pPr>
              <w:pStyle w:val="Normal6"/>
              <w:rPr>
                <w:szCs w:val="24"/>
              </w:rPr>
            </w:pPr>
            <w:r w:rsidRPr="000E71C4">
              <w:t>4.</w:t>
            </w:r>
            <w:r w:rsidRPr="000E71C4">
              <w:tab/>
              <w:t>Komisija lahko prilagodi ali pooblasti nacionalne agencije iz člena 19, da na podlagi objektivnih meril prilagodijo mehanizme finančne podpore za izboljšanje dostopa za osebe z manj priložnostmi</w:t>
            </w:r>
            <w:r w:rsidRPr="000E71C4">
              <w:rPr>
                <w:b/>
                <w:i/>
              </w:rPr>
              <w:t>, pri čemer se zagotovi ustrezno kritje dodatnih stroškov mobilnosti za upravičence, ki prihajajo iz oddaljenih, otoških, gorskih, manj pokritih in najbolj oddaljenih regij ter čezmorskih držav in ozemelj, povezanih z Unijo, ali so vanje namenjeni</w:t>
            </w:r>
            <w:r w:rsidRPr="000E71C4">
              <w:t>.</w:t>
            </w:r>
          </w:p>
        </w:tc>
      </w:tr>
    </w:tbl>
    <w:p w14:paraId="35A54A48" w14:textId="77777777" w:rsidR="00803D42" w:rsidRPr="000E71C4" w:rsidRDefault="00176F43" w:rsidP="00803D42">
      <w:pPr>
        <w:rPr>
          <w:rFonts w:ascii="Arial" w:hAnsi="Arial" w:cs="Arial"/>
          <w:noProof/>
          <w:vanish/>
          <w:color w:val="000080"/>
          <w:sz w:val="20"/>
        </w:rPr>
      </w:pPr>
      <w:r w:rsidRPr="00180D3E">
        <w:rPr>
          <w:rStyle w:val="HideTWBExt"/>
        </w:rPr>
        <w:t>&lt;/Amend&gt;</w:t>
      </w:r>
    </w:p>
    <w:p w14:paraId="211F6CBF"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89</w:t>
      </w:r>
      <w:r w:rsidRPr="00180D3E">
        <w:rPr>
          <w:rStyle w:val="HideTWBExt"/>
          <w:b w:val="0"/>
          <w:szCs w:val="24"/>
        </w:rPr>
        <w:t>&lt;/NumAm&gt;</w:t>
      </w:r>
    </w:p>
    <w:p w14:paraId="4D9BA4E4"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67119FEF" w14:textId="77777777" w:rsidR="00803D42" w:rsidRPr="000E71C4" w:rsidRDefault="00176F43" w:rsidP="00803D42">
      <w:pPr>
        <w:pStyle w:val="NormalBold"/>
      </w:pPr>
      <w:r w:rsidRPr="00180D3E">
        <w:rPr>
          <w:rStyle w:val="HideTWBExt"/>
          <w:b w:val="0"/>
          <w:szCs w:val="24"/>
        </w:rPr>
        <w:t>&lt;Article&gt;</w:t>
      </w:r>
      <w:r w:rsidRPr="000E71C4">
        <w:t>Člen 8 – odstavek 4 a (novo)</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479EC988" w14:textId="77777777" w:rsidTr="00F05F98">
        <w:trPr>
          <w:jc w:val="center"/>
        </w:trPr>
        <w:tc>
          <w:tcPr>
            <w:tcW w:w="9752" w:type="dxa"/>
            <w:gridSpan w:val="2"/>
          </w:tcPr>
          <w:p w14:paraId="2A317D40" w14:textId="77777777" w:rsidR="00803D42" w:rsidRPr="000E71C4" w:rsidRDefault="00803D42" w:rsidP="00F05F98">
            <w:pPr>
              <w:keepNext/>
            </w:pPr>
          </w:p>
        </w:tc>
      </w:tr>
      <w:tr w:rsidR="00074649" w:rsidRPr="000E71C4" w14:paraId="52BD393D" w14:textId="77777777" w:rsidTr="00F05F98">
        <w:trPr>
          <w:jc w:val="center"/>
        </w:trPr>
        <w:tc>
          <w:tcPr>
            <w:tcW w:w="4876" w:type="dxa"/>
            <w:hideMark/>
          </w:tcPr>
          <w:p w14:paraId="31A6329C" w14:textId="77777777" w:rsidR="00803D42" w:rsidRPr="000E71C4" w:rsidRDefault="00176F43" w:rsidP="00F05F98">
            <w:pPr>
              <w:pStyle w:val="ColumnHeading"/>
              <w:keepNext/>
            </w:pPr>
            <w:r w:rsidRPr="000E71C4">
              <w:t>Besedilo, ki ga predlaga Komisija</w:t>
            </w:r>
          </w:p>
        </w:tc>
        <w:tc>
          <w:tcPr>
            <w:tcW w:w="4876" w:type="dxa"/>
            <w:hideMark/>
          </w:tcPr>
          <w:p w14:paraId="4FF05A18" w14:textId="77777777" w:rsidR="00803D42" w:rsidRPr="000E71C4" w:rsidRDefault="00176F43" w:rsidP="00F05F98">
            <w:pPr>
              <w:pStyle w:val="ColumnHeading"/>
              <w:keepNext/>
            </w:pPr>
            <w:r w:rsidRPr="000E71C4">
              <w:t>Predlog spremembe</w:t>
            </w:r>
          </w:p>
        </w:tc>
      </w:tr>
      <w:tr w:rsidR="00074649" w:rsidRPr="000E71C4" w14:paraId="1C92225C" w14:textId="77777777" w:rsidTr="00F05F98">
        <w:trPr>
          <w:jc w:val="center"/>
        </w:trPr>
        <w:tc>
          <w:tcPr>
            <w:tcW w:w="4876" w:type="dxa"/>
          </w:tcPr>
          <w:p w14:paraId="4049AFED" w14:textId="77777777" w:rsidR="00803D42" w:rsidRPr="000E71C4" w:rsidRDefault="00803D42" w:rsidP="00F05F98">
            <w:pPr>
              <w:pStyle w:val="Normal6"/>
            </w:pPr>
          </w:p>
        </w:tc>
        <w:tc>
          <w:tcPr>
            <w:tcW w:w="4876" w:type="dxa"/>
            <w:hideMark/>
          </w:tcPr>
          <w:p w14:paraId="65EEFDF9" w14:textId="77777777" w:rsidR="00803D42" w:rsidRPr="000E71C4" w:rsidRDefault="00176F43" w:rsidP="00F05F98">
            <w:pPr>
              <w:pStyle w:val="Normal6"/>
              <w:rPr>
                <w:szCs w:val="24"/>
              </w:rPr>
            </w:pPr>
            <w:r w:rsidRPr="000E71C4">
              <w:rPr>
                <w:b/>
                <w:i/>
              </w:rPr>
              <w:t>4a.</w:t>
            </w:r>
            <w:r w:rsidRPr="000E71C4">
              <w:rPr>
                <w:b/>
                <w:i/>
              </w:rPr>
              <w:tab/>
              <w:t>Komisija zagotovi, da program prispeva k vseživljenjskemu učenju, tako da se priložnosti za mobilnost učečim se zagotavljajo tudi pozneje v življenju.</w:t>
            </w:r>
          </w:p>
        </w:tc>
      </w:tr>
    </w:tbl>
    <w:p w14:paraId="2D3CE24A" w14:textId="77777777" w:rsidR="00803D42" w:rsidRPr="00180D3E" w:rsidRDefault="00176F43" w:rsidP="00803D42">
      <w:pPr>
        <w:rPr>
          <w:rStyle w:val="HideTWBExt"/>
        </w:rPr>
      </w:pPr>
      <w:r w:rsidRPr="00180D3E">
        <w:rPr>
          <w:rStyle w:val="HideTWBExt"/>
        </w:rPr>
        <w:t>&lt;/Amend&gt;</w:t>
      </w:r>
    </w:p>
    <w:p w14:paraId="13C1F392"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90</w:t>
      </w:r>
      <w:r w:rsidRPr="00180D3E">
        <w:rPr>
          <w:rStyle w:val="HideTWBExt"/>
          <w:b w:val="0"/>
          <w:szCs w:val="24"/>
        </w:rPr>
        <w:t>&lt;/NumAm&gt;</w:t>
      </w:r>
    </w:p>
    <w:p w14:paraId="12A9F4D8"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1D22BCEA" w14:textId="77777777" w:rsidR="00803D42" w:rsidRPr="000E71C4" w:rsidRDefault="00176F43" w:rsidP="00803D42">
      <w:pPr>
        <w:pStyle w:val="NormalBold"/>
      </w:pPr>
      <w:r w:rsidRPr="00180D3E">
        <w:rPr>
          <w:rStyle w:val="HideTWBExt"/>
          <w:b w:val="0"/>
          <w:szCs w:val="24"/>
        </w:rPr>
        <w:t>&lt;Article&gt;</w:t>
      </w:r>
      <w:r w:rsidRPr="000E71C4">
        <w:t>Člen 8 – odstavek 5</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5F8B89B6" w14:textId="77777777" w:rsidTr="00F05F98">
        <w:trPr>
          <w:jc w:val="center"/>
        </w:trPr>
        <w:tc>
          <w:tcPr>
            <w:tcW w:w="9752" w:type="dxa"/>
            <w:gridSpan w:val="2"/>
          </w:tcPr>
          <w:p w14:paraId="58B62A8F" w14:textId="77777777" w:rsidR="00803D42" w:rsidRPr="000E71C4" w:rsidRDefault="00803D42" w:rsidP="00F05F98">
            <w:pPr>
              <w:keepNext/>
            </w:pPr>
          </w:p>
        </w:tc>
      </w:tr>
      <w:tr w:rsidR="00074649" w:rsidRPr="000E71C4" w14:paraId="3DBE6C58" w14:textId="77777777" w:rsidTr="00F05F98">
        <w:trPr>
          <w:jc w:val="center"/>
        </w:trPr>
        <w:tc>
          <w:tcPr>
            <w:tcW w:w="4876" w:type="dxa"/>
            <w:hideMark/>
          </w:tcPr>
          <w:p w14:paraId="072EFC30" w14:textId="77777777" w:rsidR="00803D42" w:rsidRPr="000E71C4" w:rsidRDefault="00176F43" w:rsidP="00F05F98">
            <w:pPr>
              <w:pStyle w:val="ColumnHeading"/>
              <w:keepNext/>
            </w:pPr>
            <w:r w:rsidRPr="000E71C4">
              <w:t>Besedilo, ki ga predlaga Komisija</w:t>
            </w:r>
          </w:p>
        </w:tc>
        <w:tc>
          <w:tcPr>
            <w:tcW w:w="4876" w:type="dxa"/>
            <w:hideMark/>
          </w:tcPr>
          <w:p w14:paraId="308D7496" w14:textId="77777777" w:rsidR="00803D42" w:rsidRPr="000E71C4" w:rsidRDefault="00176F43" w:rsidP="00F05F98">
            <w:pPr>
              <w:pStyle w:val="ColumnHeading"/>
              <w:keepNext/>
            </w:pPr>
            <w:r w:rsidRPr="000E71C4">
              <w:t>Predlog spremembe</w:t>
            </w:r>
          </w:p>
        </w:tc>
      </w:tr>
      <w:tr w:rsidR="00074649" w:rsidRPr="000E71C4" w14:paraId="7344DCD1" w14:textId="77777777" w:rsidTr="00F05F98">
        <w:trPr>
          <w:jc w:val="center"/>
        </w:trPr>
        <w:tc>
          <w:tcPr>
            <w:tcW w:w="4876" w:type="dxa"/>
            <w:hideMark/>
          </w:tcPr>
          <w:p w14:paraId="4D4F3B3E" w14:textId="77777777" w:rsidR="00803D42" w:rsidRPr="000E71C4" w:rsidRDefault="00176F43" w:rsidP="00F05F98">
            <w:pPr>
              <w:pStyle w:val="Normal6"/>
            </w:pPr>
            <w:r w:rsidRPr="000E71C4">
              <w:t>5.</w:t>
            </w:r>
            <w:r w:rsidRPr="000E71C4">
              <w:tab/>
              <w:t>Stroški ukrepov za olajšanje ali podpiranje udeležbe oseb z manj priložnostmi ne upravičujejo zavrnitve vloge v okviru programa.</w:t>
            </w:r>
          </w:p>
        </w:tc>
        <w:tc>
          <w:tcPr>
            <w:tcW w:w="4876" w:type="dxa"/>
            <w:hideMark/>
          </w:tcPr>
          <w:p w14:paraId="73A09A1A" w14:textId="77777777" w:rsidR="00803D42" w:rsidRPr="000E71C4" w:rsidRDefault="00176F43" w:rsidP="00F05F98">
            <w:pPr>
              <w:pStyle w:val="Normal6"/>
              <w:rPr>
                <w:szCs w:val="24"/>
              </w:rPr>
            </w:pPr>
            <w:r w:rsidRPr="000E71C4">
              <w:t>5.</w:t>
            </w:r>
            <w:r w:rsidRPr="000E71C4">
              <w:tab/>
              <w:t xml:space="preserve">Stroški ukrepov za olajšanje ali podpiranje udeležbe oseb z manj priložnostmi ne upravičujejo zavrnitve vloge v okviru programa </w:t>
            </w:r>
            <w:r w:rsidRPr="000E71C4">
              <w:rPr>
                <w:b/>
                <w:i/>
              </w:rPr>
              <w:t>niti ne vplivajo negativno na oceno kakovosti vloge ali njeno razvrstitev</w:t>
            </w:r>
            <w:r w:rsidRPr="000E71C4">
              <w:t>.</w:t>
            </w:r>
          </w:p>
        </w:tc>
      </w:tr>
    </w:tbl>
    <w:p w14:paraId="33D8240E" w14:textId="77777777" w:rsidR="00803D42" w:rsidRPr="000E71C4" w:rsidRDefault="00176F43" w:rsidP="00803D42">
      <w:r w:rsidRPr="00180D3E">
        <w:rPr>
          <w:rStyle w:val="HideTWBExt"/>
        </w:rPr>
        <w:t>&lt;/Amend&gt;</w:t>
      </w:r>
    </w:p>
    <w:p w14:paraId="05EBF6BF"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91</w:t>
      </w:r>
      <w:r w:rsidRPr="00180D3E">
        <w:rPr>
          <w:rStyle w:val="HideTWBExt"/>
          <w:b w:val="0"/>
          <w:szCs w:val="24"/>
        </w:rPr>
        <w:t>&lt;/NumAm&gt;</w:t>
      </w:r>
    </w:p>
    <w:p w14:paraId="48659FB4"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7DAC9D92" w14:textId="77777777" w:rsidR="00803D42" w:rsidRPr="000E71C4" w:rsidRDefault="00176F43" w:rsidP="00803D42">
      <w:pPr>
        <w:pStyle w:val="NormalBold"/>
      </w:pPr>
      <w:r w:rsidRPr="00180D3E">
        <w:rPr>
          <w:rStyle w:val="HideTWBExt"/>
          <w:b w:val="0"/>
          <w:szCs w:val="24"/>
        </w:rPr>
        <w:t>&lt;Article&gt;</w:t>
      </w:r>
      <w:r w:rsidRPr="000E71C4">
        <w:t>Člen 8 – odstavek 7</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6139997B" w14:textId="77777777" w:rsidTr="00F05F98">
        <w:trPr>
          <w:jc w:val="center"/>
        </w:trPr>
        <w:tc>
          <w:tcPr>
            <w:tcW w:w="9752" w:type="dxa"/>
            <w:gridSpan w:val="2"/>
          </w:tcPr>
          <w:p w14:paraId="6225DA6E" w14:textId="77777777" w:rsidR="00803D42" w:rsidRPr="000E71C4" w:rsidRDefault="00803D42" w:rsidP="00F05F98">
            <w:pPr>
              <w:keepNext/>
            </w:pPr>
          </w:p>
        </w:tc>
      </w:tr>
      <w:tr w:rsidR="00074649" w:rsidRPr="000E71C4" w14:paraId="42B5FA88" w14:textId="77777777" w:rsidTr="00F05F98">
        <w:trPr>
          <w:jc w:val="center"/>
        </w:trPr>
        <w:tc>
          <w:tcPr>
            <w:tcW w:w="4876" w:type="dxa"/>
            <w:hideMark/>
          </w:tcPr>
          <w:p w14:paraId="79C1F69F" w14:textId="77777777" w:rsidR="00803D42" w:rsidRPr="000E71C4" w:rsidRDefault="00176F43" w:rsidP="00F05F98">
            <w:pPr>
              <w:pStyle w:val="ColumnHeading"/>
              <w:keepNext/>
            </w:pPr>
            <w:r w:rsidRPr="000E71C4">
              <w:t>Besedilo, ki ga predlaga Komisija</w:t>
            </w:r>
          </w:p>
        </w:tc>
        <w:tc>
          <w:tcPr>
            <w:tcW w:w="4876" w:type="dxa"/>
            <w:hideMark/>
          </w:tcPr>
          <w:p w14:paraId="211F2408" w14:textId="77777777" w:rsidR="00803D42" w:rsidRPr="000E71C4" w:rsidRDefault="00176F43" w:rsidP="00F05F98">
            <w:pPr>
              <w:pStyle w:val="ColumnHeading"/>
              <w:keepNext/>
            </w:pPr>
            <w:r w:rsidRPr="000E71C4">
              <w:t>Predlog spremembe</w:t>
            </w:r>
          </w:p>
        </w:tc>
      </w:tr>
      <w:tr w:rsidR="00074649" w:rsidRPr="000E71C4" w14:paraId="4CB64FEB" w14:textId="77777777" w:rsidTr="00F05F98">
        <w:trPr>
          <w:jc w:val="center"/>
        </w:trPr>
        <w:tc>
          <w:tcPr>
            <w:tcW w:w="4876" w:type="dxa"/>
            <w:hideMark/>
          </w:tcPr>
          <w:p w14:paraId="5A591303" w14:textId="77777777" w:rsidR="00803D42" w:rsidRPr="000E71C4" w:rsidRDefault="00176F43" w:rsidP="00F05F98">
            <w:pPr>
              <w:pStyle w:val="Normal6"/>
            </w:pPr>
            <w:r w:rsidRPr="000E71C4">
              <w:t>7.</w:t>
            </w:r>
            <w:r w:rsidRPr="000E71C4">
              <w:tab/>
              <w:t>Komisija redno spremlja izvajanje ukrepov za vključevanje in raznolikost, vključno z nacionalnimi načrti za vključevanje in raznolikost.</w:t>
            </w:r>
          </w:p>
        </w:tc>
        <w:tc>
          <w:tcPr>
            <w:tcW w:w="4876" w:type="dxa"/>
            <w:hideMark/>
          </w:tcPr>
          <w:p w14:paraId="263B519A" w14:textId="77777777" w:rsidR="00803D42" w:rsidRPr="000E71C4" w:rsidRDefault="00176F43" w:rsidP="00F05F98">
            <w:pPr>
              <w:pStyle w:val="Normal6"/>
              <w:rPr>
                <w:szCs w:val="24"/>
              </w:rPr>
            </w:pPr>
            <w:r w:rsidRPr="000E71C4">
              <w:t>7.</w:t>
            </w:r>
            <w:r w:rsidRPr="000E71C4">
              <w:tab/>
              <w:t>Komisija redno spremlja izvajanje ukrepov za vključevanje in raznolikost, vključno z nacionalnimi načrti za vključevanje in raznolikost</w:t>
            </w:r>
            <w:r w:rsidRPr="000E71C4">
              <w:rPr>
                <w:b/>
                <w:i/>
              </w:rPr>
              <w:t>, med drugim s kazalniki, povezanimi s socialnim učinkom, enakim dostopom in kakovostjo zaposlitve</w:t>
            </w:r>
            <w:r w:rsidRPr="000E71C4">
              <w:t>.</w:t>
            </w:r>
          </w:p>
        </w:tc>
      </w:tr>
    </w:tbl>
    <w:p w14:paraId="0924D573" w14:textId="77777777" w:rsidR="000C31C2" w:rsidRPr="000E71C4" w:rsidRDefault="00176F43" w:rsidP="007127C0">
      <w:r w:rsidRPr="00180D3E">
        <w:rPr>
          <w:rStyle w:val="HideTWBExt"/>
        </w:rPr>
        <w:t>&lt;/Amend&gt;</w:t>
      </w:r>
    </w:p>
    <w:p w14:paraId="651D3F8B" w14:textId="77777777" w:rsidR="00803D42" w:rsidRPr="000E71C4" w:rsidRDefault="00176F43" w:rsidP="000C31C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92</w:t>
      </w:r>
      <w:r w:rsidRPr="00180D3E">
        <w:rPr>
          <w:rStyle w:val="HideTWBExt"/>
          <w:b w:val="0"/>
          <w:szCs w:val="24"/>
        </w:rPr>
        <w:t>&lt;/NumAm&gt;</w:t>
      </w:r>
    </w:p>
    <w:p w14:paraId="2E1B9C20" w14:textId="77777777" w:rsidR="00803D42" w:rsidRPr="000E71C4" w:rsidRDefault="00803D42" w:rsidP="00803D42"/>
    <w:p w14:paraId="74414F4A" w14:textId="77777777" w:rsidR="00803D42" w:rsidRPr="000E71C4" w:rsidRDefault="00176F43" w:rsidP="00803D42">
      <w:pPr>
        <w:pStyle w:val="NormalBold"/>
        <w:keepNext/>
      </w:pPr>
      <w:r w:rsidRPr="00180D3E">
        <w:rPr>
          <w:rStyle w:val="HideTWBExt"/>
          <w:b w:val="0"/>
          <w:szCs w:val="24"/>
        </w:rPr>
        <w:t>&lt;DocAmend&gt;</w:t>
      </w:r>
      <w:r w:rsidRPr="000E71C4">
        <w:t>Predlog uredbe</w:t>
      </w:r>
      <w:r w:rsidRPr="00180D3E">
        <w:rPr>
          <w:rStyle w:val="HideTWBExt"/>
          <w:b w:val="0"/>
          <w:szCs w:val="24"/>
        </w:rPr>
        <w:t>&lt;/DocAmend&gt;</w:t>
      </w:r>
    </w:p>
    <w:p w14:paraId="088BB7A8" w14:textId="77777777" w:rsidR="00803D42" w:rsidRPr="000E71C4" w:rsidRDefault="00176F43" w:rsidP="00803D42">
      <w:pPr>
        <w:pStyle w:val="NormalBold"/>
      </w:pPr>
      <w:r w:rsidRPr="00180D3E">
        <w:rPr>
          <w:rStyle w:val="HideTWBExt"/>
          <w:b w:val="0"/>
          <w:szCs w:val="24"/>
        </w:rPr>
        <w:t>&lt;Article&gt;</w:t>
      </w:r>
      <w:r w:rsidRPr="000E71C4">
        <w:t>Člen 9 – odstavek 1</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7C8B94E9" w14:textId="77777777" w:rsidTr="00F05F98">
        <w:trPr>
          <w:jc w:val="center"/>
        </w:trPr>
        <w:tc>
          <w:tcPr>
            <w:tcW w:w="9752" w:type="dxa"/>
            <w:gridSpan w:val="2"/>
          </w:tcPr>
          <w:p w14:paraId="73115F8D" w14:textId="77777777" w:rsidR="00803D42" w:rsidRPr="000E71C4" w:rsidRDefault="00803D42" w:rsidP="00F05F98">
            <w:pPr>
              <w:keepNext/>
            </w:pPr>
          </w:p>
        </w:tc>
      </w:tr>
      <w:tr w:rsidR="00074649" w:rsidRPr="000E71C4" w14:paraId="54819FA0" w14:textId="77777777" w:rsidTr="00F05F98">
        <w:trPr>
          <w:jc w:val="center"/>
        </w:trPr>
        <w:tc>
          <w:tcPr>
            <w:tcW w:w="4876" w:type="dxa"/>
            <w:hideMark/>
          </w:tcPr>
          <w:p w14:paraId="11DCB60B" w14:textId="77777777" w:rsidR="00803D42" w:rsidRPr="000E71C4" w:rsidRDefault="00176F43" w:rsidP="00F05F98">
            <w:pPr>
              <w:pStyle w:val="ColumnHeading"/>
              <w:keepNext/>
            </w:pPr>
            <w:r w:rsidRPr="000E71C4">
              <w:t>Besedilo, ki ga predlaga Komisija</w:t>
            </w:r>
          </w:p>
        </w:tc>
        <w:tc>
          <w:tcPr>
            <w:tcW w:w="4876" w:type="dxa"/>
            <w:hideMark/>
          </w:tcPr>
          <w:p w14:paraId="5B40802A" w14:textId="77777777" w:rsidR="00803D42" w:rsidRPr="000E71C4" w:rsidRDefault="00176F43" w:rsidP="00F05F98">
            <w:pPr>
              <w:pStyle w:val="ColumnHeading"/>
              <w:keepNext/>
            </w:pPr>
            <w:r w:rsidRPr="000E71C4">
              <w:t>Predlog spremembe</w:t>
            </w:r>
          </w:p>
        </w:tc>
      </w:tr>
      <w:tr w:rsidR="00074649" w:rsidRPr="000E71C4" w14:paraId="14891E4A" w14:textId="77777777" w:rsidTr="00F05F98">
        <w:trPr>
          <w:jc w:val="center"/>
        </w:trPr>
        <w:tc>
          <w:tcPr>
            <w:tcW w:w="4876" w:type="dxa"/>
            <w:hideMark/>
          </w:tcPr>
          <w:p w14:paraId="0BD5AB33" w14:textId="77777777" w:rsidR="00803D42" w:rsidRPr="000E71C4" w:rsidRDefault="00176F43" w:rsidP="00F05F98">
            <w:pPr>
              <w:pStyle w:val="Normal6"/>
            </w:pPr>
            <w:r w:rsidRPr="000E71C4">
              <w:t>1.</w:t>
            </w:r>
            <w:r w:rsidRPr="000E71C4">
              <w:tab/>
              <w:t xml:space="preserve">Okvirna finančna sredstva za izvajanje programa za obdobje 2028–2034 znašajo </w:t>
            </w:r>
            <w:r w:rsidRPr="000E71C4">
              <w:rPr>
                <w:b/>
                <w:i/>
              </w:rPr>
              <w:t>40 827 000 000</w:t>
            </w:r>
            <w:r w:rsidRPr="000E71C4">
              <w:t> EUR v tekočih cenah.</w:t>
            </w:r>
          </w:p>
        </w:tc>
        <w:tc>
          <w:tcPr>
            <w:tcW w:w="4876" w:type="dxa"/>
            <w:hideMark/>
          </w:tcPr>
          <w:p w14:paraId="1F15707D" w14:textId="77777777" w:rsidR="00803D42" w:rsidRPr="000E71C4" w:rsidRDefault="00176F43" w:rsidP="00F05F98">
            <w:pPr>
              <w:pStyle w:val="Normal6"/>
              <w:rPr>
                <w:szCs w:val="24"/>
              </w:rPr>
            </w:pPr>
            <w:r w:rsidRPr="000E71C4">
              <w:t>1.</w:t>
            </w:r>
            <w:r w:rsidRPr="000E71C4">
              <w:tab/>
              <w:t xml:space="preserve">Okvirna finančna sredstva za izvajanje programa za obdobje 2028–2034 znašajo </w:t>
            </w:r>
            <w:r w:rsidRPr="000E71C4">
              <w:rPr>
                <w:b/>
                <w:i/>
              </w:rPr>
              <w:t>47,39 milijarde</w:t>
            </w:r>
            <w:r w:rsidRPr="000E71C4">
              <w:t> EUR v tekočih cenah.</w:t>
            </w:r>
          </w:p>
        </w:tc>
      </w:tr>
    </w:tbl>
    <w:p w14:paraId="6B5BBD2B" w14:textId="77777777" w:rsidR="00803D42" w:rsidRPr="000E71C4" w:rsidRDefault="00176F43" w:rsidP="00803D42">
      <w:r w:rsidRPr="00180D3E">
        <w:rPr>
          <w:rStyle w:val="HideTWBExt"/>
        </w:rPr>
        <w:t>&lt;/Amend&gt;</w:t>
      </w:r>
    </w:p>
    <w:p w14:paraId="397514FB" w14:textId="77777777" w:rsidR="00803D42" w:rsidRPr="00180D3E" w:rsidRDefault="00803D42" w:rsidP="00803D42">
      <w:pPr>
        <w:rPr>
          <w:rStyle w:val="HideTWBExt"/>
        </w:rPr>
      </w:pPr>
    </w:p>
    <w:p w14:paraId="5BB2AC7C"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93</w:t>
      </w:r>
      <w:r w:rsidRPr="00180D3E">
        <w:rPr>
          <w:rStyle w:val="HideTWBExt"/>
          <w:b w:val="0"/>
          <w:szCs w:val="24"/>
        </w:rPr>
        <w:t>&lt;/NumAm&gt;</w:t>
      </w:r>
    </w:p>
    <w:p w14:paraId="708FFFF0"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5F5A93CB" w14:textId="77777777" w:rsidR="00803D42" w:rsidRPr="000E71C4" w:rsidRDefault="00176F43" w:rsidP="00803D42">
      <w:pPr>
        <w:pStyle w:val="NormalBold"/>
      </w:pPr>
      <w:r w:rsidRPr="00180D3E">
        <w:rPr>
          <w:rStyle w:val="HideTWBExt"/>
          <w:b w:val="0"/>
          <w:szCs w:val="24"/>
        </w:rPr>
        <w:t>&lt;Article&gt;</w:t>
      </w:r>
      <w:r w:rsidRPr="000E71C4">
        <w:t>Člen 9 – odstavek 1 a (novo)</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545E12E1" w14:textId="77777777" w:rsidTr="00F05F98">
        <w:trPr>
          <w:jc w:val="center"/>
        </w:trPr>
        <w:tc>
          <w:tcPr>
            <w:tcW w:w="9752" w:type="dxa"/>
            <w:gridSpan w:val="2"/>
          </w:tcPr>
          <w:p w14:paraId="30E4CB75" w14:textId="77777777" w:rsidR="00803D42" w:rsidRPr="000E71C4" w:rsidRDefault="00803D42" w:rsidP="00F05F98">
            <w:pPr>
              <w:keepNext/>
            </w:pPr>
          </w:p>
        </w:tc>
      </w:tr>
      <w:tr w:rsidR="00074649" w:rsidRPr="000E71C4" w14:paraId="25102B30" w14:textId="77777777" w:rsidTr="00F05F98">
        <w:trPr>
          <w:jc w:val="center"/>
        </w:trPr>
        <w:tc>
          <w:tcPr>
            <w:tcW w:w="4876" w:type="dxa"/>
            <w:hideMark/>
          </w:tcPr>
          <w:p w14:paraId="3807379A" w14:textId="77777777" w:rsidR="00803D42" w:rsidRPr="000E71C4" w:rsidRDefault="00176F43" w:rsidP="00F05F98">
            <w:pPr>
              <w:pStyle w:val="ColumnHeading"/>
              <w:keepNext/>
            </w:pPr>
            <w:r w:rsidRPr="000E71C4">
              <w:t>Besedilo, ki ga predlaga Komisija</w:t>
            </w:r>
          </w:p>
        </w:tc>
        <w:tc>
          <w:tcPr>
            <w:tcW w:w="4876" w:type="dxa"/>
            <w:hideMark/>
          </w:tcPr>
          <w:p w14:paraId="07ECDE13" w14:textId="77777777" w:rsidR="00803D42" w:rsidRPr="000E71C4" w:rsidRDefault="00176F43" w:rsidP="00F05F98">
            <w:pPr>
              <w:pStyle w:val="ColumnHeading"/>
              <w:keepNext/>
            </w:pPr>
            <w:r w:rsidRPr="000E71C4">
              <w:t>Predlog spremembe</w:t>
            </w:r>
          </w:p>
        </w:tc>
      </w:tr>
      <w:tr w:rsidR="00074649" w:rsidRPr="000E71C4" w14:paraId="0C2EEC1C" w14:textId="77777777" w:rsidTr="00F05F98">
        <w:trPr>
          <w:jc w:val="center"/>
        </w:trPr>
        <w:tc>
          <w:tcPr>
            <w:tcW w:w="4876" w:type="dxa"/>
          </w:tcPr>
          <w:p w14:paraId="78559153" w14:textId="77777777" w:rsidR="00803D42" w:rsidRPr="000E71C4" w:rsidRDefault="00803D42" w:rsidP="00F05F98">
            <w:pPr>
              <w:pStyle w:val="Normal6"/>
            </w:pPr>
          </w:p>
        </w:tc>
        <w:tc>
          <w:tcPr>
            <w:tcW w:w="4876" w:type="dxa"/>
            <w:hideMark/>
          </w:tcPr>
          <w:p w14:paraId="05B50289" w14:textId="77777777" w:rsidR="00803D42" w:rsidRPr="000E71C4" w:rsidRDefault="00176F43" w:rsidP="00F05F98">
            <w:pPr>
              <w:pStyle w:val="Normal6"/>
              <w:rPr>
                <w:szCs w:val="24"/>
              </w:rPr>
            </w:pPr>
            <w:r w:rsidRPr="000E71C4">
              <w:rPr>
                <w:b/>
                <w:i/>
              </w:rPr>
              <w:t>1a.</w:t>
            </w:r>
            <w:r w:rsidRPr="000E71C4">
              <w:rPr>
                <w:b/>
                <w:i/>
              </w:rPr>
              <w:tab/>
              <w:t>Okvirna razdelitev zneska iz odstavka 1 je:</w:t>
            </w:r>
          </w:p>
        </w:tc>
      </w:tr>
      <w:tr w:rsidR="00074649" w:rsidRPr="000E71C4" w14:paraId="4740052B" w14:textId="77777777" w:rsidTr="00F05F98">
        <w:trPr>
          <w:jc w:val="center"/>
        </w:trPr>
        <w:tc>
          <w:tcPr>
            <w:tcW w:w="4876" w:type="dxa"/>
          </w:tcPr>
          <w:p w14:paraId="7F249355" w14:textId="77777777" w:rsidR="00803D42" w:rsidRPr="000E71C4" w:rsidRDefault="00803D42" w:rsidP="00F05F98">
            <w:pPr>
              <w:pStyle w:val="Normal6"/>
            </w:pPr>
          </w:p>
        </w:tc>
        <w:tc>
          <w:tcPr>
            <w:tcW w:w="4876" w:type="dxa"/>
            <w:hideMark/>
          </w:tcPr>
          <w:p w14:paraId="393527AE" w14:textId="77777777" w:rsidR="00803D42" w:rsidRPr="000E71C4" w:rsidRDefault="00176F43" w:rsidP="00F05F98">
            <w:pPr>
              <w:pStyle w:val="Normal6"/>
              <w:rPr>
                <w:szCs w:val="24"/>
              </w:rPr>
            </w:pPr>
            <w:r w:rsidRPr="000E71C4">
              <w:rPr>
                <w:b/>
                <w:i/>
              </w:rPr>
              <w:t>(a)</w:t>
            </w:r>
            <w:r w:rsidRPr="000E71C4">
              <w:rPr>
                <w:b/>
                <w:i/>
              </w:rPr>
              <w:tab/>
              <w:t xml:space="preserve">XXX EUR, ki predstavljajo X % zneska iz odstavka 1 tega člena, za ukrepe na področju izobraževanja in usposabljanja, vključno s poklicnim izobraževanjem in usposabljanjem, visokošolskim izobraževanjem, šolskim izobraževanjem, predšolsko vzgojo in varstvom ter izobraževanjem odraslih; </w:t>
            </w:r>
          </w:p>
        </w:tc>
      </w:tr>
      <w:tr w:rsidR="00074649" w:rsidRPr="000E71C4" w14:paraId="7CCFE8D4" w14:textId="77777777" w:rsidTr="00F05F98">
        <w:trPr>
          <w:jc w:val="center"/>
        </w:trPr>
        <w:tc>
          <w:tcPr>
            <w:tcW w:w="4876" w:type="dxa"/>
          </w:tcPr>
          <w:p w14:paraId="7E131CFB" w14:textId="77777777" w:rsidR="00803D42" w:rsidRPr="000E71C4" w:rsidRDefault="00803D42" w:rsidP="00F05F98">
            <w:pPr>
              <w:pStyle w:val="Normal6"/>
            </w:pPr>
          </w:p>
        </w:tc>
        <w:tc>
          <w:tcPr>
            <w:tcW w:w="4876" w:type="dxa"/>
            <w:hideMark/>
          </w:tcPr>
          <w:p w14:paraId="3E4BCBA2" w14:textId="77777777" w:rsidR="00803D42" w:rsidRPr="000E71C4" w:rsidRDefault="00176F43" w:rsidP="00F05F98">
            <w:pPr>
              <w:pStyle w:val="Normal6"/>
              <w:rPr>
                <w:szCs w:val="24"/>
              </w:rPr>
            </w:pPr>
            <w:r w:rsidRPr="000E71C4">
              <w:rPr>
                <w:b/>
                <w:i/>
              </w:rPr>
              <w:t>(b)</w:t>
            </w:r>
            <w:r w:rsidRPr="000E71C4">
              <w:rPr>
                <w:b/>
                <w:i/>
              </w:rPr>
              <w:tab/>
              <w:t>XXX EUR, ki predstavljajo X % zneska iz odstavka 1 tega člena, za ukrepe na področju mladine;</w:t>
            </w:r>
          </w:p>
        </w:tc>
      </w:tr>
      <w:tr w:rsidR="00074649" w:rsidRPr="000E71C4" w14:paraId="6A401ACB" w14:textId="77777777" w:rsidTr="00F05F98">
        <w:trPr>
          <w:jc w:val="center"/>
        </w:trPr>
        <w:tc>
          <w:tcPr>
            <w:tcW w:w="4876" w:type="dxa"/>
          </w:tcPr>
          <w:p w14:paraId="4F240B32" w14:textId="77777777" w:rsidR="00803D42" w:rsidRPr="000E71C4" w:rsidRDefault="00803D42" w:rsidP="00F05F98">
            <w:pPr>
              <w:pStyle w:val="Normal6"/>
            </w:pPr>
          </w:p>
        </w:tc>
        <w:tc>
          <w:tcPr>
            <w:tcW w:w="4876" w:type="dxa"/>
            <w:hideMark/>
          </w:tcPr>
          <w:p w14:paraId="34CE5282" w14:textId="77777777" w:rsidR="00803D42" w:rsidRPr="000E71C4" w:rsidRDefault="00176F43" w:rsidP="00F05F98">
            <w:pPr>
              <w:pStyle w:val="Normal6"/>
              <w:rPr>
                <w:szCs w:val="24"/>
              </w:rPr>
            </w:pPr>
            <w:r w:rsidRPr="000E71C4">
              <w:rPr>
                <w:b/>
                <w:i/>
              </w:rPr>
              <w:t>(c)</w:t>
            </w:r>
            <w:r w:rsidRPr="000E71C4">
              <w:rPr>
                <w:b/>
                <w:i/>
              </w:rPr>
              <w:tab/>
              <w:t>X % za šport.</w:t>
            </w:r>
          </w:p>
        </w:tc>
      </w:tr>
    </w:tbl>
    <w:p w14:paraId="3850C838" w14:textId="77777777" w:rsidR="00803D42" w:rsidRPr="00180D3E" w:rsidRDefault="00176F43" w:rsidP="00803D42">
      <w:pPr>
        <w:rPr>
          <w:rStyle w:val="HideTWBExt"/>
        </w:rPr>
      </w:pPr>
      <w:r w:rsidRPr="00180D3E">
        <w:rPr>
          <w:rStyle w:val="HideTWBExt"/>
        </w:rPr>
        <w:t>&lt;/Amend&gt;</w:t>
      </w:r>
    </w:p>
    <w:p w14:paraId="0E1DEA75"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94</w:t>
      </w:r>
      <w:r w:rsidRPr="00180D3E">
        <w:rPr>
          <w:rStyle w:val="HideTWBExt"/>
          <w:b w:val="0"/>
          <w:szCs w:val="24"/>
        </w:rPr>
        <w:t>&lt;/NumAm&gt;</w:t>
      </w:r>
    </w:p>
    <w:p w14:paraId="2CB84360"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33FD8E8C" w14:textId="77777777" w:rsidR="00803D42" w:rsidRPr="000E71C4" w:rsidRDefault="00176F43" w:rsidP="00803D42">
      <w:pPr>
        <w:pStyle w:val="NormalBold"/>
      </w:pPr>
      <w:r w:rsidRPr="00180D3E">
        <w:rPr>
          <w:rStyle w:val="HideTWBExt"/>
          <w:b w:val="0"/>
          <w:szCs w:val="24"/>
        </w:rPr>
        <w:t>&lt;Article&gt;</w:t>
      </w:r>
      <w:r w:rsidRPr="000E71C4">
        <w:t>Člen 9 – odstavek 1 b (novo)</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6D8A1819" w14:textId="77777777" w:rsidTr="00F05F98">
        <w:trPr>
          <w:jc w:val="center"/>
        </w:trPr>
        <w:tc>
          <w:tcPr>
            <w:tcW w:w="9752" w:type="dxa"/>
            <w:gridSpan w:val="2"/>
          </w:tcPr>
          <w:p w14:paraId="21524E14" w14:textId="77777777" w:rsidR="00803D42" w:rsidRPr="000E71C4" w:rsidRDefault="00803D42" w:rsidP="00F05F98">
            <w:pPr>
              <w:keepNext/>
            </w:pPr>
          </w:p>
        </w:tc>
      </w:tr>
      <w:tr w:rsidR="00074649" w:rsidRPr="000E71C4" w14:paraId="116CF0C1" w14:textId="77777777" w:rsidTr="00F05F98">
        <w:trPr>
          <w:jc w:val="center"/>
        </w:trPr>
        <w:tc>
          <w:tcPr>
            <w:tcW w:w="4876" w:type="dxa"/>
            <w:hideMark/>
          </w:tcPr>
          <w:p w14:paraId="65CB782E" w14:textId="77777777" w:rsidR="00803D42" w:rsidRPr="000E71C4" w:rsidRDefault="00176F43" w:rsidP="00F05F98">
            <w:pPr>
              <w:pStyle w:val="ColumnHeading"/>
              <w:keepNext/>
            </w:pPr>
            <w:r w:rsidRPr="000E71C4">
              <w:t>Besedilo, ki ga predlaga Komisija</w:t>
            </w:r>
          </w:p>
        </w:tc>
        <w:tc>
          <w:tcPr>
            <w:tcW w:w="4876" w:type="dxa"/>
            <w:hideMark/>
          </w:tcPr>
          <w:p w14:paraId="49CE7BB7" w14:textId="77777777" w:rsidR="00803D42" w:rsidRPr="000E71C4" w:rsidRDefault="00176F43" w:rsidP="00F05F98">
            <w:pPr>
              <w:pStyle w:val="ColumnHeading"/>
              <w:keepNext/>
            </w:pPr>
            <w:r w:rsidRPr="000E71C4">
              <w:t>Predlog spremembe</w:t>
            </w:r>
          </w:p>
        </w:tc>
      </w:tr>
      <w:tr w:rsidR="00074649" w:rsidRPr="000E71C4" w14:paraId="0E5CF9D6" w14:textId="77777777" w:rsidTr="00F05F98">
        <w:trPr>
          <w:jc w:val="center"/>
        </w:trPr>
        <w:tc>
          <w:tcPr>
            <w:tcW w:w="4876" w:type="dxa"/>
          </w:tcPr>
          <w:p w14:paraId="1B5CC45A" w14:textId="77777777" w:rsidR="00803D42" w:rsidRPr="000E71C4" w:rsidRDefault="00803D42" w:rsidP="00F05F98">
            <w:pPr>
              <w:pStyle w:val="Normal6"/>
            </w:pPr>
          </w:p>
        </w:tc>
        <w:tc>
          <w:tcPr>
            <w:tcW w:w="4876" w:type="dxa"/>
            <w:hideMark/>
          </w:tcPr>
          <w:p w14:paraId="50E578ED" w14:textId="77777777" w:rsidR="00803D42" w:rsidRPr="000E71C4" w:rsidRDefault="00176F43" w:rsidP="00F05F98">
            <w:pPr>
              <w:pStyle w:val="Normal6"/>
              <w:rPr>
                <w:szCs w:val="24"/>
              </w:rPr>
            </w:pPr>
            <w:r w:rsidRPr="000E71C4">
              <w:rPr>
                <w:b/>
                <w:i/>
              </w:rPr>
              <w:t>1b.</w:t>
            </w:r>
            <w:r w:rsidRPr="000E71C4">
              <w:rPr>
                <w:b/>
                <w:i/>
              </w:rPr>
              <w:tab/>
              <w:t>Najmanj 20 % skupnih finančnih sredstev se dodeli za podpiranje sodelovanja oseb z manj priložnostmi, tudi s ciljno usmerjeno finančno podporo, prilagojenimi mehanizmi financiranja in vključujočimi izvedbenimi ukrepi.</w:t>
            </w:r>
          </w:p>
        </w:tc>
      </w:tr>
    </w:tbl>
    <w:p w14:paraId="1FE94323" w14:textId="77777777" w:rsidR="00803D42" w:rsidRPr="00180D3E" w:rsidRDefault="00176F43" w:rsidP="00803D42">
      <w:pPr>
        <w:rPr>
          <w:rStyle w:val="HideTWBExt"/>
        </w:rPr>
      </w:pPr>
      <w:r w:rsidRPr="00180D3E">
        <w:rPr>
          <w:rStyle w:val="HideTWBExt"/>
        </w:rPr>
        <w:t>&lt;/Amend&gt;</w:t>
      </w:r>
    </w:p>
    <w:p w14:paraId="52C158A0"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95</w:t>
      </w:r>
      <w:r w:rsidRPr="00180D3E">
        <w:rPr>
          <w:rStyle w:val="HideTWBExt"/>
          <w:b w:val="0"/>
          <w:szCs w:val="24"/>
        </w:rPr>
        <w:t>&lt;/NumAm&gt;</w:t>
      </w:r>
    </w:p>
    <w:p w14:paraId="5E71D3D4"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4FD866D3" w14:textId="77777777" w:rsidR="00803D42" w:rsidRPr="000E71C4" w:rsidRDefault="00176F43" w:rsidP="00803D42">
      <w:pPr>
        <w:pStyle w:val="NormalBold"/>
      </w:pPr>
      <w:r w:rsidRPr="00180D3E">
        <w:rPr>
          <w:rStyle w:val="HideTWBExt"/>
          <w:b w:val="0"/>
          <w:szCs w:val="24"/>
        </w:rPr>
        <w:t>&lt;Article&gt;</w:t>
      </w:r>
      <w:r w:rsidRPr="000E71C4">
        <w:t>Člen 9 – odstavek 1 c (novo)</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20A114B8" w14:textId="77777777" w:rsidTr="00F05F98">
        <w:trPr>
          <w:jc w:val="center"/>
        </w:trPr>
        <w:tc>
          <w:tcPr>
            <w:tcW w:w="9752" w:type="dxa"/>
            <w:gridSpan w:val="2"/>
          </w:tcPr>
          <w:p w14:paraId="3BED7B54" w14:textId="77777777" w:rsidR="00803D42" w:rsidRPr="000E71C4" w:rsidRDefault="00803D42" w:rsidP="00F05F98">
            <w:pPr>
              <w:keepNext/>
            </w:pPr>
          </w:p>
        </w:tc>
      </w:tr>
      <w:tr w:rsidR="00074649" w:rsidRPr="000E71C4" w14:paraId="217E7396" w14:textId="77777777" w:rsidTr="00F05F98">
        <w:trPr>
          <w:jc w:val="center"/>
        </w:trPr>
        <w:tc>
          <w:tcPr>
            <w:tcW w:w="4876" w:type="dxa"/>
            <w:hideMark/>
          </w:tcPr>
          <w:p w14:paraId="5EA48A18" w14:textId="77777777" w:rsidR="00803D42" w:rsidRPr="000E71C4" w:rsidRDefault="00176F43" w:rsidP="00F05F98">
            <w:pPr>
              <w:pStyle w:val="ColumnHeading"/>
              <w:keepNext/>
            </w:pPr>
            <w:r w:rsidRPr="000E71C4">
              <w:t>Besedilo, ki ga predlaga Komisija</w:t>
            </w:r>
          </w:p>
        </w:tc>
        <w:tc>
          <w:tcPr>
            <w:tcW w:w="4876" w:type="dxa"/>
            <w:hideMark/>
          </w:tcPr>
          <w:p w14:paraId="69529DD9" w14:textId="77777777" w:rsidR="00803D42" w:rsidRPr="000E71C4" w:rsidRDefault="00176F43" w:rsidP="00F05F98">
            <w:pPr>
              <w:pStyle w:val="ColumnHeading"/>
              <w:keepNext/>
            </w:pPr>
            <w:r w:rsidRPr="000E71C4">
              <w:t>Predlog spremembe</w:t>
            </w:r>
          </w:p>
        </w:tc>
      </w:tr>
      <w:tr w:rsidR="00074649" w:rsidRPr="000E71C4" w14:paraId="4DCD7233" w14:textId="77777777" w:rsidTr="00F05F98">
        <w:trPr>
          <w:jc w:val="center"/>
        </w:trPr>
        <w:tc>
          <w:tcPr>
            <w:tcW w:w="4876" w:type="dxa"/>
          </w:tcPr>
          <w:p w14:paraId="0B250E99" w14:textId="77777777" w:rsidR="00803D42" w:rsidRPr="000E71C4" w:rsidRDefault="00803D42" w:rsidP="00F05F98">
            <w:pPr>
              <w:pStyle w:val="Normal6"/>
            </w:pPr>
          </w:p>
        </w:tc>
        <w:tc>
          <w:tcPr>
            <w:tcW w:w="4876" w:type="dxa"/>
            <w:hideMark/>
          </w:tcPr>
          <w:p w14:paraId="27ADB38A" w14:textId="77777777" w:rsidR="00803D42" w:rsidRPr="000E71C4" w:rsidRDefault="00176F43" w:rsidP="00F05F98">
            <w:pPr>
              <w:pStyle w:val="Normal6"/>
              <w:rPr>
                <w:szCs w:val="24"/>
              </w:rPr>
            </w:pPr>
            <w:r w:rsidRPr="000E71C4">
              <w:rPr>
                <w:b/>
                <w:i/>
              </w:rPr>
              <w:t>1c.</w:t>
            </w:r>
            <w:r w:rsidRPr="000E71C4">
              <w:rPr>
                <w:b/>
                <w:i/>
              </w:rPr>
              <w:tab/>
              <w:t>Komisija zagotovi popolno preglednost letnih obveznosti in plačil po sklopih iz odstavka 1a ter te informacije predstavi v letnih poročilih in informacijah o smotrnosti v zvezi s programom.</w:t>
            </w:r>
          </w:p>
        </w:tc>
      </w:tr>
    </w:tbl>
    <w:p w14:paraId="5DA2E9CA" w14:textId="77777777" w:rsidR="00803D42" w:rsidRPr="000E71C4" w:rsidRDefault="00176F43" w:rsidP="00803D42">
      <w:r w:rsidRPr="00180D3E">
        <w:rPr>
          <w:rStyle w:val="HideTWBExt"/>
        </w:rPr>
        <w:t>&lt;/Amend&gt;</w:t>
      </w:r>
    </w:p>
    <w:p w14:paraId="4DEFCD5D"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96</w:t>
      </w:r>
      <w:r w:rsidRPr="00180D3E">
        <w:rPr>
          <w:rStyle w:val="HideTWBExt"/>
          <w:b w:val="0"/>
          <w:szCs w:val="24"/>
        </w:rPr>
        <w:t>&lt;/NumAm&gt;</w:t>
      </w:r>
    </w:p>
    <w:p w14:paraId="03A6409B"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1C09294B" w14:textId="77777777" w:rsidR="00803D42" w:rsidRPr="000E71C4" w:rsidRDefault="00176F43" w:rsidP="00803D42">
      <w:pPr>
        <w:pStyle w:val="NormalBold"/>
      </w:pPr>
      <w:r w:rsidRPr="00180D3E">
        <w:rPr>
          <w:rStyle w:val="HideTWBExt"/>
          <w:b w:val="0"/>
          <w:szCs w:val="24"/>
        </w:rPr>
        <w:t>&lt;Article&gt;</w:t>
      </w:r>
      <w:r w:rsidRPr="000E71C4">
        <w:t>Člen 11 – odstavek 1</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5D4D1340" w14:textId="77777777" w:rsidTr="00F05F98">
        <w:trPr>
          <w:jc w:val="center"/>
        </w:trPr>
        <w:tc>
          <w:tcPr>
            <w:tcW w:w="9752" w:type="dxa"/>
            <w:gridSpan w:val="2"/>
          </w:tcPr>
          <w:p w14:paraId="2681D174" w14:textId="77777777" w:rsidR="00803D42" w:rsidRPr="000E71C4" w:rsidRDefault="00803D42" w:rsidP="00F05F98">
            <w:pPr>
              <w:keepNext/>
            </w:pPr>
          </w:p>
        </w:tc>
      </w:tr>
      <w:tr w:rsidR="00074649" w:rsidRPr="000E71C4" w14:paraId="3F2145C7" w14:textId="77777777" w:rsidTr="00F05F98">
        <w:trPr>
          <w:jc w:val="center"/>
        </w:trPr>
        <w:tc>
          <w:tcPr>
            <w:tcW w:w="4876" w:type="dxa"/>
            <w:hideMark/>
          </w:tcPr>
          <w:p w14:paraId="70E85C5B" w14:textId="77777777" w:rsidR="00803D42" w:rsidRPr="000E71C4" w:rsidRDefault="00176F43" w:rsidP="00F05F98">
            <w:pPr>
              <w:pStyle w:val="ColumnHeading"/>
              <w:keepNext/>
            </w:pPr>
            <w:r w:rsidRPr="000E71C4">
              <w:t>Besedilo, ki ga predlaga Komisija</w:t>
            </w:r>
          </w:p>
        </w:tc>
        <w:tc>
          <w:tcPr>
            <w:tcW w:w="4876" w:type="dxa"/>
            <w:hideMark/>
          </w:tcPr>
          <w:p w14:paraId="1D2C14A8" w14:textId="77777777" w:rsidR="00803D42" w:rsidRPr="000E71C4" w:rsidRDefault="00176F43" w:rsidP="00F05F98">
            <w:pPr>
              <w:pStyle w:val="ColumnHeading"/>
              <w:keepNext/>
            </w:pPr>
            <w:r w:rsidRPr="000E71C4">
              <w:t>Predlog spremembe</w:t>
            </w:r>
          </w:p>
        </w:tc>
      </w:tr>
      <w:tr w:rsidR="00074649" w:rsidRPr="000E71C4" w14:paraId="5DD99C3E" w14:textId="77777777" w:rsidTr="00F05F98">
        <w:trPr>
          <w:jc w:val="center"/>
        </w:trPr>
        <w:tc>
          <w:tcPr>
            <w:tcW w:w="4876" w:type="dxa"/>
            <w:hideMark/>
          </w:tcPr>
          <w:p w14:paraId="7A7EA779" w14:textId="77777777" w:rsidR="00803D42" w:rsidRPr="000E71C4" w:rsidRDefault="00176F43" w:rsidP="00F05F98">
            <w:pPr>
              <w:pStyle w:val="Normal6"/>
            </w:pPr>
            <w:r w:rsidRPr="000E71C4">
              <w:t>1.</w:t>
            </w:r>
            <w:r w:rsidRPr="000E71C4">
              <w:tab/>
              <w:t>Program se izvaja v sinergiji z drugimi programi Unije. Ukrep, ki je prejel prispevek Unije iz drugega programa, lahko prejme tudi prispevek v okviru tega programa. Za ustrezni prispevek se uporabljajo pravila zadevnega programa Unije, lahko pa se za vse prispevke uporablja enoten sklop pravil in se sklene ena sama pravna obveznost. Če prispevek Unije temelji na upravičenih stroških, kumulativna podpora iz proračuna Unije ne presega skupnih upravičenih stroškov ukrepa in se lahko izračuna sorazmerno v skladu z dokumenti, ki določajo pogoje za podporo.</w:t>
            </w:r>
          </w:p>
        </w:tc>
        <w:tc>
          <w:tcPr>
            <w:tcW w:w="4876" w:type="dxa"/>
            <w:hideMark/>
          </w:tcPr>
          <w:p w14:paraId="67EBD865" w14:textId="77777777" w:rsidR="00803D42" w:rsidRPr="000E71C4" w:rsidRDefault="00176F43" w:rsidP="00F05F98">
            <w:pPr>
              <w:pStyle w:val="Normal6"/>
              <w:rPr>
                <w:szCs w:val="24"/>
              </w:rPr>
            </w:pPr>
            <w:r w:rsidRPr="000E71C4">
              <w:t>1.</w:t>
            </w:r>
            <w:r w:rsidRPr="000E71C4">
              <w:tab/>
              <w:t>Program se izvaja v sinergiji z drugimi programi Unije. Ukrep, ki je prejel prispevek Unije iz drugega programa, lahko prejme tudi prispevek v okviru tega programa. Za ustrezni prispevek se uporabljajo pravila zadevnega programa Unije, lahko pa se za vse prispevke uporablja enoten sklop pravil in se sklene ena sama pravna obveznost. Če prispevek Unije temelji na upravičenih stroških, kumulativna podpora iz proračuna Unije ne presega skupnih upravičenih stroškov ukrepa in se lahko izračuna sorazmerno v skladu z dokumenti, ki določajo pogoje za podporo</w:t>
            </w:r>
            <w:r w:rsidRPr="000E71C4">
              <w:rPr>
                <w:b/>
                <w:i/>
              </w:rPr>
              <w:t>, pri čemer se zagotovita preglednost in enaka obravnava vložnikov ter prepreči nesorazmerna koncentracija financiranja v večjih ali strukturno privilegiranih organizacijah</w:t>
            </w:r>
            <w:r w:rsidRPr="000E71C4">
              <w:t>.</w:t>
            </w:r>
          </w:p>
        </w:tc>
      </w:tr>
    </w:tbl>
    <w:p w14:paraId="004BD28A" w14:textId="77777777" w:rsidR="00803D42" w:rsidRPr="00180D3E" w:rsidRDefault="00176F43" w:rsidP="00803D42">
      <w:pPr>
        <w:rPr>
          <w:rStyle w:val="HideTWBExt"/>
        </w:rPr>
      </w:pPr>
      <w:r w:rsidRPr="00180D3E">
        <w:rPr>
          <w:rStyle w:val="HideTWBExt"/>
        </w:rPr>
        <w:t>&lt;/Amend&gt;</w:t>
      </w:r>
    </w:p>
    <w:p w14:paraId="77D8ADB4"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97</w:t>
      </w:r>
      <w:r w:rsidRPr="00180D3E">
        <w:rPr>
          <w:rStyle w:val="HideTWBExt"/>
          <w:b w:val="0"/>
          <w:szCs w:val="24"/>
        </w:rPr>
        <w:t>&lt;/NumAm&gt;</w:t>
      </w:r>
    </w:p>
    <w:p w14:paraId="4E8CCDB9"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0ABD19B0" w14:textId="77777777" w:rsidR="00803D42" w:rsidRPr="000E71C4" w:rsidRDefault="00176F43" w:rsidP="00803D42">
      <w:pPr>
        <w:pStyle w:val="NormalBold"/>
      </w:pPr>
      <w:r w:rsidRPr="00180D3E">
        <w:rPr>
          <w:rStyle w:val="HideTWBExt"/>
          <w:b w:val="0"/>
          <w:szCs w:val="24"/>
        </w:rPr>
        <w:t>&lt;Article&gt;</w:t>
      </w:r>
      <w:r w:rsidRPr="000E71C4">
        <w:t>Člen 12 – odstavek 2 – točka c</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752B2665" w14:textId="77777777" w:rsidTr="00F05F98">
        <w:trPr>
          <w:jc w:val="center"/>
        </w:trPr>
        <w:tc>
          <w:tcPr>
            <w:tcW w:w="9752" w:type="dxa"/>
            <w:gridSpan w:val="2"/>
          </w:tcPr>
          <w:p w14:paraId="138F227F" w14:textId="77777777" w:rsidR="00803D42" w:rsidRPr="000E71C4" w:rsidRDefault="00803D42" w:rsidP="00F05F98">
            <w:pPr>
              <w:keepNext/>
            </w:pPr>
          </w:p>
        </w:tc>
      </w:tr>
      <w:tr w:rsidR="00074649" w:rsidRPr="000E71C4" w14:paraId="581A3CD4" w14:textId="77777777" w:rsidTr="00F05F98">
        <w:trPr>
          <w:jc w:val="center"/>
        </w:trPr>
        <w:tc>
          <w:tcPr>
            <w:tcW w:w="4876" w:type="dxa"/>
            <w:hideMark/>
          </w:tcPr>
          <w:p w14:paraId="136CDCBE" w14:textId="77777777" w:rsidR="00803D42" w:rsidRPr="000E71C4" w:rsidRDefault="00176F43" w:rsidP="00F05F98">
            <w:pPr>
              <w:pStyle w:val="ColumnHeading"/>
              <w:keepNext/>
            </w:pPr>
            <w:r w:rsidRPr="000E71C4">
              <w:t>Besedilo, ki ga predlaga Komisija</w:t>
            </w:r>
          </w:p>
        </w:tc>
        <w:tc>
          <w:tcPr>
            <w:tcW w:w="4876" w:type="dxa"/>
            <w:hideMark/>
          </w:tcPr>
          <w:p w14:paraId="525D15CD" w14:textId="77777777" w:rsidR="00803D42" w:rsidRPr="000E71C4" w:rsidRDefault="00176F43" w:rsidP="00F05F98">
            <w:pPr>
              <w:pStyle w:val="ColumnHeading"/>
              <w:keepNext/>
            </w:pPr>
            <w:r w:rsidRPr="000E71C4">
              <w:t>Predlog spremembe</w:t>
            </w:r>
          </w:p>
        </w:tc>
      </w:tr>
      <w:tr w:rsidR="00074649" w:rsidRPr="000E71C4" w14:paraId="349285EB" w14:textId="77777777" w:rsidTr="00F05F98">
        <w:trPr>
          <w:jc w:val="center"/>
        </w:trPr>
        <w:tc>
          <w:tcPr>
            <w:tcW w:w="4876" w:type="dxa"/>
            <w:hideMark/>
          </w:tcPr>
          <w:p w14:paraId="019C6550" w14:textId="77777777" w:rsidR="00803D42" w:rsidRPr="000E71C4" w:rsidRDefault="00176F43" w:rsidP="00F05F98">
            <w:pPr>
              <w:pStyle w:val="Normal6"/>
            </w:pPr>
            <w:r w:rsidRPr="000E71C4">
              <w:t>(c)</w:t>
            </w:r>
            <w:r w:rsidRPr="000E71C4">
              <w:tab/>
              <w:t>uspešnosti, izračunane na podlagi najnovejših razpoložljivih podatkov.</w:t>
            </w:r>
          </w:p>
        </w:tc>
        <w:tc>
          <w:tcPr>
            <w:tcW w:w="4876" w:type="dxa"/>
            <w:hideMark/>
          </w:tcPr>
          <w:p w14:paraId="67E76ECC" w14:textId="77777777" w:rsidR="00803D42" w:rsidRPr="000E71C4" w:rsidRDefault="00176F43" w:rsidP="00F05F98">
            <w:pPr>
              <w:pStyle w:val="Normal6"/>
              <w:rPr>
                <w:szCs w:val="24"/>
              </w:rPr>
            </w:pPr>
            <w:r w:rsidRPr="000E71C4">
              <w:t>(c)</w:t>
            </w:r>
            <w:r w:rsidRPr="000E71C4">
              <w:tab/>
              <w:t>uspešnosti, izračunane na podlagi najnovejših razpoložljivih podatkov</w:t>
            </w:r>
            <w:r w:rsidRPr="000E71C4">
              <w:rPr>
                <w:b/>
                <w:i/>
              </w:rPr>
              <w:t>, pri čemer se s spodbujanjem priložnosti za mobilnost v povezavi z navzgor usmerjeno socialno konvergenco zagotovi, da se z merili za dodelitev ne krepijo strukturne razlike med državami članicami in regijami ter da se posebna pozornost nameni socialno-ekonomskim izzivom, regionalnim neenakostim in potrebi po navzgor usmerjeni socialni konvergenci</w:t>
            </w:r>
            <w:r w:rsidRPr="000E71C4">
              <w:t>.</w:t>
            </w:r>
          </w:p>
        </w:tc>
      </w:tr>
    </w:tbl>
    <w:p w14:paraId="74284655" w14:textId="77777777" w:rsidR="00803D42" w:rsidRPr="000E71C4" w:rsidRDefault="00176F43" w:rsidP="00803D42">
      <w:r w:rsidRPr="00180D3E">
        <w:rPr>
          <w:rStyle w:val="HideTWBExt"/>
        </w:rPr>
        <w:t>&lt;/Amend&gt;</w:t>
      </w:r>
    </w:p>
    <w:p w14:paraId="481F3366"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98</w:t>
      </w:r>
      <w:r w:rsidRPr="00180D3E">
        <w:rPr>
          <w:rStyle w:val="HideTWBExt"/>
          <w:b w:val="0"/>
          <w:szCs w:val="24"/>
        </w:rPr>
        <w:t>&lt;/NumAm&gt;</w:t>
      </w:r>
    </w:p>
    <w:p w14:paraId="7003A818" w14:textId="77777777" w:rsidR="00803D42" w:rsidRPr="000E71C4" w:rsidRDefault="00803D42" w:rsidP="00803D42"/>
    <w:p w14:paraId="57548AF7" w14:textId="77777777" w:rsidR="00803D42" w:rsidRPr="000E71C4" w:rsidRDefault="00176F43" w:rsidP="00803D42">
      <w:pPr>
        <w:pStyle w:val="NormalBold"/>
        <w:keepNext/>
      </w:pPr>
      <w:r w:rsidRPr="00180D3E">
        <w:rPr>
          <w:rStyle w:val="HideTWBExt"/>
          <w:b w:val="0"/>
          <w:szCs w:val="24"/>
        </w:rPr>
        <w:t>&lt;DocAmend&gt;</w:t>
      </w:r>
      <w:r w:rsidRPr="000E71C4">
        <w:t>Predlog uredbe</w:t>
      </w:r>
      <w:r w:rsidRPr="00180D3E">
        <w:rPr>
          <w:rStyle w:val="HideTWBExt"/>
          <w:b w:val="0"/>
          <w:szCs w:val="24"/>
        </w:rPr>
        <w:t>&lt;/DocAmend&gt;</w:t>
      </w:r>
    </w:p>
    <w:p w14:paraId="61641572" w14:textId="77777777" w:rsidR="00803D42" w:rsidRPr="000E71C4" w:rsidRDefault="00176F43" w:rsidP="00803D42">
      <w:pPr>
        <w:pStyle w:val="NormalBold"/>
      </w:pPr>
      <w:r w:rsidRPr="00180D3E">
        <w:rPr>
          <w:rStyle w:val="HideTWBExt"/>
          <w:b w:val="0"/>
          <w:szCs w:val="24"/>
        </w:rPr>
        <w:t>&lt;Article&gt;</w:t>
      </w:r>
      <w:r w:rsidRPr="000E71C4">
        <w:t>Člen 14 – odstavek 2 a (novo)</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7145C894" w14:textId="77777777" w:rsidTr="00F05F98">
        <w:trPr>
          <w:jc w:val="center"/>
        </w:trPr>
        <w:tc>
          <w:tcPr>
            <w:tcW w:w="9752" w:type="dxa"/>
            <w:gridSpan w:val="2"/>
          </w:tcPr>
          <w:p w14:paraId="5797AFF2" w14:textId="77777777" w:rsidR="00803D42" w:rsidRPr="000E71C4" w:rsidRDefault="00803D42" w:rsidP="00F05F98">
            <w:pPr>
              <w:keepNext/>
            </w:pPr>
          </w:p>
        </w:tc>
      </w:tr>
      <w:tr w:rsidR="00074649" w:rsidRPr="000E71C4" w14:paraId="527F17D9" w14:textId="77777777" w:rsidTr="00F05F98">
        <w:trPr>
          <w:jc w:val="center"/>
        </w:trPr>
        <w:tc>
          <w:tcPr>
            <w:tcW w:w="4876" w:type="dxa"/>
            <w:hideMark/>
          </w:tcPr>
          <w:p w14:paraId="1D2CC4A9" w14:textId="77777777" w:rsidR="00803D42" w:rsidRPr="000E71C4" w:rsidRDefault="00176F43" w:rsidP="00F05F98">
            <w:pPr>
              <w:pStyle w:val="ColumnHeading"/>
              <w:keepNext/>
            </w:pPr>
            <w:r w:rsidRPr="000E71C4">
              <w:t>Besedilo, ki ga predlaga Komisija</w:t>
            </w:r>
          </w:p>
        </w:tc>
        <w:tc>
          <w:tcPr>
            <w:tcW w:w="4876" w:type="dxa"/>
            <w:hideMark/>
          </w:tcPr>
          <w:p w14:paraId="59815AA3" w14:textId="77777777" w:rsidR="00803D42" w:rsidRPr="000E71C4" w:rsidRDefault="00176F43" w:rsidP="00F05F98">
            <w:pPr>
              <w:pStyle w:val="ColumnHeading"/>
              <w:keepNext/>
            </w:pPr>
            <w:r w:rsidRPr="000E71C4">
              <w:t>Predlog spremembe</w:t>
            </w:r>
          </w:p>
        </w:tc>
      </w:tr>
      <w:tr w:rsidR="00074649" w:rsidRPr="000E71C4" w14:paraId="5F49CC36" w14:textId="77777777" w:rsidTr="00F05F98">
        <w:trPr>
          <w:jc w:val="center"/>
        </w:trPr>
        <w:tc>
          <w:tcPr>
            <w:tcW w:w="4876" w:type="dxa"/>
          </w:tcPr>
          <w:p w14:paraId="70C2CA9A" w14:textId="77777777" w:rsidR="00803D42" w:rsidRPr="000E71C4" w:rsidRDefault="00803D42" w:rsidP="00F05F98">
            <w:pPr>
              <w:pStyle w:val="Normal6"/>
            </w:pPr>
          </w:p>
        </w:tc>
        <w:tc>
          <w:tcPr>
            <w:tcW w:w="4876" w:type="dxa"/>
            <w:hideMark/>
          </w:tcPr>
          <w:p w14:paraId="7BE36FED" w14:textId="77777777" w:rsidR="00803D42" w:rsidRPr="000E71C4" w:rsidRDefault="00176F43" w:rsidP="00F05F98">
            <w:pPr>
              <w:pStyle w:val="Normal6"/>
              <w:rPr>
                <w:szCs w:val="24"/>
              </w:rPr>
            </w:pPr>
            <w:r w:rsidRPr="000E71C4">
              <w:rPr>
                <w:b/>
                <w:i/>
              </w:rPr>
              <w:t>2a.</w:t>
            </w:r>
            <w:r w:rsidRPr="000E71C4">
              <w:rPr>
                <w:b/>
                <w:i/>
              </w:rPr>
              <w:tab/>
              <w:t>Subjekti, ki sodelujejo v programu, spoštujejo veljavno delovno, socialno in protidiskriminacijsko zakonodajo ter niso predmet pravnomočnih odločb, s katerimi bi bile ugotovljene hude kršitve delovnih ali socialnih standardov.</w:t>
            </w:r>
          </w:p>
        </w:tc>
      </w:tr>
    </w:tbl>
    <w:p w14:paraId="2D2C09DC" w14:textId="77777777" w:rsidR="00803D42" w:rsidRPr="000E71C4" w:rsidRDefault="00176F43" w:rsidP="00803D42">
      <w:r w:rsidRPr="00180D3E">
        <w:rPr>
          <w:rStyle w:val="HideTWBExt"/>
        </w:rPr>
        <w:t>&lt;/Amend&gt;</w:t>
      </w:r>
    </w:p>
    <w:p w14:paraId="0D831963"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99</w:t>
      </w:r>
      <w:r w:rsidRPr="00180D3E">
        <w:rPr>
          <w:rStyle w:val="HideTWBExt"/>
          <w:b w:val="0"/>
          <w:szCs w:val="24"/>
        </w:rPr>
        <w:t>&lt;/NumAm&gt;</w:t>
      </w:r>
    </w:p>
    <w:p w14:paraId="7971A3FB" w14:textId="77777777" w:rsidR="00803D42" w:rsidRPr="000E71C4" w:rsidRDefault="00803D42" w:rsidP="00803D42"/>
    <w:p w14:paraId="17ACDD28" w14:textId="77777777" w:rsidR="00803D42" w:rsidRPr="000E71C4" w:rsidRDefault="00176F43" w:rsidP="00803D42">
      <w:pPr>
        <w:pStyle w:val="NormalBold"/>
        <w:keepNext/>
      </w:pPr>
      <w:r w:rsidRPr="00180D3E">
        <w:rPr>
          <w:rStyle w:val="HideTWBExt"/>
          <w:b w:val="0"/>
          <w:szCs w:val="24"/>
        </w:rPr>
        <w:t>&lt;DocAmend&gt;</w:t>
      </w:r>
      <w:r w:rsidRPr="000E71C4">
        <w:t>Predlog uredbe</w:t>
      </w:r>
      <w:r w:rsidRPr="00180D3E">
        <w:rPr>
          <w:rStyle w:val="HideTWBExt"/>
          <w:b w:val="0"/>
          <w:szCs w:val="24"/>
        </w:rPr>
        <w:t>&lt;/DocAmend&gt;</w:t>
      </w:r>
    </w:p>
    <w:p w14:paraId="5DACFC81" w14:textId="77777777" w:rsidR="00803D42" w:rsidRPr="000E71C4" w:rsidRDefault="00176F43" w:rsidP="00803D42">
      <w:pPr>
        <w:pStyle w:val="NormalBold"/>
      </w:pPr>
      <w:r w:rsidRPr="00180D3E">
        <w:rPr>
          <w:rStyle w:val="HideTWBExt"/>
          <w:b w:val="0"/>
          <w:szCs w:val="24"/>
        </w:rPr>
        <w:t>&lt;Article&gt;</w:t>
      </w:r>
      <w:r w:rsidRPr="000E71C4">
        <w:t>Člen 15 – odstavek 1</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05F46143" w14:textId="77777777" w:rsidTr="00F05F98">
        <w:trPr>
          <w:jc w:val="center"/>
        </w:trPr>
        <w:tc>
          <w:tcPr>
            <w:tcW w:w="9752" w:type="dxa"/>
            <w:gridSpan w:val="2"/>
          </w:tcPr>
          <w:p w14:paraId="505FCAD0" w14:textId="77777777" w:rsidR="00803D42" w:rsidRPr="000E71C4" w:rsidRDefault="00803D42" w:rsidP="00F05F98">
            <w:pPr>
              <w:keepNext/>
            </w:pPr>
          </w:p>
        </w:tc>
      </w:tr>
      <w:tr w:rsidR="00074649" w:rsidRPr="000E71C4" w14:paraId="642F07FC" w14:textId="77777777" w:rsidTr="00F05F98">
        <w:trPr>
          <w:jc w:val="center"/>
        </w:trPr>
        <w:tc>
          <w:tcPr>
            <w:tcW w:w="4876" w:type="dxa"/>
            <w:hideMark/>
          </w:tcPr>
          <w:p w14:paraId="0B43F6B3" w14:textId="77777777" w:rsidR="00803D42" w:rsidRPr="000E71C4" w:rsidRDefault="00176F43" w:rsidP="00F05F98">
            <w:pPr>
              <w:pStyle w:val="ColumnHeading"/>
              <w:keepNext/>
            </w:pPr>
            <w:r w:rsidRPr="000E71C4">
              <w:t>Besedilo, ki ga predlaga Komisija</w:t>
            </w:r>
          </w:p>
        </w:tc>
        <w:tc>
          <w:tcPr>
            <w:tcW w:w="4876" w:type="dxa"/>
            <w:hideMark/>
          </w:tcPr>
          <w:p w14:paraId="495BDCB6" w14:textId="77777777" w:rsidR="00803D42" w:rsidRPr="000E71C4" w:rsidRDefault="00176F43" w:rsidP="00F05F98">
            <w:pPr>
              <w:pStyle w:val="ColumnHeading"/>
              <w:keepNext/>
            </w:pPr>
            <w:r w:rsidRPr="000E71C4">
              <w:t>Predlog spremembe</w:t>
            </w:r>
          </w:p>
        </w:tc>
      </w:tr>
      <w:tr w:rsidR="00074649" w:rsidRPr="000E71C4" w14:paraId="349244A4" w14:textId="77777777" w:rsidTr="00F05F98">
        <w:trPr>
          <w:jc w:val="center"/>
        </w:trPr>
        <w:tc>
          <w:tcPr>
            <w:tcW w:w="4876" w:type="dxa"/>
            <w:hideMark/>
          </w:tcPr>
          <w:p w14:paraId="7B522E87" w14:textId="77777777" w:rsidR="00803D42" w:rsidRPr="000E71C4" w:rsidRDefault="00176F43" w:rsidP="00F05F98">
            <w:pPr>
              <w:pStyle w:val="Normal6"/>
            </w:pPr>
            <w:r w:rsidRPr="000E71C4">
              <w:t>Program se izvaja s programi dela iz člena 110 Uredbe (EU, Euratom) 2024/2509.</w:t>
            </w:r>
          </w:p>
        </w:tc>
        <w:tc>
          <w:tcPr>
            <w:tcW w:w="4876" w:type="dxa"/>
            <w:hideMark/>
          </w:tcPr>
          <w:p w14:paraId="1ACFE509" w14:textId="77777777" w:rsidR="00803D42" w:rsidRPr="000E71C4" w:rsidRDefault="00176F43" w:rsidP="00F05F98">
            <w:pPr>
              <w:pStyle w:val="Normal6"/>
              <w:rPr>
                <w:szCs w:val="24"/>
              </w:rPr>
            </w:pPr>
            <w:r w:rsidRPr="000E71C4">
              <w:t xml:space="preserve">Program se izvaja s programi dela iz člena 110 Uredbe (EU, Euratom) 2024/2509. </w:t>
            </w:r>
            <w:r w:rsidRPr="000E71C4">
              <w:rPr>
                <w:b/>
                <w:i/>
              </w:rPr>
              <w:t>V programih dela se navedejo zneski, dodeljeni posameznim ukrepom, ter razdelitev sredstev med države članice in tretje države, pridružene programu, za ukrepe, ki jih upravlja nacionalna agencija, poleg tega se jasno opredeli razporeditev proračunskih sredstev.</w:t>
            </w:r>
          </w:p>
        </w:tc>
      </w:tr>
    </w:tbl>
    <w:p w14:paraId="6A600E29" w14:textId="77777777" w:rsidR="00803D42" w:rsidRPr="00180D3E" w:rsidRDefault="00176F43" w:rsidP="00803D42">
      <w:pPr>
        <w:rPr>
          <w:rStyle w:val="HideTWBExt"/>
        </w:rPr>
      </w:pPr>
      <w:r w:rsidRPr="00180D3E">
        <w:rPr>
          <w:rStyle w:val="HideTWBExt"/>
        </w:rPr>
        <w:t>&lt;/Amend&gt;</w:t>
      </w:r>
    </w:p>
    <w:p w14:paraId="020C18C9"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100</w:t>
      </w:r>
      <w:r w:rsidRPr="00180D3E">
        <w:rPr>
          <w:rStyle w:val="HideTWBExt"/>
          <w:b w:val="0"/>
          <w:szCs w:val="24"/>
        </w:rPr>
        <w:t>&lt;/NumAm&gt;</w:t>
      </w:r>
    </w:p>
    <w:p w14:paraId="251F7AFD" w14:textId="77777777" w:rsidR="00803D42" w:rsidRPr="000E71C4" w:rsidRDefault="00803D42" w:rsidP="00803D42"/>
    <w:p w14:paraId="43BDF695" w14:textId="77777777" w:rsidR="00803D42" w:rsidRPr="000E71C4" w:rsidRDefault="00176F43" w:rsidP="00803D42">
      <w:pPr>
        <w:pStyle w:val="NormalBold"/>
        <w:keepNext/>
      </w:pPr>
      <w:r w:rsidRPr="00180D3E">
        <w:rPr>
          <w:rStyle w:val="HideTWBExt"/>
          <w:b w:val="0"/>
          <w:szCs w:val="24"/>
        </w:rPr>
        <w:t>&lt;DocAmend&gt;</w:t>
      </w:r>
      <w:r w:rsidRPr="000E71C4">
        <w:t>Predlog uredbe</w:t>
      </w:r>
      <w:r w:rsidRPr="00180D3E">
        <w:rPr>
          <w:rStyle w:val="HideTWBExt"/>
          <w:b w:val="0"/>
          <w:szCs w:val="24"/>
        </w:rPr>
        <w:t>&lt;/DocAmend&gt;</w:t>
      </w:r>
    </w:p>
    <w:p w14:paraId="69A98539" w14:textId="77777777" w:rsidR="00803D42" w:rsidRPr="000E71C4" w:rsidRDefault="00176F43" w:rsidP="00803D42">
      <w:pPr>
        <w:pStyle w:val="NormalBold"/>
      </w:pPr>
      <w:r w:rsidRPr="00180D3E">
        <w:rPr>
          <w:rStyle w:val="HideTWBExt"/>
          <w:b w:val="0"/>
          <w:szCs w:val="24"/>
        </w:rPr>
        <w:t>&lt;Article&gt;</w:t>
      </w:r>
      <w:r w:rsidRPr="000E71C4">
        <w:t>Člen 16 – odstavek 1</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7990506E" w14:textId="77777777" w:rsidTr="00F05F98">
        <w:trPr>
          <w:jc w:val="center"/>
        </w:trPr>
        <w:tc>
          <w:tcPr>
            <w:tcW w:w="9752" w:type="dxa"/>
            <w:gridSpan w:val="2"/>
          </w:tcPr>
          <w:p w14:paraId="2768C668" w14:textId="77777777" w:rsidR="00803D42" w:rsidRPr="000E71C4" w:rsidRDefault="00803D42" w:rsidP="00F05F98">
            <w:pPr>
              <w:keepNext/>
            </w:pPr>
          </w:p>
        </w:tc>
      </w:tr>
      <w:tr w:rsidR="00074649" w:rsidRPr="000E71C4" w14:paraId="58BEE3C2" w14:textId="77777777" w:rsidTr="00F05F98">
        <w:trPr>
          <w:jc w:val="center"/>
        </w:trPr>
        <w:tc>
          <w:tcPr>
            <w:tcW w:w="4876" w:type="dxa"/>
            <w:hideMark/>
          </w:tcPr>
          <w:p w14:paraId="306A8532" w14:textId="77777777" w:rsidR="00803D42" w:rsidRPr="000E71C4" w:rsidRDefault="00176F43" w:rsidP="00F05F98">
            <w:pPr>
              <w:pStyle w:val="ColumnHeading"/>
              <w:keepNext/>
            </w:pPr>
            <w:r w:rsidRPr="000E71C4">
              <w:t>Besedilo, ki ga predlaga Komisija</w:t>
            </w:r>
          </w:p>
        </w:tc>
        <w:tc>
          <w:tcPr>
            <w:tcW w:w="4876" w:type="dxa"/>
            <w:hideMark/>
          </w:tcPr>
          <w:p w14:paraId="0184A51C" w14:textId="77777777" w:rsidR="00803D42" w:rsidRPr="000E71C4" w:rsidRDefault="00176F43" w:rsidP="00F05F98">
            <w:pPr>
              <w:pStyle w:val="ColumnHeading"/>
              <w:keepNext/>
            </w:pPr>
            <w:r w:rsidRPr="000E71C4">
              <w:t>Predlog spremembe</w:t>
            </w:r>
          </w:p>
        </w:tc>
      </w:tr>
      <w:tr w:rsidR="00074649" w:rsidRPr="000E71C4" w14:paraId="1F4DBC8B" w14:textId="77777777" w:rsidTr="00F05F98">
        <w:trPr>
          <w:jc w:val="center"/>
        </w:trPr>
        <w:tc>
          <w:tcPr>
            <w:tcW w:w="4876" w:type="dxa"/>
            <w:hideMark/>
          </w:tcPr>
          <w:p w14:paraId="2E347959" w14:textId="77777777" w:rsidR="00803D42" w:rsidRPr="000E71C4" w:rsidRDefault="00176F43" w:rsidP="00F05F98">
            <w:pPr>
              <w:pStyle w:val="Normal6"/>
            </w:pPr>
            <w:r w:rsidRPr="000E71C4">
              <w:t>1.</w:t>
            </w:r>
            <w:r w:rsidRPr="000E71C4">
              <w:tab/>
              <w:t>Nacionalne agencije iz člena 19 v sodelovanju s Komisijo razvijejo dosledno strategijo za učinkovito komuniciranje ter razširjanje in uporabo rezultatov dejavnosti, podprtih z ukrepi, ki jih upravljajo v okviru programa. Nacionalni organi iz člena 18 podpirajo nacionalne agencije pri izkoriščanju rezultatov projektov z velikim potencialom za učinek.</w:t>
            </w:r>
          </w:p>
        </w:tc>
        <w:tc>
          <w:tcPr>
            <w:tcW w:w="4876" w:type="dxa"/>
            <w:hideMark/>
          </w:tcPr>
          <w:p w14:paraId="2E20118B" w14:textId="77777777" w:rsidR="00803D42" w:rsidRPr="000E71C4" w:rsidRDefault="00176F43" w:rsidP="00F05F98">
            <w:pPr>
              <w:pStyle w:val="Normal6"/>
              <w:rPr>
                <w:szCs w:val="24"/>
              </w:rPr>
            </w:pPr>
            <w:r w:rsidRPr="000E71C4">
              <w:t>1.</w:t>
            </w:r>
            <w:r w:rsidRPr="000E71C4">
              <w:tab/>
              <w:t xml:space="preserve">Nacionalne agencije iz člena 19 v sodelovanju s Komisijo razvijejo dosledno strategijo za učinkovito komuniciranje ter razširjanje in uporabo rezultatov dejavnosti, podprtih z ukrepi, ki jih upravljajo v okviru programa. </w:t>
            </w:r>
            <w:r w:rsidRPr="000E71C4">
              <w:rPr>
                <w:b/>
                <w:i/>
              </w:rPr>
              <w:t>Hkrati z obveščanjem širše javnosti o najrazličnejših dejavnostih, ki jih lahko program podpira poleg učne mobilnosti visokošolskih študentov, se daje prednost tudi doseganju oseb z manj priložnostmi.</w:t>
            </w:r>
            <w:r w:rsidRPr="000E71C4">
              <w:t xml:space="preserve"> Nacionalni organi iz člena 18 podpirajo nacionalne agencije pri izkoriščanju rezultatov projektov z velikim potencialom za učinek</w:t>
            </w:r>
            <w:r w:rsidRPr="000E71C4">
              <w:rPr>
                <w:b/>
                <w:i/>
              </w:rPr>
              <w:t>, poleg tega sodelujejo z udeleženci in upravičenci ter mrežami multiplikatorjev, da bi razširjanje prilagodili konkretnim okoliščinam</w:t>
            </w:r>
            <w:r w:rsidRPr="000E71C4">
              <w:t>.</w:t>
            </w:r>
          </w:p>
        </w:tc>
      </w:tr>
    </w:tbl>
    <w:p w14:paraId="0446D912" w14:textId="77777777" w:rsidR="00803D42" w:rsidRPr="000E71C4" w:rsidRDefault="00176F43" w:rsidP="00803D42">
      <w:r w:rsidRPr="00180D3E">
        <w:rPr>
          <w:rStyle w:val="HideTWBExt"/>
        </w:rPr>
        <w:t>&lt;/Amend&gt;</w:t>
      </w:r>
    </w:p>
    <w:p w14:paraId="2D024056"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101</w:t>
      </w:r>
      <w:r w:rsidRPr="00180D3E">
        <w:rPr>
          <w:rStyle w:val="HideTWBExt"/>
          <w:b w:val="0"/>
          <w:szCs w:val="24"/>
        </w:rPr>
        <w:t>&lt;/NumAm&gt;</w:t>
      </w:r>
    </w:p>
    <w:p w14:paraId="4A6AF0F1"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03AA3541" w14:textId="77777777" w:rsidR="00803D42" w:rsidRPr="000E71C4" w:rsidRDefault="00176F43" w:rsidP="00803D42">
      <w:pPr>
        <w:pStyle w:val="NormalBold"/>
      </w:pPr>
      <w:r w:rsidRPr="00180D3E">
        <w:rPr>
          <w:rStyle w:val="HideTWBExt"/>
          <w:b w:val="0"/>
          <w:szCs w:val="24"/>
        </w:rPr>
        <w:t>&lt;Article&gt;</w:t>
      </w:r>
      <w:r w:rsidRPr="000E71C4">
        <w:t>Člen 16 – odstavek 2</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5E00D429" w14:textId="77777777" w:rsidTr="00F05F98">
        <w:trPr>
          <w:jc w:val="center"/>
        </w:trPr>
        <w:tc>
          <w:tcPr>
            <w:tcW w:w="9752" w:type="dxa"/>
            <w:gridSpan w:val="2"/>
          </w:tcPr>
          <w:p w14:paraId="33C9C113" w14:textId="77777777" w:rsidR="00803D42" w:rsidRPr="000E71C4" w:rsidRDefault="00803D42" w:rsidP="00F05F98">
            <w:pPr>
              <w:keepNext/>
            </w:pPr>
          </w:p>
        </w:tc>
      </w:tr>
      <w:tr w:rsidR="00074649" w:rsidRPr="000E71C4" w14:paraId="32AE3647" w14:textId="77777777" w:rsidTr="00F05F98">
        <w:trPr>
          <w:jc w:val="center"/>
        </w:trPr>
        <w:tc>
          <w:tcPr>
            <w:tcW w:w="4876" w:type="dxa"/>
            <w:hideMark/>
          </w:tcPr>
          <w:p w14:paraId="60D81610" w14:textId="77777777" w:rsidR="00803D42" w:rsidRPr="000E71C4" w:rsidRDefault="00176F43" w:rsidP="00F05F98">
            <w:pPr>
              <w:pStyle w:val="ColumnHeading"/>
              <w:keepNext/>
            </w:pPr>
            <w:r w:rsidRPr="000E71C4">
              <w:t>Besedilo, ki ga predlaga Komisija</w:t>
            </w:r>
          </w:p>
        </w:tc>
        <w:tc>
          <w:tcPr>
            <w:tcW w:w="4876" w:type="dxa"/>
            <w:hideMark/>
          </w:tcPr>
          <w:p w14:paraId="5CD3569A" w14:textId="77777777" w:rsidR="00803D42" w:rsidRPr="000E71C4" w:rsidRDefault="00176F43" w:rsidP="00F05F98">
            <w:pPr>
              <w:pStyle w:val="ColumnHeading"/>
              <w:keepNext/>
            </w:pPr>
            <w:r w:rsidRPr="000E71C4">
              <w:t>Predlog spremembe</w:t>
            </w:r>
          </w:p>
        </w:tc>
      </w:tr>
      <w:tr w:rsidR="00074649" w:rsidRPr="000E71C4" w14:paraId="362FFAEA" w14:textId="77777777" w:rsidTr="00F05F98">
        <w:trPr>
          <w:jc w:val="center"/>
        </w:trPr>
        <w:tc>
          <w:tcPr>
            <w:tcW w:w="4876" w:type="dxa"/>
            <w:hideMark/>
          </w:tcPr>
          <w:p w14:paraId="6064FD96" w14:textId="77777777" w:rsidR="00803D42" w:rsidRPr="000E71C4" w:rsidRDefault="00176F43" w:rsidP="00F05F98">
            <w:pPr>
              <w:pStyle w:val="Normal6"/>
            </w:pPr>
            <w:r w:rsidRPr="000E71C4">
              <w:t>2.</w:t>
            </w:r>
            <w:r w:rsidRPr="000E71C4">
              <w:tab/>
              <w:t>Nacionalne agencije iz člena 19 pomagajo Komisiji pri splošni nalogi razširjanja informacij o Programu, vključno z informacijami o ukrepih in dejavnostih, ki se upravljajo na nacionalni ravni in na ravni Unije, ter njegovih rezultatih. Nacionalne agencije obveščajo zadevne ciljne skupine o ukrepih in dejavnostih, ki se izvajajo v njihovih državah.</w:t>
            </w:r>
          </w:p>
        </w:tc>
        <w:tc>
          <w:tcPr>
            <w:tcW w:w="4876" w:type="dxa"/>
            <w:hideMark/>
          </w:tcPr>
          <w:p w14:paraId="1D613B63" w14:textId="77777777" w:rsidR="00803D42" w:rsidRPr="000E71C4" w:rsidRDefault="00176F43" w:rsidP="00F05F98">
            <w:pPr>
              <w:pStyle w:val="Normal6"/>
              <w:rPr>
                <w:szCs w:val="24"/>
              </w:rPr>
            </w:pPr>
            <w:r w:rsidRPr="000E71C4">
              <w:t>2.</w:t>
            </w:r>
            <w:r w:rsidRPr="000E71C4">
              <w:tab/>
              <w:t xml:space="preserve">Nacionalne agencije iz člena 19 pomagajo Komisiji pri splošni nalogi razširjanja informacij o Programu, vključno z informacijami o ukrepih in dejavnostih, ki se upravljajo na nacionalni ravni in na ravni Unije, ter njegovih rezultatih. Nacionalne agencije obveščajo zadevne ciljne skupine o ukrepih in dejavnostih, ki se izvajajo v njihovih državah. </w:t>
            </w:r>
            <w:r w:rsidRPr="000E71C4">
              <w:rPr>
                <w:b/>
                <w:i/>
              </w:rPr>
              <w:t>Službe za karierno orientacijo, ustanove za usposabljanje, zavodi za zaposlovanje in drugi ustrezni deležniki dejavno obveščajo o programu.</w:t>
            </w:r>
          </w:p>
        </w:tc>
      </w:tr>
    </w:tbl>
    <w:p w14:paraId="69B9B474" w14:textId="77777777" w:rsidR="00803D42" w:rsidRPr="00180D3E" w:rsidRDefault="00176F43" w:rsidP="00803D42">
      <w:pPr>
        <w:rPr>
          <w:rStyle w:val="HideTWBExt"/>
        </w:rPr>
      </w:pPr>
      <w:r w:rsidRPr="00180D3E">
        <w:rPr>
          <w:rStyle w:val="HideTWBExt"/>
        </w:rPr>
        <w:t>&lt;/Amend&gt;</w:t>
      </w:r>
    </w:p>
    <w:p w14:paraId="144CB0FE"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102</w:t>
      </w:r>
      <w:r w:rsidRPr="00180D3E">
        <w:rPr>
          <w:rStyle w:val="HideTWBExt"/>
          <w:b w:val="0"/>
          <w:szCs w:val="24"/>
        </w:rPr>
        <w:t>&lt;/NumAm&gt;</w:t>
      </w:r>
    </w:p>
    <w:p w14:paraId="5D2EB47F"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63CF5D20" w14:textId="77777777" w:rsidR="00803D42" w:rsidRPr="000E71C4" w:rsidRDefault="00176F43" w:rsidP="00803D42">
      <w:pPr>
        <w:pStyle w:val="NormalBold"/>
      </w:pPr>
      <w:r w:rsidRPr="00180D3E">
        <w:rPr>
          <w:rStyle w:val="HideTWBExt"/>
          <w:b w:val="0"/>
          <w:szCs w:val="24"/>
        </w:rPr>
        <w:t>&lt;Article&gt;</w:t>
      </w:r>
      <w:r w:rsidRPr="000E71C4">
        <w:t>Člen 16 – odstavek 2 a (novo)</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6CBFE060" w14:textId="77777777" w:rsidTr="00F05F98">
        <w:trPr>
          <w:jc w:val="center"/>
        </w:trPr>
        <w:tc>
          <w:tcPr>
            <w:tcW w:w="9752" w:type="dxa"/>
            <w:gridSpan w:val="2"/>
          </w:tcPr>
          <w:p w14:paraId="25349188" w14:textId="77777777" w:rsidR="00803D42" w:rsidRPr="000E71C4" w:rsidRDefault="00803D42" w:rsidP="00F05F98">
            <w:pPr>
              <w:keepNext/>
            </w:pPr>
          </w:p>
        </w:tc>
      </w:tr>
      <w:tr w:rsidR="00074649" w:rsidRPr="000E71C4" w14:paraId="6900F769" w14:textId="77777777" w:rsidTr="00F05F98">
        <w:trPr>
          <w:jc w:val="center"/>
        </w:trPr>
        <w:tc>
          <w:tcPr>
            <w:tcW w:w="4876" w:type="dxa"/>
            <w:hideMark/>
          </w:tcPr>
          <w:p w14:paraId="180FB824" w14:textId="77777777" w:rsidR="00803D42" w:rsidRPr="000E71C4" w:rsidRDefault="00176F43" w:rsidP="00F05F98">
            <w:pPr>
              <w:pStyle w:val="ColumnHeading"/>
              <w:keepNext/>
            </w:pPr>
            <w:r w:rsidRPr="000E71C4">
              <w:t>Besedilo, ki ga predlaga Komisija</w:t>
            </w:r>
          </w:p>
        </w:tc>
        <w:tc>
          <w:tcPr>
            <w:tcW w:w="4876" w:type="dxa"/>
            <w:hideMark/>
          </w:tcPr>
          <w:p w14:paraId="2E17FAE5" w14:textId="77777777" w:rsidR="00803D42" w:rsidRPr="000E71C4" w:rsidRDefault="00176F43" w:rsidP="00F05F98">
            <w:pPr>
              <w:pStyle w:val="ColumnHeading"/>
              <w:keepNext/>
            </w:pPr>
            <w:r w:rsidRPr="000E71C4">
              <w:t>Predlog spremembe</w:t>
            </w:r>
          </w:p>
        </w:tc>
      </w:tr>
      <w:tr w:rsidR="00074649" w:rsidRPr="000E71C4" w14:paraId="1F1CED8D" w14:textId="77777777" w:rsidTr="00F05F98">
        <w:trPr>
          <w:jc w:val="center"/>
        </w:trPr>
        <w:tc>
          <w:tcPr>
            <w:tcW w:w="4876" w:type="dxa"/>
          </w:tcPr>
          <w:p w14:paraId="65205747" w14:textId="77777777" w:rsidR="00803D42" w:rsidRPr="000E71C4" w:rsidRDefault="00803D42" w:rsidP="00F05F98">
            <w:pPr>
              <w:pStyle w:val="Normal6"/>
            </w:pPr>
          </w:p>
        </w:tc>
        <w:tc>
          <w:tcPr>
            <w:tcW w:w="4876" w:type="dxa"/>
            <w:hideMark/>
          </w:tcPr>
          <w:p w14:paraId="24C11A5B" w14:textId="77777777" w:rsidR="00803D42" w:rsidRPr="000E71C4" w:rsidRDefault="00176F43" w:rsidP="00F05F98">
            <w:pPr>
              <w:pStyle w:val="Normal6"/>
              <w:rPr>
                <w:szCs w:val="24"/>
              </w:rPr>
            </w:pPr>
            <w:r w:rsidRPr="000E71C4">
              <w:rPr>
                <w:b/>
                <w:i/>
              </w:rPr>
              <w:t>2a.</w:t>
            </w:r>
            <w:r w:rsidRPr="000E71C4">
              <w:rPr>
                <w:b/>
                <w:i/>
              </w:rPr>
              <w:tab/>
              <w:t>Informacije o programu so na voljo v vseh uradnih jezikih Evropske unije.</w:t>
            </w:r>
          </w:p>
        </w:tc>
      </w:tr>
    </w:tbl>
    <w:p w14:paraId="33D2018E" w14:textId="77777777" w:rsidR="00803D42" w:rsidRPr="00180D3E" w:rsidRDefault="00176F43" w:rsidP="00803D42">
      <w:pPr>
        <w:rPr>
          <w:rStyle w:val="HideTWBExt"/>
        </w:rPr>
      </w:pPr>
      <w:r w:rsidRPr="00180D3E">
        <w:rPr>
          <w:rStyle w:val="HideTWBExt"/>
        </w:rPr>
        <w:t>&lt;/Amend&gt;</w:t>
      </w:r>
    </w:p>
    <w:p w14:paraId="1A927B6E"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103</w:t>
      </w:r>
      <w:r w:rsidRPr="00180D3E">
        <w:rPr>
          <w:rStyle w:val="HideTWBExt"/>
          <w:b w:val="0"/>
          <w:szCs w:val="24"/>
        </w:rPr>
        <w:t>&lt;/NumAm&gt;</w:t>
      </w:r>
    </w:p>
    <w:p w14:paraId="0095F272" w14:textId="77777777" w:rsidR="00803D42" w:rsidRPr="000E71C4" w:rsidRDefault="00803D42" w:rsidP="00803D42"/>
    <w:p w14:paraId="1382BDD5" w14:textId="77777777" w:rsidR="00803D42" w:rsidRPr="000E71C4" w:rsidRDefault="00176F43" w:rsidP="00803D42">
      <w:pPr>
        <w:pStyle w:val="NormalBold"/>
        <w:keepNext/>
      </w:pPr>
      <w:r w:rsidRPr="00180D3E">
        <w:rPr>
          <w:rStyle w:val="HideTWBExt"/>
          <w:b w:val="0"/>
          <w:szCs w:val="24"/>
        </w:rPr>
        <w:t>&lt;DocAmend&gt;</w:t>
      </w:r>
      <w:r w:rsidRPr="000E71C4">
        <w:t>Predlog uredbe</w:t>
      </w:r>
      <w:r w:rsidRPr="00180D3E">
        <w:rPr>
          <w:rStyle w:val="HideTWBExt"/>
          <w:b w:val="0"/>
          <w:szCs w:val="24"/>
        </w:rPr>
        <w:t>&lt;/DocAmend&gt;</w:t>
      </w:r>
    </w:p>
    <w:p w14:paraId="19B9539F" w14:textId="77777777" w:rsidR="00803D42" w:rsidRPr="000E71C4" w:rsidRDefault="00176F43" w:rsidP="00803D42">
      <w:pPr>
        <w:pStyle w:val="NormalBold"/>
      </w:pPr>
      <w:r w:rsidRPr="00180D3E">
        <w:rPr>
          <w:rStyle w:val="HideTWBExt"/>
          <w:b w:val="0"/>
          <w:szCs w:val="24"/>
        </w:rPr>
        <w:t>&lt;Article&gt;</w:t>
      </w:r>
      <w:r w:rsidRPr="000E71C4">
        <w:t>Člen 18 – odstavek 2 a (novo)</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58A7D3CE" w14:textId="77777777" w:rsidTr="00F05F98">
        <w:trPr>
          <w:jc w:val="center"/>
        </w:trPr>
        <w:tc>
          <w:tcPr>
            <w:tcW w:w="9752" w:type="dxa"/>
            <w:gridSpan w:val="2"/>
          </w:tcPr>
          <w:p w14:paraId="75C9C56D" w14:textId="77777777" w:rsidR="00803D42" w:rsidRPr="000E71C4" w:rsidRDefault="00803D42" w:rsidP="00F05F98">
            <w:pPr>
              <w:keepNext/>
            </w:pPr>
          </w:p>
        </w:tc>
      </w:tr>
      <w:tr w:rsidR="00074649" w:rsidRPr="000E71C4" w14:paraId="47CDAF26" w14:textId="77777777" w:rsidTr="00F05F98">
        <w:trPr>
          <w:jc w:val="center"/>
        </w:trPr>
        <w:tc>
          <w:tcPr>
            <w:tcW w:w="4876" w:type="dxa"/>
            <w:hideMark/>
          </w:tcPr>
          <w:p w14:paraId="397568F7" w14:textId="77777777" w:rsidR="00803D42" w:rsidRPr="000E71C4" w:rsidRDefault="00176F43" w:rsidP="00F05F98">
            <w:pPr>
              <w:pStyle w:val="ColumnHeading"/>
              <w:keepNext/>
            </w:pPr>
            <w:r w:rsidRPr="000E71C4">
              <w:t>Besedilo, ki ga predlaga Komisija</w:t>
            </w:r>
          </w:p>
        </w:tc>
        <w:tc>
          <w:tcPr>
            <w:tcW w:w="4876" w:type="dxa"/>
            <w:hideMark/>
          </w:tcPr>
          <w:p w14:paraId="6848B17B" w14:textId="77777777" w:rsidR="00803D42" w:rsidRPr="000E71C4" w:rsidRDefault="00176F43" w:rsidP="00F05F98">
            <w:pPr>
              <w:pStyle w:val="ColumnHeading"/>
              <w:keepNext/>
            </w:pPr>
            <w:r w:rsidRPr="000E71C4">
              <w:t>Predlog spremembe</w:t>
            </w:r>
          </w:p>
        </w:tc>
      </w:tr>
      <w:tr w:rsidR="00074649" w:rsidRPr="000E71C4" w14:paraId="4766FC90" w14:textId="77777777" w:rsidTr="00F05F98">
        <w:trPr>
          <w:jc w:val="center"/>
        </w:trPr>
        <w:tc>
          <w:tcPr>
            <w:tcW w:w="4876" w:type="dxa"/>
          </w:tcPr>
          <w:p w14:paraId="38C51B1F" w14:textId="77777777" w:rsidR="00803D42" w:rsidRPr="000E71C4" w:rsidRDefault="00803D42" w:rsidP="00F05F98">
            <w:pPr>
              <w:pStyle w:val="Normal6"/>
            </w:pPr>
          </w:p>
        </w:tc>
        <w:tc>
          <w:tcPr>
            <w:tcW w:w="4876" w:type="dxa"/>
            <w:hideMark/>
          </w:tcPr>
          <w:p w14:paraId="7CAE57B0" w14:textId="77777777" w:rsidR="00803D42" w:rsidRPr="000E71C4" w:rsidRDefault="00176F43" w:rsidP="00F05F98">
            <w:pPr>
              <w:pStyle w:val="Normal6"/>
              <w:rPr>
                <w:szCs w:val="24"/>
              </w:rPr>
            </w:pPr>
            <w:r w:rsidRPr="000E71C4">
              <w:rPr>
                <w:b/>
                <w:i/>
              </w:rPr>
              <w:t>2a.</w:t>
            </w:r>
            <w:r w:rsidRPr="000E71C4">
              <w:rPr>
                <w:b/>
                <w:i/>
              </w:rPr>
              <w:tab/>
              <w:t>Država članica ali tretja država, pridružena programu, lahko imenuje več kot eno nacionalno agencijo, zlasti da se upoštevajo ustavne, zvezne ali regionalne strukture ali zagotovi učinkovito izvajanje programa na jezikovno ali kulturno raznolikih ozemljih. Kadar država članica ali tretja država, pridružena programu, imenuje več kot eno nacionalno agencijo, nacionalni organ poskrbi za splošno usklajevanje, doslednost pri izvajanju in enoten skladen okvir za nadzor in zagotovila v razmerju do Komisije, tudi tako, da vzpostavi ustrezno ureditev za usklajevanje med nacionalnimi agencijami.</w:t>
            </w:r>
          </w:p>
        </w:tc>
      </w:tr>
    </w:tbl>
    <w:p w14:paraId="54F40371" w14:textId="77777777" w:rsidR="00803D42" w:rsidRPr="00180D3E" w:rsidRDefault="00176F43" w:rsidP="00803D42">
      <w:pPr>
        <w:rPr>
          <w:rStyle w:val="HideTWBExt"/>
        </w:rPr>
      </w:pPr>
      <w:r w:rsidRPr="00180D3E">
        <w:rPr>
          <w:rStyle w:val="HideTWBExt"/>
        </w:rPr>
        <w:t>&lt;/Amend&gt;</w:t>
      </w:r>
    </w:p>
    <w:p w14:paraId="3034EBCE"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104</w:t>
      </w:r>
      <w:r w:rsidRPr="00180D3E">
        <w:rPr>
          <w:rStyle w:val="HideTWBExt"/>
          <w:b w:val="0"/>
          <w:szCs w:val="24"/>
        </w:rPr>
        <w:t>&lt;/NumAm&gt;</w:t>
      </w:r>
    </w:p>
    <w:p w14:paraId="79470AEF"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357B6F82" w14:textId="77777777" w:rsidR="00803D42" w:rsidRPr="000E71C4" w:rsidRDefault="00176F43" w:rsidP="00803D42">
      <w:pPr>
        <w:pStyle w:val="NormalBold"/>
      </w:pPr>
      <w:r w:rsidRPr="00180D3E">
        <w:rPr>
          <w:rStyle w:val="HideTWBExt"/>
          <w:b w:val="0"/>
          <w:szCs w:val="24"/>
        </w:rPr>
        <w:t>&lt;Article&gt;</w:t>
      </w:r>
      <w:r w:rsidRPr="000E71C4">
        <w:t>Člen 18 – odstavek 8 a (novo)</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2DF99783" w14:textId="77777777" w:rsidTr="00F05F98">
        <w:trPr>
          <w:jc w:val="center"/>
        </w:trPr>
        <w:tc>
          <w:tcPr>
            <w:tcW w:w="9752" w:type="dxa"/>
            <w:gridSpan w:val="2"/>
          </w:tcPr>
          <w:p w14:paraId="5B718B4B" w14:textId="77777777" w:rsidR="00803D42" w:rsidRPr="000E71C4" w:rsidRDefault="00803D42" w:rsidP="00F05F98">
            <w:pPr>
              <w:keepNext/>
            </w:pPr>
          </w:p>
        </w:tc>
      </w:tr>
      <w:tr w:rsidR="00074649" w:rsidRPr="000E71C4" w14:paraId="341A4DE2" w14:textId="77777777" w:rsidTr="00F05F98">
        <w:trPr>
          <w:jc w:val="center"/>
        </w:trPr>
        <w:tc>
          <w:tcPr>
            <w:tcW w:w="4876" w:type="dxa"/>
            <w:hideMark/>
          </w:tcPr>
          <w:p w14:paraId="5B363935" w14:textId="77777777" w:rsidR="00803D42" w:rsidRPr="000E71C4" w:rsidRDefault="00176F43" w:rsidP="00F05F98">
            <w:pPr>
              <w:pStyle w:val="ColumnHeading"/>
              <w:keepNext/>
            </w:pPr>
            <w:r w:rsidRPr="000E71C4">
              <w:t>Besedilo, ki ga predlaga Komisija</w:t>
            </w:r>
          </w:p>
        </w:tc>
        <w:tc>
          <w:tcPr>
            <w:tcW w:w="4876" w:type="dxa"/>
            <w:hideMark/>
          </w:tcPr>
          <w:p w14:paraId="4A3D7E12" w14:textId="77777777" w:rsidR="00803D42" w:rsidRPr="000E71C4" w:rsidRDefault="00176F43" w:rsidP="00F05F98">
            <w:pPr>
              <w:pStyle w:val="ColumnHeading"/>
              <w:keepNext/>
            </w:pPr>
            <w:r w:rsidRPr="000E71C4">
              <w:t>Predlog spremembe</w:t>
            </w:r>
          </w:p>
        </w:tc>
      </w:tr>
      <w:tr w:rsidR="00074649" w:rsidRPr="000E71C4" w14:paraId="171CD368" w14:textId="77777777" w:rsidTr="00F05F98">
        <w:trPr>
          <w:jc w:val="center"/>
        </w:trPr>
        <w:tc>
          <w:tcPr>
            <w:tcW w:w="4876" w:type="dxa"/>
          </w:tcPr>
          <w:p w14:paraId="702AACAB" w14:textId="77777777" w:rsidR="00803D42" w:rsidRPr="000E71C4" w:rsidRDefault="00803D42" w:rsidP="00F05F98">
            <w:pPr>
              <w:pStyle w:val="Normal6"/>
            </w:pPr>
          </w:p>
        </w:tc>
        <w:tc>
          <w:tcPr>
            <w:tcW w:w="4876" w:type="dxa"/>
            <w:hideMark/>
          </w:tcPr>
          <w:p w14:paraId="302F0698" w14:textId="77777777" w:rsidR="00803D42" w:rsidRPr="000E71C4" w:rsidRDefault="00176F43" w:rsidP="00F05F98">
            <w:pPr>
              <w:pStyle w:val="Normal6"/>
              <w:rPr>
                <w:szCs w:val="24"/>
              </w:rPr>
            </w:pPr>
            <w:r w:rsidRPr="000E71C4">
              <w:rPr>
                <w:b/>
                <w:i/>
              </w:rPr>
              <w:t>8a.</w:t>
            </w:r>
            <w:r w:rsidRPr="000E71C4">
              <w:rPr>
                <w:b/>
                <w:i/>
              </w:rPr>
              <w:tab/>
              <w:t>Da bi nacionalni organ zagotovil široko družbeno udeležbo, se v okviru strukturiranega dialoga redno posvetuje in sodeluje s socialnimi partnerji in drugimi deležniki, dejavnimi na področjih, pomembnih za to uredbo, med drugim tudi z ustanovami za izobraževanje in usposabljanje, mladinskimi in študentskimi organizacijami, MSP, ki gostijo udeležence poklicnega izobraževanja in usposabljanja, ter ustreznimi lokalnimi in regionalnimi organi.</w:t>
            </w:r>
          </w:p>
        </w:tc>
      </w:tr>
    </w:tbl>
    <w:p w14:paraId="47E6FC9F" w14:textId="77777777" w:rsidR="00803D42" w:rsidRPr="000E71C4" w:rsidRDefault="00176F43" w:rsidP="00803D42">
      <w:r w:rsidRPr="00180D3E">
        <w:rPr>
          <w:rStyle w:val="HideTWBExt"/>
        </w:rPr>
        <w:t>&lt;/Amend&gt;</w:t>
      </w:r>
    </w:p>
    <w:p w14:paraId="03763050"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105</w:t>
      </w:r>
      <w:r w:rsidRPr="00180D3E">
        <w:rPr>
          <w:rStyle w:val="HideTWBExt"/>
          <w:b w:val="0"/>
          <w:szCs w:val="24"/>
        </w:rPr>
        <w:t>&lt;/NumAm&gt;</w:t>
      </w:r>
    </w:p>
    <w:p w14:paraId="68282AA7"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67F92E58" w14:textId="77777777" w:rsidR="00803D42" w:rsidRPr="000E71C4" w:rsidRDefault="00176F43" w:rsidP="00803D42">
      <w:pPr>
        <w:pStyle w:val="NormalBold"/>
      </w:pPr>
      <w:r w:rsidRPr="00180D3E">
        <w:rPr>
          <w:rStyle w:val="HideTWBExt"/>
          <w:b w:val="0"/>
          <w:szCs w:val="24"/>
        </w:rPr>
        <w:t>&lt;Article&gt;</w:t>
      </w:r>
      <w:r w:rsidRPr="000E71C4">
        <w:t>Člen 19 – odstavek 1 – točka e a (novo)</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3F5DF9AB" w14:textId="77777777" w:rsidTr="00F05F98">
        <w:trPr>
          <w:jc w:val="center"/>
        </w:trPr>
        <w:tc>
          <w:tcPr>
            <w:tcW w:w="9752" w:type="dxa"/>
            <w:gridSpan w:val="2"/>
          </w:tcPr>
          <w:p w14:paraId="5D73D277" w14:textId="77777777" w:rsidR="00803D42" w:rsidRPr="000E71C4" w:rsidRDefault="00803D42" w:rsidP="00F05F98">
            <w:pPr>
              <w:keepNext/>
            </w:pPr>
          </w:p>
        </w:tc>
      </w:tr>
      <w:tr w:rsidR="00074649" w:rsidRPr="000E71C4" w14:paraId="39D1AA93" w14:textId="77777777" w:rsidTr="00F05F98">
        <w:trPr>
          <w:jc w:val="center"/>
        </w:trPr>
        <w:tc>
          <w:tcPr>
            <w:tcW w:w="4876" w:type="dxa"/>
            <w:hideMark/>
          </w:tcPr>
          <w:p w14:paraId="133FF82E" w14:textId="77777777" w:rsidR="00803D42" w:rsidRPr="000E71C4" w:rsidRDefault="00176F43" w:rsidP="00F05F98">
            <w:pPr>
              <w:pStyle w:val="ColumnHeading"/>
              <w:keepNext/>
            </w:pPr>
            <w:r w:rsidRPr="000E71C4">
              <w:t>Besedilo, ki ga predlaga Komisija</w:t>
            </w:r>
          </w:p>
        </w:tc>
        <w:tc>
          <w:tcPr>
            <w:tcW w:w="4876" w:type="dxa"/>
            <w:hideMark/>
          </w:tcPr>
          <w:p w14:paraId="1820B522" w14:textId="77777777" w:rsidR="00803D42" w:rsidRPr="000E71C4" w:rsidRDefault="00176F43" w:rsidP="00F05F98">
            <w:pPr>
              <w:pStyle w:val="ColumnHeading"/>
              <w:keepNext/>
            </w:pPr>
            <w:r w:rsidRPr="000E71C4">
              <w:t>Predlog spremembe</w:t>
            </w:r>
          </w:p>
        </w:tc>
      </w:tr>
      <w:tr w:rsidR="00074649" w:rsidRPr="000E71C4" w14:paraId="4D5EFC3D" w14:textId="77777777" w:rsidTr="00F05F98">
        <w:trPr>
          <w:jc w:val="center"/>
        </w:trPr>
        <w:tc>
          <w:tcPr>
            <w:tcW w:w="4876" w:type="dxa"/>
          </w:tcPr>
          <w:p w14:paraId="3B899F58" w14:textId="77777777" w:rsidR="00803D42" w:rsidRPr="000E71C4" w:rsidRDefault="00803D42" w:rsidP="00F05F98">
            <w:pPr>
              <w:pStyle w:val="Normal6"/>
            </w:pPr>
          </w:p>
        </w:tc>
        <w:tc>
          <w:tcPr>
            <w:tcW w:w="4876" w:type="dxa"/>
            <w:hideMark/>
          </w:tcPr>
          <w:p w14:paraId="29B2D9EC" w14:textId="77777777" w:rsidR="00803D42" w:rsidRPr="000E71C4" w:rsidRDefault="00176F43" w:rsidP="00F05F98">
            <w:pPr>
              <w:pStyle w:val="Normal6"/>
              <w:rPr>
                <w:szCs w:val="24"/>
              </w:rPr>
            </w:pPr>
            <w:r w:rsidRPr="000E71C4">
              <w:rPr>
                <w:b/>
                <w:i/>
              </w:rPr>
              <w:t>(ea)</w:t>
            </w:r>
            <w:r w:rsidRPr="000E71C4">
              <w:rPr>
                <w:b/>
                <w:i/>
              </w:rPr>
              <w:tab/>
              <w:t>dokaže, da je sposobna zagotavljati pregledno in socialno pravično dodeljevanje nepovratnih sredstev, med drugim s ciljno usmerjenim ozaveščanjem, podporo udeležencem z manj priložnostmi, dostopnimi postopki, nediskriminacijo ter podporo za male, lokalne in neprofitne organizacije.</w:t>
            </w:r>
          </w:p>
        </w:tc>
      </w:tr>
    </w:tbl>
    <w:p w14:paraId="4FFF9144" w14:textId="77777777" w:rsidR="00803D42" w:rsidRPr="00180D3E" w:rsidRDefault="00176F43" w:rsidP="00803D42">
      <w:pPr>
        <w:rPr>
          <w:rStyle w:val="HideTWBExt"/>
        </w:rPr>
      </w:pPr>
      <w:r w:rsidRPr="00180D3E">
        <w:rPr>
          <w:rStyle w:val="HideTWBExt"/>
        </w:rPr>
        <w:t>&lt;/Amend&gt;</w:t>
      </w:r>
    </w:p>
    <w:p w14:paraId="1A74C721"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106</w:t>
      </w:r>
      <w:r w:rsidRPr="00180D3E">
        <w:rPr>
          <w:rStyle w:val="HideTWBExt"/>
          <w:b w:val="0"/>
          <w:szCs w:val="24"/>
        </w:rPr>
        <w:t>&lt;/NumAm&gt;</w:t>
      </w:r>
    </w:p>
    <w:p w14:paraId="0D080646"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07E55146" w14:textId="77777777" w:rsidR="00803D42" w:rsidRPr="000E71C4" w:rsidRDefault="00176F43" w:rsidP="00803D42">
      <w:pPr>
        <w:pStyle w:val="NormalBold"/>
      </w:pPr>
      <w:r w:rsidRPr="00180D3E">
        <w:rPr>
          <w:rStyle w:val="HideTWBExt"/>
          <w:b w:val="0"/>
          <w:szCs w:val="24"/>
        </w:rPr>
        <w:t>&lt;Article&gt;</w:t>
      </w:r>
      <w:r w:rsidRPr="000E71C4">
        <w:t>Člen 19 – odstavek 7 a (novo)</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510610EE" w14:textId="77777777" w:rsidTr="00F05F98">
        <w:trPr>
          <w:jc w:val="center"/>
        </w:trPr>
        <w:tc>
          <w:tcPr>
            <w:tcW w:w="9752" w:type="dxa"/>
            <w:gridSpan w:val="2"/>
          </w:tcPr>
          <w:p w14:paraId="036B937F" w14:textId="77777777" w:rsidR="00803D42" w:rsidRPr="000E71C4" w:rsidRDefault="00803D42" w:rsidP="00F05F98">
            <w:pPr>
              <w:keepNext/>
            </w:pPr>
          </w:p>
        </w:tc>
      </w:tr>
      <w:tr w:rsidR="00074649" w:rsidRPr="000E71C4" w14:paraId="0F63A0E4" w14:textId="77777777" w:rsidTr="00F05F98">
        <w:trPr>
          <w:jc w:val="center"/>
        </w:trPr>
        <w:tc>
          <w:tcPr>
            <w:tcW w:w="4876" w:type="dxa"/>
            <w:hideMark/>
          </w:tcPr>
          <w:p w14:paraId="70C4513A" w14:textId="77777777" w:rsidR="00803D42" w:rsidRPr="000E71C4" w:rsidRDefault="00176F43" w:rsidP="00F05F98">
            <w:pPr>
              <w:pStyle w:val="ColumnHeading"/>
              <w:keepNext/>
            </w:pPr>
            <w:r w:rsidRPr="000E71C4">
              <w:t>Besedilo, ki ga predlaga Komisija</w:t>
            </w:r>
          </w:p>
        </w:tc>
        <w:tc>
          <w:tcPr>
            <w:tcW w:w="4876" w:type="dxa"/>
            <w:hideMark/>
          </w:tcPr>
          <w:p w14:paraId="366D04F3" w14:textId="77777777" w:rsidR="00803D42" w:rsidRPr="000E71C4" w:rsidRDefault="00176F43" w:rsidP="00F05F98">
            <w:pPr>
              <w:pStyle w:val="ColumnHeading"/>
              <w:keepNext/>
            </w:pPr>
            <w:r w:rsidRPr="000E71C4">
              <w:t>Predlog spremembe</w:t>
            </w:r>
          </w:p>
        </w:tc>
      </w:tr>
      <w:tr w:rsidR="00074649" w:rsidRPr="000E71C4" w14:paraId="35482568" w14:textId="77777777" w:rsidTr="00F05F98">
        <w:trPr>
          <w:jc w:val="center"/>
        </w:trPr>
        <w:tc>
          <w:tcPr>
            <w:tcW w:w="4876" w:type="dxa"/>
          </w:tcPr>
          <w:p w14:paraId="7C2010A8" w14:textId="77777777" w:rsidR="00803D42" w:rsidRPr="000E71C4" w:rsidRDefault="00803D42" w:rsidP="00F05F98">
            <w:pPr>
              <w:pStyle w:val="Normal6"/>
            </w:pPr>
          </w:p>
        </w:tc>
        <w:tc>
          <w:tcPr>
            <w:tcW w:w="4876" w:type="dxa"/>
            <w:hideMark/>
          </w:tcPr>
          <w:p w14:paraId="752C0852" w14:textId="77777777" w:rsidR="00803D42" w:rsidRPr="000E71C4" w:rsidRDefault="00176F43" w:rsidP="00F05F98">
            <w:pPr>
              <w:pStyle w:val="Normal6"/>
              <w:rPr>
                <w:szCs w:val="24"/>
              </w:rPr>
            </w:pPr>
            <w:r w:rsidRPr="000E71C4">
              <w:rPr>
                <w:b/>
                <w:i/>
              </w:rPr>
              <w:t>7a.</w:t>
            </w:r>
            <w:r w:rsidRPr="000E71C4">
              <w:rPr>
                <w:b/>
                <w:i/>
              </w:rPr>
              <w:tab/>
              <w:t xml:space="preserve">Nacionalna agencija je tesno vključena v strukturirani dialog iz člena 18. </w:t>
            </w:r>
          </w:p>
        </w:tc>
      </w:tr>
    </w:tbl>
    <w:p w14:paraId="2BCFC4C0" w14:textId="77777777" w:rsidR="00803D42" w:rsidRPr="000E71C4" w:rsidRDefault="00176F43" w:rsidP="00803D42">
      <w:r w:rsidRPr="00180D3E">
        <w:rPr>
          <w:rStyle w:val="HideTWBExt"/>
        </w:rPr>
        <w:t>&lt;/Amend&gt;</w:t>
      </w:r>
    </w:p>
    <w:p w14:paraId="5CBBB58B" w14:textId="77777777" w:rsidR="00803D42" w:rsidRPr="000E71C4" w:rsidRDefault="00176F43" w:rsidP="00803D42">
      <w:pPr>
        <w:pStyle w:val="AmNumberTabs"/>
      </w:pPr>
      <w:r w:rsidRPr="00180D3E">
        <w:rPr>
          <w:rStyle w:val="HideTWBExt"/>
          <w:b w:val="0"/>
          <w:szCs w:val="24"/>
        </w:rPr>
        <w:t>&lt;Amend&gt;</w:t>
      </w:r>
      <w:r w:rsidRPr="000E71C4">
        <w:t>Predlog spremembe</w:t>
      </w:r>
      <w:r w:rsidRPr="000E71C4">
        <w:tab/>
      </w:r>
      <w:r w:rsidRPr="000E71C4">
        <w:tab/>
      </w:r>
      <w:r w:rsidRPr="00180D3E">
        <w:rPr>
          <w:rStyle w:val="HideTWBExt"/>
          <w:b w:val="0"/>
          <w:szCs w:val="24"/>
        </w:rPr>
        <w:t>&lt;NumAm&gt;</w:t>
      </w:r>
      <w:r w:rsidRPr="000E71C4">
        <w:t>107</w:t>
      </w:r>
      <w:r w:rsidRPr="00180D3E">
        <w:rPr>
          <w:rStyle w:val="HideTWBExt"/>
          <w:b w:val="0"/>
          <w:szCs w:val="24"/>
        </w:rPr>
        <w:t>&lt;/NumAm&gt;</w:t>
      </w:r>
    </w:p>
    <w:p w14:paraId="28306D64" w14:textId="77777777" w:rsidR="00803D42" w:rsidRPr="000E71C4" w:rsidRDefault="00176F43" w:rsidP="00803D42">
      <w:pPr>
        <w:pStyle w:val="NormalBold12b"/>
      </w:pPr>
      <w:r w:rsidRPr="00180D3E">
        <w:rPr>
          <w:rStyle w:val="HideTWBExt"/>
          <w:b w:val="0"/>
          <w:szCs w:val="24"/>
        </w:rPr>
        <w:t>&lt;DocAmend&gt;</w:t>
      </w:r>
      <w:r w:rsidRPr="000E71C4">
        <w:t>Predlog uredbe</w:t>
      </w:r>
      <w:r w:rsidRPr="00180D3E">
        <w:rPr>
          <w:rStyle w:val="HideTWBExt"/>
          <w:b w:val="0"/>
          <w:szCs w:val="24"/>
        </w:rPr>
        <w:t>&lt;/DocAmend&gt;</w:t>
      </w:r>
    </w:p>
    <w:p w14:paraId="64E14B46" w14:textId="77777777" w:rsidR="00803D42" w:rsidRPr="000E71C4" w:rsidRDefault="00176F43" w:rsidP="00803D42">
      <w:pPr>
        <w:pStyle w:val="NormalBold"/>
      </w:pPr>
      <w:r w:rsidRPr="00180D3E">
        <w:rPr>
          <w:rStyle w:val="HideTWBExt"/>
          <w:b w:val="0"/>
          <w:szCs w:val="24"/>
        </w:rPr>
        <w:t>&lt;Article&gt;</w:t>
      </w:r>
      <w:r w:rsidRPr="000E71C4">
        <w:t>Člen 22 – odstavek 2</w:t>
      </w:r>
      <w:r w:rsidRPr="00180D3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4649" w:rsidRPr="000E71C4" w14:paraId="6C3C7301" w14:textId="77777777" w:rsidTr="00F05F98">
        <w:trPr>
          <w:jc w:val="center"/>
        </w:trPr>
        <w:tc>
          <w:tcPr>
            <w:tcW w:w="9752" w:type="dxa"/>
            <w:gridSpan w:val="2"/>
          </w:tcPr>
          <w:p w14:paraId="3211B43E" w14:textId="77777777" w:rsidR="00803D42" w:rsidRPr="000E71C4" w:rsidRDefault="00803D42" w:rsidP="00F05F98">
            <w:pPr>
              <w:keepNext/>
            </w:pPr>
          </w:p>
        </w:tc>
      </w:tr>
      <w:tr w:rsidR="00074649" w:rsidRPr="000E71C4" w14:paraId="5299237F" w14:textId="77777777" w:rsidTr="00F05F98">
        <w:trPr>
          <w:jc w:val="center"/>
        </w:trPr>
        <w:tc>
          <w:tcPr>
            <w:tcW w:w="4876" w:type="dxa"/>
            <w:hideMark/>
          </w:tcPr>
          <w:p w14:paraId="6614EE50" w14:textId="77777777" w:rsidR="00803D42" w:rsidRPr="000E71C4" w:rsidRDefault="00176F43" w:rsidP="00F05F98">
            <w:pPr>
              <w:pStyle w:val="ColumnHeading"/>
              <w:keepNext/>
            </w:pPr>
            <w:r w:rsidRPr="000E71C4">
              <w:t>Besedilo, ki ga predlaga Komisija</w:t>
            </w:r>
          </w:p>
        </w:tc>
        <w:tc>
          <w:tcPr>
            <w:tcW w:w="4876" w:type="dxa"/>
            <w:hideMark/>
          </w:tcPr>
          <w:p w14:paraId="4C076421" w14:textId="77777777" w:rsidR="00803D42" w:rsidRPr="000E71C4" w:rsidRDefault="00176F43" w:rsidP="00F05F98">
            <w:pPr>
              <w:pStyle w:val="ColumnHeading"/>
              <w:keepNext/>
            </w:pPr>
            <w:r w:rsidRPr="000E71C4">
              <w:t>Predlog spremembe</w:t>
            </w:r>
          </w:p>
        </w:tc>
      </w:tr>
      <w:tr w:rsidR="00074649" w:rsidRPr="000E71C4" w14:paraId="615FD4AD" w14:textId="77777777" w:rsidTr="00F05F98">
        <w:trPr>
          <w:jc w:val="center"/>
        </w:trPr>
        <w:tc>
          <w:tcPr>
            <w:tcW w:w="4876" w:type="dxa"/>
            <w:hideMark/>
          </w:tcPr>
          <w:p w14:paraId="57F3B359" w14:textId="77777777" w:rsidR="00803D42" w:rsidRPr="000E71C4" w:rsidRDefault="00176F43" w:rsidP="00F05F98">
            <w:pPr>
              <w:pStyle w:val="Normal6"/>
            </w:pPr>
            <w:r w:rsidRPr="000E71C4">
              <w:t>2.</w:t>
            </w:r>
            <w:r w:rsidRPr="000E71C4">
              <w:tab/>
              <w:t>Nacionalna agencija je odgovorna za primarne kontrole upravičencev do nepovratnih sredstev za ukrepe, ki jih upravlja, kot je določeno v programih dela iz člena 15. Te kontrole dajo razumna zagotovila, da se dodeljena nepovratna sredstva uporabljajo za predvidene namene in v skladu z veljavnimi pravili Unije.</w:t>
            </w:r>
          </w:p>
        </w:tc>
        <w:tc>
          <w:tcPr>
            <w:tcW w:w="4876" w:type="dxa"/>
            <w:hideMark/>
          </w:tcPr>
          <w:p w14:paraId="3B3452F8" w14:textId="77777777" w:rsidR="00803D42" w:rsidRPr="000E71C4" w:rsidRDefault="00176F43" w:rsidP="00F05F98">
            <w:pPr>
              <w:pStyle w:val="Normal6"/>
              <w:rPr>
                <w:szCs w:val="24"/>
              </w:rPr>
            </w:pPr>
            <w:r w:rsidRPr="000E71C4">
              <w:t>2.</w:t>
            </w:r>
            <w:r w:rsidRPr="000E71C4">
              <w:tab/>
              <w:t xml:space="preserve">Nacionalna agencija je odgovorna za primarne kontrole upravičencev do nepovratnih sredstev za ukrepe, ki jih upravlja, kot je določeno v programih dela iz člena 15. Te kontrole dajo razumna zagotovila, da se dodeljena nepovratna sredstva uporabljajo za predvidene namene in v skladu z veljavnimi pravili Unije. </w:t>
            </w:r>
            <w:r w:rsidRPr="000E71C4">
              <w:rPr>
                <w:b/>
                <w:i/>
              </w:rPr>
              <w:t>Kontrole temeljijo na tveganju in so sorazmerne, poleg tega ne ustvarjajo ovir za organizacije z manjšo upravno zmogljivostjo ali udeležence z manj priložnostmi zaradi pretiranih upravnih zahtev. Nacionalni organ je odgovoren za enak dostop, preglednost, nediskriminacijo in učinkovito izvajanje ukrepov za vključevanje pri dodeljevanju in upravljanju sredstev Unije, vključno s preprečevanjem nasprotij interesov in neprimernega vplivanja.</w:t>
            </w:r>
          </w:p>
        </w:tc>
      </w:tr>
    </w:tbl>
    <w:p w14:paraId="346ECFDC" w14:textId="77777777" w:rsidR="00803D42" w:rsidRPr="000E71C4" w:rsidRDefault="00176F43" w:rsidP="00803D42">
      <w:r w:rsidRPr="00180D3E">
        <w:rPr>
          <w:rStyle w:val="HideTWBExt"/>
        </w:rPr>
        <w:t>&lt;/Amend&gt;</w:t>
      </w:r>
    </w:p>
    <w:p w14:paraId="1A28EAB0" w14:textId="77777777" w:rsidR="00803D42" w:rsidRPr="000E71C4" w:rsidRDefault="00176F43" w:rsidP="00803D42">
      <w:r w:rsidRPr="00180D3E">
        <w:rPr>
          <w:rStyle w:val="HideTWBExt"/>
        </w:rPr>
        <w:t>&lt;/RepeatBlock-Amend&gt;</w:t>
      </w:r>
    </w:p>
    <w:p w14:paraId="2EC02B85" w14:textId="77777777" w:rsidR="00803D42" w:rsidRPr="00180D3E" w:rsidRDefault="00803D42" w:rsidP="00803D42">
      <w:pPr>
        <w:rPr>
          <w:rStyle w:val="HideTWBExt"/>
        </w:rPr>
        <w:sectPr w:rsidR="00803D42" w:rsidRPr="00180D3E" w:rsidSect="000E71C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1D524F08" w14:textId="77777777" w:rsidR="00803D42" w:rsidRPr="000E71C4" w:rsidRDefault="00176F43" w:rsidP="00803D42">
      <w:pPr>
        <w:pStyle w:val="PageHeadingNotTOC"/>
      </w:pPr>
      <w:bookmarkStart w:id="2" w:name="FootprintPageAD"/>
      <w:r w:rsidRPr="000E71C4">
        <w:t>PRILOGA: IZJAVA O PRISPEVKIH</w:t>
      </w:r>
    </w:p>
    <w:p w14:paraId="79AEA4D8" w14:textId="77777777" w:rsidR="00803D42" w:rsidRPr="000E71C4" w:rsidRDefault="00176F43" w:rsidP="00803D42">
      <w:pPr>
        <w:pStyle w:val="Normal24a"/>
      </w:pPr>
      <w:r w:rsidRPr="00180D3E">
        <w:rPr>
          <w:rStyle w:val="HideTWBExt"/>
        </w:rPr>
        <w:t>&lt;FootprintIntro&gt;</w:t>
      </w:r>
      <w:r w:rsidRPr="000E71C4">
        <w:t>Pripravljavka mnenja v skladu s členom 8 Priloge I Poslovnika izjavlja, da je v svoje mnenje vključila prispevke k zadevam, ki se nanašajo na temo dokumenta, ki jih je med pripravo mnenja do njegovega sprejetja v odboru prejela od naslednjih zastopnikov interesov, ki spadajo na področje uporabe Medinstitucionalnega sporazuma o obveznem registru za preglednost</w:t>
      </w:r>
      <w:r w:rsidRPr="000E71C4">
        <w:rPr>
          <w:rStyle w:val="FootnoteReference"/>
        </w:rPr>
        <w:footnoteReference w:id="1"/>
      </w:r>
      <w:r w:rsidRPr="000E71C4">
        <w:t>, ali zastopnikov javnih organov tretjih držav, vključno z njihovimi diplomatskimi predstavništvi in veleposlaništvi:</w:t>
      </w:r>
      <w:r w:rsidRPr="00180D3E">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gridCol w:w="44"/>
      </w:tblGrid>
      <w:tr w:rsidR="00074649" w:rsidRPr="000E71C4" w14:paraId="095B9E2B" w14:textId="77777777" w:rsidTr="00F05F98">
        <w:trPr>
          <w:gridAfter w:val="1"/>
          <w:wAfter w:w="44" w:type="dxa"/>
        </w:trPr>
        <w:tc>
          <w:tcPr>
            <w:tcW w:w="9060" w:type="dxa"/>
            <w:shd w:val="clear" w:color="auto" w:fill="auto"/>
          </w:tcPr>
          <w:p w14:paraId="3BF6E27D" w14:textId="77777777" w:rsidR="00803D42" w:rsidRPr="000E71C4" w:rsidRDefault="00176F43" w:rsidP="00F05F98">
            <w:pPr>
              <w:pStyle w:val="NormalBoldCenter"/>
            </w:pPr>
            <w:r w:rsidRPr="000E71C4">
              <w:t>1. Zastopniki interesov, ki spadajo na področje uporabe Medinstitucionalnega sporazuma o obveznem registru za preglednost</w:t>
            </w:r>
          </w:p>
        </w:tc>
      </w:tr>
      <w:tr w:rsidR="00074649" w:rsidRPr="000E71C4" w14:paraId="293D170E" w14:textId="77777777" w:rsidTr="00F05F98">
        <w:trPr>
          <w:gridAfter w:val="1"/>
          <w:wAfter w:w="44" w:type="dxa"/>
        </w:trPr>
        <w:tc>
          <w:tcPr>
            <w:tcW w:w="9060" w:type="dxa"/>
            <w:shd w:val="clear" w:color="auto" w:fill="auto"/>
          </w:tcPr>
          <w:p w14:paraId="1ACF9969" w14:textId="77777777" w:rsidR="00803D42" w:rsidRPr="000E71C4" w:rsidRDefault="00176F43" w:rsidP="00F05F98">
            <w:pPr>
              <w:pStyle w:val="NormalSingle"/>
            </w:pPr>
            <w:r w:rsidRPr="000E71C4">
              <w:rPr>
                <w:sz w:val="22"/>
              </w:rPr>
              <w:t>Life Long Learning Platform</w:t>
            </w:r>
          </w:p>
        </w:tc>
      </w:tr>
      <w:tr w:rsidR="00074649" w:rsidRPr="000E71C4" w14:paraId="487151D1" w14:textId="77777777" w:rsidTr="00F05F98">
        <w:trPr>
          <w:gridAfter w:val="1"/>
          <w:wAfter w:w="44" w:type="dxa"/>
        </w:trPr>
        <w:tc>
          <w:tcPr>
            <w:tcW w:w="9060" w:type="dxa"/>
            <w:shd w:val="clear" w:color="auto" w:fill="auto"/>
          </w:tcPr>
          <w:p w14:paraId="27AA399F" w14:textId="77777777" w:rsidR="00803D42" w:rsidRPr="000E71C4" w:rsidRDefault="00176F43" w:rsidP="00F05F98">
            <w:pPr>
              <w:pStyle w:val="NormalSingle"/>
            </w:pPr>
            <w:r w:rsidRPr="000E71C4">
              <w:rPr>
                <w:sz w:val="22"/>
              </w:rPr>
              <w:t>Youth Forum</w:t>
            </w:r>
          </w:p>
        </w:tc>
      </w:tr>
      <w:tr w:rsidR="00074649" w:rsidRPr="000E71C4" w14:paraId="01F00249" w14:textId="77777777" w:rsidTr="00F05F98">
        <w:tc>
          <w:tcPr>
            <w:tcW w:w="9060" w:type="dxa"/>
            <w:gridSpan w:val="2"/>
            <w:shd w:val="clear" w:color="auto" w:fill="auto"/>
          </w:tcPr>
          <w:p w14:paraId="3E5C9C96" w14:textId="77777777" w:rsidR="00803D42" w:rsidRPr="000E71C4" w:rsidRDefault="00176F43" w:rsidP="00F05F98">
            <w:pPr>
              <w:pStyle w:val="NormalSingle"/>
            </w:pPr>
            <w:r w:rsidRPr="000E71C4">
              <w:rPr>
                <w:sz w:val="22"/>
              </w:rPr>
              <w:t>Bundesvereinigung der Deutschen Arbeitgeberverbände</w:t>
            </w:r>
          </w:p>
        </w:tc>
      </w:tr>
      <w:tr w:rsidR="00074649" w:rsidRPr="000E71C4" w14:paraId="271551C6" w14:textId="77777777" w:rsidTr="00F05F98">
        <w:tc>
          <w:tcPr>
            <w:tcW w:w="9060" w:type="dxa"/>
            <w:gridSpan w:val="2"/>
            <w:shd w:val="clear" w:color="auto" w:fill="auto"/>
          </w:tcPr>
          <w:p w14:paraId="6F944B30" w14:textId="77777777" w:rsidR="00803D42" w:rsidRPr="000E71C4" w:rsidRDefault="00176F43" w:rsidP="00F05F98">
            <w:pPr>
              <w:pStyle w:val="NormalSingle"/>
            </w:pPr>
            <w:r w:rsidRPr="000E71C4">
              <w:rPr>
                <w:sz w:val="22"/>
              </w:rPr>
              <w:t>Erasmus Students Network</w:t>
            </w:r>
          </w:p>
        </w:tc>
      </w:tr>
      <w:tr w:rsidR="00074649" w:rsidRPr="000E71C4" w14:paraId="224F1EFC" w14:textId="77777777" w:rsidTr="00F05F98">
        <w:tc>
          <w:tcPr>
            <w:tcW w:w="9060" w:type="dxa"/>
            <w:gridSpan w:val="2"/>
            <w:shd w:val="clear" w:color="auto" w:fill="auto"/>
          </w:tcPr>
          <w:p w14:paraId="77EEE188" w14:textId="77777777" w:rsidR="00803D42" w:rsidRPr="000E71C4" w:rsidRDefault="00176F43" w:rsidP="00F05F98">
            <w:pPr>
              <w:pStyle w:val="NormalSingle"/>
            </w:pPr>
            <w:r w:rsidRPr="000E71C4">
              <w:rPr>
                <w:sz w:val="22"/>
              </w:rPr>
              <w:t>Unimed</w:t>
            </w:r>
          </w:p>
        </w:tc>
      </w:tr>
      <w:tr w:rsidR="00074649" w:rsidRPr="000E71C4" w14:paraId="3950D2D0" w14:textId="77777777" w:rsidTr="00F05F98">
        <w:tc>
          <w:tcPr>
            <w:tcW w:w="9060" w:type="dxa"/>
            <w:gridSpan w:val="2"/>
            <w:shd w:val="clear" w:color="auto" w:fill="auto"/>
          </w:tcPr>
          <w:p w14:paraId="506477B2" w14:textId="77777777" w:rsidR="00803D42" w:rsidRPr="000E71C4" w:rsidRDefault="00176F43" w:rsidP="00F05F98">
            <w:pPr>
              <w:pStyle w:val="NormalSingle"/>
            </w:pPr>
            <w:r w:rsidRPr="000E71C4">
              <w:rPr>
                <w:sz w:val="22"/>
              </w:rPr>
              <w:t xml:space="preserve">European Olympic Committee </w:t>
            </w:r>
          </w:p>
        </w:tc>
      </w:tr>
      <w:tr w:rsidR="00074649" w:rsidRPr="000E71C4" w14:paraId="5AE144E7" w14:textId="77777777" w:rsidTr="00F05F98">
        <w:tc>
          <w:tcPr>
            <w:tcW w:w="9060" w:type="dxa"/>
            <w:gridSpan w:val="2"/>
            <w:shd w:val="clear" w:color="auto" w:fill="auto"/>
          </w:tcPr>
          <w:p w14:paraId="6CB445A9" w14:textId="77777777" w:rsidR="00803D42" w:rsidRPr="000E71C4" w:rsidRDefault="00176F43" w:rsidP="00F05F98">
            <w:pPr>
              <w:pStyle w:val="NormalSingle"/>
            </w:pPr>
            <w:r w:rsidRPr="000E71C4">
              <w:rPr>
                <w:sz w:val="22"/>
              </w:rPr>
              <w:t>European Council of Young Farmers</w:t>
            </w:r>
          </w:p>
        </w:tc>
      </w:tr>
      <w:tr w:rsidR="00074649" w:rsidRPr="000E71C4" w14:paraId="6CDF8640" w14:textId="77777777" w:rsidTr="00F05F98">
        <w:trPr>
          <w:gridAfter w:val="1"/>
          <w:wAfter w:w="44" w:type="dxa"/>
        </w:trPr>
        <w:tc>
          <w:tcPr>
            <w:tcW w:w="9060" w:type="dxa"/>
            <w:shd w:val="clear" w:color="auto" w:fill="auto"/>
          </w:tcPr>
          <w:p w14:paraId="0F1D29F6" w14:textId="77777777" w:rsidR="00803D42" w:rsidRPr="000E71C4" w:rsidRDefault="00176F43" w:rsidP="00F05F98">
            <w:pPr>
              <w:pStyle w:val="NormalBoldCenter"/>
            </w:pPr>
            <w:r w:rsidRPr="000E71C4">
              <w:t>2. Zastopniki javnih organov tretjih držav, vključno z njihovimi diplomatskimi predstavništvi in veleposlaništvi</w:t>
            </w:r>
          </w:p>
        </w:tc>
      </w:tr>
      <w:tr w:rsidR="00074649" w:rsidRPr="000E71C4" w14:paraId="45AD2199" w14:textId="77777777" w:rsidTr="00F05F98">
        <w:trPr>
          <w:gridAfter w:val="1"/>
          <w:wAfter w:w="44" w:type="dxa"/>
        </w:trPr>
        <w:tc>
          <w:tcPr>
            <w:tcW w:w="9060" w:type="dxa"/>
            <w:shd w:val="clear" w:color="auto" w:fill="auto"/>
          </w:tcPr>
          <w:p w14:paraId="562E34D1" w14:textId="77777777" w:rsidR="00803D42" w:rsidRPr="000E71C4" w:rsidRDefault="00176F43" w:rsidP="00F05F98">
            <w:pPr>
              <w:pStyle w:val="NormalSingle"/>
            </w:pPr>
            <w:r w:rsidRPr="000E71C4">
              <w:t>Jih ni.</w:t>
            </w:r>
          </w:p>
        </w:tc>
      </w:tr>
    </w:tbl>
    <w:p w14:paraId="1DEEC519" w14:textId="77777777" w:rsidR="00803D42" w:rsidRPr="000E71C4" w:rsidRDefault="00176F43" w:rsidP="00803D42">
      <w:pPr>
        <w:pStyle w:val="Footprint12b"/>
      </w:pPr>
      <w:r w:rsidRPr="000E71C4">
        <w:t>Priprava tega seznama je v izključni pristojnosti pripravljavke mnenja.</w:t>
      </w:r>
    </w:p>
    <w:p w14:paraId="6C0C13BD" w14:textId="4D109421" w:rsidR="00803D42" w:rsidRPr="000E71C4" w:rsidRDefault="00176F43" w:rsidP="00803D42">
      <w:pPr>
        <w:pStyle w:val="Footprint12b"/>
      </w:pPr>
      <w:r w:rsidRPr="000E71C4">
        <w:t>Če so na seznamu navedene fizične osebe z imenom ali njihovo funkcijo ali z obema, pripravljavka mnenja izjavlja, da je zadevne fizične osebe seznanila z obvestilom Evropskega parlamenta o varstvu podatkov št. 484 (</w:t>
      </w:r>
      <w:hyperlink r:id="rId14" w:tooltip="https://www.europarl.europa.eu/data-protect/index.do" w:history="1">
        <w:r w:rsidR="00803D42" w:rsidRPr="000E71C4">
          <w:rPr>
            <w:rStyle w:val="Hyperlink"/>
          </w:rPr>
          <w:t>https://www.europarl.europa.eu/data-protect/index.do</w:t>
        </w:r>
      </w:hyperlink>
      <w:r w:rsidRPr="000E71C4">
        <w:t>), v katerem so opredeljeni pogoji, ki veljajo za obdelavo njihovih osebnih podatkov, ter pravice, povezane s to obdelavo.</w:t>
      </w:r>
    </w:p>
    <w:bookmarkEnd w:id="2"/>
    <w:p w14:paraId="265E3AB0" w14:textId="77777777" w:rsidR="00803D42" w:rsidRPr="000E71C4" w:rsidRDefault="00803D42" w:rsidP="00803D42"/>
    <w:p w14:paraId="07FE43B0" w14:textId="77777777" w:rsidR="00803D42" w:rsidRPr="000E71C4" w:rsidRDefault="00803D42" w:rsidP="00803D42">
      <w:pPr>
        <w:sectPr w:rsidR="00803D42" w:rsidRPr="000E71C4" w:rsidSect="00803D4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07770EF" w14:textId="77777777" w:rsidR="00803D42" w:rsidRPr="000E71C4" w:rsidRDefault="00176F43" w:rsidP="00803D42">
      <w:pPr>
        <w:pStyle w:val="PageHeadingNotTOC"/>
      </w:pPr>
      <w:bookmarkStart w:id="3" w:name="ProcPageAD"/>
      <w:r w:rsidRPr="000E71C4">
        <w:t>POSTOPEK V PRISTOJNEM ODBORU</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74649" w:rsidRPr="000E71C4" w14:paraId="2FF26150"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1344AEE" w14:textId="77777777" w:rsidR="00803D42" w:rsidRPr="000E71C4" w:rsidRDefault="00176F43" w:rsidP="00F05F98">
            <w:pPr>
              <w:autoSpaceDE w:val="0"/>
              <w:autoSpaceDN w:val="0"/>
              <w:adjustRightInd w:val="0"/>
              <w:rPr>
                <w:b/>
                <w:bCs/>
                <w:color w:val="000000"/>
                <w:sz w:val="20"/>
                <w:szCs w:val="20"/>
              </w:rPr>
            </w:pPr>
            <w:r w:rsidRPr="000E71C4">
              <w:rPr>
                <w:b/>
                <w:color w:val="000000"/>
                <w:sz w:val="20"/>
              </w:rPr>
              <w:t>Naslov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E2B5897" w14:textId="77777777" w:rsidR="00803D42" w:rsidRPr="000E71C4" w:rsidRDefault="00176F43" w:rsidP="00F05F98">
            <w:pPr>
              <w:autoSpaceDE w:val="0"/>
              <w:autoSpaceDN w:val="0"/>
              <w:adjustRightInd w:val="0"/>
              <w:rPr>
                <w:color w:val="000000"/>
                <w:sz w:val="20"/>
                <w:szCs w:val="20"/>
              </w:rPr>
            </w:pPr>
            <w:r w:rsidRPr="000E71C4">
              <w:rPr>
                <w:color w:val="000000"/>
                <w:sz w:val="20"/>
              </w:rPr>
              <w:t>Vzpostavitev programa Erasmus+ za obdobje 2028–2034 ter razveljavitev uredb (EU) 2021/817 in (EU) 2021/888</w:t>
            </w:r>
          </w:p>
        </w:tc>
      </w:tr>
      <w:tr w:rsidR="00074649" w:rsidRPr="000E71C4" w14:paraId="1311DA0A" w14:textId="77777777" w:rsidTr="00F05F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08C0658" w14:textId="77777777" w:rsidR="00803D42" w:rsidRPr="000E71C4" w:rsidRDefault="00176F43" w:rsidP="00F05F98">
            <w:pPr>
              <w:autoSpaceDE w:val="0"/>
              <w:autoSpaceDN w:val="0"/>
              <w:adjustRightInd w:val="0"/>
              <w:rPr>
                <w:b/>
                <w:bCs/>
                <w:color w:val="000000"/>
                <w:sz w:val="20"/>
                <w:szCs w:val="20"/>
              </w:rPr>
            </w:pPr>
            <w:r w:rsidRPr="000E71C4">
              <w:rPr>
                <w:b/>
                <w:color w:val="000000"/>
                <w:sz w:val="20"/>
              </w:rPr>
              <w:t>Referenčni dokumenti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6DC0E00" w14:textId="77777777" w:rsidR="00803D42" w:rsidRPr="000E71C4" w:rsidRDefault="00176F43" w:rsidP="00F05F98">
            <w:pPr>
              <w:autoSpaceDE w:val="0"/>
              <w:autoSpaceDN w:val="0"/>
              <w:adjustRightInd w:val="0"/>
              <w:rPr>
                <w:color w:val="000000"/>
                <w:sz w:val="20"/>
                <w:szCs w:val="20"/>
              </w:rPr>
            </w:pPr>
            <w:r w:rsidRPr="000E71C4">
              <w:rPr>
                <w:color w:val="000000"/>
                <w:sz w:val="20"/>
              </w:rPr>
              <w:t>COM(2025)0549 – C10-0170/2025 – 2025/0222(COD)</w:t>
            </w:r>
          </w:p>
        </w:tc>
      </w:tr>
      <w:tr w:rsidR="00074649" w:rsidRPr="000E71C4" w14:paraId="0D122699"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EE66DEA" w14:textId="77777777" w:rsidR="00803D42" w:rsidRPr="000E71C4" w:rsidRDefault="00176F43" w:rsidP="00F05F98">
            <w:pPr>
              <w:autoSpaceDE w:val="0"/>
              <w:autoSpaceDN w:val="0"/>
              <w:adjustRightInd w:val="0"/>
              <w:rPr>
                <w:b/>
                <w:bCs/>
                <w:color w:val="000000"/>
                <w:sz w:val="20"/>
                <w:szCs w:val="20"/>
              </w:rPr>
            </w:pPr>
            <w:r w:rsidRPr="000E71C4">
              <w:rPr>
                <w:b/>
                <w:color w:val="000000"/>
                <w:sz w:val="20"/>
              </w:rPr>
              <w:t>Pristojni odbor</w:t>
            </w:r>
          </w:p>
          <w:p w14:paraId="591375A6" w14:textId="09456BEF" w:rsidR="00803D42" w:rsidRPr="000E71C4" w:rsidRDefault="00180D3E" w:rsidP="00F05F98">
            <w:pPr>
              <w:autoSpaceDE w:val="0"/>
              <w:autoSpaceDN w:val="0"/>
              <w:adjustRightInd w:val="0"/>
              <w:rPr>
                <w:color w:val="000000"/>
                <w:sz w:val="20"/>
                <w:szCs w:val="20"/>
              </w:rPr>
            </w:pPr>
            <w:r>
              <w:rPr>
                <w:color w:val="000000"/>
                <w:sz w:val="20"/>
              </w:rPr>
              <w:t xml:space="preserve"> </w:t>
            </w:r>
            <w:r w:rsidR="00176F43" w:rsidRPr="000E71C4">
              <w:rPr>
                <w:color w:val="000000"/>
                <w:sz w:val="20"/>
              </w:rPr>
              <w:t>Datum razglasitve na zasedanju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A953603" w14:textId="77777777" w:rsidR="00803D42" w:rsidRPr="000E71C4" w:rsidRDefault="00176F43" w:rsidP="00F05F98">
            <w:pPr>
              <w:autoSpaceDE w:val="0"/>
              <w:autoSpaceDN w:val="0"/>
              <w:adjustRightInd w:val="0"/>
              <w:rPr>
                <w:color w:val="000000"/>
                <w:sz w:val="20"/>
                <w:szCs w:val="20"/>
              </w:rPr>
            </w:pPr>
            <w:r w:rsidRPr="000E71C4">
              <w:rPr>
                <w:color w:val="000000"/>
                <w:sz w:val="20"/>
              </w:rPr>
              <w:t>Odbor CULT</w:t>
            </w:r>
          </w:p>
          <w:p w14:paraId="2945E503" w14:textId="77777777" w:rsidR="00803D42" w:rsidRPr="000E71C4" w:rsidRDefault="00176F43" w:rsidP="00F05F98">
            <w:pPr>
              <w:autoSpaceDE w:val="0"/>
              <w:autoSpaceDN w:val="0"/>
              <w:adjustRightInd w:val="0"/>
              <w:rPr>
                <w:color w:val="000000"/>
                <w:sz w:val="20"/>
                <w:szCs w:val="20"/>
              </w:rPr>
            </w:pPr>
            <w:r w:rsidRPr="000E71C4">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96F6859" w14:textId="77777777" w:rsidR="00803D42" w:rsidRPr="000E71C4" w:rsidRDefault="00803D42" w:rsidP="00F05F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2030A61" w14:textId="77777777" w:rsidR="00803D42" w:rsidRPr="000E71C4" w:rsidRDefault="00803D42" w:rsidP="00F05F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9B20262" w14:textId="77777777" w:rsidR="00803D42" w:rsidRPr="000E71C4" w:rsidRDefault="00803D42" w:rsidP="00F05F98">
            <w:pPr>
              <w:autoSpaceDE w:val="0"/>
              <w:autoSpaceDN w:val="0"/>
              <w:adjustRightInd w:val="0"/>
              <w:rPr>
                <w:rFonts w:ascii="sans-serif" w:hAnsi="sans-serif" w:cs="sans-serif"/>
                <w:color w:val="000000"/>
              </w:rPr>
            </w:pPr>
          </w:p>
        </w:tc>
      </w:tr>
      <w:tr w:rsidR="00074649" w:rsidRPr="000E71C4" w14:paraId="06CEC1A4"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C5F6984" w14:textId="77777777" w:rsidR="00803D42" w:rsidRPr="000E71C4" w:rsidRDefault="00176F43" w:rsidP="00F05F98">
            <w:pPr>
              <w:autoSpaceDE w:val="0"/>
              <w:autoSpaceDN w:val="0"/>
              <w:adjustRightInd w:val="0"/>
              <w:rPr>
                <w:b/>
                <w:bCs/>
                <w:color w:val="000000"/>
                <w:sz w:val="20"/>
                <w:szCs w:val="20"/>
              </w:rPr>
            </w:pPr>
            <w:r w:rsidRPr="000E71C4">
              <w:rPr>
                <w:b/>
                <w:color w:val="000000"/>
                <w:sz w:val="20"/>
              </w:rPr>
              <w:t>Mnenje pripravil</w:t>
            </w:r>
          </w:p>
          <w:p w14:paraId="435FADB1" w14:textId="0E31B73B" w:rsidR="00803D42" w:rsidRPr="000E71C4" w:rsidRDefault="00180D3E" w:rsidP="00F05F98">
            <w:pPr>
              <w:autoSpaceDE w:val="0"/>
              <w:autoSpaceDN w:val="0"/>
              <w:adjustRightInd w:val="0"/>
              <w:rPr>
                <w:color w:val="000000"/>
                <w:sz w:val="20"/>
                <w:szCs w:val="20"/>
              </w:rPr>
            </w:pPr>
            <w:r>
              <w:rPr>
                <w:color w:val="000000"/>
                <w:sz w:val="20"/>
              </w:rPr>
              <w:t xml:space="preserve"> </w:t>
            </w:r>
            <w:r w:rsidR="00176F43" w:rsidRPr="000E71C4">
              <w:rPr>
                <w:color w:val="000000"/>
                <w:sz w:val="20"/>
              </w:rPr>
              <w:t>Datum razglasitve na zasedanju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89736BE" w14:textId="77777777" w:rsidR="00803D42" w:rsidRPr="000E71C4" w:rsidRDefault="00176F43" w:rsidP="00F05F98">
            <w:pPr>
              <w:autoSpaceDE w:val="0"/>
              <w:autoSpaceDN w:val="0"/>
              <w:adjustRightInd w:val="0"/>
              <w:rPr>
                <w:color w:val="000000"/>
                <w:sz w:val="20"/>
                <w:szCs w:val="20"/>
              </w:rPr>
            </w:pPr>
            <w:r w:rsidRPr="000E71C4">
              <w:rPr>
                <w:color w:val="000000"/>
                <w:sz w:val="20"/>
              </w:rPr>
              <w:t>EMPL</w:t>
            </w:r>
          </w:p>
          <w:p w14:paraId="6C1BEFE3" w14:textId="77777777" w:rsidR="00803D42" w:rsidRPr="000E71C4" w:rsidRDefault="00176F43" w:rsidP="00F05F98">
            <w:pPr>
              <w:autoSpaceDE w:val="0"/>
              <w:autoSpaceDN w:val="0"/>
              <w:adjustRightInd w:val="0"/>
              <w:rPr>
                <w:color w:val="000000"/>
                <w:sz w:val="20"/>
                <w:szCs w:val="20"/>
              </w:rPr>
            </w:pPr>
            <w:r w:rsidRPr="000E71C4">
              <w:rPr>
                <w:color w:val="000000"/>
                <w:sz w:val="20"/>
              </w:rPr>
              <w:t>23.10.2025</w:t>
            </w:r>
          </w:p>
        </w:tc>
      </w:tr>
      <w:tr w:rsidR="00074649" w:rsidRPr="000E71C4" w14:paraId="73A81322"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4E772E4" w14:textId="77777777" w:rsidR="00803D42" w:rsidRPr="000E71C4" w:rsidRDefault="00176F43" w:rsidP="00F05F98">
            <w:pPr>
              <w:autoSpaceDE w:val="0"/>
              <w:autoSpaceDN w:val="0"/>
              <w:adjustRightInd w:val="0"/>
              <w:rPr>
                <w:b/>
                <w:bCs/>
                <w:color w:val="000000"/>
                <w:sz w:val="20"/>
                <w:szCs w:val="20"/>
              </w:rPr>
            </w:pPr>
            <w:r w:rsidRPr="000E71C4">
              <w:rPr>
                <w:b/>
                <w:color w:val="000000"/>
                <w:sz w:val="20"/>
              </w:rPr>
              <w:t>Pripravljavec mnenja</w:t>
            </w:r>
          </w:p>
          <w:p w14:paraId="7E2F6526" w14:textId="07DEBF18" w:rsidR="00803D42" w:rsidRPr="000E71C4" w:rsidRDefault="00180D3E" w:rsidP="00F05F98">
            <w:pPr>
              <w:autoSpaceDE w:val="0"/>
              <w:autoSpaceDN w:val="0"/>
              <w:adjustRightInd w:val="0"/>
              <w:rPr>
                <w:color w:val="000000"/>
                <w:sz w:val="20"/>
                <w:szCs w:val="20"/>
              </w:rPr>
            </w:pPr>
            <w:r>
              <w:rPr>
                <w:color w:val="000000"/>
                <w:sz w:val="20"/>
              </w:rPr>
              <w:t xml:space="preserve"> </w:t>
            </w:r>
            <w:r w:rsidR="00176F43" w:rsidRPr="000E71C4">
              <w:rPr>
                <w:color w:val="000000"/>
                <w:sz w:val="20"/>
              </w:rPr>
              <w:t>Datum imenovanja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B485837" w14:textId="77777777" w:rsidR="00803D42" w:rsidRPr="000E71C4" w:rsidRDefault="00176F43" w:rsidP="00F05F98">
            <w:pPr>
              <w:autoSpaceDE w:val="0"/>
              <w:autoSpaceDN w:val="0"/>
              <w:adjustRightInd w:val="0"/>
              <w:rPr>
                <w:color w:val="000000"/>
                <w:sz w:val="20"/>
                <w:szCs w:val="20"/>
              </w:rPr>
            </w:pPr>
            <w:r w:rsidRPr="000E71C4">
              <w:rPr>
                <w:color w:val="000000"/>
                <w:sz w:val="20"/>
              </w:rPr>
              <w:t>Nela Riehl</w:t>
            </w:r>
          </w:p>
          <w:p w14:paraId="216D2819" w14:textId="77777777" w:rsidR="00803D42" w:rsidRPr="000E71C4" w:rsidRDefault="00176F43" w:rsidP="00F05F98">
            <w:pPr>
              <w:autoSpaceDE w:val="0"/>
              <w:autoSpaceDN w:val="0"/>
              <w:adjustRightInd w:val="0"/>
              <w:rPr>
                <w:color w:val="000000"/>
                <w:sz w:val="20"/>
                <w:szCs w:val="20"/>
              </w:rPr>
            </w:pPr>
            <w:r w:rsidRPr="000E71C4">
              <w:rPr>
                <w:color w:val="000000"/>
                <w:sz w:val="20"/>
              </w:rPr>
              <w:t>9.12.2025</w:t>
            </w:r>
          </w:p>
        </w:tc>
      </w:tr>
      <w:tr w:rsidR="00074649" w:rsidRPr="000E71C4" w14:paraId="52F1919C"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1F2E735" w14:textId="77777777" w:rsidR="00803D42" w:rsidRPr="000E71C4" w:rsidRDefault="00176F43" w:rsidP="00F05F98">
            <w:pPr>
              <w:autoSpaceDE w:val="0"/>
              <w:autoSpaceDN w:val="0"/>
              <w:adjustRightInd w:val="0"/>
              <w:rPr>
                <w:b/>
                <w:bCs/>
                <w:color w:val="000000"/>
                <w:sz w:val="20"/>
                <w:szCs w:val="20"/>
              </w:rPr>
            </w:pPr>
            <w:r w:rsidRPr="000E71C4">
              <w:rPr>
                <w:b/>
                <w:color w:val="000000"/>
                <w:sz w:val="20"/>
              </w:rPr>
              <w:t>Obravnava v odboru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E9C8671" w14:textId="77777777" w:rsidR="00803D42" w:rsidRPr="000E71C4" w:rsidRDefault="00176F43" w:rsidP="00F05F98">
            <w:pPr>
              <w:autoSpaceDE w:val="0"/>
              <w:autoSpaceDN w:val="0"/>
              <w:adjustRightInd w:val="0"/>
              <w:rPr>
                <w:color w:val="000000"/>
                <w:sz w:val="20"/>
                <w:szCs w:val="20"/>
              </w:rPr>
            </w:pPr>
            <w:r w:rsidRPr="000E71C4">
              <w:rPr>
                <w:color w:val="000000"/>
                <w:sz w:val="20"/>
              </w:rPr>
              <w:t>17.3.2026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5DE5AA4" w14:textId="77777777" w:rsidR="00803D42" w:rsidRPr="000E71C4" w:rsidRDefault="00803D42" w:rsidP="00F05F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E482B41" w14:textId="77777777" w:rsidR="00803D42" w:rsidRPr="000E71C4" w:rsidRDefault="00803D42" w:rsidP="00F05F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1B0491C" w14:textId="77777777" w:rsidR="00803D42" w:rsidRPr="000E71C4" w:rsidRDefault="00803D42" w:rsidP="00F05F98">
            <w:pPr>
              <w:autoSpaceDE w:val="0"/>
              <w:autoSpaceDN w:val="0"/>
              <w:adjustRightInd w:val="0"/>
              <w:rPr>
                <w:rFonts w:ascii="sans-serif" w:hAnsi="sans-serif" w:cs="sans-serif"/>
                <w:color w:val="000000"/>
              </w:rPr>
            </w:pPr>
          </w:p>
        </w:tc>
      </w:tr>
      <w:tr w:rsidR="00074649" w:rsidRPr="000E71C4" w14:paraId="1E7482A6" w14:textId="77777777" w:rsidTr="00F05F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86BF0BB" w14:textId="77777777" w:rsidR="00803D42" w:rsidRPr="000E71C4" w:rsidRDefault="00176F43" w:rsidP="00F05F98">
            <w:pPr>
              <w:autoSpaceDE w:val="0"/>
              <w:autoSpaceDN w:val="0"/>
              <w:adjustRightInd w:val="0"/>
              <w:rPr>
                <w:b/>
                <w:bCs/>
                <w:color w:val="000000"/>
                <w:sz w:val="20"/>
                <w:szCs w:val="20"/>
              </w:rPr>
            </w:pPr>
            <w:r w:rsidRPr="000E71C4">
              <w:rPr>
                <w:b/>
                <w:color w:val="000000"/>
                <w:sz w:val="20"/>
              </w:rPr>
              <w:t>Datum sprejetja</w:t>
            </w:r>
          </w:p>
        </w:tc>
        <w:tc>
          <w:tcPr>
            <w:tcW w:w="1530" w:type="dxa"/>
            <w:tcBorders>
              <w:top w:val="nil"/>
              <w:left w:val="nil"/>
              <w:bottom w:val="single" w:sz="8" w:space="0" w:color="000000"/>
              <w:right w:val="nil"/>
            </w:tcBorders>
            <w:tcMar>
              <w:top w:w="79" w:type="dxa"/>
              <w:left w:w="79" w:type="dxa"/>
              <w:bottom w:w="79" w:type="dxa"/>
              <w:right w:w="79" w:type="dxa"/>
            </w:tcMar>
          </w:tcPr>
          <w:p w14:paraId="7FFEEE5A" w14:textId="77777777" w:rsidR="00803D42" w:rsidRPr="000E71C4" w:rsidRDefault="00176F43" w:rsidP="00F05F98">
            <w:pPr>
              <w:autoSpaceDE w:val="0"/>
              <w:autoSpaceDN w:val="0"/>
              <w:adjustRightInd w:val="0"/>
              <w:rPr>
                <w:color w:val="000000"/>
                <w:sz w:val="20"/>
                <w:szCs w:val="20"/>
              </w:rPr>
            </w:pPr>
            <w:r w:rsidRPr="000E71C4">
              <w:rPr>
                <w:color w:val="000000"/>
                <w:sz w:val="20"/>
              </w:rPr>
              <w:t>6.5.2026</w:t>
            </w:r>
          </w:p>
        </w:tc>
        <w:tc>
          <w:tcPr>
            <w:tcW w:w="1474" w:type="dxa"/>
            <w:tcBorders>
              <w:top w:val="nil"/>
              <w:left w:val="nil"/>
              <w:bottom w:val="single" w:sz="8" w:space="0" w:color="000000"/>
              <w:right w:val="nil"/>
            </w:tcBorders>
            <w:tcMar>
              <w:top w:w="79" w:type="dxa"/>
              <w:left w:w="79" w:type="dxa"/>
              <w:bottom w:w="79" w:type="dxa"/>
              <w:right w:w="79" w:type="dxa"/>
            </w:tcMar>
          </w:tcPr>
          <w:p w14:paraId="720AEA47" w14:textId="77777777" w:rsidR="00803D42" w:rsidRPr="000E71C4" w:rsidRDefault="00803D42" w:rsidP="00F05F9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27CAA21A" w14:textId="77777777" w:rsidR="00803D42" w:rsidRPr="000E71C4" w:rsidRDefault="00803D42" w:rsidP="00F05F9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23B9801C" w14:textId="77777777" w:rsidR="00803D42" w:rsidRPr="000E71C4" w:rsidRDefault="00803D42" w:rsidP="00F05F98">
            <w:pPr>
              <w:autoSpaceDE w:val="0"/>
              <w:autoSpaceDN w:val="0"/>
              <w:adjustRightInd w:val="0"/>
              <w:rPr>
                <w:rFonts w:ascii="sans-serif" w:hAnsi="sans-serif" w:cs="sans-serif"/>
                <w:color w:val="000000"/>
              </w:rPr>
            </w:pPr>
          </w:p>
        </w:tc>
      </w:tr>
      <w:tr w:rsidR="00074649" w:rsidRPr="000E71C4" w14:paraId="7355D0BB"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6C4D0ED" w14:textId="77777777" w:rsidR="00803D42" w:rsidRPr="000E71C4" w:rsidRDefault="00176F43" w:rsidP="00F05F98">
            <w:pPr>
              <w:autoSpaceDE w:val="0"/>
              <w:autoSpaceDN w:val="0"/>
              <w:adjustRightInd w:val="0"/>
              <w:rPr>
                <w:b/>
                <w:bCs/>
                <w:color w:val="000000"/>
                <w:sz w:val="20"/>
                <w:szCs w:val="20"/>
              </w:rPr>
            </w:pPr>
            <w:r w:rsidRPr="000E71C4">
              <w:rPr>
                <w:b/>
                <w:color w:val="000000"/>
                <w:sz w:val="20"/>
              </w:rPr>
              <w:t>Izid končnega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78FFDE5" w14:textId="77777777" w:rsidR="00803D42" w:rsidRPr="000E71C4" w:rsidRDefault="00176F43" w:rsidP="00F05F98">
            <w:pPr>
              <w:autoSpaceDE w:val="0"/>
              <w:autoSpaceDN w:val="0"/>
              <w:adjustRightInd w:val="0"/>
              <w:rPr>
                <w:color w:val="000000"/>
                <w:sz w:val="20"/>
                <w:szCs w:val="20"/>
              </w:rPr>
            </w:pPr>
            <w:r w:rsidRPr="000E71C4">
              <w:rPr>
                <w:color w:val="000000"/>
                <w:sz w:val="20"/>
              </w:rPr>
              <w:t>+:</w:t>
            </w:r>
          </w:p>
          <w:p w14:paraId="6A0C2650" w14:textId="77777777" w:rsidR="00803D42" w:rsidRPr="000E71C4" w:rsidRDefault="00176F43" w:rsidP="00F05F98">
            <w:pPr>
              <w:autoSpaceDE w:val="0"/>
              <w:autoSpaceDN w:val="0"/>
              <w:adjustRightInd w:val="0"/>
              <w:rPr>
                <w:color w:val="000000"/>
                <w:sz w:val="20"/>
                <w:szCs w:val="20"/>
              </w:rPr>
            </w:pPr>
            <w:r w:rsidRPr="000E71C4">
              <w:rPr>
                <w:color w:val="000000"/>
                <w:sz w:val="20"/>
              </w:rPr>
              <w:t>–:</w:t>
            </w:r>
          </w:p>
          <w:p w14:paraId="6F26A918" w14:textId="77777777" w:rsidR="00803D42" w:rsidRPr="000E71C4" w:rsidRDefault="00176F43" w:rsidP="00F05F98">
            <w:pPr>
              <w:autoSpaceDE w:val="0"/>
              <w:autoSpaceDN w:val="0"/>
              <w:adjustRightInd w:val="0"/>
              <w:rPr>
                <w:color w:val="000000"/>
                <w:sz w:val="20"/>
                <w:szCs w:val="20"/>
              </w:rPr>
            </w:pPr>
            <w:r w:rsidRPr="000E71C4">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931FC59" w14:textId="77777777" w:rsidR="00803D42" w:rsidRPr="000E71C4" w:rsidRDefault="00176F43" w:rsidP="00F05F98">
            <w:pPr>
              <w:autoSpaceDE w:val="0"/>
              <w:autoSpaceDN w:val="0"/>
              <w:adjustRightInd w:val="0"/>
              <w:rPr>
                <w:color w:val="000000"/>
                <w:sz w:val="20"/>
                <w:szCs w:val="20"/>
              </w:rPr>
            </w:pPr>
            <w:r w:rsidRPr="000E71C4">
              <w:rPr>
                <w:color w:val="000000"/>
                <w:sz w:val="20"/>
              </w:rPr>
              <w:t>41</w:t>
            </w:r>
          </w:p>
          <w:p w14:paraId="4DAABB45" w14:textId="77777777" w:rsidR="00803D42" w:rsidRPr="000E71C4" w:rsidRDefault="00176F43" w:rsidP="00F05F98">
            <w:pPr>
              <w:autoSpaceDE w:val="0"/>
              <w:autoSpaceDN w:val="0"/>
              <w:adjustRightInd w:val="0"/>
              <w:rPr>
                <w:color w:val="000000"/>
                <w:sz w:val="20"/>
                <w:szCs w:val="20"/>
              </w:rPr>
            </w:pPr>
            <w:r w:rsidRPr="000E71C4">
              <w:rPr>
                <w:color w:val="000000"/>
                <w:sz w:val="20"/>
              </w:rPr>
              <w:t>1</w:t>
            </w:r>
          </w:p>
          <w:p w14:paraId="29DF3736" w14:textId="77777777" w:rsidR="00803D42" w:rsidRPr="000E71C4" w:rsidRDefault="00176F43" w:rsidP="00F05F98">
            <w:pPr>
              <w:autoSpaceDE w:val="0"/>
              <w:autoSpaceDN w:val="0"/>
              <w:adjustRightInd w:val="0"/>
              <w:rPr>
                <w:color w:val="000000"/>
                <w:sz w:val="20"/>
                <w:szCs w:val="20"/>
              </w:rPr>
            </w:pPr>
            <w:r w:rsidRPr="000E71C4">
              <w:rPr>
                <w:color w:val="000000"/>
                <w:sz w:val="20"/>
              </w:rPr>
              <w:t>11</w:t>
            </w:r>
          </w:p>
        </w:tc>
      </w:tr>
    </w:tbl>
    <w:p w14:paraId="3E358607" w14:textId="77777777" w:rsidR="00803D42" w:rsidRPr="000E71C4" w:rsidRDefault="00803D42" w:rsidP="00803D42"/>
    <w:bookmarkEnd w:id="3"/>
    <w:p w14:paraId="26638A32" w14:textId="77777777" w:rsidR="00803D42" w:rsidRPr="000E71C4" w:rsidRDefault="00803D42" w:rsidP="00803D42">
      <w:pPr>
        <w:sectPr w:rsidR="00803D42" w:rsidRPr="000E71C4" w:rsidSect="00803D42">
          <w:pgSz w:w="11894" w:h="15840"/>
          <w:pgMar w:top="1700" w:right="1417" w:bottom="1417" w:left="1417" w:header="720" w:footer="720" w:gutter="0"/>
          <w:cols w:space="720"/>
          <w:noEndnote/>
          <w:docGrid w:linePitch="326"/>
        </w:sectPr>
      </w:pPr>
    </w:p>
    <w:p w14:paraId="53B956DC" w14:textId="77777777" w:rsidR="00803D42" w:rsidRPr="000E71C4" w:rsidRDefault="00176F43" w:rsidP="00803D42">
      <w:pPr>
        <w:pStyle w:val="PageHeadingNotTOC"/>
      </w:pPr>
      <w:bookmarkStart w:id="4" w:name="RollCallPageAD"/>
      <w:r w:rsidRPr="000E71C4">
        <w:t>POIMENSKO GLASOVANJE PRI KONČNEM GLASOVANJU V ODBORU, ZAPROŠENEM ZA MNENJE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74649" w:rsidRPr="000E71C4" w14:paraId="70217685" w14:textId="77777777" w:rsidTr="00F05F98">
        <w:trPr>
          <w:cantSplit/>
        </w:trPr>
        <w:tc>
          <w:tcPr>
            <w:tcW w:w="1701" w:type="dxa"/>
            <w:shd w:val="pct10" w:color="000000" w:fill="FFFFFF"/>
            <w:vAlign w:val="center"/>
          </w:tcPr>
          <w:p w14:paraId="084626B1" w14:textId="77777777" w:rsidR="00803D42" w:rsidRPr="000E71C4" w:rsidRDefault="00176F43" w:rsidP="00F05F98">
            <w:pPr>
              <w:pStyle w:val="RollCallVotes"/>
            </w:pPr>
            <w:r w:rsidRPr="000E71C4">
              <w:t>41</w:t>
            </w:r>
          </w:p>
        </w:tc>
        <w:tc>
          <w:tcPr>
            <w:tcW w:w="7371" w:type="dxa"/>
            <w:shd w:val="pct10" w:color="000000" w:fill="FFFFFF"/>
          </w:tcPr>
          <w:p w14:paraId="064715F1" w14:textId="77777777" w:rsidR="00803D42" w:rsidRPr="000E71C4" w:rsidRDefault="00176F43" w:rsidP="00F05F98">
            <w:pPr>
              <w:pStyle w:val="RollCallSymbols14pt"/>
            </w:pPr>
            <w:r w:rsidRPr="000E71C4">
              <w:t>+</w:t>
            </w:r>
          </w:p>
        </w:tc>
      </w:tr>
      <w:tr w:rsidR="00074649" w:rsidRPr="000E71C4" w14:paraId="3D9779A5" w14:textId="77777777" w:rsidTr="00F05F98">
        <w:trPr>
          <w:cantSplit/>
        </w:trPr>
        <w:tc>
          <w:tcPr>
            <w:tcW w:w="1701" w:type="dxa"/>
            <w:shd w:val="clear" w:color="auto" w:fill="FFFFFF"/>
          </w:tcPr>
          <w:p w14:paraId="4ECCC074" w14:textId="77777777" w:rsidR="00803D42" w:rsidRPr="000E71C4" w:rsidRDefault="00176F43" w:rsidP="00F05F98">
            <w:pPr>
              <w:pStyle w:val="RollCallTable"/>
            </w:pPr>
            <w:r w:rsidRPr="000E71C4">
              <w:t>ECR</w:t>
            </w:r>
          </w:p>
        </w:tc>
        <w:tc>
          <w:tcPr>
            <w:tcW w:w="7371" w:type="dxa"/>
            <w:shd w:val="clear" w:color="auto" w:fill="FFFFFF"/>
          </w:tcPr>
          <w:p w14:paraId="200010F6" w14:textId="77777777" w:rsidR="00803D42" w:rsidRPr="000E71C4" w:rsidRDefault="00176F43" w:rsidP="00F05F98">
            <w:pPr>
              <w:pStyle w:val="RollCallTable"/>
            </w:pPr>
            <w:r w:rsidRPr="000E71C4">
              <w:t>Chiara Gemma, Georgiana Teodorescu</w:t>
            </w:r>
          </w:p>
        </w:tc>
      </w:tr>
      <w:tr w:rsidR="00074649" w:rsidRPr="000E71C4" w14:paraId="037E92F0" w14:textId="77777777" w:rsidTr="00F05F98">
        <w:trPr>
          <w:cantSplit/>
        </w:trPr>
        <w:tc>
          <w:tcPr>
            <w:tcW w:w="1701" w:type="dxa"/>
            <w:shd w:val="clear" w:color="auto" w:fill="FFFFFF"/>
          </w:tcPr>
          <w:p w14:paraId="77228555" w14:textId="77777777" w:rsidR="00803D42" w:rsidRPr="000E71C4" w:rsidRDefault="00176F43" w:rsidP="00F05F98">
            <w:pPr>
              <w:pStyle w:val="RollCallTable"/>
            </w:pPr>
            <w:r w:rsidRPr="000E71C4">
              <w:t>NI</w:t>
            </w:r>
          </w:p>
        </w:tc>
        <w:tc>
          <w:tcPr>
            <w:tcW w:w="7371" w:type="dxa"/>
            <w:shd w:val="clear" w:color="auto" w:fill="FFFFFF"/>
          </w:tcPr>
          <w:p w14:paraId="0261F848" w14:textId="77777777" w:rsidR="00803D42" w:rsidRPr="000E71C4" w:rsidRDefault="00176F43" w:rsidP="00F05F98">
            <w:pPr>
              <w:pStyle w:val="RollCallTable"/>
            </w:pPr>
            <w:r w:rsidRPr="000E71C4">
              <w:t>Jan-Peter Warnke</w:t>
            </w:r>
          </w:p>
        </w:tc>
      </w:tr>
      <w:tr w:rsidR="00074649" w:rsidRPr="000E71C4" w14:paraId="45C98CC9" w14:textId="77777777" w:rsidTr="00F05F98">
        <w:trPr>
          <w:cantSplit/>
        </w:trPr>
        <w:tc>
          <w:tcPr>
            <w:tcW w:w="1701" w:type="dxa"/>
            <w:shd w:val="clear" w:color="auto" w:fill="FFFFFF"/>
          </w:tcPr>
          <w:p w14:paraId="29D7BE2F" w14:textId="77777777" w:rsidR="00803D42" w:rsidRPr="000E71C4" w:rsidRDefault="00176F43" w:rsidP="00F05F98">
            <w:pPr>
              <w:pStyle w:val="RollCallTable"/>
            </w:pPr>
            <w:r w:rsidRPr="000E71C4">
              <w:t>PPE</w:t>
            </w:r>
          </w:p>
        </w:tc>
        <w:tc>
          <w:tcPr>
            <w:tcW w:w="7371" w:type="dxa"/>
            <w:shd w:val="clear" w:color="auto" w:fill="FFFFFF"/>
          </w:tcPr>
          <w:p w14:paraId="54A7D5FF" w14:textId="1E0556CB" w:rsidR="00803D42" w:rsidRPr="000E71C4" w:rsidRDefault="00176F43" w:rsidP="00F05F98">
            <w:pPr>
              <w:pStyle w:val="RollCallTable"/>
            </w:pPr>
            <w:r w:rsidRPr="000E71C4">
              <w:t xml:space="preserve">Maravillas Abadía Jover, Pascal Arimont, Andrzej Buła, David Casa, Salvatore De Meo, </w:t>
            </w:r>
            <w:r w:rsidR="00180D3E">
              <w:t>Lukas Furlas (Loucas Fourlas)</w:t>
            </w:r>
            <w:r w:rsidRPr="000E71C4">
              <w:t>, Niels Geuking, Sérgio Humberto, Martine Kemp, Jagna Marczułajtis-Walczak, Dennis Radtke, Liesbet Sommen, Axel Voss, Angelika Winzig</w:t>
            </w:r>
          </w:p>
        </w:tc>
      </w:tr>
      <w:tr w:rsidR="00074649" w:rsidRPr="000E71C4" w14:paraId="0E56BFF3" w14:textId="77777777" w:rsidTr="00F05F98">
        <w:trPr>
          <w:cantSplit/>
        </w:trPr>
        <w:tc>
          <w:tcPr>
            <w:tcW w:w="1701" w:type="dxa"/>
            <w:shd w:val="clear" w:color="auto" w:fill="FFFFFF"/>
          </w:tcPr>
          <w:p w14:paraId="602AE7D0" w14:textId="77777777" w:rsidR="00803D42" w:rsidRPr="000E71C4" w:rsidRDefault="00176F43" w:rsidP="00F05F98">
            <w:pPr>
              <w:pStyle w:val="RollCallTable"/>
            </w:pPr>
            <w:r w:rsidRPr="000E71C4">
              <w:t>Renew</w:t>
            </w:r>
          </w:p>
        </w:tc>
        <w:tc>
          <w:tcPr>
            <w:tcW w:w="7371" w:type="dxa"/>
            <w:shd w:val="clear" w:color="auto" w:fill="FFFFFF"/>
          </w:tcPr>
          <w:p w14:paraId="690C0CDF" w14:textId="77777777" w:rsidR="00803D42" w:rsidRPr="000E71C4" w:rsidRDefault="00176F43" w:rsidP="00F05F98">
            <w:pPr>
              <w:pStyle w:val="RollCallTable"/>
            </w:pPr>
            <w:r w:rsidRPr="000E71C4">
              <w:t>Grégory Allione, Valérie Devaux, Elisabetta Gualmini, Michael McNamara, Hristo Petrov</w:t>
            </w:r>
          </w:p>
        </w:tc>
      </w:tr>
      <w:tr w:rsidR="00074649" w:rsidRPr="000E71C4" w14:paraId="6FECB401" w14:textId="77777777" w:rsidTr="00F05F98">
        <w:trPr>
          <w:cantSplit/>
        </w:trPr>
        <w:tc>
          <w:tcPr>
            <w:tcW w:w="1701" w:type="dxa"/>
            <w:shd w:val="clear" w:color="auto" w:fill="FFFFFF"/>
          </w:tcPr>
          <w:p w14:paraId="310E8733" w14:textId="77777777" w:rsidR="00803D42" w:rsidRPr="000E71C4" w:rsidRDefault="00176F43" w:rsidP="00F05F98">
            <w:pPr>
              <w:pStyle w:val="RollCallTable"/>
            </w:pPr>
            <w:r w:rsidRPr="000E71C4">
              <w:t>S&amp;D</w:t>
            </w:r>
          </w:p>
        </w:tc>
        <w:tc>
          <w:tcPr>
            <w:tcW w:w="7371" w:type="dxa"/>
            <w:shd w:val="clear" w:color="auto" w:fill="FFFFFF"/>
          </w:tcPr>
          <w:p w14:paraId="156572AB" w14:textId="77777777" w:rsidR="00803D42" w:rsidRPr="000E71C4" w:rsidRDefault="00176F43" w:rsidP="00F05F98">
            <w:pPr>
              <w:pStyle w:val="RollCallTable"/>
            </w:pPr>
            <w:r w:rsidRPr="000E71C4">
              <w:t>Gabriele Bischoff, Vilija Blinkevičiūtė, Estelle Ceulemans, Johan Danielsson, Isilda Gomes, Alicia Homs Ginel, Marit Maij, Idoia Mendia, Aodhán Ó Ríordáin, Birgit Sippel, Marianne Vind</w:t>
            </w:r>
          </w:p>
        </w:tc>
      </w:tr>
      <w:tr w:rsidR="00074649" w:rsidRPr="000E71C4" w14:paraId="44E51D60" w14:textId="77777777" w:rsidTr="00F05F98">
        <w:trPr>
          <w:cantSplit/>
        </w:trPr>
        <w:tc>
          <w:tcPr>
            <w:tcW w:w="1701" w:type="dxa"/>
            <w:shd w:val="clear" w:color="auto" w:fill="FFFFFF"/>
          </w:tcPr>
          <w:p w14:paraId="66C278CE" w14:textId="77777777" w:rsidR="00803D42" w:rsidRPr="000E71C4" w:rsidRDefault="00176F43" w:rsidP="00F05F98">
            <w:pPr>
              <w:pStyle w:val="RollCallTable"/>
            </w:pPr>
            <w:r w:rsidRPr="000E71C4">
              <w:t>The Left</w:t>
            </w:r>
          </w:p>
        </w:tc>
        <w:tc>
          <w:tcPr>
            <w:tcW w:w="7371" w:type="dxa"/>
            <w:shd w:val="clear" w:color="auto" w:fill="FFFFFF"/>
          </w:tcPr>
          <w:p w14:paraId="4DA16D26" w14:textId="77777777" w:rsidR="00803D42" w:rsidRPr="000E71C4" w:rsidRDefault="00176F43" w:rsidP="00F05F98">
            <w:pPr>
              <w:pStyle w:val="RollCallTable"/>
            </w:pPr>
            <w:r w:rsidRPr="000E71C4">
              <w:t>Li Andersson, Leila Chaibi, Rudi Kennes, João Oliveira</w:t>
            </w:r>
          </w:p>
        </w:tc>
      </w:tr>
      <w:tr w:rsidR="00074649" w:rsidRPr="000E71C4" w14:paraId="635C7727" w14:textId="77777777" w:rsidTr="00F05F98">
        <w:trPr>
          <w:cantSplit/>
        </w:trPr>
        <w:tc>
          <w:tcPr>
            <w:tcW w:w="1701" w:type="dxa"/>
            <w:shd w:val="clear" w:color="auto" w:fill="FFFFFF"/>
          </w:tcPr>
          <w:p w14:paraId="24A4CC29" w14:textId="77777777" w:rsidR="00803D42" w:rsidRPr="000E71C4" w:rsidRDefault="00176F43" w:rsidP="00F05F98">
            <w:pPr>
              <w:pStyle w:val="RollCallTable"/>
            </w:pPr>
            <w:r w:rsidRPr="000E71C4">
              <w:t>Verts/ALE</w:t>
            </w:r>
          </w:p>
        </w:tc>
        <w:tc>
          <w:tcPr>
            <w:tcW w:w="7371" w:type="dxa"/>
            <w:shd w:val="clear" w:color="auto" w:fill="FFFFFF"/>
          </w:tcPr>
          <w:p w14:paraId="61390407" w14:textId="77777777" w:rsidR="00803D42" w:rsidRPr="000E71C4" w:rsidRDefault="00176F43" w:rsidP="00F05F98">
            <w:pPr>
              <w:pStyle w:val="RollCallTable"/>
            </w:pPr>
            <w:r w:rsidRPr="000E71C4">
              <w:t>Katrin Langensiepen, Maria Ohisalo, Nela Riehl, Benedetta Scuderi</w:t>
            </w:r>
          </w:p>
        </w:tc>
      </w:tr>
    </w:tbl>
    <w:p w14:paraId="6D54019C" w14:textId="77777777" w:rsidR="00803D42" w:rsidRPr="000E71C4" w:rsidRDefault="00803D42" w:rsidP="00803D4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74649" w:rsidRPr="000E71C4" w14:paraId="059D7446" w14:textId="77777777" w:rsidTr="00F05F98">
        <w:trPr>
          <w:cantSplit/>
        </w:trPr>
        <w:tc>
          <w:tcPr>
            <w:tcW w:w="1701" w:type="dxa"/>
            <w:shd w:val="pct10" w:color="000000" w:fill="FFFFFF"/>
            <w:vAlign w:val="center"/>
          </w:tcPr>
          <w:p w14:paraId="4ACEB3D5" w14:textId="77777777" w:rsidR="00803D42" w:rsidRPr="000E71C4" w:rsidRDefault="00176F43" w:rsidP="00F05F98">
            <w:pPr>
              <w:pStyle w:val="RollCallVotes"/>
            </w:pPr>
            <w:r w:rsidRPr="000E71C4">
              <w:t>1</w:t>
            </w:r>
          </w:p>
        </w:tc>
        <w:tc>
          <w:tcPr>
            <w:tcW w:w="7371" w:type="dxa"/>
            <w:shd w:val="pct10" w:color="000000" w:fill="FFFFFF"/>
          </w:tcPr>
          <w:p w14:paraId="76D5DD73" w14:textId="77777777" w:rsidR="00803D42" w:rsidRPr="000E71C4" w:rsidRDefault="00176F43" w:rsidP="00F05F98">
            <w:pPr>
              <w:pStyle w:val="RollCallSymbols14pt"/>
            </w:pPr>
            <w:r w:rsidRPr="000E71C4">
              <w:t>-</w:t>
            </w:r>
          </w:p>
        </w:tc>
      </w:tr>
      <w:tr w:rsidR="00074649" w:rsidRPr="000E71C4" w14:paraId="018C0F4A" w14:textId="77777777" w:rsidTr="00F05F98">
        <w:trPr>
          <w:cantSplit/>
        </w:trPr>
        <w:tc>
          <w:tcPr>
            <w:tcW w:w="1701" w:type="dxa"/>
            <w:shd w:val="clear" w:color="auto" w:fill="FFFFFF"/>
          </w:tcPr>
          <w:p w14:paraId="04825FB3" w14:textId="77777777" w:rsidR="00803D42" w:rsidRPr="000E71C4" w:rsidRDefault="00176F43" w:rsidP="00F05F98">
            <w:pPr>
              <w:pStyle w:val="RollCallTable"/>
            </w:pPr>
            <w:r w:rsidRPr="000E71C4">
              <w:t>PfE</w:t>
            </w:r>
          </w:p>
        </w:tc>
        <w:tc>
          <w:tcPr>
            <w:tcW w:w="7371" w:type="dxa"/>
            <w:shd w:val="clear" w:color="auto" w:fill="FFFFFF"/>
          </w:tcPr>
          <w:p w14:paraId="189E0755" w14:textId="77777777" w:rsidR="00803D42" w:rsidRPr="000E71C4" w:rsidRDefault="00176F43" w:rsidP="00F05F98">
            <w:pPr>
              <w:pStyle w:val="RollCallTable"/>
            </w:pPr>
            <w:r w:rsidRPr="000E71C4">
              <w:t>Margarita de la Pisa Carrión</w:t>
            </w:r>
          </w:p>
        </w:tc>
      </w:tr>
    </w:tbl>
    <w:p w14:paraId="75334154" w14:textId="77777777" w:rsidR="00803D42" w:rsidRPr="000E71C4" w:rsidRDefault="00803D42" w:rsidP="00803D4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74649" w:rsidRPr="000E71C4" w14:paraId="3B7B7519" w14:textId="77777777" w:rsidTr="00F05F98">
        <w:trPr>
          <w:cantSplit/>
        </w:trPr>
        <w:tc>
          <w:tcPr>
            <w:tcW w:w="1701" w:type="dxa"/>
            <w:shd w:val="pct10" w:color="000000" w:fill="FFFFFF"/>
            <w:vAlign w:val="center"/>
          </w:tcPr>
          <w:p w14:paraId="4A5E1D3E" w14:textId="77777777" w:rsidR="00803D42" w:rsidRPr="000E71C4" w:rsidRDefault="00176F43" w:rsidP="00F05F98">
            <w:pPr>
              <w:pStyle w:val="RollCallVotes"/>
            </w:pPr>
            <w:r w:rsidRPr="000E71C4">
              <w:t>11</w:t>
            </w:r>
          </w:p>
        </w:tc>
        <w:tc>
          <w:tcPr>
            <w:tcW w:w="7371" w:type="dxa"/>
            <w:shd w:val="pct10" w:color="000000" w:fill="FFFFFF"/>
          </w:tcPr>
          <w:p w14:paraId="17949DEE" w14:textId="77777777" w:rsidR="00803D42" w:rsidRPr="000E71C4" w:rsidRDefault="00176F43" w:rsidP="00F05F98">
            <w:pPr>
              <w:pStyle w:val="RollCallSymbols14pt"/>
            </w:pPr>
            <w:r w:rsidRPr="000E71C4">
              <w:t>0</w:t>
            </w:r>
          </w:p>
        </w:tc>
      </w:tr>
      <w:tr w:rsidR="00074649" w:rsidRPr="000E71C4" w14:paraId="6F28F49C" w14:textId="77777777" w:rsidTr="00F05F98">
        <w:trPr>
          <w:cantSplit/>
        </w:trPr>
        <w:tc>
          <w:tcPr>
            <w:tcW w:w="1701" w:type="dxa"/>
            <w:shd w:val="clear" w:color="auto" w:fill="FFFFFF"/>
          </w:tcPr>
          <w:p w14:paraId="0A481E6C" w14:textId="77777777" w:rsidR="00803D42" w:rsidRPr="000E71C4" w:rsidRDefault="00176F43" w:rsidP="00F05F98">
            <w:pPr>
              <w:pStyle w:val="RollCallTable"/>
            </w:pPr>
            <w:r w:rsidRPr="000E71C4">
              <w:t>ECR</w:t>
            </w:r>
          </w:p>
        </w:tc>
        <w:tc>
          <w:tcPr>
            <w:tcW w:w="7371" w:type="dxa"/>
            <w:shd w:val="clear" w:color="auto" w:fill="FFFFFF"/>
          </w:tcPr>
          <w:p w14:paraId="0BC3BCA6" w14:textId="77777777" w:rsidR="00803D42" w:rsidRPr="000E71C4" w:rsidRDefault="00176F43" w:rsidP="00F05F98">
            <w:pPr>
              <w:pStyle w:val="RollCallTable"/>
            </w:pPr>
            <w:r w:rsidRPr="000E71C4">
              <w:t>Elena Donazzan, Francesco Torselli, Mariateresa Vivaldini, Kosma Złotowski</w:t>
            </w:r>
          </w:p>
        </w:tc>
      </w:tr>
      <w:tr w:rsidR="00074649" w:rsidRPr="000E71C4" w14:paraId="5784F2E0" w14:textId="77777777" w:rsidTr="00F05F98">
        <w:trPr>
          <w:cantSplit/>
        </w:trPr>
        <w:tc>
          <w:tcPr>
            <w:tcW w:w="1701" w:type="dxa"/>
            <w:shd w:val="clear" w:color="auto" w:fill="FFFFFF"/>
          </w:tcPr>
          <w:p w14:paraId="113CE961" w14:textId="77777777" w:rsidR="00803D42" w:rsidRPr="000E71C4" w:rsidRDefault="00176F43" w:rsidP="00F05F98">
            <w:pPr>
              <w:pStyle w:val="RollCallTable"/>
            </w:pPr>
            <w:r w:rsidRPr="000E71C4">
              <w:t>ESN</w:t>
            </w:r>
          </w:p>
        </w:tc>
        <w:tc>
          <w:tcPr>
            <w:tcW w:w="7371" w:type="dxa"/>
            <w:shd w:val="clear" w:color="auto" w:fill="FFFFFF"/>
          </w:tcPr>
          <w:p w14:paraId="68D1E682" w14:textId="0EB751FC" w:rsidR="00803D42" w:rsidRPr="000E71C4" w:rsidRDefault="00180D3E" w:rsidP="00F05F98">
            <w:pPr>
              <w:pStyle w:val="RollCallTable"/>
            </w:pPr>
            <w:r>
              <w:t>Peter Volgin (Petar Volgin)</w:t>
            </w:r>
          </w:p>
        </w:tc>
      </w:tr>
      <w:tr w:rsidR="00074649" w:rsidRPr="000E71C4" w14:paraId="08140DB8" w14:textId="77777777" w:rsidTr="00F05F98">
        <w:trPr>
          <w:cantSplit/>
        </w:trPr>
        <w:tc>
          <w:tcPr>
            <w:tcW w:w="1701" w:type="dxa"/>
            <w:shd w:val="clear" w:color="auto" w:fill="FFFFFF"/>
          </w:tcPr>
          <w:p w14:paraId="22665990" w14:textId="77777777" w:rsidR="00803D42" w:rsidRPr="000E71C4" w:rsidRDefault="00176F43" w:rsidP="00F05F98">
            <w:pPr>
              <w:pStyle w:val="RollCallTable"/>
            </w:pPr>
            <w:r w:rsidRPr="000E71C4">
              <w:t>PPE</w:t>
            </w:r>
          </w:p>
        </w:tc>
        <w:tc>
          <w:tcPr>
            <w:tcW w:w="7371" w:type="dxa"/>
            <w:shd w:val="clear" w:color="auto" w:fill="FFFFFF"/>
          </w:tcPr>
          <w:p w14:paraId="4B86A927" w14:textId="77777777" w:rsidR="00803D42" w:rsidRPr="000E71C4" w:rsidRDefault="00176F43" w:rsidP="00F05F98">
            <w:pPr>
              <w:pStyle w:val="RollCallTable"/>
            </w:pPr>
            <w:r w:rsidRPr="000E71C4">
              <w:t>Miriam Lexmann, Romana Tomc</w:t>
            </w:r>
          </w:p>
        </w:tc>
      </w:tr>
      <w:tr w:rsidR="00074649" w:rsidRPr="000E71C4" w14:paraId="263A6580" w14:textId="77777777" w:rsidTr="00F05F98">
        <w:trPr>
          <w:cantSplit/>
        </w:trPr>
        <w:tc>
          <w:tcPr>
            <w:tcW w:w="1701" w:type="dxa"/>
            <w:shd w:val="clear" w:color="auto" w:fill="FFFFFF"/>
          </w:tcPr>
          <w:p w14:paraId="045F0970" w14:textId="77777777" w:rsidR="00803D42" w:rsidRPr="000E71C4" w:rsidRDefault="00176F43" w:rsidP="00F05F98">
            <w:pPr>
              <w:pStyle w:val="RollCallTable"/>
            </w:pPr>
            <w:r w:rsidRPr="000E71C4">
              <w:t>PfE</w:t>
            </w:r>
          </w:p>
        </w:tc>
        <w:tc>
          <w:tcPr>
            <w:tcW w:w="7371" w:type="dxa"/>
            <w:shd w:val="clear" w:color="auto" w:fill="FFFFFF"/>
          </w:tcPr>
          <w:p w14:paraId="4CF9CD00" w14:textId="77777777" w:rsidR="00803D42" w:rsidRPr="000E71C4" w:rsidRDefault="00176F43" w:rsidP="00F05F98">
            <w:pPr>
              <w:pStyle w:val="RollCallTable"/>
            </w:pPr>
            <w:r w:rsidRPr="000E71C4">
              <w:t>Mélanie Disdier, Angéline Furet, Pál Szekeres, Séverine Werbrouck</w:t>
            </w:r>
          </w:p>
        </w:tc>
      </w:tr>
    </w:tbl>
    <w:p w14:paraId="29549394" w14:textId="77777777" w:rsidR="00803D42" w:rsidRPr="000E71C4" w:rsidRDefault="00803D42" w:rsidP="00803D42">
      <w:pPr>
        <w:pStyle w:val="Normal12a"/>
      </w:pPr>
    </w:p>
    <w:p w14:paraId="2CAE5176" w14:textId="77777777" w:rsidR="00803D42" w:rsidRPr="000E71C4" w:rsidRDefault="00176F43" w:rsidP="00803D42">
      <w:r w:rsidRPr="000E71C4">
        <w:t>Uporabljeni znaki:</w:t>
      </w:r>
    </w:p>
    <w:p w14:paraId="3677D44A" w14:textId="77777777" w:rsidR="00803D42" w:rsidRPr="000E71C4" w:rsidRDefault="00176F43" w:rsidP="00803D42">
      <w:pPr>
        <w:pStyle w:val="RollCallTabs"/>
      </w:pPr>
      <w:r w:rsidRPr="000E71C4">
        <w:t>+</w:t>
      </w:r>
      <w:r w:rsidRPr="000E71C4">
        <w:tab/>
        <w:t>:</w:t>
      </w:r>
      <w:r w:rsidRPr="000E71C4">
        <w:tab/>
        <w:t>za</w:t>
      </w:r>
    </w:p>
    <w:p w14:paraId="2E17EC1B" w14:textId="77777777" w:rsidR="00803D42" w:rsidRPr="000E71C4" w:rsidRDefault="00176F43" w:rsidP="00803D42">
      <w:pPr>
        <w:pStyle w:val="RollCallTabs"/>
      </w:pPr>
      <w:r w:rsidRPr="000E71C4">
        <w:t>-</w:t>
      </w:r>
      <w:r w:rsidRPr="000E71C4">
        <w:tab/>
        <w:t>:</w:t>
      </w:r>
      <w:r w:rsidRPr="000E71C4">
        <w:tab/>
        <w:t>proti</w:t>
      </w:r>
    </w:p>
    <w:p w14:paraId="66C99DC0" w14:textId="77777777" w:rsidR="00803D42" w:rsidRPr="000E71C4" w:rsidRDefault="00176F43" w:rsidP="00803D42">
      <w:pPr>
        <w:pStyle w:val="RollCallTabs"/>
      </w:pPr>
      <w:r w:rsidRPr="000E71C4">
        <w:t>0</w:t>
      </w:r>
      <w:r w:rsidRPr="000E71C4">
        <w:tab/>
        <w:t>:</w:t>
      </w:r>
      <w:r w:rsidRPr="000E71C4">
        <w:tab/>
        <w:t>vzdržani</w:t>
      </w:r>
    </w:p>
    <w:p w14:paraId="5FB5B5B3" w14:textId="77777777" w:rsidR="00803D42" w:rsidRPr="000E71C4" w:rsidRDefault="00803D42" w:rsidP="00803D42"/>
    <w:bookmarkEnd w:id="4"/>
    <w:p w14:paraId="590883E5" w14:textId="77777777" w:rsidR="00803D42" w:rsidRPr="000E71C4" w:rsidRDefault="00803D42" w:rsidP="00803D42"/>
    <w:p w14:paraId="36B8C94D" w14:textId="77777777" w:rsidR="005D0872" w:rsidRPr="000E71C4" w:rsidRDefault="005D0872" w:rsidP="00803D42">
      <w:pPr>
        <w:pStyle w:val="CoverReference"/>
      </w:pPr>
    </w:p>
    <w:sectPr w:rsidR="005D0872" w:rsidRPr="000E71C4" w:rsidSect="007127C0">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E9DEB" w14:textId="77777777" w:rsidR="00176F43" w:rsidRPr="000E71C4" w:rsidRDefault="00176F43">
      <w:r w:rsidRPr="000E71C4">
        <w:separator/>
      </w:r>
    </w:p>
  </w:endnote>
  <w:endnote w:type="continuationSeparator" w:id="0">
    <w:p w14:paraId="64139B9A" w14:textId="77777777" w:rsidR="00176F43" w:rsidRPr="000E71C4" w:rsidRDefault="00176F43">
      <w:r w:rsidRPr="000E71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2456E" w14:textId="77777777" w:rsidR="000E71C4" w:rsidRPr="000E71C4" w:rsidRDefault="000E71C4" w:rsidP="000E71C4">
    <w:pPr>
      <w:pStyle w:val="EPFooter"/>
    </w:pPr>
    <w:r w:rsidRPr="000E71C4">
      <w:t>PE</w:t>
    </w:r>
    <w:r w:rsidRPr="00180D3E">
      <w:rPr>
        <w:rStyle w:val="HideTWBExt"/>
      </w:rPr>
      <w:t>&lt;NoPE&gt;</w:t>
    </w:r>
    <w:r w:rsidRPr="000E71C4">
      <w:t>784.382</w:t>
    </w:r>
    <w:r w:rsidRPr="00180D3E">
      <w:rPr>
        <w:rStyle w:val="HideTWBExt"/>
      </w:rPr>
      <w:t>&lt;/NoPE&gt;&lt;Version&gt;</w:t>
    </w:r>
    <w:r w:rsidRPr="000E71C4">
      <w:t>v02-00</w:t>
    </w:r>
    <w:r w:rsidRPr="00180D3E">
      <w:rPr>
        <w:rStyle w:val="HideTWBExt"/>
      </w:rPr>
      <w:t>&lt;/Version&gt;</w:t>
    </w:r>
    <w:r w:rsidRPr="000E71C4">
      <w:tab/>
    </w:r>
    <w:r w:rsidRPr="000E71C4">
      <w:fldChar w:fldCharType="begin"/>
    </w:r>
    <w:r w:rsidRPr="000E71C4">
      <w:instrText xml:space="preserve"> PAGE  \* MERGEFORMAT </w:instrText>
    </w:r>
    <w:r w:rsidRPr="000E71C4">
      <w:fldChar w:fldCharType="separate"/>
    </w:r>
    <w:r w:rsidRPr="000E71C4">
      <w:rPr>
        <w:noProof/>
      </w:rPr>
      <w:t>2</w:t>
    </w:r>
    <w:r w:rsidRPr="000E71C4">
      <w:fldChar w:fldCharType="end"/>
    </w:r>
    <w:r w:rsidRPr="000E71C4">
      <w:t>/</w:t>
    </w:r>
    <w:fldSimple w:instr=" NUMPAGES  \* MERGEFORMAT ">
      <w:r w:rsidRPr="000E71C4">
        <w:rPr>
          <w:noProof/>
        </w:rPr>
        <w:t>66</w:t>
      </w:r>
    </w:fldSimple>
    <w:r w:rsidRPr="000E71C4">
      <w:tab/>
    </w:r>
    <w:r w:rsidRPr="00180D3E">
      <w:rPr>
        <w:rStyle w:val="HideTWBExt"/>
      </w:rPr>
      <w:t>&lt;PathFdR&gt;</w:t>
    </w:r>
    <w:r w:rsidRPr="000E71C4">
      <w:t>AD\1342562SL.docx</w:t>
    </w:r>
    <w:r w:rsidRPr="00180D3E">
      <w:rPr>
        <w:rStyle w:val="HideTWBExt"/>
      </w:rPr>
      <w:t>&lt;/PathFdR&gt;</w:t>
    </w:r>
  </w:p>
  <w:p w14:paraId="22A4B94A" w14:textId="2BCDD439" w:rsidR="00803D42" w:rsidRPr="000E71C4" w:rsidRDefault="000E71C4" w:rsidP="000E71C4">
    <w:pPr>
      <w:pStyle w:val="EPFooter2"/>
    </w:pPr>
    <w:r w:rsidRPr="000E71C4">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9ECCD" w14:textId="77777777" w:rsidR="000E71C4" w:rsidRPr="000E71C4" w:rsidRDefault="000E71C4" w:rsidP="000E71C4">
    <w:pPr>
      <w:pStyle w:val="EPFooter"/>
    </w:pPr>
    <w:r w:rsidRPr="00180D3E">
      <w:rPr>
        <w:rStyle w:val="HideTWBExt"/>
      </w:rPr>
      <w:t>&lt;PathFdR&gt;</w:t>
    </w:r>
    <w:r w:rsidRPr="000E71C4">
      <w:t>AD\1342562SL.docx</w:t>
    </w:r>
    <w:r w:rsidRPr="00180D3E">
      <w:rPr>
        <w:rStyle w:val="HideTWBExt"/>
      </w:rPr>
      <w:t>&lt;/PathFdR&gt;</w:t>
    </w:r>
    <w:r w:rsidRPr="000E71C4">
      <w:tab/>
    </w:r>
    <w:r w:rsidRPr="000E71C4">
      <w:fldChar w:fldCharType="begin"/>
    </w:r>
    <w:r w:rsidRPr="000E71C4">
      <w:instrText xml:space="preserve"> PAGE  \* MERGEFORMAT </w:instrText>
    </w:r>
    <w:r w:rsidRPr="000E71C4">
      <w:fldChar w:fldCharType="separate"/>
    </w:r>
    <w:r w:rsidRPr="000E71C4">
      <w:rPr>
        <w:noProof/>
      </w:rPr>
      <w:t>65</w:t>
    </w:r>
    <w:r w:rsidRPr="000E71C4">
      <w:fldChar w:fldCharType="end"/>
    </w:r>
    <w:r w:rsidRPr="000E71C4">
      <w:t>/</w:t>
    </w:r>
    <w:fldSimple w:instr=" NUMPAGES  \* MERGEFORMAT ">
      <w:r w:rsidRPr="000E71C4">
        <w:rPr>
          <w:noProof/>
        </w:rPr>
        <w:t>66</w:t>
      </w:r>
    </w:fldSimple>
    <w:r w:rsidRPr="000E71C4">
      <w:tab/>
      <w:t>PE</w:t>
    </w:r>
    <w:r w:rsidRPr="00180D3E">
      <w:rPr>
        <w:rStyle w:val="HideTWBExt"/>
      </w:rPr>
      <w:t>&lt;NoPE&gt;</w:t>
    </w:r>
    <w:r w:rsidRPr="000E71C4">
      <w:t>784.382</w:t>
    </w:r>
    <w:r w:rsidRPr="00180D3E">
      <w:rPr>
        <w:rStyle w:val="HideTWBExt"/>
      </w:rPr>
      <w:t>&lt;/NoPE&gt;&lt;Version&gt;</w:t>
    </w:r>
    <w:r w:rsidRPr="000E71C4">
      <w:t>v02-00</w:t>
    </w:r>
    <w:r w:rsidRPr="00180D3E">
      <w:rPr>
        <w:rStyle w:val="HideTWBExt"/>
      </w:rPr>
      <w:t>&lt;/Version&gt;</w:t>
    </w:r>
  </w:p>
  <w:p w14:paraId="21888E2A" w14:textId="052AAD82" w:rsidR="00803D42" w:rsidRPr="000E71C4" w:rsidRDefault="000E71C4" w:rsidP="000E71C4">
    <w:pPr>
      <w:pStyle w:val="EPFooter2"/>
    </w:pPr>
    <w:r w:rsidRPr="000E71C4">
      <w:tab/>
    </w:r>
    <w:r w:rsidRPr="000E71C4">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04A1" w14:textId="77777777" w:rsidR="000E71C4" w:rsidRPr="000E71C4" w:rsidRDefault="000E71C4" w:rsidP="000E71C4">
    <w:pPr>
      <w:pStyle w:val="EPFooter"/>
    </w:pPr>
    <w:r w:rsidRPr="00180D3E">
      <w:rPr>
        <w:rStyle w:val="HideTWBExt"/>
      </w:rPr>
      <w:t>&lt;PathFdR&gt;</w:t>
    </w:r>
    <w:r w:rsidRPr="000E71C4">
      <w:t>AD\1342562SL.docx</w:t>
    </w:r>
    <w:r w:rsidRPr="00180D3E">
      <w:rPr>
        <w:rStyle w:val="HideTWBExt"/>
      </w:rPr>
      <w:t>&lt;/PathFdR&gt;</w:t>
    </w:r>
    <w:r w:rsidRPr="000E71C4">
      <w:tab/>
    </w:r>
    <w:r w:rsidRPr="000E71C4">
      <w:tab/>
      <w:t>PE</w:t>
    </w:r>
    <w:r w:rsidRPr="00180D3E">
      <w:rPr>
        <w:rStyle w:val="HideTWBExt"/>
      </w:rPr>
      <w:t>&lt;NoPE&gt;</w:t>
    </w:r>
    <w:r w:rsidRPr="000E71C4">
      <w:t>784.382</w:t>
    </w:r>
    <w:r w:rsidRPr="00180D3E">
      <w:rPr>
        <w:rStyle w:val="HideTWBExt"/>
      </w:rPr>
      <w:t>&lt;/NoPE&gt;&lt;Version&gt;</w:t>
    </w:r>
    <w:r w:rsidRPr="000E71C4">
      <w:t>v02-00</w:t>
    </w:r>
    <w:r w:rsidRPr="00180D3E">
      <w:rPr>
        <w:rStyle w:val="HideTWBExt"/>
      </w:rPr>
      <w:t>&lt;/Version&gt;</w:t>
    </w:r>
  </w:p>
  <w:p w14:paraId="216F721D" w14:textId="1F02B48C" w:rsidR="00803D42" w:rsidRPr="000E71C4" w:rsidRDefault="000E71C4" w:rsidP="000E71C4">
    <w:pPr>
      <w:pStyle w:val="EPFooter2"/>
    </w:pPr>
    <w:r w:rsidRPr="000E71C4">
      <w:t>SL</w:t>
    </w:r>
    <w:r w:rsidRPr="000E71C4">
      <w:tab/>
    </w:r>
    <w:r w:rsidRPr="000E71C4">
      <w:rPr>
        <w:b w:val="0"/>
        <w:i/>
        <w:color w:val="C0C0C0"/>
        <w:sz w:val="22"/>
      </w:rPr>
      <w:t>Združena v raznolikosti</w:t>
    </w:r>
    <w:r w:rsidRPr="000E71C4">
      <w:tab/>
      <w:t>SL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431E4" w14:textId="77777777" w:rsidR="005B00A8" w:rsidRPr="000E71C4" w:rsidRDefault="00176F43" w:rsidP="005B00A8">
    <w:pPr>
      <w:pStyle w:val="EPFooter"/>
    </w:pPr>
    <w:r w:rsidRPr="00180D3E">
      <w:rPr>
        <w:rStyle w:val="HideTWBExt"/>
      </w:rPr>
      <w:t>&lt;PathFdR&gt;</w:t>
    </w:r>
    <w:r w:rsidRPr="000E71C4">
      <w:t>AD\1342562EN.docx</w:t>
    </w:r>
    <w:r w:rsidRPr="00180D3E">
      <w:rPr>
        <w:rStyle w:val="HideTWBExt"/>
      </w:rPr>
      <w:t>&lt;/PathFdR&gt;</w:t>
    </w:r>
    <w:r w:rsidRPr="000E71C4">
      <w:tab/>
    </w:r>
    <w:r w:rsidRPr="000E71C4">
      <w:tab/>
      <w:t>PE</w:t>
    </w:r>
    <w:r w:rsidRPr="00180D3E">
      <w:rPr>
        <w:rStyle w:val="HideTWBExt"/>
      </w:rPr>
      <w:t>&lt;NoPE&gt;</w:t>
    </w:r>
    <w:r w:rsidRPr="000E71C4">
      <w:t>784.382</w:t>
    </w:r>
    <w:r w:rsidRPr="00180D3E">
      <w:rPr>
        <w:rStyle w:val="HideTWBExt"/>
      </w:rPr>
      <w:t>&lt;/NoPE&gt;&lt;Version&gt;</w:t>
    </w:r>
    <w:r w:rsidRPr="000E71C4">
      <w:t>v02-00</w:t>
    </w:r>
    <w:r w:rsidRPr="00180D3E">
      <w:rPr>
        <w:rStyle w:val="HideTWBExt"/>
      </w:rPr>
      <w:t>&lt;/Version&gt;</w:t>
    </w:r>
  </w:p>
  <w:p w14:paraId="197AE826" w14:textId="77777777" w:rsidR="007F187F" w:rsidRPr="000E71C4" w:rsidRDefault="00176F43" w:rsidP="005B00A8">
    <w:pPr>
      <w:pStyle w:val="EPFooter2"/>
    </w:pPr>
    <w:r w:rsidRPr="000E71C4">
      <w:t>EN</w:t>
    </w:r>
    <w:r w:rsidRPr="000E71C4">
      <w:tab/>
    </w:r>
    <w:r w:rsidRPr="000E71C4">
      <w:rPr>
        <w:b w:val="0"/>
        <w:i/>
        <w:color w:val="C0C0C0"/>
        <w:sz w:val="22"/>
      </w:rPr>
      <w:t>United in diversity</w:t>
    </w:r>
    <w:r w:rsidRPr="000E71C4">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D8A06" w14:textId="77777777" w:rsidR="00514628" w:rsidRPr="000E71C4" w:rsidRDefault="00176F43">
      <w:r w:rsidRPr="000E71C4">
        <w:separator/>
      </w:r>
    </w:p>
  </w:footnote>
  <w:footnote w:type="continuationSeparator" w:id="0">
    <w:p w14:paraId="72894A02" w14:textId="77777777" w:rsidR="00514628" w:rsidRPr="000E71C4" w:rsidRDefault="00176F43">
      <w:r w:rsidRPr="000E71C4">
        <w:continuationSeparator/>
      </w:r>
    </w:p>
  </w:footnote>
  <w:footnote w:id="1">
    <w:p w14:paraId="690652A9" w14:textId="2796C1A9" w:rsidR="00803D42" w:rsidRPr="000E71C4" w:rsidRDefault="00176F43" w:rsidP="00803D42">
      <w:pPr>
        <w:pStyle w:val="FootnoteText"/>
      </w:pPr>
      <w:r w:rsidRPr="000E71C4">
        <w:rPr>
          <w:rStyle w:val="FootnoteReference"/>
        </w:rPr>
        <w:footnoteRef/>
      </w:r>
      <w:r w:rsidRPr="000E71C4">
        <w:t xml:space="preserve"> Medinstitucionalni sporazum z dne 20. maja 2021 med Evropskim parlamentom, Svetom Evropske unije in Evropsko komisijo o obveznem registru za preglednost (UL L 207, 11.6.2021, str. 1, ELI: </w:t>
      </w:r>
      <w:hyperlink r:id="rId1" w:tooltip="http://data.europa.eu/eli/agree_interinstit/2021/611/oj" w:history="1">
        <w:r w:rsidR="00803D42" w:rsidRPr="000E71C4">
          <w:rPr>
            <w:rStyle w:val="Hyperlink"/>
          </w:rPr>
          <w:t>http://data.europa.eu/eli/agree_interinstit/2021/611/oj</w:t>
        </w:r>
      </w:hyperlink>
      <w:r w:rsidRPr="000E71C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099EB" w14:textId="77777777" w:rsidR="00176F43" w:rsidRDefault="00176F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F5B8F" w14:textId="77777777" w:rsidR="00176F43" w:rsidRDefault="00176F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753F7" w14:textId="77777777" w:rsidR="00176F43" w:rsidRDefault="00176F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990B7" w14:textId="77777777" w:rsidR="005B00A8" w:rsidRPr="005B00A8" w:rsidRDefault="005B00A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52022" w14:textId="77777777" w:rsidR="005B00A8" w:rsidRPr="005B00A8" w:rsidRDefault="005B00A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98E93" w14:textId="77777777" w:rsidR="005B00A8" w:rsidRPr="005B00A8" w:rsidRDefault="005B00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MACT2MNU" w:val=" 1"/>
    <w:docVar w:name="AMACTMNU" w:val=" 1"/>
    <w:docVar w:name="AMPLURMNU" w:val=" 1"/>
    <w:docVar w:name="AUTHORMFMNU" w:val=" 2"/>
    <w:docVar w:name="CJMNU" w:val="1"/>
    <w:docVar w:name="CODEMNU" w:val=" 1"/>
    <w:docVar w:name="COM2KEY" w:val="CULT"/>
    <w:docVar w:name="COMKEY" w:val="EMPL"/>
    <w:docVar w:name="CONTRIBUTIONMNU" w:val=" 1"/>
    <w:docVar w:name="CopyCurrentAMExNoFinalMsg" w:val="False"/>
    <w:docVar w:name="CopyToNetwork" w:val="-1"/>
    <w:docVar w:name="CVAR" w:val="1"/>
    <w:docVar w:name="DDATE" w:val="11/02/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A" w:val="2"/>
    <w:docVar w:name="iNoAmendB"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25558 HideTWBExt;}{_x000d__x000a_\s18\ql \li0\ri0\sa120\nowidctlpar\wrapdefault\aspalpha\aspnum\faauto\adjustright\rin0\lin0\itap0 \rtlch\fcs1 \af0\afs20\alang1025 \ltrch\fcs0 \fs24\lang2057\langfe2057\cgrid\langnp2057\langfenp2057 \sbasedon0 \snext18 \spriority0 \styrsid4025558 _x000d__x000a_Normal6a;}{\s19\ql \li0\ri0\nowidctlpar\wrapdefault\aspalpha\aspnum\faauto\adjustright\rin0\lin0\itap0 \rtlch\fcs1 \af0\afs20\alang1025 \ltrch\fcs0 \b\fs24\lang2057\langfe2057\cgrid\langnp2057\langfenp2057 \sbasedon0 \snext19 \spriority0 \styrsid4025558 _x000d__x000a_NormalBold;}{\*\cs20 \additive \v\f1\fs20\cf15 \spriority0 \styrsid4025558 HideTWBInt;}{\s21\qc \li0\ri0\sa240\nowidctlpar\wrapdefault\aspalpha\aspnum\faauto\adjustright\rin0\lin0\itap0 \rtlch\fcs1 \af0\afs20\alang1025 \ltrch\fcs0 _x000d__x000a_\i\fs24\lang2057\langfe2057\cgrid\langnp2057\langfenp2057 \sbasedon0 \snext21 \spriority0 \styrsid402555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4025558 AmNumberTabs;}{\s23\ql \li0\ri0\sb240\nowidctlpar\wrapdefault\aspalpha\aspnum\faauto\adjustright\rin0\lin0\itap0 \rtlch\fcs1 _x000d__x000a_\af0\afs20\alang1025 \ltrch\fcs0 \b\fs24\lang2057\langfe2057\cgrid\langnp2057\langfenp2057 \sbasedon0 \snext23 \spriority0 \styrsid4025558 NormalBold12b;}}{\*\rsidtbl \rsid24658\rsid223860\rsid735077\rsid1718133\rsid2892074\rsid3565327\rsid4025558_x000d__x000a_\rsid4666813\rsid6641733\rsid7823322\rsid9270806\rsid9636012\rsid10377208\rsid11146342\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29}{\nofchars177}{\nofcharsws20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25558\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1146342 \chftnsep _x000d__x000a_\par }}{\*\ftnsepc \ltrpar \pard\plain \ltrpar\ql \li0\ri0\widctlpar\wrapdefault\aspalpha\aspnum\faauto\adjustright\rin0\lin0\itap0 \rtlch\fcs1 \af0\afs20\alang1025 \ltrch\fcs0 \fs24\lang2057\langfe2057\cgrid\langnp2057\langfenp2057 {\rtlch\fcs1 \af0 _x000d__x000a_\ltrch\fcs0 \insrsid11146342 \chftnsepc _x000d__x000a_\par }}{\*\aftnsep \ltrpar \pard\plain \ltrpar\ql \li0\ri0\widctlpar\wrapdefault\aspalpha\aspnum\faauto\adjustright\rin0\lin0\itap0 \rtlch\fcs1 \af0\afs20\alang1025 \ltrch\fcs0 \fs24\lang2057\langfe2057\cgrid\langnp2057\langfenp2057 {\rtlch\fcs1 \af0 _x000d__x000a_\ltrch\fcs0 \insrsid11146342 \chftnsep _x000d__x000a_\par }}{\*\aftnsepc \ltrpar \pard\plain \ltrpar\ql \li0\ri0\widctlpar\wrapdefault\aspalpha\aspnum\faauto\adjustright\rin0\lin0\itap0 \rtlch\fcs1 \af0\afs20\alang1025 \ltrch\fcs0 \fs24\lang2057\langfe2057\cgrid\langnp2057\langfenp2057 {\rtlch\fcs1 \af0 _x000d__x000a_\ltrch\fcs0 \insrsid111463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4025558\charrsid5326376 {\*\bkmkstart restartA}_x000d__x000a_\hich\af1\dbch\af31501\loch\f1 &lt;AmendA&gt;}{\rtlch\fcs1 \af0 \ltrch\fcs0 \insrsid4025558\charrsid5326376 Amendment\tab \tab }{\rtlch\fcs1 \af0 \ltrch\fcs0 _x000d__x000a_\cs17\b0\v\fs20\cf9\lang1024\langfe1024\loch\af1\hich\af1\dbch\af31501\noproof\insrsid4025558\charrsid5326376 \hich\af1\dbch\af31501\loch\f1 &lt;NumAmA&gt;}{\rtlch\fcs1 \af0 \ltrch\fcs0 \insrsid4025558\charrsid5326376 #}{\rtlch\fcs1 \af1 \ltrch\fcs0 _x000d__x000a_\cs20\v\f1\fs20\cf15\insrsid4025558\charrsid5326376 ENMIENDA@NRAM@}{\rtlch\fcs1 \af0 \ltrch\fcs0 \insrsid4025558\charrsid5326376 #}{\rtlch\fcs1 \af0 \ltrch\fcs0 _x000d__x000a_\cs17\b0\v\fs20\cf9\lang1024\langfe1024\loch\af1\hich\af1\dbch\af31501\noproof\insrsid4025558\charrsid5326376 \hich\af1\dbch\af31501\loch\f1 &lt;/NumAmA&gt;}{\rtlch\fcs1 \af0 \ltrch\fcs0 \insrsid4025558\charrsid5326376 _x000d__x000a_\par }\pard\plain \ltrpar\s23\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4025558\charrsid5326376 \hich\af1\dbch\af31501\loch\f1 &lt;DocAmend&gt;}{\rtlch\fcs1 \af0 \ltrch\fcs0 \insrsid4025558\charrsid5326376 _x000d__x000a_Draft legislative resolution}{\rtlch\fcs1 \af0 \ltrch\fcs0 \cs17\b0\v\fs20\cf9\lang1024\langfe1024\loch\af1\hich\af1\dbch\af31501\noproof\insrsid4025558\charrsid5326376 \hich\af1\dbch\af31501\loch\f1 &lt;/DocAmend&gt;}{\rtlch\fcs1 \af0 \ltrch\fcs0 _x000d__x000a_\insrsid4025558\charrsid5326376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4025558\charrsid5326376 \hich\af1\dbch\af31501\loch\f1 &lt;Article&gt;}{\rtlch\fcs1 \af0 \ltrch\fcs0 \cf10\insrsid4025558\charrsid14570012 \u9668\'3f}{\rtlch\fcs1 _x000d__x000a_\af0 \ltrch\fcs0 \insrsid4025558\charrsid5326376 #}{\rtlch\fcs1 \af1 \ltrch\fcs0 \cs20\v\f1\fs20\cf15\insrsid4025558\charrsid5326376 TVTRESPART@RESPART@}{\rtlch\fcs1 \af0 \ltrch\fcs0 \insrsid4025558\charrsid5326376 #}{\rtlch\fcs1 \af0 \ltrch\fcs0 _x000d__x000a_\cf10\insrsid4025558\charrsid14570012 \u9658\'3f}{\rtlch\fcs1 \af0 \ltrch\fcs0 \cs17\b0\v\fs20\cf9\lang1024\langfe1024\loch\af1\hich\af1\dbch\af31501\noproof\insrsid4025558\charrsid5326376 \hich\af1\dbch\af31501\loch\f1 &lt;/Article&gt;}{\rtlch\fcs1 \af0 _x000d__x000a_\ltrch\fcs0 \insrsid4025558\charrsid5326376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4025558\charrsid5326376 \cell }\pard \ltrpar\ql \li0\ri0\widctlpar\intbl\wrapdefault\aspalpha\aspnum\faauto\adjustright\rin0\lin0 {\rtlch\fcs1 \af0 \ltrch\fcs0 _x000d__x000a_\insrsid4025558\charrsid5326376 \trowd \ltrrow\ts11\trqc\trgaph340\trleft-340\trftsWidth1\trftsWidthB3\trpaddl340\trpaddr340\trpaddfl3\trpaddft3\trpaddfb3\trpaddfr3\tblrsid14374628\tblind0\tblindtype3 \clvertalt\clbrdrt\brdrtbl \clbrdrl\brdrtbl \clbrdrb_x000d__x000a_\brdrtbl \clbrdrr\brdrtbl \cltxlrtb\clftsWidth3\clwWidth9752\clshdrawnil \cellx9412\row \ltrrow}\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4025558\charrsid5326376 Draft legislative resolution\cell Amendment\cell }\pard\plain \ltrpar\ql \li0\ri0\widctlpar\intbl\wrapdefault\aspalpha\aspnum\faauto\adjustright\rin0\lin0 \rtlch\fcs1 \af0\afs20\alang1025 \ltrch\fcs0 _x000d__x000a_\fs24\lang2057\langfe2057\cgrid\langnp2057\langfenp2057 {\rtlch\fcs1 \af0 \ltrch\fcs0 \insrsid4025558\charrsid5326376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025558\charrsid5326376 ##\cell ##}{\rtlch\fcs1 \af0\afs24 \ltrch\fcs0 \insrsid4025558\charrsid5326376 \cell }\pard\plain \ltrpar\ql \li0\ri0\widctlpar\intbl\wrapdefault\aspalpha\aspnum\faauto\adjustright\rin0\lin0 \rtlch\fcs1 _x000d__x000a_\af0\afs20\alang1025 \ltrch\fcs0 \fs24\lang2057\langfe2057\cgrid\langnp2057\langfenp2057 {\rtlch\fcs1 \af0 \ltrch\fcs0 \insrsid4025558\charrsid5326376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6324206 {\rtlch\fcs1 \af0 \ltrch\fcs0 \cs17\v\fs20\cf9\lang1024\langfe1024\loch\af1\hich\af1\dbch\af31501\noproof\insrsid4025558\charrsid5326376 _x000d__x000a_\hich\af1\dbch\af31501\loch\f1 &lt;/AmendA&gt;}{\rtlch\fcs1 \af0 \ltrch\fcs0 \insrsid4025558\charrsid16324206 {\*\bkmkend restartA}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ce_x000d__x000a_fdaa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255470 HideTWBExt;}{_x000d__x000a_\s18\ql \li0\ri0\sa120\nowidctlpar\wrapdefault\aspalpha\aspnum\faauto\adjustright\rin0\lin0\itap0 \rtlch\fcs1 \af0\afs20\alang1025 \ltrch\fcs0 \fs24\lang2057\langfe2057\cgrid\langnp2057\langfenp2057 \sbasedon0 \snext18 \spriority0 \styrsid9255470 _x000d__x000a_Normal6a;}{\s19\ql \li0\ri0\nowidctlpar\wrapdefault\aspalpha\aspnum\faauto\adjustright\rin0\lin0\itap0 \rtlch\fcs1 \af0\afs20\alang1025 \ltrch\fcs0 \b\fs24\lang2057\langfe2057\cgrid\langnp2057\langfenp2057 \sbasedon0 \snext19 \spriority0 \styrsid9255470 _x000d__x000a_NormalBold;}{\s20\ql \li0\ri0\sa240\nowidctlpar\wrapdefault\aspalpha\aspnum\faauto\adjustright\rin0\lin0\itap0 \rtlch\fcs1 \af0\afs20\alang1025 \ltrch\fcs0 \i\fs24\lang2057\langfe2057\cgrid\langnp2057\langfenp2057 _x000d__x000a_\sbasedon0 \snext20 \spriority0 \styrsid9255470 AmJustText;}{\s21\qc \li0\ri0\sb240\sa240\nowidctlpar\wrapdefault\aspalpha\aspnum\faauto\adjustright\rin0\lin0\itap0 \rtlch\fcs1 \af0\afs20\alang1025 \ltrch\fcs0 _x000d__x000a_\i\fs24\lang2057\langfe2057\cgrid\langnp2057\langfenp2057 \sbasedon0 \snext21 \spriority0 \styrsid9255470 AmCrossRef;}{\*\cs22 \additive \v\f1\fs20\cf15 \spriority0 \styrsid9255470 HideTWBInt;}{_x000d__x000a_\s23\qc \li0\ri0\sb240\sa240\keepn\nowidctlpar\wrapdefault\aspalpha\aspnum\faauto\adjustright\rin0\lin0\itap0 \rtlch\fcs1 \af0\afs20\alang1025 \ltrch\fcs0 \i\fs24\lang2057\langfe2057\cgrid\langnp2057\langfenp2057 _x000d__x000a_\sbasedon0 \snext20 \spriority0 \styrsid9255470 AmJustTitle;}{\s24\qc \li0\ri0\sa240\nowidctlpar\wrapdefault\aspalpha\aspnum\faauto\adjustright\rin0\lin0\itap0 \rtlch\fcs1 \af0\afs20\alang1025 \ltrch\fcs0 _x000d__x000a_\i\fs24\lang2057\langfe2057\cgrid\langnp2057\langfenp2057 \sbasedon0 \snext24 \spriority0 \styrsid9255470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9255470 AmNumberTabs;}{\s26\ql \li0\ri0\sb240\nowidctlpar\wrapdefault\aspalpha\aspnum\faauto\adjustright\rin0\lin0\itap0 \rtlch\fcs1 _x000d__x000a_\af0\afs20\alang1025 \ltrch\fcs0 \b\fs24\lang2057\langfe2057\cgrid\langnp2057\langfenp2057 \sbasedon0 \snext26 \spriority0 \styrsid9255470 NormalBold12b;}}{\*\rsidtbl \rsid24658\rsid223860\rsid735077\rsid1718133\rsid2053925\rsid2892074\rsid3565327_x000d__x000a_\rsid4666813\rsid6641733\rsid7823322\rsid9255470\rsid9270806\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95}{\nofchars571}{\nofcharsws66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255470\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2053925 \chftnsep _x000d__x000a_\par }}{\*\ftnsepc \ltrpar \pard\plain \ltrpar\ql \li0\ri0\widctlpar\wrapdefault\aspalpha\aspnum\faauto\adjustright\rin0\lin0\itap0 \rtlch\fcs1 \af0\afs20\alang1025 \ltrch\fcs0 \fs24\lang2057\langfe2057\cgrid\langnp2057\langfenp2057 {\rtlch\fcs1 \af0 _x000d__x000a_\ltrch\fcs0 \insrsid2053925 \chftnsepc _x000d__x000a_\par }}{\*\aftnsep \ltrpar \pard\plain \ltrpar\ql \li0\ri0\widctlpar\wrapdefault\aspalpha\aspnum\faauto\adjustright\rin0\lin0\itap0 \rtlch\fcs1 \af0\afs20\alang1025 \ltrch\fcs0 \fs24\lang2057\langfe2057\cgrid\langnp2057\langfenp2057 {\rtlch\fcs1 \af0 _x000d__x000a_\ltrch\fcs0 \insrsid2053925 \chftnsep _x000d__x000a_\par }}{\*\aftnsepc \ltrpar \pard\plain \ltrpar\ql \li0\ri0\widctlpar\wrapdefault\aspalpha\aspnum\faauto\adjustright\rin0\lin0\itap0 \rtlch\fcs1 \af0\afs20\alang1025 \ltrch\fcs0 \fs24\lang2057\langfe2057\cgrid\langnp2057\langfenp2057 {\rtlch\fcs1 \af0 _x000d__x000a_\ltrch\fcs0 \insrsid20539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9255470\charrsid5326376 {\*\bkmkstart restartB}_x000d__x000a_\hich\af1\dbch\af31501\loch\f1 &lt;AmendB&gt;}{\rtlch\fcs1 \af0 \ltrch\fcs0 \insrsid9255470\charrsid5326376 Amendment\tab \tab }{\rtlch\fcs1 \af0 \ltrch\fcs0 _x000d__x000a_\cs17\b0\v\fs20\cf9\lang1024\langfe1024\loch\af1\hich\af1\dbch\af31501\noproof\insrsid9255470\charrsid5326376 \hich\af1\dbch\af31501\loch\f1 &lt;NumAmB&gt;}{\rtlch\fcs1 \af0 \ltrch\fcs0 \insrsid9255470\charrsid5326376 #}{\rtlch\fcs1 \af1 \ltrch\fcs0 _x000d__x000a_\cs22\v\f1\fs20\cf15\insrsid9255470\charrsid5326376 ENMIENDA@NRAM@}{\rtlch\fcs1 \af0 \ltrch\fcs0 \insrsid9255470\charrsid5326376 #}{\rtlch\fcs1 \af0 \ltrch\fcs0 _x000d__x000a_\cs17\b0\v\fs20\cf9\lang1024\langfe1024\loch\af1\hich\af1\dbch\af31501\noproof\insrsid9255470\charrsid5326376 \hich\af1\dbch\af31501\loch\f1 &lt;/NumAmB&gt;}{\rtlch\fcs1 \af0 \ltrch\fcs0 \insrsid9255470\charrsid5326376 _x000d__x000a_\par }\pard\plain \ltrpar\s26\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9255470\charrsid5326376 \hich\af1\dbch\af31501\loch\f1 &lt;DocAmend&gt;}{\rtlch\fcs1 \af0 \ltrch\fcs0 \insrsid9255470\charrsid5326376 #}{_x000d__x000a_\rtlch\fcs1 \af1 \ltrch\fcs0 \cs22\v\f1\fs20\cf15\insrsid9255470\charrsid5326376 MNU[OPTPROPOSALCOD][OPTPROPOSALCNS][OPTPROPOSALNLE][OPTPROPOSALINL]@CHOICE@CODEMNU}{\rtlch\fcs1 \af0 \ltrch\fcs0 \insrsid9255470\charrsid5326376 ##}{\rtlch\fcs1 \af1 _x000d__x000a_\ltrch\fcs0 \cs22\v\f1\fs20\cf15\insrsid9255470\charrsid5326376 MNU[AMACTYES][NOTAPP]@CHOICE@AMACTMNU}{\rtlch\fcs1 \af0 \ltrch\fcs0 \insrsid9255470\charrsid5326376 #}{\rtlch\fcs1 \af0 \ltrch\fcs0 _x000d__x000a_\cs17\b0\v\fs20\cf9\lang1024\langfe1024\loch\af1\hich\af1\dbch\af31501\noproof\insrsid9255470\charrsid5326376 \hich\af1\dbch\af31501\loch\f1 &lt;/DocAmend&gt;}{\rtlch\fcs1 \af0 \ltrch\fcs0 \insrsid9255470\charrsid5326376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9255470\charrsid5326376 \hich\af1\dbch\af31501\loch\f1 &lt;Article&gt;}{\rtlch\fcs1 \af0 \ltrch\fcs0 \insrsid9255470\charrsid5326376 #}{\rtlch\fcs1 \af1 _x000d__x000a_\ltrch\fcs0 \cs22\v\f1\fs20\cf15\insrsid9255470\charrsid5326376 MNU[AMACTPARTYES][AMACTPARTNO]@CHOICE@AMACTMNU}{\rtlch\fcs1 \af0 \ltrch\fcs0 \insrsid9255470\charrsid5326376 #}{\rtlch\fcs1 \af0 \ltrch\fcs0 _x000d__x000a_\cs17\b0\v\fs20\cf9\lang1024\langfe1024\loch\af1\hich\af1\dbch\af31501\noproof\insrsid9255470\charrsid5326376 \hich\af1\dbch\af31501\loch\f1 &lt;/Article&gt;}{\rtlch\fcs1 \af0 \ltrch\fcs0 \insrsid9255470\charrsid5326376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9255470\charrsid5326376 \hich\af1\dbch\af31501\loch\f1 &lt;DocAmend2&gt;&lt;OptDel&gt;}{\rtlch\fcs1 \af0 \ltrch\fcs0 \insrsid9255470\charrsid5326376 #}{\rtlch\fcs1 \af1 _x000d__x000a_\ltrch\fcs0 \cs22\v\f1\fs20\cf15\insrsid9255470\charrsid5326376 MNU[OPTNRACTYES][NOTAPP]@CHOICE@AMACTMNU}{\rtlch\fcs1 \af0 \ltrch\fcs0 \insrsid9255470\charrsid5326376 #}{\rtlch\fcs1 \af0 \ltrch\fcs0 _x000d__x000a_\cs17\v\fs20\cf9\lang1024\langfe1024\loch\af1\hich\af1\dbch\af31501\noproof\insrsid9255470\charrsid5326376 \hich\af1\dbch\af31501\loch\f1 &lt;/OptDel&gt;&lt;/DocAmend2&gt;}{\rtlch\fcs1 \af0 \ltrch\fcs0 \insrsid9255470\charrsid5326376 _x000d__x000a_\par }\pard \ltrpar\ql \li0\ri0\widctlpar\wrapdefault\aspalpha\aspnum\faauto\adjustright\rin0\lin0\itap0\pararsid14374628 {\rtlch\fcs1 \af0 \ltrch\fcs0 \cs17\v\fs20\cf9\lang1024\langfe1024\loch\af1\hich\af1\dbch\af31501\noproof\insrsid9255470\charrsid5326376 _x000d__x000a_\hich\af1\dbch\af31501\loch\f1 &lt;Article2&gt;&lt;OptDel&gt;}{\rtlch\fcs1 \af0 \ltrch\fcs0 \insrsid9255470\charrsid5326376 #}{\rtlch\fcs1 \af1 \ltrch\fcs0 \cs22\v\f1\fs20\cf15\insrsid9255470\charrsid5326376 MNU[OPTACTPARTYES][NOTAPP]@CHOICE@AMACTMNU}{\rtlch\fcs1 _x000d__x000a_\af0 \ltrch\fcs0 \insrsid9255470\charrsid5326376 #}{\rtlch\fcs1 \af0 \ltrch\fcs0 \cs17\v\fs20\cf9\lang1024\langfe1024\loch\af1\hich\af1\dbch\af31501\noproof\insrsid9255470\charrsid5326376 \hich\af1\dbch\af31501\loch\f1 &lt;/OptDel&gt;&lt;/Article2&gt;}{\rtlch\fcs1 _x000d__x000a_\af0 \ltrch\fcs0 \insrsid9255470\charrsid5326376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insrsid9255470\charrsid5326376 \cell }\pard \ltrpar\ql \li0\ri0\widctlpar\intbl\wrapdefault\aspalpha\aspnum\faauto\adjustright\rin0\lin0 {\rtlch\fcs1 \af0 \ltrch\fcs0 \insrsid9255470\charrsid5326376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4\qc \li0\ri0\sa240\keepn\nowidctlpar\intbl\wrapdefault\aspalpha\aspnum\faauto\adjustright\rin0\lin0\pararsid14374628 \rtlch\fcs1 \af0\afs20\alang1025 \ltrch\fcs0 _x000d__x000a_\i\fs24\lang2057\langfe2057\cgrid\langnp2057\langfenp2057 {\rtlch\fcs1 \af0 \ltrch\fcs0 \insrsid9255470\charrsid5326376 #}{\rtlch\fcs1 \af1 \ltrch\fcs0 \cs22\v\f1\fs20\cf15\insrsid9255470\charrsid5326376 MNU[OPTLEFTAMACT][LEFTPROP]@CHOICE@AMACTMNU}{_x000d__x000a_\rtlch\fcs1 \af0 \ltrch\fcs0 \insrsid9255470\charrsid5326376 #\cell Amendment\cell }\pard\plain \ltrpar\ql \li0\ri0\widctlpar\intbl\wrapdefault\aspalpha\aspnum\faauto\adjustright\rin0\lin0 \rtlch\fcs1 \af0\afs20\alang1025 \ltrch\fcs0 _x000d__x000a_\fs24\lang2057\langfe2057\cgrid\langnp2057\langfenp2057 {\rtlch\fcs1 \af0 \ltrch\fcs0 \insrsid9255470\charrsid5326376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9255470\charrsid5326376 ##\cell ##}{\rtlch\fcs1 \af0\afs24 \ltrch\fcs0 \insrsid9255470\charrsid5326376 \cell }\pard\plain \ltrpar\ql \li0\ri0\widctlpar\intbl\wrapdefault\aspalpha\aspnum\faauto\adjustright\rin0\lin0 \rtlch\fcs1 _x000d__x000a_\af0\afs20\alang1025 \ltrch\fcs0 \fs24\lang2057\langfe2057\cgrid\langnp2057\langfenp2057 {\rtlch\fcs1 \af0 \ltrch\fcs0 \insrsid9255470\charrsid5326376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374628 \rtlch\fcs1 \af0\afs20\alang1025 \ltrch\fcs0 \i\fs24\lang2057\langfe2057\cgrid\langnp2057\langfenp2057 {\rtlch\fcs1 \af0 \ltrch\fcs0 _x000d__x000a_\cs17\i0\v\fs20\cf9\lang1024\langfe1024\loch\af1\hich\af1\dbch\af31501\noproof\insrsid9255470\charrsid5326376 \hich\af1\dbch\af31501\loch\f1 &lt;OptDel&gt;}{\rtlch\fcs1 \af0 \ltrch\fcs0 \insrsid9255470\charrsid5326376 #}{\rtlch\fcs1 \af1 \ltrch\fcs0 _x000d__x000a_\cs22\v\f1\fs20\cf15\insrsid9255470\charrsid5326376 MNU[CROSSREFNO][CROSSREFYES]@CHOICE@}{\rtlch\fcs1 \af0 \ltrch\fcs0 \insrsid9255470\charrsid5326376 #}{\rtlch\fcs1 \af0 \ltrch\fcs0 _x000d__x000a_\cs17\i0\v\fs20\cf9\lang1024\langfe1024\loch\af1\hich\af1\dbch\af31501\noproof\insrsid9255470\charrsid5326376 \hich\af1\dbch\af31501\loch\f1 &lt;/OptDel&gt;}{\rtlch\fcs1 \af0 \ltrch\fcs0 \insrsid9255470\charrsid5326376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9255470\charrsid5326376 \hich\af1\dbch\af31501\loch\f1 &lt;TitreJust&gt;}{\rtlch\fcs1 \af0 \ltrch\fcs0 \insrsid9255470\charrsid5326376 _x000d__x000a_Justification}{\rtlch\fcs1 \af0 \ltrch\fcs0 \cs17\i0\v\fs20\cf9\lang1024\langfe1024\loch\af1\hich\af1\dbch\af31501\noproof\insrsid9255470\charrsid5326376 \hich\af1\dbch\af31501\loch\f1 &lt;/TitreJust&gt;}{\rtlch\fcs1 \af0 \ltrch\fcs0 _x000d__x000a_\insrsid9255470\charrsid5326376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9255470\charrsid5326376 \hich\af1\dbch\af31501\loch\f1 &lt;OptDelPrev&gt;}{\rtlch\fcs1 \af0 \ltrch\fcs0 \insrsid9255470\charrsid5326376 #}{\rtlch\fcs1 \af1 _x000d__x000a_\ltrch\fcs0 \cs22\v\f1\fs20\cf15\insrsid9255470\charrsid5326376 MNU[TEXTJUSTYES][TEXTJUSTNO]@CHOICE@}{\rtlch\fcs1 \af0 \ltrch\fcs0 \insrsid9255470\charrsid5326376 #}{\rtlch\fcs1 \af0 \ltrch\fcs0 _x000d__x000a_\cs17\i0\v\fs20\cf9\lang1024\langfe1024\loch\af1\hich\af1\dbch\af31501\noproof\insrsid9255470\charrsid5326376 \hich\af1\dbch\af31501\loch\f1 &lt;/OptDelPrev&gt;}{\rtlch\fcs1 \af0 \ltrch\fcs0 \insrsid9255470\charrsid5326376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255470\charrsid5326376 \hich\af1\dbch\af31501\loch\f1 &lt;/AmendB&gt;}{\rtlch\fcs1 \af0 \ltrch\fcs0 \insrsid9255470\charrsid16324206 {\*\bkmkend restartB}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e1_x000d__x000a_81ad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003637 HideTWBExt;}{_x000d__x000a_\s18\ql \li0\ri0\sa120\nowidctlpar\wrapdefault\aspalpha\aspnum\faauto\adjustright\rin0\lin0\itap0 \rtlch\fcs1 \af0\afs20\alang1025 \ltrch\fcs0 \fs24\lang2057\langfe2057\cgrid\langnp2057\langfenp2057 \sbasedon0 \snext18 \spriority0 \styrsid12003637 _x000d__x000a_Normal6a;}{\s19\ql \li0\ri0\nowidctlpar\wrapdefault\aspalpha\aspnum\faauto\adjustright\rin0\lin0\itap0 \rtlch\fcs1 \af0\afs20\alang1025 \ltrch\fcs0 \b\fs24\lang2057\langfe2057\cgrid\langnp2057\langfenp2057 \sbasedon0 \snext19 \spriority0 \styrsid12003637 _x000d__x000a_NormalBold;}{\s20\qc \li0\ri0\sa240\nowidctlpar\wrapdefault\aspalpha\aspnum\faauto\adjustright\rin0\lin0\itap0 \rtlch\fcs1 \af0\afs20\alang1025 \ltrch\fcs0 \i\fs24\lang2057\langfe2057\cgrid\langnp2057\langfenp2057 _x000d__x000a_\sbasedon0 \snext20 \spriority0 \styrsid1200363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2003637 AmNumberTabs;}{\s22\ql \li0\ri0\sb240\nowidctlpar\wrapdefault\aspalpha\aspnum\faauto\adjustright\rin0\lin0\itap0 \rtlch\fcs1 _x000d__x000a_\af0\afs20\alang1025 \ltrch\fcs0 \b\fs24\lang2057\langfe2057\cgrid\langnp2057\langfenp2057 \sbasedon0 \snext22 \spriority0 \styrsid12003637 NormalBold12b;}}{\*\rsidtbl \rsid24658\rsid223860\rsid735077\rsid1718133\rsid2892074\rsid3565327\rsid4666813_x000d__x000a_\rsid6641733\rsid7823322\rsid9007226\rsid9270806\rsid9636012\rsid10377208\rsid11215221\rsid11549030\rsid12003637\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003637\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9007226 \chftnsep _x000d__x000a_\par }}{\*\ftnsepc \ltrpar \pard\plain \ltrpar\ql \li0\ri0\widctlpar\wrapdefault\aspalpha\aspnum\faauto\adjustright\rin0\lin0\itap0 \rtlch\fcs1 \af0\afs20\alang1025 \ltrch\fcs0 \fs24\lang2057\langfe2057\cgrid\langnp2057\langfenp2057 {\rtlch\fcs1 \af0 _x000d__x000a_\ltrch\fcs0 \insrsid9007226 \chftnsepc _x000d__x000a_\par }}{\*\aftnsep \ltrpar \pard\plain \ltrpar\ql \li0\ri0\widctlpar\wrapdefault\aspalpha\aspnum\faauto\adjustright\rin0\lin0\itap0 \rtlch\fcs1 \af0\afs20\alang1025 \ltrch\fcs0 \fs24\lang2057\langfe2057\cgrid\langnp2057\langfenp2057 {\rtlch\fcs1 \af0 _x000d__x000a_\ltrch\fcs0 \insrsid9007226 \chftnsep _x000d__x000a_\par }}{\*\aftnsepc \ltrpar \pard\plain \ltrpar\ql \li0\ri0\widctlpar\wrapdefault\aspalpha\aspnum\faauto\adjustright\rin0\lin0\itap0 \rtlch\fcs1 \af0\afs20\alang1025 \ltrch\fcs0 \fs24\lang2057\langfe2057\cgrid\langnp2057\langfenp2057 {\rtlch\fcs1 \af0 _x000d__x000a_\ltrch\fcs0 \insrsid90072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12003637\charrsid15879488 {\*\bkmkstart restartA_x000d__x000a_}\hich\af1\dbch\af31501\loch\f1 &lt;AmendA&gt;}{\rtlch\fcs1 \af0 \ltrch\fcs0 \insrsid12003637\charrsid15879488 [ZAMENDMENT]\tab \tab }{\rtlch\fcs1 \af0 \ltrch\fcs0 _x000d__x000a_\cs17\b0\v\fs20\cf9\lang1024\langfe1024\loch\af1\hich\af1\dbch\af31501\noproof\insrsid12003637\charrsid15879488 \hich\af1\dbch\af31501\loch\f1 &lt;NumAmA&gt;}{\rtlch\fcs1 \af0 \ltrch\fcs0 \insrsid12003637\charrsid15879488 [ZNRAM]}{\rtlch\fcs1 \af0 \ltrch\fcs0 _x000d__x000a_\cs17\b0\v\fs20\cf9\lang1024\langfe1024\loch\af1\hich\af1\dbch\af31501\noproof\insrsid12003637\charrsid15879488 \hich\af1\dbch\af31501\loch\f1 &lt;/NumAmA&gt;}{\rtlch\fcs1 \af0 \ltrch\fcs0 \insrsid12003637\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12003637\charrsid11356624 \hich\af1\dbch\af31501\loch\f1 &lt;DocAmend&gt;}{\rtlch\fcs1 \af0 \ltrch\fcs0 _x000d__x000a_\lang1036\langfe2057\langnp1036\insrsid12003637\charrsid11356624 [ZRESOLUTION]}{\rtlch\fcs1 \af0 \ltrch\fcs0 \cs17\b0\v\fs20\cf9\lang1024\langfe1024\loch\af1\hich\af1\dbch\af31501\noproof\langnp1036\insrsid12003637\charrsid11356624 _x000d__x000a_\hich\af1\dbch\af31501\loch\f1 &lt;/DocAmend&gt;}{\rtlch\fcs1 \af0 \ltrch\fcs0 \lang1036\langfe2057\langnp1036\insrsid12003637\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12003637\charrsid11356624 \hich\af1\dbch\af31501\loch\f1 &lt;Article&gt;}{\rtlch\fcs1 \af0 \ltrch\fcs0 _x000d__x000a_\lang1036\langfe2057\langnp1036\insrsid12003637\charrsid11356624 [ZRESPART]}{\rtlch\fcs1 \af0 \ltrch\fcs0 \cs17\b0\v\fs20\cf9\lang1024\langfe1024\loch\af1\hich\af1\dbch\af31501\noproof\langnp1036\insrsid12003637\charrsid11356624 _x000d__x000a_\hich\af1\dbch\af31501\loch\f1 &lt;/Article&gt;}{\rtlch\fcs1 \af0 \ltrch\fcs0 \lang1036\langfe2057\langnp1036\insrsid12003637\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2003637\charrsid11356624 \cell }\pard \ltrpar_x000d__x000a_\ql \li0\ri0\widctlpar\intbl\wrapdefault\aspalpha\aspnum\faauto\adjustright\rin0\lin0 {\rtlch\fcs1 \af0 \ltrch\fcs0 \insrsid12003637\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12003637\charrsid15879488 [ZLEFTA]\cell [ZRIGHT]\cell }\pard\plain \ltrpar\ql \li0\ri0\widctlpar\intbl\wrapdefault\aspalpha\aspnum\faauto\adjustright\rin0\lin0 \rtlch\fcs1 \af0\afs20\alang1025 \ltrch\fcs0 _x000d__x000a_\fs24\lang2057\langfe2057\cgrid\langnp2057\langfenp2057 {\rtlch\fcs1 \af0 \ltrch\fcs0 \insrsid12003637\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003637\charrsid15879488 [ZTEXTL]\cell [ZTEXTR]}{\rtlch\fcs1 \af0\afs24 \ltrch\fcs0 \insrsid12003637\charrsid15879488 \cell }\pard\plain \ltrpar\ql \li0\ri0\widctlpar\intbl\wrapdefault\aspalpha\aspnum\faauto\adjustright\rin0\lin0 \rtlch\fcs1 _x000d__x000a_\af0\afs20\alang1025 \ltrch\fcs0 \fs24\lang2057\langfe2057\cgrid\langnp2057\langfenp2057 {\rtlch\fcs1 \af0 \ltrch\fcs0 \insrsid12003637\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12003637\charrsid15879488 _x000d__x000a_\hich\af1\dbch\af31501\loch\f1 &lt;/AmendA&gt;}{\rtlch\fcs1 \af0 \ltrch\fcs0 \insrsid1200363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9_x000d__x000a_d4af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413532 HideTWBExt;}{_x000d__x000a_\s18\ql \li0\ri0\sa120\nowidctlpar\wrapdefault\aspalpha\aspnum\faauto\adjustright\rin0\lin0\itap0 \rtlch\fcs1 \af0\afs20\alang1025 \ltrch\fcs0 \fs24\lang2057\langfe2057\cgrid\langnp2057\langfenp2057 \sbasedon0 \snext18 \spriority0 \styrsid4413532 _x000d__x000a_Normal6a;}{\s19\ql \li0\ri0\nowidctlpar\wrapdefault\aspalpha\aspnum\faauto\adjustright\rin0\lin0\itap0 \rtlch\fcs1 \af0\afs20\alang1025 \ltrch\fcs0 \b\fs24\lang2057\langfe2057\cgrid\langnp2057\langfenp2057 \sbasedon0 \snext19 \spriority0 \styrsid4413532 _x000d__x000a_NormalBold;}{\s20\ql \li0\ri0\sa240\nowidctlpar\wrapdefault\aspalpha\aspnum\faauto\adjustright\rin0\lin0\itap0 \rtlch\fcs1 \af0\afs20\alang1025 \ltrch\fcs0 \i\fs24\lang2057\langfe2057\cgrid\langnp2057\langfenp2057 _x000d__x000a_\sbasedon0 \snext20 \spriority0 \styrsid4413532 AmJustText;}{\s21\qc \li0\ri0\sb240\sa240\nowidctlpar\wrapdefault\aspalpha\aspnum\faauto\adjustright\rin0\lin0\itap0 \rtlch\fcs1 \af0\afs20\alang1025 \ltrch\fcs0 _x000d__x000a_\i\fs24\lang2057\langfe2057\cgrid\langnp2057\langfenp2057 \sbasedon0 \snext21 \spriority0 \styrsid4413532 AmCrossRef;}{\s22\qc \li0\ri0\sb240\sa240\keepn\nowidctlpar\wrapdefault\aspalpha\aspnum\faauto\adjustright\rin0\lin0\itap0 \rtlch\fcs1 _x000d__x000a_\af0\afs20\alang1025 \ltrch\fcs0 \i\fs24\lang2057\langfe2057\cgrid\langnp2057\langfenp2057 \sbasedon0 \snext20 \spriority0 \styrsid4413532 AmJustTitle;}{\s23\qc \li0\ri0\sa240\nowidctlpar\wrapdefault\aspalpha\aspnum\faauto\adjustright\rin0\lin0\itap0 _x000d__x000a_\rtlch\fcs1 \af0\afs20\alang1025 \ltrch\fcs0 \i\fs24\lang2057\langfe2057\cgrid\langnp2057\langfenp2057 \sbasedon0 \snext23 \spriority0 \styrsid441353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413532 AmNumberTabs;}{\s25\ql \li0\ri0\sb240\nowidctlpar\wrapdefault\aspalpha\aspnum\faauto\adjustright\rin0\lin0\itap0 \rtlch\fcs1 _x000d__x000a_\af0\afs20\alang1025 \ltrch\fcs0 \b\fs24\lang2057\langfe2057\cgrid\langnp2057\langfenp2057 \sbasedon0 \snext25 \spriority0 \styrsid4413532 NormalBold12b;}}{\*\rsidtbl \rsid24658\rsid223860\rsid735077\rsid1718133\rsid2892074\rsid3565327\rsid4266666_x000d__x000a_\rsid4413532\rsid4666813\rsid6641733\rsid7823322\rsid9270806\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53}{\nofchars319}{\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413532\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4266666 \chftnsep _x000d__x000a_\par }}{\*\ftnsepc \ltrpar \pard\plain \ltrpar\ql \li0\ri0\widctlpar\wrapdefault\aspalpha\aspnum\faauto\adjustright\rin0\lin0\itap0 \rtlch\fcs1 \af0\afs20\alang1025 \ltrch\fcs0 \fs24\lang2057\langfe2057\cgrid\langnp2057\langfenp2057 {\rtlch\fcs1 \af0 _x000d__x000a_\ltrch\fcs0 \insrsid4266666 \chftnsepc _x000d__x000a_\par }}{\*\aftnsep \ltrpar \pard\plain \ltrpar\ql \li0\ri0\widctlpar\wrapdefault\aspalpha\aspnum\faauto\adjustright\rin0\lin0\itap0 \rtlch\fcs1 \af0\afs20\alang1025 \ltrch\fcs0 \fs24\lang2057\langfe2057\cgrid\langnp2057\langfenp2057 {\rtlch\fcs1 \af0 _x000d__x000a_\ltrch\fcs0 \insrsid4266666 \chftnsep _x000d__x000a_\par }}{\*\aftnsepc \ltrpar \pard\plain \ltrpar\ql \li0\ri0\widctlpar\wrapdefault\aspalpha\aspnum\faauto\adjustright\rin0\lin0\itap0 \rtlch\fcs1 \af0\afs20\alang1025 \ltrch\fcs0 \fs24\lang2057\langfe2057\cgrid\langnp2057\langfenp2057 {\rtlch\fcs1 \af0 _x000d__x000a_\ltrch\fcs0 \insrsid42666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413532\charrsid15879488 {\*\bkmkstart restartB}_x000d__x000a_\hich\af1\dbch\af31501\loch\f1 &lt;AmendB&gt;}{\rtlch\fcs1 \af0 \ltrch\fcs0 \insrsid4413532\charrsid15879488 [ZAMENDMENT]\tab \tab }{\rtlch\fcs1 \af0 \ltrch\fcs0 _x000d__x000a_\cs17\b0\v\fs20\cf9\lang1024\langfe1024\loch\af1\hich\af1\dbch\af31501\noproof\insrsid4413532\charrsid15879488 \hich\af1\dbch\af31501\loch\f1 &lt;NumAmB&gt;}{\rtlch\fcs1 \af0 \ltrch\fcs0 \insrsid4413532\charrsid15879488 [ZNRAM]}{\rtlch\fcs1 \af0 \ltrch\fcs0 _x000d__x000a_\cs17\b0\v\fs20\cf9\lang1024\langfe1024\loch\af1\hich\af1\dbch\af31501\noproof\insrsid4413532\charrsid15879488 \hich\af1\dbch\af31501\loch\f1 &lt;/NumAmB&gt;}{\rtlch\fcs1 \af0 \ltrch\fcs0 \insrsid4413532\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413532\charrsid15879488 \hich\af1\dbch\af31501\loch\f1 &lt;DocAmend&gt;}{\rtlch\fcs1 \af0 \ltrch\fcs0 \insrsid4413532\charrsid15879488 _x000d__x000a_[ZPROPOSAL][ZAMACT]}{\rtlch\fcs1 \af0 \ltrch\fcs0 \cs17\b0\v\fs20\cf9\lang1024\langfe1024\loch\af1\hich\af1\dbch\af31501\noproof\insrsid4413532\charrsid15879488 \hich\af1\dbch\af31501\loch\f1 &lt;/DocAmend&gt;}{\rtlch\fcs1 \af0 \ltrch\fcs0 _x000d__x000a_\insrsid4413532\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413532\charrsid15879488 \hich\af1\dbch\af31501\loch\f1 &lt;Article&gt;}{\rtlch\fcs1 \af0 \ltrch\fcs0 \insrsid4413532\charrsid15879488 [ZAMPART]}{\rtlch\fcs1 _x000d__x000a_\af0 \ltrch\fcs0 \cs17\b0\v\fs20\cf9\lang1024\langfe1024\loch\af1\hich\af1\dbch\af31501\noproof\insrsid4413532\charrsid15879488 \hich\af1\dbch\af31501\loch\f1 &lt;/Article&gt;}{\rtlch\fcs1 \af0 \ltrch\fcs0 \insrsid4413532\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413532\charrsid15879488 \hich\af1\dbch\af31501\loch\f1 &lt;DocAmend2&gt;&lt;OptDel&gt;}{\rtlch\fcs1 \af0 \ltrch\fcs0 \insrsid4413532\charrsid15879488 [ZNRACT]}{_x000d__x000a_\rtlch\fcs1 \af0 \ltrch\fcs0 \cs17\v\fs20\cf9\lang1024\langfe1024\loch\af1\hich\af1\dbch\af31501\noproof\insrsid4413532\charrsid15879488 \hich\af1\dbch\af31501\loch\f1 &lt;/OptDel&gt;&lt;/DocAmend2&gt;}{\rtlch\fcs1 \af0 \ltrch\fcs0 \insrsid4413532\charrsid15879488 _x000d__x000a__x000d__x000a_\par }\pard \ltrpar\ql \li0\ri0\widctlpar\wrapdefault\aspalpha\aspnum\faauto\adjustright\rin0\lin0\itap0\pararsid15956237 {\rtlch\fcs1 \af0 \ltrch\fcs0 _x000d__x000a_\cs17\v\fs20\cf9\lang1024\langfe1024\loch\af1\hich\af1\dbch\af31501\noproof\langnp1036\insrsid4413532\charrsid11356624 \hich\af1\dbch\af31501\loch\f1 &lt;Article2&gt;&lt;OptDel&gt;}{\rtlch\fcs1 \af0 \ltrch\fcs0 _x000d__x000a_\lang1036\langfe2057\langnp1036\insrsid4413532\charrsid11356624 [ZACTPART]}{\rtlch\fcs1 \af0 \ltrch\fcs0 \cs17\v\fs20\cf9\lang1024\langfe1024\loch\af1\hich\af1\dbch\af31501\noproof\langnp1036\insrsid4413532\charrsid11356624 \hich\af1\dbch\af31501\loch\f1 _x000d__x000a_&lt;/OptDel&gt;&lt;/Article2&gt;}{\rtlch\fcs1 \af0 \ltrch\fcs0 \lang1036\langfe2057\langnp1036\insrsid4413532\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413532\charrsid11356624 \cell }\pard \ltrpar\ql \li0\ri0\widctlpar\intbl\wrapdefault\aspalpha\aspnum\faauto\adjustright\rin0\lin0 {\rtlch\fcs1 \af0 \ltrch\fcs0 \insrsid4413532\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413532\charrsid15879488 [ZLEFTB]\cell [ZRIGHT]\cell }\pard\plain \ltrpar\ql \li0\ri0\widctlpar\intbl\wrapdefault\aspalpha\aspnum\faauto\adjustright\rin0\lin0 _x000d__x000a_\rtlch\fcs1 \af0\afs20\alang1025 \ltrch\fcs0 \fs24\lang2057\langfe2057\cgrid\langnp2057\langfenp2057 {\rtlch\fcs1 \af0 \ltrch\fcs0 \insrsid4413532\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413532\charrsid15879488 [ZTEXTL]\cell [ZTEXTR]}{\rtlch\fcs1 \af0\afs24 \ltrch\fcs0 \insrsid4413532\charrsid15879488 \cell }\pard\plain \ltrpar\ql \li0\ri0\widctlpar\intbl\wrapdefault\aspalpha\aspnum\faauto\adjustright\rin0\lin0 \rtlch\fcs1 _x000d__x000a_\af0\afs20\alang1025 \ltrch\fcs0 \fs24\lang2057\langfe2057\cgrid\langnp2057\langfenp2057 {\rtlch\fcs1 \af0 \ltrch\fcs0 \insrsid4413532\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413532\charrsid15879488 \hich\af1\dbch\af31501\loch\f1 &lt;OptDel&gt;}{\rtlch\fcs1 \af0 \ltrch\fcs0 \insrsid4413532\charrsid15879488 [ZCROSSREF]}{\rtlch\fcs1 \af0 _x000d__x000a_\ltrch\fcs0 \cs17\i0\v\fs20\cf9\lang1024\langfe1024\loch\af1\hich\af1\dbch\af31501\noproof\insrsid4413532\charrsid15879488 \hich\af1\dbch\af31501\loch\f1 &lt;/OptDel&gt;}{\rtlch\fcs1 \af0 \ltrch\fcs0 \insrsid4413532\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413532\charrsid15879488 \hich\af1\dbch\af31501\loch\f1 &lt;TitreJust&gt;}{\rtlch\fcs1 \af0 \ltrch\fcs0 \insrsid4413532\charrsid15879488 _x000d__x000a_[ZJUSTIFICATION]}{\rtlch\fcs1 \af0 \ltrch\fcs0 \cs17\i0\v\fs20\cf9\lang1024\langfe1024\loch\af1\hich\af1\dbch\af31501\noproof\insrsid4413532\charrsid15879488 \hich\af1\dbch\af31501\loch\f1 &lt;/TitreJust&gt;}{\rtlch\fcs1 \af0 \ltrch\fcs0 _x000d__x000a_\insrsid4413532\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413532\charrsid15879488 \hich\af1\dbch\af31501\loch\f1 &lt;OptDelPrev&gt;}{\rtlch\fcs1 \af0 \ltrch\fcs0 \insrsid4413532\charrsid15879488 [ZTEXTJUST]}{_x000d__x000a_\rtlch\fcs1 \af0 \ltrch\fcs0 \cs17\i0\v\fs20\cf9\lang1024\langfe1024\loch\af1\hich\af1\dbch\af31501\noproof\insrsid4413532\charrsid15879488 \hich\af1\dbch\af31501\loch\f1 &lt;/OptDelPrev&gt;}{\rtlch\fcs1 \af0 \ltrch\fcs0 \insrsid4413532\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413532\charrsid15879488 \hich\af1\dbch\af31501\loch\f1 &lt;/AmendB&gt;}{\rtlch\fcs1 \af0 \ltrch\fcs0 \insrsid441353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4_x000d__x000a_4eb2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2"/>
    <w:docVar w:name="TITLECODMNU" w:val=" 1"/>
    <w:docVar w:name="TVTAMACTPART" w:val="Article"/>
    <w:docVar w:name="TVTRESPART" w:val="Recital"/>
    <w:docVar w:name="TXTAUTHOR" w:val="Nela Riehl"/>
    <w:docVar w:name="TXTLANGUE" w:val="SL"/>
    <w:docVar w:name="TXTLANGUEMIN" w:val="sl"/>
    <w:docVar w:name="TXTNRC" w:val="0170/2025"/>
    <w:docVar w:name="TXTNRCOM" w:val="(2025)0549)"/>
    <w:docVar w:name="TXTNRFIRSTAM" w:val="1"/>
    <w:docVar w:name="TXTNRLASTAM" w:val="107"/>
    <w:docVar w:name="TXTNRPE" w:val="784.382"/>
    <w:docVar w:name="TXTNRPROC" w:val="2025/0222(COD)"/>
    <w:docVar w:name="TXTPEorAP" w:val="PE"/>
    <w:docVar w:name="TXTROUTE" w:val="AD\1342562SL.docx"/>
    <w:docVar w:name="TXTVERSION" w:val="02-00"/>
  </w:docVars>
  <w:rsids>
    <w:rsidRoot w:val="00514628"/>
    <w:rsid w:val="0001059E"/>
    <w:rsid w:val="000210E2"/>
    <w:rsid w:val="00026559"/>
    <w:rsid w:val="00027FA8"/>
    <w:rsid w:val="000333D3"/>
    <w:rsid w:val="00041DB7"/>
    <w:rsid w:val="0004474F"/>
    <w:rsid w:val="000614DA"/>
    <w:rsid w:val="00062307"/>
    <w:rsid w:val="00074649"/>
    <w:rsid w:val="00082129"/>
    <w:rsid w:val="00082EC4"/>
    <w:rsid w:val="00083262"/>
    <w:rsid w:val="0008789E"/>
    <w:rsid w:val="000957D0"/>
    <w:rsid w:val="000A52C4"/>
    <w:rsid w:val="000B30F7"/>
    <w:rsid w:val="000B786D"/>
    <w:rsid w:val="000C1639"/>
    <w:rsid w:val="000C31C2"/>
    <w:rsid w:val="000C617B"/>
    <w:rsid w:val="000D44A6"/>
    <w:rsid w:val="000E207B"/>
    <w:rsid w:val="000E2E32"/>
    <w:rsid w:val="000E71C4"/>
    <w:rsid w:val="000F5E45"/>
    <w:rsid w:val="00111C0E"/>
    <w:rsid w:val="001170F8"/>
    <w:rsid w:val="00122C05"/>
    <w:rsid w:val="0013016F"/>
    <w:rsid w:val="00133DC4"/>
    <w:rsid w:val="00134974"/>
    <w:rsid w:val="00141CD7"/>
    <w:rsid w:val="00143202"/>
    <w:rsid w:val="00150EB4"/>
    <w:rsid w:val="001519F7"/>
    <w:rsid w:val="00161490"/>
    <w:rsid w:val="001616BD"/>
    <w:rsid w:val="00162365"/>
    <w:rsid w:val="00176F43"/>
    <w:rsid w:val="00180621"/>
    <w:rsid w:val="00180D3E"/>
    <w:rsid w:val="001820A9"/>
    <w:rsid w:val="001A0556"/>
    <w:rsid w:val="001A2C9A"/>
    <w:rsid w:val="001A36FB"/>
    <w:rsid w:val="001A5F81"/>
    <w:rsid w:val="001B0A1E"/>
    <w:rsid w:val="001C062C"/>
    <w:rsid w:val="001C0886"/>
    <w:rsid w:val="001C09C5"/>
    <w:rsid w:val="001C4346"/>
    <w:rsid w:val="001D350F"/>
    <w:rsid w:val="001D5154"/>
    <w:rsid w:val="001E3AC4"/>
    <w:rsid w:val="0020077A"/>
    <w:rsid w:val="00203882"/>
    <w:rsid w:val="00214990"/>
    <w:rsid w:val="0023131B"/>
    <w:rsid w:val="00240849"/>
    <w:rsid w:val="00241A3B"/>
    <w:rsid w:val="0026463B"/>
    <w:rsid w:val="0027449B"/>
    <w:rsid w:val="0028436D"/>
    <w:rsid w:val="002A21D0"/>
    <w:rsid w:val="002A67EE"/>
    <w:rsid w:val="002D0704"/>
    <w:rsid w:val="00304EA8"/>
    <w:rsid w:val="00314E6A"/>
    <w:rsid w:val="00341A99"/>
    <w:rsid w:val="00345C03"/>
    <w:rsid w:val="00357D04"/>
    <w:rsid w:val="00360FAA"/>
    <w:rsid w:val="00366F63"/>
    <w:rsid w:val="00371FEB"/>
    <w:rsid w:val="003749C3"/>
    <w:rsid w:val="0038294E"/>
    <w:rsid w:val="003906C4"/>
    <w:rsid w:val="003A2F84"/>
    <w:rsid w:val="003A66CA"/>
    <w:rsid w:val="003A782F"/>
    <w:rsid w:val="003B74AC"/>
    <w:rsid w:val="003C6615"/>
    <w:rsid w:val="003C7390"/>
    <w:rsid w:val="003E1280"/>
    <w:rsid w:val="003E4E71"/>
    <w:rsid w:val="003E5C18"/>
    <w:rsid w:val="003F128E"/>
    <w:rsid w:val="003F14AD"/>
    <w:rsid w:val="0040055C"/>
    <w:rsid w:val="00401329"/>
    <w:rsid w:val="00410E04"/>
    <w:rsid w:val="0044253F"/>
    <w:rsid w:val="004448E6"/>
    <w:rsid w:val="00445003"/>
    <w:rsid w:val="00445B3F"/>
    <w:rsid w:val="004571C9"/>
    <w:rsid w:val="00457989"/>
    <w:rsid w:val="00487596"/>
    <w:rsid w:val="004A1281"/>
    <w:rsid w:val="004B3A53"/>
    <w:rsid w:val="004C2A0D"/>
    <w:rsid w:val="004D1FEE"/>
    <w:rsid w:val="004F1D2F"/>
    <w:rsid w:val="00502B76"/>
    <w:rsid w:val="00513F6F"/>
    <w:rsid w:val="00514628"/>
    <w:rsid w:val="00522B51"/>
    <w:rsid w:val="00524707"/>
    <w:rsid w:val="00547E8D"/>
    <w:rsid w:val="00551B6E"/>
    <w:rsid w:val="005539B7"/>
    <w:rsid w:val="0055594B"/>
    <w:rsid w:val="0056042E"/>
    <w:rsid w:val="00571233"/>
    <w:rsid w:val="00576A6F"/>
    <w:rsid w:val="005B00A8"/>
    <w:rsid w:val="005B091F"/>
    <w:rsid w:val="005C4F9C"/>
    <w:rsid w:val="005D0872"/>
    <w:rsid w:val="005D2EE3"/>
    <w:rsid w:val="005F5230"/>
    <w:rsid w:val="00613134"/>
    <w:rsid w:val="00626D52"/>
    <w:rsid w:val="00643DA8"/>
    <w:rsid w:val="00657D5C"/>
    <w:rsid w:val="00671277"/>
    <w:rsid w:val="006712B6"/>
    <w:rsid w:val="00683DD1"/>
    <w:rsid w:val="00691B1C"/>
    <w:rsid w:val="00691BB8"/>
    <w:rsid w:val="00693A40"/>
    <w:rsid w:val="006A0F0A"/>
    <w:rsid w:val="006A48AA"/>
    <w:rsid w:val="006B1267"/>
    <w:rsid w:val="006D008A"/>
    <w:rsid w:val="006D16C9"/>
    <w:rsid w:val="006D292E"/>
    <w:rsid w:val="006D2C04"/>
    <w:rsid w:val="006E0498"/>
    <w:rsid w:val="006F4366"/>
    <w:rsid w:val="006F4DB2"/>
    <w:rsid w:val="00712462"/>
    <w:rsid w:val="0071264F"/>
    <w:rsid w:val="007127C0"/>
    <w:rsid w:val="00716BAA"/>
    <w:rsid w:val="00726F19"/>
    <w:rsid w:val="00737611"/>
    <w:rsid w:val="0078548A"/>
    <w:rsid w:val="007A70EE"/>
    <w:rsid w:val="007B7CBC"/>
    <w:rsid w:val="007B7CE3"/>
    <w:rsid w:val="007E3346"/>
    <w:rsid w:val="007F187F"/>
    <w:rsid w:val="007F216C"/>
    <w:rsid w:val="007F6467"/>
    <w:rsid w:val="00803D42"/>
    <w:rsid w:val="00817D13"/>
    <w:rsid w:val="00820C7D"/>
    <w:rsid w:val="00821E8D"/>
    <w:rsid w:val="0083166F"/>
    <w:rsid w:val="00833A66"/>
    <w:rsid w:val="00833D11"/>
    <w:rsid w:val="00836FD3"/>
    <w:rsid w:val="008375A8"/>
    <w:rsid w:val="00872A52"/>
    <w:rsid w:val="00876A73"/>
    <w:rsid w:val="008777D4"/>
    <w:rsid w:val="0089388A"/>
    <w:rsid w:val="008A65DA"/>
    <w:rsid w:val="008D630C"/>
    <w:rsid w:val="008D7616"/>
    <w:rsid w:val="008F09F1"/>
    <w:rsid w:val="008F2C83"/>
    <w:rsid w:val="008F3DB0"/>
    <w:rsid w:val="00903CD8"/>
    <w:rsid w:val="00904864"/>
    <w:rsid w:val="009052FE"/>
    <w:rsid w:val="00913A02"/>
    <w:rsid w:val="009215FC"/>
    <w:rsid w:val="00924555"/>
    <w:rsid w:val="009368B3"/>
    <w:rsid w:val="00950B94"/>
    <w:rsid w:val="00950C10"/>
    <w:rsid w:val="00955957"/>
    <w:rsid w:val="00982B83"/>
    <w:rsid w:val="009857B4"/>
    <w:rsid w:val="009913B1"/>
    <w:rsid w:val="009E7319"/>
    <w:rsid w:val="00A112A4"/>
    <w:rsid w:val="00A12889"/>
    <w:rsid w:val="00A2747D"/>
    <w:rsid w:val="00A33D83"/>
    <w:rsid w:val="00A468A4"/>
    <w:rsid w:val="00A56B28"/>
    <w:rsid w:val="00A71228"/>
    <w:rsid w:val="00A74E25"/>
    <w:rsid w:val="00A8002D"/>
    <w:rsid w:val="00A81730"/>
    <w:rsid w:val="00A96497"/>
    <w:rsid w:val="00AB2645"/>
    <w:rsid w:val="00AB57DC"/>
    <w:rsid w:val="00AC2A60"/>
    <w:rsid w:val="00AD49D0"/>
    <w:rsid w:val="00AD66F0"/>
    <w:rsid w:val="00B00EE6"/>
    <w:rsid w:val="00B13C1F"/>
    <w:rsid w:val="00B16EB8"/>
    <w:rsid w:val="00B25E50"/>
    <w:rsid w:val="00B45673"/>
    <w:rsid w:val="00B476DC"/>
    <w:rsid w:val="00B5269B"/>
    <w:rsid w:val="00B556CD"/>
    <w:rsid w:val="00B62D4B"/>
    <w:rsid w:val="00B900BE"/>
    <w:rsid w:val="00B904FA"/>
    <w:rsid w:val="00BA3E40"/>
    <w:rsid w:val="00BA44E2"/>
    <w:rsid w:val="00BC01B5"/>
    <w:rsid w:val="00BD1F76"/>
    <w:rsid w:val="00BE20CF"/>
    <w:rsid w:val="00BE33EF"/>
    <w:rsid w:val="00BF0BD5"/>
    <w:rsid w:val="00BF47EA"/>
    <w:rsid w:val="00C1292B"/>
    <w:rsid w:val="00C12ED7"/>
    <w:rsid w:val="00C22327"/>
    <w:rsid w:val="00C335C6"/>
    <w:rsid w:val="00C4219C"/>
    <w:rsid w:val="00C52A28"/>
    <w:rsid w:val="00C650F9"/>
    <w:rsid w:val="00C664F0"/>
    <w:rsid w:val="00C6672C"/>
    <w:rsid w:val="00C709B7"/>
    <w:rsid w:val="00C75E98"/>
    <w:rsid w:val="00C81C5B"/>
    <w:rsid w:val="00C83B35"/>
    <w:rsid w:val="00C87827"/>
    <w:rsid w:val="00C87862"/>
    <w:rsid w:val="00C9789F"/>
    <w:rsid w:val="00CB11CE"/>
    <w:rsid w:val="00CD7ED8"/>
    <w:rsid w:val="00D14CDE"/>
    <w:rsid w:val="00D25CF2"/>
    <w:rsid w:val="00D34258"/>
    <w:rsid w:val="00D56CE0"/>
    <w:rsid w:val="00D6254D"/>
    <w:rsid w:val="00D63FF3"/>
    <w:rsid w:val="00D67D0A"/>
    <w:rsid w:val="00D72185"/>
    <w:rsid w:val="00D74FD1"/>
    <w:rsid w:val="00D943A5"/>
    <w:rsid w:val="00D9581F"/>
    <w:rsid w:val="00D979ED"/>
    <w:rsid w:val="00DB26DC"/>
    <w:rsid w:val="00DB56E4"/>
    <w:rsid w:val="00DD510F"/>
    <w:rsid w:val="00DF788B"/>
    <w:rsid w:val="00E27F01"/>
    <w:rsid w:val="00E303B5"/>
    <w:rsid w:val="00E30C53"/>
    <w:rsid w:val="00E66ECA"/>
    <w:rsid w:val="00E72167"/>
    <w:rsid w:val="00E77FF5"/>
    <w:rsid w:val="00E82AF2"/>
    <w:rsid w:val="00E87E30"/>
    <w:rsid w:val="00E94D64"/>
    <w:rsid w:val="00EA3802"/>
    <w:rsid w:val="00EB2CF0"/>
    <w:rsid w:val="00EB3A06"/>
    <w:rsid w:val="00ED4256"/>
    <w:rsid w:val="00ED5BAD"/>
    <w:rsid w:val="00EF1432"/>
    <w:rsid w:val="00EF2DF8"/>
    <w:rsid w:val="00EF33D5"/>
    <w:rsid w:val="00F05F98"/>
    <w:rsid w:val="00F15744"/>
    <w:rsid w:val="00F24D40"/>
    <w:rsid w:val="00F27714"/>
    <w:rsid w:val="00F55F08"/>
    <w:rsid w:val="00F7599E"/>
    <w:rsid w:val="00F83039"/>
    <w:rsid w:val="00FC7C18"/>
    <w:rsid w:val="00FE5B6F"/>
    <w:rsid w:val="00FF0FC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BAE331"/>
  <w15:chartTrackingRefBased/>
  <w15:docId w15:val="{915EB49A-619E-4639-8C67-7D0DFAF4C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E82AF2"/>
    <w:rPr>
      <w:sz w:val="24"/>
      <w:lang w:val="sl-SI"/>
    </w:rPr>
  </w:style>
  <w:style w:type="paragraph" w:customStyle="1" w:styleId="Normal6">
    <w:name w:val="Normal6"/>
    <w:basedOn w:val="Normal"/>
    <w:link w:val="Normal6Char"/>
    <w:rsid w:val="00E82AF2"/>
    <w:pPr>
      <w:spacing w:after="120"/>
    </w:pPr>
    <w:rPr>
      <w:szCs w:val="20"/>
    </w:rPr>
  </w:style>
  <w:style w:type="character" w:customStyle="1" w:styleId="NormalBoldChar">
    <w:name w:val="NormalBold Char"/>
    <w:basedOn w:val="DefaultParagraphFont"/>
    <w:link w:val="NormalBold"/>
    <w:locked/>
    <w:rsid w:val="00E82AF2"/>
    <w:rPr>
      <w:b/>
      <w:sz w:val="24"/>
    </w:rPr>
  </w:style>
  <w:style w:type="paragraph" w:customStyle="1" w:styleId="ColumnHeading">
    <w:name w:val="ColumnHeading"/>
    <w:basedOn w:val="Normal"/>
    <w:rsid w:val="00E82AF2"/>
    <w:pPr>
      <w:spacing w:after="240"/>
      <w:jc w:val="center"/>
    </w:pPr>
    <w:rPr>
      <w:i/>
      <w:szCs w:val="20"/>
    </w:rPr>
  </w:style>
  <w:style w:type="paragraph" w:customStyle="1" w:styleId="AMNumberTabs0">
    <w:name w:val="AMNumberTabs"/>
    <w:basedOn w:val="Normal"/>
    <w:rsid w:val="00E82AF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E82AF2"/>
    <w:pPr>
      <w:jc w:val="right"/>
    </w:pPr>
  </w:style>
  <w:style w:type="paragraph" w:styleId="Footer">
    <w:name w:val="footer"/>
    <w:basedOn w:val="Normal"/>
    <w:link w:val="FooterChar"/>
    <w:rsid w:val="006D16C9"/>
    <w:pPr>
      <w:tabs>
        <w:tab w:val="center" w:pos="4513"/>
        <w:tab w:val="right" w:pos="9026"/>
      </w:tabs>
    </w:pPr>
  </w:style>
  <w:style w:type="character" w:customStyle="1" w:styleId="FooterChar">
    <w:name w:val="Footer Char"/>
    <w:basedOn w:val="DefaultParagraphFont"/>
    <w:link w:val="Footer"/>
    <w:rsid w:val="006D16C9"/>
    <w:rPr>
      <w:sz w:val="24"/>
      <w:szCs w:val="24"/>
    </w:rPr>
  </w:style>
  <w:style w:type="paragraph" w:styleId="Revision">
    <w:name w:val="Revision"/>
    <w:hidden/>
    <w:uiPriority w:val="99"/>
    <w:semiHidden/>
    <w:rsid w:val="00BC01B5"/>
    <w:rPr>
      <w:sz w:val="24"/>
      <w:szCs w:val="24"/>
    </w:rPr>
  </w:style>
  <w:style w:type="character" w:styleId="CommentReference">
    <w:name w:val="annotation reference"/>
    <w:basedOn w:val="DefaultParagraphFont"/>
    <w:rsid w:val="00BC01B5"/>
    <w:rPr>
      <w:sz w:val="16"/>
      <w:szCs w:val="16"/>
    </w:rPr>
  </w:style>
  <w:style w:type="paragraph" w:styleId="CommentText">
    <w:name w:val="annotation text"/>
    <w:basedOn w:val="Normal"/>
    <w:link w:val="CommentTextChar"/>
    <w:rsid w:val="00BC01B5"/>
    <w:rPr>
      <w:sz w:val="20"/>
      <w:szCs w:val="20"/>
    </w:rPr>
  </w:style>
  <w:style w:type="character" w:customStyle="1" w:styleId="CommentTextChar">
    <w:name w:val="Comment Text Char"/>
    <w:basedOn w:val="DefaultParagraphFont"/>
    <w:link w:val="CommentText"/>
    <w:rsid w:val="00BC01B5"/>
  </w:style>
  <w:style w:type="paragraph" w:styleId="CommentSubject">
    <w:name w:val="annotation subject"/>
    <w:basedOn w:val="CommentText"/>
    <w:next w:val="CommentText"/>
    <w:link w:val="CommentSubjectChar"/>
    <w:semiHidden/>
    <w:unhideWhenUsed/>
    <w:rsid w:val="00BC01B5"/>
    <w:rPr>
      <w:b/>
      <w:bCs/>
    </w:rPr>
  </w:style>
  <w:style w:type="character" w:customStyle="1" w:styleId="CommentSubjectChar">
    <w:name w:val="Comment Subject Char"/>
    <w:basedOn w:val="CommentTextChar"/>
    <w:link w:val="CommentSubject"/>
    <w:semiHidden/>
    <w:rsid w:val="00BC01B5"/>
    <w:rPr>
      <w:b/>
      <w:bCs/>
    </w:rPr>
  </w:style>
  <w:style w:type="character" w:styleId="Hyperlink">
    <w:name w:val="Hyperlink"/>
    <w:basedOn w:val="DefaultParagraphFont"/>
    <w:rsid w:val="00737611"/>
    <w:rPr>
      <w:color w:val="0563C1" w:themeColor="hyperlink"/>
      <w:u w:val="single"/>
    </w:rPr>
  </w:style>
  <w:style w:type="character" w:styleId="UnresolvedMention">
    <w:name w:val="Unresolved Mention"/>
    <w:basedOn w:val="DefaultParagraphFont"/>
    <w:uiPriority w:val="99"/>
    <w:semiHidden/>
    <w:unhideWhenUsed/>
    <w:rsid w:val="00737611"/>
    <w:rPr>
      <w:color w:val="605E5C"/>
      <w:shd w:val="clear" w:color="auto" w:fill="E1DFDD"/>
    </w:rPr>
  </w:style>
  <w:style w:type="paragraph" w:customStyle="1" w:styleId="Normal24a">
    <w:name w:val="Normal24a"/>
    <w:basedOn w:val="Normal"/>
    <w:rsid w:val="00D14CDE"/>
    <w:pPr>
      <w:spacing w:after="480"/>
    </w:pPr>
  </w:style>
  <w:style w:type="paragraph" w:customStyle="1" w:styleId="NormalBoldCenter">
    <w:name w:val="NormalBoldCenter"/>
    <w:basedOn w:val="Normal"/>
    <w:rsid w:val="00D14CDE"/>
    <w:pPr>
      <w:jc w:val="center"/>
    </w:pPr>
    <w:rPr>
      <w:b/>
    </w:rPr>
  </w:style>
  <w:style w:type="paragraph" w:customStyle="1" w:styleId="Footprint12b">
    <w:name w:val="Footprint12b"/>
    <w:basedOn w:val="Normal"/>
    <w:rsid w:val="00D14CDE"/>
    <w:pPr>
      <w:spacing w:before="240"/>
    </w:pPr>
  </w:style>
  <w:style w:type="paragraph" w:customStyle="1" w:styleId="NormalSingle">
    <w:name w:val="NormalSingle"/>
    <w:basedOn w:val="Normal"/>
    <w:qFormat/>
    <w:rsid w:val="00D14CDE"/>
  </w:style>
  <w:style w:type="paragraph" w:styleId="FootnoteText">
    <w:name w:val="footnote text"/>
    <w:basedOn w:val="Normal"/>
    <w:link w:val="FootnoteTextChar"/>
    <w:rsid w:val="00D14CDE"/>
    <w:rPr>
      <w:sz w:val="20"/>
      <w:szCs w:val="20"/>
    </w:rPr>
  </w:style>
  <w:style w:type="character" w:customStyle="1" w:styleId="FootnoteTextChar">
    <w:name w:val="Footnote Text Char"/>
    <w:basedOn w:val="DefaultParagraphFont"/>
    <w:link w:val="FootnoteText"/>
    <w:rsid w:val="00D14CDE"/>
  </w:style>
  <w:style w:type="character" w:styleId="FootnoteReference">
    <w:name w:val="footnote reference"/>
    <w:basedOn w:val="DefaultParagraphFont"/>
    <w:rsid w:val="00D14CDE"/>
    <w:rPr>
      <w:vertAlign w:val="superscript"/>
    </w:rPr>
  </w:style>
  <w:style w:type="paragraph" w:customStyle="1" w:styleId="RollCallSymbols14pt">
    <w:name w:val="RollCallSymbols14pt"/>
    <w:basedOn w:val="Normal"/>
    <w:rsid w:val="005D0872"/>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5D0872"/>
    <w:pPr>
      <w:tabs>
        <w:tab w:val="center" w:pos="284"/>
        <w:tab w:val="left" w:pos="426"/>
      </w:tabs>
    </w:pPr>
    <w:rPr>
      <w:snapToGrid w:val="0"/>
      <w:szCs w:val="20"/>
      <w:lang w:eastAsia="en-US"/>
    </w:rPr>
  </w:style>
  <w:style w:type="paragraph" w:customStyle="1" w:styleId="RollCallVotes">
    <w:name w:val="RollCallVotes"/>
    <w:basedOn w:val="Normal"/>
    <w:rsid w:val="005D0872"/>
    <w:pPr>
      <w:spacing w:before="120" w:after="120"/>
      <w:jc w:val="center"/>
    </w:pPr>
    <w:rPr>
      <w:b/>
      <w:bCs/>
      <w:snapToGrid w:val="0"/>
      <w:sz w:val="16"/>
      <w:szCs w:val="20"/>
      <w:lang w:eastAsia="en-US"/>
    </w:rPr>
  </w:style>
  <w:style w:type="paragraph" w:customStyle="1" w:styleId="RollCallTable">
    <w:name w:val="RollCallTable"/>
    <w:basedOn w:val="Normal"/>
    <w:rsid w:val="005D0872"/>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64</Pages>
  <Words>17425</Words>
  <Characters>111178</Characters>
  <Application>Microsoft Office Word</Application>
  <DocSecurity>0</DocSecurity>
  <Lines>3970</Lines>
  <Paragraphs>1089</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127514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2026-06-04T12:52:00Z</dcterms:created>
  <dcterms:modified xsi:type="dcterms:W3CDTF">2026-06-04T12:52:00Z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1342562</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Created with">
    <vt:lpwstr>10.2.1 Build [20260110]</vt:lpwstr>
  </property>
  <property fmtid="{D5CDD505-2E9C-101B-9397-08002B2CF9AE}" pid="9" name="FooterPath">
    <vt:lpwstr>AD\1342562SL.docx</vt:lpwstr>
  </property>
  <property fmtid="{D5CDD505-2E9C-101B-9397-08002B2CF9AE}" pid="10" name="LastEdited with">
    <vt:lpwstr>10.3.0 Build [20260401]</vt:lpwstr>
  </property>
  <property fmtid="{D5CDD505-2E9C-101B-9397-08002B2CF9AE}" pid="11" name="PE number">
    <vt:lpwstr>784.382</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OK(AMNUM) - 2026/05/11 16:15</vt:lpwstr>
  </property>
  <property fmtid="{D5CDD505-2E9C-101B-9397-08002B2CF9AE}" pid="15" name="Bookout">
    <vt:lpwstr>OK - 2026/06/04 14:52</vt:lpwstr>
  </property>
</Properties>
</file>