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061FF8DB" w14:textId="77777777" w:rsidTr="00C85D0F">
        <w:tblPrEx>
          <w:tblW w:w="9072" w:type="dxa"/>
          <w:tblCellMar>
            <w:left w:w="0" w:type="dxa"/>
            <w:right w:w="0" w:type="dxa"/>
          </w:tblCellMar>
          <w:tblLook w:val="01E0"/>
        </w:tblPrEx>
        <w:trPr>
          <w:trHeight w:hRule="exact" w:val="1418"/>
        </w:trPr>
        <w:tc>
          <w:tcPr>
            <w:tcW w:w="6804" w:type="dxa"/>
            <w:shd w:val="clear" w:color="auto" w:fill="auto"/>
            <w:vAlign w:val="center"/>
          </w:tcPr>
          <w:p w:rsidR="00BA3E40" w:rsidRPr="00EA16D4" w:rsidP="00C85D0F" w14:paraId="54CD80AA" w14:textId="77777777">
            <w:pPr>
              <w:pStyle w:val="EPName"/>
            </w:pPr>
            <w:r w:rsidRPr="00EA16D4">
              <w:t>Europa-Parlamentet</w:t>
            </w:r>
          </w:p>
          <w:p w:rsidR="00BA3E40" w:rsidRPr="00EA16D4" w:rsidP="00C85D0F" w14:paraId="6ACDEC79" w14:textId="77777777">
            <w:pPr>
              <w:pStyle w:val="EPTerm"/>
            </w:pPr>
            <w:r w:rsidRPr="00EA16D4">
              <w:t>2024-2029</w:t>
            </w:r>
          </w:p>
        </w:tc>
        <w:tc>
          <w:tcPr>
            <w:tcW w:w="2268" w:type="dxa"/>
            <w:shd w:val="clear" w:color="auto" w:fill="auto"/>
          </w:tcPr>
          <w:p w:rsidR="00BA3E40" w:rsidRPr="00EA16D4" w:rsidP="00C85D0F" w14:paraId="78F5BB51" w14:textId="77777777">
            <w:pPr>
              <w:pStyle w:val="EPLogo"/>
            </w:pPr>
            <w:r w:rsidRPr="00EA16D4">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388222"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EA16D4" w:rsidP="00F24D40" w14:paraId="139AA8BA" w14:textId="77777777">
      <w:pPr>
        <w:pStyle w:val="LineTop"/>
      </w:pPr>
    </w:p>
    <w:p w:rsidR="00F24D40" w:rsidRPr="00EA16D4" w:rsidP="00F24D40" w14:paraId="2F479FC5" w14:textId="77777777">
      <w:pPr>
        <w:pStyle w:val="EPBody"/>
      </w:pPr>
      <w:r w:rsidRPr="00EA16D4">
        <w:rPr>
          <w:rStyle w:val="HideTWBExt"/>
          <w:i w:val="0"/>
        </w:rPr>
        <w:t>&lt;Commission&gt;</w:t>
      </w:r>
      <w:r w:rsidRPr="00EA16D4">
        <w:rPr>
          <w:rStyle w:val="HideTWBInt"/>
          <w:i w:val="0"/>
          <w:color w:val="auto"/>
        </w:rPr>
        <w:t>{ENVI}</w:t>
      </w:r>
      <w:r w:rsidRPr="00EA16D4">
        <w:t>Udvalget om Miljø, Klima og Fødevaresikkerhed</w:t>
      </w:r>
      <w:r w:rsidRPr="00EA16D4">
        <w:rPr>
          <w:rStyle w:val="HideTWBExt"/>
          <w:i w:val="0"/>
        </w:rPr>
        <w:t>&lt;/Commission&gt;</w:t>
      </w:r>
    </w:p>
    <w:p w:rsidR="00F24D40" w:rsidRPr="00EA16D4" w:rsidP="00F24D40" w14:paraId="69C904E2" w14:textId="77777777">
      <w:pPr>
        <w:pStyle w:val="LineBottom"/>
      </w:pPr>
    </w:p>
    <w:p w:rsidR="00DF43E8" w:rsidRPr="00EA16D4" w:rsidP="00DF43E8" w14:paraId="5FCD3468" w14:textId="77777777">
      <w:pPr>
        <w:pStyle w:val="CoverReference"/>
      </w:pPr>
      <w:bookmarkStart w:id="0" w:name="FootprintPageAD"/>
      <w:r w:rsidRPr="00EA16D4">
        <w:rPr>
          <w:rStyle w:val="HideTWBExt"/>
          <w:b w:val="0"/>
        </w:rPr>
        <w:t>&lt;RefProc&gt;</w:t>
      </w:r>
      <w:r w:rsidRPr="00EA16D4">
        <w:t>2025/0238</w:t>
      </w:r>
      <w:r w:rsidRPr="00EA16D4">
        <w:rPr>
          <w:rStyle w:val="HideTWBExt"/>
          <w:b w:val="0"/>
        </w:rPr>
        <w:t>&lt;/RefProc&gt;&lt;RefTypeProc&gt;</w:t>
      </w:r>
      <w:r w:rsidRPr="00EA16D4">
        <w:t>(COD)</w:t>
      </w:r>
      <w:r w:rsidRPr="00EA16D4">
        <w:rPr>
          <w:rStyle w:val="HideTWBExt"/>
          <w:b w:val="0"/>
        </w:rPr>
        <w:t>&lt;/RefTypeProc&gt;</w:t>
      </w:r>
    </w:p>
    <w:p w:rsidR="00DF43E8" w:rsidRPr="00EA16D4" w:rsidP="00DF43E8" w14:paraId="5E605F9B" w14:textId="77777777">
      <w:pPr>
        <w:pStyle w:val="CoverDate"/>
      </w:pPr>
      <w:r w:rsidRPr="00EA16D4">
        <w:rPr>
          <w:rStyle w:val="HideTWBExt"/>
        </w:rPr>
        <w:t>&lt;Date&gt;</w:t>
      </w:r>
      <w:r w:rsidRPr="00EA16D4">
        <w:rPr>
          <w:rStyle w:val="HideTWBInt"/>
          <w:color w:val="auto"/>
        </w:rPr>
        <w:t>{17/07/2026}</w:t>
      </w:r>
      <w:r w:rsidRPr="00EA16D4">
        <w:t>17.7.2026</w:t>
      </w:r>
      <w:r w:rsidRPr="00EA16D4">
        <w:rPr>
          <w:rStyle w:val="HideTWBExt"/>
        </w:rPr>
        <w:t>&lt;/Date&gt;</w:t>
      </w:r>
    </w:p>
    <w:p w:rsidR="00DF43E8" w:rsidRPr="00EA16D4" w:rsidP="00DF43E8" w14:paraId="3240B7BE" w14:textId="77777777">
      <w:pPr>
        <w:pStyle w:val="CoverDocType24a"/>
      </w:pPr>
      <w:r w:rsidRPr="00EA16D4">
        <w:rPr>
          <w:rStyle w:val="HideTWBExt"/>
          <w:b w:val="0"/>
        </w:rPr>
        <w:t>&lt;TitreType&gt;</w:t>
      </w:r>
      <w:r w:rsidRPr="00EA16D4">
        <w:t>UDTALELSE</w:t>
      </w:r>
      <w:r w:rsidRPr="00EA16D4">
        <w:rPr>
          <w:rStyle w:val="HideTWBExt"/>
          <w:b w:val="0"/>
        </w:rPr>
        <w:t>&lt;/TitreType&gt;</w:t>
      </w:r>
    </w:p>
    <w:p w:rsidR="00DF43E8" w:rsidRPr="00EA16D4" w:rsidP="00DF43E8" w14:paraId="77D5C637" w14:textId="77777777">
      <w:pPr>
        <w:pStyle w:val="CoverNormal24a"/>
      </w:pPr>
      <w:r w:rsidRPr="00EA16D4">
        <w:rPr>
          <w:rStyle w:val="HideTWBExt"/>
        </w:rPr>
        <w:t>&lt;CommissionResp&gt;</w:t>
      </w:r>
      <w:r w:rsidRPr="00EA16D4">
        <w:t>fra Udvalget om Miljø, Klima og Fødevaresikkerhed</w:t>
      </w:r>
      <w:r w:rsidRPr="00EA16D4">
        <w:rPr>
          <w:rStyle w:val="HideTWBExt"/>
        </w:rPr>
        <w:t>&lt;/CommissionResp&gt;</w:t>
      </w:r>
    </w:p>
    <w:p w:rsidR="00DF43E8" w:rsidRPr="00EA16D4" w:rsidP="00DF43E8" w14:paraId="5F223626" w14:textId="77777777">
      <w:pPr>
        <w:pStyle w:val="CoverNormal24a"/>
      </w:pPr>
      <w:r w:rsidRPr="00EA16D4">
        <w:rPr>
          <w:rStyle w:val="HideTWBExt"/>
        </w:rPr>
        <w:t>&lt;CommissionInt&gt;</w:t>
      </w:r>
      <w:r w:rsidRPr="00EA16D4">
        <w:t>til Regionaludviklingsudvalget</w:t>
      </w:r>
      <w:r w:rsidRPr="00EA16D4">
        <w:rPr>
          <w:rStyle w:val="HideTWBExt"/>
        </w:rPr>
        <w:t>&lt;/CommissionInt&gt;</w:t>
      </w:r>
    </w:p>
    <w:p w:rsidR="00DF43E8" w:rsidRPr="00EA16D4" w:rsidP="00DF43E8" w14:paraId="3E84278C" w14:textId="77777777">
      <w:pPr>
        <w:pStyle w:val="CoverNormal"/>
      </w:pPr>
      <w:r w:rsidRPr="00EA16D4">
        <w:rPr>
          <w:rStyle w:val="HideTWBExt"/>
        </w:rPr>
        <w:t>&lt;Titre&gt;</w:t>
      </w:r>
      <w:r w:rsidRPr="00EA16D4">
        <w:t>om forslag til Europa-Parlamentets og Rådets forordning om oprettelse af Den Europæiske Fond for Regionaludvikling, herunder for europæisk territorialt samarbejde (Interreg) og Samhørighedsfonden som en del af den fond, der er fastsat i forordning (EU) [...] [om oprettelse af Den Europæiske Fond for Økonomisk, Social og Territorial Samhørighed, Landbrug, Landdistrikter, Fiskeri, det Maritime Område, Velstand og Sikkerhed for perioden 2028-2034 og om ændring af forordning (EU) 2023/955 og forordning (EU, Eur</w:t>
      </w:r>
      <w:r w:rsidRPr="00EA16D4">
        <w:t>atom) 2024/2095], og om fastsættelse af betingelserne for gennemførelsen af Unionens støtte til regional udvikling fra 2028 til 2034</w:t>
      </w:r>
      <w:r w:rsidRPr="00EA16D4">
        <w:rPr>
          <w:rStyle w:val="HideTWBExt"/>
        </w:rPr>
        <w:t>&lt;/Titre&gt;</w:t>
      </w:r>
    </w:p>
    <w:p w:rsidR="00DF43E8" w:rsidRPr="00EA16D4" w:rsidP="00DF43E8" w14:paraId="6EEDF43B" w14:textId="77777777">
      <w:pPr>
        <w:pStyle w:val="CoverNormal24a"/>
      </w:pPr>
      <w:r w:rsidRPr="00EA16D4">
        <w:rPr>
          <w:rStyle w:val="HideTWBExt"/>
        </w:rPr>
        <w:t>&lt;DocRef&gt;</w:t>
      </w:r>
      <w:r w:rsidRPr="00EA16D4">
        <w:t>(COM(2025)0552 – C10</w:t>
      </w:r>
      <w:r w:rsidRPr="00EA16D4">
        <w:noBreakHyphen/>
        <w:t>0168/2025 – 2025/0238(COD))</w:t>
      </w:r>
      <w:r w:rsidRPr="00EA16D4">
        <w:rPr>
          <w:rStyle w:val="HideTWBExt"/>
        </w:rPr>
        <w:t>&lt;/DocRef&gt;</w:t>
      </w:r>
    </w:p>
    <w:p w:rsidR="00DF43E8" w:rsidRPr="00EA16D4" w:rsidP="00DF43E8" w14:paraId="39BF7B7D" w14:textId="77777777">
      <w:pPr>
        <w:pStyle w:val="CoverNormal24a"/>
      </w:pPr>
      <w:r w:rsidRPr="00EA16D4">
        <w:t xml:space="preserve">Ordfører for udtalelse: </w:t>
      </w:r>
      <w:r w:rsidRPr="00EA16D4">
        <w:rPr>
          <w:rStyle w:val="HideTWBExt"/>
        </w:rPr>
        <w:t>&lt;Depute&gt;</w:t>
      </w:r>
      <w:r w:rsidRPr="00EA16D4">
        <w:t>Jana Nagyová</w:t>
      </w:r>
      <w:r w:rsidRPr="00EA16D4">
        <w:rPr>
          <w:rStyle w:val="HideTWBExt"/>
        </w:rPr>
        <w:t>&lt;/Depute&gt;</w:t>
      </w:r>
    </w:p>
    <w:p w:rsidR="00DF43E8" w:rsidRPr="00EA16D4" w:rsidP="00DF43E8" w14:paraId="01F12E39" w14:textId="77777777">
      <w:pPr>
        <w:pStyle w:val="CoverNormal"/>
      </w:pPr>
    </w:p>
    <w:p w:rsidR="00DF43E8" w:rsidRPr="00EA16D4" w:rsidP="00DF43E8" w14:paraId="1C8702F2" w14:textId="77777777">
      <w:pPr>
        <w:tabs>
          <w:tab w:val="center" w:pos="4677"/>
        </w:tabs>
      </w:pPr>
      <w:r w:rsidRPr="00EA16D4">
        <w:br w:type="page"/>
      </w:r>
      <w:r w:rsidRPr="00EA16D4">
        <w:t>PA_Legam</w:t>
      </w:r>
    </w:p>
    <w:p w:rsidR="00DF43E8" w:rsidRPr="00EA16D4" w:rsidP="00DF43E8" w14:paraId="0288C746" w14:textId="77777777">
      <w:pPr>
        <w:pStyle w:val="PageHeadingNotTOC"/>
      </w:pPr>
      <w:r w:rsidRPr="00EA16D4">
        <w:br w:type="page"/>
      </w:r>
      <w:bookmarkStart w:id="1" w:name="IntroA"/>
    </w:p>
    <w:p w:rsidR="00DF43E8" w:rsidRPr="00EA16D4" w:rsidP="00DF43E8" w14:paraId="54518C3D" w14:textId="77777777">
      <w:pPr>
        <w:pStyle w:val="PageHeadingNotTOC"/>
      </w:pPr>
      <w:r w:rsidRPr="00EA16D4">
        <w:t>ÆNDRINGSFORSLAG</w:t>
      </w:r>
    </w:p>
    <w:p w:rsidR="00DF43E8" w:rsidRPr="00EA16D4" w:rsidP="00DF43E8" w14:paraId="577DE8C3" w14:textId="77777777">
      <w:pPr>
        <w:pStyle w:val="Normal12a"/>
      </w:pPr>
      <w:bookmarkStart w:id="2" w:name="IntroB"/>
      <w:bookmarkEnd w:id="1"/>
      <w:r w:rsidRPr="00EA16D4">
        <w:t xml:space="preserve">Udvalget om Miljø, Klima og Fødevaresikkerhed forelægger </w:t>
      </w:r>
      <w:r w:rsidRPr="00EA16D4">
        <w:t>Regionaludviklingsudvalget, som er korresponderende udvalg, følgende:</w:t>
      </w:r>
    </w:p>
    <w:bookmarkEnd w:id="2"/>
    <w:p w:rsidR="00DF43E8" w:rsidRPr="00EA16D4" w:rsidP="00DF43E8" w14:paraId="14576133" w14:textId="77777777">
      <w:r w:rsidRPr="00EA16D4">
        <w:rPr>
          <w:rStyle w:val="HideTWBExt"/>
        </w:rPr>
        <w:t>&lt;RepeatBlock-Amend&gt;</w:t>
      </w:r>
    </w:p>
    <w:p w:rsidR="00DF43E8" w:rsidRPr="00EA16D4" w:rsidP="00DF43E8" w14:paraId="7738ABA1" w14:textId="77777777">
      <w:pPr>
        <w:pStyle w:val="AmNumberTabs"/>
      </w:pPr>
      <w:r w:rsidRPr="00EA16D4">
        <w:rPr>
          <w:rStyle w:val="HideTWBExt"/>
        </w:rPr>
        <w:t>&lt;Amend&gt;</w:t>
      </w:r>
      <w:r w:rsidRPr="00EA16D4">
        <w:t>Ændringsforslag</w:t>
      </w:r>
      <w:r w:rsidRPr="00EA16D4">
        <w:tab/>
      </w:r>
      <w:r w:rsidRPr="00EA16D4">
        <w:tab/>
      </w:r>
      <w:r w:rsidRPr="00EA16D4">
        <w:rPr>
          <w:rStyle w:val="HideTWBExt"/>
        </w:rPr>
        <w:t>&lt;NumAm&gt;</w:t>
      </w:r>
      <w:r w:rsidRPr="00EA16D4">
        <w:t>1</w:t>
      </w:r>
      <w:r w:rsidRPr="00EA16D4">
        <w:rPr>
          <w:rStyle w:val="HideTWBExt"/>
        </w:rPr>
        <w:t>&lt;/NumAm&gt;</w:t>
      </w:r>
    </w:p>
    <w:p w:rsidR="00DF43E8" w:rsidRPr="00EA16D4" w:rsidP="00DF43E8" w14:paraId="541D31FA" w14:textId="77777777">
      <w:pPr>
        <w:pStyle w:val="NormalBold"/>
      </w:pPr>
      <w:r w:rsidRPr="00EA16D4">
        <w:rPr>
          <w:rStyle w:val="HideTWBExt"/>
        </w:rPr>
        <w:t>&lt;DocAmend&gt;</w:t>
      </w:r>
      <w:r w:rsidRPr="00EA16D4">
        <w:t>Forslag til forordning</w:t>
      </w:r>
      <w:r w:rsidRPr="00EA16D4">
        <w:rPr>
          <w:rStyle w:val="HideTWBExt"/>
        </w:rPr>
        <w:t>&lt;/DocAmend&gt;</w:t>
      </w:r>
    </w:p>
    <w:p w:rsidR="00DF43E8" w:rsidRPr="00EA16D4" w:rsidP="00DF43E8" w14:paraId="7F1332A3" w14:textId="77777777">
      <w:pPr>
        <w:pStyle w:val="NormalBold"/>
      </w:pPr>
      <w:r w:rsidRPr="00EA16D4">
        <w:rPr>
          <w:rStyle w:val="HideTWBExt"/>
        </w:rPr>
        <w:t>&lt;Article&gt;</w:t>
      </w:r>
      <w:r w:rsidRPr="00EA16D4">
        <w:t>Betragtning 1 a (ny)</w:t>
      </w:r>
      <w:r w:rsidRPr="00EA16D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D76D1A" w14:textId="77777777" w:rsidTr="003D48C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F43E8" w:rsidRPr="00EA16D4" w:rsidP="003D48CB" w14:paraId="1E8A89DC" w14:textId="77777777"/>
        </w:tc>
      </w:tr>
      <w:tr w14:paraId="542654AB" w14:textId="77777777" w:rsidTr="003D48C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F43E8" w:rsidRPr="00EA16D4" w:rsidP="003D48CB" w14:paraId="3A81506B" w14:textId="77777777">
            <w:pPr>
              <w:pStyle w:val="AmColumnHeading"/>
            </w:pPr>
            <w:r w:rsidRPr="00EA16D4">
              <w:t>Kommissionens forslag</w:t>
            </w:r>
          </w:p>
        </w:tc>
        <w:tc>
          <w:tcPr>
            <w:tcW w:w="4876" w:type="dxa"/>
            <w:tcBorders>
              <w:top w:val="nil"/>
              <w:left w:val="nil"/>
              <w:bottom w:val="nil"/>
              <w:right w:val="nil"/>
            </w:tcBorders>
          </w:tcPr>
          <w:p w:rsidR="00DF43E8" w:rsidRPr="00EA16D4" w:rsidP="003D48CB" w14:paraId="0DF6E7C6" w14:textId="77777777">
            <w:pPr>
              <w:pStyle w:val="AmColumnHeading"/>
            </w:pPr>
            <w:r w:rsidRPr="00EA16D4">
              <w:t>Ændringsforslag</w:t>
            </w:r>
          </w:p>
        </w:tc>
      </w:tr>
      <w:tr w14:paraId="5C9CDB69" w14:textId="77777777" w:rsidTr="003D48C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F43E8" w:rsidRPr="00EA16D4" w:rsidP="003D48CB" w14:paraId="5D8B17BC" w14:textId="77777777">
            <w:pPr>
              <w:pStyle w:val="Normal6a"/>
            </w:pPr>
          </w:p>
        </w:tc>
        <w:tc>
          <w:tcPr>
            <w:tcW w:w="4876" w:type="dxa"/>
            <w:tcBorders>
              <w:top w:val="nil"/>
              <w:left w:val="nil"/>
              <w:bottom w:val="nil"/>
              <w:right w:val="nil"/>
            </w:tcBorders>
          </w:tcPr>
          <w:p w:rsidR="00DF43E8" w:rsidRPr="00EA16D4" w:rsidP="003D48CB" w14:paraId="3C1A6B8D" w14:textId="77777777">
            <w:pPr>
              <w:pStyle w:val="Normal6a"/>
            </w:pPr>
            <w:r w:rsidRPr="00EA16D4">
              <w:rPr>
                <w:b/>
                <w:i/>
              </w:rPr>
              <w:t>(1a)</w:t>
            </w:r>
            <w:r w:rsidRPr="00EA16D4">
              <w:tab/>
            </w:r>
            <w:r w:rsidRPr="00EA16D4">
              <w:rPr>
                <w:b/>
                <w:i/>
              </w:rPr>
              <w:t>Unionen skal reagere på tiltagende komplekse udfordringer, der påvirker europæiske regioner forskelligt, herunder vedholdende økonomiske og territoriale ubalancer, demografiske pres, virkningerne af klimaændringer, nedbrydning af biodiversitet og behovet for at styrke fødevare- og energisikkerheden. Det ulige tempo for den digitale og den grønne omstilling sammen med de aktuelle geopolitiske og økonomiske udfordringer fremhæver samtidig betydningen af investeringer, som styrker den miljømæssige og økonomis</w:t>
            </w:r>
            <w:r w:rsidRPr="00EA16D4">
              <w:rPr>
                <w:b/>
                <w:i/>
              </w:rPr>
              <w:t>ke modstandsdygtighed og modstandsdygtigheden over for klimaændringer og samhørigheden i Unionen og sikrer en bæredygtig og afbalanceret udvikling for alle regioner over tid.</w:t>
            </w:r>
          </w:p>
        </w:tc>
      </w:tr>
    </w:tbl>
    <w:p w:rsidR="00DF43E8" w:rsidRPr="00EA16D4" w:rsidP="00DF43E8" w14:paraId="089A2729" w14:textId="77777777">
      <w:r w:rsidRPr="00EA16D4">
        <w:rPr>
          <w:rStyle w:val="HideTWBExt"/>
        </w:rPr>
        <w:t>&lt;/Amend&gt;</w:t>
      </w:r>
    </w:p>
    <w:p w:rsidR="00DF43E8" w:rsidRPr="00EA16D4" w:rsidP="00DF43E8" w14:paraId="1CDD0579" w14:textId="77777777">
      <w:pPr>
        <w:pStyle w:val="AmNumberTabs"/>
      </w:pPr>
      <w:r w:rsidRPr="00EA16D4">
        <w:rPr>
          <w:rStyle w:val="HideTWBExt"/>
        </w:rPr>
        <w:t>&lt;Amend&gt;</w:t>
      </w:r>
      <w:r w:rsidRPr="00EA16D4">
        <w:t>Ændringsforslag</w:t>
      </w:r>
      <w:r w:rsidRPr="00EA16D4">
        <w:tab/>
      </w:r>
      <w:r w:rsidRPr="00EA16D4">
        <w:tab/>
      </w:r>
      <w:r w:rsidRPr="00EA16D4">
        <w:rPr>
          <w:rStyle w:val="HideTWBExt"/>
        </w:rPr>
        <w:t>&lt;NumAm&gt;</w:t>
      </w:r>
      <w:r w:rsidRPr="00EA16D4">
        <w:t>2</w:t>
      </w:r>
      <w:r w:rsidRPr="00EA16D4">
        <w:rPr>
          <w:rStyle w:val="HideTWBExt"/>
        </w:rPr>
        <w:t>&lt;/NumAm&gt;</w:t>
      </w:r>
    </w:p>
    <w:p w:rsidR="00DF43E8" w:rsidRPr="00EA16D4" w:rsidP="00DF43E8" w14:paraId="6627A18F" w14:textId="77777777">
      <w:pPr>
        <w:pStyle w:val="NormalBold"/>
      </w:pPr>
      <w:r w:rsidRPr="00EA16D4">
        <w:rPr>
          <w:rStyle w:val="HideTWBExt"/>
        </w:rPr>
        <w:t>&lt;DocAmend&gt;</w:t>
      </w:r>
      <w:r w:rsidRPr="00EA16D4">
        <w:t>Forslag til forordning</w:t>
      </w:r>
      <w:r w:rsidRPr="00EA16D4">
        <w:rPr>
          <w:rStyle w:val="HideTWBExt"/>
        </w:rPr>
        <w:t>&lt;/DocAmend&gt;</w:t>
      </w:r>
    </w:p>
    <w:p w:rsidR="00DF43E8" w:rsidRPr="00EA16D4" w:rsidP="00DF43E8" w14:paraId="196DEA68" w14:textId="77777777">
      <w:pPr>
        <w:pStyle w:val="NormalBold"/>
      </w:pPr>
      <w:r w:rsidRPr="00EA16D4">
        <w:rPr>
          <w:rStyle w:val="HideTWBExt"/>
        </w:rPr>
        <w:t>&lt;Article&gt;</w:t>
      </w:r>
      <w:r w:rsidRPr="00EA16D4">
        <w:t>Betragtning 5</w:t>
      </w:r>
      <w:r w:rsidRPr="00EA16D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A16D696" w14:textId="77777777" w:rsidTr="003D48C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F43E8" w:rsidRPr="00EA16D4" w:rsidP="003D48CB" w14:paraId="28C64A23" w14:textId="77777777"/>
        </w:tc>
      </w:tr>
      <w:tr w14:paraId="0852AF0D" w14:textId="77777777" w:rsidTr="003D48C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F43E8" w:rsidRPr="00EA16D4" w:rsidP="003D48CB" w14:paraId="39332956" w14:textId="77777777">
            <w:pPr>
              <w:pStyle w:val="AmColumnHeading"/>
            </w:pPr>
            <w:r w:rsidRPr="00EA16D4">
              <w:t>Kommissionens forslag</w:t>
            </w:r>
          </w:p>
        </w:tc>
        <w:tc>
          <w:tcPr>
            <w:tcW w:w="4876" w:type="dxa"/>
            <w:tcBorders>
              <w:top w:val="nil"/>
              <w:left w:val="nil"/>
              <w:bottom w:val="nil"/>
              <w:right w:val="nil"/>
            </w:tcBorders>
          </w:tcPr>
          <w:p w:rsidR="00DF43E8" w:rsidRPr="00EA16D4" w:rsidP="003D48CB" w14:paraId="7AC590D8" w14:textId="77777777">
            <w:pPr>
              <w:pStyle w:val="AmColumnHeading"/>
            </w:pPr>
            <w:r w:rsidRPr="00EA16D4">
              <w:t>Ændringsforslag</w:t>
            </w:r>
          </w:p>
        </w:tc>
      </w:tr>
      <w:tr w14:paraId="308295FA" w14:textId="77777777" w:rsidTr="003D48C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F43E8" w:rsidRPr="00EA16D4" w:rsidP="003D48CB" w14:paraId="67122D82" w14:textId="77777777">
            <w:pPr>
              <w:pStyle w:val="Normal6a"/>
            </w:pPr>
            <w:r w:rsidRPr="00EA16D4">
              <w:t>(5)</w:t>
            </w:r>
            <w:r w:rsidRPr="00EA16D4">
              <w:tab/>
              <w:t xml:space="preserve">Horisontale principper som fastsat i artikel 3 i traktaten om Den Europæiske Union ("TEU") og i artikel 10 i TEUF, herunder </w:t>
            </w:r>
            <w:r w:rsidRPr="00EA16D4">
              <w:t>nærhedsprincippet og proportionalitetsprincippet, jf. artikel 5 i TEU, bør respekteres i forbindelse med gennemførelsen af EFRU og Samhørighedsfonden, idet der tages hensyn til Den Europæiske Unions charter om grundlæggende rettigheder. Medlemsstaterne bør også overholde forpligtelserne i FN's konvention om rettigheder for personer med handicap og sikre tilgængelighed i overensstemmelse med artikel 9 og i overensstemmelse med Unionens lovgivning, der harmoniserer tilgængelighedskrav for produkter og tjenest</w:t>
            </w:r>
            <w:r w:rsidRPr="00EA16D4">
              <w:t>eydelser. Medlemsstaterne og Kommissionen bør tilstræbe at fjerne uligheder og fremme ligestilling mellem mænd og kvinder og integrere kønsaspektet samt bekæmpe forskelsbehandling på grund af køn, race eller etnisk oprindelse, religion eller tro, handicap, alder eller seksuel orientering. Fondene bør ikke støtte aktioner, som bidrager til nogen form for segregering. EFRU's og Samhørighedsfondens målsætninger bør forfølges inden for rammerne af en bæredygtig udvikling og Unionens fremme af målet om bevarelse</w:t>
            </w:r>
            <w:r w:rsidRPr="00EA16D4">
              <w:t>, beskyttelse og forbedring af miljøkvaliteten som fastsat i artikel 11 og artikel 191, stk. 1, i TEUF under hensyntagen til princippet om, at forureneren betaler. For at beskytte det indre markeds integritet skal operationer til fordel for virksomheder overholde statsstøttereglerne, som fastsat i artikel 107 og 108 i TEUF.</w:t>
            </w:r>
          </w:p>
        </w:tc>
        <w:tc>
          <w:tcPr>
            <w:tcW w:w="4876" w:type="dxa"/>
            <w:tcBorders>
              <w:top w:val="nil"/>
              <w:left w:val="nil"/>
              <w:bottom w:val="nil"/>
              <w:right w:val="nil"/>
            </w:tcBorders>
          </w:tcPr>
          <w:p w:rsidR="00DF43E8" w:rsidRPr="00EA16D4" w:rsidP="003D48CB" w14:paraId="3F68BF60" w14:textId="77777777">
            <w:pPr>
              <w:pStyle w:val="Normal6a"/>
            </w:pPr>
            <w:r w:rsidRPr="00EA16D4">
              <w:t>(5)</w:t>
            </w:r>
            <w:r w:rsidRPr="00EA16D4">
              <w:tab/>
              <w:t>Horisontale principper som fastsat i artikel 3 i traktaten om Den Europæiske Union ("TEU") og i artikel 10 i TEUF, herunder nærhedsprincippet og proportionalitetsprincippet, jf. artikel 5 i TEU, bør respekteres i forbindelse med gennemførelsen af EFRU og Samhørighedsfonden, idet der tages hensyn til Den Europæiske Unions charter om grundlæggende rettigheder. Medlemsstaterne bør også overholde forpligtelserne i FN's konvention om rettigheder for personer med handicap og sikre tilgængelighed i overensstemmel</w:t>
            </w:r>
            <w:r w:rsidRPr="00EA16D4">
              <w:t>se med artikel 9 og i overensstemmelse med Unionens lovgivning, der harmoniserer tilgængelighedskrav for produkter og tjenesteydelser. Medlemsstaterne og Kommissionen bør tilstræbe at fjerne uligheder og fremme ligestilling mellem mænd og kvinder og integrere kønsaspektet samt bekæmpe forskelsbehandling på grund af køn, race eller etnisk oprindelse, religion eller tro, handicap, alder eller seksuel orientering. Fondene bør ikke støtte aktioner, som bidrager til nogen form for segregering. EFRU's og Samhørig</w:t>
            </w:r>
            <w:r w:rsidRPr="00EA16D4">
              <w:t>hedsfondens målsætninger bør forfølges inden for rammerne af en bæredygtig udvikling og Unionens fremme af målet om bevarelse, beskyttelse og forbedring af miljøkvaliteten som fastsat i artikel 11 og artikel 191, stk. 1, i TEUF under hensyntagen til princippet om, at forureneren betaler</w:t>
            </w:r>
            <w:r w:rsidRPr="00EA16D4">
              <w:rPr>
                <w:b/>
                <w:i/>
              </w:rPr>
              <w:t>, princippet om ikke at gøre væsentlig skade, Unionens klima- og energimål for 2030, 2050-målet om klimaneutralitet og behovet for at øge biodiversitetsbeskyttelsen og økosystemernes modstandsdygtighed</w:t>
            </w:r>
            <w:r w:rsidRPr="00EA16D4">
              <w:t>. For at beskytte det in</w:t>
            </w:r>
            <w:r w:rsidRPr="00EA16D4">
              <w:t>dre markeds integritet skal operationer til fordel for virksomheder overholde statsstøttereglerne, som fastsat i artikel 107 og 108 i TEUF.</w:t>
            </w:r>
          </w:p>
        </w:tc>
      </w:tr>
    </w:tbl>
    <w:p w:rsidR="00DF43E8" w:rsidRPr="00EA16D4" w:rsidP="00DF43E8" w14:paraId="1CC051F8" w14:textId="77777777">
      <w:r w:rsidRPr="00EA16D4">
        <w:rPr>
          <w:rStyle w:val="HideTWBExt"/>
        </w:rPr>
        <w:t>&lt;/Amend&gt;</w:t>
      </w:r>
    </w:p>
    <w:p w:rsidR="00DF43E8" w:rsidRPr="00EA16D4" w:rsidP="00DF43E8" w14:paraId="191548C6" w14:textId="77777777">
      <w:pPr>
        <w:pStyle w:val="AmNumberTabs"/>
      </w:pPr>
      <w:r w:rsidRPr="00EA16D4">
        <w:rPr>
          <w:rStyle w:val="HideTWBExt"/>
        </w:rPr>
        <w:t>&lt;Amend&gt;</w:t>
      </w:r>
      <w:r w:rsidRPr="00EA16D4">
        <w:t>Ændringsforslag</w:t>
      </w:r>
      <w:r w:rsidRPr="00EA16D4">
        <w:tab/>
      </w:r>
      <w:r w:rsidRPr="00EA16D4">
        <w:tab/>
      </w:r>
      <w:r w:rsidRPr="00EA16D4">
        <w:rPr>
          <w:rStyle w:val="HideTWBExt"/>
        </w:rPr>
        <w:t>&lt;NumAm&gt;</w:t>
      </w:r>
      <w:r w:rsidRPr="00EA16D4">
        <w:t>3</w:t>
      </w:r>
      <w:r w:rsidRPr="00EA16D4">
        <w:rPr>
          <w:rStyle w:val="HideTWBExt"/>
        </w:rPr>
        <w:t>&lt;/NumAm&gt;</w:t>
      </w:r>
    </w:p>
    <w:p w:rsidR="00DF43E8" w:rsidRPr="00EA16D4" w:rsidP="00DF43E8" w14:paraId="609597D0" w14:textId="77777777">
      <w:pPr>
        <w:pStyle w:val="NormalBold"/>
      </w:pPr>
      <w:r w:rsidRPr="00EA16D4">
        <w:rPr>
          <w:rStyle w:val="HideTWBExt"/>
        </w:rPr>
        <w:t>&lt;DocAmend&gt;</w:t>
      </w:r>
      <w:r w:rsidRPr="00EA16D4">
        <w:t>Forslag til forordning</w:t>
      </w:r>
      <w:r w:rsidRPr="00EA16D4">
        <w:rPr>
          <w:rStyle w:val="HideTWBExt"/>
        </w:rPr>
        <w:t>&lt;/DocAmend&gt;</w:t>
      </w:r>
    </w:p>
    <w:p w:rsidR="00DF43E8" w:rsidRPr="00EA16D4" w:rsidP="00DF43E8" w14:paraId="65EDF621" w14:textId="77777777">
      <w:pPr>
        <w:pStyle w:val="NormalBold"/>
      </w:pPr>
      <w:r w:rsidRPr="00EA16D4">
        <w:rPr>
          <w:rStyle w:val="HideTWBExt"/>
        </w:rPr>
        <w:t>&lt;Article&gt;</w:t>
      </w:r>
      <w:r w:rsidRPr="00EA16D4">
        <w:t>Betragtning 5 a (ny)</w:t>
      </w:r>
      <w:r w:rsidRPr="00EA16D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E2BD09" w14:textId="77777777" w:rsidTr="003D48C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F43E8" w:rsidRPr="00EA16D4" w:rsidP="003D48CB" w14:paraId="75083B95" w14:textId="77777777"/>
        </w:tc>
      </w:tr>
      <w:tr w14:paraId="0A808D1F" w14:textId="77777777" w:rsidTr="003D48C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F43E8" w:rsidRPr="00EA16D4" w:rsidP="003D48CB" w14:paraId="307AF07E" w14:textId="77777777">
            <w:pPr>
              <w:pStyle w:val="AmColumnHeading"/>
            </w:pPr>
            <w:r w:rsidRPr="00EA16D4">
              <w:t>Kommissionens forslag</w:t>
            </w:r>
          </w:p>
        </w:tc>
        <w:tc>
          <w:tcPr>
            <w:tcW w:w="4876" w:type="dxa"/>
            <w:tcBorders>
              <w:top w:val="nil"/>
              <w:left w:val="nil"/>
              <w:bottom w:val="nil"/>
              <w:right w:val="nil"/>
            </w:tcBorders>
          </w:tcPr>
          <w:p w:rsidR="00DF43E8" w:rsidRPr="00EA16D4" w:rsidP="003D48CB" w14:paraId="7768CCAA" w14:textId="77777777">
            <w:pPr>
              <w:pStyle w:val="AmColumnHeading"/>
            </w:pPr>
            <w:r w:rsidRPr="00EA16D4">
              <w:t>Ændringsforslag</w:t>
            </w:r>
          </w:p>
        </w:tc>
      </w:tr>
      <w:tr w14:paraId="0AB3CB60" w14:textId="77777777" w:rsidTr="003D48C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F43E8" w:rsidRPr="00EA16D4" w:rsidP="003D48CB" w14:paraId="00B29F61" w14:textId="77777777">
            <w:pPr>
              <w:pStyle w:val="Normal6a"/>
            </w:pPr>
          </w:p>
        </w:tc>
        <w:tc>
          <w:tcPr>
            <w:tcW w:w="4876" w:type="dxa"/>
            <w:tcBorders>
              <w:top w:val="nil"/>
              <w:left w:val="nil"/>
              <w:bottom w:val="nil"/>
              <w:right w:val="nil"/>
            </w:tcBorders>
          </w:tcPr>
          <w:p w:rsidR="00DF43E8" w:rsidRPr="00EA16D4" w:rsidP="003D48CB" w14:paraId="5F98F9CB" w14:textId="77777777">
            <w:pPr>
              <w:pStyle w:val="Normal6a"/>
            </w:pPr>
            <w:r w:rsidRPr="00EA16D4">
              <w:rPr>
                <w:b/>
                <w:i/>
              </w:rPr>
              <w:t>(5a)</w:t>
            </w:r>
            <w:r w:rsidRPr="00EA16D4">
              <w:tab/>
            </w:r>
            <w:r w:rsidRPr="00EA16D4">
              <w:rPr>
                <w:b/>
                <w:i/>
              </w:rPr>
              <w:t xml:space="preserve">Princippet om, at forureneren betaler, der er nedfældet i artikel 191 i TEUF, understreger Unionens </w:t>
            </w:r>
            <w:r w:rsidRPr="00EA16D4">
              <w:rPr>
                <w:b/>
                <w:i/>
              </w:rPr>
              <w:t>miljøpolitik og kræver, at forurenerne afholder de omkostninger, der er forbundet med deres forurening, herunder omkostningerne til foranstaltninger, der er truffet for at forebygge, kontrollere og afhjælpe forurening, og de omkostninger, som forureningen påfører samfundet. I overensstemmelse med anbefalingerne fra Revisionsretten i dennes særberetning nr. 12/2021 forpligter de offentlige myndigheder operatørerne til at oprense deres forurening gennem finansiel sikkerhed for dækning af miljøansvar. Dette un</w:t>
            </w:r>
            <w:r w:rsidRPr="00EA16D4">
              <w:rPr>
                <w:b/>
                <w:i/>
              </w:rPr>
              <w:t>dgår, at der anvendes offentlige midler til at genoprette forurenede områder, når forureneren er insolvent. Kommissionen bør sikre, at anvendelsen af Samhørighedsfonden, Interreg og EFRU til oprensning af forurening er betinget af kontroller, der sikrer, at de relevante myndigheder har taget alle de nødvendige skridt for at opkræve forurenerne for den forurening, de er ansvarlige for.</w:t>
            </w:r>
          </w:p>
        </w:tc>
      </w:tr>
    </w:tbl>
    <w:p w:rsidR="00DF43E8" w:rsidRPr="00EA16D4" w:rsidP="00DF43E8" w14:paraId="2E8DCCA9" w14:textId="77777777">
      <w:r w:rsidRPr="00EA16D4">
        <w:rPr>
          <w:rStyle w:val="HideTWBExt"/>
        </w:rPr>
        <w:t>&lt;/Amend&gt;</w:t>
      </w:r>
    </w:p>
    <w:p w:rsidR="00DF43E8" w:rsidRPr="00EA16D4" w:rsidP="00DF43E8" w14:paraId="10F13E5F" w14:textId="77777777">
      <w:pPr>
        <w:pStyle w:val="AmNumberTabs"/>
      </w:pPr>
      <w:r w:rsidRPr="00EA16D4">
        <w:rPr>
          <w:rStyle w:val="HideTWBExt"/>
        </w:rPr>
        <w:t>&lt;Amend&gt;</w:t>
      </w:r>
      <w:r w:rsidRPr="00EA16D4">
        <w:t>Ændringsforslag</w:t>
      </w:r>
      <w:r w:rsidRPr="00EA16D4">
        <w:tab/>
      </w:r>
      <w:r w:rsidRPr="00EA16D4">
        <w:tab/>
      </w:r>
      <w:r w:rsidRPr="00EA16D4">
        <w:rPr>
          <w:rStyle w:val="HideTWBExt"/>
        </w:rPr>
        <w:t>&lt;NumAm&gt;</w:t>
      </w:r>
      <w:r w:rsidRPr="00EA16D4">
        <w:t>4</w:t>
      </w:r>
      <w:r w:rsidRPr="00EA16D4">
        <w:rPr>
          <w:rStyle w:val="HideTWBExt"/>
        </w:rPr>
        <w:t>&lt;/NumAm&gt;</w:t>
      </w:r>
    </w:p>
    <w:p w:rsidR="00DF43E8" w:rsidRPr="00EA16D4" w:rsidP="00DF43E8" w14:paraId="11F28739" w14:textId="77777777">
      <w:pPr>
        <w:pStyle w:val="NormalBold"/>
      </w:pPr>
      <w:r w:rsidRPr="00EA16D4">
        <w:rPr>
          <w:rStyle w:val="HideTWBExt"/>
        </w:rPr>
        <w:t>&lt;DocAmend&gt;</w:t>
      </w:r>
      <w:r w:rsidRPr="00EA16D4">
        <w:t>Forslag til forordning</w:t>
      </w:r>
      <w:r w:rsidRPr="00EA16D4">
        <w:rPr>
          <w:rStyle w:val="HideTWBExt"/>
        </w:rPr>
        <w:t>&lt;/DocAmend&gt;</w:t>
      </w:r>
    </w:p>
    <w:p w:rsidR="00DF43E8" w:rsidRPr="00EA16D4" w:rsidP="00DF43E8" w14:paraId="203A5ED7" w14:textId="77777777">
      <w:pPr>
        <w:pStyle w:val="NormalBold"/>
      </w:pPr>
      <w:r w:rsidRPr="00EA16D4">
        <w:rPr>
          <w:rStyle w:val="HideTWBExt"/>
        </w:rPr>
        <w:t>&lt;Article&gt;</w:t>
      </w:r>
      <w:r w:rsidRPr="00EA16D4">
        <w:t>Betragtning 5 b (ny)</w:t>
      </w:r>
      <w:r w:rsidRPr="00EA16D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2E402E" w14:textId="77777777" w:rsidTr="003D48C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F43E8" w:rsidRPr="00EA16D4" w:rsidP="003D48CB" w14:paraId="7A551C5E" w14:textId="77777777"/>
        </w:tc>
      </w:tr>
      <w:tr w14:paraId="46009542" w14:textId="77777777" w:rsidTr="003D48C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F43E8" w:rsidRPr="00EA16D4" w:rsidP="003D48CB" w14:paraId="3F60EC45" w14:textId="77777777">
            <w:pPr>
              <w:pStyle w:val="AmColumnHeading"/>
            </w:pPr>
            <w:r w:rsidRPr="00EA16D4">
              <w:t>Kommissionens forslag</w:t>
            </w:r>
          </w:p>
        </w:tc>
        <w:tc>
          <w:tcPr>
            <w:tcW w:w="4876" w:type="dxa"/>
            <w:tcBorders>
              <w:top w:val="nil"/>
              <w:left w:val="nil"/>
              <w:bottom w:val="nil"/>
              <w:right w:val="nil"/>
            </w:tcBorders>
          </w:tcPr>
          <w:p w:rsidR="00DF43E8" w:rsidRPr="00EA16D4" w:rsidP="003D48CB" w14:paraId="0454D874" w14:textId="77777777">
            <w:pPr>
              <w:pStyle w:val="AmColumnHeading"/>
            </w:pPr>
            <w:r w:rsidRPr="00EA16D4">
              <w:t>Ændringsforslag</w:t>
            </w:r>
          </w:p>
        </w:tc>
      </w:tr>
      <w:tr w14:paraId="1475645F" w14:textId="77777777" w:rsidTr="003D48C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F43E8" w:rsidRPr="00EA16D4" w:rsidP="003D48CB" w14:paraId="1F6AEAE2" w14:textId="77777777">
            <w:pPr>
              <w:pStyle w:val="Normal6a"/>
            </w:pPr>
          </w:p>
        </w:tc>
        <w:tc>
          <w:tcPr>
            <w:tcW w:w="4876" w:type="dxa"/>
            <w:tcBorders>
              <w:top w:val="nil"/>
              <w:left w:val="nil"/>
              <w:bottom w:val="nil"/>
              <w:right w:val="nil"/>
            </w:tcBorders>
          </w:tcPr>
          <w:p w:rsidR="00DF43E8" w:rsidRPr="00EA16D4" w:rsidP="003D48CB" w14:paraId="63C194C6" w14:textId="77777777">
            <w:pPr>
              <w:pStyle w:val="Normal6a"/>
            </w:pPr>
            <w:r w:rsidRPr="00EA16D4">
              <w:rPr>
                <w:b/>
                <w:i/>
              </w:rPr>
              <w:t>(5b)</w:t>
            </w:r>
            <w:r w:rsidRPr="00EA16D4">
              <w:tab/>
            </w:r>
            <w:r w:rsidRPr="00EA16D4">
              <w:rPr>
                <w:b/>
                <w:i/>
              </w:rPr>
              <w:t>Samhørighedsfonden, EFRU og Interreg vil bidrage til de klima- og biodiversitetsmål, der er fastsat i forordning (EU) [præstationsforordningen].</w:t>
            </w:r>
          </w:p>
        </w:tc>
      </w:tr>
    </w:tbl>
    <w:p w:rsidR="00DF43E8" w:rsidRPr="00EA16D4" w:rsidP="00DF43E8" w14:paraId="76984E53" w14:textId="77777777">
      <w:r w:rsidRPr="00EA16D4">
        <w:rPr>
          <w:rStyle w:val="HideTWBExt"/>
        </w:rPr>
        <w:t>&lt;/Amend&gt;</w:t>
      </w:r>
    </w:p>
    <w:p w:rsidR="00DF43E8" w:rsidRPr="00EA16D4" w:rsidP="00DF43E8" w14:paraId="4C01C0BC" w14:textId="77777777">
      <w:pPr>
        <w:pStyle w:val="AmNumberTabs"/>
      </w:pPr>
      <w:r w:rsidRPr="00EA16D4">
        <w:rPr>
          <w:rStyle w:val="HideTWBExt"/>
        </w:rPr>
        <w:t>&lt;Amend&gt;</w:t>
      </w:r>
      <w:r w:rsidRPr="00EA16D4">
        <w:t>Ændringsforslag</w:t>
      </w:r>
      <w:r w:rsidRPr="00EA16D4">
        <w:tab/>
      </w:r>
      <w:r w:rsidRPr="00EA16D4">
        <w:tab/>
      </w:r>
      <w:r w:rsidRPr="00EA16D4">
        <w:rPr>
          <w:rStyle w:val="HideTWBExt"/>
        </w:rPr>
        <w:t>&lt;NumAm&gt;</w:t>
      </w:r>
      <w:r w:rsidRPr="00EA16D4">
        <w:t>5</w:t>
      </w:r>
      <w:r w:rsidRPr="00EA16D4">
        <w:rPr>
          <w:rStyle w:val="HideTWBExt"/>
        </w:rPr>
        <w:t>&lt;/NumAm&gt;</w:t>
      </w:r>
    </w:p>
    <w:p w:rsidR="00DF43E8" w:rsidRPr="00EA16D4" w:rsidP="00DF43E8" w14:paraId="7A4BCC6D" w14:textId="77777777">
      <w:pPr>
        <w:pStyle w:val="NormalBold"/>
      </w:pPr>
      <w:r w:rsidRPr="00EA16D4">
        <w:rPr>
          <w:rStyle w:val="HideTWBExt"/>
        </w:rPr>
        <w:t>&lt;DocAmend&gt;</w:t>
      </w:r>
      <w:r w:rsidRPr="00EA16D4">
        <w:t>Forslag til forordning</w:t>
      </w:r>
      <w:r w:rsidRPr="00EA16D4">
        <w:rPr>
          <w:rStyle w:val="HideTWBExt"/>
        </w:rPr>
        <w:t>&lt;/DocAmend&gt;</w:t>
      </w:r>
    </w:p>
    <w:p w:rsidR="00DF43E8" w:rsidRPr="00EA16D4" w:rsidP="00DF43E8" w14:paraId="48EE7386" w14:textId="77777777">
      <w:pPr>
        <w:pStyle w:val="NormalBold"/>
      </w:pPr>
      <w:r w:rsidRPr="00EA16D4">
        <w:rPr>
          <w:rStyle w:val="HideTWBExt"/>
        </w:rPr>
        <w:t>&lt;Article&gt;</w:t>
      </w:r>
      <w:r w:rsidRPr="00EA16D4">
        <w:t>Betragtning 5 c (ny)</w:t>
      </w:r>
      <w:r w:rsidRPr="00EA16D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5C830E" w14:textId="77777777" w:rsidTr="003D48C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F43E8" w:rsidRPr="00EA16D4" w:rsidP="003D48CB" w14:paraId="7ED2B451" w14:textId="77777777"/>
        </w:tc>
      </w:tr>
      <w:tr w14:paraId="4F054107" w14:textId="77777777" w:rsidTr="003D48C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F43E8" w:rsidRPr="00EA16D4" w:rsidP="003D48CB" w14:paraId="1C1CA534" w14:textId="77777777">
            <w:pPr>
              <w:pStyle w:val="AmColumnHeading"/>
            </w:pPr>
            <w:r w:rsidRPr="00EA16D4">
              <w:t>Kommissionens forslag</w:t>
            </w:r>
          </w:p>
        </w:tc>
        <w:tc>
          <w:tcPr>
            <w:tcW w:w="4876" w:type="dxa"/>
            <w:tcBorders>
              <w:top w:val="nil"/>
              <w:left w:val="nil"/>
              <w:bottom w:val="nil"/>
              <w:right w:val="nil"/>
            </w:tcBorders>
          </w:tcPr>
          <w:p w:rsidR="00DF43E8" w:rsidRPr="00EA16D4" w:rsidP="003D48CB" w14:paraId="11FA6BC6" w14:textId="77777777">
            <w:pPr>
              <w:pStyle w:val="AmColumnHeading"/>
            </w:pPr>
            <w:r w:rsidRPr="00EA16D4">
              <w:t>Ændringsforslag</w:t>
            </w:r>
          </w:p>
        </w:tc>
      </w:tr>
      <w:tr w14:paraId="3D2FAABB" w14:textId="77777777" w:rsidTr="003D48C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F43E8" w:rsidRPr="00EA16D4" w:rsidP="003D48CB" w14:paraId="179C88EE" w14:textId="77777777">
            <w:pPr>
              <w:pStyle w:val="Normal6a"/>
            </w:pPr>
          </w:p>
        </w:tc>
        <w:tc>
          <w:tcPr>
            <w:tcW w:w="4876" w:type="dxa"/>
            <w:tcBorders>
              <w:top w:val="nil"/>
              <w:left w:val="nil"/>
              <w:bottom w:val="nil"/>
              <w:right w:val="nil"/>
            </w:tcBorders>
          </w:tcPr>
          <w:p w:rsidR="00DF43E8" w:rsidRPr="00EA16D4" w:rsidP="003D48CB" w14:paraId="6B3DCEB3" w14:textId="77777777">
            <w:pPr>
              <w:pStyle w:val="Normal6a"/>
            </w:pPr>
            <w:r w:rsidRPr="00EA16D4">
              <w:rPr>
                <w:b/>
                <w:i/>
              </w:rPr>
              <w:t>(5c)</w:t>
            </w:r>
            <w:r w:rsidRPr="00EA16D4">
              <w:tab/>
            </w:r>
            <w:r w:rsidRPr="00EA16D4">
              <w:rPr>
                <w:b/>
                <w:i/>
              </w:rPr>
              <w:t xml:space="preserve">EFRU, Samhørighedsfonden og Interreg bør også bidrage til at opfylde Unionens </w:t>
            </w:r>
            <w:r w:rsidRPr="00EA16D4">
              <w:rPr>
                <w:b/>
                <w:i/>
              </w:rPr>
              <w:t>internationale forpligtelser og bør derfor endvidere være tilpasset til den forpligtelse, der er fastsat i det 8. miljøhandlingsprogram vedtaget ved Europa-Parlamentets og Rådets afgørelse (EU) 2022/591, om at styrke miljøpositive incitamenter samt udfase miljøskadelige subsidier, herunder subsidier til fossile brændstoffer, og til Kommissionens tilsagn om at have en fossilfri flerårig finansiel ramme for 2028-2034. En mindsket afhængighed af fossile brændstoffer vil øge Unionens samhørighed ved at reducere</w:t>
            </w:r>
            <w:r w:rsidRPr="00EA16D4">
              <w:rPr>
                <w:b/>
                <w:i/>
              </w:rPr>
              <w:t xml:space="preserve"> økonomiske uligheder, energiusikkerhed og ulige omstillingsbyrder for medlemsstater.</w:t>
            </w:r>
          </w:p>
        </w:tc>
      </w:tr>
    </w:tbl>
    <w:p w:rsidR="00DF43E8" w:rsidRPr="00EA16D4" w:rsidP="00DF43E8" w14:paraId="68B58B97" w14:textId="77777777">
      <w:r w:rsidRPr="00EA16D4">
        <w:rPr>
          <w:rStyle w:val="HideTWBExt"/>
        </w:rPr>
        <w:t>&lt;/Amend&gt;</w:t>
      </w:r>
    </w:p>
    <w:p w:rsidR="00DF43E8" w:rsidRPr="00EA16D4" w:rsidP="00DF43E8" w14:paraId="17B920E3" w14:textId="77777777">
      <w:pPr>
        <w:pStyle w:val="AmNumberTabs"/>
      </w:pPr>
      <w:r w:rsidRPr="00EA16D4">
        <w:rPr>
          <w:rStyle w:val="HideTWBExt"/>
        </w:rPr>
        <w:t>&lt;Amend&gt;</w:t>
      </w:r>
      <w:r w:rsidRPr="00EA16D4">
        <w:t>Ændringsforslag</w:t>
      </w:r>
      <w:r w:rsidRPr="00EA16D4">
        <w:tab/>
      </w:r>
      <w:r w:rsidRPr="00EA16D4">
        <w:tab/>
      </w:r>
      <w:r w:rsidRPr="00EA16D4">
        <w:rPr>
          <w:rStyle w:val="HideTWBExt"/>
        </w:rPr>
        <w:t>&lt;NumAm&gt;</w:t>
      </w:r>
      <w:r w:rsidRPr="00EA16D4">
        <w:t>6</w:t>
      </w:r>
      <w:r w:rsidRPr="00EA16D4">
        <w:rPr>
          <w:rStyle w:val="HideTWBExt"/>
        </w:rPr>
        <w:t>&lt;/NumAm&gt;</w:t>
      </w:r>
    </w:p>
    <w:p w:rsidR="00DF43E8" w:rsidRPr="00EA16D4" w:rsidP="00DF43E8" w14:paraId="342F4FB3" w14:textId="77777777">
      <w:pPr>
        <w:pStyle w:val="NormalBold"/>
      </w:pPr>
      <w:r w:rsidRPr="00EA16D4">
        <w:rPr>
          <w:rStyle w:val="HideTWBExt"/>
        </w:rPr>
        <w:t>&lt;DocAmend&gt;</w:t>
      </w:r>
      <w:r w:rsidRPr="00EA16D4">
        <w:t>Forslag til forordning</w:t>
      </w:r>
      <w:r w:rsidRPr="00EA16D4">
        <w:rPr>
          <w:rStyle w:val="HideTWBExt"/>
        </w:rPr>
        <w:t>&lt;/DocAmend&gt;</w:t>
      </w:r>
    </w:p>
    <w:p w:rsidR="00DF43E8" w:rsidRPr="00EA16D4" w:rsidP="00DF43E8" w14:paraId="16115874" w14:textId="77777777">
      <w:pPr>
        <w:pStyle w:val="NormalBold"/>
      </w:pPr>
      <w:r w:rsidRPr="00EA16D4">
        <w:rPr>
          <w:rStyle w:val="HideTWBExt"/>
        </w:rPr>
        <w:t>&lt;Article&gt;</w:t>
      </w:r>
      <w:r w:rsidRPr="00EA16D4">
        <w:t>Betragtning 6</w:t>
      </w:r>
      <w:r w:rsidRPr="00EA16D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A6C501" w14:textId="77777777" w:rsidTr="003D48C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F43E8" w:rsidRPr="00EA16D4" w:rsidP="003D48CB" w14:paraId="327B0620" w14:textId="77777777"/>
        </w:tc>
      </w:tr>
      <w:tr w14:paraId="1530DDCB" w14:textId="77777777" w:rsidTr="003D48C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F43E8" w:rsidRPr="00EA16D4" w:rsidP="003D48CB" w14:paraId="7CE086DC" w14:textId="77777777">
            <w:pPr>
              <w:pStyle w:val="AmColumnHeading"/>
            </w:pPr>
            <w:r w:rsidRPr="00EA16D4">
              <w:t>Kommissionens forslag</w:t>
            </w:r>
          </w:p>
        </w:tc>
        <w:tc>
          <w:tcPr>
            <w:tcW w:w="4876" w:type="dxa"/>
            <w:tcBorders>
              <w:top w:val="nil"/>
              <w:left w:val="nil"/>
              <w:bottom w:val="nil"/>
              <w:right w:val="nil"/>
            </w:tcBorders>
          </w:tcPr>
          <w:p w:rsidR="00DF43E8" w:rsidRPr="00EA16D4" w:rsidP="003D48CB" w14:paraId="4CA29B69" w14:textId="77777777">
            <w:pPr>
              <w:pStyle w:val="AmColumnHeading"/>
            </w:pPr>
            <w:r w:rsidRPr="00EA16D4">
              <w:t>Ændringsforslag</w:t>
            </w:r>
          </w:p>
        </w:tc>
      </w:tr>
      <w:tr w14:paraId="421C810E" w14:textId="77777777" w:rsidTr="003D48C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F43E8" w:rsidRPr="00EA16D4" w:rsidP="003D48CB" w14:paraId="0EB975A3" w14:textId="77777777">
            <w:pPr>
              <w:pStyle w:val="Normal6a"/>
            </w:pPr>
            <w:r w:rsidRPr="00EA16D4">
              <w:t>(6)</w:t>
            </w:r>
            <w:r w:rsidRPr="00EA16D4">
              <w:tab/>
              <w:t>EFRU og Samhørighedsfonden bør bidrage til de specifikke politikmålsætninger, der er fastsat i artikel 2 og 3 i forordning (EU) [forordningen om fonden for nationalt og regionalt partnerskab], inden for deres respektive anvendelsesområder, der er fastsat i traktaterne. Mulighederne for støtte fra EFRU og Samhørighedsfonden til ugunstigt stillede områder, byområder og regionerne i den yderste periferi bør præciseres yderligere. Desuden er det nødvendigt at fastsætte bestemmelser for gennemførelsen af det eu</w:t>
            </w:r>
            <w:r w:rsidRPr="00EA16D4">
              <w:t>ropæiske territoriale samarbejde (Interreg).</w:t>
            </w:r>
          </w:p>
        </w:tc>
        <w:tc>
          <w:tcPr>
            <w:tcW w:w="4876" w:type="dxa"/>
            <w:tcBorders>
              <w:top w:val="nil"/>
              <w:left w:val="nil"/>
              <w:bottom w:val="nil"/>
              <w:right w:val="nil"/>
            </w:tcBorders>
          </w:tcPr>
          <w:p w:rsidR="00DF43E8" w:rsidRPr="00EA16D4" w:rsidP="003D48CB" w14:paraId="7BE2AD3A" w14:textId="77777777">
            <w:pPr>
              <w:pStyle w:val="Normal6a"/>
            </w:pPr>
            <w:r w:rsidRPr="00EA16D4">
              <w:t>(6)</w:t>
            </w:r>
            <w:r w:rsidRPr="00EA16D4">
              <w:tab/>
              <w:t>EFRU og Samhørighedsfonden bør bidrage til de specifikke politikmålsætninger, der er fastsat i artikel 2 og 3 i forordning (EU) [forordningen om fonden for nationalt og regionalt partnerskab], inden for deres respektive anvendelsesområder, der er fastsat i traktaterne. Mulighederne for støtte fra EFRU og Samhørighedsfonden til ugunstigt stillede områder</w:t>
            </w:r>
            <w:r w:rsidRPr="00EA16D4">
              <w:rPr>
                <w:b/>
                <w:i/>
              </w:rPr>
              <w:t>, såsom regioner ved den østlige grænse, tilbagestående regioner, regioner, der undergår industriel omstilling, øer, bjergrige regioner, landdistrikter</w:t>
            </w:r>
            <w:r w:rsidRPr="00EA16D4">
              <w:t>, byo</w:t>
            </w:r>
            <w:r w:rsidRPr="00EA16D4">
              <w:t>mråder og regionerne i den yderste periferi</w:t>
            </w:r>
            <w:r w:rsidRPr="00EA16D4">
              <w:rPr>
                <w:b/>
                <w:i/>
              </w:rPr>
              <w:t>,</w:t>
            </w:r>
            <w:r w:rsidRPr="00EA16D4">
              <w:t xml:space="preserve"> bør præciseres yderligere. Desuden er det nødvendigt at fastsætte bestemmelser for gennemførelsen af det europæiske territoriale samarbejde (Interreg). </w:t>
            </w:r>
            <w:r w:rsidRPr="00EA16D4">
              <w:rPr>
                <w:b/>
                <w:i/>
              </w:rPr>
              <w:t>Medlemsstaterne og Kommissionen bør sigte mod at finde en afbalanceret og integreret tilgang mellem økonomisk, social og miljømæssig bæredygtighed uden at gå på kompromis med én af delene til fordel for en anden, under fuld overholdelse af Unionens miljølovgivning, og det bindende mål om klimaneutralitet og samtid</w:t>
            </w:r>
            <w:r w:rsidRPr="00EA16D4">
              <w:rPr>
                <w:b/>
                <w:i/>
              </w:rPr>
              <w:t>ig støtte en retfærdig omstilling i alle regioner, hvor ingen lades i stikken, og forhindre udflytning af produktion til tredjelande til skade for mindre udviklede regioner. I den forbindelse bør fondene tage behørigt hensyn til de forskellige økonomiske, sociale og territoriale realiteter på stedet. De administrative krav under fondene bør begrænses til, hvad der er nødvendigt, navnlig for de endelige støttemodtagere og lokale og regionale myndigheder. Et sådant bidrag bør, hvor det er relevant, omfatte in</w:t>
            </w:r>
            <w:r w:rsidRPr="00EA16D4">
              <w:rPr>
                <w:b/>
                <w:i/>
              </w:rPr>
              <w:t>vesteringer i klimatilpasning, forebyggelse af katastroferisiko, vandresiliens, cirkulær økonomi, nulforurening, genopretning af biodiversitet og naturbaserede løsninger.</w:t>
            </w:r>
          </w:p>
        </w:tc>
      </w:tr>
    </w:tbl>
    <w:p w:rsidR="00DF43E8" w:rsidRPr="00EA16D4" w:rsidP="00DF43E8" w14:paraId="5A8FE102" w14:textId="77777777">
      <w:r w:rsidRPr="00EA16D4">
        <w:rPr>
          <w:rStyle w:val="HideTWBExt"/>
        </w:rPr>
        <w:t>&lt;/Amend&gt;</w:t>
      </w:r>
    </w:p>
    <w:p w:rsidR="00DF43E8" w:rsidRPr="00EA16D4" w:rsidP="00DF43E8" w14:paraId="5CB7EB48" w14:textId="77777777">
      <w:pPr>
        <w:pStyle w:val="AmNumberTabs"/>
      </w:pPr>
      <w:r w:rsidRPr="00EA16D4">
        <w:rPr>
          <w:rStyle w:val="HideTWBExt"/>
        </w:rPr>
        <w:t>&lt;Amend&gt;</w:t>
      </w:r>
      <w:r w:rsidRPr="00EA16D4">
        <w:t>Ændringsforslag</w:t>
      </w:r>
      <w:r w:rsidRPr="00EA16D4">
        <w:tab/>
      </w:r>
      <w:r w:rsidRPr="00EA16D4">
        <w:tab/>
      </w:r>
      <w:r w:rsidRPr="00EA16D4">
        <w:rPr>
          <w:rStyle w:val="HideTWBExt"/>
        </w:rPr>
        <w:t>&lt;NumAm&gt;</w:t>
      </w:r>
      <w:r w:rsidRPr="00EA16D4">
        <w:t>7</w:t>
      </w:r>
      <w:r w:rsidRPr="00EA16D4">
        <w:rPr>
          <w:rStyle w:val="HideTWBExt"/>
        </w:rPr>
        <w:t>&lt;/NumAm&gt;</w:t>
      </w:r>
    </w:p>
    <w:p w:rsidR="00DF43E8" w:rsidRPr="00EA16D4" w:rsidP="00DF43E8" w14:paraId="16CA1608" w14:textId="77777777">
      <w:pPr>
        <w:pStyle w:val="NormalBold"/>
      </w:pPr>
      <w:r w:rsidRPr="00EA16D4">
        <w:rPr>
          <w:rStyle w:val="HideTWBExt"/>
        </w:rPr>
        <w:t>&lt;DocAmend&gt;</w:t>
      </w:r>
      <w:r w:rsidRPr="00EA16D4">
        <w:t>Forslag til forordning</w:t>
      </w:r>
      <w:r w:rsidRPr="00EA16D4">
        <w:rPr>
          <w:rStyle w:val="HideTWBExt"/>
        </w:rPr>
        <w:t>&lt;/DocAmend&gt;</w:t>
      </w:r>
    </w:p>
    <w:p w:rsidR="00DF43E8" w:rsidRPr="00EA16D4" w:rsidP="00DF43E8" w14:paraId="61BBE175" w14:textId="77777777">
      <w:pPr>
        <w:pStyle w:val="NormalBold"/>
      </w:pPr>
      <w:r w:rsidRPr="00EA16D4">
        <w:rPr>
          <w:rStyle w:val="HideTWBExt"/>
        </w:rPr>
        <w:t>&lt;Article&gt;</w:t>
      </w:r>
      <w:r w:rsidRPr="00EA16D4">
        <w:t>Betragtning 6 a (ny)</w:t>
      </w:r>
      <w:r w:rsidRPr="00EA16D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5B1615" w14:textId="77777777" w:rsidTr="003D48C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F43E8" w:rsidRPr="00EA16D4" w:rsidP="003D48CB" w14:paraId="7FC53A50" w14:textId="77777777"/>
        </w:tc>
      </w:tr>
      <w:tr w14:paraId="459AFE29" w14:textId="77777777" w:rsidTr="003D48C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F43E8" w:rsidRPr="00EA16D4" w:rsidP="003D48CB" w14:paraId="5D6B09C1" w14:textId="77777777">
            <w:pPr>
              <w:pStyle w:val="AmColumnHeading"/>
            </w:pPr>
            <w:r w:rsidRPr="00EA16D4">
              <w:t>Kommissionens forslag</w:t>
            </w:r>
          </w:p>
        </w:tc>
        <w:tc>
          <w:tcPr>
            <w:tcW w:w="4876" w:type="dxa"/>
            <w:tcBorders>
              <w:top w:val="nil"/>
              <w:left w:val="nil"/>
              <w:bottom w:val="nil"/>
              <w:right w:val="nil"/>
            </w:tcBorders>
          </w:tcPr>
          <w:p w:rsidR="00DF43E8" w:rsidRPr="00EA16D4" w:rsidP="003D48CB" w14:paraId="6E62210E" w14:textId="77777777">
            <w:pPr>
              <w:pStyle w:val="AmColumnHeading"/>
            </w:pPr>
            <w:r w:rsidRPr="00EA16D4">
              <w:t>Ændringsforslag</w:t>
            </w:r>
          </w:p>
        </w:tc>
      </w:tr>
      <w:tr w14:paraId="7AE603A4" w14:textId="77777777" w:rsidTr="003D48C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F43E8" w:rsidRPr="00EA16D4" w:rsidP="003D48CB" w14:paraId="66155045" w14:textId="77777777">
            <w:pPr>
              <w:pStyle w:val="Normal6a"/>
            </w:pPr>
          </w:p>
        </w:tc>
        <w:tc>
          <w:tcPr>
            <w:tcW w:w="4876" w:type="dxa"/>
            <w:tcBorders>
              <w:top w:val="nil"/>
              <w:left w:val="nil"/>
              <w:bottom w:val="nil"/>
              <w:right w:val="nil"/>
            </w:tcBorders>
          </w:tcPr>
          <w:p w:rsidR="00DF43E8" w:rsidRPr="00EA16D4" w:rsidP="003D48CB" w14:paraId="5AB55E0D" w14:textId="77777777">
            <w:pPr>
              <w:pStyle w:val="Normal6a"/>
            </w:pPr>
            <w:r w:rsidRPr="00EA16D4">
              <w:rPr>
                <w:b/>
                <w:i/>
              </w:rPr>
              <w:t>(6a)</w:t>
            </w:r>
            <w:r w:rsidRPr="00EA16D4">
              <w:tab/>
            </w:r>
            <w:r w:rsidRPr="00EA16D4">
              <w:rPr>
                <w:b/>
                <w:i/>
              </w:rPr>
              <w:t xml:space="preserve">Medlemsstaterne bør med henblik på at imødegå de særlige behov og </w:t>
            </w:r>
            <w:r w:rsidRPr="00EA16D4">
              <w:rPr>
                <w:b/>
                <w:i/>
              </w:rPr>
              <w:t>udfordringer i byområder i forbindelse med bæredygtig byudvikling sikre, at programmer, der støttes af EFRU, tager hånd om de komplekse og indbyrdes forbundne udfordringer, som byerne står over for, herunder social og fysisk opdeling, manglende adgang til økonomisk overkommelige boliger, bæredygtig mobilitet i byområder, klimaændringer og klimaresiliens, kvaliteten af offentlige områder, tilgængeligheden af offentlige kvalitetstjenester og fornyelse af forfaldne byområder.</w:t>
            </w:r>
          </w:p>
        </w:tc>
      </w:tr>
    </w:tbl>
    <w:p w:rsidR="00DF43E8" w:rsidRPr="00EA16D4" w:rsidP="00DF43E8" w14:paraId="6526B27F" w14:textId="77777777">
      <w:r w:rsidRPr="00EA16D4">
        <w:rPr>
          <w:rStyle w:val="HideTWBExt"/>
        </w:rPr>
        <w:t>&lt;/Amend&gt;</w:t>
      </w:r>
    </w:p>
    <w:p w:rsidR="00DF43E8" w:rsidRPr="00EA16D4" w:rsidP="00DF43E8" w14:paraId="189A9F29" w14:textId="77777777">
      <w:pPr>
        <w:pStyle w:val="AmNumberTabs"/>
      </w:pPr>
      <w:r w:rsidRPr="00EA16D4">
        <w:rPr>
          <w:rStyle w:val="HideTWBExt"/>
        </w:rPr>
        <w:t>&lt;Amend&gt;</w:t>
      </w:r>
      <w:r w:rsidRPr="00EA16D4">
        <w:t>Ændringsforslag</w:t>
      </w:r>
      <w:r w:rsidRPr="00EA16D4">
        <w:tab/>
      </w:r>
      <w:r w:rsidRPr="00EA16D4">
        <w:tab/>
      </w:r>
      <w:r w:rsidRPr="00EA16D4">
        <w:rPr>
          <w:rStyle w:val="HideTWBExt"/>
        </w:rPr>
        <w:t>&lt;NumAm&gt;</w:t>
      </w:r>
      <w:r w:rsidRPr="00EA16D4">
        <w:t>8</w:t>
      </w:r>
      <w:r w:rsidRPr="00EA16D4">
        <w:rPr>
          <w:rStyle w:val="HideTWBExt"/>
        </w:rPr>
        <w:t>&lt;/NumAm&gt;</w:t>
      </w:r>
    </w:p>
    <w:p w:rsidR="00DF43E8" w:rsidRPr="00EA16D4" w:rsidP="00DF43E8" w14:paraId="7ED8A662" w14:textId="77777777">
      <w:pPr>
        <w:pStyle w:val="NormalBold"/>
      </w:pPr>
      <w:r w:rsidRPr="00EA16D4">
        <w:rPr>
          <w:rStyle w:val="HideTWBExt"/>
        </w:rPr>
        <w:t>&lt;DocAmend&gt;</w:t>
      </w:r>
      <w:r w:rsidRPr="00EA16D4">
        <w:t>Forslag til forordning</w:t>
      </w:r>
      <w:r w:rsidRPr="00EA16D4">
        <w:rPr>
          <w:rStyle w:val="HideTWBExt"/>
        </w:rPr>
        <w:t>&lt;/DocAmend&gt;</w:t>
      </w:r>
    </w:p>
    <w:p w:rsidR="00DF43E8" w:rsidRPr="00EA16D4" w:rsidP="00DF43E8" w14:paraId="5873EA2C" w14:textId="77777777">
      <w:pPr>
        <w:pStyle w:val="NormalBold"/>
      </w:pPr>
      <w:r w:rsidRPr="00EA16D4">
        <w:rPr>
          <w:rStyle w:val="HideTWBExt"/>
        </w:rPr>
        <w:t>&lt;Article&gt;</w:t>
      </w:r>
      <w:r w:rsidRPr="00EA16D4">
        <w:t>Betragtning 6 b (ny)</w:t>
      </w:r>
      <w:r w:rsidRPr="00EA16D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EC6A21" w14:textId="77777777" w:rsidTr="003D48C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F43E8" w:rsidRPr="00EA16D4" w:rsidP="003D48CB" w14:paraId="71EB7B77" w14:textId="77777777"/>
        </w:tc>
      </w:tr>
      <w:tr w14:paraId="2D207278" w14:textId="77777777" w:rsidTr="003D48C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F43E8" w:rsidRPr="00EA16D4" w:rsidP="003D48CB" w14:paraId="15B07564" w14:textId="77777777">
            <w:pPr>
              <w:pStyle w:val="AmColumnHeading"/>
            </w:pPr>
            <w:r w:rsidRPr="00EA16D4">
              <w:t>Kommissionens forslag</w:t>
            </w:r>
          </w:p>
        </w:tc>
        <w:tc>
          <w:tcPr>
            <w:tcW w:w="4876" w:type="dxa"/>
            <w:tcBorders>
              <w:top w:val="nil"/>
              <w:left w:val="nil"/>
              <w:bottom w:val="nil"/>
              <w:right w:val="nil"/>
            </w:tcBorders>
          </w:tcPr>
          <w:p w:rsidR="00DF43E8" w:rsidRPr="00EA16D4" w:rsidP="003D48CB" w14:paraId="2D944B7B" w14:textId="77777777">
            <w:pPr>
              <w:pStyle w:val="AmColumnHeading"/>
            </w:pPr>
            <w:r w:rsidRPr="00EA16D4">
              <w:t>Ændringsforslag</w:t>
            </w:r>
          </w:p>
        </w:tc>
      </w:tr>
      <w:tr w14:paraId="7E5E883D" w14:textId="77777777" w:rsidTr="003D48C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F43E8" w:rsidRPr="00EA16D4" w:rsidP="003D48CB" w14:paraId="50D435B1" w14:textId="77777777">
            <w:pPr>
              <w:pStyle w:val="Normal6a"/>
            </w:pPr>
          </w:p>
        </w:tc>
        <w:tc>
          <w:tcPr>
            <w:tcW w:w="4876" w:type="dxa"/>
            <w:tcBorders>
              <w:top w:val="nil"/>
              <w:left w:val="nil"/>
              <w:bottom w:val="nil"/>
              <w:right w:val="nil"/>
            </w:tcBorders>
          </w:tcPr>
          <w:p w:rsidR="00DF43E8" w:rsidRPr="00EA16D4" w:rsidP="003D48CB" w14:paraId="781CA7CE" w14:textId="77777777">
            <w:pPr>
              <w:pStyle w:val="Normal6a"/>
            </w:pPr>
            <w:r w:rsidRPr="00EA16D4">
              <w:rPr>
                <w:b/>
                <w:i/>
              </w:rPr>
              <w:t>(6b)</w:t>
            </w:r>
            <w:r w:rsidRPr="00EA16D4">
              <w:tab/>
            </w:r>
            <w:r w:rsidRPr="00EA16D4">
              <w:rPr>
                <w:b/>
                <w:i/>
              </w:rPr>
              <w:t xml:space="preserve">Den nye arkitektur for EU-fonde omfatter ikke længere en fond for retfærdig omstilling, selv om ca. 92 </w:t>
            </w:r>
            <w:r w:rsidRPr="00EA16D4">
              <w:rPr>
                <w:b/>
                <w:i/>
              </w:rPr>
              <w:t>europæiske regioner stadig er påvirket af komplekse industrielle og energimæssige omstillingsprocesser. Mens de regioner, der er i gang med den retfærdige omstilling, stadig kan drage fordel af støtte via nationale og regionale planer, vil deres adgang i høj grad bero på de prioriteter, som medlemsstaterne fastsætter. EFRU bør opretholde sin vigtige rolle i relation til at støtte bæredygtig udvikling i regionerne, navnlig de regioner, der er tilbagestående eller er påvirket af den industrielle omstilling el</w:t>
            </w:r>
            <w:r w:rsidRPr="00EA16D4">
              <w:rPr>
                <w:b/>
                <w:i/>
              </w:rPr>
              <w:t>ler klimaændringer, og derved bidrage til at reducere de territoriale forskelle i Unionen. Samtidig bør Samhørighedsfonden fortsætte med at støtte investeringer i bæredygtig transportinfrastruktur, miljøbeskyttelse og klimatilpasning.</w:t>
            </w:r>
          </w:p>
        </w:tc>
      </w:tr>
    </w:tbl>
    <w:p w:rsidR="00DF43E8" w:rsidRPr="00EA16D4" w:rsidP="00DF43E8" w14:paraId="0B9D767D" w14:textId="77777777">
      <w:r w:rsidRPr="00EA16D4">
        <w:rPr>
          <w:rStyle w:val="HideTWBExt"/>
        </w:rPr>
        <w:t>&lt;/Amend&gt;</w:t>
      </w:r>
    </w:p>
    <w:p w:rsidR="00DF43E8" w:rsidRPr="00EA16D4" w:rsidP="00DF43E8" w14:paraId="32D7434C" w14:textId="77777777">
      <w:pPr>
        <w:pStyle w:val="AmNumberTabs"/>
      </w:pPr>
      <w:r w:rsidRPr="00EA16D4">
        <w:rPr>
          <w:rStyle w:val="HideTWBExt"/>
        </w:rPr>
        <w:t>&lt;Amend&gt;</w:t>
      </w:r>
      <w:r w:rsidRPr="00EA16D4">
        <w:t>Ændringsforslag</w:t>
      </w:r>
      <w:r w:rsidRPr="00EA16D4">
        <w:tab/>
      </w:r>
      <w:r w:rsidRPr="00EA16D4">
        <w:tab/>
      </w:r>
      <w:r w:rsidRPr="00EA16D4">
        <w:rPr>
          <w:rStyle w:val="HideTWBExt"/>
        </w:rPr>
        <w:t>&lt;NumAm&gt;</w:t>
      </w:r>
      <w:r w:rsidRPr="00EA16D4">
        <w:t>9</w:t>
      </w:r>
      <w:r w:rsidRPr="00EA16D4">
        <w:rPr>
          <w:rStyle w:val="HideTWBExt"/>
        </w:rPr>
        <w:t>&lt;/NumAm&gt;</w:t>
      </w:r>
    </w:p>
    <w:p w:rsidR="00DF43E8" w:rsidRPr="00EA16D4" w:rsidP="00DF43E8" w14:paraId="073D82B2" w14:textId="77777777">
      <w:pPr>
        <w:pStyle w:val="NormalBold"/>
      </w:pPr>
      <w:r w:rsidRPr="00EA16D4">
        <w:rPr>
          <w:rStyle w:val="HideTWBExt"/>
        </w:rPr>
        <w:t>&lt;DocAmend&gt;</w:t>
      </w:r>
      <w:r w:rsidRPr="00EA16D4">
        <w:t>Forslag til forordning</w:t>
      </w:r>
      <w:r w:rsidRPr="00EA16D4">
        <w:rPr>
          <w:rStyle w:val="HideTWBExt"/>
        </w:rPr>
        <w:t>&lt;/DocAmend&gt;</w:t>
      </w:r>
    </w:p>
    <w:p w:rsidR="00DF43E8" w:rsidRPr="00EA16D4" w:rsidP="00DF43E8" w14:paraId="5DCB9019" w14:textId="77777777">
      <w:pPr>
        <w:pStyle w:val="NormalBold"/>
      </w:pPr>
      <w:r w:rsidRPr="00EA16D4">
        <w:rPr>
          <w:rStyle w:val="HideTWBExt"/>
        </w:rPr>
        <w:t>&lt;Article&gt;</w:t>
      </w:r>
      <w:r w:rsidRPr="00EA16D4">
        <w:t>Betragtning 6 c (ny)</w:t>
      </w:r>
      <w:r w:rsidRPr="00EA16D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7DB9CA" w14:textId="77777777" w:rsidTr="003D48C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F43E8" w:rsidRPr="00EA16D4" w:rsidP="003D48CB" w14:paraId="6563FA14" w14:textId="77777777"/>
        </w:tc>
      </w:tr>
      <w:tr w14:paraId="3AFD12DF" w14:textId="77777777" w:rsidTr="003D48C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F43E8" w:rsidRPr="00EA16D4" w:rsidP="003D48CB" w14:paraId="3D4D6322" w14:textId="77777777">
            <w:pPr>
              <w:pStyle w:val="AmColumnHeading"/>
            </w:pPr>
            <w:r w:rsidRPr="00EA16D4">
              <w:t>Kommissionens forslag</w:t>
            </w:r>
          </w:p>
        </w:tc>
        <w:tc>
          <w:tcPr>
            <w:tcW w:w="4876" w:type="dxa"/>
            <w:tcBorders>
              <w:top w:val="nil"/>
              <w:left w:val="nil"/>
              <w:bottom w:val="nil"/>
              <w:right w:val="nil"/>
            </w:tcBorders>
          </w:tcPr>
          <w:p w:rsidR="00DF43E8" w:rsidRPr="00EA16D4" w:rsidP="003D48CB" w14:paraId="5CE0E6A4" w14:textId="77777777">
            <w:pPr>
              <w:pStyle w:val="AmColumnHeading"/>
            </w:pPr>
            <w:r w:rsidRPr="00EA16D4">
              <w:t>Ændringsforslag</w:t>
            </w:r>
          </w:p>
        </w:tc>
      </w:tr>
      <w:tr w14:paraId="6708CC27" w14:textId="77777777" w:rsidTr="003D48C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F43E8" w:rsidRPr="00EA16D4" w:rsidP="003D48CB" w14:paraId="19C9C111" w14:textId="77777777">
            <w:pPr>
              <w:pStyle w:val="Normal6a"/>
            </w:pPr>
          </w:p>
        </w:tc>
        <w:tc>
          <w:tcPr>
            <w:tcW w:w="4876" w:type="dxa"/>
            <w:tcBorders>
              <w:top w:val="nil"/>
              <w:left w:val="nil"/>
              <w:bottom w:val="nil"/>
              <w:right w:val="nil"/>
            </w:tcBorders>
          </w:tcPr>
          <w:p w:rsidR="00DF43E8" w:rsidRPr="00EA16D4" w:rsidP="003D48CB" w14:paraId="6C006AA9" w14:textId="77777777">
            <w:pPr>
              <w:pStyle w:val="Normal6a"/>
            </w:pPr>
            <w:r w:rsidRPr="00EA16D4">
              <w:rPr>
                <w:b/>
                <w:i/>
              </w:rPr>
              <w:t>(6c)</w:t>
            </w:r>
            <w:r w:rsidRPr="00EA16D4">
              <w:tab/>
            </w:r>
            <w:r w:rsidRPr="00EA16D4">
              <w:rPr>
                <w:b/>
                <w:i/>
              </w:rPr>
              <w:t xml:space="preserve">Grænseregionerne udgør ca. 40 % af Unionens territorium og er hjemsted for næsten en </w:t>
            </w:r>
            <w:r w:rsidRPr="00EA16D4">
              <w:rPr>
                <w:b/>
                <w:i/>
              </w:rPr>
              <w:t>tredjedel af Unionens befolkning. I de fleste af disse regioner sker der demografisk tilbagegang. Interreg bør bidrage til at styrke samarbejdet mellem regionerne for at støtte Unionens målsætninger, navnlig dem, der støtter klimaet, miljøet, biodiversiteten og den økonomiske modstandsdygtighed og forebyggelsen af naturrisici.</w:t>
            </w:r>
          </w:p>
        </w:tc>
      </w:tr>
    </w:tbl>
    <w:p w:rsidR="00DF43E8" w:rsidRPr="00EA16D4" w:rsidP="00DF43E8" w14:paraId="578CF09F" w14:textId="77777777">
      <w:r w:rsidRPr="00EA16D4">
        <w:rPr>
          <w:rStyle w:val="HideTWBExt"/>
        </w:rPr>
        <w:t>&lt;/Amend&gt;</w:t>
      </w:r>
    </w:p>
    <w:p w:rsidR="00DF43E8" w:rsidRPr="00EA16D4" w:rsidP="00DF43E8" w14:paraId="54F7F8A6" w14:textId="77777777">
      <w:pPr>
        <w:pStyle w:val="AmNumberTabs"/>
      </w:pPr>
      <w:r w:rsidRPr="00EA16D4">
        <w:rPr>
          <w:rStyle w:val="HideTWBExt"/>
        </w:rPr>
        <w:t>&lt;Amend&gt;</w:t>
      </w:r>
      <w:r w:rsidRPr="00EA16D4">
        <w:t>Ændringsforslag</w:t>
      </w:r>
      <w:r w:rsidRPr="00EA16D4">
        <w:tab/>
      </w:r>
      <w:r w:rsidRPr="00EA16D4">
        <w:tab/>
      </w:r>
      <w:r w:rsidRPr="00EA16D4">
        <w:rPr>
          <w:rStyle w:val="HideTWBExt"/>
        </w:rPr>
        <w:t>&lt;NumAm&gt;</w:t>
      </w:r>
      <w:r w:rsidRPr="00EA16D4">
        <w:t>10</w:t>
      </w:r>
      <w:r w:rsidRPr="00EA16D4">
        <w:rPr>
          <w:rStyle w:val="HideTWBExt"/>
        </w:rPr>
        <w:t>&lt;/NumAm&gt;</w:t>
      </w:r>
    </w:p>
    <w:p w:rsidR="00DF43E8" w:rsidRPr="00EA16D4" w:rsidP="00DF43E8" w14:paraId="480ADFEE" w14:textId="77777777">
      <w:pPr>
        <w:pStyle w:val="NormalBold"/>
      </w:pPr>
      <w:r w:rsidRPr="00EA16D4">
        <w:rPr>
          <w:rStyle w:val="HideTWBExt"/>
        </w:rPr>
        <w:t>&lt;DocAmend&gt;</w:t>
      </w:r>
      <w:r w:rsidRPr="00EA16D4">
        <w:t>Forslag til forordning</w:t>
      </w:r>
      <w:r w:rsidRPr="00EA16D4">
        <w:rPr>
          <w:rStyle w:val="HideTWBExt"/>
        </w:rPr>
        <w:t>&lt;/DocAmend&gt;</w:t>
      </w:r>
    </w:p>
    <w:p w:rsidR="00DF43E8" w:rsidRPr="00EA16D4" w:rsidP="00DF43E8" w14:paraId="643D8F51" w14:textId="77777777">
      <w:pPr>
        <w:pStyle w:val="NormalBold"/>
      </w:pPr>
      <w:r w:rsidRPr="00EA16D4">
        <w:rPr>
          <w:rStyle w:val="HideTWBExt"/>
        </w:rPr>
        <w:t>&lt;Article&gt;</w:t>
      </w:r>
      <w:r w:rsidRPr="00EA16D4">
        <w:t>Betragtning 7</w:t>
      </w:r>
      <w:r w:rsidRPr="00EA16D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E8E3A3" w14:textId="77777777" w:rsidTr="003D48C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F43E8" w:rsidRPr="00EA16D4" w:rsidP="003D48CB" w14:paraId="28AFF8CF" w14:textId="77777777"/>
        </w:tc>
      </w:tr>
      <w:tr w14:paraId="1FC2D149" w14:textId="77777777" w:rsidTr="003D48C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F43E8" w:rsidRPr="00EA16D4" w:rsidP="003D48CB" w14:paraId="5E718DCC" w14:textId="77777777">
            <w:pPr>
              <w:pStyle w:val="AmColumnHeading"/>
            </w:pPr>
            <w:r w:rsidRPr="00EA16D4">
              <w:t>Kommissionens forslag</w:t>
            </w:r>
          </w:p>
        </w:tc>
        <w:tc>
          <w:tcPr>
            <w:tcW w:w="4876" w:type="dxa"/>
            <w:tcBorders>
              <w:top w:val="nil"/>
              <w:left w:val="nil"/>
              <w:bottom w:val="nil"/>
              <w:right w:val="nil"/>
            </w:tcBorders>
          </w:tcPr>
          <w:p w:rsidR="00DF43E8" w:rsidRPr="00EA16D4" w:rsidP="003D48CB" w14:paraId="4559C40C" w14:textId="77777777">
            <w:pPr>
              <w:pStyle w:val="AmColumnHeading"/>
            </w:pPr>
            <w:r w:rsidRPr="00EA16D4">
              <w:t>Ændringsforslag</w:t>
            </w:r>
          </w:p>
        </w:tc>
      </w:tr>
      <w:tr w14:paraId="63030E77" w14:textId="77777777" w:rsidTr="003D48C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F43E8" w:rsidRPr="00EA16D4" w:rsidP="003D48CB" w14:paraId="0FE39798" w14:textId="77777777">
            <w:pPr>
              <w:pStyle w:val="Normal6a"/>
            </w:pPr>
            <w:r w:rsidRPr="00EA16D4">
              <w:t>(7)</w:t>
            </w:r>
            <w:r w:rsidRPr="00EA16D4">
              <w:tab/>
              <w:t xml:space="preserve">I </w:t>
            </w:r>
            <w:r w:rsidRPr="00EA16D4">
              <w:t>overensstemmelse med princippet om retfærdighed mellem generationerne og Unionens engagement i børns rettigheder og ungdomsstrategien bør EFRU og Samhørighedsfonden støtte foranstaltninger, der bidrager til bæredygtig udvikling for fremtidige generationer, fremmer unges adgang til muligheder på tværs af alle områder og imødekommer de særlige behov hos unge i ugunstigt stillede områder, navnlig i ugunstigt stillede og affolkede regioner, herunder infrastruktur for færdigheder, innovation, iværksætteri, bæred</w:t>
            </w:r>
            <w:r w:rsidRPr="00EA16D4">
              <w:t>ygtige eksistensgrundlag og kultur eller sport. En sådan støtte kan gennemføres ved hjælp af integrerede bystrategier eller lokale strategier.</w:t>
            </w:r>
          </w:p>
        </w:tc>
        <w:tc>
          <w:tcPr>
            <w:tcW w:w="4876" w:type="dxa"/>
            <w:tcBorders>
              <w:top w:val="nil"/>
              <w:left w:val="nil"/>
              <w:bottom w:val="nil"/>
              <w:right w:val="nil"/>
            </w:tcBorders>
          </w:tcPr>
          <w:p w:rsidR="00DF43E8" w:rsidRPr="00EA16D4" w:rsidP="003D48CB" w14:paraId="293B4CEE" w14:textId="77777777">
            <w:pPr>
              <w:pStyle w:val="Normal6a"/>
            </w:pPr>
            <w:r w:rsidRPr="00EA16D4">
              <w:t>(7)</w:t>
            </w:r>
            <w:r w:rsidRPr="00EA16D4">
              <w:tab/>
              <w:t xml:space="preserve">I overensstemmelse med princippet om retfærdighed mellem generationerne og Unionens engagement i børns rettigheder og ungdomsstrategien bør EFRU og Samhørighedsfonden støtte foranstaltninger, der bidrager til bæredygtig udvikling for fremtidige generationer, </w:t>
            </w:r>
            <w:r w:rsidRPr="00EA16D4">
              <w:rPr>
                <w:b/>
                <w:i/>
              </w:rPr>
              <w:t>klimaretfærdighed mellem generationer,</w:t>
            </w:r>
            <w:r w:rsidRPr="00EA16D4">
              <w:t xml:space="preserve"> fremmer unges adgang til muligheder på tværs af alle områder og imødekommer de særlige behov hos unge i ugunstigt stillede områder, navnlig i ugunstigt stillede og affolkede regioner, herunder infrastruktur for fæ</w:t>
            </w:r>
            <w:r w:rsidRPr="00EA16D4">
              <w:t>rdigheder, innovation, iværksætteri, bæredygtige eksistensgrundlag og kultur eller sport. En sådan støtte kan gennemføres ved hjælp af integrerede bystrategier eller lokale strategier.</w:t>
            </w:r>
          </w:p>
        </w:tc>
      </w:tr>
    </w:tbl>
    <w:p w:rsidR="00DF43E8" w:rsidRPr="00EA16D4" w:rsidP="00DF43E8" w14:paraId="074EDA6E" w14:textId="77777777">
      <w:r w:rsidRPr="00EA16D4">
        <w:rPr>
          <w:rStyle w:val="HideTWBExt"/>
        </w:rPr>
        <w:t>&lt;/Amend&gt;</w:t>
      </w:r>
    </w:p>
    <w:p w:rsidR="00DF43E8" w:rsidRPr="00EA16D4" w:rsidP="00DF43E8" w14:paraId="771E505A" w14:textId="77777777">
      <w:pPr>
        <w:pStyle w:val="AmNumberTabs"/>
      </w:pPr>
      <w:r w:rsidRPr="00EA16D4">
        <w:rPr>
          <w:rStyle w:val="HideTWBExt"/>
        </w:rPr>
        <w:t>&lt;Amend&gt;</w:t>
      </w:r>
      <w:r w:rsidRPr="00EA16D4">
        <w:t>Ændringsforslag</w:t>
      </w:r>
      <w:r w:rsidRPr="00EA16D4">
        <w:tab/>
      </w:r>
      <w:r w:rsidRPr="00EA16D4">
        <w:tab/>
      </w:r>
      <w:r w:rsidRPr="00EA16D4">
        <w:rPr>
          <w:rStyle w:val="HideTWBExt"/>
        </w:rPr>
        <w:t>&lt;NumAm&gt;</w:t>
      </w:r>
      <w:r w:rsidRPr="00EA16D4">
        <w:t>11</w:t>
      </w:r>
      <w:r w:rsidRPr="00EA16D4">
        <w:rPr>
          <w:rStyle w:val="HideTWBExt"/>
        </w:rPr>
        <w:t>&lt;/NumAm&gt;</w:t>
      </w:r>
    </w:p>
    <w:p w:rsidR="00DF43E8" w:rsidRPr="00EA16D4" w:rsidP="00DF43E8" w14:paraId="60FD74D8" w14:textId="77777777">
      <w:pPr>
        <w:pStyle w:val="NormalBold"/>
      </w:pPr>
      <w:r w:rsidRPr="00EA16D4">
        <w:rPr>
          <w:rStyle w:val="HideTWBExt"/>
        </w:rPr>
        <w:t>&lt;DocAmend&gt;</w:t>
      </w:r>
      <w:r w:rsidRPr="00EA16D4">
        <w:t>Forslag til forordning</w:t>
      </w:r>
      <w:r w:rsidRPr="00EA16D4">
        <w:rPr>
          <w:rStyle w:val="HideTWBExt"/>
        </w:rPr>
        <w:t>&lt;/DocAmend&gt;</w:t>
      </w:r>
    </w:p>
    <w:p w:rsidR="00DF43E8" w:rsidRPr="00EA16D4" w:rsidP="00DF43E8" w14:paraId="76786EE3" w14:textId="77777777">
      <w:pPr>
        <w:pStyle w:val="NormalBold"/>
      </w:pPr>
      <w:r w:rsidRPr="00EA16D4">
        <w:rPr>
          <w:rStyle w:val="HideTWBExt"/>
        </w:rPr>
        <w:t>&lt;Article&gt;</w:t>
      </w:r>
      <w:r w:rsidRPr="00EA16D4">
        <w:t>Betragtning 7 a (ny)</w:t>
      </w:r>
      <w:r w:rsidRPr="00EA16D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A2EEEF" w14:textId="77777777" w:rsidTr="003D48C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F43E8" w:rsidRPr="00EA16D4" w:rsidP="003D48CB" w14:paraId="0542F44D" w14:textId="77777777"/>
        </w:tc>
      </w:tr>
      <w:tr w14:paraId="64F49F15" w14:textId="77777777" w:rsidTr="003D48C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F43E8" w:rsidRPr="00EA16D4" w:rsidP="003D48CB" w14:paraId="29B5332C" w14:textId="77777777">
            <w:pPr>
              <w:pStyle w:val="AmColumnHeading"/>
            </w:pPr>
            <w:r w:rsidRPr="00EA16D4">
              <w:t>Kommissionens forslag</w:t>
            </w:r>
          </w:p>
        </w:tc>
        <w:tc>
          <w:tcPr>
            <w:tcW w:w="4876" w:type="dxa"/>
            <w:tcBorders>
              <w:top w:val="nil"/>
              <w:left w:val="nil"/>
              <w:bottom w:val="nil"/>
              <w:right w:val="nil"/>
            </w:tcBorders>
          </w:tcPr>
          <w:p w:rsidR="00DF43E8" w:rsidRPr="00EA16D4" w:rsidP="003D48CB" w14:paraId="2778EBA3" w14:textId="77777777">
            <w:pPr>
              <w:pStyle w:val="AmColumnHeading"/>
            </w:pPr>
            <w:r w:rsidRPr="00EA16D4">
              <w:t>Ændringsforslag</w:t>
            </w:r>
          </w:p>
        </w:tc>
      </w:tr>
      <w:tr w14:paraId="43804704" w14:textId="77777777" w:rsidTr="003D48C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F43E8" w:rsidRPr="00EA16D4" w:rsidP="003D48CB" w14:paraId="1787E4CA" w14:textId="77777777">
            <w:pPr>
              <w:pStyle w:val="Normal6a"/>
            </w:pPr>
          </w:p>
        </w:tc>
        <w:tc>
          <w:tcPr>
            <w:tcW w:w="4876" w:type="dxa"/>
            <w:tcBorders>
              <w:top w:val="nil"/>
              <w:left w:val="nil"/>
              <w:bottom w:val="nil"/>
              <w:right w:val="nil"/>
            </w:tcBorders>
          </w:tcPr>
          <w:p w:rsidR="00DF43E8" w:rsidRPr="00EA16D4" w:rsidP="003D48CB" w14:paraId="5360CC09" w14:textId="77777777">
            <w:pPr>
              <w:pStyle w:val="Normal6a"/>
            </w:pPr>
            <w:r w:rsidRPr="00EA16D4">
              <w:rPr>
                <w:b/>
                <w:i/>
              </w:rPr>
              <w:t>(7a)</w:t>
            </w:r>
            <w:r w:rsidRPr="00EA16D4">
              <w:tab/>
            </w:r>
            <w:r w:rsidRPr="00EA16D4">
              <w:rPr>
                <w:b/>
                <w:i/>
              </w:rPr>
              <w:t xml:space="preserve">Med tanke på hvor vigtigt det er at bekæmpe klimaændringerne i overensstemmelse med Unionens forpligtelser til at gennemføre Parisaftalen, der er vedtaget inden for rammerne af De Forenede Nationers rammekonvention om </w:t>
            </w:r>
            <w:r w:rsidRPr="00EA16D4">
              <w:rPr>
                <w:b/>
                <w:i/>
              </w:rPr>
              <w:t>klimaændringer, bør fondene for at nå De Forenede Nationers mål for bæredygtig udvikling og målene i den globale Kunming-Montreal-ramme for biodiversitet bidrage til at støtte klima-, miljø- og biodiversitetsforanstaltninger, således at biodiversiteten senest i 2050 er værdsat, bevaret og genoprettet og udnyttes forsvarligt, og økosystemtjenester opretholdes, en sund planet understøttes, og der skabes fordele af afgørende betydning for alle mennesker.</w:t>
            </w:r>
          </w:p>
        </w:tc>
      </w:tr>
    </w:tbl>
    <w:p w:rsidR="00DF43E8" w:rsidRPr="00EA16D4" w:rsidP="00DF43E8" w14:paraId="2B3144D0" w14:textId="77777777">
      <w:r w:rsidRPr="00EA16D4">
        <w:rPr>
          <w:rStyle w:val="HideTWBExt"/>
        </w:rPr>
        <w:t>&lt;/Amend&gt;</w:t>
      </w:r>
    </w:p>
    <w:p w:rsidR="00DF43E8" w:rsidRPr="00EA16D4" w:rsidP="00DF43E8" w14:paraId="1C29A9AB" w14:textId="77777777">
      <w:pPr>
        <w:pStyle w:val="AmNumberTabs"/>
      </w:pPr>
      <w:r w:rsidRPr="00EA16D4">
        <w:rPr>
          <w:rStyle w:val="HideTWBExt"/>
        </w:rPr>
        <w:t>&lt;Amend&gt;</w:t>
      </w:r>
      <w:r w:rsidRPr="00EA16D4">
        <w:t>Ændringsforslag</w:t>
      </w:r>
      <w:r w:rsidRPr="00EA16D4">
        <w:tab/>
      </w:r>
      <w:r w:rsidRPr="00EA16D4">
        <w:tab/>
      </w:r>
      <w:r w:rsidRPr="00EA16D4">
        <w:rPr>
          <w:rStyle w:val="HideTWBExt"/>
        </w:rPr>
        <w:t>&lt;NumAm&gt;</w:t>
      </w:r>
      <w:r w:rsidRPr="00EA16D4">
        <w:t>12</w:t>
      </w:r>
      <w:r w:rsidRPr="00EA16D4">
        <w:rPr>
          <w:rStyle w:val="HideTWBExt"/>
        </w:rPr>
        <w:t>&lt;/NumAm&gt;</w:t>
      </w:r>
    </w:p>
    <w:p w:rsidR="00DF43E8" w:rsidRPr="00EA16D4" w:rsidP="00DF43E8" w14:paraId="055ED141" w14:textId="77777777">
      <w:pPr>
        <w:pStyle w:val="NormalBold"/>
      </w:pPr>
      <w:r w:rsidRPr="00EA16D4">
        <w:rPr>
          <w:rStyle w:val="HideTWBExt"/>
        </w:rPr>
        <w:t>&lt;DocAmend&gt;</w:t>
      </w:r>
      <w:r w:rsidRPr="00EA16D4">
        <w:t>Forslag til forordning</w:t>
      </w:r>
      <w:r w:rsidRPr="00EA16D4">
        <w:rPr>
          <w:rStyle w:val="HideTWBExt"/>
        </w:rPr>
        <w:t>&lt;/DocAmend&gt;</w:t>
      </w:r>
    </w:p>
    <w:p w:rsidR="00DF43E8" w:rsidRPr="00EA16D4" w:rsidP="00DF43E8" w14:paraId="218E4CB5" w14:textId="77777777">
      <w:pPr>
        <w:pStyle w:val="NormalBold"/>
      </w:pPr>
      <w:r w:rsidRPr="00EA16D4">
        <w:rPr>
          <w:rStyle w:val="HideTWBExt"/>
        </w:rPr>
        <w:t>&lt;Article&gt;</w:t>
      </w:r>
      <w:r w:rsidRPr="00EA16D4">
        <w:t>Betragtning 8 a (ny)</w:t>
      </w:r>
      <w:r w:rsidRPr="00EA16D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6C714E" w14:textId="77777777" w:rsidTr="003D48C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F43E8" w:rsidRPr="00EA16D4" w:rsidP="003D48CB" w14:paraId="6B218807" w14:textId="77777777"/>
        </w:tc>
      </w:tr>
      <w:tr w14:paraId="177DC75C" w14:textId="77777777" w:rsidTr="003D48C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F43E8" w:rsidRPr="00EA16D4" w:rsidP="003D48CB" w14:paraId="5B435B15" w14:textId="77777777">
            <w:pPr>
              <w:pStyle w:val="AmColumnHeading"/>
            </w:pPr>
            <w:r w:rsidRPr="00EA16D4">
              <w:t>Kommissionens forslag</w:t>
            </w:r>
          </w:p>
        </w:tc>
        <w:tc>
          <w:tcPr>
            <w:tcW w:w="4876" w:type="dxa"/>
            <w:tcBorders>
              <w:top w:val="nil"/>
              <w:left w:val="nil"/>
              <w:bottom w:val="nil"/>
              <w:right w:val="nil"/>
            </w:tcBorders>
          </w:tcPr>
          <w:p w:rsidR="00DF43E8" w:rsidRPr="00EA16D4" w:rsidP="003D48CB" w14:paraId="420A12BD" w14:textId="77777777">
            <w:pPr>
              <w:pStyle w:val="AmColumnHeading"/>
            </w:pPr>
            <w:r w:rsidRPr="00EA16D4">
              <w:t>Ændringsforslag</w:t>
            </w:r>
          </w:p>
        </w:tc>
      </w:tr>
      <w:tr w14:paraId="53C849B9" w14:textId="77777777" w:rsidTr="003D48C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F43E8" w:rsidRPr="00EA16D4" w:rsidP="003D48CB" w14:paraId="4F55E113" w14:textId="77777777">
            <w:pPr>
              <w:pStyle w:val="Normal6a"/>
            </w:pPr>
          </w:p>
        </w:tc>
        <w:tc>
          <w:tcPr>
            <w:tcW w:w="4876" w:type="dxa"/>
            <w:tcBorders>
              <w:top w:val="nil"/>
              <w:left w:val="nil"/>
              <w:bottom w:val="nil"/>
              <w:right w:val="nil"/>
            </w:tcBorders>
          </w:tcPr>
          <w:p w:rsidR="00DF43E8" w:rsidRPr="00EA16D4" w:rsidP="003D48CB" w14:paraId="2CA868C6" w14:textId="77777777">
            <w:pPr>
              <w:pStyle w:val="Normal6a"/>
            </w:pPr>
            <w:r w:rsidRPr="00EA16D4">
              <w:rPr>
                <w:b/>
                <w:i/>
              </w:rPr>
              <w:t>(8a)</w:t>
            </w:r>
            <w:r w:rsidRPr="00EA16D4">
              <w:tab/>
            </w:r>
            <w:r w:rsidRPr="00EA16D4">
              <w:rPr>
                <w:b/>
                <w:i/>
              </w:rPr>
              <w:t xml:space="preserve">Som påpeget af Det Europæiske Miljøagentur i dennes første europæiske klimarisikovurdering kan menneskeskabte </w:t>
            </w:r>
            <w:r w:rsidRPr="00EA16D4">
              <w:rPr>
                <w:b/>
                <w:i/>
              </w:rPr>
              <w:t>klimaændringer og tilknyttede ekstreme vejrhændelser såsom hedebølger, oversvømmelser og tørker kombineret med miljømæssige og sociale risikokatalysatorer kompromittere fødevare- og vandsikkerheden, energisikkerheden og den finansielle stabilitet og sundheden i den brede befolkning og blandt arbejdstagere, der arbejder udendørs. EFRU, Samhørighedsfonden og Interreg skal overholde princippet om indbygget modstandsdygtighed, som er beskrevet i meddelelse fra Kommissionen af 29. juli 2021 om teknisk vejledning</w:t>
            </w:r>
            <w:r w:rsidRPr="00EA16D4">
              <w:rPr>
                <w:b/>
                <w:i/>
              </w:rPr>
              <w:t xml:space="preserve"> om klimasikring af infrastruktur i perioden 2021-2027.</w:t>
            </w:r>
          </w:p>
        </w:tc>
      </w:tr>
    </w:tbl>
    <w:p w:rsidR="00DF43E8" w:rsidRPr="00EA16D4" w:rsidP="00DF43E8" w14:paraId="45C11739" w14:textId="77777777">
      <w:r w:rsidRPr="00EA16D4">
        <w:rPr>
          <w:rStyle w:val="HideTWBExt"/>
        </w:rPr>
        <w:t>&lt;/Amend&gt;</w:t>
      </w:r>
    </w:p>
    <w:p w:rsidR="00DF43E8" w:rsidRPr="00EA16D4" w:rsidP="00DF43E8" w14:paraId="1BA4B775" w14:textId="77777777">
      <w:pPr>
        <w:pStyle w:val="AmNumberTabs"/>
      </w:pPr>
      <w:r w:rsidRPr="00EA16D4">
        <w:rPr>
          <w:rStyle w:val="HideTWBExt"/>
        </w:rPr>
        <w:t>&lt;Amend&gt;</w:t>
      </w:r>
      <w:r w:rsidRPr="00EA16D4">
        <w:t>Ændringsforslag</w:t>
      </w:r>
      <w:r w:rsidRPr="00EA16D4">
        <w:tab/>
      </w:r>
      <w:r w:rsidRPr="00EA16D4">
        <w:tab/>
      </w:r>
      <w:r w:rsidRPr="00EA16D4">
        <w:rPr>
          <w:rStyle w:val="HideTWBExt"/>
        </w:rPr>
        <w:t>&lt;NumAm&gt;</w:t>
      </w:r>
      <w:r w:rsidRPr="00EA16D4">
        <w:t>13</w:t>
      </w:r>
      <w:r w:rsidRPr="00EA16D4">
        <w:rPr>
          <w:rStyle w:val="HideTWBExt"/>
        </w:rPr>
        <w:t>&lt;/NumAm&gt;</w:t>
      </w:r>
    </w:p>
    <w:p w:rsidR="00DF43E8" w:rsidRPr="00EA16D4" w:rsidP="00DF43E8" w14:paraId="191EBD80" w14:textId="77777777">
      <w:pPr>
        <w:pStyle w:val="NormalBold"/>
      </w:pPr>
      <w:r w:rsidRPr="00EA16D4">
        <w:rPr>
          <w:rStyle w:val="HideTWBExt"/>
        </w:rPr>
        <w:t>&lt;DocAmend&gt;</w:t>
      </w:r>
      <w:r w:rsidRPr="00EA16D4">
        <w:t>Forslag til forordning</w:t>
      </w:r>
      <w:r w:rsidRPr="00EA16D4">
        <w:rPr>
          <w:rStyle w:val="HideTWBExt"/>
        </w:rPr>
        <w:t>&lt;/DocAmend&gt;</w:t>
      </w:r>
    </w:p>
    <w:p w:rsidR="00DF43E8" w:rsidRPr="00EA16D4" w:rsidP="00DF43E8" w14:paraId="4B58A19B" w14:textId="77777777">
      <w:pPr>
        <w:pStyle w:val="NormalBold"/>
      </w:pPr>
      <w:r w:rsidRPr="00EA16D4">
        <w:rPr>
          <w:rStyle w:val="HideTWBExt"/>
        </w:rPr>
        <w:t>&lt;Article&gt;</w:t>
      </w:r>
      <w:r w:rsidRPr="00EA16D4">
        <w:t>Betragtning 8 b (ny)</w:t>
      </w:r>
      <w:r w:rsidRPr="00EA16D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8B2826" w14:textId="77777777" w:rsidTr="003D48C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F43E8" w:rsidRPr="00EA16D4" w:rsidP="003D48CB" w14:paraId="223C8370" w14:textId="77777777"/>
        </w:tc>
      </w:tr>
      <w:tr w14:paraId="7CF32431" w14:textId="77777777" w:rsidTr="003D48C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F43E8" w:rsidRPr="00EA16D4" w:rsidP="003D48CB" w14:paraId="238FDFB8" w14:textId="77777777">
            <w:pPr>
              <w:pStyle w:val="AmColumnHeading"/>
            </w:pPr>
            <w:r w:rsidRPr="00EA16D4">
              <w:t>Kommissionens forslag</w:t>
            </w:r>
          </w:p>
        </w:tc>
        <w:tc>
          <w:tcPr>
            <w:tcW w:w="4876" w:type="dxa"/>
            <w:tcBorders>
              <w:top w:val="nil"/>
              <w:left w:val="nil"/>
              <w:bottom w:val="nil"/>
              <w:right w:val="nil"/>
            </w:tcBorders>
          </w:tcPr>
          <w:p w:rsidR="00DF43E8" w:rsidRPr="00EA16D4" w:rsidP="003D48CB" w14:paraId="61866C3C" w14:textId="77777777">
            <w:pPr>
              <w:pStyle w:val="AmColumnHeading"/>
            </w:pPr>
            <w:r w:rsidRPr="00EA16D4">
              <w:t>Ændringsforslag</w:t>
            </w:r>
          </w:p>
        </w:tc>
      </w:tr>
      <w:tr w14:paraId="5A811277" w14:textId="77777777" w:rsidTr="003D48C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F43E8" w:rsidRPr="00EA16D4" w:rsidP="003D48CB" w14:paraId="16C0694F" w14:textId="77777777">
            <w:pPr>
              <w:pStyle w:val="Normal6a"/>
            </w:pPr>
          </w:p>
        </w:tc>
        <w:tc>
          <w:tcPr>
            <w:tcW w:w="4876" w:type="dxa"/>
            <w:tcBorders>
              <w:top w:val="nil"/>
              <w:left w:val="nil"/>
              <w:bottom w:val="nil"/>
              <w:right w:val="nil"/>
            </w:tcBorders>
          </w:tcPr>
          <w:p w:rsidR="00DF43E8" w:rsidRPr="00EA16D4" w:rsidP="003D48CB" w14:paraId="6E94B8C3" w14:textId="77777777">
            <w:pPr>
              <w:pStyle w:val="Normal6a"/>
            </w:pPr>
            <w:r w:rsidRPr="00EA16D4">
              <w:rPr>
                <w:b/>
                <w:i/>
              </w:rPr>
              <w:t>(8b)</w:t>
            </w:r>
            <w:r w:rsidRPr="00EA16D4">
              <w:tab/>
            </w:r>
            <w:r w:rsidRPr="00EA16D4">
              <w:rPr>
                <w:b/>
                <w:i/>
              </w:rPr>
              <w:t>Naturbaserede løsninger tilbyder adskillige fordele såsom forbedret effektivitet, modvirkning af og modstandsdygtighed over for klimaændringer, mindsket forurening, øget biodiversitet og fordele for menneskers trivsel og sundhed. Det er naturinspirerede tiltag, som skal beskytte, bevare, genoprette, bæredygtigt anvende og administrere naturlige eller modificerede økosystemer, der er omkostningseffektive, og som samtidig tilvejebringer miljømæssige, sociale og økonomiske fordele og bidrager til at opbygge mo</w:t>
            </w:r>
            <w:r w:rsidRPr="00EA16D4">
              <w:rPr>
                <w:b/>
                <w:i/>
              </w:rPr>
              <w:t>dstandsdygtighed.</w:t>
            </w:r>
          </w:p>
        </w:tc>
      </w:tr>
    </w:tbl>
    <w:p w:rsidR="00DF43E8" w:rsidRPr="00EA16D4" w:rsidP="00DF43E8" w14:paraId="24AE425D" w14:textId="77777777">
      <w:r w:rsidRPr="00EA16D4">
        <w:rPr>
          <w:rStyle w:val="HideTWBExt"/>
        </w:rPr>
        <w:t>&lt;/Amend&gt;</w:t>
      </w:r>
    </w:p>
    <w:p w:rsidR="00DF43E8" w:rsidRPr="00EA16D4" w:rsidP="00DF43E8" w14:paraId="4C34A92D" w14:textId="77777777">
      <w:pPr>
        <w:pStyle w:val="AmNumberTabs"/>
      </w:pPr>
      <w:r w:rsidRPr="00EA16D4">
        <w:rPr>
          <w:rStyle w:val="HideTWBExt"/>
        </w:rPr>
        <w:t>&lt;Amend&gt;</w:t>
      </w:r>
      <w:r w:rsidRPr="00EA16D4">
        <w:t>Ændringsforslag</w:t>
      </w:r>
      <w:r w:rsidRPr="00EA16D4">
        <w:tab/>
      </w:r>
      <w:r w:rsidRPr="00EA16D4">
        <w:tab/>
      </w:r>
      <w:r w:rsidRPr="00EA16D4">
        <w:rPr>
          <w:rStyle w:val="HideTWBExt"/>
        </w:rPr>
        <w:t>&lt;NumAm&gt;</w:t>
      </w:r>
      <w:r w:rsidRPr="00EA16D4">
        <w:t>14</w:t>
      </w:r>
      <w:r w:rsidRPr="00EA16D4">
        <w:rPr>
          <w:rStyle w:val="HideTWBExt"/>
        </w:rPr>
        <w:t>&lt;/NumAm&gt;</w:t>
      </w:r>
    </w:p>
    <w:p w:rsidR="00DF43E8" w:rsidRPr="00EA16D4" w:rsidP="00DF43E8" w14:paraId="1B4AF074" w14:textId="77777777">
      <w:pPr>
        <w:pStyle w:val="NormalBold"/>
      </w:pPr>
      <w:r w:rsidRPr="00EA16D4">
        <w:rPr>
          <w:rStyle w:val="HideTWBExt"/>
        </w:rPr>
        <w:t>&lt;DocAmend&gt;</w:t>
      </w:r>
      <w:r w:rsidRPr="00EA16D4">
        <w:t>Forslag til forordning</w:t>
      </w:r>
      <w:r w:rsidRPr="00EA16D4">
        <w:rPr>
          <w:rStyle w:val="HideTWBExt"/>
        </w:rPr>
        <w:t>&lt;/DocAmend&gt;</w:t>
      </w:r>
    </w:p>
    <w:p w:rsidR="00DF43E8" w:rsidRPr="00EA16D4" w:rsidP="00DF43E8" w14:paraId="24F74219" w14:textId="77777777">
      <w:pPr>
        <w:pStyle w:val="NormalBold"/>
      </w:pPr>
      <w:r w:rsidRPr="00EA16D4">
        <w:rPr>
          <w:rStyle w:val="HideTWBExt"/>
        </w:rPr>
        <w:t>&lt;Article&gt;</w:t>
      </w:r>
      <w:r w:rsidRPr="00EA16D4">
        <w:t>Betragtning 8 c (ny)</w:t>
      </w:r>
      <w:r w:rsidRPr="00EA16D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546B12" w14:textId="77777777" w:rsidTr="003D48C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F43E8" w:rsidRPr="00EA16D4" w:rsidP="003D48CB" w14:paraId="3CAF7626" w14:textId="77777777"/>
        </w:tc>
      </w:tr>
      <w:tr w14:paraId="520527AD" w14:textId="77777777" w:rsidTr="003D48C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F43E8" w:rsidRPr="00EA16D4" w:rsidP="003D48CB" w14:paraId="6B9C4E27" w14:textId="77777777">
            <w:pPr>
              <w:pStyle w:val="AmColumnHeading"/>
            </w:pPr>
            <w:r w:rsidRPr="00EA16D4">
              <w:t>Kommissionens forslag</w:t>
            </w:r>
          </w:p>
        </w:tc>
        <w:tc>
          <w:tcPr>
            <w:tcW w:w="4876" w:type="dxa"/>
            <w:tcBorders>
              <w:top w:val="nil"/>
              <w:left w:val="nil"/>
              <w:bottom w:val="nil"/>
              <w:right w:val="nil"/>
            </w:tcBorders>
          </w:tcPr>
          <w:p w:rsidR="00DF43E8" w:rsidRPr="00EA16D4" w:rsidP="003D48CB" w14:paraId="666F2C58" w14:textId="77777777">
            <w:pPr>
              <w:pStyle w:val="AmColumnHeading"/>
            </w:pPr>
            <w:r w:rsidRPr="00EA16D4">
              <w:t>Ændringsforslag</w:t>
            </w:r>
          </w:p>
        </w:tc>
      </w:tr>
      <w:tr w14:paraId="2D2AAC4C" w14:textId="77777777" w:rsidTr="003D48C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F43E8" w:rsidRPr="00EA16D4" w:rsidP="003D48CB" w14:paraId="2ACFED6B" w14:textId="77777777">
            <w:pPr>
              <w:pStyle w:val="Normal6a"/>
            </w:pPr>
          </w:p>
        </w:tc>
        <w:tc>
          <w:tcPr>
            <w:tcW w:w="4876" w:type="dxa"/>
            <w:tcBorders>
              <w:top w:val="nil"/>
              <w:left w:val="nil"/>
              <w:bottom w:val="nil"/>
              <w:right w:val="nil"/>
            </w:tcBorders>
          </w:tcPr>
          <w:p w:rsidR="00DF43E8" w:rsidRPr="00EA16D4" w:rsidP="003D48CB" w14:paraId="05D3E5FC" w14:textId="77777777">
            <w:pPr>
              <w:pStyle w:val="Normal6a"/>
            </w:pPr>
            <w:r w:rsidRPr="00EA16D4">
              <w:rPr>
                <w:b/>
                <w:i/>
              </w:rPr>
              <w:t>(8c)</w:t>
            </w:r>
            <w:r w:rsidRPr="00EA16D4">
              <w:tab/>
            </w:r>
            <w:r w:rsidRPr="00EA16D4">
              <w:rPr>
                <w:b/>
                <w:i/>
              </w:rPr>
              <w:t xml:space="preserve">Samhørighedsfonden, EFRU og Interreg bør støtte </w:t>
            </w:r>
            <w:r w:rsidRPr="00EA16D4">
              <w:rPr>
                <w:b/>
                <w:i/>
              </w:rPr>
              <w:t>aktiviteter, der er tilpasset indholdet af integrerede nationale energi- og klimaplaner, som er vedtaget inden for rammen af forordning (EU) 2018/1999, og i overensstemmelse med bæredygtighedskriterierne i direktiv (EU) 2018/2001 og direktiv (EU) 2018/844.</w:t>
            </w:r>
          </w:p>
        </w:tc>
      </w:tr>
    </w:tbl>
    <w:p w:rsidR="00DF43E8" w:rsidRPr="00EA16D4" w:rsidP="00DF43E8" w14:paraId="5920987B" w14:textId="77777777">
      <w:r w:rsidRPr="00EA16D4">
        <w:rPr>
          <w:rStyle w:val="HideTWBExt"/>
        </w:rPr>
        <w:t>&lt;/Amend&gt;</w:t>
      </w:r>
    </w:p>
    <w:p w:rsidR="00DF43E8" w:rsidRPr="00EA16D4" w:rsidP="00DF43E8" w14:paraId="52867B5A" w14:textId="77777777">
      <w:pPr>
        <w:pStyle w:val="AmNumberTabs"/>
      </w:pPr>
      <w:r w:rsidRPr="00EA16D4">
        <w:rPr>
          <w:rStyle w:val="HideTWBExt"/>
        </w:rPr>
        <w:t>&lt;Amend&gt;</w:t>
      </w:r>
      <w:r w:rsidRPr="00EA16D4">
        <w:t>Ændringsforslag</w:t>
      </w:r>
      <w:r w:rsidRPr="00EA16D4">
        <w:tab/>
      </w:r>
      <w:r w:rsidRPr="00EA16D4">
        <w:tab/>
      </w:r>
      <w:r w:rsidRPr="00EA16D4">
        <w:rPr>
          <w:rStyle w:val="HideTWBExt"/>
        </w:rPr>
        <w:t>&lt;NumAm&gt;</w:t>
      </w:r>
      <w:r w:rsidRPr="00EA16D4">
        <w:t>15</w:t>
      </w:r>
      <w:r w:rsidRPr="00EA16D4">
        <w:rPr>
          <w:rStyle w:val="HideTWBExt"/>
        </w:rPr>
        <w:t>&lt;/NumAm&gt;</w:t>
      </w:r>
    </w:p>
    <w:p w:rsidR="00DF43E8" w:rsidRPr="00EA16D4" w:rsidP="00DF43E8" w14:paraId="0C370F47" w14:textId="77777777">
      <w:pPr>
        <w:pStyle w:val="NormalBold"/>
      </w:pPr>
      <w:r w:rsidRPr="00EA16D4">
        <w:rPr>
          <w:rStyle w:val="HideTWBExt"/>
        </w:rPr>
        <w:t>&lt;DocAmend&gt;</w:t>
      </w:r>
      <w:r w:rsidRPr="00EA16D4">
        <w:t>Forslag til forordning</w:t>
      </w:r>
      <w:r w:rsidRPr="00EA16D4">
        <w:rPr>
          <w:rStyle w:val="HideTWBExt"/>
        </w:rPr>
        <w:t>&lt;/DocAmend&gt;</w:t>
      </w:r>
    </w:p>
    <w:p w:rsidR="00DF43E8" w:rsidRPr="00EA16D4" w:rsidP="00DF43E8" w14:paraId="3751D9A1" w14:textId="77777777">
      <w:pPr>
        <w:pStyle w:val="NormalBold"/>
      </w:pPr>
      <w:r w:rsidRPr="00EA16D4">
        <w:rPr>
          <w:rStyle w:val="HideTWBExt"/>
        </w:rPr>
        <w:t>&lt;Article&gt;</w:t>
      </w:r>
      <w:r w:rsidRPr="00EA16D4">
        <w:t>Betragtning 8 d (ny)</w:t>
      </w:r>
      <w:r w:rsidRPr="00EA16D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3F19A3" w14:textId="77777777" w:rsidTr="003D48C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F43E8" w:rsidRPr="00EA16D4" w:rsidP="003D48CB" w14:paraId="5A16D03A" w14:textId="77777777"/>
        </w:tc>
      </w:tr>
      <w:tr w14:paraId="1E6876B5" w14:textId="77777777" w:rsidTr="003D48C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F43E8" w:rsidRPr="00EA16D4" w:rsidP="003D48CB" w14:paraId="67C75083" w14:textId="77777777">
            <w:pPr>
              <w:pStyle w:val="AmColumnHeading"/>
            </w:pPr>
            <w:r w:rsidRPr="00EA16D4">
              <w:t>Kommissionens forslag</w:t>
            </w:r>
          </w:p>
        </w:tc>
        <w:tc>
          <w:tcPr>
            <w:tcW w:w="4876" w:type="dxa"/>
            <w:tcBorders>
              <w:top w:val="nil"/>
              <w:left w:val="nil"/>
              <w:bottom w:val="nil"/>
              <w:right w:val="nil"/>
            </w:tcBorders>
          </w:tcPr>
          <w:p w:rsidR="00DF43E8" w:rsidRPr="00EA16D4" w:rsidP="003D48CB" w14:paraId="6468AAAC" w14:textId="77777777">
            <w:pPr>
              <w:pStyle w:val="AmColumnHeading"/>
            </w:pPr>
            <w:r w:rsidRPr="00EA16D4">
              <w:t>Ændringsforslag</w:t>
            </w:r>
          </w:p>
        </w:tc>
      </w:tr>
      <w:tr w14:paraId="6A86365F" w14:textId="77777777" w:rsidTr="003D48C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F43E8" w:rsidRPr="00EA16D4" w:rsidP="003D48CB" w14:paraId="289EB8A6" w14:textId="77777777">
            <w:pPr>
              <w:pStyle w:val="Normal6a"/>
            </w:pPr>
          </w:p>
        </w:tc>
        <w:tc>
          <w:tcPr>
            <w:tcW w:w="4876" w:type="dxa"/>
            <w:tcBorders>
              <w:top w:val="nil"/>
              <w:left w:val="nil"/>
              <w:bottom w:val="nil"/>
              <w:right w:val="nil"/>
            </w:tcBorders>
          </w:tcPr>
          <w:p w:rsidR="00DF43E8" w:rsidRPr="00EA16D4" w:rsidP="003D48CB" w14:paraId="6C1E894D" w14:textId="77777777">
            <w:pPr>
              <w:pStyle w:val="Normal6a"/>
            </w:pPr>
            <w:r w:rsidRPr="00EA16D4">
              <w:rPr>
                <w:b/>
                <w:i/>
              </w:rPr>
              <w:t>(8d)</w:t>
            </w:r>
            <w:r w:rsidRPr="00EA16D4">
              <w:tab/>
            </w:r>
            <w:r w:rsidRPr="00EA16D4">
              <w:rPr>
                <w:b/>
                <w:i/>
              </w:rPr>
              <w:t xml:space="preserve">Klimaændringer og forurening påvirker sårbare </w:t>
            </w:r>
            <w:r w:rsidRPr="00EA16D4">
              <w:rPr>
                <w:b/>
                <w:i/>
              </w:rPr>
              <w:t>befolkningsgrupper og befolkningsgrupper fra en ugunstig socioøkonomisk baggrund på en uforholdsmæssig måde. Samhørighedsfonden, EFRU og Interreg bør derfor støtte bæredygtige investeringer, der også tager hensyn til de særlige behov blandt disse befolkningsgrupper.</w:t>
            </w:r>
          </w:p>
        </w:tc>
      </w:tr>
    </w:tbl>
    <w:p w:rsidR="00DF43E8" w:rsidRPr="00EA16D4" w:rsidP="00DF43E8" w14:paraId="39E0CDD4" w14:textId="77777777">
      <w:r w:rsidRPr="00EA16D4">
        <w:rPr>
          <w:rStyle w:val="HideTWBExt"/>
        </w:rPr>
        <w:t>&lt;/Amend&gt;</w:t>
      </w:r>
    </w:p>
    <w:p w:rsidR="00DF43E8" w:rsidRPr="00EA16D4" w:rsidP="00DF43E8" w14:paraId="00450667" w14:textId="77777777">
      <w:pPr>
        <w:pStyle w:val="AmNumberTabs"/>
      </w:pPr>
      <w:r w:rsidRPr="00EA16D4">
        <w:rPr>
          <w:rStyle w:val="HideTWBExt"/>
        </w:rPr>
        <w:t>&lt;Amend&gt;</w:t>
      </w:r>
      <w:r w:rsidRPr="00EA16D4">
        <w:t>Ændringsforslag</w:t>
      </w:r>
      <w:r w:rsidRPr="00EA16D4">
        <w:tab/>
      </w:r>
      <w:r w:rsidRPr="00EA16D4">
        <w:tab/>
      </w:r>
      <w:r w:rsidRPr="00EA16D4">
        <w:rPr>
          <w:rStyle w:val="HideTWBExt"/>
        </w:rPr>
        <w:t>&lt;NumAm&gt;</w:t>
      </w:r>
      <w:r w:rsidRPr="00EA16D4">
        <w:t>16</w:t>
      </w:r>
      <w:r w:rsidRPr="00EA16D4">
        <w:rPr>
          <w:rStyle w:val="HideTWBExt"/>
        </w:rPr>
        <w:t>&lt;/NumAm&gt;</w:t>
      </w:r>
    </w:p>
    <w:p w:rsidR="00DF43E8" w:rsidRPr="00EA16D4" w:rsidP="00DF43E8" w14:paraId="73133C5C" w14:textId="77777777">
      <w:pPr>
        <w:pStyle w:val="NormalBold"/>
      </w:pPr>
      <w:r w:rsidRPr="00EA16D4">
        <w:rPr>
          <w:rStyle w:val="HideTWBExt"/>
        </w:rPr>
        <w:t>&lt;DocAmend&gt;</w:t>
      </w:r>
      <w:r w:rsidRPr="00EA16D4">
        <w:t>Forslag til forordning</w:t>
      </w:r>
      <w:r w:rsidRPr="00EA16D4">
        <w:rPr>
          <w:rStyle w:val="HideTWBExt"/>
        </w:rPr>
        <w:t>&lt;/DocAmend&gt;</w:t>
      </w:r>
    </w:p>
    <w:p w:rsidR="00DF43E8" w:rsidRPr="00EA16D4" w:rsidP="00DF43E8" w14:paraId="43FF964D" w14:textId="77777777">
      <w:pPr>
        <w:pStyle w:val="NormalBold"/>
      </w:pPr>
      <w:r w:rsidRPr="00EA16D4">
        <w:rPr>
          <w:rStyle w:val="HideTWBExt"/>
        </w:rPr>
        <w:t>&lt;Article&gt;</w:t>
      </w:r>
      <w:r w:rsidRPr="00EA16D4">
        <w:t>Betragtning 9</w:t>
      </w:r>
      <w:r w:rsidRPr="00EA16D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F9C7B0" w14:textId="77777777" w:rsidTr="003D48C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F43E8" w:rsidRPr="00EA16D4" w:rsidP="003D48CB" w14:paraId="3F35DA05" w14:textId="77777777"/>
        </w:tc>
      </w:tr>
      <w:tr w14:paraId="59D4DB22" w14:textId="77777777" w:rsidTr="003D48C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F43E8" w:rsidRPr="00EA16D4" w:rsidP="003D48CB" w14:paraId="7C6E648E" w14:textId="77777777">
            <w:pPr>
              <w:pStyle w:val="AmColumnHeading"/>
            </w:pPr>
            <w:r w:rsidRPr="00EA16D4">
              <w:t>Kommissionens forslag</w:t>
            </w:r>
          </w:p>
        </w:tc>
        <w:tc>
          <w:tcPr>
            <w:tcW w:w="4876" w:type="dxa"/>
            <w:tcBorders>
              <w:top w:val="nil"/>
              <w:left w:val="nil"/>
              <w:bottom w:val="nil"/>
              <w:right w:val="nil"/>
            </w:tcBorders>
          </w:tcPr>
          <w:p w:rsidR="00DF43E8" w:rsidRPr="00EA16D4" w:rsidP="003D48CB" w14:paraId="32148F93" w14:textId="77777777">
            <w:pPr>
              <w:pStyle w:val="AmColumnHeading"/>
            </w:pPr>
            <w:r w:rsidRPr="00EA16D4">
              <w:t>Ændringsforslag</w:t>
            </w:r>
          </w:p>
        </w:tc>
      </w:tr>
      <w:tr w14:paraId="63ACA377" w14:textId="77777777" w:rsidTr="003D48C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F43E8" w:rsidRPr="00EA16D4" w:rsidP="003D48CB" w14:paraId="55E7944C" w14:textId="77777777">
            <w:pPr>
              <w:pStyle w:val="Normal6a"/>
            </w:pPr>
            <w:r w:rsidRPr="00EA16D4">
              <w:t>(9)</w:t>
            </w:r>
            <w:r w:rsidRPr="00EA16D4">
              <w:tab/>
              <w:t xml:space="preserve">Med henblik på at fremme bæredygtig byudvikling anses det for at </w:t>
            </w:r>
            <w:r w:rsidRPr="00EA16D4">
              <w:t>være nødvendigt at støtte integreret territorial udvikling for mere effektivt at kunne håndtere de økonomiske, miljømæssige, klimamæssige, demografiske og sociale udfordringer i byområder, herunder funktionelle byområder, under hensyntagen til behovet for at fremme forbindelser mellem by og land. Foranstaltninger, der afspejler disse tilgange, bør fastlægges i relevante kapitler i de nationale og regionale partnerskabsplaner.</w:t>
            </w:r>
          </w:p>
        </w:tc>
        <w:tc>
          <w:tcPr>
            <w:tcW w:w="4876" w:type="dxa"/>
            <w:tcBorders>
              <w:top w:val="nil"/>
              <w:left w:val="nil"/>
              <w:bottom w:val="nil"/>
              <w:right w:val="nil"/>
            </w:tcBorders>
          </w:tcPr>
          <w:p w:rsidR="00DF43E8" w:rsidRPr="00EA16D4" w:rsidP="003D48CB" w14:paraId="3031057F" w14:textId="77777777">
            <w:pPr>
              <w:pStyle w:val="Normal6a"/>
            </w:pPr>
            <w:r w:rsidRPr="00EA16D4">
              <w:t>(9)</w:t>
            </w:r>
            <w:r w:rsidRPr="00EA16D4">
              <w:tab/>
            </w:r>
            <w:r w:rsidRPr="00EA16D4">
              <w:t xml:space="preserve">Med henblik på at fremme bæredygtig byudvikling anses det for at være nødvendigt at støtte integreret territorial udvikling for mere effektivt at kunne håndtere de økonomiske, miljømæssige, klimamæssige, demografiske og sociale udfordringer i byområder, herunder funktionelle </w:t>
            </w:r>
            <w:r w:rsidRPr="00EA16D4">
              <w:rPr>
                <w:b/>
                <w:i/>
              </w:rPr>
              <w:t>og beboelige</w:t>
            </w:r>
            <w:r w:rsidRPr="00EA16D4">
              <w:t xml:space="preserve"> byområder, </w:t>
            </w:r>
            <w:r w:rsidRPr="00EA16D4">
              <w:rPr>
                <w:b/>
                <w:i/>
              </w:rPr>
              <w:t>navnlig hedebølger, urban varmeøeffekt, luftforurening, effektiv vandforvaltning og -resiliens, risici for oversvømmelser, arealbefæstelse og tab af biodiversitet i byerne,</w:t>
            </w:r>
            <w:r w:rsidRPr="00EA16D4">
              <w:t xml:space="preserve"> under hensyntagen til behovet for at fr</w:t>
            </w:r>
            <w:r w:rsidRPr="00EA16D4">
              <w:t xml:space="preserve">emme forbindelser mellem by og land. Foranstaltninger, der afspejler disse tilgange, bør fastlægges i relevante kapitler i de nationale og regionale partnerskabsplaner </w:t>
            </w:r>
            <w:r w:rsidRPr="00EA16D4">
              <w:rPr>
                <w:b/>
                <w:i/>
              </w:rPr>
              <w:t>under hensyntagen til de lokale omstændigheder og miljørestriktioner</w:t>
            </w:r>
            <w:r w:rsidRPr="00EA16D4">
              <w:t>.</w:t>
            </w:r>
          </w:p>
        </w:tc>
      </w:tr>
    </w:tbl>
    <w:p w:rsidR="00DF43E8" w:rsidRPr="00EA16D4" w:rsidP="00DF43E8" w14:paraId="7107ED43" w14:textId="77777777">
      <w:r w:rsidRPr="00EA16D4">
        <w:rPr>
          <w:rStyle w:val="HideTWBExt"/>
        </w:rPr>
        <w:t>&lt;/Amend&gt;</w:t>
      </w:r>
    </w:p>
    <w:p w:rsidR="00DF43E8" w:rsidRPr="00EA16D4" w:rsidP="00DF43E8" w14:paraId="582605CB" w14:textId="77777777">
      <w:pPr>
        <w:pStyle w:val="AmNumberTabs"/>
      </w:pPr>
      <w:r w:rsidRPr="00EA16D4">
        <w:rPr>
          <w:rStyle w:val="HideTWBExt"/>
        </w:rPr>
        <w:t>&lt;Amend&gt;</w:t>
      </w:r>
      <w:r w:rsidRPr="00EA16D4">
        <w:t>Ændringsforslag</w:t>
      </w:r>
      <w:r w:rsidRPr="00EA16D4">
        <w:tab/>
      </w:r>
      <w:r w:rsidRPr="00EA16D4">
        <w:tab/>
      </w:r>
      <w:r w:rsidRPr="00EA16D4">
        <w:rPr>
          <w:rStyle w:val="HideTWBExt"/>
        </w:rPr>
        <w:t>&lt;NumAm&gt;</w:t>
      </w:r>
      <w:r w:rsidRPr="00EA16D4">
        <w:t>17</w:t>
      </w:r>
      <w:r w:rsidRPr="00EA16D4">
        <w:rPr>
          <w:rStyle w:val="HideTWBExt"/>
        </w:rPr>
        <w:t>&lt;/NumAm&gt;</w:t>
      </w:r>
    </w:p>
    <w:p w:rsidR="00DF43E8" w:rsidRPr="00EA16D4" w:rsidP="00DF43E8" w14:paraId="45B930A9" w14:textId="77777777">
      <w:pPr>
        <w:pStyle w:val="NormalBold"/>
      </w:pPr>
      <w:r w:rsidRPr="00EA16D4">
        <w:rPr>
          <w:rStyle w:val="HideTWBExt"/>
        </w:rPr>
        <w:t>&lt;DocAmend&gt;</w:t>
      </w:r>
      <w:r w:rsidRPr="00EA16D4">
        <w:t>Forslag til forordning</w:t>
      </w:r>
      <w:r w:rsidRPr="00EA16D4">
        <w:rPr>
          <w:rStyle w:val="HideTWBExt"/>
        </w:rPr>
        <w:t>&lt;/DocAmend&gt;</w:t>
      </w:r>
    </w:p>
    <w:p w:rsidR="00DF43E8" w:rsidRPr="00EA16D4" w:rsidP="00DF43E8" w14:paraId="6C8C9D28" w14:textId="77777777">
      <w:pPr>
        <w:pStyle w:val="NormalBold"/>
      </w:pPr>
      <w:r w:rsidRPr="00EA16D4">
        <w:rPr>
          <w:rStyle w:val="HideTWBExt"/>
        </w:rPr>
        <w:t>&lt;Article&gt;</w:t>
      </w:r>
      <w:r w:rsidRPr="00EA16D4">
        <w:t>Betragtning 10</w:t>
      </w:r>
      <w:r w:rsidRPr="00EA16D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CEE32A" w14:textId="77777777" w:rsidTr="003D48C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F43E8" w:rsidRPr="00EA16D4" w:rsidP="003D48CB" w14:paraId="6975F899" w14:textId="77777777"/>
        </w:tc>
      </w:tr>
      <w:tr w14:paraId="74AFA2D8" w14:textId="77777777" w:rsidTr="003D48C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F43E8" w:rsidRPr="00EA16D4" w:rsidP="003D48CB" w14:paraId="34EDBD71" w14:textId="77777777">
            <w:pPr>
              <w:pStyle w:val="AmColumnHeading"/>
            </w:pPr>
            <w:r w:rsidRPr="00EA16D4">
              <w:t>Kommissionens forslag</w:t>
            </w:r>
          </w:p>
        </w:tc>
        <w:tc>
          <w:tcPr>
            <w:tcW w:w="4876" w:type="dxa"/>
            <w:tcBorders>
              <w:top w:val="nil"/>
              <w:left w:val="nil"/>
              <w:bottom w:val="nil"/>
              <w:right w:val="nil"/>
            </w:tcBorders>
          </w:tcPr>
          <w:p w:rsidR="00DF43E8" w:rsidRPr="00EA16D4" w:rsidP="003D48CB" w14:paraId="1F896335" w14:textId="77777777">
            <w:pPr>
              <w:pStyle w:val="AmColumnHeading"/>
            </w:pPr>
            <w:r w:rsidRPr="00EA16D4">
              <w:t>Ændringsforslag</w:t>
            </w:r>
          </w:p>
        </w:tc>
      </w:tr>
      <w:tr w14:paraId="27BB0163" w14:textId="77777777" w:rsidTr="003D48C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F43E8" w:rsidRPr="00EA16D4" w:rsidP="003D48CB" w14:paraId="11073A53" w14:textId="77777777">
            <w:pPr>
              <w:pStyle w:val="Normal6a"/>
            </w:pPr>
            <w:r w:rsidRPr="00EA16D4">
              <w:t>(10)</w:t>
            </w:r>
            <w:r w:rsidRPr="00EA16D4">
              <w:tab/>
              <w:t xml:space="preserve">Der bør tages særligt hensyn til regionerne i den yderste periferi, især ved at vedtage </w:t>
            </w:r>
            <w:r w:rsidRPr="00EA16D4">
              <w:t>foranstaltninger i henhold til artikel 349 i TEUF om foranstaltninger for regionerne i den yderste periferi for at udligne ekstraomkostninger i disse regioner som følge af en eller flere af de vedvarende ulemper, der er omhandlet i artikel 349 i TEUF, dvs. deres fjerne beliggenhed, deres status som øsamfund, deres lille areal, deres vanskelige topografiske og klimatiske forhold, deres økonomiske afhængighed af nogle få produkter, forhold, som er vedvarende og kumulative, og som alvorligt hæmmer disse region</w:t>
            </w:r>
            <w:r w:rsidRPr="00EA16D4">
              <w:t>er i deres udvikling. For at beskytte det indre markeds integritet og som det er tilfældet for alle operationer, der samfinansieres af EFRU og Samhørighedsfonden, bør EFRU-støtte til finansieringen af drifts- og investeringsstøtte i regionerne i den yderste periferi overholde statsstøttereglerne, som fastsat i artikel 107 og 108 i TEUF.</w:t>
            </w:r>
          </w:p>
        </w:tc>
        <w:tc>
          <w:tcPr>
            <w:tcW w:w="4876" w:type="dxa"/>
            <w:tcBorders>
              <w:top w:val="nil"/>
              <w:left w:val="nil"/>
              <w:bottom w:val="nil"/>
              <w:right w:val="nil"/>
            </w:tcBorders>
          </w:tcPr>
          <w:p w:rsidR="00DF43E8" w:rsidRPr="00EA16D4" w:rsidP="003D48CB" w14:paraId="5D552D62" w14:textId="77777777">
            <w:pPr>
              <w:pStyle w:val="Normal6a"/>
            </w:pPr>
            <w:r w:rsidRPr="00EA16D4">
              <w:t>(10)</w:t>
            </w:r>
            <w:r w:rsidRPr="00EA16D4">
              <w:tab/>
              <w:t xml:space="preserve">Der bør tages særligt hensyn til regionerne i den yderste periferi, især ved at vedtage foranstaltninger i henhold til artikel 349 i TEUF om foranstaltninger for regionerne i den yderste periferi for at udligne ekstraomkostninger i disse regioner som følge af en eller flere af de vedvarende ulemper, der er omhandlet i artikel 349 i TEUF, dvs. deres fjerne beliggenhed, deres status som øsamfund, deres lille areal, deres vanskelige topografiske og klimatiske forhold, deres økonomiske afhængighed af nogle få </w:t>
            </w:r>
            <w:r w:rsidRPr="00EA16D4">
              <w:t xml:space="preserve">produkter, forhold, som er vedvarende og kumulative, og som alvorligt hæmmer disse regioner i deres udvikling. </w:t>
            </w:r>
            <w:r w:rsidRPr="00EA16D4">
              <w:rPr>
                <w:b/>
                <w:i/>
              </w:rPr>
              <w:t>Sådanne foranstaltninger bør tage hensyn til deres særlige eksponering for klimaændringer, tab af biodiversitet, vandknaphed, kysterosion, ekstreme vejrhændelser og forurening.</w:t>
            </w:r>
            <w:r w:rsidRPr="00EA16D4">
              <w:t xml:space="preserve"> For at beskytte det indre markeds integritet og som det er tilfældet for alle operationer, der samfinansieres af EFRU og Samhørighedsfonden, bør EFRU-støtte til finansieringen af drifts- og investeringsstøtte i regionerne i </w:t>
            </w:r>
            <w:r w:rsidRPr="00EA16D4">
              <w:t>den yderste periferi overholde statsstøttereglerne, som fastsat i artikel 107 og 108 i TEUF.</w:t>
            </w:r>
          </w:p>
        </w:tc>
      </w:tr>
    </w:tbl>
    <w:p w:rsidR="00DF43E8" w:rsidRPr="00EA16D4" w:rsidP="00DF43E8" w14:paraId="4C310550" w14:textId="77777777">
      <w:r w:rsidRPr="00EA16D4">
        <w:rPr>
          <w:rStyle w:val="HideTWBExt"/>
        </w:rPr>
        <w:t>&lt;/Amend&gt;</w:t>
      </w:r>
    </w:p>
    <w:p w:rsidR="00DF43E8" w:rsidRPr="00EA16D4" w:rsidP="00DF43E8" w14:paraId="0FA59972" w14:textId="77777777">
      <w:pPr>
        <w:pStyle w:val="AmNumberTabs"/>
      </w:pPr>
      <w:r w:rsidRPr="00EA16D4">
        <w:rPr>
          <w:rStyle w:val="HideTWBExt"/>
        </w:rPr>
        <w:t>&lt;Amend&gt;</w:t>
      </w:r>
      <w:r w:rsidRPr="00EA16D4">
        <w:t>Ændringsforslag</w:t>
      </w:r>
      <w:r w:rsidRPr="00EA16D4">
        <w:tab/>
      </w:r>
      <w:r w:rsidRPr="00EA16D4">
        <w:tab/>
      </w:r>
      <w:r w:rsidRPr="00EA16D4">
        <w:rPr>
          <w:rStyle w:val="HideTWBExt"/>
        </w:rPr>
        <w:t>&lt;NumAm&gt;</w:t>
      </w:r>
      <w:r w:rsidRPr="00EA16D4">
        <w:t>18</w:t>
      </w:r>
      <w:r w:rsidRPr="00EA16D4">
        <w:rPr>
          <w:rStyle w:val="HideTWBExt"/>
        </w:rPr>
        <w:t>&lt;/NumAm&gt;</w:t>
      </w:r>
    </w:p>
    <w:p w:rsidR="00DF43E8" w:rsidRPr="00EA16D4" w:rsidP="00DF43E8" w14:paraId="5EFC538C" w14:textId="77777777">
      <w:pPr>
        <w:pStyle w:val="NormalBold"/>
      </w:pPr>
      <w:r w:rsidRPr="00EA16D4">
        <w:rPr>
          <w:rStyle w:val="HideTWBExt"/>
        </w:rPr>
        <w:t>&lt;DocAmend&gt;</w:t>
      </w:r>
      <w:r w:rsidRPr="00EA16D4">
        <w:t>Forslag til forordning</w:t>
      </w:r>
      <w:r w:rsidRPr="00EA16D4">
        <w:rPr>
          <w:rStyle w:val="HideTWBExt"/>
        </w:rPr>
        <w:t>&lt;/DocAmend&gt;</w:t>
      </w:r>
    </w:p>
    <w:p w:rsidR="00DF43E8" w:rsidRPr="00EA16D4" w:rsidP="00DF43E8" w14:paraId="111E175A" w14:textId="77777777">
      <w:pPr>
        <w:pStyle w:val="NormalBold"/>
      </w:pPr>
      <w:r w:rsidRPr="00EA16D4">
        <w:rPr>
          <w:rStyle w:val="HideTWBExt"/>
        </w:rPr>
        <w:t>&lt;Article&gt;</w:t>
      </w:r>
      <w:r w:rsidRPr="00EA16D4">
        <w:t>Betragtning 11</w:t>
      </w:r>
      <w:r w:rsidRPr="00EA16D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3DF513" w14:textId="77777777" w:rsidTr="003D48C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F43E8" w:rsidRPr="00EA16D4" w:rsidP="003D48CB" w14:paraId="4A7283FA" w14:textId="77777777"/>
        </w:tc>
      </w:tr>
      <w:tr w14:paraId="1D05DE33" w14:textId="77777777" w:rsidTr="003D48C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F43E8" w:rsidRPr="00EA16D4" w:rsidP="003D48CB" w14:paraId="31EF98EB" w14:textId="77777777">
            <w:pPr>
              <w:pStyle w:val="AmColumnHeading"/>
            </w:pPr>
            <w:r w:rsidRPr="00EA16D4">
              <w:t>Kommissionens forslag</w:t>
            </w:r>
          </w:p>
        </w:tc>
        <w:tc>
          <w:tcPr>
            <w:tcW w:w="4876" w:type="dxa"/>
            <w:tcBorders>
              <w:top w:val="nil"/>
              <w:left w:val="nil"/>
              <w:bottom w:val="nil"/>
              <w:right w:val="nil"/>
            </w:tcBorders>
          </w:tcPr>
          <w:p w:rsidR="00DF43E8" w:rsidRPr="00EA16D4" w:rsidP="003D48CB" w14:paraId="4FCA3FFE" w14:textId="77777777">
            <w:pPr>
              <w:pStyle w:val="AmColumnHeading"/>
            </w:pPr>
            <w:r w:rsidRPr="00EA16D4">
              <w:t>Ændringsforslag</w:t>
            </w:r>
          </w:p>
        </w:tc>
      </w:tr>
      <w:tr w14:paraId="4A675366" w14:textId="77777777" w:rsidTr="003D48C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F43E8" w:rsidRPr="00EA16D4" w:rsidP="003D48CB" w14:paraId="052A05BA" w14:textId="77777777">
            <w:pPr>
              <w:pStyle w:val="Normal6a"/>
            </w:pPr>
            <w:r w:rsidRPr="00EA16D4">
              <w:t>(11)</w:t>
            </w:r>
            <w:r w:rsidRPr="00EA16D4">
              <w:tab/>
              <w:t xml:space="preserve">For at støtte en harmonisk udvikling på Unionens område på forskellige planer bør EFRU under Interreg støtte grænseoverskridende samarbejde, </w:t>
            </w:r>
            <w:r w:rsidRPr="00EA16D4">
              <w:t>tværnationalt samarbejde, interregionalt samarbejde og samarbejde i regionerne i den yderste periferi.</w:t>
            </w:r>
          </w:p>
        </w:tc>
        <w:tc>
          <w:tcPr>
            <w:tcW w:w="4876" w:type="dxa"/>
            <w:tcBorders>
              <w:top w:val="nil"/>
              <w:left w:val="nil"/>
              <w:bottom w:val="nil"/>
              <w:right w:val="nil"/>
            </w:tcBorders>
          </w:tcPr>
          <w:p w:rsidR="00DF43E8" w:rsidRPr="00EA16D4" w:rsidP="003D48CB" w14:paraId="382A50B7" w14:textId="77777777">
            <w:pPr>
              <w:pStyle w:val="Normal6a"/>
            </w:pPr>
            <w:r w:rsidRPr="00EA16D4">
              <w:t>(11)</w:t>
            </w:r>
            <w:r w:rsidRPr="00EA16D4">
              <w:tab/>
              <w:t>For at støtte en harmonisk udvikling på Unionens område på forskellige planer bør EFRU under Interreg støtte grænseoverskridende samarbejde, tværnationalt samarbejde, interregionalt samarbejde og samarbejde i regionerne i den yderste periferi</w:t>
            </w:r>
            <w:r w:rsidRPr="00EA16D4">
              <w:rPr>
                <w:b/>
                <w:i/>
              </w:rPr>
              <w:t>, herunder via projekter, som bidrager til klimaresiliens, beskyttelse af biodiversitet, bæredygtig forvaltning af naturressourcer, herunder tilgængelighed af vandressourcer og forebyggelsen af naturlige og miljømæssige risici, hvilket bidrager til at nå Unionens klima</w:t>
            </w:r>
            <w:r w:rsidRPr="00EA16D4">
              <w:rPr>
                <w:b/>
                <w:i/>
              </w:rPr>
              <w:t>- og miljømål</w:t>
            </w:r>
            <w:r w:rsidRPr="00EA16D4">
              <w:t xml:space="preserve">. </w:t>
            </w:r>
            <w:r w:rsidRPr="00EA16D4">
              <w:rPr>
                <w:b/>
                <w:i/>
              </w:rPr>
              <w:t>Med henblik på at udnytte potentialet for øgede synergier og færre kompromisløsninger kan fondene anvendes til at gennemføre naturbaserede grænseoverskridende aktiviteter på vandløbsoplandsniveau.</w:t>
            </w:r>
          </w:p>
        </w:tc>
      </w:tr>
    </w:tbl>
    <w:p w:rsidR="00DF43E8" w:rsidRPr="00EA16D4" w:rsidP="00DF43E8" w14:paraId="78F73E80" w14:textId="77777777">
      <w:r w:rsidRPr="00EA16D4">
        <w:rPr>
          <w:rStyle w:val="HideTWBExt"/>
        </w:rPr>
        <w:t>&lt;/Amend&gt;</w:t>
      </w:r>
    </w:p>
    <w:p w:rsidR="00DF43E8" w:rsidRPr="00EA16D4" w:rsidP="00DF43E8" w14:paraId="4025BB85" w14:textId="77777777">
      <w:pPr>
        <w:pStyle w:val="AmNumberTabs"/>
      </w:pPr>
      <w:r w:rsidRPr="00EA16D4">
        <w:rPr>
          <w:rStyle w:val="HideTWBExt"/>
        </w:rPr>
        <w:t>&lt;Amend&gt;</w:t>
      </w:r>
      <w:r w:rsidRPr="00EA16D4">
        <w:t>Ændringsforslag</w:t>
      </w:r>
      <w:r w:rsidRPr="00EA16D4">
        <w:tab/>
      </w:r>
      <w:r w:rsidRPr="00EA16D4">
        <w:tab/>
      </w:r>
      <w:r w:rsidRPr="00EA16D4">
        <w:rPr>
          <w:rStyle w:val="HideTWBExt"/>
        </w:rPr>
        <w:t>&lt;NumAm&gt;</w:t>
      </w:r>
      <w:r w:rsidRPr="00EA16D4">
        <w:t>19</w:t>
      </w:r>
      <w:r w:rsidRPr="00EA16D4">
        <w:rPr>
          <w:rStyle w:val="HideTWBExt"/>
        </w:rPr>
        <w:t>&lt;/NumAm&gt;</w:t>
      </w:r>
    </w:p>
    <w:p w:rsidR="00DF43E8" w:rsidRPr="00EA16D4" w:rsidP="00DF43E8" w14:paraId="0297C373" w14:textId="77777777">
      <w:pPr>
        <w:pStyle w:val="NormalBold"/>
      </w:pPr>
      <w:r w:rsidRPr="00EA16D4">
        <w:rPr>
          <w:rStyle w:val="HideTWBExt"/>
        </w:rPr>
        <w:t>&lt;DocAmend&gt;</w:t>
      </w:r>
      <w:r w:rsidRPr="00EA16D4">
        <w:t>Forslag til forordning</w:t>
      </w:r>
      <w:r w:rsidRPr="00EA16D4">
        <w:rPr>
          <w:rStyle w:val="HideTWBExt"/>
        </w:rPr>
        <w:t>&lt;/DocAmend&gt;</w:t>
      </w:r>
    </w:p>
    <w:p w:rsidR="00DF43E8" w:rsidRPr="00EA16D4" w:rsidP="00DF43E8" w14:paraId="1331B5FF" w14:textId="77777777">
      <w:pPr>
        <w:pStyle w:val="NormalBold"/>
      </w:pPr>
      <w:r w:rsidRPr="00EA16D4">
        <w:rPr>
          <w:rStyle w:val="HideTWBExt"/>
        </w:rPr>
        <w:t>&lt;Article&gt;</w:t>
      </w:r>
      <w:r w:rsidRPr="00EA16D4">
        <w:t>Betragtning 13</w:t>
      </w:r>
      <w:r w:rsidRPr="00EA16D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1687A3" w14:textId="77777777" w:rsidTr="003D48C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F43E8" w:rsidRPr="00EA16D4" w:rsidP="003D48CB" w14:paraId="751FB959" w14:textId="77777777"/>
        </w:tc>
      </w:tr>
      <w:tr w14:paraId="75521C9F" w14:textId="77777777" w:rsidTr="003D48C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F43E8" w:rsidRPr="00EA16D4" w:rsidP="003D48CB" w14:paraId="445E5F3E" w14:textId="77777777">
            <w:pPr>
              <w:pStyle w:val="AmColumnHeading"/>
            </w:pPr>
            <w:r w:rsidRPr="00EA16D4">
              <w:t>Kommissionens forslag</w:t>
            </w:r>
          </w:p>
        </w:tc>
        <w:tc>
          <w:tcPr>
            <w:tcW w:w="4876" w:type="dxa"/>
            <w:tcBorders>
              <w:top w:val="nil"/>
              <w:left w:val="nil"/>
              <w:bottom w:val="nil"/>
              <w:right w:val="nil"/>
            </w:tcBorders>
          </w:tcPr>
          <w:p w:rsidR="00DF43E8" w:rsidRPr="00EA16D4" w:rsidP="003D48CB" w14:paraId="73789DFE" w14:textId="77777777">
            <w:pPr>
              <w:pStyle w:val="AmColumnHeading"/>
            </w:pPr>
            <w:r w:rsidRPr="00EA16D4">
              <w:t>Ændringsforslag</w:t>
            </w:r>
          </w:p>
        </w:tc>
      </w:tr>
      <w:tr w14:paraId="750B7D42" w14:textId="77777777" w:rsidTr="003D48C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F43E8" w:rsidRPr="00EA16D4" w:rsidP="003D48CB" w14:paraId="6A20E9A2" w14:textId="77777777">
            <w:pPr>
              <w:pStyle w:val="Normal6a"/>
            </w:pPr>
            <w:r w:rsidRPr="00EA16D4">
              <w:t>(13)</w:t>
            </w:r>
            <w:r w:rsidRPr="00EA16D4">
              <w:tab/>
              <w:t xml:space="preserve">EFRU kan </w:t>
            </w:r>
            <w:r w:rsidRPr="00EA16D4">
              <w:t>under Interreg bidrage til alle specifikke målsætninger. Desuden bør den bidrage til yderligere specifikke målsætninger for at tackle specifikke spørgsmål vedrørende "bedre forvaltning af samarbejdet", "et sikrere og tryggere Europa" og "mere modstandsdygtige regioner, der grænser op til Rusland, Belarus og Ukraine". For at gøre det muligt for EFRU at yde støtte under Interreg både i form af investeringer i infrastruktur og tilhørende investeringer og uddannelses- og integrationsaktiviteter er det nødvendig</w:t>
            </w:r>
            <w:r w:rsidRPr="00EA16D4">
              <w:t>t at bestemme, at EFRU også kan yde støtte til aktiviteter under de specifikke målsætninger, der er fastsat i artikel [3, stk. 1, litra c) - Specifikke målsætninger for social] i forordning (EU) [forordningen om fonden for nationalt og regionalt partnerskab].</w:t>
            </w:r>
          </w:p>
        </w:tc>
        <w:tc>
          <w:tcPr>
            <w:tcW w:w="4876" w:type="dxa"/>
            <w:tcBorders>
              <w:top w:val="nil"/>
              <w:left w:val="nil"/>
              <w:bottom w:val="nil"/>
              <w:right w:val="nil"/>
            </w:tcBorders>
          </w:tcPr>
          <w:p w:rsidR="00DF43E8" w:rsidRPr="00EA16D4" w:rsidP="003D48CB" w14:paraId="0BAFDF05" w14:textId="77777777">
            <w:pPr>
              <w:pStyle w:val="Normal6a"/>
            </w:pPr>
            <w:r w:rsidRPr="00EA16D4">
              <w:t>(13)</w:t>
            </w:r>
            <w:r w:rsidRPr="00EA16D4">
              <w:tab/>
              <w:t>EFRU kan under Interreg bidrage til alle specifikke målsætninger. Desuden bør den bidrage til yderligere specifikke målsætninger for at tackle specifikke spørgsmål vedrørende "bedre forvaltning af samarbejdet", "et sikrere og tryggere Europa" og "mere modstandsdygtige regioner, der grænser op til Rusland, Belarus og Ukraine"</w:t>
            </w:r>
            <w:r w:rsidRPr="00EA16D4">
              <w:rPr>
                <w:b/>
                <w:i/>
              </w:rPr>
              <w:t>, herunder grænseoverskridende klimatilpasning og vandresiliens, grænseoverskridende korridorer for biodiversitet, miljødataindsamling, forebyggelse af katastroferisici, samarbejde om c</w:t>
            </w:r>
            <w:r w:rsidRPr="00EA16D4">
              <w:rPr>
                <w:b/>
                <w:i/>
              </w:rPr>
              <w:t>ivilbeskyttelse og forebyggelse og reduktion af grænseoverskridende forurening samt uddannelse og kapacitetsopbygning for regionale og lokale myndigheder</w:t>
            </w:r>
            <w:r w:rsidRPr="00EA16D4">
              <w:t>. For at gøre det muligt for EFRU at yde støtte under Interreg både i form af investeringer i infrastruktur og tilhørende investeringer og uddannelses- og integrationsaktiviteter er det nødvendigt at bestemme, at EFRU også kan yde støtte til aktiviteter under de specifikke målsætninger, der er fastsat i artikel [3, stk. 1, litra c) - Specifikke målsætninger</w:t>
            </w:r>
            <w:r w:rsidRPr="00EA16D4">
              <w:t xml:space="preserve"> for social] i forordning (EU) [forordningen om fonden for nationalt og regionalt partnerskab].</w:t>
            </w:r>
          </w:p>
        </w:tc>
      </w:tr>
    </w:tbl>
    <w:p w:rsidR="00DF43E8" w:rsidRPr="00EA16D4" w:rsidP="00DF43E8" w14:paraId="54D140E4" w14:textId="77777777">
      <w:r w:rsidRPr="00EA16D4">
        <w:rPr>
          <w:rStyle w:val="HideTWBExt"/>
        </w:rPr>
        <w:t>&lt;/Amend&gt;</w:t>
      </w:r>
    </w:p>
    <w:p w:rsidR="00DF43E8" w:rsidRPr="00EA16D4" w:rsidP="00DF43E8" w14:paraId="7AB344AA" w14:textId="77777777">
      <w:pPr>
        <w:pStyle w:val="AmNumberTabs"/>
      </w:pPr>
      <w:r w:rsidRPr="00EA16D4">
        <w:rPr>
          <w:rStyle w:val="HideTWBExt"/>
        </w:rPr>
        <w:t>&lt;Amend&gt;</w:t>
      </w:r>
      <w:r w:rsidRPr="00EA16D4">
        <w:t>Ændringsforslag</w:t>
      </w:r>
      <w:r w:rsidRPr="00EA16D4">
        <w:tab/>
      </w:r>
      <w:r w:rsidRPr="00EA16D4">
        <w:tab/>
      </w:r>
      <w:r w:rsidRPr="00EA16D4">
        <w:rPr>
          <w:rStyle w:val="HideTWBExt"/>
        </w:rPr>
        <w:t>&lt;NumAm&gt;</w:t>
      </w:r>
      <w:r w:rsidRPr="00EA16D4">
        <w:t>20</w:t>
      </w:r>
      <w:r w:rsidRPr="00EA16D4">
        <w:rPr>
          <w:rStyle w:val="HideTWBExt"/>
        </w:rPr>
        <w:t>&lt;/NumAm&gt;</w:t>
      </w:r>
    </w:p>
    <w:p w:rsidR="00DF43E8" w:rsidRPr="00EA16D4" w:rsidP="00DF43E8" w14:paraId="4A5E25CB" w14:textId="77777777">
      <w:pPr>
        <w:pStyle w:val="NormalBold"/>
      </w:pPr>
      <w:r w:rsidRPr="00EA16D4">
        <w:rPr>
          <w:rStyle w:val="HideTWBExt"/>
        </w:rPr>
        <w:t>&lt;DocAmend&gt;</w:t>
      </w:r>
      <w:r w:rsidRPr="00EA16D4">
        <w:t>Forslag til forordning</w:t>
      </w:r>
      <w:r w:rsidRPr="00EA16D4">
        <w:rPr>
          <w:rStyle w:val="HideTWBExt"/>
        </w:rPr>
        <w:t>&lt;/DocAmend&gt;</w:t>
      </w:r>
    </w:p>
    <w:p w:rsidR="00DF43E8" w:rsidRPr="00EA16D4" w:rsidP="00DF43E8" w14:paraId="18DCB64A" w14:textId="77777777">
      <w:pPr>
        <w:pStyle w:val="NormalBold"/>
      </w:pPr>
      <w:r w:rsidRPr="00EA16D4">
        <w:rPr>
          <w:rStyle w:val="HideTWBExt"/>
        </w:rPr>
        <w:t>&lt;Article&gt;</w:t>
      </w:r>
      <w:r w:rsidRPr="00EA16D4">
        <w:t>Artikel 1 – stk. 3 a (nyt)</w:t>
      </w:r>
      <w:r w:rsidRPr="00EA16D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BCFF16" w14:textId="77777777" w:rsidTr="003D48C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F43E8" w:rsidRPr="00EA16D4" w:rsidP="003D48CB" w14:paraId="6649EAAE" w14:textId="77777777"/>
        </w:tc>
      </w:tr>
      <w:tr w14:paraId="06221A40" w14:textId="77777777" w:rsidTr="003D48C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F43E8" w:rsidRPr="00EA16D4" w:rsidP="003D48CB" w14:paraId="3992BBB8" w14:textId="77777777">
            <w:pPr>
              <w:pStyle w:val="AmColumnHeading"/>
            </w:pPr>
            <w:r w:rsidRPr="00EA16D4">
              <w:t>Kommissionens forslag</w:t>
            </w:r>
          </w:p>
        </w:tc>
        <w:tc>
          <w:tcPr>
            <w:tcW w:w="4876" w:type="dxa"/>
            <w:tcBorders>
              <w:top w:val="nil"/>
              <w:left w:val="nil"/>
              <w:bottom w:val="nil"/>
              <w:right w:val="nil"/>
            </w:tcBorders>
          </w:tcPr>
          <w:p w:rsidR="00DF43E8" w:rsidRPr="00EA16D4" w:rsidP="003D48CB" w14:paraId="4D385BAF" w14:textId="77777777">
            <w:pPr>
              <w:pStyle w:val="AmColumnHeading"/>
            </w:pPr>
            <w:r w:rsidRPr="00EA16D4">
              <w:t>Ændringsforslag</w:t>
            </w:r>
          </w:p>
        </w:tc>
      </w:tr>
      <w:tr w14:paraId="0D9A9193" w14:textId="77777777" w:rsidTr="003D48C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F43E8" w:rsidRPr="00EA16D4" w:rsidP="003D48CB" w14:paraId="6555BC46" w14:textId="77777777">
            <w:pPr>
              <w:pStyle w:val="Normal6a"/>
            </w:pPr>
          </w:p>
        </w:tc>
        <w:tc>
          <w:tcPr>
            <w:tcW w:w="4876" w:type="dxa"/>
            <w:tcBorders>
              <w:top w:val="nil"/>
              <w:left w:val="nil"/>
              <w:bottom w:val="nil"/>
              <w:right w:val="nil"/>
            </w:tcBorders>
          </w:tcPr>
          <w:p w:rsidR="00DF43E8" w:rsidRPr="00EA16D4" w:rsidP="003D48CB" w14:paraId="2524BE05" w14:textId="77777777">
            <w:pPr>
              <w:pStyle w:val="Normal6a"/>
            </w:pPr>
            <w:r w:rsidRPr="00EA16D4">
              <w:rPr>
                <w:b/>
                <w:i/>
              </w:rPr>
              <w:t xml:space="preserve">EU-støtten skal koordineres, være kohærent og tage hensyn til de forskellige nationale, regionale og territoriale behov i hver medlemsstat samt de forskellige niveauer af miljømæssig, social og økonomisk </w:t>
            </w:r>
            <w:r w:rsidRPr="00EA16D4">
              <w:rPr>
                <w:b/>
                <w:i/>
              </w:rPr>
              <w:t>udvikling, demografiske udfordringer og klima- og miljøsårbarheder i regionerne, samtidig med at det sikres, at de lokale og regionale myndigheder og relevante arbejdsmarkedsparter og civilsamfundsorganisationer inddrages på passende vis.</w:t>
            </w:r>
          </w:p>
        </w:tc>
      </w:tr>
    </w:tbl>
    <w:p w:rsidR="00DF43E8" w:rsidRPr="00EA16D4" w:rsidP="00DF43E8" w14:paraId="7DCF5A03" w14:textId="77777777">
      <w:r w:rsidRPr="00EA16D4">
        <w:rPr>
          <w:rStyle w:val="HideTWBExt"/>
        </w:rPr>
        <w:t>&lt;/Amend&gt;</w:t>
      </w:r>
    </w:p>
    <w:p w:rsidR="00DF43E8" w:rsidRPr="00EA16D4" w:rsidP="00DF43E8" w14:paraId="16BD2C57" w14:textId="77777777">
      <w:pPr>
        <w:pStyle w:val="AmNumberTabs"/>
      </w:pPr>
      <w:r w:rsidRPr="00EA16D4">
        <w:rPr>
          <w:rStyle w:val="HideTWBExt"/>
        </w:rPr>
        <w:t>&lt;Amend&gt;</w:t>
      </w:r>
      <w:r w:rsidRPr="00EA16D4">
        <w:t>Ændringsforslag</w:t>
      </w:r>
      <w:r w:rsidRPr="00EA16D4">
        <w:tab/>
      </w:r>
      <w:r w:rsidRPr="00EA16D4">
        <w:tab/>
      </w:r>
      <w:r w:rsidRPr="00EA16D4">
        <w:rPr>
          <w:rStyle w:val="HideTWBExt"/>
        </w:rPr>
        <w:t>&lt;NumAm&gt;</w:t>
      </w:r>
      <w:r w:rsidRPr="00EA16D4">
        <w:t>21</w:t>
      </w:r>
      <w:r w:rsidRPr="00EA16D4">
        <w:rPr>
          <w:rStyle w:val="HideTWBExt"/>
        </w:rPr>
        <w:t>&lt;/NumAm&gt;</w:t>
      </w:r>
    </w:p>
    <w:p w:rsidR="00DF43E8" w:rsidRPr="00EA16D4" w:rsidP="00DF43E8" w14:paraId="725AB3D5" w14:textId="77777777">
      <w:pPr>
        <w:pStyle w:val="NormalBold"/>
      </w:pPr>
      <w:r w:rsidRPr="00EA16D4">
        <w:rPr>
          <w:rStyle w:val="HideTWBExt"/>
        </w:rPr>
        <w:t>&lt;DocAmend&gt;</w:t>
      </w:r>
      <w:r w:rsidRPr="00EA16D4">
        <w:t>Forslag til forordning</w:t>
      </w:r>
      <w:r w:rsidRPr="00EA16D4">
        <w:rPr>
          <w:rStyle w:val="HideTWBExt"/>
        </w:rPr>
        <w:t>&lt;/DocAmend&gt;</w:t>
      </w:r>
    </w:p>
    <w:p w:rsidR="00DF43E8" w:rsidRPr="00EA16D4" w:rsidP="00DF43E8" w14:paraId="1CB1F55B" w14:textId="77777777">
      <w:pPr>
        <w:pStyle w:val="NormalBold"/>
      </w:pPr>
      <w:r w:rsidRPr="00EA16D4">
        <w:rPr>
          <w:rStyle w:val="HideTWBExt"/>
        </w:rPr>
        <w:t>&lt;Article&gt;</w:t>
      </w:r>
      <w:r w:rsidRPr="00EA16D4">
        <w:t>Artikel 1 a (ny)</w:t>
      </w:r>
      <w:r w:rsidRPr="00EA16D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FC52D2" w14:textId="77777777" w:rsidTr="003D48C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F43E8" w:rsidRPr="00EA16D4" w:rsidP="003D48CB" w14:paraId="721E6B03" w14:textId="77777777"/>
        </w:tc>
      </w:tr>
      <w:tr w14:paraId="25D97445" w14:textId="77777777" w:rsidTr="003D48C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F43E8" w:rsidRPr="00EA16D4" w:rsidP="003D48CB" w14:paraId="5201F829" w14:textId="77777777">
            <w:pPr>
              <w:pStyle w:val="AmColumnHeading"/>
            </w:pPr>
            <w:r w:rsidRPr="00EA16D4">
              <w:t>Kommissionens forslag</w:t>
            </w:r>
          </w:p>
        </w:tc>
        <w:tc>
          <w:tcPr>
            <w:tcW w:w="4876" w:type="dxa"/>
            <w:tcBorders>
              <w:top w:val="nil"/>
              <w:left w:val="nil"/>
              <w:bottom w:val="nil"/>
              <w:right w:val="nil"/>
            </w:tcBorders>
          </w:tcPr>
          <w:p w:rsidR="00DF43E8" w:rsidRPr="00EA16D4" w:rsidP="003D48CB" w14:paraId="309A2DBD" w14:textId="77777777">
            <w:pPr>
              <w:pStyle w:val="AmColumnHeading"/>
            </w:pPr>
            <w:r w:rsidRPr="00EA16D4">
              <w:t>Ændringsforslag</w:t>
            </w:r>
          </w:p>
        </w:tc>
      </w:tr>
      <w:tr w14:paraId="15A8C877" w14:textId="77777777" w:rsidTr="003D48C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F43E8" w:rsidRPr="00EA16D4" w:rsidP="003D48CB" w14:paraId="224E2EEB" w14:textId="77777777">
            <w:pPr>
              <w:pStyle w:val="Normal6a"/>
            </w:pPr>
          </w:p>
        </w:tc>
        <w:tc>
          <w:tcPr>
            <w:tcW w:w="4876" w:type="dxa"/>
            <w:tcBorders>
              <w:top w:val="nil"/>
              <w:left w:val="nil"/>
              <w:bottom w:val="nil"/>
              <w:right w:val="nil"/>
            </w:tcBorders>
          </w:tcPr>
          <w:p w:rsidR="00DF43E8" w:rsidRPr="00EA16D4" w:rsidP="003D48CB" w14:paraId="2C6ABB86" w14:textId="77777777">
            <w:pPr>
              <w:pStyle w:val="Normal6a"/>
              <w:jc w:val="center"/>
            </w:pPr>
            <w:r w:rsidRPr="00EA16D4">
              <w:rPr>
                <w:b/>
                <w:i/>
              </w:rPr>
              <w:t>Artikel 1a</w:t>
            </w:r>
          </w:p>
        </w:tc>
      </w:tr>
      <w:tr w14:paraId="61646E38" w14:textId="77777777" w:rsidTr="003D48C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F43E8" w:rsidRPr="00EA16D4" w:rsidP="003D48CB" w14:paraId="071F4D55" w14:textId="77777777">
            <w:pPr>
              <w:pStyle w:val="Normal6a"/>
            </w:pPr>
          </w:p>
        </w:tc>
        <w:tc>
          <w:tcPr>
            <w:tcW w:w="4876" w:type="dxa"/>
            <w:tcBorders>
              <w:top w:val="nil"/>
              <w:left w:val="nil"/>
              <w:bottom w:val="nil"/>
              <w:right w:val="nil"/>
            </w:tcBorders>
          </w:tcPr>
          <w:p w:rsidR="00DF43E8" w:rsidRPr="00EA16D4" w:rsidP="003D48CB" w14:paraId="56E67006" w14:textId="77777777">
            <w:pPr>
              <w:pStyle w:val="Normal6a"/>
              <w:jc w:val="center"/>
            </w:pPr>
            <w:r w:rsidRPr="00EA16D4">
              <w:rPr>
                <w:b/>
                <w:i/>
              </w:rPr>
              <w:t>Princippet om indbygget modstandsdygtighed</w:t>
            </w:r>
          </w:p>
        </w:tc>
      </w:tr>
      <w:tr w14:paraId="759ECED4" w14:textId="77777777" w:rsidTr="003D48C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F43E8" w:rsidRPr="00EA16D4" w:rsidP="003D48CB" w14:paraId="64E54497" w14:textId="77777777">
            <w:pPr>
              <w:pStyle w:val="Normal6a"/>
            </w:pPr>
          </w:p>
        </w:tc>
        <w:tc>
          <w:tcPr>
            <w:tcW w:w="4876" w:type="dxa"/>
            <w:tcBorders>
              <w:top w:val="nil"/>
              <w:left w:val="nil"/>
              <w:bottom w:val="nil"/>
              <w:right w:val="nil"/>
            </w:tcBorders>
          </w:tcPr>
          <w:p w:rsidR="00DF43E8" w:rsidRPr="00EA16D4" w:rsidP="003D48CB" w14:paraId="4A85446C" w14:textId="77777777">
            <w:pPr>
              <w:pStyle w:val="Normal6a"/>
            </w:pPr>
            <w:r w:rsidRPr="00EA16D4">
              <w:rPr>
                <w:b/>
                <w:i/>
              </w:rPr>
              <w:t>Infrastrukturprojekter, der finansieres af EFRU, Samhørighedsfonden og Interreg, skal sikre, at infrastrukturen har kapacitet til at bevare den tilsigtede kvalitet og nytteværdi i deres levetid.</w:t>
            </w:r>
          </w:p>
        </w:tc>
      </w:tr>
      <w:tr w14:paraId="6E4FE4E5" w14:textId="77777777" w:rsidTr="003D48C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F43E8" w:rsidRPr="00EA16D4" w:rsidP="003D48CB" w14:paraId="687194EC" w14:textId="77777777">
            <w:pPr>
              <w:pStyle w:val="Normal6a"/>
            </w:pPr>
          </w:p>
        </w:tc>
        <w:tc>
          <w:tcPr>
            <w:tcW w:w="4876" w:type="dxa"/>
            <w:tcBorders>
              <w:top w:val="nil"/>
              <w:left w:val="nil"/>
              <w:bottom w:val="nil"/>
              <w:right w:val="nil"/>
            </w:tcBorders>
          </w:tcPr>
          <w:p w:rsidR="00DF43E8" w:rsidRPr="00EA16D4" w:rsidP="003D48CB" w14:paraId="686B0FF4" w14:textId="77777777">
            <w:pPr>
              <w:pStyle w:val="Normal6a"/>
            </w:pPr>
            <w:r w:rsidRPr="00EA16D4">
              <w:rPr>
                <w:b/>
                <w:i/>
              </w:rPr>
              <w:t>Hvor det er relevant, skal projekter underkastes forudgående klimasårbarheds- og risikovurderinger som fastsat i [Kommissionens meddelelse af 29. juli 2021 om teknisk vejledning om klimasikring af infrastruktur i perioden 2021-2027] med henblik på at indgå i cost-benefit-analysen og analysen af valgmuligheder.</w:t>
            </w:r>
          </w:p>
        </w:tc>
      </w:tr>
      <w:tr w14:paraId="79AB8AF2" w14:textId="77777777" w:rsidTr="003D48C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F43E8" w:rsidRPr="00EA16D4" w:rsidP="003D48CB" w14:paraId="0A0D1C8E" w14:textId="77777777">
            <w:pPr>
              <w:pStyle w:val="Normal6a"/>
            </w:pPr>
          </w:p>
        </w:tc>
        <w:tc>
          <w:tcPr>
            <w:tcW w:w="4876" w:type="dxa"/>
            <w:tcBorders>
              <w:top w:val="nil"/>
              <w:left w:val="nil"/>
              <w:bottom w:val="nil"/>
              <w:right w:val="nil"/>
            </w:tcBorders>
          </w:tcPr>
          <w:p w:rsidR="00DF43E8" w:rsidRPr="00EA16D4" w:rsidP="003D48CB" w14:paraId="340D34B3" w14:textId="77777777">
            <w:pPr>
              <w:pStyle w:val="Normal6a"/>
            </w:pPr>
            <w:r w:rsidRPr="00EA16D4">
              <w:rPr>
                <w:b/>
                <w:i/>
              </w:rPr>
              <w:t>Hvor det er relevant, fører disse resultater til gennemførelse af relevante tilpasningsforanstaltninger i udformningen af infrastrukturen for at sikre dennes kapacitet til at modstå de identificerede risici, der kan opstå i projektets levetid, uden uacceptabelt tab af den tilsigtede kvalitet eller anvendelse. Sådanne tilpasningsforanstaltninger må ikke øge sårbarheden af tilstødende økonomiske og sociale strukturer og derved føre til fejltilpasning.</w:t>
            </w:r>
          </w:p>
        </w:tc>
      </w:tr>
    </w:tbl>
    <w:p w:rsidR="00DF43E8" w:rsidRPr="00EA16D4" w:rsidP="00DF43E8" w14:paraId="44FE5089" w14:textId="77777777">
      <w:r w:rsidRPr="00EA16D4">
        <w:rPr>
          <w:rStyle w:val="HideTWBExt"/>
        </w:rPr>
        <w:t>&lt;/Amend&gt;</w:t>
      </w:r>
    </w:p>
    <w:p w:rsidR="00DF43E8" w:rsidRPr="00EA16D4" w:rsidP="00DF43E8" w14:paraId="6B6483E4" w14:textId="77777777">
      <w:pPr>
        <w:pStyle w:val="AmNumberTabs"/>
      </w:pPr>
      <w:r w:rsidRPr="00EA16D4">
        <w:rPr>
          <w:rStyle w:val="HideTWBExt"/>
        </w:rPr>
        <w:t>&lt;Amend&gt;</w:t>
      </w:r>
      <w:r w:rsidRPr="00EA16D4">
        <w:t>Ændringsforslag</w:t>
      </w:r>
      <w:r w:rsidRPr="00EA16D4">
        <w:tab/>
      </w:r>
      <w:r w:rsidRPr="00EA16D4">
        <w:tab/>
      </w:r>
      <w:r w:rsidRPr="00EA16D4">
        <w:rPr>
          <w:rStyle w:val="HideTWBExt"/>
        </w:rPr>
        <w:t>&lt;NumAm&gt;</w:t>
      </w:r>
      <w:r w:rsidRPr="00EA16D4">
        <w:t>22</w:t>
      </w:r>
      <w:r w:rsidRPr="00EA16D4">
        <w:rPr>
          <w:rStyle w:val="HideTWBExt"/>
        </w:rPr>
        <w:t>&lt;/NumAm&gt;</w:t>
      </w:r>
    </w:p>
    <w:p w:rsidR="00DF43E8" w:rsidRPr="00EA16D4" w:rsidP="00DF43E8" w14:paraId="0A249FCB" w14:textId="77777777">
      <w:pPr>
        <w:pStyle w:val="NormalBold"/>
      </w:pPr>
      <w:r w:rsidRPr="00EA16D4">
        <w:rPr>
          <w:rStyle w:val="HideTWBExt"/>
        </w:rPr>
        <w:t>&lt;DocAmend&gt;</w:t>
      </w:r>
      <w:r w:rsidRPr="00EA16D4">
        <w:t>Forslag til forordning</w:t>
      </w:r>
      <w:r w:rsidRPr="00EA16D4">
        <w:rPr>
          <w:rStyle w:val="HideTWBExt"/>
        </w:rPr>
        <w:t>&lt;/DocAmend&gt;</w:t>
      </w:r>
    </w:p>
    <w:p w:rsidR="00DF43E8" w:rsidRPr="00EA16D4" w:rsidP="00DF43E8" w14:paraId="3A12D9D5" w14:textId="77777777">
      <w:pPr>
        <w:pStyle w:val="NormalBold"/>
      </w:pPr>
      <w:r w:rsidRPr="00EA16D4">
        <w:rPr>
          <w:rStyle w:val="HideTWBExt"/>
        </w:rPr>
        <w:t>&lt;Article&gt;</w:t>
      </w:r>
      <w:r w:rsidRPr="00EA16D4">
        <w:t>Artikel 2 – stk. 1</w:t>
      </w:r>
      <w:r w:rsidRPr="00EA16D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64ECE1" w14:textId="77777777" w:rsidTr="003D48C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F43E8" w:rsidRPr="00EA16D4" w:rsidP="003D48CB" w14:paraId="003B84DE" w14:textId="77777777"/>
        </w:tc>
      </w:tr>
      <w:tr w14:paraId="1021577C" w14:textId="77777777" w:rsidTr="003D48C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F43E8" w:rsidRPr="00EA16D4" w:rsidP="003D48CB" w14:paraId="68E01801" w14:textId="77777777">
            <w:pPr>
              <w:pStyle w:val="AmColumnHeading"/>
            </w:pPr>
            <w:r w:rsidRPr="00EA16D4">
              <w:t>Kommissionens forslag</w:t>
            </w:r>
          </w:p>
        </w:tc>
        <w:tc>
          <w:tcPr>
            <w:tcW w:w="4876" w:type="dxa"/>
            <w:tcBorders>
              <w:top w:val="nil"/>
              <w:left w:val="nil"/>
              <w:bottom w:val="nil"/>
              <w:right w:val="nil"/>
            </w:tcBorders>
          </w:tcPr>
          <w:p w:rsidR="00DF43E8" w:rsidRPr="00EA16D4" w:rsidP="003D48CB" w14:paraId="7805C346" w14:textId="77777777">
            <w:pPr>
              <w:pStyle w:val="AmColumnHeading"/>
            </w:pPr>
            <w:r w:rsidRPr="00EA16D4">
              <w:t>Ændringsforslag</w:t>
            </w:r>
          </w:p>
        </w:tc>
      </w:tr>
      <w:tr w14:paraId="7612C45B" w14:textId="77777777" w:rsidTr="003D48C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F43E8" w:rsidRPr="00EA16D4" w:rsidP="003D48CB" w14:paraId="6A25D7AF" w14:textId="77777777">
            <w:pPr>
              <w:pStyle w:val="Normal6a"/>
            </w:pPr>
            <w:r w:rsidRPr="00EA16D4">
              <w:t xml:space="preserve">EFRU og Samhørighedsfonden støtter de specifikke målsætninger, der er fastsat i forordning (EU) [forordningen om fonden for </w:t>
            </w:r>
            <w:r w:rsidRPr="00EA16D4">
              <w:t>nationalt og regionalt partnerskab]</w:t>
            </w:r>
            <w:r w:rsidRPr="00EA16D4">
              <w:rPr>
                <w:b/>
                <w:i/>
              </w:rPr>
              <w:t>,</w:t>
            </w:r>
            <w:r w:rsidRPr="00EA16D4">
              <w:t xml:space="preserve"> og som bidrager til de generelle målsætninger, der er fastsat i artikel 2, stk. 1, litra a), i forordning (EU) [forordningen om fonden for nationalt og regionalt partnerskab]</w:t>
            </w:r>
            <w:r w:rsidRPr="00EA16D4">
              <w:rPr>
                <w:b/>
                <w:i/>
              </w:rPr>
              <w:t>,</w:t>
            </w:r>
            <w:r w:rsidRPr="00EA16D4">
              <w:t xml:space="preserve"> i overensstemmelse med deres respektive anvendelsesområde som fastsat i artikel 176 og 177 i TEUF.</w:t>
            </w:r>
          </w:p>
        </w:tc>
        <w:tc>
          <w:tcPr>
            <w:tcW w:w="4876" w:type="dxa"/>
            <w:tcBorders>
              <w:top w:val="nil"/>
              <w:left w:val="nil"/>
              <w:bottom w:val="nil"/>
              <w:right w:val="nil"/>
            </w:tcBorders>
          </w:tcPr>
          <w:p w:rsidR="00DF43E8" w:rsidRPr="00EA16D4" w:rsidP="003D48CB" w14:paraId="48D031C9" w14:textId="77777777">
            <w:pPr>
              <w:pStyle w:val="Normal6a"/>
            </w:pPr>
            <w:r w:rsidRPr="00EA16D4">
              <w:t xml:space="preserve">EFRU og Samhørighedsfonden støtter </w:t>
            </w:r>
            <w:r w:rsidRPr="00EA16D4">
              <w:rPr>
                <w:b/>
                <w:i/>
              </w:rPr>
              <w:t xml:space="preserve">i overensstemmelse med Unionens klima-, miljø- og biodiversitetsforpligtelser og </w:t>
            </w:r>
            <w:r w:rsidRPr="00EA16D4">
              <w:rPr>
                <w:b/>
                <w:i/>
              </w:rPr>
              <w:noBreakHyphen/>
              <w:t>målsætninger</w:t>
            </w:r>
            <w:r w:rsidRPr="00EA16D4">
              <w:t xml:space="preserve"> de specifikke målsætninger, der er fastsat i forordning (EU) [forordningen om fonden for nationalt og regionalt partnerskab], </w:t>
            </w:r>
            <w:r w:rsidRPr="00EA16D4">
              <w:rPr>
                <w:b/>
                <w:i/>
              </w:rPr>
              <w:t>idet der tages hensyn til den pågældende medlemsstats og de pågældende regioners særlige behov og udfordringer og deres regionale mangfoldighed</w:t>
            </w:r>
            <w:r w:rsidRPr="00EA16D4">
              <w:t xml:space="preserve"> og </w:t>
            </w:r>
            <w:r w:rsidRPr="00EA16D4">
              <w:rPr>
                <w:b/>
                <w:i/>
              </w:rPr>
              <w:t>bidrages</w:t>
            </w:r>
            <w:r w:rsidRPr="00EA16D4">
              <w:t xml:space="preserve"> til de generelle målsætninger, der er fastsat i artikel 2, stk. 1, litra a), i forordning (EU) [forordningen om fonden for nationalt og regionalt partnerskab], </w:t>
            </w:r>
            <w:r w:rsidRPr="00EA16D4">
              <w:rPr>
                <w:b/>
                <w:i/>
              </w:rPr>
              <w:t>samt de relevante specifikke målsætninger i artikel 3 i forordning (E</w:t>
            </w:r>
            <w:r w:rsidRPr="00EA16D4">
              <w:rPr>
                <w:b/>
                <w:i/>
              </w:rPr>
              <w:t>U) [forordningen om fonden for nationalt og regionalt partnerskab]</w:t>
            </w:r>
            <w:r w:rsidRPr="00EA16D4">
              <w:t xml:space="preserve"> i overensstemmelse med deres respektive anvendelsesområde som fastsat i artikel 176 og 177 i TEUF</w:t>
            </w:r>
            <w:r w:rsidRPr="00EA16D4">
              <w:rPr>
                <w:b/>
                <w:i/>
              </w:rPr>
              <w:t>, samtidig med at de støtter regioner, økonomier og borgere i deres retfærdige omstilling i overensstemmelse med Unionens klimamål og strategiske reduktion af afhængighedsforhold</w:t>
            </w:r>
            <w:r w:rsidRPr="00EA16D4">
              <w:t>.</w:t>
            </w:r>
          </w:p>
        </w:tc>
      </w:tr>
    </w:tbl>
    <w:p w:rsidR="00DF43E8" w:rsidRPr="00EA16D4" w:rsidP="00DF43E8" w14:paraId="4903DD2E" w14:textId="77777777">
      <w:r w:rsidRPr="00EA16D4">
        <w:rPr>
          <w:rStyle w:val="HideTWBExt"/>
        </w:rPr>
        <w:t>&lt;/Amend&gt;</w:t>
      </w:r>
    </w:p>
    <w:p w:rsidR="00DF43E8" w:rsidRPr="00EA16D4" w:rsidP="00DF43E8" w14:paraId="34490CF2" w14:textId="77777777">
      <w:pPr>
        <w:pStyle w:val="AmNumberTabs"/>
      </w:pPr>
      <w:r w:rsidRPr="00EA16D4">
        <w:rPr>
          <w:rStyle w:val="HideTWBExt"/>
        </w:rPr>
        <w:t>&lt;Amend&gt;</w:t>
      </w:r>
      <w:r w:rsidRPr="00EA16D4">
        <w:t>Ændringsforslag</w:t>
      </w:r>
      <w:r w:rsidRPr="00EA16D4">
        <w:tab/>
      </w:r>
      <w:r w:rsidRPr="00EA16D4">
        <w:tab/>
      </w:r>
      <w:r w:rsidRPr="00EA16D4">
        <w:rPr>
          <w:rStyle w:val="HideTWBExt"/>
        </w:rPr>
        <w:t>&lt;NumAm&gt;</w:t>
      </w:r>
      <w:r w:rsidRPr="00EA16D4">
        <w:t>23</w:t>
      </w:r>
      <w:r w:rsidRPr="00EA16D4">
        <w:rPr>
          <w:rStyle w:val="HideTWBExt"/>
        </w:rPr>
        <w:t>&lt;/NumAm&gt;</w:t>
      </w:r>
    </w:p>
    <w:p w:rsidR="00DF43E8" w:rsidRPr="00EA16D4" w:rsidP="00DF43E8" w14:paraId="71827495" w14:textId="77777777">
      <w:pPr>
        <w:pStyle w:val="NormalBold"/>
      </w:pPr>
      <w:r w:rsidRPr="00EA16D4">
        <w:rPr>
          <w:rStyle w:val="HideTWBExt"/>
        </w:rPr>
        <w:t>&lt;DocAmend&gt;</w:t>
      </w:r>
      <w:r w:rsidRPr="00EA16D4">
        <w:t>Forslag til forordning</w:t>
      </w:r>
      <w:r w:rsidRPr="00EA16D4">
        <w:rPr>
          <w:rStyle w:val="HideTWBExt"/>
        </w:rPr>
        <w:t>&lt;/DocAmend&gt;</w:t>
      </w:r>
    </w:p>
    <w:p w:rsidR="00DF43E8" w:rsidRPr="00EA16D4" w:rsidP="00DF43E8" w14:paraId="34BF5BB6" w14:textId="77777777">
      <w:pPr>
        <w:pStyle w:val="NormalBold"/>
      </w:pPr>
      <w:r w:rsidRPr="00EA16D4">
        <w:rPr>
          <w:rStyle w:val="HideTWBExt"/>
        </w:rPr>
        <w:t>&lt;Article&gt;</w:t>
      </w:r>
      <w:r w:rsidRPr="00EA16D4">
        <w:t>Artikel 4 – stk. 1</w:t>
      </w:r>
      <w:r w:rsidRPr="00EA16D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5CA63F" w14:textId="77777777" w:rsidTr="003D48C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F43E8" w:rsidRPr="00EA16D4" w:rsidP="003D48CB" w14:paraId="2C2E1808" w14:textId="77777777"/>
        </w:tc>
      </w:tr>
      <w:tr w14:paraId="2BCEA8AD" w14:textId="77777777" w:rsidTr="003D48C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F43E8" w:rsidRPr="00EA16D4" w:rsidP="003D48CB" w14:paraId="2062B9B2" w14:textId="77777777">
            <w:pPr>
              <w:pStyle w:val="AmColumnHeading"/>
            </w:pPr>
            <w:r w:rsidRPr="00EA16D4">
              <w:t>Kommissionens forslag</w:t>
            </w:r>
          </w:p>
        </w:tc>
        <w:tc>
          <w:tcPr>
            <w:tcW w:w="4876" w:type="dxa"/>
            <w:tcBorders>
              <w:top w:val="nil"/>
              <w:left w:val="nil"/>
              <w:bottom w:val="nil"/>
              <w:right w:val="nil"/>
            </w:tcBorders>
          </w:tcPr>
          <w:p w:rsidR="00DF43E8" w:rsidRPr="00EA16D4" w:rsidP="003D48CB" w14:paraId="067AB06B" w14:textId="77777777">
            <w:pPr>
              <w:pStyle w:val="AmColumnHeading"/>
            </w:pPr>
            <w:r w:rsidRPr="00EA16D4">
              <w:t>Ændringsforslag</w:t>
            </w:r>
          </w:p>
        </w:tc>
      </w:tr>
      <w:tr w14:paraId="3F9BC767" w14:textId="77777777" w:rsidTr="003D48C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F43E8" w:rsidRPr="00EA16D4" w:rsidP="003D48CB" w14:paraId="3229CA58" w14:textId="77777777">
            <w:pPr>
              <w:pStyle w:val="Normal6a"/>
            </w:pPr>
            <w:r w:rsidRPr="00EA16D4">
              <w:t>1.</w:t>
            </w:r>
            <w:r w:rsidRPr="00EA16D4">
              <w:tab/>
              <w:t xml:space="preserve">I overensstemmelse med artikel 174 i TEUF skal medlemsstaterne </w:t>
            </w:r>
            <w:r w:rsidRPr="00EA16D4">
              <w:rPr>
                <w:b/>
                <w:i/>
              </w:rPr>
              <w:t>være særligt opmærksomme på</w:t>
            </w:r>
            <w:r w:rsidRPr="00EA16D4">
              <w:t xml:space="preserve"> at tackle udfordringerne i ugunstigt stillede regioner og områder, navnlig landdistrikter, områder i en industriel overgangsproces, områder, der lider af </w:t>
            </w:r>
            <w:r w:rsidRPr="00EA16D4">
              <w:rPr>
                <w:b/>
                <w:i/>
              </w:rPr>
              <w:t>alvorlige</w:t>
            </w:r>
            <w:r w:rsidRPr="00EA16D4">
              <w:t xml:space="preserve"> naturbetingede eller demografiske </w:t>
            </w:r>
            <w:r w:rsidRPr="00EA16D4">
              <w:rPr>
                <w:b/>
                <w:i/>
              </w:rPr>
              <w:t>ulemper af permanent art</w:t>
            </w:r>
            <w:r w:rsidRPr="00EA16D4">
              <w:t xml:space="preserve">, bl.a. de nordligste meget tyndt befolkede områder, øområder, grænseoverskridende områder og bjergområder, samt områder med retfærdig omstilling og regioner, der grænser op til Rusland, Belarus og </w:t>
            </w:r>
            <w:r w:rsidRPr="00EA16D4">
              <w:t xml:space="preserve">Ukraine. Medlemsstaterne og regionerne fastlægger, hvor det er relevant, en integreret tilgang til håndtering af demografiske udfordringer eller specifikke behov i de regioner og områder, </w:t>
            </w:r>
            <w:r w:rsidRPr="00EA16D4">
              <w:rPr>
                <w:b/>
                <w:i/>
              </w:rPr>
              <w:t>der er</w:t>
            </w:r>
            <w:r w:rsidRPr="00EA16D4">
              <w:t xml:space="preserve"> omhandlet i dette stykke, i deres nationale og regionale partnerskabsplaner i overensstemmelse med artikel 72-74 [integreret lokal udvikling og byudvikling] i forordning (EU) [forordningen om fonden for nationalt og regionalt partnerskab]. En sådan integreret tilgang kan omfatte en forpligtelse til dedikeret finansi</w:t>
            </w:r>
            <w:r w:rsidRPr="00EA16D4">
              <w:t>ering til dette formål og kan medtages i særlige kapitler i den nationale og regionale partnerskabsplan.</w:t>
            </w:r>
          </w:p>
        </w:tc>
        <w:tc>
          <w:tcPr>
            <w:tcW w:w="4876" w:type="dxa"/>
            <w:tcBorders>
              <w:top w:val="nil"/>
              <w:left w:val="nil"/>
              <w:bottom w:val="nil"/>
              <w:right w:val="nil"/>
            </w:tcBorders>
          </w:tcPr>
          <w:p w:rsidR="00DF43E8" w:rsidRPr="00EA16D4" w:rsidP="003D48CB" w14:paraId="08444F1D" w14:textId="77777777">
            <w:pPr>
              <w:pStyle w:val="Normal6a"/>
            </w:pPr>
            <w:r w:rsidRPr="00EA16D4">
              <w:t>1.</w:t>
            </w:r>
            <w:r w:rsidRPr="00EA16D4">
              <w:tab/>
              <w:t xml:space="preserve">I overensstemmelse med artikel 174 i TEUF skal medlemsstaterne </w:t>
            </w:r>
            <w:r w:rsidRPr="00EA16D4">
              <w:rPr>
                <w:b/>
                <w:i/>
              </w:rPr>
              <w:t>sikre øremærket, forudsigelig og tilstrækkelig finansiering til</w:t>
            </w:r>
            <w:r w:rsidRPr="00EA16D4">
              <w:t xml:space="preserve"> at tackle udfordringerne i ugunstigt stillede regioner og områder, navnlig landdistrikter, områder i en industriel overgangsproces, områder, der lider af naturbetingede eller demografiske </w:t>
            </w:r>
            <w:r w:rsidRPr="00EA16D4">
              <w:rPr>
                <w:b/>
                <w:i/>
              </w:rPr>
              <w:t>begrænsninger, såsom historisk forurening</w:t>
            </w:r>
            <w:r w:rsidRPr="00EA16D4">
              <w:t>, bl.a. de nordligste meget tyndt befolkede områder, øområder, grænseoverskridende områder og bjergområder, samt områder med retfærdig omstilling og region</w:t>
            </w:r>
            <w:r w:rsidRPr="00EA16D4">
              <w:t>er, der grænser op til Rusland, Belarus og Ukraine. Medlemsstaterne og regionerne fastlægger, hvor det er relevant, en integreret tilgang til håndtering af demografiske udfordringer</w:t>
            </w:r>
            <w:r w:rsidRPr="00EA16D4">
              <w:rPr>
                <w:b/>
                <w:i/>
              </w:rPr>
              <w:t>, miljø- og klimaændringer, uligheder på sundhedsområdet</w:t>
            </w:r>
            <w:r w:rsidRPr="00EA16D4">
              <w:t xml:space="preserve"> eller </w:t>
            </w:r>
            <w:r w:rsidRPr="00EA16D4">
              <w:rPr>
                <w:b/>
                <w:i/>
              </w:rPr>
              <w:t>andre</w:t>
            </w:r>
            <w:r w:rsidRPr="00EA16D4">
              <w:t xml:space="preserve"> specifikke behov i de regioner og områder, </w:t>
            </w:r>
            <w:r w:rsidRPr="00EA16D4">
              <w:rPr>
                <w:b/>
                <w:i/>
              </w:rPr>
              <w:t>om muligt med prioritering af naturbaserede løsninger, som</w:t>
            </w:r>
            <w:r w:rsidRPr="00EA16D4">
              <w:t xml:space="preserve"> omhandlet i dette stykke, i deres nationale og regionale partnerskabsplaner i overensstemmelse med artikel 72-74 [integreret lokal udvikling og byudvikling] i f</w:t>
            </w:r>
            <w:r w:rsidRPr="00EA16D4">
              <w:t>orordning (EU) [forordningen om fonden for nationalt og regionalt partnerskab]</w:t>
            </w:r>
            <w:r w:rsidRPr="00EA16D4">
              <w:rPr>
                <w:b/>
                <w:i/>
              </w:rPr>
              <w:t xml:space="preserve">, hvilket låser op for disse regioners potentiale i relation til den digitale og den grønne omstilling og som følge heraf støtter strategien for retten til at blive i disse regioner. Støtten kan også målrettes foranstaltninger til forebyggelse af katastroferisici og styrkelse af modstandsdygtigheden med henblik på at sikre sammenhæng, komplementaritet eller synergier med andre EU-instrumenter eller </w:t>
            </w:r>
            <w:r w:rsidRPr="00EA16D4">
              <w:rPr>
                <w:b/>
                <w:i/>
              </w:rPr>
              <w:noBreakHyphen/>
              <w:t>mekanismer. En sådan integreret</w:t>
            </w:r>
            <w:r w:rsidRPr="00EA16D4">
              <w:rPr>
                <w:b/>
                <w:i/>
              </w:rPr>
              <w:t xml:space="preserve"> tilgang skal også tage hånd om sårbarheder i relation til klima, miljø og biodiversitet</w:t>
            </w:r>
            <w:r w:rsidRPr="00EA16D4">
              <w:t>. En sådan integreret tilgang kan omfatte en forpligtelse til dedikeret finansiering til dette formål og kan medtages i særlige kapitler i den nationale og regionale partnerskabsplan.</w:t>
            </w:r>
          </w:p>
        </w:tc>
      </w:tr>
    </w:tbl>
    <w:p w:rsidR="00DF43E8" w:rsidRPr="00EA16D4" w:rsidP="00DF43E8" w14:paraId="563D9947" w14:textId="77777777">
      <w:r w:rsidRPr="00EA16D4">
        <w:rPr>
          <w:rStyle w:val="HideTWBExt"/>
        </w:rPr>
        <w:t>&lt;/Amend&gt;</w:t>
      </w:r>
    </w:p>
    <w:p w:rsidR="00DF43E8" w:rsidRPr="00EA16D4" w:rsidP="00DF43E8" w14:paraId="142E10FD" w14:textId="77777777">
      <w:pPr>
        <w:pStyle w:val="AmNumberTabs"/>
      </w:pPr>
      <w:r w:rsidRPr="00EA16D4">
        <w:rPr>
          <w:rStyle w:val="HideTWBExt"/>
        </w:rPr>
        <w:t>&lt;Amend&gt;</w:t>
      </w:r>
      <w:r w:rsidRPr="00EA16D4">
        <w:t>Ændringsforslag</w:t>
      </w:r>
      <w:r w:rsidRPr="00EA16D4">
        <w:tab/>
      </w:r>
      <w:r w:rsidRPr="00EA16D4">
        <w:tab/>
      </w:r>
      <w:r w:rsidRPr="00EA16D4">
        <w:rPr>
          <w:rStyle w:val="HideTWBExt"/>
        </w:rPr>
        <w:t>&lt;NumAm&gt;</w:t>
      </w:r>
      <w:r w:rsidRPr="00EA16D4">
        <w:t>24</w:t>
      </w:r>
      <w:r w:rsidRPr="00EA16D4">
        <w:rPr>
          <w:rStyle w:val="HideTWBExt"/>
        </w:rPr>
        <w:t>&lt;/NumAm&gt;</w:t>
      </w:r>
    </w:p>
    <w:p w:rsidR="00DF43E8" w:rsidRPr="00EA16D4" w:rsidP="00DF43E8" w14:paraId="464E655E" w14:textId="77777777">
      <w:pPr>
        <w:pStyle w:val="NormalBold"/>
      </w:pPr>
      <w:r w:rsidRPr="00EA16D4">
        <w:rPr>
          <w:rStyle w:val="HideTWBExt"/>
        </w:rPr>
        <w:t>&lt;DocAmend&gt;</w:t>
      </w:r>
      <w:r w:rsidRPr="00EA16D4">
        <w:t>Forslag til forordning</w:t>
      </w:r>
      <w:r w:rsidRPr="00EA16D4">
        <w:rPr>
          <w:rStyle w:val="HideTWBExt"/>
        </w:rPr>
        <w:t>&lt;/DocAmend&gt;</w:t>
      </w:r>
    </w:p>
    <w:p w:rsidR="00DF43E8" w:rsidRPr="00EA16D4" w:rsidP="00DF43E8" w14:paraId="4893AE79" w14:textId="77777777">
      <w:pPr>
        <w:pStyle w:val="NormalBold"/>
      </w:pPr>
      <w:r w:rsidRPr="00EA16D4">
        <w:rPr>
          <w:rStyle w:val="HideTWBExt"/>
        </w:rPr>
        <w:t>&lt;Article&gt;</w:t>
      </w:r>
      <w:r w:rsidRPr="00EA16D4">
        <w:t>Artikel 4 a (ny)</w:t>
      </w:r>
      <w:r w:rsidRPr="00EA16D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DE30D6" w14:textId="77777777" w:rsidTr="003D48C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F43E8" w:rsidRPr="00EA16D4" w:rsidP="003D48CB" w14:paraId="6499444D" w14:textId="77777777"/>
        </w:tc>
      </w:tr>
      <w:tr w14:paraId="091ED677" w14:textId="77777777" w:rsidTr="003D48C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F43E8" w:rsidRPr="00EA16D4" w:rsidP="003D48CB" w14:paraId="75046D09" w14:textId="77777777">
            <w:pPr>
              <w:pStyle w:val="AmColumnHeading"/>
            </w:pPr>
            <w:r w:rsidRPr="00EA16D4">
              <w:t>Kommissionens forslag</w:t>
            </w:r>
          </w:p>
        </w:tc>
        <w:tc>
          <w:tcPr>
            <w:tcW w:w="4876" w:type="dxa"/>
            <w:tcBorders>
              <w:top w:val="nil"/>
              <w:left w:val="nil"/>
              <w:bottom w:val="nil"/>
              <w:right w:val="nil"/>
            </w:tcBorders>
          </w:tcPr>
          <w:p w:rsidR="00DF43E8" w:rsidRPr="00EA16D4" w:rsidP="003D48CB" w14:paraId="45D7F6AB" w14:textId="77777777">
            <w:pPr>
              <w:pStyle w:val="AmColumnHeading"/>
            </w:pPr>
            <w:r w:rsidRPr="00EA16D4">
              <w:t>Ændringsforslag</w:t>
            </w:r>
          </w:p>
        </w:tc>
      </w:tr>
      <w:tr w14:paraId="624B5F6C" w14:textId="77777777" w:rsidTr="003D48C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F43E8" w:rsidRPr="00EA16D4" w:rsidP="003D48CB" w14:paraId="7F164C9F" w14:textId="77777777">
            <w:pPr>
              <w:pStyle w:val="Normal6a"/>
            </w:pPr>
          </w:p>
        </w:tc>
        <w:tc>
          <w:tcPr>
            <w:tcW w:w="4876" w:type="dxa"/>
            <w:tcBorders>
              <w:top w:val="nil"/>
              <w:left w:val="nil"/>
              <w:bottom w:val="nil"/>
              <w:right w:val="nil"/>
            </w:tcBorders>
          </w:tcPr>
          <w:p w:rsidR="00DF43E8" w:rsidRPr="00EA16D4" w:rsidP="003D48CB" w14:paraId="15867536" w14:textId="77777777">
            <w:pPr>
              <w:pStyle w:val="Normal6a"/>
              <w:jc w:val="center"/>
            </w:pPr>
            <w:r w:rsidRPr="00EA16D4">
              <w:rPr>
                <w:b/>
                <w:i/>
              </w:rPr>
              <w:t>Artikel 4a</w:t>
            </w:r>
          </w:p>
        </w:tc>
      </w:tr>
      <w:tr w14:paraId="3FC94C62" w14:textId="77777777" w:rsidTr="003D48C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F43E8" w:rsidRPr="00EA16D4" w:rsidP="003D48CB" w14:paraId="0098A507" w14:textId="77777777">
            <w:pPr>
              <w:pStyle w:val="Normal6a"/>
            </w:pPr>
          </w:p>
        </w:tc>
        <w:tc>
          <w:tcPr>
            <w:tcW w:w="4876" w:type="dxa"/>
            <w:tcBorders>
              <w:top w:val="nil"/>
              <w:left w:val="nil"/>
              <w:bottom w:val="nil"/>
              <w:right w:val="nil"/>
            </w:tcBorders>
          </w:tcPr>
          <w:p w:rsidR="00DF43E8" w:rsidRPr="00EA16D4" w:rsidP="003D48CB" w14:paraId="7AFFBB81" w14:textId="77777777">
            <w:pPr>
              <w:pStyle w:val="Normal6a"/>
              <w:jc w:val="center"/>
            </w:pPr>
            <w:r w:rsidRPr="00EA16D4">
              <w:rPr>
                <w:b/>
                <w:i/>
              </w:rPr>
              <w:t>Øgede miljø- og klimamålsætninger</w:t>
            </w:r>
          </w:p>
        </w:tc>
      </w:tr>
      <w:tr w14:paraId="7CBE5199" w14:textId="77777777" w:rsidTr="003D48C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F43E8" w:rsidRPr="00EA16D4" w:rsidP="003D48CB" w14:paraId="28842F08" w14:textId="77777777">
            <w:pPr>
              <w:pStyle w:val="Normal6a"/>
            </w:pPr>
          </w:p>
        </w:tc>
        <w:tc>
          <w:tcPr>
            <w:tcW w:w="4876" w:type="dxa"/>
            <w:tcBorders>
              <w:top w:val="nil"/>
              <w:left w:val="nil"/>
              <w:bottom w:val="nil"/>
              <w:right w:val="nil"/>
            </w:tcBorders>
          </w:tcPr>
          <w:p w:rsidR="00DF43E8" w:rsidRPr="00EA16D4" w:rsidP="003D48CB" w14:paraId="720D212B" w14:textId="77777777">
            <w:pPr>
              <w:pStyle w:val="Normal6a"/>
            </w:pPr>
            <w:r w:rsidRPr="00EA16D4">
              <w:rPr>
                <w:b/>
                <w:i/>
              </w:rPr>
              <w:t xml:space="preserve">EFRU og Samhørighedsfonden skal støtte foranstaltninger, der bidrager til miljøbeskyttelse, tilpasning til og afbødning af </w:t>
            </w:r>
            <w:r w:rsidRPr="00EA16D4">
              <w:rPr>
                <w:b/>
                <w:i/>
              </w:rPr>
              <w:t>klimaændringer, herunder via naturbaserede løsninger, effektiv og cirkulær forvaltning af vand, spildevand og affald, vandkvalitet og -resiliens samt fremme af cirkularitet, bioøkonomi og bredere ressourceeffektivitet.</w:t>
            </w:r>
          </w:p>
        </w:tc>
      </w:tr>
      <w:tr w14:paraId="306A5868" w14:textId="77777777" w:rsidTr="003D48C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F43E8" w:rsidRPr="00EA16D4" w:rsidP="003D48CB" w14:paraId="2C4D58D6" w14:textId="77777777">
            <w:pPr>
              <w:pStyle w:val="Normal6a"/>
            </w:pPr>
          </w:p>
        </w:tc>
        <w:tc>
          <w:tcPr>
            <w:tcW w:w="4876" w:type="dxa"/>
            <w:tcBorders>
              <w:top w:val="nil"/>
              <w:left w:val="nil"/>
              <w:bottom w:val="nil"/>
              <w:right w:val="nil"/>
            </w:tcBorders>
          </w:tcPr>
          <w:p w:rsidR="00DF43E8" w:rsidRPr="00EA16D4" w:rsidP="003D48CB" w14:paraId="2E55E621" w14:textId="77777777">
            <w:pPr>
              <w:pStyle w:val="Normal6a"/>
            </w:pPr>
            <w:r w:rsidRPr="00EA16D4">
              <w:rPr>
                <w:b/>
                <w:i/>
              </w:rPr>
              <w:t>EFRU og Samhørighedsfonden skal ligeledes støtte en bedre forebyggelse og afbødning af samt kontrol med og afhjælpning af forurening samt bevarelse, genopretning og styrkelse af biodiversitet, økosystemer, jordkvalitet og naturressourcer og lægge særlig vægt på infrastruktur for reducerede emissioner og udvikling af vedvarende energi.</w:t>
            </w:r>
          </w:p>
        </w:tc>
      </w:tr>
      <w:tr w14:paraId="1980A90A" w14:textId="77777777" w:rsidTr="003D48C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F43E8" w:rsidRPr="00EA16D4" w:rsidP="003D48CB" w14:paraId="7ACE4E24" w14:textId="77777777">
            <w:pPr>
              <w:pStyle w:val="Normal6a"/>
            </w:pPr>
          </w:p>
        </w:tc>
        <w:tc>
          <w:tcPr>
            <w:tcW w:w="4876" w:type="dxa"/>
            <w:tcBorders>
              <w:top w:val="nil"/>
              <w:left w:val="nil"/>
              <w:bottom w:val="nil"/>
              <w:right w:val="nil"/>
            </w:tcBorders>
          </w:tcPr>
          <w:p w:rsidR="00DF43E8" w:rsidRPr="00EA16D4" w:rsidP="003D48CB" w14:paraId="5798BC67" w14:textId="77777777">
            <w:pPr>
              <w:pStyle w:val="Normal6a"/>
            </w:pPr>
            <w:r w:rsidRPr="00EA16D4">
              <w:rPr>
                <w:b/>
                <w:i/>
              </w:rPr>
              <w:t>Der skal sættes særligt fokus på miljøforringelse og tilknyttede sundhedsmæssige konsekvenser som følge af kriser, væbnede konfliktområder eller grænseoverskridende forurening med oprindelse i tilstødende tredjelande, som har andre miljøstandarder, navnlig i Unionens østlige grænseregioner, herunder omfattet jord-, vand- og luftforurening. Der bør lægges særlig vægt på mulige genopretnings-, forebyggelses- og afbødningsforanstaltninger for den berørte befolkning.</w:t>
            </w:r>
          </w:p>
        </w:tc>
      </w:tr>
    </w:tbl>
    <w:p w:rsidR="00DF43E8" w:rsidRPr="00EA16D4" w:rsidP="00DF43E8" w14:paraId="77E1B481" w14:textId="77777777">
      <w:r w:rsidRPr="00EA16D4">
        <w:rPr>
          <w:rStyle w:val="HideTWBExt"/>
        </w:rPr>
        <w:t>&lt;/Amend&gt;</w:t>
      </w:r>
    </w:p>
    <w:p w:rsidR="00DF43E8" w:rsidRPr="00EA16D4" w:rsidP="00DF43E8" w14:paraId="28D6AAD5" w14:textId="77777777">
      <w:pPr>
        <w:pStyle w:val="AmNumberTabs"/>
      </w:pPr>
      <w:r w:rsidRPr="00EA16D4">
        <w:rPr>
          <w:rStyle w:val="HideTWBExt"/>
        </w:rPr>
        <w:t>&lt;Amend&gt;</w:t>
      </w:r>
      <w:r w:rsidRPr="00EA16D4">
        <w:t>Ændringsforslag</w:t>
      </w:r>
      <w:r w:rsidRPr="00EA16D4">
        <w:tab/>
      </w:r>
      <w:r w:rsidRPr="00EA16D4">
        <w:tab/>
      </w:r>
      <w:r w:rsidRPr="00EA16D4">
        <w:rPr>
          <w:rStyle w:val="HideTWBExt"/>
        </w:rPr>
        <w:t>&lt;NumAm&gt;</w:t>
      </w:r>
      <w:r w:rsidRPr="00EA16D4">
        <w:t>25</w:t>
      </w:r>
      <w:r w:rsidRPr="00EA16D4">
        <w:rPr>
          <w:rStyle w:val="HideTWBExt"/>
        </w:rPr>
        <w:t>&lt;/NumAm&gt;</w:t>
      </w:r>
    </w:p>
    <w:p w:rsidR="00DF43E8" w:rsidRPr="00EA16D4" w:rsidP="00DF43E8" w14:paraId="4E646B7E" w14:textId="77777777">
      <w:pPr>
        <w:pStyle w:val="NormalBold"/>
      </w:pPr>
      <w:r w:rsidRPr="00EA16D4">
        <w:rPr>
          <w:rStyle w:val="HideTWBExt"/>
        </w:rPr>
        <w:t>&lt;DocAmend&gt;</w:t>
      </w:r>
      <w:r w:rsidRPr="00EA16D4">
        <w:t>Forslag til forordning</w:t>
      </w:r>
      <w:r w:rsidRPr="00EA16D4">
        <w:rPr>
          <w:rStyle w:val="HideTWBExt"/>
        </w:rPr>
        <w:t>&lt;/DocAmend&gt;</w:t>
      </w:r>
    </w:p>
    <w:p w:rsidR="00DF43E8" w:rsidRPr="00EA16D4" w:rsidP="00DF43E8" w14:paraId="7D7CB0DD" w14:textId="77777777">
      <w:pPr>
        <w:pStyle w:val="NormalBold"/>
      </w:pPr>
      <w:r w:rsidRPr="00EA16D4">
        <w:rPr>
          <w:rStyle w:val="HideTWBExt"/>
        </w:rPr>
        <w:t>&lt;Article&gt;</w:t>
      </w:r>
      <w:r w:rsidRPr="00EA16D4">
        <w:t>Artikel 5 – stk. 1</w:t>
      </w:r>
      <w:r w:rsidRPr="00EA16D4">
        <w:rPr>
          <w:rStyle w:val="HideTWBExt"/>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A3B4BF" w14:textId="77777777" w:rsidTr="001A2432">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F43E8" w:rsidRPr="00EA16D4" w:rsidP="003D48CB" w14:paraId="339A044C" w14:textId="77777777"/>
        </w:tc>
      </w:tr>
      <w:tr w14:paraId="00E853C6" w14:textId="77777777" w:rsidTr="001A2432">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F43E8" w:rsidRPr="00EA16D4" w:rsidP="003D48CB" w14:paraId="4159D4C2" w14:textId="77777777">
            <w:pPr>
              <w:pStyle w:val="AmColumnHeading"/>
            </w:pPr>
            <w:r w:rsidRPr="00EA16D4">
              <w:t>Kommissionens forslag</w:t>
            </w:r>
          </w:p>
        </w:tc>
        <w:tc>
          <w:tcPr>
            <w:tcW w:w="4876" w:type="dxa"/>
            <w:tcBorders>
              <w:top w:val="nil"/>
              <w:left w:val="nil"/>
              <w:bottom w:val="nil"/>
              <w:right w:val="nil"/>
            </w:tcBorders>
          </w:tcPr>
          <w:p w:rsidR="00DF43E8" w:rsidRPr="00EA16D4" w:rsidP="003D48CB" w14:paraId="2E43FA5B" w14:textId="77777777">
            <w:pPr>
              <w:pStyle w:val="AmColumnHeading"/>
            </w:pPr>
            <w:r w:rsidRPr="00EA16D4">
              <w:t>Ændringsforslag</w:t>
            </w:r>
          </w:p>
        </w:tc>
      </w:tr>
      <w:tr w14:paraId="7E4CDECF" w14:textId="77777777" w:rsidTr="001A2432">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F43E8" w:rsidRPr="00EA16D4" w:rsidP="003D48CB" w14:paraId="6BE276D1" w14:textId="77777777">
            <w:pPr>
              <w:pStyle w:val="Normal6a"/>
            </w:pPr>
            <w:r w:rsidRPr="00EA16D4">
              <w:t xml:space="preserve">Som led i deres territoriale udvikling støtter medlemsstaterne integrerede byudviklingsstrategier, der fokuserer på bæredygtig udvikling og tackler miljø-, energi- og klimaudfordringer, navnlig den retfærdige omstilling til en </w:t>
            </w:r>
            <w:r w:rsidRPr="00EA16D4">
              <w:rPr>
                <w:b/>
                <w:i/>
              </w:rPr>
              <w:t>ren</w:t>
            </w:r>
            <w:r w:rsidRPr="00EA16D4">
              <w:t xml:space="preserve"> og </w:t>
            </w:r>
            <w:r w:rsidRPr="00EA16D4">
              <w:rPr>
                <w:b/>
                <w:i/>
              </w:rPr>
              <w:t>klimaneutral</w:t>
            </w:r>
            <w:r w:rsidRPr="00EA16D4">
              <w:t xml:space="preserve"> og </w:t>
            </w:r>
            <w:r w:rsidRPr="00EA16D4">
              <w:rPr>
                <w:b/>
                <w:i/>
              </w:rPr>
              <w:t>modstandsdygtig</w:t>
            </w:r>
            <w:r w:rsidRPr="00EA16D4">
              <w:t xml:space="preserve"> økonomi inden 2050, </w:t>
            </w:r>
            <w:r w:rsidRPr="00EA16D4">
              <w:rPr>
                <w:b/>
                <w:i/>
              </w:rPr>
              <w:t>idet der lægges</w:t>
            </w:r>
            <w:r w:rsidRPr="00EA16D4">
              <w:t xml:space="preserve"> særlig vægt på boliger, fattigdom, kulturarv og udnyttelse af digitale teknologiers potentiale til </w:t>
            </w:r>
            <w:r w:rsidRPr="00EA16D4">
              <w:rPr>
                <w:b/>
                <w:i/>
              </w:rPr>
              <w:t>innovationsformål</w:t>
            </w:r>
            <w:r w:rsidRPr="00EA16D4">
              <w:t xml:space="preserve"> og energieffektivitet, </w:t>
            </w:r>
            <w:r w:rsidRPr="00EA16D4">
              <w:rPr>
                <w:b/>
                <w:i/>
              </w:rPr>
              <w:t>på</w:t>
            </w:r>
            <w:r w:rsidRPr="00EA16D4">
              <w:t xml:space="preserve"> støtte udviklingen af funktionelle byområder samt støtte forbindelser mellem by og land.</w:t>
            </w:r>
          </w:p>
        </w:tc>
        <w:tc>
          <w:tcPr>
            <w:tcW w:w="4876" w:type="dxa"/>
            <w:tcBorders>
              <w:top w:val="nil"/>
              <w:left w:val="nil"/>
              <w:bottom w:val="nil"/>
              <w:right w:val="nil"/>
            </w:tcBorders>
          </w:tcPr>
          <w:p w:rsidR="00DF43E8" w:rsidRPr="00EA16D4" w:rsidP="003D48CB" w14:paraId="69F5305A" w14:textId="77777777">
            <w:pPr>
              <w:pStyle w:val="Normal6a"/>
            </w:pPr>
            <w:r w:rsidRPr="00EA16D4">
              <w:t xml:space="preserve">Som led i deres territoriale udvikling støtter medlemsstaterne integrerede byudviklingsstrategier, der fokuserer på bæredygtig udvikling og tackler miljø-, energi- og klimaudfordringer, navnlig den retfærdige omstilling til </w:t>
            </w:r>
            <w:r w:rsidRPr="00EA16D4">
              <w:rPr>
                <w:b/>
                <w:i/>
              </w:rPr>
              <w:t>nulforurening,</w:t>
            </w:r>
            <w:r w:rsidRPr="00EA16D4">
              <w:t xml:space="preserve"> en </w:t>
            </w:r>
            <w:r w:rsidRPr="00EA16D4">
              <w:rPr>
                <w:b/>
                <w:i/>
              </w:rPr>
              <w:t>klimaneutral</w:t>
            </w:r>
            <w:r w:rsidRPr="00EA16D4">
              <w:t xml:space="preserve"> og </w:t>
            </w:r>
            <w:r w:rsidRPr="00EA16D4">
              <w:rPr>
                <w:b/>
                <w:i/>
              </w:rPr>
              <w:t>modstandsdygtig, meget cirkulær</w:t>
            </w:r>
            <w:r w:rsidRPr="00EA16D4">
              <w:t xml:space="preserve"> og </w:t>
            </w:r>
            <w:r w:rsidRPr="00EA16D4">
              <w:rPr>
                <w:b/>
                <w:i/>
              </w:rPr>
              <w:t>energieffektiv</w:t>
            </w:r>
            <w:r w:rsidRPr="00EA16D4">
              <w:t xml:space="preserve"> økonomi</w:t>
            </w:r>
            <w:r w:rsidRPr="00EA16D4">
              <w:rPr>
                <w:b/>
                <w:i/>
              </w:rPr>
              <w:t>, som er baseret på vedvarende energi, og genoprettede og beskyttede økosystemer</w:t>
            </w:r>
            <w:r w:rsidRPr="00EA16D4">
              <w:t xml:space="preserve"> inden 2050, </w:t>
            </w:r>
            <w:r w:rsidRPr="00EA16D4">
              <w:rPr>
                <w:b/>
                <w:i/>
              </w:rPr>
              <w:t>navnlig for at reducere luft-, støj- og vandforurening, begrænse arealbefæstelse, genoprette byøkosystemer, øge byers og funktionelle byområders modstandsdygtighed over for hedebølger, oversvømmelser, tørke og andre klimarelaterede risici og forbedre beredskabet og evnen til at håndtere kriser og risici.</w:t>
            </w:r>
          </w:p>
        </w:tc>
      </w:tr>
      <w:tr w14:paraId="044E65B8" w14:textId="77777777" w:rsidTr="001A2432">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F43E8" w:rsidRPr="00EA16D4" w:rsidP="003D48CB" w14:paraId="660C9D8A" w14:textId="77777777">
            <w:pPr>
              <w:pStyle w:val="Normal6a"/>
            </w:pPr>
          </w:p>
        </w:tc>
        <w:tc>
          <w:tcPr>
            <w:tcW w:w="4876" w:type="dxa"/>
            <w:tcBorders>
              <w:top w:val="nil"/>
              <w:left w:val="nil"/>
              <w:bottom w:val="nil"/>
              <w:right w:val="nil"/>
            </w:tcBorders>
          </w:tcPr>
          <w:p w:rsidR="00DF43E8" w:rsidRPr="00EA16D4" w:rsidP="003D48CB" w14:paraId="0D04982B" w14:textId="77777777">
            <w:pPr>
              <w:pStyle w:val="Normal6a"/>
            </w:pPr>
            <w:r w:rsidRPr="00EA16D4">
              <w:rPr>
                <w:b/>
                <w:i/>
              </w:rPr>
              <w:t xml:space="preserve">Integrerede </w:t>
            </w:r>
            <w:r w:rsidRPr="00EA16D4">
              <w:rPr>
                <w:b/>
                <w:i/>
              </w:rPr>
              <w:t>strategier for byudvikling skal støtte gennemførelsen af nationale mål og planer såsom mål for byøkosystemer, frit flydende floder og bestøvere i nationale genopretningsplaner eller integrerede planer for behandling af spildevand i byområder, hvor det er relevant, samt bidrage til at gennemføre den relevante EU-lovgivning inden for klima, miljø og biodiversitet og lægge</w:t>
            </w:r>
            <w:r w:rsidRPr="00EA16D4">
              <w:t xml:space="preserve"> særlig vægt på </w:t>
            </w:r>
            <w:r w:rsidRPr="00EA16D4">
              <w:rPr>
                <w:b/>
                <w:i/>
              </w:rPr>
              <w:t>bæredygtige</w:t>
            </w:r>
            <w:r w:rsidRPr="00EA16D4">
              <w:t xml:space="preserve"> boliger, fattigdom, </w:t>
            </w:r>
            <w:r w:rsidRPr="00EA16D4">
              <w:rPr>
                <w:b/>
                <w:i/>
              </w:rPr>
              <w:t>herunder mobilitets- og energifattigdom, vedvarende energi,</w:t>
            </w:r>
            <w:r w:rsidRPr="00EA16D4">
              <w:t xml:space="preserve"> kulturarv og udnyttelse af digit</w:t>
            </w:r>
            <w:r w:rsidRPr="00EA16D4">
              <w:t xml:space="preserve">ale teknologiers potentiale til </w:t>
            </w:r>
            <w:r w:rsidRPr="00EA16D4">
              <w:rPr>
                <w:b/>
                <w:i/>
              </w:rPr>
              <w:t>vand-</w:t>
            </w:r>
            <w:r w:rsidRPr="00EA16D4">
              <w:t xml:space="preserve"> og energieffektivitet </w:t>
            </w:r>
            <w:r w:rsidRPr="00EA16D4">
              <w:rPr>
                <w:b/>
                <w:i/>
              </w:rPr>
              <w:t>inden for området</w:t>
            </w:r>
            <w:r w:rsidRPr="00EA16D4">
              <w:t xml:space="preserve">, </w:t>
            </w:r>
            <w:r w:rsidRPr="00EA16D4">
              <w:rPr>
                <w:b/>
                <w:i/>
              </w:rPr>
              <w:t>for at</w:t>
            </w:r>
            <w:r w:rsidRPr="00EA16D4">
              <w:t xml:space="preserve"> støtte udviklingen af funktionelle byområder samt støtte forbindelser mellem by og land</w:t>
            </w:r>
            <w:r w:rsidRPr="00EA16D4">
              <w:rPr>
                <w:b/>
                <w:i/>
              </w:rPr>
              <w:t>, herunder gennemførelse af forvaltningsstrategier og bedste praksis, der mindsker brandfare og skaber landskabsmodstandsdygtighed i grænsefladen mellem naturen og byområder</w:t>
            </w:r>
            <w:r w:rsidRPr="00EA16D4">
              <w:t>.</w:t>
            </w:r>
          </w:p>
        </w:tc>
      </w:tr>
    </w:tbl>
    <w:p w:rsidR="00DF43E8" w:rsidRPr="00EA16D4" w:rsidP="00DF43E8" w14:paraId="4EA0EAE1" w14:textId="77777777">
      <w:r w:rsidRPr="00EA16D4">
        <w:rPr>
          <w:rStyle w:val="HideTWBExt"/>
        </w:rPr>
        <w:t>&lt;/Amend&gt;</w:t>
      </w:r>
    </w:p>
    <w:p w:rsidR="00DF43E8" w:rsidRPr="00EA16D4" w:rsidP="00DF43E8" w14:paraId="0E5FABEF" w14:textId="77777777">
      <w:pPr>
        <w:rPr>
          <w:rStyle w:val="HideTWBExt"/>
        </w:rPr>
      </w:pPr>
    </w:p>
    <w:p w:rsidR="00DF43E8" w:rsidRPr="00EA16D4" w:rsidP="00DF43E8" w14:paraId="07539C69" w14:textId="77777777">
      <w:pPr>
        <w:pStyle w:val="AmNumberTabs"/>
      </w:pPr>
      <w:r w:rsidRPr="00EA16D4">
        <w:rPr>
          <w:rStyle w:val="HideTWBExt"/>
        </w:rPr>
        <w:t>&lt;Amend&gt;</w:t>
      </w:r>
      <w:r w:rsidRPr="00EA16D4">
        <w:t>Ændringsforslag</w:t>
      </w:r>
      <w:r w:rsidRPr="00EA16D4">
        <w:tab/>
      </w:r>
      <w:r w:rsidRPr="00EA16D4">
        <w:tab/>
      </w:r>
      <w:r w:rsidRPr="00EA16D4">
        <w:rPr>
          <w:rStyle w:val="HideTWBExt"/>
        </w:rPr>
        <w:t>&lt;NumAm&gt;</w:t>
      </w:r>
      <w:r w:rsidRPr="00EA16D4">
        <w:t>26</w:t>
      </w:r>
      <w:r w:rsidRPr="00EA16D4">
        <w:rPr>
          <w:rStyle w:val="HideTWBExt"/>
        </w:rPr>
        <w:t>&lt;/NumAm&gt;</w:t>
      </w:r>
    </w:p>
    <w:p w:rsidR="00DF43E8" w:rsidRPr="00EA16D4" w:rsidP="00DF43E8" w14:paraId="2DA41E8B" w14:textId="77777777">
      <w:pPr>
        <w:pStyle w:val="NormalBold"/>
      </w:pPr>
      <w:r w:rsidRPr="00EA16D4">
        <w:rPr>
          <w:rStyle w:val="HideTWBExt"/>
        </w:rPr>
        <w:t>&lt;DocAmend&gt;</w:t>
      </w:r>
      <w:r w:rsidRPr="00EA16D4">
        <w:t>Forslag til forordning</w:t>
      </w:r>
      <w:r w:rsidRPr="00EA16D4">
        <w:rPr>
          <w:rStyle w:val="HideTWBExt"/>
        </w:rPr>
        <w:t>&lt;/DocAmend&gt;</w:t>
      </w:r>
    </w:p>
    <w:p w:rsidR="00DF43E8" w:rsidRPr="00EA16D4" w:rsidP="00DF43E8" w14:paraId="0C348F65" w14:textId="77777777">
      <w:pPr>
        <w:pStyle w:val="NormalBold"/>
      </w:pPr>
      <w:r w:rsidRPr="00EA16D4">
        <w:rPr>
          <w:rStyle w:val="HideTWBExt"/>
        </w:rPr>
        <w:t>&lt;Article&gt;</w:t>
      </w:r>
      <w:r w:rsidRPr="00EA16D4">
        <w:t>Artikel 5 – stk. 1 a (nyt)</w:t>
      </w:r>
      <w:r w:rsidRPr="00EA16D4">
        <w:rPr>
          <w:rStyle w:val="HideTWBExt"/>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A3359E" w14:textId="77777777" w:rsidTr="001A2432">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F43E8" w:rsidRPr="00EA16D4" w:rsidP="003D48CB" w14:paraId="576DC173" w14:textId="77777777"/>
        </w:tc>
      </w:tr>
      <w:tr w14:paraId="450F30CC" w14:textId="77777777" w:rsidTr="001A2432">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F43E8" w:rsidRPr="00EA16D4" w:rsidP="003D48CB" w14:paraId="184CA3E6" w14:textId="77777777">
            <w:pPr>
              <w:pStyle w:val="AmColumnHeading"/>
            </w:pPr>
            <w:r w:rsidRPr="00EA16D4">
              <w:t>Kommissionens forslag</w:t>
            </w:r>
          </w:p>
        </w:tc>
        <w:tc>
          <w:tcPr>
            <w:tcW w:w="4876" w:type="dxa"/>
            <w:tcBorders>
              <w:top w:val="nil"/>
              <w:left w:val="nil"/>
              <w:bottom w:val="nil"/>
              <w:right w:val="nil"/>
            </w:tcBorders>
          </w:tcPr>
          <w:p w:rsidR="00DF43E8" w:rsidRPr="00EA16D4" w:rsidP="003D48CB" w14:paraId="4F387C8E" w14:textId="77777777">
            <w:pPr>
              <w:pStyle w:val="AmColumnHeading"/>
            </w:pPr>
            <w:r w:rsidRPr="00EA16D4">
              <w:t>Ændringsforslag</w:t>
            </w:r>
          </w:p>
        </w:tc>
      </w:tr>
      <w:tr w14:paraId="2C376001" w14:textId="77777777" w:rsidTr="001A2432">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F43E8" w:rsidRPr="00EA16D4" w:rsidP="003D48CB" w14:paraId="72CFDA72" w14:textId="77777777">
            <w:pPr>
              <w:pStyle w:val="Normal6a"/>
            </w:pPr>
          </w:p>
        </w:tc>
        <w:tc>
          <w:tcPr>
            <w:tcW w:w="4876" w:type="dxa"/>
            <w:tcBorders>
              <w:top w:val="nil"/>
              <w:left w:val="nil"/>
              <w:bottom w:val="nil"/>
              <w:right w:val="nil"/>
            </w:tcBorders>
          </w:tcPr>
          <w:p w:rsidR="00DF43E8" w:rsidRPr="00EA16D4" w:rsidP="003D48CB" w14:paraId="2AFC4D8A" w14:textId="77777777">
            <w:pPr>
              <w:pStyle w:val="Normal6a"/>
            </w:pPr>
            <w:r w:rsidRPr="00EA16D4">
              <w:rPr>
                <w:b/>
                <w:i/>
              </w:rPr>
              <w:t>EFRU, Samhørighedsfonden og Interreg skal navnlig bidrage til at gennemføre direktiv (EU) 2024/2881 om luftkvaliteten og renere luft og forordning (EU) 2024/1991 om naturgenopretning. Medlemsstaterne sikrer en effektiv inddragelse af regionale og lokale myndigheder, civilsamfundsorganisationer, arbejdsmarkedets parter og andre relevante interessenter i forberedelsen, gennemførelsen, overvågningen og vurderingen af bæredygtige byudviklingsstrategier i overensstemmelse med partnerskabsprincippet og flerniveau</w:t>
            </w:r>
            <w:r w:rsidRPr="00EA16D4">
              <w:rPr>
                <w:b/>
                <w:i/>
              </w:rPr>
              <w:t>styring.</w:t>
            </w:r>
          </w:p>
        </w:tc>
      </w:tr>
    </w:tbl>
    <w:p w:rsidR="00DF43E8" w:rsidRPr="00EA16D4" w:rsidP="00DF43E8" w14:paraId="636ADB08" w14:textId="77777777">
      <w:r w:rsidRPr="00EA16D4">
        <w:rPr>
          <w:rStyle w:val="HideTWBExt"/>
        </w:rPr>
        <w:t>&lt;/Amend&gt;</w:t>
      </w:r>
    </w:p>
    <w:p w:rsidR="00DF43E8" w:rsidRPr="00EA16D4" w:rsidP="00DF43E8" w14:paraId="1561A57D" w14:textId="77777777"/>
    <w:p w:rsidR="00DF43E8" w:rsidRPr="00EA16D4" w:rsidP="00DF43E8" w14:paraId="5E166F3F" w14:textId="77777777">
      <w:pPr>
        <w:pStyle w:val="AmNumberTabs"/>
      </w:pPr>
      <w:r w:rsidRPr="00EA16D4">
        <w:rPr>
          <w:rStyle w:val="HideTWBExt"/>
        </w:rPr>
        <w:t>&lt;Amend&gt;</w:t>
      </w:r>
      <w:r w:rsidRPr="00EA16D4">
        <w:t>Ændringsforslag</w:t>
      </w:r>
      <w:r w:rsidRPr="00EA16D4">
        <w:tab/>
      </w:r>
      <w:r w:rsidRPr="00EA16D4">
        <w:tab/>
      </w:r>
      <w:r w:rsidRPr="00EA16D4">
        <w:rPr>
          <w:rStyle w:val="HideTWBExt"/>
        </w:rPr>
        <w:t>&lt;NumAm&gt;</w:t>
      </w:r>
      <w:r w:rsidRPr="00EA16D4">
        <w:t>27</w:t>
      </w:r>
      <w:r w:rsidRPr="00EA16D4">
        <w:rPr>
          <w:rStyle w:val="HideTWBExt"/>
        </w:rPr>
        <w:t>&lt;/NumAm&gt;</w:t>
      </w:r>
    </w:p>
    <w:p w:rsidR="00DF43E8" w:rsidRPr="00EA16D4" w:rsidP="00DF43E8" w14:paraId="1DB69EA1" w14:textId="77777777">
      <w:pPr>
        <w:pStyle w:val="NormalBold"/>
      </w:pPr>
      <w:r w:rsidRPr="00EA16D4">
        <w:rPr>
          <w:rStyle w:val="HideTWBExt"/>
        </w:rPr>
        <w:t>&lt;DocAmend&gt;</w:t>
      </w:r>
      <w:r w:rsidRPr="00EA16D4">
        <w:t>Forslag til forordning</w:t>
      </w:r>
      <w:r w:rsidRPr="00EA16D4">
        <w:rPr>
          <w:rStyle w:val="HideTWBExt"/>
        </w:rPr>
        <w:t>&lt;/DocAmend&gt;</w:t>
      </w:r>
    </w:p>
    <w:p w:rsidR="00DF43E8" w:rsidRPr="00EA16D4" w:rsidP="00DF43E8" w14:paraId="01F038B2" w14:textId="77777777">
      <w:pPr>
        <w:pStyle w:val="NormalBold"/>
      </w:pPr>
      <w:r w:rsidRPr="00EA16D4">
        <w:rPr>
          <w:rStyle w:val="HideTWBExt"/>
        </w:rPr>
        <w:t>&lt;Article&gt;</w:t>
      </w:r>
      <w:r w:rsidRPr="00EA16D4">
        <w:t>Artikel 5 – stk. 1 b (nyt)</w:t>
      </w:r>
      <w:r w:rsidRPr="00EA16D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D962AA" w14:textId="77777777" w:rsidTr="003D48C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F43E8" w:rsidRPr="00EA16D4" w:rsidP="003D48CB" w14:paraId="77BBAC99" w14:textId="77777777"/>
        </w:tc>
      </w:tr>
      <w:tr w14:paraId="0E24D776" w14:textId="77777777" w:rsidTr="003D48C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F43E8" w:rsidRPr="00EA16D4" w:rsidP="003D48CB" w14:paraId="2FAB190E" w14:textId="77777777">
            <w:pPr>
              <w:pStyle w:val="AmColumnHeading"/>
            </w:pPr>
            <w:r w:rsidRPr="00EA16D4">
              <w:t>Kommissionens forslag</w:t>
            </w:r>
          </w:p>
        </w:tc>
        <w:tc>
          <w:tcPr>
            <w:tcW w:w="4876" w:type="dxa"/>
            <w:tcBorders>
              <w:top w:val="nil"/>
              <w:left w:val="nil"/>
              <w:bottom w:val="nil"/>
              <w:right w:val="nil"/>
            </w:tcBorders>
          </w:tcPr>
          <w:p w:rsidR="00DF43E8" w:rsidRPr="00EA16D4" w:rsidP="003D48CB" w14:paraId="51ED0D52" w14:textId="77777777">
            <w:pPr>
              <w:pStyle w:val="AmColumnHeading"/>
            </w:pPr>
            <w:r w:rsidRPr="00EA16D4">
              <w:t>Ændringsforslag</w:t>
            </w:r>
          </w:p>
        </w:tc>
      </w:tr>
      <w:tr w14:paraId="6A64B4C0" w14:textId="77777777" w:rsidTr="003D48C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F43E8" w:rsidRPr="00EA16D4" w:rsidP="003D48CB" w14:paraId="366A8716" w14:textId="77777777">
            <w:pPr>
              <w:pStyle w:val="Normal6a"/>
            </w:pPr>
          </w:p>
        </w:tc>
        <w:tc>
          <w:tcPr>
            <w:tcW w:w="4876" w:type="dxa"/>
            <w:tcBorders>
              <w:top w:val="nil"/>
              <w:left w:val="nil"/>
              <w:bottom w:val="nil"/>
              <w:right w:val="nil"/>
            </w:tcBorders>
          </w:tcPr>
          <w:p w:rsidR="00DF43E8" w:rsidRPr="00EA16D4" w:rsidP="003D48CB" w14:paraId="2FCD19D4" w14:textId="77777777">
            <w:pPr>
              <w:pStyle w:val="Normal6a"/>
            </w:pPr>
            <w:r w:rsidRPr="00EA16D4">
              <w:rPr>
                <w:b/>
                <w:i/>
              </w:rPr>
              <w:t>Forvaltningsmyndighederne afgør, hvilke relevante investeringer der er afgørende for at opnå omstillingen til bæredygtig energi og en cirkulær økonomi og for at sikre en retfærdig, konkurrencedygtig og territorialt afbalanceret omstilling, på baggrund af deres behov og udfordringer.</w:t>
            </w:r>
          </w:p>
        </w:tc>
      </w:tr>
    </w:tbl>
    <w:p w:rsidR="00DF43E8" w:rsidRPr="00EA16D4" w:rsidP="00DF43E8" w14:paraId="347728AE" w14:textId="77777777">
      <w:r w:rsidRPr="00EA16D4">
        <w:rPr>
          <w:rStyle w:val="HideTWBExt"/>
        </w:rPr>
        <w:t>&lt;/Amend&gt;</w:t>
      </w:r>
    </w:p>
    <w:p w:rsidR="00DF43E8" w:rsidRPr="00EA16D4" w:rsidP="00DF43E8" w14:paraId="5A606982" w14:textId="77777777">
      <w:pPr>
        <w:pStyle w:val="AmNumberTabs"/>
      </w:pPr>
      <w:r w:rsidRPr="00EA16D4">
        <w:rPr>
          <w:rStyle w:val="HideTWBExt"/>
        </w:rPr>
        <w:t>&lt;Amend&gt;</w:t>
      </w:r>
      <w:r w:rsidRPr="00EA16D4">
        <w:t>Ændringsforslag</w:t>
      </w:r>
      <w:r w:rsidRPr="00EA16D4">
        <w:tab/>
      </w:r>
      <w:r w:rsidRPr="00EA16D4">
        <w:tab/>
      </w:r>
      <w:r w:rsidRPr="00EA16D4">
        <w:rPr>
          <w:rStyle w:val="HideTWBExt"/>
        </w:rPr>
        <w:t>&lt;NumAm&gt;</w:t>
      </w:r>
      <w:r w:rsidRPr="00EA16D4">
        <w:t>28</w:t>
      </w:r>
      <w:r w:rsidRPr="00EA16D4">
        <w:rPr>
          <w:rStyle w:val="HideTWBExt"/>
        </w:rPr>
        <w:t>&lt;/NumAm&gt;</w:t>
      </w:r>
    </w:p>
    <w:p w:rsidR="00DF43E8" w:rsidRPr="00EA16D4" w:rsidP="00DF43E8" w14:paraId="3FBC9950" w14:textId="77777777">
      <w:pPr>
        <w:pStyle w:val="NormalBold"/>
      </w:pPr>
      <w:r w:rsidRPr="00EA16D4">
        <w:rPr>
          <w:rStyle w:val="HideTWBExt"/>
        </w:rPr>
        <w:t>&lt;DocAmend&gt;</w:t>
      </w:r>
      <w:r w:rsidRPr="00EA16D4">
        <w:t>Forslag til forordning</w:t>
      </w:r>
      <w:r w:rsidRPr="00EA16D4">
        <w:rPr>
          <w:rStyle w:val="HideTWBExt"/>
        </w:rPr>
        <w:t>&lt;/DocAmend&gt;</w:t>
      </w:r>
    </w:p>
    <w:p w:rsidR="00DF43E8" w:rsidRPr="00EA16D4" w:rsidP="00DF43E8" w14:paraId="415259EB" w14:textId="77777777">
      <w:pPr>
        <w:pStyle w:val="NormalBold"/>
      </w:pPr>
      <w:r w:rsidRPr="00EA16D4">
        <w:rPr>
          <w:rStyle w:val="HideTWBExt"/>
        </w:rPr>
        <w:t>&lt;Article&gt;</w:t>
      </w:r>
      <w:r w:rsidRPr="00EA16D4">
        <w:t>Artikel 5 a (ny)</w:t>
      </w:r>
      <w:r w:rsidRPr="00EA16D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8A8A7D" w14:textId="77777777" w:rsidTr="003D48C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F43E8" w:rsidRPr="00EA16D4" w:rsidP="003D48CB" w14:paraId="0F506DA2" w14:textId="77777777"/>
        </w:tc>
      </w:tr>
      <w:tr w14:paraId="7C0AC450" w14:textId="77777777" w:rsidTr="003D48C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F43E8" w:rsidRPr="00EA16D4" w:rsidP="003D48CB" w14:paraId="2CEF9E73" w14:textId="77777777">
            <w:pPr>
              <w:pStyle w:val="AmColumnHeading"/>
            </w:pPr>
            <w:r w:rsidRPr="00EA16D4">
              <w:t>Kommissionens forslag</w:t>
            </w:r>
          </w:p>
        </w:tc>
        <w:tc>
          <w:tcPr>
            <w:tcW w:w="4876" w:type="dxa"/>
            <w:tcBorders>
              <w:top w:val="nil"/>
              <w:left w:val="nil"/>
              <w:bottom w:val="nil"/>
              <w:right w:val="nil"/>
            </w:tcBorders>
          </w:tcPr>
          <w:p w:rsidR="00DF43E8" w:rsidRPr="00EA16D4" w:rsidP="003D48CB" w14:paraId="7F9E6EBA" w14:textId="77777777">
            <w:pPr>
              <w:pStyle w:val="AmColumnHeading"/>
            </w:pPr>
            <w:r w:rsidRPr="00EA16D4">
              <w:t>Ændringsforslag</w:t>
            </w:r>
          </w:p>
        </w:tc>
      </w:tr>
      <w:tr w14:paraId="0FB2CCE1" w14:textId="77777777" w:rsidTr="003D48C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F43E8" w:rsidRPr="00EA16D4" w:rsidP="003D48CB" w14:paraId="441A1CE2" w14:textId="77777777">
            <w:pPr>
              <w:pStyle w:val="Normal6a"/>
            </w:pPr>
          </w:p>
        </w:tc>
        <w:tc>
          <w:tcPr>
            <w:tcW w:w="4876" w:type="dxa"/>
            <w:tcBorders>
              <w:top w:val="nil"/>
              <w:left w:val="nil"/>
              <w:bottom w:val="nil"/>
              <w:right w:val="nil"/>
            </w:tcBorders>
          </w:tcPr>
          <w:p w:rsidR="00DF43E8" w:rsidRPr="00EA16D4" w:rsidP="003D48CB" w14:paraId="38D2F2A1" w14:textId="77777777">
            <w:pPr>
              <w:pStyle w:val="Normal6a"/>
              <w:jc w:val="center"/>
            </w:pPr>
            <w:r w:rsidRPr="00EA16D4">
              <w:rPr>
                <w:b/>
                <w:i/>
              </w:rPr>
              <w:t>Artikel 5a</w:t>
            </w:r>
          </w:p>
        </w:tc>
      </w:tr>
      <w:tr w14:paraId="7FFB41C5" w14:textId="77777777" w:rsidTr="003D48C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F43E8" w:rsidRPr="00EA16D4" w:rsidP="003D48CB" w14:paraId="596A84AA" w14:textId="77777777">
            <w:pPr>
              <w:pStyle w:val="Normal6a"/>
            </w:pPr>
          </w:p>
        </w:tc>
        <w:tc>
          <w:tcPr>
            <w:tcW w:w="4876" w:type="dxa"/>
            <w:tcBorders>
              <w:top w:val="nil"/>
              <w:left w:val="nil"/>
              <w:bottom w:val="nil"/>
              <w:right w:val="nil"/>
            </w:tcBorders>
          </w:tcPr>
          <w:p w:rsidR="00DF43E8" w:rsidRPr="00EA16D4" w:rsidP="003D48CB" w14:paraId="66705F0C" w14:textId="77777777">
            <w:pPr>
              <w:pStyle w:val="Normal6a"/>
              <w:jc w:val="center"/>
            </w:pPr>
            <w:r w:rsidRPr="00EA16D4">
              <w:rPr>
                <w:b/>
                <w:i/>
              </w:rPr>
              <w:t xml:space="preserve">Områder berørt af industriel </w:t>
            </w:r>
            <w:r w:rsidRPr="00EA16D4">
              <w:rPr>
                <w:b/>
                <w:i/>
              </w:rPr>
              <w:t>omstilling</w:t>
            </w:r>
          </w:p>
        </w:tc>
      </w:tr>
      <w:tr w14:paraId="211A63D9" w14:textId="77777777" w:rsidTr="003D48C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F43E8" w:rsidRPr="00EA16D4" w:rsidP="003D48CB" w14:paraId="651730C7" w14:textId="77777777">
            <w:pPr>
              <w:pStyle w:val="Normal6a"/>
            </w:pPr>
          </w:p>
        </w:tc>
        <w:tc>
          <w:tcPr>
            <w:tcW w:w="4876" w:type="dxa"/>
            <w:tcBorders>
              <w:top w:val="nil"/>
              <w:left w:val="nil"/>
              <w:bottom w:val="nil"/>
              <w:right w:val="nil"/>
            </w:tcBorders>
          </w:tcPr>
          <w:p w:rsidR="00DF43E8" w:rsidRPr="00EA16D4" w:rsidP="003D48CB" w14:paraId="45B73934" w14:textId="77777777">
            <w:pPr>
              <w:pStyle w:val="Normal6a"/>
            </w:pPr>
            <w:r w:rsidRPr="00EA16D4">
              <w:rPr>
                <w:b/>
                <w:i/>
              </w:rPr>
              <w:t xml:space="preserve">Med henblik på at imødegå de særlige behov og udfordringer for områder, der er berørt af industriel omstilling, navnlig områder med alvorlige socioøkonomiske udfordringer som følge af omstillingsprocessen mod Unionens 2030- og 2040-mål for </w:t>
            </w:r>
            <w:r w:rsidRPr="00EA16D4">
              <w:rPr>
                <w:b/>
                <w:i/>
              </w:rPr>
              <w:t>energi og klima og en klimaneutral økonomi senest i 2050, kan EFRU yde passende støtte til økonomisk diversificering, rekvalificering og omskoling af berørte arbejdstagere, tiltrækning af nye investeringer i rene teknologier og nye industrier og rehabiliteringen af nedlagte industriområder. Interventioner skal forfølge en retfærdig og lige omstilling, der ikke lader nogen person eller region i stikken, og som sikrer, at omkostningerne og fordelene ved dekarbonisering fordeles på en retfærdig og territorialt</w:t>
            </w:r>
            <w:r w:rsidRPr="00EA16D4">
              <w:rPr>
                <w:b/>
                <w:i/>
              </w:rPr>
              <w:t xml:space="preserve"> afbalanceret måde.</w:t>
            </w:r>
          </w:p>
        </w:tc>
      </w:tr>
    </w:tbl>
    <w:p w:rsidR="00DF43E8" w:rsidRPr="00EA16D4" w:rsidP="00DF43E8" w14:paraId="0C753B26" w14:textId="77777777">
      <w:r w:rsidRPr="00EA16D4">
        <w:rPr>
          <w:rStyle w:val="HideTWBExt"/>
        </w:rPr>
        <w:t>&lt;/Amend&gt;</w:t>
      </w:r>
    </w:p>
    <w:p w:rsidR="00DF43E8" w:rsidRPr="00EA16D4" w:rsidP="00DF43E8" w14:paraId="086AE6F1" w14:textId="77777777">
      <w:pPr>
        <w:pStyle w:val="AmNumberTabs"/>
      </w:pPr>
      <w:r w:rsidRPr="00EA16D4">
        <w:rPr>
          <w:rStyle w:val="HideTWBExt"/>
        </w:rPr>
        <w:t>&lt;Amend&gt;</w:t>
      </w:r>
      <w:r w:rsidRPr="00EA16D4">
        <w:t>Ændringsforslag</w:t>
      </w:r>
      <w:r w:rsidRPr="00EA16D4">
        <w:tab/>
      </w:r>
      <w:r w:rsidRPr="00EA16D4">
        <w:tab/>
      </w:r>
      <w:r w:rsidRPr="00EA16D4">
        <w:rPr>
          <w:rStyle w:val="HideTWBExt"/>
        </w:rPr>
        <w:t>&lt;NumAm&gt;</w:t>
      </w:r>
      <w:r w:rsidRPr="00EA16D4">
        <w:t>29</w:t>
      </w:r>
      <w:r w:rsidRPr="00EA16D4">
        <w:rPr>
          <w:rStyle w:val="HideTWBExt"/>
        </w:rPr>
        <w:t>&lt;/NumAm&gt;</w:t>
      </w:r>
    </w:p>
    <w:p w:rsidR="00DF43E8" w:rsidRPr="00EA16D4" w:rsidP="00DF43E8" w14:paraId="082A5FA1" w14:textId="77777777">
      <w:pPr>
        <w:pStyle w:val="NormalBold"/>
      </w:pPr>
      <w:r w:rsidRPr="00EA16D4">
        <w:rPr>
          <w:rStyle w:val="HideTWBExt"/>
        </w:rPr>
        <w:t>&lt;DocAmend&gt;</w:t>
      </w:r>
      <w:r w:rsidRPr="00EA16D4">
        <w:t>Forslag til forordning</w:t>
      </w:r>
      <w:r w:rsidRPr="00EA16D4">
        <w:rPr>
          <w:rStyle w:val="HideTWBExt"/>
        </w:rPr>
        <w:t>&lt;/DocAmend&gt;</w:t>
      </w:r>
    </w:p>
    <w:p w:rsidR="00DF43E8" w:rsidRPr="00EA16D4" w:rsidP="00DF43E8" w14:paraId="5CA3602E" w14:textId="77777777">
      <w:pPr>
        <w:pStyle w:val="NormalBold"/>
      </w:pPr>
      <w:r w:rsidRPr="00EA16D4">
        <w:rPr>
          <w:rStyle w:val="HideTWBExt"/>
        </w:rPr>
        <w:t>&lt;Article&gt;</w:t>
      </w:r>
      <w:r w:rsidRPr="00EA16D4">
        <w:t>Artikel 6 – stk. 1</w:t>
      </w:r>
      <w:r w:rsidRPr="00EA16D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A66105C" w14:textId="77777777" w:rsidTr="003D48C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F43E8" w:rsidRPr="00EA16D4" w:rsidP="003D48CB" w14:paraId="02ADA380" w14:textId="77777777"/>
        </w:tc>
      </w:tr>
      <w:tr w14:paraId="33E77976" w14:textId="77777777" w:rsidTr="003D48C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F43E8" w:rsidRPr="00EA16D4" w:rsidP="003D48CB" w14:paraId="188E6F5F" w14:textId="77777777">
            <w:pPr>
              <w:pStyle w:val="AmColumnHeading"/>
            </w:pPr>
            <w:r w:rsidRPr="00EA16D4">
              <w:t>Kommissionens forslag</w:t>
            </w:r>
          </w:p>
        </w:tc>
        <w:tc>
          <w:tcPr>
            <w:tcW w:w="4876" w:type="dxa"/>
            <w:tcBorders>
              <w:top w:val="nil"/>
              <w:left w:val="nil"/>
              <w:bottom w:val="nil"/>
              <w:right w:val="nil"/>
            </w:tcBorders>
          </w:tcPr>
          <w:p w:rsidR="00DF43E8" w:rsidRPr="00EA16D4" w:rsidP="003D48CB" w14:paraId="2B5340BE" w14:textId="77777777">
            <w:pPr>
              <w:pStyle w:val="AmColumnHeading"/>
            </w:pPr>
            <w:r w:rsidRPr="00EA16D4">
              <w:t>Ændringsforslag</w:t>
            </w:r>
          </w:p>
        </w:tc>
      </w:tr>
      <w:tr w14:paraId="4E888D2E" w14:textId="77777777" w:rsidTr="003D48C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F43E8" w:rsidRPr="00EA16D4" w:rsidP="003D48CB" w14:paraId="522B85CC" w14:textId="77777777">
            <w:pPr>
              <w:pStyle w:val="Normal6a"/>
            </w:pPr>
            <w:r w:rsidRPr="00EA16D4">
              <w:t xml:space="preserve">Der fastsættes foranstaltninger i de nationale og </w:t>
            </w:r>
            <w:r w:rsidRPr="00EA16D4">
              <w:t>regionale partnerskabsplaner til dækning af strukturel støtte til deres økonomiske, sociale og territoriale udvikling og driftsomkostninger eller kompensation, herunder for levering af tjenesteydelser i henhold til en public service-forpligtelse og public service-kontrakter i disse regioner, med henblik på at kompensere for meromkostningerne i regionerne i den yderste periferi som følge af en eller flere af de permanente begrænsninger for deres udvikling, der er anført i artikel 349, stk. 1, i TEUF.</w:t>
            </w:r>
          </w:p>
        </w:tc>
        <w:tc>
          <w:tcPr>
            <w:tcW w:w="4876" w:type="dxa"/>
            <w:tcBorders>
              <w:top w:val="nil"/>
              <w:left w:val="nil"/>
              <w:bottom w:val="nil"/>
              <w:right w:val="nil"/>
            </w:tcBorders>
          </w:tcPr>
          <w:p w:rsidR="00DF43E8" w:rsidRPr="00EA16D4" w:rsidP="003D48CB" w14:paraId="6AB8CC75" w14:textId="77777777">
            <w:pPr>
              <w:pStyle w:val="Normal6a"/>
            </w:pPr>
            <w:r w:rsidRPr="00EA16D4">
              <w:t xml:space="preserve">Der fastsættes foranstaltninger i de nationale og regionale partnerskabsplaner til dækning af strukturel støtte til deres økonomiske, sociale og territoriale </w:t>
            </w:r>
            <w:r w:rsidRPr="00EA16D4">
              <w:rPr>
                <w:b/>
                <w:i/>
              </w:rPr>
              <w:t>bæredygtige</w:t>
            </w:r>
            <w:r w:rsidRPr="00EA16D4">
              <w:t xml:space="preserve"> udvikling og driftsomkostninger eller kompensation, herunder for levering af tjenesteydelser i henhold til en public service-forpligtelse og public service-kontrakter i disse regioner, med henblik på at kompensere for meromkostningerne i regionerne i den yderste periferi som følge af en eller flere af de permanente begrænsninger for deres udvikling, der er anført i artikel 349, stk. 1, i TEUF.</w:t>
            </w:r>
          </w:p>
        </w:tc>
      </w:tr>
    </w:tbl>
    <w:p w:rsidR="00DF43E8" w:rsidRPr="00EA16D4" w:rsidP="00DF43E8" w14:paraId="679CEE08" w14:textId="77777777">
      <w:r w:rsidRPr="00EA16D4">
        <w:rPr>
          <w:rStyle w:val="HideTWBExt"/>
        </w:rPr>
        <w:t>&lt;/Amend&gt;</w:t>
      </w:r>
    </w:p>
    <w:p w:rsidR="00DF43E8" w:rsidRPr="00EA16D4" w:rsidP="00DF43E8" w14:paraId="0A649E53" w14:textId="77777777">
      <w:pPr>
        <w:pStyle w:val="AmNumberTabs"/>
      </w:pPr>
      <w:r w:rsidRPr="00EA16D4">
        <w:rPr>
          <w:rStyle w:val="HideTWBExt"/>
        </w:rPr>
        <w:t>&lt;Amend&gt;</w:t>
      </w:r>
      <w:r w:rsidRPr="00EA16D4">
        <w:t>Ændringsforslag</w:t>
      </w:r>
      <w:r w:rsidRPr="00EA16D4">
        <w:tab/>
      </w:r>
      <w:r w:rsidRPr="00EA16D4">
        <w:tab/>
      </w:r>
      <w:r w:rsidRPr="00EA16D4">
        <w:rPr>
          <w:rStyle w:val="HideTWBExt"/>
        </w:rPr>
        <w:t>&lt;NumAm&gt;</w:t>
      </w:r>
      <w:r w:rsidRPr="00EA16D4">
        <w:t>30</w:t>
      </w:r>
      <w:r w:rsidRPr="00EA16D4">
        <w:rPr>
          <w:rStyle w:val="HideTWBExt"/>
        </w:rPr>
        <w:t>&lt;/NumAm&gt;</w:t>
      </w:r>
    </w:p>
    <w:p w:rsidR="00DF43E8" w:rsidRPr="00EA16D4" w:rsidP="00DF43E8" w14:paraId="511A7B77" w14:textId="77777777">
      <w:pPr>
        <w:pStyle w:val="NormalBold"/>
      </w:pPr>
      <w:r w:rsidRPr="00EA16D4">
        <w:rPr>
          <w:rStyle w:val="HideTWBExt"/>
        </w:rPr>
        <w:t>&lt;DocAmend&gt;</w:t>
      </w:r>
      <w:r w:rsidRPr="00EA16D4">
        <w:t>Forslag til forordning</w:t>
      </w:r>
      <w:r w:rsidRPr="00EA16D4">
        <w:rPr>
          <w:rStyle w:val="HideTWBExt"/>
        </w:rPr>
        <w:t>&lt;/DocAmend&gt;</w:t>
      </w:r>
    </w:p>
    <w:p w:rsidR="00DF43E8" w:rsidRPr="00EA16D4" w:rsidP="00DF43E8" w14:paraId="7FFF6F99" w14:textId="77777777">
      <w:pPr>
        <w:pStyle w:val="NormalBold"/>
      </w:pPr>
      <w:r w:rsidRPr="00EA16D4">
        <w:rPr>
          <w:rStyle w:val="HideTWBExt"/>
        </w:rPr>
        <w:t>&lt;Article&gt;</w:t>
      </w:r>
      <w:r w:rsidRPr="00EA16D4">
        <w:t>Artikel 7 – stk. 1 – afsnit 1 – litra a</w:t>
      </w:r>
      <w:r w:rsidRPr="00EA16D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937D6C" w14:textId="77777777" w:rsidTr="003D48C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F43E8" w:rsidRPr="00EA16D4" w:rsidP="003D48CB" w14:paraId="05694BF4" w14:textId="77777777"/>
        </w:tc>
      </w:tr>
      <w:tr w14:paraId="15906BC7" w14:textId="77777777" w:rsidTr="003D48C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F43E8" w:rsidRPr="00EA16D4" w:rsidP="003D48CB" w14:paraId="3C3F7166" w14:textId="77777777">
            <w:pPr>
              <w:pStyle w:val="AmColumnHeading"/>
            </w:pPr>
            <w:r w:rsidRPr="00EA16D4">
              <w:t>Kommissionens forslag</w:t>
            </w:r>
          </w:p>
        </w:tc>
        <w:tc>
          <w:tcPr>
            <w:tcW w:w="4876" w:type="dxa"/>
            <w:tcBorders>
              <w:top w:val="nil"/>
              <w:left w:val="nil"/>
              <w:bottom w:val="nil"/>
              <w:right w:val="nil"/>
            </w:tcBorders>
          </w:tcPr>
          <w:p w:rsidR="00DF43E8" w:rsidRPr="00EA16D4" w:rsidP="003D48CB" w14:paraId="68EE35BC" w14:textId="77777777">
            <w:pPr>
              <w:pStyle w:val="AmColumnHeading"/>
            </w:pPr>
            <w:r w:rsidRPr="00EA16D4">
              <w:t>Ændringsforslag</w:t>
            </w:r>
          </w:p>
        </w:tc>
      </w:tr>
      <w:tr w14:paraId="0C302A71" w14:textId="77777777" w:rsidTr="003D48C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F43E8" w:rsidRPr="00EA16D4" w:rsidP="003D48CB" w14:paraId="60837C25" w14:textId="77777777">
            <w:pPr>
              <w:pStyle w:val="Normal6a"/>
            </w:pPr>
            <w:r w:rsidRPr="00EA16D4">
              <w:t>a)</w:t>
            </w:r>
            <w:r w:rsidRPr="00EA16D4">
              <w:tab/>
              <w:t>samarbejde mellem tilgrænsende regioner for at fremme integreret og harmonisk regional udvikling mellem tilstødende land- og søgrænseregioner (grænseoverskridende samarbejde)</w:t>
            </w:r>
          </w:p>
        </w:tc>
        <w:tc>
          <w:tcPr>
            <w:tcW w:w="4876" w:type="dxa"/>
            <w:tcBorders>
              <w:top w:val="nil"/>
              <w:left w:val="nil"/>
              <w:bottom w:val="nil"/>
              <w:right w:val="nil"/>
            </w:tcBorders>
          </w:tcPr>
          <w:p w:rsidR="00DF43E8" w:rsidRPr="00EA16D4" w:rsidP="003D48CB" w14:paraId="2F3E82E4" w14:textId="77777777">
            <w:pPr>
              <w:pStyle w:val="Normal6a"/>
            </w:pPr>
            <w:r w:rsidRPr="00EA16D4">
              <w:t>a)</w:t>
            </w:r>
            <w:r w:rsidRPr="00EA16D4">
              <w:tab/>
              <w:t>samarbejde mellem tilgrænsende regioner for at fremme integreret og harmonisk regional</w:t>
            </w:r>
            <w:r w:rsidRPr="00EA16D4">
              <w:rPr>
                <w:b/>
                <w:i/>
              </w:rPr>
              <w:t>, økonomisk, social og miljømæssig</w:t>
            </w:r>
            <w:r w:rsidRPr="00EA16D4">
              <w:t xml:space="preserve"> udvikling </w:t>
            </w:r>
            <w:r w:rsidRPr="00EA16D4">
              <w:rPr>
                <w:b/>
                <w:i/>
              </w:rPr>
              <w:t>og samarbejde, herunder miljømæssig overvågning og rapportering for at støtte gennemførelsen af den eksisterende EU-lovgivning inden for miljø- og klimaområdet,</w:t>
            </w:r>
            <w:r w:rsidRPr="00EA16D4">
              <w:t xml:space="preserve"> mellem tilstødende land- og søgrænseregioner (grænseoverskridende samarbejde)</w:t>
            </w:r>
          </w:p>
        </w:tc>
      </w:tr>
    </w:tbl>
    <w:p w:rsidR="00DF43E8" w:rsidRPr="00EA16D4" w:rsidP="00DF43E8" w14:paraId="2ED8DAB6" w14:textId="77777777">
      <w:r w:rsidRPr="00EA16D4">
        <w:rPr>
          <w:rStyle w:val="HideTWBExt"/>
        </w:rPr>
        <w:t>&lt;/Amend&gt;</w:t>
      </w:r>
    </w:p>
    <w:p w:rsidR="00DF43E8" w:rsidRPr="00EA16D4" w:rsidP="00DF43E8" w14:paraId="504B51A8" w14:textId="77777777">
      <w:pPr>
        <w:pStyle w:val="AmNumberTabs"/>
      </w:pPr>
      <w:r w:rsidRPr="00EA16D4">
        <w:rPr>
          <w:rStyle w:val="HideTWBExt"/>
        </w:rPr>
        <w:t>&lt;Amend&gt;</w:t>
      </w:r>
      <w:r w:rsidRPr="00EA16D4">
        <w:t>Ændringsforslag</w:t>
      </w:r>
      <w:r w:rsidRPr="00EA16D4">
        <w:tab/>
      </w:r>
      <w:r w:rsidRPr="00EA16D4">
        <w:tab/>
      </w:r>
      <w:r w:rsidRPr="00EA16D4">
        <w:rPr>
          <w:rStyle w:val="HideTWBExt"/>
        </w:rPr>
        <w:t>&lt;NumAm&gt;</w:t>
      </w:r>
      <w:r w:rsidRPr="00EA16D4">
        <w:t>31</w:t>
      </w:r>
      <w:r w:rsidRPr="00EA16D4">
        <w:rPr>
          <w:rStyle w:val="HideTWBExt"/>
        </w:rPr>
        <w:t>&lt;/NumAm&gt;</w:t>
      </w:r>
    </w:p>
    <w:p w:rsidR="00DF43E8" w:rsidRPr="00EA16D4" w:rsidP="00DF43E8" w14:paraId="74887631" w14:textId="77777777">
      <w:pPr>
        <w:pStyle w:val="NormalBold"/>
      </w:pPr>
      <w:r w:rsidRPr="00EA16D4">
        <w:rPr>
          <w:rStyle w:val="HideTWBExt"/>
        </w:rPr>
        <w:t>&lt;DocAmend&gt;</w:t>
      </w:r>
      <w:r w:rsidRPr="00EA16D4">
        <w:t>Forslag til forordning</w:t>
      </w:r>
      <w:r w:rsidRPr="00EA16D4">
        <w:rPr>
          <w:rStyle w:val="HideTWBExt"/>
        </w:rPr>
        <w:t>&lt;/DocAmend&gt;</w:t>
      </w:r>
    </w:p>
    <w:p w:rsidR="00DF43E8" w:rsidRPr="00EA16D4" w:rsidP="00DF43E8" w14:paraId="322B1FAD" w14:textId="77777777">
      <w:pPr>
        <w:pStyle w:val="NormalBold"/>
      </w:pPr>
      <w:r w:rsidRPr="00EA16D4">
        <w:rPr>
          <w:rStyle w:val="HideTWBExt"/>
        </w:rPr>
        <w:t>&lt;Article&gt;</w:t>
      </w:r>
      <w:r w:rsidRPr="00EA16D4">
        <w:t>Artikel 7 – stk. 1 – afsnit 1 – litra b</w:t>
      </w:r>
      <w:r w:rsidRPr="00EA16D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6B4D1D" w14:textId="77777777" w:rsidTr="003D48C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F43E8" w:rsidRPr="00EA16D4" w:rsidP="003D48CB" w14:paraId="3B6AFCA6" w14:textId="77777777"/>
        </w:tc>
      </w:tr>
      <w:tr w14:paraId="404AA52E" w14:textId="77777777" w:rsidTr="003D48C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F43E8" w:rsidRPr="00EA16D4" w:rsidP="003D48CB" w14:paraId="397A1F16" w14:textId="77777777">
            <w:pPr>
              <w:pStyle w:val="AmColumnHeading"/>
            </w:pPr>
            <w:r w:rsidRPr="00EA16D4">
              <w:t>Kommissionens forslag</w:t>
            </w:r>
          </w:p>
        </w:tc>
        <w:tc>
          <w:tcPr>
            <w:tcW w:w="4876" w:type="dxa"/>
            <w:tcBorders>
              <w:top w:val="nil"/>
              <w:left w:val="nil"/>
              <w:bottom w:val="nil"/>
              <w:right w:val="nil"/>
            </w:tcBorders>
          </w:tcPr>
          <w:p w:rsidR="00DF43E8" w:rsidRPr="00EA16D4" w:rsidP="003D48CB" w14:paraId="1D0768C2" w14:textId="77777777">
            <w:pPr>
              <w:pStyle w:val="AmColumnHeading"/>
            </w:pPr>
            <w:r w:rsidRPr="00EA16D4">
              <w:t>Ændringsforslag</w:t>
            </w:r>
          </w:p>
        </w:tc>
      </w:tr>
      <w:tr w14:paraId="450DC039" w14:textId="77777777" w:rsidTr="003D48C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F43E8" w:rsidRPr="00EA16D4" w:rsidP="003D48CB" w14:paraId="0AAFB33A" w14:textId="77777777">
            <w:pPr>
              <w:pStyle w:val="Normal6a"/>
            </w:pPr>
            <w:r w:rsidRPr="00EA16D4">
              <w:t>b)</w:t>
            </w:r>
            <w:r w:rsidRPr="00EA16D4">
              <w:tab/>
              <w:t xml:space="preserve">samarbejde over større tværnationale områder eller omkring havområder med deltagelse af nationale, regionale og lokale partnere i medlemsstater og tredjelande med henblik på at opnå en højere grad af territorial integration </w:t>
            </w:r>
            <w:r w:rsidRPr="00EA16D4">
              <w:t>(tværnationalt samarbejde)</w:t>
            </w:r>
          </w:p>
        </w:tc>
        <w:tc>
          <w:tcPr>
            <w:tcW w:w="4876" w:type="dxa"/>
            <w:tcBorders>
              <w:top w:val="nil"/>
              <w:left w:val="nil"/>
              <w:bottom w:val="nil"/>
              <w:right w:val="nil"/>
            </w:tcBorders>
          </w:tcPr>
          <w:p w:rsidR="00DF43E8" w:rsidRPr="00EA16D4" w:rsidP="003D48CB" w14:paraId="117B5F90" w14:textId="77777777">
            <w:pPr>
              <w:pStyle w:val="Normal6a"/>
            </w:pPr>
            <w:r w:rsidRPr="00EA16D4">
              <w:t>b)</w:t>
            </w:r>
            <w:r w:rsidRPr="00EA16D4">
              <w:tab/>
              <w:t>samarbejde over større tværnationale områder</w:t>
            </w:r>
            <w:r w:rsidRPr="00EA16D4">
              <w:rPr>
                <w:b/>
                <w:i/>
              </w:rPr>
              <w:t>, omkring et fælles vandløbsopland</w:t>
            </w:r>
            <w:r w:rsidRPr="00EA16D4">
              <w:t xml:space="preserve"> eller omkring havområder</w:t>
            </w:r>
            <w:r w:rsidRPr="00EA16D4">
              <w:rPr>
                <w:b/>
                <w:i/>
              </w:rPr>
              <w:t>, over en bjergkæde eller omkring et tværnationalt grønt bælte eller en europæisk kulturel rute</w:t>
            </w:r>
            <w:r w:rsidRPr="00EA16D4">
              <w:t xml:space="preserve"> med deltagelse af nationale, regionale og lokale partnere i medlemsstater og tredjelande med henblik på at opnå en højere grad af territorial integration (tværnationalt samarbejde)</w:t>
            </w:r>
          </w:p>
        </w:tc>
      </w:tr>
    </w:tbl>
    <w:p w:rsidR="00DF43E8" w:rsidRPr="00EA16D4" w:rsidP="00DF43E8" w14:paraId="3B942B4A" w14:textId="77777777">
      <w:r w:rsidRPr="00EA16D4">
        <w:rPr>
          <w:rStyle w:val="HideTWBExt"/>
        </w:rPr>
        <w:t>&lt;/Amend&gt;</w:t>
      </w:r>
    </w:p>
    <w:p w:rsidR="00DF43E8" w:rsidRPr="00EA16D4" w:rsidP="00DF43E8" w14:paraId="3E4D94E4" w14:textId="77777777">
      <w:pPr>
        <w:pStyle w:val="AmNumberTabs"/>
      </w:pPr>
      <w:r w:rsidRPr="00EA16D4">
        <w:rPr>
          <w:rStyle w:val="HideTWBExt"/>
        </w:rPr>
        <w:t>&lt;Amend&gt;</w:t>
      </w:r>
      <w:r w:rsidRPr="00EA16D4">
        <w:t>Ændringsforslag</w:t>
      </w:r>
      <w:r w:rsidRPr="00EA16D4">
        <w:tab/>
      </w:r>
      <w:r w:rsidRPr="00EA16D4">
        <w:tab/>
      </w:r>
      <w:r w:rsidRPr="00EA16D4">
        <w:rPr>
          <w:rStyle w:val="HideTWBExt"/>
        </w:rPr>
        <w:t>&lt;NumAm&gt;</w:t>
      </w:r>
      <w:r w:rsidRPr="00EA16D4">
        <w:t>32</w:t>
      </w:r>
      <w:r w:rsidRPr="00EA16D4">
        <w:rPr>
          <w:rStyle w:val="HideTWBExt"/>
        </w:rPr>
        <w:t>&lt;/NumAm&gt;</w:t>
      </w:r>
    </w:p>
    <w:p w:rsidR="00DF43E8" w:rsidRPr="00EA16D4" w:rsidP="00DF43E8" w14:paraId="4155D4F5" w14:textId="77777777">
      <w:pPr>
        <w:pStyle w:val="NormalBold"/>
      </w:pPr>
      <w:r w:rsidRPr="00EA16D4">
        <w:rPr>
          <w:rStyle w:val="HideTWBExt"/>
        </w:rPr>
        <w:t>&lt;DocAmend&gt;</w:t>
      </w:r>
      <w:r w:rsidRPr="00EA16D4">
        <w:t>Forslag til forordning</w:t>
      </w:r>
      <w:r w:rsidRPr="00EA16D4">
        <w:rPr>
          <w:rStyle w:val="HideTWBExt"/>
        </w:rPr>
        <w:t>&lt;/DocAmend&gt;</w:t>
      </w:r>
    </w:p>
    <w:p w:rsidR="00DF43E8" w:rsidRPr="00EA16D4" w:rsidP="00DF43E8" w14:paraId="14D78496" w14:textId="77777777">
      <w:pPr>
        <w:pStyle w:val="NormalBold"/>
      </w:pPr>
      <w:r w:rsidRPr="00EA16D4">
        <w:rPr>
          <w:rStyle w:val="HideTWBExt"/>
        </w:rPr>
        <w:t>&lt;Article&gt;</w:t>
      </w:r>
      <w:r w:rsidRPr="00EA16D4">
        <w:t>Artikel 1 – stk. 1 – afsnit 1 – litra d a (nyt)</w:t>
      </w:r>
      <w:r w:rsidRPr="00EA16D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742032" w14:textId="77777777" w:rsidTr="003D48C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F43E8" w:rsidRPr="00EA16D4" w:rsidP="003D48CB" w14:paraId="2B063035" w14:textId="77777777"/>
        </w:tc>
      </w:tr>
      <w:tr w14:paraId="1E60AA47" w14:textId="77777777" w:rsidTr="003D48C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F43E8" w:rsidRPr="00EA16D4" w:rsidP="003D48CB" w14:paraId="2D03E7D2" w14:textId="77777777">
            <w:pPr>
              <w:pStyle w:val="AmColumnHeading"/>
            </w:pPr>
            <w:r w:rsidRPr="00EA16D4">
              <w:t>Kommissionens forslag</w:t>
            </w:r>
          </w:p>
        </w:tc>
        <w:tc>
          <w:tcPr>
            <w:tcW w:w="4876" w:type="dxa"/>
            <w:tcBorders>
              <w:top w:val="nil"/>
              <w:left w:val="nil"/>
              <w:bottom w:val="nil"/>
              <w:right w:val="nil"/>
            </w:tcBorders>
          </w:tcPr>
          <w:p w:rsidR="00DF43E8" w:rsidRPr="00EA16D4" w:rsidP="003D48CB" w14:paraId="09E12BF9" w14:textId="77777777">
            <w:pPr>
              <w:pStyle w:val="AmColumnHeading"/>
            </w:pPr>
            <w:r w:rsidRPr="00EA16D4">
              <w:t>Ændringsforslag</w:t>
            </w:r>
          </w:p>
        </w:tc>
      </w:tr>
      <w:tr w14:paraId="2F8ED637" w14:textId="77777777" w:rsidTr="003D48C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F43E8" w:rsidRPr="00EA16D4" w:rsidP="003D48CB" w14:paraId="7D712FD2" w14:textId="77777777">
            <w:pPr>
              <w:pStyle w:val="Normal6a"/>
            </w:pPr>
          </w:p>
        </w:tc>
        <w:tc>
          <w:tcPr>
            <w:tcW w:w="4876" w:type="dxa"/>
            <w:tcBorders>
              <w:top w:val="nil"/>
              <w:left w:val="nil"/>
              <w:bottom w:val="nil"/>
              <w:right w:val="nil"/>
            </w:tcBorders>
          </w:tcPr>
          <w:p w:rsidR="00DF43E8" w:rsidRPr="00EA16D4" w:rsidP="003D48CB" w14:paraId="7A4476CF" w14:textId="77777777">
            <w:pPr>
              <w:pStyle w:val="Normal6a"/>
            </w:pPr>
            <w:r w:rsidRPr="00EA16D4">
              <w:rPr>
                <w:b/>
                <w:i/>
              </w:rPr>
              <w:t>da)</w:t>
            </w:r>
            <w:r w:rsidRPr="00EA16D4">
              <w:tab/>
            </w:r>
            <w:r w:rsidRPr="00EA16D4">
              <w:rPr>
                <w:b/>
                <w:i/>
              </w:rPr>
              <w:t xml:space="preserve">samarbejde mellem regioner og medlemsstater, herunder med regioner i nabolande, for at bidrage til omstillingen til en klimaneutral, meget </w:t>
            </w:r>
            <w:r w:rsidRPr="00EA16D4">
              <w:rPr>
                <w:b/>
                <w:i/>
              </w:rPr>
              <w:t>cirkulær, energieffektiv økonomi baseret på vedvarende energi, klima- og miljømæssig modstandsdygtighed, biodiversitet, bæredygtig forvaltning af naturressourcer, forebyggelse af naturfarer, nulforurening og beskyttede og genoprettede økosystemer senest i 2050, samtidig med at synergier mellem Unionens interne og eksterne politikker fremmes, og den energi-, klima- og miljømæssige modstandsdygtighed styrkes på makroregionalt plan og i havområder.</w:t>
            </w:r>
          </w:p>
        </w:tc>
      </w:tr>
    </w:tbl>
    <w:p w:rsidR="00DF43E8" w:rsidRPr="00EA16D4" w:rsidP="00DF43E8" w14:paraId="15BCCEEE" w14:textId="77777777">
      <w:r w:rsidRPr="00EA16D4">
        <w:rPr>
          <w:rStyle w:val="HideTWBExt"/>
        </w:rPr>
        <w:t>&lt;/Amend&gt;</w:t>
      </w:r>
    </w:p>
    <w:p w:rsidR="00DF43E8" w:rsidRPr="00EA16D4" w:rsidP="00DF43E8" w14:paraId="075B36DD" w14:textId="77777777">
      <w:pPr>
        <w:pStyle w:val="AmNumberTabs"/>
      </w:pPr>
      <w:r w:rsidRPr="00EA16D4">
        <w:rPr>
          <w:rStyle w:val="HideTWBExt"/>
        </w:rPr>
        <w:t>&lt;Amend&gt;</w:t>
      </w:r>
      <w:r w:rsidRPr="00EA16D4">
        <w:t>Ændringsforslag</w:t>
      </w:r>
      <w:r w:rsidRPr="00EA16D4">
        <w:tab/>
      </w:r>
      <w:r w:rsidRPr="00EA16D4">
        <w:tab/>
      </w:r>
      <w:r w:rsidRPr="00EA16D4">
        <w:rPr>
          <w:rStyle w:val="HideTWBExt"/>
        </w:rPr>
        <w:t>&lt;NumAm&gt;</w:t>
      </w:r>
      <w:r w:rsidRPr="00EA16D4">
        <w:t>33</w:t>
      </w:r>
      <w:r w:rsidRPr="00EA16D4">
        <w:rPr>
          <w:rStyle w:val="HideTWBExt"/>
        </w:rPr>
        <w:t>&lt;/NumAm&gt;</w:t>
      </w:r>
    </w:p>
    <w:p w:rsidR="00DF43E8" w:rsidRPr="00EA16D4" w:rsidP="00DF43E8" w14:paraId="51546AD1" w14:textId="77777777">
      <w:pPr>
        <w:pStyle w:val="NormalBold"/>
      </w:pPr>
      <w:r w:rsidRPr="00EA16D4">
        <w:rPr>
          <w:rStyle w:val="HideTWBExt"/>
        </w:rPr>
        <w:t>&lt;DocAmend&gt;</w:t>
      </w:r>
      <w:r w:rsidRPr="00EA16D4">
        <w:t>Forslag til forordning</w:t>
      </w:r>
      <w:r w:rsidRPr="00EA16D4">
        <w:rPr>
          <w:rStyle w:val="HideTWBExt"/>
        </w:rPr>
        <w:t>&lt;/DocAmend&gt;</w:t>
      </w:r>
    </w:p>
    <w:p w:rsidR="00DF43E8" w:rsidRPr="00EA16D4" w:rsidP="00DF43E8" w14:paraId="2E92A60C" w14:textId="77777777">
      <w:pPr>
        <w:pStyle w:val="NormalBold"/>
      </w:pPr>
      <w:r w:rsidRPr="00EA16D4">
        <w:rPr>
          <w:rStyle w:val="HideTWBExt"/>
        </w:rPr>
        <w:t>&lt;Article&gt;</w:t>
      </w:r>
      <w:r w:rsidRPr="00EA16D4">
        <w:t>Artikel 7 – stk. 6 a (nyt)</w:t>
      </w:r>
      <w:r w:rsidRPr="00EA16D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301507" w14:textId="77777777" w:rsidTr="003D48C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F43E8" w:rsidRPr="00EA16D4" w:rsidP="003D48CB" w14:paraId="4AF8F732" w14:textId="77777777"/>
        </w:tc>
      </w:tr>
      <w:tr w14:paraId="70D5D817" w14:textId="77777777" w:rsidTr="003D48C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F43E8" w:rsidRPr="00EA16D4" w:rsidP="003D48CB" w14:paraId="6BA37B8A" w14:textId="77777777">
            <w:pPr>
              <w:pStyle w:val="AmColumnHeading"/>
            </w:pPr>
            <w:r w:rsidRPr="00EA16D4">
              <w:t>Kommissionens forslag</w:t>
            </w:r>
          </w:p>
        </w:tc>
        <w:tc>
          <w:tcPr>
            <w:tcW w:w="4876" w:type="dxa"/>
            <w:tcBorders>
              <w:top w:val="nil"/>
              <w:left w:val="nil"/>
              <w:bottom w:val="nil"/>
              <w:right w:val="nil"/>
            </w:tcBorders>
          </w:tcPr>
          <w:p w:rsidR="00DF43E8" w:rsidRPr="00EA16D4" w:rsidP="003D48CB" w14:paraId="79C760B4" w14:textId="77777777">
            <w:pPr>
              <w:pStyle w:val="AmColumnHeading"/>
            </w:pPr>
            <w:r w:rsidRPr="00EA16D4">
              <w:t>Ændringsforslag</w:t>
            </w:r>
          </w:p>
        </w:tc>
      </w:tr>
      <w:tr w14:paraId="40F44146" w14:textId="77777777" w:rsidTr="003D48C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F43E8" w:rsidRPr="00EA16D4" w:rsidP="003D48CB" w14:paraId="56CFF08D" w14:textId="77777777">
            <w:pPr>
              <w:pStyle w:val="Normal6a"/>
            </w:pPr>
          </w:p>
        </w:tc>
        <w:tc>
          <w:tcPr>
            <w:tcW w:w="4876" w:type="dxa"/>
            <w:tcBorders>
              <w:top w:val="nil"/>
              <w:left w:val="nil"/>
              <w:bottom w:val="nil"/>
              <w:right w:val="nil"/>
            </w:tcBorders>
          </w:tcPr>
          <w:p w:rsidR="00DF43E8" w:rsidRPr="00EA16D4" w:rsidP="003D48CB" w14:paraId="024C375B" w14:textId="77777777">
            <w:pPr>
              <w:pStyle w:val="Normal6a"/>
            </w:pPr>
            <w:r w:rsidRPr="00EA16D4">
              <w:rPr>
                <w:b/>
                <w:i/>
              </w:rPr>
              <w:t>6a.</w:t>
            </w:r>
            <w:r w:rsidRPr="00EA16D4">
              <w:tab/>
            </w:r>
            <w:r w:rsidRPr="00EA16D4">
              <w:rPr>
                <w:b/>
                <w:i/>
              </w:rPr>
              <w:t xml:space="preserve">Anvendelsen af princippet om ikke at gøre væsentlig skade og opfyldelsen af de programspecifikke mål for klima- og </w:t>
            </w:r>
            <w:r w:rsidRPr="00EA16D4">
              <w:rPr>
                <w:b/>
                <w:i/>
              </w:rPr>
              <w:t>miljøudgifter er defineret i forordning (EU) [forordningen om præstationsrammen] og vil blive opnået på en forholdsmæssig måde.</w:t>
            </w:r>
          </w:p>
        </w:tc>
      </w:tr>
    </w:tbl>
    <w:p w:rsidR="00DF43E8" w:rsidRPr="00EA16D4" w:rsidP="00DF43E8" w14:paraId="75790281" w14:textId="77777777">
      <w:r w:rsidRPr="00EA16D4">
        <w:rPr>
          <w:rStyle w:val="HideTWBExt"/>
        </w:rPr>
        <w:t>&lt;/Amend&gt;</w:t>
      </w:r>
    </w:p>
    <w:p w:rsidR="00DF43E8" w:rsidRPr="00EA16D4" w:rsidP="00DF43E8" w14:paraId="3E620B2B" w14:textId="77777777">
      <w:pPr>
        <w:pStyle w:val="AmNumberTabs"/>
      </w:pPr>
      <w:r w:rsidRPr="00EA16D4">
        <w:rPr>
          <w:rStyle w:val="HideTWBExt"/>
        </w:rPr>
        <w:t>&lt;Amend&gt;</w:t>
      </w:r>
      <w:r w:rsidRPr="00EA16D4">
        <w:t>Ændringsforslag</w:t>
      </w:r>
      <w:r w:rsidRPr="00EA16D4">
        <w:tab/>
      </w:r>
      <w:r w:rsidRPr="00EA16D4">
        <w:tab/>
      </w:r>
      <w:r w:rsidRPr="00EA16D4">
        <w:rPr>
          <w:rStyle w:val="HideTWBExt"/>
        </w:rPr>
        <w:t>&lt;NumAm&gt;</w:t>
      </w:r>
      <w:r w:rsidRPr="00EA16D4">
        <w:t>34</w:t>
      </w:r>
      <w:r w:rsidRPr="00EA16D4">
        <w:rPr>
          <w:rStyle w:val="HideTWBExt"/>
        </w:rPr>
        <w:t>&lt;/NumAm&gt;</w:t>
      </w:r>
    </w:p>
    <w:p w:rsidR="00DF43E8" w:rsidRPr="00EA16D4" w:rsidP="00DF43E8" w14:paraId="525357A6" w14:textId="77777777">
      <w:pPr>
        <w:pStyle w:val="NormalBold"/>
      </w:pPr>
      <w:r w:rsidRPr="00EA16D4">
        <w:rPr>
          <w:rStyle w:val="HideTWBExt"/>
        </w:rPr>
        <w:t>&lt;DocAmend&gt;</w:t>
      </w:r>
      <w:r w:rsidRPr="00EA16D4">
        <w:t>Forslag til forordning</w:t>
      </w:r>
      <w:r w:rsidRPr="00EA16D4">
        <w:rPr>
          <w:rStyle w:val="HideTWBExt"/>
        </w:rPr>
        <w:t>&lt;/DocAmend&gt;</w:t>
      </w:r>
    </w:p>
    <w:p w:rsidR="00DF43E8" w:rsidRPr="00EA16D4" w:rsidP="00DF43E8" w14:paraId="62564BC7" w14:textId="77777777">
      <w:pPr>
        <w:pStyle w:val="NormalBold"/>
      </w:pPr>
      <w:r w:rsidRPr="00EA16D4">
        <w:rPr>
          <w:rStyle w:val="HideTWBExt"/>
        </w:rPr>
        <w:t>&lt;Article&gt;</w:t>
      </w:r>
      <w:r w:rsidRPr="00EA16D4">
        <w:t xml:space="preserve">Artikel 8 – stk. 3 – </w:t>
      </w:r>
      <w:r w:rsidRPr="00EA16D4">
        <w:t>litra b</w:t>
      </w:r>
      <w:r w:rsidRPr="00EA16D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B30398" w14:textId="77777777" w:rsidTr="003D48C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F43E8" w:rsidRPr="00EA16D4" w:rsidP="003D48CB" w14:paraId="23A5EE48" w14:textId="77777777"/>
        </w:tc>
      </w:tr>
      <w:tr w14:paraId="380748F5" w14:textId="77777777" w:rsidTr="003D48C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F43E8" w:rsidRPr="00EA16D4" w:rsidP="003D48CB" w14:paraId="019DA3FB" w14:textId="77777777">
            <w:pPr>
              <w:pStyle w:val="AmColumnHeading"/>
            </w:pPr>
            <w:r w:rsidRPr="00EA16D4">
              <w:t>Kommissionens forslag</w:t>
            </w:r>
          </w:p>
        </w:tc>
        <w:tc>
          <w:tcPr>
            <w:tcW w:w="4876" w:type="dxa"/>
            <w:tcBorders>
              <w:top w:val="nil"/>
              <w:left w:val="nil"/>
              <w:bottom w:val="nil"/>
              <w:right w:val="nil"/>
            </w:tcBorders>
          </w:tcPr>
          <w:p w:rsidR="00DF43E8" w:rsidRPr="00EA16D4" w:rsidP="003D48CB" w14:paraId="17A88BC8" w14:textId="77777777">
            <w:pPr>
              <w:pStyle w:val="AmColumnHeading"/>
            </w:pPr>
            <w:r w:rsidRPr="00EA16D4">
              <w:t>Ændringsforslag</w:t>
            </w:r>
          </w:p>
        </w:tc>
      </w:tr>
      <w:tr w14:paraId="6CE5623F" w14:textId="77777777" w:rsidTr="003D48C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F43E8" w:rsidRPr="00EA16D4" w:rsidP="003D48CB" w14:paraId="0A86A10F" w14:textId="77777777">
            <w:pPr>
              <w:pStyle w:val="Normal6a"/>
            </w:pPr>
            <w:r w:rsidRPr="00EA16D4">
              <w:t>b)</w:t>
            </w:r>
            <w:r w:rsidRPr="00EA16D4">
              <w:tab/>
              <w:t xml:space="preserve">beskrive interventionsstrategien i kapitlet i Interregplanen baseret på en klar analyse af territoriale behov og mangler på det omfattede område, identificere </w:t>
            </w:r>
            <w:r w:rsidRPr="00EA16D4">
              <w:t>samarbejdsforanstaltningerne, herunder eventuelle foranstaltninger til territorial eller lokal udvikling, og forklare, hvordan disse foranstaltninger forventes at bidrage til de mål, der er fastsat i artikel 2 og 3 [politikmålsætninger] i forordning (EU) [forordningen om fonden for nationalt og regionalt partnerskab], og de Interregspecifikke målsætninger, der er omhandlet i nærværende forordnings artikel 7, stk. 4, og til omstillingen til klimaneutralitet</w:t>
            </w:r>
          </w:p>
        </w:tc>
        <w:tc>
          <w:tcPr>
            <w:tcW w:w="4876" w:type="dxa"/>
            <w:tcBorders>
              <w:top w:val="nil"/>
              <w:left w:val="nil"/>
              <w:bottom w:val="nil"/>
              <w:right w:val="nil"/>
            </w:tcBorders>
          </w:tcPr>
          <w:p w:rsidR="00DF43E8" w:rsidRPr="00EA16D4" w:rsidP="003D48CB" w14:paraId="69DD6129" w14:textId="77777777">
            <w:pPr>
              <w:pStyle w:val="Normal6a"/>
            </w:pPr>
            <w:r w:rsidRPr="00EA16D4">
              <w:t>b)</w:t>
            </w:r>
            <w:r w:rsidRPr="00EA16D4">
              <w:tab/>
              <w:t xml:space="preserve">beskrive interventionsstrategien i kapitlet i Interregplanen baseret på en klar analyse af territoriale behov og mangler på det omfattede område, </w:t>
            </w:r>
            <w:r w:rsidRPr="00EA16D4">
              <w:rPr>
                <w:b/>
                <w:i/>
              </w:rPr>
              <w:t>herunder udpegning af grænseoverskridende miljømæssige og klimamæssige sårbarheder, behov for vandforvaltning, biodiversitetstiltag og muligheder for naturbaserede løsninger,</w:t>
            </w:r>
            <w:r w:rsidRPr="00EA16D4">
              <w:t xml:space="preserve"> identificere samarbejdsforanstaltningerne, herunder eventuelle foranstaltninger til territorial eller lokal udvikling, og forklare, hvordan disse foranstaltninger forventes at bidrage til de</w:t>
            </w:r>
            <w:r w:rsidRPr="00EA16D4">
              <w:t xml:space="preserve"> mål, der er fastsat i artikel 2 og 3 [politikmålsætninger] i forordning (EU) [forordningen om fonden for nationalt og regionalt partnerskab], og de Interregspecifikke målsætninger, der er omhandlet i nærværende forordnings artikel 7, stk. 4, og til omstillingen til klimaneutralitet </w:t>
            </w:r>
            <w:r w:rsidRPr="00EA16D4">
              <w:rPr>
                <w:b/>
                <w:i/>
              </w:rPr>
              <w:t>og de miljø- og biodiversitetsrelaterede målsætninger</w:t>
            </w:r>
          </w:p>
        </w:tc>
      </w:tr>
    </w:tbl>
    <w:p w:rsidR="00DF43E8" w:rsidRPr="00EA16D4" w:rsidP="00DF43E8" w14:paraId="36F6EA7F" w14:textId="77777777">
      <w:r w:rsidRPr="00EA16D4">
        <w:rPr>
          <w:rStyle w:val="HideTWBExt"/>
        </w:rPr>
        <w:t>&lt;/Amend&gt;</w:t>
      </w:r>
    </w:p>
    <w:p w:rsidR="00DF43E8" w:rsidRPr="00EA16D4" w:rsidP="00DF43E8" w14:paraId="398EDB49" w14:textId="77777777">
      <w:pPr>
        <w:pStyle w:val="AmNumberTabs"/>
      </w:pPr>
      <w:r w:rsidRPr="00EA16D4">
        <w:rPr>
          <w:rStyle w:val="HideTWBExt"/>
        </w:rPr>
        <w:t>&lt;Amend&gt;</w:t>
      </w:r>
      <w:r w:rsidRPr="00EA16D4">
        <w:t>Ændringsforslag</w:t>
      </w:r>
      <w:r w:rsidRPr="00EA16D4">
        <w:tab/>
      </w:r>
      <w:r w:rsidRPr="00EA16D4">
        <w:tab/>
      </w:r>
      <w:r w:rsidRPr="00EA16D4">
        <w:rPr>
          <w:rStyle w:val="HideTWBExt"/>
        </w:rPr>
        <w:t>&lt;NumAm&gt;</w:t>
      </w:r>
      <w:r w:rsidRPr="00EA16D4">
        <w:t>35</w:t>
      </w:r>
      <w:r w:rsidRPr="00EA16D4">
        <w:rPr>
          <w:rStyle w:val="HideTWBExt"/>
        </w:rPr>
        <w:t>&lt;/NumAm&gt;</w:t>
      </w:r>
    </w:p>
    <w:p w:rsidR="00DF43E8" w:rsidRPr="00EA16D4" w:rsidP="00DF43E8" w14:paraId="387F4E7F" w14:textId="77777777">
      <w:pPr>
        <w:pStyle w:val="NormalBold"/>
      </w:pPr>
      <w:r w:rsidRPr="00EA16D4">
        <w:rPr>
          <w:rStyle w:val="HideTWBExt"/>
        </w:rPr>
        <w:t>&lt;DocAmend&gt;</w:t>
      </w:r>
      <w:r w:rsidRPr="00EA16D4">
        <w:t>Forslag til forordning</w:t>
      </w:r>
      <w:r w:rsidRPr="00EA16D4">
        <w:rPr>
          <w:rStyle w:val="HideTWBExt"/>
        </w:rPr>
        <w:t>&lt;/DocAmend&gt;</w:t>
      </w:r>
    </w:p>
    <w:p w:rsidR="00DF43E8" w:rsidRPr="00EA16D4" w:rsidP="00DF43E8" w14:paraId="06F322DA" w14:textId="77777777">
      <w:pPr>
        <w:pStyle w:val="NormalBold"/>
      </w:pPr>
      <w:r w:rsidRPr="00EA16D4">
        <w:rPr>
          <w:rStyle w:val="HideTWBExt"/>
        </w:rPr>
        <w:t>&lt;Article&gt;</w:t>
      </w:r>
      <w:r w:rsidRPr="00EA16D4">
        <w:t>Artikel 8 – stk. 3 – litra c a (nyt)</w:t>
      </w:r>
      <w:r w:rsidRPr="00EA16D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146D00" w14:textId="77777777" w:rsidTr="003D48C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F43E8" w:rsidRPr="00EA16D4" w:rsidP="003D48CB" w14:paraId="388CA7F6" w14:textId="77777777"/>
        </w:tc>
      </w:tr>
      <w:tr w14:paraId="2EE8ABD6" w14:textId="77777777" w:rsidTr="003D48C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F43E8" w:rsidRPr="00EA16D4" w:rsidP="003D48CB" w14:paraId="35A64A4E" w14:textId="77777777">
            <w:pPr>
              <w:pStyle w:val="AmColumnHeading"/>
            </w:pPr>
            <w:r w:rsidRPr="00EA16D4">
              <w:t>Kommissionens forslag</w:t>
            </w:r>
          </w:p>
        </w:tc>
        <w:tc>
          <w:tcPr>
            <w:tcW w:w="4876" w:type="dxa"/>
            <w:tcBorders>
              <w:top w:val="nil"/>
              <w:left w:val="nil"/>
              <w:bottom w:val="nil"/>
              <w:right w:val="nil"/>
            </w:tcBorders>
          </w:tcPr>
          <w:p w:rsidR="00DF43E8" w:rsidRPr="00EA16D4" w:rsidP="003D48CB" w14:paraId="477D59BE" w14:textId="77777777">
            <w:pPr>
              <w:pStyle w:val="AmColumnHeading"/>
            </w:pPr>
            <w:r w:rsidRPr="00EA16D4">
              <w:t>Ændringsforslag</w:t>
            </w:r>
          </w:p>
        </w:tc>
      </w:tr>
      <w:tr w14:paraId="69D0C5A9" w14:textId="77777777" w:rsidTr="003D48C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F43E8" w:rsidRPr="00EA16D4" w:rsidP="003D48CB" w14:paraId="2F14F41B" w14:textId="77777777">
            <w:pPr>
              <w:pStyle w:val="Normal6a"/>
            </w:pPr>
          </w:p>
        </w:tc>
        <w:tc>
          <w:tcPr>
            <w:tcW w:w="4876" w:type="dxa"/>
            <w:tcBorders>
              <w:top w:val="nil"/>
              <w:left w:val="nil"/>
              <w:bottom w:val="nil"/>
              <w:right w:val="nil"/>
            </w:tcBorders>
          </w:tcPr>
          <w:p w:rsidR="00DF43E8" w:rsidRPr="00EA16D4" w:rsidP="003D48CB" w14:paraId="51E56E99" w14:textId="77777777">
            <w:pPr>
              <w:pStyle w:val="Normal6a"/>
            </w:pPr>
            <w:r w:rsidRPr="00EA16D4">
              <w:rPr>
                <w:b/>
                <w:i/>
              </w:rPr>
              <w:t>ca)</w:t>
            </w:r>
            <w:r w:rsidRPr="00EA16D4">
              <w:tab/>
            </w:r>
            <w:r w:rsidRPr="00EA16D4">
              <w:rPr>
                <w:b/>
                <w:i/>
              </w:rPr>
              <w:t xml:space="preserve">for </w:t>
            </w:r>
            <w:r w:rsidRPr="00EA16D4">
              <w:rPr>
                <w:b/>
                <w:i/>
              </w:rPr>
              <w:t>foranstaltninger, der omfatter genopretning af forurenede områder, påvise overensstemmelse med gældende EU-regler og nationale regler om miljøansvar og med princippet om, at forureneren betaler.</w:t>
            </w:r>
          </w:p>
        </w:tc>
      </w:tr>
    </w:tbl>
    <w:p w:rsidR="00DF43E8" w:rsidRPr="00EA16D4" w:rsidP="00DF43E8" w14:paraId="093BDBAF" w14:textId="77777777">
      <w:r w:rsidRPr="00EA16D4">
        <w:rPr>
          <w:rStyle w:val="HideTWBExt"/>
        </w:rPr>
        <w:t>&lt;/Amend&gt;</w:t>
      </w:r>
    </w:p>
    <w:p w:rsidR="00DF43E8" w:rsidRPr="00EA16D4" w:rsidP="00DF43E8" w14:paraId="586782A4" w14:textId="77777777">
      <w:pPr>
        <w:pStyle w:val="AmNumberTabs"/>
      </w:pPr>
      <w:r w:rsidRPr="00EA16D4">
        <w:rPr>
          <w:rStyle w:val="HideTWBExt"/>
        </w:rPr>
        <w:t>&lt;Amend&gt;</w:t>
      </w:r>
      <w:r w:rsidRPr="00EA16D4">
        <w:t>Ændringsforslag</w:t>
      </w:r>
      <w:r w:rsidRPr="00EA16D4">
        <w:tab/>
      </w:r>
      <w:r w:rsidRPr="00EA16D4">
        <w:tab/>
      </w:r>
      <w:r w:rsidRPr="00EA16D4">
        <w:rPr>
          <w:rStyle w:val="HideTWBExt"/>
        </w:rPr>
        <w:t>&lt;NumAm&gt;</w:t>
      </w:r>
      <w:r w:rsidRPr="00EA16D4">
        <w:t>36</w:t>
      </w:r>
      <w:r w:rsidRPr="00EA16D4">
        <w:rPr>
          <w:rStyle w:val="HideTWBExt"/>
        </w:rPr>
        <w:t>&lt;/NumAm&gt;</w:t>
      </w:r>
    </w:p>
    <w:p w:rsidR="00DF43E8" w:rsidRPr="00EA16D4" w:rsidP="00DF43E8" w14:paraId="160BC504" w14:textId="77777777">
      <w:pPr>
        <w:pStyle w:val="NormalBold"/>
      </w:pPr>
      <w:r w:rsidRPr="00EA16D4">
        <w:rPr>
          <w:rStyle w:val="HideTWBExt"/>
        </w:rPr>
        <w:t>&lt;DocAmend&gt;</w:t>
      </w:r>
      <w:r w:rsidRPr="00EA16D4">
        <w:t>Forslag til forordning</w:t>
      </w:r>
      <w:r w:rsidRPr="00EA16D4">
        <w:rPr>
          <w:rStyle w:val="HideTWBExt"/>
        </w:rPr>
        <w:t>&lt;/DocAmend&gt;</w:t>
      </w:r>
    </w:p>
    <w:p w:rsidR="00DF43E8" w:rsidRPr="00EA16D4" w:rsidP="00DF43E8" w14:paraId="5C91F275" w14:textId="77777777">
      <w:pPr>
        <w:pStyle w:val="NormalBold"/>
      </w:pPr>
      <w:r w:rsidRPr="00EA16D4">
        <w:rPr>
          <w:rStyle w:val="HideTWBExt"/>
        </w:rPr>
        <w:t>&lt;Article&gt;</w:t>
      </w:r>
      <w:r w:rsidRPr="00EA16D4">
        <w:t>Artikel 8 – stk. 3 – litra d</w:t>
      </w:r>
      <w:r w:rsidRPr="00EA16D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23D8C8" w14:textId="77777777" w:rsidTr="003D48C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F43E8" w:rsidRPr="00EA16D4" w:rsidP="003D48CB" w14:paraId="660F61B2" w14:textId="77777777"/>
        </w:tc>
      </w:tr>
      <w:tr w14:paraId="729E8E72" w14:textId="77777777" w:rsidTr="003D48C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F43E8" w:rsidRPr="00EA16D4" w:rsidP="003D48CB" w14:paraId="354058CF" w14:textId="77777777">
            <w:pPr>
              <w:pStyle w:val="AmColumnHeading"/>
            </w:pPr>
            <w:r w:rsidRPr="00EA16D4">
              <w:t>Kommissionens forslag</w:t>
            </w:r>
          </w:p>
        </w:tc>
        <w:tc>
          <w:tcPr>
            <w:tcW w:w="4876" w:type="dxa"/>
            <w:tcBorders>
              <w:top w:val="nil"/>
              <w:left w:val="nil"/>
              <w:bottom w:val="nil"/>
              <w:right w:val="nil"/>
            </w:tcBorders>
          </w:tcPr>
          <w:p w:rsidR="00DF43E8" w:rsidRPr="00EA16D4" w:rsidP="003D48CB" w14:paraId="009BC343" w14:textId="77777777">
            <w:pPr>
              <w:pStyle w:val="AmColumnHeading"/>
            </w:pPr>
            <w:r w:rsidRPr="00EA16D4">
              <w:t>Ændringsforslag</w:t>
            </w:r>
          </w:p>
        </w:tc>
      </w:tr>
      <w:tr w14:paraId="55335667" w14:textId="77777777" w:rsidTr="003D48C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F43E8" w:rsidRPr="00EA16D4" w:rsidP="003D48CB" w14:paraId="47CB9297" w14:textId="77777777">
            <w:pPr>
              <w:pStyle w:val="Normal6a"/>
            </w:pPr>
            <w:r w:rsidRPr="00EA16D4">
              <w:t>d)</w:t>
            </w:r>
            <w:r w:rsidRPr="00EA16D4">
              <w:tab/>
              <w:t xml:space="preserve">fastsætte de samlede anslåede omkostninger ved foranstaltningerne sammen med oplysninger om eksisterende eller </w:t>
            </w:r>
            <w:r w:rsidRPr="00EA16D4">
              <w:t>planlagt EU-finansiering, hvor det er relevant, understøttet af en passende begrundelse og en redegørelse for, hvordan de er i overensstemmelse med princippet om omkostningseffektivitet og forsvarlig økonomisk forvaltning og står i et rimeligt forhold til de forventede økonomiske og sociale virkninger</w:t>
            </w:r>
          </w:p>
        </w:tc>
        <w:tc>
          <w:tcPr>
            <w:tcW w:w="4876" w:type="dxa"/>
            <w:tcBorders>
              <w:top w:val="nil"/>
              <w:left w:val="nil"/>
              <w:bottom w:val="nil"/>
              <w:right w:val="nil"/>
            </w:tcBorders>
          </w:tcPr>
          <w:p w:rsidR="00DF43E8" w:rsidRPr="00EA16D4" w:rsidP="003D48CB" w14:paraId="67C394E0" w14:textId="77777777">
            <w:pPr>
              <w:pStyle w:val="Normal6a"/>
            </w:pPr>
            <w:r w:rsidRPr="00EA16D4">
              <w:t>d)</w:t>
            </w:r>
            <w:r w:rsidRPr="00EA16D4">
              <w:tab/>
              <w:t>fastsætte de samlede anslåede omkostninger ved foranstaltningerne sammen med oplysninger om eksisterende eller planlagt EU-finansiering, hvor det er relevant, understøttet af en passende begrundelse og en redegørelse for, hvordan de er i overensstemmelse med princippet om omkostningseffektivitet og forsvarlig økonomisk forvaltning og står i et rimeligt forhold til de forventede økonomiske</w:t>
            </w:r>
            <w:r w:rsidRPr="00EA16D4">
              <w:rPr>
                <w:b/>
                <w:i/>
              </w:rPr>
              <w:t>, miljømæssige</w:t>
            </w:r>
            <w:r w:rsidRPr="00EA16D4">
              <w:t xml:space="preserve"> og sociale virkninger</w:t>
            </w:r>
            <w:r w:rsidRPr="00EA16D4">
              <w:rPr>
                <w:b/>
                <w:i/>
              </w:rPr>
              <w:t>, i overensstemmelse med proportionalitetsprincippet og forenklingsprincippet for at</w:t>
            </w:r>
            <w:r w:rsidRPr="00EA16D4">
              <w:rPr>
                <w:b/>
                <w:i/>
              </w:rPr>
              <w:t xml:space="preserve"> undgå uforholdsmæssige administrative krav til forvaltningsmyndighederne og støttemodtagerne</w:t>
            </w:r>
          </w:p>
        </w:tc>
      </w:tr>
    </w:tbl>
    <w:p w:rsidR="00DF43E8" w:rsidRPr="00EA16D4" w:rsidP="00DF43E8" w14:paraId="2D867F04" w14:textId="77777777">
      <w:r w:rsidRPr="00EA16D4">
        <w:rPr>
          <w:rStyle w:val="HideTWBExt"/>
        </w:rPr>
        <w:t>&lt;/Amend&gt;</w:t>
      </w:r>
    </w:p>
    <w:p w:rsidR="00DF43E8" w:rsidRPr="00EA16D4" w:rsidP="00DF43E8" w14:paraId="1BC38EE0" w14:textId="77777777">
      <w:pPr>
        <w:pStyle w:val="AmNumberTabs"/>
      </w:pPr>
      <w:r w:rsidRPr="00EA16D4">
        <w:rPr>
          <w:rStyle w:val="HideTWBExt"/>
        </w:rPr>
        <w:t>&lt;Amend&gt;</w:t>
      </w:r>
      <w:r w:rsidRPr="00EA16D4">
        <w:t>Ændringsforslag</w:t>
      </w:r>
      <w:r w:rsidRPr="00EA16D4">
        <w:tab/>
      </w:r>
      <w:r w:rsidRPr="00EA16D4">
        <w:tab/>
      </w:r>
      <w:r w:rsidRPr="00EA16D4">
        <w:rPr>
          <w:rStyle w:val="HideTWBExt"/>
        </w:rPr>
        <w:t>&lt;NumAm&gt;</w:t>
      </w:r>
      <w:r w:rsidRPr="00EA16D4">
        <w:t>37</w:t>
      </w:r>
      <w:r w:rsidRPr="00EA16D4">
        <w:rPr>
          <w:rStyle w:val="HideTWBExt"/>
        </w:rPr>
        <w:t>&lt;/NumAm&gt;</w:t>
      </w:r>
    </w:p>
    <w:p w:rsidR="00DF43E8" w:rsidRPr="00EA16D4" w:rsidP="00DF43E8" w14:paraId="384CF9B9" w14:textId="77777777">
      <w:pPr>
        <w:pStyle w:val="NormalBold"/>
      </w:pPr>
      <w:r w:rsidRPr="00EA16D4">
        <w:rPr>
          <w:rStyle w:val="HideTWBExt"/>
        </w:rPr>
        <w:t>&lt;DocAmend&gt;</w:t>
      </w:r>
      <w:r w:rsidRPr="00EA16D4">
        <w:t>Forslag til forordning</w:t>
      </w:r>
      <w:r w:rsidRPr="00EA16D4">
        <w:rPr>
          <w:rStyle w:val="HideTWBExt"/>
        </w:rPr>
        <w:t>&lt;/DocAmend&gt;</w:t>
      </w:r>
    </w:p>
    <w:p w:rsidR="00DF43E8" w:rsidRPr="00EA16D4" w:rsidP="00DF43E8" w14:paraId="7C14F995" w14:textId="77777777">
      <w:pPr>
        <w:pStyle w:val="NormalBold"/>
      </w:pPr>
      <w:r w:rsidRPr="00EA16D4">
        <w:rPr>
          <w:rStyle w:val="HideTWBExt"/>
        </w:rPr>
        <w:t>&lt;Article&gt;</w:t>
      </w:r>
      <w:r w:rsidRPr="00EA16D4">
        <w:t>Artikel 8 – stk. 3 – litra e</w:t>
      </w:r>
      <w:r w:rsidRPr="00EA16D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26E579" w14:textId="77777777" w:rsidTr="003D48C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F43E8" w:rsidRPr="00EA16D4" w:rsidP="003D48CB" w14:paraId="4BB7BEFE" w14:textId="77777777"/>
        </w:tc>
      </w:tr>
      <w:tr w14:paraId="21191760" w14:textId="77777777" w:rsidTr="003D48C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F43E8" w:rsidRPr="00EA16D4" w:rsidP="003D48CB" w14:paraId="663E2C92" w14:textId="77777777">
            <w:pPr>
              <w:pStyle w:val="AmColumnHeading"/>
            </w:pPr>
            <w:r w:rsidRPr="00EA16D4">
              <w:t>Kommissionens forslag</w:t>
            </w:r>
          </w:p>
        </w:tc>
        <w:tc>
          <w:tcPr>
            <w:tcW w:w="4876" w:type="dxa"/>
            <w:tcBorders>
              <w:top w:val="nil"/>
              <w:left w:val="nil"/>
              <w:bottom w:val="nil"/>
              <w:right w:val="nil"/>
            </w:tcBorders>
          </w:tcPr>
          <w:p w:rsidR="00DF43E8" w:rsidRPr="00EA16D4" w:rsidP="003D48CB" w14:paraId="7A40C02A" w14:textId="77777777">
            <w:pPr>
              <w:pStyle w:val="AmColumnHeading"/>
            </w:pPr>
            <w:r w:rsidRPr="00EA16D4">
              <w:t>Ændringsforslag</w:t>
            </w:r>
          </w:p>
        </w:tc>
      </w:tr>
      <w:tr w14:paraId="6FD348EC" w14:textId="77777777" w:rsidTr="003D48C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F43E8" w:rsidRPr="00EA16D4" w:rsidP="003D48CB" w14:paraId="5AA28B20" w14:textId="77777777">
            <w:pPr>
              <w:pStyle w:val="Normal6a"/>
            </w:pPr>
            <w:r w:rsidRPr="00EA16D4">
              <w:t>e)</w:t>
            </w:r>
            <w:r w:rsidRPr="00EA16D4">
              <w:tab/>
            </w:r>
            <w:r w:rsidRPr="00EA16D4">
              <w:t xml:space="preserve">fastsætte klare ordninger for hver medlemsstats effektive overvågning og gennemførelse af Interregplanens kapitel, herunder de ansvarlige myndigheder og oprettede overvågningsudvalg, der afspejler målsætningen om at etablere et robust flerforvaltningssystem baseret på partnerskabsprincippet og derudover den påtænkte tilgang til information, kommunikation og synlighed i overensstemmelse med reglerne i forordning </w:t>
            </w:r>
            <w:r w:rsidRPr="00EA16D4">
              <w:rPr>
                <w:b/>
                <w:i/>
              </w:rPr>
              <w:t>xx</w:t>
            </w:r>
            <w:r w:rsidRPr="00EA16D4">
              <w:t xml:space="preserve"> [præstationsforordningen]</w:t>
            </w:r>
          </w:p>
        </w:tc>
        <w:tc>
          <w:tcPr>
            <w:tcW w:w="4876" w:type="dxa"/>
            <w:tcBorders>
              <w:top w:val="nil"/>
              <w:left w:val="nil"/>
              <w:bottom w:val="nil"/>
              <w:right w:val="nil"/>
            </w:tcBorders>
          </w:tcPr>
          <w:p w:rsidR="00DF43E8" w:rsidRPr="00EA16D4" w:rsidP="003D48CB" w14:paraId="28C02EE1" w14:textId="77777777">
            <w:pPr>
              <w:pStyle w:val="Normal6a"/>
            </w:pPr>
            <w:r w:rsidRPr="00EA16D4">
              <w:t>e)</w:t>
            </w:r>
            <w:r w:rsidRPr="00EA16D4">
              <w:tab/>
              <w:t xml:space="preserve">fastsætte klare ordninger for hver medlemsstats effektive overvågning og </w:t>
            </w:r>
            <w:r w:rsidRPr="00EA16D4">
              <w:rPr>
                <w:b/>
                <w:i/>
              </w:rPr>
              <w:t>rapportering, der er nødvendig for effektivt at kunne opfylde de aftalte EU-politikker, og</w:t>
            </w:r>
            <w:r w:rsidRPr="00EA16D4">
              <w:t xml:space="preserve"> gennemførelse af Interregplanens kapitel, herunder de ansvarlige myndigheder og oprettede overvågningsudvalg, der afspejler målsætningen om at etablere et robust flerforvaltningssystem baseret på partnerskabsprincippet og derudover den påtænkte tilgang til information, kommunikation og synlighed i overensstemmelse med reglerne i forordning </w:t>
            </w:r>
            <w:r w:rsidRPr="00EA16D4">
              <w:rPr>
                <w:b/>
                <w:i/>
              </w:rPr>
              <w:t>(EU)</w:t>
            </w:r>
            <w:r w:rsidRPr="00EA16D4">
              <w:t xml:space="preserve"> </w:t>
            </w:r>
            <w:r w:rsidRPr="00EA16D4">
              <w:t>[præstationsforordningen]</w:t>
            </w:r>
          </w:p>
        </w:tc>
      </w:tr>
    </w:tbl>
    <w:p w:rsidR="00DF43E8" w:rsidRPr="00EA16D4" w:rsidP="00DF43E8" w14:paraId="17A1881D" w14:textId="77777777">
      <w:r w:rsidRPr="00EA16D4">
        <w:rPr>
          <w:rStyle w:val="HideTWBExt"/>
        </w:rPr>
        <w:t>&lt;/Amend&gt;</w:t>
      </w:r>
    </w:p>
    <w:p w:rsidR="00DF43E8" w:rsidRPr="00EA16D4" w:rsidP="00DF43E8" w14:paraId="2AEF761C" w14:textId="77777777">
      <w:pPr>
        <w:pStyle w:val="AmNumberTabs"/>
      </w:pPr>
      <w:r w:rsidRPr="00EA16D4">
        <w:rPr>
          <w:rStyle w:val="HideTWBExt"/>
        </w:rPr>
        <w:t>&lt;Amend&gt;</w:t>
      </w:r>
      <w:r w:rsidRPr="00EA16D4">
        <w:t>Ændringsforslag</w:t>
      </w:r>
      <w:r w:rsidRPr="00EA16D4">
        <w:tab/>
      </w:r>
      <w:r w:rsidRPr="00EA16D4">
        <w:tab/>
      </w:r>
      <w:r w:rsidRPr="00EA16D4">
        <w:rPr>
          <w:rStyle w:val="HideTWBExt"/>
        </w:rPr>
        <w:t>&lt;NumAm&gt;</w:t>
      </w:r>
      <w:r w:rsidRPr="00EA16D4">
        <w:t>38</w:t>
      </w:r>
      <w:r w:rsidRPr="00EA16D4">
        <w:rPr>
          <w:rStyle w:val="HideTWBExt"/>
        </w:rPr>
        <w:t>&lt;/NumAm&gt;</w:t>
      </w:r>
    </w:p>
    <w:p w:rsidR="00DF43E8" w:rsidRPr="00EA16D4" w:rsidP="00DF43E8" w14:paraId="3F92E524" w14:textId="77777777">
      <w:pPr>
        <w:pStyle w:val="NormalBold"/>
      </w:pPr>
      <w:r w:rsidRPr="00EA16D4">
        <w:rPr>
          <w:rStyle w:val="HideTWBExt"/>
        </w:rPr>
        <w:t>&lt;DocAmend&gt;</w:t>
      </w:r>
      <w:r w:rsidRPr="00EA16D4">
        <w:t>Forslag til forordning</w:t>
      </w:r>
      <w:r w:rsidRPr="00EA16D4">
        <w:rPr>
          <w:rStyle w:val="HideTWBExt"/>
        </w:rPr>
        <w:t>&lt;/DocAmend&gt;</w:t>
      </w:r>
    </w:p>
    <w:p w:rsidR="00DF43E8" w:rsidRPr="00EA16D4" w:rsidP="00DF43E8" w14:paraId="016D6F2C" w14:textId="77777777">
      <w:pPr>
        <w:pStyle w:val="NormalBold"/>
      </w:pPr>
      <w:r w:rsidRPr="00EA16D4">
        <w:rPr>
          <w:rStyle w:val="HideTWBExt"/>
        </w:rPr>
        <w:t>&lt;Article&gt;</w:t>
      </w:r>
      <w:r w:rsidRPr="00EA16D4">
        <w:t>Artikel 8 – stk. 3 – litra h a (nyt)</w:t>
      </w:r>
      <w:r w:rsidRPr="00EA16D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F6C87C" w14:textId="77777777" w:rsidTr="003D48C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F43E8" w:rsidRPr="00EA16D4" w:rsidP="003D48CB" w14:paraId="5E4E9D56" w14:textId="77777777"/>
        </w:tc>
      </w:tr>
      <w:tr w14:paraId="5EADD1EB" w14:textId="77777777" w:rsidTr="003D48C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F43E8" w:rsidRPr="00EA16D4" w:rsidP="003D48CB" w14:paraId="7E75EC9F" w14:textId="77777777">
            <w:pPr>
              <w:pStyle w:val="AmColumnHeading"/>
            </w:pPr>
            <w:r w:rsidRPr="00EA16D4">
              <w:t>Kommissionens forslag</w:t>
            </w:r>
          </w:p>
        </w:tc>
        <w:tc>
          <w:tcPr>
            <w:tcW w:w="4876" w:type="dxa"/>
            <w:tcBorders>
              <w:top w:val="nil"/>
              <w:left w:val="nil"/>
              <w:bottom w:val="nil"/>
              <w:right w:val="nil"/>
            </w:tcBorders>
          </w:tcPr>
          <w:p w:rsidR="00DF43E8" w:rsidRPr="00EA16D4" w:rsidP="003D48CB" w14:paraId="0D039D14" w14:textId="77777777">
            <w:pPr>
              <w:pStyle w:val="AmColumnHeading"/>
            </w:pPr>
            <w:r w:rsidRPr="00EA16D4">
              <w:t>Ændringsforslag</w:t>
            </w:r>
          </w:p>
        </w:tc>
      </w:tr>
      <w:tr w14:paraId="60151254" w14:textId="77777777" w:rsidTr="003D48C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F43E8" w:rsidRPr="00EA16D4" w:rsidP="003D48CB" w14:paraId="4D5B136A" w14:textId="77777777">
            <w:pPr>
              <w:pStyle w:val="Normal6a"/>
            </w:pPr>
          </w:p>
        </w:tc>
        <w:tc>
          <w:tcPr>
            <w:tcW w:w="4876" w:type="dxa"/>
            <w:tcBorders>
              <w:top w:val="nil"/>
              <w:left w:val="nil"/>
              <w:bottom w:val="nil"/>
              <w:right w:val="nil"/>
            </w:tcBorders>
          </w:tcPr>
          <w:p w:rsidR="00DF43E8" w:rsidRPr="00EA16D4" w:rsidP="003D48CB" w14:paraId="3A04AAB1" w14:textId="77777777">
            <w:pPr>
              <w:pStyle w:val="Normal6a"/>
            </w:pPr>
            <w:r w:rsidRPr="00EA16D4">
              <w:rPr>
                <w:b/>
                <w:i/>
              </w:rPr>
              <w:t>ha)</w:t>
            </w:r>
            <w:r w:rsidRPr="00EA16D4">
              <w:tab/>
            </w:r>
            <w:r w:rsidRPr="00EA16D4">
              <w:rPr>
                <w:b/>
                <w:i/>
              </w:rPr>
              <w:t xml:space="preserve">redegøre for, hvordan kapitlet er tilpasset de nationale energi- og klimaplaner, der er </w:t>
            </w:r>
            <w:r w:rsidRPr="00EA16D4">
              <w:rPr>
                <w:b/>
                <w:i/>
              </w:rPr>
              <w:t>omhandlet i forordning (EU) 2018/1999, og de nationale genopretningsplaner, der er omhandlet i forordning (EU) 2024/1991, og ikke støtter investeringer i forbindelse med produktion, forarbejdning, transport, distribution, lagring eller forbrænding af fossile brændstoffer.</w:t>
            </w:r>
          </w:p>
        </w:tc>
      </w:tr>
    </w:tbl>
    <w:p w:rsidR="00DF43E8" w:rsidRPr="00EA16D4" w:rsidP="00DF43E8" w14:paraId="236D0C0A" w14:textId="77777777">
      <w:r w:rsidRPr="00EA16D4">
        <w:rPr>
          <w:rStyle w:val="HideTWBExt"/>
        </w:rPr>
        <w:t>&lt;/Amend&gt;</w:t>
      </w:r>
    </w:p>
    <w:p w:rsidR="00DF43E8" w:rsidRPr="00EA16D4" w:rsidP="00DF43E8" w14:paraId="2973A836" w14:textId="77777777">
      <w:pPr>
        <w:pStyle w:val="AmNumberTabs"/>
      </w:pPr>
      <w:r w:rsidRPr="00EA16D4">
        <w:rPr>
          <w:rStyle w:val="HideTWBExt"/>
        </w:rPr>
        <w:t>&lt;Amend&gt;</w:t>
      </w:r>
      <w:r w:rsidRPr="00EA16D4">
        <w:t>Ændringsforslag</w:t>
      </w:r>
      <w:r w:rsidRPr="00EA16D4">
        <w:tab/>
      </w:r>
      <w:r w:rsidRPr="00EA16D4">
        <w:tab/>
      </w:r>
      <w:r w:rsidRPr="00EA16D4">
        <w:rPr>
          <w:rStyle w:val="HideTWBExt"/>
        </w:rPr>
        <w:t>&lt;NumAm&gt;</w:t>
      </w:r>
      <w:r w:rsidRPr="00EA16D4">
        <w:t>39</w:t>
      </w:r>
      <w:r w:rsidRPr="00EA16D4">
        <w:rPr>
          <w:rStyle w:val="HideTWBExt"/>
        </w:rPr>
        <w:t>&lt;/NumAm&gt;</w:t>
      </w:r>
    </w:p>
    <w:p w:rsidR="00DF43E8" w:rsidRPr="00EA16D4" w:rsidP="00DF43E8" w14:paraId="5508EB85" w14:textId="77777777">
      <w:pPr>
        <w:pStyle w:val="NormalBold"/>
      </w:pPr>
      <w:r w:rsidRPr="00EA16D4">
        <w:rPr>
          <w:rStyle w:val="HideTWBExt"/>
        </w:rPr>
        <w:t>&lt;DocAmend&gt;</w:t>
      </w:r>
      <w:r w:rsidRPr="00EA16D4">
        <w:t>Forslag til forordning</w:t>
      </w:r>
      <w:r w:rsidRPr="00EA16D4">
        <w:rPr>
          <w:rStyle w:val="HideTWBExt"/>
        </w:rPr>
        <w:t>&lt;/DocAmend&gt;</w:t>
      </w:r>
    </w:p>
    <w:p w:rsidR="00DF43E8" w:rsidRPr="00EA16D4" w:rsidP="00DF43E8" w14:paraId="5240273B" w14:textId="77777777">
      <w:pPr>
        <w:pStyle w:val="NormalBold"/>
      </w:pPr>
      <w:r w:rsidRPr="00EA16D4">
        <w:rPr>
          <w:rStyle w:val="HideTWBExt"/>
        </w:rPr>
        <w:t>&lt;Article&gt;</w:t>
      </w:r>
      <w:r w:rsidRPr="00EA16D4">
        <w:t>Artikel 11 – stk. 3 – litra a</w:t>
      </w:r>
      <w:r w:rsidRPr="00EA16D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3A3D2C" w14:textId="77777777" w:rsidTr="003D48C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F43E8" w:rsidRPr="00EA16D4" w:rsidP="003D48CB" w14:paraId="022DDB14" w14:textId="77777777"/>
        </w:tc>
      </w:tr>
      <w:tr w14:paraId="308A503E" w14:textId="77777777" w:rsidTr="003D48C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F43E8" w:rsidRPr="00EA16D4" w:rsidP="003D48CB" w14:paraId="39498F96" w14:textId="77777777">
            <w:pPr>
              <w:pStyle w:val="AmColumnHeading"/>
            </w:pPr>
            <w:r w:rsidRPr="00EA16D4">
              <w:t>Kommissionens forslag</w:t>
            </w:r>
          </w:p>
        </w:tc>
        <w:tc>
          <w:tcPr>
            <w:tcW w:w="4876" w:type="dxa"/>
            <w:tcBorders>
              <w:top w:val="nil"/>
              <w:left w:val="nil"/>
              <w:bottom w:val="nil"/>
              <w:right w:val="nil"/>
            </w:tcBorders>
          </w:tcPr>
          <w:p w:rsidR="00DF43E8" w:rsidRPr="00EA16D4" w:rsidP="003D48CB" w14:paraId="56164CBA" w14:textId="77777777">
            <w:pPr>
              <w:pStyle w:val="AmColumnHeading"/>
            </w:pPr>
            <w:r w:rsidRPr="00EA16D4">
              <w:t>Ændringsforslag</w:t>
            </w:r>
          </w:p>
        </w:tc>
      </w:tr>
      <w:tr w14:paraId="499450A9" w14:textId="77777777" w:rsidTr="003D48C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F43E8" w:rsidRPr="00EA16D4" w:rsidP="003D48CB" w14:paraId="453517BD" w14:textId="77777777">
            <w:pPr>
              <w:pStyle w:val="Normal6a"/>
            </w:pPr>
            <w:r w:rsidRPr="00EA16D4">
              <w:t>a)</w:t>
            </w:r>
            <w:r w:rsidRPr="00EA16D4">
              <w:tab/>
              <w:t xml:space="preserve">nationale love og administrative </w:t>
            </w:r>
            <w:r w:rsidRPr="00EA16D4">
              <w:t>bestemmelser i det pågældende tredjeland, forudsat at finansieringsaftalen tillader det, og at kontrakten tildeles det økonomisk mest fordelagtige bud eller i givet fald det bud</w:t>
            </w:r>
            <w:r w:rsidRPr="00EA16D4">
              <w:rPr>
                <w:b/>
                <w:i/>
              </w:rPr>
              <w:t>, der tilbyder den laveste pris</w:t>
            </w:r>
            <w:r w:rsidRPr="00EA16D4">
              <w:t>, samtidig med at interessekonflikter undgås</w:t>
            </w:r>
          </w:p>
        </w:tc>
        <w:tc>
          <w:tcPr>
            <w:tcW w:w="4876" w:type="dxa"/>
            <w:tcBorders>
              <w:top w:val="nil"/>
              <w:left w:val="nil"/>
              <w:bottom w:val="nil"/>
              <w:right w:val="nil"/>
            </w:tcBorders>
          </w:tcPr>
          <w:p w:rsidR="00DF43E8" w:rsidRPr="00EA16D4" w:rsidP="003D48CB" w14:paraId="20DC96DD" w14:textId="77777777">
            <w:pPr>
              <w:pStyle w:val="Normal6a"/>
            </w:pPr>
            <w:r w:rsidRPr="00EA16D4">
              <w:t>a)</w:t>
            </w:r>
            <w:r w:rsidRPr="00EA16D4">
              <w:tab/>
              <w:t xml:space="preserve">nationale love og administrative bestemmelser i det pågældende tredjeland, forudsat at finansieringsaftalen tillader det, og at kontrakten tildeles det bud, der giver mest valuta for pegene, eller i givet fald det </w:t>
            </w:r>
            <w:r w:rsidRPr="00EA16D4">
              <w:rPr>
                <w:b/>
                <w:i/>
              </w:rPr>
              <w:t>økonomisk mest fordelagtige</w:t>
            </w:r>
            <w:r w:rsidRPr="00EA16D4">
              <w:t xml:space="preserve"> bud </w:t>
            </w:r>
            <w:r w:rsidRPr="00EA16D4">
              <w:rPr>
                <w:b/>
                <w:i/>
              </w:rPr>
              <w:t>i overensstemmelse med kvalitets- og miljøstandarderne</w:t>
            </w:r>
            <w:r w:rsidRPr="00EA16D4">
              <w:t>, samtidig med at interessekonflikter undgås</w:t>
            </w:r>
          </w:p>
        </w:tc>
      </w:tr>
    </w:tbl>
    <w:p w:rsidR="00DF43E8" w:rsidRPr="00EA16D4" w:rsidP="00DF43E8" w14:paraId="59E73BF5" w14:textId="77777777">
      <w:r w:rsidRPr="00EA16D4">
        <w:rPr>
          <w:rStyle w:val="HideTWBExt"/>
        </w:rPr>
        <w:t>&lt;/Amend&gt;</w:t>
      </w:r>
    </w:p>
    <w:p w:rsidR="00DF43E8" w:rsidRPr="00EA16D4" w:rsidP="00DF43E8" w14:paraId="16F41AAC" w14:textId="77777777">
      <w:pPr>
        <w:rPr>
          <w:rStyle w:val="HideTWBExt"/>
        </w:rPr>
      </w:pPr>
    </w:p>
    <w:p w:rsidR="00DF43E8" w:rsidRPr="00EA16D4" w:rsidP="00DF43E8" w14:paraId="2DAFE4D8" w14:textId="77777777">
      <w:r w:rsidRPr="00EA16D4">
        <w:rPr>
          <w:rStyle w:val="HideTWBExt"/>
        </w:rPr>
        <w:t>&lt;/RepeatBlock-Amend&gt;</w:t>
      </w:r>
    </w:p>
    <w:p w:rsidR="00DF43E8" w:rsidRPr="00EA16D4" w:rsidP="00DF43E8" w14:paraId="4FEAFA53" w14:textId="77777777"/>
    <w:p w:rsidR="00DF43E8" w:rsidRPr="00EA16D4" w:rsidP="00DF43E8" w14:paraId="0492236A" w14:textId="77777777"/>
    <w:p w:rsidR="00DF43E8" w:rsidRPr="00EA16D4" w:rsidP="00DF43E8" w14:paraId="75654424" w14:textId="77777777">
      <w:pPr>
        <w:tabs>
          <w:tab w:val="center" w:pos="4677"/>
        </w:tabs>
        <w:sectPr w:rsidSect="00EA16D4">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titlePg/>
        </w:sectPr>
      </w:pPr>
    </w:p>
    <w:p w:rsidR="00DF43E8" w:rsidRPr="00EA16D4" w:rsidP="00DF43E8" w14:paraId="48F4007B" w14:textId="77777777">
      <w:pPr>
        <w:pStyle w:val="PageHeadingNotTOC"/>
      </w:pPr>
      <w:r w:rsidRPr="00EA16D4">
        <w:t>BILAG: ERKLÆRING OM INPUT</w:t>
      </w:r>
    </w:p>
    <w:p w:rsidR="00DF43E8" w:rsidRPr="00EA16D4" w:rsidP="00DF43E8" w14:paraId="53C33BA2" w14:textId="77777777">
      <w:r w:rsidRPr="00EA16D4">
        <w:rPr>
          <w:rStyle w:val="HideTWBExt"/>
        </w:rPr>
        <w:t>&lt;FootprintIntro&gt;</w:t>
      </w:r>
      <w:r w:rsidRPr="00EA16D4">
        <w:t xml:space="preserve">Ordføreren for udtalelsen erklærer på eget ansvar, at hun ikke i sin </w:t>
      </w:r>
      <w:r w:rsidRPr="00EA16D4">
        <w:t>udtalelse har medtaget input fra interesserepræsentanter, der er omfattet af anvendelsesområdet for den interinstitutionelle aftale om et obligatorisk åbenhedsregister</w:t>
      </w:r>
      <w:r>
        <w:rPr>
          <w:rStyle w:val="FootnoteReference"/>
          <w:lang w:bidi="en-GB"/>
        </w:rPr>
        <w:footnoteReference w:id="2"/>
      </w:r>
      <w:r w:rsidRPr="00EA16D4">
        <w:t>, eller fra repræsentanter for offentlige myndigheder i tredjelande, herunder deres diplomatiske missioner og ambassader, som i henhold til artikel 8 i bilag I til forretningsordenen skal angives i dette bilag.</w:t>
      </w:r>
      <w:r w:rsidRPr="00EA16D4">
        <w:rPr>
          <w:rStyle w:val="HideTWBExt"/>
        </w:rPr>
        <w:t>&lt;/FootprintIntro&gt;</w:t>
      </w:r>
    </w:p>
    <w:p w:rsidR="00DF43E8" w:rsidRPr="00EA16D4" w:rsidP="00DF43E8" w14:paraId="03D3A499" w14:textId="77777777"/>
    <w:p w:rsidR="00DF43E8" w:rsidRPr="00EA16D4" w:rsidP="00DF43E8" w14:paraId="695E46E3" w14:textId="77777777">
      <w:pPr>
        <w:sectPr w:rsidSect="00DF43E8">
          <w:headerReference w:type="even" r:id="rId13"/>
          <w:headerReference w:type="default" r:id="rId14"/>
          <w:headerReference w:type="first" r:id="rId15"/>
          <w:footerReference w:type="first" r:id="rId16"/>
          <w:pgSz w:w="11894" w:h="15840"/>
          <w:pgMar w:top="1700" w:right="1417" w:bottom="1417" w:left="1417" w:header="720" w:footer="720" w:gutter="0"/>
          <w:cols w:space="720"/>
          <w:noEndnote/>
          <w:docGrid w:linePitch="326"/>
        </w:sectPr>
      </w:pPr>
    </w:p>
    <w:p w:rsidR="00DF43E8" w:rsidRPr="00EA16D4" w:rsidP="00DF43E8" w14:paraId="60D27357" w14:textId="77777777">
      <w:pPr>
        <w:pStyle w:val="PageHeadingNotTOC"/>
      </w:pPr>
      <w:bookmarkStart w:id="3" w:name="ProcPageAD"/>
      <w:r w:rsidRPr="00EA16D4">
        <w:t>PROCEDURE I RÅDGIVENDE UDVALG</w:t>
      </w:r>
    </w:p>
    <w:tbl>
      <w:tblPr>
        <w:tblW w:w="0" w:type="auto"/>
        <w:tblInd w:w="-10" w:type="dxa"/>
        <w:tblLayout w:type="fixed"/>
        <w:tblCellMar>
          <w:left w:w="0" w:type="dxa"/>
          <w:right w:w="0" w:type="dxa"/>
        </w:tblCellMar>
        <w:tblLook w:val="0000"/>
      </w:tblPr>
      <w:tblGrid>
        <w:gridCol w:w="3685"/>
        <w:gridCol w:w="1530"/>
        <w:gridCol w:w="1474"/>
        <w:gridCol w:w="1474"/>
        <w:gridCol w:w="1474"/>
      </w:tblGrid>
      <w:tr w14:paraId="487EE2C4" w14:textId="77777777" w:rsidTr="003D48CB">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F43E8" w:rsidRPr="00EA16D4" w:rsidP="003D48CB" w14:paraId="049FBAA2" w14:textId="77777777">
            <w:pPr>
              <w:autoSpaceDE w:val="0"/>
              <w:autoSpaceDN w:val="0"/>
              <w:adjustRightInd w:val="0"/>
              <w:rPr>
                <w:b/>
                <w:bCs/>
                <w:color w:val="000000"/>
                <w:sz w:val="20"/>
                <w:szCs w:val="20"/>
              </w:rPr>
            </w:pPr>
            <w:r w:rsidRPr="00EA16D4">
              <w:rPr>
                <w:b/>
                <w:color w:val="000000"/>
                <w:sz w:val="20"/>
              </w:rPr>
              <w:t>Titel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F43E8" w:rsidRPr="00EA16D4" w:rsidP="003D48CB" w14:paraId="7EC78D26" w14:textId="77777777">
            <w:pPr>
              <w:autoSpaceDE w:val="0"/>
              <w:autoSpaceDN w:val="0"/>
              <w:adjustRightInd w:val="0"/>
              <w:rPr>
                <w:color w:val="000000"/>
                <w:sz w:val="20"/>
                <w:szCs w:val="20"/>
              </w:rPr>
            </w:pPr>
            <w:r w:rsidRPr="00EA16D4">
              <w:rPr>
                <w:color w:val="000000"/>
                <w:sz w:val="20"/>
              </w:rPr>
              <w:t>Oprettelse af Den Europæiske Fond for Regionaludvikling, herunder for europæisk territorialt samarbejde (Interreg) og Samhørighedsfonden som en del af den fond, der er fastsat i forordning (EU) [...] [om oprettelse af Den Europæiske Fond for Økonomisk, Social og Territorial Samhørighed, Landbrug, Landdistrikter, Fiskeri, det Maritime Område, Velstand og Sikkerhed for perioden 2028-2034 og om ændring af forordning (EU) 2023/955 og forordning (EU, Euratom) 2024/2509], og fastsættelse af betingelserne for genn</w:t>
            </w:r>
            <w:r w:rsidRPr="00EA16D4">
              <w:rPr>
                <w:color w:val="000000"/>
                <w:sz w:val="20"/>
              </w:rPr>
              <w:t>emførelsen af Unionens støtte til regional udvikling fra 2028 til 2034</w:t>
            </w:r>
          </w:p>
        </w:tc>
      </w:tr>
      <w:tr w14:paraId="3663563A" w14:textId="77777777" w:rsidTr="003D48CB">
        <w:tblPrEx>
          <w:tblW w:w="0" w:type="auto"/>
          <w:tblInd w:w="-10" w:type="dxa"/>
          <w:tblLayout w:type="fixed"/>
          <w:tblCellMar>
            <w:left w:w="0" w:type="dxa"/>
            <w:right w:w="0" w:type="dxa"/>
          </w:tblCellMar>
          <w:tblLook w:val="0000"/>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DF43E8" w:rsidRPr="00EA16D4" w:rsidP="003D48CB" w14:paraId="46CE4BB3" w14:textId="77777777">
            <w:pPr>
              <w:autoSpaceDE w:val="0"/>
              <w:autoSpaceDN w:val="0"/>
              <w:adjustRightInd w:val="0"/>
              <w:rPr>
                <w:b/>
                <w:bCs/>
                <w:color w:val="000000"/>
                <w:sz w:val="20"/>
                <w:szCs w:val="20"/>
              </w:rPr>
            </w:pPr>
            <w:r w:rsidRPr="00EA16D4">
              <w:rPr>
                <w:b/>
                <w:color w:val="000000"/>
                <w:sz w:val="20"/>
              </w:rPr>
              <w:t>Referencer</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DF43E8" w:rsidRPr="00EA16D4" w:rsidP="003D48CB" w14:paraId="733AEB57" w14:textId="77777777">
            <w:pPr>
              <w:autoSpaceDE w:val="0"/>
              <w:autoSpaceDN w:val="0"/>
              <w:adjustRightInd w:val="0"/>
              <w:rPr>
                <w:color w:val="000000"/>
                <w:sz w:val="20"/>
                <w:szCs w:val="20"/>
              </w:rPr>
            </w:pPr>
            <w:r w:rsidRPr="00EA16D4">
              <w:rPr>
                <w:color w:val="000000"/>
                <w:sz w:val="20"/>
              </w:rPr>
              <w:t>COM(2025)0552 – C10-0168/2025 – 2025/0238(COD)</w:t>
            </w:r>
          </w:p>
        </w:tc>
      </w:tr>
      <w:tr w14:paraId="350665AC" w14:textId="77777777" w:rsidTr="003D48CB">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F43E8" w:rsidRPr="00EA16D4" w:rsidP="003D48CB" w14:paraId="1BEFBF05" w14:textId="77777777">
            <w:pPr>
              <w:autoSpaceDE w:val="0"/>
              <w:autoSpaceDN w:val="0"/>
              <w:adjustRightInd w:val="0"/>
              <w:rPr>
                <w:b/>
                <w:bCs/>
                <w:color w:val="000000"/>
                <w:sz w:val="20"/>
                <w:szCs w:val="20"/>
              </w:rPr>
            </w:pPr>
            <w:r w:rsidRPr="00EA16D4">
              <w:rPr>
                <w:b/>
                <w:color w:val="000000"/>
                <w:sz w:val="20"/>
              </w:rPr>
              <w:t>Kompetent udvalg</w:t>
            </w:r>
          </w:p>
          <w:p w:rsidR="00DF43E8" w:rsidRPr="00EA16D4" w:rsidP="003D48CB" w14:paraId="577FF563" w14:textId="77777777">
            <w:pPr>
              <w:autoSpaceDE w:val="0"/>
              <w:autoSpaceDN w:val="0"/>
              <w:adjustRightInd w:val="0"/>
              <w:rPr>
                <w:color w:val="000000"/>
                <w:sz w:val="20"/>
                <w:szCs w:val="20"/>
              </w:rPr>
            </w:pPr>
            <w:r w:rsidRPr="00EA16D4">
              <w:rPr>
                <w:color w:val="000000"/>
                <w:sz w:val="20"/>
              </w:rPr>
              <w:t>       Dato for vedtagelse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DF43E8" w:rsidRPr="00EA16D4" w:rsidP="003D48CB" w14:paraId="62F5B73F" w14:textId="77777777">
            <w:pPr>
              <w:autoSpaceDE w:val="0"/>
              <w:autoSpaceDN w:val="0"/>
              <w:adjustRightInd w:val="0"/>
              <w:rPr>
                <w:color w:val="000000"/>
                <w:sz w:val="20"/>
                <w:szCs w:val="20"/>
              </w:rPr>
            </w:pPr>
            <w:r w:rsidRPr="00EA16D4">
              <w:rPr>
                <w:color w:val="000000"/>
                <w:sz w:val="20"/>
              </w:rPr>
              <w:t>REGI</w:t>
            </w:r>
          </w:p>
          <w:p w:rsidR="00DF43E8" w:rsidRPr="00EA16D4" w:rsidP="003D48CB" w14:paraId="0783D564" w14:textId="77777777">
            <w:pPr>
              <w:autoSpaceDE w:val="0"/>
              <w:autoSpaceDN w:val="0"/>
              <w:adjustRightInd w:val="0"/>
              <w:rPr>
                <w:color w:val="000000"/>
                <w:sz w:val="20"/>
                <w:szCs w:val="20"/>
              </w:rPr>
            </w:pPr>
            <w:r w:rsidRPr="00EA16D4">
              <w:rPr>
                <w:color w:val="000000"/>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DF43E8" w:rsidRPr="00EA16D4" w:rsidP="003D48CB" w14:paraId="679E0736"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DF43E8" w:rsidRPr="00EA16D4" w:rsidP="003D48CB" w14:paraId="34879110"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F43E8" w:rsidRPr="00EA16D4" w:rsidP="003D48CB" w14:paraId="4FD4E29C" w14:textId="77777777">
            <w:pPr>
              <w:autoSpaceDE w:val="0"/>
              <w:autoSpaceDN w:val="0"/>
              <w:adjustRightInd w:val="0"/>
              <w:rPr>
                <w:rFonts w:ascii="sans-serif" w:hAnsi="sans-serif" w:cs="sans-serif"/>
                <w:color w:val="000000"/>
              </w:rPr>
            </w:pPr>
          </w:p>
        </w:tc>
      </w:tr>
      <w:tr w14:paraId="11CC3FDC" w14:textId="77777777" w:rsidTr="003D48CB">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F43E8" w:rsidRPr="00EA16D4" w:rsidP="003D48CB" w14:paraId="517739A5" w14:textId="77777777">
            <w:pPr>
              <w:autoSpaceDE w:val="0"/>
              <w:autoSpaceDN w:val="0"/>
              <w:adjustRightInd w:val="0"/>
              <w:rPr>
                <w:b/>
                <w:bCs/>
                <w:color w:val="000000"/>
                <w:sz w:val="20"/>
                <w:szCs w:val="20"/>
              </w:rPr>
            </w:pPr>
            <w:r w:rsidRPr="00EA16D4">
              <w:rPr>
                <w:b/>
                <w:color w:val="000000"/>
                <w:sz w:val="20"/>
              </w:rPr>
              <w:t>Udtalelse fra</w:t>
            </w:r>
          </w:p>
          <w:p w:rsidR="00DF43E8" w:rsidRPr="00EA16D4" w:rsidP="003D48CB" w14:paraId="65EB57B0" w14:textId="77777777">
            <w:pPr>
              <w:autoSpaceDE w:val="0"/>
              <w:autoSpaceDN w:val="0"/>
              <w:adjustRightInd w:val="0"/>
              <w:rPr>
                <w:color w:val="000000"/>
                <w:sz w:val="20"/>
                <w:szCs w:val="20"/>
              </w:rPr>
            </w:pPr>
            <w:r w:rsidRPr="00EA16D4">
              <w:rPr>
                <w:color w:val="000000"/>
                <w:sz w:val="20"/>
              </w:rPr>
              <w:t>       Dato for vedtagelse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F43E8" w:rsidRPr="00EA16D4" w:rsidP="003D48CB" w14:paraId="108FF898" w14:textId="77777777">
            <w:pPr>
              <w:autoSpaceDE w:val="0"/>
              <w:autoSpaceDN w:val="0"/>
              <w:adjustRightInd w:val="0"/>
              <w:rPr>
                <w:color w:val="000000"/>
                <w:sz w:val="20"/>
                <w:szCs w:val="20"/>
              </w:rPr>
            </w:pPr>
            <w:r w:rsidRPr="00EA16D4">
              <w:rPr>
                <w:color w:val="000000"/>
                <w:sz w:val="20"/>
              </w:rPr>
              <w:t>ENVI</w:t>
            </w:r>
          </w:p>
          <w:p w:rsidR="00DF43E8" w:rsidRPr="00EA16D4" w:rsidP="003D48CB" w14:paraId="7E40AA25" w14:textId="77777777">
            <w:pPr>
              <w:autoSpaceDE w:val="0"/>
              <w:autoSpaceDN w:val="0"/>
              <w:adjustRightInd w:val="0"/>
              <w:rPr>
                <w:color w:val="000000"/>
                <w:sz w:val="20"/>
                <w:szCs w:val="20"/>
              </w:rPr>
            </w:pPr>
            <w:r w:rsidRPr="00EA16D4">
              <w:rPr>
                <w:color w:val="000000"/>
                <w:sz w:val="20"/>
              </w:rPr>
              <w:t>23.10.2025</w:t>
            </w:r>
          </w:p>
        </w:tc>
      </w:tr>
      <w:tr w14:paraId="08CBC359" w14:textId="77777777" w:rsidTr="003D48CB">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F43E8" w:rsidRPr="00EA16D4" w:rsidP="003D48CB" w14:paraId="63BA9C7B" w14:textId="77777777">
            <w:pPr>
              <w:autoSpaceDE w:val="0"/>
              <w:autoSpaceDN w:val="0"/>
              <w:adjustRightInd w:val="0"/>
              <w:rPr>
                <w:b/>
                <w:bCs/>
                <w:color w:val="000000"/>
                <w:sz w:val="20"/>
                <w:szCs w:val="20"/>
              </w:rPr>
            </w:pPr>
            <w:r w:rsidRPr="00EA16D4">
              <w:rPr>
                <w:b/>
                <w:color w:val="000000"/>
                <w:sz w:val="20"/>
              </w:rPr>
              <w:t>Ordfører for udtalelse</w:t>
            </w:r>
          </w:p>
          <w:p w:rsidR="00DF43E8" w:rsidRPr="00EA16D4" w:rsidP="003D48CB" w14:paraId="0912186B" w14:textId="77777777">
            <w:pPr>
              <w:autoSpaceDE w:val="0"/>
              <w:autoSpaceDN w:val="0"/>
              <w:adjustRightInd w:val="0"/>
              <w:rPr>
                <w:color w:val="000000"/>
                <w:sz w:val="20"/>
                <w:szCs w:val="20"/>
              </w:rPr>
            </w:pPr>
            <w:r w:rsidRPr="00EA16D4">
              <w:rPr>
                <w:color w:val="000000"/>
                <w:sz w:val="20"/>
              </w:rPr>
              <w:t>       Dato for valg</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F43E8" w:rsidRPr="00EA16D4" w:rsidP="003D48CB" w14:paraId="163F6C68" w14:textId="77777777">
            <w:pPr>
              <w:autoSpaceDE w:val="0"/>
              <w:autoSpaceDN w:val="0"/>
              <w:adjustRightInd w:val="0"/>
              <w:rPr>
                <w:color w:val="000000"/>
                <w:sz w:val="20"/>
                <w:szCs w:val="20"/>
              </w:rPr>
            </w:pPr>
            <w:r w:rsidRPr="00EA16D4">
              <w:rPr>
                <w:color w:val="000000"/>
                <w:sz w:val="20"/>
              </w:rPr>
              <w:t>Jana Nagyová</w:t>
            </w:r>
          </w:p>
          <w:p w:rsidR="00DF43E8" w:rsidRPr="00EA16D4" w:rsidP="003D48CB" w14:paraId="1A2E99B7" w14:textId="77777777">
            <w:pPr>
              <w:autoSpaceDE w:val="0"/>
              <w:autoSpaceDN w:val="0"/>
              <w:adjustRightInd w:val="0"/>
              <w:rPr>
                <w:color w:val="000000"/>
                <w:sz w:val="20"/>
                <w:szCs w:val="20"/>
              </w:rPr>
            </w:pPr>
            <w:r w:rsidRPr="00EA16D4">
              <w:rPr>
                <w:color w:val="000000"/>
                <w:sz w:val="20"/>
              </w:rPr>
              <w:t>3.2.2026</w:t>
            </w:r>
          </w:p>
        </w:tc>
      </w:tr>
      <w:tr w14:paraId="1997E1D4" w14:textId="77777777" w:rsidTr="003D48CB">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F43E8" w:rsidRPr="00EA16D4" w:rsidP="003D48CB" w14:paraId="0C11D3D9" w14:textId="77777777">
            <w:pPr>
              <w:autoSpaceDE w:val="0"/>
              <w:autoSpaceDN w:val="0"/>
              <w:adjustRightInd w:val="0"/>
              <w:rPr>
                <w:b/>
                <w:bCs/>
                <w:color w:val="000000"/>
                <w:sz w:val="20"/>
                <w:szCs w:val="20"/>
              </w:rPr>
            </w:pPr>
            <w:r w:rsidRPr="00EA16D4">
              <w:rPr>
                <w:b/>
                <w:color w:val="000000"/>
                <w:sz w:val="20"/>
              </w:rPr>
              <w:t>Behandling i udvalg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DF43E8" w:rsidRPr="00EA16D4" w:rsidP="003D48CB" w14:paraId="22F8ED3F" w14:textId="77777777">
            <w:pPr>
              <w:autoSpaceDE w:val="0"/>
              <w:autoSpaceDN w:val="0"/>
              <w:adjustRightInd w:val="0"/>
              <w:rPr>
                <w:color w:val="000000"/>
                <w:sz w:val="20"/>
                <w:szCs w:val="20"/>
              </w:rPr>
            </w:pPr>
            <w:r w:rsidRPr="00EA16D4">
              <w:rPr>
                <w:color w:val="000000"/>
                <w:sz w:val="20"/>
              </w:rPr>
              <w:t>5.5.2026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DF43E8" w:rsidRPr="00EA16D4" w:rsidP="003D48CB" w14:paraId="42B25351"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DF43E8" w:rsidRPr="00EA16D4" w:rsidP="003D48CB" w14:paraId="4E332490"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F43E8" w:rsidRPr="00EA16D4" w:rsidP="003D48CB" w14:paraId="1B0E95DC" w14:textId="77777777">
            <w:pPr>
              <w:autoSpaceDE w:val="0"/>
              <w:autoSpaceDN w:val="0"/>
              <w:adjustRightInd w:val="0"/>
              <w:rPr>
                <w:rFonts w:ascii="sans-serif" w:hAnsi="sans-serif" w:cs="sans-serif"/>
                <w:color w:val="000000"/>
              </w:rPr>
            </w:pPr>
          </w:p>
        </w:tc>
      </w:tr>
    </w:tbl>
    <w:p w:rsidR="00DF43E8" w:rsidRPr="00EA16D4" w:rsidP="00DF43E8" w14:paraId="72BF51BD" w14:textId="77777777"/>
    <w:bookmarkEnd w:id="3"/>
    <w:p w:rsidR="00DF43E8" w:rsidRPr="00EA16D4" w:rsidP="00DF43E8" w14:paraId="30AFA3B1" w14:textId="77777777">
      <w:pPr>
        <w:sectPr w:rsidSect="00DF43E8">
          <w:pgSz w:w="11894" w:h="15840"/>
          <w:pgMar w:top="1700" w:right="1417" w:bottom="1417" w:left="1417" w:header="720" w:footer="720" w:gutter="0"/>
          <w:cols w:space="720"/>
          <w:noEndnote/>
          <w:docGrid w:linePitch="326"/>
        </w:sectPr>
      </w:pPr>
    </w:p>
    <w:p w:rsidR="00DF43E8" w:rsidRPr="00EA16D4" w:rsidP="00DF43E8" w14:paraId="5D2783A8" w14:textId="77777777">
      <w:pPr>
        <w:pStyle w:val="PageHeadingNotTOC"/>
      </w:pPr>
      <w:bookmarkStart w:id="4" w:name="RollCallPageAD"/>
      <w:r w:rsidRPr="00EA16D4">
        <w:t>ENDELIG AFSTEMNING VED NAVNEOPRÅB I RÅDGIVENDE UDVALG</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7F31DA95" w14:textId="77777777" w:rsidTr="003D48CB">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DF43E8" w:rsidRPr="00EA16D4" w:rsidP="003D48CB" w14:paraId="4FF2B360" w14:textId="77777777">
            <w:pPr>
              <w:pStyle w:val="RollCallVotes"/>
            </w:pPr>
            <w:r w:rsidRPr="00EA16D4">
              <w:t>64</w:t>
            </w:r>
          </w:p>
        </w:tc>
        <w:tc>
          <w:tcPr>
            <w:tcW w:w="7371" w:type="dxa"/>
            <w:shd w:val="pct10" w:color="000000" w:fill="FFFFFF"/>
          </w:tcPr>
          <w:p w:rsidR="00DF43E8" w:rsidRPr="00EA16D4" w:rsidP="003D48CB" w14:paraId="2CD84092" w14:textId="77777777">
            <w:pPr>
              <w:pStyle w:val="RollCallSymbols14pt"/>
            </w:pPr>
            <w:r w:rsidRPr="00EA16D4">
              <w:t>+</w:t>
            </w:r>
          </w:p>
        </w:tc>
      </w:tr>
      <w:tr w14:paraId="2421C27A" w14:textId="77777777" w:rsidTr="003D48CB">
        <w:tblPrEx>
          <w:tblW w:w="0" w:type="auto"/>
          <w:tblInd w:w="145" w:type="dxa"/>
          <w:tblLayout w:type="fixed"/>
          <w:tblCellMar>
            <w:left w:w="145" w:type="dxa"/>
            <w:right w:w="145" w:type="dxa"/>
          </w:tblCellMar>
          <w:tblLook w:val="0000"/>
        </w:tblPrEx>
        <w:trPr>
          <w:cantSplit/>
        </w:trPr>
        <w:tc>
          <w:tcPr>
            <w:tcW w:w="1701" w:type="dxa"/>
            <w:shd w:val="clear" w:color="auto" w:fill="FFFFFF"/>
          </w:tcPr>
          <w:p w:rsidR="00DF43E8" w:rsidRPr="00EA16D4" w:rsidP="003D48CB" w14:paraId="369B7327" w14:textId="77777777">
            <w:pPr>
              <w:pStyle w:val="RollCallTable"/>
            </w:pPr>
            <w:r w:rsidRPr="00EA16D4">
              <w:t>ESN</w:t>
            </w:r>
          </w:p>
        </w:tc>
        <w:tc>
          <w:tcPr>
            <w:tcW w:w="7371" w:type="dxa"/>
            <w:shd w:val="clear" w:color="auto" w:fill="FFFFFF"/>
          </w:tcPr>
          <w:p w:rsidR="00DF43E8" w:rsidRPr="00EA16D4" w:rsidP="003D48CB" w14:paraId="049D5DBD" w14:textId="77777777">
            <w:pPr>
              <w:pStyle w:val="RollCallTable"/>
            </w:pPr>
            <w:r w:rsidRPr="00EA16D4">
              <w:t>Anja Arndt, Ivan David, Volker Schnurrbusch</w:t>
            </w:r>
          </w:p>
        </w:tc>
      </w:tr>
      <w:tr w14:paraId="2521AD05" w14:textId="77777777" w:rsidTr="003D48CB">
        <w:tblPrEx>
          <w:tblW w:w="0" w:type="auto"/>
          <w:tblInd w:w="145" w:type="dxa"/>
          <w:tblLayout w:type="fixed"/>
          <w:tblCellMar>
            <w:left w:w="145" w:type="dxa"/>
            <w:right w:w="145" w:type="dxa"/>
          </w:tblCellMar>
          <w:tblLook w:val="0000"/>
        </w:tblPrEx>
        <w:trPr>
          <w:cantSplit/>
        </w:trPr>
        <w:tc>
          <w:tcPr>
            <w:tcW w:w="1701" w:type="dxa"/>
            <w:shd w:val="clear" w:color="auto" w:fill="FFFFFF"/>
          </w:tcPr>
          <w:p w:rsidR="00DF43E8" w:rsidRPr="00EA16D4" w:rsidP="003D48CB" w14:paraId="3E2E793E" w14:textId="77777777">
            <w:pPr>
              <w:pStyle w:val="RollCallTable"/>
            </w:pPr>
            <w:r w:rsidRPr="00EA16D4">
              <w:t>NI</w:t>
            </w:r>
          </w:p>
        </w:tc>
        <w:tc>
          <w:tcPr>
            <w:tcW w:w="7371" w:type="dxa"/>
            <w:shd w:val="clear" w:color="auto" w:fill="FFFFFF"/>
          </w:tcPr>
          <w:p w:rsidR="00DF43E8" w:rsidRPr="00EA16D4" w:rsidP="003D48CB" w14:paraId="17EE1ED6" w14:textId="77777777">
            <w:pPr>
              <w:pStyle w:val="RollCallTable"/>
            </w:pPr>
            <w:r w:rsidRPr="00EA16D4">
              <w:t>Ondřej Dostál</w:t>
            </w:r>
          </w:p>
        </w:tc>
      </w:tr>
      <w:tr w14:paraId="6BE8D88F" w14:textId="77777777" w:rsidTr="003D48CB">
        <w:tblPrEx>
          <w:tblW w:w="0" w:type="auto"/>
          <w:tblInd w:w="145" w:type="dxa"/>
          <w:tblLayout w:type="fixed"/>
          <w:tblCellMar>
            <w:left w:w="145" w:type="dxa"/>
            <w:right w:w="145" w:type="dxa"/>
          </w:tblCellMar>
          <w:tblLook w:val="0000"/>
        </w:tblPrEx>
        <w:trPr>
          <w:cantSplit/>
        </w:trPr>
        <w:tc>
          <w:tcPr>
            <w:tcW w:w="1701" w:type="dxa"/>
            <w:shd w:val="clear" w:color="auto" w:fill="FFFFFF"/>
          </w:tcPr>
          <w:p w:rsidR="00DF43E8" w:rsidRPr="00EA16D4" w:rsidP="003D48CB" w14:paraId="17F751EA" w14:textId="77777777">
            <w:pPr>
              <w:pStyle w:val="RollCallTable"/>
            </w:pPr>
            <w:r w:rsidRPr="00EA16D4">
              <w:t>PPE</w:t>
            </w:r>
          </w:p>
        </w:tc>
        <w:tc>
          <w:tcPr>
            <w:tcW w:w="7371" w:type="dxa"/>
            <w:shd w:val="clear" w:color="auto" w:fill="FFFFFF"/>
          </w:tcPr>
          <w:p w:rsidR="00DF43E8" w:rsidRPr="00EA16D4" w:rsidP="003D48CB" w14:paraId="060E4139" w14:textId="77777777">
            <w:pPr>
              <w:pStyle w:val="RollCallTable"/>
            </w:pPr>
            <w:r w:rsidRPr="00EA16D4">
              <w:t xml:space="preserve">Magdalena Adamowicz, Bartosz Arłukowicz, Alexander Bernhuber, Zala Černilec Tomašič, Niels Flemming Hansen, Esther Herranz García, Radan Kanev, Stefan Köhler, Łukasz Kohut, Ewa </w:t>
            </w:r>
            <w:r w:rsidRPr="00EA16D4">
              <w:t>Kopacz, András Tivadar Kulja, Peter Liese, Letizia Moratti, Danuše Nerudová, Jessica Polfjärd, Massimiliano Salini, Oliver Schenk, Susana Solís Pérez, Liesbet Sommen, Flavio Tosi, Dimitris Tsiodras, Andrea Wechsler</w:t>
            </w:r>
          </w:p>
        </w:tc>
      </w:tr>
      <w:tr w14:paraId="4547244B" w14:textId="77777777" w:rsidTr="003D48CB">
        <w:tblPrEx>
          <w:tblW w:w="0" w:type="auto"/>
          <w:tblInd w:w="145" w:type="dxa"/>
          <w:tblLayout w:type="fixed"/>
          <w:tblCellMar>
            <w:left w:w="145" w:type="dxa"/>
            <w:right w:w="145" w:type="dxa"/>
          </w:tblCellMar>
          <w:tblLook w:val="0000"/>
        </w:tblPrEx>
        <w:trPr>
          <w:cantSplit/>
        </w:trPr>
        <w:tc>
          <w:tcPr>
            <w:tcW w:w="1701" w:type="dxa"/>
            <w:shd w:val="clear" w:color="auto" w:fill="FFFFFF"/>
          </w:tcPr>
          <w:p w:rsidR="00DF43E8" w:rsidRPr="00EA16D4" w:rsidP="003D48CB" w14:paraId="5EC8D045" w14:textId="77777777">
            <w:pPr>
              <w:pStyle w:val="RollCallTable"/>
            </w:pPr>
            <w:r w:rsidRPr="00EA16D4">
              <w:t>Renew</w:t>
            </w:r>
          </w:p>
        </w:tc>
        <w:tc>
          <w:tcPr>
            <w:tcW w:w="7371" w:type="dxa"/>
            <w:shd w:val="clear" w:color="auto" w:fill="FFFFFF"/>
          </w:tcPr>
          <w:p w:rsidR="00DF43E8" w:rsidRPr="00EA16D4" w:rsidP="003D48CB" w14:paraId="58EADDAD" w14:textId="77777777">
            <w:pPr>
              <w:pStyle w:val="RollCallTable"/>
            </w:pPr>
            <w:r w:rsidRPr="00EA16D4">
              <w:t>Stine Bosse, Pascal Canfin, Gerben-Jan Gerbrandy, Andreas Glück, Martin Hojsík, Katri Kulmuni, Ana Vasconcelos, Emma Wiesner, Michal Wiezik</w:t>
            </w:r>
          </w:p>
        </w:tc>
      </w:tr>
      <w:tr w14:paraId="6DDC31CC" w14:textId="77777777" w:rsidTr="003D48CB">
        <w:tblPrEx>
          <w:tblW w:w="0" w:type="auto"/>
          <w:tblInd w:w="145" w:type="dxa"/>
          <w:tblLayout w:type="fixed"/>
          <w:tblCellMar>
            <w:left w:w="145" w:type="dxa"/>
            <w:right w:w="145" w:type="dxa"/>
          </w:tblCellMar>
          <w:tblLook w:val="0000"/>
        </w:tblPrEx>
        <w:trPr>
          <w:cantSplit/>
        </w:trPr>
        <w:tc>
          <w:tcPr>
            <w:tcW w:w="1701" w:type="dxa"/>
            <w:shd w:val="clear" w:color="auto" w:fill="FFFFFF"/>
          </w:tcPr>
          <w:p w:rsidR="00DF43E8" w:rsidRPr="00EA16D4" w:rsidP="003D48CB" w14:paraId="5548210B" w14:textId="77777777">
            <w:pPr>
              <w:pStyle w:val="RollCallTable"/>
            </w:pPr>
            <w:r w:rsidRPr="00EA16D4">
              <w:t>S&amp;D</w:t>
            </w:r>
          </w:p>
        </w:tc>
        <w:tc>
          <w:tcPr>
            <w:tcW w:w="7371" w:type="dxa"/>
            <w:shd w:val="clear" w:color="auto" w:fill="FFFFFF"/>
          </w:tcPr>
          <w:p w:rsidR="00DF43E8" w:rsidRPr="00EA16D4" w:rsidP="003D48CB" w14:paraId="4B288DFE" w14:textId="77777777">
            <w:pPr>
              <w:pStyle w:val="RollCallTable"/>
            </w:pPr>
            <w:r w:rsidRPr="00EA16D4">
              <w:t>Vytenis Povilas Andriukaitis, Sakis Arnaoutoglou, Thomas Bajada, Delara Burkhardt, Mohammed Chahim, Annalisa Corrado, Heléne Fritzon, Nicolás González Casares, Romana Jerković, Javi López, César Luena, Chloé Ridel, Elena Sancho Murillo, Günther Sidl, Carla Tavares, Kristian Vigenin</w:t>
            </w:r>
          </w:p>
        </w:tc>
      </w:tr>
      <w:tr w14:paraId="4A42BAA6" w14:textId="77777777" w:rsidTr="003D48CB">
        <w:tblPrEx>
          <w:tblW w:w="0" w:type="auto"/>
          <w:tblInd w:w="145" w:type="dxa"/>
          <w:tblLayout w:type="fixed"/>
          <w:tblCellMar>
            <w:left w:w="145" w:type="dxa"/>
            <w:right w:w="145" w:type="dxa"/>
          </w:tblCellMar>
          <w:tblLook w:val="0000"/>
        </w:tblPrEx>
        <w:trPr>
          <w:cantSplit/>
        </w:trPr>
        <w:tc>
          <w:tcPr>
            <w:tcW w:w="1701" w:type="dxa"/>
            <w:shd w:val="clear" w:color="auto" w:fill="FFFFFF"/>
          </w:tcPr>
          <w:p w:rsidR="00DF43E8" w:rsidRPr="00EA16D4" w:rsidP="003D48CB" w14:paraId="336F47DC" w14:textId="77777777">
            <w:pPr>
              <w:pStyle w:val="RollCallTable"/>
            </w:pPr>
            <w:r w:rsidRPr="00EA16D4">
              <w:t>The Left</w:t>
            </w:r>
          </w:p>
        </w:tc>
        <w:tc>
          <w:tcPr>
            <w:tcW w:w="7371" w:type="dxa"/>
            <w:shd w:val="clear" w:color="auto" w:fill="FFFFFF"/>
          </w:tcPr>
          <w:p w:rsidR="00DF43E8" w:rsidRPr="00EA16D4" w:rsidP="003D48CB" w14:paraId="4F249A5D" w14:textId="77777777">
            <w:pPr>
              <w:pStyle w:val="RollCallTable"/>
            </w:pPr>
            <w:r w:rsidRPr="00EA16D4">
              <w:t>Per Clausen, Sebastian Everding, Emma Fourreau, Martin Günther, Catarina Martins, Valentina Palmisano, Jonas Sjöstedt</w:t>
            </w:r>
          </w:p>
        </w:tc>
      </w:tr>
      <w:tr w14:paraId="660FD316" w14:textId="77777777" w:rsidTr="003D48CB">
        <w:tblPrEx>
          <w:tblW w:w="0" w:type="auto"/>
          <w:tblInd w:w="145" w:type="dxa"/>
          <w:tblLayout w:type="fixed"/>
          <w:tblCellMar>
            <w:left w:w="145" w:type="dxa"/>
            <w:right w:w="145" w:type="dxa"/>
          </w:tblCellMar>
          <w:tblLook w:val="0000"/>
        </w:tblPrEx>
        <w:trPr>
          <w:cantSplit/>
        </w:trPr>
        <w:tc>
          <w:tcPr>
            <w:tcW w:w="1701" w:type="dxa"/>
            <w:shd w:val="clear" w:color="auto" w:fill="FFFFFF"/>
          </w:tcPr>
          <w:p w:rsidR="00DF43E8" w:rsidRPr="00EA16D4" w:rsidP="003D48CB" w14:paraId="7CFF5C7A" w14:textId="77777777">
            <w:pPr>
              <w:pStyle w:val="RollCallTable"/>
            </w:pPr>
            <w:r w:rsidRPr="00EA16D4">
              <w:t>Verts/ALE</w:t>
            </w:r>
          </w:p>
        </w:tc>
        <w:tc>
          <w:tcPr>
            <w:tcW w:w="7371" w:type="dxa"/>
            <w:shd w:val="clear" w:color="auto" w:fill="FFFFFF"/>
          </w:tcPr>
          <w:p w:rsidR="00DF43E8" w:rsidRPr="00EA16D4" w:rsidP="003D48CB" w14:paraId="6B8B9CEB" w14:textId="77777777">
            <w:pPr>
              <w:pStyle w:val="RollCallTable"/>
            </w:pPr>
            <w:r w:rsidRPr="00EA16D4">
              <w:t>Martin Häusling, Tilly Metz, Rasmus Nordqvist, Jutta Paulus, Kai Tegethoff, Marie Toussaint</w:t>
            </w:r>
          </w:p>
        </w:tc>
      </w:tr>
    </w:tbl>
    <w:p w:rsidR="00DF43E8" w:rsidRPr="00EA16D4" w:rsidP="00DF43E8" w14:paraId="0821EC9B"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2CD079BC" w14:textId="77777777" w:rsidTr="003D48CB">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DF43E8" w:rsidRPr="00EA16D4" w:rsidP="003D48CB" w14:paraId="187EA238" w14:textId="77777777">
            <w:pPr>
              <w:pStyle w:val="RollCallVotes"/>
            </w:pPr>
            <w:r w:rsidRPr="00EA16D4">
              <w:t>18</w:t>
            </w:r>
          </w:p>
        </w:tc>
        <w:tc>
          <w:tcPr>
            <w:tcW w:w="7371" w:type="dxa"/>
            <w:shd w:val="pct10" w:color="000000" w:fill="FFFFFF"/>
          </w:tcPr>
          <w:p w:rsidR="00DF43E8" w:rsidRPr="00EA16D4" w:rsidP="003D48CB" w14:paraId="4D2202C1" w14:textId="77777777">
            <w:pPr>
              <w:pStyle w:val="RollCallSymbols14pt"/>
            </w:pPr>
            <w:r w:rsidRPr="00EA16D4">
              <w:t>-</w:t>
            </w:r>
          </w:p>
        </w:tc>
      </w:tr>
      <w:tr w14:paraId="6E945A89" w14:textId="77777777" w:rsidTr="003D48CB">
        <w:tblPrEx>
          <w:tblW w:w="0" w:type="auto"/>
          <w:tblInd w:w="145" w:type="dxa"/>
          <w:tblLayout w:type="fixed"/>
          <w:tblCellMar>
            <w:left w:w="145" w:type="dxa"/>
            <w:right w:w="145" w:type="dxa"/>
          </w:tblCellMar>
          <w:tblLook w:val="0000"/>
        </w:tblPrEx>
        <w:trPr>
          <w:cantSplit/>
        </w:trPr>
        <w:tc>
          <w:tcPr>
            <w:tcW w:w="1701" w:type="dxa"/>
            <w:shd w:val="clear" w:color="auto" w:fill="FFFFFF"/>
          </w:tcPr>
          <w:p w:rsidR="00DF43E8" w:rsidRPr="00EA16D4" w:rsidP="003D48CB" w14:paraId="54DAF00C" w14:textId="77777777">
            <w:pPr>
              <w:pStyle w:val="RollCallTable"/>
            </w:pPr>
            <w:r w:rsidRPr="00EA16D4">
              <w:t>ECR</w:t>
            </w:r>
          </w:p>
        </w:tc>
        <w:tc>
          <w:tcPr>
            <w:tcW w:w="7371" w:type="dxa"/>
            <w:shd w:val="clear" w:color="auto" w:fill="FFFFFF"/>
          </w:tcPr>
          <w:p w:rsidR="00DF43E8" w:rsidRPr="00EA16D4" w:rsidP="003D48CB" w14:paraId="6E37D286" w14:textId="77777777">
            <w:pPr>
              <w:pStyle w:val="RollCallTable"/>
            </w:pPr>
            <w:r w:rsidRPr="00EA16D4">
              <w:t>Pietro Fiocchi, Paolo Inselvini, Antonella Sberna, Sander Smit, Beatrice Timgren, Alexandr Vondra, Anna Zalewska</w:t>
            </w:r>
          </w:p>
        </w:tc>
      </w:tr>
      <w:tr w14:paraId="6478C403" w14:textId="77777777" w:rsidTr="003D48CB">
        <w:tblPrEx>
          <w:tblW w:w="0" w:type="auto"/>
          <w:tblInd w:w="145" w:type="dxa"/>
          <w:tblLayout w:type="fixed"/>
          <w:tblCellMar>
            <w:left w:w="145" w:type="dxa"/>
            <w:right w:w="145" w:type="dxa"/>
          </w:tblCellMar>
          <w:tblLook w:val="0000"/>
        </w:tblPrEx>
        <w:trPr>
          <w:cantSplit/>
        </w:trPr>
        <w:tc>
          <w:tcPr>
            <w:tcW w:w="1701" w:type="dxa"/>
            <w:shd w:val="clear" w:color="auto" w:fill="FFFFFF"/>
          </w:tcPr>
          <w:p w:rsidR="00DF43E8" w:rsidRPr="00EA16D4" w:rsidP="003D48CB" w14:paraId="4C621D59" w14:textId="77777777">
            <w:pPr>
              <w:pStyle w:val="RollCallTable"/>
            </w:pPr>
            <w:r w:rsidRPr="00EA16D4">
              <w:t>PfE</w:t>
            </w:r>
          </w:p>
        </w:tc>
        <w:tc>
          <w:tcPr>
            <w:tcW w:w="7371" w:type="dxa"/>
            <w:shd w:val="clear" w:color="auto" w:fill="FFFFFF"/>
          </w:tcPr>
          <w:p w:rsidR="00DF43E8" w:rsidRPr="00EA16D4" w:rsidP="003D48CB" w14:paraId="6B0CC89B" w14:textId="77777777">
            <w:pPr>
              <w:pStyle w:val="RollCallTable"/>
            </w:pPr>
            <w:r w:rsidRPr="00EA16D4">
              <w:t>Barbara Bonte, Mireia Borrás Pabón, Marie-Luce Brasier-Clain, Susanna Ceccardi, Valérie Deloge, Viktória Ferenc, Roman Haider, Jana Nagyová, Margarita de la Pisa Carrión, Silvia Sardone, Antonín Staněk</w:t>
            </w:r>
          </w:p>
        </w:tc>
      </w:tr>
    </w:tbl>
    <w:p w:rsidR="00DF43E8" w:rsidRPr="00EA16D4" w:rsidP="00DF43E8" w14:paraId="0804A1E7"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1A518978" w14:textId="77777777" w:rsidTr="003D48CB">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DF43E8" w:rsidRPr="00EA16D4" w:rsidP="003D48CB" w14:paraId="34C3C33B" w14:textId="77777777">
            <w:pPr>
              <w:pStyle w:val="RollCallVotes"/>
            </w:pPr>
            <w:r w:rsidRPr="00EA16D4">
              <w:t>1</w:t>
            </w:r>
          </w:p>
        </w:tc>
        <w:tc>
          <w:tcPr>
            <w:tcW w:w="7371" w:type="dxa"/>
            <w:shd w:val="pct10" w:color="000000" w:fill="FFFFFF"/>
          </w:tcPr>
          <w:p w:rsidR="00DF43E8" w:rsidRPr="00EA16D4" w:rsidP="003D48CB" w14:paraId="55257DA2" w14:textId="77777777">
            <w:pPr>
              <w:pStyle w:val="RollCallSymbols14pt"/>
            </w:pPr>
            <w:r w:rsidRPr="00EA16D4">
              <w:t>0</w:t>
            </w:r>
          </w:p>
        </w:tc>
      </w:tr>
      <w:tr w14:paraId="4C554373" w14:textId="77777777" w:rsidTr="003D48CB">
        <w:tblPrEx>
          <w:tblW w:w="0" w:type="auto"/>
          <w:tblInd w:w="145" w:type="dxa"/>
          <w:tblLayout w:type="fixed"/>
          <w:tblCellMar>
            <w:left w:w="145" w:type="dxa"/>
            <w:right w:w="145" w:type="dxa"/>
          </w:tblCellMar>
          <w:tblLook w:val="0000"/>
        </w:tblPrEx>
        <w:trPr>
          <w:cantSplit/>
        </w:trPr>
        <w:tc>
          <w:tcPr>
            <w:tcW w:w="1701" w:type="dxa"/>
            <w:shd w:val="clear" w:color="auto" w:fill="FFFFFF"/>
          </w:tcPr>
          <w:p w:rsidR="00DF43E8" w:rsidRPr="00EA16D4" w:rsidP="003D48CB" w14:paraId="45137D5C" w14:textId="77777777">
            <w:pPr>
              <w:pStyle w:val="RollCallTable"/>
            </w:pPr>
            <w:r w:rsidRPr="00EA16D4">
              <w:t>NI</w:t>
            </w:r>
          </w:p>
        </w:tc>
        <w:tc>
          <w:tcPr>
            <w:tcW w:w="7371" w:type="dxa"/>
            <w:shd w:val="clear" w:color="auto" w:fill="FFFFFF"/>
          </w:tcPr>
          <w:p w:rsidR="00DF43E8" w:rsidRPr="00EA16D4" w:rsidP="003D48CB" w14:paraId="17BD182D" w14:textId="77777777">
            <w:pPr>
              <w:pStyle w:val="RollCallTable"/>
            </w:pPr>
            <w:r w:rsidRPr="00EA16D4">
              <w:t>Fernand Kartheiser</w:t>
            </w:r>
          </w:p>
        </w:tc>
      </w:tr>
    </w:tbl>
    <w:p w:rsidR="00DF43E8" w:rsidRPr="00EA16D4" w:rsidP="00DF43E8" w14:paraId="7E096917" w14:textId="77777777">
      <w:pPr>
        <w:pStyle w:val="Normal12a"/>
      </w:pPr>
    </w:p>
    <w:p w:rsidR="00DF43E8" w:rsidRPr="00EA16D4" w:rsidP="00DF43E8" w14:paraId="4A11A126" w14:textId="77777777">
      <w:r w:rsidRPr="00EA16D4">
        <w:t>Tegnforklaring:</w:t>
      </w:r>
    </w:p>
    <w:p w:rsidR="00DF43E8" w:rsidRPr="00EA16D4" w:rsidP="00DF43E8" w14:paraId="21600A25" w14:textId="77777777">
      <w:pPr>
        <w:pStyle w:val="RollCallTabs"/>
      </w:pPr>
      <w:r w:rsidRPr="00EA16D4">
        <w:t>+</w:t>
      </w:r>
      <w:r w:rsidRPr="00EA16D4">
        <w:tab/>
        <w:t>:</w:t>
      </w:r>
      <w:r w:rsidRPr="00EA16D4">
        <w:tab/>
        <w:t>for</w:t>
      </w:r>
    </w:p>
    <w:p w:rsidR="00DF43E8" w:rsidRPr="00EA16D4" w:rsidP="00DF43E8" w14:paraId="7C71F106" w14:textId="77777777">
      <w:pPr>
        <w:pStyle w:val="RollCallTabs"/>
      </w:pPr>
      <w:r w:rsidRPr="00EA16D4">
        <w:t>-</w:t>
      </w:r>
      <w:r w:rsidRPr="00EA16D4">
        <w:tab/>
        <w:t>:</w:t>
      </w:r>
      <w:r w:rsidRPr="00EA16D4">
        <w:tab/>
        <w:t>imod</w:t>
      </w:r>
    </w:p>
    <w:p w:rsidR="00DF43E8" w:rsidRPr="00EA16D4" w:rsidP="00DF43E8" w14:paraId="3A386D3D" w14:textId="77777777">
      <w:pPr>
        <w:pStyle w:val="RollCallTabs"/>
      </w:pPr>
      <w:r w:rsidRPr="00EA16D4">
        <w:t>0</w:t>
      </w:r>
      <w:r w:rsidRPr="00EA16D4">
        <w:tab/>
        <w:t>:</w:t>
      </w:r>
      <w:r w:rsidRPr="00EA16D4">
        <w:tab/>
        <w:t>hverken/eller</w:t>
      </w:r>
    </w:p>
    <w:p w:rsidR="00DF43E8" w:rsidRPr="00EA16D4" w:rsidP="00DF43E8" w14:paraId="21C392F5" w14:textId="77777777"/>
    <w:bookmarkEnd w:id="4"/>
    <w:p w:rsidR="00DF43E8" w:rsidRPr="00EA16D4" w:rsidP="00DF43E8" w14:paraId="66E973A7" w14:textId="77777777"/>
    <w:p w:rsidR="00D02DC0" w:rsidRPr="00EA16D4" w:rsidP="00DF43E8" w14:paraId="2506C5C8" w14:textId="77777777">
      <w:pPr>
        <w:pStyle w:val="CoverReference"/>
      </w:pPr>
    </w:p>
    <w:bookmarkEnd w:id="0"/>
    <w:sectPr w:rsidSect="001A2432">
      <w:headerReference w:type="even" r:id="rId17"/>
      <w:head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16D4" w:rsidRPr="00EA16D4" w:rsidP="00EA16D4" w14:paraId="7EA4EBCD" w14:textId="77777777">
    <w:pPr>
      <w:pStyle w:val="EPFooter"/>
    </w:pPr>
    <w:r w:rsidRPr="00EA16D4">
      <w:t>PE</w:t>
    </w:r>
    <w:r w:rsidRPr="00EA16D4">
      <w:rPr>
        <w:rStyle w:val="HideTWBExt"/>
      </w:rPr>
      <w:t>&lt;NoPE&gt;</w:t>
    </w:r>
    <w:r w:rsidRPr="00EA16D4">
      <w:t>786.677</w:t>
    </w:r>
    <w:r w:rsidRPr="00EA16D4">
      <w:rPr>
        <w:rStyle w:val="HideTWBExt"/>
      </w:rPr>
      <w:t>&lt;/NoPE&gt;&lt;Version&gt;</w:t>
    </w:r>
    <w:r w:rsidRPr="00EA16D4">
      <w:t>v02-00</w:t>
    </w:r>
    <w:r w:rsidRPr="00EA16D4">
      <w:rPr>
        <w:rStyle w:val="HideTWBExt"/>
      </w:rPr>
      <w:t>&lt;/Version&gt;</w:t>
    </w:r>
    <w:r w:rsidRPr="00EA16D4">
      <w:tab/>
    </w:r>
    <w:r w:rsidRPr="00EA16D4">
      <w:fldChar w:fldCharType="begin"/>
    </w:r>
    <w:r w:rsidRPr="00EA16D4">
      <w:instrText xml:space="preserve"> PAGE  \* MERGEFORMAT </w:instrText>
    </w:r>
    <w:r w:rsidRPr="00EA16D4">
      <w:fldChar w:fldCharType="separate"/>
    </w:r>
    <w:r w:rsidRPr="00EA16D4">
      <w:rPr>
        <w:noProof/>
      </w:rPr>
      <w:t>28</w:t>
    </w:r>
    <w:r w:rsidRPr="00EA16D4">
      <w:fldChar w:fldCharType="end"/>
    </w:r>
    <w:r w:rsidRPr="00EA16D4">
      <w:t>/</w:t>
    </w:r>
    <w:r>
      <w:fldChar w:fldCharType="begin"/>
    </w:r>
    <w:r>
      <w:instrText xml:space="preserve"> NUMPAGES  \* MERGEFORMAT </w:instrText>
    </w:r>
    <w:r>
      <w:fldChar w:fldCharType="separate"/>
    </w:r>
    <w:r w:rsidRPr="00EA16D4">
      <w:rPr>
        <w:noProof/>
      </w:rPr>
      <w:t>28</w:t>
    </w:r>
    <w:r w:rsidRPr="00EA16D4">
      <w:rPr>
        <w:noProof/>
      </w:rPr>
      <w:fldChar w:fldCharType="end"/>
    </w:r>
    <w:r w:rsidRPr="00EA16D4">
      <w:tab/>
    </w:r>
    <w:r w:rsidRPr="00EA16D4">
      <w:rPr>
        <w:rStyle w:val="HideTWBExt"/>
      </w:rPr>
      <w:t>&lt;PathFdR&gt;</w:t>
    </w:r>
    <w:r w:rsidRPr="00EA16D4">
      <w:t>AD\1347874DA.docx</w:t>
    </w:r>
    <w:r w:rsidRPr="00EA16D4">
      <w:rPr>
        <w:rStyle w:val="HideTWBExt"/>
      </w:rPr>
      <w:t>&lt;/PathFdR&gt;</w:t>
    </w:r>
  </w:p>
  <w:p w:rsidR="00DF43E8" w:rsidRPr="00EA16D4" w:rsidP="00EA16D4" w14:paraId="5B231F1E" w14:textId="2C6B5EF2">
    <w:pPr>
      <w:pStyle w:val="EPFooter2"/>
    </w:pPr>
    <w:r w:rsidRPr="00EA16D4">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16D4" w:rsidRPr="00EA16D4" w:rsidP="00EA16D4" w14:paraId="1AB32993" w14:textId="77777777">
    <w:pPr>
      <w:pStyle w:val="EPFooter"/>
    </w:pPr>
    <w:r w:rsidRPr="00EA16D4">
      <w:rPr>
        <w:rStyle w:val="HideTWBExt"/>
      </w:rPr>
      <w:t>&lt;PathFdR&gt;</w:t>
    </w:r>
    <w:r w:rsidRPr="00EA16D4">
      <w:t>AD\1347874DA.docx</w:t>
    </w:r>
    <w:r w:rsidRPr="00EA16D4">
      <w:rPr>
        <w:rStyle w:val="HideTWBExt"/>
      </w:rPr>
      <w:t>&lt;/PathFdR&gt;</w:t>
    </w:r>
    <w:r w:rsidRPr="00EA16D4">
      <w:tab/>
    </w:r>
    <w:r w:rsidRPr="00EA16D4">
      <w:fldChar w:fldCharType="begin"/>
    </w:r>
    <w:r w:rsidRPr="00EA16D4">
      <w:instrText xml:space="preserve"> PAGE  \* MERGEFORMAT </w:instrText>
    </w:r>
    <w:r w:rsidRPr="00EA16D4">
      <w:fldChar w:fldCharType="separate"/>
    </w:r>
    <w:r w:rsidRPr="00EA16D4">
      <w:rPr>
        <w:noProof/>
      </w:rPr>
      <w:t>27</w:t>
    </w:r>
    <w:r w:rsidRPr="00EA16D4">
      <w:fldChar w:fldCharType="end"/>
    </w:r>
    <w:r w:rsidRPr="00EA16D4">
      <w:t>/</w:t>
    </w:r>
    <w:r>
      <w:fldChar w:fldCharType="begin"/>
    </w:r>
    <w:r>
      <w:instrText xml:space="preserve"> NUMPAGES  \* MERGEFORMAT </w:instrText>
    </w:r>
    <w:r>
      <w:fldChar w:fldCharType="separate"/>
    </w:r>
    <w:r w:rsidRPr="00EA16D4">
      <w:rPr>
        <w:noProof/>
      </w:rPr>
      <w:t>28</w:t>
    </w:r>
    <w:r w:rsidRPr="00EA16D4">
      <w:rPr>
        <w:noProof/>
      </w:rPr>
      <w:fldChar w:fldCharType="end"/>
    </w:r>
    <w:r w:rsidRPr="00EA16D4">
      <w:tab/>
      <w:t>PE</w:t>
    </w:r>
    <w:r w:rsidRPr="00EA16D4">
      <w:rPr>
        <w:rStyle w:val="HideTWBExt"/>
      </w:rPr>
      <w:t>&lt;NoPE&gt;</w:t>
    </w:r>
    <w:r w:rsidRPr="00EA16D4">
      <w:t>786.677</w:t>
    </w:r>
    <w:r w:rsidRPr="00EA16D4">
      <w:rPr>
        <w:rStyle w:val="HideTWBExt"/>
      </w:rPr>
      <w:t>&lt;/NoPE&gt;&lt;Version&gt;</w:t>
    </w:r>
    <w:r w:rsidRPr="00EA16D4">
      <w:t>v02-00</w:t>
    </w:r>
    <w:r w:rsidRPr="00EA16D4">
      <w:rPr>
        <w:rStyle w:val="HideTWBExt"/>
      </w:rPr>
      <w:t>&lt;/Version&gt;</w:t>
    </w:r>
  </w:p>
  <w:p w:rsidR="00DF43E8" w:rsidRPr="00EA16D4" w:rsidP="00EA16D4" w14:paraId="002DC87C" w14:textId="29692484">
    <w:pPr>
      <w:pStyle w:val="EPFooter2"/>
    </w:pPr>
    <w:r w:rsidRPr="00EA16D4">
      <w:tab/>
    </w:r>
    <w:r w:rsidRPr="00EA16D4">
      <w:tab/>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16D4" w:rsidRPr="00EA16D4" w:rsidP="00EA16D4" w14:paraId="170216CE" w14:textId="77777777">
    <w:pPr>
      <w:pStyle w:val="EPFooter"/>
    </w:pPr>
    <w:r w:rsidRPr="00EA16D4">
      <w:rPr>
        <w:rStyle w:val="HideTWBExt"/>
      </w:rPr>
      <w:t>&lt;PathFdR&gt;</w:t>
    </w:r>
    <w:r w:rsidRPr="00EA16D4">
      <w:t>AD\1347874DA.docx</w:t>
    </w:r>
    <w:r w:rsidRPr="00EA16D4">
      <w:rPr>
        <w:rStyle w:val="HideTWBExt"/>
      </w:rPr>
      <w:t>&lt;/PathFdR&gt;</w:t>
    </w:r>
    <w:r w:rsidRPr="00EA16D4">
      <w:tab/>
    </w:r>
    <w:r w:rsidRPr="00EA16D4">
      <w:tab/>
      <w:t>PE</w:t>
    </w:r>
    <w:r w:rsidRPr="00EA16D4">
      <w:rPr>
        <w:rStyle w:val="HideTWBExt"/>
      </w:rPr>
      <w:t>&lt;NoPE&gt;</w:t>
    </w:r>
    <w:r w:rsidRPr="00EA16D4">
      <w:t>786.677</w:t>
    </w:r>
    <w:r w:rsidRPr="00EA16D4">
      <w:rPr>
        <w:rStyle w:val="HideTWBExt"/>
      </w:rPr>
      <w:t>&lt;/NoPE&gt;&lt;Version&gt;</w:t>
    </w:r>
    <w:r w:rsidRPr="00EA16D4">
      <w:t>v02-00</w:t>
    </w:r>
    <w:r w:rsidRPr="00EA16D4">
      <w:rPr>
        <w:rStyle w:val="HideTWBExt"/>
      </w:rPr>
      <w:t>&lt;/Version&gt;</w:t>
    </w:r>
  </w:p>
  <w:p w:rsidR="00DF43E8" w:rsidRPr="00EA16D4" w:rsidP="00EA16D4" w14:paraId="48A8B7C6" w14:textId="30E2A983">
    <w:pPr>
      <w:pStyle w:val="EPFooter2"/>
    </w:pPr>
    <w:r w:rsidRPr="00EA16D4">
      <w:t>DA</w:t>
    </w:r>
    <w:r w:rsidRPr="00EA16D4">
      <w:tab/>
    </w:r>
    <w:r w:rsidRPr="00EA16D4">
      <w:rPr>
        <w:b w:val="0"/>
        <w:i/>
        <w:color w:val="C0C0C0"/>
        <w:sz w:val="22"/>
      </w:rPr>
      <w:t>Forenet i mangfoldighed</w:t>
    </w:r>
    <w:r w:rsidRPr="00EA16D4">
      <w:tab/>
      <w:t>DA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43E8" w:rsidRPr="00EA16D4" w:rsidP="00670695" w14:paraId="11DF8CC0" w14:textId="77777777">
    <w:pPr>
      <w:pStyle w:val="EPFooter"/>
    </w:pPr>
    <w:r w:rsidRPr="00EA16D4">
      <w:rPr>
        <w:rStyle w:val="HideTWBExt"/>
      </w:rPr>
      <w:t>&lt;PathFdR&gt;</w:t>
    </w:r>
    <w:r w:rsidRPr="00EA16D4">
      <w:t>PA\1339728EN.docx</w:t>
    </w:r>
    <w:r w:rsidRPr="00EA16D4">
      <w:rPr>
        <w:rStyle w:val="HideTWBExt"/>
      </w:rPr>
      <w:t>&lt;/PathFdR&gt;</w:t>
    </w:r>
    <w:r w:rsidRPr="00EA16D4">
      <w:tab/>
    </w:r>
    <w:r w:rsidRPr="00EA16D4">
      <w:tab/>
      <w:t>PE</w:t>
    </w:r>
    <w:r w:rsidRPr="00EA16D4">
      <w:rPr>
        <w:rStyle w:val="HideTWBExt"/>
      </w:rPr>
      <w:t>&lt;NoPE&gt;</w:t>
    </w:r>
    <w:r w:rsidRPr="00EA16D4">
      <w:t>786.677</w:t>
    </w:r>
    <w:r w:rsidRPr="00EA16D4">
      <w:rPr>
        <w:rStyle w:val="HideTWBExt"/>
      </w:rPr>
      <w:t>&lt;/NoPE&gt;&lt;Version&gt;</w:t>
    </w:r>
    <w:r w:rsidRPr="00EA16D4">
      <w:t>v01-00</w:t>
    </w:r>
    <w:r w:rsidRPr="00EA16D4">
      <w:rPr>
        <w:rStyle w:val="HideTWBExt"/>
      </w:rPr>
      <w:t>&lt;/Version&gt;</w:t>
    </w:r>
  </w:p>
  <w:p w:rsidR="00DF43E8" w:rsidRPr="00EA16D4" w:rsidP="00670695" w14:paraId="48274D22" w14:textId="77777777">
    <w:pPr>
      <w:pStyle w:val="EPFooter2"/>
    </w:pPr>
    <w:r w:rsidRPr="00EA16D4">
      <w:t>EN</w:t>
    </w:r>
    <w:r w:rsidRPr="00EA16D4">
      <w:tab/>
    </w:r>
    <w:r w:rsidRPr="00EA16D4">
      <w:rPr>
        <w:b w:val="0"/>
        <w:i/>
        <w:color w:val="C0C0C0"/>
        <w:sz w:val="22"/>
      </w:rPr>
      <w:t>United in diversity</w:t>
    </w:r>
    <w:r w:rsidRPr="00EA16D4">
      <w:tab/>
      <w:t>EN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0695" w:rsidRPr="00EA16D4" w:rsidP="00670695" w14:paraId="5EA95BBC" w14:textId="77777777">
    <w:pPr>
      <w:pStyle w:val="EPFooter"/>
    </w:pPr>
    <w:r w:rsidRPr="00EA16D4">
      <w:rPr>
        <w:rStyle w:val="HideTWBExt"/>
      </w:rPr>
      <w:t>&lt;PathFdR&gt;</w:t>
    </w:r>
    <w:r w:rsidRPr="00EA16D4">
      <w:t>PA\1339728EN.docx</w:t>
    </w:r>
    <w:r w:rsidRPr="00EA16D4">
      <w:rPr>
        <w:rStyle w:val="HideTWBExt"/>
      </w:rPr>
      <w:t>&lt;/PathFdR&gt;</w:t>
    </w:r>
    <w:r w:rsidRPr="00EA16D4">
      <w:tab/>
    </w:r>
    <w:r w:rsidRPr="00EA16D4">
      <w:tab/>
      <w:t>PE</w:t>
    </w:r>
    <w:r w:rsidRPr="00EA16D4">
      <w:rPr>
        <w:rStyle w:val="HideTWBExt"/>
      </w:rPr>
      <w:t>&lt;NoPE&gt;</w:t>
    </w:r>
    <w:r w:rsidRPr="00EA16D4">
      <w:t>786.677</w:t>
    </w:r>
    <w:r w:rsidRPr="00EA16D4">
      <w:rPr>
        <w:rStyle w:val="HideTWBExt"/>
      </w:rPr>
      <w:t>&lt;/NoPE&gt;&lt;Version&gt;</w:t>
    </w:r>
    <w:r w:rsidRPr="00EA16D4">
      <w:t>v01-00</w:t>
    </w:r>
    <w:r w:rsidRPr="00EA16D4">
      <w:rPr>
        <w:rStyle w:val="HideTWBExt"/>
      </w:rPr>
      <w:t>&lt;/Version&gt;</w:t>
    </w:r>
  </w:p>
  <w:p w:rsidR="007F187F" w:rsidRPr="00EA16D4" w:rsidP="00670695" w14:paraId="22311EA7" w14:textId="77777777">
    <w:pPr>
      <w:pStyle w:val="EPFooter2"/>
    </w:pPr>
    <w:r w:rsidRPr="00EA16D4">
      <w:t>EN</w:t>
    </w:r>
    <w:r w:rsidRPr="00EA16D4">
      <w:tab/>
    </w:r>
    <w:r w:rsidRPr="00EA16D4">
      <w:rPr>
        <w:b w:val="0"/>
        <w:i/>
        <w:color w:val="C0C0C0"/>
        <w:sz w:val="22"/>
      </w:rPr>
      <w:t>United in diversity</w:t>
    </w:r>
    <w:r w:rsidRPr="00EA16D4">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4E11AF" w:rsidRPr="00EA16D4" w14:paraId="5F3C3EE7" w14:textId="77777777">
      <w:r w:rsidRPr="00EA16D4">
        <w:separator/>
      </w:r>
    </w:p>
  </w:footnote>
  <w:footnote w:type="continuationSeparator" w:id="1">
    <w:p w:rsidR="004E11AF" w:rsidRPr="00EA16D4" w14:paraId="0CDC4258" w14:textId="77777777">
      <w:r w:rsidRPr="00EA16D4">
        <w:continuationSeparator/>
      </w:r>
    </w:p>
  </w:footnote>
  <w:footnote w:id="2">
    <w:p w:rsidR="00DF43E8" w:rsidRPr="00EA16D4" w:rsidP="001A2432" w14:paraId="0C5AC70A" w14:textId="1B59EE86">
      <w:pPr>
        <w:pStyle w:val="FootnoteText"/>
        <w:ind w:left="567" w:hanging="567"/>
      </w:pPr>
      <w:r w:rsidRPr="00EA16D4">
        <w:rPr>
          <w:rStyle w:val="FootnoteReference"/>
        </w:rPr>
        <w:footnoteRef/>
      </w:r>
      <w:r w:rsidRPr="00EA16D4">
        <w:tab/>
        <w:t xml:space="preserve">Interinstitutionel aftale af maj 2021 mellem </w:t>
      </w:r>
      <w:r w:rsidRPr="00EA16D4">
        <w:t xml:space="preserve">Europa-Parlamentet, Rådet for Den Europæiske Union og Europa-Kommissionen om et obligatorisk åbenhedsregister (EUT L 207, 11.6.2021, s. 1, ELI: </w:t>
      </w:r>
      <w:hyperlink r:id="rId1" w:tooltip="Giver adgang til dokumentet via dets ELI-URI." w:history="1">
        <w:r w:rsidRPr="00EA16D4">
          <w:rPr>
            <w:rStyle w:val="Hyperlink"/>
          </w:rPr>
          <w:t>http://data.europa.eu/eli/agree_interinstit/2021/611/oj</w:t>
        </w:r>
      </w:hyperlink>
      <w:r w:rsidRPr="00EA16D4">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5661" w14:paraId="30687123"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5661" w14:paraId="08A4EFF3"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5661" w14:paraId="284FCA9C"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43E8" w14:paraId="6E51F2B6"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43E8" w14:paraId="1AB01E8C"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43E8" w14:paraId="55017D1C"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0695" w14:paraId="39339D39"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0695" w14:paraId="44205D33"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0695" w14:paraId="3F4A6A3B"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11AF"/>
    <w:rsid w:val="0000059D"/>
    <w:rsid w:val="00001D47"/>
    <w:rsid w:val="00006555"/>
    <w:rsid w:val="00026559"/>
    <w:rsid w:val="00026A9D"/>
    <w:rsid w:val="00027FA8"/>
    <w:rsid w:val="0004474F"/>
    <w:rsid w:val="00082EC4"/>
    <w:rsid w:val="000B38FF"/>
    <w:rsid w:val="000C1901"/>
    <w:rsid w:val="000D44A6"/>
    <w:rsid w:val="00122C05"/>
    <w:rsid w:val="00134974"/>
    <w:rsid w:val="00141CD7"/>
    <w:rsid w:val="001516AC"/>
    <w:rsid w:val="00154651"/>
    <w:rsid w:val="001616BD"/>
    <w:rsid w:val="0017467B"/>
    <w:rsid w:val="001820A9"/>
    <w:rsid w:val="0018232B"/>
    <w:rsid w:val="001A0556"/>
    <w:rsid w:val="001A2432"/>
    <w:rsid w:val="001A2E36"/>
    <w:rsid w:val="001B0A1E"/>
    <w:rsid w:val="001B162A"/>
    <w:rsid w:val="001C0886"/>
    <w:rsid w:val="001D5154"/>
    <w:rsid w:val="001E3AC4"/>
    <w:rsid w:val="001F2E33"/>
    <w:rsid w:val="001F53E1"/>
    <w:rsid w:val="0020077A"/>
    <w:rsid w:val="00204520"/>
    <w:rsid w:val="00224DE6"/>
    <w:rsid w:val="0023131B"/>
    <w:rsid w:val="00265C8F"/>
    <w:rsid w:val="002A1F98"/>
    <w:rsid w:val="002A67EE"/>
    <w:rsid w:val="002B359B"/>
    <w:rsid w:val="002E042B"/>
    <w:rsid w:val="00304EA8"/>
    <w:rsid w:val="00341A99"/>
    <w:rsid w:val="00360FAA"/>
    <w:rsid w:val="0038294E"/>
    <w:rsid w:val="003A2F84"/>
    <w:rsid w:val="003C7390"/>
    <w:rsid w:val="003D48CB"/>
    <w:rsid w:val="003E1280"/>
    <w:rsid w:val="003F128E"/>
    <w:rsid w:val="003F20F6"/>
    <w:rsid w:val="0040055C"/>
    <w:rsid w:val="00445195"/>
    <w:rsid w:val="00453945"/>
    <w:rsid w:val="00467AA8"/>
    <w:rsid w:val="00475661"/>
    <w:rsid w:val="00487596"/>
    <w:rsid w:val="004B2725"/>
    <w:rsid w:val="004B3A53"/>
    <w:rsid w:val="004C2A0D"/>
    <w:rsid w:val="004D4F4F"/>
    <w:rsid w:val="004E11AF"/>
    <w:rsid w:val="004F1D2F"/>
    <w:rsid w:val="00502B76"/>
    <w:rsid w:val="0050723E"/>
    <w:rsid w:val="00513F6F"/>
    <w:rsid w:val="00522B51"/>
    <w:rsid w:val="00524707"/>
    <w:rsid w:val="005264EE"/>
    <w:rsid w:val="005539B7"/>
    <w:rsid w:val="00561AF1"/>
    <w:rsid w:val="00571233"/>
    <w:rsid w:val="006071A6"/>
    <w:rsid w:val="00613134"/>
    <w:rsid w:val="00613F99"/>
    <w:rsid w:val="00626D52"/>
    <w:rsid w:val="00643DA8"/>
    <w:rsid w:val="0065684D"/>
    <w:rsid w:val="00657D5C"/>
    <w:rsid w:val="00670695"/>
    <w:rsid w:val="00683DD1"/>
    <w:rsid w:val="00691B1C"/>
    <w:rsid w:val="006A0F0A"/>
    <w:rsid w:val="006A48AA"/>
    <w:rsid w:val="006B1267"/>
    <w:rsid w:val="006C20EB"/>
    <w:rsid w:val="006D292E"/>
    <w:rsid w:val="00712462"/>
    <w:rsid w:val="00714E54"/>
    <w:rsid w:val="00716BAA"/>
    <w:rsid w:val="00727402"/>
    <w:rsid w:val="00774914"/>
    <w:rsid w:val="0078548A"/>
    <w:rsid w:val="007A1654"/>
    <w:rsid w:val="007B7CE3"/>
    <w:rsid w:val="007D1518"/>
    <w:rsid w:val="007E39CA"/>
    <w:rsid w:val="007F187F"/>
    <w:rsid w:val="00817D13"/>
    <w:rsid w:val="00820C7D"/>
    <w:rsid w:val="0082655A"/>
    <w:rsid w:val="00833D11"/>
    <w:rsid w:val="00836FD3"/>
    <w:rsid w:val="008375A8"/>
    <w:rsid w:val="0087208E"/>
    <w:rsid w:val="00872A52"/>
    <w:rsid w:val="00876A73"/>
    <w:rsid w:val="0089388A"/>
    <w:rsid w:val="008D5928"/>
    <w:rsid w:val="008D7DC9"/>
    <w:rsid w:val="008F3DB0"/>
    <w:rsid w:val="00904864"/>
    <w:rsid w:val="009052FE"/>
    <w:rsid w:val="00920601"/>
    <w:rsid w:val="009215FC"/>
    <w:rsid w:val="00924555"/>
    <w:rsid w:val="009368B3"/>
    <w:rsid w:val="0094729A"/>
    <w:rsid w:val="00951A4F"/>
    <w:rsid w:val="00982B83"/>
    <w:rsid w:val="009832E0"/>
    <w:rsid w:val="009857B4"/>
    <w:rsid w:val="009E7319"/>
    <w:rsid w:val="00A71228"/>
    <w:rsid w:val="00A74E25"/>
    <w:rsid w:val="00A85624"/>
    <w:rsid w:val="00AC2A60"/>
    <w:rsid w:val="00AD49D0"/>
    <w:rsid w:val="00B00EE6"/>
    <w:rsid w:val="00B476DC"/>
    <w:rsid w:val="00B5114C"/>
    <w:rsid w:val="00B556CD"/>
    <w:rsid w:val="00B60EE3"/>
    <w:rsid w:val="00B62D4B"/>
    <w:rsid w:val="00B862C6"/>
    <w:rsid w:val="00B904FA"/>
    <w:rsid w:val="00BA3E40"/>
    <w:rsid w:val="00BB2D52"/>
    <w:rsid w:val="00BC5628"/>
    <w:rsid w:val="00BD1F76"/>
    <w:rsid w:val="00BE20CF"/>
    <w:rsid w:val="00C11FBA"/>
    <w:rsid w:val="00C20ACC"/>
    <w:rsid w:val="00C22327"/>
    <w:rsid w:val="00C335C6"/>
    <w:rsid w:val="00C34681"/>
    <w:rsid w:val="00C4219C"/>
    <w:rsid w:val="00C52A28"/>
    <w:rsid w:val="00C709B7"/>
    <w:rsid w:val="00C75E98"/>
    <w:rsid w:val="00C81C5B"/>
    <w:rsid w:val="00C83B35"/>
    <w:rsid w:val="00C85D0F"/>
    <w:rsid w:val="00CA53D9"/>
    <w:rsid w:val="00CA61FC"/>
    <w:rsid w:val="00D02DC0"/>
    <w:rsid w:val="00D25CF2"/>
    <w:rsid w:val="00D2644F"/>
    <w:rsid w:val="00D30374"/>
    <w:rsid w:val="00D56CE0"/>
    <w:rsid w:val="00D6254D"/>
    <w:rsid w:val="00D67D0A"/>
    <w:rsid w:val="00D74FD1"/>
    <w:rsid w:val="00D8410C"/>
    <w:rsid w:val="00D87793"/>
    <w:rsid w:val="00D943A5"/>
    <w:rsid w:val="00D9581F"/>
    <w:rsid w:val="00DB13E0"/>
    <w:rsid w:val="00DB2F6D"/>
    <w:rsid w:val="00DB56E4"/>
    <w:rsid w:val="00DF0C03"/>
    <w:rsid w:val="00DF43E8"/>
    <w:rsid w:val="00E27F01"/>
    <w:rsid w:val="00E34B27"/>
    <w:rsid w:val="00E35DAF"/>
    <w:rsid w:val="00E77FF5"/>
    <w:rsid w:val="00E87DB0"/>
    <w:rsid w:val="00E94D64"/>
    <w:rsid w:val="00EA16D4"/>
    <w:rsid w:val="00EA3802"/>
    <w:rsid w:val="00EB0527"/>
    <w:rsid w:val="00EF008B"/>
    <w:rsid w:val="00EF1126"/>
    <w:rsid w:val="00EF1432"/>
    <w:rsid w:val="00EF33D5"/>
    <w:rsid w:val="00F15744"/>
    <w:rsid w:val="00F162AD"/>
    <w:rsid w:val="00F24D40"/>
    <w:rsid w:val="00F521CA"/>
    <w:rsid w:val="00F93D10"/>
    <w:rsid w:val="00FA39BF"/>
    <w:rsid w:val="00FD301C"/>
    <w:rsid w:val="00FD5272"/>
    <w:rsid w:val="00FE4849"/>
    <w:rsid w:val="00FE5B6F"/>
  </w:rsids>
  <w:docVars>
    <w:docVar w:name="ADOPTIONMNU" w:val=" 1"/>
    <w:docVar w:name="AMACTMNU" w:val=" 2"/>
    <w:docVar w:name="AMPLURMNU" w:val=" 1"/>
    <w:docVar w:name="AUTHORMFMNU" w:val=" 2"/>
    <w:docVar w:name="CJMNU" w:val="1"/>
    <w:docVar w:name="CODEMNU" w:val=" 1"/>
    <w:docVar w:name="COM2KEY" w:val="ENVI"/>
    <w:docVar w:name="COMKEY" w:val="ENVI"/>
    <w:docVar w:name="Consolidate" w:val="True"/>
    <w:docVar w:name="CONTRIBUTIONMNU" w:val=" 1"/>
    <w:docVar w:name="CopyToNetwork" w:val="-1"/>
    <w:docVar w:name="CVA" w:val="2"/>
    <w:docVar w:name="DDATE" w:val="18/03/2026"/>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3460525 HideTWBExt;}}{\*\rsidtbl \rsid24658\rsid358857\rsid735077\rsid787282\rsid2892074\rsid3015627\rsid3622648\rsid4666813\rsid5708216\rsid6641733\rsid7553164\rsid8465581\rsid8681905&#13;_x000a_\rsid8724649\rsid9636012\rsid9862312\rsid11215221\rsid11370291\rsid11434737\rsid11607138\rsid11824949\rsid12154954\rsid13460525\rsid14424199\rsid15204470\rsid15285974\rsid15535219\rsid15950462\rsid16324206\rsid16662270}{\mmathPr\mmathFont34\mbrkBin0&#13;_x000a_\mbrkBinSub0\msmallFrac0\mdispDef1\mlMargin0\mrMargin0\mdefJc1\mwrapIndent1440\mintLim0\mnaryLim1}{\info{\author FELIX Karina}{\operator FELIX Karina}{\creatim\yr2019\mo7\dy4\hr11\min4}{\revtim\yr2019\mo7\dy4\hr11\min4}{\version1}{\edmins0}{\nofpages1}&#13;_x000a_{\nofwords5}{\nofchars34}{\*\company European Parliament}{\nofcharsws38}{\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346052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3015627 &#13;_x000a_\chftnsep &#13;_x000a_\par }}{\*\ftnsepc \ltrpar \pard\plain \ltrpar\ql \li0\ri0\widctlpar\wrapdefault\aspalpha\aspnum\faauto\adjustright\rin0\lin0\itap0 \rtlch\fcs1 \af0\afs20\alang1025 \ltrch\fcs0 \fs24\lang2057\langfe2057\cgrid\langnp2057\langfenp2057 {\rtlch\fcs1 \af0 &#13;_x000a_\ltrch\fcs0 \insrsid3015627 \chftnsepc &#13;_x000a_\par }}{\*\aftnsep \ltrpar \pard\plain \ltrpar\ql \li0\ri0\widctlpar\wrapdefault\aspalpha\aspnum\faauto\adjustright\rin0\lin0\itap0 \rtlch\fcs1 \af0\afs20\alang1025 \ltrch\fcs0 \fs24\lang2057\langfe2057\cgrid\langnp2057\langfenp2057 {\rtlch\fcs1 \af0 &#13;_x000a_\ltrch\fcs0 \insrsid3015627 \chftnsep &#13;_x000a_\par }}{\*\aftnsepc \ltrpar \pard\plain \ltrpar\ql \li0\ri0\widctlpar\wrapdefault\aspalpha\aspnum\faauto\adjustright\rin0\lin0\itap0 \rtlch\fcs1 \af0\afs20\alang1025 \ltrch\fcs0 \fs24\lang2057\langfe2057\cgrid\langnp2057\langfenp2057 {\rtlch\fcs1 \af0 &#13;_x000a_\ltrch\fcs0 \insrsid3015627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3460525 \rtlch\fcs1 \af0\afs20\alang1025 \ltrch\fcs0 \fs24\lang2057\langfe2057\cgrid\langnp2057\langfenp2057 {\rtlch\fcs1 \af0 \ltrch\fcs0 &#13;_x000a_\cs15\v\f1\fs20\cf9\insrsid13460525\charrsid15879488 {\*\bkmkstart EndA}&lt;&lt;&lt;}{\rtlch\fcs1 \af0 \ltrch\fcs0 \insrsid13460525\charrsid15879488 #@&gt;ZOTHAMA&lt;@#}{\rtlch\fcs1 \af0 \ltrch\fcs0 \cs15\v\f1\fs20\cf9\insrsid13460525\charrsid15879488 &#13;_x000a_&lt;/RepeatBlock-AmendA&gt;}{\rtlch\fcs1 \af0 \ltrch\fcs0 \insrsid13460525\charrsid15879488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94&#13;_x000a_7777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837363 HideTWBExt;}}{\*\rsidtbl \rsid24658\rsid358857\rsid735077\rsid787282\rsid2892074\rsid3622648\rsid4666813\rsid5708216\rsid6641733\rsid7553164\rsid8465581\rsid8681905\rsid8724649&#13;_x000a_\rsid9636012\rsid9862312\rsid11215221\rsid11370291\rsid11434737\rsid11607138\rsid11824949\rsid12154954\rsid13334283\rsid14424199\rsid14837363\rsid15204470\rsid15285974\rsid15535219\rsid15950462\rsid16324206\rsid16662270}{\mmathPr\mmathFont34\mbrkBin0&#13;_x000a_\mbrkBinSub0\msmallFrac0\mdispDef1\mlMargin0\mrMargin0\mdefJc1\mwrapIndent1440\mintLim0\mnaryLim1}{\info{\author FELIX Karina}{\operator FELIX Karina}{\creatim\yr2019\mo7\dy4\hr11\min4}{\revtim\yr2019\mo7\dy4\hr11\min4}{\version1}{\edmins0}{\nofpages1}&#13;_x000a_{\nofwords5}{\nofchars33}{\*\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837363\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334283 &#13;_x000a_\chftnsep &#13;_x000a_\par }}{\*\ftnsepc \ltrpar \pard\plain \ltrpar\ql \li0\ri0\widctlpar\wrapdefault\aspalpha\aspnum\faauto\adjustright\rin0\lin0\itap0 \rtlch\fcs1 \af0\afs20\alang1025 \ltrch\fcs0 \fs24\lang2057\langfe2057\cgrid\langnp2057\langfenp2057 {\rtlch\fcs1 \af0 &#13;_x000a_\ltrch\fcs0 \insrsid13334283 \chftnsepc &#13;_x000a_\par }}{\*\aftnsep \ltrpar \pard\plain \ltrpar\ql \li0\ri0\widctlpar\wrapdefault\aspalpha\aspnum\faauto\adjustright\rin0\lin0\itap0 \rtlch\fcs1 \af0\afs20\alang1025 \ltrch\fcs0 \fs24\lang2057\langfe2057\cgrid\langnp2057\langfenp2057 {\rtlch\fcs1 \af0 &#13;_x000a_\ltrch\fcs0 \insrsid13334283 \chftnsep &#13;_x000a_\par }}{\*\aftnsepc \ltrpar \pard\plain \ltrpar\ql \li0\ri0\widctlpar\wrapdefault\aspalpha\aspnum\faauto\adjustright\rin0\lin0\itap0 \rtlch\fcs1 \af0\afs20\alang1025 \ltrch\fcs0 \fs24\lang2057\langfe2057\cgrid\langnp2057\langfenp2057 {\rtlch\fcs1 \af0 &#13;_x000a_\ltrch\fcs0 \insrsid1333428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837363\charrsid15879488 {\*\bkmkstart EndB}&lt;&lt;&lt;}{\rtlch\fcs1 \af0 \ltrch\fcs0 \insrsid14837363\charrsid15879488 #@&gt;ZOTHAMB&lt;@#}{\rtlch\fcs1 \af0 \ltrch\fcs0 \cs15\v\f1\fs20\cf9\insrsid14837363\charrsid15879488 &#13;_x000a_&lt;/RepeatBlock-AmendB&gt;}{\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de&#13;_x000a_e977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FONCTIONMNU" w:val=" 1"/>
    <w:docVar w:name="iNoAmend" w:val="2"/>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0757877 HideTWBExt;}{\s16\ql \li0\ri0\sa240\nowidctlpar\wrapdefault\aspalpha\aspnum\faauto\adjustright\rin0\lin0\itap0 \rtlch\fcs1 \af0\afs20\alang1025 \ltrch\fcs0 &#13;_x000a_\fs24\lang2057\langfe2057\cgrid\langnp2057\langfenp2057 \sbasedon0 \snext16 \spriority0 \styrsid10757877 Normal12a;}}{\*\rsidtbl \rsid24658\rsid358857\rsid735077\rsid787282\rsid2892074\rsid3372043\rsid3622648\rsid4666813\rsid5708216\rsid6641733&#13;_x000a_\rsid7553164\rsid8465581\rsid8681905\rsid8724649\rsid9636012\rsid9862312\rsid10757877\rsid11215221\rsid11370291\rsid11434737\rsid11607138\rsid11824949\rsid12154954\rsid14424199\rsid15204470\rsid15285974\rsid15535219\rsid15950462\rsid16324206\rsid16662270}&#13;_x000a_{\mmathPr\mmathFont34\mbrkBin0\mbrkBinSub0\msmallFrac0\mdispDef1\mlMargin0\mrMargin0\mdefJc1\mwrapIndent1440\mintLim0\mnaryLim1}{\info{\author FELIX Karina}{\operator FELIX Karina}{\creatim\yr2019\mo7\dy4\hr11\min4}{\revtim\yr2019\mo7\dy4\hr11\min4}&#13;_x000a_{\version1}{\edmins0}{\nofpages1}{\nofwords3}{\nofchars19}{\*\company European Parliament}{\nofcharsws21}{\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075787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3372043 &#13;_x000a_\chftnsep &#13;_x000a_\par }}{\*\ftnsepc \ltrpar \pard\plain \ltrpar\ql \li0\ri0\widctlpar\wrapdefault\aspalpha\aspnum\faauto\adjustright\rin0\lin0\itap0 \rtlch\fcs1 \af0\afs20\alang1025 \ltrch\fcs0 \fs24\lang2057\langfe2057\cgrid\langnp2057\langfenp2057 {\rtlch\fcs1 \af0 &#13;_x000a_\ltrch\fcs0 \insrsid3372043 \chftnsepc &#13;_x000a_\par }}{\*\aftnsep \ltrpar \pard\plain \ltrpar\ql \li0\ri0\widctlpar\wrapdefault\aspalpha\aspnum\faauto\adjustright\rin0\lin0\itap0 \rtlch\fcs1 \af0\afs20\alang1025 \ltrch\fcs0 \fs24\lang2057\langfe2057\cgrid\langnp2057\langfenp2057 {\rtlch\fcs1 \af0 &#13;_x000a_\ltrch\fcs0 \insrsid3372043 \chftnsep &#13;_x000a_\par }}{\*\aftnsepc \ltrpar \pard\plain \ltrpar\ql \li0\ri0\widctlpar\wrapdefault\aspalpha\aspnum\faauto\adjustright\rin0\lin0\itap0 \rtlch\fcs1 \af0\afs20\alang1025 \ltrch\fcs0 \fs24\lang2057\langfe2057\cgrid\langnp2057\langfenp2057 {\rtlch\fcs1 \af0 &#13;_x000a_\ltrch\fcs0 \insrsid337204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16\ql \li0\ri0\sa240\nowidctlpar\wrapdefault\aspalpha\aspnum\faauto\adjustright\rin0\lin0\itap0\pararsid10757877 \rtlch\fcs1 \af0\afs20\alang1025 \ltrch\fcs0 \fs24\lang2057\langfe2057\cgrid\langnp2057\langfenp2057 {\rtlch\fcs1 \af0 \ltrch\fcs0 &#13;_x000a_\insrsid10757877 {\*\bkmkstart IntroA}&#13;_x000a_\par }\pard\plain \ltrpar\ql \li0\ri0\widctlpar\wrapdefault\aspalpha\aspnum\faauto\adjustright\rin0\lin0\itap0\pararsid10757877 \rtlch\fcs1 \af0\afs20\alang1025 \ltrch\fcs0 \fs24\lang2057\langfe2057\cgrid\langnp2057\langfenp2057 {\rtlch\fcs1 \af0 \ltrch\fcs0 &#13;_x000a_\cs15\v\f1\fs20\cf9\insrsid10757877\charrsid15879488 &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c084&#13;_x000a_a876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332188 HideTWBExt;}}{\*\rsidtbl \rsid24658\rsid358857\rsid735077\rsid787282\rsid2892074\rsid3622648\rsid4666813\rsid5332188\rsid5708216\rsid6641733\rsid7553164\rsid8258893\rsid8465581&#13;_x000a_\rsid8681905\rsid8724649\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4\hr11\min4}{\revtim\yr2019\mo7\dy4\hr11\min4}{\version1}{\edmins0}{\nofpages1}&#13;_x000a_{\nofwords3}{\nofchars18}{\*\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332188\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8258893 &#13;_x000a_\chftnsep &#13;_x000a_\par }}{\*\ftnsepc \ltrpar \pard\plain \ltrpar\ql \li0\ri0\widctlpar\wrapdefault\aspalpha\aspnum\faauto\adjustright\rin0\lin0\itap0 \rtlch\fcs1 \af0\afs20\alang1025 \ltrch\fcs0 \fs24\lang2057\langfe2057\cgrid\langnp2057\langfenp2057 {\rtlch\fcs1 \af0 &#13;_x000a_\ltrch\fcs0 \insrsid8258893 \chftnsepc &#13;_x000a_\par }}{\*\aftnsep \ltrpar \pard\plain \ltrpar\ql \li0\ri0\widctlpar\wrapdefault\aspalpha\aspnum\faauto\adjustright\rin0\lin0\itap0 \rtlch\fcs1 \af0\afs20\alang1025 \ltrch\fcs0 \fs24\lang2057\langfe2057\cgrid\langnp2057\langfenp2057 {\rtlch\fcs1 \af0 &#13;_x000a_\ltrch\fcs0 \insrsid8258893 \chftnsep &#13;_x000a_\par }}{\*\aftnsepc \ltrpar \pard\plain \ltrpar\ql \li0\ri0\widctlpar\wrapdefault\aspalpha\aspnum\faauto\adjustright\rin0\lin0\itap0 \rtlch\fcs1 \af0\afs20\alang1025 \ltrch\fcs0 \fs24\lang2057\langfe2057\cgrid\langnp2057\langfenp2057 {\rtlch\fcs1 \af0 &#13;_x000a_\ltrch\fcs0 \insrsid82588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5332188\charrsid15879488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a031&#13;_x000a_1177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LastEditedSection" w:val=" 1"/>
    <w:docVar w:name="ORLANGKEY" w:val="EN"/>
    <w:docVar w:name="ORLANG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15 \spriority0 \styrsid3479519 HideTWBInt;}}{\*\rsidtbl \rsid1437\rsid24658\rsid223860\rsid735077\rsid1718133\rsid2892074&#13;_x000a_\rsid3479519\rsid3565327\rsid4666813\rsid6641733\rsid7823322\rsid9636012\rsid10377208\rsid11215221\rsid11549030\rsid12154954\rsid14382809\rsid14424199\rsid14562621\rsid15204470\rsid15285974\rsid15950462\rsid16324206\rsid16662270}{\mmathPr\mmathFont34&#13;_x000a_\mbrkBin0\mbrkBinSub0\msmallFrac0\mdispDef1\mlMargin0\mrMargin0\mdefJc1\mwrapIndent1440\mintLim0\mnaryLim1}{\info{\author ABATZIS Despina}{\operator ABATZIS Despina}{\creatim\yr2026\mo3\dy18\hr11\min58}{\revtim\yr2026\mo3\dy18\hr11\min58}{\version1}&#13;_x000a_{\edmins0}{\nofpages1}{\nofwords2}{\nofchars16}{\nofcharsws17}{\vern103}}{\*\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3479519\newtblstyruls\nogrowautofit\usenormstyforlist\noindnmbrts\felnbrelev\nocxsptable\indrlsweleven\noafcnsttbl\afelev\utinl\hwelev\spltpgpar\notcvasp\notbrkcnstfrctbl\notvatxbx\krnprsnet\cachedcolbal &#13;_x000a_\nouicompat \fet0{\*\wgrffmtfilter 013f}\nofeaturethrottle1\ilfomacatclnup0{\*\template C:\\Users\\dabatzis\\AppData\\Local\\Temp\\Blank1.dotx}{\*\ftnsep \ltrpar \pard\plain \ltrpar&#13;_x000a_\ql \li0\ri0\widctlpar\wrapdefault\aspalpha\aspnum\faauto\adjustright\rin0\lin0\itap0 \rtlch\fcs1 \af0\afs20\alang1025 \ltrch\fcs0 \fs24\lang2057\langfe2057\cgrid\langnp2057\langfenp2057 {\rtlch\fcs1 \af0 \ltrch\fcs0 \insrsid14562621 \chftnsep &#13;_x000a_\par }}{\*\ftnsepc \ltrpar \pard\plain \ltrpar\ql \li0\ri0\widctlpar\wrapdefault\aspalpha\aspnum\faauto\adjustright\rin0\lin0\itap0 \rtlch\fcs1 \af0\afs20\alang1025 \ltrch\fcs0 \fs24\lang2057\langfe2057\cgrid\langnp2057\langfenp2057 {\rtlch\fcs1 \af0 &#13;_x000a_\ltrch\fcs0 \insrsid14562621 \chftnsepc &#13;_x000a_\par }}{\*\aftnsep \ltrpar \pard\plain \ltrpar\ql \li0\ri0\widctlpar\wrapdefault\aspalpha\aspnum\faauto\adjustright\rin0\lin0\itap0 \rtlch\fcs1 \af0\afs20\alang1025 \ltrch\fcs0 \fs24\lang2057\langfe2057\cgrid\langnp2057\langfenp2057 {\rtlch\fcs1 \af0 &#13;_x000a_\ltrch\fcs0 \insrsid14562621 \chftnsep &#13;_x000a_\par }}{\*\aftnsepc \ltrpar \pard\plain \ltrpar\ql \li0\ri0\widctlpar\wrapdefault\aspalpha\aspnum\faauto\adjustright\rin0\lin0\itap0 \rtlch\fcs1 \af0\afs20\alang1025 \ltrch\fcs0 \fs24\lang2057\langfe2057\cgrid\langnp2057\langfenp2057 {\rtlch\fcs1 \af0 &#13;_x000a_\ltrch\fcs0 \insrsid14562621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ql \li0\ri0\widctlpar\wrapdefault\aspalpha\aspnum\faauto\adjustright\rin0\lin0\itap0\pararsid16324206 &#13;_x000a_\rtlch\fcs1 \af0\afs20\alang1025 \ltrch\fcs0 \fs24\lang2057\langfe2057\cgrid\langnp2057\langfenp2057 {\rtlch\fcs1 \af0 \ltrch\fcs0 \insrsid3479519\charrsid5116335 {\*\bkmkstart ReplaceBookmark}#}{\rtlch\fcs1 \af1 \ltrch\fcs0 &#13;_x000a_\cs17\v\f1\fs20\cf15\insrsid3479519\charrsid5116335 &gt;&gt;&gt;CVAR@@AmendA}{\rtlch\fcs1 \af0 \ltrch\fcs0 \insrsid3479519\charrsid5116335 #}{\rtlch\fcs1 \af0 \ltrch\fcs0 \insrsid24658\charrsid16324206 {\*\bkmkend ReplaceBookmark}&#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0526c6b6dc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2121971 HideTWBExt;}{&#13;_x000a_\s18\ql \li0\ri0\sa120\nowidctlpar\wrapdefault\aspalpha\aspnum\faauto\adjustright\rin0\lin0\itap0 \rtlch\fcs1 \af0\afs20\alang1025 \ltrch\fcs0 \fs24\lang2057\langfe2057\cgrid\langnp2057\langfenp2057 \sbasedon0 \snext18 \spriority0 \styrsid2121971 &#13;_x000a_Normal6a;}{\s19\ql \li0\ri0\nowidctlpar\wrapdefault\aspalpha\aspnum\faauto\adjustright\rin0\lin0\itap0 \rtlch\fcs1 \af0\afs20\alang1025 \ltrch\fcs0 \b\fs24\lang2057\langfe2057\cgrid\langnp2057\langfenp2057 \sbasedon0 \snext19 \spriority0 \styrsid2121971 &#13;_x000a_NormalBold;}{\*\cs20 \additive \v\f1\fs20\cf15 \spriority0 \styrsid2121971 HideTWBInt;}{\s21\qr \li0\ri0\sb240\sa240\nowidctlpar\wrapdefault\aspalpha\aspnum\faauto\adjustright\rin0\lin0\itap0 \rtlch\fcs1 \af0\afs20\alang1025 \ltrch\fcs0 &#13;_x000a_\fs24\lang2057\langfe2057\cgrid\langnp2057\langfenp2057 \sbasedon0 \snext21 \spriority0 \styrsid2121971 AmOrLang;}{\s22\qc \li0\ri0\sa240\nowidctlpar\wrapdefault\aspalpha\aspnum\faauto\adjustright\rin0\lin0\itap0 \rtlch\fcs1 \af0\afs20\alang1025 &#13;_x000a_\ltrch\fcs0 \i\fs24\lang2057\langfe2057\cgrid\langnp2057\langfenp2057 \sbasedon0 \snext22 \spriority0 \styrsid2121971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2121971 AmNumberTabs;}{\s24\ql \li0\ri0\sb240\nowidctlpar\wrapdefault\aspalpha\aspnum\faauto\adjustright\rin0\lin0\itap0 \rtlch\fcs1 &#13;_x000a_\af0\afs20\alang1025 \ltrch\fcs0 \b\fs24\lang2057\langfe2057\cgrid\langnp2057\langfenp2057 \sbasedon0 \snext24 \spriority0 \styrsid2121971 NormalBold12b;}}{\*\rsidtbl \rsid1437\rsid24658\rsid223860\rsid735077\rsid1718133\rsid2121971\rsid2892074&#13;_x000a_\rsid3565327\rsid4666813\rsid6641733\rsid7611459\rsid7823322\rsid9636012\rsid10377208\rsid11215221\rsid11549030\rsid12154954\rsid14382809\rsid14424199\rsid15204470\rsid15285974\rsid15950462\rsid16324206\rsid16662270}{\mmathPr\mmathFont34\mbrkBin0&#13;_x000a_\mbrkBinSub0\msmallFrac0\mdispDef1\mlMargin0\mrMargin0\mdefJc1\mwrapIndent1440\mintLim0\mnaryLim1}{\info{\author ABATZIS Despina}{\operator ABATZIS Despina}{\creatim\yr2026\mo3\dy18\hr11\min51}{\revtim\yr2026\mo3\dy18\hr11\min51}{\version1}{\edmins0}&#13;_x000a_{\nofpages1}{\nofwords41}{\nofchars235}{\nofcharsws275}{\vern103}}{\*\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2121971\newtblstyruls\nogrowautofit\usenormstyforlist\noindnmbrts\felnbrelev\nocxsptable\indrlsweleven\noafcnsttbl\afelev\utinl\hwelev\spltpgpar\notcvasp\notbrkcnstfrctbl\notvatxbx\krnprsnet\cachedcolbal &#13;_x000a_\nouicompat \fet0{\*\wgrffmtfilter 013f}\nofeaturethrottle1\ilfomacatclnup0{\*\template C:\\Users\\dabatzis\\AppData\\Local\\Temp\\Blank1.dotx}{\*\ftnsep \ltrpar \pard\plain \ltrpar&#13;_x000a_\ql \li0\ri0\widctlpar\wrapdefault\aspalpha\aspnum\faauto\adjustright\rin0\lin0\itap0 \rtlch\fcs1 \af0\afs20\alang1025 \ltrch\fcs0 \fs24\lang2057\langfe2057\cgrid\langnp2057\langfenp2057 {\rtlch\fcs1 \af0 \ltrch\fcs0 \insrsid7611459 \chftnsep &#13;_x000a_\par }}{\*\ftnsepc \ltrpar \pard\plain \ltrpar\ql \li0\ri0\widctlpar\wrapdefault\aspalpha\aspnum\faauto\adjustright\rin0\lin0\itap0 \rtlch\fcs1 \af0\afs20\alang1025 \ltrch\fcs0 \fs24\lang2057\langfe2057\cgrid\langnp2057\langfenp2057 {\rtlch\fcs1 \af0 &#13;_x000a_\ltrch\fcs0 \insrsid7611459 \chftnsepc &#13;_x000a_\par }}{\*\aftnsep \ltrpar \pard\plain \ltrpar\ql \li0\ri0\widctlpar\wrapdefault\aspalpha\aspnum\faauto\adjustright\rin0\lin0\itap0 \rtlch\fcs1 \af0\afs20\alang1025 \ltrch\fcs0 \fs24\lang2057\langfe2057\cgrid\langnp2057\langfenp2057 {\rtlch\fcs1 \af0 &#13;_x000a_\ltrch\fcs0 \insrsid7611459 \chftnsep &#13;_x000a_\par }}{\*\aftnsepc \ltrpar \pard\plain \ltrpar\ql \li0\ri0\widctlpar\wrapdefault\aspalpha\aspnum\faauto\adjustright\rin0\lin0\itap0 \rtlch\fcs1 \af0\afs20\alang1025 \ltrch\fcs0 \fs24\lang2057\langfe2057\cgrid\langnp2057\langfenp2057 {\rtlch\fcs1 \af0 &#13;_x000a_\ltrch\fcs0 \insrsid7611459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3\ql \li0\ri0\sb240\keepn\nowidctlpar&#13;_x000a_\tx879\tx936\tx1021\tx1077\tx1134\tx1191\tx1247\tx1304\tx1361\tx1418\tx1474\tx1531\tx1588\tx1644\tx1701\tx1758\tx1814\tx1871\tx2070\tx2126\tx3374\tx3430\wrapdefault\aspalpha\aspnum\faauto\adjustright\rin0\lin0\itap0\pararsid14374628 \rtlch\fcs1 &#13;_x000a_\af0\afs20\alang1025 \ltrch\fcs0 \b\fs24\lang2057\langfe2057\cgrid\langnp2057\langfenp2057 {\rtlch\fcs1 \af0 \ltrch\fcs0 \cs17\b0\v\fs20\cf9\lang1024\langfe1024\loch\af1\hich\af1\dbch\af31501\noproof\insrsid2121971\charrsid5116335 {\*\bkmkstart restartA}&#13;_x000a_\hich\af1\dbch\af31501\loch\f1 &lt;AmendA&gt;}{\rtlch\fcs1 \af0 \ltrch\fcs0 \insrsid2121971\charrsid5116335 Amendment\tab \tab }{\rtlch\fcs1 \af0 \ltrch\fcs0 &#13;_x000a_\cs17\b0\v\fs20\cf9\lang1024\langfe1024\loch\af1\hich\af1\dbch\af31501\noproof\insrsid2121971\charrsid5116335 \hich\af1\dbch\af31501\loch\f1 &lt;NumAmA&gt;}{\rtlch\fcs1 \af0 \ltrch\fcs0 \insrsid2121971\charrsid5116335 #}{\rtlch\fcs1 \af1 \ltrch\fcs0 &#13;_x000a_\cs20\v\f1\fs20\cf15\insrsid2121971\charrsid5116335 ENMIENDA@NRAM@}{\rtlch\fcs1 \af0 \ltrch\fcs0 \insrsid2121971\charrsid5116335 #}{\rtlch\fcs1 \af0 \ltrch\fcs0 &#13;_x000a_\cs17\b0\v\fs20\cf9\lang1024\langfe1024\loch\af1\hich\af1\dbch\af31501\noproof\insrsid2121971\charrsid5116335 \hich\af1\dbch\af31501\loch\f1 &lt;/NumAmA&gt;}{\rtlch\fcs1 \af0 \ltrch\fcs0 \insrsid2121971\charrsid5116335 &#13;_x000a_\par }\pard\plain \ltrpar\s24\ql \li0\ri0\sb240\keepn\nowidctlpar\wrapdefault\aspalpha\aspnum\faauto\adjustright\rin0\lin0\itap0\pararsid14374628 \rtlch\fcs1 \af0\afs20\alang1025 \ltrch\fcs0 \b\fs24\lang2057\langfe2057\cgrid\langnp2057\langfenp2057 {&#13;_x000a_\rtlch\fcs1 \af0 \ltrch\fcs0 \cs17\b0\v\fs20\cf9\lang1024\langfe1024\loch\af1\hich\af1\dbch\af31501\noproof\insrsid2121971\charrsid5116335 \hich\af1\dbch\af31501\loch\f1 &lt;DocAmend&gt;}{\rtlch\fcs1 \af0 \ltrch\fcs0 \insrsid2121971\charrsid5116335 &#13;_x000a_Draft legislative resolution}{\rtlch\fcs1 \af0 \ltrch\fcs0 \cs17\b0\v\fs20\cf9\lang1024\langfe1024\loch\af1\hich\af1\dbch\af31501\noproof\insrsid2121971\charrsid5116335 \hich\af1\dbch\af31501\loch\f1 &lt;/DocAmend&gt;}{\rtlch\fcs1 \af0 \ltrch\fcs0 &#13;_x000a_\insrsid2121971\charrsid5116335 &#13;_x000a_\par }\pard\plain \ltrpar\s19\ql \li0\ri0\nowidctlpar\wrapdefault\aspalpha\aspnum\faauto\adjustright\rin0\lin0\itap0\pararsid14374628 \rtlch\fcs1 \af0\afs20\alang1025 \ltrch\fcs0 \b\fs24\lang2057\langfe2057\cgrid\langnp2057\langfenp2057 {\rtlch\fcs1 \af0 &#13;_x000a_\ltrch\fcs0 \cs17\b0\v\fs20\cf9\lang1024\langfe1024\loch\af1\hich\af1\dbch\af31501\noproof\insrsid2121971\charrsid5116335 \hich\af1\dbch\af31501\loch\f1 &lt;Article&gt;}{\rtlch\fcs1 \af0 \ltrch\fcs0 \cf10\insrsid2121971\charrsid5116335 \u9668\'3f}{\rtlch\fcs1 &#13;_x000a_\af0 \ltrch\fcs0 \insrsid2121971\charrsid5116335 #}{\rtlch\fcs1 \af1 \ltrch\fcs0 \cs20\v\f1\fs20\cf15\insrsid2121971\charrsid5116335 TVTRESPART@RESPART@}{\rtlch\fcs1 \af0 \ltrch\fcs0 \insrsid2121971\charrsid5116335 #}{\rtlch\fcs1 \af0 \ltrch\fcs0 &#13;_x000a_\cf10\insrsid2121971\charrsid5116335 \u9658\'3f}{\rtlch\fcs1 \af0 \ltrch\fcs0 \cs17\b0\v\fs20\cf9\lang1024\langfe1024\loch\af1\hich\af1\dbch\af31501\noproof\insrsid2121971\charrsid5116335 \hich\af1\dbch\af31501\loch\f1 &lt;/Article&gt;}{\rtlch\fcs1 \af0 &#13;_x000a_\ltrch\fcs0 \insrsid2121971\charrsid5116335 &#13;_x000a_\par \ltrrow}\trowd \ltrrow\ts11\trqc\trgaph340\trleft0\trftsWidth1\trftsWidthB3\trpaddl340\trpaddr340\trpaddfl3\trpaddft3\trpaddfb3\trpaddfr3\tblrsid14374628\tblind0\tblindtype3 \clvertalt\clbrdrt\brdrtbl \clbrdrl\brdrtbl \clbrdrb\brdrtbl \clbrdrr\brdrtbl &#13;_x000a_\cltxlrtb\clftsWidth3\clwWidth9752\clshdrawnil \cellx9752\pard\plain \ltrpar\ql \li0\ri0\keepn\widctlpar\intbl\wrapdefault\aspalpha\aspnum\faauto\adjustright\rin0\lin0\pararsid14374628 \rtlch\fcs1 \af0\afs20\alang1025 \ltrch\fcs0 &#13;_x000a_\fs24\lang2057\langfe2057\cgrid\langnp2057\langfenp2057 {\rtlch\fcs1 \af0 \ltrch\fcs0 \insrsid2121971\charrsid5116335 \cell }\pard\plain \ltrpar\ql \li0\ri0\widctlpar\intbl\wrapdefault\aspalpha\aspnum\faauto\adjustright\rin0\lin0 \rtlch\fcs1 &#13;_x000a_\af0\afs20\alang1025 \ltrch\fcs0 \fs24\lang2057\langfe2057\cgrid\langnp2057\langfenp2057 {\rtlch\fcs1 \af0 \ltrch\fcs0 \insrsid2121971\charrsid5116335 \trowd \ltrrow&#13;_x000a_\ts11\trqc\trgaph340\trleft0\trftsWidth1\trftsWidthB3\trpaddl340\trpaddr340\trpaddfl3\trpaddft3\trpaddfb3\trpaddfr3\tblrsid14374628\tblind0\tblindtype3 \clvertalt\clbrdrt\brdrtbl \clbrdrl\brdrtbl \clbrdrb\brdrtbl \clbrdrr\brdrtbl &#13;_x000a_\cltxlrtb\clftsWidth3\clwWidth9752\clshdrawnil \cellx9752\row \ltrrow}\trowd \ltrrow\ts11\trqc\trgaph340\trleft0\trftsWidth1\trftsWidthB3\trpaddl340\trpaddr340\trpaddfl3\trpaddft3\trpaddfb3\trpaddfr3\tblrsid14374628\tblind0\tblindtype3 \clvertalt\clbrdrt&#13;_x000a_\brdrtbl \clbrdrl\brdrtbl \clbrdrb\brdrtbl \clbrdrr\brdrtbl \cltxlrtb\clftsWidth3\clwWidth4876\clshdrawnil \cellx4876\clvertalt\clbrdrt\brdrtbl \clbrdrl\brdrtbl \clbrdrb\brdrtbl \clbrdrr\brdrtbl \cltxlrtb\clftsWidth3\clwWidth4876\clshdrawnil \cellx9752&#13;_x000a_\pard\plain \ltrpar\s22\qc \li0\ri0\sa240\keepn\nowidctlpar\intbl\wrapdefault\aspalpha\aspnum\faauto\adjustright\rin0\lin0\pararsid14374628 \rtlch\fcs1 \af0\afs20\alang1025 \ltrch\fcs0 \i\fs24\lang2057\langfe2057\cgrid\langnp2057\langfenp2057 {&#13;_x000a_\rtlch\fcs1 \af0 \ltrch\fcs0 \insrsid2121971\charrsid5116335 Draft legislative resolution\cell Amendment\cell }\pard\plain \ltrpar\ql \li0\ri0\widctlpar\intbl\wrapdefault\aspalpha\aspnum\faauto\adjustright\rin0\lin0 \rtlch\fcs1 \af0\afs20\alang1025 &#13;_x000a_\ltrch\fcs0 \fs24\lang2057\langfe2057\cgrid\langnp2057\langfenp2057 {\rtlch\fcs1 \af0 \ltrch\fcs0 \insrsid2121971\charrsid5116335 \trowd \ltrrow&#13;_x000a_\ts11\trqc\trgaph340\trleft0\trftsWidth1\trftsWidthB3\trpaddl340\trpaddr340\trpaddfl3\trpaddft3\trpaddfb3\trpaddfr3\tblrsid14374628\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8\ql \li0\ri0\sa120\nowidctlpar\intbl\wrapdefault\aspalpha\aspnum\faauto\adjustright\rin0\lin0\pararsid14374628 \rtlch\fcs1 \af0\afs20\alang1025 \ltrch\fcs0 \fs24\lang2057\langfe2057\cgrid\langnp2057\langfenp2057 {\rtlch\fcs1 \af0 \ltrch\fcs0 &#13;_x000a_\insrsid2121971\charrsid5116335 ##\cell ##}{\rtlch\fcs1 \af0\afs24 \ltrch\fcs0 \insrsid2121971\charrsid5116335 \cell }\pard\plain \ltrpar\ql \li0\ri0\widctlpar\intbl\wrapdefault\aspalpha\aspnum\faauto\adjustright\rin0\lin0 \rtlch\fcs1 &#13;_x000a_\af0\afs20\alang1025 \ltrch\fcs0 \fs24\lang2057\langfe2057\cgrid\langnp2057\langfenp2057 {\rtlch\fcs1 \af0 \ltrch\fcs0 \insrsid2121971\charrsid5116335 \trowd \lastrow \ltrrow&#13;_x000a_\ts11\trqc\trgaph340\trleft0\trftsWidth1\trftsWidthB3\trpaddl340\trpaddr340\trpaddfl3\trpaddft3\trpaddfb3\trpaddfr3\tblrsid14374628\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1\qr \li0\ri0\sb240\sa240\nowidctlpar\wrapdefault\aspalpha\aspnum\faauto\adjustright\rin0\lin0\itap0\pararsid14374628 \rtlch\fcs1 \af0\afs20\alang1025 \ltrch\fcs0 \fs24\lang2057\langfe2057\cgrid\langnp2057\langfenp2057 {\rtlch\fcs1 \af0 \ltrch\fcs0 &#13;_x000a_\insrsid2121971\charrsid5116335 Or. }{\rtlch\fcs1 \af0 \ltrch\fcs0 \cs17\v\fs20\cf9\lang1024\langfe1024\loch\af1\hich\af1\dbch\af31501\noproof\insrsid2121971\charrsid5116335 \hich\af1\dbch\af31501\loch\f1 &lt;Original&gt;}{\rtlch\fcs1 \af0 \ltrch\fcs0 &#13;_x000a_\insrsid2121971\charrsid5116335 #}{\rtlch\fcs1 \af1 \ltrch\fcs0 \cs20\v\f1\fs20\cf15\insrsid2121971\charrsid5116335 MNU[OPTORLANG][ORLANGMORE]@CHOICE@AMPLURMNU}{\rtlch\fcs1 \af0 \ltrch\fcs0 \insrsid2121971\charrsid5116335 #}{\rtlch\fcs1 \af0 \ltrch\fcs0 &#13;_x000a_\cs17\v\fs20\cf9\lang1024\langfe1024\loch\af1\hich\af1\dbch\af31501\noproof\insrsid2121971\charrsid5116335 \hich\af1\dbch\af31501\loch\f1 &lt;/Original&gt;}{\rtlch\fcs1 \af0 \ltrch\fcs0 \insrsid2121971\charrsid5116335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2121971\charrsid5116335 \hich\af1\dbch\af31501\loch\f1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b0f5&#13;_x000a_262ec5b6dc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rsidtbl \rsid24658\rsid223860\rsid283749\rsid735077\rsid1718133\rsid2892074\rsid3565327\rsid4666813\rsid6641733\rsid7823322\rsid9636012\rsid10377208&#13;_x000a_\rsid11215221\rsid11549030\rsid12154954\rsid14175702\rsid14382809\rsid14424199\rsid15204470\rsid15285974\rsid15950462\rsid16064970\rsid16324206\rsid16662270}{\mmathPr\mmathFont34\mbrkBin0\mbrkBinSub0\msmallFrac0\mdispDef1\mlMargin0\mrMargin0\mdefJc1&#13;_x000a_\mwrapIndent1440\mintLim0\mnaryLim1}{\info{\author HIDALGO FERNANDEZ Belen}{\operator HIDALGO FERNANDEZ Belen}{\creatim\yr2026\mo7\dy14\hr16\min25}{\revtim\yr2026\mo7\dy14\hr16\min25}{\version1}{\edmins0}{\nofpages1}{\nofwords0}{\nofchars1}{\nofcharsws1}&#13;_x000a_{\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283749\newtblstyruls\nogrowautofit\usenormstyforlist\noindnmbrts\felnbrelev\nocxsptable\indrlsweleven\noafcnsttbl\afelev\utinl\hwelev\spltpgpar\notcvasp\notbrkcnstfrctbl\notvatxbx\krnprsnet\cachedcolbal \nouicompat \fet0&#13;_x000a_{\*\wgrffmtfilter 013f}\nofeaturethrottle1\ilfomacatclnup0{\*\template C:\\Users\\BHIDAL~1\\AppData\\Local\\Temp\\Blank1.dotx}{\*\ftnsep \ltrpar \pard\plain \ltrpar\ql \li0\ri0\widctlpar\wrapdefault\aspalpha\aspnum\faauto\adjustright\rin0\lin0\itap0 &#13;_x000a_\rtlch\fcs1 \af0\afs20\alang1025 \ltrch\fcs0 \fs24\lang2057\langfe2057\cgrid\langnp2057\langfenp2057 {\rtlch\fcs1 \af0 \ltrch\fcs0 \insrsid14175702 \chftnsep &#13;_x000a_\par }}{\*\ftnsepc \ltrpar \pard\plain \ltrpar\ql \li0\ri0\widctlpar\wrapdefault\aspalpha\aspnum\faauto\adjustright\rin0\lin0\itap0 \rtlch\fcs1 \af0\afs20\alang1025 \ltrch\fcs0 \fs24\lang2057\langfe2057\cgrid\langnp2057\langfenp2057 {\rtlch\fcs1 \af0 &#13;_x000a_\ltrch\fcs0 \insrsid14175702 \chftnsepc &#13;_x000a_\par }}{\*\aftnsep \ltrpar \pard\plain \ltrpar\ql \li0\ri0\widctlpar\wrapdefault\aspalpha\aspnum\faauto\adjustright\rin0\lin0\itap0 \rtlch\fcs1 \af0\afs20\alang1025 \ltrch\fcs0 \fs24\lang2057\langfe2057\cgrid\langnp2057\langfenp2057 {\rtlch\fcs1 \af0 &#13;_x000a_\ltrch\fcs0 \insrsid14175702 \chftnsep &#13;_x000a_\par }}{\*\aftnsepc \ltrpar \pard\plain \ltrpar\ql \li0\ri0\widctlpar\wrapdefault\aspalpha\aspnum\faauto\adjustright\rin0\lin0\itap0 \rtlch\fcs1 \af0\afs20\alang1025 \ltrch\fcs0 \fs24\lang2057\langfe2057\cgrid\langnp2057\langfenp2057 {\rtlch\fcs1 \af0 &#13;_x000a_\ltrch\fcs0 \insrsid14175702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ql \li0\ri0\widctlpar\wrapdefault\aspalpha\aspnum\faauto\adjustright\rin0\lin0\itap0 \rtlch\fcs1 &#13;_x000a_\af0\afs20\alang1025 \ltrch\fcs0 \fs24\lang2057\langfe2057\cgrid\langnp2057\langfenp2057 {\rtlch\fcs1 \af0 \ltrch\fcs0 \insrsid283749 &#13;_x000a_\par }\pard \ltrpar\ql \li0\ri0\widctlpar\wrapdefault\aspalpha\aspnum\faauto\adjustright\rin0\lin0\itap0\pararsid16324206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109d&#13;_x000a_858e9c13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8332968 HideTWBExt;}{&#13;_x000a_\s18\ql \li0\ri0\sa120\nowidctlpar\wrapdefault\aspalpha\aspnum\faauto\adjustright\rin0\lin0\itap0 \rtlch\fcs1 \af0\afs20\alang1025 \ltrch\fcs0 \fs24\lang2057\langfe2057\cgrid\langnp2057\langfenp2057 \sbasedon0 \snext18 \spriority0 \styrsid8332968 &#13;_x000a_Normal6a;}{\s19\ql \li0\ri0\nowidctlpar\wrapdefault\aspalpha\aspnum\faauto\adjustright\rin0\lin0\itap0 \rtlch\fcs1 \af0\afs20\alang1025 \ltrch\fcs0 \b\fs24\lang2057\langfe2057\cgrid\langnp2057\langfenp2057 \sbasedon0 \snext19 \spriority0 \styrsid8332968 &#13;_x000a_NormalBold;}{\s20\ql \li0\ri0\sa240\nowidctlpar\wrapdefault\aspalpha\aspnum\faauto\adjustright\rin0\lin0\itap0 \rtlch\fcs1 \af0\afs20\alang1025 \ltrch\fcs0 \i\fs24\lang2057\langfe2057\cgrid\langnp2057\langfenp2057 &#13;_x000a_\sbasedon0 \snext20 \spriority0 \styrsid8332968 AmJustText;}{\s21\qc \li0\ri0\sb240\sa240\nowidctlpar\wrapdefault\aspalpha\aspnum\faauto\adjustright\rin0\lin0\itap0 \rtlch\fcs1 \af0\afs20\alang1025 \ltrch\fcs0 &#13;_x000a_\i\fs24\lang2057\langfe2057\cgrid\langnp2057\langfenp2057 \sbasedon0 \snext21 \spriority0 \styrsid8332968 AmCrossRef;}{\*\cs22 \additive \v\f1\fs20\cf15 \spriority0 \styrsid8332968 HideTWBInt;}{&#13;_x000a_\s23\qc \li0\ri0\sb240\sa240\keepn\nowidctlpar\wrapdefault\aspalpha\aspnum\faauto\adjustright\rin0\lin0\itap0 \rtlch\fcs1 \af0\afs20\alang1025 \ltrch\fcs0 \i\fs24\lang2057\langfe2057\cgrid\langnp2057\langfenp2057 &#13;_x000a_\sbasedon0 \snext20 \spriority0 \styrsid8332968 AmJustTitle;}{\s24\qr \li0\ri0\sb240\sa240\nowidctlpar\wrapdefault\aspalpha\aspnum\faauto\adjustright\rin0\lin0\itap0 \rtlch\fcs1 \af0\afs20\alang1025 \ltrch\fcs0 &#13;_x000a_\fs24\lang2057\langfe2057\cgrid\langnp2057\langfenp2057 \sbasedon0 \snext24 \spriority0 \styrsid8332968 AmOrLang;}{\s25\qc \li0\ri0\sa240\nowidctlpar\wrapdefault\aspalpha\aspnum\faauto\adjustright\rin0\lin0\itap0 \rtlch\fcs1 \af0\afs20\alang1025 &#13;_x000a_\ltrch\fcs0 \i\fs24\lang2057\langfe2057\cgrid\langnp2057\langfenp2057 \sbasedon0 \snext25 \spriority0 \styrsid8332968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8332968 AmNumberTabs;}{\s27\ql \li0\ri0\sb240\nowidctlpar\wrapdefault\aspalpha\aspnum\faauto\adjustright\rin0\lin0\itap0 \rtlch\fcs1 &#13;_x000a_\af0\afs20\alang1025 \ltrch\fcs0 \b\fs24\lang2057\langfe2057\cgrid\langnp2057\langfenp2057 \sbasedon0 \snext27 \spriority0 \styrsid8332968 NormalBold12b;}}{\*\rsidtbl \rsid1437\rsid24658\rsid223860\rsid735077\rsid1718133\rsid2892074\rsid3565327&#13;_x000a_\rsid4666813\rsid6641733\rsid7823322\rsid8332968\rsid9636012\rsid9902462\rsid10377208\rsid11215221\rsid11549030\rsid12154954\rsid14382809\rsid14424199\rsid15204470\rsid15285974\rsid15950462\rsid16324206\rsid16662270}{\mmathPr\mmathFont34\mbrkBin0&#13;_x000a_\mbrkBinSub0\msmallFrac0\mdispDef1\mlMargin0\mrMargin0\mdefJc1\mwrapIndent1440\mintLim0\mnaryLim1}{\info{\author ABATZIS Despina}{\operator ABATZIS Despina}{\creatim\yr2026\mo3\dy18\hr11\min51}{\revtim\yr2026\mo3\dy18\hr11\min51}{\version1}{\edmins0}&#13;_x000a_{\nofpages1}{\nofwords109}{\nofchars627}{\nofcharsws735}{\vern103}}{\*\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8332968\newtblstyruls\nogrowautofit\usenormstyforlist\noindnmbrts\felnbrelev\nocxsptable\indrlsweleven\noafcnsttbl\afelev\utinl\hwelev\spltpgpar\notcvasp\notbrkcnstfrctbl\notvatxbx\krnprsnet\cachedcolbal &#13;_x000a_\nouicompat \fet0{\*\wgrffmtfilter 013f}\nofeaturethrottle1\ilfomacatclnup0{\*\template C:\\Users\\dabatzis\\AppData\\Local\\Temp\\Blank1.dotx}{\*\ftnsep \ltrpar \pard\plain \ltrpar&#13;_x000a_\ql \li0\ri0\widctlpar\wrapdefault\aspalpha\aspnum\faauto\adjustright\rin0\lin0\itap0 \rtlch\fcs1 \af0\afs20\alang1025 \ltrch\fcs0 \fs24\lang2057\langfe2057\cgrid\langnp2057\langfenp2057 {\rtlch\fcs1 \af0 \ltrch\fcs0 \insrsid9902462 \chftnsep &#13;_x000a_\par }}{\*\ftnsepc \ltrpar \pard\plain \ltrpar\ql \li0\ri0\widctlpar\wrapdefault\aspalpha\aspnum\faauto\adjustright\rin0\lin0\itap0 \rtlch\fcs1 \af0\afs20\alang1025 \ltrch\fcs0 \fs24\lang2057\langfe2057\cgrid\langnp2057\langfenp2057 {\rtlch\fcs1 \af0 &#13;_x000a_\ltrch\fcs0 \insrsid9902462 \chftnsepc &#13;_x000a_\par }}{\*\aftnsep \ltrpar \pard\plain \ltrpar\ql \li0\ri0\widctlpar\wrapdefault\aspalpha\aspnum\faauto\adjustright\rin0\lin0\itap0 \rtlch\fcs1 \af0\afs20\alang1025 \ltrch\fcs0 \fs24\lang2057\langfe2057\cgrid\langnp2057\langfenp2057 {\rtlch\fcs1 \af0 &#13;_x000a_\ltrch\fcs0 \insrsid9902462 \chftnsep &#13;_x000a_\par }}{\*\aftnsepc \ltrpar \pard\plain \ltrpar\ql \li0\ri0\widctlpar\wrapdefault\aspalpha\aspnum\faauto\adjustright\rin0\lin0\itap0 \rtlch\fcs1 \af0\afs20\alang1025 \ltrch\fcs0 \fs24\lang2057\langfe2057\cgrid\langnp2057\langfenp2057 {\rtlch\fcs1 \af0 &#13;_x000a_\ltrch\fcs0 \insrsid9902462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14374628 \rtlch\fcs1 &#13;_x000a_\af0\afs20\alang1025 \ltrch\fcs0 \b\fs24\lang2057\langfe2057\cgrid\langnp2057\langfenp2057 {\rtlch\fcs1 \af0 \ltrch\fcs0 \cs17\b0\v\fs20\cf9\lang1024\langfe1024\loch\af1\hich\af1\dbch\af31501\noproof\insrsid8332968\charrsid5116335 {\*\bkmkstart restartB}&#13;_x000a_\hich\af1\dbch\af31501\loch\f1 &lt;AmendB&gt;}{\rtlch\fcs1 \af0 \ltrch\fcs0 \insrsid8332968\charrsid5116335 Amendment\tab \tab }{\rtlch\fcs1 \af0 \ltrch\fcs0 &#13;_x000a_\cs17\b0\v\fs20\cf9\lang1024\langfe1024\loch\af1\hich\af1\dbch\af31501\noproof\insrsid8332968\charrsid5116335 \hich\af1\dbch\af31501\loch\f1 &lt;NumAmB&gt;}{\rtlch\fcs1 \af0 \ltrch\fcs0 \insrsid8332968\charrsid5116335 #}{\rtlch\fcs1 \af1 \ltrch\fcs0 &#13;_x000a_\cs22\v\f1\fs20\cf15\insrsid8332968\charrsid5116335 ENMIENDA@NRAM@}{\rtlch\fcs1 \af0 \ltrch\fcs0 \insrsid8332968\charrsid5116335 #}{\rtlch\fcs1 \af0 \ltrch\fcs0 &#13;_x000a_\cs17\b0\v\fs20\cf9\lang1024\langfe1024\loch\af1\hich\af1\dbch\af31501\noproof\insrsid8332968\charrsid5116335 \hich\af1\dbch\af31501\loch\f1 &lt;/NumAmB&gt;}{\rtlch\fcs1 \af0 \ltrch\fcs0 \insrsid8332968\charrsid5116335 &#13;_x000a_\par }\pard\plain \ltrpar\s27\ql \li0\ri0\sb240\keepn\nowidctlpar\wrapdefault\aspalpha\aspnum\faauto\adjustright\rin0\lin0\itap0\pararsid14374628 \rtlch\fcs1 \af0\afs20\alang1025 \ltrch\fcs0 \b\fs24\lang2057\langfe2057\cgrid\langnp2057\langfenp2057 {&#13;_x000a_\rtlch\fcs1 \af0 \ltrch\fcs0 \cs17\b0\v\fs20\cf9\lang1024\langfe1024\loch\af1\hich\af1\dbch\af31501\noproof\insrsid8332968\charrsid5116335 \hich\af1\dbch\af31501\loch\f1 &lt;DocAmend&gt;}{\rtlch\fcs1 \af0 \ltrch\fcs0 \insrsid8332968\charrsid5116335 #}{&#13;_x000a_\rtlch\fcs1 \af1 \ltrch\fcs0 \cs22\v\f1\fs20\cf15\insrsid8332968\charrsid5116335 MNU[OPTPROPOSALCOD][OPTPROPOSALCNS][OPTPROPOSALNLE][OPTPROPOSALINL]@CHOICE@CODEMNU}{\rtlch\fcs1 \af0 \ltrch\fcs0 \insrsid8332968\charrsid5116335 ##}{\rtlch\fcs1 \af1 &#13;_x000a_\ltrch\fcs0 \cs22\v\f1\fs20\cf15\insrsid8332968\charrsid5116335 MNU[AMACTYES][NOTAPP]@CHOICE@AMACTMNU}{\rtlch\fcs1 \af0 \ltrch\fcs0 \insrsid8332968\charrsid5116335 #}{\rtlch\fcs1 \af0 \ltrch\fcs0 &#13;_x000a_\cs17\b0\v\fs20\cf9\lang1024\langfe1024\loch\af1\hich\af1\dbch\af31501\noproof\insrsid8332968\charrsid5116335 \hich\af1\dbch\af31501\loch\f1 &lt;/DocAmend&gt;}{\rtlch\fcs1 \af0 \ltrch\fcs0 \insrsid8332968\charrsid5116335 &#13;_x000a_\par }\pard\plain \ltrpar\s19\ql \li0\ri0\keepn\nowidctlpar\wrapdefault\aspalpha\aspnum\faauto\adjustright\rin0\lin0\itap0\pararsid14374628 \rtlch\fcs1 \af0\afs20\alang1025 \ltrch\fcs0 \b\fs24\lang2057\langfe2057\cgrid\langnp2057\langfenp2057 {\rtlch\fcs1 &#13;_x000a_\af0 \ltrch\fcs0 \cs17\b0\v\fs20\cf9\lang1024\langfe1024\loch\af1\hich\af1\dbch\af31501\noproof\insrsid8332968\charrsid5116335 \hich\af1\dbch\af31501\loch\f1 &lt;Article&gt;}{\rtlch\fcs1 \af0 \ltrch\fcs0 \insrsid8332968\charrsid5116335 #}{\rtlch\fcs1 \af1 &#13;_x000a_\ltrch\fcs0 \cs22\v\f1\fs20\cf15\insrsid8332968\charrsid5116335 MNU[AMACTPARTYES][AMACTPARTNO]@CHOICE@AMACTMNU}{\rtlch\fcs1 \af0 \ltrch\fcs0 \insrsid8332968\charrsid5116335 #}{\rtlch\fcs1 \af0 \ltrch\fcs0 &#13;_x000a_\cs17\b0\v\fs20\cf9\lang1024\langfe1024\loch\af1\hich\af1\dbch\af31501\noproof\insrsid8332968\charrsid5116335 \hich\af1\dbch\af31501\loch\f1 &lt;/Article&gt;}{\rtlch\fcs1 \af0 \ltrch\fcs0 \insrsid8332968\charrsid5116335 &#13;_x000a_\par }\pard\plain \ltrpar\ql \li0\ri0\keepn\widctlpar\wrapdefault\aspalpha\aspnum\faauto\adjustright\rin0\lin0\itap0\pararsid14374628 \rtlch\fcs1 \af0\afs20\alang1025 \ltrch\fcs0 \fs24\lang2057\langfe2057\cgrid\langnp2057\langfenp2057 {\rtlch\fcs1 \af0 &#13;_x000a_\ltrch\fcs0 \cs17\v\fs20\cf9\lang1024\langfe1024\loch\af1\hich\af1\dbch\af31501\noproof\insrsid8332968\charrsid5116335 \hich\af1\dbch\af31501\loch\f1 &lt;DocAmend2&gt;&lt;OptDel&gt;}{\rtlch\fcs1 \af0 \ltrch\fcs0 \insrsid8332968\charrsid5116335 #}{\rtlch\fcs1 \af1 &#13;_x000a_\ltrch\fcs0 \cs22\v\f1\fs20\cf15\insrsid8332968\charrsid5116335 MNU[OPTNRACTYES][NOTAPP]@CHOICE@AMACTMNU}{\rtlch\fcs1 \af0 \ltrch\fcs0 \insrsid8332968\charrsid5116335 #}{\rtlch\fcs1 \af0 \ltrch\fcs0 &#13;_x000a_\cs17\v\fs20\cf9\lang1024\langfe1024\loch\af1\hich\af1\dbch\af31501\noproof\insrsid8332968\charrsid5116335 \hich\af1\dbch\af31501\loch\f1 &lt;/OptDel&gt;&lt;/DocAmend2&gt;}{\rtlch\fcs1 \af0 \ltrch\fcs0 \insrsid8332968\charrsid5116335 &#13;_x000a_\par }\pard \ltrpar\ql \li0\ri0\widctlpar\wrapdefault\aspalpha\aspnum\faauto\adjustright\rin0\lin0\itap0\pararsid14374628 {\rtlch\fcs1 \af0 \ltrch\fcs0 \cs17\v\fs20\cf9\lang1024\langfe1024\loch\af1\hich\af1\dbch\af31501\noproof\insrsid8332968\charrsid5116335 &#13;_x000a_\hich\af1\dbch\af31501\loch\f1 &lt;Article2&gt;&lt;OptDel&gt;}{\rtlch\fcs1 \af0 \ltrch\fcs0 \insrsid8332968\charrsid5116335 #}{\rtlch\fcs1 \af1 \ltrch\fcs0 \cs22\v\f1\fs20\cf15\insrsid8332968\charrsid5116335 MNU[OPTACTPARTYES][NOTAPP]@CHOICE@AMACTMNU}{\rtlch\fcs1 &#13;_x000a_\af0 \ltrch\fcs0 \insrsid8332968\charrsid5116335 #}{\rtlch\fcs1 \af0 \ltrch\fcs0 \cs17\v\fs20\cf9\lang1024\langfe1024\loch\af1\hich\af1\dbch\af31501\noproof\insrsid8332968\charrsid5116335 \hich\af1\dbch\af31501\loch\f1 &lt;/OptDel&gt;&lt;/Article2&gt;}{\rtlch\fcs1 &#13;_x000a_\af0 \ltrch\fcs0 \insrsid8332968\charrsid5116335 &#13;_x000a_\par \ltrrow}\trowd \ltrrow\ts11\trqc\trgaph340\trleft0\trftsWidth3\trwWidth9752\trftsWidthB3\trpaddl340\trpaddr340\trpaddfl3\trpaddft3\trpaddfb3\trpaddfr3\tblrsid14374628\tblind0\tblindtype3 \clvertalt\clbrdrt\brdrtbl \clbrdrl\brdrtbl \clbrdrb\brdrtbl &#13;_x000a_\clbrdrr\brdrtbl \cltxlrtb\clftsWidth3\clwWidth9752\clshdrawnil \cellx9752\pard\plain \ltrpar\ql \li0\ri0\keepn\widctlpar\intbl\wrapdefault\aspalpha\aspnum\faauto\adjustright\rin0\lin0\pararsid14374628 \rtlch\fcs1 \af0\afs20\alang1025 \ltrch\fcs0 &#13;_x000a_\fs24\lang2057\langfe2057\cgrid\langnp2057\langfenp2057 {\rtlch\fcs1 \af0 \ltrch\fcs0 \insrsid8332968\charrsid5116335 \cell }\pard\plain \ltrpar\ql \li0\ri0\widctlpar\intbl\wrapdefault\aspalpha\aspnum\faauto\adjustright\rin0\lin0 \rtlch\fcs1 &#13;_x000a_\af0\afs20\alang1025 \ltrch\fcs0 \fs24\lang2057\langfe2057\cgrid\langnp2057\langfenp2057 {\rtlch\fcs1 \af0 \ltrch\fcs0 \insrsid8332968\charrsid5116335 \trowd \ltrrow&#13;_x000a_\ts11\trqc\trgaph340\trleft0\trftsWidth3\trwWidth9752\trftsWidthB3\trpaddl340\trpaddr340\trpaddfl3\trpaddft3\trpaddfb3\trpaddfr3\tblrsid14374628\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rsid14374628\tblind0\tblindtype3 &#13;_x000a_\clvertalt\clbrdrt\brdrtbl \clbrdrl\brdrtbl \clbrdrb\brdrtbl \clbrdrr\brdrtbl \cltxlrtb\clftsWidth3\clwWidth4876\clshdrawnil \cellx4876\clvertalt\clbrdrt\brdrtbl \clbrdrl\brdrtbl \clbrdrb\brdrtbl \clbrdrr\brdrtbl &#13;_x000a_\cltxlrtb\clftsWidth3\clwWidth4876\clshdrawnil \cellx9752\pard\plain \ltrpar\s25\qc \li0\ri0\sa240\keepn\nowidctlpar\intbl\wrapdefault\aspalpha\aspnum\faauto\adjustright\rin0\lin0\pararsid14374628 \rtlch\fcs1 \af0\afs20\alang1025 \ltrch\fcs0 &#13;_x000a_\i\fs24\lang2057\langfe2057\cgrid\langnp2057\langfenp2057 {\rtlch\fcs1 \af0 \ltrch\fcs0 \insrsid8332968\charrsid5116335 #}{\rtlch\fcs1 \af1 \ltrch\fcs0 \cs22\v\f1\fs20\cf15\insrsid8332968\charrsid5116335 MNU[OPTLEFTAMACT][LEFTPROP]@CHOICE@AMACTMNU}{&#13;_x000a_\rtlch\fcs1 \af0 \ltrch\fcs0 \insrsid8332968\charrsid5116335 #\cell Amendment\cell }\pard\plain \ltrpar\ql \li0\ri0\widctlpar\intbl\wrapdefault\aspalpha\aspnum\faauto\adjustright\rin0\lin0 \rtlch\fcs1 \af0\afs20\alang1025 \ltrch\fcs0 &#13;_x000a_\fs24\lang2057\langfe2057\cgrid\langnp2057\langfenp2057 {\rtlch\fcs1 \af0 \ltrch\fcs0 \insrsid8332968\charrsid5116335 \trowd \ltrrow&#13;_x000a_\ts11\trqc\trgaph340\trleft0\trftsWidth3\trwWidth9752\trftsWidthB3\trpaddl340\trpaddr340\trpaddfl3\trpaddft3\trpaddfb3\trpaddfr3\tblrsid14374628\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8\ql \li0\ri0\sa120\nowidctlpar\intbl\wrapdefault\aspalpha\aspnum\faauto\adjustright\rin0\lin0\pararsid14374628 \rtlch\fcs1 \af0\afs20\alang1025 \ltrch\fcs0 \fs24\lang2057\langfe2057\cgrid\langnp2057\langfenp2057 {\rtlch\fcs1 \af0 \ltrch\fcs0 &#13;_x000a_\insrsid8332968\charrsid5116335 ##\cell ##}{\rtlch\fcs1 \af0\afs24 \ltrch\fcs0 \insrsid8332968\charrsid5116335 \cell }\pard\plain \ltrpar\ql \li0\ri0\widctlpar\intbl\wrapdefault\aspalpha\aspnum\faauto\adjustright\rin0\lin0 \rtlch\fcs1 &#13;_x000a_\af0\afs20\alang1025 \ltrch\fcs0 \fs24\lang2057\langfe2057\cgrid\langnp2057\langfenp2057 {\rtlch\fcs1 \af0 \ltrch\fcs0 \insrsid8332968\charrsid5116335 \trowd \lastrow \ltrrow&#13;_x000a_\ts11\trqc\trgaph340\trleft0\trftsWidth3\trwWidth9752\trftsWidthB3\trpaddl340\trpaddr340\trpaddfl3\trpaddft3\trpaddfb3\trpaddfr3\tblrsid14374628\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4374628 \rtlch\fcs1 \af0\afs20\alang1025 \ltrch\fcs0 \fs24\lang2057\langfe2057\cgrid\langnp2057\langfenp2057 {\rtlch\fcs1 \af0 \ltrch\fcs0 &#13;_x000a_\insrsid8332968\charrsid5116335 Or. }{\rtlch\fcs1 \af0 \ltrch\fcs0 \cs17\v\fs20\cf9\lang1024\langfe1024\loch\af1\hich\af1\dbch\af31501\noproof\insrsid8332968\charrsid5116335 \hich\af1\dbch\af31501\loch\f1 &lt;Original&gt;}{\rtlch\fcs1 \af0 \ltrch\fcs0 &#13;_x000a_\insrsid8332968\charrsid5116335 #}{\rtlch\fcs1 \af1 \ltrch\fcs0 \cs22\v\f1\fs20\cf15\insrsid8332968\charrsid5116335 MNU[OPTORLANG][ORLANGMORE]@CHOICE@AMPLURMNU}{\rtlch\fcs1 \af0 \ltrch\fcs0 \insrsid8332968\charrsid5116335 #}{\rtlch\fcs1 \af0 \ltrch\fcs0 &#13;_x000a_\cs17\v\fs20\cf9\lang1024\langfe1024\loch\af1\hich\af1\dbch\af31501\noproof\insrsid8332968\charrsid5116335 \hich\af1\dbch\af31501\loch\f1 &lt;/Original&gt;}{\rtlch\fcs1 \af0 \ltrch\fcs0 \insrsid8332968\charrsid5116335 &#13;_x000a_\par }\pard\plain \ltrpar\s21\qc \li0\ri0\sb240\sa240\nowidctlpar\wrapdefault\aspalpha\aspnum\faauto\adjustright\rin0\lin0\itap0\pararsid14374628 \rtlch\fcs1 \af0\afs20\alang1025 \ltrch\fcs0 \i\fs24\lang2057\langfe2057\cgrid\langnp2057\langfenp2057 {&#13;_x000a_\rtlch\fcs1 \af0 \ltrch\fcs0 \cs17\i0\v\fs20\cf9\lang1024\langfe1024\loch\af1\hich\af1\dbch\af31501\noproof\insrsid8332968\charrsid5116335 \hich\af1\dbch\af31501\loch\f1 &lt;OptDel&gt;}{\rtlch\fcs1 \af0 \ltrch\fcs0 \insrsid8332968\charrsid5116335 #}{&#13;_x000a_\rtlch\fcs1 \af1 \ltrch\fcs0 \cs22\v\f1\fs20\cf15\insrsid8332968\charrsid5116335 MNU[CROSSREFNO][CROSSREFYES]@CHOICE@}{\rtlch\fcs1 \af0 \ltrch\fcs0 \insrsid8332968\charrsid5116335 #}{\rtlch\fcs1 \af0 \ltrch\fcs0 &#13;_x000a_\cs17\i0\v\fs20\cf9\lang1024\langfe1024\loch\af1\hich\af1\dbch\af31501\noproof\insrsid8332968\charrsid5116335 \hich\af1\dbch\af31501\loch\f1 &lt;/OptDel&gt;}{\rtlch\fcs1 \af0 \ltrch\fcs0 \insrsid8332968\charrsid5116335 &#13;_x000a_\par }\pard\plain \ltrpar\s23\qc \li0\ri0\sb240\sa240\keepn\nowidctlpar\wrapdefault\aspalpha\aspnum\faauto\adjustright\rin0\lin0\itap0\pararsid14374628 \rtlch\fcs1 \af0\afs20\alang1025 \ltrch\fcs0 \i\fs24\lang2057\langfe2057\cgrid\langnp2057\langfenp2057 {&#13;_x000a_\rtlch\fcs1 \af0 \ltrch\fcs0 \cs17\i0\v\fs20\cf9\lang1024\langfe1024\loch\af1\hich\af1\dbch\af31501\noproof\insrsid8332968\charrsid5116335 \hich\af1\dbch\af31501\loch\f1 &lt;TitreJust&gt;}{\rtlch\fcs1 \af0 \ltrch\fcs0 \insrsid8332968\charrsid5116335 &#13;_x000a_Justification}{\rtlch\fcs1 \af0 \ltrch\fcs0 \cs17\i0\v\fs20\cf9\lang1024\langfe1024\loch\af1\hich\af1\dbch\af31501\noproof\insrsid8332968\charrsid5116335 \hich\af1\dbch\af31501\loch\f1 &lt;/TitreJust&gt;}{\rtlch\fcs1 \af0 \ltrch\fcs0 &#13;_x000a_\insrsid8332968\charrsid5116335 &#13;_x000a_\par }\pard\plain \ltrpar\s20\ql \li0\ri0\sa240\nowidctlpar\wrapdefault\aspalpha\aspnum\faauto\adjustright\rin0\lin0\itap0\pararsid14374628 \rtlch\fcs1 \af0\afs20\alang1025 \ltrch\fcs0 \i\fs24\lang2057\langfe2057\cgrid\langnp2057\langfenp2057 {\rtlch\fcs1 &#13;_x000a_\af0 \ltrch\fcs0 \cs17\i0\v\fs20\cf9\lang1024\langfe1024\loch\af1\hich\af1\dbch\af31501\noproof\insrsid8332968\charrsid5116335 \hich\af1\dbch\af31501\loch\f1 &lt;OptDelPrev&gt;}{\rtlch\fcs1 \af0 \ltrch\fcs0 \insrsid8332968\charrsid5116335 #}{\rtlch\fcs1 \af1 &#13;_x000a_\ltrch\fcs0 \cs22\v\f1\fs20\cf15\insrsid8332968\charrsid5116335 MNU[TEXTJUSTYES][TEXTJUSTNO]@CHOICE@}{\rtlch\fcs1 \af0 \ltrch\fcs0 \insrsid8332968\charrsid5116335 #}{\rtlch\fcs1 \af0 \ltrch\fcs0 &#13;_x000a_\cs17\i0\v\fs20\cf9\lang1024\langfe1024\loch\af1\hich\af1\dbch\af31501\noproof\insrsid8332968\charrsid5116335 \hich\af1\dbch\af31501\loch\f1 &lt;/OptDelPrev&gt;}{\rtlch\fcs1 \af0 \ltrch\fcs0 \insrsid8332968\charrsid5116335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8332968\charrsid5116335 \hich\af1\dbch\af31501\loch\f1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b090&#13;_x000a_f834c5b6dc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1819262 HideTWBExt;}{&#13;_x000a_\s18\ql \li0\ri0\sa120\nowidctlpar\wrapdefault\aspalpha\aspnum\faauto\adjustright\rin0\lin0\itap0 \rtlch\fcs1 \af0\afs20\alang1025 \ltrch\fcs0 \fs24\lang2057\langfe2057\cgrid\langnp2057\langfenp2057 \sbasedon0 \snext18 \spriority0 \styrsid11819262 &#13;_x000a_Normal6a;}{\s19\ql \li0\ri0\nowidctlpar\wrapdefault\aspalpha\aspnum\faauto\adjustright\rin0\lin0\itap0 \rtlch\fcs1 \af0\afs20\alang1025 \ltrch\fcs0 \b\fs24\lang2057\langfe2057\cgrid\langnp2057\langfenp2057 \sbasedon0 \snext19 \spriority0 \styrsid11819262 &#13;_x000a_NormalBold;}{\s20\ql \li0\ri0\sa240\nowidctlpar\wrapdefault\aspalpha\aspnum\faauto\adjustright\rin0\lin0\itap0 \rtlch\fcs1 \af0\afs20\alang1025 \ltrch\fcs0 \i\fs24\lang2057\langfe2057\cgrid\langnp2057\langfenp2057 &#13;_x000a_\sbasedon0 \snext20 \spriority0 \styrsid11819262 AmJustText;}{\s21\qc \li0\ri0\sb240\sa240\nowidctlpar\wrapdefault\aspalpha\aspnum\faauto\adjustright\rin0\lin0\itap0 \rtlch\fcs1 \af0\afs20\alang1025 \ltrch\fcs0 &#13;_x000a_\i\fs24\lang2057\langfe2057\cgrid\langnp2057\langfenp2057 \sbasedon0 \snext21 \spriority0 \styrsid11819262 AmCrossRef;}{\*\cs22 \additive \v\f1\fs20\cf15 \spriority0 \styrsid11819262 HideTWBInt;}{&#13;_x000a_\s23\qc \li0\ri0\sb240\sa240\keepn\nowidctlpar\wrapdefault\aspalpha\aspnum\faauto\adjustright\rin0\lin0\itap0 \rtlch\fcs1 \af0\afs20\alang1025 \ltrch\fcs0 \i\fs24\lang2057\langfe2057\cgrid\langnp2057\langfenp2057 &#13;_x000a_\sbasedon0 \snext20 \spriority0 \styrsid11819262 AmJustTitle;}{\s24\qr \li0\ri0\sb240\sa240\nowidctlpar\wrapdefault\aspalpha\aspnum\faauto\adjustright\rin0\lin0\itap0 \rtlch\fcs1 \af0\afs20\alang1025 \ltrch\fcs0 &#13;_x000a_\fs24\lang2057\langfe2057\cgrid\langnp2057\langfenp2057 \sbasedon0 \snext24 \spriority0 \styrsid11819262 AmOrLang;}{\s25\qc \li0\ri0\sa240\nowidctlpar\wrapdefault\aspalpha\aspnum\faauto\adjustright\rin0\lin0\itap0 \rtlch\fcs1 \af0\afs20\alang1025 &#13;_x000a_\ltrch\fcs0 \i\fs24\lang2057\langfe2057\cgrid\langnp2057\langfenp2057 \sbasedon0 \snext25 \spriority0 \styrsid11819262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11819262 AmNumberTabs;}{\s27\ql \li0\ri0\sb240\nowidctlpar\wrapdefault\aspalpha\aspnum\faauto\adjustright\rin0\lin0\itap0 \rtlch\fcs1 &#13;_x000a_\af0\afs20\alang1025 \ltrch\fcs0 \b\fs24\lang2057\langfe2057\cgrid\langnp2057\langfenp2057 \sbasedon0 \snext27 \spriority0 \styrsid11819262 NormalBold12b;}}{\*\rsidtbl \rsid1437\rsid24658\rsid223860\rsid735077\rsid1718133\rsid2892074\rsid3565327&#13;_x000a_\rsid4666813\rsid6641733\rsid7823322\rsid9636012\rsid10377208\rsid11215221\rsid11291504\rsid11549030\rsid11819262\rsid12154954\rsid14382809\rsid14424199\rsid15204470\rsid15285974\rsid15950462\rsid16324206\rsid16662270}{\mmathPr\mmathFont34\mbrkBin0&#13;_x000a_\mbrkBinSub0\msmallFrac0\mdispDef1\mlMargin0\mrMargin0\mdefJc1\mwrapIndent1440\mintLim0\mnaryLim1}{\info{\author ABATZIS Despina}{\operator ABATZIS Despina}{\creatim\yr2026\mo3\dy18\hr11\min58}{\revtim\yr2026\mo3\dy18\hr11\min58}{\version1}{\edmins0}&#13;_x000a_{\nofpages1}{\nofwords109}{\nofchars623}{\nofcharsws731}{\vern103}}{\*\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1819262\newtblstyruls\nogrowautofit\usenormstyforlist\noindnmbrts\felnbrelev\nocxsptable\indrlsweleven\noafcnsttbl\afelev\utinl\hwelev\spltpgpar\notcvasp\notbrkcnstfrctbl\notvatxbx\krnprsnet\cachedcolbal &#13;_x000a_\nouicompat \fet0{\*\wgrffmtfilter 013f}\nofeaturethrottle1\ilfomacatclnup0{\*\template C:\\Users\\dabatzis\\AppData\\Local\\Temp\\Blank1.dotx}{\*\ftnsep \ltrpar \pard\plain \ltrpar&#13;_x000a_\ql \li0\ri0\widctlpar\wrapdefault\aspalpha\aspnum\faauto\adjustright\rin0\lin0\itap0 \rtlch\fcs1 \af0\afs20\alang1025 \ltrch\fcs0 \fs24\lang2057\langfe2057\cgrid\langnp2057\langfenp2057 {\rtlch\fcs1 \af0 \ltrch\fcs0 \insrsid11291504 \chftnsep &#13;_x000a_\par }}{\*\ftnsepc \ltrpar \pard\plain \ltrpar\ql \li0\ri0\widctlpar\wrapdefault\aspalpha\aspnum\faauto\adjustright\rin0\lin0\itap0 \rtlch\fcs1 \af0\afs20\alang1025 \ltrch\fcs0 \fs24\lang2057\langfe2057\cgrid\langnp2057\langfenp2057 {\rtlch\fcs1 \af0 &#13;_x000a_\ltrch\fcs0 \insrsid11291504 \chftnsepc &#13;_x000a_\par }}{\*\aftnsep \ltrpar \pard\plain \ltrpar\ql \li0\ri0\widctlpar\wrapdefault\aspalpha\aspnum\faauto\adjustright\rin0\lin0\itap0 \rtlch\fcs1 \af0\afs20\alang1025 \ltrch\fcs0 \fs24\lang2057\langfe2057\cgrid\langnp2057\langfenp2057 {\rtlch\fcs1 \af0 &#13;_x000a_\ltrch\fcs0 \insrsid11291504 \chftnsep &#13;_x000a_\par }}{\*\aftnsepc \ltrpar \pard\plain \ltrpar\ql \li0\ri0\widctlpar\wrapdefault\aspalpha\aspnum\faauto\adjustright\rin0\lin0\itap0 \rtlch\fcs1 \af0\afs20\alang1025 \ltrch\fcs0 \fs24\lang2057\langfe2057\cgrid\langnp2057\langfenp2057 {\rtlch\fcs1 \af0 &#13;_x000a_\ltrch\fcs0 \insrsid11291504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14374628 \rtlch\fcs1 &#13;_x000a_\af0\afs20\alang1025 \ltrch\fcs0 \b\fs24\lang2057\langfe2057\cgrid\langnp2057\langfenp2057 {\rtlch\fcs1 \af0 \ltrch\fcs0 \cs17\b0\v\fs20\cf9\lang1024\langfe1024\loch\af1\hich\af1\dbch\af31501\noproof\insrsid11819262\charrsid5116335 {\*\bkmkstart restart}&#13;_x000a_\hich\af1\dbch\af31501\loch\f1 &lt;}{\rtlch\fcs1 \af0 \ltrch\fcs0 \cs17\b0\v\fs20\cf9\lang1024\langfe1024\loch\af1\hich\af1\dbch\af31501\noproof\insrsid11819262 \hich\af1\dbch\af31501\loch\f1 Amend}{\rtlch\fcs1 \af0 \ltrch\fcs0 &#13;_x000a_\cs17\b0\v\fs20\cf9\lang1024\langfe1024\loch\af1\hich\af1\dbch\af31501\noproof\insrsid11819262\charrsid5116335 \hich\af1\dbch\af31501\loch\f1 &gt;}{\rtlch\fcs1 \af0 \ltrch\fcs0 \insrsid11819262\charrsid5116335 Amendment\tab \tab }{\rtlch\fcs1 \af0 &#13;_x000a_\ltrch\fcs0 \cs17\b0\v\fs20\cf9\lang1024\langfe1024\loch\af1\hich\af1\dbch\af31501\noproof\insrsid11819262\charrsid5116335 \hich\af1\dbch\af31501\loch\f1 &lt;}{\rtlch\fcs1 \af0 \ltrch\fcs0 &#13;_x000a_\cs17\b0\v\fs20\cf9\lang1024\langfe1024\loch\af1\hich\af1\dbch\af31501\noproof\insrsid11819262 \hich\af1\dbch\af31501\loch\f1 NumAm&gt;}{\rtlch\fcs1 \af0 \ltrch\fcs0 \insrsid11819262\charrsid5116335 #}{\rtlch\fcs1 \af1 \ltrch\fcs0 &#13;_x000a_\cs22\v\f1\fs20\cf15\insrsid11819262\charrsid5116335 ENMIENDA@NRAM@}{\rtlch\fcs1 \af0 \ltrch\fcs0 \insrsid11819262\charrsid5116335 #}{\rtlch\fcs1 \af0 \ltrch\fcs0 &#13;_x000a_\cs17\b0\v\fs20\cf9\lang1024\langfe1024\loch\af1\hich\af1\dbch\af31501\noproof\insrsid11819262\charrsid5116335 \hich\af1\dbch\af31501\loch\f1 &lt;/}{\rtlch\fcs1 \af0 \ltrch\fcs0 &#13;_x000a_\cs17\b0\v\fs20\cf9\lang1024\langfe1024\loch\af1\hich\af1\dbch\af31501\noproof\insrsid11819262 \hich\af1\dbch\af31501\loch\f1 NumAm&gt;}{\rtlch\fcs1 \af0 \ltrch\fcs0 \insrsid11819262\charrsid5116335 &#13;_x000a_\par }\pard\plain \ltrpar\s27\ql \li0\ri0\sb240\keepn\nowidctlpar\wrapdefault\aspalpha\aspnum\faauto\adjustright\rin0\lin0\itap0\pararsid14374628 \rtlch\fcs1 \af0\afs20\alang1025 \ltrch\fcs0 \b\fs24\lang2057\langfe2057\cgrid\langnp2057\langfenp2057 {&#13;_x000a_\rtlch\fcs1 \af0 \ltrch\fcs0 \cs17\b0\v\fs20\cf9\lang1024\langfe1024\loch\af1\hich\af1\dbch\af31501\noproof\insrsid11819262\charrsid5116335 \hich\af1\dbch\af31501\loch\f1 &lt;DocAmend&gt;}{\rtlch\fcs1 \af0 \ltrch\fcs0 \insrsid11819262\charrsid5116335 #}{&#13;_x000a_\rtlch\fcs1 \af1 \ltrch\fcs0 \cs22\v\f1\fs20\cf15\insrsid11819262\charrsid5116335 MNU[OPTPROPOSALCOD][OPTPROPOSALCNS][OPTPROPOSALNLE][OPTPROPOSALINL]@CHOICE@CODEMNU}{\rtlch\fcs1 \af0 \ltrch\fcs0 \insrsid11819262\charrsid5116335 ##}{\rtlch\fcs1 \af1 &#13;_x000a_\ltrch\fcs0 \cs22\v\f1\fs20\cf15\insrsid11819262\charrsid5116335 MNU[AMACTYES][NOTAPP]@CHOICE@AMACTMNU}{\rtlch\fcs1 \af0 \ltrch\fcs0 \insrsid11819262\charrsid5116335 #}{\rtlch\fcs1 \af0 \ltrch\fcs0 &#13;_x000a_\cs17\b0\v\fs20\cf9\lang1024\langfe1024\loch\af1\hich\af1\dbch\af31501\noproof\insrsid11819262\charrsid5116335 \hich\af1\dbch\af31501\loch\f1 &lt;/DocAmend&gt;}{\rtlch\fcs1 \af0 \ltrch\fcs0 \insrsid11819262\charrsid5116335 &#13;_x000a_\par }\pard\plain \ltrpar\s19\ql \li0\ri0\keepn\nowidctlpar\wrapdefault\aspalpha\aspnum\faauto\adjustright\rin0\lin0\itap0\pararsid14374628 \rtlch\fcs1 \af0\afs20\alang1025 \ltrch\fcs0 \b\fs24\lang2057\langfe2057\cgrid\langnp2057\langfenp2057 {\rtlch\fcs1 &#13;_x000a_\af0 \ltrch\fcs0 \cs17\b0\v\fs20\cf9\lang1024\langfe1024\loch\af1\hich\af1\dbch\af31501\noproof\insrsid11819262\charrsid5116335 \hich\af1\dbch\af31501\loch\f1 &lt;Article&gt;}{\rtlch\fcs1 \af0 \ltrch\fcs0 \insrsid11819262\charrsid5116335 #}{\rtlch\fcs1 \af1 &#13;_x000a_\ltrch\fcs0 \cs22\v\f1\fs20\cf15\insrsid11819262\charrsid5116335 MNU[AMACTPARTYES][AMACTPARTNO]@CHOICE@AMACTMNU}{\rtlch\fcs1 \af0 \ltrch\fcs0 \insrsid11819262\charrsid5116335 #}{\rtlch\fcs1 \af0 \ltrch\fcs0 &#13;_x000a_\cs17\b0\v\fs20\cf9\lang1024\langfe1024\loch\af1\hich\af1\dbch\af31501\noproof\insrsid11819262\charrsid5116335 \hich\af1\dbch\af31501\loch\f1 &lt;/Article&gt;}{\rtlch\fcs1 \af0 \ltrch\fcs0 \insrsid11819262\charrsid5116335 &#13;_x000a_\par }\pard\plain \ltrpar\ql \li0\ri0\keepn\widctlpar\wrapdefault\aspalpha\aspnum\faauto\adjustright\rin0\lin0\itap0\pararsid14374628 \rtlch\fcs1 \af0\afs20\alang1025 \ltrch\fcs0 \fs24\lang2057\langfe2057\cgrid\langnp2057\langfenp2057 {\rtlch\fcs1 \af0 &#13;_x000a_\ltrch\fcs0 \cs17\v\fs20\cf9\lang1024\langfe1024\loch\af1\hich\af1\dbch\af31501\noproof\insrsid11819262\charrsid5116335 \hich\af1\dbch\af31501\loch\f1 &lt;DocAmend2&gt;&lt;OptDel&gt;}{\rtlch\fcs1 \af0 \ltrch\fcs0 \insrsid11819262\charrsid5116335 #}{\rtlch\fcs1 \af1 &#13;_x000a_\ltrch\fcs0 \cs22\v\f1\fs20\cf15\insrsid11819262\charrsid5116335 MNU[OPTNRACTYES][NOTAPP]@CHOICE@AMACTMNU}{\rtlch\fcs1 \af0 \ltrch\fcs0 \insrsid11819262\charrsid5116335 #}{\rtlch\fcs1 \af0 \ltrch\fcs0 &#13;_x000a_\cs17\v\fs20\cf9\lang1024\langfe1024\loch\af1\hich\af1\dbch\af31501\noproof\insrsid11819262\charrsid5116335 \hich\af1\dbch\af31501\loch\f1 &lt;/OptDel&gt;&lt;/DocAmend2&gt;}{\rtlch\fcs1 \af0 \ltrch\fcs0 \insrsid11819262\charrsid5116335 &#13;_x000a_\par }\pard \ltrpar\ql \li0\ri0\widctlpar\wrapdefault\aspalpha\aspnum\faauto\adjustright\rin0\lin0\itap0\pararsid14374628 {\rtlch\fcs1 \af0 \ltrch\fcs0 \cs17\v\fs20\cf9\lang1024\langfe1024\loch\af1\hich\af1\dbch\af31501\noproof\insrsid11819262\charrsid5116335 &#13;_x000a_\hich\af1\dbch\af31501\loch\f1 &lt;Article2&gt;&lt;OptDel&gt;}{\rtlch\fcs1 \af0 \ltrch\fcs0 \insrsid11819262\charrsid5116335 #}{\rtlch\fcs1 \af1 \ltrch\fcs0 \cs22\v\f1\fs20\cf15\insrsid11819262\charrsid5116335 MNU[OPTACTPARTYES][NOTAPP]@CHOICE@AMACTMNU}{\rtlch\fcs1 &#13;_x000a_\af0 \ltrch\fcs0 \insrsid11819262\charrsid5116335 #}{\rtlch\fcs1 \af0 \ltrch\fcs0 \cs17\v\fs20\cf9\lang1024\langfe1024\loch\af1\hich\af1\dbch\af31501\noproof\insrsid11819262\charrsid5116335 \hich\af1\dbch\af31501\loch\f1 &lt;/OptDel&gt;&lt;/Article2&gt;}{\rtlch\fcs1 &#13;_x000a_\af0 \ltrch\fcs0 \insrsid11819262\charrsid5116335 &#13;_x000a_\par \ltrrow}\trowd \ltrrow\ts11\trqc\trgaph340\trleft0\trftsWidth3\trwWidth9752\trftsWidthB3\trpaddl340\trpaddr340\trpaddfl3\trpaddft3\trpaddfb3\trpaddfr3\tblrsid14374628\tblind0\tblindtype3 \clvertalt\clbrdrt\brdrtbl \clbrdrl\brdrtbl \clbrdrb\brdrtbl &#13;_x000a_\clbrdrr\brdrtbl \cltxlrtb\clftsWidth3\clwWidth9752\clshdrawnil \cellx9752\pard\plain \ltrpar\ql \li0\ri0\keepn\widctlpar\intbl\wrapdefault\aspalpha\aspnum\faauto\adjustright\rin0\lin0\pararsid14374628 \rtlch\fcs1 \af0\afs20\alang1025 \ltrch\fcs0 &#13;_x000a_\fs24\lang2057\langfe2057\cgrid\langnp2057\langfenp2057 {\rtlch\fcs1 \af0 \ltrch\fcs0 \insrsid11819262\charrsid5116335 \cell }\pard\plain \ltrpar\ql \li0\ri0\widctlpar\intbl\wrapdefault\aspalpha\aspnum\faauto\adjustright\rin0\lin0 \rtlch\fcs1 &#13;_x000a_\af0\afs20\alang1025 \ltrch\fcs0 \fs24\lang2057\langfe2057\cgrid\langnp2057\langfenp2057 {\rtlch\fcs1 \af0 \ltrch\fcs0 \insrsid11819262\charrsid5116335 \trowd \ltrrow&#13;_x000a_\ts11\trqc\trgaph340\trleft0\trftsWidth3\trwWidth9752\trftsWidthB3\trpaddl340\trpaddr340\trpaddfl3\trpaddft3\trpaddfb3\trpaddfr3\tblrsid14374628\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rsid14374628\tblind0\tblindtype3 &#13;_x000a_\clvertalt\clbrdrt\brdrtbl \clbrdrl\brdrtbl \clbrdrb\brdrtbl \clbrdrr\brdrtbl \cltxlrtb\clftsWidth3\clwWidth4876\clshdrawnil \cellx4876\clvertalt\clbrdrt\brdrtbl \clbrdrl\brdrtbl \clbrdrb\brdrtbl \clbrdrr\brdrtbl &#13;_x000a_\cltxlrtb\clftsWidth3\clwWidth4876\clshdrawnil \cellx9752\pard\plain \ltrpar\s25\qc \li0\ri0\sa240\keepn\nowidctlpar\intbl\wrapdefault\aspalpha\aspnum\faauto\adjustright\rin0\lin0\pararsid14374628 \rtlch\fcs1 \af0\afs20\alang1025 \ltrch\fcs0 &#13;_x000a_\i\fs24\lang2057\langfe2057\cgrid\langnp2057\langfenp2057 {\rtlch\fcs1 \af0 \ltrch\fcs0 \insrsid11819262\charrsid5116335 #}{\rtlch\fcs1 \af1 \ltrch\fcs0 \cs22\v\f1\fs20\cf15\insrsid11819262\charrsid5116335 MNU[OPTLEFTAMACT][LEFTPROP]@CHOICE@AMACTMNU}{&#13;_x000a_\rtlch\fcs1 \af0 \ltrch\fcs0 \insrsid11819262\charrsid5116335 #\cell Amendment\cell }\pard\plain \ltrpar\ql \li0\ri0\widctlpar\intbl\wrapdefault\aspalpha\aspnum\faauto\adjustright\rin0\lin0 \rtlch\fcs1 \af0\afs20\alang1025 \ltrch\fcs0 &#13;_x000a_\fs24\lang2057\langfe2057\cgrid\langnp2057\langfenp2057 {\rtlch\fcs1 \af0 \ltrch\fcs0 \insrsid11819262\charrsid5116335 \trowd \ltrrow&#13;_x000a_\ts11\trqc\trgaph340\trleft0\trftsWidth3\trwWidth9752\trftsWidthB3\trpaddl340\trpaddr340\trpaddfl3\trpaddft3\trpaddfb3\trpaddfr3\tblrsid14374628\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8\ql \li0\ri0\sa120\nowidctlpar\intbl\wrapdefault\aspalpha\aspnum\faauto\adjustright\rin0\lin0\pararsid14374628 \rtlch\fcs1 \af0\afs20\alang1025 \ltrch\fcs0 \fs24\lang2057\langfe2057\cgrid\langnp2057\langfenp2057 {\rtlch\fcs1 \af0 \ltrch\fcs0 &#13;_x000a_\insrsid11819262\charrsid5116335 ##\cell ##}{\rtlch\fcs1 \af0\afs24 \ltrch\fcs0 \insrsid11819262\charrsid5116335 \cell }\pard\plain \ltrpar\ql \li0\ri0\widctlpar\intbl\wrapdefault\aspalpha\aspnum\faauto\adjustright\rin0\lin0 \rtlch\fcs1 &#13;_x000a_\af0\afs20\alang1025 \ltrch\fcs0 \fs24\lang2057\langfe2057\cgrid\langnp2057\langfenp2057 {\rtlch\fcs1 \af0 \ltrch\fcs0 \insrsid11819262\charrsid5116335 \trowd \lastrow \ltrrow&#13;_x000a_\ts11\trqc\trgaph340\trleft0\trftsWidth3\trwWidth9752\trftsWidthB3\trpaddl340\trpaddr340\trpaddfl3\trpaddft3\trpaddfb3\trpaddfr3\tblrsid14374628\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4374628 \rtlch\fcs1 \af0\afs20\alang1025 \ltrch\fcs0 \fs24\lang2057\langfe2057\cgrid\langnp2057\langfenp2057 {\rtlch\fcs1 \af0 \ltrch\fcs0 &#13;_x000a_\insrsid11819262\charrsid5116335 Or. }{\rtlch\fcs1 \af0 \ltrch\fcs0 \cs17\v\fs20\cf9\lang1024\langfe1024\loch\af1\hich\af1\dbch\af31501\noproof\insrsid11819262\charrsid5116335 \hich\af1\dbch\af31501\loch\f1 &lt;Original&gt;}{\rtlch\fcs1 \af0 \ltrch\fcs0 &#13;_x000a_\insrsid11819262\charrsid5116335 #}{\rtlch\fcs1 \af1 \ltrch\fcs0 \cs22\v\f1\fs20\cf15\insrsid11819262\charrsid5116335 MNU[OPTORLANG][ORLANGMORE]@CHOICE@AMPLURMNU}{\rtlch\fcs1 \af0 \ltrch\fcs0 \insrsid11819262\charrsid5116335 #}{\rtlch\fcs1 \af0 &#13;_x000a_\ltrch\fcs0 \cs17\v\fs20\cf9\lang1024\langfe1024\loch\af1\hich\af1\dbch\af31501\noproof\insrsid11819262\charrsid5116335 \hich\af1\dbch\af31501\loch\f1 &lt;/Original&gt;}{\rtlch\fcs1 \af0 \ltrch\fcs0 \insrsid11819262\charrsid5116335 &#13;_x000a_\par }\pard\plain \ltrpar\s21\qc \li0\ri0\sb240\sa240\nowidctlpar\wrapdefault\aspalpha\aspnum\faauto\adjustright\rin0\lin0\itap0\pararsid14374628 \rtlch\fcs1 \af0\afs20\alang1025 \ltrch\fcs0 \i\fs24\lang2057\langfe2057\cgrid\langnp2057\langfenp2057 {&#13;_x000a_\rtlch\fcs1 \af0 \ltrch\fcs0 \cs17\i0\v\fs20\cf9\lang1024\langfe1024\loch\af1\hich\af1\dbch\af31501\noproof\insrsid11819262\charrsid5116335 \hich\af1\dbch\af31501\loch\f1 &lt;OptDel&gt;}{\rtlch\fcs1 \af0 \ltrch\fcs0 \insrsid11819262\charrsid5116335 #}{&#13;_x000a_\rtlch\fcs1 \af1 \ltrch\fcs0 \cs22\v\f1\fs20\cf15\insrsid11819262\charrsid5116335 MNU[CROSSREFNO][CROSSREFYES]@CHOICE@}{\rtlch\fcs1 \af0 \ltrch\fcs0 \insrsid11819262\charrsid5116335 #}{\rtlch\fcs1 \af0 \ltrch\fcs0 &#13;_x000a_\cs17\i0\v\fs20\cf9\lang1024\langfe1024\loch\af1\hich\af1\dbch\af31501\noproof\insrsid11819262\charrsid5116335 \hich\af1\dbch\af31501\loch\f1 &lt;/OptDel&gt;}{\rtlch\fcs1 \af0 \ltrch\fcs0 \insrsid11819262\charrsid5116335 &#13;_x000a_\par }\pard\plain \ltrpar\s23\qc \li0\ri0\sb240\sa240\keepn\nowidctlpar\wrapdefault\aspalpha\aspnum\faauto\adjustright\rin0\lin0\itap0\pararsid14374628 \rtlch\fcs1 \af0\afs20\alang1025 \ltrch\fcs0 \i\fs24\lang2057\langfe2057\cgrid\langnp2057\langfenp2057 {&#13;_x000a_\rtlch\fcs1 \af0 \ltrch\fcs0 \cs17\i0\v\fs20\cf9\lang1024\langfe1024\loch\af1\hich\af1\dbch\af31501\noproof\insrsid11819262\charrsid5116335 \hich\af1\dbch\af31501\loch\f1 &lt;TitreJust&gt;}{\rtlch\fcs1 \af0 \ltrch\fcs0 \insrsid11819262\charrsid5116335 &#13;_x000a_Justification}{\rtlch\fcs1 \af0 \ltrch\fcs0 \cs17\i0\v\fs20\cf9\lang1024\langfe1024\loch\af1\hich\af1\dbch\af31501\noproof\insrsid11819262\charrsid5116335 \hich\af1\dbch\af31501\loch\f1 &lt;/TitreJust&gt;}{\rtlch\fcs1 \af0 \ltrch\fcs0 &#13;_x000a_\insrsid11819262\charrsid5116335 &#13;_x000a_\par }\pard\plain \ltrpar\s20\ql \li0\ri0\sa240\nowidctlpar\wrapdefault\aspalpha\aspnum\faauto\adjustright\rin0\lin0\itap0\pararsid14374628 \rtlch\fcs1 \af0\afs20\alang1025 \ltrch\fcs0 \i\fs24\lang2057\langfe2057\cgrid\langnp2057\langfenp2057 {\rtlch\fcs1 &#13;_x000a_\af0 \ltrch\fcs0 \cs17\i0\v\fs20\cf9\lang1024\langfe1024\loch\af1\hich\af1\dbch\af31501\noproof\insrsid11819262\charrsid5116335 \hich\af1\dbch\af31501\loch\f1 &lt;OptDelPrev&gt;}{\rtlch\fcs1 \af0 \ltrch\fcs0 \insrsid11819262\charrsid5116335 #}{\rtlch\fcs1 \af1 &#13;_x000a_\ltrch\fcs0 \cs22\v\f1\fs20\cf15\insrsid11819262\charrsid5116335 MNU[TEXTJUSTYES][TEXTJUSTNO]@CHOICE@}{\rtlch\fcs1 \af0 \ltrch\fcs0 \insrsid11819262\charrsid5116335 #}{\rtlch\fcs1 \af0 \ltrch\fcs0 &#13;_x000a_\cs17\i0\v\fs20\cf9\lang1024\langfe1024\loch\af1\hich\af1\dbch\af31501\noproof\insrsid11819262\charrsid5116335 \hich\af1\dbch\af31501\loch\f1 &lt;/OptDelPrev&gt;}{\rtlch\fcs1 \af0 \ltrch\fcs0 \insrsid11819262\charrsid5116335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11819262\charrsid5116335 \hich\af1\dbch\af31501\loch\f1 &lt;/}{\rtlch\fcs1 \af0 \ltrch\fcs0 &#13;_x000a_\cs17\v\fs20\cf9\lang1024\langfe1024\loch\af1\hich\af1\dbch\af31501\noproof\insrsid11819262 \hich\af1\dbch\af31501\loch\f1 Amend}{\rtlch\fcs1 \af0 \ltrch\fcs0 &#13;_x000a_\cs17\v\fs20\cf9\lang1024\langfe1024\loch\af1\hich\af1\dbch\af31501\noproof\insrsid11819262\charrsid5116335 \hich\af1\dbch\af31501\loch\f1 &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10cc&#13;_x000a_6026c6b6dc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5793272 HideTWBExt;}{&#13;_x000a_\s18\ql \li0\ri0\sa120\nowidctlpar\wrapdefault\aspalpha\aspnum\faauto\adjustright\rin0\lin0\itap0 \rtlch\fcs1 \af0\afs20\alang1025 \ltrch\fcs0 \fs24\lang2057\langfe2057\cgrid\langnp2057\langfenp2057 \sbasedon0 \snext18 \spriority0 \styrsid5793272 &#13;_x000a_Normal6a;}{\s19\ql \li0\ri0\nowidctlpar\wrapdefault\aspalpha\aspnum\faauto\adjustright\rin0\lin0\itap0 \rtlch\fcs1 \af0\afs20\alang1025 \ltrch\fcs0 \b\fs24\lang2057\langfe2057\cgrid\langnp2057\langfenp2057 \sbasedon0 \snext19 \spriority0 \styrsid5793272 &#13;_x000a_NormalBold;}{\s20\qc \li0\ri0\sa240\nowidctlpar\wrapdefault\aspalpha\aspnum\faauto\adjustright\rin0\lin0\itap0 \rtlch\fcs1 \af0\afs20\alang1025 \ltrch\fcs0 \i\fs24\lang2057\langfe2057\cgrid\langnp2057\langfenp2057 &#13;_x000a_\sbasedon0 \snext20 \spriority0 \styrsid5793272 AmColumnHeading;}{\s21\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1 \spriority0 \styrsid5793272 AmNumberTabs;}{\s22\ql \li0\ri0\sb240\nowidctlpar\wrapdefault\aspalpha\aspnum\faauto\adjustright\rin0\lin0\itap0 \rtlch\fcs1 &#13;_x000a_\af0\afs20\alang1025 \ltrch\fcs0 \b\fs24\lang2057\langfe2057\cgrid\langnp2057\langfenp2057 \sbasedon0 \snext22 \spriority0 \styrsid5793272 NormalBold12b;}}{\*\rsidtbl \rsid24658\rsid223860\rsid735077\rsid1718133\rsid2892074\rsid3565327\rsid4666813&#13;_x000a_\rsid5793272\rsid6641733\rsid7823322\rsid9636012\rsid10377208\rsid11215221\rsid11549030\rsid12154954\rsid13991662\rsid14382809\rsid14424199\rsid15204470\rsid15285974\rsid15950462\rsid16064970\rsid16324206\rsid16662270}{\mmathPr\mmathFont34\mbrkBin0&#13;_x000a_\mbrkBinSub0\msmallFrac0\mdispDef1\mlMargin0\mrMargin0\mdefJc1\mwrapIndent1440\mintLim0\mnaryLim1}{\info{\author HIDALGO FERNANDEZ Belen}{\operator HIDALGO FERNANDEZ Belen}{\creatim\yr2026\mo7\dy14\hr16\min25}{\revtim\yr2026\mo7\dy14\hr16\min25}&#13;_x000a_{\version1}{\edmins0}{\nofpages1}{\nofwords23}{\nofchars140}{\nofcharsws162}{\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5793272\newtblstyruls\nogrowautofit\usenormstyforlist\noindnmbrts\felnbrelev\nocxsptable\indrlsweleven\noafcnsttbl\afelev\utinl\hwelev\spltpgpar\notcvasp\notbrkcnstfrctbl\notvatxbx\krnprsnet\cachedcolbal &#13;_x000a_\nouicompat \fet0{\*\wgrffmtfilter 013f}\nofeaturethrottle1\ilfomacatclnup0{\*\template C:\\Users\\BHIDAL~1\\AppData\\Local\\Temp\\Blank1.dotx}{\*\ftnsep \ltrpar \pard\plain \ltrpar&#13;_x000a_\ql \li0\ri0\widctlpar\wrapdefault\aspalpha\aspnum\faauto\adjustright\rin0\lin0\itap0 \rtlch\fcs1 \af0\afs20\alang1025 \ltrch\fcs0 \fs24\lang2057\langfe2057\cgrid\langnp2057\langfenp2057 {\rtlch\fcs1 \af0 \ltrch\fcs0 \insrsid13991662 \chftnsep &#13;_x000a_\par }}{\*\ftnsepc \ltrpar \pard\plain \ltrpar\ql \li0\ri0\widctlpar\wrapdefault\aspalpha\aspnum\faauto\adjustright\rin0\lin0\itap0 \rtlch\fcs1 \af0\afs20\alang1025 \ltrch\fcs0 \fs24\lang2057\langfe2057\cgrid\langnp2057\langfenp2057 {\rtlch\fcs1 \af0 &#13;_x000a_\ltrch\fcs0 \insrsid13991662 \chftnsepc &#13;_x000a_\par }}{\*\aftnsep \ltrpar \pard\plain \ltrpar\ql \li0\ri0\widctlpar\wrapdefault\aspalpha\aspnum\faauto\adjustright\rin0\lin0\itap0 \rtlch\fcs1 \af0\afs20\alang1025 \ltrch\fcs0 \fs24\lang2057\langfe2057\cgrid\langnp2057\langfenp2057 {\rtlch\fcs1 \af0 &#13;_x000a_\ltrch\fcs0 \insrsid13991662 \chftnsep &#13;_x000a_\par }}{\*\aftnsepc \ltrpar \pard\plain \ltrpar\ql \li0\ri0\widctlpar\wrapdefault\aspalpha\aspnum\faauto\adjustright\rin0\lin0\itap0 \rtlch\fcs1 \af0\afs20\alang1025 \ltrch\fcs0 \fs24\lang2057\langfe2057\cgrid\langnp2057\langfenp2057 {\rtlch\fcs1 \af0 &#13;_x000a_\ltrch\fcs0 \insrsid13991662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1\ql \li0\ri0\sb240\keepn\nowidctlpar&#13;_x000a_\tx879\tx936\tx1021\tx1077\tx1134\tx1191\tx1247\tx1304\tx1361\tx1418\tx1474\tx1531\tx1588\tx1644\tx1701\tx1758\tx1814\tx1871\tx2070\tx2126\tx3374\tx3430\wrapdefault\aspalpha\aspnum\faauto\adjustright\rin0\lin0\itap0\pararsid15225733 \rtlch\fcs1 &#13;_x000a_\af0\afs20\alang1025 \ltrch\fcs0 \b\fs24\lang2057\langfe2057\cgrid\langnp2057\langfenp2057 {\rtlch\fcs1 \af0 \ltrch\fcs0 \cs17\b0\v\fs20\cf9\lang1024\langfe1024\loch\af1\hich\af1\dbch\af31501\noproof\insrsid5793272\charrsid15879488 {\*\bkmkstart restartA}&#13;_x000a_\hich\af1\dbch\af31501\loch\f1 &lt;AmendA&gt;}{\rtlch\fcs1 \af0 \ltrch\fcs0 \insrsid5793272\charrsid15879488 [ZAMENDMENT]\tab \tab }{\rtlch\fcs1 \af0 \ltrch\fcs0 &#13;_x000a_\cs17\b0\v\fs20\cf9\lang1024\langfe1024\loch\af1\hich\af1\dbch\af31501\noproof\insrsid5793272\charrsid15879488 \hich\af1\dbch\af31501\loch\f1 &lt;NumAmA&gt;}{\rtlch\fcs1 \af0 \ltrch\fcs0 \insrsid5793272\charrsid15879488 [ZNRAM]}{\rtlch\fcs1 \af0 \ltrch\fcs0 &#13;_x000a_\cs17\b0\v\fs20\cf9\lang1024\langfe1024\loch\af1\hich\af1\dbch\af31501\noproof\insrsid5793272\charrsid15879488 \hich\af1\dbch\af31501\loch\f1 &lt;/NumAmA&gt;}{\rtlch\fcs1 \af0 \ltrch\fcs0 \insrsid5793272\charrsid15879488 &#13;_x000a_\par }\pard\plain \ltrpar\s22\ql \li0\ri0\sb240\keepn\nowidctlpar\wrapdefault\aspalpha\aspnum\faauto\adjustright\rin0\lin0\itap0\pararsid15225733 \rtlch\fcs1 \af0\afs20\alang1025 \ltrch\fcs0 \b\fs24\lang2057\langfe2057\cgrid\langnp2057\langfenp2057 {&#13;_x000a_\rtlch\fcs1 \af0 \ltrch\fcs0 \cs17\b0\v\fs20\cf9\lang1024\langfe1024\loch\af1\hich\af1\dbch\af31501\noproof\langnp1036\insrsid5793272\charrsid11356624 \hich\af1\dbch\af31501\loch\f1 &lt;DocAmend&gt;}{\rtlch\fcs1 \af0 \ltrch\fcs0 &#13;_x000a_\lang1036\langfe2057\langnp1036\insrsid5793272\charrsid11356624 [ZRESOLUTION]}{\rtlch\fcs1 \af0 \ltrch\fcs0 \cs17\b0\v\fs20\cf9\lang1024\langfe1024\loch\af1\hich\af1\dbch\af31501\noproof\langnp1036\insrsid5793272\charrsid11356624 &#13;_x000a_\hich\af1\dbch\af31501\loch\f1 &lt;/DocAmend&gt;}{\rtlch\fcs1 \af0 \ltrch\fcs0 \lang1036\langfe2057\langnp1036\insrsid5793272\charrsid11356624 &#13;_x000a_\par }\pard\plain \ltrpar\s19\ql \li0\ri0\nowidctlpar\wrapdefault\aspalpha\aspnum\faauto\adjustright\rin0\lin0\itap0\pararsid15225733 \rtlch\fcs1 \af0\afs20\alang1025 \ltrch\fcs0 \b\fs24\lang2057\langfe2057\cgrid\langnp2057\langfenp2057 {\rtlch\fcs1 \af0 &#13;_x000a_\ltrch\fcs0 \cs17\b0\v\fs20\cf9\lang1024\langfe1024\loch\af1\hich\af1\dbch\af31501\noproof\langnp1036\insrsid5793272\charrsid11356624 \hich\af1\dbch\af31501\loch\f1 &lt;Article&gt;}{\rtlch\fcs1 \af0 \ltrch\fcs0 &#13;_x000a_\lang1036\langfe2057\langnp1036\insrsid5793272\charrsid11356624 [ZRESPART]}{\rtlch\fcs1 \af0 \ltrch\fcs0 \cs17\b0\v\fs20\cf9\lang1024\langfe1024\loch\af1\hich\af1\dbch\af31501\noproof\langnp1036\insrsid5793272\charrsid11356624 &#13;_x000a_\hich\af1\dbch\af31501\loch\f1 &lt;/Article&gt;}{\rtlch\fcs1 \af0 \ltrch\fcs0 \lang1036\langfe2057\langnp1036\insrsid5793272\charrsid11356624 &#13;_x000a_\par \ltrrow}\trowd \ltrrow\ts11\trqc\trgaph340\trleft-340\trftsWidth1\trftsWidthB3\trpaddl340\trpaddr340\trpaddfl3\trpaddft3\trpaddfb3\trpaddfr3\tblrsid14374628\tblind0\tblindtype3 \clvertalt\clbrdrt\brdrtbl \clbrdrl\brdrtbl \clbrdrb\brdrtbl \clbrdrr\brdrtbl &#13;_x000a_\cltxlrtb\clftsWidth3\clwWidth9752\clshdrawnil \cellx9412\pard\plain \ltrpar\ql \li0\ri0\keepn\widctlpar\intbl\wrapdefault\aspalpha\aspnum\faauto\adjustright\rin0\lin0\pararsid14374628 \rtlch\fcs1 \af0\afs20\alang1025 \ltrch\fcs0 &#13;_x000a_\fs24\lang2057\langfe2057\cgrid\langnp2057\langfenp2057 {\rtlch\fcs1 \af0 \ltrch\fcs0 \lang1036\langfe2057\langnp1036\insrsid5793272\charrsid11356624 \cell }\pard \ltrpar&#13;_x000a_\ql \li0\ri0\widctlpar\intbl\wrapdefault\aspalpha\aspnum\faauto\adjustright\rin0\lin0 {\rtlch\fcs1 \af0 \ltrch\fcs0 \insrsid5793272\charrsid11356624 \trowd \ltrrow&#13;_x000a_\ts11\trqc\trgaph340\trleft-340\trftsWidth1\trftsWidthB3\trpaddl340\trpaddr340\trpaddfl3\trpaddft3\trpaddfb3\trpaddfr3\tblrsid14374628\tblind0\tblindtype3 \clvertalt\clbrdrt\brdrtbl \clbrdrl\brdrtbl \clbrdrb\brdrtbl \clbrdrr\brdrtbl &#13;_x000a_\cltxlrtb\clftsWidth3\clwWidth9752\clshdrawnil \cellx9412\row \ltrrow}\trowd \ltrrow\ts11\trqc\trgaph340\trleft-340\trftsWidth1\trftsWidthB3\trpaddl340\trpaddr340\trpaddfl3\trpaddft3\trpaddfb3\trpaddfr3\tblrsid14374628\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20\qc \li0\ri0\sa240\keepn\nowidctlpar\intbl\wrapdefault\aspalpha\aspnum\faauto\adjustright\rin0\lin0\pararsid14374628 \rtlch\fcs1 \af0\afs20\alang1025 \ltrch\fcs0 \i\fs24\lang2057\langfe2057\cgrid\langnp2057\langfenp2057 {&#13;_x000a_\rtlch\fcs1 \af0 \ltrch\fcs0 \insrsid5793272\charrsid15879488 [ZLEFTA]\cell [ZRIGHT]\cell }\pard\plain \ltrpar\ql \li0\ri0\widctlpar\intbl\wrapdefault\aspalpha\aspnum\faauto\adjustright\rin0\lin0 \rtlch\fcs1 \af0\afs20\alang1025 \ltrch\fcs0 &#13;_x000a_\fs24\lang2057\langfe2057\cgrid\langnp2057\langfenp2057 {\rtlch\fcs1 \af0 \ltrch\fcs0 \insrsid5793272\charrsid15879488 \trowd \ltrrow&#13;_x000a_\ts11\trqc\trgaph340\trleft-340\trftsWidth1\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8\ql \li0\ri0\sa120\nowidctlpar\intbl\wrapdefault\aspalpha\aspnum\faauto\adjustright\rin0\lin0\pararsid14374628 \rtlch\fcs1 \af0\afs20\alang1025 \ltrch\fcs0 \fs24\lang2057\langfe2057\cgrid\langnp2057\langfenp2057 {\rtlch\fcs1 \af0 \ltrch\fcs0 &#13;_x000a_\insrsid5793272\charrsid15879488 [ZTEXTL]\cell [ZTEXTR]}{\rtlch\fcs1 \af0\afs24 \ltrch\fcs0 \insrsid5793272\charrsid15879488 \cell }\pard\plain \ltrpar\ql \li0\ri0\widctlpar\intbl\wrapdefault\aspalpha\aspnum\faauto\adjustright\rin0\lin0 \rtlch\fcs1 &#13;_x000a_\af0\afs20\alang1025 \ltrch\fcs0 \fs24\lang2057\langfe2057\cgrid\langnp2057\langfenp2057 {\rtlch\fcs1 \af0 \ltrch\fcs0 \insrsid5793272\charrsid15879488 \trowd \lastrow \ltrrow&#13;_x000a_\ts11\trqc\trgaph340\trleft-340\trftsWidth1\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row }\pard \ltrpar&#13;_x000a_\ql \li0\ri0\widctlpar\wrapdefault\aspalpha\aspnum\faauto\adjustright\rin0\lin0\itap0\pararsid15225733 {\rtlch\fcs1 \af0 \ltrch\fcs0 \cs17\v\fs20\cf9\lang1024\langfe1024\loch\af1\hich\af1\dbch\af31501\noproof\insrsid5793272\charrsid15879488 &#13;_x000a_\hich\af1\dbch\af31501\loch\f1 &lt;/AmendA&gt;}{\rtlch\fcs1 \af0 \ltrch\fcs0 \insrsid5793272\charrsid16324206 {\*\bkmkend restartA}&#13;_x000a_\par }\pard \ltrpar\ql \li0\ri0\widctlpar\wrapdefault\aspalpha\aspnum\faauto\adjustright\rin0\lin0\itap0\pararsid16324206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2f&#13;_x000a_0a929c13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5034763 HideTWBExt;}{&#13;_x000a_\s18\ql \li0\ri0\sa120\nowidctlpar\wrapdefault\aspalpha\aspnum\faauto\adjustright\rin0\lin0\itap0 \rtlch\fcs1 \af0\afs20\alang1025 \ltrch\fcs0 \fs24\lang2057\langfe2057\cgrid\langnp2057\langfenp2057 \sbasedon0 \snext18 \spriority0 \styrsid15034763 &#13;_x000a_Normal6a;}{\s19\ql \li0\ri0\nowidctlpar\wrapdefault\aspalpha\aspnum\faauto\adjustright\rin0\lin0\itap0 \rtlch\fcs1 \af0\afs20\alang1025 \ltrch\fcs0 \b\fs24\lang2057\langfe2057\cgrid\langnp2057\langfenp2057 \sbasedon0 \snext19 \spriority0 \styrsid15034763 &#13;_x000a_NormalBold;}{\s20\ql \li0\ri0\sa240\nowidctlpar\wrapdefault\aspalpha\aspnum\faauto\adjustright\rin0\lin0\itap0 \rtlch\fcs1 \af0\afs20\alang1025 \ltrch\fcs0 \i\fs24\lang2057\langfe2057\cgrid\langnp2057\langfenp2057 &#13;_x000a_\sbasedon0 \snext20 \spriority0 \styrsid15034763 AmJustText;}{\s21\qc \li0\ri0\sb240\sa240\nowidctlpar\wrapdefault\aspalpha\aspnum\faauto\adjustright\rin0\lin0\itap0 \rtlch\fcs1 \af0\afs20\alang1025 \ltrch\fcs0 &#13;_x000a_\i\fs24\lang2057\langfe2057\cgrid\langnp2057\langfenp2057 \sbasedon0 \snext21 \spriority0 \styrsid15034763 AmCrossRef;}{\s22\qc \li0\ri0\sb240\sa240\keepn\nowidctlpar\wrapdefault\aspalpha\aspnum\faauto\adjustright\rin0\lin0\itap0 \rtlch\fcs1 &#13;_x000a_\af0\afs20\alang1025 \ltrch\fcs0 \i\fs24\lang2057\langfe2057\cgrid\langnp2057\langfenp2057 \sbasedon0 \snext20 \spriority0 \styrsid15034763 AmJustTitle;}{\s23\qc \li0\ri0\sa240\nowidctlpar\wrapdefault\aspalpha\aspnum\faauto\adjustright\rin0\lin0\itap0 &#13;_x000a_\rtlch\fcs1 \af0\afs20\alang1025 \ltrch\fcs0 \i\fs24\lang2057\langfe2057\cgrid\langnp2057\langfenp2057 \sbasedon0 \snext23 \spriority0 \styrsid15034763 AmColumnHeading;}{\s24\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4 \spriority0 \styrsid15034763 AmNumberTabs;}{\s25\ql \li0\ri0\sb240\nowidctlpar\wrapdefault\aspalpha\aspnum\faauto\adjustright\rin0\lin0\itap0 \rtlch\fcs1 &#13;_x000a_\af0\afs20\alang1025 \ltrch\fcs0 \b\fs24\lang2057\langfe2057\cgrid\langnp2057\langfenp2057 \sbasedon0 \snext25 \spriority0 \styrsid15034763 NormalBold12b;}}{\*\rsidtbl \rsid24658\rsid223860\rsid735077\rsid1718133\rsid2892074\rsid3565327\rsid4666813&#13;_x000a_\rsid6641733\rsid7823322\rsid9636012\rsid10377208\rsid11215221\rsid11549030\rsid12154954\rsid14382809\rsid14424199\rsid15034763\rsid15204470\rsid15285974\rsid15686462\rsid15950462\rsid16064970\rsid16324206\rsid16662270}{\mmathPr\mmathFont34\mbrkBin0&#13;_x000a_\mbrkBinSub0\msmallFrac0\mdispDef1\mlMargin0\mrMargin0\mdefJc1\mwrapIndent1440\mintLim0\mnaryLim1}{\info{\author HIDALGO FERNANDEZ Belen}{\operator HIDALGO FERNANDEZ Belen}{\creatim\yr2026\mo7\dy14\hr16\min25}{\revtim\yr2026\mo7\dy14\hr16\min25}&#13;_x000a_{\version1}{\edmins0}{\nofpages1}{\nofwords52}{\nofchars320}{\nofcharsws369}{\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5034763\newtblstyruls\nogrowautofit\usenormstyforlist\noindnmbrts\felnbrelev\nocxsptable\indrlsweleven\noafcnsttbl\afelev\utinl\hwelev\spltpgpar\notcvasp\notbrkcnstfrctbl\notvatxbx\krnprsnet\cachedcolbal &#13;_x000a_\nouicompat \fet0{\*\wgrffmtfilter 013f}\nofeaturethrottle1\ilfomacatclnup0{\*\template C:\\Users\\BHIDAL~1\\AppData\\Local\\Temp\\Blank1.dotx}{\*\ftnsep \ltrpar \pard\plain \ltrpar&#13;_x000a_\ql \li0\ri0\widctlpar\wrapdefault\aspalpha\aspnum\faauto\adjustright\rin0\lin0\itap0 \rtlch\fcs1 \af0\afs20\alang1025 \ltrch\fcs0 \fs24\lang2057\langfe2057\cgrid\langnp2057\langfenp2057 {\rtlch\fcs1 \af0 \ltrch\fcs0 \insrsid15686462 \chftnsep &#13;_x000a_\par }}{\*\ftnsepc \ltrpar \pard\plain \ltrpar\ql \li0\ri0\widctlpar\wrapdefault\aspalpha\aspnum\faauto\adjustright\rin0\lin0\itap0 \rtlch\fcs1 \af0\afs20\alang1025 \ltrch\fcs0 \fs24\lang2057\langfe2057\cgrid\langnp2057\langfenp2057 {\rtlch\fcs1 \af0 &#13;_x000a_\ltrch\fcs0 \insrsid15686462 \chftnsepc &#13;_x000a_\par }}{\*\aftnsep \ltrpar \pard\plain \ltrpar\ql \li0\ri0\widctlpar\wrapdefault\aspalpha\aspnum\faauto\adjustright\rin0\lin0\itap0 \rtlch\fcs1 \af0\afs20\alang1025 \ltrch\fcs0 \fs24\lang2057\langfe2057\cgrid\langnp2057\langfenp2057 {\rtlch\fcs1 \af0 &#13;_x000a_\ltrch\fcs0 \insrsid15686462 \chftnsep &#13;_x000a_\par }}{\*\aftnsepc \ltrpar \pard\plain \ltrpar\ql \li0\ri0\widctlpar\wrapdefault\aspalpha\aspnum\faauto\adjustright\rin0\lin0\itap0 \rtlch\fcs1 \af0\afs20\alang1025 \ltrch\fcs0 \fs24\lang2057\langfe2057\cgrid\langnp2057\langfenp2057 {\rtlch\fcs1 \af0 &#13;_x000a_\ltrch\fcs0 \insrsid15686462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4\ql \li0\ri0\sb240\keepn\nowidctlpar&#13;_x000a_\tx879\tx936\tx1021\tx1077\tx1134\tx1191\tx1247\tx1304\tx1361\tx1418\tx1474\tx1531\tx1588\tx1644\tx1701\tx1758\tx1814\tx1871\tx2070\tx2126\tx3374\tx3430\wrapdefault\aspalpha\aspnum\faauto\adjustright\rin0\lin0\itap0\pararsid15956237 \rtlch\fcs1 &#13;_x000a_\af0\afs20\alang1025 \ltrch\fcs0 \b\fs24\lang2057\langfe2057\cgrid\langnp2057\langfenp2057 {\rtlch\fcs1 \af0 \ltrch\fcs0 \cs17\b0\v\fs20\cf9\lang1024\langfe1024\loch\af1\hich\af1\dbch\af31501\noproof\insrsid15034763\charrsid15879488 {\*\bkmkstart restartB&#13;_x000a_}\hich\af1\dbch\af31501\loch\f1 &lt;AmendB&gt;}{\rtlch\fcs1 \af0 \ltrch\fcs0 \insrsid15034763\charrsid15879488 [ZAMENDMENT]\tab \tab }{\rtlch\fcs1 \af0 \ltrch\fcs0 &#13;_x000a_\cs17\b0\v\fs20\cf9\lang1024\langfe1024\loch\af1\hich\af1\dbch\af31501\noproof\insrsid15034763\charrsid15879488 \hich\af1\dbch\af31501\loch\f1 &lt;NumAmB&gt;}{\rtlch\fcs1 \af0 \ltrch\fcs0 \insrsid15034763\charrsid15879488 [ZNRAM]}{\rtlch\fcs1 \af0 \ltrch\fcs0 &#13;_x000a_\cs17\b0\v\fs20\cf9\lang1024\langfe1024\loch\af1\hich\af1\dbch\af31501\noproof\insrsid15034763\charrsid15879488 \hich\af1\dbch\af31501\loch\f1 &lt;/NumAmB&gt;}{\rtlch\fcs1 \af0 \ltrch\fcs0 \insrsid15034763\charrsid15879488 &#13;_x000a_\par }\pard\plain \ltrpar\s25\ql \li0\ri0\sb240\keepn\nowidctlpar\wrapdefault\aspalpha\aspnum\faauto\adjustright\rin0\lin0\itap0\pararsid15956237 \rtlch\fcs1 \af0\afs20\alang1025 \ltrch\fcs0 \b\fs24\lang2057\langfe2057\cgrid\langnp2057\langfenp2057 {&#13;_x000a_\rtlch\fcs1 \af0 \ltrch\fcs0 \cs17\b0\v\fs20\cf9\lang1024\langfe1024\loch\af1\hich\af1\dbch\af31501\noproof\insrsid15034763\charrsid15879488 \hich\af1\dbch\af31501\loch\f1 &lt;DocAmend&gt;}{\rtlch\fcs1 \af0 \ltrch\fcs0 \insrsid15034763\charrsid15879488 &#13;_x000a_[ZPROPOSAL][ZAMACT]}{\rtlch\fcs1 \af0 \ltrch\fcs0 \cs17\b0\v\fs20\cf9\lang1024\langfe1024\loch\af1\hich\af1\dbch\af31501\noproof\insrsid15034763\charrsid15879488 \hich\af1\dbch\af31501\loch\f1 &lt;/DocAmend&gt;}{\rtlch\fcs1 \af0 \ltrch\fcs0 &#13;_x000a_\insrsid15034763\charrsid15879488 &#13;_x000a_\par }\pard\plain \ltrpar\s19\ql \li0\ri0\keepn\nowidctlpar\wrapdefault\aspalpha\aspnum\faauto\adjustright\rin0\lin0\itap0\pararsid15956237 \rtlch\fcs1 \af0\afs20\alang1025 \ltrch\fcs0 \b\fs24\lang2057\langfe2057\cgrid\langnp2057\langfenp2057 {\rtlch\fcs1 &#13;_x000a_\af0 \ltrch\fcs0 \cs17\b0\v\fs20\cf9\lang1024\langfe1024\loch\af1\hich\af1\dbch\af31501\noproof\insrsid15034763\charrsid15879488 \hich\af1\dbch\af31501\loch\f1 &lt;Article&gt;}{\rtlch\fcs1 \af0 \ltrch\fcs0 \insrsid15034763\charrsid15879488 [ZAMPART]}{&#13;_x000a_\rtlch\fcs1 \af0 \ltrch\fcs0 \cs17\b0\v\fs20\cf9\lang1024\langfe1024\loch\af1\hich\af1\dbch\af31501\noproof\insrsid15034763\charrsid15879488 \hich\af1\dbch\af31501\loch\f1 &lt;/Article&gt;}{\rtlch\fcs1 \af0 \ltrch\fcs0 \insrsid15034763\charrsid15879488 &#13;_x000a_\par }\pard\plain \ltrpar\ql \li0\ri0\keepn\widctlpar\wrapdefault\aspalpha\aspnum\faauto\adjustright\rin0\lin0\itap0\pararsid15956237 \rtlch\fcs1 \af0\afs20\alang1025 \ltrch\fcs0 \fs24\lang2057\langfe2057\cgrid\langnp2057\langfenp2057 {\rtlch\fcs1 \af0 &#13;_x000a_\ltrch\fcs0 \cs17\v\fs20\cf9\lang1024\langfe1024\loch\af1\hich\af1\dbch\af31501\noproof\insrsid15034763\charrsid15879488 \hich\af1\dbch\af31501\loch\f1 &lt;DocAmend2&gt;&lt;OptDel&gt;}{\rtlch\fcs1 \af0 \ltrch\fcs0 \insrsid15034763\charrsid15879488 [ZNRACT]}{&#13;_x000a_\rtlch\fcs1 \af0 \ltrch\fcs0 \cs17\v\fs20\cf9\lang1024\langfe1024\loch\af1\hich\af1\dbch\af31501\noproof\insrsid15034763\charrsid15879488 \hich\af1\dbch\af31501\loch\f1 &lt;/OptDel&gt;&lt;/DocAmend2&gt;}{\rtlch\fcs1 \af0 \ltrch\fcs0 \insrsid15034763\charrsid15879488 &#13;_x000a_&#13;_x000a_\par }\pard \ltrpar\ql \li0\ri0\widctlpar\wrapdefault\aspalpha\aspnum\faauto\adjustright\rin0\lin0\itap0\pararsid15956237 {\rtlch\fcs1 \af0 \ltrch\fcs0 &#13;_x000a_\cs17\v\fs20\cf9\lang1024\langfe1024\loch\af1\hich\af1\dbch\af31501\noproof\langnp1036\insrsid15034763\charrsid11356624 \hich\af1\dbch\af31501\loch\f1 &lt;Article2&gt;&lt;OptDel&gt;}{\rtlch\fcs1 \af0 \ltrch\fcs0 &#13;_x000a_\lang1036\langfe2057\langnp1036\insrsid15034763\charrsid11356624 [ZACTPART]}{\rtlch\fcs1 \af0 \ltrch\fcs0 \cs17\v\fs20\cf9\lang1024\langfe1024\loch\af1\hich\af1\dbch\af31501\noproof\langnp1036\insrsid15034763\charrsid11356624 &#13;_x000a_\hich\af1\dbch\af31501\loch\f1 &lt;/OptDel&gt;&lt;/Article2&gt;}{\rtlch\fcs1 \af0 \ltrch\fcs0 \lang1036\langfe2057\langnp1036\insrsid15034763\charrsid11356624 &#13;_x000a_\par \ltrrow}\trowd \ltrrow\ts11\trqc\trgaph340\trleft-340\trftsWidth3\trwWidth9752\trftsWidthB3\trpaddl340\trpaddr340\trpaddfl3\trpaddft3\trpaddfb3\trpaddfr3\tblrsid14374628\tblind0\tblindtype3 \clvertalt\clbrdrt\brdrtbl \clbrdrl\brdrtbl \clbrdrb\brdrtbl &#13;_x000a_\clbrdrr\brdrtbl \cltxlrtb\clftsWidth3\clwWidth9752\clshdrawnil \cellx9412\pard \ltrpar\ql \li0\ri0\keepn\widctlpar\intbl\wrapdefault\aspalpha\aspnum\faauto\adjustright\rin0\lin0\pararsid14374628 {\rtlch\fcs1 \af0 \ltrch\fcs0 &#13;_x000a_\lang1036\langfe2057\langnp1036\insrsid15034763\charrsid11356624 \cell }\pard \ltrpar\ql \li0\ri0\widctlpar\intbl\wrapdefault\aspalpha\aspnum\faauto\adjustright\rin0\lin0 {\rtlch\fcs1 \af0 \ltrch\fcs0 \insrsid15034763\charrsid11356624 \trowd \ltrrow&#13;_x000a_\ts11\trqc\trgaph340\trleft-340\trftsWidth3\trwWidth9752\trftsWidthB3\trpaddl340\trpaddr340\trpaddfl3\trpaddft3\trpaddfb3\trpaddfr3\tblrsid14374628\tblind0\tblindtype3 \clvertalt\clbrdrt\brdrtbl \clbrdrl\brdrtbl \clbrdrb\brdrtbl \clbrdrr\brdrtbl &#13;_x000a_\cltxlrtb\clftsWidth3\clwWidth9752\clshdrawnil \cellx9412\row \ltrrow}\trowd \ltrrow\ts11\trqc\trgaph340\trleft-340\trftsWidth3\trwWidth9752\trftsWidthB3\trpaddl340\trpaddr340\trpaddfl3\trpaddft3\trpaddfb3\trpaddfr3\tblrsid14374628\tblind0\tblindtype3 &#13;_x000a_\clvertalt\clbrdrt\brdrtbl \clbrdrl\brdrtbl \clbrdrb\brdrtbl \clbrdrr\brdrtbl \cltxlrtb\clftsWidth3\clwWidth4876\clshdrawnil \cellx4536\clvertalt\clbrdrt\brdrtbl \clbrdrl\brdrtbl \clbrdrb\brdrtbl \clbrdrr\brdrtbl &#13;_x000a_\cltxlrtb\clftsWidth3\clwWidth4876\clshdrawnil \cellx9412\pard\plain \ltrpar\s23\qc \li0\ri0\sa240\keepn\nowidctlpar\intbl\wrapdefault\aspalpha\aspnum\faauto\adjustright\rin0\lin0\pararsid14374628 \rtlch\fcs1 \af0\afs20\alang1025 \ltrch\fcs0 &#13;_x000a_\i\fs24\lang2057\langfe2057\cgrid\langnp2057\langfenp2057 {\rtlch\fcs1 \af0 \ltrch\fcs0 \insrsid15034763\charrsid15879488 [ZLEFTB]\cell [ZRIGHT]\cell }\pard\plain \ltrpar&#13;_x000a_\ql \li0\ri0\widctlpar\intbl\wrapdefault\aspalpha\aspnum\faauto\adjustright\rin0\lin0 \rtlch\fcs1 \af0\afs20\alang1025 \ltrch\fcs0 \fs24\lang2057\langfe2057\cgrid\langnp2057\langfenp2057 {\rtlch\fcs1 \af0 \ltrch\fcs0 \insrsid15034763\charrsid15879488 &#13;_x000a_\trowd \ltrrow\ts11\trqc\trgaph340\trleft-340\trftsWidth3\trwWidth9752\trftsWidthB3\trpaddl340\trpaddr340\trpaddfl3\trpaddft3\trpaddfb3\trpaddfr3\tblrsid14374628\tblind0\tblindtype3 \clvertalt\clbrdrt\brdrtbl \clbrdrl\brdrtbl \clbrdrb\brdrtbl \clbrdrr&#13;_x000a_\brdrtbl \cltxlrtb\clftsWidth3\clwWidth4876\clshdrawnil \cellx4536\clvertalt\clbrdrt\brdrtbl \clbrdrl\brdrtbl \clbrdrb\brdrtbl \clbrdrr\brdrtbl \cltxlrtb\clftsWidth3\clwWidth4876\clshdrawnil \cellx9412\row \ltrrow}\pard\plain \ltrpar&#13;_x000a_\s18\ql \li0\ri0\sa120\nowidctlpar\intbl\wrapdefault\aspalpha\aspnum\faauto\adjustright\rin0\lin0\pararsid14374628 \rtlch\fcs1 \af0\afs20\alang1025 \ltrch\fcs0 \fs24\lang2057\langfe2057\cgrid\langnp2057\langfenp2057 {\rtlch\fcs1 \af0 \ltrch\fcs0 &#13;_x000a_\insrsid15034763\charrsid15879488 [ZTEXTL]\cell [ZTEXTR]}{\rtlch\fcs1 \af0\afs24 \ltrch\fcs0 \insrsid15034763\charrsid15879488 \cell }\pard\plain \ltrpar\ql \li0\ri0\widctlpar\intbl\wrapdefault\aspalpha\aspnum\faauto\adjustright\rin0\lin0 \rtlch\fcs1 &#13;_x000a_\af0\afs20\alang1025 \ltrch\fcs0 \fs24\lang2057\langfe2057\cgrid\langnp2057\langfenp2057 {\rtlch\fcs1 \af0 \ltrch\fcs0 \insrsid15034763\charrsid15879488 \trowd \lastrow \ltrrow&#13;_x000a_\ts11\trqc\trgaph340\trleft-340\trftsWidth3\trwWidth9752\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c \li0\ri0\sb240\sa240\nowidctlpar\wrapdefault\aspalpha\aspnum\faauto\adjustright\rin0\lin0\itap0\pararsid15956237 \rtlch\fcs1 \af0\afs20\alang1025 \ltrch\fcs0 \i\fs24\lang2057\langfe2057\cgrid\langnp2057\langfenp2057 {\rtlch\fcs1 \af0 \ltrch\fcs0 &#13;_x000a_\cs17\i0\v\fs20\cf9\lang1024\langfe1024\loch\af1\hich\af1\dbch\af31501\noproof\insrsid15034763\charrsid15879488 \hich\af1\dbch\af31501\loch\f1 &lt;OptDel&gt;}{\rtlch\fcs1 \af0 \ltrch\fcs0 \insrsid15034763\charrsid15879488 [ZCROSSREF]}{\rtlch\fcs1 \af0 &#13;_x000a_\ltrch\fcs0 \cs17\i0\v\fs20\cf9\lang1024\langfe1024\loch\af1\hich\af1\dbch\af31501\noproof\insrsid15034763\charrsid15879488 \hich\af1\dbch\af31501\loch\f1 &lt;/OptDel&gt;}{\rtlch\fcs1 \af0 \ltrch\fcs0 \insrsid15034763\charrsid15879488 &#13;_x000a_\par }\pard\plain \ltrpar\s22\qc \li0\ri0\sb240\sa240\keepn\nowidctlpar\wrapdefault\aspalpha\aspnum\faauto\adjustright\rin0\lin0\itap0\pararsid15956237 \rtlch\fcs1 \af0\afs20\alang1025 \ltrch\fcs0 \i\fs24\lang2057\langfe2057\cgrid\langnp2057\langfenp2057 {&#13;_x000a_\rtlch\fcs1 \af0 \ltrch\fcs0 \cs17\i0\v\fs20\cf9\lang1024\langfe1024\loch\af1\hich\af1\dbch\af31501\noproof\insrsid15034763\charrsid15879488 \hich\af1\dbch\af31501\loch\f1 &lt;TitreJust&gt;}{\rtlch\fcs1 \af0 \ltrch\fcs0 \insrsid15034763\charrsid15879488 &#13;_x000a_[ZJUSTIFICATION]}{\rtlch\fcs1 \af0 \ltrch\fcs0 \cs17\i0\v\fs20\cf9\lang1024\langfe1024\loch\af1\hich\af1\dbch\af31501\noproof\insrsid15034763\charrsid15879488 \hich\af1\dbch\af31501\loch\f1 &lt;/TitreJust&gt;}{\rtlch\fcs1 \af0 \ltrch\fcs0 &#13;_x000a_\insrsid15034763\charrsid15879488 &#13;_x000a_\par }\pard\plain \ltrpar\s20\ql \li0\ri0\sa240\nowidctlpar\wrapdefault\aspalpha\aspnum\faauto\adjustright\rin0\lin0\itap0\pararsid15956237 \rtlch\fcs1 \af0\afs20\alang1025 \ltrch\fcs0 \i\fs24\lang2057\langfe2057\cgrid\langnp2057\langfenp2057 {\rtlch\fcs1 &#13;_x000a_\af0 \ltrch\fcs0 \cs17\i0\v\fs20\cf9\lang1024\langfe1024\loch\af1\hich\af1\dbch\af31501\noproof\insrsid15034763\charrsid15879488 \hich\af1\dbch\af31501\loch\f1 &lt;OptDelPrev&gt;}{\rtlch\fcs1 \af0 \ltrch\fcs0 \insrsid15034763\charrsid15879488 [ZTEXTJUST]}{&#13;_x000a_\rtlch\fcs1 \af0 \ltrch\fcs0 \cs17\i0\v\fs20\cf9\lang1024\langfe1024\loch\af1\hich\af1\dbch\af31501\noproof\insrsid15034763\charrsid15879488 \hich\af1\dbch\af31501\loch\f1 &lt;/OptDelPrev&gt;}{\rtlch\fcs1 \af0 \ltrch\fcs0 \insrsid15034763\charrsid15879488 &#13;_x000a_&#13;_x000a_\par }\pard\plain \ltrpar\ql \li0\ri0\widctlpar\wrapdefault\aspalpha\aspnum\faauto\adjustright\rin0\lin0\itap0\pararsid15956237 \rtlch\fcs1 \af0\afs20\alang1025 \ltrch\fcs0 \fs24\lang2057\langfe2057\cgrid\langnp2057\langfenp2057 {\rtlch\fcs1 \af0 \ltrch\fcs0 &#13;_x000a_\cs17\v\fs20\cf9\lang1024\langfe1024\loch\af1\hich\af1\dbch\af31501\noproof\insrsid15034763\charrsid15879488 \hich\af1\dbch\af31501\loch\f1 &lt;/AmendB&gt;}{\rtlch\fcs1 \af0 \ltrch\fcs0 \insrsid15034763\charrsid16324206 {\*\bkmkend restartB}&#13;_x000a_\par }\pard \ltrpar\ql \li0\ri0\widctlpar\wrapdefault\aspalpha\aspnum\faauto\adjustright\rin0\lin0\itap0\pararsid16324206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004c&#13;_x000a_eb939c13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5291541 HideTWBExt;}{&#13;_x000a_\s18\ql \li0\ri0\sa120\nowidctlpar\wrapdefault\aspalpha\aspnum\faauto\adjustright\rin0\lin0\itap0 \rtlch\fcs1 \af0\afs20\alang1025 \ltrch\fcs0 \fs24\lang2057\langfe2057\cgrid\langnp2057\langfenp2057 \sbasedon0 \snext18 \spriority0 \styrsid15291541 &#13;_x000a_Normal6a;}{\s19\ql \li0\ri0\nowidctlpar\wrapdefault\aspalpha\aspnum\faauto\adjustright\rin0\lin0\itap0 \rtlch\fcs1 \af0\afs20\alang1025 \ltrch\fcs0 \b\fs24\lang2057\langfe2057\cgrid\langnp2057\langfenp2057 \sbasedon0 \snext19 \spriority0 \styrsid15291541 &#13;_x000a_NormalBold;}{\s20\ql \li0\ri0\sa240\nowidctlpar\wrapdefault\aspalpha\aspnum\faauto\adjustright\rin0\lin0\itap0 \rtlch\fcs1 \af0\afs20\alang1025 \ltrch\fcs0 \i\fs24\lang2057\langfe2057\cgrid\langnp2057\langfenp2057 &#13;_x000a_\sbasedon0 \snext20 \spriority0 \styrsid15291541 AmJustText;}{\s21\qc \li0\ri0\sb240\sa240\nowidctlpar\wrapdefault\aspalpha\aspnum\faauto\adjustright\rin0\lin0\itap0 \rtlch\fcs1 \af0\afs20\alang1025 \ltrch\fcs0 &#13;_x000a_\i\fs24\lang2057\langfe2057\cgrid\langnp2057\langfenp2057 \sbasedon0 \snext21 \spriority0 \styrsid15291541 AmCrossRef;}{\s22\qc \li0\ri0\sb240\sa240\keepn\nowidctlpar\wrapdefault\aspalpha\aspnum\faauto\adjustright\rin0\lin0\itap0 \rtlch\fcs1 &#13;_x000a_\af0\afs20\alang1025 \ltrch\fcs0 \i\fs24\lang2057\langfe2057\cgrid\langnp2057\langfenp2057 \sbasedon0 \snext20 \spriority0 \styrsid15291541 AmJustTitle;}{\s23\qc \li0\ri0\sa240\nowidctlpar\wrapdefault\aspalpha\aspnum\faauto\adjustright\rin0\lin0\itap0 &#13;_x000a_\rtlch\fcs1 \af0\afs20\alang1025 \ltrch\fcs0 \i\fs24\lang2057\langfe2057\cgrid\langnp2057\langfenp2057 \sbasedon0 \snext23 \spriority0 \styrsid15291541 AmColumnHeading;}{\s24\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4 \spriority0 \styrsid15291541 AmNumberTabs;}{\s25\ql \li0\ri0\sb240\nowidctlpar\wrapdefault\aspalpha\aspnum\faauto\adjustright\rin0\lin0\itap0 \rtlch\fcs1 &#13;_x000a_\af0\afs20\alang1025 \ltrch\fcs0 \b\fs24\lang2057\langfe2057\cgrid\langnp2057\langfenp2057 \sbasedon0 \snext25 \spriority0 \styrsid15291541 NormalBold12b;}}{\*\rsidtbl \rsid24658\rsid223860\rsid735077\rsid1718133\rsid2892074\rsid3565327\rsid4666813&#13;_x000a_\rsid6641733\rsid7823322\rsid9636012\rsid10377208\rsid11215221\rsid11549030\rsid12154954\rsid12734617\rsid14382809\rsid14424199\rsid15204470\rsid15285974\rsid15291541\rsid15950462\rsid16064970\rsid16324206\rsid16662270}{\mmathPr\mmathFont34\mbrkBin0&#13;_x000a_\mbrkBinSub0\msmallFrac0\mdispDef1\mlMargin0\mrMargin0\mdefJc1\mwrapIndent1440\mintLim0\mnaryLim1}{\info{\author HIDALGO FERNANDEZ Belen}{\operator HIDALGO FERNANDEZ Belen}{\creatim\yr2026\mo7\dy14\hr16\min25}{\revtim\yr2026\mo7\dy14\hr16\min25}&#13;_x000a_{\version1}{\edmins0}{\nofpages1}{\nofwords52}{\nofchars320}{\nofcharsws369}{\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5291541\newtblstyruls\nogrowautofit\usenormstyforlist\noindnmbrts\felnbrelev\nocxsptable\indrlsweleven\noafcnsttbl\afelev\utinl\hwelev\spltpgpar\notcvasp\notbrkcnstfrctbl\notvatxbx\krnprsnet\cachedcolbal &#13;_x000a_\nouicompat \fet0{\*\wgrffmtfilter 013f}\nofeaturethrottle1\ilfomacatclnup0{\*\template C:\\Users\\BHIDAL~1\\AppData\\Local\\Temp\\Blank1.dotx}{\*\ftnsep \ltrpar \pard\plain \ltrpar&#13;_x000a_\ql \li0\ri0\widctlpar\wrapdefault\aspalpha\aspnum\faauto\adjustright\rin0\lin0\itap0 \rtlch\fcs1 \af0\afs20\alang1025 \ltrch\fcs0 \fs24\lang2057\langfe2057\cgrid\langnp2057\langfenp2057 {\rtlch\fcs1 \af0 \ltrch\fcs0 \insrsid12734617 \chftnsep &#13;_x000a_\par }}{\*\ftnsepc \ltrpar \pard\plain \ltrpar\ql \li0\ri0\widctlpar\wrapdefault\aspalpha\aspnum\faauto\adjustright\rin0\lin0\itap0 \rtlch\fcs1 \af0\afs20\alang1025 \ltrch\fcs0 \fs24\lang2057\langfe2057\cgrid\langnp2057\langfenp2057 {\rtlch\fcs1 \af0 &#13;_x000a_\ltrch\fcs0 \insrsid12734617 \chftnsepc &#13;_x000a_\par }}{\*\aftnsep \ltrpar \pard\plain \ltrpar\ql \li0\ri0\widctlpar\wrapdefault\aspalpha\aspnum\faauto\adjustright\rin0\lin0\itap0 \rtlch\fcs1 \af0\afs20\alang1025 \ltrch\fcs0 \fs24\lang2057\langfe2057\cgrid\langnp2057\langfenp2057 {\rtlch\fcs1 \af0 &#13;_x000a_\ltrch\fcs0 \insrsid12734617 \chftnsep &#13;_x000a_\par }}{\*\aftnsepc \ltrpar \pard\plain \ltrpar\ql \li0\ri0\widctlpar\wrapdefault\aspalpha\aspnum\faauto\adjustright\rin0\lin0\itap0 \rtlch\fcs1 \af0\afs20\alang1025 \ltrch\fcs0 \fs24\lang2057\langfe2057\cgrid\langnp2057\langfenp2057 {\rtlch\fcs1 \af0 &#13;_x000a_\ltrch\fcs0 \insrsid12734617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4\ql \li0\ri0\sb240\keepn\nowidctlpar&#13;_x000a_\tx879\tx936\tx1021\tx1077\tx1134\tx1191\tx1247\tx1304\tx1361\tx1418\tx1474\tx1531\tx1588\tx1644\tx1701\tx1758\tx1814\tx1871\tx2070\tx2126\tx3374\tx3430\wrapdefault\aspalpha\aspnum\faauto\adjustright\rin0\lin0\itap0\pararsid15956237 \rtlch\fcs1 &#13;_x000a_\af0\afs20\alang1025 \ltrch\fcs0 \b\fs24\lang2057\langfe2057\cgrid\langnp2057\langfenp2057 {\rtlch\fcs1 \af0 \ltrch\fcs0 \cs17\b0\v\fs20\cf9\lang1024\langfe1024\loch\af1\hich\af1\dbch\af31501\noproof\insrsid15291541\charrsid15879488 {\*\bkmkstart restartB&#13;_x000a_}\hich\af1\dbch\af31501\loch\f1 &lt;AmendB&gt;}{\rtlch\fcs1 \af0 \ltrch\fcs0 \insrsid15291541\charrsid15879488 [ZAMENDMENT]\tab \tab }{\rtlch\fcs1 \af0 \ltrch\fcs0 &#13;_x000a_\cs17\b0\v\fs20\cf9\lang1024\langfe1024\loch\af1\hich\af1\dbch\af31501\noproof\insrsid15291541\charrsid15879488 \hich\af1\dbch\af31501\loch\f1 &lt;NumAmB&gt;}{\rtlch\fcs1 \af0 \ltrch\fcs0 \insrsid15291541\charrsid15879488 [ZNRAM]}{\rtlch\fcs1 \af0 \ltrch\fcs0 &#13;_x000a_\cs17\b0\v\fs20\cf9\lang1024\langfe1024\loch\af1\hich\af1\dbch\af31501\noproof\insrsid15291541\charrsid15879488 \hich\af1\dbch\af31501\loch\f1 &lt;/NumAmB&gt;}{\rtlch\fcs1 \af0 \ltrch\fcs0 \insrsid15291541\charrsid15879488 &#13;_x000a_\par }\pard\plain \ltrpar\s25\ql \li0\ri0\sb240\keepn\nowidctlpar\wrapdefault\aspalpha\aspnum\faauto\adjustright\rin0\lin0\itap0\pararsid15956237 \rtlch\fcs1 \af0\afs20\alang1025 \ltrch\fcs0 \b\fs24\lang2057\langfe2057\cgrid\langnp2057\langfenp2057 {&#13;_x000a_\rtlch\fcs1 \af0 \ltrch\fcs0 \cs17\b0\v\fs20\cf9\lang1024\langfe1024\loch\af1\hich\af1\dbch\af31501\noproof\insrsid15291541\charrsid15879488 \hich\af1\dbch\af31501\loch\f1 &lt;DocAmend&gt;}{\rtlch\fcs1 \af0 \ltrch\fcs0 \insrsid15291541\charrsid15879488 &#13;_x000a_[ZPROPOSAL][ZAMACT]}{\rtlch\fcs1 \af0 \ltrch\fcs0 \cs17\b0\v\fs20\cf9\lang1024\langfe1024\loch\af1\hich\af1\dbch\af31501\noproof\insrsid15291541\charrsid15879488 \hich\af1\dbch\af31501\loch\f1 &lt;/DocAmend&gt;}{\rtlch\fcs1 \af0 \ltrch\fcs0 &#13;_x000a_\insrsid15291541\charrsid15879488 &#13;_x000a_\par }\pard\plain \ltrpar\s19\ql \li0\ri0\keepn\nowidctlpar\wrapdefault\aspalpha\aspnum\faauto\adjustright\rin0\lin0\itap0\pararsid15956237 \rtlch\fcs1 \af0\afs20\alang1025 \ltrch\fcs0 \b\fs24\lang2057\langfe2057\cgrid\langnp2057\langfenp2057 {\rtlch\fcs1 &#13;_x000a_\af0 \ltrch\fcs0 \cs17\b0\v\fs20\cf9\lang1024\langfe1024\loch\af1\hich\af1\dbch\af31501\noproof\insrsid15291541\charrsid15879488 \hich\af1\dbch\af31501\loch\f1 &lt;Article&gt;}{\rtlch\fcs1 \af0 \ltrch\fcs0 \insrsid15291541\charrsid15879488 [ZAMPART]}{&#13;_x000a_\rtlch\fcs1 \af0 \ltrch\fcs0 \cs17\b0\v\fs20\cf9\lang1024\langfe1024\loch\af1\hich\af1\dbch\af31501\noproof\insrsid15291541\charrsid15879488 \hich\af1\dbch\af31501\loch\f1 &lt;/Article&gt;}{\rtlch\fcs1 \af0 \ltrch\fcs0 \insrsid15291541\charrsid15879488 &#13;_x000a_\par }\pard\plain \ltrpar\ql \li0\ri0\keepn\widctlpar\wrapdefault\aspalpha\aspnum\faauto\adjustright\rin0\lin0\itap0\pararsid15956237 \rtlch\fcs1 \af0\afs20\alang1025 \ltrch\fcs0 \fs24\lang2057\langfe2057\cgrid\langnp2057\langfenp2057 {\rtlch\fcs1 \af0 &#13;_x000a_\ltrch\fcs0 \cs17\v\fs20\cf9\lang1024\langfe1024\loch\af1\hich\af1\dbch\af31501\noproof\insrsid15291541\charrsid15879488 \hich\af1\dbch\af31501\loch\f1 &lt;DocAmend2&gt;&lt;OptDel&gt;}{\rtlch\fcs1 \af0 \ltrch\fcs0 \insrsid15291541\charrsid15879488 [ZNRACT]}{&#13;_x000a_\rtlch\fcs1 \af0 \ltrch\fcs0 \cs17\v\fs20\cf9\lang1024\langfe1024\loch\af1\hich\af1\dbch\af31501\noproof\insrsid15291541\charrsid15879488 \hich\af1\dbch\af31501\loch\f1 &lt;/OptDel&gt;&lt;/DocAmend2&gt;}{\rtlch\fcs1 \af0 \ltrch\fcs0 \insrsid15291541\charrsid15879488 &#13;_x000a_&#13;_x000a_\par }\pard \ltrpar\ql \li0\ri0\widctlpar\wrapdefault\aspalpha\aspnum\faauto\adjustright\rin0\lin0\itap0\pararsid15956237 {\rtlch\fcs1 \af0 \ltrch\fcs0 &#13;_x000a_\cs17\v\fs20\cf9\lang1024\langfe1024\loch\af1\hich\af1\dbch\af31501\noproof\langnp1036\insrsid15291541\charrsid11356624 \hich\af1\dbch\af31501\loch\f1 &lt;Article2&gt;&lt;OptDel&gt;}{\rtlch\fcs1 \af0 \ltrch\fcs0 &#13;_x000a_\lang1036\langfe2057\langnp1036\insrsid15291541\charrsid11356624 [ZACTPART]}{\rtlch\fcs1 \af0 \ltrch\fcs0 \cs17\v\fs20\cf9\lang1024\langfe1024\loch\af1\hich\af1\dbch\af31501\noproof\langnp1036\insrsid15291541\charrsid11356624 &#13;_x000a_\hich\af1\dbch\af31501\loch\f1 &lt;/OptDel&gt;&lt;/Article2&gt;}{\rtlch\fcs1 \af0 \ltrch\fcs0 \lang1036\langfe2057\langnp1036\insrsid15291541\charrsid11356624 &#13;_x000a_\par \ltrrow}\trowd \ltrrow\ts11\trqc\trgaph340\trleft-340\trftsWidth3\trwWidth9752\trftsWidthB3\trpaddl340\trpaddr340\trpaddfl3\trpaddft3\trpaddfb3\trpaddfr3\tblrsid14374628\tblind0\tblindtype3 \clvertalt\clbrdrt\brdrtbl \clbrdrl\brdrtbl \clbrdrb\brdrtbl &#13;_x000a_\clbrdrr\brdrtbl \cltxlrtb\clftsWidth3\clwWidth9752\clshdrawnil \cellx9412\pard \ltrpar\ql \li0\ri0\keepn\widctlpar\intbl\wrapdefault\aspalpha\aspnum\faauto\adjustright\rin0\lin0\pararsid14374628 {\rtlch\fcs1 \af0 \ltrch\fcs0 &#13;_x000a_\lang1036\langfe2057\langnp1036\insrsid15291541\charrsid11356624 \cell }\pard \ltrpar\ql \li0\ri0\widctlpar\intbl\wrapdefault\aspalpha\aspnum\faauto\adjustright\rin0\lin0 {\rtlch\fcs1 \af0 \ltrch\fcs0 \insrsid15291541\charrsid11356624 \trowd \ltrrow&#13;_x000a_\ts11\trqc\trgaph340\trleft-340\trftsWidth3\trwWidth9752\trftsWidthB3\trpaddl340\trpaddr340\trpaddfl3\trpaddft3\trpaddfb3\trpaddfr3\tblrsid14374628\tblind0\tblindtype3 \clvertalt\clbrdrt\brdrtbl \clbrdrl\brdrtbl \clbrdrb\brdrtbl \clbrdrr\brdrtbl &#13;_x000a_\cltxlrtb\clftsWidth3\clwWidth9752\clshdrawnil \cellx9412\row \ltrrow}\trowd \ltrrow\ts11\trqc\trgaph340\trleft-340\trftsWidth3\trwWidth9752\trftsWidthB3\trpaddl340\trpaddr340\trpaddfl3\trpaddft3\trpaddfb3\trpaddfr3\tblrsid14374628\tblind0\tblindtype3 &#13;_x000a_\clvertalt\clbrdrt\brdrtbl \clbrdrl\brdrtbl \clbrdrb\brdrtbl \clbrdrr\brdrtbl \cltxlrtb\clftsWidth3\clwWidth4876\clshdrawnil \cellx4536\clvertalt\clbrdrt\brdrtbl \clbrdrl\brdrtbl \clbrdrb\brdrtbl \clbrdrr\brdrtbl &#13;_x000a_\cltxlrtb\clftsWidth3\clwWidth4876\clshdrawnil \cellx9412\pard\plain \ltrpar\s23\qc \li0\ri0\sa240\keepn\nowidctlpar\intbl\wrapdefault\aspalpha\aspnum\faauto\adjustright\rin0\lin0\pararsid14374628 \rtlch\fcs1 \af0\afs20\alang1025 \ltrch\fcs0 &#13;_x000a_\i\fs24\lang2057\langfe2057\cgrid\langnp2057\langfenp2057 {\rtlch\fcs1 \af0 \ltrch\fcs0 \insrsid15291541\charrsid15879488 [ZLEFTB]\cell [ZRIGHT]\cell }\pard\plain \ltrpar&#13;_x000a_\ql \li0\ri0\widctlpar\intbl\wrapdefault\aspalpha\aspnum\faauto\adjustright\rin0\lin0 \rtlch\fcs1 \af0\afs20\alang1025 \ltrch\fcs0 \fs24\lang2057\langfe2057\cgrid\langnp2057\langfenp2057 {\rtlch\fcs1 \af0 \ltrch\fcs0 \insrsid15291541\charrsid15879488 &#13;_x000a_\trowd \ltrrow\ts11\trqc\trgaph340\trleft-340\trftsWidth3\trwWidth9752\trftsWidthB3\trpaddl340\trpaddr340\trpaddfl3\trpaddft3\trpaddfb3\trpaddfr3\tblrsid14374628\tblind0\tblindtype3 \clvertalt\clbrdrt\brdrtbl \clbrdrl\brdrtbl \clbrdrb\brdrtbl \clbrdrr&#13;_x000a_\brdrtbl \cltxlrtb\clftsWidth3\clwWidth4876\clshdrawnil \cellx4536\clvertalt\clbrdrt\brdrtbl \clbrdrl\brdrtbl \clbrdrb\brdrtbl \clbrdrr\brdrtbl \cltxlrtb\clftsWidth3\clwWidth4876\clshdrawnil \cellx9412\row \ltrrow}\pard\plain \ltrpar&#13;_x000a_\s18\ql \li0\ri0\sa120\nowidctlpar\intbl\wrapdefault\aspalpha\aspnum\faauto\adjustright\rin0\lin0\pararsid14374628 \rtlch\fcs1 \af0\afs20\alang1025 \ltrch\fcs0 \fs24\lang2057\langfe2057\cgrid\langnp2057\langfenp2057 {\rtlch\fcs1 \af0 \ltrch\fcs0 &#13;_x000a_\insrsid15291541\charrsid15879488 [ZTEXTL]\cell [ZTEXTR]}{\rtlch\fcs1 \af0\afs24 \ltrch\fcs0 \insrsid15291541\charrsid15879488 \cell }\pard\plain \ltrpar\ql \li0\ri0\widctlpar\intbl\wrapdefault\aspalpha\aspnum\faauto\adjustright\rin0\lin0 \rtlch\fcs1 &#13;_x000a_\af0\afs20\alang1025 \ltrch\fcs0 \fs24\lang2057\langfe2057\cgrid\langnp2057\langfenp2057 {\rtlch\fcs1 \af0 \ltrch\fcs0 \insrsid15291541\charrsid15879488 \trowd \lastrow \ltrrow&#13;_x000a_\ts11\trqc\trgaph340\trleft-340\trftsWidth3\trwWidth9752\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c \li0\ri0\sb240\sa240\nowidctlpar\wrapdefault\aspalpha\aspnum\faauto\adjustright\rin0\lin0\itap0\pararsid15956237 \rtlch\fcs1 \af0\afs20\alang1025 \ltrch\fcs0 \i\fs24\lang2057\langfe2057\cgrid\langnp2057\langfenp2057 {\rtlch\fcs1 \af0 \ltrch\fcs0 &#13;_x000a_\cs17\i0\v\fs20\cf9\lang1024\langfe1024\loch\af1\hich\af1\dbch\af31501\noproof\insrsid15291541\charrsid15879488 \hich\af1\dbch\af31501\loch\f1 &lt;OptDel&gt;}{\rtlch\fcs1 \af0 \ltrch\fcs0 \insrsid15291541\charrsid15879488 [ZCROSSREF]}{\rtlch\fcs1 \af0 &#13;_x000a_\ltrch\fcs0 \cs17\i0\v\fs20\cf9\lang1024\langfe1024\loch\af1\hich\af1\dbch\af31501\noproof\insrsid15291541\charrsid15879488 \hich\af1\dbch\af31501\loch\f1 &lt;/OptDel&gt;}{\rtlch\fcs1 \af0 \ltrch\fcs0 \insrsid15291541\charrsid15879488 &#13;_x000a_\par }\pard\plain \ltrpar\s22\qc \li0\ri0\sb240\sa240\keepn\nowidctlpar\wrapdefault\aspalpha\aspnum\faauto\adjustright\rin0\lin0\itap0\pararsid15956237 \rtlch\fcs1 \af0\afs20\alang1025 \ltrch\fcs0 \i\fs24\lang2057\langfe2057\cgrid\langnp2057\langfenp2057 {&#13;_x000a_\rtlch\fcs1 \af0 \ltrch\fcs0 \cs17\i0\v\fs20\cf9\lang1024\langfe1024\loch\af1\hich\af1\dbch\af31501\noproof\insrsid15291541\charrsid15879488 \hich\af1\dbch\af31501\loch\f1 &lt;TitreJust&gt;}{\rtlch\fcs1 \af0 \ltrch\fcs0 \insrsid15291541\charrsid15879488 &#13;_x000a_[ZJUSTIFICATION]}{\rtlch\fcs1 \af0 \ltrch\fcs0 \cs17\i0\v\fs20\cf9\lang1024\langfe1024\loch\af1\hich\af1\dbch\af31501\noproof\insrsid15291541\charrsid15879488 \hich\af1\dbch\af31501\loch\f1 &lt;/TitreJust&gt;}{\rtlch\fcs1 \af0 \ltrch\fcs0 &#13;_x000a_\insrsid15291541\charrsid15879488 &#13;_x000a_\par }\pard\plain \ltrpar\s20\ql \li0\ri0\sa240\nowidctlpar\wrapdefault\aspalpha\aspnum\faauto\adjustright\rin0\lin0\itap0\pararsid15956237 \rtlch\fcs1 \af0\afs20\alang1025 \ltrch\fcs0 \i\fs24\lang2057\langfe2057\cgrid\langnp2057\langfenp2057 {\rtlch\fcs1 &#13;_x000a_\af0 \ltrch\fcs0 \cs17\i0\v\fs20\cf9\lang1024\langfe1024\loch\af1\hich\af1\dbch\af31501\noproof\insrsid15291541\charrsid15879488 \hich\af1\dbch\af31501\loch\f1 &lt;OptDelPrev&gt;}{\rtlch\fcs1 \af0 \ltrch\fcs0 \insrsid15291541\charrsid15879488 [ZTEXTJUST]}{&#13;_x000a_\rtlch\fcs1 \af0 \ltrch\fcs0 \cs17\i0\v\fs20\cf9\lang1024\langfe1024\loch\af1\hich\af1\dbch\af31501\noproof\insrsid15291541\charrsid15879488 \hich\af1\dbch\af31501\loch\f1 &lt;/OptDelPrev&gt;}{\rtlch\fcs1 \af0 \ltrch\fcs0 \insrsid15291541\charrsid15879488 &#13;_x000a_&#13;_x000a_\par }\pard\plain \ltrpar\ql \li0\ri0\widctlpar\wrapdefault\aspalpha\aspnum\faauto\adjustright\rin0\lin0\itap0\pararsid15956237 \rtlch\fcs1 \af0\afs20\alang1025 \ltrch\fcs0 \fs24\lang2057\langfe2057\cgrid\langnp2057\langfenp2057 {\rtlch\fcs1 \af0 \ltrch\fcs0 &#13;_x000a_\cs17\v\fs20\cf9\lang1024\langfe1024\loch\af1\hich\af1\dbch\af31501\noproof\insrsid15291541\charrsid15879488 \hich\af1\dbch\af31501\loch\f1 &lt;/AmendB&gt;}{\rtlch\fcs1 \af0 \ltrch\fcs0 \insrsid15291541\charrsid16324206 {\*\bkmkend restartB}&#13;_x000a_\par }\pard \ltrpar\ql \li0\ri0\widctlpar\wrapdefault\aspalpha\aspnum\faauto\adjustright\rin0\lin0\itap0\pararsid16324206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3023&#13;_x000a_47909c13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PA_Legam"/>
    <w:docVar w:name="strSubDir" w:val="1347"/>
    <w:docVar w:name="TEXTMNU" w:val=" 2"/>
    <w:docVar w:name="TITLECODMNU" w:val=" 1"/>
    <w:docVar w:name="TVTAMPART" w:val="Article 1"/>
    <w:docVar w:name="TXTAUTHOR" w:val="Jana Nagyová"/>
    <w:docVar w:name="TXTLANGUE" w:val="EN"/>
    <w:docVar w:name="TXTLANGUEMIN" w:val="en"/>
    <w:docVar w:name="TXTNRC" w:val="0168/2025"/>
    <w:docVar w:name="TXTNRCOM" w:val="(2025)0552"/>
    <w:docVar w:name="TXTNRFIRSTAM" w:val="1"/>
    <w:docVar w:name="TXTNRLASTAM" w:val="38"/>
    <w:docVar w:name="TXTNRPE" w:val="786.677"/>
    <w:docVar w:name="TXTNRPROC" w:val="2025/0238"/>
    <w:docVar w:name="TXTPEorAP" w:val="PE"/>
    <w:docVar w:name="TXTROUTE" w:val="AD\1347874EN.docx"/>
    <w:docVar w:name="TXTVERSION" w:val="02-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A26D0365-7E27-44D9-9213-753F25600A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6">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basedOn w:val="DefaultParagraphFont"/>
    <w:rsid w:val="006A48AA"/>
    <w:rPr>
      <w:rFonts w:ascii="Arial" w:hAnsi="Arial" w:cs="Arial"/>
      <w:noProof/>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65684D"/>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customStyle="1" w:styleId="Normal24a">
    <w:name w:val="Normal24a"/>
    <w:basedOn w:val="Normal"/>
    <w:rsid w:val="00670695"/>
    <w:pPr>
      <w:spacing w:after="480"/>
    </w:pPr>
  </w:style>
  <w:style w:type="paragraph" w:customStyle="1" w:styleId="NormalBoldCenter">
    <w:name w:val="NormalBoldCenter"/>
    <w:basedOn w:val="Normal"/>
    <w:rsid w:val="00670695"/>
    <w:pPr>
      <w:jc w:val="center"/>
    </w:pPr>
    <w:rPr>
      <w:b/>
    </w:rPr>
  </w:style>
  <w:style w:type="paragraph" w:customStyle="1" w:styleId="Footprint12b">
    <w:name w:val="Footprint12b"/>
    <w:basedOn w:val="Normal"/>
    <w:rsid w:val="00670695"/>
    <w:pPr>
      <w:spacing w:before="240"/>
    </w:pPr>
  </w:style>
  <w:style w:type="paragraph" w:customStyle="1" w:styleId="NormalSingle">
    <w:name w:val="NormalSingle"/>
    <w:basedOn w:val="Normal"/>
    <w:qFormat/>
    <w:rsid w:val="00670695"/>
  </w:style>
  <w:style w:type="paragraph" w:styleId="FootnoteText">
    <w:name w:val="footnote text"/>
    <w:basedOn w:val="Normal"/>
    <w:link w:val="FootnoteTextChar"/>
    <w:rsid w:val="00670695"/>
    <w:rPr>
      <w:sz w:val="20"/>
      <w:szCs w:val="20"/>
    </w:rPr>
  </w:style>
  <w:style w:type="character" w:customStyle="1" w:styleId="FootnoteTextChar">
    <w:name w:val="Footnote Text Char"/>
    <w:basedOn w:val="DefaultParagraphFont"/>
    <w:link w:val="FootnoteText"/>
    <w:rsid w:val="00670695"/>
  </w:style>
  <w:style w:type="character" w:styleId="FootnoteReference">
    <w:name w:val="footnote reference"/>
    <w:basedOn w:val="DefaultParagraphFont"/>
    <w:rsid w:val="00670695"/>
    <w:rPr>
      <w:vertAlign w:val="superscript"/>
    </w:rPr>
  </w:style>
  <w:style w:type="character" w:styleId="Hyperlink">
    <w:name w:val="Hyperlink"/>
    <w:basedOn w:val="DefaultParagraphFont"/>
    <w:rsid w:val="00670695"/>
    <w:rPr>
      <w:color w:val="0563C1" w:themeColor="hyperlink"/>
      <w:u w:val="single"/>
    </w:rPr>
  </w:style>
  <w:style w:type="character" w:customStyle="1" w:styleId="UnresolvedMention">
    <w:name w:val="Unresolved Mention"/>
    <w:basedOn w:val="DefaultParagraphFont"/>
    <w:uiPriority w:val="99"/>
    <w:semiHidden/>
    <w:unhideWhenUsed/>
    <w:rsid w:val="00670695"/>
    <w:rPr>
      <w:color w:val="605E5C"/>
      <w:shd w:val="clear" w:color="auto" w:fill="E1DFDD"/>
    </w:rPr>
  </w:style>
  <w:style w:type="paragraph" w:styleId="Footer">
    <w:name w:val="footer"/>
    <w:basedOn w:val="Normal"/>
    <w:link w:val="FooterChar"/>
    <w:rsid w:val="00613F99"/>
    <w:pPr>
      <w:tabs>
        <w:tab w:val="center" w:pos="4513"/>
        <w:tab w:val="right" w:pos="9026"/>
      </w:tabs>
    </w:pPr>
  </w:style>
  <w:style w:type="character" w:customStyle="1" w:styleId="FooterChar">
    <w:name w:val="Footer Char"/>
    <w:basedOn w:val="DefaultParagraphFont"/>
    <w:link w:val="Footer"/>
    <w:rsid w:val="00613F99"/>
    <w:rPr>
      <w:sz w:val="24"/>
      <w:szCs w:val="24"/>
    </w:rPr>
  </w:style>
  <w:style w:type="character" w:customStyle="1" w:styleId="Normal12Char">
    <w:name w:val="Normal12 Char"/>
    <w:basedOn w:val="DefaultParagraphFont"/>
    <w:link w:val="Normal12"/>
    <w:locked/>
    <w:rsid w:val="008D7DC9"/>
    <w:rPr>
      <w:noProof/>
      <w:sz w:val="24"/>
    </w:rPr>
  </w:style>
  <w:style w:type="paragraph" w:customStyle="1" w:styleId="Normal12">
    <w:name w:val="Normal12"/>
    <w:basedOn w:val="Normal"/>
    <w:link w:val="Normal12Char"/>
    <w:rsid w:val="008D7DC9"/>
    <w:pPr>
      <w:spacing w:after="240"/>
    </w:pPr>
    <w:rPr>
      <w:noProof/>
      <w:szCs w:val="20"/>
    </w:rPr>
  </w:style>
  <w:style w:type="paragraph" w:customStyle="1" w:styleId="ZDateAM">
    <w:name w:val="ZDateAM"/>
    <w:basedOn w:val="Normal"/>
    <w:rsid w:val="008D7DC9"/>
    <w:pPr>
      <w:tabs>
        <w:tab w:val="right" w:pos="9356"/>
      </w:tabs>
      <w:spacing w:after="480"/>
    </w:pPr>
    <w:rPr>
      <w:noProof/>
      <w:szCs w:val="20"/>
    </w:rPr>
  </w:style>
  <w:style w:type="paragraph" w:customStyle="1" w:styleId="ProjRap">
    <w:name w:val="ProjRap"/>
    <w:basedOn w:val="Normal"/>
    <w:rsid w:val="008D7DC9"/>
    <w:pPr>
      <w:tabs>
        <w:tab w:val="right" w:pos="9356"/>
      </w:tabs>
    </w:pPr>
    <w:rPr>
      <w:b/>
      <w:noProof/>
      <w:szCs w:val="20"/>
    </w:rPr>
  </w:style>
  <w:style w:type="character" w:customStyle="1" w:styleId="Normal6Char">
    <w:name w:val="Normal6 Char"/>
    <w:basedOn w:val="DefaultParagraphFont"/>
    <w:link w:val="Normal6"/>
    <w:locked/>
    <w:rsid w:val="008D7DC9"/>
    <w:rPr>
      <w:sz w:val="24"/>
      <w:lang w:val="da-DK"/>
    </w:rPr>
  </w:style>
  <w:style w:type="paragraph" w:customStyle="1" w:styleId="Normal6">
    <w:name w:val="Normal6"/>
    <w:basedOn w:val="Normal"/>
    <w:link w:val="Normal6Char"/>
    <w:rsid w:val="008D7DC9"/>
    <w:pPr>
      <w:spacing w:after="120"/>
    </w:pPr>
    <w:rPr>
      <w:szCs w:val="20"/>
    </w:rPr>
  </w:style>
  <w:style w:type="character" w:customStyle="1" w:styleId="NormalBoldChar">
    <w:name w:val="NormalBold Char"/>
    <w:basedOn w:val="DefaultParagraphFont"/>
    <w:link w:val="NormalBold"/>
    <w:locked/>
    <w:rsid w:val="008D7DC9"/>
    <w:rPr>
      <w:b/>
      <w:sz w:val="24"/>
    </w:rPr>
  </w:style>
  <w:style w:type="paragraph" w:customStyle="1" w:styleId="ColumnHeading">
    <w:name w:val="ColumnHeading"/>
    <w:basedOn w:val="Normal"/>
    <w:rsid w:val="008D7DC9"/>
    <w:pPr>
      <w:spacing w:after="240"/>
      <w:jc w:val="center"/>
    </w:pPr>
    <w:rPr>
      <w:i/>
      <w:szCs w:val="20"/>
    </w:rPr>
  </w:style>
  <w:style w:type="paragraph" w:customStyle="1" w:styleId="AMNumberTabs0">
    <w:name w:val="AMNumberTabs"/>
    <w:basedOn w:val="Normal"/>
    <w:rsid w:val="008D7DC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Olang">
    <w:name w:val="Olang"/>
    <w:rsid w:val="008D7DC9"/>
    <w:pPr>
      <w:jc w:val="right"/>
    </w:pPr>
  </w:style>
  <w:style w:type="paragraph" w:customStyle="1" w:styleId="EntPE">
    <w:name w:val="EntPE"/>
    <w:basedOn w:val="Normal12"/>
    <w:rsid w:val="008D7DC9"/>
    <w:pPr>
      <w:jc w:val="center"/>
    </w:pPr>
    <w:rPr>
      <w:noProof w:val="0"/>
      <w:sz w:val="56"/>
    </w:rPr>
  </w:style>
  <w:style w:type="paragraph" w:styleId="Revision">
    <w:name w:val="Revision"/>
    <w:hidden/>
    <w:uiPriority w:val="99"/>
    <w:semiHidden/>
    <w:rsid w:val="00CA61FC"/>
    <w:rPr>
      <w:sz w:val="24"/>
      <w:szCs w:val="24"/>
    </w:rPr>
  </w:style>
  <w:style w:type="character" w:styleId="CommentReference">
    <w:name w:val="annotation reference"/>
    <w:basedOn w:val="DefaultParagraphFont"/>
    <w:rsid w:val="00CA61FC"/>
    <w:rPr>
      <w:sz w:val="16"/>
      <w:szCs w:val="16"/>
    </w:rPr>
  </w:style>
  <w:style w:type="paragraph" w:styleId="CommentText">
    <w:name w:val="annotation text"/>
    <w:basedOn w:val="Normal"/>
    <w:link w:val="CommentTextChar"/>
    <w:rsid w:val="00CA61FC"/>
    <w:rPr>
      <w:sz w:val="20"/>
      <w:szCs w:val="20"/>
    </w:rPr>
  </w:style>
  <w:style w:type="character" w:customStyle="1" w:styleId="CommentTextChar">
    <w:name w:val="Comment Text Char"/>
    <w:basedOn w:val="DefaultParagraphFont"/>
    <w:link w:val="CommentText"/>
    <w:rsid w:val="00CA61FC"/>
  </w:style>
  <w:style w:type="paragraph" w:styleId="CommentSubject">
    <w:name w:val="annotation subject"/>
    <w:basedOn w:val="CommentText"/>
    <w:next w:val="CommentText"/>
    <w:link w:val="CommentSubjectChar"/>
    <w:semiHidden/>
    <w:unhideWhenUsed/>
    <w:rsid w:val="00CA61FC"/>
    <w:rPr>
      <w:b/>
      <w:bCs/>
    </w:rPr>
  </w:style>
  <w:style w:type="character" w:customStyle="1" w:styleId="CommentSubjectChar">
    <w:name w:val="Comment Subject Char"/>
    <w:basedOn w:val="CommentTextChar"/>
    <w:link w:val="CommentSubject"/>
    <w:semiHidden/>
    <w:rsid w:val="00CA61FC"/>
    <w:rPr>
      <w:b/>
      <w:bCs/>
    </w:rPr>
  </w:style>
  <w:style w:type="paragraph" w:customStyle="1" w:styleId="RollCallSymbols14pt">
    <w:name w:val="RollCallSymbols14pt"/>
    <w:basedOn w:val="Normal"/>
    <w:rsid w:val="001B162A"/>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1B162A"/>
    <w:pPr>
      <w:tabs>
        <w:tab w:val="center" w:pos="284"/>
        <w:tab w:val="left" w:pos="426"/>
      </w:tabs>
    </w:pPr>
    <w:rPr>
      <w:snapToGrid w:val="0"/>
      <w:szCs w:val="20"/>
      <w:lang w:eastAsia="en-US"/>
    </w:rPr>
  </w:style>
  <w:style w:type="paragraph" w:customStyle="1" w:styleId="RollCallVotes">
    <w:name w:val="RollCallVotes"/>
    <w:basedOn w:val="Normal"/>
    <w:rsid w:val="001B162A"/>
    <w:pPr>
      <w:spacing w:before="120" w:after="120"/>
      <w:jc w:val="center"/>
    </w:pPr>
    <w:rPr>
      <w:b/>
      <w:bCs/>
      <w:snapToGrid w:val="0"/>
      <w:sz w:val="16"/>
      <w:szCs w:val="20"/>
      <w:lang w:eastAsia="en-US"/>
    </w:rPr>
  </w:style>
  <w:style w:type="paragraph" w:customStyle="1" w:styleId="RollCallTable">
    <w:name w:val="RollCallTable"/>
    <w:basedOn w:val="Normal"/>
    <w:rsid w:val="001B162A"/>
    <w:pPr>
      <w:spacing w:before="120" w:after="120"/>
    </w:pPr>
    <w:rPr>
      <w:snapToGrid w:val="0"/>
      <w:sz w:val="16"/>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4.xm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header" Target="header9.xml" /><Relationship Id="rId2" Type="http://schemas.openxmlformats.org/officeDocument/2006/relationships/settings" Target="settings.xml" /><Relationship Id="rId20" Type="http://schemas.openxmlformats.org/officeDocument/2006/relationships/footer" Target="footer5.xml" /><Relationship Id="rId21" Type="http://schemas.openxmlformats.org/officeDocument/2006/relationships/theme" Target="theme/theme1.xml" /><Relationship Id="rId22"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&#65279;<?xml version="1.0" encoding="utf-8" standalone="yes"?><Relationships xmlns="http://schemas.openxmlformats.org/package/2006/relationships"><Relationship Id="rId1" Type="http://schemas.openxmlformats.org/officeDocument/2006/relationships/hyperlink" Target="http://data.europa.eu/eli/agree_interinstit/2021/61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867853-F241-44B6-B6D1-0595225E9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28</Pages>
  <Words>6520</Words>
  <Characters>43362</Characters>
  <Application>Microsoft Office Word</Application>
  <DocSecurity>0</DocSecurity>
  <Lines>1606</Lines>
  <Paragraphs>402</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49480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2026-08-24T09:02:00Z</dcterms:created>
  <dcterms:modified xsi:type="dcterms:W3CDTF">2026-08-24T09:02:00Z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1347874</vt:lpwstr>
  </property>
  <property fmtid="{D5CDD505-2E9C-101B-9397-08002B2CF9AE}" pid="4" name="&lt;Model&gt;">
    <vt:lpwstr>PA_Legam</vt:lpwstr>
  </property>
  <property fmtid="{D5CDD505-2E9C-101B-9397-08002B2CF9AE}" pid="5" name="&lt;ModelCod&gt;">
    <vt:lpwstr>\\eiciBRUpr1\pdocep$\DocEP\DOCS\General\PA\PA_Leg\PA_Legam.dotx(19/12/2022 06:51:18)</vt:lpwstr>
  </property>
  <property fmtid="{D5CDD505-2E9C-101B-9397-08002B2CF9AE}" pid="6" name="&lt;ModelTra&gt;">
    <vt:lpwstr>\\eiciBRUpr1\pdocep$\DocEP\TRANSFIL\EN\PA_Legam.EN(19/02/2026 13:01:04)</vt:lpwstr>
  </property>
  <property fmtid="{D5CDD505-2E9C-101B-9397-08002B2CF9AE}" pid="7" name="&lt;Type&gt;">
    <vt:lpwstr>AD</vt:lpwstr>
  </property>
  <property fmtid="{D5CDD505-2E9C-101B-9397-08002B2CF9AE}" pid="8" name="Bookout">
    <vt:lpwstr>OK - 2026/08/24 11:02</vt:lpwstr>
  </property>
  <property fmtid="{D5CDD505-2E9C-101B-9397-08002B2CF9AE}" pid="9" name="Created with">
    <vt:lpwstr>10.2.1 Build [20260301]</vt:lpwstr>
  </property>
  <property fmtid="{D5CDD505-2E9C-101B-9397-08002B2CF9AE}" pid="10" name="FooterPath">
    <vt:lpwstr>AD\1347874DA.docx</vt:lpwstr>
  </property>
  <property fmtid="{D5CDD505-2E9C-101B-9397-08002B2CF9AE}" pid="11" name="LastEdited with">
    <vt:lpwstr>10.3.0 Build [20260401]</vt:lpwstr>
  </property>
  <property fmtid="{D5CDD505-2E9C-101B-9397-08002B2CF9AE}" pid="12" name="PE number">
    <vt:lpwstr>786.677</vt:lpwstr>
  </property>
  <property fmtid="{D5CDD505-2E9C-101B-9397-08002B2CF9AE}" pid="13" name="RegistreCheck">
    <vt:lpwstr>OK</vt:lpwstr>
  </property>
  <property fmtid="{D5CDD505-2E9C-101B-9397-08002B2CF9AE}" pid="14" name="SDLStudio">
    <vt:lpwstr/>
  </property>
  <property fmtid="{D5CDD505-2E9C-101B-9397-08002B2CF9AE}" pid="15" name="SendToEpades">
    <vt:lpwstr>OK - 2026/07/17 12:56</vt:lpwstr>
  </property>
</Properties>
</file>