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2F1D2E" w:rsidRPr="007A484D" w:rsidTr="00064C2B">
        <w:trPr>
          <w:trHeight w:hRule="exact" w:val="1418"/>
        </w:trPr>
        <w:tc>
          <w:tcPr>
            <w:tcW w:w="6804" w:type="dxa"/>
            <w:shd w:val="clear" w:color="auto" w:fill="auto"/>
            <w:vAlign w:val="center"/>
          </w:tcPr>
          <w:p w:rsidR="002F1D2E" w:rsidRPr="007A484D" w:rsidRDefault="00BB4F8F" w:rsidP="00064C2B">
            <w:pPr>
              <w:pStyle w:val="EPName"/>
              <w:rPr>
                <w:lang w:val="en-GB"/>
              </w:rPr>
            </w:pPr>
            <w:r w:rsidRPr="007A484D">
              <w:rPr>
                <w:lang w:val="en-GB"/>
              </w:rPr>
              <w:t>European Parliament</w:t>
            </w:r>
          </w:p>
          <w:p w:rsidR="002F1D2E" w:rsidRPr="007A484D" w:rsidRDefault="001F6050" w:rsidP="001F6050">
            <w:pPr>
              <w:pStyle w:val="EPTerm"/>
              <w:rPr>
                <w:rStyle w:val="HideTWBExt"/>
                <w:noProof w:val="0"/>
                <w:vanish w:val="0"/>
                <w:color w:val="auto"/>
                <w:lang w:val="en-GB"/>
              </w:rPr>
            </w:pPr>
            <w:r w:rsidRPr="007A484D">
              <w:t>2014-2019</w:t>
            </w:r>
          </w:p>
        </w:tc>
        <w:tc>
          <w:tcPr>
            <w:tcW w:w="2268" w:type="dxa"/>
            <w:shd w:val="clear" w:color="auto" w:fill="auto"/>
          </w:tcPr>
          <w:p w:rsidR="002F1D2E" w:rsidRPr="007A484D" w:rsidRDefault="000D10C1" w:rsidP="00064C2B">
            <w:pPr>
              <w:pStyle w:val="EPLogo"/>
            </w:pPr>
            <w:r w:rsidRPr="007A484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1pt">
                  <v:imagedata r:id="rId7" o:title="EP logo RGB_Mute"/>
                </v:shape>
              </w:pict>
            </w:r>
          </w:p>
        </w:tc>
      </w:tr>
    </w:tbl>
    <w:p w:rsidR="002B6422" w:rsidRPr="007A484D" w:rsidRDefault="002B6422" w:rsidP="002B6422">
      <w:pPr>
        <w:pStyle w:val="LineTop"/>
        <w:rPr>
          <w:lang w:val="en-GB"/>
        </w:rPr>
      </w:pPr>
    </w:p>
    <w:p w:rsidR="002B6422" w:rsidRPr="007A484D" w:rsidRDefault="002B6422" w:rsidP="002B6422">
      <w:pPr>
        <w:pStyle w:val="ZCommittee"/>
        <w:rPr>
          <w:lang w:val="en-GB"/>
        </w:rPr>
      </w:pPr>
      <w:r w:rsidRPr="007A484D">
        <w:rPr>
          <w:rStyle w:val="HideTWBExt"/>
          <w:noProof w:val="0"/>
          <w:lang w:val="en-GB"/>
        </w:rPr>
        <w:t>&lt;</w:t>
      </w:r>
      <w:r w:rsidRPr="007A484D">
        <w:rPr>
          <w:rStyle w:val="HideTWBExt"/>
          <w:i w:val="0"/>
          <w:noProof w:val="0"/>
          <w:lang w:val="en-GB"/>
        </w:rPr>
        <w:t>Commission</w:t>
      </w:r>
      <w:r w:rsidRPr="007A484D">
        <w:rPr>
          <w:rStyle w:val="HideTWBExt"/>
          <w:noProof w:val="0"/>
          <w:lang w:val="en-GB"/>
        </w:rPr>
        <w:t>&gt;</w:t>
      </w:r>
      <w:r w:rsidR="001F6050" w:rsidRPr="007A484D">
        <w:rPr>
          <w:rStyle w:val="HideTWBInt"/>
          <w:lang w:val="en-GB"/>
        </w:rPr>
        <w:t>{FEMM}</w:t>
      </w:r>
      <w:r w:rsidR="001F6050" w:rsidRPr="007A484D">
        <w:rPr>
          <w:lang w:val="en-GB"/>
        </w:rPr>
        <w:t>Committee on Women's Rights and Gender Equality</w:t>
      </w:r>
      <w:r w:rsidRPr="007A484D">
        <w:rPr>
          <w:rStyle w:val="HideTWBExt"/>
          <w:noProof w:val="0"/>
          <w:lang w:val="en-GB"/>
        </w:rPr>
        <w:t>&lt;/</w:t>
      </w:r>
      <w:r w:rsidRPr="007A484D">
        <w:rPr>
          <w:rStyle w:val="HideTWBExt"/>
          <w:i w:val="0"/>
          <w:noProof w:val="0"/>
          <w:lang w:val="en-GB"/>
        </w:rPr>
        <w:t>Commission</w:t>
      </w:r>
      <w:r w:rsidRPr="007A484D">
        <w:rPr>
          <w:rStyle w:val="HideTWBExt"/>
          <w:noProof w:val="0"/>
          <w:lang w:val="en-GB"/>
        </w:rPr>
        <w:t>&gt;</w:t>
      </w:r>
    </w:p>
    <w:p w:rsidR="002B6422" w:rsidRPr="007A484D" w:rsidRDefault="002B6422" w:rsidP="002B6422">
      <w:pPr>
        <w:pStyle w:val="LineBottom"/>
      </w:pPr>
    </w:p>
    <w:p w:rsidR="003E1F6A" w:rsidRPr="007A484D" w:rsidRDefault="003E1F6A" w:rsidP="003E1F6A">
      <w:pPr>
        <w:pStyle w:val="RefProc"/>
      </w:pPr>
      <w:r w:rsidRPr="007A484D">
        <w:rPr>
          <w:rStyle w:val="HideTWBExt"/>
          <w:b w:val="0"/>
          <w:noProof w:val="0"/>
        </w:rPr>
        <w:t>&lt;</w:t>
      </w:r>
      <w:r w:rsidRPr="007A484D">
        <w:rPr>
          <w:rStyle w:val="HideTWBExt"/>
          <w:b w:val="0"/>
          <w:caps w:val="0"/>
          <w:noProof w:val="0"/>
        </w:rPr>
        <w:t>RefProc</w:t>
      </w:r>
      <w:r w:rsidRPr="007A484D">
        <w:rPr>
          <w:rStyle w:val="HideTWBExt"/>
          <w:b w:val="0"/>
          <w:noProof w:val="0"/>
        </w:rPr>
        <w:t>&gt;</w:t>
      </w:r>
      <w:r w:rsidRPr="007A484D">
        <w:t>2017/0336</w:t>
      </w:r>
      <w:r w:rsidRPr="007A484D">
        <w:rPr>
          <w:rStyle w:val="HideTWBExt"/>
          <w:b w:val="0"/>
          <w:noProof w:val="0"/>
        </w:rPr>
        <w:t>&lt;/</w:t>
      </w:r>
      <w:r w:rsidRPr="007A484D">
        <w:rPr>
          <w:rStyle w:val="HideTWBExt"/>
          <w:b w:val="0"/>
          <w:caps w:val="0"/>
          <w:noProof w:val="0"/>
        </w:rPr>
        <w:t>RefProc</w:t>
      </w:r>
      <w:r w:rsidRPr="007A484D">
        <w:rPr>
          <w:rStyle w:val="HideTWBExt"/>
          <w:b w:val="0"/>
          <w:noProof w:val="0"/>
        </w:rPr>
        <w:t>&gt;&lt;</w:t>
      </w:r>
      <w:r w:rsidRPr="007A484D">
        <w:rPr>
          <w:rStyle w:val="HideTWBExt"/>
          <w:b w:val="0"/>
          <w:caps w:val="0"/>
          <w:noProof w:val="0"/>
        </w:rPr>
        <w:t>RefTypeProc</w:t>
      </w:r>
      <w:r w:rsidRPr="007A484D">
        <w:rPr>
          <w:rStyle w:val="HideTWBExt"/>
          <w:b w:val="0"/>
          <w:noProof w:val="0"/>
        </w:rPr>
        <w:t>&gt;</w:t>
      </w:r>
      <w:r w:rsidRPr="007A484D">
        <w:t>(COD)</w:t>
      </w:r>
      <w:r w:rsidRPr="007A484D">
        <w:rPr>
          <w:rStyle w:val="HideTWBExt"/>
          <w:b w:val="0"/>
          <w:noProof w:val="0"/>
        </w:rPr>
        <w:t>&lt;/</w:t>
      </w:r>
      <w:r w:rsidRPr="007A484D">
        <w:rPr>
          <w:rStyle w:val="HideTWBExt"/>
          <w:b w:val="0"/>
          <w:caps w:val="0"/>
          <w:noProof w:val="0"/>
        </w:rPr>
        <w:t>RefTypeProc</w:t>
      </w:r>
      <w:r w:rsidRPr="007A484D">
        <w:rPr>
          <w:rStyle w:val="HideTWBExt"/>
          <w:b w:val="0"/>
          <w:noProof w:val="0"/>
        </w:rPr>
        <w:t>&gt;</w:t>
      </w:r>
    </w:p>
    <w:p w:rsidR="003E1F6A" w:rsidRPr="007A484D" w:rsidRDefault="003E1F6A" w:rsidP="003E1F6A">
      <w:pPr>
        <w:pStyle w:val="ZDate"/>
        <w:rPr>
          <w:lang w:val="fr-FR"/>
        </w:rPr>
      </w:pPr>
      <w:r w:rsidRPr="007A484D">
        <w:rPr>
          <w:rStyle w:val="HideTWBExt"/>
          <w:noProof w:val="0"/>
          <w:lang w:val="fr-FR"/>
        </w:rPr>
        <w:t>&lt;Date&gt;</w:t>
      </w:r>
      <w:r w:rsidRPr="007A484D">
        <w:rPr>
          <w:rStyle w:val="HideTWBInt"/>
          <w:lang w:val="fr-FR"/>
        </w:rPr>
        <w:t>{04/09/2018}</w:t>
      </w:r>
      <w:r w:rsidRPr="007A484D">
        <w:rPr>
          <w:lang w:val="fr-FR"/>
        </w:rPr>
        <w:t>4.9.2018</w:t>
      </w:r>
      <w:r w:rsidRPr="007A484D">
        <w:rPr>
          <w:rStyle w:val="HideTWBExt"/>
          <w:noProof w:val="0"/>
          <w:lang w:val="fr-FR"/>
        </w:rPr>
        <w:t>&lt;/Date&gt;</w:t>
      </w:r>
    </w:p>
    <w:p w:rsidR="003E1F6A" w:rsidRPr="007A484D" w:rsidRDefault="003E1F6A" w:rsidP="003E1F6A">
      <w:pPr>
        <w:pStyle w:val="TypeDoc"/>
        <w:rPr>
          <w:lang w:val="fr-FR"/>
        </w:rPr>
      </w:pPr>
      <w:r w:rsidRPr="007A484D">
        <w:rPr>
          <w:rStyle w:val="HideTWBExt"/>
          <w:b w:val="0"/>
          <w:noProof w:val="0"/>
          <w:lang w:val="fr-FR"/>
        </w:rPr>
        <w:t>&lt;TitreType&gt;</w:t>
      </w:r>
      <w:r w:rsidRPr="007A484D">
        <w:rPr>
          <w:lang w:val="fr-FR"/>
        </w:rPr>
        <w:t>OPINION</w:t>
      </w:r>
      <w:r w:rsidRPr="007A484D">
        <w:rPr>
          <w:rStyle w:val="HideTWBExt"/>
          <w:b w:val="0"/>
          <w:noProof w:val="0"/>
          <w:lang w:val="fr-FR"/>
        </w:rPr>
        <w:t>&lt;/TitreType&gt;</w:t>
      </w:r>
    </w:p>
    <w:p w:rsidR="003E1F6A" w:rsidRPr="007A484D" w:rsidRDefault="003E1F6A" w:rsidP="003E1F6A">
      <w:pPr>
        <w:pStyle w:val="Cover24"/>
      </w:pPr>
      <w:r w:rsidRPr="007A484D">
        <w:rPr>
          <w:rStyle w:val="HideTWBExt"/>
          <w:noProof w:val="0"/>
        </w:rPr>
        <w:t>&lt;CommissionResp&gt;</w:t>
      </w:r>
      <w:r w:rsidRPr="007A484D">
        <w:t>of the Committee on Women's Rights and Gender Equality</w:t>
      </w:r>
      <w:r w:rsidRPr="007A484D">
        <w:rPr>
          <w:rStyle w:val="HideTWBExt"/>
          <w:noProof w:val="0"/>
        </w:rPr>
        <w:t>&lt;/CommissionResp&gt;</w:t>
      </w:r>
    </w:p>
    <w:p w:rsidR="003E1F6A" w:rsidRPr="007A484D" w:rsidRDefault="003E1F6A" w:rsidP="003E1F6A">
      <w:pPr>
        <w:pStyle w:val="Cover24"/>
      </w:pPr>
      <w:r w:rsidRPr="007A484D">
        <w:rPr>
          <w:rStyle w:val="HideTWBExt"/>
          <w:noProof w:val="0"/>
        </w:rPr>
        <w:t>&lt;CommissionInt&gt;</w:t>
      </w:r>
      <w:r w:rsidRPr="007A484D">
        <w:t>for the Committee on Regional Development</w:t>
      </w:r>
      <w:r w:rsidRPr="007A484D">
        <w:rPr>
          <w:rStyle w:val="HideTWBExt"/>
          <w:noProof w:val="0"/>
        </w:rPr>
        <w:t>&lt;/CommissionInt&gt;</w:t>
      </w:r>
    </w:p>
    <w:p w:rsidR="003E1F6A" w:rsidRPr="007A484D" w:rsidRDefault="003E1F6A" w:rsidP="003E1F6A">
      <w:pPr>
        <w:pStyle w:val="CoverNormal"/>
      </w:pPr>
      <w:r w:rsidRPr="007A484D">
        <w:rPr>
          <w:rStyle w:val="HideTWBExt"/>
          <w:noProof w:val="0"/>
        </w:rPr>
        <w:t>&lt;Titre&gt;</w:t>
      </w:r>
      <w:r w:rsidRPr="007A484D">
        <w:t>on the proposal for a regulation of the European Parliament and of the Council amending Regulation (EU) No 1303/2013 of the European Parliament and of the Council of 17 December 2013 laying down common provisions on the European Regional Development Fund, the European Social Fund, the Cohesion Fund, the European Agricultural Fund for Rural Development and the European Maritime and Fisheries Fund and laying down general provisions on the European Regional Development Fund, the European Social Fund, the Cohesion Fund and the European Maritime and Fisheries Fund and repealing Council Regulation (EC) No 1083/2006 as regards support to structural reforms in Member States</w:t>
      </w:r>
      <w:r w:rsidRPr="007A484D">
        <w:rPr>
          <w:rStyle w:val="HideTWBExt"/>
          <w:noProof w:val="0"/>
        </w:rPr>
        <w:t>&lt;/Titre&gt;</w:t>
      </w:r>
    </w:p>
    <w:p w:rsidR="003E1F6A" w:rsidRPr="007A484D" w:rsidRDefault="003E1F6A" w:rsidP="003E1F6A">
      <w:pPr>
        <w:pStyle w:val="Cover24"/>
        <w:rPr>
          <w:lang w:val="pt-PT"/>
        </w:rPr>
      </w:pPr>
      <w:r w:rsidRPr="007A484D">
        <w:rPr>
          <w:rStyle w:val="HideTWBExt"/>
          <w:noProof w:val="0"/>
          <w:lang w:val="pt-PT"/>
        </w:rPr>
        <w:t>&lt;DocRef&gt;</w:t>
      </w:r>
      <w:r w:rsidRPr="007A484D">
        <w:rPr>
          <w:lang w:val="pt-PT"/>
        </w:rPr>
        <w:t>(COM(2017)0826 – C8</w:t>
      </w:r>
      <w:r w:rsidRPr="007A484D">
        <w:rPr>
          <w:lang w:val="pt-PT"/>
        </w:rPr>
        <w:noBreakHyphen/>
        <w:t>0432/2017 – 2017/0336(COD))</w:t>
      </w:r>
      <w:r w:rsidRPr="007A484D">
        <w:rPr>
          <w:rStyle w:val="HideTWBExt"/>
          <w:noProof w:val="0"/>
          <w:lang w:val="pt-PT"/>
        </w:rPr>
        <w:t>&lt;/DocRef&gt;</w:t>
      </w:r>
    </w:p>
    <w:p w:rsidR="003E1F6A" w:rsidRPr="007A484D" w:rsidRDefault="003E1F6A" w:rsidP="003E1F6A">
      <w:pPr>
        <w:ind w:left="698" w:firstLine="720"/>
        <w:rPr>
          <w:lang w:val="fr-FR"/>
        </w:rPr>
      </w:pPr>
      <w:r w:rsidRPr="007A484D">
        <w:rPr>
          <w:lang w:val="fr-FR"/>
        </w:rPr>
        <w:t xml:space="preserve">Rapporteur for opinion: </w:t>
      </w:r>
      <w:r w:rsidRPr="007A484D">
        <w:rPr>
          <w:rStyle w:val="HideTWBExt"/>
          <w:lang w:val="fr-FR"/>
        </w:rPr>
        <w:t>&lt;Depute&gt;</w:t>
      </w:r>
      <w:r w:rsidRPr="007A484D">
        <w:rPr>
          <w:lang w:val="fr-FR"/>
        </w:rPr>
        <w:t>Sirpa Pietikäinen</w:t>
      </w:r>
      <w:r w:rsidRPr="007A484D">
        <w:rPr>
          <w:rStyle w:val="HideTWBExt"/>
          <w:lang w:val="fr-FR"/>
        </w:rPr>
        <w:t>&lt;/Depute&gt;</w:t>
      </w:r>
    </w:p>
    <w:p w:rsidR="003E1F6A" w:rsidRPr="007A484D" w:rsidRDefault="003E1F6A" w:rsidP="003E1F6A">
      <w:pPr>
        <w:pStyle w:val="Cover24"/>
        <w:rPr>
          <w:lang w:val="fr-FR"/>
        </w:rPr>
      </w:pPr>
    </w:p>
    <w:p w:rsidR="003E1F6A" w:rsidRPr="007A484D" w:rsidRDefault="003E1F6A" w:rsidP="003E1F6A">
      <w:pPr>
        <w:pStyle w:val="Cover24"/>
        <w:rPr>
          <w:lang w:val="fr-FR"/>
        </w:rPr>
      </w:pPr>
      <w:r w:rsidRPr="007A484D">
        <w:rPr>
          <w:lang w:val="fr-FR"/>
        </w:rPr>
        <w:br w:type="page"/>
      </w:r>
    </w:p>
    <w:p w:rsidR="003E1F6A" w:rsidRPr="007A484D" w:rsidRDefault="003E1F6A" w:rsidP="003E1F6A">
      <w:pPr>
        <w:widowControl/>
        <w:tabs>
          <w:tab w:val="center" w:pos="4677"/>
        </w:tabs>
      </w:pPr>
      <w:r w:rsidRPr="007A484D">
        <w:t>PA_Legrej</w:t>
      </w:r>
    </w:p>
    <w:p w:rsidR="003E1F6A" w:rsidRPr="007A484D" w:rsidRDefault="003E1F6A" w:rsidP="003E1F6A">
      <w:pPr>
        <w:pStyle w:val="PageHeadingNotTOC"/>
      </w:pPr>
      <w:r w:rsidRPr="007A484D">
        <w:br w:type="page"/>
      </w:r>
    </w:p>
    <w:p w:rsidR="003E1F6A" w:rsidRPr="007A484D" w:rsidRDefault="003E1F6A" w:rsidP="003E1F6A">
      <w:pPr>
        <w:pStyle w:val="Normal12Centre"/>
      </w:pPr>
      <w:r w:rsidRPr="007A484D">
        <w:t>******</w:t>
      </w:r>
    </w:p>
    <w:p w:rsidR="003E1F6A" w:rsidRPr="007A484D" w:rsidRDefault="003E1F6A" w:rsidP="003E1F6A">
      <w:pPr>
        <w:pStyle w:val="Normal12"/>
      </w:pPr>
      <w:r w:rsidRPr="007A484D">
        <w:t>The Committee on Women's Rights and Gender Equality calls on the Committee on Regional Development, as the committee responsible, to propose rejection of the Commission proposal.</w:t>
      </w:r>
    </w:p>
    <w:p w:rsidR="003E1F6A" w:rsidRPr="007A484D" w:rsidRDefault="003E1F6A" w:rsidP="003E1F6A">
      <w:pPr>
        <w:pStyle w:val="PageHeadingNotTOC"/>
      </w:pPr>
      <w:r w:rsidRPr="007A484D">
        <w:br w:type="page"/>
      </w:r>
      <w:bookmarkStart w:id="0" w:name="ProcPageAD"/>
      <w:r w:rsidRPr="007A484D">
        <w:lastRenderedPageBreak/>
        <w:t>PROCEDURE – COMMITTEE ASKED FOR OPINION</w:t>
      </w:r>
    </w:p>
    <w:tbl>
      <w:tblPr>
        <w:tblW w:w="0" w:type="auto"/>
        <w:tblInd w:w="79"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3E1F6A" w:rsidRPr="007A484D" w:rsidTr="00011A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b/>
                <w:bCs/>
                <w:color w:val="000000"/>
                <w:sz w:val="20"/>
              </w:rPr>
            </w:pPr>
            <w:r w:rsidRPr="007A484D">
              <w:rPr>
                <w:b/>
                <w:bCs/>
                <w:color w:val="000000"/>
                <w:sz w:val="20"/>
              </w:rPr>
              <w:t>Title</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color w:val="000000"/>
                <w:sz w:val="20"/>
              </w:rPr>
            </w:pPr>
            <w:r w:rsidRPr="007A484D">
              <w:rPr>
                <w:color w:val="000000"/>
                <w:sz w:val="20"/>
              </w:rPr>
              <w:t>Proposal for a regulation of the European Parliament and of the Council amending Regulation (EU) No 1303/2013 of the European Parliament and of the Council of 17 December 2013 laying down common provisions on the European Regional Development Fund, the European Social Fund, the Cohesion Fund, the European Agricultural Fund for Rural Development and the European Maritime and Fisheries Fund and laying down general provisions on the European Regional Development Fund, the European Social Fund, the Cohesion Fund and the European Maritime and Fisheries Fund and repealing Council Regulation (EC) No 1083/2006 as regards support to structural reforms in Member States</w:t>
            </w:r>
          </w:p>
        </w:tc>
      </w:tr>
      <w:tr w:rsidR="003E1F6A" w:rsidRPr="007A484D" w:rsidTr="00011A1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b/>
                <w:bCs/>
                <w:color w:val="000000"/>
                <w:sz w:val="20"/>
              </w:rPr>
            </w:pPr>
            <w:r w:rsidRPr="007A484D">
              <w:rPr>
                <w:b/>
                <w:bCs/>
                <w:color w:val="000000"/>
                <w:sz w:val="20"/>
              </w:rPr>
              <w:t>References</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color w:val="000000"/>
                <w:sz w:val="20"/>
              </w:rPr>
            </w:pPr>
            <w:r w:rsidRPr="007A484D">
              <w:rPr>
                <w:color w:val="000000"/>
                <w:sz w:val="20"/>
              </w:rPr>
              <w:t>COM(2017)0826 – C8-0432/2017 – 2017/0336(COD)</w:t>
            </w:r>
          </w:p>
        </w:tc>
      </w:tr>
      <w:tr w:rsidR="003E1F6A" w:rsidRPr="007A484D" w:rsidTr="00011A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b/>
                <w:bCs/>
                <w:color w:val="000000"/>
                <w:sz w:val="20"/>
              </w:rPr>
            </w:pPr>
            <w:r w:rsidRPr="007A484D">
              <w:rPr>
                <w:b/>
                <w:bCs/>
                <w:color w:val="000000"/>
                <w:sz w:val="20"/>
              </w:rPr>
              <w:t>Committee responsible</w:t>
            </w:r>
          </w:p>
          <w:p w:rsidR="003E1F6A" w:rsidRPr="007A484D" w:rsidRDefault="003E1F6A" w:rsidP="00011A15">
            <w:pPr>
              <w:autoSpaceDE w:val="0"/>
              <w:autoSpaceDN w:val="0"/>
              <w:adjustRightInd w:val="0"/>
              <w:rPr>
                <w:color w:val="000000"/>
                <w:sz w:val="20"/>
              </w:rPr>
            </w:pPr>
            <w:r w:rsidRPr="007A484D">
              <w:rPr>
                <w:color w:val="000000"/>
                <w:sz w:val="20"/>
              </w:rPr>
              <w:t>       Date announced in plenary</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E1F6A" w:rsidRPr="007A484D" w:rsidRDefault="003E1F6A" w:rsidP="00011A15">
            <w:pPr>
              <w:autoSpaceDE w:val="0"/>
              <w:autoSpaceDN w:val="0"/>
              <w:adjustRightInd w:val="0"/>
              <w:rPr>
                <w:color w:val="000000"/>
                <w:sz w:val="20"/>
              </w:rPr>
            </w:pPr>
            <w:r w:rsidRPr="007A484D">
              <w:rPr>
                <w:color w:val="000000"/>
                <w:sz w:val="20"/>
              </w:rPr>
              <w:t>REGI</w:t>
            </w:r>
          </w:p>
          <w:p w:rsidR="003E1F6A" w:rsidRPr="007A484D" w:rsidRDefault="003E1F6A" w:rsidP="00011A15">
            <w:pPr>
              <w:autoSpaceDE w:val="0"/>
              <w:autoSpaceDN w:val="0"/>
              <w:adjustRightInd w:val="0"/>
              <w:rPr>
                <w:color w:val="000000"/>
                <w:sz w:val="20"/>
              </w:rPr>
            </w:pPr>
            <w:r w:rsidRPr="007A484D">
              <w:rPr>
                <w:color w:val="000000"/>
                <w:sz w:val="20"/>
              </w:rPr>
              <w:t>14.12.2017</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E1F6A" w:rsidRPr="007A484D" w:rsidRDefault="003E1F6A" w:rsidP="00011A15">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E1F6A" w:rsidRPr="007A484D" w:rsidRDefault="003E1F6A" w:rsidP="00011A15">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rFonts w:ascii="sans-serif" w:hAnsi="sans-serif" w:cs="sans-serif"/>
                <w:color w:val="000000"/>
                <w:szCs w:val="24"/>
              </w:rPr>
            </w:pPr>
          </w:p>
        </w:tc>
      </w:tr>
      <w:tr w:rsidR="003E1F6A" w:rsidRPr="007A484D" w:rsidTr="00011A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b/>
                <w:bCs/>
                <w:color w:val="000000"/>
                <w:sz w:val="20"/>
              </w:rPr>
            </w:pPr>
            <w:r w:rsidRPr="007A484D">
              <w:rPr>
                <w:b/>
                <w:bCs/>
                <w:color w:val="000000"/>
                <w:sz w:val="20"/>
              </w:rPr>
              <w:t>Opinion by</w:t>
            </w:r>
          </w:p>
          <w:p w:rsidR="003E1F6A" w:rsidRPr="007A484D" w:rsidRDefault="003E1F6A" w:rsidP="00011A15">
            <w:pPr>
              <w:autoSpaceDE w:val="0"/>
              <w:autoSpaceDN w:val="0"/>
              <w:adjustRightInd w:val="0"/>
              <w:rPr>
                <w:color w:val="000000"/>
                <w:sz w:val="20"/>
              </w:rPr>
            </w:pPr>
            <w:r w:rsidRPr="007A484D">
              <w:rPr>
                <w:color w:val="000000"/>
                <w:sz w:val="20"/>
              </w:rPr>
              <w:t>       Date announced in plenary</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color w:val="000000"/>
                <w:sz w:val="20"/>
              </w:rPr>
            </w:pPr>
            <w:r w:rsidRPr="007A484D">
              <w:rPr>
                <w:color w:val="000000"/>
                <w:sz w:val="20"/>
              </w:rPr>
              <w:t>FEMM</w:t>
            </w:r>
          </w:p>
          <w:p w:rsidR="003E1F6A" w:rsidRPr="007A484D" w:rsidRDefault="003E1F6A" w:rsidP="00011A15">
            <w:pPr>
              <w:autoSpaceDE w:val="0"/>
              <w:autoSpaceDN w:val="0"/>
              <w:adjustRightInd w:val="0"/>
              <w:rPr>
                <w:color w:val="000000"/>
                <w:sz w:val="20"/>
              </w:rPr>
            </w:pPr>
            <w:r w:rsidRPr="007A484D">
              <w:rPr>
                <w:color w:val="000000"/>
                <w:sz w:val="20"/>
              </w:rPr>
              <w:t>14.12.2017</w:t>
            </w:r>
          </w:p>
        </w:tc>
      </w:tr>
      <w:tr w:rsidR="003E1F6A" w:rsidRPr="007A484D" w:rsidTr="00011A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b/>
                <w:bCs/>
                <w:color w:val="000000"/>
                <w:sz w:val="20"/>
              </w:rPr>
            </w:pPr>
            <w:r w:rsidRPr="007A484D">
              <w:rPr>
                <w:b/>
                <w:bCs/>
                <w:color w:val="000000"/>
                <w:sz w:val="20"/>
              </w:rPr>
              <w:t>Rapporteur</w:t>
            </w:r>
          </w:p>
          <w:p w:rsidR="003E1F6A" w:rsidRPr="007A484D" w:rsidRDefault="003E1F6A" w:rsidP="00011A15">
            <w:pPr>
              <w:autoSpaceDE w:val="0"/>
              <w:autoSpaceDN w:val="0"/>
              <w:adjustRightInd w:val="0"/>
              <w:rPr>
                <w:color w:val="000000"/>
                <w:sz w:val="20"/>
              </w:rPr>
            </w:pPr>
            <w:r w:rsidRPr="007A484D">
              <w:rPr>
                <w:color w:val="000000"/>
                <w:sz w:val="20"/>
              </w:rPr>
              <w:t>       Date appointed</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color w:val="000000"/>
                <w:sz w:val="20"/>
              </w:rPr>
            </w:pPr>
            <w:r w:rsidRPr="007A484D">
              <w:rPr>
                <w:color w:val="000000"/>
                <w:sz w:val="20"/>
              </w:rPr>
              <w:t>Sirpa Pietikäinen</w:t>
            </w:r>
          </w:p>
          <w:p w:rsidR="003E1F6A" w:rsidRPr="007A484D" w:rsidRDefault="003E1F6A" w:rsidP="00011A15">
            <w:pPr>
              <w:autoSpaceDE w:val="0"/>
              <w:autoSpaceDN w:val="0"/>
              <w:adjustRightInd w:val="0"/>
              <w:rPr>
                <w:color w:val="000000"/>
                <w:sz w:val="20"/>
              </w:rPr>
            </w:pPr>
            <w:r w:rsidRPr="007A484D">
              <w:rPr>
                <w:color w:val="000000"/>
                <w:sz w:val="20"/>
              </w:rPr>
              <w:t>26.2.2018</w:t>
            </w:r>
          </w:p>
        </w:tc>
      </w:tr>
      <w:tr w:rsidR="003E1F6A" w:rsidRPr="007A484D" w:rsidTr="00011A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b/>
                <w:bCs/>
                <w:color w:val="000000"/>
                <w:sz w:val="20"/>
              </w:rPr>
            </w:pPr>
            <w:r w:rsidRPr="007A484D">
              <w:rPr>
                <w:b/>
                <w:bCs/>
                <w:color w:val="000000"/>
                <w:sz w:val="20"/>
              </w:rPr>
              <w:t>Discussed in committee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E1F6A" w:rsidRPr="007A484D" w:rsidRDefault="003E1F6A" w:rsidP="00011A15">
            <w:pPr>
              <w:autoSpaceDE w:val="0"/>
              <w:autoSpaceDN w:val="0"/>
              <w:adjustRightInd w:val="0"/>
              <w:rPr>
                <w:color w:val="000000"/>
                <w:sz w:val="20"/>
              </w:rPr>
            </w:pPr>
            <w:r w:rsidRPr="007A484D">
              <w:rPr>
                <w:color w:val="000000"/>
                <w:sz w:val="20"/>
              </w:rPr>
              <w:t>9.7.2018</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E1F6A" w:rsidRPr="007A484D" w:rsidRDefault="003E1F6A" w:rsidP="00011A15">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3E1F6A" w:rsidRPr="007A484D" w:rsidRDefault="003E1F6A" w:rsidP="00011A15">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rFonts w:ascii="sans-serif" w:hAnsi="sans-serif" w:cs="sans-serif"/>
                <w:color w:val="000000"/>
                <w:szCs w:val="24"/>
              </w:rPr>
            </w:pPr>
          </w:p>
        </w:tc>
      </w:tr>
      <w:tr w:rsidR="003E1F6A" w:rsidRPr="007A484D" w:rsidTr="00011A1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b/>
                <w:bCs/>
                <w:color w:val="000000"/>
                <w:sz w:val="20"/>
              </w:rPr>
            </w:pPr>
            <w:r w:rsidRPr="007A484D">
              <w:rPr>
                <w:b/>
                <w:bCs/>
                <w:color w:val="000000"/>
                <w:sz w:val="20"/>
              </w:rPr>
              <w:t>Date adopted</w:t>
            </w:r>
          </w:p>
        </w:tc>
        <w:tc>
          <w:tcPr>
            <w:tcW w:w="1530" w:type="dxa"/>
            <w:tcBorders>
              <w:top w:val="nil"/>
              <w:left w:val="nil"/>
              <w:bottom w:val="single" w:sz="8" w:space="0" w:color="000000"/>
              <w:right w:val="nil"/>
            </w:tcBorders>
            <w:tcMar>
              <w:top w:w="79" w:type="dxa"/>
              <w:left w:w="79" w:type="dxa"/>
              <w:bottom w:w="79" w:type="dxa"/>
              <w:right w:w="79" w:type="dxa"/>
            </w:tcMar>
          </w:tcPr>
          <w:p w:rsidR="003E1F6A" w:rsidRPr="007A484D" w:rsidRDefault="003E1F6A" w:rsidP="00011A15">
            <w:pPr>
              <w:autoSpaceDE w:val="0"/>
              <w:autoSpaceDN w:val="0"/>
              <w:adjustRightInd w:val="0"/>
              <w:rPr>
                <w:color w:val="000000"/>
                <w:sz w:val="20"/>
              </w:rPr>
            </w:pPr>
            <w:r w:rsidRPr="007A484D">
              <w:rPr>
                <w:color w:val="000000"/>
                <w:sz w:val="20"/>
              </w:rPr>
              <w:t>3.9.2018</w:t>
            </w:r>
          </w:p>
        </w:tc>
        <w:tc>
          <w:tcPr>
            <w:tcW w:w="1474" w:type="dxa"/>
            <w:tcBorders>
              <w:top w:val="nil"/>
              <w:left w:val="nil"/>
              <w:bottom w:val="single" w:sz="8" w:space="0" w:color="000000"/>
              <w:right w:val="nil"/>
            </w:tcBorders>
            <w:tcMar>
              <w:top w:w="79" w:type="dxa"/>
              <w:left w:w="79" w:type="dxa"/>
              <w:bottom w:w="79" w:type="dxa"/>
              <w:right w:w="79" w:type="dxa"/>
            </w:tcMar>
          </w:tcPr>
          <w:p w:rsidR="003E1F6A" w:rsidRPr="007A484D" w:rsidRDefault="003E1F6A" w:rsidP="00011A15">
            <w:pPr>
              <w:autoSpaceDE w:val="0"/>
              <w:autoSpaceDN w:val="0"/>
              <w:adjustRightInd w:val="0"/>
              <w:rPr>
                <w:rFonts w:ascii="sans-serif" w:hAnsi="sans-serif" w:cs="sans-serif"/>
                <w:color w:val="000000"/>
                <w:szCs w:val="24"/>
              </w:rPr>
            </w:pPr>
          </w:p>
        </w:tc>
        <w:tc>
          <w:tcPr>
            <w:tcW w:w="1474" w:type="dxa"/>
            <w:tcBorders>
              <w:top w:val="nil"/>
              <w:left w:val="nil"/>
              <w:bottom w:val="single" w:sz="8" w:space="0" w:color="000000"/>
              <w:right w:val="nil"/>
            </w:tcBorders>
            <w:tcMar>
              <w:top w:w="79" w:type="dxa"/>
              <w:left w:w="79" w:type="dxa"/>
              <w:bottom w:w="79" w:type="dxa"/>
              <w:right w:w="79" w:type="dxa"/>
            </w:tcMar>
          </w:tcPr>
          <w:p w:rsidR="003E1F6A" w:rsidRPr="007A484D" w:rsidRDefault="003E1F6A" w:rsidP="00011A15">
            <w:pPr>
              <w:autoSpaceDE w:val="0"/>
              <w:autoSpaceDN w:val="0"/>
              <w:adjustRightInd w:val="0"/>
              <w:rPr>
                <w:rFonts w:ascii="sans-serif" w:hAnsi="sans-serif" w:cs="sans-serif"/>
                <w:color w:val="000000"/>
                <w:szCs w:val="24"/>
              </w:rPr>
            </w:pPr>
          </w:p>
        </w:tc>
        <w:tc>
          <w:tcPr>
            <w:tcW w:w="1474" w:type="dxa"/>
            <w:tcBorders>
              <w:top w:val="nil"/>
              <w:left w:val="nil"/>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rFonts w:ascii="sans-serif" w:hAnsi="sans-serif" w:cs="sans-serif"/>
                <w:color w:val="000000"/>
                <w:szCs w:val="24"/>
              </w:rPr>
            </w:pPr>
          </w:p>
        </w:tc>
      </w:tr>
      <w:tr w:rsidR="003E1F6A" w:rsidRPr="007A484D" w:rsidTr="00011A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b/>
                <w:bCs/>
                <w:color w:val="000000"/>
                <w:sz w:val="20"/>
              </w:rPr>
            </w:pPr>
            <w:r w:rsidRPr="007A484D">
              <w:rPr>
                <w:b/>
                <w:bCs/>
                <w:color w:val="000000"/>
                <w:sz w:val="20"/>
              </w:rPr>
              <w:t>Result of final vote</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3E1F6A" w:rsidRPr="007A484D" w:rsidRDefault="003E1F6A" w:rsidP="00011A15">
            <w:pPr>
              <w:autoSpaceDE w:val="0"/>
              <w:autoSpaceDN w:val="0"/>
              <w:adjustRightInd w:val="0"/>
              <w:rPr>
                <w:color w:val="000000"/>
                <w:sz w:val="20"/>
              </w:rPr>
            </w:pPr>
            <w:r w:rsidRPr="007A484D">
              <w:rPr>
                <w:color w:val="000000"/>
                <w:sz w:val="20"/>
              </w:rPr>
              <w:t>+:</w:t>
            </w:r>
          </w:p>
          <w:p w:rsidR="003E1F6A" w:rsidRPr="007A484D" w:rsidRDefault="003E1F6A" w:rsidP="00011A15">
            <w:pPr>
              <w:autoSpaceDE w:val="0"/>
              <w:autoSpaceDN w:val="0"/>
              <w:adjustRightInd w:val="0"/>
              <w:rPr>
                <w:color w:val="000000"/>
                <w:sz w:val="20"/>
              </w:rPr>
            </w:pPr>
            <w:r w:rsidRPr="007A484D">
              <w:rPr>
                <w:color w:val="000000"/>
                <w:sz w:val="20"/>
              </w:rPr>
              <w:t>–:</w:t>
            </w:r>
          </w:p>
          <w:p w:rsidR="003E1F6A" w:rsidRPr="007A484D" w:rsidRDefault="003E1F6A" w:rsidP="00011A15">
            <w:pPr>
              <w:autoSpaceDE w:val="0"/>
              <w:autoSpaceDN w:val="0"/>
              <w:adjustRightInd w:val="0"/>
              <w:rPr>
                <w:color w:val="000000"/>
                <w:sz w:val="20"/>
              </w:rPr>
            </w:pPr>
            <w:r w:rsidRPr="007A484D">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color w:val="000000"/>
                <w:sz w:val="20"/>
              </w:rPr>
            </w:pPr>
            <w:r w:rsidRPr="007A484D">
              <w:rPr>
                <w:color w:val="000000"/>
                <w:sz w:val="20"/>
              </w:rPr>
              <w:t>22</w:t>
            </w:r>
          </w:p>
          <w:p w:rsidR="003E1F6A" w:rsidRPr="007A484D" w:rsidRDefault="003E1F6A" w:rsidP="00011A15">
            <w:pPr>
              <w:autoSpaceDE w:val="0"/>
              <w:autoSpaceDN w:val="0"/>
              <w:adjustRightInd w:val="0"/>
              <w:rPr>
                <w:color w:val="000000"/>
                <w:sz w:val="20"/>
              </w:rPr>
            </w:pPr>
            <w:r w:rsidRPr="007A484D">
              <w:rPr>
                <w:color w:val="000000"/>
                <w:sz w:val="20"/>
              </w:rPr>
              <w:t>1</w:t>
            </w:r>
          </w:p>
          <w:p w:rsidR="003E1F6A" w:rsidRPr="007A484D" w:rsidRDefault="003E1F6A" w:rsidP="00011A15">
            <w:pPr>
              <w:autoSpaceDE w:val="0"/>
              <w:autoSpaceDN w:val="0"/>
              <w:adjustRightInd w:val="0"/>
              <w:rPr>
                <w:color w:val="000000"/>
                <w:sz w:val="20"/>
              </w:rPr>
            </w:pPr>
            <w:r w:rsidRPr="007A484D">
              <w:rPr>
                <w:color w:val="000000"/>
                <w:sz w:val="20"/>
              </w:rPr>
              <w:t>0</w:t>
            </w:r>
          </w:p>
        </w:tc>
      </w:tr>
      <w:tr w:rsidR="003E1F6A" w:rsidRPr="007A484D" w:rsidTr="00011A15">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b/>
                <w:bCs/>
                <w:color w:val="000000"/>
                <w:sz w:val="20"/>
              </w:rPr>
            </w:pPr>
            <w:r w:rsidRPr="007A484D">
              <w:rPr>
                <w:b/>
                <w:bCs/>
                <w:color w:val="000000"/>
                <w:sz w:val="20"/>
              </w:rPr>
              <w:t>Members present for the final vote</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color w:val="000000"/>
                <w:sz w:val="20"/>
              </w:rPr>
            </w:pPr>
            <w:r w:rsidRPr="007A484D">
              <w:rPr>
                <w:color w:val="000000"/>
                <w:sz w:val="20"/>
              </w:rPr>
              <w:t>Maria Arena, Beatriz Becerra Basterrechea, Malin Björk, Vilija Blinkevičiūtė, Anna Hedh, Mary Honeyball, Agnieszka Kozłowska-Rajewicz, Florent Marcellesi, Krisztina Morvai, Maria Noichl, João Pimenta Lopes, Michaela Šojdrová, Anna Záborská, Maria Gabriela Zoană</w:t>
            </w:r>
          </w:p>
        </w:tc>
      </w:tr>
      <w:tr w:rsidR="003E1F6A" w:rsidRPr="007A484D" w:rsidTr="00011A1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b/>
                <w:bCs/>
                <w:color w:val="000000"/>
                <w:sz w:val="20"/>
              </w:rPr>
            </w:pPr>
            <w:r w:rsidRPr="007A484D">
              <w:rPr>
                <w:b/>
                <w:bCs/>
                <w:color w:val="000000"/>
                <w:sz w:val="20"/>
              </w:rPr>
              <w:t>Substitutes present for the final vote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color w:val="000000"/>
                <w:sz w:val="20"/>
              </w:rPr>
            </w:pPr>
            <w:r w:rsidRPr="007A484D">
              <w:rPr>
                <w:color w:val="000000"/>
                <w:sz w:val="20"/>
              </w:rPr>
              <w:t>José Inácio Faria, Eleonora Forenza, Jérôme Lavrilleux, Marc Tarabella, Mylène Troszczynski, Monika Vana, Julie Ward</w:t>
            </w:r>
          </w:p>
        </w:tc>
      </w:tr>
      <w:tr w:rsidR="003E1F6A" w:rsidRPr="007A484D" w:rsidTr="00011A15">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b/>
                <w:bCs/>
                <w:color w:val="000000"/>
                <w:sz w:val="20"/>
              </w:rPr>
            </w:pPr>
            <w:r w:rsidRPr="007A484D">
              <w:rPr>
                <w:b/>
                <w:bCs/>
                <w:color w:val="000000"/>
                <w:sz w:val="20"/>
              </w:rPr>
              <w:t>Substitutes under Rule 200(2) present for the final vote</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3E1F6A" w:rsidRPr="007A484D" w:rsidRDefault="003E1F6A" w:rsidP="00011A15">
            <w:pPr>
              <w:autoSpaceDE w:val="0"/>
              <w:autoSpaceDN w:val="0"/>
              <w:adjustRightInd w:val="0"/>
              <w:rPr>
                <w:color w:val="000000"/>
                <w:sz w:val="20"/>
              </w:rPr>
            </w:pPr>
            <w:r w:rsidRPr="007A484D">
              <w:rPr>
                <w:color w:val="000000"/>
                <w:sz w:val="20"/>
              </w:rPr>
              <w:t>Patrick O’Flynn, Patrizia Toia</w:t>
            </w:r>
          </w:p>
        </w:tc>
      </w:tr>
    </w:tbl>
    <w:p w:rsidR="003E1F6A" w:rsidRPr="007A484D" w:rsidRDefault="003E1F6A" w:rsidP="003E1F6A">
      <w:pPr>
        <w:autoSpaceDE w:val="0"/>
        <w:autoSpaceDN w:val="0"/>
        <w:adjustRightInd w:val="0"/>
        <w:rPr>
          <w:rFonts w:ascii="Arial" w:hAnsi="Arial" w:cs="Arial"/>
          <w:szCs w:val="24"/>
        </w:rPr>
      </w:pPr>
    </w:p>
    <w:p w:rsidR="003E1F6A" w:rsidRPr="007A484D" w:rsidRDefault="003E1F6A" w:rsidP="003E1F6A"/>
    <w:bookmarkEnd w:id="0"/>
    <w:p w:rsidR="003E1F6A" w:rsidRPr="007A484D" w:rsidRDefault="003E1F6A" w:rsidP="003E1F6A">
      <w:pPr>
        <w:pStyle w:val="PageHeadingNotTOC"/>
      </w:pPr>
      <w:r w:rsidRPr="007A484D">
        <w:br w:type="page"/>
      </w:r>
      <w:bookmarkStart w:id="1" w:name="RollCallPageAD"/>
      <w:r w:rsidRPr="007A484D">
        <w:lastRenderedPageBreak/>
        <w:t>FINAL VOTE BY ROLL CALL IN COMMITTEE ASKED FOR OPINION</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E1F6A" w:rsidRPr="007A484D" w:rsidTr="00011A15">
        <w:trPr>
          <w:cantSplit/>
        </w:trPr>
        <w:tc>
          <w:tcPr>
            <w:tcW w:w="1701" w:type="dxa"/>
            <w:shd w:val="pct10" w:color="000000" w:fill="FFFFFF"/>
            <w:vAlign w:val="center"/>
          </w:tcPr>
          <w:p w:rsidR="003E1F6A" w:rsidRPr="007A484D" w:rsidRDefault="003E1F6A" w:rsidP="00011A15">
            <w:pPr>
              <w:spacing w:before="120" w:after="120"/>
              <w:jc w:val="center"/>
              <w:rPr>
                <w:b/>
                <w:sz w:val="20"/>
              </w:rPr>
            </w:pPr>
            <w:r w:rsidRPr="007A484D">
              <w:rPr>
                <w:b/>
                <w:sz w:val="20"/>
              </w:rPr>
              <w:t>22</w:t>
            </w:r>
          </w:p>
        </w:tc>
        <w:tc>
          <w:tcPr>
            <w:tcW w:w="7371" w:type="dxa"/>
            <w:shd w:val="pct10" w:color="000000" w:fill="FFFFFF"/>
          </w:tcPr>
          <w:p w:rsidR="003E1F6A" w:rsidRPr="007A484D" w:rsidRDefault="003E1F6A" w:rsidP="00011A15">
            <w:pPr>
              <w:spacing w:before="120" w:after="120"/>
              <w:jc w:val="center"/>
              <w:rPr>
                <w:rFonts w:ascii="Arial" w:hAnsi="Arial" w:cs="Arial"/>
                <w:b/>
                <w:sz w:val="28"/>
                <w:szCs w:val="28"/>
              </w:rPr>
            </w:pPr>
            <w:r w:rsidRPr="007A484D">
              <w:rPr>
                <w:rFonts w:ascii="Arial" w:hAnsi="Arial" w:cs="Arial"/>
                <w:b/>
                <w:sz w:val="28"/>
                <w:szCs w:val="28"/>
              </w:rPr>
              <w:t>+</w:t>
            </w:r>
          </w:p>
        </w:tc>
      </w:tr>
      <w:tr w:rsidR="003E1F6A" w:rsidRPr="007A484D" w:rsidTr="00011A15">
        <w:trPr>
          <w:cantSplit/>
        </w:trPr>
        <w:tc>
          <w:tcPr>
            <w:tcW w:w="1701" w:type="dxa"/>
            <w:shd w:val="clear" w:color="auto" w:fill="FFFFFF"/>
          </w:tcPr>
          <w:p w:rsidR="003E1F6A" w:rsidRPr="007A484D" w:rsidRDefault="003E1F6A" w:rsidP="00011A15">
            <w:pPr>
              <w:spacing w:before="120" w:after="120"/>
              <w:rPr>
                <w:sz w:val="20"/>
              </w:rPr>
            </w:pPr>
            <w:r w:rsidRPr="007A484D">
              <w:rPr>
                <w:sz w:val="20"/>
              </w:rPr>
              <w:t>ALDE</w:t>
            </w:r>
          </w:p>
        </w:tc>
        <w:tc>
          <w:tcPr>
            <w:tcW w:w="7371" w:type="dxa"/>
            <w:shd w:val="clear" w:color="auto" w:fill="FFFFFF"/>
          </w:tcPr>
          <w:p w:rsidR="003E1F6A" w:rsidRPr="007A484D" w:rsidRDefault="003E1F6A" w:rsidP="00011A15">
            <w:pPr>
              <w:spacing w:before="120" w:after="120"/>
              <w:rPr>
                <w:sz w:val="20"/>
              </w:rPr>
            </w:pPr>
            <w:r w:rsidRPr="007A484D">
              <w:rPr>
                <w:sz w:val="20"/>
              </w:rPr>
              <w:t>Beatriz Becerra Basterrechea</w:t>
            </w:r>
          </w:p>
        </w:tc>
      </w:tr>
      <w:tr w:rsidR="003E1F6A" w:rsidRPr="007A484D" w:rsidTr="00011A15">
        <w:trPr>
          <w:cantSplit/>
        </w:trPr>
        <w:tc>
          <w:tcPr>
            <w:tcW w:w="1701" w:type="dxa"/>
            <w:shd w:val="clear" w:color="auto" w:fill="FFFFFF"/>
          </w:tcPr>
          <w:p w:rsidR="003E1F6A" w:rsidRPr="007A484D" w:rsidRDefault="003E1F6A" w:rsidP="00011A15">
            <w:pPr>
              <w:spacing w:before="120" w:after="120"/>
              <w:rPr>
                <w:sz w:val="20"/>
              </w:rPr>
            </w:pPr>
            <w:r w:rsidRPr="007A484D">
              <w:rPr>
                <w:sz w:val="20"/>
              </w:rPr>
              <w:t>ENF</w:t>
            </w:r>
          </w:p>
        </w:tc>
        <w:tc>
          <w:tcPr>
            <w:tcW w:w="7371" w:type="dxa"/>
            <w:shd w:val="clear" w:color="auto" w:fill="FFFFFF"/>
          </w:tcPr>
          <w:p w:rsidR="003E1F6A" w:rsidRPr="007A484D" w:rsidRDefault="003E1F6A" w:rsidP="00011A15">
            <w:pPr>
              <w:spacing w:before="120" w:after="120"/>
              <w:rPr>
                <w:sz w:val="20"/>
              </w:rPr>
            </w:pPr>
            <w:r w:rsidRPr="007A484D">
              <w:rPr>
                <w:sz w:val="20"/>
              </w:rPr>
              <w:t>Mylène Troszczynski</w:t>
            </w:r>
          </w:p>
        </w:tc>
      </w:tr>
      <w:tr w:rsidR="003E1F6A" w:rsidRPr="007A484D" w:rsidTr="00011A15">
        <w:trPr>
          <w:cantSplit/>
        </w:trPr>
        <w:tc>
          <w:tcPr>
            <w:tcW w:w="1701" w:type="dxa"/>
            <w:shd w:val="clear" w:color="auto" w:fill="FFFFFF"/>
          </w:tcPr>
          <w:p w:rsidR="003E1F6A" w:rsidRPr="007A484D" w:rsidRDefault="003E1F6A" w:rsidP="00011A15">
            <w:pPr>
              <w:spacing w:before="120" w:after="120"/>
              <w:rPr>
                <w:sz w:val="20"/>
              </w:rPr>
            </w:pPr>
            <w:r w:rsidRPr="007A484D">
              <w:rPr>
                <w:sz w:val="20"/>
              </w:rPr>
              <w:t>GUE/NGL</w:t>
            </w:r>
          </w:p>
        </w:tc>
        <w:tc>
          <w:tcPr>
            <w:tcW w:w="7371" w:type="dxa"/>
            <w:shd w:val="clear" w:color="auto" w:fill="FFFFFF"/>
          </w:tcPr>
          <w:p w:rsidR="003E1F6A" w:rsidRPr="007A484D" w:rsidRDefault="003E1F6A" w:rsidP="00011A15">
            <w:pPr>
              <w:spacing w:before="120" w:after="120"/>
              <w:rPr>
                <w:sz w:val="20"/>
                <w:lang w:val="pt-PT"/>
              </w:rPr>
            </w:pPr>
            <w:r w:rsidRPr="007A484D">
              <w:rPr>
                <w:sz w:val="20"/>
                <w:lang w:val="pt-PT"/>
              </w:rPr>
              <w:t>Malin Björk, Eleonora Forenza, João Pimenta Lopes</w:t>
            </w:r>
          </w:p>
        </w:tc>
      </w:tr>
      <w:tr w:rsidR="003E1F6A" w:rsidRPr="007A484D" w:rsidTr="00011A15">
        <w:trPr>
          <w:cantSplit/>
        </w:trPr>
        <w:tc>
          <w:tcPr>
            <w:tcW w:w="1701" w:type="dxa"/>
            <w:shd w:val="clear" w:color="auto" w:fill="FFFFFF"/>
          </w:tcPr>
          <w:p w:rsidR="003E1F6A" w:rsidRPr="007A484D" w:rsidRDefault="003E1F6A" w:rsidP="00011A15">
            <w:pPr>
              <w:spacing w:before="120" w:after="120"/>
              <w:rPr>
                <w:sz w:val="20"/>
              </w:rPr>
            </w:pPr>
            <w:r w:rsidRPr="007A484D">
              <w:rPr>
                <w:sz w:val="20"/>
              </w:rPr>
              <w:t>NI</w:t>
            </w:r>
          </w:p>
        </w:tc>
        <w:tc>
          <w:tcPr>
            <w:tcW w:w="7371" w:type="dxa"/>
            <w:shd w:val="clear" w:color="auto" w:fill="FFFFFF"/>
          </w:tcPr>
          <w:p w:rsidR="003E1F6A" w:rsidRPr="007A484D" w:rsidRDefault="003E1F6A" w:rsidP="00011A15">
            <w:pPr>
              <w:spacing w:before="120" w:after="120"/>
              <w:rPr>
                <w:sz w:val="20"/>
              </w:rPr>
            </w:pPr>
            <w:r w:rsidRPr="007A484D">
              <w:rPr>
                <w:sz w:val="20"/>
              </w:rPr>
              <w:t>Krisztina Morvai</w:t>
            </w:r>
          </w:p>
        </w:tc>
      </w:tr>
      <w:tr w:rsidR="003E1F6A" w:rsidRPr="007A484D" w:rsidTr="00011A15">
        <w:trPr>
          <w:cantSplit/>
        </w:trPr>
        <w:tc>
          <w:tcPr>
            <w:tcW w:w="1701" w:type="dxa"/>
            <w:shd w:val="clear" w:color="auto" w:fill="FFFFFF"/>
          </w:tcPr>
          <w:p w:rsidR="003E1F6A" w:rsidRPr="007A484D" w:rsidRDefault="003E1F6A" w:rsidP="00011A15">
            <w:pPr>
              <w:spacing w:before="120" w:after="120"/>
              <w:rPr>
                <w:sz w:val="20"/>
              </w:rPr>
            </w:pPr>
            <w:r w:rsidRPr="007A484D">
              <w:rPr>
                <w:sz w:val="20"/>
              </w:rPr>
              <w:t>PPE</w:t>
            </w:r>
          </w:p>
        </w:tc>
        <w:tc>
          <w:tcPr>
            <w:tcW w:w="7371" w:type="dxa"/>
            <w:shd w:val="clear" w:color="auto" w:fill="FFFFFF"/>
          </w:tcPr>
          <w:p w:rsidR="003E1F6A" w:rsidRPr="007A484D" w:rsidRDefault="003E1F6A" w:rsidP="00011A15">
            <w:pPr>
              <w:spacing w:before="120" w:after="120"/>
              <w:rPr>
                <w:sz w:val="20"/>
              </w:rPr>
            </w:pPr>
            <w:r w:rsidRPr="007A484D">
              <w:rPr>
                <w:sz w:val="20"/>
              </w:rPr>
              <w:t>José Inácio Faria, Agnieszka Kozłowska-Rajewicz, Jérôme Lavrilleux, Michaela Šojdrová, Anna Záborská</w:t>
            </w:r>
          </w:p>
        </w:tc>
      </w:tr>
      <w:tr w:rsidR="003E1F6A" w:rsidRPr="007A484D" w:rsidTr="00011A15">
        <w:trPr>
          <w:cantSplit/>
        </w:trPr>
        <w:tc>
          <w:tcPr>
            <w:tcW w:w="1701" w:type="dxa"/>
            <w:shd w:val="clear" w:color="auto" w:fill="FFFFFF"/>
          </w:tcPr>
          <w:p w:rsidR="003E1F6A" w:rsidRPr="007A484D" w:rsidRDefault="003E1F6A" w:rsidP="00011A15">
            <w:pPr>
              <w:spacing w:before="120" w:after="120"/>
              <w:rPr>
                <w:sz w:val="20"/>
              </w:rPr>
            </w:pPr>
            <w:r w:rsidRPr="007A484D">
              <w:rPr>
                <w:sz w:val="20"/>
              </w:rPr>
              <w:t>S&amp;D</w:t>
            </w:r>
          </w:p>
        </w:tc>
        <w:tc>
          <w:tcPr>
            <w:tcW w:w="7371" w:type="dxa"/>
            <w:shd w:val="clear" w:color="auto" w:fill="FFFFFF"/>
          </w:tcPr>
          <w:p w:rsidR="003E1F6A" w:rsidRPr="007A484D" w:rsidRDefault="003E1F6A" w:rsidP="00011A15">
            <w:pPr>
              <w:spacing w:before="120" w:after="120"/>
              <w:rPr>
                <w:sz w:val="20"/>
              </w:rPr>
            </w:pPr>
            <w:r w:rsidRPr="007A484D">
              <w:rPr>
                <w:sz w:val="20"/>
              </w:rPr>
              <w:t>Maria Arena, Vilija Blinkevičiūtė, Anna Hedh, Mary Honeyball, Maria Noichl, Marc Tarabella, Patrizia Toia, Julie Ward, Maria Gabriela Zoană</w:t>
            </w:r>
          </w:p>
        </w:tc>
      </w:tr>
      <w:tr w:rsidR="003E1F6A" w:rsidRPr="007A484D" w:rsidTr="00011A15">
        <w:trPr>
          <w:cantSplit/>
        </w:trPr>
        <w:tc>
          <w:tcPr>
            <w:tcW w:w="1701" w:type="dxa"/>
            <w:shd w:val="clear" w:color="auto" w:fill="FFFFFF"/>
          </w:tcPr>
          <w:p w:rsidR="003E1F6A" w:rsidRPr="007A484D" w:rsidRDefault="003E1F6A" w:rsidP="00011A15">
            <w:pPr>
              <w:spacing w:before="120" w:after="120"/>
              <w:rPr>
                <w:sz w:val="20"/>
              </w:rPr>
            </w:pPr>
            <w:r w:rsidRPr="007A484D">
              <w:rPr>
                <w:sz w:val="20"/>
              </w:rPr>
              <w:t>VERTS/ALE</w:t>
            </w:r>
          </w:p>
        </w:tc>
        <w:tc>
          <w:tcPr>
            <w:tcW w:w="7371" w:type="dxa"/>
            <w:shd w:val="clear" w:color="auto" w:fill="FFFFFF"/>
          </w:tcPr>
          <w:p w:rsidR="003E1F6A" w:rsidRPr="007A484D" w:rsidRDefault="003E1F6A" w:rsidP="00011A15">
            <w:pPr>
              <w:spacing w:before="120" w:after="120"/>
              <w:rPr>
                <w:sz w:val="20"/>
              </w:rPr>
            </w:pPr>
            <w:r w:rsidRPr="007A484D">
              <w:rPr>
                <w:sz w:val="20"/>
              </w:rPr>
              <w:t>Florent Marcellesi, Monika Vana</w:t>
            </w:r>
          </w:p>
        </w:tc>
      </w:tr>
    </w:tbl>
    <w:p w:rsidR="003E1F6A" w:rsidRPr="007A484D" w:rsidRDefault="003E1F6A" w:rsidP="003E1F6A"/>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E1F6A" w:rsidRPr="007A484D" w:rsidTr="00011A15">
        <w:trPr>
          <w:cantSplit/>
        </w:trPr>
        <w:tc>
          <w:tcPr>
            <w:tcW w:w="1701" w:type="dxa"/>
            <w:shd w:val="pct10" w:color="000000" w:fill="FFFFFF"/>
            <w:vAlign w:val="center"/>
          </w:tcPr>
          <w:p w:rsidR="003E1F6A" w:rsidRPr="007A484D" w:rsidRDefault="003E1F6A" w:rsidP="00011A15">
            <w:pPr>
              <w:spacing w:before="120" w:after="120"/>
              <w:jc w:val="center"/>
              <w:rPr>
                <w:b/>
                <w:sz w:val="16"/>
              </w:rPr>
            </w:pPr>
            <w:r w:rsidRPr="007A484D">
              <w:rPr>
                <w:b/>
                <w:sz w:val="20"/>
              </w:rPr>
              <w:t>1</w:t>
            </w:r>
          </w:p>
        </w:tc>
        <w:tc>
          <w:tcPr>
            <w:tcW w:w="7371" w:type="dxa"/>
            <w:shd w:val="pct10" w:color="000000" w:fill="FFFFFF"/>
          </w:tcPr>
          <w:p w:rsidR="003E1F6A" w:rsidRPr="007A484D" w:rsidRDefault="003E1F6A" w:rsidP="00011A15">
            <w:pPr>
              <w:spacing w:before="120" w:after="120"/>
              <w:jc w:val="center"/>
              <w:rPr>
                <w:sz w:val="28"/>
                <w:szCs w:val="28"/>
              </w:rPr>
            </w:pPr>
            <w:r w:rsidRPr="007A484D">
              <w:rPr>
                <w:rFonts w:ascii="Arial" w:hAnsi="Arial" w:cs="Arial"/>
                <w:b/>
                <w:sz w:val="28"/>
                <w:szCs w:val="28"/>
              </w:rPr>
              <w:t>-</w:t>
            </w:r>
          </w:p>
        </w:tc>
      </w:tr>
      <w:tr w:rsidR="003E1F6A" w:rsidRPr="007A484D" w:rsidTr="00011A15">
        <w:trPr>
          <w:cantSplit/>
        </w:trPr>
        <w:tc>
          <w:tcPr>
            <w:tcW w:w="1701" w:type="dxa"/>
            <w:shd w:val="clear" w:color="auto" w:fill="FFFFFF"/>
          </w:tcPr>
          <w:p w:rsidR="003E1F6A" w:rsidRPr="007A484D" w:rsidRDefault="003E1F6A" w:rsidP="00011A15">
            <w:pPr>
              <w:spacing w:before="120" w:after="120"/>
              <w:rPr>
                <w:sz w:val="20"/>
              </w:rPr>
            </w:pPr>
            <w:r w:rsidRPr="007A484D">
              <w:rPr>
                <w:sz w:val="20"/>
              </w:rPr>
              <w:t>EFDD</w:t>
            </w:r>
          </w:p>
        </w:tc>
        <w:tc>
          <w:tcPr>
            <w:tcW w:w="7371" w:type="dxa"/>
            <w:shd w:val="clear" w:color="auto" w:fill="FFFFFF"/>
          </w:tcPr>
          <w:p w:rsidR="003E1F6A" w:rsidRPr="007A484D" w:rsidRDefault="003E1F6A" w:rsidP="00011A15">
            <w:pPr>
              <w:spacing w:before="120" w:after="120"/>
              <w:rPr>
                <w:sz w:val="20"/>
              </w:rPr>
            </w:pPr>
            <w:r w:rsidRPr="007A484D">
              <w:rPr>
                <w:sz w:val="20"/>
              </w:rPr>
              <w:t>Patrick O'Flynn</w:t>
            </w:r>
          </w:p>
        </w:tc>
      </w:tr>
    </w:tbl>
    <w:p w:rsidR="003E1F6A" w:rsidRPr="007A484D" w:rsidRDefault="003E1F6A" w:rsidP="003E1F6A"/>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3E1F6A" w:rsidRPr="007A484D" w:rsidTr="00011A15">
        <w:trPr>
          <w:cantSplit/>
        </w:trPr>
        <w:tc>
          <w:tcPr>
            <w:tcW w:w="1701" w:type="dxa"/>
            <w:shd w:val="pct10" w:color="000000" w:fill="FFFFFF"/>
            <w:vAlign w:val="center"/>
          </w:tcPr>
          <w:p w:rsidR="003E1F6A" w:rsidRPr="007A484D" w:rsidRDefault="003E1F6A" w:rsidP="00011A15">
            <w:pPr>
              <w:spacing w:before="120" w:after="120"/>
              <w:jc w:val="center"/>
              <w:rPr>
                <w:b/>
                <w:sz w:val="16"/>
              </w:rPr>
            </w:pPr>
            <w:r w:rsidRPr="007A484D">
              <w:rPr>
                <w:b/>
                <w:sz w:val="20"/>
              </w:rPr>
              <w:t>0</w:t>
            </w:r>
          </w:p>
        </w:tc>
        <w:tc>
          <w:tcPr>
            <w:tcW w:w="7371" w:type="dxa"/>
            <w:shd w:val="pct10" w:color="000000" w:fill="FFFFFF"/>
          </w:tcPr>
          <w:p w:rsidR="003E1F6A" w:rsidRPr="007A484D" w:rsidRDefault="003E1F6A" w:rsidP="00011A15">
            <w:pPr>
              <w:spacing w:before="120" w:after="120"/>
              <w:jc w:val="center"/>
              <w:rPr>
                <w:sz w:val="28"/>
                <w:szCs w:val="28"/>
              </w:rPr>
            </w:pPr>
            <w:r w:rsidRPr="007A484D">
              <w:rPr>
                <w:rFonts w:ascii="Arial" w:hAnsi="Arial" w:cs="Arial"/>
                <w:b/>
                <w:sz w:val="28"/>
                <w:szCs w:val="28"/>
              </w:rPr>
              <w:t>0</w:t>
            </w:r>
          </w:p>
        </w:tc>
      </w:tr>
      <w:tr w:rsidR="003E1F6A" w:rsidRPr="007A484D" w:rsidTr="00011A15">
        <w:trPr>
          <w:cantSplit/>
        </w:trPr>
        <w:tc>
          <w:tcPr>
            <w:tcW w:w="1701" w:type="dxa"/>
            <w:shd w:val="clear" w:color="auto" w:fill="FFFFFF"/>
          </w:tcPr>
          <w:p w:rsidR="003E1F6A" w:rsidRPr="007A484D" w:rsidRDefault="003E1F6A" w:rsidP="00011A15">
            <w:pPr>
              <w:spacing w:before="120" w:after="120"/>
              <w:rPr>
                <w:sz w:val="20"/>
              </w:rPr>
            </w:pPr>
          </w:p>
        </w:tc>
        <w:tc>
          <w:tcPr>
            <w:tcW w:w="7371" w:type="dxa"/>
            <w:shd w:val="clear" w:color="auto" w:fill="FFFFFF"/>
          </w:tcPr>
          <w:p w:rsidR="003E1F6A" w:rsidRPr="007A484D" w:rsidRDefault="003E1F6A" w:rsidP="00011A15">
            <w:pPr>
              <w:spacing w:before="120" w:after="120"/>
              <w:rPr>
                <w:sz w:val="20"/>
              </w:rPr>
            </w:pPr>
          </w:p>
        </w:tc>
      </w:tr>
    </w:tbl>
    <w:p w:rsidR="003E1F6A" w:rsidRPr="007A484D" w:rsidRDefault="003E1F6A" w:rsidP="003E1F6A">
      <w:pPr>
        <w:pStyle w:val="Normal12"/>
      </w:pPr>
    </w:p>
    <w:p w:rsidR="003E1F6A" w:rsidRPr="007A484D" w:rsidRDefault="003E1F6A" w:rsidP="003E1F6A">
      <w:r w:rsidRPr="007A484D">
        <w:t>Key to symbols:</w:t>
      </w:r>
    </w:p>
    <w:p w:rsidR="003E1F6A" w:rsidRPr="007A484D" w:rsidRDefault="003E1F6A" w:rsidP="003E1F6A">
      <w:pPr>
        <w:pStyle w:val="NormalTabs"/>
      </w:pPr>
      <w:r w:rsidRPr="007A484D">
        <w:t>+</w:t>
      </w:r>
      <w:r w:rsidRPr="007A484D">
        <w:tab/>
        <w:t>:</w:t>
      </w:r>
      <w:r w:rsidRPr="007A484D">
        <w:tab/>
        <w:t>in favour</w:t>
      </w:r>
    </w:p>
    <w:p w:rsidR="003E1F6A" w:rsidRPr="007A484D" w:rsidRDefault="003E1F6A" w:rsidP="003E1F6A">
      <w:pPr>
        <w:pStyle w:val="NormalTabs"/>
      </w:pPr>
      <w:r w:rsidRPr="007A484D">
        <w:t>-</w:t>
      </w:r>
      <w:r w:rsidRPr="007A484D">
        <w:tab/>
        <w:t>:</w:t>
      </w:r>
      <w:r w:rsidRPr="007A484D">
        <w:tab/>
        <w:t>against</w:t>
      </w:r>
    </w:p>
    <w:p w:rsidR="003E1F6A" w:rsidRPr="007A484D" w:rsidRDefault="003E1F6A" w:rsidP="003E1F6A">
      <w:pPr>
        <w:pStyle w:val="NormalTabs"/>
      </w:pPr>
      <w:r w:rsidRPr="007A484D">
        <w:t>0</w:t>
      </w:r>
      <w:r w:rsidRPr="007A484D">
        <w:tab/>
        <w:t>:</w:t>
      </w:r>
      <w:r w:rsidRPr="007A484D">
        <w:tab/>
        <w:t>abstention</w:t>
      </w:r>
    </w:p>
    <w:p w:rsidR="003E1F6A" w:rsidRPr="007A484D" w:rsidRDefault="003E1F6A" w:rsidP="003E1F6A"/>
    <w:bookmarkEnd w:id="1"/>
    <w:p w:rsidR="003E1F6A" w:rsidRPr="007A484D" w:rsidRDefault="003E1F6A" w:rsidP="003E1F6A"/>
    <w:p w:rsidR="005650E4" w:rsidRPr="007A484D" w:rsidRDefault="005650E4" w:rsidP="003E1F6A">
      <w:pPr>
        <w:pStyle w:val="RefProc"/>
      </w:pPr>
      <w:bookmarkStart w:id="2" w:name="_GoBack"/>
      <w:bookmarkEnd w:id="2"/>
    </w:p>
    <w:sectPr w:rsidR="005650E4" w:rsidRPr="007A484D" w:rsidSect="002F26FE">
      <w:headerReference w:type="even" r:id="rId8"/>
      <w:headerReference w:type="default" r:id="rId9"/>
      <w:footerReference w:type="even" r:id="rId10"/>
      <w:footerReference w:type="default" r:id="rId11"/>
      <w:headerReference w:type="first" r:id="rId12"/>
      <w:footerReference w:type="first" r:id="rId13"/>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B4F8F" w:rsidRPr="00BB4F8F" w:rsidRDefault="00BB4F8F">
      <w:r w:rsidRPr="00BB4F8F">
        <w:separator/>
      </w:r>
    </w:p>
  </w:endnote>
  <w:endnote w:type="continuationSeparator" w:id="0">
    <w:p w:rsidR="00BB4F8F" w:rsidRPr="00BB4F8F" w:rsidRDefault="00BB4F8F">
      <w:r w:rsidRPr="00BB4F8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ans-serif">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6FE" w:rsidRPr="006A3CD0" w:rsidRDefault="002F26FE" w:rsidP="002F26FE">
    <w:pPr>
      <w:pStyle w:val="Footer"/>
      <w:rPr>
        <w:lang w:val="it-IT"/>
      </w:rPr>
    </w:pPr>
    <w:r w:rsidRPr="006A3CD0">
      <w:rPr>
        <w:lang w:val="it-IT"/>
      </w:rPr>
      <w:t>PE</w:t>
    </w:r>
    <w:r w:rsidRPr="006A3CD0">
      <w:rPr>
        <w:rStyle w:val="HideTWBExt"/>
        <w:lang w:val="it-IT"/>
      </w:rPr>
      <w:t>&lt;NoPE&gt;</w:t>
    </w:r>
    <w:r w:rsidRPr="006A3CD0">
      <w:rPr>
        <w:lang w:val="it-IT"/>
      </w:rPr>
      <w:t>623.659</w:t>
    </w:r>
    <w:r w:rsidRPr="006A3CD0">
      <w:rPr>
        <w:rStyle w:val="HideTWBExt"/>
        <w:lang w:val="it-IT"/>
      </w:rPr>
      <w:t>&lt;/NoPE&gt;&lt;Version&gt;</w:t>
    </w:r>
    <w:r w:rsidRPr="006A3CD0">
      <w:rPr>
        <w:lang w:val="it-IT"/>
      </w:rPr>
      <w:t>v01-00</w:t>
    </w:r>
    <w:r w:rsidRPr="006A3CD0">
      <w:rPr>
        <w:rStyle w:val="HideTWBExt"/>
        <w:lang w:val="it-IT"/>
      </w:rPr>
      <w:t>&lt;/Version&gt;</w:t>
    </w:r>
    <w:r w:rsidRPr="006A3CD0">
      <w:rPr>
        <w:lang w:val="it-IT"/>
      </w:rPr>
      <w:tab/>
    </w:r>
    <w:r>
      <w:fldChar w:fldCharType="begin"/>
    </w:r>
    <w:r w:rsidRPr="006A3CD0">
      <w:rPr>
        <w:lang w:val="it-IT"/>
      </w:rPr>
      <w:instrText xml:space="preserve"> PAGE  \* MERGEFORMAT </w:instrText>
    </w:r>
    <w:r>
      <w:fldChar w:fldCharType="separate"/>
    </w:r>
    <w:r w:rsidR="00B01BB8">
      <w:rPr>
        <w:noProof/>
        <w:lang w:val="it-IT"/>
      </w:rPr>
      <w:t>4</w:t>
    </w:r>
    <w:r>
      <w:fldChar w:fldCharType="end"/>
    </w:r>
    <w:r w:rsidRPr="006A3CD0">
      <w:rPr>
        <w:lang w:val="it-IT"/>
      </w:rPr>
      <w:t>/</w:t>
    </w:r>
    <w:r>
      <w:fldChar w:fldCharType="begin"/>
    </w:r>
    <w:r w:rsidRPr="006A3CD0">
      <w:rPr>
        <w:lang w:val="it-IT"/>
      </w:rPr>
      <w:instrText xml:space="preserve"> NUMPAGES  \* MERGEFORMAT </w:instrText>
    </w:r>
    <w:r>
      <w:fldChar w:fldCharType="separate"/>
    </w:r>
    <w:r w:rsidR="00B01BB8">
      <w:rPr>
        <w:noProof/>
        <w:lang w:val="it-IT"/>
      </w:rPr>
      <w:t>5</w:t>
    </w:r>
    <w:r>
      <w:fldChar w:fldCharType="end"/>
    </w:r>
    <w:r w:rsidRPr="006A3CD0">
      <w:rPr>
        <w:lang w:val="it-IT"/>
      </w:rPr>
      <w:tab/>
    </w:r>
    <w:r w:rsidRPr="006A3CD0">
      <w:rPr>
        <w:rStyle w:val="HideTWBExt"/>
        <w:lang w:val="it-IT"/>
      </w:rPr>
      <w:t>&lt;PathFdR&gt;</w:t>
    </w:r>
    <w:r w:rsidRPr="006A3CD0">
      <w:rPr>
        <w:lang w:val="it-IT"/>
      </w:rPr>
      <w:t>AD\1161376EN.docx</w:t>
    </w:r>
    <w:r w:rsidRPr="006A3CD0">
      <w:rPr>
        <w:rStyle w:val="HideTWBExt"/>
        <w:lang w:val="it-IT"/>
      </w:rPr>
      <w:t>&lt;/PathFdR&gt;</w:t>
    </w:r>
  </w:p>
  <w:p w:rsidR="002A549C" w:rsidRPr="00BB4F8F" w:rsidRDefault="002F26FE" w:rsidP="002F26FE">
    <w:pPr>
      <w:pStyle w:val="Footer2"/>
    </w:pPr>
    <w:r>
      <w:t>EN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6FE" w:rsidRPr="006A3CD0" w:rsidRDefault="002F26FE" w:rsidP="002F26FE">
    <w:pPr>
      <w:pStyle w:val="Footer"/>
      <w:rPr>
        <w:lang w:val="it-IT"/>
      </w:rPr>
    </w:pPr>
    <w:r w:rsidRPr="006A3CD0">
      <w:rPr>
        <w:rStyle w:val="HideTWBExt"/>
        <w:lang w:val="it-IT"/>
      </w:rPr>
      <w:t>&lt;PathFdR&gt;</w:t>
    </w:r>
    <w:r w:rsidRPr="006A3CD0">
      <w:rPr>
        <w:lang w:val="it-IT"/>
      </w:rPr>
      <w:t>AD\1161376EN.docx</w:t>
    </w:r>
    <w:r w:rsidRPr="006A3CD0">
      <w:rPr>
        <w:rStyle w:val="HideTWBExt"/>
        <w:lang w:val="it-IT"/>
      </w:rPr>
      <w:t>&lt;/PathFdR&gt;</w:t>
    </w:r>
    <w:r w:rsidRPr="006A3CD0">
      <w:rPr>
        <w:lang w:val="it-IT"/>
      </w:rPr>
      <w:tab/>
    </w:r>
    <w:r>
      <w:fldChar w:fldCharType="begin"/>
    </w:r>
    <w:r w:rsidRPr="006A3CD0">
      <w:rPr>
        <w:lang w:val="it-IT"/>
      </w:rPr>
      <w:instrText xml:space="preserve"> PAGE  \* MERGEFORMAT </w:instrText>
    </w:r>
    <w:r>
      <w:fldChar w:fldCharType="separate"/>
    </w:r>
    <w:r w:rsidR="00B01BB8">
      <w:rPr>
        <w:noProof/>
        <w:lang w:val="it-IT"/>
      </w:rPr>
      <w:t>5</w:t>
    </w:r>
    <w:r>
      <w:fldChar w:fldCharType="end"/>
    </w:r>
    <w:r w:rsidRPr="006A3CD0">
      <w:rPr>
        <w:lang w:val="it-IT"/>
      </w:rPr>
      <w:t>/</w:t>
    </w:r>
    <w:r>
      <w:fldChar w:fldCharType="begin"/>
    </w:r>
    <w:r w:rsidRPr="006A3CD0">
      <w:rPr>
        <w:lang w:val="it-IT"/>
      </w:rPr>
      <w:instrText xml:space="preserve"> NUMPAGES  \* MERGEFORMAT </w:instrText>
    </w:r>
    <w:r>
      <w:fldChar w:fldCharType="separate"/>
    </w:r>
    <w:r w:rsidR="00B01BB8">
      <w:rPr>
        <w:noProof/>
        <w:lang w:val="it-IT"/>
      </w:rPr>
      <w:t>5</w:t>
    </w:r>
    <w:r>
      <w:fldChar w:fldCharType="end"/>
    </w:r>
    <w:r w:rsidRPr="006A3CD0">
      <w:rPr>
        <w:lang w:val="it-IT"/>
      </w:rPr>
      <w:tab/>
      <w:t>PE</w:t>
    </w:r>
    <w:r w:rsidRPr="006A3CD0">
      <w:rPr>
        <w:rStyle w:val="HideTWBExt"/>
        <w:lang w:val="it-IT"/>
      </w:rPr>
      <w:t>&lt;NoPE&gt;</w:t>
    </w:r>
    <w:r w:rsidRPr="006A3CD0">
      <w:rPr>
        <w:lang w:val="it-IT"/>
      </w:rPr>
      <w:t>623.659</w:t>
    </w:r>
    <w:r w:rsidRPr="006A3CD0">
      <w:rPr>
        <w:rStyle w:val="HideTWBExt"/>
        <w:lang w:val="it-IT"/>
      </w:rPr>
      <w:t>&lt;/NoPE&gt;&lt;Version&gt;</w:t>
    </w:r>
    <w:r w:rsidRPr="006A3CD0">
      <w:rPr>
        <w:lang w:val="it-IT"/>
      </w:rPr>
      <w:t>v01-00</w:t>
    </w:r>
    <w:r w:rsidRPr="006A3CD0">
      <w:rPr>
        <w:rStyle w:val="HideTWBExt"/>
        <w:lang w:val="it-IT"/>
      </w:rPr>
      <w:t>&lt;/Version&gt;</w:t>
    </w:r>
  </w:p>
  <w:p w:rsidR="002A549C" w:rsidRPr="00BB4F8F" w:rsidRDefault="002F26FE" w:rsidP="002F26FE">
    <w:pPr>
      <w:pStyle w:val="Footer2"/>
    </w:pPr>
    <w:r w:rsidRPr="006A3CD0">
      <w:rPr>
        <w:lang w:val="it-IT"/>
      </w:rPr>
      <w:tab/>
    </w:r>
    <w:r>
      <w:t>EN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26FE" w:rsidRPr="006A3CD0" w:rsidRDefault="002F26FE" w:rsidP="002F26FE">
    <w:pPr>
      <w:pStyle w:val="Footer"/>
      <w:rPr>
        <w:lang w:val="it-IT"/>
      </w:rPr>
    </w:pPr>
    <w:r w:rsidRPr="006A3CD0">
      <w:rPr>
        <w:rStyle w:val="HideTWBExt"/>
        <w:lang w:val="it-IT"/>
      </w:rPr>
      <w:t>&lt;PathFdR&gt;</w:t>
    </w:r>
    <w:r w:rsidRPr="006A3CD0">
      <w:rPr>
        <w:lang w:val="it-IT"/>
      </w:rPr>
      <w:t>AD\1161376EN.docx</w:t>
    </w:r>
    <w:r w:rsidRPr="006A3CD0">
      <w:rPr>
        <w:rStyle w:val="HideTWBExt"/>
        <w:lang w:val="it-IT"/>
      </w:rPr>
      <w:t>&lt;/PathFdR&gt;</w:t>
    </w:r>
    <w:r w:rsidRPr="006A3CD0">
      <w:rPr>
        <w:lang w:val="it-IT"/>
      </w:rPr>
      <w:tab/>
    </w:r>
    <w:r w:rsidRPr="006A3CD0">
      <w:rPr>
        <w:lang w:val="it-IT"/>
      </w:rPr>
      <w:tab/>
      <w:t>PE</w:t>
    </w:r>
    <w:r w:rsidRPr="006A3CD0">
      <w:rPr>
        <w:rStyle w:val="HideTWBExt"/>
        <w:lang w:val="it-IT"/>
      </w:rPr>
      <w:t>&lt;NoPE&gt;</w:t>
    </w:r>
    <w:r w:rsidRPr="006A3CD0">
      <w:rPr>
        <w:lang w:val="it-IT"/>
      </w:rPr>
      <w:t>623.659</w:t>
    </w:r>
    <w:r w:rsidRPr="006A3CD0">
      <w:rPr>
        <w:rStyle w:val="HideTWBExt"/>
        <w:lang w:val="it-IT"/>
      </w:rPr>
      <w:t>&lt;/NoPE&gt;&lt;Version&gt;</w:t>
    </w:r>
    <w:r w:rsidRPr="006A3CD0">
      <w:rPr>
        <w:lang w:val="it-IT"/>
      </w:rPr>
      <w:t>v01-00</w:t>
    </w:r>
    <w:r w:rsidRPr="006A3CD0">
      <w:rPr>
        <w:rStyle w:val="HideTWBExt"/>
        <w:lang w:val="it-IT"/>
      </w:rPr>
      <w:t>&lt;/Version&gt;</w:t>
    </w:r>
  </w:p>
  <w:p w:rsidR="002A549C" w:rsidRPr="00BB4F8F" w:rsidRDefault="002F26FE" w:rsidP="002F26FE">
    <w:pPr>
      <w:pStyle w:val="Footer2"/>
      <w:tabs>
        <w:tab w:val="center" w:pos="4535"/>
      </w:tabs>
    </w:pPr>
    <w:r>
      <w:t>EN</w:t>
    </w:r>
    <w:r>
      <w:tab/>
    </w:r>
    <w:r w:rsidRPr="002F26FE">
      <w:rPr>
        <w:b w:val="0"/>
        <w:i/>
        <w:color w:val="C0C0C0"/>
        <w:sz w:val="22"/>
      </w:rPr>
      <w:t>United in diversity</w:t>
    </w:r>
    <w:r>
      <w:tab/>
      <w:t>EN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B4F8F" w:rsidRPr="00BB4F8F" w:rsidRDefault="00BB4F8F">
      <w:r w:rsidRPr="00BB4F8F">
        <w:separator/>
      </w:r>
    </w:p>
  </w:footnote>
  <w:footnote w:type="continuationSeparator" w:id="0">
    <w:p w:rsidR="00BB4F8F" w:rsidRPr="00BB4F8F" w:rsidRDefault="00BB4F8F">
      <w:r w:rsidRPr="00BB4F8F">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84D" w:rsidRDefault="007A48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84D" w:rsidRDefault="007A484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84D" w:rsidRDefault="007A48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JMNU" w:val="1"/>
    <w:docVar w:name="CODEMNU" w:val=" 1"/>
    <w:docVar w:name="COM2KEY" w:val="REGI"/>
    <w:docVar w:name="COMKEY" w:val="FEMM"/>
    <w:docVar w:name="CopyToNetwork" w:val="-1"/>
    <w:docVar w:name="DOCCODMNU" w:val=" 1"/>
    <w:docVar w:name="LastEditedSection" w:val=" 1"/>
    <w:docVar w:name="strDocTypeID" w:val="PA_Legrej"/>
    <w:docVar w:name="strSubDir" w:val="1161"/>
    <w:docVar w:name="TEXTMNU" w:val=" 1"/>
    <w:docVar w:name="TITLECODMNU" w:val=" 1"/>
    <w:docVar w:name="TXTLANGUE" w:val="EN"/>
    <w:docVar w:name="TXTLANGUEMIN" w:val="en"/>
    <w:docVar w:name="TXTNRC" w:val="0432/2017"/>
    <w:docVar w:name="TXTNRCOM" w:val="(2017)0826"/>
    <w:docVar w:name="TXTNRPE" w:val="623.659"/>
    <w:docVar w:name="TXTNRPROC" w:val="2017/0336"/>
    <w:docVar w:name="TXTPEorAP" w:val="PE"/>
    <w:docVar w:name="TXTROUTE" w:val="AD\1161376EN.docx"/>
    <w:docVar w:name="TXTVERSION" w:val="01-00"/>
  </w:docVars>
  <w:rsids>
    <w:rsidRoot w:val="00BB4F8F"/>
    <w:rsid w:val="00027674"/>
    <w:rsid w:val="00064C2B"/>
    <w:rsid w:val="00085FEA"/>
    <w:rsid w:val="001F6050"/>
    <w:rsid w:val="002203D4"/>
    <w:rsid w:val="002538AA"/>
    <w:rsid w:val="00264742"/>
    <w:rsid w:val="002A549C"/>
    <w:rsid w:val="002B6422"/>
    <w:rsid w:val="002F1D2E"/>
    <w:rsid w:val="002F26FE"/>
    <w:rsid w:val="00330184"/>
    <w:rsid w:val="003D40DB"/>
    <w:rsid w:val="003E1F6A"/>
    <w:rsid w:val="00522ADE"/>
    <w:rsid w:val="00554F24"/>
    <w:rsid w:val="005650E4"/>
    <w:rsid w:val="00584427"/>
    <w:rsid w:val="0059159F"/>
    <w:rsid w:val="005E50DD"/>
    <w:rsid w:val="0062570C"/>
    <w:rsid w:val="0065029F"/>
    <w:rsid w:val="0068775C"/>
    <w:rsid w:val="006A3CD0"/>
    <w:rsid w:val="006E683D"/>
    <w:rsid w:val="0077423F"/>
    <w:rsid w:val="007A0DAB"/>
    <w:rsid w:val="007A484D"/>
    <w:rsid w:val="007A52DF"/>
    <w:rsid w:val="008729B8"/>
    <w:rsid w:val="00894D13"/>
    <w:rsid w:val="008B30AA"/>
    <w:rsid w:val="0091030B"/>
    <w:rsid w:val="00A11FF8"/>
    <w:rsid w:val="00A4399B"/>
    <w:rsid w:val="00A77A5E"/>
    <w:rsid w:val="00A93404"/>
    <w:rsid w:val="00AA02E3"/>
    <w:rsid w:val="00AB59AF"/>
    <w:rsid w:val="00AF2FBF"/>
    <w:rsid w:val="00B01BB8"/>
    <w:rsid w:val="00BB4F8F"/>
    <w:rsid w:val="00C07C09"/>
    <w:rsid w:val="00D20A65"/>
    <w:rsid w:val="00DB3CEB"/>
    <w:rsid w:val="00DC13DC"/>
    <w:rsid w:val="00E5744C"/>
    <w:rsid w:val="00E81F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6C3E9EE3-AB00-4B30-8637-18F02CB1D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spacing w:before="240" w:after="60"/>
      <w:outlineLvl w:val="1"/>
    </w:pPr>
    <w:rPr>
      <w:rFonts w:ascii="Arial" w:hAnsi="Arial"/>
      <w:b/>
      <w:i/>
    </w:rPr>
  </w:style>
  <w:style w:type="paragraph" w:styleId="Heading3">
    <w:name w:val="heading 3"/>
    <w:basedOn w:val="Normal"/>
    <w:next w:val="Normal"/>
    <w:qFormat/>
    <w:pPr>
      <w:keepNext/>
      <w:spacing w:before="240" w:after="60"/>
      <w:outlineLvl w:val="2"/>
    </w:pPr>
    <w:rPr>
      <w:rFonts w:ascii="Arial" w:hAnsi="Arial"/>
    </w:rPr>
  </w:style>
  <w:style w:type="paragraph" w:styleId="Heading4">
    <w:name w:val="heading 4"/>
    <w:basedOn w:val="Normal"/>
    <w:next w:val="Normal"/>
    <w:qFormat/>
    <w:pPr>
      <w:keepNext/>
      <w:spacing w:before="240" w:after="60"/>
      <w:outlineLvl w:val="3"/>
    </w:pPr>
    <w:rPr>
      <w:rFonts w:ascii="Arial" w:hAnsi="Arial"/>
      <w:b/>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rFonts w:ascii="Arial" w:hAnsi="Arial"/>
    </w:rPr>
  </w:style>
  <w:style w:type="paragraph" w:styleId="Heading8">
    <w:name w:val="heading 8"/>
    <w:basedOn w:val="Normal"/>
    <w:next w:val="Normal"/>
    <w:qFormat/>
    <w:pPr>
      <w:spacing w:before="240" w:after="60"/>
      <w:outlineLvl w:val="7"/>
    </w:pPr>
    <w:rPr>
      <w:rFonts w:ascii="Arial" w:hAnsi="Arial"/>
      <w:i/>
    </w:rPr>
  </w:style>
  <w:style w:type="paragraph" w:styleId="Heading9">
    <w:name w:val="heading 9"/>
    <w:basedOn w:val="Normal"/>
    <w:next w:val="Normal"/>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12a12b"/>
    <w:pPr>
      <w:tabs>
        <w:tab w:val="center" w:pos="4535"/>
        <w:tab w:val="right" w:pos="9071"/>
      </w:tabs>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qFormat/>
    <w:pPr>
      <w:spacing w:after="240"/>
    </w:pPr>
  </w:style>
  <w:style w:type="paragraph" w:styleId="TOC1">
    <w:name w:val="toc 1"/>
    <w:basedOn w:val="Normal12"/>
    <w:next w:val="Normal12"/>
    <w:autoRedefine/>
    <w:semiHidden/>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pPr>
      <w:spacing w:after="120"/>
    </w:pPr>
  </w:style>
  <w:style w:type="paragraph" w:customStyle="1" w:styleId="PageHeadingNotTOC">
    <w:name w:val="PageHeadingNotTOC"/>
    <w:basedOn w:val="Normal12a12b"/>
    <w:pPr>
      <w:keepNext/>
      <w:jc w:val="center"/>
    </w:pPr>
    <w:rPr>
      <w:rFonts w:ascii="Arial" w:hAnsi="Arial"/>
      <w:b/>
    </w:rPr>
  </w:style>
  <w:style w:type="paragraph" w:customStyle="1" w:styleId="NormalBold">
    <w:name w:val="NormalBold"/>
    <w:basedOn w:val="Normal"/>
    <w:rPr>
      <w:b/>
    </w:rPr>
  </w:style>
  <w:style w:type="paragraph" w:customStyle="1" w:styleId="Normal12Italic">
    <w:name w:val="Normal12Italic"/>
    <w:basedOn w:val="Normal"/>
    <w:pPr>
      <w:spacing w:before="240"/>
    </w:pPr>
    <w:rPr>
      <w:i/>
    </w:rPr>
  </w:style>
  <w:style w:type="paragraph" w:customStyle="1" w:styleId="PageHeading">
    <w:name w:val="PageHeading"/>
    <w:basedOn w:val="Normal12a12b"/>
    <w:pPr>
      <w:keepNext/>
      <w:jc w:val="center"/>
    </w:pPr>
    <w:rPr>
      <w:rFonts w:ascii="Arial" w:hAnsi="Arial"/>
      <w:b/>
    </w:rPr>
  </w:style>
  <w:style w:type="paragraph" w:customStyle="1" w:styleId="EPName">
    <w:name w:val="EPName"/>
    <w:basedOn w:val="Normal"/>
    <w:rsid w:val="002F1D2E"/>
    <w:pPr>
      <w:spacing w:before="80" w:after="80"/>
    </w:pPr>
    <w:rPr>
      <w:rFonts w:ascii="Arial Narrow" w:hAnsi="Arial Narrow" w:cs="Arial"/>
      <w:b/>
      <w:color w:val="000000"/>
      <w:sz w:val="32"/>
      <w:szCs w:val="22"/>
      <w:lang w:val="fr-FR"/>
    </w:rPr>
  </w:style>
  <w:style w:type="paragraph" w:customStyle="1" w:styleId="Normal24">
    <w:name w:val="Normal24"/>
    <w:basedOn w:val="Normal"/>
    <w:pPr>
      <w:spacing w:after="480"/>
    </w:pPr>
  </w:style>
  <w:style w:type="paragraph" w:customStyle="1" w:styleId="Cover12">
    <w:name w:val="Cover12"/>
    <w:basedOn w:val="Normal12"/>
    <w:pPr>
      <w:ind w:left="1418"/>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JustificationTitle">
    <w:name w:val="JustificationTitle"/>
    <w:basedOn w:val="Normal"/>
    <w:next w:val="Normal12"/>
    <w:pPr>
      <w:keepNext/>
      <w:spacing w:before="240"/>
      <w:jc w:val="center"/>
    </w:pPr>
    <w:rPr>
      <w:i/>
    </w:rPr>
  </w:style>
  <w:style w:type="paragraph" w:customStyle="1" w:styleId="Normal12Centre">
    <w:name w:val="Normal12Centre"/>
    <w:basedOn w:val="Normal12"/>
    <w:pPr>
      <w:jc w:val="center"/>
    </w:pPr>
  </w:style>
  <w:style w:type="paragraph" w:customStyle="1" w:styleId="NormalBoldCentre">
    <w:name w:val="NormalBoldCentre"/>
    <w:basedOn w:val="Normal"/>
    <w:pPr>
      <w:jc w:val="center"/>
    </w:pPr>
    <w:rPr>
      <w:b/>
    </w:rPr>
  </w:style>
  <w:style w:type="paragraph" w:customStyle="1" w:styleId="RefProc">
    <w:name w:val="RefProc"/>
    <w:basedOn w:val="Normal"/>
    <w:rsid w:val="00522ADE"/>
    <w:pPr>
      <w:spacing w:before="240" w:after="240"/>
      <w:jc w:val="right"/>
    </w:pPr>
    <w:rPr>
      <w:rFonts w:ascii="Arial" w:hAnsi="Arial"/>
      <w:b/>
      <w:caps/>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customStyle="1" w:styleId="Justification">
    <w:name w:val="Justification"/>
    <w:basedOn w:val="Normal12"/>
    <w:rPr>
      <w:i/>
    </w:rPr>
  </w:style>
  <w:style w:type="paragraph" w:customStyle="1" w:styleId="Olang">
    <w:name w:val="Olang"/>
    <w:basedOn w:val="Normal"/>
    <w:pPr>
      <w:spacing w:before="240" w:after="240"/>
      <w:jc w:val="right"/>
    </w:pPr>
    <w:rPr>
      <w:noProof/>
    </w:rPr>
  </w:style>
  <w:style w:type="paragraph" w:customStyle="1" w:styleId="Normal12Bold">
    <w:name w:val="Normal12Bold"/>
    <w:basedOn w:val="Normal"/>
    <w:pPr>
      <w:spacing w:after="240"/>
    </w:pPr>
    <w:rPr>
      <w:b/>
      <w:noProof/>
    </w:rPr>
  </w:style>
  <w:style w:type="paragraph" w:customStyle="1" w:styleId="NormalCentreKeep">
    <w:name w:val="NormalCentreKeep"/>
    <w:basedOn w:val="Normal"/>
    <w:pPr>
      <w:keepNext/>
      <w:jc w:val="center"/>
    </w:pPr>
    <w:rPr>
      <w:noProof/>
    </w:rPr>
  </w:style>
  <w:style w:type="paragraph" w:customStyle="1" w:styleId="Normal12Hanging">
    <w:name w:val="Normal12Hanging"/>
    <w:basedOn w:val="Normal"/>
    <w:pPr>
      <w:spacing w:after="240"/>
      <w:ind w:left="567" w:hanging="567"/>
    </w:pPr>
  </w:style>
  <w:style w:type="paragraph" w:styleId="Header">
    <w:name w:val="header"/>
    <w:basedOn w:val="Normal"/>
    <w:pPr>
      <w:tabs>
        <w:tab w:val="center" w:pos="4153"/>
        <w:tab w:val="right" w:pos="8306"/>
      </w:tabs>
    </w:pPr>
  </w:style>
  <w:style w:type="table" w:styleId="TableGrid">
    <w:name w:val="Table Grid"/>
    <w:basedOn w:val="TableNormal"/>
    <w:rsid w:val="002B64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Committee">
    <w:name w:val="ZCommittee"/>
    <w:basedOn w:val="Normal"/>
    <w:next w:val="Normal"/>
    <w:rsid w:val="002B6422"/>
    <w:pPr>
      <w:jc w:val="center"/>
    </w:pPr>
    <w:rPr>
      <w:rFonts w:ascii="Arial" w:hAnsi="Arial" w:cs="Arial"/>
      <w:i/>
      <w:sz w:val="22"/>
      <w:szCs w:val="22"/>
      <w:lang w:val="fr-FR"/>
    </w:rPr>
  </w:style>
  <w:style w:type="paragraph" w:customStyle="1" w:styleId="LineTop">
    <w:name w:val="LineTop"/>
    <w:basedOn w:val="Normal"/>
    <w:next w:val="ZCommittee"/>
    <w:rsid w:val="002B6422"/>
    <w:pPr>
      <w:pBdr>
        <w:top w:val="single" w:sz="4" w:space="1" w:color="auto"/>
      </w:pBdr>
      <w:jc w:val="center"/>
    </w:pPr>
    <w:rPr>
      <w:rFonts w:ascii="Arial" w:hAnsi="Arial"/>
      <w:sz w:val="16"/>
      <w:szCs w:val="16"/>
      <w:lang w:val="fr-FR"/>
    </w:rPr>
  </w:style>
  <w:style w:type="paragraph" w:customStyle="1" w:styleId="LineBottom">
    <w:name w:val="LineBottom"/>
    <w:basedOn w:val="Normal"/>
    <w:next w:val="Normal"/>
    <w:rsid w:val="002B6422"/>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2F1D2E"/>
    <w:pPr>
      <w:spacing w:after="80"/>
    </w:pPr>
    <w:rPr>
      <w:rFonts w:ascii="Arial" w:hAnsi="Arial" w:cs="Arial"/>
      <w:sz w:val="20"/>
      <w:szCs w:val="22"/>
      <w:lang w:val="fr-FR"/>
    </w:rPr>
  </w:style>
  <w:style w:type="paragraph" w:customStyle="1" w:styleId="EPLogo">
    <w:name w:val="EPLogo"/>
    <w:basedOn w:val="Normal"/>
    <w:qFormat/>
    <w:rsid w:val="002F1D2E"/>
    <w:pPr>
      <w:jc w:val="right"/>
    </w:pPr>
  </w:style>
  <w:style w:type="paragraph" w:customStyle="1" w:styleId="NormalTabs">
    <w:name w:val="NormalTabs"/>
    <w:basedOn w:val="Normal"/>
    <w:qFormat/>
    <w:rsid w:val="00584427"/>
    <w:pPr>
      <w:tabs>
        <w:tab w:val="center" w:pos="284"/>
        <w:tab w:val="left" w:pos="426"/>
      </w:tabs>
    </w:pPr>
    <w:rPr>
      <w:snapToGrid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8AB7FEC7.dotm</Template>
  <TotalTime>0</TotalTime>
  <Pages>5</Pages>
  <Words>475</Words>
  <Characters>3153</Characters>
  <Application>Microsoft Office Word</Application>
  <DocSecurity>0</DocSecurity>
  <Lines>150</Lines>
  <Paragraphs>95</Paragraphs>
  <ScaleCrop>false</ScaleCrop>
  <HeadingPairs>
    <vt:vector size="2" baseType="variant">
      <vt:variant>
        <vt:lpstr>Title</vt:lpstr>
      </vt:variant>
      <vt:variant>
        <vt:i4>1</vt:i4>
      </vt:variant>
    </vt:vector>
  </HeadingPairs>
  <TitlesOfParts>
    <vt:vector size="1" baseType="lpstr">
      <vt:lpstr>PA_Legrej</vt:lpstr>
    </vt:vector>
  </TitlesOfParts>
  <Company/>
  <LinksUpToDate>false</LinksUpToDate>
  <CharactersWithSpaces>3533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PA_Legrej</dc:title>
  <dc:subject/>
  <dc:creator>PURINO Karen</dc:creator>
  <cp:keywords/>
  <dc:description/>
  <cp:lastModifiedBy>SZILAGYI Judit</cp:lastModifiedBy>
  <cp:revision>3</cp:revision>
  <cp:lastPrinted>2004-10-28T10:33:00Z</cp:lastPrinted>
  <dcterms:created xsi:type="dcterms:W3CDTF">2018-09-06T15:00:00Z</dcterms:created>
  <dcterms:modified xsi:type="dcterms:W3CDTF">2018-09-06T15:00:00Z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EN</vt:lpwstr>
  </property>
  <property fmtid="{D5CDD505-2E9C-101B-9397-08002B2CF9AE}" pid="3" name="Created with">
    <vt:lpwstr>9.4.0 Build [20180708]</vt:lpwstr>
  </property>
  <property fmtid="{D5CDD505-2E9C-101B-9397-08002B2CF9AE}" pid="4" name="LastEdited with">
    <vt:lpwstr>9.4.0 Build [20180708]</vt:lpwstr>
  </property>
  <property fmtid="{D5CDD505-2E9C-101B-9397-08002B2CF9AE}" pid="5" name="&lt;FdR&gt;">
    <vt:lpwstr>1161376</vt:lpwstr>
  </property>
  <property fmtid="{D5CDD505-2E9C-101B-9397-08002B2CF9AE}" pid="6" name="&lt;Type&gt;">
    <vt:lpwstr>AD</vt:lpwstr>
  </property>
  <property fmtid="{D5CDD505-2E9C-101B-9397-08002B2CF9AE}" pid="7" name="&lt;ModelCod&gt;">
    <vt:lpwstr>\\eiciBRUpr1\pdocep$\DocEP\DOCS\General\PA\PA_Legrej.dot(05/07/2017 16:38:43)</vt:lpwstr>
  </property>
  <property fmtid="{D5CDD505-2E9C-101B-9397-08002B2CF9AE}" pid="8" name="&lt;ModelTra&gt;">
    <vt:lpwstr>\\eiciBRUpr1\pdocep$\DocEP\TRANSFIL\EN\PA_Legrej.EN(01/02/2018 11:41:31)</vt:lpwstr>
  </property>
  <property fmtid="{D5CDD505-2E9C-101B-9397-08002B2CF9AE}" pid="9" name="&lt;Model&gt;">
    <vt:lpwstr>PA_Legrej</vt:lpwstr>
  </property>
  <property fmtid="{D5CDD505-2E9C-101B-9397-08002B2CF9AE}" pid="10" name="FooterPath">
    <vt:lpwstr>AD\1161376EN.docx</vt:lpwstr>
  </property>
  <property fmtid="{D5CDD505-2E9C-101B-9397-08002B2CF9AE}" pid="11" name="PE number">
    <vt:lpwstr>623.659</vt:lpwstr>
  </property>
  <property fmtid="{D5CDD505-2E9C-101B-9397-08002B2CF9AE}" pid="12" name="SubscribeElise">
    <vt:lpwstr/>
  </property>
  <property fmtid="{D5CDD505-2E9C-101B-9397-08002B2CF9AE}" pid="13" name="SendToEpades">
    <vt:lpwstr>OK - 2018/09/04 16:37</vt:lpwstr>
  </property>
</Properties>
</file>