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032" w:rsidRPr="004F1855" w:rsidRDefault="00772032" w:rsidP="00772032">
      <w:pPr>
        <w:rPr>
          <w:lang w:val="en-GB"/>
        </w:rPr>
      </w:pPr>
    </w:p>
    <w:tbl>
      <w:tblPr>
        <w:tblW w:w="9072" w:type="dxa"/>
        <w:tblCellMar>
          <w:left w:w="0" w:type="dxa"/>
          <w:right w:w="0" w:type="dxa"/>
        </w:tblCellMar>
        <w:tblLook w:val="01E0" w:firstRow="1" w:lastRow="1" w:firstColumn="1" w:lastColumn="1" w:noHBand="0" w:noVBand="0"/>
      </w:tblPr>
      <w:tblGrid>
        <w:gridCol w:w="6804"/>
        <w:gridCol w:w="2268"/>
      </w:tblGrid>
      <w:tr w:rsidR="00E54CAE" w:rsidRPr="0052507F" w:rsidTr="005B41DE">
        <w:trPr>
          <w:trHeight w:hRule="exact" w:val="1418"/>
        </w:trPr>
        <w:tc>
          <w:tcPr>
            <w:tcW w:w="6804" w:type="dxa"/>
            <w:vAlign w:val="center"/>
            <w:hideMark/>
          </w:tcPr>
          <w:p w:rsidR="00772032" w:rsidRPr="0052507F" w:rsidRDefault="004F1855" w:rsidP="005B41DE">
            <w:pPr>
              <w:pStyle w:val="EPName"/>
            </w:pPr>
            <w:r w:rsidRPr="0052507F">
              <w:t>Ευρωπαϊκό Κοινοβούλιο</w:t>
            </w:r>
          </w:p>
          <w:p w:rsidR="00772032" w:rsidRPr="0052507F" w:rsidRDefault="004F1855" w:rsidP="005B41DE">
            <w:pPr>
              <w:pStyle w:val="EPTerm"/>
            </w:pPr>
            <w:r w:rsidRPr="0052507F">
              <w:t>2024-2029</w:t>
            </w:r>
          </w:p>
        </w:tc>
        <w:tc>
          <w:tcPr>
            <w:tcW w:w="2268" w:type="dxa"/>
            <w:hideMark/>
          </w:tcPr>
          <w:p w:rsidR="00772032" w:rsidRPr="0052507F" w:rsidRDefault="004F1855" w:rsidP="005B41DE">
            <w:pPr>
              <w:pStyle w:val="EPLogo"/>
            </w:pPr>
            <w:r w:rsidRPr="0052507F">
              <w:rPr>
                <w:noProof/>
              </w:rPr>
              <w:drawing>
                <wp:inline distT="0" distB="0" distL="0" distR="0">
                  <wp:extent cx="1157605" cy="652780"/>
                  <wp:effectExtent l="0" t="0" r="4445" b="0"/>
                  <wp:docPr id="2" name="Picture 2"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rsidR="00772032" w:rsidRPr="0052507F" w:rsidRDefault="00772032" w:rsidP="00772032">
      <w:pPr>
        <w:pStyle w:val="LineTop"/>
      </w:pPr>
    </w:p>
    <w:p w:rsidR="00772032" w:rsidRPr="0052507F" w:rsidRDefault="004F1855" w:rsidP="00772032">
      <w:pPr>
        <w:pStyle w:val="EPBody"/>
      </w:pPr>
      <w:r w:rsidRPr="0052507F">
        <w:rPr>
          <w:rStyle w:val="HideTWBExt"/>
        </w:rPr>
        <w:t>&lt;</w:t>
      </w:r>
      <w:r w:rsidRPr="0052507F">
        <w:rPr>
          <w:rStyle w:val="HideTWBExt"/>
          <w:i w:val="0"/>
        </w:rPr>
        <w:t>Commission</w:t>
      </w:r>
      <w:r w:rsidRPr="0052507F">
        <w:rPr>
          <w:rStyle w:val="HideTWBExt"/>
        </w:rPr>
        <w:t>&gt;</w:t>
      </w:r>
      <w:r w:rsidRPr="0052507F">
        <w:rPr>
          <w:rStyle w:val="HideTWBInt"/>
          <w:color w:val="auto"/>
        </w:rPr>
        <w:t>{FEMM}</w:t>
      </w:r>
      <w:r w:rsidRPr="0052507F">
        <w:t>Επιτροπή Δικαιωμάτων των Γυναικών και Ισότητας των Φύλων</w:t>
      </w:r>
      <w:r w:rsidRPr="0052507F">
        <w:rPr>
          <w:rStyle w:val="HideTWBExt"/>
        </w:rPr>
        <w:t>&lt;/</w:t>
      </w:r>
      <w:r w:rsidRPr="0052507F">
        <w:rPr>
          <w:rStyle w:val="HideTWBExt"/>
          <w:i w:val="0"/>
        </w:rPr>
        <w:t>Commission</w:t>
      </w:r>
      <w:r w:rsidRPr="0052507F">
        <w:rPr>
          <w:rStyle w:val="HideTWBExt"/>
        </w:rPr>
        <w:t>&gt;</w:t>
      </w:r>
    </w:p>
    <w:p w:rsidR="00772032" w:rsidRPr="0052507F" w:rsidRDefault="00772032" w:rsidP="00772032">
      <w:pPr>
        <w:pStyle w:val="LineBottom"/>
      </w:pPr>
    </w:p>
    <w:p w:rsidR="00772032" w:rsidRPr="0052507F" w:rsidRDefault="004F1855" w:rsidP="00772032">
      <w:pPr>
        <w:pStyle w:val="CoverReference"/>
      </w:pPr>
      <w:r w:rsidRPr="0052507F">
        <w:rPr>
          <w:rStyle w:val="HideTWBExt"/>
          <w:b w:val="0"/>
        </w:rPr>
        <w:t>&lt;RefProc&gt;</w:t>
      </w:r>
      <w:r w:rsidRPr="0052507F">
        <w:t>2024/2081</w:t>
      </w:r>
      <w:r w:rsidRPr="0052507F">
        <w:rPr>
          <w:rStyle w:val="HideTWBExt"/>
          <w:b w:val="0"/>
        </w:rPr>
        <w:t>&lt;/RefProc&gt;&lt;RefTypeProc&gt;</w:t>
      </w:r>
      <w:r w:rsidRPr="0052507F">
        <w:t>(INI)</w:t>
      </w:r>
      <w:r w:rsidRPr="0052507F">
        <w:rPr>
          <w:rStyle w:val="HideTWBExt"/>
          <w:b w:val="0"/>
        </w:rPr>
        <w:t>&lt;/RefTypeProc&gt;</w:t>
      </w:r>
    </w:p>
    <w:p w:rsidR="00772032" w:rsidRPr="0052507F" w:rsidRDefault="004F1855" w:rsidP="00772032">
      <w:pPr>
        <w:pStyle w:val="CoverDate"/>
      </w:pPr>
      <w:r w:rsidRPr="0052507F">
        <w:rPr>
          <w:rStyle w:val="HideTWBExt"/>
        </w:rPr>
        <w:t>&lt;Date&gt;</w:t>
      </w:r>
      <w:r w:rsidRPr="0052507F">
        <w:rPr>
          <w:rStyle w:val="HideTWBInt"/>
          <w:color w:val="auto"/>
        </w:rPr>
        <w:t>{16/12/2024}</w:t>
      </w:r>
      <w:r w:rsidRPr="0052507F">
        <w:t>16.12.2024</w:t>
      </w:r>
      <w:r w:rsidRPr="0052507F">
        <w:rPr>
          <w:rStyle w:val="HideTWBExt"/>
        </w:rPr>
        <w:t>&lt;/Date&gt;</w:t>
      </w:r>
    </w:p>
    <w:p w:rsidR="00772032" w:rsidRPr="0052507F" w:rsidRDefault="004F1855" w:rsidP="00772032">
      <w:pPr>
        <w:pStyle w:val="CoverDocType24a"/>
      </w:pPr>
      <w:r w:rsidRPr="0052507F">
        <w:rPr>
          <w:rStyle w:val="HideTWBExt"/>
          <w:b w:val="0"/>
        </w:rPr>
        <w:t>&lt;TitreType&gt;</w:t>
      </w:r>
      <w:r w:rsidRPr="0052507F">
        <w:t>ΓΝΩΜΟΔΟΤΗΣΗ</w:t>
      </w:r>
      <w:r w:rsidRPr="0052507F">
        <w:rPr>
          <w:rStyle w:val="HideTWBExt"/>
          <w:b w:val="0"/>
        </w:rPr>
        <w:t>&lt;/TitreType&gt;</w:t>
      </w:r>
    </w:p>
    <w:p w:rsidR="00772032" w:rsidRPr="0052507F" w:rsidRDefault="004F1855" w:rsidP="00772032">
      <w:pPr>
        <w:pStyle w:val="CoverNormal24a"/>
      </w:pPr>
      <w:r w:rsidRPr="0052507F">
        <w:rPr>
          <w:rStyle w:val="HideTWBExt"/>
        </w:rPr>
        <w:t>&lt;CommissionResp&gt;</w:t>
      </w:r>
      <w:r w:rsidRPr="0052507F">
        <w:t>της Επιτροπής Δικαιωμάτων των Γυναικών και Ισότητας των Φύλων</w:t>
      </w:r>
      <w:r w:rsidRPr="0052507F">
        <w:rPr>
          <w:rStyle w:val="HideTWBExt"/>
        </w:rPr>
        <w:t>&lt;/CommissionResp&gt;</w:t>
      </w:r>
    </w:p>
    <w:p w:rsidR="00772032" w:rsidRPr="0052507F" w:rsidRDefault="004F1855" w:rsidP="00772032">
      <w:pPr>
        <w:pStyle w:val="CoverNormal24a"/>
      </w:pPr>
      <w:r w:rsidRPr="0052507F">
        <w:rPr>
          <w:rStyle w:val="HideTWBExt"/>
        </w:rPr>
        <w:t>&lt;CommissionInt&gt;</w:t>
      </w:r>
      <w:r w:rsidRPr="0052507F">
        <w:t>προς την Επιτροπή Εξωτερικών Υποθέσεων</w:t>
      </w:r>
      <w:r w:rsidRPr="0052507F">
        <w:rPr>
          <w:rStyle w:val="HideTWBExt"/>
        </w:rPr>
        <w:t>&lt;/CommissionInt&gt;</w:t>
      </w:r>
    </w:p>
    <w:p w:rsidR="00772032" w:rsidRPr="0052507F" w:rsidRDefault="004F1855" w:rsidP="00772032">
      <w:pPr>
        <w:pStyle w:val="CoverNormal"/>
      </w:pPr>
      <w:r w:rsidRPr="0052507F">
        <w:rPr>
          <w:rStyle w:val="HideTWBExt"/>
        </w:rPr>
        <w:t>&lt;Titre&gt;</w:t>
      </w:r>
      <w:r w:rsidRPr="0052507F">
        <w:t>σχετικά με τα ανθρώπινα δικαιώματα και τη δημοκρατία στον κόσμο και την</w:t>
      </w:r>
      <w:r w:rsidRPr="0052507F">
        <w:t xml:space="preserve"> πολιτική της Ευρωπαϊκής Ένωσης στον τομέα αυτόν – ετήσια έκθεση για το 2024</w:t>
      </w:r>
      <w:r w:rsidRPr="0052507F">
        <w:rPr>
          <w:rStyle w:val="HideTWBExt"/>
        </w:rPr>
        <w:t>&lt;/Titre&gt;</w:t>
      </w:r>
    </w:p>
    <w:p w:rsidR="00772032" w:rsidRPr="0052507F" w:rsidRDefault="004F1855" w:rsidP="00772032">
      <w:pPr>
        <w:pStyle w:val="CoverNormal24a"/>
      </w:pPr>
      <w:r w:rsidRPr="0052507F">
        <w:rPr>
          <w:rStyle w:val="HideTWBExt"/>
        </w:rPr>
        <w:t>&lt;DocRef&gt;</w:t>
      </w:r>
      <w:r w:rsidRPr="0052507F">
        <w:t>(2024/2081(INI))</w:t>
      </w:r>
      <w:r w:rsidRPr="0052507F">
        <w:rPr>
          <w:rStyle w:val="HideTWBExt"/>
        </w:rPr>
        <w:t>&lt;/DocRef&gt;</w:t>
      </w:r>
    </w:p>
    <w:p w:rsidR="00772032" w:rsidRPr="0052507F" w:rsidRDefault="004F1855" w:rsidP="00772032">
      <w:pPr>
        <w:pStyle w:val="CoverNormal24a"/>
      </w:pPr>
      <w:r w:rsidRPr="0052507F">
        <w:t xml:space="preserve">Συντάκτρια γνωμοδότησης: </w:t>
      </w:r>
      <w:r w:rsidRPr="0052507F">
        <w:rPr>
          <w:rStyle w:val="HideTWBExt"/>
        </w:rPr>
        <w:t>&lt;Depute&gt;</w:t>
      </w:r>
      <w:r w:rsidRPr="0052507F">
        <w:t>Abir Al</w:t>
      </w:r>
      <w:r w:rsidRPr="0052507F">
        <w:noBreakHyphen/>
        <w:t>Sahlani</w:t>
      </w:r>
      <w:r w:rsidRPr="0052507F">
        <w:rPr>
          <w:rStyle w:val="HideTWBExt"/>
        </w:rPr>
        <w:t>&lt;/Depute&gt;</w:t>
      </w:r>
    </w:p>
    <w:p w:rsidR="00772032" w:rsidRPr="0052507F" w:rsidRDefault="004F1855" w:rsidP="00772032">
      <w:pPr>
        <w:widowControl/>
        <w:tabs>
          <w:tab w:val="center" w:pos="4677"/>
        </w:tabs>
      </w:pPr>
      <w:r w:rsidRPr="0052507F">
        <w:br w:type="page"/>
      </w:r>
      <w:r w:rsidRPr="0052507F">
        <w:lastRenderedPageBreak/>
        <w:t>PA_NonLeg</w:t>
      </w:r>
    </w:p>
    <w:p w:rsidR="00772032" w:rsidRPr="0052507F" w:rsidRDefault="004F1855" w:rsidP="00772032">
      <w:pPr>
        <w:pStyle w:val="PageHeadingNotTOC"/>
      </w:pPr>
      <w:r w:rsidRPr="0052507F">
        <w:br w:type="page"/>
        <w:t>ΤΡΟΠΟΛΟΓΙΕΣ</w:t>
      </w:r>
    </w:p>
    <w:p w:rsidR="00772032" w:rsidRPr="0052507F" w:rsidRDefault="004F1855" w:rsidP="00772032">
      <w:pPr>
        <w:pStyle w:val="Normal12a"/>
      </w:pPr>
      <w:r w:rsidRPr="0052507F">
        <w:t>Η Επιτροπή Δικαιωμάτων των Γυναικών και Ισότητας των Φύ</w:t>
      </w:r>
      <w:r w:rsidRPr="0052507F">
        <w:t>λων υποβάλλει στην Επιτροπή Εξωτερικών Υποθέσεων, που είναι αρμόδια επί της ουσίας, τα ακόλουθα:</w:t>
      </w:r>
    </w:p>
    <w:p w:rsidR="00772032" w:rsidRPr="0052507F" w:rsidRDefault="004F1855" w:rsidP="00772032">
      <w:pPr>
        <w:pStyle w:val="AmNumberTabs"/>
        <w:keepNext/>
      </w:pPr>
      <w:r w:rsidRPr="0052507F">
        <w:rPr>
          <w:rStyle w:val="HideTWBExt"/>
        </w:rPr>
        <w:t>&lt;RepeatBlock-Amend&gt;</w:t>
      </w:r>
    </w:p>
    <w:p w:rsidR="00772032" w:rsidRPr="0052507F" w:rsidRDefault="004F1855" w:rsidP="00772032">
      <w:pPr>
        <w:pStyle w:val="AmNumberTabs"/>
      </w:pPr>
      <w:bookmarkStart w:id="0" w:name="DocEPLastVariable"/>
      <w:bookmarkStart w:id="1" w:name="DocEPTmp"/>
      <w:bookmarkEnd w:id="0"/>
      <w:bookmarkEnd w:id="1"/>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1</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αναφορά 15</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rPr>
                <w:b/>
                <w:i/>
              </w:rPr>
            </w:pPr>
            <w:r w:rsidRPr="0052507F">
              <w:t>–</w:t>
            </w:r>
            <w:r w:rsidRPr="0052507F">
              <w:rPr>
                <w:b/>
                <w:i/>
              </w:rPr>
              <w:tab/>
            </w:r>
            <w:r w:rsidRPr="0052507F">
              <w:t xml:space="preserve">έχοντας υπόψη την Ατζέντα του 2030 των Ηνωμένων Εθνών για τη βιώσιμη ανάπτυξη, που εγκρίθηκε στις 25 Σεπτεμβρίου 2015, και ιδίως τους στόχους 1, </w:t>
            </w:r>
            <w:r w:rsidRPr="0052507F">
              <w:rPr>
                <w:b/>
                <w:i/>
              </w:rPr>
              <w:t>4</w:t>
            </w:r>
            <w:r w:rsidRPr="0052507F">
              <w:t>, 5, 8, 10 και 16,</w:t>
            </w:r>
          </w:p>
        </w:tc>
        <w:tc>
          <w:tcPr>
            <w:tcW w:w="4876" w:type="dxa"/>
            <w:tcBorders>
              <w:top w:val="nil"/>
              <w:left w:val="nil"/>
              <w:bottom w:val="nil"/>
              <w:right w:val="nil"/>
            </w:tcBorders>
          </w:tcPr>
          <w:p w:rsidR="00772032" w:rsidRPr="0052507F" w:rsidRDefault="004F1855" w:rsidP="005B41DE">
            <w:pPr>
              <w:pStyle w:val="Normal6a"/>
              <w:rPr>
                <w:b/>
                <w:i/>
              </w:rPr>
            </w:pPr>
            <w:r w:rsidRPr="0052507F">
              <w:t>–</w:t>
            </w:r>
            <w:r w:rsidRPr="0052507F">
              <w:rPr>
                <w:b/>
                <w:i/>
              </w:rPr>
              <w:tab/>
            </w:r>
            <w:r w:rsidRPr="0052507F">
              <w:t xml:space="preserve">έχοντας υπόψη την Ατζέντα του 2030 των Ηνωμένων Εθνών για τη βιώσιμη ανάπτυξη, που εγκρίθηκε στις 25 Σεπτεμβρίου 2015, και ιδίως τους στόχους 1, </w:t>
            </w:r>
            <w:r w:rsidRPr="0052507F">
              <w:rPr>
                <w:b/>
                <w:i/>
              </w:rPr>
              <w:t>3</w:t>
            </w:r>
            <w:r w:rsidRPr="0052507F">
              <w:t>, 5, 8, 10 και 16,</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2</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αναφορά 24 α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w:t>
            </w:r>
            <w:r w:rsidRPr="0052507F">
              <w:tab/>
            </w:r>
            <w:r w:rsidRPr="0052507F">
              <w:rPr>
                <w:b/>
                <w:i/>
              </w:rPr>
              <w:t>έχοντας υπόψη τη στρατηγική της Ευρωπαϊκής Ένωσης για την ισότητα των ΛΟΑΤΚΙ 2020-2025,</w:t>
            </w:r>
          </w:p>
        </w:tc>
      </w:tr>
    </w:tbl>
    <w:p w:rsidR="00772032" w:rsidRPr="0052507F" w:rsidRDefault="004F1855" w:rsidP="00772032">
      <w:pPr>
        <w:rPr>
          <w:rStyle w:val="HideTWBExt"/>
        </w:rPr>
      </w:pPr>
      <w:r w:rsidRPr="0052507F">
        <w:rPr>
          <w:rStyle w:val="HideTWBExt"/>
        </w:rPr>
        <w:t>&lt;/Amend&gt;</w:t>
      </w:r>
    </w:p>
    <w:p w:rsidR="00772032" w:rsidRPr="0052507F" w:rsidRDefault="00772032" w:rsidP="00772032">
      <w:pPr>
        <w:rPr>
          <w:rStyle w:val="HideTWBExt"/>
        </w:rPr>
      </w:pPr>
    </w:p>
    <w:p w:rsidR="00772032" w:rsidRPr="0052507F" w:rsidRDefault="00772032" w:rsidP="00772032">
      <w:pPr>
        <w:rPr>
          <w:rStyle w:val="HideTWBExt"/>
        </w:rPr>
      </w:pPr>
    </w:p>
    <w:p w:rsidR="00772032" w:rsidRPr="0052507F" w:rsidRDefault="00772032" w:rsidP="00772032"/>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3</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αναφορά 48 α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rPr>
                <w:b/>
                <w:i/>
              </w:rPr>
            </w:pPr>
            <w:r w:rsidRPr="0052507F">
              <w:rPr>
                <w:b/>
                <w:i/>
              </w:rPr>
              <w:t>–</w:t>
            </w:r>
            <w:r w:rsidRPr="0052507F">
              <w:tab/>
            </w:r>
            <w:r w:rsidRPr="0052507F">
              <w:rPr>
                <w:b/>
                <w:i/>
              </w:rPr>
              <w:t xml:space="preserve">έχοντας υπόψη το ψήφισμά του της 14ης Μαρτίου 2024 σχετικά με την ατμόσφαιρα καταστολής στο Αφγανιστάν, συμπεριλαμβανομένων των δημόσιων εκτελέσεων και της </w:t>
            </w:r>
            <w:r w:rsidRPr="0052507F">
              <w:rPr>
                <w:b/>
                <w:i/>
              </w:rPr>
              <w:t>βίας κατά των γυναικών</w:t>
            </w:r>
            <w:r w:rsidRPr="0052507F">
              <w:rPr>
                <w:b/>
                <w:i/>
                <w:vertAlign w:val="superscript"/>
              </w:rPr>
              <w:t>1α</w:t>
            </w:r>
            <w:r w:rsidRPr="0052507F">
              <w:rPr>
                <w:b/>
                <w:i/>
              </w:rPr>
              <w:t xml:space="preserve">, </w:t>
            </w:r>
          </w:p>
          <w:p w:rsidR="00772032" w:rsidRPr="0052507F" w:rsidRDefault="00772032" w:rsidP="005B41DE">
            <w:pPr>
              <w:pStyle w:val="Normal6a"/>
              <w:rPr>
                <w:b/>
                <w:i/>
              </w:rPr>
            </w:pPr>
          </w:p>
          <w:p w:rsidR="00772032" w:rsidRPr="0052507F" w:rsidRDefault="004F1855" w:rsidP="005B41DE">
            <w:pPr>
              <w:pStyle w:val="Normal6a"/>
              <w:rPr>
                <w:b/>
                <w:i/>
              </w:rPr>
            </w:pPr>
            <w:r w:rsidRPr="0052507F">
              <w:rPr>
                <w:b/>
                <w:i/>
              </w:rPr>
              <w:t>____________________________</w:t>
            </w:r>
          </w:p>
          <w:p w:rsidR="00772032" w:rsidRPr="0052507F" w:rsidRDefault="004F1855" w:rsidP="005B41DE">
            <w:pPr>
              <w:pStyle w:val="Normal6a"/>
              <w:rPr>
                <w:szCs w:val="24"/>
              </w:rPr>
            </w:pPr>
            <w:r w:rsidRPr="0052507F">
              <w:rPr>
                <w:b/>
                <w:i/>
                <w:vertAlign w:val="superscript"/>
              </w:rPr>
              <w:t>1α</w:t>
            </w:r>
            <w:r w:rsidRPr="0052507F">
              <w:rPr>
                <w:b/>
                <w:i/>
              </w:rPr>
              <w:t xml:space="preserve"> Κείμενα που εγκρίθηκαν, P9_TA(2024)0160.</w:t>
            </w:r>
          </w:p>
        </w:tc>
      </w:tr>
    </w:tbl>
    <w:p w:rsidR="00772032" w:rsidRPr="0052507F" w:rsidRDefault="004F1855" w:rsidP="00772032">
      <w:pPr>
        <w:rPr>
          <w:rStyle w:val="HideTWBExt"/>
        </w:rPr>
      </w:pPr>
      <w:r w:rsidRPr="0052507F">
        <w:rPr>
          <w:rStyle w:val="HideTWBExt"/>
        </w:rPr>
        <w:t>&lt;/Amend&gt;</w:t>
      </w:r>
    </w:p>
    <w:p w:rsidR="00772032" w:rsidRPr="0052507F" w:rsidRDefault="00772032" w:rsidP="00772032"/>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4</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αναφορά 48 β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 xml:space="preserve">Πρόταση </w:t>
            </w:r>
            <w:r w:rsidRPr="0052507F">
              <w:t>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w:t>
            </w:r>
            <w:r w:rsidRPr="0052507F">
              <w:tab/>
            </w:r>
            <w:r w:rsidRPr="0052507F">
              <w:rPr>
                <w:b/>
                <w:i/>
              </w:rPr>
              <w:t>έχοντας υπόψη τα ευρήματα της επιτροπής για την εξάλειψη των διακρίσεων εις βάρος των γυναικών όσον αφορά τον πολωνικό νόμο για τις αμβλώσεις (2024/2867(RSP)),</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5</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 xml:space="preserve">Πρόταση </w:t>
      </w:r>
      <w:r w:rsidRPr="0052507F">
        <w:t>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σκέψη A</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Α.</w:t>
            </w:r>
            <w:r w:rsidRPr="0052507F">
              <w:tab/>
              <w:t xml:space="preserve">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w:t>
            </w:r>
            <w:r w:rsidRPr="0052507F">
              <w:t>καθώς και του σεβασμού των ανθρώπινων δικαιωμάτων, όπως ορίζεται στο άρθρο 2 ΣΕΕ· λαμβάνοντας υπόψη ότι η δράση της ΕΕ παγκοσμίως καθοδηγείται από την οικουμενικότητα και το αδιαίρετο των ανθρωπίνων δικαιωμάτων και από το γεγονός ότι η αποτελεσματική προστ</w:t>
            </w:r>
            <w:r w:rsidRPr="0052507F">
              <w:t>ασία και προάσπιση των ανθρωπίνων δικαιωμάτων και της δημοκρατίας βρίσκεται στο επίκεντρο της εξωτερικής δράσης της ΕΕ·</w:t>
            </w:r>
          </w:p>
        </w:tc>
        <w:tc>
          <w:tcPr>
            <w:tcW w:w="4876" w:type="dxa"/>
            <w:tcBorders>
              <w:top w:val="nil"/>
              <w:left w:val="nil"/>
              <w:bottom w:val="nil"/>
              <w:right w:val="nil"/>
            </w:tcBorders>
          </w:tcPr>
          <w:p w:rsidR="00772032" w:rsidRPr="0052507F" w:rsidRDefault="004F1855" w:rsidP="005B41DE">
            <w:pPr>
              <w:pStyle w:val="Normal6a"/>
            </w:pPr>
            <w:r w:rsidRPr="0052507F">
              <w:t>Α.</w:t>
            </w:r>
            <w:r w:rsidRPr="0052507F">
              <w:tab/>
              <w:t>λαμβάνοντας υπόψη ότι η ΕΕ βασίζεται στις αξίες του σεβασμού της ανθρώπινης αξιοπρέπειας, της ελευθερίας, της δημοκρατίας, της ισότητ</w:t>
            </w:r>
            <w:r w:rsidRPr="0052507F">
              <w:t>ας, του κράτους δικαίου, καθώς και του σεβασμού των ανθρώπινων δικαιωμάτων, όπως ορίζεται στο άρθρο 2 ΣΕΕ·</w:t>
            </w:r>
            <w:r w:rsidRPr="0052507F">
              <w:rPr>
                <w:b/>
                <w:i/>
              </w:rPr>
              <w:t xml:space="preserve"> </w:t>
            </w:r>
            <w:r w:rsidRPr="0052507F">
              <w:rPr>
                <w:b/>
                <w:bCs/>
                <w:i/>
                <w:iCs/>
              </w:rPr>
              <w:t>λαμβάνοντας υπόψη ότι η</w:t>
            </w:r>
            <w:r w:rsidRPr="0052507F">
              <w:t xml:space="preserve"> </w:t>
            </w:r>
            <w:r w:rsidRPr="0052507F">
              <w:rPr>
                <w:b/>
                <w:i/>
              </w:rPr>
              <w:t>προώθηση της ισότητας των φύλων και η στήριξη των δικαιωμάτων των γυναικών, ιδίως όσων διαμένουν σε αγροτικές, ανεπαρκώς ανεπ</w:t>
            </w:r>
            <w:r w:rsidRPr="0052507F">
              <w:rPr>
                <w:b/>
                <w:i/>
              </w:rPr>
              <w:t>τυγμένες και απομακρυσμένες περιοχές, ενισχύουν τη δέσμευση της ΕΕ σε αυτές τις αξίες·</w:t>
            </w:r>
            <w:r w:rsidRPr="0052507F">
              <w:t xml:space="preserve"> λαμβάνοντας υπόψη ότι η δράση της ΕΕ παγκοσμίως καθοδηγείται από την οικουμενικότητα και το αδιαίρετο των ανθρωπίνων δικαιωμάτων και από το γεγονός ότι η αποτελεσματική </w:t>
            </w:r>
            <w:r w:rsidRPr="0052507F">
              <w:t>προστασία και προάσπιση των ανθρωπίνων δικαιωμάτων και της δημοκρατίας βρίσκεται στο επίκεντρο της εξωτερικής δράσης της ΕΕ·</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6</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σκέψη Γ</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Γ.</w:t>
            </w:r>
            <w:r w:rsidRPr="0052507F">
              <w:tab/>
              <w:t xml:space="preserve">λαμβάνοντας υπόψη ότι τα δημοκρατικά συστήματα είναι </w:t>
            </w:r>
            <w:r w:rsidRPr="0052507F">
              <w:rPr>
                <w:b/>
                <w:i/>
              </w:rPr>
              <w:t>τα πλέον κατάλληλα για να εγγυηθούν</w:t>
            </w:r>
            <w:r w:rsidRPr="0052507F">
              <w:t xml:space="preserve"> ότι κάθε άτομο έχει τη δυνατότητα να απολαμβάνει τα ανθρώπινα δικαιώματά του· λαμβάνοντας υπόψη ότι η βασισμένη σε κανόνες πολυμερής </w:t>
            </w:r>
            <w:r w:rsidRPr="0052507F">
              <w:t>προσέγγιση αποτελεί το καλύτερο οργανωτικό σύστημα για την υπεράσπιση των δημοκρατιών·</w:t>
            </w:r>
          </w:p>
        </w:tc>
        <w:tc>
          <w:tcPr>
            <w:tcW w:w="4876" w:type="dxa"/>
            <w:tcBorders>
              <w:top w:val="nil"/>
              <w:left w:val="nil"/>
              <w:bottom w:val="nil"/>
              <w:right w:val="nil"/>
            </w:tcBorders>
          </w:tcPr>
          <w:p w:rsidR="00772032" w:rsidRPr="0052507F" w:rsidRDefault="004F1855" w:rsidP="005B41DE">
            <w:pPr>
              <w:pStyle w:val="Normal6a"/>
            </w:pPr>
            <w:r w:rsidRPr="0052507F">
              <w:t>Γ.</w:t>
            </w:r>
            <w:r w:rsidRPr="0052507F">
              <w:tab/>
              <w:t xml:space="preserve">λαμβάνοντας υπόψη ότι τα δημοκρατικά συστήματα είναι </w:t>
            </w:r>
            <w:r w:rsidRPr="0052507F">
              <w:rPr>
                <w:b/>
                <w:i/>
              </w:rPr>
              <w:t>το μόνο είδος συστήματος το οποίο εγγυάται</w:t>
            </w:r>
            <w:r w:rsidRPr="0052507F">
              <w:t xml:space="preserve"> ότι κάθε άτομο έχει τη δυνατότητα να απολαμβάνει τα ανθρώπινα δικαιώμα</w:t>
            </w:r>
            <w:r w:rsidRPr="0052507F">
              <w:t>τά του· λαμβάνοντας υπόψη ότι η βασισμένη σε κανόνες πολυμερής προσέγγιση αποτελεί το καλύτερο οργανωτικό σύστημα για την υπεράσπιση των δημοκρατιών·</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7</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Αιτιολογική</w:t>
      </w:r>
      <w:r w:rsidRPr="0052507F">
        <w:t xml:space="preserve"> σκέψη Ε</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Ε.</w:t>
            </w:r>
            <w:r w:rsidRPr="0052507F">
              <w:tab/>
              <w:t>λαμβάνοντας υπόψη ότι η άνοδος του αυταρχισμού, του ανελευθερισμού και του λαϊκισμού</w:t>
            </w:r>
            <w:r w:rsidRPr="0052507F">
              <w:rPr>
                <w:b/>
                <w:i/>
              </w:rPr>
              <w:t xml:space="preserve"> απειλεί</w:t>
            </w:r>
            <w:r w:rsidRPr="0052507F">
              <w:t xml:space="preserve"> την παγκόσμια τάξη που βασίζεται σε κανόνες, την προστασία και την προώθηση των ανθρωπίνων δικαιωμάτων στον κόσμο, καθώς και τις αξίες και τις αρχές στις οποίες θεμελιώνεται η ΕΕ·</w:t>
            </w:r>
          </w:p>
        </w:tc>
        <w:tc>
          <w:tcPr>
            <w:tcW w:w="4876" w:type="dxa"/>
            <w:tcBorders>
              <w:top w:val="nil"/>
              <w:left w:val="nil"/>
              <w:bottom w:val="nil"/>
              <w:right w:val="nil"/>
            </w:tcBorders>
          </w:tcPr>
          <w:p w:rsidR="00772032" w:rsidRPr="0052507F" w:rsidRDefault="004F1855" w:rsidP="005B41DE">
            <w:pPr>
              <w:pStyle w:val="Normal6a"/>
            </w:pPr>
            <w:r w:rsidRPr="0052507F">
              <w:t>Ε.</w:t>
            </w:r>
            <w:r w:rsidRPr="0052507F">
              <w:tab/>
              <w:t>λαμβάνοντας υπόψη ότι η άνοδος του αυταρχισμού, του ανελευθερισμού και τ</w:t>
            </w:r>
            <w:r w:rsidRPr="0052507F">
              <w:t>ου λαϊκισμού</w:t>
            </w:r>
            <w:r w:rsidRPr="0052507F">
              <w:rPr>
                <w:b/>
                <w:i/>
              </w:rPr>
              <w:t>, η εναντίωση στην ισότητα των φύλων και τα θεμελιώδη δικαιώματα, συμπεριλαμβανομένων των δικαιωμάτων των γυναικών, η αυξανόμενη ομοφοβική ρητορική και η ρητορική κατά των διεμφυλικών ατόμων απειλούν</w:t>
            </w:r>
            <w:r w:rsidRPr="0052507F">
              <w:t xml:space="preserve"> την παγκόσμια τάξη που βασίζεται σε κανόνες,</w:t>
            </w:r>
            <w:r w:rsidRPr="0052507F">
              <w:t xml:space="preserve"> την προστασία και την προώθηση των ανθρωπίνων δικαιωμάτων στον κόσμο</w:t>
            </w:r>
            <w:r w:rsidRPr="0052507F">
              <w:rPr>
                <w:b/>
                <w:i/>
              </w:rPr>
              <w:t>, την υπεράσπιση των ίσων ευκαιριών</w:t>
            </w:r>
            <w:r w:rsidRPr="0052507F">
              <w:t>, καθώς και τις αξίες και τις αρχές στις οποίες θεμελιώνεται η ΕΕ·</w:t>
            </w:r>
          </w:p>
        </w:tc>
      </w:tr>
    </w:tbl>
    <w:p w:rsidR="00772032" w:rsidRPr="0052507F" w:rsidRDefault="00772032" w:rsidP="00772032">
      <w:pPr>
        <w:rPr>
          <w:rStyle w:val="HideTWBExt"/>
          <w:vanish w:val="0"/>
        </w:rPr>
      </w:pPr>
    </w:p>
    <w:p w:rsidR="00772032" w:rsidRPr="0052507F" w:rsidRDefault="004F1855" w:rsidP="00772032">
      <w:pPr>
        <w:rPr>
          <w:rStyle w:val="HideTWBExt"/>
        </w:rPr>
      </w:pPr>
      <w:r w:rsidRPr="0052507F">
        <w:rPr>
          <w:rStyle w:val="HideTWBExt"/>
        </w:rPr>
        <w:t>&lt;/Amend&gt;</w:t>
      </w:r>
    </w:p>
    <w:p w:rsidR="00772032" w:rsidRPr="0052507F" w:rsidRDefault="00772032" w:rsidP="00772032">
      <w:pPr>
        <w:rPr>
          <w:rStyle w:val="HideTWBExt"/>
        </w:rPr>
      </w:pPr>
    </w:p>
    <w:p w:rsidR="00772032" w:rsidRPr="0052507F" w:rsidRDefault="00772032" w:rsidP="00772032"/>
    <w:p w:rsidR="00772032" w:rsidRPr="0052507F" w:rsidRDefault="004F1855" w:rsidP="00772032">
      <w:pPr>
        <w:pStyle w:val="AmNumberTabs"/>
        <w:keepNext/>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8</w:t>
      </w:r>
      <w:r w:rsidRPr="0052507F">
        <w:rPr>
          <w:rStyle w:val="HideTWBExt"/>
          <w:b w:val="0"/>
        </w:rPr>
        <w:t>&lt;/NumAm&gt;</w:t>
      </w:r>
    </w:p>
    <w:p w:rsidR="00772032" w:rsidRPr="0052507F" w:rsidRDefault="004F1855" w:rsidP="00772032">
      <w:pPr>
        <w:pStyle w:val="NormalBold12b"/>
        <w:keepNext/>
      </w:pPr>
      <w:r w:rsidRPr="0052507F">
        <w:rPr>
          <w:rStyle w:val="HideTWBExt"/>
          <w:b w:val="0"/>
        </w:rPr>
        <w:t>&lt;DocAmend&gt;</w:t>
      </w:r>
      <w:r w:rsidRPr="0052507F">
        <w:t>Σχέδιο πρότασης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σκέψη Ε α (νέα)</w:t>
      </w:r>
      <w:r w:rsidRPr="0052507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4CAE" w:rsidRPr="0052507F" w:rsidTr="005B41DE">
        <w:trPr>
          <w:jc w:val="center"/>
        </w:trPr>
        <w:tc>
          <w:tcPr>
            <w:tcW w:w="9752" w:type="dxa"/>
            <w:gridSpan w:val="2"/>
          </w:tcPr>
          <w:p w:rsidR="00772032" w:rsidRPr="0052507F" w:rsidRDefault="00772032" w:rsidP="005B41DE">
            <w:pPr>
              <w:keepNext/>
            </w:pPr>
          </w:p>
        </w:tc>
      </w:tr>
      <w:tr w:rsidR="00E54CAE" w:rsidRPr="0052507F" w:rsidTr="005B41DE">
        <w:trPr>
          <w:jc w:val="center"/>
        </w:trPr>
        <w:tc>
          <w:tcPr>
            <w:tcW w:w="4876" w:type="dxa"/>
          </w:tcPr>
          <w:p w:rsidR="00772032" w:rsidRPr="0052507F" w:rsidRDefault="004F1855" w:rsidP="005B41DE">
            <w:pPr>
              <w:pStyle w:val="AmColumnHeading"/>
              <w:keepNext/>
            </w:pPr>
            <w:r w:rsidRPr="0052507F">
              <w:t>Σχέδιο πρότασης ψηφίσματος</w:t>
            </w:r>
          </w:p>
        </w:tc>
        <w:tc>
          <w:tcPr>
            <w:tcW w:w="4876" w:type="dxa"/>
          </w:tcPr>
          <w:p w:rsidR="00772032" w:rsidRPr="0052507F" w:rsidRDefault="004F1855" w:rsidP="005B41DE">
            <w:pPr>
              <w:pStyle w:val="AmColumnHeading"/>
              <w:keepNext/>
            </w:pPr>
            <w:r w:rsidRPr="0052507F">
              <w:t>Τροπολογία</w:t>
            </w:r>
          </w:p>
        </w:tc>
      </w:tr>
      <w:tr w:rsidR="00E54CAE" w:rsidRPr="0052507F" w:rsidTr="005B41DE">
        <w:trPr>
          <w:jc w:val="center"/>
        </w:trPr>
        <w:tc>
          <w:tcPr>
            <w:tcW w:w="4876" w:type="dxa"/>
          </w:tcPr>
          <w:p w:rsidR="00772032" w:rsidRPr="0052507F" w:rsidRDefault="00772032" w:rsidP="005B41DE">
            <w:pPr>
              <w:pStyle w:val="Normal6a"/>
            </w:pPr>
          </w:p>
        </w:tc>
        <w:tc>
          <w:tcPr>
            <w:tcW w:w="4876" w:type="dxa"/>
          </w:tcPr>
          <w:p w:rsidR="00772032" w:rsidRPr="0052507F" w:rsidRDefault="004F1855" w:rsidP="005B41DE">
            <w:pPr>
              <w:pStyle w:val="Normal6a"/>
              <w:rPr>
                <w:b/>
                <w:i/>
                <w:szCs w:val="24"/>
              </w:rPr>
            </w:pPr>
            <w:r w:rsidRPr="0052507F">
              <w:rPr>
                <w:b/>
                <w:i/>
              </w:rPr>
              <w:t>Εα.</w:t>
            </w:r>
            <w:r w:rsidRPr="0052507F">
              <w:rPr>
                <w:b/>
                <w:i/>
              </w:rPr>
              <w:tab/>
              <w:t xml:space="preserve">λαμβάνοντας υπόψη ότι η Διακήρυξη και η Πλατφόρμα Δράσης του Πεκίνου θεωρούνται σημείο καμπής για το παγκόσμιο θεματολόγιο για την ισότητα των φύλων </w:t>
            </w:r>
            <w:r w:rsidRPr="0052507F">
              <w:rPr>
                <w:b/>
                <w:i/>
              </w:rPr>
              <w:t>και ότι το 2025 θα εορταστεί η 30ή επέτειός τους·</w:t>
            </w:r>
          </w:p>
        </w:tc>
      </w:tr>
      <w:tr w:rsidR="00E54CAE" w:rsidRPr="0052507F" w:rsidTr="005B41DE">
        <w:trPr>
          <w:jc w:val="center"/>
        </w:trPr>
        <w:tc>
          <w:tcPr>
            <w:tcW w:w="4876" w:type="dxa"/>
          </w:tcPr>
          <w:p w:rsidR="00772032" w:rsidRPr="0052507F" w:rsidRDefault="00772032" w:rsidP="005B41DE">
            <w:pPr>
              <w:pStyle w:val="Normal6a"/>
            </w:pPr>
          </w:p>
        </w:tc>
        <w:tc>
          <w:tcPr>
            <w:tcW w:w="4876" w:type="dxa"/>
          </w:tcPr>
          <w:p w:rsidR="00772032" w:rsidRPr="0052507F" w:rsidRDefault="00772032" w:rsidP="005B41DE">
            <w:pPr>
              <w:pStyle w:val="Normal6a"/>
              <w:rPr>
                <w:b/>
                <w:i/>
              </w:rPr>
            </w:pPr>
          </w:p>
        </w:tc>
      </w:tr>
    </w:tbl>
    <w:p w:rsidR="00772032" w:rsidRPr="0052507F" w:rsidRDefault="00772032" w:rsidP="00772032"/>
    <w:p w:rsidR="00772032" w:rsidRPr="0052507F" w:rsidRDefault="004F1855" w:rsidP="00772032">
      <w:r w:rsidRPr="0052507F">
        <w:rPr>
          <w:rStyle w:val="HideTWBExt"/>
        </w:rPr>
        <w:t>&lt;/Amend&gt;</w:t>
      </w:r>
    </w:p>
    <w:p w:rsidR="00772032" w:rsidRPr="0052507F" w:rsidRDefault="004F1855" w:rsidP="00772032">
      <w:pPr>
        <w:pStyle w:val="AmNumberTabs"/>
        <w:keepNext/>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9</w:t>
      </w:r>
      <w:r w:rsidRPr="0052507F">
        <w:rPr>
          <w:rStyle w:val="HideTWBExt"/>
          <w:b w:val="0"/>
        </w:rPr>
        <w:t>&lt;/NumAm&gt;</w:t>
      </w:r>
    </w:p>
    <w:p w:rsidR="00772032" w:rsidRPr="0052507F" w:rsidRDefault="004F1855" w:rsidP="00772032">
      <w:pPr>
        <w:pStyle w:val="NormalBold12b"/>
        <w:keepNext/>
      </w:pPr>
      <w:r w:rsidRPr="0052507F">
        <w:rPr>
          <w:rStyle w:val="HideTWBExt"/>
          <w:b w:val="0"/>
        </w:rPr>
        <w:t>&lt;DocAmend&gt;</w:t>
      </w:r>
      <w:r w:rsidRPr="0052507F">
        <w:t>Σχέδιο πρότασης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σκέψη Ε β (νέα)</w:t>
      </w:r>
      <w:r w:rsidRPr="0052507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4CAE" w:rsidRPr="0052507F" w:rsidTr="005B41DE">
        <w:trPr>
          <w:jc w:val="center"/>
        </w:trPr>
        <w:tc>
          <w:tcPr>
            <w:tcW w:w="9752" w:type="dxa"/>
            <w:gridSpan w:val="2"/>
          </w:tcPr>
          <w:p w:rsidR="00772032" w:rsidRPr="0052507F" w:rsidRDefault="00772032" w:rsidP="005B41DE">
            <w:pPr>
              <w:keepNext/>
            </w:pPr>
          </w:p>
        </w:tc>
      </w:tr>
      <w:tr w:rsidR="00E54CAE" w:rsidRPr="0052507F" w:rsidTr="005B41DE">
        <w:trPr>
          <w:jc w:val="center"/>
        </w:trPr>
        <w:tc>
          <w:tcPr>
            <w:tcW w:w="4876" w:type="dxa"/>
          </w:tcPr>
          <w:p w:rsidR="00772032" w:rsidRPr="0052507F" w:rsidRDefault="004F1855" w:rsidP="005B41DE">
            <w:pPr>
              <w:pStyle w:val="AmColumnHeading"/>
              <w:keepNext/>
            </w:pPr>
            <w:r w:rsidRPr="0052507F">
              <w:t>Σχέδιο πρότασης ψηφίσματος</w:t>
            </w:r>
          </w:p>
        </w:tc>
        <w:tc>
          <w:tcPr>
            <w:tcW w:w="4876" w:type="dxa"/>
          </w:tcPr>
          <w:p w:rsidR="00772032" w:rsidRPr="0052507F" w:rsidRDefault="004F1855" w:rsidP="005B41DE">
            <w:pPr>
              <w:pStyle w:val="AmColumnHeading"/>
              <w:keepNext/>
            </w:pPr>
            <w:r w:rsidRPr="0052507F">
              <w:t>Τροπολογία</w:t>
            </w:r>
          </w:p>
        </w:tc>
      </w:tr>
      <w:tr w:rsidR="00E54CAE" w:rsidRPr="0052507F" w:rsidTr="005B41DE">
        <w:trPr>
          <w:jc w:val="center"/>
        </w:trPr>
        <w:tc>
          <w:tcPr>
            <w:tcW w:w="4876" w:type="dxa"/>
          </w:tcPr>
          <w:p w:rsidR="00772032" w:rsidRPr="0052507F" w:rsidRDefault="00772032" w:rsidP="005B41DE">
            <w:pPr>
              <w:pStyle w:val="Normal6a"/>
            </w:pPr>
          </w:p>
        </w:tc>
        <w:tc>
          <w:tcPr>
            <w:tcW w:w="4876" w:type="dxa"/>
          </w:tcPr>
          <w:p w:rsidR="00772032" w:rsidRPr="0052507F" w:rsidRDefault="004F1855" w:rsidP="005B41DE">
            <w:pPr>
              <w:pStyle w:val="Normal6a"/>
              <w:rPr>
                <w:b/>
                <w:i/>
                <w:szCs w:val="24"/>
              </w:rPr>
            </w:pPr>
            <w:r w:rsidRPr="0052507F">
              <w:rPr>
                <w:b/>
                <w:i/>
              </w:rPr>
              <w:t>Εβ.</w:t>
            </w:r>
            <w:r w:rsidRPr="0052507F">
              <w:rPr>
                <w:b/>
                <w:i/>
              </w:rPr>
              <w:tab/>
              <w:t xml:space="preserve">λαμβάνοντας </w:t>
            </w:r>
            <w:r w:rsidRPr="0052507F">
              <w:rPr>
                <w:b/>
                <w:i/>
              </w:rPr>
              <w:t>υπόψη ότι η Διεθνής Διάσκεψη για τον Πληθυσμό και την Ανάπτυξη που πραγματοποιήθηκε στο Κάιρο το 1994 και η επακόλουθη στρατηγική του ΠΟΥ για την παγκόσμια αναπαραγωγική υγεία υπογράμμισαν το δικαίωμα όλων των ατόμων να αποκτήσουν το υψηλότερο δυνατό επίπε</w:t>
            </w:r>
            <w:r w:rsidRPr="0052507F">
              <w:rPr>
                <w:b/>
                <w:i/>
              </w:rPr>
              <w:t>δο σεξουαλικής και αναπαραγωγικής υγείας και των συναφών δικαιωμάτων·</w:t>
            </w:r>
          </w:p>
        </w:tc>
      </w:tr>
    </w:tbl>
    <w:p w:rsidR="00772032" w:rsidRPr="0052507F" w:rsidRDefault="004F1855" w:rsidP="00772032">
      <w:pPr>
        <w:rPr>
          <w:rStyle w:val="HideTWBExt"/>
          <w:rFonts w:eastAsiaTheme="majorEastAsia"/>
        </w:rPr>
      </w:pPr>
      <w:r w:rsidRPr="0052507F">
        <w:rPr>
          <w:rStyle w:val="HideTWBExt"/>
        </w:rPr>
        <w:t>&lt;/Amend&gt;</w:t>
      </w:r>
    </w:p>
    <w:p w:rsidR="00772032" w:rsidRPr="0052507F" w:rsidRDefault="00772032" w:rsidP="00772032">
      <w:pPr>
        <w:rPr>
          <w:rStyle w:val="HideTWBExt"/>
          <w:rFonts w:eastAsiaTheme="majorEastAsia"/>
        </w:rPr>
      </w:pP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10</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σκέψη Ε γ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Εγ.</w:t>
            </w:r>
            <w:r w:rsidRPr="0052507F">
              <w:tab/>
            </w:r>
            <w:r w:rsidRPr="0052507F">
              <w:rPr>
                <w:b/>
                <w:i/>
              </w:rPr>
              <w:t xml:space="preserve">λαμβάνοντας </w:t>
            </w:r>
            <w:r w:rsidRPr="0052507F">
              <w:rPr>
                <w:b/>
                <w:i/>
              </w:rPr>
              <w:t>υπόψη ότι η ισότητα των φύλων είναι υψίστης σημασίας για την ανάπτυξη ελεύθερων και ισότιμων κοινωνιών· λαμβάνοντας υπόψη ότι τα ανθρώπινα δικαιώματα των γυναικών, των κοριτσιών και των μη δυαδικών ατόμων εξακολουθούν να μην είναι εγγυημένα σε ολόκληρο τον</w:t>
            </w:r>
            <w:r w:rsidRPr="0052507F">
              <w:rPr>
                <w:b/>
                <w:i/>
              </w:rPr>
              <w:t xml:space="preserve"> κόσμο και ότι ο χώρος για τις οργανώσεις της κοινωνίας των πολιτών, και ιδίως για τις οργανώσεις δικαιωμάτων των γυναικών, τις οργανώσεις αυτόχθονων πληθυσμών και τις οργανώσεις βάσης συρρικνώνεται σε πολλές χώρες·</w:t>
            </w:r>
          </w:p>
        </w:tc>
      </w:tr>
    </w:tbl>
    <w:p w:rsidR="00772032" w:rsidRPr="0052507F" w:rsidRDefault="004F1855" w:rsidP="00772032">
      <w:r w:rsidRPr="0052507F">
        <w:rPr>
          <w:rStyle w:val="HideTWBExt"/>
        </w:rPr>
        <w:t>&lt;/Amend&gt;</w:t>
      </w:r>
    </w:p>
    <w:p w:rsidR="00772032" w:rsidRPr="0052507F" w:rsidRDefault="00772032" w:rsidP="00772032"/>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11</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σκέψη Ζ α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Ζα.</w:t>
            </w:r>
            <w:r w:rsidRPr="0052507F">
              <w:tab/>
            </w:r>
            <w:r w:rsidRPr="0052507F">
              <w:rPr>
                <w:b/>
                <w:i/>
              </w:rPr>
              <w:t xml:space="preserve">λαμβάνοντας υπόψη ότι η Σύμβαση της Κωνσταντινούπολης, στην οποία προσχώρησε πρόσφατα η Ευρωπαϊκή Ένωση, παρά το γεγονός </w:t>
            </w:r>
            <w:r w:rsidRPr="0052507F">
              <w:rPr>
                <w:b/>
                <w:i/>
              </w:rPr>
              <w:t>ότι έχει κυρωθεί μόνο από κάποια κράτη μέλη, επιβεβαιώνει ότι οι ένοπλες συγκρούσεις οδηγούν σε επαναλαμβανόμενες παραβιάσεις των ανθρωπίνων δικαιωμάτων, που πλήττουν τους άμαχους πληθυσμούς, ιδίως τις γυναίκες, οι οποίες πέφτουν θύματα διαδεδομένου ή συστ</w:t>
            </w:r>
            <w:r w:rsidRPr="0052507F">
              <w:rPr>
                <w:b/>
                <w:i/>
              </w:rPr>
              <w:t>ηματικού βιασμού και σεξουαλικής βίας, καθώς και στην πιθανή εντατικοποίηση της βίας με βάση το φύλο κατά τη διάρκεια των συγκρούσεων και σε μεταπολεμικό στάδιο· λαμβάνοντας υπόψη ότι στην προαναφερθείσα Σύμβαση η βία κατά των γυναικών ορίζεται ως παραβίασ</w:t>
            </w:r>
            <w:r w:rsidRPr="0052507F">
              <w:rPr>
                <w:b/>
                <w:i/>
              </w:rPr>
              <w:t>η των ανθρωπίνων δικαιωμάτων·</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12</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σκέψη Η α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Ηα.</w:t>
            </w:r>
            <w:r w:rsidRPr="0052507F">
              <w:tab/>
            </w:r>
            <w:r w:rsidRPr="0052507F">
              <w:rPr>
                <w:b/>
                <w:i/>
              </w:rPr>
              <w:t xml:space="preserve">λαμβάνοντας υπόψη ότι τα σεξουαλικά και αναπαραγωγικά </w:t>
            </w:r>
            <w:r w:rsidRPr="0052507F">
              <w:rPr>
                <w:b/>
                <w:i/>
              </w:rPr>
              <w:t>δικαιώματα (ΣΑΔ) προστατεύονται ως ανθρώπινα δικαιώματα στο διεθνές και ευρωπαϊκό δίκαιο ανθρωπίνων δικαιωμάτων —για παράδειγμα με το Διεθνές Σύμφωνο για τα ατομικά και πολιτικά δικαιώματα και το Διεθνές Σύμφωνο για τα οικονομικά, κοινωνικά και πολιτιστικά</w:t>
            </w:r>
            <w:r w:rsidRPr="0052507F">
              <w:rPr>
                <w:b/>
                <w:i/>
              </w:rPr>
              <w:t xml:space="preserve"> δικαιώματα, με τη Σύμβαση για την εξάλειψη όλων των μορφών διακρίσεων κατά των γυναικών και με την Ευρωπαϊκή Σύμβαση Δικαιωμάτων του Ανθρώπου— και συνιστούν βασικό στοιχείο της ολοκληρωμένης παροχής υγειονομικής περίθαλψης· λαμβάνοντας υπόψη ότι τα δικαιώ</w:t>
            </w:r>
            <w:r w:rsidRPr="0052507F">
              <w:rPr>
                <w:b/>
                <w:i/>
              </w:rPr>
              <w:t>ματα στην υγεία, και ιδίως στη σεξουαλική και αναπαραγωγική υγεία, είναι θεμελιώδη δικαιώματα των γυναικών, τα οποία θα πρέπει να ενισχύονται και δεν πρέπει να υποβαθμίζονται ή να ανακαλούνται με κανέναν τρόπο· λαμβάνοντας υπόψη ότι η άσκηση των δικαιωμάτω</w:t>
            </w:r>
            <w:r w:rsidRPr="0052507F">
              <w:rPr>
                <w:b/>
                <w:i/>
              </w:rPr>
              <w:t>ν της σεξουαλικής και αναπαραγωγικής υγείας και των συναφών δικαιωμάτων αποτελεί σημαντικό στοιχείο της ανθρώπινης αξιοπρέπειας και είναι άρρηκτα συνδεδεμένη με την καταπολέμηση της έμφυλης βίας και την επίτευξη ενός ευρέος φάσματος άλλων ανθρωπίνων δικαιω</w:t>
            </w:r>
            <w:r w:rsidRPr="0052507F">
              <w:rPr>
                <w:b/>
                <w:i/>
              </w:rPr>
              <w:t>μάτων, όπως το δικαίωμα ενός ατόμου στη ζωή, την υγεία, την ιδιωτική ζωή, την προσωπική ασφάλεια, την απαγόρευση των διακρίσεων, την ισότητα ενώπιον του νόμου και την ελευθερία από βασανιστήρια και άλλη σκληρή, απάνθρωπη ή ταπεινωτική μεταχείριση ή τιμωρία</w:t>
            </w:r>
            <w:r w:rsidRPr="0052507F">
              <w:rPr>
                <w:b/>
                <w:i/>
              </w:rPr>
              <w:t>·</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13</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Αιτιολογική σκέψη Θ</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Θ.</w:t>
            </w:r>
            <w:r w:rsidRPr="0052507F">
              <w:tab/>
              <w:t xml:space="preserve">λαμβάνοντας υπόψη ότι οι υπερασπιστές των ανθρωπίνων δικαιωμάτων και οι οργανώσεις της </w:t>
            </w:r>
            <w:r w:rsidRPr="0052507F">
              <w:t>κοινωνίας των πολιτών αποτελούν σημαντικούς συμμάχους στις προσπάθειες της ΕΕ για την προστασία και την προώθηση των ανθρωπίνων δικαιωμάτων, της δημοκρατίας και του κράτους δικαίου, καθώς και για την πρόληψη των συγκρούσεων παγκοσμίως· λαμβάνοντας υπόψη ότ</w:t>
            </w:r>
            <w:r w:rsidRPr="0052507F">
              <w:t>ι οι κυβερνήσεις σε ολόκληρο τον κόσμο προβαίνουν όλο και περισσότερο σε λογοκρισία, φίμωση και παρενόχληση των υπερασπιστών των ανθρωπίνων δικαιωμάτων και των οργανώσεων της κοινωνίας των πολιτών στο έργο τους· λαμβάνοντας υπόψη ότι στη συμπεριφορά συμπερ</w:t>
            </w:r>
            <w:r w:rsidRPr="0052507F">
              <w:t>ιλαμβάνονται μέτρα που περιλαμβάνουν στρατηγικές αγωγές προς αποθάρρυνση της συμμετοχής του κοινού, περιοριστικές κυβερνητικές πολιτικές, εκστρατείες δυσφήμισης, διακρίσεις, εκφοβισμό και βία, συμπεριλαμβανομένων εξωδικαστικών εκτελέσεων, απαγωγών, αυθαίρε</w:t>
            </w:r>
            <w:r w:rsidRPr="0052507F">
              <w:t>των συλλήψεων και κρατήσεων· λαμβάνοντας υπόψη ότι οι επιθέσεις κατά υπερασπιστών των ανθρωπίνων δικαιωμάτων επεκτείνονται όλο και περισσότερο στις οικογένειες και τις κοινότητές τους·</w:t>
            </w:r>
          </w:p>
        </w:tc>
        <w:tc>
          <w:tcPr>
            <w:tcW w:w="4876" w:type="dxa"/>
            <w:tcBorders>
              <w:top w:val="nil"/>
              <w:left w:val="nil"/>
              <w:bottom w:val="nil"/>
              <w:right w:val="nil"/>
            </w:tcBorders>
          </w:tcPr>
          <w:p w:rsidR="00772032" w:rsidRPr="0052507F" w:rsidRDefault="004F1855" w:rsidP="005B41DE">
            <w:pPr>
              <w:pStyle w:val="Normal6a"/>
            </w:pPr>
            <w:r w:rsidRPr="0052507F">
              <w:t>Θ.</w:t>
            </w:r>
            <w:r w:rsidRPr="0052507F">
              <w:tab/>
              <w:t>λαμβάνοντας υπόψη ότι οι υπερασπιστές των ανθρωπίνων δικαιωμάτων</w:t>
            </w:r>
            <w:r w:rsidRPr="0052507F">
              <w:rPr>
                <w:b/>
                <w:i/>
              </w:rPr>
              <w:t>, οι</w:t>
            </w:r>
            <w:r w:rsidRPr="0052507F">
              <w:rPr>
                <w:b/>
                <w:i/>
              </w:rPr>
              <w:t xml:space="preserve"> ακτιβιστές υπέρ των δικαιωμάτων των γυναικών,</w:t>
            </w:r>
            <w:r w:rsidRPr="0052507F">
              <w:t xml:space="preserve"> και οι οργανώσεις της κοινωνίας των πολιτών αποτελούν σημαντικούς συμμάχους στις προσπάθειες της ΕΕ για την προστασία και την προώθηση των ανθρωπίνων δικαιωμάτων, </w:t>
            </w:r>
            <w:r w:rsidRPr="0052507F">
              <w:rPr>
                <w:b/>
                <w:i/>
              </w:rPr>
              <w:t xml:space="preserve">των ίσων ευκαιριών, </w:t>
            </w:r>
            <w:r w:rsidRPr="0052507F">
              <w:t>της δημοκρατίας και του κρ</w:t>
            </w:r>
            <w:r w:rsidRPr="0052507F">
              <w:t>άτους δικαίου, καθώς και για την πρόληψη των συγκρούσεων παγκοσμίως· λαμβάνοντας υπόψη ότι οι κυβερνήσεις</w:t>
            </w:r>
            <w:r w:rsidRPr="0052507F">
              <w:rPr>
                <w:b/>
                <w:i/>
              </w:rPr>
              <w:t>, καθώς και μη κρατικοί φορείς,</w:t>
            </w:r>
            <w:r w:rsidRPr="0052507F">
              <w:t xml:space="preserve"> σε ολόκληρο τον κόσμο προβαίνουν όλο και περισσότερο σε λογοκρισία, φίμωση και παρενόχληση των υπερασπιστών των ανθρωπί</w:t>
            </w:r>
            <w:r w:rsidRPr="0052507F">
              <w:t>νων δικαιωμάτων και των οργανώσεων της κοινωνίας των πολιτών στο έργο τους· λαμβάνοντας υπόψη ότι στη συμπεριφορά αυτή συμπεριλαμβάνονται μέτρα που περιλαμβάνουν στρατηγικές αγωγές προς αποθάρρυνση της συμμετοχής του κοινού, περιοριστικές κυβερνητικές πολι</w:t>
            </w:r>
            <w:r w:rsidRPr="0052507F">
              <w:t xml:space="preserve">τικές, εκστρατείες δυσφήμισης, διακρίσεις, εκφοβισμό και βία, συμπεριλαμβανομένων εξωδικαστικών εκτελέσεων, απαγωγών, αυθαίρετων συλλήψεων και κρατήσεων· λαμβάνοντας υπόψη ότι οι επιθέσεις κατά υπερασπιστών των ανθρωπίνων δικαιωμάτων επεκτείνονται όλο και </w:t>
            </w:r>
            <w:r w:rsidRPr="0052507F">
              <w:t xml:space="preserve">περισσότερο στις οικογένειες και τις κοινότητές τους· </w:t>
            </w:r>
            <w:r w:rsidRPr="0052507F">
              <w:rPr>
                <w:b/>
                <w:i/>
              </w:rPr>
              <w:t>λαμβάνοντας υπόψη ότι οι υπερασπιστές των ανθρωπίνων δικαιωμάτων των γυναικών και οι οργανώσεις της κοινωνίας των πολιτών οι οποίες ασχολούνται με την ισότητα των φύλων, τα δικαιώματα των γυναικών, τη σ</w:t>
            </w:r>
            <w:r w:rsidRPr="0052507F">
              <w:rPr>
                <w:b/>
                <w:i/>
              </w:rPr>
              <w:t>εξουαλική και αναπαραγωγική υγεία τους και τα συναφή δικαιώματα, εξακολουθούν να βιώνουν συρρίκνωση του χώρου για το κρίσιμο έργο τους, καθώς και απειλές βίας, παρενόχληση και εκφοβισμό· λαμβάνοντας υπόψη ότι οι επιθέσεις κατά των δικαιωμάτων των γυναικών,</w:t>
            </w:r>
            <w:r w:rsidRPr="0052507F">
              <w:rPr>
                <w:b/>
                <w:i/>
              </w:rPr>
              <w:t xml:space="preserve"> των υπερασπιστών των δικαιωμάτων των γυναικών, των ακτιβιστών και των δημοσιογράφων αποτελούν κοινή τακτική που χρησιμοποιείται από αντιδημοκρατικούς παράγοντες για την περαιτέρω υπονόμευση των δικαιωμάτων και των ελευθεριών τόσο στην ΕΕ όσο και παγκοσμίω</w:t>
            </w:r>
            <w:r w:rsidRPr="0052507F">
              <w:rPr>
                <w:b/>
                <w:i/>
              </w:rPr>
              <w:t>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14</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Αιτιολογική σκέψη Θ α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Θα.</w:t>
            </w:r>
            <w:r w:rsidRPr="0052507F">
              <w:tab/>
            </w:r>
            <w:r w:rsidRPr="0052507F">
              <w:rPr>
                <w:b/>
                <w:i/>
              </w:rPr>
              <w:t xml:space="preserve">λαμβάνοντας υπόψη ότι, σε κοινή δήλωση με την ευκαιρία της Διεθνούς Ημέρας για </w:t>
            </w:r>
            <w:r w:rsidRPr="0052507F">
              <w:rPr>
                <w:b/>
                <w:i/>
              </w:rPr>
              <w:t>τις υπερασπίστριες των ανθρωπίνων δικαιωμάτων, αρκετοί ειδικοί εισηγητές των Ηνωμένων Εθνών τόνισαν ότι «οι υπερασπίστριες των ανθρωπίνων δικαιωμάτων έρχονται αντιμέτωπες με πρόσθετα εμπόδια οικονομικών και δομικών διακρίσεων, καθώς και με μοναδικές προκλή</w:t>
            </w:r>
            <w:r w:rsidRPr="0052507F">
              <w:rPr>
                <w:b/>
                <w:i/>
              </w:rPr>
              <w:t>σεις που βασίζονται σε βαθιά ριζωμένες διακρίσεις κατά των γυναικών και σε στερεότυπα που σχετίζονται με το φύλο και τη σεξουαλικότητα, τα οποία είναι ενσωματωμένα στις πατριαρχικές κοινωνίες» και συνεπώς η διασφάλιση της ασφάλειάς τους θα πρέπει να αποτελ</w:t>
            </w:r>
            <w:r w:rsidRPr="0052507F">
              <w:rPr>
                <w:b/>
                <w:i/>
              </w:rPr>
              <w:t>εί προτεραιότητα· λαμβάνοντας υπόψη ότι, στη δήλωση της μονάδας των ΗΕ για την ισότητα των φύλων και τη χειραφέτηση των γυναικών, της 29ης Νοεμβρίου 2022, σχετικά με τη Διεθνή Ημέρα για τις υπερασπίστριες των ανθρωπίνων δικαιωμάτων, δηλώνεται ότι πρέπει να</w:t>
            </w:r>
            <w:r w:rsidRPr="0052507F">
              <w:rPr>
                <w:b/>
                <w:i/>
              </w:rPr>
              <w:t xml:space="preserve"> προστατεύσουμε επειγόντως τις ζωές και την εργασία των υπερασπιστριών των ανθρώπινων δικαιωμάτων, ότι το δικαίωμά τους στη συμμετοχή και την έκφραση των ανεξάρτητων απόψεών τους είναι μη διαπραγματεύσιμη, και ότι είναι απαραίτητο να διασφαλίζεται ένα ευνο</w:t>
            </w:r>
            <w:r w:rsidRPr="0052507F">
              <w:rPr>
                <w:b/>
                <w:i/>
              </w:rPr>
              <w:t>ϊκό περιβάλλον για την εργασία τους, συμπεριλαμβανομένης νομοθεσίας που τις προστατεύει και τις στηρίζει και διασφαλίζει ότι όσοι τους επιτίθενται θα λογοδοτήσουν·</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15</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w:t>
      </w:r>
      <w:r w:rsidRPr="0052507F">
        <w:rPr>
          <w:rStyle w:val="HideTWBExt"/>
        </w:rPr>
        <w:t>cle&gt;</w:t>
      </w:r>
      <w:r w:rsidRPr="0052507F">
        <w:t>Αιτιολογική σκέψη Ι α (νέα)</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Ι α.</w:t>
            </w:r>
            <w:r w:rsidRPr="0052507F">
              <w:tab/>
            </w:r>
            <w:r w:rsidRPr="0052507F">
              <w:rPr>
                <w:b/>
                <w:i/>
              </w:rPr>
              <w:t>λαμβάνοντας υπόψη ότι οι νέες τεχνολογίες, συμπεριλαμβανομένων των μέσων κοινωνικής δικτύωσης και της τεχνητής νοημοσύνης, ενώ έχει καταδειχτεί ότι έχουν αρνητική επίπτωση στη</w:t>
            </w:r>
            <w:r w:rsidRPr="0052507F">
              <w:rPr>
                <w:b/>
                <w:i/>
              </w:rPr>
              <w:t xml:space="preserve"> δημοκρατία, την ισότητα των φύλων και τα ευρύτερα ανθρώπινα δικαιώματα, γεγονός που επηρεάζει, για παράδειγμα, τα αποτελέσματα των δημοκρατικών εκλογών, μπορούν, ωστόσο, να παρέχουν πλατφόρμα σε ακτιβιστές, ιδίως γυναίκες, που σε άλλη περίπτωση δεν θα είχ</w:t>
            </w:r>
            <w:r w:rsidRPr="0052507F">
              <w:rPr>
                <w:b/>
                <w:i/>
              </w:rPr>
              <w:t xml:space="preserve">αν τη δυνατότητα να επιδιώξουν τους σκοπούς τους και τη συμμετοχή του πολίτη· λαμβάνοντας υπόψη ότι η πρόσφατα εγκριθείσα σύμβαση-πλαίσιο του Συμβουλίου της Ευρώπης για την τεχνητή νοημοσύνη και τα ανθρώπινα δικαιώματα, τη δημοκρατία και το κράτος δικαίου </w:t>
            </w:r>
            <w:r w:rsidRPr="0052507F">
              <w:rPr>
                <w:b/>
                <w:i/>
              </w:rPr>
              <w:t>αποσκοπεί στη διασφάλιση του σεβασμού των ανθρωπίνων δικαιωμάτων, της δημοκρατίας, της ισότητας των φύλων και του κράτους δικαίου κατά την εφαρμογή των συστημάτων τεχνητής νοημοσύνης· λαμβάνοντας υπόψη ότι εν λόγω σύμβαση θεσπίζει ένα νομικό πλαίσιο που κα</w:t>
            </w:r>
            <w:r w:rsidRPr="0052507F">
              <w:rPr>
                <w:b/>
                <w:i/>
              </w:rPr>
              <w:t>λύπτει τον συνολικό κύκλο ζωής των συστημάτων τεχνητής νοημοσύνης και αντιμετωπίζει σχετικούς κινδύνους, όπως η βία κατά των γυναικών, προάγοντας ταυτόχρονα την υπεύθυνη καινοτομία·</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16</w:t>
      </w:r>
      <w:r w:rsidRPr="0052507F">
        <w:rPr>
          <w:rStyle w:val="HideTWBExt"/>
        </w:rPr>
        <w:t>&lt;/NumAm&gt;</w:t>
      </w:r>
    </w:p>
    <w:p w:rsidR="00772032" w:rsidRPr="0052507F" w:rsidRDefault="004F1855" w:rsidP="00772032">
      <w:pPr>
        <w:pStyle w:val="NormalBold"/>
      </w:pPr>
      <w:r w:rsidRPr="0052507F">
        <w:rPr>
          <w:rStyle w:val="HideTWBExt"/>
        </w:rPr>
        <w:t>&lt;DocAmend&gt;</w:t>
      </w:r>
      <w:r w:rsidRPr="0052507F">
        <w:t xml:space="preserve">Πρόταση </w:t>
      </w:r>
      <w:r w:rsidRPr="0052507F">
        <w:t>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Υπότιτλος 1</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Παγκόσμιες προκλήσεις για τη δημοκρατία και τα ανθρώπινα δικαιώματα</w:t>
            </w:r>
          </w:p>
        </w:tc>
        <w:tc>
          <w:tcPr>
            <w:tcW w:w="4876" w:type="dxa"/>
            <w:tcBorders>
              <w:top w:val="nil"/>
              <w:left w:val="nil"/>
              <w:bottom w:val="nil"/>
              <w:right w:val="nil"/>
            </w:tcBorders>
          </w:tcPr>
          <w:p w:rsidR="00772032" w:rsidRPr="0052507F" w:rsidRDefault="004F1855" w:rsidP="005B41DE">
            <w:pPr>
              <w:pStyle w:val="Normal6a"/>
            </w:pPr>
            <w:r w:rsidRPr="0052507F">
              <w:t>Παγκόσμιες προκλήσεις για τη δημοκρατία</w:t>
            </w:r>
            <w:r w:rsidRPr="0052507F">
              <w:rPr>
                <w:b/>
                <w:i/>
              </w:rPr>
              <w:t>,</w:t>
            </w:r>
            <w:r w:rsidRPr="0052507F">
              <w:t xml:space="preserve"> τα ανθρώπινα δικαιώματα</w:t>
            </w:r>
            <w:r w:rsidRPr="0052507F">
              <w:rPr>
                <w:b/>
                <w:i/>
              </w:rPr>
              <w:t xml:space="preserve"> και την ισότητα των φύλων</w:t>
            </w:r>
          </w:p>
        </w:tc>
      </w:tr>
    </w:tbl>
    <w:p w:rsidR="00772032" w:rsidRPr="0052507F" w:rsidRDefault="004F1855" w:rsidP="00772032">
      <w:pPr>
        <w:rPr>
          <w:rStyle w:val="HideTWBExt"/>
        </w:rPr>
      </w:pPr>
      <w:r w:rsidRPr="0052507F">
        <w:rPr>
          <w:rStyle w:val="HideTWBExt"/>
        </w:rPr>
        <w:t>&lt;/Amend&gt;</w:t>
      </w:r>
    </w:p>
    <w:p w:rsidR="00772032" w:rsidRPr="0052507F" w:rsidRDefault="00772032" w:rsidP="00772032">
      <w:pPr>
        <w:rPr>
          <w:rStyle w:val="HideTWBExt"/>
        </w:rPr>
      </w:pPr>
    </w:p>
    <w:p w:rsidR="00772032" w:rsidRPr="0052507F" w:rsidRDefault="004F1855" w:rsidP="00772032">
      <w:pPr>
        <w:pStyle w:val="NormalBold"/>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17</w:t>
      </w:r>
      <w:r w:rsidRPr="0052507F">
        <w:rPr>
          <w:rStyle w:val="HideTWBExt"/>
          <w:b w:val="0"/>
        </w:rPr>
        <w:t>&lt;/NumAm&gt;&lt;DocAmend&gt;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1</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1.</w:t>
            </w:r>
            <w:r w:rsidRPr="0052507F">
              <w:tab/>
              <w:t xml:space="preserve">επαναβεβαιώνει την οικουμενικότητα και το αδιαίρετο των ανθρωπίνων δικαιωμάτων και την εγγενή αξιοπρέπεια κάθε </w:t>
            </w:r>
            <w:r w:rsidRPr="0052507F">
              <w:t>ανθρώπου· επιβεβαιώνει εκ νέου το καθήκον της ΕΕ και των κρατών μελών της να προωθούν και να προστατεύουν τη δημοκρατία και την οικουμενικότητα των ανθρωπίνων δικαιωμάτων σε ολόκληρο τον κόσμο·</w:t>
            </w:r>
          </w:p>
        </w:tc>
        <w:tc>
          <w:tcPr>
            <w:tcW w:w="4876" w:type="dxa"/>
            <w:tcBorders>
              <w:top w:val="nil"/>
              <w:left w:val="nil"/>
              <w:bottom w:val="nil"/>
              <w:right w:val="nil"/>
            </w:tcBorders>
          </w:tcPr>
          <w:p w:rsidR="00772032" w:rsidRPr="0052507F" w:rsidRDefault="004F1855" w:rsidP="005B41DE">
            <w:pPr>
              <w:pStyle w:val="Normal6a"/>
            </w:pPr>
            <w:r w:rsidRPr="0052507F">
              <w:t>1.</w:t>
            </w:r>
            <w:r w:rsidRPr="0052507F">
              <w:tab/>
              <w:t>επαναβεβαιώνει την οικουμενικότητα και το αδιαίρετο των ανθ</w:t>
            </w:r>
            <w:r w:rsidRPr="0052507F">
              <w:t xml:space="preserve">ρωπίνων δικαιωμάτων και την εγγενή αξιοπρέπεια κάθε ανθρώπου· επιβεβαιώνει εκ νέου το καθήκον της ΕΕ και των κρατών μελών της να προωθούν και να προστατεύουν τη δημοκρατία και την οικουμενικότητα των ανθρωπίνων δικαιωμάτων σε ολόκληρο τον κόσμο· </w:t>
            </w:r>
            <w:r w:rsidRPr="0052507F">
              <w:rPr>
                <w:b/>
                <w:i/>
              </w:rPr>
              <w:t>τονίζει ότ</w:t>
            </w:r>
            <w:r w:rsidRPr="0052507F">
              <w:rPr>
                <w:b/>
                <w:i/>
              </w:rPr>
              <w:t>ι η ισότητα των φύλων αποτελεί βασική αξία της ΕΕ και μία από τις κοινές και θεμελιώδεις αρχές της·</w:t>
            </w:r>
          </w:p>
        </w:tc>
      </w:tr>
    </w:tbl>
    <w:p w:rsidR="00772032" w:rsidRPr="0052507F" w:rsidRDefault="004F1855" w:rsidP="00772032">
      <w:r w:rsidRPr="0052507F">
        <w:rPr>
          <w:rStyle w:val="HideTWBExt"/>
        </w:rPr>
        <w:t>&lt;/Amend&gt;</w:t>
      </w:r>
    </w:p>
    <w:p w:rsidR="00772032" w:rsidRPr="0052507F" w:rsidRDefault="00772032" w:rsidP="00772032"/>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18</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1 α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1a.</w:t>
            </w:r>
            <w:r w:rsidRPr="0052507F">
              <w:tab/>
            </w:r>
            <w:r w:rsidRPr="0052507F">
              <w:rPr>
                <w:b/>
                <w:i/>
              </w:rPr>
              <w:t xml:space="preserve">τονίζει τη σημασία της προώθησης των δικαιωμάτων των γυναικών και της ισότητας των ευκαιριών μεταξύ ανδρών και γυναικών παγκοσμίως, που είναι ζωτικής σημασίας για την πραγμάτωση των ανθρωπίνων δικαιωμάτων· τονίζει ότι, παρά την πρόοδο, οι </w:t>
            </w:r>
            <w:r w:rsidRPr="0052507F">
              <w:rPr>
                <w:b/>
                <w:i/>
              </w:rPr>
              <w:t>γυναίκες και τα κορίτσια εξακολουθούν να υφίστανται διακρίσεις και βία, ιδίως σε χώρες υπό αυστηρά ισλαμικά καθεστώτα, και ότι οι κοινωνίες αυτές δεν παρέχουν στις γυναίκες και τα κορίτσια ίσα δικαιώματα βάσει του νόμου ούτε ίση πρόσβαση στην εκπαίδευση, τ</w:t>
            </w:r>
            <w:r w:rsidRPr="0052507F">
              <w:rPr>
                <w:b/>
                <w:i/>
              </w:rPr>
              <w:t>ην υγειονομική περίθαλψη, την αξιοπρεπή εργασία και την πολιτική και οικονομική εκπροσώπηση·</w:t>
            </w:r>
          </w:p>
        </w:tc>
      </w:tr>
    </w:tbl>
    <w:p w:rsidR="00772032" w:rsidRPr="0052507F" w:rsidRDefault="004F1855" w:rsidP="00772032">
      <w:pPr>
        <w:rPr>
          <w:rStyle w:val="HideTWBExt"/>
        </w:rPr>
      </w:pPr>
      <w:r w:rsidRPr="0052507F">
        <w:rPr>
          <w:rStyle w:val="HideTWBExt"/>
        </w:rPr>
        <w:t>&lt;/Amend&gt;</w:t>
      </w:r>
    </w:p>
    <w:p w:rsidR="00772032" w:rsidRPr="0052507F" w:rsidRDefault="00772032" w:rsidP="00772032">
      <w:pPr>
        <w:rPr>
          <w:rStyle w:val="HideTWBExt"/>
        </w:rPr>
      </w:pP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19</w:t>
      </w:r>
      <w:r w:rsidRPr="0052507F">
        <w:rPr>
          <w:rStyle w:val="HideTWBExt"/>
          <w:b w:val="0"/>
        </w:rPr>
        <w:t>&lt;/NumAm&gt;</w:t>
      </w:r>
    </w:p>
    <w:p w:rsidR="00772032" w:rsidRPr="0052507F" w:rsidRDefault="00772032" w:rsidP="00772032">
      <w:pPr>
        <w:pStyle w:val="NormalBold"/>
      </w:pPr>
    </w:p>
    <w:p w:rsidR="00772032" w:rsidRPr="0052507F" w:rsidRDefault="004F1855" w:rsidP="00772032">
      <w:pPr>
        <w:pStyle w:val="NormalBold"/>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1 β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1β.</w:t>
            </w:r>
            <w:r w:rsidRPr="0052507F">
              <w:tab/>
            </w:r>
            <w:r w:rsidRPr="0052507F">
              <w:rPr>
                <w:b/>
                <w:i/>
              </w:rPr>
              <w:t>υπογραμμίζει ότι είναι σημαντικό να ενισχυθεί τη συμμετοχή των γυναικών στα δημοκρατικά συστήματα ώστε να αντιμετωπιστεί η απόκλιση όσον αφορά την εκπροσώπηση των γυναικών στη διαδικασία λήψης αποφάσεων· ζητεί οι εξωτερικές ενέργειες της ΕΕ να διευκολύ</w:t>
            </w:r>
            <w:r w:rsidRPr="0052507F">
              <w:rPr>
                <w:b/>
                <w:i/>
              </w:rPr>
              <w:t>νουν την καλύτερη συμμετοχή των γυναικών στην πολιτική, τις επιχειρήσεις και την κοινωνία των πολιτών·</w:t>
            </w:r>
          </w:p>
        </w:tc>
      </w:tr>
    </w:tbl>
    <w:p w:rsidR="00772032" w:rsidRPr="0052507F" w:rsidRDefault="00772032" w:rsidP="00772032">
      <w:pPr>
        <w:pStyle w:val="AmOrLang"/>
      </w:pPr>
    </w:p>
    <w:p w:rsidR="00772032" w:rsidRPr="0052507F" w:rsidRDefault="004F1855" w:rsidP="00772032">
      <w:pPr>
        <w:rPr>
          <w:rStyle w:val="HideTWBExt"/>
        </w:rPr>
      </w:pPr>
      <w:r w:rsidRPr="0052507F">
        <w:rPr>
          <w:rStyle w:val="HideTWBExt"/>
        </w:rPr>
        <w:t>&lt;/Amend&gt;</w:t>
      </w:r>
    </w:p>
    <w:p w:rsidR="00772032" w:rsidRPr="0052507F" w:rsidRDefault="00772032" w:rsidP="00772032">
      <w:pPr>
        <w:rPr>
          <w:rStyle w:val="HideTWBExt"/>
        </w:rPr>
      </w:pPr>
    </w:p>
    <w:p w:rsidR="00772032" w:rsidRPr="0052507F" w:rsidRDefault="004F1855" w:rsidP="005B41DE">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20</w:t>
      </w:r>
      <w:r w:rsidRPr="0052507F">
        <w:rPr>
          <w:rStyle w:val="HideTWBExt"/>
        </w:rPr>
        <w:t>&lt;/NumAm&gt;</w:t>
      </w: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2</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2.</w:t>
            </w:r>
            <w:r w:rsidRPr="0052507F">
              <w:tab/>
              <w:t>επιμένει ότι ο σεβασμός, η προστασία και η πραγμάτωση των ανθρωπίνων δικαιωμάτων και των θεμελιωδών ελευθεριών πρέπει να αποτελούν τον ακρογωνιαίο λίθο της εξωτερικής πολιτικής της ΕΕ· ενθαρρύνει ένθερμα την ΕΕ, για τον σκοπό αυτό, να καταβάλει προσπάθε</w:t>
            </w:r>
            <w:r w:rsidRPr="0052507F">
              <w:t>ιες για μια συνεχή και φιλόδοξη δέσμευση να καταστήσει τα ανθρώπινα δικαιώματα κεντρικό στοιχείο όλων των πολιτικών της ΕΕ με εξορθολογισμένο τρόπο και να ενισχύσει τη συνοχή μεταξύ των εσωτερικών και εξωτερικών πολιτικών της ΕΕ στον τομέα αυτό·</w:t>
            </w:r>
          </w:p>
        </w:tc>
        <w:tc>
          <w:tcPr>
            <w:tcW w:w="4876" w:type="dxa"/>
            <w:tcBorders>
              <w:top w:val="nil"/>
              <w:left w:val="nil"/>
              <w:bottom w:val="nil"/>
              <w:right w:val="nil"/>
            </w:tcBorders>
          </w:tcPr>
          <w:p w:rsidR="00772032" w:rsidRPr="0052507F" w:rsidRDefault="004F1855" w:rsidP="005B41DE">
            <w:pPr>
              <w:pStyle w:val="Normal6a"/>
            </w:pPr>
            <w:r w:rsidRPr="0052507F">
              <w:t>2.</w:t>
            </w:r>
            <w:r w:rsidRPr="0052507F">
              <w:tab/>
              <w:t>επιμένε</w:t>
            </w:r>
            <w:r w:rsidRPr="0052507F">
              <w:t>ι ότι ο σεβασμός, η προστασία και η πραγμάτωση των ανθρωπίνων δικαιωμάτων και των θεμελιωδών ελευθεριών πρέπει να αποτελούν τον ακρογωνιαίο λίθο της εξωτερικής πολιτικής της ΕΕ· ενθαρρύνει ένθερμα την ΕΕ, για τον σκοπό αυτόν, να καταβάλει προσπάθειες για μ</w:t>
            </w:r>
            <w:r w:rsidRPr="0052507F">
              <w:t>ια συνεχή και φιλόδοξη δέσμευση να καταστήσει τα ανθρώπινα δικαιώματα κεντρικό στοιχείο όλων των πολιτικών της ΕΕ</w:t>
            </w:r>
            <w:r w:rsidRPr="0052507F">
              <w:rPr>
                <w:b/>
                <w:i/>
              </w:rPr>
              <w:t>, συμπεριλαμβανομένων των εμπορικών συμφωνιών,</w:t>
            </w:r>
            <w:r w:rsidRPr="0052507F">
              <w:t xml:space="preserve"> με εξορθολογισμένο τρόπο</w:t>
            </w:r>
            <w:r w:rsidRPr="0052507F">
              <w:rPr>
                <w:b/>
                <w:i/>
              </w:rPr>
              <w:t>,</w:t>
            </w:r>
            <w:r w:rsidRPr="0052507F">
              <w:t xml:space="preserve"> και να ενισχύσει τη συνοχή μεταξύ των εσωτερικών και εξωτερικών πολιτι</w:t>
            </w:r>
            <w:r w:rsidRPr="0052507F">
              <w:t>κών της ΕΕ στον τομέα αυτό·</w:t>
            </w:r>
          </w:p>
        </w:tc>
      </w:tr>
    </w:tbl>
    <w:p w:rsidR="00772032" w:rsidRPr="0052507F" w:rsidRDefault="004F1855" w:rsidP="00772032">
      <w:r w:rsidRPr="0052507F">
        <w:rPr>
          <w:rStyle w:val="HideTWBExt"/>
        </w:rPr>
        <w:t>&lt;/Amend&gt;</w:t>
      </w:r>
    </w:p>
    <w:p w:rsidR="00772032" w:rsidRPr="0052507F" w:rsidRDefault="00772032" w:rsidP="00772032"/>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21</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3</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3.</w:t>
            </w:r>
            <w:r w:rsidRPr="0052507F">
              <w:tab/>
              <w:t xml:space="preserve">τονίζει ότι η ΕΕ πρέπει να είναι πλήρως προετοιμασμένη για να </w:t>
            </w:r>
            <w:r w:rsidRPr="0052507F">
              <w:t>αντιμετωπίσει την άνοδο του αυταρχισμού, του ανελευθερισμού και του λαϊκισμού, καθώς και τις αυξανόμενες επιθέσεις κατά της οικουμενικότητας των ανθρωπίνων δικαιωμάτων, της δημοκρατίας και του διεθνούς ανθρωπιστικού δικαίου·</w:t>
            </w:r>
          </w:p>
        </w:tc>
        <w:tc>
          <w:tcPr>
            <w:tcW w:w="4876" w:type="dxa"/>
            <w:tcBorders>
              <w:top w:val="nil"/>
              <w:left w:val="nil"/>
              <w:bottom w:val="nil"/>
              <w:right w:val="nil"/>
            </w:tcBorders>
          </w:tcPr>
          <w:p w:rsidR="00772032" w:rsidRPr="0052507F" w:rsidRDefault="004F1855" w:rsidP="005B41DE">
            <w:pPr>
              <w:pStyle w:val="Normal6a"/>
            </w:pPr>
            <w:r w:rsidRPr="0052507F">
              <w:t>3.</w:t>
            </w:r>
            <w:r w:rsidRPr="0052507F">
              <w:tab/>
              <w:t>τονίζει ότι η ΕΕ πρέπει να ε</w:t>
            </w:r>
            <w:r w:rsidRPr="0052507F">
              <w:t xml:space="preserve">ίναι πλήρως προετοιμασμένη για να αντιμετωπίσει την </w:t>
            </w:r>
            <w:r w:rsidRPr="0052507F">
              <w:rPr>
                <w:b/>
                <w:i/>
              </w:rPr>
              <w:t xml:space="preserve">ανησυχητική </w:t>
            </w:r>
            <w:r w:rsidRPr="0052507F">
              <w:t xml:space="preserve">άνοδο του αυταρχισμού, του ανελευθερισμού και του λαϊκισμού, </w:t>
            </w:r>
            <w:r w:rsidRPr="0052507F">
              <w:rPr>
                <w:b/>
                <w:i/>
              </w:rPr>
              <w:t>την παγκόσμια εναντίωση στην ισότητα των φύλων και τα θεμελιώδη δικαιώματα, συμπεριλαμβανομένων των δικαιωμάτων των γυναικών, και τ</w:t>
            </w:r>
            <w:r w:rsidRPr="0052507F">
              <w:rPr>
                <w:b/>
                <w:i/>
              </w:rPr>
              <w:t xml:space="preserve">ην άνοδο της ομοφοβικής ρητορικής και της ρητορικής κατά των διεμφυλικών ατόμων, υποτιμώντας τα δικαιώματα των πιο ευάλωτων ατόμων, </w:t>
            </w:r>
            <w:r w:rsidRPr="0052507F">
              <w:t>καθώς και τις αυξανόμενες επιθέσεις κατά της οικουμενικότητας των ανθρωπίνων δικαιωμάτων, της δημοκρατίας και του διεθνούς α</w:t>
            </w:r>
            <w:r w:rsidRPr="0052507F">
              <w:t xml:space="preserve">νθρωπιστικού δικαίου· </w:t>
            </w:r>
            <w:r w:rsidRPr="0052507F">
              <w:rPr>
                <w:b/>
                <w:i/>
              </w:rPr>
              <w:t>επισημαίνει την αλληλεξάρτηση των δικαιωμάτων των γυναικών, της δημοκρατίας και του κράτους δικαίου·</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22</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4</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 xml:space="preserve">Πρόταση </w:t>
            </w:r>
            <w:r w:rsidRPr="0052507F">
              <w:t>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4.</w:t>
            </w:r>
            <w:r w:rsidRPr="0052507F">
              <w:tab/>
              <w:t>καταδικάζει την αυξανόμενη τάση παραβιάσεων και καταπατήσεων των ανθρωπίνων δικαιωμάτων και των δημοκρατικών αρχών και αξιών σε ολόκληρο τον κόσμο, όπως οι αυθαίρετες συλλήψεις και κρατήσεις, τα βασανιστήρια, η καταστολή της κοινω</w:t>
            </w:r>
            <w:r w:rsidRPr="0052507F">
              <w:t>νίας των πολιτών και των πολιτικών αντιπάλων, η υπερβολική χρήση βίας από τις δημόσιες αρχές, η λογοκρισία και οι απειλές κατά ανεξάρτητων μέσων ενημέρωσης, οι πολιτικές επιθέσεις κατά διεθνών θεσμών και η αυξανόμενη χρήση παράνομων μεθόδων πολέμου κατά σο</w:t>
            </w:r>
            <w:r w:rsidRPr="0052507F">
              <w:t>βαρή παραβίαση του διεθνούς ανθρωπιστικού δικαίου και του δικαίου των ανθρωπίνων δικαιωμάτων</w:t>
            </w:r>
            <w:r w:rsidRPr="0052507F">
              <w:rPr>
                <w:b/>
                <w:i/>
              </w:rPr>
              <w:t>, μεταξύ άλλων</w:t>
            </w:r>
            <w:r w:rsidRPr="0052507F">
              <w:t>· εκφράζει τη λύπη του για την αποδυνάμωση της προστασίας των δημοκρατικών θεσμών και διαδικασιών και τη συρρίκνωση του χώρου της κοινωνίας των πολιτώ</w:t>
            </w:r>
            <w:r w:rsidRPr="0052507F">
              <w:t>ν σε ολόκληρο τον κόσμο·</w:t>
            </w:r>
          </w:p>
        </w:tc>
        <w:tc>
          <w:tcPr>
            <w:tcW w:w="4876" w:type="dxa"/>
            <w:tcBorders>
              <w:top w:val="nil"/>
              <w:left w:val="nil"/>
              <w:bottom w:val="nil"/>
              <w:right w:val="nil"/>
            </w:tcBorders>
          </w:tcPr>
          <w:p w:rsidR="00772032" w:rsidRPr="0052507F" w:rsidRDefault="004F1855" w:rsidP="005B41DE">
            <w:pPr>
              <w:pStyle w:val="Normal6a"/>
            </w:pPr>
            <w:r w:rsidRPr="0052507F">
              <w:t>4.</w:t>
            </w:r>
            <w:r w:rsidRPr="0052507F">
              <w:tab/>
              <w:t xml:space="preserve">καταδικάζει την αυξανόμενη τάση παραβιάσεων και καταπατήσεων των ανθρωπίνων δικαιωμάτων και των δημοκρατικών αρχών και αξιών σε ολόκληρο τον κόσμο, όπως οι αυθαίρετες συλλήψεις και κρατήσεις, τα βασανιστήρια, </w:t>
            </w:r>
            <w:r w:rsidRPr="0052507F">
              <w:rPr>
                <w:b/>
                <w:i/>
              </w:rPr>
              <w:t xml:space="preserve">ο ακρωτηριασμός των γυναικείων γεννητικών οργάνων, </w:t>
            </w:r>
            <w:r w:rsidRPr="0052507F">
              <w:t>η καταστολή της κοινωνίας των πολιτών και των πολιτικών αντιπάλων, η υπερβολική χρήση βίας από τις δημόσιες αρχές, η λογοκρισία και οι απειλές κατά ανεξάρτητων μέσων ενημέρωσης, οι πολιτικές επιθέσεις κατά</w:t>
            </w:r>
            <w:r w:rsidRPr="0052507F">
              <w:t xml:space="preserve"> διεθνών θεσμών και η αυξανόμενη χρήση παράνομων μεθόδων πολέμου κατά σοβαρή παραβίαση του διεθνούς ανθρωπιστικού δικαίου και του δικαίου των ανθρωπίνων δικαιωμάτων· εκφράζει τη λύπη του για την αποδυνάμωση της προστασίας των δημοκρατικών θεσμών και διαδικ</w:t>
            </w:r>
            <w:r w:rsidRPr="0052507F">
              <w:t>ασιών</w:t>
            </w:r>
            <w:r w:rsidRPr="0052507F">
              <w:rPr>
                <w:b/>
                <w:i/>
              </w:rPr>
              <w:t xml:space="preserve">, </w:t>
            </w:r>
            <w:r w:rsidRPr="0052507F">
              <w:t>καθώς και για τη συρρίκνωση του χώρου για τις κοινωνίες των πολιτών σε ολόκληρο τον κόσμο</w:t>
            </w:r>
            <w:r w:rsidRPr="0052507F">
              <w:rPr>
                <w:b/>
                <w:i/>
              </w:rPr>
              <w:t>, συμπεριλαμβανομένων των υπερασπιστών της σεξουαλικής και αναπαραγωγικής υγείας και των συναφών δικαιωμάτων και των δημοσιογράφων, οι οποίοι απειλούνται ιδιαίτ</w:t>
            </w:r>
            <w:r w:rsidRPr="0052507F">
              <w:rPr>
                <w:b/>
                <w:i/>
              </w:rPr>
              <w:t>ερα και στοχοποιούνται συστηματικά·</w:t>
            </w:r>
            <w:r w:rsidRPr="0052507F">
              <w:t xml:space="preserve"> </w:t>
            </w:r>
            <w:r w:rsidRPr="0052507F">
              <w:rPr>
                <w:b/>
                <w:i/>
              </w:rPr>
              <w:t>καταδικάζει, επιπλέον, τη συνεχή οπισθοδρόμηση όσον αφορά τα ανθρώπινα δικαιώματα, ιδίως τα δικαιώματα των γυναικών και την ισότητα των φύλων· εκφράζει τη βαθιά του ανησυχία για τη στοχευμένη καταστολή των δικαιωμάτων τω</w:t>
            </w:r>
            <w:r w:rsidRPr="0052507F">
              <w:rPr>
                <w:b/>
                <w:i/>
              </w:rPr>
              <w:t>ν γυναικών και πρωτοβουλιών για την ισότητα των φύλων ως μέρος αυτής της τάσης·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23</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4 α (νέα)</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4a.</w:t>
            </w:r>
            <w:r w:rsidRPr="0052507F">
              <w:tab/>
            </w:r>
            <w:r w:rsidRPr="0052507F">
              <w:rPr>
                <w:b/>
                <w:i/>
              </w:rPr>
              <w:t>εκφράζει τη</w:t>
            </w:r>
            <w:r w:rsidRPr="0052507F">
              <w:rPr>
                <w:b/>
                <w:i/>
              </w:rPr>
              <w:t xml:space="preserve"> λύπη του για την κρίση της ισότητας των φύλων και τη συνεχιζόμενη καταπίεση των γυναικών σε ολόκληρο τον κόσμο· καταδικάζει απόλυτα τη συνεχιζόμενη καταπίεση και την έντονη κακομεταχείριση των γυναικών και των κοριτσιών από τους Ταλιμπάν στο Αφγανιστάν, η</w:t>
            </w:r>
            <w:r w:rsidRPr="0052507F">
              <w:rPr>
                <w:b/>
                <w:i/>
              </w:rPr>
              <w:t xml:space="preserve"> οποία τους στερεί θεμελιώδη ανθρώπινα δικαιώματα και την πρόσβαση σε βασικές ελευθερίες· επισημαίνει, ειδικότερα, τον πρόσφατο «νόμο περί ηθών» στο Αφγανιστάν, ο οποίος ουσιαστικά εξαλείφει τις γυναίκες από τον δημόσιο βίο· εκφράζει την αλληλεγγύη του προ</w:t>
            </w:r>
            <w:r w:rsidRPr="0052507F">
              <w:rPr>
                <w:b/>
                <w:i/>
              </w:rPr>
              <w:t xml:space="preserve">ς τις γυναίκες και τα κορίτσια στο Αφγανιστάν και αλλού· καλεί την ΕΕ να εργαστεί για την αποκατάσταση και τη διεύρυνση των δικαιωμάτων των γυναικών στο Αφγανιστάν και σε ολόκληρο τον κόσμο. καταδικάζει την καταστροφική πολιτική του έμφυλου απαρτχάιντ που </w:t>
            </w:r>
            <w:r w:rsidRPr="0052507F">
              <w:rPr>
                <w:b/>
                <w:i/>
              </w:rPr>
              <w:t>εφαρμόζουν οι Ταλιμπάν στο Αφγανιστάν και προτρέπει τις de facto αρχές να αποκαταστήσουν αμέσως την πλήρη, ισότιμη και ουσιαστική συμμετοχή των γυναικών και των κοριτσιών στον δημόσιο βίο, ιδίως όσον αφορά την πρόσβαση στην εκπαίδευση, την υγειονομική περί</w:t>
            </w:r>
            <w:r w:rsidRPr="0052507F">
              <w:rPr>
                <w:b/>
                <w:i/>
              </w:rPr>
              <w:t>θαλψη και την εργασία· καλεί την ΕΕ και τα κράτη μέλη της να αναγνωρίσουν το έμφυλο απαρτχάιντ ως έγκλημα βάσει του διεθνούς δικαίου, ώστε το Αφγανιστάν και οι υπαίτιοι αυτού του εγκλήματος να λογοδοτήσουν·</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24</w:t>
      </w:r>
      <w:r w:rsidRPr="0052507F">
        <w:rPr>
          <w:rStyle w:val="HideTWBExt"/>
        </w:rPr>
        <w:t>&lt;/NumAm&gt;</w:t>
      </w:r>
    </w:p>
    <w:p w:rsidR="00772032" w:rsidRPr="0052507F" w:rsidRDefault="004F1855" w:rsidP="00772032">
      <w:pPr>
        <w:pStyle w:val="NormalBold"/>
      </w:pPr>
      <w:r w:rsidRPr="0052507F">
        <w:rPr>
          <w:rStyle w:val="HideTWBExt"/>
        </w:rPr>
        <w:t>&lt;D</w:t>
      </w:r>
      <w:r w:rsidRPr="0052507F">
        <w:rPr>
          <w:rStyle w:val="HideTWBExt"/>
        </w:rPr>
        <w:t>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4 β (νέα)</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4β.</w:t>
            </w:r>
            <w:r w:rsidRPr="0052507F">
              <w:tab/>
            </w:r>
            <w:r w:rsidRPr="0052507F">
              <w:rPr>
                <w:b/>
                <w:i/>
              </w:rPr>
              <w:t xml:space="preserve">υπογραμμίζει ότι η σεξουαλική και αναπαραγωγική υγεία και τα συναφή δικαιώματα συνιστούν θεμελιώδη δικαιώματα του ανθρώπου που πρέπει να </w:t>
            </w:r>
            <w:r w:rsidRPr="0052507F">
              <w:rPr>
                <w:b/>
                <w:i/>
              </w:rPr>
              <w:t>γίνονται σεβαστά παγκοσμίως και στα κράτη μέλη της ΕΕ και εκφράζει τη βαθιά του ανησυχία για την παγκόσμια οπισθοχώρηση όσον αφορά την ισότητα των φύλων και τη σεξουαλική και αναπαραγωγική υγεία και τα συναφή δικαιώματα· επαναβεβαιώνει ότι η άρνηση παροχής</w:t>
            </w:r>
            <w:r w:rsidRPr="0052507F">
              <w:rPr>
                <w:b/>
                <w:i/>
              </w:rPr>
              <w:t xml:space="preserve"> ποιοτικών ολοκληρωμένων υπηρεσιών σεξουαλικής και αναπαραγωγικής υγείας αποτελεί μια μορφή έμφυλης βίας· τονίζει ότι είναι σημαντικό να δοθεί το παράδειγμα· προτρέπει την ΕΕ να θέσει ως προτεραιότητα την πρόσβαση στη σεξουαλική και αναπαραγωγική υγεία και</w:t>
            </w:r>
            <w:r w:rsidRPr="0052507F">
              <w:rPr>
                <w:b/>
                <w:i/>
              </w:rPr>
              <w:t xml:space="preserve"> τα συναφή δικαιώματα στο πλαίσιο της προαγωγής των ανθρωπίνων δικαιωμάτων και της επίτευξης των στόχων βιώσιμης ανάπτυξης·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25</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4 γ (νέα)</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4γ.</w:t>
            </w:r>
            <w:r w:rsidRPr="0052507F">
              <w:tab/>
            </w:r>
            <w:r w:rsidRPr="0052507F">
              <w:rPr>
                <w:b/>
                <w:i/>
              </w:rPr>
              <w:t xml:space="preserve">υπενθυμίζει ότι η προώθηση της σεξουαλικής και αναπαραγωγικής υγείας και των συναφών δικαιωμάτων αποτελεί βασική αρχή στο πλαίσιο του σχεδίου δράσης για την ισότητα των φύλων ΙΙΙ· ζητεί τη στήριξη των υπερασπιστών των </w:t>
            </w:r>
            <w:r w:rsidRPr="0052507F">
              <w:rPr>
                <w:b/>
                <w:i/>
              </w:rPr>
              <w:t>ανθρωπίνων δικαιωμάτων και των οργανώσεων της κοινωνίας των πολιτών που ασχολούνται με την προώθηση και τη διευκόλυνση της πρόσβασης σε υπηρεσίες σεξουαλικής και αναπαραγωγικής υγείας και συναφών δικαιωμάτων, των οποίων οι προσπάθειες απειλούνται όλο και π</w:t>
            </w:r>
            <w:r w:rsidRPr="0052507F">
              <w:rPr>
                <w:b/>
                <w:i/>
              </w:rPr>
              <w:t xml:space="preserve">ερισσότερο από τη συρρίκνωση του χώρου της κοινωνίας των πολιτών· ζητεί να αποφευχθούν περιπτώσεις, όπως η καταδίκη της Justyna Wydrzynska στην Πολωνία τον Μάρτιο του 2023· τονίζει την ανάγκη η ανθρωπιστική βοήθεια να λαμβάνει υπόψη τη διάσταση του φύλου, </w:t>
            </w:r>
            <w:r w:rsidRPr="0052507F">
              <w:rPr>
                <w:b/>
                <w:i/>
              </w:rPr>
              <w:t>ώστε να διασφαλίζεται ότι φθάνει στα πλέον ευάλωτα άτομα· τάσσεται υπέρ της καθολικής πρόσβασης σε υπηρεσίες σεξουαλικής και αναπαραγωγικής υγείας και στα συναφή δικαιώματα, ιδίως σε ολοκληρωμένο οικογενειακό προγραμματισμό, αντισύλληψη, αμερόληπτη πληροφό</w:t>
            </w:r>
            <w:r w:rsidRPr="0052507F">
              <w:rPr>
                <w:b/>
                <w:i/>
              </w:rPr>
              <w:t>ρηση, προγεννητική φροντίδα, φροντίδα τοκετού και μεταγεννητική φροντίδα, καθώς και θεραπεία HIV, συμπεριλαμβανομένης της φαρμακευτικής αγωγής προφύλαξης πριν και μετά την έκθεση (PEP και PrEP)· τονίζει ότι οι γυναίκες και τα κορίτσια πρέπει να έχουν συνεχ</w:t>
            </w:r>
            <w:r w:rsidRPr="0052507F">
              <w:rPr>
                <w:b/>
                <w:i/>
              </w:rPr>
              <w:t>ή πρόσβαση σε υπηρεσίες σεξουαλικής και αναπαραγωγικής υγείας και στα συναφή δικαιώματα κατά τη διάρκεια σύγκρουσης και εκτοπισμού, συμπεριλαμβανομένων του ασφαλούς τοκετού, υπηρεσιών οικογενειακού προγραμματισμού, νόμιμων και ασφαλών αμβλώσεων και της κλι</w:t>
            </w:r>
            <w:r w:rsidRPr="0052507F">
              <w:rPr>
                <w:b/>
                <w:i/>
              </w:rPr>
              <w:t>νικής διαχείρισης του βιασμού· ζητεί να διατεθούν κονδύλια για βασικές και σωτήριες υπηρεσίες σεξουαλικής και αναπαραγωγικής υγείας, σύμφωνα με την ελάχιστη δέσμη αρχικών υπηρεσιών των Ηνωμένων Εθνών·</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26</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4 δ (νέα)</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4δ.</w:t>
            </w:r>
            <w:r w:rsidRPr="0052507F">
              <w:tab/>
            </w:r>
            <w:r w:rsidRPr="0052507F">
              <w:rPr>
                <w:b/>
                <w:i/>
              </w:rPr>
              <w:t xml:space="preserve">εκφράζει την ανησυχία του αναφορικά με την παγκόσμια επικράτηση της έμφυλης βίας, συμπεριλαμβανομένων του ακρωτηριασμού των γυναικείων </w:t>
            </w:r>
            <w:r w:rsidRPr="0052507F">
              <w:rPr>
                <w:b/>
                <w:i/>
              </w:rPr>
              <w:t>σεξουαλικών οργάνων, των γάμων ανηλίκων και των καταναγκαστικών γάμων, των γυναικοκτονιών, της βίας για ζητήματα τιμής και της εμπορίας γυναικών και κοριτσιών· καλεί τους παγκόσμιους παράγοντες και τα κράτη μέλη να εξαλείψουν με πυγμή τα δεινά γυναικών και</w:t>
            </w:r>
            <w:r w:rsidRPr="0052507F">
              <w:rPr>
                <w:b/>
                <w:i/>
              </w:rPr>
              <w:t xml:space="preserve"> κοριτσιών σε ολόκληρο τον κόσμο που πέφτουν θύματα εμπορίας ανθρώπων και σεξουαλικής εκμετάλλευσης· στηρίζει τις προσπάθειες διάσωσης και αποκατάστασης των θυμάτων και αυστηρής δίωξης και συμμόρφωσης των ανδρών και γυναικών παραβατών· χαιρετίζει την προσχ</w:t>
            </w:r>
            <w:r w:rsidRPr="0052507F">
              <w:rPr>
                <w:b/>
                <w:i/>
              </w:rPr>
              <w:t>ώρηση της ΕΕ στη Σύμβαση της Κωνσταντινούπολης· εκφράζει τη λύπη του για την απόφαση της Τουρκίας να αποσυρθεί και να παραμείνει εκτός της Σύμβασης· παροτρύνει τα υπόλοιπα κράτη μέλη της ΕΕ –τη Βουλγαρία, την Τσεχία, την Ουγγαρία, τη Λιθουανία και τη Σλοβα</w:t>
            </w:r>
            <w:r w:rsidRPr="0052507F">
              <w:rPr>
                <w:b/>
                <w:i/>
              </w:rPr>
              <w:t>κία– να κυρώσουν τη Σύμβαση και να εφαρμόσουν τις διατάξεις της· υπογραμμίζει ότι είναι σημαντικό να αναγνωριστεί η έμφυλη βία ως τομέας εγκληματικότητας βάσει του άρθρου 83 παράγραφος 1 ΣΛΕΕ· επαναλαμβάνει ότι ο βιασμός εξακολουθεί να αποτελεί μια από τις</w:t>
            </w:r>
            <w:r w:rsidRPr="0052507F">
              <w:rPr>
                <w:b/>
                <w:i/>
              </w:rPr>
              <w:t xml:space="preserve"> πλέον διαδεδομένες παραβιάσεις των ανθρωπίνων δικαιωμάτων παγκοσμίως και υπογραμμίζει ότι είναι σημαντικό να θεσπιστεί νομοθεσία για τον βιασμό στη βάση της συναίνεσης και ολοκληρωμένη διαπαιδαγώγηση σχετικά με τη σεξουαλικότητα και τις σχέσεις σε αυτό το</w:t>
            </w:r>
            <w:r w:rsidRPr="0052507F">
              <w:rPr>
                <w:b/>
                <w:i/>
              </w:rPr>
              <w:t xml:space="preserve"> πλαίσιο και επαναλαμβάνει ότι ο βιασμός με βάση την απουσία συναίνεσης πρέπει να ποινικοποιηθεί στο πλαίσιο του ενωσιακού δικαίου· ζητά τη συμμόρφωση με τη σύσταση του ειδικού εισηγητή των Ηνωμένων Εθνών σύμφωνα με την οποία θα πρέπει να θεσπιστεί πρωτοβο</w:t>
            </w:r>
            <w:r w:rsidRPr="0052507F">
              <w:rPr>
                <w:b/>
                <w:i/>
              </w:rPr>
              <w:t>υλία παρατηρητηρίου για τις γυναικοκτονίες</w:t>
            </w:r>
            <w:r w:rsidRPr="0052507F">
              <w:rPr>
                <w:b/>
                <w:i/>
                <w:vertAlign w:val="superscript"/>
              </w:rPr>
              <w:t>1α</w:t>
            </w:r>
            <w:r w:rsidRPr="0052507F">
              <w:rPr>
                <w:b/>
                <w:i/>
              </w:rPr>
              <w:t xml:space="preserve"> (όπου δεν υπάρχει ήδη) για την παρακολούθηση και την επισήμανση των γυναικοκτονιών, ως πόρος για τη βελτίωση των πολιτικών και την ευαισθητοποίηση όσον αφορά τις δολοφονίες γυναικών λόγω φύλου, ως μοιραίες εκδηλ</w:t>
            </w:r>
            <w:r w:rsidRPr="0052507F">
              <w:rPr>
                <w:b/>
                <w:i/>
              </w:rPr>
              <w:t>ώσεις του φάσματος της βίας κατά των γυναικών· ζητεί την καταγραφή των δεδομένων σε επίσημα στατιστικά στοιχεία για τις ανθρωποκτονίες·</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tc>
        <w:tc>
          <w:tcPr>
            <w:tcW w:w="4876" w:type="dxa"/>
            <w:tcBorders>
              <w:top w:val="nil"/>
              <w:left w:val="nil"/>
              <w:bottom w:val="nil"/>
              <w:right w:val="nil"/>
            </w:tcBorders>
          </w:tcPr>
          <w:p w:rsidR="00772032" w:rsidRPr="0052507F" w:rsidRDefault="004F1855" w:rsidP="005B41DE">
            <w:pPr>
              <w:pStyle w:val="Normal6a"/>
            </w:pPr>
            <w:r w:rsidRPr="0052507F">
              <w:rPr>
                <w:b/>
                <w:i/>
              </w:rPr>
              <w:t>_________________</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tc>
        <w:tc>
          <w:tcPr>
            <w:tcW w:w="4876" w:type="dxa"/>
            <w:tcBorders>
              <w:top w:val="nil"/>
              <w:left w:val="nil"/>
              <w:bottom w:val="nil"/>
              <w:right w:val="nil"/>
            </w:tcBorders>
          </w:tcPr>
          <w:p w:rsidR="00772032" w:rsidRPr="0052507F" w:rsidRDefault="004F1855" w:rsidP="005B41DE">
            <w:pPr>
              <w:pStyle w:val="Normal6a"/>
            </w:pPr>
            <w:r w:rsidRPr="0052507F">
              <w:rPr>
                <w:b/>
                <w:i/>
                <w:vertAlign w:val="superscript"/>
              </w:rPr>
              <w:t>1a</w:t>
            </w:r>
            <w:r w:rsidRPr="0052507F">
              <w:t xml:space="preserve"> </w:t>
            </w:r>
            <w:r w:rsidRPr="0052507F">
              <w:rPr>
                <w:b/>
                <w:i/>
              </w:rPr>
              <w:t>WAVE, https://wave-network.org/wp-content/uploads/WAVE_CountryReport2023.pdf, p. 67.</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27</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5</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5.</w:t>
            </w:r>
            <w:r w:rsidRPr="0052507F">
              <w:tab/>
              <w:t xml:space="preserve">σημειώνει με βαθιά ανησυχία τη συνεχιζόμενη διεθνή κρίση όσον αφορά τη λογοδοσία, καθώς και την πρόκληση όσον </w:t>
            </w:r>
            <w:r w:rsidRPr="0052507F">
              <w:t>αφορά τις προσπάθειες τερματισμού της ατιμωρησίας για παραβιάσεις των βασικών κανόνων των διεθνών ανθρωπίνων δικαιωμάτων και του ανθρωπιστικού δικαίου στις σύγχρονες συγκρούσεις ανά τον κόσμο·</w:t>
            </w:r>
          </w:p>
        </w:tc>
        <w:tc>
          <w:tcPr>
            <w:tcW w:w="4876" w:type="dxa"/>
            <w:tcBorders>
              <w:top w:val="nil"/>
              <w:left w:val="nil"/>
              <w:bottom w:val="nil"/>
              <w:right w:val="nil"/>
            </w:tcBorders>
          </w:tcPr>
          <w:p w:rsidR="00772032" w:rsidRPr="0052507F" w:rsidRDefault="004F1855" w:rsidP="005B41DE">
            <w:pPr>
              <w:pStyle w:val="Normal6a"/>
            </w:pPr>
            <w:r w:rsidRPr="0052507F">
              <w:t>5.</w:t>
            </w:r>
            <w:r w:rsidRPr="0052507F">
              <w:tab/>
            </w:r>
            <w:r w:rsidRPr="0052507F">
              <w:rPr>
                <w:b/>
                <w:i/>
              </w:rPr>
              <w:t>τονίζει ότι οι γυναίκες και τα κορίτσια, συμπεριλαμβανομένων</w:t>
            </w:r>
            <w:r w:rsidRPr="0052507F">
              <w:rPr>
                <w:b/>
                <w:i/>
              </w:rPr>
              <w:t xml:space="preserve"> των ατόμων ΛΟΑΤΚΙ+, είναι πιο ευάλωτες στις συγκρούσεις· καταδικάζει τον απρόκλητο και παράνομο πόλεμο της Ρωσίας κατά της Ουκρανίας και τις δυσανάλογες συνέπειές του για τις γυναίκες και τα κορίτσια· αναγνωρίζει το θάρρος των γυναικών που βρίσκονται στην</w:t>
            </w:r>
            <w:r w:rsidRPr="0052507F">
              <w:rPr>
                <w:b/>
                <w:i/>
              </w:rPr>
              <w:t xml:space="preserve"> πρώτη γραμμή άμυνας στο πεδίο της μάχης· ζητεί από τη Ρωσία να λογοδοτήσει για όλες τις παραβιάσεις των ανθρωπίνων δικαιωμάτων κατά των γυναικών και των κοριτσιών, συμπεριλαμβανομένων, μεταξύ άλλων, όλων των καταγγελιών για έμφυλη βία, όπως η σεξουαλική β</w:t>
            </w:r>
            <w:r w:rsidRPr="0052507F">
              <w:rPr>
                <w:b/>
                <w:i/>
              </w:rPr>
              <w:t xml:space="preserve">ία, η εμπορία ανθρώπων και ο βιασμός· ζητεί να διασφαλιστεί η πρόσβαση όλων των θυμάτων στη δικαιοσύνη· </w:t>
            </w:r>
            <w:r w:rsidRPr="0052507F">
              <w:t>σημειώνει</w:t>
            </w:r>
            <w:r w:rsidRPr="0052507F">
              <w:rPr>
                <w:b/>
                <w:i/>
              </w:rPr>
              <w:t>, επιπρόσθετα,</w:t>
            </w:r>
            <w:r w:rsidRPr="0052507F">
              <w:t xml:space="preserve"> με βαθιά ανησυχία τη συνεχιζόμενη διεθνή κρίση όσον αφορά τη λογοδοσία, καθώς και τη δυσκολία στις προσπάθειες τερματισμού της α</w:t>
            </w:r>
            <w:r w:rsidRPr="0052507F">
              <w:t>τιμωρησίας για παραβιάσεις των βασικών κανόνων των διεθνών ανθρωπίνων δικαιωμάτων και του ανθρωπιστικού δικαίου στις σύγχρονες συγκρούσεις ανά τον κόσμο</w:t>
            </w:r>
            <w:r w:rsidRPr="0052507F">
              <w:rPr>
                <w:b/>
                <w:i/>
              </w:rPr>
              <w:t>, οι οποίες οδηγούν σε παραβιάσεις των δικαιωμάτων των γυναικών και των κοριτσιών και στη συνέχιση της ύ</w:t>
            </w:r>
            <w:r w:rsidRPr="0052507F">
              <w:rPr>
                <w:b/>
                <w:i/>
              </w:rPr>
              <w:t>παρξης περιοχών όπου τα κορίτσια/οι γυναίκες αναγκάζονται να παντρεύονται χωρίς συναίνεση ή διακινούνται από δράστες εμπορίας ανθρώπων για πορνεία ή καταναγκαστική εργασία</w:t>
            </w:r>
            <w:r w:rsidRPr="0052507F">
              <w:t>·</w:t>
            </w:r>
          </w:p>
        </w:tc>
      </w:tr>
    </w:tbl>
    <w:p w:rsidR="00644EF3" w:rsidRPr="0052507F" w:rsidRDefault="004F1855" w:rsidP="00644EF3">
      <w:pPr>
        <w:rPr>
          <w:rFonts w:ascii="Arial" w:hAnsi="Arial" w:cs="Arial"/>
          <w:noProof/>
          <w:vanish/>
          <w:color w:val="000080"/>
          <w:sz w:val="20"/>
        </w:rPr>
      </w:pPr>
      <w:r w:rsidRPr="0052507F">
        <w:rPr>
          <w:rStyle w:val="HideTWBExt"/>
        </w:rPr>
        <w:t>&lt;/Amend&gt;</w:t>
      </w:r>
    </w:p>
    <w:p w:rsidR="00644EF3" w:rsidRPr="0052507F" w:rsidRDefault="00644EF3" w:rsidP="00772032"/>
    <w:p w:rsidR="00772032" w:rsidRPr="0052507F" w:rsidRDefault="004F1855" w:rsidP="00772032">
      <w:pPr>
        <w:pStyle w:val="AmNumberTabs"/>
      </w:pPr>
      <w:r w:rsidRPr="0052507F">
        <w:rPr>
          <w:rStyle w:val="HideTWBExt"/>
        </w:rPr>
        <w:t>&lt;Amend&gt;</w:t>
      </w:r>
      <w:r w:rsidRPr="0052507F">
        <w:t>Τροπολογία</w:t>
      </w:r>
      <w:r w:rsidRPr="0052507F">
        <w:tab/>
      </w:r>
      <w:r w:rsidRPr="0052507F">
        <w:rPr>
          <w:rStyle w:val="HideTWBExt"/>
        </w:rPr>
        <w:t>&lt;NumAm&gt;</w:t>
      </w:r>
      <w:r w:rsidRPr="0052507F">
        <w:t>28</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6</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6.</w:t>
            </w:r>
            <w:r w:rsidRPr="0052507F">
              <w:tab/>
              <w:t xml:space="preserve">σημειώνει με ικανοποίηση ότι υπάρχουν επίσης «φωτεινά σημεία όσον αφορά τα ανθρώπινα δικαιώματα» σε αυτό το πλαίσιο των μεγάλων προκλήσεων για τα ανθρώπινα δικαιώματα </w:t>
            </w:r>
            <w:r w:rsidRPr="0052507F">
              <w:t>παγκοσμίως· υπογραμμίζει την ανάγκη για μια πιο στρατηγική επικοινωνία όσον αφορά τα ανθρώπινα δικαιώματα και τη δημοκρατία μέσω της διάδοσης ειδήσεων σχετικά με θετικά αποτελέσματα, πολιτικές και βέλτιστες πρακτικές· υποστηρίζει την πρωτοβουλία «Θετικές ι</w:t>
            </w:r>
            <w:r w:rsidRPr="0052507F">
              <w:t>στορίες για τα ανθρώπινα δικαιώματα» ως έναν τρόπο προώθησης των θετικών ιστοριών για τα ανθρώπινα δικαιώματα·</w:t>
            </w:r>
          </w:p>
        </w:tc>
        <w:tc>
          <w:tcPr>
            <w:tcW w:w="4876" w:type="dxa"/>
            <w:tcBorders>
              <w:top w:val="nil"/>
              <w:left w:val="nil"/>
              <w:bottom w:val="nil"/>
              <w:right w:val="nil"/>
            </w:tcBorders>
          </w:tcPr>
          <w:p w:rsidR="00772032" w:rsidRPr="0052507F" w:rsidRDefault="004F1855" w:rsidP="005B41DE">
            <w:pPr>
              <w:pStyle w:val="Normal6a"/>
            </w:pPr>
            <w:r w:rsidRPr="0052507F">
              <w:t>6.</w:t>
            </w:r>
            <w:r w:rsidRPr="0052507F">
              <w:tab/>
              <w:t>σημειώνει με ικανοποίηση ότι υπάρχουν επίσης «φωτεινά σημεία όσον αφορά τα ανθρώπινα δικαιώματα» σε αυτό το πλαίσιο των μεγάλων προκλήσεων για</w:t>
            </w:r>
            <w:r w:rsidRPr="0052507F">
              <w:t xml:space="preserve"> τα ανθρώπινα δικαιώματα παγκοσμίως· υπογραμμίζει την ανάγκη για μια πιο στρατηγική επικοινωνία όσον αφορά τα ανθρώπινα δικαιώματα και τη δημοκρατία μέσω της διάδοσης ειδήσεων σχετικά με θετικά αποτελέσματα, πολιτικές και βέλτιστες πρακτικές· υποστηρίζει τ</w:t>
            </w:r>
            <w:r w:rsidRPr="0052507F">
              <w:t>ην πρωτοβουλία «Θετικές ιστορίες για τα ανθρώπινα δικαιώματα</w:t>
            </w:r>
            <w:r w:rsidRPr="0052507F">
              <w:rPr>
                <w:vertAlign w:val="superscript"/>
              </w:rPr>
              <w:t>9</w:t>
            </w:r>
            <w:r w:rsidRPr="0052507F">
              <w:t xml:space="preserve">» ως έναν τρόπο προώθησης των θετικών ιστοριών για τα ανθρώπινα δικαιώματα· </w:t>
            </w:r>
            <w:r w:rsidRPr="0052507F">
              <w:rPr>
                <w:b/>
                <w:i/>
              </w:rPr>
              <w:t>τονίζει τη σημασία που έχει να αναγνωριστεί, να τιμηθεί και να προωθηθεί το έργο των υπερασπιστριών και των ακτιβιστριώ</w:t>
            </w:r>
            <w:r w:rsidRPr="0052507F">
              <w:rPr>
                <w:b/>
                <w:i/>
              </w:rPr>
              <w:t>ν των ανθρωπίνων δικαιωμάτων· στηρίζει την απονομή του Βραβείου Ζαχάρωφ για την ελευθερία της σκέψης από το Ευρωπαϊκό Κοινοβούλιο, με την επισήμανση ότι τις δύο τελευταίες φορές απονεμήθηκε σε γυναίκες ακτιβίστριες για τη δημοκρατία και τα ανθρώπινα δικαιώ</w:t>
            </w:r>
            <w:r w:rsidRPr="0052507F">
              <w:rPr>
                <w:b/>
                <w:i/>
              </w:rPr>
              <w:t xml:space="preserve">ματα, συγκεκριμένα στη Jina Mahsa Amini και το ιρανικό κίνημα διαμαρτυρίας «Γυναίκα, Ζωή, Ελευθερία» το 2023 και στη María Corina Machado, ηγέτιδα των δημοκρατικών δυνάμεων της Βενεζουέλας, το 2024· </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rPr>
                <w:b/>
                <w:i/>
              </w:rPr>
              <w:t>_________________</w:t>
            </w:r>
          </w:p>
        </w:tc>
        <w:tc>
          <w:tcPr>
            <w:tcW w:w="4876" w:type="dxa"/>
            <w:tcBorders>
              <w:top w:val="nil"/>
              <w:left w:val="nil"/>
              <w:bottom w:val="nil"/>
              <w:right w:val="nil"/>
            </w:tcBorders>
          </w:tcPr>
          <w:p w:rsidR="00772032" w:rsidRPr="0052507F" w:rsidRDefault="004F1855" w:rsidP="005B41DE">
            <w:pPr>
              <w:pStyle w:val="Normal6a"/>
            </w:pPr>
            <w:r w:rsidRPr="0052507F">
              <w:rPr>
                <w:b/>
                <w:i/>
              </w:rPr>
              <w:t>_________________</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tc>
        <w:tc>
          <w:tcPr>
            <w:tcW w:w="4876" w:type="dxa"/>
            <w:tcBorders>
              <w:top w:val="nil"/>
              <w:left w:val="nil"/>
              <w:bottom w:val="nil"/>
              <w:right w:val="nil"/>
            </w:tcBorders>
          </w:tcPr>
          <w:p w:rsidR="00772032" w:rsidRPr="0052507F" w:rsidRDefault="004F1855" w:rsidP="005B41DE">
            <w:pPr>
              <w:pStyle w:val="Normal6a"/>
            </w:pPr>
            <w:r w:rsidRPr="0052507F">
              <w:rPr>
                <w:vertAlign w:val="superscript"/>
              </w:rPr>
              <w:t>9</w:t>
            </w:r>
            <w:r w:rsidRPr="0052507F">
              <w:t xml:space="preserve"> https://goodhumanrightsstories.net/.</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rPr>
                <w:vertAlign w:val="superscript"/>
              </w:rPr>
              <w:t>9</w:t>
            </w:r>
            <w:r w:rsidRPr="0052507F">
              <w:t xml:space="preserve"> https://goodhumanrightsstories.net/.</w:t>
            </w:r>
          </w:p>
        </w:tc>
        <w:tc>
          <w:tcPr>
            <w:tcW w:w="4876" w:type="dxa"/>
            <w:tcBorders>
              <w:top w:val="nil"/>
              <w:left w:val="nil"/>
              <w:bottom w:val="nil"/>
              <w:right w:val="nil"/>
            </w:tcBorders>
          </w:tcPr>
          <w:p w:rsidR="00772032" w:rsidRPr="0052507F" w:rsidRDefault="00772032" w:rsidP="005B41DE"/>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29</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7</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7.</w:t>
            </w:r>
            <w:r w:rsidRPr="0052507F">
              <w:tab/>
              <w:t xml:space="preserve">σημειώνει με ανησυχία </w:t>
            </w:r>
            <w:r w:rsidRPr="0052507F">
              <w:rPr>
                <w:b/>
                <w:i/>
              </w:rPr>
              <w:t>το αυξημένο διαχωρισμό</w:t>
            </w:r>
            <w:r w:rsidRPr="0052507F">
              <w:t xml:space="preserve"> παγκοσμίως· τονίζει την ευθύνη της ΕΕ να συνεχίσει να υπερασπίζεται τις δημοκρατικές αξίες και αρχές και τα ανθρώπινα δικαιώματα, την ειρήνη και την αξιοπρέπεια σε ολόκληρο τον κόσμο, η υπεράσπιση των οποίων είναι ακόμη πιο σημαντική</w:t>
            </w:r>
            <w:r w:rsidRPr="0052507F">
              <w:t xml:space="preserve"> στην τρέχουσα ασταθή κατάσταση της παγκόσμιας πολιτικής· καλεί την ΕΕ να διατηρήσει ανοικτούς τους διαύλους επικοινωνίας με τα διάφορα ενδιαφερόμενα μέρη και να συνεχίσει να αναπτύσσει μια ολοκληρωμένη εργαλειοθήκη για την ενίσχυση των ανθρωπίνων δικαιωμά</w:t>
            </w:r>
            <w:r w:rsidRPr="0052507F">
              <w:t>των και της δημοκρατίας σε παγκόσμιο επίπεδο·</w:t>
            </w:r>
          </w:p>
        </w:tc>
        <w:tc>
          <w:tcPr>
            <w:tcW w:w="4876" w:type="dxa"/>
            <w:tcBorders>
              <w:top w:val="nil"/>
              <w:left w:val="nil"/>
              <w:bottom w:val="nil"/>
              <w:right w:val="nil"/>
            </w:tcBorders>
          </w:tcPr>
          <w:p w:rsidR="00772032" w:rsidRPr="0052507F" w:rsidRDefault="004F1855" w:rsidP="005B41DE">
            <w:pPr>
              <w:pStyle w:val="Normal6a"/>
            </w:pPr>
            <w:r w:rsidRPr="0052507F">
              <w:t>7.</w:t>
            </w:r>
            <w:r w:rsidRPr="0052507F">
              <w:tab/>
              <w:t xml:space="preserve">σημειώνει με ανησυχία </w:t>
            </w:r>
            <w:r w:rsidRPr="0052507F">
              <w:rPr>
                <w:b/>
                <w:i/>
              </w:rPr>
              <w:t>τους αυξανόμενους οικονομικούς, εκπαιδευτικούς, πολιτιστικούς, κοινωνικούς και τεχνολογικούς διαχωρισμούς</w:t>
            </w:r>
            <w:r w:rsidRPr="0052507F">
              <w:t xml:space="preserve"> παγκοσμίως· τονίζει την ευθύνη της ΕΕ να συνεχίσει να υπερασπίζεται τις </w:t>
            </w:r>
            <w:r w:rsidRPr="0052507F">
              <w:t xml:space="preserve">δημοκρατικές αξίες και αρχές και τα ανθρώπινα δικαιώματα, την ειρήνη και την αξιοπρέπεια σε ολόκληρο τον κόσμο, η υπεράσπιση των οποίων είναι ακόμη πιο σημαντική στην τρέχουσα ασταθή κατάσταση της παγκόσμιας πολιτικής· καλεί την ΕΕ να διατηρήσει ανοικτούς </w:t>
            </w:r>
            <w:r w:rsidRPr="0052507F">
              <w:t>τους διαύλους επικοινωνίας</w:t>
            </w:r>
            <w:r w:rsidRPr="0052507F">
              <w:rPr>
                <w:b/>
                <w:i/>
              </w:rPr>
              <w:t xml:space="preserve"> και διαπραγμάτευσης, όπου είναι απαραίτητο,</w:t>
            </w:r>
            <w:r w:rsidRPr="0052507F">
              <w:t xml:space="preserve"> με τα διάφορα ενδιαφερόμενα μέρη και να συνεχίσει να αναπτύσσει μια ολοκληρωμένη εργαλειοθήκη για την ενίσχυση των ανθρωπίνων δικαιωμάτων και της δημοκρατίας σε παγκόσμιο επίπεδο·</w:t>
            </w:r>
          </w:p>
        </w:tc>
      </w:tr>
    </w:tbl>
    <w:p w:rsidR="00772032" w:rsidRPr="0052507F" w:rsidRDefault="004F1855" w:rsidP="00772032">
      <w:pPr>
        <w:rPr>
          <w:rStyle w:val="HideTWBExt"/>
        </w:rPr>
      </w:pPr>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30</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27</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27.</w:t>
            </w:r>
            <w:r w:rsidRPr="0052507F">
              <w:tab/>
            </w:r>
            <w:r w:rsidRPr="0052507F">
              <w:t xml:space="preserve">τονίζει ότι τα δικαιώματα των γυναικών και η ισότητα των φύλων αποτελούν απαραίτητα και αδιαίρετα ανθρώπινα δικαιώματα, </w:t>
            </w:r>
            <w:r w:rsidRPr="0052507F">
              <w:rPr>
                <w:b/>
                <w:i/>
              </w:rPr>
              <w:t xml:space="preserve">καθώς και </w:t>
            </w:r>
            <w:r w:rsidRPr="0052507F">
              <w:t>βάση για το κράτος δικαίου και τις συμπεριληπτικές ανθεκτικές δημοκρατίες· εκφράζει τη λύπη του για το γεγονός ότι εκατομμύρια</w:t>
            </w:r>
            <w:r w:rsidRPr="0052507F">
              <w:t xml:space="preserve"> γυναίκες και κορίτσια εξακολουθούν να υφίστανται διακρίσεις και βία, ιδίως στο πλαίσιο συγκρούσεων, και </w:t>
            </w:r>
            <w:r w:rsidRPr="0052507F">
              <w:rPr>
                <w:b/>
                <w:i/>
              </w:rPr>
              <w:t>να</w:t>
            </w:r>
            <w:r w:rsidRPr="0052507F">
              <w:t xml:space="preserve"> στερούνται </w:t>
            </w:r>
            <w:r w:rsidRPr="0052507F">
              <w:rPr>
                <w:b/>
                <w:i/>
              </w:rPr>
              <w:t>της αξιοπρέπειας</w:t>
            </w:r>
            <w:r w:rsidRPr="0052507F">
              <w:t xml:space="preserve">, </w:t>
            </w:r>
            <w:r w:rsidRPr="0052507F">
              <w:rPr>
                <w:b/>
                <w:i/>
              </w:rPr>
              <w:t>της αυτονομίας</w:t>
            </w:r>
            <w:r w:rsidRPr="0052507F">
              <w:t xml:space="preserve"> ή ακόμη και </w:t>
            </w:r>
            <w:r w:rsidRPr="0052507F">
              <w:rPr>
                <w:b/>
                <w:i/>
              </w:rPr>
              <w:t>της ζωής</w:t>
            </w:r>
            <w:r w:rsidRPr="0052507F">
              <w:t xml:space="preserve"> τους· καλεί την ΕΕ, τα κράτη μέλη της και τους ομόφρονες εταίρους να </w:t>
            </w:r>
            <w:r w:rsidRPr="0052507F">
              <w:rPr>
                <w:b/>
                <w:i/>
              </w:rPr>
              <w:t>εντείνουν</w:t>
            </w:r>
            <w:r w:rsidRPr="0052507F">
              <w:t xml:space="preserve"> τις </w:t>
            </w:r>
            <w:r w:rsidRPr="0052507F">
              <w:t xml:space="preserve">προσπάθειές τους για να διασφαλίσουν την πλήρη άσκηση και προστασία των ανθρωπίνων δικαιωμάτων των γυναικών και των κοριτσιών· καταδικάζει απερίφραστα </w:t>
            </w:r>
            <w:r w:rsidRPr="0052507F">
              <w:rPr>
                <w:b/>
                <w:i/>
              </w:rPr>
              <w:t>τις αυξανόμενες επιθέσεις</w:t>
            </w:r>
            <w:r w:rsidRPr="0052507F">
              <w:t xml:space="preserve"> κατά της σεξουαλικής και αναπαραγωγικής υγείας και των συναφών δικαιωμάτων σε ο</w:t>
            </w:r>
            <w:r w:rsidRPr="0052507F">
              <w:t>λόκληρο τον κόσμο, καθώς και την έμφυλη βία· χαιρετίζει την προσχώρηση της ΕΕ στη Σύμβαση της Κωνσταντινούπολης· καλεί την ΕΕ και τους διεθνείς εταίρους της να εντείνουν τις προσπάθειές τους για να διασφαλίσουν ότι οι γυναίκες απολαμβάνουν πλήρως τα ανθρώπ</w:t>
            </w:r>
            <w:r w:rsidRPr="0052507F">
              <w:t xml:space="preserve">ινα δικαιώματά τους και </w:t>
            </w:r>
            <w:r w:rsidRPr="0052507F">
              <w:rPr>
                <w:b/>
                <w:i/>
              </w:rPr>
              <w:t>ίση μεταχείριση με</w:t>
            </w:r>
            <w:r w:rsidRPr="0052507F">
              <w:t xml:space="preserve"> τους</w:t>
            </w:r>
            <w:r w:rsidRPr="0052507F">
              <w:rPr>
                <w:b/>
                <w:i/>
              </w:rPr>
              <w:t xml:space="preserve"> άντρες</w:t>
            </w:r>
            <w:r w:rsidRPr="0052507F">
              <w:t xml:space="preserve">· τονίζει την ανάγκη να συνεχιστούν οι προσπάθειες για την πλήρη εξάλειψη </w:t>
            </w:r>
            <w:r w:rsidRPr="0052507F">
              <w:rPr>
                <w:b/>
                <w:i/>
              </w:rPr>
              <w:t xml:space="preserve">της πρακτικής </w:t>
            </w:r>
            <w:r w:rsidRPr="0052507F">
              <w:t>του ακρωτηριασμού των γυναικείων γεννητικών οργάνων·</w:t>
            </w:r>
          </w:p>
        </w:tc>
        <w:tc>
          <w:tcPr>
            <w:tcW w:w="4876" w:type="dxa"/>
            <w:tcBorders>
              <w:top w:val="nil"/>
              <w:left w:val="nil"/>
              <w:bottom w:val="nil"/>
              <w:right w:val="nil"/>
            </w:tcBorders>
          </w:tcPr>
          <w:p w:rsidR="00772032" w:rsidRPr="0052507F" w:rsidRDefault="004F1855" w:rsidP="005B41DE">
            <w:pPr>
              <w:pStyle w:val="Normal6a"/>
            </w:pPr>
            <w:r w:rsidRPr="0052507F">
              <w:t>27.</w:t>
            </w:r>
            <w:r w:rsidRPr="0052507F">
              <w:tab/>
              <w:t xml:space="preserve">τονίζει ότι τα δικαιώματα των γυναικών και η ισότητα των </w:t>
            </w:r>
            <w:r w:rsidRPr="0052507F">
              <w:t>φύλων αποτελούν απαραίτητα και αδιαίρετα ανθρώπινα δικαιώματα, βάση για το κράτος δικαίου και τις συμπεριληπτικές ανθεκτικές δημοκρατίες</w:t>
            </w:r>
            <w:r w:rsidRPr="0052507F">
              <w:rPr>
                <w:b/>
                <w:i/>
              </w:rPr>
              <w:t>, θεμελιώδη αξία της ΕΕ και μία από τις κοινές και θεμελιώδεις αρχές της</w:t>
            </w:r>
            <w:r w:rsidRPr="0052507F">
              <w:t>· εκφράζει τη λύπη του για το γεγονός ότι εκατομ</w:t>
            </w:r>
            <w:r w:rsidRPr="0052507F">
              <w:t xml:space="preserve">μύρια γυναίκες και κορίτσια εξακολουθούν να υφίστανται διακρίσεις και βία, ιδίως στο πλαίσιο συγκρούσεων, </w:t>
            </w:r>
            <w:r w:rsidRPr="0052507F">
              <w:rPr>
                <w:b/>
                <w:i/>
              </w:rPr>
              <w:t xml:space="preserve">μετασυγκρουσιακών καταστάσεων </w:t>
            </w:r>
            <w:r w:rsidRPr="0052507F">
              <w:t xml:space="preserve">και </w:t>
            </w:r>
            <w:r w:rsidRPr="0052507F">
              <w:rPr>
                <w:b/>
                <w:i/>
              </w:rPr>
              <w:t>εκτοπίσεων, και</w:t>
            </w:r>
            <w:r w:rsidRPr="0052507F">
              <w:t xml:space="preserve"> στερούνται </w:t>
            </w:r>
            <w:r w:rsidRPr="0052507F">
              <w:rPr>
                <w:b/>
                <w:i/>
              </w:rPr>
              <w:t>την αξιοπρέπεια, την αυτονομία, τη φωνή</w:t>
            </w:r>
            <w:r w:rsidRPr="0052507F">
              <w:t xml:space="preserve">, </w:t>
            </w:r>
            <w:r w:rsidRPr="0052507F">
              <w:rPr>
                <w:b/>
                <w:i/>
              </w:rPr>
              <w:t>την ικανότητα αυτενέργειας</w:t>
            </w:r>
            <w:r w:rsidRPr="0052507F">
              <w:t xml:space="preserve"> ή ακόμη και </w:t>
            </w:r>
            <w:r w:rsidRPr="0052507F">
              <w:rPr>
                <w:b/>
                <w:i/>
              </w:rPr>
              <w:t>τη ζωή</w:t>
            </w:r>
            <w:r w:rsidRPr="0052507F">
              <w:t xml:space="preserve"> το</w:t>
            </w:r>
            <w:r w:rsidRPr="0052507F">
              <w:t xml:space="preserve">υς· </w:t>
            </w:r>
            <w:r w:rsidRPr="0052507F">
              <w:rPr>
                <w:b/>
                <w:i/>
              </w:rPr>
              <w:t>σημειώνει με ιδιαίτερη ανησυχία ότι οι γυναίκες από περιθωριοποιημένες κοινότητες, αγροτικές και ανεπαρκώς ανεπτυγμένες περιοχές, και όσες αντιμετωπίζουν πολλαπλές και διασταυρούμενες μορφές διακρίσεων είναι ιδιαιτέρως ευάλωτες·</w:t>
            </w:r>
            <w:r w:rsidRPr="0052507F">
              <w:t xml:space="preserve"> καλεί την ΕΕ, τα κράτη </w:t>
            </w:r>
            <w:r w:rsidRPr="0052507F">
              <w:t xml:space="preserve">μέλη της και τους ομόφρονες εταίρους να </w:t>
            </w:r>
            <w:r w:rsidRPr="0052507F">
              <w:rPr>
                <w:b/>
                <w:i/>
              </w:rPr>
              <w:t>εντατικοποιήσουν</w:t>
            </w:r>
            <w:r w:rsidRPr="0052507F">
              <w:t xml:space="preserve"> τις προσπάθειές τους για να διασφαλίσουν την πλήρη άσκηση και προστασία των ανθρωπίνων δικαιωμάτων των γυναικών και των κοριτσιών· καταδικάζει απερίφραστα </w:t>
            </w:r>
            <w:r w:rsidRPr="0052507F">
              <w:rPr>
                <w:b/>
                <w:i/>
              </w:rPr>
              <w:t>κάθε μορφή επιθέσεων</w:t>
            </w:r>
            <w:r w:rsidRPr="0052507F">
              <w:t xml:space="preserve"> κατά της σεξουαλικής κα</w:t>
            </w:r>
            <w:r w:rsidRPr="0052507F">
              <w:t>ι αναπαραγωγικής υγείας και των συναφών δικαιωμάτων σε ολόκληρο τον κόσμο, καθώς και την έμφυλη βία</w:t>
            </w:r>
            <w:r w:rsidRPr="0052507F">
              <w:rPr>
                <w:b/>
                <w:i/>
              </w:rPr>
              <w:t>, συμπεριλαμβανομένης της χρήσης σεξουαλικής βίας ως όπλου πολέμου· καλεί την ΕΕ και τα κράτη μέλη να επικυρώσουν τη σεξουαλική και αναπαραγωγική υγεία και τ</w:t>
            </w:r>
            <w:r w:rsidRPr="0052507F">
              <w:rPr>
                <w:b/>
                <w:i/>
              </w:rPr>
              <w:t>α συναφή δικαιώματα ως ανθρώπινα δικαιώματα, να κατοχυρώσουν το δικαίωμα στη νόμιμη και ασφαλή άμβλωση στον Χάρτη των Θεμελιωδών Δικαιωμάτων της Ευρωπαϊκής Ένωσης και να θέσουν σε προτεραιότητα την πρόσβαση στις υπηρεσίες σεξουαλικής και αναπαραγωγικής υγε</w:t>
            </w:r>
            <w:r w:rsidRPr="0052507F">
              <w:rPr>
                <w:b/>
                <w:i/>
              </w:rPr>
              <w:t>ίας και στα συναφή δικαιώματα με στόχο την προαγωγή των ανθρωπίνων δικαιωμάτων και των στόχων βιώσιμης ανάπτυξης·</w:t>
            </w:r>
            <w:r w:rsidRPr="0052507F">
              <w:t xml:space="preserve"> χαιρετίζει την προσχώρηση της ΕΕ στη Σύμβαση της Κωνσταντινούπολης</w:t>
            </w:r>
            <w:r w:rsidRPr="0052507F">
              <w:rPr>
                <w:b/>
                <w:i/>
              </w:rPr>
              <w:t xml:space="preserve"> και καλεί τα κράτη μέλη και τα μέλη του Συμβουλίου της Ευρώπης που δεν το έ</w:t>
            </w:r>
            <w:r w:rsidRPr="0052507F">
              <w:rPr>
                <w:b/>
                <w:i/>
              </w:rPr>
              <w:t>χουν πράξει ακόμη να την κυρώσουν· υπογραμμίζει την ανάγκη για την πλήρη και ταχεία εφαρμογή της</w:t>
            </w:r>
            <w:r w:rsidRPr="0052507F">
              <w:t xml:space="preserve">· καλεί την ΕΕ και τους διεθνείς εταίρους της να εντείνουν τις προσπάθειές τους για </w:t>
            </w:r>
            <w:r w:rsidRPr="0052507F">
              <w:rPr>
                <w:b/>
                <w:i/>
              </w:rPr>
              <w:t>τη διάδοση των προτύπων της Σύμβασης της Κωνσταντινούπολης σε ολόκληρο τον κ</w:t>
            </w:r>
            <w:r w:rsidRPr="0052507F">
              <w:rPr>
                <w:b/>
                <w:i/>
              </w:rPr>
              <w:t xml:space="preserve">όσμο και </w:t>
            </w:r>
            <w:r w:rsidRPr="0052507F">
              <w:t xml:space="preserve">να διασφαλίσουν ότι οι γυναίκες απολαμβάνουν πλήρως τα ανθρώπινα δικαιώματά τους και </w:t>
            </w:r>
            <w:r w:rsidRPr="0052507F">
              <w:rPr>
                <w:b/>
                <w:i/>
              </w:rPr>
              <w:t>να προωθήσουν την ισότητα των φύλων σε όλες τις δράσεις</w:t>
            </w:r>
            <w:r w:rsidRPr="0052507F">
              <w:t xml:space="preserve"> τους· τονίζει την ανάγκη να συνεχιστούν οι προσπάθειες για την πλήρη εξάλειψη του ακρωτηριασμού των γυναικ</w:t>
            </w:r>
            <w:r w:rsidRPr="0052507F">
              <w:t xml:space="preserve">είων γεννητικών οργάνων· </w:t>
            </w:r>
            <w:r w:rsidRPr="0052507F">
              <w:rPr>
                <w:b/>
                <w:i/>
              </w:rPr>
              <w:t>τονίζει ότι η επίτευξη της ισότητας των φύλων και της σεξουαλικής και αναπαραγωγικής υγείας και των συναφών δικαιωμάτων αποτελεί αναπόσπαστο μέρος των εξωτερικών ενεργειών της ΕΕ· ζητεί συνεπή προώθηση σε πολυμερή και διμερή φόρουμ</w:t>
            </w:r>
            <w:r w:rsidRPr="0052507F">
              <w:rPr>
                <w:b/>
                <w:i/>
              </w:rPr>
              <w:t xml:space="preserve"> ώστε να διασφαλίζονται τα ίσα δικαιώματα των γυναικών και των κοριτσιών και η προστασία τους παγκοσμίως·</w:t>
            </w:r>
          </w:p>
        </w:tc>
      </w:tr>
    </w:tbl>
    <w:p w:rsidR="00772032" w:rsidRPr="0052507F" w:rsidRDefault="004F1855" w:rsidP="00772032">
      <w:r w:rsidRPr="0052507F">
        <w:rPr>
          <w:rStyle w:val="HideTWBExt"/>
        </w:rPr>
        <w:t>&lt;/Amend&gt;</w:t>
      </w:r>
    </w:p>
    <w:p w:rsidR="00772032" w:rsidRPr="0052507F" w:rsidRDefault="00772032" w:rsidP="00772032"/>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31</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7 α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7α.</w:t>
            </w:r>
            <w:r w:rsidRPr="0052507F">
              <w:tab/>
            </w:r>
            <w:r w:rsidRPr="0052507F">
              <w:rPr>
                <w:b/>
                <w:i/>
              </w:rPr>
              <w:t>τονίζει ότι η εκπαίδευση αποτελεί το σημείο εκκίνησης για την καλλιέργεια των αρχών και των αξιών που συμβάλλουν στην προσωπική ανάπτυξη των παιδιών, καθώς και στην κοινωνική συνοχή και στη δημοκρατία, και στο κράτος δικαίου ανά τον κόσμο·</w:t>
            </w:r>
            <w:r w:rsidRPr="0052507F">
              <w:rPr>
                <w:b/>
                <w:i/>
              </w:rPr>
              <w:t xml:space="preserve"> για τον σκοπό αυτόν, καλεί την ΕΕ να προωθήσει τις αξίες της στηρίζοντας την πρόσβαση των γυναικών και των κοριτσιών σε εκπαίδευση και κατάρτιση·</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32</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8</w:t>
      </w:r>
      <w:r w:rsidRPr="0052507F">
        <w:rPr>
          <w:rStyle w:val="HideTWBExt"/>
          <w:b w:val="0"/>
        </w:rPr>
        <w:t>&lt;</w:t>
      </w:r>
      <w:r w:rsidRPr="0052507F">
        <w:rPr>
          <w:rStyle w:val="HideTWBExt"/>
          <w:b w:val="0"/>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8.</w:t>
            </w:r>
            <w:r w:rsidRPr="0052507F">
              <w:tab/>
              <w:t xml:space="preserve">παρατηρεί ότι η ΕΕ και τα κράτη μέλη της έχουν σημειώσει ουσιαστική πρόοδο στην εφαρμογή του σχεδίου δράσης της ΕΕ για τα ανθρώπινα δικαιώματα και τη δημοκρατία, μολονότι δεν έχουν επιτύχει όλους τους στόχους </w:t>
            </w:r>
            <w:r w:rsidRPr="0052507F">
              <w:t>του, ιδίως λόγω των πρωτοφανών προκλήσεων που έχει αντιμετωπίσει ο κόσμος μετά την έγκριση του σχεδίου· χαιρετίζει, στο πλαίσιο αυτό, την παράταση του σχεδίου δράσης έως το 2027, με σκοπό τη μεγιστοποίηση των συνεργειών και της συμπληρωματικότητας μεταξύ τ</w:t>
            </w:r>
            <w:r w:rsidRPr="0052507F">
              <w:t>ων ανθρωπίνων δικαιωμάτων και της δημοκρατίας σε τοπικό, εθνικό και παγκόσμιο επίπεδο·</w:t>
            </w:r>
          </w:p>
        </w:tc>
        <w:tc>
          <w:tcPr>
            <w:tcW w:w="4876" w:type="dxa"/>
            <w:tcBorders>
              <w:top w:val="nil"/>
              <w:left w:val="nil"/>
              <w:bottom w:val="nil"/>
              <w:right w:val="nil"/>
            </w:tcBorders>
          </w:tcPr>
          <w:p w:rsidR="00772032" w:rsidRPr="0052507F" w:rsidRDefault="004F1855" w:rsidP="005B41DE">
            <w:pPr>
              <w:pStyle w:val="Normal6a"/>
            </w:pPr>
            <w:r w:rsidRPr="0052507F">
              <w:t>8.</w:t>
            </w:r>
            <w:r w:rsidRPr="0052507F">
              <w:tab/>
              <w:t>παρατηρεί ότι η ΕΕ και τα κράτη μέλη της έχουν σημειώσει ουσιαστική πρόοδο στην εφαρμογή του σχεδίου δράσης της ΕΕ για τα ανθρώπινα δικαιώματα και τη δημοκρατία, μολο</w:t>
            </w:r>
            <w:r w:rsidRPr="0052507F">
              <w:t>νότι δεν έχουν επιτύχει όλους τους στόχους του, ιδίως λόγω των πρωτοφανών προκλήσεων που έχει αντιμετωπίσει ο κόσμος μετά την έγκριση του σχεδίου</w:t>
            </w:r>
            <w:r w:rsidRPr="0052507F">
              <w:rPr>
                <w:b/>
                <w:i/>
              </w:rPr>
              <w:t>, και ως εκ τούτου σημειώνει πόσα ακόμη μένουν να γίνουν</w:t>
            </w:r>
            <w:r w:rsidRPr="0052507F">
              <w:t>· χαιρετίζει, στο πλαίσιο αυτό, την παράταση του σχεδίο</w:t>
            </w:r>
            <w:r w:rsidRPr="0052507F">
              <w:t>υ δράσης έως το 2027, με σκοπό τη μεγιστοποίηση των συνεργειών και της συμπληρωματικότητας μεταξύ των ανθρωπίνων δικαιωμάτων και της δημοκρατίας σε τοπικό, εθνικό και παγκόσμιο επίπεδο·</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33</w:t>
      </w:r>
      <w:r w:rsidRPr="0052507F">
        <w:rPr>
          <w:rStyle w:val="HideTWBExt"/>
        </w:rPr>
        <w:t>&lt;/NumAm&gt;</w:t>
      </w:r>
    </w:p>
    <w:p w:rsidR="00772032" w:rsidRPr="0052507F" w:rsidRDefault="004F1855" w:rsidP="00772032">
      <w:pPr>
        <w:pStyle w:val="NormalBold"/>
      </w:pPr>
      <w:r w:rsidRPr="0052507F">
        <w:rPr>
          <w:rStyle w:val="HideTWBExt"/>
        </w:rPr>
        <w:t>&lt;DocAmend&gt;</w:t>
      </w:r>
      <w:r w:rsidRPr="0052507F">
        <w:t xml:space="preserve">Πρόταση </w:t>
      </w:r>
      <w:r w:rsidRPr="0052507F">
        <w:t>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10</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10.</w:t>
            </w:r>
            <w:r w:rsidRPr="0052507F">
              <w:tab/>
              <w:t xml:space="preserve">υπενθυμίζει τον θεμελιώδη ρόλο του Μηχανισμού Γειτονίας, Ανάπτυξης και Διεθνούς Συνεργασίας – Παγκόσμια Ευρώπη, συμπεριλαμβανομένου του θεματικού του προγράμματος </w:t>
            </w:r>
            <w:r w:rsidRPr="0052507F">
              <w:t>για τα ανθρώπινα δικαιώματα και τη δημοκρατία, ως εμβληματικού μέσου της ΕΕ για την προώθηση και την προστασία των ανθρωπίνων δικαιωμάτων και της δημοκρατίας σε ολόκληρο τον κόσμο· τονίζει την ανάγκη συνεργασίας με την κοινωνία των πολιτών σε όλες τις σχετ</w:t>
            </w:r>
            <w:r w:rsidRPr="0052507F">
              <w:t>ικές εξωτερικές δραστηριότητες της ΕΕ· επαναλαμβάνει τη σημασία του εξορθολογισμού μιας προσέγγισης με βάση τα ανθρώπινα δικαιώματα στα μέσα εξωτερικής δράσης της ΕΕ· υπογραμμίζει τον ρόλο του Κοινοβουλίου στη διαδικασία προγραμματισμού του μέσου και καλεί</w:t>
            </w:r>
            <w:r w:rsidRPr="0052507F">
              <w:t xml:space="preserve"> την Επιτροπή και την Ευρωπαϊκή Υπηρεσία Εξωτερικής Δράσης (ΕΥΕΔ) να ανταλλάσσουν εγκαίρως όλες τις σχετικές πληροφορίες, προκειμένου να μπορεί το Κοινοβούλιο να διαδραματίζει αναλόγως τον ρόλο του, ιδίως κατά τη διάρκεια γεωπολιτικών διαλόγων υψηλού επιπέ</w:t>
            </w:r>
            <w:r w:rsidRPr="0052507F">
              <w:t>δου με την Επιτροπή·</w:t>
            </w:r>
          </w:p>
        </w:tc>
        <w:tc>
          <w:tcPr>
            <w:tcW w:w="4876" w:type="dxa"/>
            <w:tcBorders>
              <w:top w:val="nil"/>
              <w:left w:val="nil"/>
              <w:bottom w:val="nil"/>
              <w:right w:val="nil"/>
            </w:tcBorders>
          </w:tcPr>
          <w:p w:rsidR="00772032" w:rsidRPr="0052507F" w:rsidRDefault="004F1855" w:rsidP="00C12DE0">
            <w:pPr>
              <w:pStyle w:val="Normal6a"/>
            </w:pPr>
            <w:r w:rsidRPr="0052507F">
              <w:t>10.</w:t>
            </w:r>
            <w:r w:rsidRPr="0052507F">
              <w:tab/>
              <w:t xml:space="preserve">υπενθυμίζει τον θεμελιώδη ρόλο του Μηχανισμού Γειτονίας, Ανάπτυξης και Διεθνούς Συνεργασίας </w:t>
            </w:r>
            <w:r w:rsidRPr="0052507F">
              <w:rPr>
                <w:b/>
                <w:i/>
              </w:rPr>
              <w:t xml:space="preserve">(NDICI) </w:t>
            </w:r>
            <w:r w:rsidRPr="0052507F">
              <w:t>– Παγκόσμια Ευρώπη, συμπεριλαμβανομένου του θεματικού του προγράμματος για τα ανθρώπινα δικαιώματα και τη δημοκρατία, ως εμβληματικ</w:t>
            </w:r>
            <w:r w:rsidRPr="0052507F">
              <w:t>ού μέσου της ΕΕ για την προώθηση</w:t>
            </w:r>
            <w:r w:rsidRPr="0052507F">
              <w:rPr>
                <w:b/>
                <w:i/>
              </w:rPr>
              <w:t xml:space="preserve"> της ισότητας των φύλων και της χειραφέτησης των γυναικών και των κοριτσιών</w:t>
            </w:r>
            <w:r w:rsidRPr="0052507F">
              <w:t xml:space="preserve"> και την προστασία των ανθρωπίνων δικαιωμάτων και της δημοκρατίας σε ολόκληρο τον κόσμο· τονίζει την ανάγκη συνεργασίας με την κοινωνία των πολιτών σ</w:t>
            </w:r>
            <w:r w:rsidRPr="0052507F">
              <w:t xml:space="preserve">ε όλες τις σχετικές εξωτερικές δραστηριότητες της ΕΕ· επαναλαμβάνει τη σημασία του εξορθολογισμού μιας προσέγγισης με βάση τα ανθρώπινα δικαιώματα στα μέσα εξωτερικής δράσης της ΕΕ· υπογραμμίζει τον ρόλο του Κοινοβουλίου στη διαδικασία προγραμματισμού του </w:t>
            </w:r>
            <w:r w:rsidRPr="0052507F">
              <w:t>μέσου και καλεί την Επιτροπή και την Ευρωπαϊκή Υπηρεσία Εξωτερικής Δράσης (ΕΥΕΔ) να ανταλλάσσουν εγκαίρως όλες τις σχετικές πληροφορίες, προκειμένου να μπορεί το Κοινοβούλιο να διαδραματίζει αναλόγως τον ρόλο του, ιδίως κατά τη διάρκεια γεωπολιτικών διαλόγ</w:t>
            </w:r>
            <w:r w:rsidRPr="0052507F">
              <w:t xml:space="preserve">ων υψηλού επιπέδου με την Επιτροπή· </w:t>
            </w:r>
            <w:r w:rsidRPr="0052507F">
              <w:rPr>
                <w:b/>
                <w:i/>
              </w:rPr>
              <w:t>υπενθυμίζει ότι ο Μηχανισμός Γειτονίας, Ανάπτυξης και Διεθνούς Συνεργασίας – Παγκόσμια Ευρώπη προάγει την ισότητα των φύλων, τα δικαιώματα και τη χειραφέτηση των γυναικών και των κοριτσιών, και την απαγόρευση των διακρίσ</w:t>
            </w:r>
            <w:r w:rsidRPr="0052507F">
              <w:rPr>
                <w:b/>
                <w:i/>
              </w:rPr>
              <w:t>εων για οποιονδήποτε λόγο, μέσω στοχευμένων και ολοκληρωμένων δράσεων, το 85 % των οποίων κατ’ ελάχιστον θα πρέπει να έχει ως πρωταρχικό ή σημαντικό στόχο την ισότητα των φύλων, όπως ορίζεται από τον δείκτη πολιτικής για την ισότητα των φύλων της Επιτροπής</w:t>
            </w:r>
            <w:r w:rsidRPr="0052507F">
              <w:rPr>
                <w:b/>
                <w:i/>
              </w:rPr>
              <w:t xml:space="preserve"> Αναπτυξιακής Βοήθειας του ΟΟΣΑ·</w:t>
            </w:r>
          </w:p>
        </w:tc>
      </w:tr>
    </w:tbl>
    <w:p w:rsidR="00772032" w:rsidRPr="0052507F" w:rsidRDefault="004F1855" w:rsidP="00772032">
      <w:pPr>
        <w:rPr>
          <w:rStyle w:val="HideTWBExt"/>
        </w:rPr>
      </w:pPr>
      <w:r w:rsidRPr="0052507F">
        <w:rPr>
          <w:rStyle w:val="HideTWBExt"/>
        </w:rPr>
        <w:t>&lt;/Amend&gt;</w:t>
      </w:r>
    </w:p>
    <w:p w:rsidR="00772032" w:rsidRPr="0052507F" w:rsidRDefault="00772032" w:rsidP="00772032">
      <w:pPr>
        <w:rPr>
          <w:rStyle w:val="HideTWBExt"/>
        </w:rPr>
      </w:pPr>
    </w:p>
    <w:p w:rsidR="00772032" w:rsidRPr="0052507F" w:rsidRDefault="00772032" w:rsidP="00772032"/>
    <w:p w:rsidR="00772032" w:rsidRPr="0052507F" w:rsidRDefault="004F1855" w:rsidP="00772032">
      <w:pPr>
        <w:pStyle w:val="AmNumberTabs"/>
        <w:keepNext/>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34</w:t>
      </w:r>
      <w:r w:rsidRPr="0052507F">
        <w:rPr>
          <w:rStyle w:val="HideTWBExt"/>
          <w:b w:val="0"/>
        </w:rPr>
        <w:t>&lt;/NumAm&gt;</w:t>
      </w:r>
    </w:p>
    <w:p w:rsidR="00772032" w:rsidRPr="0052507F" w:rsidRDefault="004F1855" w:rsidP="00772032">
      <w:pPr>
        <w:pStyle w:val="NormalBold12b"/>
        <w:keepNext/>
      </w:pPr>
      <w:r w:rsidRPr="0052507F">
        <w:rPr>
          <w:rStyle w:val="HideTWBExt"/>
          <w:b w:val="0"/>
        </w:rPr>
        <w:t>&lt;DocAmend&gt;</w:t>
      </w:r>
      <w:r w:rsidRPr="0052507F">
        <w:t>Σχέδιο πρότασης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13</w:t>
      </w:r>
      <w:r w:rsidRPr="0052507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4CAE" w:rsidRPr="0052507F" w:rsidTr="005B41DE">
        <w:trPr>
          <w:jc w:val="center"/>
        </w:trPr>
        <w:tc>
          <w:tcPr>
            <w:tcW w:w="9752" w:type="dxa"/>
            <w:gridSpan w:val="2"/>
          </w:tcPr>
          <w:p w:rsidR="00772032" w:rsidRPr="0052507F" w:rsidRDefault="00772032" w:rsidP="005B41DE">
            <w:pPr>
              <w:keepNext/>
            </w:pPr>
          </w:p>
        </w:tc>
      </w:tr>
      <w:tr w:rsidR="00E54CAE" w:rsidRPr="0052507F" w:rsidTr="005B41DE">
        <w:trPr>
          <w:jc w:val="center"/>
        </w:trPr>
        <w:tc>
          <w:tcPr>
            <w:tcW w:w="4876" w:type="dxa"/>
          </w:tcPr>
          <w:p w:rsidR="00772032" w:rsidRPr="0052507F" w:rsidRDefault="004F1855" w:rsidP="005B41DE">
            <w:pPr>
              <w:pStyle w:val="AmColumnHeading"/>
              <w:keepNext/>
            </w:pPr>
            <w:r w:rsidRPr="0052507F">
              <w:t>Σχέδιο πρότασης ψηφίσματος</w:t>
            </w:r>
          </w:p>
        </w:tc>
        <w:tc>
          <w:tcPr>
            <w:tcW w:w="4876" w:type="dxa"/>
          </w:tcPr>
          <w:p w:rsidR="00772032" w:rsidRPr="0052507F" w:rsidRDefault="004F1855" w:rsidP="005B41DE">
            <w:pPr>
              <w:pStyle w:val="AmColumnHeading"/>
              <w:keepNext/>
            </w:pPr>
            <w:r w:rsidRPr="0052507F">
              <w:t>Τροπολογία</w:t>
            </w:r>
          </w:p>
        </w:tc>
      </w:tr>
      <w:tr w:rsidR="00E54CAE" w:rsidRPr="0052507F" w:rsidTr="005B41DE">
        <w:trPr>
          <w:jc w:val="center"/>
        </w:trPr>
        <w:tc>
          <w:tcPr>
            <w:tcW w:w="4876" w:type="dxa"/>
          </w:tcPr>
          <w:p w:rsidR="00772032" w:rsidRPr="0052507F" w:rsidRDefault="004F1855" w:rsidP="005B41DE">
            <w:pPr>
              <w:pStyle w:val="Normal6a"/>
            </w:pPr>
            <w:r w:rsidRPr="0052507F">
              <w:rPr>
                <w:snapToGrid w:val="0"/>
              </w:rPr>
              <w:t>13.</w:t>
            </w:r>
            <w:r w:rsidRPr="0052507F">
              <w:rPr>
                <w:snapToGrid w:val="0"/>
              </w:rPr>
              <w:tab/>
              <w:t xml:space="preserve">εκφράζει την ικανοποίησή του για την αυξανόμενη </w:t>
            </w:r>
            <w:r w:rsidRPr="0052507F">
              <w:rPr>
                <w:snapToGrid w:val="0"/>
              </w:rPr>
              <w:t>χρήση του GHRSR της ΕΕ ως βασικού πολιτικού εργαλείου για την προάσπιση των ανθρωπίνων δικαιωμάτων και της δημοκρατίας από την ΕΕ σε ολόκληρο τον κόσμο· σημειώνει, ωστόσο, τις προκλήσεις που θέτει η απαίτηση ομοφωνίας κατά την έγκρισή των κυρώσεων και επαν</w:t>
            </w:r>
            <w:r w:rsidRPr="0052507F">
              <w:rPr>
                <w:snapToGrid w:val="0"/>
              </w:rPr>
              <w:t>αλαμβάνει την έκκλησή του για καθιέρωση της ψηφοφορίας με ειδική πλειοψηφία για τη λήψη αποφάσεων που σχετίζονται με το GHRSR· υποστηρίζει πλήρως τη δυνατότητα επιβολής στοχευμένων κυρώσεων κατά της διαφθοράς εντός του πλαισίου της ΕΕ στο ζήτημα αυτό, γεγο</w:t>
            </w:r>
            <w:r w:rsidRPr="0052507F">
              <w:rPr>
                <w:snapToGrid w:val="0"/>
              </w:rPr>
              <w:t>νός που αποτελεί πάγια προτεραιότητα του Κοινοβουλίου, είτε μέσω της συμπερίληψής του στο GHRSR είτε με διαφορετικό καθεστώς· τονίζει την ανάγκη για πλήρη επιβολή των κυρώσεων και ζητεί την αντιμετώπιση των καταστρατηγήσεων·</w:t>
            </w:r>
          </w:p>
        </w:tc>
        <w:tc>
          <w:tcPr>
            <w:tcW w:w="4876" w:type="dxa"/>
          </w:tcPr>
          <w:p w:rsidR="00772032" w:rsidRPr="0052507F" w:rsidRDefault="004F1855" w:rsidP="005B41DE">
            <w:pPr>
              <w:pStyle w:val="Normal6a"/>
              <w:rPr>
                <w:szCs w:val="24"/>
              </w:rPr>
            </w:pPr>
            <w:r w:rsidRPr="0052507F">
              <w:rPr>
                <w:snapToGrid w:val="0"/>
              </w:rPr>
              <w:t>13.</w:t>
            </w:r>
            <w:r w:rsidRPr="0052507F">
              <w:rPr>
                <w:snapToGrid w:val="0"/>
              </w:rPr>
              <w:tab/>
              <w:t>εκφράζει την ικανοποίησή το</w:t>
            </w:r>
            <w:r w:rsidRPr="0052507F">
              <w:rPr>
                <w:snapToGrid w:val="0"/>
              </w:rPr>
              <w:t>υ για την αυξανόμενη χρήση του GHRSR της ΕΕ ως βασικού πολιτικού εργαλείου για την προάσπιση των ανθρωπίνων δικαιωμάτων και της δημοκρατίας από την ΕΕ σε ολόκληρο τον κόσμο</w:t>
            </w:r>
            <w:r w:rsidRPr="0052507F">
              <w:rPr>
                <w:b/>
                <w:i/>
                <w:snapToGrid w:val="0"/>
              </w:rPr>
              <w:t>, συμπεριλαμβανομένων των πρόσφατων κυρώσεων που επιβλήθηκαν σε πρόσωπα υπεύθυνα για</w:t>
            </w:r>
            <w:r w:rsidRPr="0052507F">
              <w:rPr>
                <w:b/>
                <w:i/>
                <w:snapToGrid w:val="0"/>
              </w:rPr>
              <w:t xml:space="preserve"> την άσκηση συστηματικής και εκτεταμένης σεξουαλικής και έμφυλης βίας</w:t>
            </w:r>
            <w:r w:rsidRPr="0052507F">
              <w:rPr>
                <w:snapToGrid w:val="0"/>
              </w:rPr>
              <w:t>· σημειώνει, ωστόσο, τις προκλήσεις που θέτει η απαίτηση ομοφωνίας κατά την έγκρισή των κυρώσεων και επαναλαμβάνει την έκκλησή του για καθιέρωση της ψηφοφορίας με ειδική πλειοψηφία για τη</w:t>
            </w:r>
            <w:r w:rsidRPr="0052507F">
              <w:rPr>
                <w:snapToGrid w:val="0"/>
              </w:rPr>
              <w:t xml:space="preserve"> λήψη αποφάσεων που σχετίζονται με το GHRSR· υποστηρίζει πλήρως τη δυνατότητα επιβολής στοχευμένων κυρώσεων κατά της διαφθοράς εντός του πλαισίου της ΕΕ στο ζήτημα αυτό, γεγονός που αποτελεί πάγια προτεραιότητα του Κοινοβουλίου, είτε μέσω της συμπερίληψής </w:t>
            </w:r>
            <w:r w:rsidRPr="0052507F">
              <w:rPr>
                <w:snapToGrid w:val="0"/>
              </w:rPr>
              <w:t>του στο GHRSR είτε με διαφορετικό καθεστώς· τονίζει την ανάγκη για πλήρη επιβολή των κυρώσεων και ζητεί την αντιμετώπιση των καταστρατηγήσεων·</w:t>
            </w:r>
          </w:p>
        </w:tc>
      </w:tr>
      <w:tr w:rsidR="00E54CAE" w:rsidRPr="0052507F" w:rsidTr="005B41DE">
        <w:trPr>
          <w:jc w:val="center"/>
        </w:trPr>
        <w:tc>
          <w:tcPr>
            <w:tcW w:w="4876" w:type="dxa"/>
          </w:tcPr>
          <w:p w:rsidR="00772032" w:rsidRPr="0052507F" w:rsidRDefault="00772032" w:rsidP="005B41DE">
            <w:pPr>
              <w:pStyle w:val="Normal6a"/>
              <w:rPr>
                <w:snapToGrid w:val="0"/>
              </w:rPr>
            </w:pPr>
          </w:p>
        </w:tc>
        <w:tc>
          <w:tcPr>
            <w:tcW w:w="4876" w:type="dxa"/>
          </w:tcPr>
          <w:p w:rsidR="00772032" w:rsidRPr="0052507F" w:rsidRDefault="00772032" w:rsidP="005B41DE">
            <w:pPr>
              <w:pStyle w:val="Normal6a"/>
              <w:rPr>
                <w:snapToGrid w:val="0"/>
              </w:rPr>
            </w:pP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35</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14</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14.</w:t>
            </w:r>
            <w:r w:rsidRPr="0052507F">
              <w:tab/>
              <w:t xml:space="preserve">επαναλαμβάνει την ανησυχία του για τις αυξανόμενες επιθέσεις αυταρχικών και ανελεύθερων καθεστώτων κατά των δημοκρατικών αρχών και αξιών· τονίζει ότι η υπεράσπιση και η υποστήριξη της δημοκρατίας σε ολόκληρο </w:t>
            </w:r>
            <w:r w:rsidRPr="0052507F">
              <w:t>τον κόσμο παρουσιάζουν όλο και μεγαλύτερο γεωπολιτικό και στρατηγικό ενδιαφέρον· τονίζει τη σημασία των προσπαθειών του Κοινοβουλίου για την ανάπτυξη ικανοτήτων για τα κοινοβούλια εταίρους, την προώθηση της διαμεσολάβησης και την ενθάρρυνση μιας νοοτροπίας</w:t>
            </w:r>
            <w:r w:rsidRPr="0052507F">
              <w:t xml:space="preserve"> διαλόγου και συμβιβασμού, ιδίως μεταξύ των νέων πολιτικών ηγετών, και τη χειραφέτηση των γυναικών βουλευτών, των υπερασπιστών των ανθρωπίνων δικαιωμάτων και των εκπροσώπων της κοινωνίας των πολιτών και των ανεξάρτητων μέσων ενημέρωσης· επαναλαμβάνει την έ</w:t>
            </w:r>
            <w:r w:rsidRPr="0052507F">
              <w:t>κκλησή του προς την Επιτροπή να συνεχίσει και να επεκτείνει τις δραστηριότητές της σε αυτούς τους τομείς αυξάνοντας τη χρηματοδότηση και τη στήριξη των οργάνων, των οργανισμών της ΕΕ και άλλων οργανώσεων που βασίζονται σε επιχορηγήσεις· τονίζει την κρίσιμη</w:t>
            </w:r>
            <w:r w:rsidRPr="0052507F">
              <w:t xml:space="preserve"> σημασία της άμεσης στήριξης της κοινωνίας των πολιτών και των ατόμων που εκφράζουν αποκλίνουσες απόψεις, ιδίως στο τρέχον κλίμα αυξανόμενων παγκόσμιων εντάσεων και καταστολής σε αυξανόμενο αριθμό χωρών· επαναλαμβάνει τη σημασία των αποστολών της ΕΕ για τη</w:t>
            </w:r>
            <w:r w:rsidRPr="0052507F">
              <w:t xml:space="preserve">ν παρακολούθηση των εκλογών και τη συμβολή του Κοινοβουλίου στην ανάπτυξη και την ενίσχυση της μεθοδολογίας τους· ζητεί να ενισχυθεί η συνεργασία μεταξύ της Ομάδας Στήριξης της Δημοκρατίας και Συντονισμού των Εκλογών του Κοινοβουλίου, των αρμόδιων Γενικών </w:t>
            </w:r>
            <w:r w:rsidRPr="0052507F">
              <w:t>Διευθύνσεων της Επιτροπής και της ΕΥΕΔ·</w:t>
            </w:r>
          </w:p>
        </w:tc>
        <w:tc>
          <w:tcPr>
            <w:tcW w:w="4876" w:type="dxa"/>
            <w:tcBorders>
              <w:top w:val="nil"/>
              <w:left w:val="nil"/>
              <w:bottom w:val="nil"/>
              <w:right w:val="nil"/>
            </w:tcBorders>
          </w:tcPr>
          <w:p w:rsidR="00772032" w:rsidRPr="0052507F" w:rsidRDefault="004F1855" w:rsidP="005B41DE">
            <w:pPr>
              <w:pStyle w:val="Normal6a"/>
            </w:pPr>
            <w:r w:rsidRPr="0052507F">
              <w:t>14.</w:t>
            </w:r>
            <w:r w:rsidRPr="0052507F">
              <w:tab/>
              <w:t xml:space="preserve">επαναλαμβάνει την ανησυχία του για τις αυξανόμενες επιθέσεις αυταρχικών και ανελεύθερων καθεστώτων κατά των δημοκρατικών αρχών και αξιών· τονίζει ότι η υπεράσπιση και η υποστήριξη της δημοκρατίας σε ολόκληρο τον </w:t>
            </w:r>
            <w:r w:rsidRPr="0052507F">
              <w:t>κόσμο παρουσιάζουν όλο και μεγαλύτερο γεωπολιτικό και στρατηγικό ενδιαφέρον· τονίζει τη σημασία των προσπαθειών του Κοινοβουλίου</w:t>
            </w:r>
            <w:r w:rsidRPr="0052507F">
              <w:rPr>
                <w:b/>
                <w:i/>
              </w:rPr>
              <w:t>, καθώς και του ρόλου που διαδραματίζουν οι αντιπροσωπείες του και άλλες αντιπροσωπείες της ΕΕ,</w:t>
            </w:r>
            <w:r w:rsidRPr="0052507F">
              <w:t xml:space="preserve"> για την ανάπτυξη ικανοτήτων για </w:t>
            </w:r>
            <w:r w:rsidRPr="0052507F">
              <w:t xml:space="preserve">τα κοινοβούλια εταίρους, την προώθηση της διαμεσολάβησης και την ενθάρρυνση μιας νοοτροπίας διαλόγου και συμβιβασμού, ιδίως μεταξύ των νέων πολιτικών ηγετών, </w:t>
            </w:r>
            <w:r w:rsidRPr="0052507F">
              <w:rPr>
                <w:b/>
                <w:i/>
              </w:rPr>
              <w:t>την προώθηση της πρόσβασης των γυναικών στην πολιτική συμμετοχή, τόσο εντός των θεσμικών οργάνων ό</w:t>
            </w:r>
            <w:r w:rsidRPr="0052507F">
              <w:rPr>
                <w:b/>
                <w:i/>
              </w:rPr>
              <w:t xml:space="preserve">σο και στη δημόσια, την κοινωνική σφαίρα και την κοινωνία των πολιτών, </w:t>
            </w:r>
            <w:r w:rsidRPr="0052507F">
              <w:t>και τη χειραφέτηση των γυναικών βουλευτών, των υπερασπιστών των ανθρωπίνων δικαιωμάτων και των εκπροσώπων της κοινωνίας των πολιτών και των ανεξάρτητων μέσων ενημέρωσης·</w:t>
            </w:r>
            <w:r w:rsidRPr="0052507F">
              <w:rPr>
                <w:b/>
                <w:i/>
              </w:rPr>
              <w:t xml:space="preserve"> υπενθυμίζει τη </w:t>
            </w:r>
            <w:r w:rsidRPr="0052507F">
              <w:rPr>
                <w:b/>
                <w:i/>
              </w:rPr>
              <w:t>σημασία του έργου των ακτιβιστών, ιδίως των υπερασπιστών των θεμελιωδών δικαιωμάτων και ειδικά των πλέον απειλούμενων, όπως τα δικαιώματα των γυναικών, των μειονοτήτων και των ατόμων ΛΟΑΤΚΙ+·</w:t>
            </w:r>
            <w:r w:rsidRPr="0052507F">
              <w:t xml:space="preserve"> επαναλαμβάνει την έκκλησή του προς την Επιτροπή να συνεχίσει και</w:t>
            </w:r>
            <w:r w:rsidRPr="0052507F">
              <w:t xml:space="preserve"> να επεκτείνει τις δραστηριότητές της σε αυτούς τους τομείς αυξάνοντας τη χρηματοδότηση και τη στήριξη των οργάνων, των οργανισμών της ΕΕ και άλλων οργανώσεων που βασίζονται σε επιχορηγήσεις· τονίζει την κρίσιμη σημασία της άμεσης στήριξης της κοινωνίας τω</w:t>
            </w:r>
            <w:r w:rsidRPr="0052507F">
              <w:t>ν πολιτών και των ατόμων που εκφράζουν αποκλίνουσες απόψεις, ιδίως στο τρέχον κλίμα αυξανόμενων παγκόσμιων εντάσεων και καταστολής σε αυξανόμενο αριθμό χωρών· επαναλαμβάνει τη σημασία των αποστολών της ΕΕ για την παρακολούθηση των εκλογών και τη συμβολή το</w:t>
            </w:r>
            <w:r w:rsidRPr="0052507F">
              <w:t xml:space="preserve">υ Κοινοβουλίου στην ανάπτυξη και την ενίσχυση της μεθοδολογίας τους· ζητεί να ενισχυθεί η συνεργασία μεταξύ της Ομάδας Στήριξης της Δημοκρατίας και Συντονισμού των Εκλογών του Κοινοβουλίου, των αρμόδιων Γενικών Διευθύνσεων της Επιτροπής και της ΕΥΕΔ· </w:t>
            </w:r>
            <w:r w:rsidRPr="0052507F">
              <w:rPr>
                <w:b/>
                <w:i/>
              </w:rPr>
              <w:t>καλεί</w:t>
            </w:r>
            <w:r w:rsidRPr="0052507F">
              <w:rPr>
                <w:b/>
                <w:i/>
              </w:rPr>
              <w:t xml:space="preserve"> την ΕΕ να θέσει ζητήματα που άπτονται της ισότητας των φύλων, συμπεριλαμβανομένων της σεξουαλικής και αναπαραγωγικής υγείας και των συναφών δικαιωμάτων, σε τρίτες χώρες· ζητεί να αυξηθεί η προβολή αυτών των διαλόγων και των αποτελεσμάτων τους και να διασφ</w:t>
            </w:r>
            <w:r w:rsidRPr="0052507F">
              <w:rPr>
                <w:b/>
                <w:i/>
              </w:rPr>
              <w:t xml:space="preserve">αλιστεί ότι είναι προσανατολισμένοι στα αποτελέσματα και βασίζονται σε σαφές σύνολο σημείων αναφοράς που καθιστά δυνατή την αποτελεσματική παρακολούθηση, μεταξύ άλλων μέσω της αποτελεσματικής εκ των προτέρων και εκ των υστέρων διαβούλευσης με την κοινωνία </w:t>
            </w:r>
            <w:r w:rsidRPr="0052507F">
              <w:rPr>
                <w:b/>
                <w:i/>
              </w:rPr>
              <w:t>των πολιτών και της δημοσίευσης κοινής δήλωσης στον Τύπο, καθώς και να δοθεί η κατάλληλη συνέχεια στους εν λόγω διαλόγους·</w:t>
            </w:r>
          </w:p>
        </w:tc>
      </w:tr>
    </w:tbl>
    <w:p w:rsidR="00772032" w:rsidRPr="0052507F" w:rsidRDefault="004F1855" w:rsidP="00772032">
      <w:pPr>
        <w:rPr>
          <w:rStyle w:val="HideTWBExt"/>
        </w:rPr>
      </w:pPr>
      <w:r w:rsidRPr="0052507F">
        <w:rPr>
          <w:rStyle w:val="HideTWBExt"/>
        </w:rPr>
        <w:t>&lt;/Amend&gt;</w:t>
      </w:r>
    </w:p>
    <w:p w:rsidR="00772032" w:rsidRPr="0052507F" w:rsidRDefault="00772032" w:rsidP="00772032">
      <w:pPr>
        <w:rPr>
          <w:rStyle w:val="HideTWBExt"/>
        </w:rPr>
      </w:pPr>
    </w:p>
    <w:p w:rsidR="00772032" w:rsidRPr="0052507F" w:rsidRDefault="00772032" w:rsidP="00772032">
      <w:pPr>
        <w:rPr>
          <w:rStyle w:val="HideTWBExt"/>
        </w:rPr>
      </w:pP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36</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Υπότιτλος 10</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 xml:space="preserve">Πρόταση </w:t>
            </w:r>
            <w:r w:rsidRPr="0052507F">
              <w:t>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Στήριξη της ΕΕ προς τους υπερασπιστές των ανθρωπίνων δικαιωμάτων</w:t>
            </w:r>
          </w:p>
        </w:tc>
        <w:tc>
          <w:tcPr>
            <w:tcW w:w="4876" w:type="dxa"/>
            <w:tcBorders>
              <w:top w:val="nil"/>
              <w:left w:val="nil"/>
              <w:bottom w:val="nil"/>
              <w:right w:val="nil"/>
            </w:tcBorders>
          </w:tcPr>
          <w:p w:rsidR="00772032" w:rsidRPr="0052507F" w:rsidRDefault="004F1855" w:rsidP="005B41DE">
            <w:pPr>
              <w:pStyle w:val="Normal6a"/>
            </w:pPr>
            <w:r w:rsidRPr="0052507F">
              <w:t>Στήριξη της ΕΕ προς τους υπερασπιστές των ανθρωπίνων δικαιωμάτων</w:t>
            </w:r>
            <w:r w:rsidRPr="0052507F">
              <w:rPr>
                <w:b/>
                <w:i/>
              </w:rPr>
              <w:t xml:space="preserve"> και της σεξουαλικής και αναπαραγωγικής υγείας και των συναφών δικαιωμάτων</w:t>
            </w:r>
          </w:p>
        </w:tc>
      </w:tr>
    </w:tbl>
    <w:p w:rsidR="00772032" w:rsidRPr="0052507F" w:rsidRDefault="004F1855" w:rsidP="00772032">
      <w:r w:rsidRPr="0052507F">
        <w:rPr>
          <w:rStyle w:val="HideTWBExt"/>
        </w:rPr>
        <w:t>&lt;/Amend&gt;</w:t>
      </w:r>
    </w:p>
    <w:p w:rsidR="00772032" w:rsidRPr="0052507F" w:rsidRDefault="00772032" w:rsidP="00772032"/>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37</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15</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15.</w:t>
            </w:r>
            <w:r w:rsidRPr="0052507F">
              <w:tab/>
              <w:t xml:space="preserve">εκφράζει την έντονη ανησυχία του για τον συνεχιζόμενο περιορισμό του χώρου της κοινωνίας των πολιτών και τις αυξανόμενες </w:t>
            </w:r>
            <w:r w:rsidRPr="0052507F">
              <w:t>απειλές για το έργο των υπερασπιστών των ανθρωπίνων δικαιωμάτων, καθώς και των οικογενειών, των κοινοτήτων και των δικηγόρων τους, και θεωρεί ιδιαίτερα ανησυχητικά τα ολοένα και πιο εξελιγμένα μέσα που χρησιμοποιούνται για τη δίωξή τους· υποστηρίζει ανεπιφ</w:t>
            </w:r>
            <w:r w:rsidRPr="0052507F">
              <w:t xml:space="preserve">ύλακτα το έργο των υπερασπιστών των ανθρωπίνων δικαιωμάτων και τη δράση της ΕΕ για τη διασφάλιση της προστασίας τους </w:t>
            </w:r>
            <w:r w:rsidRPr="0052507F">
              <w:rPr>
                <w:b/>
                <w:i/>
              </w:rPr>
              <w:t>παγκοσμίως</w:t>
            </w:r>
            <w:r w:rsidRPr="0052507F">
              <w:t xml:space="preserve">· ζητεί την πλήρη και συνεπή εφαρμογή των κατευθυντήριων γραμμών της ΕΕ για τους υπερασπιστές των ανθρωπίνων δικαιωμάτων από την </w:t>
            </w:r>
            <w:r w:rsidRPr="0052507F">
              <w:t>ΕΕ και τα κράτη μέλη της· ζητεί να καταβληθούν προσπάθειες</w:t>
            </w:r>
            <w:r w:rsidRPr="0052507F">
              <w:rPr>
                <w:b/>
                <w:i/>
              </w:rPr>
              <w:t>,</w:t>
            </w:r>
            <w:r w:rsidRPr="0052507F">
              <w:t xml:space="preserve"> προκειμένου να ενισχυθεί η προβολή των δράσεων και των διαύλων της ΕΕ όσον αφορά την προστασία και τη στήριξη των υπερασπιστών των ανθρωπίνων δικαιωμάτων·</w:t>
            </w:r>
          </w:p>
        </w:tc>
        <w:tc>
          <w:tcPr>
            <w:tcW w:w="4876" w:type="dxa"/>
            <w:tcBorders>
              <w:top w:val="nil"/>
              <w:left w:val="nil"/>
              <w:bottom w:val="nil"/>
              <w:right w:val="nil"/>
            </w:tcBorders>
          </w:tcPr>
          <w:p w:rsidR="00772032" w:rsidRPr="0052507F" w:rsidRDefault="004F1855" w:rsidP="005B41DE">
            <w:pPr>
              <w:pStyle w:val="Normal6a"/>
            </w:pPr>
            <w:r w:rsidRPr="0052507F">
              <w:t>15.</w:t>
            </w:r>
            <w:r w:rsidRPr="0052507F">
              <w:tab/>
              <w:t xml:space="preserve">εκφράζει την έντονη ανησυχία του για </w:t>
            </w:r>
            <w:r w:rsidRPr="0052507F">
              <w:t>τον συνεχιζόμενο περιορισμό του χώρου της κοινωνίας των πολιτών και τις αυξανόμενες απειλές για το έργο των υπερασπιστών των ανθρωπίνων δικαιωμάτων</w:t>
            </w:r>
            <w:r w:rsidRPr="0052507F">
              <w:rPr>
                <w:b/>
                <w:i/>
              </w:rPr>
              <w:t xml:space="preserve"> και των υπερασπιστών της σεξουαλικής και αναπαραγωγικής υγείας και των συναφών δικαιωμάτων, ιδίως των γυναικ</w:t>
            </w:r>
            <w:r w:rsidRPr="0052507F">
              <w:rPr>
                <w:b/>
                <w:i/>
              </w:rPr>
              <w:t>ών</w:t>
            </w:r>
            <w:r w:rsidRPr="0052507F">
              <w:t>, καθώς και των οικογενειών, των κοινοτήτων και των δικηγόρων τους, και θεωρεί ιδιαίτερα ανησυχητικά τα ολοένα και πιο εξελιγμένα μέσα που χρησιμοποιούνται για τη δίωξή τους· υποστηρίζει ανεπιφύλακτα το έργο των υπερασπιστών των ανθρωπίνων δικαιωμάτων κα</w:t>
            </w:r>
            <w:r w:rsidRPr="0052507F">
              <w:t xml:space="preserve">ι </w:t>
            </w:r>
            <w:r w:rsidRPr="0052507F">
              <w:rPr>
                <w:b/>
                <w:i/>
              </w:rPr>
              <w:t xml:space="preserve">των υπερασπιστών της σεξουαλικής και αναπαραγωγικής υγείας και των συναφών δικαιωμάτων, και </w:t>
            </w:r>
            <w:r w:rsidRPr="0052507F">
              <w:t>τη δράση της ΕΕ για τη διασφάλιση της προστασίας τους σε παγκόσμιο επίπεδο</w:t>
            </w:r>
            <w:r w:rsidRPr="0052507F">
              <w:rPr>
                <w:b/>
                <w:i/>
              </w:rPr>
              <w:t>·</w:t>
            </w:r>
            <w:r w:rsidRPr="0052507F">
              <w:t xml:space="preserve"> </w:t>
            </w:r>
            <w:r w:rsidRPr="0052507F">
              <w:rPr>
                <w:b/>
                <w:i/>
              </w:rPr>
              <w:t>επαναλαμβάνει τις προηγούμενες εκκλήσεις του να λάβει υπόψη η ΕΕ τις συγκεκριμένες ανά</w:t>
            </w:r>
            <w:r w:rsidRPr="0052507F">
              <w:rPr>
                <w:b/>
                <w:i/>
              </w:rPr>
              <w:t xml:space="preserve"> φύλο απειλές, ανάγκες και προκλήσεις που αντιμετωπίζουν οι υπερασπίστριες των ανθρωπίνων δικαιωμάτων (WHRD) και παροτρύνει τα θεσμικά όργανα της ΕΕ να εγγυηθούν την πρόσβασή τους σε ειδικούς μηχανισμούς προστασίας, καθώς και να παράσχουν πολιτική και περι</w:t>
            </w:r>
            <w:r w:rsidRPr="0052507F">
              <w:rPr>
                <w:b/>
                <w:i/>
              </w:rPr>
              <w:t>σσότερη άμεση χρηματοδοτική στήριξη· εκφράζει τη λύπη του για το γεγονός ότι οι υπερασπίστριες των ανθρωπίνων δικαιωμάτων εξακολουθούν να αντιμετωπίζουν αδιάκοπες και ολοένα πιο εξελιγμένες παραβιάσεις εναντίον τους· καταδικάζει την ατιμωρησία με την οποία</w:t>
            </w:r>
            <w:r w:rsidRPr="0052507F">
              <w:rPr>
                <w:b/>
                <w:i/>
              </w:rPr>
              <w:t xml:space="preserve"> οι παραβάτες διαπράττουν παραβιάσεις κατά των υπερασπιστριών ανθρωπίνων δικαιωμάτων, τόσο στη δημόσια όσο και στην ιδιωτική σφαίρα· εκφράζει τη λύπη του για το γεγονός ότι οι πολιτικοί ηγέτες συχνά δεν προστατεύουν τις υπερασπίστριες των ανθρωπίνων δικαιω</w:t>
            </w:r>
            <w:r w:rsidRPr="0052507F">
              <w:rPr>
                <w:b/>
                <w:i/>
              </w:rPr>
              <w:t>μάτων από ισχυρά και επικίνδυνα κινήματα κατά της ισότητας των φύλων</w:t>
            </w:r>
            <w:r w:rsidRPr="0052507F">
              <w:t xml:space="preserve">· ζητεί την πλήρη και συνεπή εφαρμογή των κατευθυντήριων γραμμών της ΕΕ για τους υπερασπιστές των ανθρωπίνων δικαιωμάτων από την ΕΕ και τα κράτη μέλη της· ζητεί να καταβληθούν προσπάθειες </w:t>
            </w:r>
            <w:r w:rsidRPr="0052507F">
              <w:t>προκειμένου να ενισχυθεί η προβολή των δράσεων και των διαύλων της ΕΕ όσον αφορά την προστασία και τη στήριξη των υπερασπιστών των ανθρωπίνων δικαιωμάτων</w:t>
            </w:r>
            <w:r w:rsidRPr="0052507F">
              <w:rPr>
                <w:b/>
                <w:i/>
              </w:rPr>
              <w:t xml:space="preserve"> και των υπερασπιστών της σεξουαλικής και αναπαραγωγικής υγείας και των συναφών δικαιωμάτων·</w:t>
            </w:r>
            <w:r w:rsidRPr="0052507F">
              <w:t xml:space="preserve"> </w:t>
            </w:r>
            <w:r w:rsidRPr="0052507F">
              <w:rPr>
                <w:b/>
                <w:i/>
              </w:rPr>
              <w:t>ζητεί να σ</w:t>
            </w:r>
            <w:r w:rsidRPr="0052507F">
              <w:rPr>
                <w:b/>
                <w:i/>
              </w:rPr>
              <w:t>τηριχθούν οι υπερασπιστές των ανθρωπίνων δικαιωμάτων και οι ΟΚΠ που ασχολούνται με την προώθηση και τη διευκόλυνση της πρόσβασης σε υπηρεσίες σεξουαλικής και αναπαραγωγικής υγείας και συναφών δικαιωμάτων, των οποίων το έργο απειλείται από τη συρρίκνωση του</w:t>
            </w:r>
            <w:r w:rsidRPr="0052507F">
              <w:rPr>
                <w:b/>
                <w:i/>
              </w:rPr>
              <w:t xml:space="preserve"> χώρου της κοινωνίας των πολιτών· καλεί την ΕΕ να δεσμευτεί να αυξήσει και να διατηρήσει τη χρηματοδότηση των κινημάτων για τα δικαιώματα των γυναικών, μεταξύ άλλων στο πλαίσιο του σχεδίου δράσης για την ισότητα των φύλων μετά το 2027·</w:t>
            </w:r>
          </w:p>
        </w:tc>
      </w:tr>
    </w:tbl>
    <w:p w:rsidR="00772032" w:rsidRPr="0052507F" w:rsidRDefault="004F1855" w:rsidP="00772032">
      <w:r w:rsidRPr="0052507F">
        <w:rPr>
          <w:rStyle w:val="HideTWBExt"/>
        </w:rPr>
        <w:t>&lt;/Amend&gt;</w:t>
      </w:r>
    </w:p>
    <w:p w:rsidR="00772032" w:rsidRPr="0052507F" w:rsidRDefault="004F1855" w:rsidP="00772032">
      <w:pPr>
        <w:pStyle w:val="AmNumberTabs"/>
      </w:pPr>
      <w:bookmarkStart w:id="2" w:name="RollCallPageAD"/>
      <w:bookmarkStart w:id="3" w:name="FootprintPageAD"/>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38</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17</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17.</w:t>
            </w:r>
            <w:r w:rsidRPr="0052507F">
              <w:tab/>
              <w:t xml:space="preserve">επαναβεβαιώνει ότι η προώθηση του σεβασμού, της προστασίας και της πραγμάτωσης των ανθρωπίνων δικαιωμάτων σε </w:t>
            </w:r>
            <w:r w:rsidRPr="0052507F">
              <w:t>ολόκληρο τον κόσμο απαιτεί ισχυρή διεθνή συνεργασία σε πολυμερές επίπεδο· υπογραμμίζει τον ιδιαίτερα σημαντικό ρόλο του ΟΗΕ και των οργάνων του ως κύριου φόρουμ που πρέπει να είναι σε θέση να προωθήσει αποτελεσματικά τις προσπάθειες για ειρήνη και ασφάλεια</w:t>
            </w:r>
            <w:r w:rsidRPr="0052507F">
              <w:t>, βιώσιμη ανάπτυξη και σεβασμό των ανθρωπίνων δικαιωμάτων και του διεθνούς δικαίου· καλεί την ΕΕ και τα κράτη μέλη της να συνεχίσουν να στηρίζουν το έργο του ΟΗΕ, τόσο σε πολιτικό όσο και σε οικονομικό επίπεδο επαναλαμβάνει την ανάγκη η ΕΕ και τα κράτη μέλ</w:t>
            </w:r>
            <w:r w:rsidRPr="0052507F">
              <w:t>η της να μιλούν με μία φωνή τόσο στον ΟΗΕ όσο και σε άλλα πολυμερή φόρουμ· καλεί τις αντιπροσωπείες της ΕΕ να διαδραματίσουν ισχυρότερο ρόλο στα πολυμερή φόρουμ, για το οποίο θα πρέπει να διαθέτουν τους κατάλληλους πόρους·</w:t>
            </w:r>
          </w:p>
        </w:tc>
        <w:tc>
          <w:tcPr>
            <w:tcW w:w="4876" w:type="dxa"/>
            <w:tcBorders>
              <w:top w:val="nil"/>
              <w:left w:val="nil"/>
              <w:bottom w:val="nil"/>
              <w:right w:val="nil"/>
            </w:tcBorders>
          </w:tcPr>
          <w:p w:rsidR="00772032" w:rsidRPr="0052507F" w:rsidRDefault="004F1855" w:rsidP="005B41DE">
            <w:pPr>
              <w:pStyle w:val="Normal6a"/>
            </w:pPr>
            <w:r w:rsidRPr="0052507F">
              <w:t>17.</w:t>
            </w:r>
            <w:r w:rsidRPr="0052507F">
              <w:tab/>
              <w:t>επαναβεβαιώνει ότι η προώθηση</w:t>
            </w:r>
            <w:r w:rsidRPr="0052507F">
              <w:t xml:space="preserve"> του σεβασμού, της προστασίας και της πραγμάτωσης των ανθρωπίνων δικαιωμάτων σε ολόκληρο τον κόσμο απαιτεί ισχυρή διεθνή συνεργασία σε πολυμερές επίπεδο·</w:t>
            </w:r>
            <w:r w:rsidRPr="0052507F">
              <w:rPr>
                <w:b/>
                <w:i/>
              </w:rPr>
              <w:t xml:space="preserve"> τονίζει ότι έδαφος της ΕΕ εξακολουθεί να βρίσκεται υπό παράνομη κατοχή, με καταστροφικές συνέπειες για</w:t>
            </w:r>
            <w:r w:rsidRPr="0052507F">
              <w:rPr>
                <w:b/>
                <w:i/>
              </w:rPr>
              <w:t xml:space="preserve"> τα ανθρώπινα ατομικά δικαιώματα, συμπεριλαμβανομένων των δικαιωμάτων των γυναικών·</w:t>
            </w:r>
            <w:r w:rsidRPr="0052507F">
              <w:t xml:space="preserve"> υπογραμμίζει τον ιδιαίτερα σημαντικό ρόλο του ΟΗΕ και των οργάνων του ως κύριου φόρουμ που πρέπει να είναι σε θέση να προωθήσει αποτελεσματικά τις προσπάθειες για ειρήνη κα</w:t>
            </w:r>
            <w:r w:rsidRPr="0052507F">
              <w:t>ι ασφάλεια, βιώσιμη ανάπτυξη και σεβασμό των ανθρωπίνων δικαιωμάτων και του διεθνούς δικαίου· καλεί την ΕΕ και τα κράτη μέλη της να συνεχίσουν να στηρίζουν το έργο του ΟΗΕ, τόσο σε πολιτικό όσο και σε οικονομικό επίπεδο επαναλαμβάνει την ανάγκη η ΕΕ και τα</w:t>
            </w:r>
            <w:r w:rsidRPr="0052507F">
              <w:t xml:space="preserve"> κράτη μέλη της να μιλούν με μία φωνή τόσο στον ΟΗΕ όσο και σε άλλα πολυμερή φόρουμ· καλεί τις αντιπροσωπείες της ΕΕ να διαδραματίσουν ισχυρότερο ρόλο στα πολυμερή φόρουμ, για το οποίο θα πρέπει να διαθέτουν τους κατάλληλους πόρους·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w:t>
      </w:r>
      <w:r w:rsidRPr="0052507F">
        <w:t>ογία</w:t>
      </w:r>
      <w:r w:rsidRPr="0052507F">
        <w:tab/>
      </w:r>
      <w:r w:rsidRPr="0052507F">
        <w:tab/>
      </w:r>
      <w:r w:rsidRPr="0052507F">
        <w:rPr>
          <w:rStyle w:val="HideTWBExt"/>
          <w:b w:val="0"/>
        </w:rPr>
        <w:t>&lt;NumAm&gt;</w:t>
      </w:r>
      <w:r w:rsidRPr="0052507F">
        <w:t>39</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21 α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21α.</w:t>
            </w:r>
            <w:r w:rsidRPr="0052507F">
              <w:tab/>
            </w:r>
            <w:r w:rsidRPr="0052507F">
              <w:rPr>
                <w:b/>
                <w:i/>
              </w:rPr>
              <w:t xml:space="preserve">εκφράζει τη λύπη του για το γεγονός ότι, δεδομένων των έμφυλων επιπτώσεων που έχουν οι ένοπλες συγκρούσεις, δεν </w:t>
            </w:r>
            <w:r w:rsidRPr="0052507F">
              <w:rPr>
                <w:b/>
                <w:i/>
              </w:rPr>
              <w:t xml:space="preserve">δίνεται επαρκής προτεραιότητα και έμφαση στη σεξουαλική και έμφυλη βία ούτε στη σεξουαλική και αναπαραγωγική υγεία και στα συναφή δικαιώματα στο πλαίσιο της ανθρωπιστικής δράσης της ΕΕ και της ενωσιακής αντιμετώπισης των προσφυγικών κρίσεων· επαναλαμβάνει </w:t>
            </w:r>
            <w:r w:rsidRPr="0052507F">
              <w:rPr>
                <w:b/>
                <w:i/>
              </w:rPr>
              <w:t>ότι οι ανθρωπιστικές κρίσεις επιτείνουν τις προκλήσεις όσον αφορά τη σεξουαλική και αναπαραγωγική υγεία και τα συναφή δικαιώματα, καθώς και τις προκλήσεις που σχετίζονται με το φύλο, και υπενθυμίζει ότι, στις ζώνες κρίσεων, οι γυναίκες και τα κορίτσια, ιδί</w:t>
            </w:r>
            <w:r w:rsidRPr="0052507F">
              <w:rPr>
                <w:b/>
                <w:i/>
              </w:rPr>
              <w:t xml:space="preserve">ως εάν ανήκουν σε ευπαθείς ομάδες όπως οι πρόσφυγες και οι μετανάστες, είναι ιδιαίτερα εκτεθειμένες σε σεξουαλική βία, σεξουαλικά μεταδιδόμενα νοσήματα, σεξουαλική εκμετάλλευση, βιασμό ως πολεμικό όπλο και ανεπιθύμητη εγκυμοσύνη· καλεί την Επιτροπή και τα </w:t>
            </w:r>
            <w:r w:rsidRPr="0052507F">
              <w:rPr>
                <w:b/>
                <w:i/>
              </w:rPr>
              <w:t>κράτη μέλη να δώσουν υψηλή προτεραιότητα στην ισότητα των φύλων και στη σεξουαλική και αναπαραγωγική υγεία και στα συναφή δικαιώματα στο πλαίσιο της ανθρωπιστικής βοήθειας που προσφέρουν, καθώς και στη λογοδοσία, στην πρόσβαση στη δικαιοσύνη και στις δυνατ</w:t>
            </w:r>
            <w:r w:rsidRPr="0052507F">
              <w:rPr>
                <w:b/>
                <w:i/>
              </w:rPr>
              <w:t>ότητες προσφυγής σε περιπτώσεις παραβιάσεων των σεξουαλικών και αναπαραγωγικών δικαιωμάτων και έμφυλης βίας, μεταξύ άλλων όσον αφορά την κατάρτιση των φορέων ανθρωπιστικής βοήθειας και την τρέχουσα και μελλοντική χρηματοδότηση·</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40</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21 β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21β.</w:t>
            </w:r>
            <w:r w:rsidRPr="0052507F">
              <w:tab/>
            </w:r>
            <w:r w:rsidRPr="0052507F">
              <w:rPr>
                <w:b/>
                <w:i/>
              </w:rPr>
              <w:t xml:space="preserve">καταδικάζει τη στοχευμένη βία κατά των γυναικών και των κοριτσιών σε καταστάσεις ένοπλης σύγκρουσης· ζητεί να </w:t>
            </w:r>
            <w:r w:rsidRPr="0052507F">
              <w:rPr>
                <w:b/>
                <w:i/>
              </w:rPr>
              <w:t>αναληφθεί αποφασιστική δράση ώστε να τεθεί τέλος στη σεξουαλική βία ως όπλο πολέμου και να σταματήσει η ατιμωρησία όσων είναι ένοχοι για αυτές τις παραβιάσεις των ανθρωπίνων δικαιωμάτων· καλεί την ΕΕ να διασφαλίσει ότι η ανθρωπιστική βοήθεια βασίζεται σε α</w:t>
            </w:r>
            <w:r w:rsidRPr="0052507F">
              <w:rPr>
                <w:b/>
                <w:i/>
              </w:rPr>
              <w:t>ποδοτικές αξιολογήσεις των αναγκών, με συνεκτίμηση της διάστασης του φύλου, που διενεργούνται σε διαβούλευση με ειδικές οργανώσεις για τα δικαιώματα των γυναικών και άλλες οργανώσεις της κοινωνίας των πολιτών που έχουν ως αντικείμενο ενασχόλησης τις γυναίκ</w:t>
            </w:r>
            <w:r w:rsidRPr="0052507F">
              <w:rPr>
                <w:b/>
                <w:i/>
              </w:rPr>
              <w:t>ες, τα παιδιά και άλλες περιθωριοποιημένες ομάδες, συμπεριλαμβανομένων των εσωτερικά εκτοπισμένων ατόμων·</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41</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22</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22.</w:t>
            </w:r>
            <w:r w:rsidRPr="0052507F">
              <w:tab/>
              <w:t xml:space="preserve">αναγνωρίζει τις δυνατότητες για μεγαλύτερη ευθυγράμμιση των προσεγγίσεων όσον αφορά την προστασία και την προώθηση των ανθρωπίνων δικαιωμάτων μεταξύ των πρεσβειών των κρατών μελών και των αντιπροσωπειών της ΕΕ σε τρίτες χώρες· τονίζει την </w:t>
            </w:r>
            <w:r w:rsidRPr="0052507F">
              <w:t xml:space="preserve">ευκαιρία για τις πρεσβείες των κρατών μελών να αναλάβουν ολοένα και πιο ενεργό ρόλο στην προώθηση και τη διασφάλιση των ανθρωπίνων δικαιωμάτων, στηρίζοντας παράλληλα την κοινωνία των πολιτών στις χώρες αυτές· τονίζει τη σημασία του επιμερισμού των ευθυνών </w:t>
            </w:r>
            <w:r w:rsidRPr="0052507F">
              <w:t>μεταξύ των κρατών μελών και των αντιπροσωπειών της ΕΕ στις προσπάθειες αυτές· καλεί την ΕΕ και τα κράτη μέλη της να εντείνουν τις συλλογικές τους προσπάθειες για την προώθηση του σεβασμού, της προστασίας και της πραγμάτωσης των ανθρωπίνων δικαιωμάτων και γ</w:t>
            </w:r>
            <w:r w:rsidRPr="0052507F">
              <w:t>ια τη στήριξη της δημοκρατίας παγκοσμίως·</w:t>
            </w:r>
          </w:p>
        </w:tc>
        <w:tc>
          <w:tcPr>
            <w:tcW w:w="4876" w:type="dxa"/>
            <w:tcBorders>
              <w:top w:val="nil"/>
              <w:left w:val="nil"/>
              <w:bottom w:val="nil"/>
              <w:right w:val="nil"/>
            </w:tcBorders>
          </w:tcPr>
          <w:p w:rsidR="00772032" w:rsidRPr="0052507F" w:rsidRDefault="004F1855" w:rsidP="005B41DE">
            <w:pPr>
              <w:pStyle w:val="Normal6a"/>
            </w:pPr>
            <w:r w:rsidRPr="0052507F">
              <w:t>22.</w:t>
            </w:r>
            <w:r w:rsidRPr="0052507F">
              <w:tab/>
              <w:t xml:space="preserve">αναγνωρίζει τις δυνατότητες για μεγαλύτερη ευθυγράμμιση των προσεγγίσεων όσον αφορά την προστασία και την προώθηση των ανθρωπίνων δικαιωμάτων μεταξύ των πρεσβειών των κρατών μελών και των αντιπροσωπειών της ΕΕ </w:t>
            </w:r>
            <w:r w:rsidRPr="0052507F">
              <w:t>σε τρίτες χώρες· τονίζει την ευκαιρία για τις πρεσβείες των κρατών μελών να αναλάβουν ολοένα και πιο ενεργό ρόλο στην προώθηση και τη διασφάλιση των ανθρωπίνων δικαιωμάτων, στηρίζοντας παράλληλα την κοινωνία των πολιτών στις χώρες αυτές· τονίζει τη σημασία</w:t>
            </w:r>
            <w:r w:rsidRPr="0052507F">
              <w:t xml:space="preserve"> του επιμερισμού των ευθυνών μεταξύ των κρατών μελών και των αντιπροσωπειών της ΕΕ</w:t>
            </w:r>
            <w:r w:rsidRPr="0052507F">
              <w:rPr>
                <w:b/>
                <w:i/>
              </w:rPr>
              <w:t>, με τη στήριξη των αντιπροσωπειών του Ευρωπαϊκού Κοινοβουλίου,</w:t>
            </w:r>
            <w:r w:rsidRPr="0052507F">
              <w:t xml:space="preserve"> στις προσπάθειες αυτές· καλεί την ΕΕ και τα κράτη μέλη της να εντείνουν τις συλλογικές τους προσπάθειες για τη</w:t>
            </w:r>
            <w:r w:rsidRPr="0052507F">
              <w:t>ν προώθηση του σεβασμού, της προστασίας και της πραγμάτωσης των ανθρωπίνων δικαιωμάτων και για τη στήριξη της δημοκρατίας παγκοσμίως·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42</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23</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23.</w:t>
            </w:r>
            <w:r w:rsidRPr="0052507F">
              <w:tab/>
              <w:t xml:space="preserve">καταδικάζει κάθε ενέργεια ή απόπειρα νομιμοποίησης, υποκίνησης, έγκρισης, συναίνεσης ή αποδοχής βασανιστηρίων και άλλων μεθόδων σκληρής, απάνθρωπης ή ταπεινωτικής μεταχείρισης ή τιμωρίας υπό οποιεσδήποτε συνθήκες· </w:t>
            </w:r>
            <w:r w:rsidRPr="0052507F">
              <w:t>καταδικάζει τις αυξανόμενες καταγγελίες για χρήση βασανιστηρίων από κρατικούς φορείς σε καταστάσεις συγκρούσεων σε ολόκληρο τον κόσμο και επαναλαμβάνει τον μη εξαιρούμενο χαρακτήρα του δικαιώματος στην απαλλαγή από βασανιστήρια και ή άλλες μορφές απάνθρωπη</w:t>
            </w:r>
            <w:r w:rsidRPr="0052507F">
              <w:t>ς ή εξευτελιστικής μεταχείρισης·</w:t>
            </w:r>
          </w:p>
        </w:tc>
        <w:tc>
          <w:tcPr>
            <w:tcW w:w="4876" w:type="dxa"/>
            <w:tcBorders>
              <w:top w:val="nil"/>
              <w:left w:val="nil"/>
              <w:bottom w:val="nil"/>
              <w:right w:val="nil"/>
            </w:tcBorders>
          </w:tcPr>
          <w:p w:rsidR="00772032" w:rsidRPr="0052507F" w:rsidRDefault="004F1855" w:rsidP="005B41DE">
            <w:pPr>
              <w:pStyle w:val="Normal6a"/>
            </w:pPr>
            <w:r w:rsidRPr="0052507F">
              <w:t>23.</w:t>
            </w:r>
            <w:r w:rsidRPr="0052507F">
              <w:tab/>
              <w:t>καταδικάζει κάθε ενέργεια ή απόπειρα νομιμοποίησης, υποκίνησης, έγκρισης, συναίνεσης ή αποδοχής βασανιστηρίων και άλλων μεθόδων σκληρής, απάνθρωπης ή ταπεινωτικής μεταχείρισης ή τιμωρίας υπό οποιεσδήποτε συνθήκες</w:t>
            </w:r>
            <w:r w:rsidRPr="0052507F">
              <w:rPr>
                <w:b/>
                <w:i/>
              </w:rPr>
              <w:t>, συμπε</w:t>
            </w:r>
            <w:r w:rsidRPr="0052507F">
              <w:rPr>
                <w:b/>
                <w:i/>
              </w:rPr>
              <w:t xml:space="preserve">ριλαμβανομένων πράξεων βασανισμού ιδίως γυναικών και κοριτσιών· επισημαίνει, σε αυτό το πλαίσιο, ότι το να μην επιτρέπεται σε μετανάστες από συγκρούσεις που αποτελούν θύματα σεξουαλικής βίας να έχουν πρόσβαση σε μέριμνα άμβλωσης συνιστά κατάφωρη παραβίαση </w:t>
            </w:r>
            <w:r w:rsidRPr="0052507F">
              <w:rPr>
                <w:b/>
                <w:i/>
              </w:rPr>
              <w:t>των ανθρωπίνων δικαιωμάτων τους και μπορεί να ισοδυναμεί με βασανιστήριο, απάνθρωπη ή ταπεινωτική μεταχείριση· ζητεί τη μεταρρύθμιση των περιοριστικών νόμων για τις αμβλώσεις</w:t>
            </w:r>
            <w:r w:rsidRPr="0052507F">
              <w:t>· καταδικάζει τις αυξανόμενες καταγγελίες για χρήση βασανιστηρίων από κρατικούς φο</w:t>
            </w:r>
            <w:r w:rsidRPr="0052507F">
              <w:t xml:space="preserve">ρείς σε καταστάσεις συγκρούσεων σε ολόκληρο τον κόσμο και επαναλαμβάνει τον μη εξαιρούμενο χαρακτήρα του δικαιώματος στην απαλλαγή από βασανιστήρια και ή άλλες μορφές απάνθρωπης ή εξευτελιστικής μεταχείρισης· </w:t>
            </w:r>
            <w:r w:rsidRPr="0052507F">
              <w:rPr>
                <w:b/>
                <w:i/>
              </w:rPr>
              <w:t>επαναλαμβάνει τις εκκλήσεις του για την καθολικ</w:t>
            </w:r>
            <w:r w:rsidRPr="0052507F">
              <w:rPr>
                <w:b/>
                <w:i/>
              </w:rPr>
              <w:t>ή επικύρωση της Σύμβασης κατά των βασανιστηρίων και άλλων τρόπων σκληρής, απάνθρωπης ή ταπεινωτικής μεταχείρισης ή τιμωρίας και του προαιρετικού πρωτοκόλλου της και την ανάγκη τα κράτη να ευθυγραμμίσουν τις εθνικές διατάξεις τους με τις διεθνείς δεσμεύσεις</w:t>
            </w:r>
            <w:r w:rsidRPr="0052507F">
              <w:rPr>
                <w:b/>
                <w:i/>
              </w:rPr>
              <w:t xml:space="preserve"> τους·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43</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24</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24.</w:t>
            </w:r>
            <w:r w:rsidRPr="0052507F">
              <w:tab/>
              <w:t xml:space="preserve">υπενθυμίζει ότι το δικαίωμα στην τροφή, μεταξύ άλλων η φυσική και οικονομική πρόσβαση σε </w:t>
            </w:r>
            <w:r w:rsidRPr="0052507F">
              <w:t>κατάλληλα τρόφιμα ή στα μέσα για την προμήθειά τους, αποτελεί ανθρώπινο δικαίωμα· εκφράζει την έντονη ανησυχία του για τις προκλήσεις που αφορούν το δικαίωμα στην τροφή παγκοσμίως, ιδίως σε καταστάσεις πολέμου και συγκρούσεων· σημειώνει με ανησυχία τις αυξ</w:t>
            </w:r>
            <w:r w:rsidRPr="0052507F">
              <w:t>ανόμενες αναφορές σχετικά με την οπλοποίηση των τροφίμων σε καταστάσεις ένοπλης σύγκρουσης· καλεί την ΕΕ και τα κράτη μέλη της να προωθήσουν υποχρεωτικές κατευθυντήριες γραμμές σχετικά με το δικαίωμα στην τροφή χωρίς διακρίσεις στο πλαίσιο του συστήματος τ</w:t>
            </w:r>
            <w:r w:rsidRPr="0052507F">
              <w:t>ων Ηνωμένων Εθνών·</w:t>
            </w:r>
          </w:p>
        </w:tc>
        <w:tc>
          <w:tcPr>
            <w:tcW w:w="4876" w:type="dxa"/>
            <w:tcBorders>
              <w:top w:val="nil"/>
              <w:left w:val="nil"/>
              <w:bottom w:val="nil"/>
              <w:right w:val="nil"/>
            </w:tcBorders>
          </w:tcPr>
          <w:p w:rsidR="00772032" w:rsidRPr="0052507F" w:rsidRDefault="004F1855" w:rsidP="005B41DE">
            <w:pPr>
              <w:pStyle w:val="Normal6a"/>
            </w:pPr>
            <w:r w:rsidRPr="0052507F">
              <w:t>24.</w:t>
            </w:r>
            <w:r w:rsidRPr="0052507F">
              <w:tab/>
              <w:t>υπενθυμίζει ότι το δικαίωμα στην τροφή, μεταξύ άλλων η φυσική και οικονομική πρόσβαση σε κατάλληλα τρόφιμα ή στα μέσα για την προμήθειά τους, αποτελεί ανθρώπινο δικαίωμα· εκφράζει την έντονη ανησυχία του για τις προκλήσεις που αφορού</w:t>
            </w:r>
            <w:r w:rsidRPr="0052507F">
              <w:t xml:space="preserve">ν το δικαίωμα στην τροφή παγκοσμίως, ιδίως σε καταστάσεις πολέμου και συγκρούσεων· </w:t>
            </w:r>
            <w:r w:rsidRPr="0052507F">
              <w:rPr>
                <w:b/>
                <w:i/>
              </w:rPr>
              <w:t>τονίζει ότι οι γυναίκες και τα κορίτσια αντιμετωπίζουν δυσανάλογες επιπτώσεις από την έλλειψη τροφής εξαιτίας των προϋπαρχουσών ανισοτήτων μεταξύ των φύλων, που μπορούν να π</w:t>
            </w:r>
            <w:r w:rsidRPr="0052507F">
              <w:rPr>
                <w:b/>
                <w:i/>
              </w:rPr>
              <w:t>εριορίσουν την πρόσβασή τους σε πόρους και βοήθεια· τονίζει ότι τα παιδιά και οι θηλάζουσες μητέρες διατρέχουν αυξημένο κίνδυνο λιμοκτονίας και υποσιτισμού·</w:t>
            </w:r>
            <w:r w:rsidRPr="0052507F">
              <w:t xml:space="preserve"> σημειώνει με ανησυχία τις αυξανόμενες αναφορές σχετικά με την οπλοποίηση των τροφίμων σε καταστάσει</w:t>
            </w:r>
            <w:r w:rsidRPr="0052507F">
              <w:t>ς ένοπλης σύγκρουσης· καλεί την ΕΕ και τα κράτη μέλη της να προωθήσουν υποχρεωτικές κατευθυντήριες γραμμές σχετικά με το δικαίωμα στην τροφή χωρίς διακρίσεις στο πλαίσιο του συστήματος των Ηνωμένων Εθνών·</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44</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25</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25.</w:t>
            </w:r>
            <w:r w:rsidRPr="0052507F">
              <w:tab/>
              <w:t xml:space="preserve">επισημαίνει ότι η κλιματική αλλαγή και ο αντίκτυπός της στο περιβάλλον </w:t>
            </w:r>
            <w:r w:rsidRPr="0052507F">
              <w:rPr>
                <w:b/>
                <w:i/>
              </w:rPr>
              <w:t>έχει</w:t>
            </w:r>
            <w:r w:rsidRPr="0052507F">
              <w:t xml:space="preserve"> άμεσες επιπτώσεις στην αποτελεσματική άσκηση όλων των ανθρωπίνων δικαιωμάτων· αναγνωρίζει το σημαντικό έργο των οργανώσεων της κοινωνίας των πολιτών, των αυτοχθόνων ατόμων, των υπερασπιστών των ανθρωπίνων δικαιωμάτων στον τομέα της γης και του περιβάλλοντ</w:t>
            </w:r>
            <w:r w:rsidRPr="0052507F">
              <w:t>ος και των αυτοχθόνων ακτιβιστών για την προστασία ενός καθαρού, υγιούς και βιώσιμου περιβάλλοντος· εκφράζει τη λύπη του για τους κινδύνους που αντιμετωπίζουν οι υπερασπιστές των ανθρωπίνων δικαιωμάτων στον τομέα του περιβάλλοντος και οι αυτόχθονες ακτιβισ</w:t>
            </w:r>
            <w:r w:rsidRPr="0052507F">
              <w:t xml:space="preserve">τές και ζητεί να διασφαλιστεί η αποτελεσματική προστασία τους· σημειώνει με βαθιά ανησυχία τις αυξανόμενες απειλές για ένα καθαρό, υγιές και βιώσιμο περιβάλλον που θέτει η ανάπτυξη όπλων μαζικής καταστροφής και άλλων μορφών πολέμου που επηρεάζουν αρνητικά </w:t>
            </w:r>
            <w:r w:rsidRPr="0052507F">
              <w:t>και δυσανάλογα το περιβάλλον·</w:t>
            </w:r>
          </w:p>
        </w:tc>
        <w:tc>
          <w:tcPr>
            <w:tcW w:w="4876" w:type="dxa"/>
            <w:tcBorders>
              <w:top w:val="nil"/>
              <w:left w:val="nil"/>
              <w:bottom w:val="nil"/>
              <w:right w:val="nil"/>
            </w:tcBorders>
          </w:tcPr>
          <w:p w:rsidR="00772032" w:rsidRPr="0052507F" w:rsidRDefault="004F1855" w:rsidP="005B41DE">
            <w:pPr>
              <w:pStyle w:val="Normal6a"/>
            </w:pPr>
            <w:r w:rsidRPr="0052507F">
              <w:t>25.</w:t>
            </w:r>
            <w:r w:rsidRPr="0052507F">
              <w:tab/>
              <w:t xml:space="preserve">επισημαίνει ότι η κλιματική αλλαγή και ο αντίκτυπός της στο περιβάλλον </w:t>
            </w:r>
            <w:r w:rsidRPr="0052507F">
              <w:rPr>
                <w:b/>
                <w:i/>
              </w:rPr>
              <w:t>έχουν</w:t>
            </w:r>
            <w:r w:rsidRPr="0052507F">
              <w:t xml:space="preserve"> άμεσες επιπτώσεις στην αποτελεσματική άσκηση όλων των ανθρωπίνων δικαιωμάτων· αναγνωρίζει το σημαντικό έργο των οργανώσεων της κοινωνίας των πολι</w:t>
            </w:r>
            <w:r w:rsidRPr="0052507F">
              <w:t>τών, των αυτοχθόνων, των υπερασπιστών των ανθρωπίνων δικαιωμάτων στον τομέα της γης και του περιβάλλοντος και των αυτοχθόνων ακτιβιστών για την προστασία ενός καθαρού, υγιούς και βιώσιμου περιβάλλοντος· εκφράζει τη λύπη του για τους κινδύνους που αντιμετωπ</w:t>
            </w:r>
            <w:r w:rsidRPr="0052507F">
              <w:t>ίζουν οι υπερασπιστές των ανθρωπίνων δικαιωμάτων στον τομέα του περιβάλλοντος και οι αυτόχθονες ακτιβιστές και ζητεί να διασφαλιστεί η αποτελεσματική προστασία τους· σημειώνει με βαθιά ανησυχία τις αυξανόμενες απειλές κατά ενός καθαρού, υγιούς και βιώσιμου</w:t>
            </w:r>
            <w:r w:rsidRPr="0052507F">
              <w:t xml:space="preserve"> περιβάλλοντος που θέτει η ανάπτυξη όπλων μαζικής καταστροφής και άλλων μορφών πολέμου που επηρεάζουν αρνητικά και δυσανάλογα το περιβάλλον· </w:t>
            </w:r>
            <w:r w:rsidRPr="0052507F">
              <w:rPr>
                <w:b/>
                <w:i/>
              </w:rPr>
              <w:t>τονίζει ότι οι επιβλαβείς επιπτώσεις της κλιματικής αλλαγής και η υποβάθμιση του οικοσυστήματος βαρύνουν δυσανάλογα</w:t>
            </w:r>
            <w:r w:rsidRPr="0052507F">
              <w:rPr>
                <w:b/>
                <w:i/>
              </w:rPr>
              <w:t xml:space="preserve"> τους φτωχούς, ιδίως τις γυναίκες, τους νέους, τα άτομα με αναπηρία και άλλες μειονότητες και αυτόχθονες πληθυσμούς και άλλες κοινότητες που εξαρτώνται από τους φυσικούς πόρους· αναγνωρίζει το σημαντικό έργο των οργανώσεων της κοινωνίας των πολιτών, των αυ</w:t>
            </w:r>
            <w:r w:rsidRPr="0052507F">
              <w:rPr>
                <w:b/>
                <w:i/>
              </w:rPr>
              <w:t>τοχθόνων, των υπερασπιστών των ανθρωπίνων δικαιωμάτων στον τομέα της γης και του περιβάλλοντος και των αυτοχθόνων ακτιβιστών για την προστασία ενός καθαρού, υγιούς και βιώσιμου περιβάλλοντος· εκφράζει τη λύπη του για τους κινδύνους που αντιμετωπίζουν οι υπ</w:t>
            </w:r>
            <w:r w:rsidRPr="0052507F">
              <w:rPr>
                <w:b/>
                <w:i/>
              </w:rPr>
              <w:t>ερασπιστές των ανθρωπίνων δικαιωμάτων στον τομέα του περιβάλλοντος και οι αυτόχθονες ακτιβιστές και ζητεί να διασφαλιστεί η αποτελεσματική προστασία τους· επισημαίνει ότι οι γυναίκες πλήττονται δυσανάλογα από την κλιματική αλλαγή εξαιτίας των προϋπαρχουσών</w:t>
            </w:r>
            <w:r w:rsidRPr="0052507F">
              <w:rPr>
                <w:b/>
                <w:i/>
              </w:rPr>
              <w:t xml:space="preserve"> ανισοτήτων μεταξύ των φύλων που επιδεινώνουν την ευπάθειά τους σε κοινωνικοοικονομικό και περιβαλλοντικό πλαίσιο· επαναλαμβάνει την κρίσιμη ανάγκη οι δράσεις για το κλίμα, συμπεριλαμβανομένης της πράσινης μετάβασης, να αντιμετωπίσουν τις υφιστάμενες ανισό</w:t>
            </w:r>
            <w:r w:rsidRPr="0052507F">
              <w:rPr>
                <w:b/>
                <w:i/>
              </w:rPr>
              <w:t>τητες μεταξύ των φύλων, μεταξύ άλλων με την προώθηση της ισότιμης και ουσιαστικής συμμετοχής και εκπροσώπησης των γυναικών στη δράση για το κλίμα, τη χάραξη πολιτικής και τις πράσινες και καθαρές καινοτόμες τεχνολογίες·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45</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26</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26.</w:t>
            </w:r>
            <w:r w:rsidRPr="0052507F">
              <w:tab/>
              <w:t xml:space="preserve">ζητεί μια συστηματική και συνεκτική προσέγγιση για την προώθηση και την προάσπιση των δικαιωμάτων των παιδιών μέσω όλων των εξωτερικών </w:t>
            </w:r>
            <w:r w:rsidRPr="0052507F">
              <w:t>πολιτικών της ΕΕ· ζητεί να καταβληθούν πιο συντονισμένες προσπάθειες για την προώθηση του σεβασμού, της προστασίας και της πραγμάτωσης των δικαιωμάτων των παιδιών σε καταστάσεις κρίσης ή έκτακτης ανάγκης· καταδικάζει την υποβάθμιση του σεβασμού των δικαιωμ</w:t>
            </w:r>
            <w:r w:rsidRPr="0052507F">
              <w:t xml:space="preserve">άτων </w:t>
            </w:r>
            <w:r w:rsidRPr="0052507F">
              <w:rPr>
                <w:b/>
                <w:i/>
              </w:rPr>
              <w:t>του παιδιού</w:t>
            </w:r>
            <w:r w:rsidRPr="0052507F">
              <w:t xml:space="preserve"> και τις αυξανόμενες παραβιάσεις και καταπατήσεις των δικαιωμάτων αυτών, μεταξύ άλλων μέσω της βίας, των πρόωρων και καταναγκαστικών γάμων, της σεξουαλικής κακοποίησης συμπεριλαμβανομένου του ακρωτηριασμού των γεννητικών οργάνων, της εμπορί</w:t>
            </w:r>
            <w:r w:rsidRPr="0052507F">
              <w:t>ας ανθρώπων, της παιδικής εργασίας, της στρατολόγησης παιδιών-στρατιωτών, της έλλειψης πρόσβασης στην εκπαίδευση και την υγειονομική περίθαλψη, του υποσιτισμού και της ακραίας φτώχειας· καταδικάζει περαιτέρω την αύξηση των θανάτων παιδιών σε καταστάσεις έν</w:t>
            </w:r>
            <w:r w:rsidRPr="0052507F">
              <w:t>οπλης σύγκρουσης και τονίζει την ανάγκη αποτελεσματικής προστασίας των δικαιωμάτων των παιδιών σε ενεργές πολεμικές συγκρούσεις· επαναλαμβάνει τις εκκλήσεις του για συστηματική και συνεκτική προσέγγιση σχετικά με την προώθηση και την προάσπιση των δικαιωμά</w:t>
            </w:r>
            <w:r w:rsidRPr="0052507F">
              <w:t>των των παιδιών σε όλες τις εξωτερικές πολιτικές της ΕΕ·</w:t>
            </w:r>
          </w:p>
        </w:tc>
        <w:tc>
          <w:tcPr>
            <w:tcW w:w="4876" w:type="dxa"/>
            <w:tcBorders>
              <w:top w:val="nil"/>
              <w:left w:val="nil"/>
              <w:bottom w:val="nil"/>
              <w:right w:val="nil"/>
            </w:tcBorders>
          </w:tcPr>
          <w:p w:rsidR="00772032" w:rsidRPr="0052507F" w:rsidRDefault="004F1855" w:rsidP="005B41DE">
            <w:pPr>
              <w:pStyle w:val="Normal6a"/>
            </w:pPr>
            <w:r w:rsidRPr="0052507F">
              <w:t>26.</w:t>
            </w:r>
            <w:r w:rsidRPr="0052507F">
              <w:tab/>
              <w:t>ζητεί μια συστηματική και συνεκτική προσέγγιση για την προώθηση και την προάσπιση των δικαιωμάτων των παιδιών μέσω όλων των εξωτερικών πολιτικών της ΕΕ· ζητεί να καταβληθούν πιο συντονισμένες προ</w:t>
            </w:r>
            <w:r w:rsidRPr="0052507F">
              <w:t>σπάθειες για την προώθηση του σεβασμού, της προστασίας και της πραγμάτωσης των δικαιωμάτων των παιδιών σε καταστάσεις κρίσης ή έκτακτης ανάγκης· καταδικάζει την υποβάθμιση του σεβασμού των δικαιωμάτων των παιδιών και τις αυξανόμενες παραβιάσεις και καταπατ</w:t>
            </w:r>
            <w:r w:rsidRPr="0052507F">
              <w:t xml:space="preserve">ήσεις των δικαιωμάτων αυτών, </w:t>
            </w:r>
            <w:r w:rsidRPr="0052507F">
              <w:rPr>
                <w:b/>
                <w:i/>
              </w:rPr>
              <w:t xml:space="preserve">που στατιστικά πλήττουν συχνότερα τα κορίτσια και τις νέες γυναίκες, </w:t>
            </w:r>
            <w:r w:rsidRPr="0052507F">
              <w:t>μεταξύ άλλων μέσω της</w:t>
            </w:r>
            <w:r w:rsidRPr="0052507F">
              <w:rPr>
                <w:b/>
                <w:i/>
              </w:rPr>
              <w:t xml:space="preserve"> βίας, συμπεριλαμβανομένης της έμφυλης</w:t>
            </w:r>
            <w:r w:rsidRPr="0052507F">
              <w:t xml:space="preserve"> βίας, των πρόωρων και καταναγκαστικών γάμων, της σεξουαλικής κακοποίησης συμπεριλαμβανομένου του α</w:t>
            </w:r>
            <w:r w:rsidRPr="0052507F">
              <w:t>κρωτηριασμού των γεννητικών οργάνων, της εμπορίας ανθρώπων, της παιδικής εργασίας, της στρατολόγησης παιδιών-στρατιωτών, της έλλειψης πρόσβασης στην εκπαίδευση και την υγειονομική περίθαλψη, του υποσιτισμού και της ακραίας φτώχειας· καταδικάζει περαιτέρω τ</w:t>
            </w:r>
            <w:r w:rsidRPr="0052507F">
              <w:t>ην αύξηση των θανάτων παιδιών σε καταστάσεις ένοπλης σύγκρουσης και τονίζει την ανάγκη αποτελεσματικής προστασίας των δικαιωμάτων των παιδιών σε ενεργές πολεμικές συγκρούσεις· επαναλαμβάνει τις εκκλήσεις του για συστηματική και συνεκτική προσέγγιση σχετικά</w:t>
            </w:r>
            <w:r w:rsidRPr="0052507F">
              <w:t xml:space="preserve"> με την προώθηση και την προάσπιση των δικαιωμάτων των παιδιών σε όλες τις εξωτερικές πολιτικές της ΕΕ· </w:t>
            </w:r>
            <w:r w:rsidRPr="0052507F">
              <w:rPr>
                <w:b/>
                <w:i/>
              </w:rPr>
              <w:t>επισημαίνει τον ρόλο της εκπαίδευσης στην ανάπτυξη των παιδιών και των νεαρών ατόμων σε ολόκληρο τον κόσμο· τονίζει ότι η πρόσβαση στην ολοκληρωμένη και</w:t>
            </w:r>
            <w:r w:rsidRPr="0052507F">
              <w:rPr>
                <w:b/>
                <w:i/>
              </w:rPr>
              <w:t xml:space="preserve"> ανάλογη με την ηλικία σεξουαλική διαπαιδαγώγηση και εκπαίδευση για τις σχέσεις είναι ανθρώπινο δικαίωμα και βασικό εργαλείο για την πρόληψη των διακρίσεων, της βίας και της εκμετάλλευσης λόγω φύλου και για τον εφοδιασμό των νέων με γνώσεις για την προστασ</w:t>
            </w:r>
            <w:r w:rsidRPr="0052507F">
              <w:rPr>
                <w:b/>
                <w:i/>
              </w:rPr>
              <w:t>ία της υγείας τους και την ενδυνάμωσή τους·</w:t>
            </w:r>
          </w:p>
        </w:tc>
      </w:tr>
    </w:tbl>
    <w:p w:rsidR="00772032" w:rsidRPr="0052507F" w:rsidRDefault="004F1855" w:rsidP="00772032">
      <w:pPr>
        <w:rPr>
          <w:rStyle w:val="HideTWBExt"/>
        </w:rPr>
      </w:pPr>
      <w:r w:rsidRPr="0052507F">
        <w:rPr>
          <w:rStyle w:val="HideTWBExt"/>
        </w:rPr>
        <w:t>&lt;/Amend&gt;</w:t>
      </w:r>
    </w:p>
    <w:p w:rsidR="00772032" w:rsidRPr="0052507F" w:rsidRDefault="00772032" w:rsidP="00772032">
      <w:pPr>
        <w:rPr>
          <w:rStyle w:val="HideTWBExt"/>
        </w:rPr>
      </w:pP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46</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Υπότιτλος 20</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Δικαιώματα των γυναικών και ισότητα των φύλων</w:t>
            </w:r>
          </w:p>
        </w:tc>
        <w:tc>
          <w:tcPr>
            <w:tcW w:w="4876" w:type="dxa"/>
            <w:tcBorders>
              <w:top w:val="nil"/>
              <w:left w:val="nil"/>
              <w:bottom w:val="nil"/>
              <w:right w:val="nil"/>
            </w:tcBorders>
          </w:tcPr>
          <w:p w:rsidR="00772032" w:rsidRPr="0052507F" w:rsidRDefault="004F1855" w:rsidP="005B41DE">
            <w:pPr>
              <w:pStyle w:val="Normal6a"/>
            </w:pPr>
            <w:r w:rsidRPr="0052507F">
              <w:t xml:space="preserve">Δικαιώματα </w:t>
            </w:r>
            <w:r w:rsidRPr="0052507F">
              <w:t>των γυναικών</w:t>
            </w:r>
            <w:r w:rsidRPr="0052507F">
              <w:rPr>
                <w:b/>
                <w:i/>
              </w:rPr>
              <w:t>, συμπεριλαμβανομένων της σεξουαλικής και αναπαραγωγικής υγείας και των συναφών δικαιωμάτων,</w:t>
            </w:r>
            <w:r w:rsidRPr="0052507F">
              <w:t xml:space="preserve"> και ισότητα των φύλων</w:t>
            </w:r>
          </w:p>
        </w:tc>
      </w:tr>
    </w:tbl>
    <w:p w:rsidR="00772032" w:rsidRPr="0052507F" w:rsidRDefault="004F1855" w:rsidP="00772032">
      <w:r w:rsidRPr="0052507F">
        <w:rPr>
          <w:rStyle w:val="HideTWBExt"/>
        </w:rPr>
        <w:t>&lt;/Amend&gt;</w:t>
      </w:r>
    </w:p>
    <w:p w:rsidR="00772032" w:rsidRPr="0052507F" w:rsidRDefault="00772032" w:rsidP="00772032"/>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47</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27 α (νέα)</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27α.</w:t>
            </w:r>
            <w:r w:rsidRPr="0052507F">
              <w:tab/>
            </w:r>
            <w:r w:rsidRPr="0052507F">
              <w:rPr>
                <w:b/>
                <w:i/>
              </w:rPr>
              <w:t xml:space="preserve">τονίζει ότι η εκπαίδευση και η πληροφόρηση σχετικά με τη σεξουαλική και αναπαραγωγική υγεία και τα συναφή δικαιώματα συγκαταλέγονται στα βασικά μέσα για την επίτευξη των δεσμεύσεων για την 25η επέτειο από τη Διεθνή </w:t>
            </w:r>
            <w:r w:rsidRPr="0052507F">
              <w:rPr>
                <w:b/>
                <w:i/>
              </w:rPr>
              <w:t>Διάσκεψη για τον Πληθυσμό και την Ανάπτυξη· υπογραμμίζει ότι η εκπαίδευση και η πληροφόρηση σχετικά με τη σεξουαλική και αναπαραγωγική υγεία και τα συναφή δικαιώματα μπορούν να συμβάλουν σημαντικά στη μείωση της έμφυλης βίας και της σεξουαλικής παρενόχληση</w:t>
            </w:r>
            <w:r w:rsidRPr="0052507F">
              <w:rPr>
                <w:b/>
                <w:i/>
              </w:rPr>
              <w:t>ς· τονίζει ότι η ολοκληρωμένη και κατάλληλη για την ηλικία σεξουαλική διαπαιδαγώγηση και εκπαίδευση για τις σχέσεις είναι καθοριστική για την οικοδόμηση των δεξιοτήτων των παιδιών και των νέων για τη σύναψη υγιών, ισότιμων και ασφαλών σχέσεων, ιδίως όταν κ</w:t>
            </w:r>
            <w:r w:rsidRPr="0052507F">
              <w:rPr>
                <w:b/>
                <w:i/>
              </w:rPr>
              <w:t xml:space="preserve">αλύπτει τα έμφυλα στερεότυπα, την ισότητα των φύλων, τη δυναμική ισχύος στις σχέσεις, τη συναίνεση και τον σεβασμό των ορίων, και συμβάλλει στην επίτευξη της ισότητας των φύλων· καλεί την ΕΕ, τα κράτη μέλη και τους διεθνείς εταίρους τους να συνεχίσουν τις </w:t>
            </w:r>
            <w:r w:rsidRPr="0052507F">
              <w:rPr>
                <w:b/>
                <w:i/>
              </w:rPr>
              <w:t>προσπάθειες για να διασφαλίσουν την πρόσβαση σε ηλικιακά κατάλληλη και ολοκληρωμένη διαπαιδαγώγηση για τη σεξουαλική και αναπαραγωγική υγεία και τα συναφή δικαιώματα και σεξουαλική αγωγή, εξαλείφοντας παράλληλα τα έμφυλα στερεότυπα και τα επιβλαβή κοινωνικ</w:t>
            </w:r>
            <w:r w:rsidRPr="0052507F">
              <w:rPr>
                <w:b/>
                <w:i/>
              </w:rPr>
              <w:t>ά πρότυπα, καθώς και να διασφαλίσουν την πρόσβαση σε ολοκληρωμένη φροντίδα οικογενειακού προγραμματισμού, συμπεριλαμβανομένης της αντισύλληψης, της επείγουσας αντισύλληψης, της αμερόληπτης πληροφόρησης, της προγεννητικής φροντίδας, της φροντίδας κατά τον τ</w:t>
            </w:r>
            <w:r w:rsidRPr="0052507F">
              <w:rPr>
                <w:b/>
                <w:i/>
              </w:rPr>
              <w:t>οκετό και της μεταγεννητικής φροντίδας, των υπηρεσιών γονιμότητας, της ασφαλούς και νόμιμης άμβλωσης και θεραπείας και της προληπτικής θεραπείας, για όλα τα ζητήματα που σχετίζονται με τη σεξουαλική υγεία, συμπεριλαμβανομένου του HIV, και στην ενημέρωση τω</w:t>
            </w:r>
            <w:r w:rsidRPr="0052507F">
              <w:rPr>
                <w:b/>
                <w:i/>
              </w:rPr>
              <w:t>ν παιδιών σε ολόκληρο τον κόσμο, προωθώντας την κοινή ευθύνη στον οικογενειακό προγραμματισμό και στηρίζοντας τα δικαιώματα και την ευημερία των γυναικών·</w:t>
            </w:r>
          </w:p>
        </w:tc>
      </w:tr>
    </w:tbl>
    <w:p w:rsidR="00772032" w:rsidRPr="0052507F" w:rsidRDefault="004F1855" w:rsidP="00772032">
      <w:r w:rsidRPr="0052507F">
        <w:rPr>
          <w:rStyle w:val="HideTWBExt"/>
        </w:rPr>
        <w:t>&lt;/Amend&gt;</w:t>
      </w:r>
    </w:p>
    <w:p w:rsidR="00772032" w:rsidRPr="0052507F" w:rsidRDefault="00772032" w:rsidP="00772032"/>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48</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27 δ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rPr>
                <w:b/>
                <w:i/>
              </w:rPr>
            </w:pPr>
            <w:r>
              <w:rPr>
                <w:b/>
                <w:i/>
              </w:rPr>
              <w:t>27δ</w:t>
            </w:r>
            <w:r w:rsidRPr="0052507F">
              <w:rPr>
                <w:b/>
                <w:i/>
              </w:rPr>
              <w:t>.</w:t>
            </w:r>
            <w:r w:rsidRPr="0052507F">
              <w:tab/>
            </w:r>
            <w:r w:rsidRPr="0052507F">
              <w:rPr>
                <w:b/>
                <w:i/>
              </w:rPr>
              <w:t xml:space="preserve">επισημαίνει ότι η ισότητα των αμοιβών αποτελεί αναγνωρισμένο ανθρώπινο δικαίωμα· υπενθυμίζει ότι, για την επίτευξη της ισότητας των φύλων, είναι σημαντικό να διασφαλιστεί ότι το έργο </w:t>
            </w:r>
            <w:r w:rsidRPr="0052507F">
              <w:rPr>
                <w:b/>
                <w:i/>
              </w:rPr>
              <w:t>που πραγματοποιείται από γυναίκες και άντρες αποτιμάται δίκαια και ότι τίθεται τέλος στις μισθολογικές διακρίσεις· καλεί τα κράτη μέλη να εφαρμόσουν χωρίς χρονοτριβή την οδηγία</w:t>
            </w:r>
            <w:r w:rsidRPr="0052507F">
              <w:rPr>
                <w:b/>
                <w:i/>
                <w:vertAlign w:val="superscript"/>
              </w:rPr>
              <w:t>1a</w:t>
            </w:r>
            <w:r w:rsidRPr="0052507F">
              <w:rPr>
                <w:b/>
                <w:i/>
              </w:rPr>
              <w:t xml:space="preserve"> για τη διαφάνεια και να προωθήσουν την αρχή της ίσης αμοιβής για ίδια εργασία</w:t>
            </w:r>
            <w:r w:rsidRPr="0052507F">
              <w:rPr>
                <w:b/>
                <w:i/>
              </w:rPr>
              <w:t xml:space="preserve"> μεταξύ ανδρών και γυναικών σε διεθνές επίπεδο·</w:t>
            </w:r>
          </w:p>
          <w:p w:rsidR="00772032" w:rsidRPr="0052507F" w:rsidRDefault="00772032" w:rsidP="005B41DE">
            <w:pPr>
              <w:pStyle w:val="Normal6a"/>
              <w:rPr>
                <w:b/>
                <w:i/>
              </w:rPr>
            </w:pPr>
          </w:p>
          <w:p w:rsidR="00772032" w:rsidRPr="0052507F" w:rsidRDefault="004F1855" w:rsidP="005B41DE">
            <w:pPr>
              <w:pStyle w:val="Normal6a"/>
              <w:rPr>
                <w:b/>
                <w:i/>
              </w:rPr>
            </w:pPr>
            <w:r w:rsidRPr="0052507F">
              <w:rPr>
                <w:b/>
                <w:i/>
              </w:rPr>
              <w:t>______________</w:t>
            </w:r>
          </w:p>
          <w:p w:rsidR="00772032" w:rsidRPr="0052507F" w:rsidRDefault="004F1855" w:rsidP="005B41DE">
            <w:pPr>
              <w:pStyle w:val="Normal6a"/>
              <w:rPr>
                <w:b/>
                <w:i/>
                <w:szCs w:val="24"/>
              </w:rPr>
            </w:pPr>
            <w:r w:rsidRPr="0052507F">
              <w:rPr>
                <w:b/>
                <w:i/>
                <w:vertAlign w:val="superscript"/>
              </w:rPr>
              <w:t>1α</w:t>
            </w:r>
            <w:r w:rsidRPr="0052507F">
              <w:rPr>
                <w:b/>
              </w:rPr>
              <w:t xml:space="preserve"> </w:t>
            </w:r>
            <w:r w:rsidRPr="0052507F">
              <w:rPr>
                <w:b/>
                <w:i/>
                <w:iCs/>
                <w:shd w:val="clear" w:color="auto" w:fill="FFFFFF"/>
              </w:rPr>
              <w:t>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w:t>
            </w:r>
            <w:r w:rsidRPr="0052507F">
              <w:rPr>
                <w:b/>
                <w:i/>
                <w:iCs/>
                <w:shd w:val="clear" w:color="auto" w:fill="FFFFFF"/>
              </w:rPr>
              <w:t>οια εργασία ή για εργασία της αυτής αξίας, μέσω της μισθολογικής διαφάνειας και μηχανισμών επιβολής,</w:t>
            </w:r>
            <w:r w:rsidRPr="0052507F">
              <w:rPr>
                <w:b/>
                <w:i/>
                <w:iCs/>
              </w:rPr>
              <w:t xml:space="preserve"> </w:t>
            </w:r>
            <w:r w:rsidRPr="0052507F">
              <w:rPr>
                <w:rStyle w:val="Emphasis"/>
                <w:b/>
                <w:shd w:val="clear" w:color="auto" w:fill="FFFFFF"/>
              </w:rPr>
              <w:t>ΕΕ L 132 της 17.5.2023, σ. 21,</w:t>
            </w:r>
            <w:r w:rsidRPr="0052507F">
              <w:rPr>
                <w:b/>
                <w:i/>
                <w:iCs/>
                <w:shd w:val="clear" w:color="auto" w:fill="FFFFFF"/>
              </w:rPr>
              <w:t xml:space="preserve"> ELI:</w:t>
            </w:r>
            <w:r w:rsidRPr="0052507F">
              <w:rPr>
                <w:b/>
                <w:i/>
                <w:shd w:val="clear" w:color="auto" w:fill="FFFFFF"/>
              </w:rPr>
              <w:t> </w:t>
            </w:r>
            <w:hyperlink r:id="rId9" w:tooltip="Πρόσβαση στο κείμενο μέσω του ELI URI." w:history="1">
              <w:r w:rsidRPr="0052507F">
                <w:rPr>
                  <w:b/>
                  <w:i/>
                  <w:u w:val="single"/>
                  <w:shd w:val="clear" w:color="auto" w:fill="FFFFFF"/>
                </w:rPr>
                <w:t>http://data.europa.eu/eli/dir/2023/970/oj</w:t>
              </w:r>
            </w:hyperlink>
            <w:r w:rsidRPr="0052507F">
              <w:rPr>
                <w:b/>
                <w:i/>
              </w:rPr>
              <w:t>.</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49</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27 γ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27γ.</w:t>
            </w:r>
            <w:r w:rsidRPr="0052507F">
              <w:tab/>
            </w:r>
            <w:r w:rsidRPr="0052507F">
              <w:rPr>
                <w:b/>
                <w:i/>
              </w:rPr>
              <w:t xml:space="preserve">καταδικάζει απερίφραστα το γεγονός ότι, </w:t>
            </w:r>
            <w:r w:rsidRPr="0052507F">
              <w:rPr>
                <w:b/>
                <w:i/>
              </w:rPr>
              <w:t xml:space="preserve">σύμφωνα με τις δηλώσεις του ΟΗΕ, εκείνοι που πλήττονται περισσότερο σε κάθε ένοπλη σύγκρουση είναι οι γυναίκες και τα παιδιά· </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50</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28</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w:t>
            </w:r>
            <w:r w:rsidRPr="0052507F">
              <w:t xml:space="preserve">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28.</w:t>
            </w:r>
            <w:r w:rsidRPr="0052507F">
              <w:tab/>
              <w:t xml:space="preserve">καταγγέλλει τη διάβρωση των ανθρωπίνων δικαιωμάτων και της ασφάλειας των μεταναστών, των αιτούντων άσυλο και των βίαια εκτοπισθέντων· επαναβεβαιώνει τα αναφαίρετα ανθρώπινα δικαιώματα και το θεμελιώδες δικαίωμά τους να ζητούν </w:t>
            </w:r>
            <w:r w:rsidRPr="0052507F">
              <w:t>άσυλο· υπενθυμίζει την υποχρέωση των κρατών να τα προστατεύουν σύμφωνα με το διεθνές δίκαιο· καλεί την ΕΕ και τα κράτη μέλη της να προασπίσουν αποτελεσματικά τα δικαιώματά τους στο πλαίσιο της πολιτικής για το άσυλο και της μεταναστευτικής πολιτικής της ΕΕ</w:t>
            </w:r>
            <w:r w:rsidRPr="0052507F">
              <w:t xml:space="preserve"> και της συνεργασίας της ΕΕ με τις χώρες εταίρους στον τομέα αυτόν· τονίζει ότι η ΕΕ θα πρέπει να εντείνει τις προσπάθειές της για να αναγνωρίσει και να αναπτύξει τρόπους για την αντιμετώπιση των βαθύτερων αιτίων της παράτυπης μετανάστευσης και του αναγκασ</w:t>
            </w:r>
            <w:r w:rsidRPr="0052507F">
              <w:t>τικού εκτοπισμού, ενισχύοντας την ανθεκτικότητα των κοινοτήτων καταγωγής των μεταναστών και βοηθώντας τους να προσφέρουν στα μέλη τους τη δυνατότητα να απολαμβάνουν αξιοπρεπή ζωή στη χώρα καταγωγής τους· καλεί την ΕΕ και τα κράτη μέλη της να συνεχίσουν και</w:t>
            </w:r>
            <w:r w:rsidRPr="0052507F">
              <w:t>, όπου είναι δυνατόν, να εντείνουν τη στήριξή τους προς τις χώρες που φιλοξενούν τους περισσότερους πρόσφυγες, καθώς και προς τις χώρες διέλευσης· επαναλαμβάνει ότι η στενή συνεργασία με τρίτες χώρες παραμένει καίριας σημασίας για την πρόληψη της παράνομης</w:t>
            </w:r>
            <w:r w:rsidRPr="0052507F">
              <w:t xml:space="preserve"> διακίνησης μεταναστών· τονίζει, στο πλαίσιο αυτό, ότι η διάδοση πληροφοριών και οι εκστρατείες ευαισθητοποίησης σχετικά με τους κινδύνους του λαθρεμπορίου είναι ζωτικής σημασίας· ζητεί οι χρηματοδοτούμενες από την ΕΕ ανθρωπιστικές επιχειρήσεις να λαμβάνου</w:t>
            </w:r>
            <w:r w:rsidRPr="0052507F">
              <w:t xml:space="preserve">ν υπόψη τις ειδικές ανάγκες και τις ευπάθειες των παιδιών και να διασφαλίζουν την προστασία τους κατά τη διάρκεια του εκτοπισμού τους· υπογραμμίζει τη σημασία της ανάπτυξης ενός αποτελεσματικού πλαισίου ασφαλών και νόμιμων οδών προς την ΕΕ και χαιρετίζει, </w:t>
            </w:r>
            <w:r w:rsidRPr="0052507F">
              <w:t>στο πλαίσιο αυτό, την ανακοίνωση της Επιτροπής σχετικά με την προσέλκυση δεξιοτήτων και ταλέντων στην ΕΕ, συμπεριλαμβανομένης της ανάπτυξης εταιρικών σχέσεων ταλέντων με χώρες εταίρους·</w:t>
            </w:r>
          </w:p>
        </w:tc>
        <w:tc>
          <w:tcPr>
            <w:tcW w:w="4876" w:type="dxa"/>
            <w:tcBorders>
              <w:top w:val="nil"/>
              <w:left w:val="nil"/>
              <w:bottom w:val="nil"/>
              <w:right w:val="nil"/>
            </w:tcBorders>
          </w:tcPr>
          <w:p w:rsidR="00772032" w:rsidRPr="0052507F" w:rsidRDefault="004F1855" w:rsidP="005B41DE">
            <w:pPr>
              <w:pStyle w:val="Normal6a"/>
            </w:pPr>
            <w:r w:rsidRPr="0052507F">
              <w:t>28.</w:t>
            </w:r>
            <w:r w:rsidRPr="0052507F">
              <w:tab/>
              <w:t>καταγγέλλει τη διάβρωση των ανθρωπίνων δικαιωμάτων και της ασφάλει</w:t>
            </w:r>
            <w:r w:rsidRPr="0052507F">
              <w:t>ας των μεταναστών, των αιτούντων άσυλο και των βίαια εκτοπισθέντων· επαναβεβαιώνει τα αναφαίρετα ανθρώπινα δικαιώματα και το θεμελιώδες δικαίωμά τους να ζητούν άσυλο· υπενθυμίζει την υποχρέωση των κρατών να τα προστατεύουν σύμφωνα με το διεθνές δίκαιο· καλ</w:t>
            </w:r>
            <w:r w:rsidRPr="0052507F">
              <w:t>εί την ΕΕ και τα κράτη μέλη της να προασπίσουν αποτελεσματικά τα δικαιώματά τους στο πλαίσιο της πολιτικής για το άσυλο και της μεταναστευτικής πολιτικής της ΕΕ και της συνεργασίας της ΕΕ με τις χώρες εταίρους στον τομέα αυτόν· τονίζει ότι η ΕΕ θα πρέπει ν</w:t>
            </w:r>
            <w:r w:rsidRPr="0052507F">
              <w:t>α εντείνει τις προσπάθειές της για να αναγνωρίσει και να αναπτύξει τρόπους για την αντιμετώπιση των βαθύτερων αιτίων της παράτυπης μετανάστευσης και του αναγκαστικού εκτοπισμού, ενισχύοντας την ανθεκτικότητα των κοινοτήτων καταγωγής των μεταναστών και βοηθ</w:t>
            </w:r>
            <w:r w:rsidRPr="0052507F">
              <w:t>ώντας τους να προσφέρουν στα μέλη τους τη δυνατότητα να απολαμβάνουν αξιοπρεπή ζωή στη χώρα καταγωγής τους· καλεί την ΕΕ και τα κράτη μέλη της να συνεχίσουν και, όπου είναι δυνατόν, να εντείνουν τη στήριξή τους προς τις χώρες που φιλοξενούν τους περισσότερ</w:t>
            </w:r>
            <w:r w:rsidRPr="0052507F">
              <w:t xml:space="preserve">ους πρόσφυγες, καθώς και προς τις χώρες διέλευσης· επαναλαμβάνει ότι η στενή συνεργασία με τρίτες χώρες παραμένει καίριας σημασίας για την πρόληψη της παράνομης διακίνησης μεταναστών· τονίζει, στο πλαίσιο αυτό, ότι η διάδοση πληροφοριών και οι εκστρατείες </w:t>
            </w:r>
            <w:r w:rsidRPr="0052507F">
              <w:t xml:space="preserve">ευαισθητοποίησης σχετικά με τους κινδύνους του λαθρεμπορίου είναι ζωτικής σημασίας· ζητεί οι χρηματοδοτούμενες από την ΕΕ ανθρωπιστικές επιχειρήσεις να λαμβάνουν υπόψη τις ειδικές ανάγκες και τις ευπάθειες των παιδιών και </w:t>
            </w:r>
            <w:r w:rsidRPr="0052507F">
              <w:rPr>
                <w:b/>
                <w:i/>
              </w:rPr>
              <w:t xml:space="preserve">των γυναικών, και </w:t>
            </w:r>
            <w:r w:rsidRPr="0052507F">
              <w:t xml:space="preserve">να διασφαλίζουν </w:t>
            </w:r>
            <w:r w:rsidRPr="0052507F">
              <w:t>την προστασία τους κατά τη διάρκεια του εκτοπισμού τους· υπογραμμίζει τη σημασία της ανάπτυξης ενός αποτελεσματικού πλαισίου ασφαλών και νόμιμων οδών προς την ΕΕ και χαιρετίζει, στο πλαίσιο αυτό, την ανακοίνωση της Επιτροπής σχετικά με την προσέλκυση δεξιο</w:t>
            </w:r>
            <w:r w:rsidRPr="0052507F">
              <w:t>τήτων και ταλέντων στην ΕΕ</w:t>
            </w:r>
            <w:r w:rsidRPr="0052507F">
              <w:rPr>
                <w:vertAlign w:val="superscript"/>
              </w:rPr>
              <w:t>10</w:t>
            </w:r>
            <w:r w:rsidRPr="0052507F">
              <w:t>, συμπεριλαμβανομένης της ανάπτυξης εταιρικών σχέσεων προσέλκυσης ταλέντων με χώρες εταίρους·</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rPr>
                <w:b/>
                <w:i/>
              </w:rPr>
              <w:t>_________________</w:t>
            </w:r>
          </w:p>
        </w:tc>
        <w:tc>
          <w:tcPr>
            <w:tcW w:w="4876" w:type="dxa"/>
            <w:tcBorders>
              <w:top w:val="nil"/>
              <w:left w:val="nil"/>
              <w:bottom w:val="nil"/>
              <w:right w:val="nil"/>
            </w:tcBorders>
          </w:tcPr>
          <w:p w:rsidR="00772032" w:rsidRPr="0052507F" w:rsidRDefault="004F1855" w:rsidP="005B41DE">
            <w:pPr>
              <w:pStyle w:val="Normal6a"/>
            </w:pPr>
            <w:r w:rsidRPr="0052507F">
              <w:rPr>
                <w:b/>
                <w:i/>
              </w:rPr>
              <w:t>_________________</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rPr>
                <w:vertAlign w:val="superscript"/>
              </w:rPr>
              <w:t>10</w:t>
            </w:r>
            <w:r w:rsidRPr="0052507F">
              <w:t xml:space="preserve"> Ανακοίνωση της Επιτροπής, της 27ης Απριλίου 2022, σχετικά με την προσέλκυση δεξιοτήτων και ταλέντων στην ΕΕ (COM(2022)0657).</w:t>
            </w:r>
          </w:p>
        </w:tc>
        <w:tc>
          <w:tcPr>
            <w:tcW w:w="4876" w:type="dxa"/>
            <w:tcBorders>
              <w:top w:val="nil"/>
              <w:left w:val="nil"/>
              <w:bottom w:val="nil"/>
              <w:right w:val="nil"/>
            </w:tcBorders>
          </w:tcPr>
          <w:p w:rsidR="00772032" w:rsidRPr="0052507F" w:rsidRDefault="004F1855" w:rsidP="005B41DE">
            <w:pPr>
              <w:pStyle w:val="Normal6a"/>
            </w:pPr>
            <w:r w:rsidRPr="0052507F">
              <w:rPr>
                <w:vertAlign w:val="superscript"/>
              </w:rPr>
              <w:t>10</w:t>
            </w:r>
            <w:r w:rsidRPr="0052507F">
              <w:t xml:space="preserve"> Ανακοίνωση της Επιτροπής, της 27ης Απριλίου 2022, σχετικά με την προσέλκυση δεξιοτήτων και ταλέντων στην ΕΕ (COM(2022)0657).</w:t>
            </w:r>
          </w:p>
        </w:tc>
      </w:tr>
    </w:tbl>
    <w:p w:rsidR="00772032" w:rsidRPr="0052507F" w:rsidRDefault="004F1855" w:rsidP="00772032">
      <w:r w:rsidRPr="0052507F">
        <w:rPr>
          <w:rStyle w:val="HideTWBExt"/>
        </w:rPr>
        <w:t>&lt;</w:t>
      </w:r>
      <w:r w:rsidRPr="0052507F">
        <w:rPr>
          <w:rStyle w:val="HideTWBExt"/>
        </w:rPr>
        <w: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51</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29</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29.</w:t>
            </w:r>
            <w:r w:rsidRPr="0052507F">
              <w:tab/>
              <w:t xml:space="preserve">εκφράζει τη λύπη του για τις παραβιάσεις των ανθρωπίνων δικαιωμάτων, συμπεριλαμβανομένων των </w:t>
            </w:r>
            <w:r w:rsidRPr="0052507F">
              <w:t xml:space="preserve">διακρίσεων, των διώξεων, της βίας και των δολοφονιών κατά λεσβιών, ομοφυλόφιλων, αμφιφυλόφιλων, διεμφυλικών, μη δυαδικών, μεσοφυλικών ατόμων και κουίρ (ΛΟΑΤΚΙ+) σε ολόκληρο τον κόσμο· εκφράζει την έντονη ανησυχία του για την </w:t>
            </w:r>
            <w:r w:rsidRPr="0052507F">
              <w:rPr>
                <w:b/>
                <w:i/>
              </w:rPr>
              <w:t>εξάπλωση</w:t>
            </w:r>
            <w:r w:rsidRPr="0052507F">
              <w:t xml:space="preserve"> της ρητορικής και της </w:t>
            </w:r>
            <w:r w:rsidRPr="0052507F">
              <w:t>νομοθεσίας που διαπνέονται από μίσος και στρέφονται κατά των ΛΟΑΤΚΙ+, στοχοποιώντας τα άτομα ΛΟΑΤΚΙ+ και τους υπερασπιστές των ανθρωπίνων δικαιωμάτων· επαναλαμβάνει τις εκκλήσεις του για την πλήρη εφαρμογή της στρατηγικής για την ισότητα των ΛΟΑΤΚΙ 2020-20</w:t>
            </w:r>
            <w:r w:rsidRPr="0052507F">
              <w:t>25 ως εργαλείου της ΕΕ για τη βελτίωση της κατάστασης των ατόμων ΛΟΑΤΚΙ+ σε ολόκληρο τον κόσμο·</w:t>
            </w:r>
          </w:p>
        </w:tc>
        <w:tc>
          <w:tcPr>
            <w:tcW w:w="4876" w:type="dxa"/>
            <w:tcBorders>
              <w:top w:val="nil"/>
              <w:left w:val="nil"/>
              <w:bottom w:val="nil"/>
              <w:right w:val="nil"/>
            </w:tcBorders>
          </w:tcPr>
          <w:p w:rsidR="00772032" w:rsidRPr="0052507F" w:rsidRDefault="004F1855" w:rsidP="005B41DE">
            <w:pPr>
              <w:pStyle w:val="Normal6a"/>
            </w:pPr>
            <w:r w:rsidRPr="0052507F">
              <w:t>29.</w:t>
            </w:r>
            <w:r w:rsidRPr="0052507F">
              <w:tab/>
              <w:t xml:space="preserve">εκφράζει τη λύπη του για τις </w:t>
            </w:r>
            <w:r w:rsidRPr="0052507F">
              <w:rPr>
                <w:b/>
                <w:i/>
              </w:rPr>
              <w:t xml:space="preserve">συνεχείς </w:t>
            </w:r>
            <w:r w:rsidRPr="0052507F">
              <w:t>παραβιάσεις των ανθρωπίνων δικαιωμάτων, συμπεριλαμβανομένων των διακρίσεων, των διώξεων, της βίας και των δολοφονιών κ</w:t>
            </w:r>
            <w:r w:rsidRPr="0052507F">
              <w:t xml:space="preserve">ατά λεσβιών, ομοφυλόφιλων, αμφιφυλόφιλων, διεμφυλικών, μη δυαδικών, μεσοφυλικών ατόμων και κουίρ (ΛΟΑΤΚΙ+) σε ολόκληρο τον κόσμο· εκφράζει την έντονη ανησυχία του για την </w:t>
            </w:r>
            <w:r w:rsidRPr="0052507F">
              <w:rPr>
                <w:b/>
                <w:i/>
              </w:rPr>
              <w:t>αύξηση</w:t>
            </w:r>
            <w:r w:rsidRPr="0052507F">
              <w:t xml:space="preserve"> της ρητορικής και της νομοθεσίας που διαπνέονται από μίσος και στρέφονται κατά</w:t>
            </w:r>
            <w:r w:rsidRPr="0052507F">
              <w:t xml:space="preserve"> των ΛΟΑΤΚΙ+, στοχοποιώντας τα άτομα ΛΟΑΤΚΙ+ και τους υπερασπιστές των ανθρωπίνων δικαιωμάτων</w:t>
            </w:r>
            <w:r w:rsidRPr="0052507F">
              <w:rPr>
                <w:b/>
                <w:i/>
              </w:rPr>
              <w:t xml:space="preserve"> και περιορίζοντας την άσκηση των θεμελιωδών δικαιωμάτων και ελευθεριών τους, τόσο εντός όσο και εκτός της ΕΕ, ιδίως για την εναντίωση σε ορισμένα κράτη μέλη, όπως</w:t>
            </w:r>
            <w:r w:rsidRPr="0052507F">
              <w:rPr>
                <w:b/>
                <w:i/>
              </w:rPr>
              <w:t xml:space="preserve"> η Ουγγαρία, όπου οι νόμοι κατά των ΛΟΑΤΚΙ+, όπως ο νόμος LXXIX του 2021, υπονομεύουν τα δικαιώματα και την ασφάλεια των ΛΟΑΤΚΙ+</w:t>
            </w:r>
            <w:r w:rsidRPr="0052507F">
              <w:t>· επαναλαμβάνει τις εκκλήσεις του για την πλήρη εφαρμογή της στρατηγικής για την ισότητα των ΛΟΑΤΚΙ 2020-2025 ως εργαλείου της Ε</w:t>
            </w:r>
            <w:r w:rsidRPr="0052507F">
              <w:t xml:space="preserve">Ε για τη βελτίωση της κατάστασης των ατόμων ΛΟΑΤΚΙ+ σε ολόκληρο τον κόσμο· </w:t>
            </w:r>
            <w:r w:rsidRPr="0052507F">
              <w:rPr>
                <w:b/>
                <w:i/>
              </w:rPr>
              <w:t>καταδικάζει όλες τις μορφές βίας, διακρίσεων, στιγματισμού, εγκλημάτων μίσους, ρητορικής μίσους, θεραπειών μετατροπής, ακρωτηριασμό γεννητικών οργάνων των μεσοφυλικών ατόμων και σεξ</w:t>
            </w:r>
            <w:r w:rsidRPr="0052507F">
              <w:rPr>
                <w:b/>
                <w:i/>
              </w:rPr>
              <w:t>ουαλικής βίας κατά των ατόμων ΛΟΑΤΚΙ+ εντός της ΕΕ και παγκοσμίως· καλεί την ΕΕ και τα κράτη μέλη της να καταγγείλουν αυτές τις αδικίες και να δεσμευτούν για την προστασία των δικαιωμάτων, της αξιοπρέπειας και της ασφάλειας των ατόμων ΛΟΑΤΚΙ+· καταγγέλλει,</w:t>
            </w:r>
            <w:r w:rsidRPr="0052507F">
              <w:rPr>
                <w:b/>
                <w:i/>
              </w:rPr>
              <w:t xml:space="preserve"> στο πλαίσιο αυτό, τις πρακτικές μετατροπής που έχουν ως στόχο τα άτομα της κοινότητας ΛΟΑΤΚΙ+ με σκοπό την τροποποίηση, την καταστολή ή την εξάλειψη του σεξουαλικού προσανατολισμού, της ταυτότητας φύλου και/ή της έκφρασης φύλου των θυμάτων τους· ζητεί την</w:t>
            </w:r>
            <w:r w:rsidRPr="0052507F">
              <w:rPr>
                <w:b/>
                <w:i/>
              </w:rPr>
              <w:t xml:space="preserve"> εφαρμογή πολιτικής για τη διά νόμου απαγόρευση αυτών των πρακτικών σε επίπεδο Ένωσης· επισημαίνει τις αυξημένες ανησυχίες και τους φόβους εντός των κοινοτήτων των ατόμων ΛΟΑΤΚΙ+ και παροτρύνει την ΕΕ να καταδικάσει απερίφραστα οποιαδήποτε νομοθετική ή κοι</w:t>
            </w:r>
            <w:r w:rsidRPr="0052507F">
              <w:rPr>
                <w:b/>
                <w:i/>
              </w:rPr>
              <w:t>νωνική δράση που θέτουν σε κίνδυνο άτομα ΛΟΑΤΚΙ+·</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52</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29 α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29α.</w:t>
            </w:r>
            <w:r w:rsidRPr="0052507F">
              <w:tab/>
            </w:r>
            <w:r w:rsidRPr="0052507F">
              <w:rPr>
                <w:b/>
                <w:i/>
              </w:rPr>
              <w:t xml:space="preserve">απαιτεί, σε σχέση με την αύξηση της </w:t>
            </w:r>
            <w:r w:rsidRPr="0052507F">
              <w:rPr>
                <w:b/>
                <w:i/>
              </w:rPr>
              <w:t>περιοριστικής νομοθεσίας σχετικά με τα δικαιώματα ΛΟΑΤΚΙ+, εντός και εκτός της ΕΕ, εγγυημένες ασφαλείς διόδους για την παροχή ασύλου σε άτομα ΛΟΑΤΚΙ+ τα οποία υφίστανται διώξεις, διακρίσεις ή απειλές στις χώρες προέλευσής τους·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53</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30</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30.</w:t>
            </w:r>
            <w:r w:rsidRPr="0052507F">
              <w:tab/>
              <w:t xml:space="preserve">εκφράζει την ανησυχία του για τις προκλήσεις όσον αφορά την πλήρη άσκηση των δικαιωμάτων των ατόμων με αναπηρία· καλεί εκ νέου </w:t>
            </w:r>
            <w:r w:rsidRPr="0052507F">
              <w:t>την ΕΕ να συνδράμει τις χώρες εταίρους στην ανάπτυξη πολιτικών με στόχο τη στήριξη των φροντιστών των ατόμων με αναπηρία· ζητεί η ΕΕ, στην εξωτερική της πολιτική, να χρησιμοποιεί τη στρατηγική για τα δικαιώματα των ατόμων με αναπηρία 2021</w:t>
            </w:r>
            <w:r w:rsidRPr="0052507F">
              <w:rPr>
                <w:b/>
                <w:i/>
              </w:rPr>
              <w:t>‑</w:t>
            </w:r>
            <w:r w:rsidRPr="0052507F">
              <w:t xml:space="preserve">2030 ως εργαλείο </w:t>
            </w:r>
            <w:r w:rsidRPr="0052507F">
              <w:t>για τη βελτίωση της κατάστασης των ατόμων με αναπηρία, ιδίως όσον αφορά τη φτώχεια και τις διακρίσεις, αλλά και τα προβλήματα που σχετίζονται με την πρόσβαση στην εκπαίδευση, την υγειονομική περίθαλψη και την απασχόληση, και τη συμμετοχή στην πολιτική ζωή·</w:t>
            </w:r>
          </w:p>
        </w:tc>
        <w:tc>
          <w:tcPr>
            <w:tcW w:w="4876" w:type="dxa"/>
            <w:tcBorders>
              <w:top w:val="nil"/>
              <w:left w:val="nil"/>
              <w:bottom w:val="nil"/>
              <w:right w:val="nil"/>
            </w:tcBorders>
          </w:tcPr>
          <w:p w:rsidR="00772032" w:rsidRPr="0052507F" w:rsidRDefault="004F1855" w:rsidP="005B41DE">
            <w:pPr>
              <w:pStyle w:val="Normal6a"/>
            </w:pPr>
            <w:r w:rsidRPr="0052507F">
              <w:t>30.</w:t>
            </w:r>
            <w:r w:rsidRPr="0052507F">
              <w:tab/>
              <w:t xml:space="preserve">εκφράζει την ανησυχία του για τις προκλήσεις όσον αφορά την πλήρη άσκηση των δικαιωμάτων των ατόμων με αναπηρία· καλεί εκ νέου την ΕΕ να συνδράμει τις χώρες εταίρους στην ανάπτυξη πολιτικών με στόχο τη στήριξη των φροντιστών των ατόμων με αναπηρία· </w:t>
            </w:r>
            <w:r w:rsidRPr="0052507F">
              <w:rPr>
                <w:b/>
                <w:i/>
              </w:rPr>
              <w:t>υπ</w:t>
            </w:r>
            <w:r w:rsidRPr="0052507F">
              <w:rPr>
                <w:b/>
                <w:i/>
              </w:rPr>
              <w:t>ογραμμίζει τις ειδικές ανάγκες των κοριτσιών και άλλων παιδιών με αναπηρία σε ολόκληρο τον κόσμο, με βάση πρόσφατες νομοθετικές πρωτοβουλίες, όπως η ευρωπαϊκή κάρτα αναπηρίας για τους πολίτες της ΕΕ και τους κατοίκους τρίτων χωρών·</w:t>
            </w:r>
            <w:r w:rsidRPr="0052507F">
              <w:t xml:space="preserve"> ζητεί η ΕΕ, στην εξωτερι</w:t>
            </w:r>
            <w:r w:rsidRPr="0052507F">
              <w:t>κή της πολιτική, να χρησιμοποιεί τη στρατηγική για τα δικαιώματα των ατόμων με αναπηρία 2021</w:t>
            </w:r>
            <w:r w:rsidRPr="0052507F">
              <w:rPr>
                <w:b/>
                <w:i/>
              </w:rPr>
              <w:t>-</w:t>
            </w:r>
            <w:r w:rsidRPr="0052507F">
              <w:t>2030 ως εργαλείο για τη βελτίωση της κατάστασης των ατόμων με αναπηρία, ιδίως όσον αφορά τη φτώχεια και τις διακρίσεις, αλλά και τα προβλήματα που σχετίζονται με τ</w:t>
            </w:r>
            <w:r w:rsidRPr="0052507F">
              <w:t>ην πρόσβαση στην εκπαίδευση, την υγειονομική περίθαλψη και την απασχόληση, και τη συμμετοχή στην πολιτική ζωή</w:t>
            </w:r>
            <w:r w:rsidRPr="0052507F">
              <w:rPr>
                <w:b/>
                <w:i/>
              </w:rPr>
              <w:t>, ζητήματα τα οποία, στην περίπτωση των γυναικών με αναπηρία, οδηγούν σε ακραίες περιπτώσεις πολλαπλών διακρίσεων</w:t>
            </w:r>
            <w:r w:rsidRPr="0052507F">
              <w:t>·</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w:t>
      </w:r>
      <w:r w:rsidRPr="0052507F">
        <w:rPr>
          <w:rStyle w:val="HideTWBExt"/>
          <w:b w:val="0"/>
        </w:rPr>
        <w:t>mAm&gt;</w:t>
      </w:r>
      <w:r w:rsidRPr="0052507F">
        <w:t>54</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31</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31.</w:t>
            </w:r>
            <w:r w:rsidRPr="0052507F">
              <w:tab/>
            </w:r>
            <w:r w:rsidRPr="0052507F">
              <w:t>επαναλαμβάνει την έκκλησή του προς την ΕΕ και τα κράτη μέλη της να αναπτύξουν νέες μεθόδους για την ενίσχυση των δικαιωμάτων των ηλικιωμένων, λαμβάνοντας υπόψη τις πολλαπλές προκλήσεις που αντιμετωπίζουν, όπως οι διακρίσεις λόγω ηλικίας, η φτώχεια, η βία κ</w:t>
            </w:r>
            <w:r w:rsidRPr="0052507F">
              <w:t xml:space="preserve">αι η έλλειψη κοινωνικής προστασίας, </w:t>
            </w:r>
            <w:r w:rsidRPr="0052507F">
              <w:rPr>
                <w:b/>
                <w:i/>
              </w:rPr>
              <w:t>υγειονομικής περίθαλψης</w:t>
            </w:r>
            <w:r w:rsidRPr="0052507F">
              <w:t xml:space="preserve"> και </w:t>
            </w:r>
            <w:r w:rsidRPr="0052507F">
              <w:rPr>
                <w:b/>
                <w:i/>
              </w:rPr>
              <w:t>άλλων κοινωνικών υπηρεσιών</w:t>
            </w:r>
            <w:r w:rsidRPr="0052507F">
              <w:t>, καθώς και τα εμπόδια στην απασχόληση· υπογραμμίζει το έργο της ανοικτής ομάδας εργασίας του ΟΗΕ για τη γήρανση σχετικά με ένα νομικά δεσμευτικό μέσο για την ενίσχυσ</w:t>
            </w:r>
            <w:r w:rsidRPr="0052507F">
              <w:t>η της προστασίας των ανθρωπίνων δικαιωμάτων των ηλικιωμένων και καλεί την ΕΕ και τα κράτη μέλη της να εξετάσουν το ενδεχόμενο να στηρίξουν ενεργά το έργο αυτό·</w:t>
            </w:r>
          </w:p>
        </w:tc>
        <w:tc>
          <w:tcPr>
            <w:tcW w:w="4876" w:type="dxa"/>
            <w:tcBorders>
              <w:top w:val="nil"/>
              <w:left w:val="nil"/>
              <w:bottom w:val="nil"/>
              <w:right w:val="nil"/>
            </w:tcBorders>
          </w:tcPr>
          <w:p w:rsidR="00772032" w:rsidRPr="0052507F" w:rsidRDefault="004F1855" w:rsidP="005B41DE">
            <w:pPr>
              <w:pStyle w:val="Normal6a"/>
            </w:pPr>
            <w:r w:rsidRPr="0052507F">
              <w:t>31.</w:t>
            </w:r>
            <w:r w:rsidRPr="0052507F">
              <w:tab/>
              <w:t xml:space="preserve">επαναλαμβάνει την έκκλησή του προς την ΕΕ και τα κράτη μέλη της να αναπτύξουν νέες μεθόδους </w:t>
            </w:r>
            <w:r w:rsidRPr="0052507F">
              <w:rPr>
                <w:b/>
                <w:i/>
              </w:rPr>
              <w:t xml:space="preserve">και προγράμματα </w:t>
            </w:r>
            <w:r w:rsidRPr="0052507F">
              <w:t xml:space="preserve">για την ενίσχυση των δικαιωμάτων των ηλικιωμένων, λαμβάνοντας υπόψη τις πολλαπλές προκλήσεις που αντιμετωπίζουν, όπως οι διακρίσεις λόγω ηλικίας, η φτώχεια, η βία και η έλλειψη κοινωνικής προστασίας, </w:t>
            </w:r>
            <w:r w:rsidRPr="0052507F">
              <w:rPr>
                <w:b/>
                <w:i/>
              </w:rPr>
              <w:t>ο περιορισμός της πρόσβασης σε δωρεάν υγ</w:t>
            </w:r>
            <w:r w:rsidRPr="0052507F">
              <w:rPr>
                <w:b/>
                <w:i/>
              </w:rPr>
              <w:t>ειονομική περίθαλψη και σε άλλες κοινωνικές υπηρεσίες, ειδικά σε αγροτικές</w:t>
            </w:r>
            <w:r w:rsidRPr="0052507F">
              <w:t xml:space="preserve"> και </w:t>
            </w:r>
            <w:r w:rsidRPr="0052507F">
              <w:rPr>
                <w:b/>
                <w:i/>
              </w:rPr>
              <w:t>απομονωμένες ή υποβαθμισμένες περιοχές</w:t>
            </w:r>
            <w:r w:rsidRPr="0052507F">
              <w:t>, καθώς και τα εμπόδια στην απασχόληση</w:t>
            </w:r>
            <w:r w:rsidRPr="0052507F">
              <w:rPr>
                <w:b/>
                <w:i/>
              </w:rPr>
              <w:t>, τα οποία οδηγούν στην απώλεια ενός πλούτου πείρας η οποία μπορεί να ωφελήσει τους νέους στην αρχή τ</w:t>
            </w:r>
            <w:r w:rsidRPr="0052507F">
              <w:rPr>
                <w:b/>
                <w:i/>
              </w:rPr>
              <w:t>ης καριέρας τους</w:t>
            </w:r>
            <w:r w:rsidRPr="0052507F">
              <w:t xml:space="preserve">· υπογραμμίζει το έργο της ανοικτής ομάδας εργασίας του ΟΗΕ για τη γήρανση σχετικά με ένα νομικά δεσμευτικό μέσο για την ενίσχυση της προστασίας των ανθρωπίνων δικαιωμάτων των ηλικιωμένων και καλεί την ΕΕ και τα κράτη μέλη της να εξετάσουν </w:t>
            </w:r>
            <w:r w:rsidRPr="0052507F">
              <w:t>το ενδεχόμενο να στηρίξουν ενεργά το έργο αυτό</w:t>
            </w:r>
            <w:r w:rsidRPr="0052507F">
              <w:rPr>
                <w:b/>
                <w:i/>
              </w:rPr>
              <w:t>, καθώς και την πραγματική εφαρμογή τόσο στη νομοθεσία όσο και στην πραγματική ζωή</w:t>
            </w:r>
            <w:r w:rsidRPr="0052507F">
              <w:t>·</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55</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32</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32.</w:t>
            </w:r>
            <w:r w:rsidRPr="0052507F">
              <w:tab/>
              <w:t xml:space="preserve">καταδικάζει εκ νέου όλες τις μορφές ρατσισμού, μισαλλοδοξίας, ξενοφοβίας και διακρίσεων λόγω φυλής, εθνοτικής καταγωγής, εθνικότητας, κοινωνικής </w:t>
            </w:r>
            <w:r w:rsidRPr="0052507F">
              <w:rPr>
                <w:b/>
                <w:i/>
              </w:rPr>
              <w:t>τάξης</w:t>
            </w:r>
            <w:r w:rsidRPr="0052507F">
              <w:t xml:space="preserve">, </w:t>
            </w:r>
            <w:r w:rsidRPr="0052507F">
              <w:rPr>
                <w:b/>
                <w:i/>
              </w:rPr>
              <w:t>αναπηρίας</w:t>
            </w:r>
            <w:r w:rsidRPr="0052507F">
              <w:t xml:space="preserve">, </w:t>
            </w:r>
            <w:r w:rsidRPr="0052507F">
              <w:rPr>
                <w:b/>
                <w:i/>
              </w:rPr>
              <w:t>κάστας</w:t>
            </w:r>
            <w:r w:rsidRPr="0052507F">
              <w:t>, θρησκείας, πεποιθήσεων, ηλικίας, γενετήσιου προσαν</w:t>
            </w:r>
            <w:r w:rsidRPr="0052507F">
              <w:t>ατολισμού ή ταυτότητας φύλου· καταδικάζει την αυξανόμενη διεθνή απειλή της ρητορικής μίσους, μεταξύ άλλων και στο διαδίκτυο· επαναλαμβάνει τον καίριο ρόλο της εκπαίδευσης και του διαλόγου στην προώθηση της ανεκτικότητας, της κατανόησης και της πολυμορφίας·</w:t>
            </w:r>
            <w:r w:rsidRPr="0052507F">
              <w:t xml:space="preserve"> καλεί την ΕΕ και τα κράτη μέλη της να ηγηθούν του παγκόσμιου αγώνα κατά κάθε μορφής εξτρεμισμού και χαιρετίζει την έγκριση στρατηγικής της ΕΕ για τον σκοπό </w:t>
            </w:r>
            <w:r w:rsidRPr="0052507F">
              <w:rPr>
                <w:b/>
                <w:i/>
              </w:rPr>
              <w:t>αυτό</w:t>
            </w:r>
            <w:r w:rsidRPr="0052507F">
              <w:t>·</w:t>
            </w:r>
          </w:p>
        </w:tc>
        <w:tc>
          <w:tcPr>
            <w:tcW w:w="4876" w:type="dxa"/>
            <w:tcBorders>
              <w:top w:val="nil"/>
              <w:left w:val="nil"/>
              <w:bottom w:val="nil"/>
              <w:right w:val="nil"/>
            </w:tcBorders>
          </w:tcPr>
          <w:p w:rsidR="00772032" w:rsidRPr="0052507F" w:rsidRDefault="004F1855" w:rsidP="005B41DE">
            <w:pPr>
              <w:pStyle w:val="Normal6a"/>
            </w:pPr>
            <w:r w:rsidRPr="0052507F">
              <w:t>32.</w:t>
            </w:r>
            <w:r w:rsidRPr="0052507F">
              <w:tab/>
              <w:t>καταδικάζει εκ νέου όλες τις μορφές ρατσισμού, μισαλλοδοξίας, ξενοφοβίας και διακρίσεων λ</w:t>
            </w:r>
            <w:r w:rsidRPr="0052507F">
              <w:t xml:space="preserve">όγω </w:t>
            </w:r>
            <w:r w:rsidRPr="0052507F">
              <w:rPr>
                <w:b/>
                <w:i/>
              </w:rPr>
              <w:t xml:space="preserve">φύλου, </w:t>
            </w:r>
            <w:r w:rsidRPr="0052507F">
              <w:t>φυλής</w:t>
            </w:r>
            <w:r w:rsidRPr="0052507F">
              <w:rPr>
                <w:b/>
                <w:i/>
              </w:rPr>
              <w:t>, χρώματος</w:t>
            </w:r>
            <w:r w:rsidRPr="0052507F">
              <w:t xml:space="preserve">, εθνοτικής καταγωγής, εθνικότητας, κοινωνικής </w:t>
            </w:r>
            <w:r w:rsidRPr="0052507F">
              <w:rPr>
                <w:b/>
                <w:i/>
              </w:rPr>
              <w:t>προέλευσης</w:t>
            </w:r>
            <w:r w:rsidRPr="0052507F">
              <w:t xml:space="preserve">, </w:t>
            </w:r>
            <w:r w:rsidRPr="0052507F">
              <w:rPr>
                <w:b/>
                <w:i/>
              </w:rPr>
              <w:t>γενετικών χαρακτηριστικών</w:t>
            </w:r>
            <w:r w:rsidRPr="0052507F">
              <w:t xml:space="preserve">, </w:t>
            </w:r>
            <w:r w:rsidRPr="0052507F">
              <w:rPr>
                <w:b/>
                <w:i/>
              </w:rPr>
              <w:t>γλώσσας, αναπηρίας</w:t>
            </w:r>
            <w:r w:rsidRPr="0052507F">
              <w:t xml:space="preserve">, θρησκείας, πεποιθήσεων, </w:t>
            </w:r>
            <w:r w:rsidRPr="0052507F">
              <w:rPr>
                <w:b/>
                <w:i/>
              </w:rPr>
              <w:t xml:space="preserve">μειονότητας, περιουσίας, γέννησης, </w:t>
            </w:r>
            <w:r w:rsidRPr="0052507F">
              <w:t xml:space="preserve">ηλικίας, γενετήσιου προσανατολισμού ή ταυτότητας φύλου· </w:t>
            </w:r>
            <w:r w:rsidRPr="0052507F">
              <w:rPr>
                <w:b/>
                <w:i/>
              </w:rPr>
              <w:t>υπογραμμί</w:t>
            </w:r>
            <w:r w:rsidRPr="0052507F">
              <w:rPr>
                <w:b/>
                <w:i/>
              </w:rPr>
              <w:t>ζει ότι οι διακρίσεις για οποιονδήποτε λόγο οδηγούν σε παραβιάσεις των δικαιωμάτων σε όλους τους τομείς της ζωής, συμπεριλαμβανομένης της πρόσβασης στην εκπαίδευση, στην υγειονομική περίθαλψη και, ιδίως, στη σεξουαλική και αναπαραγωγική υγειονομική περίθαλ</w:t>
            </w:r>
            <w:r w:rsidRPr="0052507F">
              <w:rPr>
                <w:b/>
                <w:i/>
              </w:rPr>
              <w:t>ψη, στην εργασία και στην πρόσβαση στη δικαιοσύνη· επαναλαμβάνει τις εκκλήσεις του προς τα κράτη μέλη να εγκρίνουν και να εφαρμόσουν στρατηγικές, πολιτικές και προγράμματα για την προώθηση της σεξουαλικής και αναπαραγωγικής υγείας και των συναφών δικαιωμάτ</w:t>
            </w:r>
            <w:r w:rsidRPr="0052507F">
              <w:rPr>
                <w:b/>
                <w:i/>
              </w:rPr>
              <w:t>ων περιθωριοποιημένων ομάδων γυναικών και να εξαλείψουν τα οικονομικά, νομικά, πρακτικά και κοινωνικά εμπόδια που αντιμετωπίζουν· τονίζει ότι οι γυναίκες και τα κορίτσια που βιώνουν διασταυρούμενες μορφές διακρίσεων βρίσκονται σε ιδιαιτέρως ευάλωτη κατάστα</w:t>
            </w:r>
            <w:r w:rsidRPr="0052507F">
              <w:rPr>
                <w:b/>
                <w:i/>
              </w:rPr>
              <w:t>ση·</w:t>
            </w:r>
            <w:r w:rsidRPr="0052507F">
              <w:t xml:space="preserve"> καταδικάζει την αυξανόμενη διεθνή απειλή της ρητορικής μίσους, μεταξύ άλλων και στο διαδίκτυο· επαναλαμβάνει τον καίριο ρόλο της εκπαίδευσης και του διαλόγου στην προώθηση της ανεκτικότητας, της κατανόησης και της πολυμορφίας· καλεί την ΕΕ και τα κράτη</w:t>
            </w:r>
            <w:r w:rsidRPr="0052507F">
              <w:t xml:space="preserve"> μέλη της να ηγηθούν του παγκόσμιου αγώνα κατά κάθε μορφής εξτρεμισμού και χαιρετίζει την έγκριση στρατηγικής της ΕΕ για τον σκοπό αυτόν·</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56</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33</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33.</w:t>
            </w:r>
            <w:r w:rsidRPr="0052507F">
              <w:tab/>
              <w:t xml:space="preserve">επαναλαμβάνει την κατ’ αρχήν αντίθεσή του στη θανατική ποινή, η οποία είναι ασυμβίβαστη με το δικαίωμα στη ζωή και αποτελεί μια σκληρή, απάνθρωπη και ταπεινωτική τιμωρία που είναι μη αναστρέψιμη· τονίζει ότι </w:t>
            </w:r>
            <w:r w:rsidRPr="0052507F">
              <w:t>η ΕΕ πρέπει να είναι αμείλικτη όσον αφορά την επιδίωξη της καθολικής κατάργησης της θανατικής ποινής ως μείζονος στόχου της εξωτερικής πολιτικής της για τα ανθρώπινα δικαιώματα· σημειώνει ότι, παρά την τάση σε ορισμένες τρίτες χώρες να λαμβάνονται μέτρα γι</w:t>
            </w:r>
            <w:r w:rsidRPr="0052507F">
              <w:t>α την κατάργηση της θανατικής ποινής, εξακολουθούν να υπάρχουν σημαντικές προκλήσεις εν προκειμένω· εκφράζει τη λύπη του για το γεγονός ότι ο αριθμός των θανατικών ποινών που έχουν επιβληθεί σε άλλες χώρες εκτός ΕΕ, έχει φτάσει στο υψηλότερο επίπεδό του τη</w:t>
            </w:r>
            <w:r w:rsidRPr="0052507F">
              <w:t>ν τελευταία πενταετία· καλεί εκ νέου όλες τις χώρες να καταργήσουν πλήρως τη θανατική ποινή ή να θεσπίσουν άμεσο μορατόριουμ ως πρώτο βήμα για την κατάργησή της·</w:t>
            </w:r>
          </w:p>
        </w:tc>
        <w:tc>
          <w:tcPr>
            <w:tcW w:w="4876" w:type="dxa"/>
            <w:tcBorders>
              <w:top w:val="nil"/>
              <w:left w:val="nil"/>
              <w:bottom w:val="nil"/>
              <w:right w:val="nil"/>
            </w:tcBorders>
          </w:tcPr>
          <w:p w:rsidR="00772032" w:rsidRPr="0052507F" w:rsidRDefault="004F1855" w:rsidP="005B41DE">
            <w:pPr>
              <w:pStyle w:val="Normal6a"/>
            </w:pPr>
            <w:r w:rsidRPr="0052507F">
              <w:t>33.</w:t>
            </w:r>
            <w:r w:rsidRPr="0052507F">
              <w:tab/>
              <w:t>επαναλαμβάνει την κατ’ αρχήν αντίθεσή του στη θανατική ποινή, η οποία είναι ασυμβίβαστη με</w:t>
            </w:r>
            <w:r w:rsidRPr="0052507F">
              <w:t xml:space="preserve"> το δικαίωμα στη ζωή και αποτελεί μια σκληρή, απάνθρωπη και ταπεινωτική τιμωρία που είναι μη αναστρέψιμη· τονίζει ότι η ΕΕ πρέπει να είναι αμείλικτη όσον αφορά την επιδίωξη της καθολικής κατάργησης της θανατικής ποινής ως μείζονος στόχου της εξωτερικής πολ</w:t>
            </w:r>
            <w:r w:rsidRPr="0052507F">
              <w:t xml:space="preserve">ιτικής της για τα ανθρώπινα δικαιώματα· σημειώνει ότι, παρά την τάση σε ορισμένες τρίτες χώρες να λαμβάνονται μέτρα για την κατάργηση της θανατικής ποινής, εξακολουθούν να υπάρχουν σημαντικές προκλήσεις εν προκειμένω· </w:t>
            </w:r>
            <w:r w:rsidRPr="0052507F">
              <w:rPr>
                <w:b/>
                <w:i/>
              </w:rPr>
              <w:t>υπογραμμίζει ότι ο στόχος της ποινικής</w:t>
            </w:r>
            <w:r w:rsidRPr="0052507F">
              <w:rPr>
                <w:b/>
                <w:i/>
              </w:rPr>
              <w:t xml:space="preserve"> δικαιοσύνης εξακολουθεί να είναι η κοινωνική επανένταξη των καταδικασθέντων, η αποζημίωση των θυμάτων για την απώλεια ή τη βλάβη που υπέστησαν και η πρόληψη της υποτροπής·</w:t>
            </w:r>
            <w:r w:rsidRPr="0052507F">
              <w:t xml:space="preserve"> εκφράζει τη λύπη του για το γεγονός ότι ο αριθμός των θανατικών ποινών που έχουν επ</w:t>
            </w:r>
            <w:r w:rsidRPr="0052507F">
              <w:t>ιβληθεί σε άλλες χώρες εκτός ΕΕ, έχει φτάσει στο υψηλότερο επίπεδό του την τελευταία πενταετία· καλεί εκ νέου όλες τις χώρες να καταργήσουν πλήρως τη θανατική ποινή ή να θεσπίσουν άμεσο μορατόριουμ ως πρώτο βήμα για την κατάργησή της·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w:t>
      </w:r>
      <w:r w:rsidRPr="0052507F">
        <w:t>ολογία</w:t>
      </w:r>
      <w:r w:rsidRPr="0052507F">
        <w:tab/>
      </w:r>
      <w:r w:rsidRPr="0052507F">
        <w:tab/>
      </w:r>
      <w:r w:rsidRPr="0052507F">
        <w:rPr>
          <w:rStyle w:val="HideTWBExt"/>
          <w:b w:val="0"/>
        </w:rPr>
        <w:t>&lt;NumAm&gt;</w:t>
      </w:r>
      <w:r w:rsidRPr="0052507F">
        <w:t>57</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34</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34.</w:t>
            </w:r>
            <w:r w:rsidRPr="0052507F">
              <w:tab/>
              <w:t xml:space="preserve">επαναλαμβάνει την ανησυχία του σχετικά με τις παραβιάσεις του δικαιώματος στην ελευθερία σκέψης, συνείδησης, θρησκείας </w:t>
            </w:r>
            <w:r w:rsidRPr="0052507F">
              <w:t>και πεποιθήσεων· εκφράζει τη λύπη του για την εργαλειοποίηση ταυτοτήτων σχετικών με τη θρησκεία ή τις πεποιθήσεις για πολιτικούς σκοπούς και για τον αποκλεισμό ατόμων που ανήκουν σε θρησκευτικές μειονότητες και μειονότητες πεποιθήσεων, καθώς και σε θρησκευ</w:t>
            </w:r>
            <w:r w:rsidRPr="0052507F">
              <w:t xml:space="preserve">τικές κοινότητες σε ορισμένες τρίτες χώρες· συνιστά να χορηγηθούν περισσότεροι πόροι στον Ειδικό Απεσταλμένο για την προώθηση και την προστασία της θρησκευτικής ελευθερίας και της ελευθερίας των πεποιθήσεων εκτός της ΕΕ, ώστε να μπορεί να εκτελεί </w:t>
            </w:r>
            <w:r w:rsidRPr="0052507F">
              <w:rPr>
                <w:b/>
                <w:i/>
              </w:rPr>
              <w:t>άνετα</w:t>
            </w:r>
            <w:r w:rsidRPr="0052507F">
              <w:t xml:space="preserve"> την</w:t>
            </w:r>
            <w:r w:rsidRPr="0052507F">
              <w:t xml:space="preserve"> εντολή του· τονίζει την ανάγκη ο Ειδικός Απεσταλμένος να συνεχίσει να συνεργάζεται στενά και συμπληρωματικά με τον ΕΕΕΕ για τα ανθρώπινα δικαιώματα και την ομάδα εργασίας του Συμβουλίου για τα ανθρώπινα δικαιώματα· καλεί την ΕΕ και τα κράτη μέλη της να εν</w:t>
            </w:r>
            <w:r w:rsidRPr="0052507F">
              <w:t>τείνουν τις προσπάθειές τους για την προστασία του δικαιώματος στην ελευθερία σκέψης, συνείδησης, θρησκεύματος ή πεποιθήσεων, να θέσουν τα ζητήματα αυτά στα φόρουμ του ΟΗΕ για τα ανθρώπινα δικαιώματα και να συνεχίσουν να συνεργάζονται με τους σχετικούς μηχ</w:t>
            </w:r>
            <w:r w:rsidRPr="0052507F">
              <w:t>ανισμούς και επιτροπές του ΟΗΕ·</w:t>
            </w:r>
          </w:p>
        </w:tc>
        <w:tc>
          <w:tcPr>
            <w:tcW w:w="4876" w:type="dxa"/>
            <w:tcBorders>
              <w:top w:val="nil"/>
              <w:left w:val="nil"/>
              <w:bottom w:val="nil"/>
              <w:right w:val="nil"/>
            </w:tcBorders>
          </w:tcPr>
          <w:p w:rsidR="00772032" w:rsidRPr="0052507F" w:rsidRDefault="004F1855" w:rsidP="005B41DE">
            <w:pPr>
              <w:pStyle w:val="Normal6a"/>
            </w:pPr>
            <w:r w:rsidRPr="0052507F">
              <w:t>34.</w:t>
            </w:r>
            <w:r w:rsidRPr="0052507F">
              <w:tab/>
              <w:t>επαναλαμβάνει την ανησυχία του σχετικά με τις παραβιάσεις του δικαιώματος στην ελευθερία σκέψης, συνείδησης, θρησκείας και πεποιθήσεων· εκφράζει τη λύπη του για την εργαλειοποίηση ταυτοτήτων σχετικών με τη θρησκεία ή τις</w:t>
            </w:r>
            <w:r w:rsidRPr="0052507F">
              <w:t xml:space="preserve"> πεποιθήσεις για πολιτικούς σκοπούς και για τον αποκλεισμό ατόμων που ανήκουν σε θρησκευτικές μειονότητες και μειονότητες πεποιθήσεων, καθώς και σε θρησκευτικές κοινότητες σε ορισμένες τρίτες χώρες·</w:t>
            </w:r>
            <w:r w:rsidRPr="0052507F">
              <w:rPr>
                <w:b/>
                <w:i/>
              </w:rPr>
              <w:t xml:space="preserve"> σημειώνει με ανησυχία ότι η κακή χρήση των θρησκευτικών π</w:t>
            </w:r>
            <w:r w:rsidRPr="0052507F">
              <w:rPr>
                <w:b/>
                <w:i/>
              </w:rPr>
              <w:t xml:space="preserve">εποιθήσεων μπορεί να οδηγήσει σε έμφυλη βία και διακρίσεις, που πλήττουν δυσανάλογα τις γυναίκες και τα κορίτσια μέσω πρακτικών όπως ο καταναγκαστικός γάμος, ο ακρωτηριασμός των γυναικείων γεννητικών οργάνων, οι απαγορεύσεις που αφορούν την εκπαίδευση και </w:t>
            </w:r>
            <w:r w:rsidRPr="0052507F">
              <w:rPr>
                <w:b/>
                <w:i/>
              </w:rPr>
              <w:t>οι περιορισμοί των προσωπικών ελευθεριών·</w:t>
            </w:r>
            <w:r w:rsidRPr="0052507F">
              <w:t xml:space="preserve"> συνιστά να χορηγηθούν περισσότεροι πόροι στον Ειδικό Απεσταλμένο για την προώθηση και την προστασία της θρησκευτικής ελευθερίας και της ελευθερίας των πεποιθήσεων εκτός της ΕΕ, ώστε να μπορεί να εκτελεί με ευχέρεια</w:t>
            </w:r>
            <w:r w:rsidRPr="0052507F">
              <w:t xml:space="preserve"> την εντολή του· τονίζει την ανάγκη ο Ειδικός Απεσταλμένος να συνεχίσει να συνεργάζεται στενά και συμπληρωματικά με τον ΕΕΕΕ για τα ανθρώπινα δικαιώματα και την ομάδα εργασίας του Συμβουλίου για τα ανθρώπινα δικαιώματα· καλεί την ΕΕ και τα κράτη μέλη της ν</w:t>
            </w:r>
            <w:r w:rsidRPr="0052507F">
              <w:t>α εντείνουν τις προσπάθειές τους για την προστασία του δικαιώματος στην ελευθερία σκέψης, συνείδησης, θρησκεύματος ή πεποιθήσεων, να θέσουν τα ζητήματα αυτά στα φόρουμ του ΟΗΕ για τα ανθρώπινα δικαιώματα και να συνεχίσουν να συνεργάζονται με τους σχετικούς</w:t>
            </w:r>
            <w:r w:rsidRPr="0052507F">
              <w:t xml:space="preserve"> μηχανισμούς και επιτροπές του ΟΗΕ·</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58</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35</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35.</w:t>
            </w:r>
            <w:r w:rsidRPr="0052507F">
              <w:tab/>
              <w:t>τονίζει την κρίσιμη σημασία της ελευθερίας της έκφρασης και της</w:t>
            </w:r>
            <w:r w:rsidRPr="0052507F">
              <w:t xml:space="preserve"> πρόσβασης σε αξιόπιστες πληροφορίες για τη διατήρηση της δημοκρατίας και ενός ακμάζοντος χώρου της κοινωνίας των πολιτών· εκφράζει τη σοβαρή του ανησυχία για τους αυξανόμενους περιορισμούς στην ελευθερία της έκφρασης σε πολλές χώρες ανά τον κόσμο, ιδίως γ</w:t>
            </w:r>
            <w:r w:rsidRPr="0052507F">
              <w:t>ια τους δημοσιογράφους, μέσω της λογοκρισίας ή της επιβαλλόμενης αυτολογοκρισίας και της κατάχρησης των αντιτρομοκρατικών νόμων ή των νόμων για την καταπολέμηση της διαφθοράς με σκοπό την καταστολή δημοσιογράφων</w:t>
            </w:r>
            <w:r w:rsidRPr="0052507F">
              <w:rPr>
                <w:b/>
                <w:i/>
              </w:rPr>
              <w:t xml:space="preserve"> και</w:t>
            </w:r>
            <w:r w:rsidRPr="0052507F">
              <w:t xml:space="preserve"> οργανώσεων της κοινωνίας των πολιτών· εκ</w:t>
            </w:r>
            <w:r w:rsidRPr="0052507F">
              <w:t>φράζει, επιπλέον, ανησυχίες σχετικά με τη σωματική ασφάλεια των δημοσιογράφων και των εργαζομένων στα μέσα ενημέρωσης και τη στόχευσή τους σε ζώνες συγκρούσεων·</w:t>
            </w:r>
          </w:p>
        </w:tc>
        <w:tc>
          <w:tcPr>
            <w:tcW w:w="4876" w:type="dxa"/>
            <w:tcBorders>
              <w:top w:val="nil"/>
              <w:left w:val="nil"/>
              <w:bottom w:val="nil"/>
              <w:right w:val="nil"/>
            </w:tcBorders>
          </w:tcPr>
          <w:p w:rsidR="00772032" w:rsidRPr="0052507F" w:rsidRDefault="004F1855" w:rsidP="005B41DE">
            <w:pPr>
              <w:pStyle w:val="Normal6a"/>
            </w:pPr>
            <w:r w:rsidRPr="0052507F">
              <w:t>35.</w:t>
            </w:r>
            <w:r w:rsidRPr="0052507F">
              <w:tab/>
              <w:t xml:space="preserve">τονίζει την κρίσιμη σημασία της ελευθερίας της έκφρασης και της πρόσβασης </w:t>
            </w:r>
            <w:r w:rsidRPr="0052507F">
              <w:rPr>
                <w:b/>
                <w:i/>
              </w:rPr>
              <w:t>χωρίς περιορισμού</w:t>
            </w:r>
            <w:r w:rsidRPr="0052507F">
              <w:rPr>
                <w:b/>
                <w:i/>
              </w:rPr>
              <w:t xml:space="preserve">ς </w:t>
            </w:r>
            <w:r w:rsidRPr="0052507F">
              <w:t>σε αξιόπιστες</w:t>
            </w:r>
            <w:r w:rsidRPr="0052507F">
              <w:rPr>
                <w:b/>
                <w:i/>
              </w:rPr>
              <w:t xml:space="preserve"> ανεξάρτητες</w:t>
            </w:r>
            <w:r w:rsidRPr="0052507F">
              <w:t xml:space="preserve"> πληροφορίες για τη διατήρηση της δημοκρατίας και ενός ακμάζοντος </w:t>
            </w:r>
            <w:r w:rsidRPr="0052507F">
              <w:rPr>
                <w:b/>
                <w:i/>
              </w:rPr>
              <w:t xml:space="preserve">και ελεύθερου </w:t>
            </w:r>
            <w:r w:rsidRPr="0052507F">
              <w:t>χώρου της κοινωνίας των πολιτών</w:t>
            </w:r>
            <w:r w:rsidRPr="0052507F">
              <w:rPr>
                <w:b/>
                <w:i/>
              </w:rPr>
              <w:t xml:space="preserve"> χωρίς χειραγώγηση ή περιορισμούς</w:t>
            </w:r>
            <w:r w:rsidRPr="0052507F">
              <w:t>· εκφράζει τη σοβαρή του ανησυχία για τους αυξανόμενους περιορισμούς στην ελευθερία τ</w:t>
            </w:r>
            <w:r w:rsidRPr="0052507F">
              <w:t xml:space="preserve">ης έκφρασης </w:t>
            </w:r>
            <w:r w:rsidRPr="0052507F">
              <w:rPr>
                <w:b/>
                <w:i/>
              </w:rPr>
              <w:t xml:space="preserve">και την ελευθερία του συνέρχεσθαι </w:t>
            </w:r>
            <w:r w:rsidRPr="0052507F">
              <w:t>σε πολλές χώρες ανά τον κόσμο, ιδίως για τους δημοσιογράφους, μέσω της λογοκρισίας ή της επιβαλλόμενης αυτολογοκρισίας και της κατάχρησης των αντιτρομοκρατικών νόμων ή των νόμων για την καταπολέμηση της διαφθορ</w:t>
            </w:r>
            <w:r w:rsidRPr="0052507F">
              <w:t>άς με σκοπό την καταστολή δημοσιογράφων</w:t>
            </w:r>
            <w:r w:rsidRPr="0052507F">
              <w:rPr>
                <w:b/>
                <w:i/>
              </w:rPr>
              <w:t>,</w:t>
            </w:r>
            <w:r w:rsidRPr="0052507F">
              <w:t xml:space="preserve"> οργανώσεων της κοινωνίας των πολιτών</w:t>
            </w:r>
            <w:r w:rsidRPr="0052507F">
              <w:rPr>
                <w:b/>
                <w:i/>
              </w:rPr>
              <w:t>, πολιτικών της αντιπολίτευσης και, στις χειρότερες περιπτώσεις, δικηγόρων</w:t>
            </w:r>
            <w:r w:rsidRPr="0052507F">
              <w:t xml:space="preserve">· εκφράζει, επιπλέον, ανησυχίες σχετικά με τη σωματική ασφάλεια των </w:t>
            </w:r>
            <w:r w:rsidRPr="0052507F">
              <w:rPr>
                <w:b/>
                <w:i/>
              </w:rPr>
              <w:t>πολιτικών της αντιπολίτευσης, των αντ</w:t>
            </w:r>
            <w:r w:rsidRPr="0052507F">
              <w:rPr>
                <w:b/>
                <w:i/>
              </w:rPr>
              <w:t xml:space="preserve">ιφρονούντων, των δικηγόρων, των </w:t>
            </w:r>
            <w:r w:rsidRPr="0052507F">
              <w:t>δημοσιογράφων και των εργαζομένων στα μέσα ενημέρωσης και τη στοχοποίησή τους σε ζώνες συγκρούσεων·</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59</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39</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39.</w:t>
            </w:r>
            <w:r w:rsidRPr="0052507F">
              <w:tab/>
              <w:t xml:space="preserve">τονίζει ότι το δικαίωμα συμμετοχής σε ελεύθερες και δίκαιες εκλογές δεν γίνεται σεβαστό σε αυταρχικά και ανελεύθερα καθεστώτα· επισημαίνει ότι τα καθεστώτα αυτά διενεργούν εκλογές νοθείας με στόχο την εδραίωση της </w:t>
            </w:r>
            <w:r w:rsidRPr="0052507F">
              <w:t>εξουσίας τους, καθώς υπάρχει έλλειμμα πραγματικής πολιτικής αντιπαράθεσης και πολυφωνίας·</w:t>
            </w:r>
          </w:p>
        </w:tc>
        <w:tc>
          <w:tcPr>
            <w:tcW w:w="4876" w:type="dxa"/>
            <w:tcBorders>
              <w:top w:val="nil"/>
              <w:left w:val="nil"/>
              <w:bottom w:val="nil"/>
              <w:right w:val="nil"/>
            </w:tcBorders>
          </w:tcPr>
          <w:p w:rsidR="00772032" w:rsidRPr="0052507F" w:rsidRDefault="004F1855" w:rsidP="005B41DE">
            <w:pPr>
              <w:pStyle w:val="Normal6a"/>
            </w:pPr>
            <w:r w:rsidRPr="0052507F">
              <w:t>39.</w:t>
            </w:r>
            <w:r w:rsidRPr="0052507F">
              <w:tab/>
              <w:t>τονίζει ότι το δικαίωμα συμμετοχής σε ελεύθερες και δίκαιες εκλογές δεν γίνεται σεβαστό σε αυταρχικά και ανελεύθερα καθεστώτα· επισημαίνει ότι τα καθεστώτα αυτά δ</w:t>
            </w:r>
            <w:r w:rsidRPr="0052507F">
              <w:t xml:space="preserve">ιενεργούν εκλογές νοθείας με στόχο την εδραίωση της εξουσίας τους, καθώς υπάρχει έλλειμμα πραγματικής πολιτικής αντιπαράθεσης και πολυφωνίας· </w:t>
            </w:r>
            <w:r w:rsidRPr="0052507F">
              <w:rPr>
                <w:b/>
                <w:i/>
              </w:rPr>
              <w:t>τονίζει ότι είναι σημαντικό να προωθηθεί η πολιτική ηγεσία και η συμμετοχή των γυναικών στην ενίσχυση των δημοκρατ</w:t>
            </w:r>
            <w:r w:rsidRPr="0052507F">
              <w:rPr>
                <w:b/>
                <w:i/>
              </w:rPr>
              <w:t>ικών διαδικασιών και στη διασφάλιση ποικιλόμορφης εκπροσώπησης·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60</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41</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41.</w:t>
            </w:r>
            <w:r w:rsidRPr="0052507F">
              <w:tab/>
              <w:t xml:space="preserve">επισημαίνει ότι σε πολλές περιοχές </w:t>
            </w:r>
            <w:r w:rsidRPr="0052507F">
              <w:t>του κόσμου, οι πολύ μικρές, μικρές και μεσαίες επιχειρήσεις αποτελούν συχνά την κινητήρια δύναμη των τοπικών οικονομιών· υπογραμμίζει ότι οι πολύ μικρές, μικρές και μεσαίες επιχειρήσεις (ΠΜΜΕ) αντιπροσωπεύουν το 90 % των επιχειρήσεων, το 60 έως 70 % της απ</w:t>
            </w:r>
            <w:r w:rsidRPr="0052507F">
              <w:t>ασχόλησης και το 50 % του ακαθάριστου εγχώριου προϊόντος παγκοσμίως· τονίζει τη σημασία των ΠΜΜΜΕ όσον αφορά τη συμβολή τους στην Ατζέντα του 2030 και την επίτευξη των στόχων βιώσιμης ανάπτυξης, ιδίως εκείνων που αφορούν την εξάλειψη της φτώχειας και την α</w:t>
            </w:r>
            <w:r w:rsidRPr="0052507F">
              <w:t>ξιοπρεπή εργασία για όλους·</w:t>
            </w:r>
          </w:p>
        </w:tc>
        <w:tc>
          <w:tcPr>
            <w:tcW w:w="4876" w:type="dxa"/>
            <w:tcBorders>
              <w:top w:val="nil"/>
              <w:left w:val="nil"/>
              <w:bottom w:val="nil"/>
              <w:right w:val="nil"/>
            </w:tcBorders>
          </w:tcPr>
          <w:p w:rsidR="00772032" w:rsidRPr="0052507F" w:rsidRDefault="004F1855" w:rsidP="005B41DE">
            <w:pPr>
              <w:pStyle w:val="Normal6a"/>
            </w:pPr>
            <w:r w:rsidRPr="0052507F">
              <w:t>41.</w:t>
            </w:r>
            <w:r w:rsidRPr="0052507F">
              <w:tab/>
              <w:t>επισημαίνει ότι σε πολλές περιοχές του κόσμου, οι πολύ μικρές, μικρές και μεσαίες επιχειρήσεις αποτελούν συχνά την κινητήρια δύναμη των τοπικών οικονομιών· υπογραμμίζει ότι οι πολύ μικρές, μικρές και μεσαίες επιχειρήσεις (ΠΜ</w:t>
            </w:r>
            <w:r w:rsidRPr="0052507F">
              <w:t xml:space="preserve">ΜΕ) αντιπροσωπεύουν το 90 % των επιχειρήσεων, το 60 έως 70 % της απασχόλησης και το 50 % του ακαθάριστου εγχώριου προϊόντος παγκοσμίως· </w:t>
            </w:r>
            <w:r w:rsidRPr="0052507F">
              <w:rPr>
                <w:b/>
                <w:i/>
              </w:rPr>
              <w:t>αναγνωρίζει ότι οι ΠΜΜΕ που διοικούνται από γυναίκες μπορεί να αντιμετωπίζουν μοναδικές προκλήσεις όσον αφορά την πρόσβα</w:t>
            </w:r>
            <w:r w:rsidRPr="0052507F">
              <w:rPr>
                <w:b/>
                <w:i/>
              </w:rPr>
              <w:t>ση σε πόρους και ευκαιρίες, εν μέρει λόγω των συστημικών έμφυλων διακρίσεων· τονίζει ότι είναι αναγκαία η παροχή στήριξης, ώστε να ενισχυθεί η ανάπτυξη και η συμπερίληψή τους, προκειμένου να διατηρηθεί η ανταγωνιστικότητα στην παγκόσμια αγορά και να διασφα</w:t>
            </w:r>
            <w:r w:rsidRPr="0052507F">
              <w:rPr>
                <w:b/>
                <w:i/>
              </w:rPr>
              <w:t>λιστεί επαρκής πρόσβαση σε δάνεια και πιστώσεις, επιχειρηματικούς αγγέλους και επενδυτές κεφαλαίων, κάτι που θα πρέπει να προωθηθεί μέσω ενωσιακών προγραμμάτων και ταμείων, καθώς και μέσω της Ευρωπαϊκής Τράπεζας Επενδύσεων για πρόσβαση σε μικροχρηματοδότησ</w:t>
            </w:r>
            <w:r w:rsidRPr="0052507F">
              <w:rPr>
                <w:b/>
                <w:i/>
              </w:rPr>
              <w:t>η· υπογραμμίζει ότι η ΕΕ και τα κράτη μέλη πρέπει να άρουν τα εμπόδια ώστε οι γυναίκες να ιδρύουν επιχειρήσεις και να είναι ιδιοκτήτριές τους προκειμένου να γεφυρωθεί το χάσμα των φύλων στην επιχειρηματικότητα·</w:t>
            </w:r>
            <w:r w:rsidRPr="0052507F">
              <w:t xml:space="preserve"> τονίζει τη σημασία των ΠΜΜΜΕ όσον αφορά τη συ</w:t>
            </w:r>
            <w:r w:rsidRPr="0052507F">
              <w:t>μβολή τους στην Ατζέντα του 2030 και την επίτευξη των στόχων βιώσιμης ανάπτυξης, ιδίως εκείνων που αφορούν την εξάλειψη της φτώχειας και την αξιοπρεπή εργασία για όλους·</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61</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42</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42.</w:t>
            </w:r>
            <w:r w:rsidRPr="0052507F">
              <w:tab/>
              <w:t xml:space="preserve">εκφράζει την ανησυχία του για την απειλή που μπορεί να συνιστά η τεχνητή νοημοσύνη (ΤΝ) για τη δημοκρατία και τα ανθρώπινα δικαιώματα, </w:t>
            </w:r>
            <w:r w:rsidRPr="0052507F">
              <w:rPr>
                <w:b/>
                <w:i/>
              </w:rPr>
              <w:t>ιδίως</w:t>
            </w:r>
            <w:r w:rsidRPr="0052507F">
              <w:t xml:space="preserve"> </w:t>
            </w:r>
            <w:r w:rsidRPr="0052507F">
              <w:rPr>
                <w:b/>
                <w:bCs/>
                <w:i/>
                <w:iCs/>
              </w:rPr>
              <w:t>εάν δεν</w:t>
            </w:r>
            <w:r w:rsidRPr="0052507F">
              <w:t xml:space="preserve"> </w:t>
            </w:r>
            <w:r w:rsidRPr="0052507F">
              <w:rPr>
                <w:b/>
                <w:i/>
              </w:rPr>
              <w:t>ρυθμίζεται δεόντως</w:t>
            </w:r>
            <w:r w:rsidRPr="0052507F">
              <w:t xml:space="preserve">· χαιρετίζει τα </w:t>
            </w:r>
            <w:r w:rsidRPr="0052507F">
              <w:t>συμπεράσματα του Συμβουλίου σχετικά με την ψηφιακή διπλωματία, της 26ης Ιουνίου 2023, για την ενίσχυση του ρόλου και της ηγεσίας της ΕΕ στην παγκόσμια ψηφιακή διακυβέρνηση, και ιδίως τη θέση της ως διαμορφωτή του παγκόσμιου ψηφιακού εγχειριδίου κανόνων· χα</w:t>
            </w:r>
            <w:r w:rsidRPr="0052507F">
              <w:t>ιρετίζει, στο πλαίσιο αυτό, την έγκριση της πράξης της ΕΕ για την τεχνητή νοημοσύνη, η οποία αποσκοπεί στην εναρμόνιση των κανόνων σχετικά με την ΤΝ για την προστασία των ανθρωπίνων δικαιωμάτων, και τα πλεονεκτήματα που μπορεί να αποφέρει η ΤΝ στην ανθρώπι</w:t>
            </w:r>
            <w:r w:rsidRPr="0052507F">
              <w:t>νη ευημερία· σημειώνει με ανησυχία τις δυσμενείς επιπτώσεις της «βιομηχανίας ψευδούς περιεχομένου» στο δικαίωμα στην πληροφόρηση και την ελευθερία του Τύπου, συμπεριλαμβανομένης της ταχείας ανάπτυξης της ΤΝ και της επακόλουθης ενδυνάμωσης του κλάδου της πα</w:t>
            </w:r>
            <w:r w:rsidRPr="0052507F">
              <w:t>ραπληροφόρησης</w:t>
            </w:r>
            <w:r w:rsidRPr="0052507F">
              <w:rPr>
                <w:b/>
                <w:bCs/>
                <w:i/>
                <w:iCs/>
                <w:vertAlign w:val="superscript"/>
              </w:rPr>
              <w:t>12</w:t>
            </w:r>
            <w:r w:rsidRPr="0052507F">
              <w:rPr>
                <w:b/>
                <w:i/>
              </w:rPr>
              <w:t>·</w:t>
            </w:r>
          </w:p>
        </w:tc>
        <w:tc>
          <w:tcPr>
            <w:tcW w:w="4876" w:type="dxa"/>
            <w:tcBorders>
              <w:top w:val="nil"/>
              <w:left w:val="nil"/>
              <w:bottom w:val="nil"/>
              <w:right w:val="nil"/>
            </w:tcBorders>
          </w:tcPr>
          <w:p w:rsidR="00772032" w:rsidRPr="0052507F" w:rsidRDefault="004F1855" w:rsidP="005B41DE">
            <w:pPr>
              <w:pStyle w:val="Normal6a"/>
            </w:pPr>
            <w:r w:rsidRPr="0052507F">
              <w:t>42.</w:t>
            </w:r>
            <w:r w:rsidRPr="0052507F">
              <w:tab/>
              <w:t xml:space="preserve">εκφράζει την ανησυχία του για την απειλή που μπορεί να συνιστά η τεχνητή νοημοσύνη (ΤΝ) για τη δημοκρατία και τα ανθρώπινα δικαιώματα, </w:t>
            </w:r>
            <w:r w:rsidRPr="0052507F">
              <w:rPr>
                <w:b/>
                <w:i/>
              </w:rPr>
              <w:t>ενώ ταυτόχρονα αναγνωρίζει τα πλεονεκτήματα της ΤΝ και των νέων τεχνολογιών· επαναλαμβάνει την ανάγ</w:t>
            </w:r>
            <w:r w:rsidRPr="0052507F">
              <w:rPr>
                <w:b/>
                <w:i/>
              </w:rPr>
              <w:t xml:space="preserve">κη να δοθεί μεγαλύτερη πολιτική προσοχή στις βαθιές αλλαγές που προκύπτουν από τα συστήματα ΤΝ, τα οποία έχουν τη δυνατότητα να προωθήσουν, μεταξύ άλλων, την ισότητα των φύλων και τη χειραφέτηση όλων των γυναικών και των κοριτσιών· επισημαίνει τον κίνδυνο </w:t>
            </w:r>
            <w:r w:rsidRPr="0052507F">
              <w:rPr>
                <w:b/>
                <w:i/>
              </w:rPr>
              <w:t>δημιουργίας ή διαιώνισης έμφυλων ανισοτήτων και προκαταλήψεων στις κοινωνίες μας μέσω της ΤΝ, καθώς και τον κίνδυνο παροχής κινήτρων για κυβερνοβία και σωματική βία κατά των γυναικών, εάν δεν ληφθούν επαρκή μέτρα· εκφράζει την ικανοποίησή του για την έγκρι</w:t>
            </w:r>
            <w:r w:rsidRPr="0052507F">
              <w:rPr>
                <w:b/>
                <w:i/>
              </w:rPr>
              <w:t>ση της πράξης της ΕΕ για την τεχνητή νοημοσύνη, η οποία προβλέπει υψηλά επίπεδα προστασίας των θεμελιωδών δικαιωμάτων και ισότητας των φύλων, η οποία αποσκοπεί στην εναρμόνιση των κανόνων σχετικά με την ΤΝ για την προστασία των ανθρωπίνων δικαιωμάτων, καθώ</w:t>
            </w:r>
            <w:r w:rsidRPr="0052507F">
              <w:rPr>
                <w:b/>
                <w:i/>
              </w:rPr>
              <w:t xml:space="preserve">ς και των πλεονεκτημάτων που μπορεί να αποφέρει η ΤΝ στην ανθρώπινη ευημερία· εκφράζει την ικανοποίησή του για την έγκριση της πρώτης σύμβασης-πλαισίου του Συμβουλίου της Ευρώπης σχετικά με την τεχνητή νοημοσύνη, τα ανθρώπινα δικαιώματα, τη δημοκρατία και </w:t>
            </w:r>
            <w:r w:rsidRPr="0052507F">
              <w:rPr>
                <w:b/>
                <w:i/>
              </w:rPr>
              <w:t xml:space="preserve">το κράτος δικαίου· υπογραμμίζει τη σημασία της εκπαίδευσης </w:t>
            </w:r>
            <w:r w:rsidRPr="0052507F">
              <w:rPr>
                <w:rStyle w:val="Emphasis"/>
                <w:b/>
                <w:shd w:val="clear" w:color="auto" w:fill="FFFFFF"/>
              </w:rPr>
              <w:t>στις θετικές επιστήμες</w:t>
            </w:r>
            <w:r w:rsidRPr="0052507F">
              <w:rPr>
                <w:b/>
                <w:i/>
                <w:shd w:val="clear" w:color="auto" w:fill="FFFFFF"/>
              </w:rPr>
              <w:t>, την τεχνολογία, τη μηχανική και τα μαθηματικά</w:t>
            </w:r>
            <w:r w:rsidRPr="0052507F">
              <w:rPr>
                <w:rFonts w:ascii="Arial" w:hAnsi="Arial"/>
                <w:b/>
                <w:i/>
                <w:sz w:val="21"/>
                <w:shd w:val="clear" w:color="auto" w:fill="FFFFFF"/>
              </w:rPr>
              <w:t xml:space="preserve"> (</w:t>
            </w:r>
            <w:r w:rsidRPr="0052507F">
              <w:rPr>
                <w:b/>
                <w:i/>
              </w:rPr>
              <w:t xml:space="preserve">STEM) για τον εφοδιασμό των γυναικών και των κοριτσιών με μελλοντοστραφείς δεξιότητες, που καθιστούν δυνατή την πρόσβαση στην </w:t>
            </w:r>
            <w:r w:rsidRPr="0052507F">
              <w:rPr>
                <w:b/>
                <w:i/>
              </w:rPr>
              <w:t xml:space="preserve">απασχόληση και θέτουν υπό αμφισβήτηση τα έμφυλα στερεότυπα σύμφωνα με τα οποία οι τομείς αυτοί θεωρούνται παραδοσιακά ανδροκρατούμενοι· καλεί την ΕΕ, τα κράτη μέλη και τους διεθνείς εταίρους να εντείνουν τις παγκόσμιες προσπάθειες για την προώθηση και την </w:t>
            </w:r>
            <w:r w:rsidRPr="0052507F">
              <w:rPr>
                <w:b/>
                <w:i/>
              </w:rPr>
              <w:t>ενθάρρυνση της μάθησης στους τομείς STEM από μικρή ηλικία, ώστε να διασφαλιστεί ότι τα κορίτσια και οι γυναίκες δεν θα βρεθούν σε άδικο μειονέκτημα όταν αναζητούν αργότερα απασχόληση στους επιστημονικούς και τεχνικούς τομείς, αυξάνοντας την πρόσβαση και το</w:t>
            </w:r>
            <w:r w:rsidRPr="0052507F">
              <w:rPr>
                <w:b/>
                <w:i/>
              </w:rPr>
              <w:t>ν επιτελικό ρόλο των κοριτσιών και των γυναικών στην εκπαίδευση και τη σταδιοδρομία στους τομείς STEM και στους τομείς των τεχνολογιών των πληροφοριών και των επικοινωνιών· τονίζει ότι η ισότητα των φύλων πρέπει να αποτελέσει προτεραιότητα κατά τη διαδικασ</w:t>
            </w:r>
            <w:r w:rsidRPr="0052507F">
              <w:rPr>
                <w:b/>
                <w:i/>
              </w:rPr>
              <w:t>ία σύλληψης και ανάπτυξης των συστημάτων ΤΝ</w:t>
            </w:r>
            <w:r w:rsidRPr="0052507F">
              <w:t>· χαιρετίζει τα συμπεράσματα του Συμβουλίου σχετικά με την ψηφιακή διπλωματία, της 26ης Ιουνίου 2023, για την ενίσχυση του ρόλου και της ηγεσίας της ΕΕ στην παγκόσμια ψηφιακή διακυβέρνηση, και ιδίως τη θέση της ως</w:t>
            </w:r>
            <w:r w:rsidRPr="0052507F">
              <w:t xml:space="preserve"> διαμορφωτή του παγκόσμιου ψηφιακού εγχειριδίου κανόνων· χαιρετίζει, στο πλαίσιο αυτό, την έγκριση της πράξης της ΕΕ για την τεχνητή νοημοσύνη, η οποία αποσκοπεί στην εναρμόνιση των κανόνων σχετικά με την ΤΝ για την προστασία των ανθρωπίνων δικαιωμάτων, κα</w:t>
            </w:r>
            <w:r w:rsidRPr="0052507F">
              <w:t>ι τα πλεονεκτήματα που μπορεί να αποφέρει η ΤΝ στην ανθρώπινη ευημερία· σημειώνει με ανησυχία τις δυσμενείς επιπτώσεις της «βιομηχανίας ψευδούς περιεχομένου» στο δικαίωμα στην πληροφόρηση και την ελευθερία του Τύπου, συμπεριλαμβανομένης της ταχείας ανάπτυξ</w:t>
            </w:r>
            <w:r w:rsidRPr="0052507F">
              <w:t>ης της ΤΝ και της επακόλουθης ενδυνάμωσης του κλάδου της παραπληροφόρησης</w:t>
            </w:r>
            <w:r w:rsidRPr="0052507F">
              <w:rPr>
                <w:b/>
                <w:i/>
                <w:iCs/>
                <w:vertAlign w:val="superscript"/>
              </w:rPr>
              <w:t>1α</w:t>
            </w:r>
            <w:r w:rsidRPr="0052507F">
              <w:rPr>
                <w:b/>
                <w:i/>
              </w:rPr>
              <w:t>.</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rPr>
                <w:b/>
                <w:i/>
              </w:rPr>
              <w:t>_________________</w:t>
            </w:r>
          </w:p>
        </w:tc>
        <w:tc>
          <w:tcPr>
            <w:tcW w:w="4876" w:type="dxa"/>
            <w:tcBorders>
              <w:top w:val="nil"/>
              <w:left w:val="nil"/>
              <w:bottom w:val="nil"/>
              <w:right w:val="nil"/>
            </w:tcBorders>
          </w:tcPr>
          <w:p w:rsidR="00772032" w:rsidRPr="0052507F" w:rsidRDefault="004F1855" w:rsidP="005B41DE">
            <w:pPr>
              <w:pStyle w:val="Normal6a"/>
            </w:pPr>
            <w:r w:rsidRPr="0052507F">
              <w:rPr>
                <w:b/>
                <w:i/>
              </w:rPr>
              <w:t>_________________</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tc>
        <w:tc>
          <w:tcPr>
            <w:tcW w:w="4876" w:type="dxa"/>
            <w:tcBorders>
              <w:top w:val="nil"/>
              <w:left w:val="nil"/>
              <w:bottom w:val="nil"/>
              <w:right w:val="nil"/>
            </w:tcBorders>
          </w:tcPr>
          <w:p w:rsidR="00772032" w:rsidRPr="0052507F" w:rsidRDefault="004F1855" w:rsidP="005B41DE">
            <w:pPr>
              <w:pStyle w:val="Normal6a"/>
            </w:pPr>
            <w:r w:rsidRPr="0052507F">
              <w:rPr>
                <w:b/>
                <w:i/>
              </w:rPr>
              <w:t>1α</w:t>
            </w:r>
            <w:r w:rsidRPr="0052507F">
              <w:rPr>
                <w:b/>
                <w:i/>
              </w:rPr>
              <w:t xml:space="preserve"> Δημοσιογράφοι Χωρίς Σύνορα, «Παγκόσμιος Δείκτης Ελευθερίας του Τύπου 2023 – η δημοσιογραφία απειλείται από τη βιομηχανία ψευδούς περιεχομένου» https://rsf.org/en/2023-world-press-freedom-index-journalism-threatened-fake-content-industry.</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rPr>
                <w:b/>
                <w:i/>
              </w:rPr>
              <w:t>12 Δημοσιογράφοι</w:t>
            </w:r>
            <w:r w:rsidRPr="0052507F">
              <w:rPr>
                <w:b/>
                <w:i/>
              </w:rPr>
              <w:t xml:space="preserve"> Χωρίς Σύνορα, «Παγκόσμιος Δείκτης Ελευθερίας του Τύπου 2023 – η δημοσιογραφία απειλείται από τη βιομηχανία ψευδούς περιεχομένου» https://rsf.org/en/2023-world-press-freedom-index-journalism-threatened-fake-content-industry.</w:t>
            </w:r>
          </w:p>
        </w:tc>
        <w:tc>
          <w:tcPr>
            <w:tcW w:w="4876" w:type="dxa"/>
            <w:tcBorders>
              <w:top w:val="nil"/>
              <w:left w:val="nil"/>
              <w:bottom w:val="nil"/>
              <w:right w:val="nil"/>
            </w:tcBorders>
          </w:tcPr>
          <w:p w:rsidR="00772032" w:rsidRPr="0052507F" w:rsidRDefault="00772032" w:rsidP="005B41DE"/>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w:t>
      </w:r>
      <w:r w:rsidRPr="0052507F">
        <w:rPr>
          <w:rStyle w:val="HideTWBExt"/>
          <w:b w:val="0"/>
        </w:rPr>
        <w:t>NumAm&gt;</w:t>
      </w:r>
      <w:r w:rsidRPr="0052507F">
        <w:t>62</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42 α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42α.</w:t>
            </w:r>
            <w:r w:rsidRPr="0052507F">
              <w:tab/>
            </w:r>
            <w:r w:rsidRPr="0052507F">
              <w:rPr>
                <w:b/>
                <w:i/>
              </w:rPr>
              <w:t xml:space="preserve">επικροτεί την έγκριση τον Μάιο του 2024 της πρώτης σύμβασης-πλαισίου του Συμβουλίου της Ευρώπης σχετικά με την τεχνητή </w:t>
            </w:r>
            <w:r w:rsidRPr="0052507F">
              <w:rPr>
                <w:b/>
                <w:i/>
              </w:rPr>
              <w:t>νοημοσύνη, τα ανθρώπινα δικαιώματα, τη δημοκρατία και το κράτος δικαίου, η οποία έχει ως στόχο να διασφαλίσει ότι οι δραστηριότητες σε ολόκληρο τον κύκλο ζωής των συστημάτων ΤΝ συνάδουν πλήρως με τα ανθρώπινα δικαιώματα, τη δημοκρατία και το κράτος δικαίου</w:t>
            </w:r>
            <w:r w:rsidRPr="0052507F">
              <w:rPr>
                <w:b/>
                <w:i/>
              </w:rPr>
              <w:t>· επαναλαμβάνει την ανάγκη να δοθεί μεγαλύτερη προσοχή, από νομοθετική άποψη, στις βαθιές αλλαγές που απορρέουν από δραστηριότητες στο πλαίσιο του κύκλου ζωής των συστημάτων ΤΝ, τα οποία έχουν την ικανότητα να προάγουν την ανθρώπινη ευημερία, την ατομική κ</w:t>
            </w:r>
            <w:r w:rsidRPr="0052507F">
              <w:rPr>
                <w:b/>
                <w:i/>
              </w:rPr>
              <w:t>αι κοινωνική ευδαιμονία, τη βιώσιμη ανάπτυξη, την ισότητα των φύλων, και τη χειραφέτηση όλων των γυναικών και των κοριτσιών, αλλά ενέχουν επίσης τον κίνδυνο δημιουργίας ή όξυνσης των ανισοτήτων και υποκινούν την άσκηση βίας στον κυβερνοχώρο και σωματικής β</w:t>
            </w:r>
            <w:r w:rsidRPr="0052507F">
              <w:rPr>
                <w:b/>
                <w:i/>
              </w:rPr>
              <w:t>ίας, συμπεριλαμβανομένης της βίας που βιώνουν γυναίκες και άτομα που βρίσκονται σε ευάλωτη κατάσταση·</w:t>
            </w:r>
          </w:p>
        </w:tc>
      </w:tr>
    </w:tbl>
    <w:p w:rsidR="00772032" w:rsidRPr="0052507F" w:rsidRDefault="004F1855" w:rsidP="00772032">
      <w:r w:rsidRPr="0052507F">
        <w:rPr>
          <w:rStyle w:val="HideTWBExt"/>
        </w:rPr>
        <w:t>&lt;/Amend&gt;</w:t>
      </w:r>
    </w:p>
    <w:p w:rsidR="00772032" w:rsidRPr="0052507F" w:rsidRDefault="004F1855" w:rsidP="00772032">
      <w:pPr>
        <w:pStyle w:val="AmNumberTabs"/>
      </w:pPr>
      <w:r w:rsidRPr="0052507F">
        <w:rPr>
          <w:rStyle w:val="HideTWBExt"/>
          <w:b w:val="0"/>
        </w:rPr>
        <w:t>&lt;Amend&gt;</w:t>
      </w:r>
      <w:r w:rsidRPr="0052507F">
        <w:t>Τροπολογία</w:t>
      </w:r>
      <w:r w:rsidRPr="0052507F">
        <w:tab/>
      </w:r>
      <w:r w:rsidRPr="0052507F">
        <w:tab/>
      </w:r>
      <w:r w:rsidRPr="0052507F">
        <w:rPr>
          <w:rStyle w:val="HideTWBExt"/>
          <w:b w:val="0"/>
        </w:rPr>
        <w:t>&lt;NumAm&gt;</w:t>
      </w:r>
      <w:r w:rsidRPr="0052507F">
        <w:t>63</w:t>
      </w:r>
      <w:r w:rsidRPr="0052507F">
        <w:rPr>
          <w:rStyle w:val="HideTWBExt"/>
          <w:b w:val="0"/>
        </w:rPr>
        <w:t>&lt;/NumAm&gt;</w:t>
      </w:r>
    </w:p>
    <w:p w:rsidR="00772032" w:rsidRPr="0052507F" w:rsidRDefault="004F1855" w:rsidP="00772032">
      <w:pPr>
        <w:pStyle w:val="NormalBold12b"/>
      </w:pPr>
      <w:r w:rsidRPr="0052507F">
        <w:rPr>
          <w:rStyle w:val="HideTWBExt"/>
          <w:b w:val="0"/>
        </w:rPr>
        <w:t>&lt;DocAmend&gt;</w:t>
      </w:r>
      <w:r w:rsidRPr="0052507F">
        <w:t>Πρόταση ψηφίσματος</w:t>
      </w:r>
      <w:r w:rsidRPr="0052507F">
        <w:rPr>
          <w:rStyle w:val="HideTWBExt"/>
          <w:b w:val="0"/>
        </w:rPr>
        <w:t>&lt;/DocAmend&gt;</w:t>
      </w:r>
    </w:p>
    <w:p w:rsidR="00772032" w:rsidRPr="0052507F" w:rsidRDefault="004F1855" w:rsidP="00772032">
      <w:pPr>
        <w:pStyle w:val="NormalBold"/>
      </w:pPr>
      <w:r w:rsidRPr="0052507F">
        <w:rPr>
          <w:rStyle w:val="HideTWBExt"/>
          <w:b w:val="0"/>
        </w:rPr>
        <w:t>&lt;Article&gt;</w:t>
      </w:r>
      <w:r w:rsidRPr="0052507F">
        <w:t>Παράγραφος 42 β (νέα)</w:t>
      </w:r>
      <w:r w:rsidRPr="005250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772032" w:rsidP="005B41DE">
            <w:pPr>
              <w:pStyle w:val="Normal6a"/>
            </w:pPr>
          </w:p>
        </w:tc>
        <w:tc>
          <w:tcPr>
            <w:tcW w:w="4876" w:type="dxa"/>
            <w:tcBorders>
              <w:top w:val="nil"/>
              <w:left w:val="nil"/>
              <w:bottom w:val="nil"/>
              <w:right w:val="nil"/>
            </w:tcBorders>
          </w:tcPr>
          <w:p w:rsidR="00772032" w:rsidRPr="0052507F" w:rsidRDefault="004F1855" w:rsidP="005B41DE">
            <w:pPr>
              <w:pStyle w:val="Normal6a"/>
            </w:pPr>
            <w:r w:rsidRPr="0052507F">
              <w:rPr>
                <w:b/>
                <w:i/>
              </w:rPr>
              <w:t>42β.</w:t>
            </w:r>
            <w:r w:rsidRPr="0052507F">
              <w:tab/>
            </w:r>
            <w:r w:rsidRPr="0052507F">
              <w:rPr>
                <w:b/>
                <w:i/>
              </w:rPr>
              <w:t>επαναλαμβάνει ότι είναι απαραίτητο να θεσπιστεί ένα νομικό πλαίσιο εφαρμοστέο σε παγκόσμιο επίπεδο το οποίο θα καθορίζει γενικές αρχές και κοινούς κανόνες που θα διέπουν τις δραστηριότητες σε ολόκληρο τον κύκλο ζωής των συστημάτων ΤΝ, δια</w:t>
            </w:r>
            <w:r w:rsidRPr="0052507F">
              <w:rPr>
                <w:b/>
                <w:i/>
              </w:rPr>
              <w:t>τηρώντας αποτελεσματικά τις κοινές αξίες και αξιοποιώντας τα οφέλη της τεχνητής νοημοσύνης για την προώθηση των εν λόγω αξιών με τρόπο που συντελεί στην υπεύθυνη καινοτομία· ενθαρρύνει την ΕΕ να προασπίσει την εν λόγω νομοθετική καινοτομία, και καλεί ως εκ</w:t>
            </w:r>
            <w:r w:rsidRPr="0052507F">
              <w:rPr>
                <w:b/>
                <w:i/>
              </w:rPr>
              <w:t xml:space="preserve"> τούτου την Επιτροπή να εστιάσει περισσότερο στους κινδύνους και τις ευκαιρίες που παρουσιάζουν τα συστήματα μηχανικής μάθησης στους τομείς των ανθρωπίνων δικαιωμάτων και της δημοκρατίας, των ίσων ευκαιριών και της πρόληψης της βίας κατά των γυναικών·</w:t>
            </w:r>
          </w:p>
        </w:tc>
      </w:tr>
    </w:tbl>
    <w:p w:rsidR="00772032" w:rsidRPr="0052507F" w:rsidRDefault="004F1855" w:rsidP="00772032">
      <w:r w:rsidRPr="0052507F">
        <w:rPr>
          <w:rStyle w:val="HideTWBExt"/>
        </w:rPr>
        <w:t>&lt;/A</w:t>
      </w:r>
      <w:r w:rsidRPr="0052507F">
        <w:rPr>
          <w:rStyle w:val="HideTWBExt"/>
        </w:rPr>
        <w:t>mend&gt;</w:t>
      </w:r>
    </w:p>
    <w:p w:rsidR="00772032" w:rsidRPr="0052507F" w:rsidRDefault="004F1855" w:rsidP="00772032">
      <w:pPr>
        <w:pStyle w:val="AmNumberTabs"/>
      </w:pPr>
      <w:r w:rsidRPr="0052507F">
        <w:rPr>
          <w:rStyle w:val="HideTWBExt"/>
        </w:rPr>
        <w:t>&lt;Amend&gt;</w:t>
      </w:r>
      <w:r w:rsidRPr="0052507F">
        <w:t>Τροπολογία</w:t>
      </w:r>
      <w:r w:rsidRPr="0052507F">
        <w:tab/>
      </w:r>
      <w:r w:rsidRPr="0052507F">
        <w:tab/>
      </w:r>
      <w:r w:rsidRPr="0052507F">
        <w:rPr>
          <w:rStyle w:val="HideTWBExt"/>
        </w:rPr>
        <w:t>&lt;NumAm&gt;</w:t>
      </w:r>
      <w:r w:rsidRPr="0052507F">
        <w:t>64</w:t>
      </w:r>
      <w:r w:rsidRPr="0052507F">
        <w:rPr>
          <w:rStyle w:val="HideTWBExt"/>
        </w:rPr>
        <w:t>&lt;/NumAm&gt;</w:t>
      </w:r>
    </w:p>
    <w:p w:rsidR="00772032" w:rsidRPr="0052507F" w:rsidRDefault="004F1855" w:rsidP="00772032">
      <w:pPr>
        <w:pStyle w:val="NormalBold"/>
      </w:pPr>
      <w:r w:rsidRPr="0052507F">
        <w:rPr>
          <w:rStyle w:val="HideTWBExt"/>
        </w:rPr>
        <w:t>&lt;DocAmend&gt;</w:t>
      </w:r>
      <w:r w:rsidRPr="0052507F">
        <w:t>Πρόταση ψηφίσματος</w:t>
      </w:r>
      <w:r w:rsidRPr="0052507F">
        <w:rPr>
          <w:rStyle w:val="HideTWBExt"/>
        </w:rPr>
        <w:t>&lt;/DocAmend&gt;</w:t>
      </w:r>
    </w:p>
    <w:p w:rsidR="00772032" w:rsidRPr="0052507F" w:rsidRDefault="004F1855" w:rsidP="00772032">
      <w:pPr>
        <w:pStyle w:val="NormalBold"/>
      </w:pPr>
      <w:r w:rsidRPr="0052507F">
        <w:rPr>
          <w:rStyle w:val="HideTWBExt"/>
        </w:rPr>
        <w:t>&lt;Article&gt;</w:t>
      </w:r>
      <w:r w:rsidRPr="0052507F">
        <w:t>Παράγραφος 43</w:t>
      </w:r>
      <w:r w:rsidRPr="005250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4CAE" w:rsidRPr="0052507F" w:rsidTr="005B41DE">
        <w:trPr>
          <w:trHeight w:hRule="exact" w:val="240"/>
          <w:jc w:val="center"/>
        </w:trPr>
        <w:tc>
          <w:tcPr>
            <w:tcW w:w="9752" w:type="dxa"/>
            <w:gridSpan w:val="2"/>
            <w:tcBorders>
              <w:top w:val="nil"/>
              <w:left w:val="nil"/>
              <w:bottom w:val="nil"/>
              <w:right w:val="nil"/>
            </w:tcBorders>
          </w:tcPr>
          <w:p w:rsidR="00772032" w:rsidRPr="0052507F" w:rsidRDefault="00772032" w:rsidP="005B41DE"/>
        </w:tc>
      </w:tr>
      <w:tr w:rsidR="00E54CAE" w:rsidRPr="0052507F" w:rsidTr="005B41DE">
        <w:trPr>
          <w:trHeight w:val="240"/>
          <w:jc w:val="center"/>
        </w:trPr>
        <w:tc>
          <w:tcPr>
            <w:tcW w:w="4876" w:type="dxa"/>
            <w:tcBorders>
              <w:top w:val="nil"/>
              <w:left w:val="nil"/>
              <w:bottom w:val="nil"/>
              <w:right w:val="nil"/>
            </w:tcBorders>
          </w:tcPr>
          <w:p w:rsidR="00772032" w:rsidRPr="0052507F" w:rsidRDefault="004F1855" w:rsidP="005B41DE">
            <w:pPr>
              <w:pStyle w:val="AmColumnHeading"/>
            </w:pPr>
            <w:r w:rsidRPr="0052507F">
              <w:t>Πρόταση ψηφίσματος</w:t>
            </w:r>
          </w:p>
        </w:tc>
        <w:tc>
          <w:tcPr>
            <w:tcW w:w="4876" w:type="dxa"/>
            <w:tcBorders>
              <w:top w:val="nil"/>
              <w:left w:val="nil"/>
              <w:bottom w:val="nil"/>
              <w:right w:val="nil"/>
            </w:tcBorders>
          </w:tcPr>
          <w:p w:rsidR="00772032" w:rsidRPr="0052507F" w:rsidRDefault="004F1855" w:rsidP="005B41DE">
            <w:pPr>
              <w:pStyle w:val="AmColumnHeading"/>
            </w:pPr>
            <w:r w:rsidRPr="0052507F">
              <w:t>Τροπολογία</w:t>
            </w:r>
          </w:p>
        </w:tc>
      </w:tr>
      <w:tr w:rsidR="00E54CAE" w:rsidRPr="0052507F" w:rsidTr="005B41DE">
        <w:trPr>
          <w:jc w:val="center"/>
        </w:trPr>
        <w:tc>
          <w:tcPr>
            <w:tcW w:w="4876" w:type="dxa"/>
            <w:tcBorders>
              <w:top w:val="nil"/>
              <w:left w:val="nil"/>
              <w:bottom w:val="nil"/>
              <w:right w:val="nil"/>
            </w:tcBorders>
          </w:tcPr>
          <w:p w:rsidR="00772032" w:rsidRPr="0052507F" w:rsidRDefault="004F1855" w:rsidP="005B41DE">
            <w:pPr>
              <w:pStyle w:val="Normal6a"/>
            </w:pPr>
            <w:r w:rsidRPr="0052507F">
              <w:t>43.</w:t>
            </w:r>
            <w:r w:rsidRPr="0052507F">
              <w:tab/>
              <w:t xml:space="preserve">τονίζει ότι το διαδίκτυο θα πρέπει να είναι ένας χώρος όπου επικρατεί η ελευθερία της έκφρασης· </w:t>
            </w:r>
            <w:r w:rsidRPr="0052507F">
              <w:rPr>
                <w:b/>
                <w:i/>
              </w:rPr>
              <w:t>θεωρεί,</w:t>
            </w:r>
            <w:r w:rsidRPr="0052507F">
              <w:rPr>
                <w:b/>
                <w:i/>
              </w:rPr>
              <w:t xml:space="preserve"> ωστόσο, ότι τα δικαιώματα των ατόμων πρέπει να γίνονται σεβαστά</w:t>
            </w:r>
            <w:r w:rsidRPr="0052507F">
              <w:t>· είναι της άποψης ότι, κατά περίπτωση, ό,τι θεωρείται παράνομο εκτός διαδικτύου θα πρέπει να θεωρείται παράνομο και στο διαδίκτυο· εκφράζει την ανησυχία του για τον αυξανόμενο αριθμό διακοπών</w:t>
            </w:r>
            <w:r w:rsidRPr="0052507F">
              <w:t xml:space="preserve"> της λειτουργίας του διαδικτύου· επισημαίνει ότι οι διακοπές της λειτουργίας του διαδικτύου χρησιμοποιούνται συχνά από αυταρχικά καθεστώτα, μεταξύ άλλων, για τη φίμωση της πολιτικής δυσαρέσκειας και τον περιορισμό της πολιτικής ελευθερίας· καλεί επειγόντως</w:t>
            </w:r>
            <w:r w:rsidRPr="0052507F">
              <w:t xml:space="preserve"> την ΕΕ να καταπολεμήσει αυτό το ανησυχητικό φαινόμενο·</w:t>
            </w:r>
          </w:p>
        </w:tc>
        <w:tc>
          <w:tcPr>
            <w:tcW w:w="4876" w:type="dxa"/>
            <w:tcBorders>
              <w:top w:val="nil"/>
              <w:left w:val="nil"/>
              <w:bottom w:val="nil"/>
              <w:right w:val="nil"/>
            </w:tcBorders>
          </w:tcPr>
          <w:p w:rsidR="00772032" w:rsidRPr="0052507F" w:rsidRDefault="004F1855" w:rsidP="005B41DE">
            <w:pPr>
              <w:pStyle w:val="Normal6a"/>
            </w:pPr>
            <w:r w:rsidRPr="0052507F">
              <w:t>43.</w:t>
            </w:r>
            <w:r w:rsidRPr="0052507F">
              <w:tab/>
              <w:t xml:space="preserve">τονίζει ότι </w:t>
            </w:r>
            <w:r w:rsidRPr="0052507F">
              <w:rPr>
                <w:b/>
                <w:i/>
              </w:rPr>
              <w:t xml:space="preserve">τα δικαιώματα όλων των ατόμων πρέπει να γίνονται σεβαστά· </w:t>
            </w:r>
            <w:r w:rsidRPr="0052507F">
              <w:t>θεωρεί, ωστόσο, ότι το διαδίκτυο θα πρέπει να είναι ένας χώρος όπου επικ</w:t>
            </w:r>
            <w:bookmarkStart w:id="4" w:name="_GoBack"/>
            <w:bookmarkEnd w:id="4"/>
            <w:r w:rsidRPr="0052507F">
              <w:t xml:space="preserve">ρατεί η ελευθερία της έκφρασης· </w:t>
            </w:r>
            <w:r w:rsidRPr="0052507F">
              <w:rPr>
                <w:b/>
                <w:i/>
              </w:rPr>
              <w:t>υπογραμμίζει τη δυσανά</w:t>
            </w:r>
            <w:r w:rsidRPr="0052507F">
              <w:rPr>
                <w:b/>
                <w:i/>
              </w:rPr>
              <w:t>λογη παρενόχληση και (σεξουαλική) κακοποίηση που αντιμετωπίζουν οι γυναίκες και τα κορίτσια στο διαδίκτυο</w:t>
            </w:r>
            <w:r w:rsidRPr="0052507F">
              <w:t>· είναι της άποψης ότι, κατά περίπτωση, ό,τι θεωρείται παράνομο εκτός διαδικτύου θα πρέπει να θεωρείται παράνομο και στο διαδίκτυο</w:t>
            </w:r>
            <w:r w:rsidRPr="0052507F">
              <w:rPr>
                <w:b/>
                <w:i/>
              </w:rPr>
              <w:t>·</w:t>
            </w:r>
            <w:r w:rsidRPr="0052507F">
              <w:t xml:space="preserve"> </w:t>
            </w:r>
            <w:r w:rsidRPr="0052507F">
              <w:rPr>
                <w:b/>
                <w:i/>
              </w:rPr>
              <w:t>εκφράζει τη λύπη το</w:t>
            </w:r>
            <w:r w:rsidRPr="0052507F">
              <w:rPr>
                <w:b/>
                <w:i/>
              </w:rPr>
              <w:t>υ για οποιαδήποτε χρήση προϊόντων βαθυπαραποίησης που παράγονται από την ΤΝ και κακοποιητικών ενεργειών κατά των γυναικών και των κοριτσιών που βασίζονται στην εικόνα, το σύνολο των οποίων μπορεί να έχει καταστροφικές συνέπειες για τη σωματική και την ψυχι</w:t>
            </w:r>
            <w:r w:rsidRPr="0052507F">
              <w:rPr>
                <w:b/>
                <w:i/>
              </w:rPr>
              <w:t>κή υγεία των γυναικών· προτρέπει την ΕΕ να εφαρμόσει εγγυήσεις για την ανίχνευση και την πρόληψη επιβλαβούς βαθυπαραποιημένου περιεχομένου και την αντιμετώπιση ειδικών ψηφιακών απειλών που βασίζονται στο φύλο στο πλαίσιο των κανονισμών για την ΤΝ</w:t>
            </w:r>
            <w:r w:rsidRPr="0052507F">
              <w:t>· εκφράζει</w:t>
            </w:r>
            <w:r w:rsidRPr="0052507F">
              <w:t xml:space="preserve"> την ανησυχία του για τον αυξανόμενο αριθμό διακοπών της λειτουργίας του διαδικτύου· επισημαίνει ότι οι διακοπές της λειτουργίας του διαδικτύου χρησιμοποιούνται συχνά από αυταρχικά καθεστώτα, μεταξύ άλλων, για τη φίμωση της πολιτικής δυσαρέσκειας και τον π</w:t>
            </w:r>
            <w:r w:rsidRPr="0052507F">
              <w:t>εριορισμό της πολιτικής ελευθερίας· καλεί επειγόντως την ΕΕ να καταπολεμήσει αυτό το ανησυχητικό φαινόμενο·</w:t>
            </w:r>
          </w:p>
        </w:tc>
      </w:tr>
    </w:tbl>
    <w:p w:rsidR="00772032" w:rsidRPr="0052507F" w:rsidRDefault="004F1855" w:rsidP="00772032">
      <w:r w:rsidRPr="0052507F">
        <w:rPr>
          <w:rStyle w:val="HideTWBExt"/>
        </w:rPr>
        <w:t>&lt;/Amend&gt;</w:t>
      </w:r>
    </w:p>
    <w:p w:rsidR="00772032" w:rsidRPr="0052507F" w:rsidRDefault="00772032" w:rsidP="00772032"/>
    <w:p w:rsidR="00772032" w:rsidRPr="0052507F" w:rsidRDefault="00772032" w:rsidP="00772032"/>
    <w:p w:rsidR="00772032" w:rsidRPr="0052507F" w:rsidRDefault="004F1855" w:rsidP="00772032">
      <w:r w:rsidRPr="0052507F">
        <w:rPr>
          <w:rStyle w:val="HideTWBExt"/>
        </w:rPr>
        <w:t>&lt;/RepeatBlock-Amend&gt;</w:t>
      </w:r>
    </w:p>
    <w:p w:rsidR="00772032" w:rsidRPr="0052507F" w:rsidRDefault="00772032" w:rsidP="00772032">
      <w:pPr>
        <w:widowControl/>
        <w:sectPr w:rsidR="00772032" w:rsidRPr="0052507F" w:rsidSect="0052507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772032" w:rsidRPr="0052507F" w:rsidRDefault="00772032" w:rsidP="00772032">
      <w:pPr>
        <w:widowControl/>
      </w:pPr>
    </w:p>
    <w:p w:rsidR="00772032" w:rsidRPr="0052507F" w:rsidRDefault="004F1855" w:rsidP="00772032">
      <w:pPr>
        <w:pStyle w:val="PageHeadingNotTOC"/>
      </w:pPr>
      <w:r w:rsidRPr="0052507F">
        <w:t>ΠΑΡΑΡΤΗΜΑ: ΟΝΤΟΤΗΤΕΣ Ή ΠΡΟΣΩΠΑ ΠΟΥ ΕΧΟΥΝ ΚΑΤΑΘΕΣΕΙ ΤΙΣ ΕΙΣΗΓΗΣΕΙΣ ΤΟΥΣ ΣΤΗ ΣΥΝΤΑΚΤΡΙΑ ΓΝΩΜΟΔΟΤΗΣΗΣ</w:t>
      </w:r>
    </w:p>
    <w:p w:rsidR="00772032" w:rsidRPr="0052507F" w:rsidRDefault="00772032" w:rsidP="00772032">
      <w:pPr>
        <w:pStyle w:val="Normal24a"/>
      </w:pPr>
    </w:p>
    <w:p w:rsidR="00772032" w:rsidRPr="0052507F" w:rsidRDefault="004F1855" w:rsidP="00772032">
      <w:pPr>
        <w:pStyle w:val="Normal24a"/>
      </w:pPr>
      <w:r w:rsidRPr="0052507F">
        <w:rPr>
          <w:rStyle w:val="HideTWBExt"/>
        </w:rPr>
        <w:t>&lt;FootprintI</w:t>
      </w:r>
      <w:r w:rsidRPr="0052507F">
        <w:rPr>
          <w:rStyle w:val="HideTWBExt"/>
        </w:rPr>
        <w:t>ntro&gt;</w:t>
      </w:r>
      <w:r w:rsidRPr="0052507F">
        <w:t>Η συντάκτρια της γνωμοδότησης δηλώνει, υπό την αποκλειστική της ευθύνη, ότι δεν έλαβε εισηγήσεις από οντότητα ή πρόσωπο που πρέπει να επισημανθεί στο παρόν παράρτημα δυνάμει του άρθρου 8 του παραρτήματος Ι του Κανονισμού.</w:t>
      </w:r>
      <w:r w:rsidRPr="0052507F">
        <w:rPr>
          <w:rStyle w:val="HideTWBExt"/>
        </w:rPr>
        <w:t>&lt;/FootprintIntro&gt;</w:t>
      </w:r>
    </w:p>
    <w:p w:rsidR="00772032" w:rsidRPr="0052507F" w:rsidRDefault="00772032" w:rsidP="00772032">
      <w:pPr>
        <w:pStyle w:val="Normal24a"/>
        <w:sectPr w:rsidR="00772032" w:rsidRPr="0052507F" w:rsidSect="00E77E6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72032" w:rsidRPr="0052507F" w:rsidRDefault="00772032" w:rsidP="00772032"/>
    <w:p w:rsidR="00772032" w:rsidRPr="0052507F" w:rsidRDefault="004F1855" w:rsidP="00772032">
      <w:pPr>
        <w:pStyle w:val="Normal24a"/>
      </w:pPr>
      <w:r w:rsidRPr="0052507F">
        <w:br w:type="page"/>
      </w:r>
    </w:p>
    <w:p w:rsidR="00772032" w:rsidRPr="0052507F" w:rsidRDefault="004F1855" w:rsidP="00772032">
      <w:pPr>
        <w:pStyle w:val="PageHeadingNotTOC"/>
      </w:pPr>
      <w:bookmarkStart w:id="5" w:name="ProcPageAD"/>
      <w:r w:rsidRPr="0052507F">
        <w:t>ΠΛΗΡΟΦΟΡΙΕΣ ΣΧΕΤΙΚΑ ΜΕ ΤΗΝ ΕΓΚΡΙΣΗ 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54CAE" w:rsidRPr="0052507F" w:rsidTr="005B41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2032" w:rsidRPr="0052507F" w:rsidRDefault="004F1855" w:rsidP="005B41DE">
            <w:pPr>
              <w:autoSpaceDE w:val="0"/>
              <w:autoSpaceDN w:val="0"/>
              <w:adjustRightInd w:val="0"/>
              <w:rPr>
                <w:b/>
                <w:bCs/>
                <w:color w:val="000000"/>
                <w:sz w:val="20"/>
              </w:rPr>
            </w:pPr>
            <w:r w:rsidRPr="0052507F">
              <w:rPr>
                <w:b/>
                <w:color w:val="000000"/>
                <w:sz w:val="20"/>
              </w:rPr>
              <w:t>Ημερομηνία της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2032" w:rsidRPr="0052507F" w:rsidRDefault="004F1855" w:rsidP="005B41DE">
            <w:pPr>
              <w:autoSpaceDE w:val="0"/>
              <w:autoSpaceDN w:val="0"/>
              <w:adjustRightInd w:val="0"/>
              <w:rPr>
                <w:color w:val="000000"/>
                <w:sz w:val="20"/>
              </w:rPr>
            </w:pPr>
            <w:r w:rsidRPr="0052507F">
              <w:rPr>
                <w:color w:val="000000"/>
                <w:sz w:val="20"/>
              </w:rPr>
              <w:t>12.12.2024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2032" w:rsidRPr="0052507F" w:rsidRDefault="00772032" w:rsidP="005B4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2032" w:rsidRPr="0052507F" w:rsidRDefault="00772032" w:rsidP="005B4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2032" w:rsidRPr="0052507F" w:rsidRDefault="00772032" w:rsidP="005B41DE">
            <w:pPr>
              <w:autoSpaceDE w:val="0"/>
              <w:autoSpaceDN w:val="0"/>
              <w:adjustRightInd w:val="0"/>
              <w:rPr>
                <w:rFonts w:ascii="sans-serif" w:hAnsi="sans-serif" w:cs="sans-serif"/>
                <w:color w:val="000000"/>
                <w:szCs w:val="24"/>
              </w:rPr>
            </w:pPr>
          </w:p>
        </w:tc>
      </w:tr>
      <w:tr w:rsidR="00E54CAE" w:rsidRPr="0052507F" w:rsidTr="005B41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2032" w:rsidRPr="0052507F" w:rsidRDefault="004F1855" w:rsidP="005B41DE">
            <w:pPr>
              <w:autoSpaceDE w:val="0"/>
              <w:autoSpaceDN w:val="0"/>
              <w:adjustRightInd w:val="0"/>
              <w:rPr>
                <w:b/>
                <w:bCs/>
                <w:color w:val="000000"/>
                <w:sz w:val="20"/>
              </w:rPr>
            </w:pPr>
            <w:r w:rsidRPr="0052507F">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2032" w:rsidRPr="0052507F" w:rsidRDefault="004F1855" w:rsidP="005B41DE">
            <w:pPr>
              <w:autoSpaceDE w:val="0"/>
              <w:autoSpaceDN w:val="0"/>
              <w:adjustRightInd w:val="0"/>
              <w:rPr>
                <w:color w:val="000000"/>
                <w:sz w:val="20"/>
              </w:rPr>
            </w:pPr>
            <w:r w:rsidRPr="0052507F">
              <w:rPr>
                <w:color w:val="000000"/>
                <w:sz w:val="20"/>
              </w:rPr>
              <w:t>+:</w:t>
            </w:r>
          </w:p>
          <w:p w:rsidR="00772032" w:rsidRPr="0052507F" w:rsidRDefault="004F1855" w:rsidP="005B41DE">
            <w:pPr>
              <w:autoSpaceDE w:val="0"/>
              <w:autoSpaceDN w:val="0"/>
              <w:adjustRightInd w:val="0"/>
              <w:rPr>
                <w:color w:val="000000"/>
                <w:sz w:val="20"/>
              </w:rPr>
            </w:pPr>
            <w:r w:rsidRPr="0052507F">
              <w:rPr>
                <w:color w:val="000000"/>
                <w:sz w:val="20"/>
              </w:rPr>
              <w:t>–:</w:t>
            </w:r>
          </w:p>
          <w:p w:rsidR="00772032" w:rsidRPr="0052507F" w:rsidRDefault="004F1855" w:rsidP="005B41DE">
            <w:pPr>
              <w:autoSpaceDE w:val="0"/>
              <w:autoSpaceDN w:val="0"/>
              <w:adjustRightInd w:val="0"/>
              <w:rPr>
                <w:color w:val="000000"/>
                <w:sz w:val="20"/>
              </w:rPr>
            </w:pPr>
            <w:r w:rsidRPr="0052507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2032" w:rsidRPr="0052507F" w:rsidRDefault="004F1855" w:rsidP="005B41DE">
            <w:pPr>
              <w:autoSpaceDE w:val="0"/>
              <w:autoSpaceDN w:val="0"/>
              <w:adjustRightInd w:val="0"/>
              <w:rPr>
                <w:color w:val="000000"/>
                <w:sz w:val="20"/>
              </w:rPr>
            </w:pPr>
            <w:r w:rsidRPr="0052507F">
              <w:rPr>
                <w:color w:val="000000"/>
                <w:sz w:val="20"/>
              </w:rPr>
              <w:t>24</w:t>
            </w:r>
          </w:p>
          <w:p w:rsidR="00772032" w:rsidRPr="0052507F" w:rsidRDefault="004F1855" w:rsidP="005B41DE">
            <w:pPr>
              <w:autoSpaceDE w:val="0"/>
              <w:autoSpaceDN w:val="0"/>
              <w:adjustRightInd w:val="0"/>
              <w:rPr>
                <w:color w:val="000000"/>
                <w:sz w:val="20"/>
              </w:rPr>
            </w:pPr>
            <w:r w:rsidRPr="0052507F">
              <w:rPr>
                <w:color w:val="000000"/>
                <w:sz w:val="20"/>
              </w:rPr>
              <w:t>10</w:t>
            </w:r>
          </w:p>
          <w:p w:rsidR="00772032" w:rsidRPr="0052507F" w:rsidRDefault="004F1855" w:rsidP="005B41DE">
            <w:pPr>
              <w:autoSpaceDE w:val="0"/>
              <w:autoSpaceDN w:val="0"/>
              <w:adjustRightInd w:val="0"/>
              <w:rPr>
                <w:color w:val="000000"/>
                <w:sz w:val="20"/>
              </w:rPr>
            </w:pPr>
            <w:r w:rsidRPr="0052507F">
              <w:rPr>
                <w:color w:val="000000"/>
                <w:sz w:val="20"/>
              </w:rPr>
              <w:t>0</w:t>
            </w:r>
          </w:p>
        </w:tc>
      </w:tr>
      <w:tr w:rsidR="00E54CAE" w:rsidRPr="0052507F" w:rsidTr="005B41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2032" w:rsidRPr="0052507F" w:rsidRDefault="004F1855" w:rsidP="005B41DE">
            <w:pPr>
              <w:autoSpaceDE w:val="0"/>
              <w:autoSpaceDN w:val="0"/>
              <w:adjustRightInd w:val="0"/>
              <w:rPr>
                <w:b/>
                <w:bCs/>
                <w:color w:val="000000"/>
                <w:sz w:val="20"/>
              </w:rPr>
            </w:pPr>
            <w:r w:rsidRPr="0052507F">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2032" w:rsidRPr="0052507F" w:rsidRDefault="004F1855" w:rsidP="005B41DE">
            <w:pPr>
              <w:autoSpaceDE w:val="0"/>
              <w:autoSpaceDN w:val="0"/>
              <w:adjustRightInd w:val="0"/>
              <w:rPr>
                <w:color w:val="000000"/>
                <w:sz w:val="20"/>
              </w:rPr>
            </w:pPr>
            <w:r w:rsidRPr="0052507F">
              <w:rPr>
                <w:color w:val="000000"/>
                <w:sz w:val="20"/>
              </w:rPr>
              <w:t xml:space="preserve">Irmhild Boßdorf, Mélissa </w:t>
            </w:r>
            <w:r w:rsidRPr="0052507F">
              <w:rPr>
                <w:color w:val="000000"/>
                <w:sz w:val="20"/>
              </w:rPr>
              <w:t>Camara, Margarita de la Pisa Carrión, Valérie Devaux, Elisabeth Dieringer, Viktória Ferenc, Heléne Fritzon, Lina Gálvez, Alexandra Geese, Arba Kokalari, Sebastian Kruis, Judita Laššáková, Ελεονώρα Μελέτη, Irene Montero, Carolina Morace, Alessandra Moretti,</w:t>
            </w:r>
            <w:r w:rsidRPr="0052507F">
              <w:rPr>
                <w:color w:val="000000"/>
                <w:sz w:val="20"/>
              </w:rPr>
              <w:t xml:space="preserve"> Mirosława Nykiel, Giusi Princi, Emma Rafowicz, Joanna Scheuring-Wielgus, Benedetta Scuderi, Laurence Trochu, Maria Walsh, Lucia Yar, Dainius Žalimas</w:t>
            </w:r>
          </w:p>
        </w:tc>
      </w:tr>
      <w:tr w:rsidR="00E54CAE" w:rsidRPr="0052507F" w:rsidTr="005B41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2032" w:rsidRPr="0052507F" w:rsidRDefault="004F1855" w:rsidP="005B41DE">
            <w:pPr>
              <w:autoSpaceDE w:val="0"/>
              <w:autoSpaceDN w:val="0"/>
              <w:adjustRightInd w:val="0"/>
              <w:rPr>
                <w:b/>
                <w:bCs/>
                <w:color w:val="000000"/>
                <w:sz w:val="20"/>
              </w:rPr>
            </w:pPr>
            <w:r w:rsidRPr="0052507F">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2032" w:rsidRPr="0052507F" w:rsidRDefault="004F1855" w:rsidP="005B41DE">
            <w:pPr>
              <w:autoSpaceDE w:val="0"/>
              <w:autoSpaceDN w:val="0"/>
              <w:adjustRightInd w:val="0"/>
              <w:rPr>
                <w:color w:val="000000"/>
                <w:sz w:val="20"/>
              </w:rPr>
            </w:pPr>
            <w:r w:rsidRPr="0052507F">
              <w:rPr>
                <w:color w:val="000000"/>
                <w:sz w:val="20"/>
              </w:rPr>
              <w:t>Kathleen Funchion, Elisabeth Grossmann, Billy Kelleher</w:t>
            </w:r>
          </w:p>
        </w:tc>
      </w:tr>
      <w:tr w:rsidR="00E54CAE" w:rsidRPr="0052507F" w:rsidTr="005B41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2032" w:rsidRPr="0052507F" w:rsidRDefault="004F1855" w:rsidP="005B41DE">
            <w:pPr>
              <w:autoSpaceDE w:val="0"/>
              <w:autoSpaceDN w:val="0"/>
              <w:adjustRightInd w:val="0"/>
              <w:rPr>
                <w:b/>
                <w:bCs/>
                <w:color w:val="000000"/>
                <w:sz w:val="20"/>
              </w:rPr>
            </w:pPr>
            <w:r w:rsidRPr="0052507F">
              <w:rPr>
                <w:b/>
                <w:color w:val="000000"/>
                <w:sz w:val="20"/>
              </w:rPr>
              <w:t>Βουλευτές (άρθρο 216 παράγραφος 7 του Κανονισμού)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2032" w:rsidRPr="0052507F" w:rsidRDefault="004F1855" w:rsidP="005B41DE">
            <w:pPr>
              <w:autoSpaceDE w:val="0"/>
              <w:autoSpaceDN w:val="0"/>
              <w:adjustRightInd w:val="0"/>
              <w:rPr>
                <w:color w:val="000000"/>
                <w:sz w:val="20"/>
              </w:rPr>
            </w:pPr>
            <w:r w:rsidRPr="0052507F">
              <w:rPr>
                <w:color w:val="000000"/>
                <w:sz w:val="20"/>
              </w:rPr>
              <w:t>Φρέντης Μπελέρης, Jorge Buxadé Villalba, Mélanie Disdier, Γεάδης Γεάδη, Lukas Mandl, Alexandra Mehnert</w:t>
            </w:r>
          </w:p>
        </w:tc>
      </w:tr>
    </w:tbl>
    <w:p w:rsidR="00772032" w:rsidRPr="0052507F" w:rsidRDefault="00772032" w:rsidP="00772032"/>
    <w:p w:rsidR="00772032" w:rsidRPr="0052507F" w:rsidRDefault="00772032" w:rsidP="00772032"/>
    <w:bookmarkEnd w:id="5"/>
    <w:p w:rsidR="00772032" w:rsidRPr="0052507F" w:rsidRDefault="00772032" w:rsidP="00772032">
      <w:pPr>
        <w:sectPr w:rsidR="00772032" w:rsidRPr="0052507F" w:rsidSect="00E77E6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72032" w:rsidRPr="0052507F" w:rsidRDefault="00772032" w:rsidP="00772032"/>
    <w:p w:rsidR="00772032" w:rsidRPr="0052507F" w:rsidRDefault="004F1855" w:rsidP="00772032">
      <w:pPr>
        <w:pStyle w:val="PageHeadingNotTOC"/>
      </w:pPr>
      <w:r w:rsidRPr="0052507F">
        <w:t>ΤΕΛΙΚΗ ΨΗΦΟΦΟΡΙΑ ΜΕ ΟΝΟΜΑΣΤΙΚΗ ΚΛΗ</w:t>
      </w:r>
      <w:r w:rsidRPr="0052507F">
        <w:t>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4CAE" w:rsidRPr="0052507F" w:rsidTr="005B41DE">
        <w:trPr>
          <w:cantSplit/>
        </w:trPr>
        <w:tc>
          <w:tcPr>
            <w:tcW w:w="1701" w:type="dxa"/>
            <w:shd w:val="pct10" w:color="000000" w:fill="FFFFFF"/>
            <w:vAlign w:val="center"/>
          </w:tcPr>
          <w:p w:rsidR="00772032" w:rsidRPr="0052507F" w:rsidRDefault="004F1855" w:rsidP="005B41DE">
            <w:pPr>
              <w:pStyle w:val="RollCallVotes"/>
            </w:pPr>
            <w:r w:rsidRPr="0052507F">
              <w:t>24</w:t>
            </w:r>
          </w:p>
        </w:tc>
        <w:tc>
          <w:tcPr>
            <w:tcW w:w="7371" w:type="dxa"/>
            <w:shd w:val="pct10" w:color="000000" w:fill="FFFFFF"/>
          </w:tcPr>
          <w:p w:rsidR="00772032" w:rsidRPr="0052507F" w:rsidRDefault="004F1855" w:rsidP="005B41DE">
            <w:pPr>
              <w:pStyle w:val="RollCallSymbols14pt"/>
            </w:pPr>
            <w:r w:rsidRPr="0052507F">
              <w:t>+</w:t>
            </w:r>
          </w:p>
        </w:tc>
      </w:tr>
      <w:tr w:rsidR="00E54CAE" w:rsidRPr="0052507F" w:rsidTr="005B41DE">
        <w:trPr>
          <w:cantSplit/>
        </w:trPr>
        <w:tc>
          <w:tcPr>
            <w:tcW w:w="1701" w:type="dxa"/>
            <w:shd w:val="clear" w:color="auto" w:fill="FFFFFF"/>
          </w:tcPr>
          <w:p w:rsidR="00772032" w:rsidRPr="0052507F" w:rsidRDefault="004F1855" w:rsidP="005B41DE">
            <w:pPr>
              <w:pStyle w:val="RollCallTable"/>
            </w:pPr>
            <w:r w:rsidRPr="0052507F">
              <w:t>PPE</w:t>
            </w:r>
          </w:p>
        </w:tc>
        <w:tc>
          <w:tcPr>
            <w:tcW w:w="7371" w:type="dxa"/>
            <w:shd w:val="clear" w:color="auto" w:fill="FFFFFF"/>
          </w:tcPr>
          <w:p w:rsidR="00772032" w:rsidRPr="0052507F" w:rsidRDefault="004F1855" w:rsidP="005B41DE">
            <w:pPr>
              <w:pStyle w:val="RollCallTable"/>
            </w:pPr>
            <w:r w:rsidRPr="0052507F">
              <w:t>Φρέντης Μπελέρης, Arba Kokalari, Lukas Mandl, Alexandra Mehnert, Ελεονώρα Μελέτη, Mirosława Nykiel, Giusi Princi, Maria Walsh</w:t>
            </w:r>
          </w:p>
        </w:tc>
      </w:tr>
      <w:tr w:rsidR="00E54CAE" w:rsidRPr="0052507F" w:rsidTr="005B41DE">
        <w:trPr>
          <w:cantSplit/>
        </w:trPr>
        <w:tc>
          <w:tcPr>
            <w:tcW w:w="1701" w:type="dxa"/>
            <w:shd w:val="clear" w:color="auto" w:fill="FFFFFF"/>
          </w:tcPr>
          <w:p w:rsidR="00772032" w:rsidRPr="0052507F" w:rsidRDefault="004F1855" w:rsidP="005B41DE">
            <w:pPr>
              <w:pStyle w:val="RollCallTable"/>
            </w:pPr>
            <w:r w:rsidRPr="0052507F">
              <w:t>Renew</w:t>
            </w:r>
          </w:p>
        </w:tc>
        <w:tc>
          <w:tcPr>
            <w:tcW w:w="7371" w:type="dxa"/>
            <w:shd w:val="clear" w:color="auto" w:fill="FFFFFF"/>
          </w:tcPr>
          <w:p w:rsidR="00772032" w:rsidRPr="0052507F" w:rsidRDefault="004F1855" w:rsidP="005B41DE">
            <w:pPr>
              <w:pStyle w:val="RollCallTable"/>
            </w:pPr>
            <w:r w:rsidRPr="0052507F">
              <w:t>Valérie Devaux, Billy Kelleher, Lucia Yar, Dainius Žalimas</w:t>
            </w:r>
          </w:p>
        </w:tc>
      </w:tr>
      <w:tr w:rsidR="00E54CAE" w:rsidRPr="0052507F" w:rsidTr="005B41DE">
        <w:trPr>
          <w:cantSplit/>
        </w:trPr>
        <w:tc>
          <w:tcPr>
            <w:tcW w:w="1701" w:type="dxa"/>
            <w:shd w:val="clear" w:color="auto" w:fill="FFFFFF"/>
          </w:tcPr>
          <w:p w:rsidR="00772032" w:rsidRPr="0052507F" w:rsidRDefault="004F1855" w:rsidP="005B41DE">
            <w:pPr>
              <w:pStyle w:val="RollCallTable"/>
            </w:pPr>
            <w:r w:rsidRPr="0052507F">
              <w:t>S&amp;D</w:t>
            </w:r>
          </w:p>
        </w:tc>
        <w:tc>
          <w:tcPr>
            <w:tcW w:w="7371" w:type="dxa"/>
            <w:shd w:val="clear" w:color="auto" w:fill="FFFFFF"/>
          </w:tcPr>
          <w:p w:rsidR="00772032" w:rsidRPr="0052507F" w:rsidRDefault="004F1855" w:rsidP="005B41DE">
            <w:pPr>
              <w:pStyle w:val="RollCallTable"/>
            </w:pPr>
            <w:r w:rsidRPr="0052507F">
              <w:t xml:space="preserve">Heléne Fritzon, Lina </w:t>
            </w:r>
            <w:r w:rsidRPr="0052507F">
              <w:t>Gálvez, Elisabeth Grossmann, Alessandra Moretti, Emma Rafowicz, Joanna Scheuring-Wielgus</w:t>
            </w:r>
          </w:p>
        </w:tc>
      </w:tr>
      <w:tr w:rsidR="00E54CAE" w:rsidRPr="0052507F" w:rsidTr="005B41DE">
        <w:trPr>
          <w:cantSplit/>
        </w:trPr>
        <w:tc>
          <w:tcPr>
            <w:tcW w:w="1701" w:type="dxa"/>
            <w:shd w:val="clear" w:color="auto" w:fill="FFFFFF"/>
          </w:tcPr>
          <w:p w:rsidR="00772032" w:rsidRPr="0052507F" w:rsidRDefault="004F1855" w:rsidP="005B41DE">
            <w:pPr>
              <w:pStyle w:val="RollCallTable"/>
            </w:pPr>
            <w:r w:rsidRPr="0052507F">
              <w:t>The Left</w:t>
            </w:r>
          </w:p>
        </w:tc>
        <w:tc>
          <w:tcPr>
            <w:tcW w:w="7371" w:type="dxa"/>
            <w:shd w:val="clear" w:color="auto" w:fill="FFFFFF"/>
          </w:tcPr>
          <w:p w:rsidR="00772032" w:rsidRPr="0052507F" w:rsidRDefault="004F1855" w:rsidP="005B41DE">
            <w:pPr>
              <w:pStyle w:val="RollCallTable"/>
            </w:pPr>
            <w:r w:rsidRPr="0052507F">
              <w:t>Kathleen Funchion, Irene Montero, Carolina Morace</w:t>
            </w:r>
          </w:p>
        </w:tc>
      </w:tr>
      <w:tr w:rsidR="00E54CAE" w:rsidRPr="0052507F" w:rsidTr="005B41DE">
        <w:trPr>
          <w:cantSplit/>
        </w:trPr>
        <w:tc>
          <w:tcPr>
            <w:tcW w:w="1701" w:type="dxa"/>
            <w:shd w:val="clear" w:color="auto" w:fill="FFFFFF"/>
          </w:tcPr>
          <w:p w:rsidR="00772032" w:rsidRPr="0052507F" w:rsidRDefault="004F1855" w:rsidP="005B41DE">
            <w:pPr>
              <w:pStyle w:val="RollCallTable"/>
            </w:pPr>
            <w:r w:rsidRPr="0052507F">
              <w:t>Verts/ALE</w:t>
            </w:r>
          </w:p>
        </w:tc>
        <w:tc>
          <w:tcPr>
            <w:tcW w:w="7371" w:type="dxa"/>
            <w:shd w:val="clear" w:color="auto" w:fill="FFFFFF"/>
          </w:tcPr>
          <w:p w:rsidR="00772032" w:rsidRPr="0052507F" w:rsidRDefault="004F1855" w:rsidP="005B41DE">
            <w:pPr>
              <w:pStyle w:val="RollCallTable"/>
            </w:pPr>
            <w:r w:rsidRPr="0052507F">
              <w:t>Mélissa Camara, Alexandra Geese, Benedetta Scuderi</w:t>
            </w:r>
          </w:p>
        </w:tc>
      </w:tr>
    </w:tbl>
    <w:p w:rsidR="00772032" w:rsidRPr="0052507F" w:rsidRDefault="00772032" w:rsidP="007720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4CAE" w:rsidRPr="0052507F" w:rsidTr="005B41DE">
        <w:trPr>
          <w:cantSplit/>
        </w:trPr>
        <w:tc>
          <w:tcPr>
            <w:tcW w:w="1701" w:type="dxa"/>
            <w:shd w:val="pct10" w:color="000000" w:fill="FFFFFF"/>
            <w:vAlign w:val="center"/>
          </w:tcPr>
          <w:p w:rsidR="00772032" w:rsidRPr="0052507F" w:rsidRDefault="004F1855" w:rsidP="005B41DE">
            <w:pPr>
              <w:pStyle w:val="RollCallVotes"/>
            </w:pPr>
            <w:r w:rsidRPr="0052507F">
              <w:t>10</w:t>
            </w:r>
          </w:p>
        </w:tc>
        <w:tc>
          <w:tcPr>
            <w:tcW w:w="7371" w:type="dxa"/>
            <w:shd w:val="pct10" w:color="000000" w:fill="FFFFFF"/>
          </w:tcPr>
          <w:p w:rsidR="00772032" w:rsidRPr="0052507F" w:rsidRDefault="004F1855" w:rsidP="005B41DE">
            <w:pPr>
              <w:pStyle w:val="RollCallSymbols14pt"/>
            </w:pPr>
            <w:r w:rsidRPr="0052507F">
              <w:t>-</w:t>
            </w:r>
          </w:p>
        </w:tc>
      </w:tr>
      <w:tr w:rsidR="00E54CAE" w:rsidRPr="0052507F" w:rsidTr="005B41DE">
        <w:trPr>
          <w:cantSplit/>
        </w:trPr>
        <w:tc>
          <w:tcPr>
            <w:tcW w:w="1701" w:type="dxa"/>
            <w:shd w:val="clear" w:color="auto" w:fill="FFFFFF"/>
          </w:tcPr>
          <w:p w:rsidR="00772032" w:rsidRPr="0052507F" w:rsidRDefault="004F1855" w:rsidP="005B41DE">
            <w:pPr>
              <w:pStyle w:val="RollCallTable"/>
            </w:pPr>
            <w:r w:rsidRPr="0052507F">
              <w:t>ECR</w:t>
            </w:r>
          </w:p>
        </w:tc>
        <w:tc>
          <w:tcPr>
            <w:tcW w:w="7371" w:type="dxa"/>
            <w:shd w:val="clear" w:color="auto" w:fill="FFFFFF"/>
          </w:tcPr>
          <w:p w:rsidR="00772032" w:rsidRPr="0052507F" w:rsidRDefault="004F1855" w:rsidP="005B41DE">
            <w:pPr>
              <w:pStyle w:val="RollCallTable"/>
            </w:pPr>
            <w:r w:rsidRPr="0052507F">
              <w:t>Geadis Geadi, Laurence Trochu</w:t>
            </w:r>
          </w:p>
        </w:tc>
      </w:tr>
      <w:tr w:rsidR="00E54CAE" w:rsidRPr="0052507F" w:rsidTr="005B41DE">
        <w:trPr>
          <w:cantSplit/>
        </w:trPr>
        <w:tc>
          <w:tcPr>
            <w:tcW w:w="1701" w:type="dxa"/>
            <w:shd w:val="clear" w:color="auto" w:fill="FFFFFF"/>
          </w:tcPr>
          <w:p w:rsidR="00772032" w:rsidRPr="0052507F" w:rsidRDefault="004F1855" w:rsidP="005B41DE">
            <w:pPr>
              <w:pStyle w:val="RollCallTable"/>
            </w:pPr>
            <w:r w:rsidRPr="0052507F">
              <w:t>ESN</w:t>
            </w:r>
          </w:p>
        </w:tc>
        <w:tc>
          <w:tcPr>
            <w:tcW w:w="7371" w:type="dxa"/>
            <w:shd w:val="clear" w:color="auto" w:fill="FFFFFF"/>
          </w:tcPr>
          <w:p w:rsidR="00772032" w:rsidRPr="0052507F" w:rsidRDefault="004F1855" w:rsidP="005B41DE">
            <w:pPr>
              <w:pStyle w:val="RollCallTable"/>
            </w:pPr>
            <w:r w:rsidRPr="0052507F">
              <w:t>Irmhild Boßdorf</w:t>
            </w:r>
          </w:p>
        </w:tc>
      </w:tr>
      <w:tr w:rsidR="00E54CAE" w:rsidRPr="0052507F" w:rsidTr="005B41DE">
        <w:trPr>
          <w:cantSplit/>
        </w:trPr>
        <w:tc>
          <w:tcPr>
            <w:tcW w:w="1701" w:type="dxa"/>
            <w:shd w:val="clear" w:color="auto" w:fill="FFFFFF"/>
          </w:tcPr>
          <w:p w:rsidR="00772032" w:rsidRPr="0052507F" w:rsidRDefault="004F1855" w:rsidP="005B41DE">
            <w:pPr>
              <w:pStyle w:val="RollCallTable"/>
            </w:pPr>
            <w:r w:rsidRPr="0052507F">
              <w:t>NI</w:t>
            </w:r>
          </w:p>
        </w:tc>
        <w:tc>
          <w:tcPr>
            <w:tcW w:w="7371" w:type="dxa"/>
            <w:shd w:val="clear" w:color="auto" w:fill="FFFFFF"/>
          </w:tcPr>
          <w:p w:rsidR="00772032" w:rsidRPr="0052507F" w:rsidRDefault="004F1855" w:rsidP="005B41DE">
            <w:pPr>
              <w:pStyle w:val="RollCallTable"/>
            </w:pPr>
            <w:r w:rsidRPr="0052507F">
              <w:t>Judita Laššáková</w:t>
            </w:r>
          </w:p>
        </w:tc>
      </w:tr>
      <w:tr w:rsidR="00E54CAE" w:rsidRPr="0052507F" w:rsidTr="005B41DE">
        <w:trPr>
          <w:cantSplit/>
        </w:trPr>
        <w:tc>
          <w:tcPr>
            <w:tcW w:w="1701" w:type="dxa"/>
            <w:shd w:val="clear" w:color="auto" w:fill="FFFFFF"/>
          </w:tcPr>
          <w:p w:rsidR="00772032" w:rsidRPr="0052507F" w:rsidRDefault="004F1855" w:rsidP="005B41DE">
            <w:pPr>
              <w:pStyle w:val="RollCallTable"/>
            </w:pPr>
            <w:r w:rsidRPr="0052507F">
              <w:t>PfE</w:t>
            </w:r>
          </w:p>
        </w:tc>
        <w:tc>
          <w:tcPr>
            <w:tcW w:w="7371" w:type="dxa"/>
            <w:shd w:val="clear" w:color="auto" w:fill="FFFFFF"/>
          </w:tcPr>
          <w:p w:rsidR="00772032" w:rsidRPr="0052507F" w:rsidRDefault="004F1855" w:rsidP="005B41DE">
            <w:pPr>
              <w:pStyle w:val="RollCallTable"/>
            </w:pPr>
            <w:r w:rsidRPr="0052507F">
              <w:t>Jorge Buxadé Villalba, Elisabeth Dieringer, Mélanie Disdier, Viktória Ferenc, Sebastian Kruis, Margarita de la Pisa Carrión</w:t>
            </w:r>
          </w:p>
        </w:tc>
      </w:tr>
    </w:tbl>
    <w:p w:rsidR="00772032" w:rsidRPr="0052507F" w:rsidRDefault="00772032" w:rsidP="007720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4CAE" w:rsidRPr="0052507F" w:rsidTr="005B41DE">
        <w:trPr>
          <w:cantSplit/>
        </w:trPr>
        <w:tc>
          <w:tcPr>
            <w:tcW w:w="1701" w:type="dxa"/>
            <w:shd w:val="pct10" w:color="000000" w:fill="FFFFFF"/>
            <w:vAlign w:val="center"/>
          </w:tcPr>
          <w:p w:rsidR="00772032" w:rsidRPr="0052507F" w:rsidRDefault="004F1855" w:rsidP="005B41DE">
            <w:pPr>
              <w:pStyle w:val="RollCallVotes"/>
            </w:pPr>
            <w:r w:rsidRPr="0052507F">
              <w:t>0</w:t>
            </w:r>
          </w:p>
        </w:tc>
        <w:tc>
          <w:tcPr>
            <w:tcW w:w="7371" w:type="dxa"/>
            <w:shd w:val="pct10" w:color="000000" w:fill="FFFFFF"/>
          </w:tcPr>
          <w:p w:rsidR="00772032" w:rsidRPr="0052507F" w:rsidRDefault="004F1855" w:rsidP="005B41DE">
            <w:pPr>
              <w:pStyle w:val="RollCallSymbols14pt"/>
            </w:pPr>
            <w:r w:rsidRPr="0052507F">
              <w:t>0</w:t>
            </w:r>
          </w:p>
        </w:tc>
      </w:tr>
      <w:tr w:rsidR="00E54CAE" w:rsidRPr="0052507F" w:rsidTr="005B41DE">
        <w:trPr>
          <w:cantSplit/>
        </w:trPr>
        <w:tc>
          <w:tcPr>
            <w:tcW w:w="1701" w:type="dxa"/>
            <w:shd w:val="clear" w:color="auto" w:fill="FFFFFF"/>
          </w:tcPr>
          <w:p w:rsidR="00772032" w:rsidRPr="0052507F" w:rsidRDefault="00772032" w:rsidP="005B41DE">
            <w:pPr>
              <w:pStyle w:val="RollCallTable"/>
            </w:pPr>
          </w:p>
        </w:tc>
        <w:tc>
          <w:tcPr>
            <w:tcW w:w="7371" w:type="dxa"/>
            <w:shd w:val="clear" w:color="auto" w:fill="FFFFFF"/>
          </w:tcPr>
          <w:p w:rsidR="00772032" w:rsidRPr="0052507F" w:rsidRDefault="00772032" w:rsidP="005B41DE">
            <w:pPr>
              <w:pStyle w:val="RollCallTable"/>
            </w:pPr>
          </w:p>
        </w:tc>
      </w:tr>
    </w:tbl>
    <w:p w:rsidR="00772032" w:rsidRPr="0052507F" w:rsidRDefault="00772032" w:rsidP="00772032">
      <w:pPr>
        <w:pStyle w:val="Normal12a"/>
      </w:pPr>
    </w:p>
    <w:p w:rsidR="00772032" w:rsidRPr="0052507F" w:rsidRDefault="004F1855" w:rsidP="00772032">
      <w:r w:rsidRPr="0052507F">
        <w:t>Υπόμνημα των χρησιμοποιούμενων συμβόλων:</w:t>
      </w:r>
    </w:p>
    <w:p w:rsidR="00772032" w:rsidRPr="0052507F" w:rsidRDefault="004F1855" w:rsidP="00772032">
      <w:pPr>
        <w:pStyle w:val="RollCallTabs"/>
      </w:pPr>
      <w:r w:rsidRPr="0052507F">
        <w:t>+</w:t>
      </w:r>
      <w:r w:rsidRPr="0052507F">
        <w:tab/>
        <w:t>:</w:t>
      </w:r>
      <w:r w:rsidRPr="0052507F">
        <w:tab/>
        <w:t>υπέρ</w:t>
      </w:r>
    </w:p>
    <w:p w:rsidR="00772032" w:rsidRPr="0052507F" w:rsidRDefault="004F1855" w:rsidP="00772032">
      <w:pPr>
        <w:pStyle w:val="RollCallTabs"/>
      </w:pPr>
      <w:r w:rsidRPr="0052507F">
        <w:t>-</w:t>
      </w:r>
      <w:r w:rsidRPr="0052507F">
        <w:tab/>
        <w:t>:</w:t>
      </w:r>
      <w:r w:rsidRPr="0052507F">
        <w:tab/>
        <w:t>κατά</w:t>
      </w:r>
    </w:p>
    <w:p w:rsidR="00772032" w:rsidRPr="0052507F" w:rsidRDefault="004F1855" w:rsidP="00772032">
      <w:pPr>
        <w:pStyle w:val="RollCallTabs"/>
      </w:pPr>
      <w:r w:rsidRPr="0052507F">
        <w:t>0</w:t>
      </w:r>
      <w:r w:rsidRPr="0052507F">
        <w:tab/>
        <w:t>:</w:t>
      </w:r>
      <w:r w:rsidRPr="0052507F">
        <w:tab/>
        <w:t>αποχή</w:t>
      </w:r>
    </w:p>
    <w:p w:rsidR="00772032" w:rsidRPr="0052507F" w:rsidRDefault="00772032" w:rsidP="00772032"/>
    <w:p w:rsidR="00772032" w:rsidRPr="0052507F" w:rsidRDefault="00772032" w:rsidP="00772032"/>
    <w:bookmarkEnd w:id="2"/>
    <w:bookmarkEnd w:id="3"/>
    <w:p w:rsidR="00772032" w:rsidRPr="0052507F" w:rsidRDefault="00772032" w:rsidP="00772032"/>
    <w:p w:rsidR="005548E8" w:rsidRPr="0052507F" w:rsidRDefault="005548E8" w:rsidP="00772032"/>
    <w:sectPr w:rsidR="005548E8" w:rsidRPr="0052507F" w:rsidSect="00E77E61">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2507F" w:rsidRDefault="004F1855">
      <w:r w:rsidRPr="0052507F">
        <w:separator/>
      </w:r>
    </w:p>
  </w:endnote>
  <w:endnote w:type="continuationSeparator" w:id="0">
    <w:p w:rsidR="00000000" w:rsidRPr="0052507F" w:rsidRDefault="004F1855">
      <w:r w:rsidRPr="005250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7F" w:rsidRPr="0052507F" w:rsidRDefault="0052507F" w:rsidP="0052507F">
    <w:pPr>
      <w:pStyle w:val="EPFooter"/>
    </w:pPr>
    <w:r w:rsidRPr="0052507F">
      <w:t>PE</w:t>
    </w:r>
    <w:r w:rsidRPr="0052507F">
      <w:rPr>
        <w:rStyle w:val="HideTWBExt"/>
      </w:rPr>
      <w:t>&lt;NoPE&gt;</w:t>
    </w:r>
    <w:r w:rsidRPr="0052507F">
      <w:t>765.160</w:t>
    </w:r>
    <w:r w:rsidRPr="0052507F">
      <w:rPr>
        <w:rStyle w:val="HideTWBExt"/>
      </w:rPr>
      <w:t>&lt;/NoPE&gt;&lt;Version&gt;</w:t>
    </w:r>
    <w:r w:rsidRPr="0052507F">
      <w:t>v03-00</w:t>
    </w:r>
    <w:r w:rsidRPr="0052507F">
      <w:rPr>
        <w:rStyle w:val="HideTWBExt"/>
      </w:rPr>
      <w:t>&lt;/Version&gt;</w:t>
    </w:r>
    <w:r w:rsidRPr="0052507F">
      <w:tab/>
    </w:r>
    <w:r w:rsidRPr="0052507F">
      <w:fldChar w:fldCharType="begin"/>
    </w:r>
    <w:r w:rsidRPr="0052507F">
      <w:instrText xml:space="preserve"> PAGE  \* MERGEFORMAT </w:instrText>
    </w:r>
    <w:r w:rsidRPr="0052507F">
      <w:fldChar w:fldCharType="separate"/>
    </w:r>
    <w:r w:rsidR="004F1855">
      <w:rPr>
        <w:noProof/>
      </w:rPr>
      <w:t>52</w:t>
    </w:r>
    <w:r w:rsidRPr="0052507F">
      <w:fldChar w:fldCharType="end"/>
    </w:r>
    <w:r w:rsidRPr="0052507F">
      <w:t>/</w:t>
    </w:r>
    <w:fldSimple w:instr=" NUMPAGES  \* MERGEFORMAT ">
      <w:r w:rsidR="004F1855">
        <w:rPr>
          <w:noProof/>
        </w:rPr>
        <w:t>58</w:t>
      </w:r>
    </w:fldSimple>
    <w:r w:rsidRPr="0052507F">
      <w:tab/>
    </w:r>
    <w:r w:rsidRPr="0052507F">
      <w:rPr>
        <w:rStyle w:val="HideTWBExt"/>
      </w:rPr>
      <w:t>&lt;PathFdR&gt;</w:t>
    </w:r>
    <w:r w:rsidRPr="0052507F">
      <w:t>AD\1312983EL.docx</w:t>
    </w:r>
    <w:r w:rsidRPr="0052507F">
      <w:rPr>
        <w:rStyle w:val="HideTWBExt"/>
      </w:rPr>
      <w:t>&lt;/PathFdR&gt;</w:t>
    </w:r>
  </w:p>
  <w:p w:rsidR="005B41DE" w:rsidRPr="0052507F" w:rsidRDefault="0052507F" w:rsidP="0052507F">
    <w:pPr>
      <w:pStyle w:val="EPFooter2"/>
    </w:pPr>
    <w:r w:rsidRPr="0052507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7F" w:rsidRPr="0052507F" w:rsidRDefault="0052507F" w:rsidP="0052507F">
    <w:pPr>
      <w:pStyle w:val="EPFooter"/>
    </w:pPr>
    <w:r w:rsidRPr="0052507F">
      <w:rPr>
        <w:rStyle w:val="HideTWBExt"/>
      </w:rPr>
      <w:t>&lt;PathFdR&gt;</w:t>
    </w:r>
    <w:r w:rsidRPr="0052507F">
      <w:t>AD\1312983EL.docx</w:t>
    </w:r>
    <w:r w:rsidRPr="0052507F">
      <w:rPr>
        <w:rStyle w:val="HideTWBExt"/>
      </w:rPr>
      <w:t>&lt;/PathFdR&gt;</w:t>
    </w:r>
    <w:r w:rsidRPr="0052507F">
      <w:tab/>
    </w:r>
    <w:r w:rsidRPr="0052507F">
      <w:fldChar w:fldCharType="begin"/>
    </w:r>
    <w:r w:rsidRPr="0052507F">
      <w:instrText xml:space="preserve"> PAGE  \* MERGEFORMAT </w:instrText>
    </w:r>
    <w:r w:rsidRPr="0052507F">
      <w:fldChar w:fldCharType="separate"/>
    </w:r>
    <w:r w:rsidR="004F1855">
      <w:rPr>
        <w:noProof/>
      </w:rPr>
      <w:t>53</w:t>
    </w:r>
    <w:r w:rsidRPr="0052507F">
      <w:fldChar w:fldCharType="end"/>
    </w:r>
    <w:r w:rsidRPr="0052507F">
      <w:t>/</w:t>
    </w:r>
    <w:fldSimple w:instr=" NUMPAGES  \* MERGEFORMAT ">
      <w:r w:rsidR="004F1855">
        <w:rPr>
          <w:noProof/>
        </w:rPr>
        <w:t>58</w:t>
      </w:r>
    </w:fldSimple>
    <w:r w:rsidRPr="0052507F">
      <w:tab/>
      <w:t>PE</w:t>
    </w:r>
    <w:r w:rsidRPr="0052507F">
      <w:rPr>
        <w:rStyle w:val="HideTWBExt"/>
      </w:rPr>
      <w:t>&lt;NoPE&gt;</w:t>
    </w:r>
    <w:r w:rsidRPr="0052507F">
      <w:t>765.160</w:t>
    </w:r>
    <w:r w:rsidRPr="0052507F">
      <w:rPr>
        <w:rStyle w:val="HideTWBExt"/>
      </w:rPr>
      <w:t>&lt;/NoPE&gt;&lt;Version&gt;</w:t>
    </w:r>
    <w:r w:rsidRPr="0052507F">
      <w:t>v03-00</w:t>
    </w:r>
    <w:r w:rsidRPr="0052507F">
      <w:rPr>
        <w:rStyle w:val="HideTWBExt"/>
      </w:rPr>
      <w:t>&lt;/Version&gt;</w:t>
    </w:r>
  </w:p>
  <w:p w:rsidR="005B41DE" w:rsidRPr="0052507F" w:rsidRDefault="0052507F" w:rsidP="0052507F">
    <w:pPr>
      <w:pStyle w:val="EPFooter2"/>
    </w:pPr>
    <w:r w:rsidRPr="0052507F">
      <w:tab/>
    </w:r>
    <w:r w:rsidRPr="0052507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7F" w:rsidRPr="0052507F" w:rsidRDefault="0052507F" w:rsidP="0052507F">
    <w:pPr>
      <w:pStyle w:val="EPFooter"/>
    </w:pPr>
    <w:r w:rsidRPr="0052507F">
      <w:rPr>
        <w:rStyle w:val="HideTWBExt"/>
      </w:rPr>
      <w:t>&lt;PathFdR&gt;</w:t>
    </w:r>
    <w:r w:rsidRPr="0052507F">
      <w:t>AD\1312983EL.docx</w:t>
    </w:r>
    <w:r w:rsidRPr="0052507F">
      <w:rPr>
        <w:rStyle w:val="HideTWBExt"/>
      </w:rPr>
      <w:t>&lt;/PathFdR&gt;</w:t>
    </w:r>
    <w:r w:rsidRPr="0052507F">
      <w:tab/>
    </w:r>
    <w:r w:rsidRPr="0052507F">
      <w:tab/>
      <w:t>PE</w:t>
    </w:r>
    <w:r w:rsidRPr="0052507F">
      <w:rPr>
        <w:rStyle w:val="HideTWBExt"/>
      </w:rPr>
      <w:t>&lt;NoPE&gt;</w:t>
    </w:r>
    <w:r w:rsidRPr="0052507F">
      <w:t>765.160</w:t>
    </w:r>
    <w:r w:rsidRPr="0052507F">
      <w:rPr>
        <w:rStyle w:val="HideTWBExt"/>
      </w:rPr>
      <w:t>&lt;/NoPE&gt;&lt;Version&gt;</w:t>
    </w:r>
    <w:r w:rsidRPr="0052507F">
      <w:t>v03-00</w:t>
    </w:r>
    <w:r w:rsidRPr="0052507F">
      <w:rPr>
        <w:rStyle w:val="HideTWBExt"/>
      </w:rPr>
      <w:t>&lt;/Version&gt;</w:t>
    </w:r>
  </w:p>
  <w:p w:rsidR="005B41DE" w:rsidRPr="0052507F" w:rsidRDefault="0052507F" w:rsidP="0052507F">
    <w:pPr>
      <w:pStyle w:val="EPFooter2"/>
    </w:pPr>
    <w:r w:rsidRPr="0052507F">
      <w:t>EL</w:t>
    </w:r>
    <w:r w:rsidRPr="0052507F">
      <w:tab/>
    </w:r>
    <w:r w:rsidRPr="0052507F">
      <w:rPr>
        <w:b w:val="0"/>
        <w:i/>
        <w:color w:val="C0C0C0"/>
        <w:sz w:val="22"/>
      </w:rPr>
      <w:t>Ενωμένη στην πολυμορφία</w:t>
    </w:r>
    <w:r w:rsidRPr="0052507F">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1DE" w:rsidRPr="0052507F" w:rsidRDefault="004F1855" w:rsidP="00A35183">
    <w:pPr>
      <w:pStyle w:val="EPFooter"/>
    </w:pPr>
    <w:r w:rsidRPr="0052507F">
      <w:rPr>
        <w:rStyle w:val="HideTWBExt"/>
      </w:rPr>
      <w:t>&lt;PathFdR&gt;</w:t>
    </w:r>
    <w:r w:rsidR="0052607F" w:rsidRPr="0052507F">
      <w:t>AD\1312983EN.docx</w:t>
    </w:r>
    <w:r w:rsidRPr="0052507F">
      <w:rPr>
        <w:rStyle w:val="HideTWBExt"/>
      </w:rPr>
      <w:t>&lt;/PathFdR&gt;</w:t>
    </w:r>
    <w:r w:rsidRPr="0052507F">
      <w:tab/>
    </w:r>
    <w:r w:rsidRPr="0052507F">
      <w:tab/>
      <w:t>PE</w:t>
    </w:r>
    <w:r w:rsidRPr="0052507F">
      <w:rPr>
        <w:rStyle w:val="HideTWBExt"/>
      </w:rPr>
      <w:t>&lt;NoPE&gt;</w:t>
    </w:r>
    <w:r w:rsidRPr="0052507F">
      <w:t>765.160</w:t>
    </w:r>
    <w:r w:rsidRPr="0052507F">
      <w:rPr>
        <w:rStyle w:val="HideTWBExt"/>
      </w:rPr>
      <w:t>&lt;/NoPE&gt;&lt;Version&gt;</w:t>
    </w:r>
    <w:r w:rsidRPr="0052507F">
      <w:t>v02-00</w:t>
    </w:r>
    <w:r w:rsidRPr="0052507F">
      <w:rPr>
        <w:rStyle w:val="HideTWBExt"/>
      </w:rPr>
      <w:t>&lt;/Version&gt;</w:t>
    </w:r>
  </w:p>
  <w:p w:rsidR="005B41DE" w:rsidRPr="0052507F" w:rsidRDefault="004F1855" w:rsidP="00A35183">
    <w:pPr>
      <w:pStyle w:val="EPFooter2"/>
    </w:pPr>
    <w:r w:rsidRPr="0052507F">
      <w:t>XT</w:t>
    </w:r>
    <w:r w:rsidRPr="0052507F">
      <w:tab/>
    </w:r>
    <w:r w:rsidRPr="0052507F">
      <w:rPr>
        <w:b w:val="0"/>
        <w:i/>
        <w:color w:val="C0C0C0"/>
        <w:sz w:val="22"/>
      </w:rPr>
      <w:t>United in diversity</w:t>
    </w:r>
    <w:r w:rsidRPr="0052507F">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2507F" w:rsidRDefault="004F1855">
      <w:r w:rsidRPr="0052507F">
        <w:separator/>
      </w:r>
    </w:p>
  </w:footnote>
  <w:footnote w:type="continuationSeparator" w:id="0">
    <w:p w:rsidR="00000000" w:rsidRPr="0052507F" w:rsidRDefault="004F1855">
      <w:r w:rsidRPr="005250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855" w:rsidRDefault="004F1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855" w:rsidRDefault="004F18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855" w:rsidRDefault="004F18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CJMNU" w:val="1"/>
    <w:docVar w:name="CODEMNU" w:val=" 1"/>
    <w:docVar w:name="COM2KEY" w:val="DROI"/>
    <w:docVar w:name="COMKEY" w:val="FEMM"/>
    <w:docVar w:name="Consolidate" w:val="True"/>
    <w:docVar w:name="CONTRIBUTIONMNU" w:val=" 1"/>
    <w:docVar w:name="CopyToNetwork" w:val="-1"/>
    <w:docVar w:name="CVar" w:val="18"/>
    <w:docVar w:name="DDATE" w:val="24/10/2024"/>
    <w:docVar w:name="DOCMNU" w:val=" 1"/>
    <w:docVar w:name="DOCREFINIMNU" w:val=" 1"/>
    <w:docVar w:name="FONCTIONMNU" w:val=" 1"/>
    <w:docVar w:name="iNoAmend" w:val="4"/>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964192 HideTWBExt;}{\*\cs18 \additive \v\f1\fs20\cf15 _x000d__x000a_\spriority0 \styrsid3964192 HideTWBInt;}{\s19\ql \li0\ri0\nowidctlpar\wrapdefault\aspalpha\aspnum\faauto\adjustright\rin0\lin0\itap0 \rtlch\fcs1 \af0\afs20\alang1025 \ltrch\fcs0 \b\fs24\lang2057\langfe2057\cgrid\langnp2057\langfenp2057 _x000d__x000a_\sbasedon0 \snext19 \spriority0 \styrsid3964192 NormalBold;}{\s20\ql \li0\ri0\sa120\nowidctlpar\wrapdefault\aspalpha\aspnum\faauto\adjustright\rin0\lin0\itap0 \rtlch\fcs1 \af0\afs20\alang1025 \ltrch\fcs0 _x000d__x000a_\fs24\lang2057\langfe2057\cgrid\langnp2057\langfenp2057 \sbasedon0 \snext20 \spriority0 \styrsid3964192 Normal6a;}{\s21\qc \li0\ri0\sa240\nowidctlpar\wrapdefault\aspalpha\aspnum\faauto\adjustright\rin0\lin0\itap0 \rtlch\fcs1 \af0\afs20\alang1025 _x000d__x000a_\ltrch\fcs0 \i\fs24\lang2057\langfe2057\cgrid\langnp2057\langfenp2057 \sbasedon0 \snext21 \spriority0 \styrsid39641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964192 AmNumberTabs;}{\s23\ql \li0\ri0\sb240\nowidctlpar\wrapdefault\aspalpha\aspnum\faauto\adjustright\rin0\lin0\itap0 \rtlch\fcs1 _x000d__x000a_\af0\afs20\alang1025 \ltrch\fcs0 \b\fs24\lang2057\langfe2057\cgrid\langnp2057\langfenp2057 \sbasedon0 \snext23 \spriority0 \styrsid3964192 NormalBold12b;}}{\*\rsidtbl \rsid24658\rsid223860\rsid735077\rsid1718133\rsid2892074\rsid3565327\rsid3964192_x000d__x000a_\rsid4666813\rsid6641733\rsid7823322\rsid9636012\rsid10377208\rsid11215221\rsid11549030\rsid12154954\rsid13906714\rsid14382809\rsid14424199\rsid15204470\rsid15285974\rsid15950462\rsid16324206\rsid16662270}{\mmathPr\mmathFont34\mbrkBin0\mbrkBinSub0_x000d__x000a_\msmallFrac0\mdispDef1\mlMargin0\mrMargin0\mdefJc1\mwrapIndent1440\mintLim0\mnaryLim1}{\info{\author MARCUZZO Sandrina}{\operator MARCUZZO Sandrina}{\creatim\yr2024\mo12\dy15\hr16\min53}{\revtim\yr2024\mo12\dy15\hr16\min53}{\version1}{\edmins0}_x000d__x000a_{\nofpages1}{\nofwords35}{\nofchars198}{\nofcharsws232}{\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964192\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3906714 \chftnsep _x000d__x000a_\par }}{\*\ftnsepc \ltrpar \pard\plain \ltrpar\ql \li0\ri0\widctlpar\wrapdefault\aspalpha\aspnum\faauto\adjustright\rin0\lin0\itap0 \rtlch\fcs1 \af0\afs20\alang1025 \ltrch\fcs0 \fs24\lang2057\langfe2057\cgrid\langnp2057\langfenp2057 {\rtlch\fcs1 \af0 _x000d__x000a_\ltrch\fcs0 \insrsid13906714 \chftnsepc _x000d__x000a_\par }}{\*\aftnsep \ltrpar \pard\plain \ltrpar\ql \li0\ri0\widctlpar\wrapdefault\aspalpha\aspnum\faauto\adjustright\rin0\lin0\itap0 \rtlch\fcs1 \af0\afs20\alang1025 \ltrch\fcs0 \fs24\lang2057\langfe2057\cgrid\langnp2057\langfenp2057 {\rtlch\fcs1 \af0 _x000d__x000a_\ltrch\fcs0 \insrsid13906714 \chftnsep _x000d__x000a_\par }}{\*\aftnsepc \ltrpar \pard\plain \ltrpar\ql \li0\ri0\widctlpar\wrapdefault\aspalpha\aspnum\faauto\adjustright\rin0\lin0\itap0 \rtlch\fcs1 \af0\afs20\alang1025 \ltrch\fcs0 \fs24\lang2057\langfe2057\cgrid\langnp2057\langfenp2057 {\rtlch\fcs1 \af0 _x000d__x000a_\ltrch\fcs0 \insrsid139067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964192 \rtlch\fcs1 _x000d__x000a_\af0\afs20\alang1025 \ltrch\fcs0 \b\fs24\lang2057\langfe2057\cgrid\langnp2057\langfenp2057 {\rtlch\fcs1 \af0 \ltrch\fcs0 \cs17\b0\v\fs20\cf9\lang1024\langfe1024\loch\af1\hich\af1\dbch\af31501\noproof\insrsid3964192\charrsid16736770 {\*\bkmkstart restart}_x000d__x000a_\hich\af1\dbch\af31501\loch\f1 &lt;Amend&gt;}{\rtlch\fcs1 \af0 \ltrch\fcs0 \insrsid3964192\charrsid16736770 Amendment\tab \tab }{\rtlch\fcs1 \af0 \ltrch\fcs0 _x000d__x000a_\cs17\b0\v\fs20\cf9\lang1024\langfe1024\loch\af1\hich\af1\dbch\af31501\noproof\insrsid3964192\charrsid16736770 \hich\af1\dbch\af31501\loch\f1 &lt;NumAm&gt;}{\rtlch\fcs1 \af0 \ltrch\fcs0 \insrsid3964192\charrsid16736770 #}{\rtlch\fcs1 \af1 \ltrch\fcs0 _x000d__x000a_\cs18\v\f1\fs20\cf15\insrsid3964192\charrsid16736770 ENMIENDA@NRAM@}{\rtlch\fcs1 \af0 \ltrch\fcs0 \insrsid3964192\charrsid16736770 #}{\rtlch\fcs1 \af0 \ltrch\fcs0 _x000d__x000a_\cs17\b0\v\fs20\cf9\lang1024\langfe1024\loch\af1\hich\af1\dbch\af31501\noproof\insrsid3964192\charrsid16736770 \hich\af1\dbch\af31501\loch\f1 &lt;/NumAm&gt;}{\rtlch\fcs1 \af0 \ltrch\fcs0 \insrsid3964192\charrsid16736770 _x000d__x000a_\par }\pard\plain \ltrpar\s23\ql \li0\ri0\sb240\keepn\nowidctlpar\wrapdefault\aspalpha\aspnum\faauto\adjustright\rin0\lin0\itap0\pararsid3964192 \rtlch\fcs1 \af0\afs20\alang1025 \ltrch\fcs0 \b\fs24\lang2057\langfe2057\cgrid\langnp2057\langfenp2057 {_x000d__x000a_\rtlch\fcs1 \af0 \ltrch\fcs0 \cs17\b0\v\fs20\cf9\lang1024\langfe1024\loch\af1\hich\af1\dbch\af31501\noproof\insrsid3964192\charrsid16736770 \hich\af1\dbch\af31501\loch\f1 &lt;DocAmend&gt;}{\rtlch\fcs1 \af0 \ltrch\fcs0 \insrsid3964192\charrsid16736770 #}{_x000d__x000a_\rtlch\fcs1 \af1 \ltrch\fcs0 \cs18\v\f1\fs20\cf15\insrsid3964192\charrsid16736770 MNU[DOC1][DOC2][DOC3][DOC4]@CHOICE@DOCMNU}{\rtlch\fcs1 \af0 \ltrch\fcs0 \insrsid3964192\charrsid16736770 #}{\rtlch\fcs1 \af0 \ltrch\fcs0 _x000d__x000a_\cs17\b0\v\fs20\cf9\lang1024\langfe1024\loch\af1\hich\af1\dbch\af31501\noproof\insrsid3964192\charrsid16736770 \hich\af1\dbch\af31501\loch\f1 &lt;/DocAmend&gt;}{\rtlch\fcs1 \af0 \ltrch\fcs0 \insrsid3964192\charrsid16736770 _x000d__x000a_\par }\pard\plain \ltrpar\s19\ql \li0\ri0\nowidctlpar\wrapdefault\aspalpha\aspnum\faauto\adjustright\rin0\lin0\itap0\pararsid3964192 \rtlch\fcs1 \af0\afs20\alang1025 \ltrch\fcs0 \b\fs24\lang2057\langfe2057\cgrid\langnp2057\langfenp2057 {\rtlch\fcs1 \af0 _x000d__x000a_\ltrch\fcs0 \cs17\b0\v\fs20\cf9\lang1024\langfe1024\loch\af1\hich\af1\dbch\af31501\noproof\insrsid3964192\charrsid16736770 \hich\af1\dbch\af31501\loch\f1 &lt;Article&gt;}{\rtlch\fcs1 \af0 \ltrch\fcs0 \cf10\insrsid3964192\charrsid14233962 \u9668\'3f}{_x000d__x000a_\rtlch\fcs1 \af0 \ltrch\fcs0 \insrsid3964192\charrsid16736770 #}{\rtlch\fcs1 \af1 \ltrch\fcs0 \cs18\v\f1\fs20\cf15\insrsid3964192\charrsid16736770 TVTAMACTPART@AMPART@}{\rtlch\fcs1 \af0 \ltrch\fcs0 \insrsid3964192\charrsid16736770 #}{\rtlch\fcs1 \af0 _x000d__x000a_\ltrch\fcs0 \cf10\insrsid3964192\charrsid14233962 \u9658\'3f}{\rtlch\fcs1 \af0 \ltrch\fcs0 \cs17\b0\v\fs20\cf9\lang1024\langfe1024\loch\af1\hich\af1\dbch\af31501\noproof\insrsid3964192\charrsid16736770 \hich\af1\dbch\af31501\loch\f1 &lt;/Article&gt;}{_x000d__x000a_\rtlch\fcs1 \af0 \ltrch\fcs0 \insrsid3964192\charrsid16736770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3964192\charrsid16736770 \cell }\pard \ltrpar\ql \li0\ri0\widctlpar\intbl\wrapdefault\aspalpha\aspnum\faauto\adjustright\rin0\lin0 {\rtlch\fcs1 \af0 _x000d__x000a_\ltrch\fcs0 \insrsid3964192\charrsid16736770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964192\charrsid16736770 #}{\rtlch\fcs1 \af1 \ltrch\fcs0 \cs18\v\f1\fs20\cf15\insrsid3964192\charrsid16736770 MNU[DOC1][DOC2][DOC3][DOC4]@CHOICE@DOCMNU}{\rtlch\fcs1 \af0 \ltrch\fcs0 \insrsid3964192\charrsid16736770 #\cell Amendment\cell _x000d__x000a_}\pard\plain \ltrpar\ql \li0\ri0\widctlpar\intbl\wrapdefault\aspalpha\aspnum\faauto\adjustright\rin0\lin0 \rtlch\fcs1 \af0\afs20\alang1025 \ltrch\fcs0 \fs24\lang2057\langfe2057\cgrid\langnp2057\langfenp2057 {\rtlch\fcs1 \af0 \ltrch\fcs0 _x000d__x000a_\insrsid3964192\charrsid16736770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3964192\charrsid16736770 ##\cell ##}{\rtlch\fcs1 \af0\afs24 \ltrch\fcs0 \insrsid3964192\charrsid16736770 \cell }\pard\plain \ltrpar\ql \li0\ri0\widctlpar\intbl\wrapdefault\aspalpha\aspnum\faauto\adjustright\rin0\lin0 _x000d__x000a_\rtlch\fcs1 \af0\afs20\alang1025 \ltrch\fcs0 \fs24\lang2057\langfe2057\cgrid\langnp2057\langfenp2057 {\rtlch\fcs1 \af0 \ltrch\fcs0 \insrsid3964192\charrsid16736770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964192 {\rtlch\fcs1 \af0 \ltrch\fcs0 \cs17\v\fs20\cf9\lang1024\langfe1024\loch\af1\hich\af1\dbch\af31501\noproof\insrsid3964192\charrsid16736770 _x000d__x000a_\hich\af1\dbch\af31501\loch\f1 &lt;/Amend&gt;}{\rtlch\fcs1 \af0 \ltrch\fcs0 \insrsid396419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8_x000d__x000a_6076094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0943 HideTWBExt;}{_x000d__x000a_\s18\ql \li0\ri0\nowidctlpar\wrapdefault\aspalpha\aspnum\faauto\adjustright\rin0\lin0\itap0 \rtlch\fcs1 \af0\afs20\alang1025 \ltrch\fcs0 \b\fs24\lang2057\langfe2057\cgrid\langnp2057\langfenp2057 \sbasedon0 \snext18 \spriority0 \styrsid10180943 _x000d__x000a_NormalBold;}{\s19\ql \li0\ri0\sa120\nowidctlpar\wrapdefault\aspalpha\aspnum\faauto\adjustright\rin0\lin0\itap0 \rtlch\fcs1 \af0\afs20\alang1025 \ltrch\fcs0 \fs24\lang2057\langfe2057\cgrid\langnp2057\langfenp2057 _x000d__x000a_\sbasedon0 \snext19 \spriority0 \styrsid10180943 Normal6a;}{\s20\qc \li0\ri0\sa240\nowidctlpar\wrapdefault\aspalpha\aspnum\faauto\adjustright\rin0\lin0\itap0 \rtlch\fcs1 \af0\afs20\alang1025 \ltrch\fcs0 _x000d__x000a_\i\fs24\lang2057\langfe2057\cgrid\langnp2057\langfenp2057 \sbasedon0 \snext20 \spriority0 \styrsid1018094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0943 AmNumberTabs;}{\s22\ql \li0\ri0\sb240\nowidctlpar\wrapdefault\aspalpha\aspnum\faauto\adjustright\rin0\lin0\itap0 \rtlch\fcs1 _x000d__x000a_\af0\afs20\alang1025 \ltrch\fcs0 \b\fs24\lang2057\langfe2057\cgrid\langnp2057\langfenp2057 \sbasedon0 \snext22 \spriority0 \styrsid10180943 NormalBold12b;}}{\*\rsidtbl \rsid24658\rsid223860\rsid735077\rsid1718133\rsid2522334\rsid2892074\rsid3565327_x000d__x000a_\rsid4666813\rsid6641733\rsid7823322\rsid9636012\rsid10180943\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4\mo12\dy15\hr16\min53}{\revtim\yr2024\mo12\dy15\hr16\min53}{\version1}{\edmins0}_x000d__x000a_{\nofpages1}{\nofwords23}{\nofchars132}{\nofcharsws154}{\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094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522334 \chftnsep _x000d__x000a_\par }}{\*\ftnsepc \ltrpar \pard\plain \ltrpar\ql \li0\ri0\widctlpar\wrapdefault\aspalpha\aspnum\faauto\adjustright\rin0\lin0\itap0 \rtlch\fcs1 \af0\afs20\alang1025 \ltrch\fcs0 \fs24\lang2057\langfe2057\cgrid\langnp2057\langfenp2057 {\rtlch\fcs1 \af0 _x000d__x000a_\ltrch\fcs0 \insrsid2522334 \chftnsepc _x000d__x000a_\par }}{\*\aftnsep \ltrpar \pard\plain \ltrpar\ql \li0\ri0\widctlpar\wrapdefault\aspalpha\aspnum\faauto\adjustright\rin0\lin0\itap0 \rtlch\fcs1 \af0\afs20\alang1025 \ltrch\fcs0 \fs24\lang2057\langfe2057\cgrid\langnp2057\langfenp2057 {\rtlch\fcs1 \af0 _x000d__x000a_\ltrch\fcs0 \insrsid2522334 \chftnsep _x000d__x000a_\par }}{\*\aftnsepc \ltrpar \pard\plain \ltrpar\ql \li0\ri0\widctlpar\wrapdefault\aspalpha\aspnum\faauto\adjustright\rin0\lin0\itap0 \rtlch\fcs1 \af0\afs20\alang1025 \ltrch\fcs0 \fs24\lang2057\langfe2057\cgrid\langnp2057\langfenp2057 {\rtlch\fcs1 \af0 _x000d__x000a_\ltrch\fcs0 \insrsid25223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0943 \rtlch\fcs1 _x000d__x000a_\af0\afs20\alang1025 \ltrch\fcs0 \b\fs24\lang2057\langfe2057\cgrid\langnp2057\langfenp2057 {\rtlch\fcs1 \af0 \ltrch\fcs0 \cs17\b0\v\fs20\cf9\lang1024\langfe1024\loch\af1\hich\af1\dbch\af31501\noproof\langnp1036\insrsid10180943\charrsid4291528 _x000d__x000a_{\*\bkmkstart restart}\hich\af1\dbch\af31501\loch\f1 &lt;Amend&gt;}{\rtlch\fcs1 \af0 \ltrch\fcs0 \lang1036\langfe2057\langnp1036\insrsid10180943\charrsid4291528 [ZAMENDMENT]\tab \tab }{\rtlch\fcs1 \af0 \ltrch\fcs0 _x000d__x000a_\cs17\b0\v\fs20\cf9\lang1024\langfe1024\loch\af1\hich\af1\dbch\af31501\noproof\langnp1036\insrsid10180943\charrsid4291528 \hich\af1\dbch\af31501\loch\f1 &lt;NumAm&gt;}{\rtlch\fcs1 \af0 \ltrch\fcs0 \lang1036\langfe2057\langnp1036\insrsid10180943\charrsid4291528 _x000d__x000a_[ZNRAM]}{\rtlch\fcs1 \af0 \ltrch\fcs0 \cs17\b0\v\fs20\cf9\lang1024\langfe1024\loch\af1\hich\af1\dbch\af31501\noproof\langnp1036\insrsid10180943\charrsid4291528 \hich\af1\dbch\af31501\loch\f1 &lt;/NumAm&gt;}{\rtlch\fcs1 \af0 \ltrch\fcs0 _x000d__x000a_\lang1036\langfe2057\langnp1036\insrsid10180943\charrsid4291528 _x000d__x000a_\par }\pard\plain \ltrpar\s22\ql \li0\ri0\sb240\keepn\nowidctlpar\wrapdefault\aspalpha\aspnum\faauto\adjustright\rin0\lin0\itap0\pararsid10180943 \rtlch\fcs1 \af0\afs20\alang1025 \ltrch\fcs0 \b\fs24\lang2057\langfe2057\cgrid\langnp2057\langfenp2057 {_x000d__x000a_\rtlch\fcs1 \af0 \ltrch\fcs0 \cs17\b0\v\fs20\cf9\lang1024\langfe1024\loch\af1\hich\af1\dbch\af31501\noproof\langnp1036\insrsid10180943\charrsid4291528 \hich\af1\dbch\af31501\loch\f1 &lt;DocAmend&gt;}{\rtlch\fcs1 \af0 \ltrch\fcs0 _x000d__x000a_\lang1036\langfe2057\langnp1036\insrsid10180943\charrsid4291528 [}{\rtlch\fcs1 \af0 \ltrch\fcs0 \lang1036\langfe2057\langnp1036\insrsid10180943\charrsid3548259 ZPROPOSAL}{\rtlch\fcs1 \af0 \ltrch\fcs0 _x000d__x000a_\lang1036\langfe2057\langnp1036\insrsid10180943\charrsid4291528 ]}{\rtlch\fcs1 \af0 \ltrch\fcs0 \cs17\b0\v\fs20\cf9\lang1024\langfe1024\loch\af1\hich\af1\dbch\af31501\noproof\langnp1036\insrsid10180943\charrsid4291528 \hich\af1\dbch\af31501\loch\f1 _x000d__x000a_&lt;/DocAmend&gt;}{\rtlch\fcs1 \af0 \ltrch\fcs0 \lang1036\langfe2057\langnp1036\insrsid10180943\charrsid4291528 _x000d__x000a_\par }\pard\plain \ltrpar\s18\ql \li0\ri0\nowidctlpar\wrapdefault\aspalpha\aspnum\faauto\adjustright\rin0\lin0\itap0\pararsid10180943 \rtlch\fcs1 \af0\afs20\alang1025 \ltrch\fcs0 \b\fs24\lang2057\langfe2057\cgrid\langnp2057\langfenp2057 {\rtlch\fcs1 \af0 _x000d__x000a_\ltrch\fcs0 \cs17\b0\v\fs20\cf9\lang1024\langfe1024\loch\af1\hich\af1\dbch\af31501\noproof\langnp1036\insrsid10180943\charrsid4291528 \hich\af1\dbch\af31501\loch\f1 &lt;Article&gt;}{\rtlch\fcs1 \af0 \ltrch\fcs0 _x000d__x000a_\lang1036\langfe2057\langnp1036\insrsid10180943\charrsid4291528 [ZAMPART]}{\rtlch\fcs1 \af0 \ltrch\fcs0 \cs17\b0\v\fs20\cf9\lang1024\langfe1024\loch\af1\hich\af1\dbch\af31501\noproof\langnp1036\insrsid10180943\charrsid4291528 _x000d__x000a_\hich\af1\dbch\af31501\loch\f1 &lt;/Article&gt;}{\rtlch\fcs1 \af0 \ltrch\fcs0 \lang1036\langfe2057\langnp1036\insrsid10180943\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0180943\charrsid4291528 \cell }\pard \ltrpar_x000d__x000a_\ql \li0\ri0\widctlpar\intbl\wrapdefault\aspalpha\aspnum\faauto\adjustright\rin0\lin0 {\rtlch\fcs1 \af0 \ltrch\fcs0 \insrsid10180943\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0180943\charrsid6708014 [ZLEFT]\cell [ZRIGHT]\cell }\pard\plain \ltrpar\ql \li0\ri0\widctlpar\intbl\wrapdefault\aspalpha\aspnum\faauto\adjustright\rin0\lin0 \rtlch\fcs1 \af0\afs20\alang1025 \ltrch\fcs0 _x000d__x000a_\fs24\lang2057\langfe2057\cgrid\langnp2057\langfenp2057 {\rtlch\fcs1 \af0 \ltrch\fcs0 \insrsid10180943\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0180943\charrsid6708014 [ZTEXTL]\cell [ZTEXTR]}{\rtlch\fcs1 \af0\afs24 \ltrch\fcs0 \insrsid10180943\charrsid6708014 \cell }\pard\plain \ltrpar\ql \li0\ri0\widctlpar\intbl\wrapdefault\aspalpha\aspnum\faauto\adjustright\rin0\lin0 \rtlch\fcs1 _x000d__x000a_\af0\afs20\alang1025 \ltrch\fcs0 \fs24\lang2057\langfe2057\cgrid\langnp2057\langfenp2057 {\rtlch\fcs1 \af0 \ltrch\fcs0 \insrsid10180943\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0943 {\rtlch\fcs1 \af0 \ltrch\fcs0 \cs17\v\fs20\cf9\lang1024\langfe1024\loch\af1\hich\af1\dbch\af31501\noproof\insrsid10180943\charrsid6708014 _x000d__x000a_\hich\af1\dbch\af31501\loch\f1 &lt;/Amend&gt;}{\rtlch\fcs1 \af0 \ltrch\fcs0 \insrsid1018094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f_x000d__x000a_427a094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2"/>
    <w:docVar w:name="TITLEMNU" w:val=" 1"/>
    <w:docVar w:name="TVTAMACTPART" w:val="#TVTAMACTPART@AMPART@#"/>
    <w:docVar w:name="TXTAUTHOR" w:val="Isabel Wiseler_x001e_Lima"/>
    <w:docVar w:name="TXTLANGUE" w:val="EN"/>
    <w:docVar w:name="TXTLANGUEMIN" w:val="en"/>
    <w:docVar w:name="TXTNRFIRSTAM" w:val="1"/>
    <w:docVar w:name="TXTNRLASTAM" w:val="18"/>
    <w:docVar w:name="TXTNRPE" w:val="765.160"/>
    <w:docVar w:name="TXTNRPROC" w:val="2024"/>
    <w:docVar w:name="TXTPEorAP" w:val="PE"/>
    <w:docVar w:name="TXTROUTE" w:val="AD\1312983EN.docx"/>
    <w:docVar w:name="TXTTITLE" w:val="human rights and democracy in the world and the European Union’s policy on the matter – annual report 2024 "/>
    <w:docVar w:name="TXTVERSION" w:val="03-00"/>
  </w:docVars>
  <w:rsids>
    <w:rsidRoot w:val="00FF6202"/>
    <w:rsid w:val="00000E34"/>
    <w:rsid w:val="00004325"/>
    <w:rsid w:val="000116BA"/>
    <w:rsid w:val="000353E2"/>
    <w:rsid w:val="00047603"/>
    <w:rsid w:val="00051552"/>
    <w:rsid w:val="000520FE"/>
    <w:rsid w:val="00054000"/>
    <w:rsid w:val="00080855"/>
    <w:rsid w:val="00085B11"/>
    <w:rsid w:val="00096B83"/>
    <w:rsid w:val="000B2715"/>
    <w:rsid w:val="000B448D"/>
    <w:rsid w:val="000B4E92"/>
    <w:rsid w:val="000C09E7"/>
    <w:rsid w:val="000C6485"/>
    <w:rsid w:val="000D7BEB"/>
    <w:rsid w:val="000E7674"/>
    <w:rsid w:val="000E7EBF"/>
    <w:rsid w:val="000F3141"/>
    <w:rsid w:val="00124F60"/>
    <w:rsid w:val="00133E82"/>
    <w:rsid w:val="00135121"/>
    <w:rsid w:val="00140BE6"/>
    <w:rsid w:val="00147F4E"/>
    <w:rsid w:val="00160A53"/>
    <w:rsid w:val="0016156E"/>
    <w:rsid w:val="0016635E"/>
    <w:rsid w:val="001746D0"/>
    <w:rsid w:val="00192504"/>
    <w:rsid w:val="001B7393"/>
    <w:rsid w:val="001C18D4"/>
    <w:rsid w:val="001C6BEE"/>
    <w:rsid w:val="001D2ED9"/>
    <w:rsid w:val="001D3DE4"/>
    <w:rsid w:val="001E2AC2"/>
    <w:rsid w:val="001F21C1"/>
    <w:rsid w:val="001F5123"/>
    <w:rsid w:val="00202F2A"/>
    <w:rsid w:val="002065BE"/>
    <w:rsid w:val="0021032D"/>
    <w:rsid w:val="002137C5"/>
    <w:rsid w:val="002162D6"/>
    <w:rsid w:val="0023149D"/>
    <w:rsid w:val="0026096B"/>
    <w:rsid w:val="0026125E"/>
    <w:rsid w:val="002622B9"/>
    <w:rsid w:val="00262380"/>
    <w:rsid w:val="002659E4"/>
    <w:rsid w:val="00293DD9"/>
    <w:rsid w:val="00294E91"/>
    <w:rsid w:val="002D28A7"/>
    <w:rsid w:val="002D2E87"/>
    <w:rsid w:val="002D5B07"/>
    <w:rsid w:val="002E2F2E"/>
    <w:rsid w:val="002E4AA3"/>
    <w:rsid w:val="002E6F98"/>
    <w:rsid w:val="00325BCB"/>
    <w:rsid w:val="00331944"/>
    <w:rsid w:val="00332AD9"/>
    <w:rsid w:val="003402B9"/>
    <w:rsid w:val="00341808"/>
    <w:rsid w:val="00344B5D"/>
    <w:rsid w:val="00347D2C"/>
    <w:rsid w:val="003574D6"/>
    <w:rsid w:val="00357CE1"/>
    <w:rsid w:val="00362463"/>
    <w:rsid w:val="00364A73"/>
    <w:rsid w:val="00366E23"/>
    <w:rsid w:val="0037356F"/>
    <w:rsid w:val="00375FE4"/>
    <w:rsid w:val="00390EB2"/>
    <w:rsid w:val="00392C40"/>
    <w:rsid w:val="00396A0E"/>
    <w:rsid w:val="003A4670"/>
    <w:rsid w:val="003B16A5"/>
    <w:rsid w:val="003B2963"/>
    <w:rsid w:val="003B6334"/>
    <w:rsid w:val="003D5345"/>
    <w:rsid w:val="003E2402"/>
    <w:rsid w:val="00411415"/>
    <w:rsid w:val="0041551F"/>
    <w:rsid w:val="0045081D"/>
    <w:rsid w:val="00452F46"/>
    <w:rsid w:val="004667D1"/>
    <w:rsid w:val="00471A90"/>
    <w:rsid w:val="0047202E"/>
    <w:rsid w:val="00474673"/>
    <w:rsid w:val="004856E3"/>
    <w:rsid w:val="00485C5C"/>
    <w:rsid w:val="00492D87"/>
    <w:rsid w:val="004A2EF6"/>
    <w:rsid w:val="004A30CA"/>
    <w:rsid w:val="004B011B"/>
    <w:rsid w:val="004C28FB"/>
    <w:rsid w:val="004C44C0"/>
    <w:rsid w:val="004D4E0E"/>
    <w:rsid w:val="004E0540"/>
    <w:rsid w:val="004F1855"/>
    <w:rsid w:val="004F7F62"/>
    <w:rsid w:val="00512B18"/>
    <w:rsid w:val="005173E4"/>
    <w:rsid w:val="00524E2C"/>
    <w:rsid w:val="0052507F"/>
    <w:rsid w:val="0052544E"/>
    <w:rsid w:val="0052607F"/>
    <w:rsid w:val="005548E8"/>
    <w:rsid w:val="00564E32"/>
    <w:rsid w:val="00571DD8"/>
    <w:rsid w:val="00576C16"/>
    <w:rsid w:val="00591DDE"/>
    <w:rsid w:val="005940C3"/>
    <w:rsid w:val="00594C48"/>
    <w:rsid w:val="005B2F11"/>
    <w:rsid w:val="005B41DE"/>
    <w:rsid w:val="005C0BDF"/>
    <w:rsid w:val="005D60C6"/>
    <w:rsid w:val="005E06AD"/>
    <w:rsid w:val="005E1507"/>
    <w:rsid w:val="005F265C"/>
    <w:rsid w:val="006102E7"/>
    <w:rsid w:val="006153DD"/>
    <w:rsid w:val="00640C1B"/>
    <w:rsid w:val="006414E0"/>
    <w:rsid w:val="006415F2"/>
    <w:rsid w:val="00644EF3"/>
    <w:rsid w:val="00646A1F"/>
    <w:rsid w:val="00647A0C"/>
    <w:rsid w:val="00657AFB"/>
    <w:rsid w:val="00664328"/>
    <w:rsid w:val="0067425E"/>
    <w:rsid w:val="006776C1"/>
    <w:rsid w:val="00677C92"/>
    <w:rsid w:val="006A2881"/>
    <w:rsid w:val="006B5C44"/>
    <w:rsid w:val="006B75C1"/>
    <w:rsid w:val="006C7151"/>
    <w:rsid w:val="006D5BF7"/>
    <w:rsid w:val="006E3DE1"/>
    <w:rsid w:val="006F7844"/>
    <w:rsid w:val="007074FC"/>
    <w:rsid w:val="00722B09"/>
    <w:rsid w:val="00724A86"/>
    <w:rsid w:val="00743393"/>
    <w:rsid w:val="00760284"/>
    <w:rsid w:val="00772032"/>
    <w:rsid w:val="00780794"/>
    <w:rsid w:val="00780958"/>
    <w:rsid w:val="00786C05"/>
    <w:rsid w:val="00792FE2"/>
    <w:rsid w:val="007F4E57"/>
    <w:rsid w:val="00811C8D"/>
    <w:rsid w:val="0081495C"/>
    <w:rsid w:val="008313E7"/>
    <w:rsid w:val="00833282"/>
    <w:rsid w:val="00854CAC"/>
    <w:rsid w:val="00864028"/>
    <w:rsid w:val="00866864"/>
    <w:rsid w:val="00886BCE"/>
    <w:rsid w:val="008A0227"/>
    <w:rsid w:val="008A32C5"/>
    <w:rsid w:val="008A55E1"/>
    <w:rsid w:val="008C17BD"/>
    <w:rsid w:val="008C6203"/>
    <w:rsid w:val="008D61E7"/>
    <w:rsid w:val="008F08DD"/>
    <w:rsid w:val="008F7002"/>
    <w:rsid w:val="00913D36"/>
    <w:rsid w:val="009214A2"/>
    <w:rsid w:val="00931B83"/>
    <w:rsid w:val="0094193D"/>
    <w:rsid w:val="00972EA9"/>
    <w:rsid w:val="0099493F"/>
    <w:rsid w:val="009A3EAE"/>
    <w:rsid w:val="009A7BB9"/>
    <w:rsid w:val="009B798C"/>
    <w:rsid w:val="009D33F7"/>
    <w:rsid w:val="009F6549"/>
    <w:rsid w:val="00A00FAB"/>
    <w:rsid w:val="00A15971"/>
    <w:rsid w:val="00A16BEA"/>
    <w:rsid w:val="00A25693"/>
    <w:rsid w:val="00A30D01"/>
    <w:rsid w:val="00A312B3"/>
    <w:rsid w:val="00A35183"/>
    <w:rsid w:val="00A467CB"/>
    <w:rsid w:val="00A47E2F"/>
    <w:rsid w:val="00A515E1"/>
    <w:rsid w:val="00A5572E"/>
    <w:rsid w:val="00A72C35"/>
    <w:rsid w:val="00A75B5A"/>
    <w:rsid w:val="00A83565"/>
    <w:rsid w:val="00AB07B0"/>
    <w:rsid w:val="00AD680A"/>
    <w:rsid w:val="00AE10F3"/>
    <w:rsid w:val="00AE180F"/>
    <w:rsid w:val="00AE304D"/>
    <w:rsid w:val="00AF2550"/>
    <w:rsid w:val="00AF544B"/>
    <w:rsid w:val="00B22B48"/>
    <w:rsid w:val="00B33942"/>
    <w:rsid w:val="00B362F7"/>
    <w:rsid w:val="00B40850"/>
    <w:rsid w:val="00B41713"/>
    <w:rsid w:val="00B5456B"/>
    <w:rsid w:val="00B5796F"/>
    <w:rsid w:val="00B74B53"/>
    <w:rsid w:val="00B86D3A"/>
    <w:rsid w:val="00B900EB"/>
    <w:rsid w:val="00BA2164"/>
    <w:rsid w:val="00BB1077"/>
    <w:rsid w:val="00BC26E4"/>
    <w:rsid w:val="00BD1EAA"/>
    <w:rsid w:val="00BD44D7"/>
    <w:rsid w:val="00BE1336"/>
    <w:rsid w:val="00BE56B4"/>
    <w:rsid w:val="00BF0AFC"/>
    <w:rsid w:val="00BF43DC"/>
    <w:rsid w:val="00BF4A9B"/>
    <w:rsid w:val="00C12CD8"/>
    <w:rsid w:val="00C12DE0"/>
    <w:rsid w:val="00C2769E"/>
    <w:rsid w:val="00C42B06"/>
    <w:rsid w:val="00C52739"/>
    <w:rsid w:val="00C7581D"/>
    <w:rsid w:val="00C827FF"/>
    <w:rsid w:val="00CA1A27"/>
    <w:rsid w:val="00CC7306"/>
    <w:rsid w:val="00CD0EA9"/>
    <w:rsid w:val="00CD34AC"/>
    <w:rsid w:val="00CE2FF2"/>
    <w:rsid w:val="00D02992"/>
    <w:rsid w:val="00D06B90"/>
    <w:rsid w:val="00D228FC"/>
    <w:rsid w:val="00D26474"/>
    <w:rsid w:val="00D318E7"/>
    <w:rsid w:val="00D32B9D"/>
    <w:rsid w:val="00D4606E"/>
    <w:rsid w:val="00D46220"/>
    <w:rsid w:val="00D7202C"/>
    <w:rsid w:val="00D75710"/>
    <w:rsid w:val="00D77650"/>
    <w:rsid w:val="00D853EB"/>
    <w:rsid w:val="00DA253A"/>
    <w:rsid w:val="00DB2007"/>
    <w:rsid w:val="00DD2758"/>
    <w:rsid w:val="00DE19FF"/>
    <w:rsid w:val="00DE3564"/>
    <w:rsid w:val="00E012B7"/>
    <w:rsid w:val="00E07C00"/>
    <w:rsid w:val="00E12327"/>
    <w:rsid w:val="00E42EA4"/>
    <w:rsid w:val="00E51F82"/>
    <w:rsid w:val="00E54CAE"/>
    <w:rsid w:val="00E60387"/>
    <w:rsid w:val="00E77E61"/>
    <w:rsid w:val="00E81BA6"/>
    <w:rsid w:val="00E856D2"/>
    <w:rsid w:val="00E929A7"/>
    <w:rsid w:val="00E96B3D"/>
    <w:rsid w:val="00EA269B"/>
    <w:rsid w:val="00EA79FD"/>
    <w:rsid w:val="00EB5FE3"/>
    <w:rsid w:val="00EC6F72"/>
    <w:rsid w:val="00EE27B5"/>
    <w:rsid w:val="00EE2FE5"/>
    <w:rsid w:val="00EE54AE"/>
    <w:rsid w:val="00F15B1D"/>
    <w:rsid w:val="00F17A46"/>
    <w:rsid w:val="00F71FBC"/>
    <w:rsid w:val="00F73685"/>
    <w:rsid w:val="00F85EC6"/>
    <w:rsid w:val="00FA0A2C"/>
    <w:rsid w:val="00FA2279"/>
    <w:rsid w:val="00FA362D"/>
    <w:rsid w:val="00FA39B9"/>
    <w:rsid w:val="00FC6460"/>
    <w:rsid w:val="00FC6E7C"/>
    <w:rsid w:val="00FD0D14"/>
    <w:rsid w:val="00FD4BC4"/>
    <w:rsid w:val="00FE228A"/>
    <w:rsid w:val="00FF4B50"/>
    <w:rsid w:val="00FF5763"/>
    <w:rsid w:val="00FF62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A67E1"/>
  <w15:chartTrackingRefBased/>
  <w15:docId w15:val="{08FC7A36-7651-411A-B66F-6B50752E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364A73"/>
    <w:pPr>
      <w:spacing w:before="80" w:after="80"/>
    </w:pPr>
    <w:rPr>
      <w:rFonts w:ascii="Arial Narrow" w:hAnsi="Arial Narrow" w:cs="Arial"/>
      <w:b/>
      <w:sz w:val="32"/>
      <w:szCs w:val="22"/>
    </w:rPr>
  </w:style>
  <w:style w:type="paragraph" w:customStyle="1" w:styleId="CoverNormal24a">
    <w:name w:val="CoverNormal24a"/>
    <w:basedOn w:val="Normal"/>
    <w:rsid w:val="00364A73"/>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link w:val="AmNumberTabsChar"/>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paragraph" w:styleId="FootnoteText">
    <w:name w:val="footnote text"/>
    <w:basedOn w:val="Normal"/>
    <w:link w:val="FootnoteTextChar"/>
    <w:unhideWhenUsed/>
    <w:rsid w:val="00B900EB"/>
    <w:rPr>
      <w:sz w:val="20"/>
    </w:rPr>
  </w:style>
  <w:style w:type="character" w:customStyle="1" w:styleId="FootnoteTextChar">
    <w:name w:val="Footnote Text Char"/>
    <w:basedOn w:val="DefaultParagraphFont"/>
    <w:link w:val="FootnoteText"/>
    <w:rsid w:val="00B900EB"/>
  </w:style>
  <w:style w:type="character" w:styleId="FootnoteReference">
    <w:name w:val="footnote reference"/>
    <w:basedOn w:val="DefaultParagraphFont"/>
    <w:unhideWhenUsed/>
    <w:rsid w:val="00B900EB"/>
    <w:rPr>
      <w:vertAlign w:val="superscript"/>
    </w:rPr>
  </w:style>
  <w:style w:type="character" w:styleId="Hyperlink">
    <w:name w:val="Hyperlink"/>
    <w:basedOn w:val="DefaultParagraphFont"/>
    <w:uiPriority w:val="99"/>
    <w:unhideWhenUsed/>
    <w:rsid w:val="00EC6F72"/>
    <w:rPr>
      <w:color w:val="0563C1" w:themeColor="hyperlink"/>
      <w:u w:val="single"/>
    </w:rPr>
  </w:style>
  <w:style w:type="paragraph" w:styleId="Index1">
    <w:name w:val="index 1"/>
    <w:basedOn w:val="Normal"/>
    <w:next w:val="Normal"/>
    <w:autoRedefine/>
    <w:unhideWhenUsed/>
    <w:rsid w:val="00EC6F72"/>
    <w:pPr>
      <w:tabs>
        <w:tab w:val="right" w:leader="dot" w:pos="9360"/>
      </w:tabs>
      <w:suppressAutoHyphens/>
      <w:ind w:left="1440" w:right="720" w:hanging="1440"/>
    </w:pPr>
    <w:rPr>
      <w:sz w:val="20"/>
    </w:rPr>
  </w:style>
  <w:style w:type="paragraph" w:styleId="Footer">
    <w:name w:val="footer"/>
    <w:basedOn w:val="Normal"/>
    <w:link w:val="FooterChar"/>
    <w:unhideWhenUsed/>
    <w:rsid w:val="00EC6F72"/>
    <w:pPr>
      <w:tabs>
        <w:tab w:val="center" w:pos="4320"/>
        <w:tab w:val="right" w:pos="8640"/>
      </w:tabs>
    </w:pPr>
    <w:rPr>
      <w:sz w:val="20"/>
    </w:rPr>
  </w:style>
  <w:style w:type="character" w:customStyle="1" w:styleId="FooterChar">
    <w:name w:val="Footer Char"/>
    <w:basedOn w:val="DefaultParagraphFont"/>
    <w:link w:val="Footer"/>
    <w:rsid w:val="00EC6F72"/>
  </w:style>
  <w:style w:type="paragraph" w:styleId="EndnoteText">
    <w:name w:val="endnote text"/>
    <w:basedOn w:val="Normal"/>
    <w:link w:val="EndnoteTextChar"/>
    <w:unhideWhenUsed/>
    <w:rsid w:val="00EC6F72"/>
  </w:style>
  <w:style w:type="character" w:customStyle="1" w:styleId="EndnoteTextChar">
    <w:name w:val="Endnote Text Char"/>
    <w:basedOn w:val="DefaultParagraphFont"/>
    <w:link w:val="EndnoteText"/>
    <w:rsid w:val="00EC6F72"/>
    <w:rPr>
      <w:sz w:val="24"/>
    </w:rPr>
  </w:style>
  <w:style w:type="paragraph" w:customStyle="1" w:styleId="Normal12">
    <w:name w:val="Normal12"/>
    <w:basedOn w:val="Normal"/>
    <w:qFormat/>
    <w:rsid w:val="00EC6F72"/>
    <w:pPr>
      <w:snapToGrid w:val="0"/>
      <w:spacing w:after="240"/>
    </w:pPr>
    <w:rPr>
      <w:lang w:bidi="en-GB"/>
    </w:rPr>
  </w:style>
  <w:style w:type="paragraph" w:customStyle="1" w:styleId="Normal24a">
    <w:name w:val="Normal24a"/>
    <w:basedOn w:val="Normal"/>
    <w:rsid w:val="0094193D"/>
    <w:pPr>
      <w:spacing w:after="480"/>
    </w:pPr>
    <w:rPr>
      <w:szCs w:val="24"/>
    </w:rPr>
  </w:style>
  <w:style w:type="paragraph" w:customStyle="1" w:styleId="NormalBoldCenter">
    <w:name w:val="NormalBoldCenter"/>
    <w:basedOn w:val="Normal"/>
    <w:rsid w:val="0094193D"/>
    <w:pPr>
      <w:jc w:val="center"/>
    </w:pPr>
    <w:rPr>
      <w:b/>
      <w:szCs w:val="24"/>
    </w:rPr>
  </w:style>
  <w:style w:type="paragraph" w:customStyle="1" w:styleId="Footprint12b">
    <w:name w:val="Footprint12b"/>
    <w:basedOn w:val="Normal"/>
    <w:rsid w:val="0094193D"/>
    <w:pPr>
      <w:spacing w:before="240"/>
    </w:pPr>
    <w:rPr>
      <w:szCs w:val="24"/>
    </w:rPr>
  </w:style>
  <w:style w:type="paragraph" w:customStyle="1" w:styleId="NormalSingle">
    <w:name w:val="NormalSingle"/>
    <w:basedOn w:val="Normal"/>
    <w:qFormat/>
    <w:rsid w:val="0094193D"/>
    <w:rPr>
      <w:szCs w:val="24"/>
    </w:rPr>
  </w:style>
  <w:style w:type="character" w:styleId="CommentReference">
    <w:name w:val="annotation reference"/>
    <w:basedOn w:val="DefaultParagraphFont"/>
    <w:rsid w:val="00364A73"/>
    <w:rPr>
      <w:sz w:val="16"/>
      <w:szCs w:val="16"/>
    </w:rPr>
  </w:style>
  <w:style w:type="paragraph" w:styleId="CommentText">
    <w:name w:val="annotation text"/>
    <w:basedOn w:val="Normal"/>
    <w:link w:val="CommentTextChar"/>
    <w:rsid w:val="00364A73"/>
    <w:rPr>
      <w:sz w:val="20"/>
    </w:rPr>
  </w:style>
  <w:style w:type="character" w:customStyle="1" w:styleId="CommentTextChar">
    <w:name w:val="Comment Text Char"/>
    <w:basedOn w:val="DefaultParagraphFont"/>
    <w:link w:val="CommentText"/>
    <w:rsid w:val="00364A73"/>
  </w:style>
  <w:style w:type="paragraph" w:styleId="CommentSubject">
    <w:name w:val="annotation subject"/>
    <w:basedOn w:val="CommentText"/>
    <w:next w:val="CommentText"/>
    <w:link w:val="CommentSubjectChar"/>
    <w:semiHidden/>
    <w:unhideWhenUsed/>
    <w:rsid w:val="00364A73"/>
    <w:rPr>
      <w:b/>
      <w:bCs/>
    </w:rPr>
  </w:style>
  <w:style w:type="character" w:customStyle="1" w:styleId="CommentSubjectChar">
    <w:name w:val="Comment Subject Char"/>
    <w:basedOn w:val="CommentTextChar"/>
    <w:link w:val="CommentSubject"/>
    <w:semiHidden/>
    <w:rsid w:val="00364A73"/>
    <w:rPr>
      <w:b/>
      <w:bCs/>
    </w:rPr>
  </w:style>
  <w:style w:type="paragraph" w:styleId="BalloonText">
    <w:name w:val="Balloon Text"/>
    <w:basedOn w:val="Normal"/>
    <w:link w:val="BalloonTextChar"/>
    <w:semiHidden/>
    <w:unhideWhenUsed/>
    <w:rsid w:val="00364A73"/>
    <w:rPr>
      <w:rFonts w:ascii="Segoe UI" w:hAnsi="Segoe UI" w:cs="Segoe UI"/>
      <w:sz w:val="18"/>
      <w:szCs w:val="18"/>
    </w:rPr>
  </w:style>
  <w:style w:type="character" w:customStyle="1" w:styleId="BalloonTextChar">
    <w:name w:val="Balloon Text Char"/>
    <w:basedOn w:val="DefaultParagraphFont"/>
    <w:link w:val="BalloonText"/>
    <w:semiHidden/>
    <w:rsid w:val="00364A73"/>
    <w:rPr>
      <w:rFonts w:ascii="Segoe UI" w:hAnsi="Segoe UI" w:cs="Segoe UI"/>
      <w:sz w:val="18"/>
      <w:szCs w:val="18"/>
    </w:rPr>
  </w:style>
  <w:style w:type="character" w:customStyle="1" w:styleId="AmNumberTabsChar">
    <w:name w:val="AmNumberTabs Char"/>
    <w:basedOn w:val="DefaultParagraphFont"/>
    <w:link w:val="AmNumberTabs"/>
    <w:rsid w:val="00A5572E"/>
    <w:rPr>
      <w:b/>
      <w:sz w:val="24"/>
    </w:rPr>
  </w:style>
  <w:style w:type="character" w:customStyle="1" w:styleId="NormalBold12bChar">
    <w:name w:val="NormalBold12b Char"/>
    <w:basedOn w:val="AmNumberTabsChar"/>
    <w:link w:val="NormalBold12b"/>
    <w:rsid w:val="00A5572E"/>
    <w:rPr>
      <w:b/>
      <w:sz w:val="24"/>
    </w:rPr>
  </w:style>
  <w:style w:type="paragraph" w:customStyle="1" w:styleId="RollCallSymbols14pt">
    <w:name w:val="RollCallSymbols14pt"/>
    <w:basedOn w:val="Normal"/>
    <w:rsid w:val="00AE304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E304D"/>
    <w:pPr>
      <w:tabs>
        <w:tab w:val="center" w:pos="284"/>
        <w:tab w:val="left" w:pos="426"/>
      </w:tabs>
    </w:pPr>
    <w:rPr>
      <w:snapToGrid w:val="0"/>
      <w:lang w:eastAsia="en-US"/>
    </w:rPr>
  </w:style>
  <w:style w:type="paragraph" w:customStyle="1" w:styleId="RollCallVotes">
    <w:name w:val="RollCallVotes"/>
    <w:basedOn w:val="Normal"/>
    <w:rsid w:val="00AE304D"/>
    <w:pPr>
      <w:spacing w:before="120" w:after="120"/>
      <w:jc w:val="center"/>
    </w:pPr>
    <w:rPr>
      <w:b/>
      <w:bCs/>
      <w:snapToGrid w:val="0"/>
      <w:sz w:val="16"/>
      <w:lang w:eastAsia="en-US"/>
    </w:rPr>
  </w:style>
  <w:style w:type="paragraph" w:customStyle="1" w:styleId="RollCallTable">
    <w:name w:val="RollCallTable"/>
    <w:basedOn w:val="Normal"/>
    <w:rsid w:val="00AE304D"/>
    <w:pPr>
      <w:spacing w:before="120" w:after="120"/>
    </w:pPr>
    <w:rPr>
      <w:snapToGrid w:val="0"/>
      <w:sz w:val="16"/>
      <w:lang w:eastAsia="en-US"/>
    </w:rPr>
  </w:style>
  <w:style w:type="character" w:customStyle="1" w:styleId="Italic">
    <w:name w:val="Italic"/>
    <w:uiPriority w:val="1"/>
    <w:rsid w:val="00931B83"/>
    <w:rPr>
      <w:i/>
      <w:iCs w:val="0"/>
    </w:rPr>
  </w:style>
  <w:style w:type="character" w:styleId="Emphasis">
    <w:name w:val="Emphasis"/>
    <w:basedOn w:val="DefaultParagraphFont"/>
    <w:uiPriority w:val="20"/>
    <w:qFormat/>
    <w:rsid w:val="00913D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23/970/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29881-A052-4E0F-A6C3-DBBB2EEFC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15341</Words>
  <Characters>92357</Characters>
  <Application>Microsoft Office Word</Application>
  <DocSecurity>0</DocSecurity>
  <Lines>3552</Lines>
  <Paragraphs>611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2024-12-18T13:50:00Z</cp:lastPrinted>
  <dcterms:created xsi:type="dcterms:W3CDTF">2025-01-27T10:16:00Z</dcterms:created>
  <dcterms:modified xsi:type="dcterms:W3CDTF">2025-01-27T10:16:00Z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1312983</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\\eiciBRUpr1\pdocep$\DocEP\TRANSFIL\EN\PA_NonLeg.EN(25/07/2024 08:40:11)</vt:lpwstr>
  </property>
  <property fmtid="{D5CDD505-2E9C-101B-9397-08002B2CF9AE}" pid="7" name="&lt;Type&gt;">
    <vt:lpwstr>AD</vt:lpwstr>
  </property>
  <property fmtid="{D5CDD505-2E9C-101B-9397-08002B2CF9AE}" pid="8" name="Bookout">
    <vt:lpwstr>OK - 2025/01/27 11:15</vt:lpwstr>
  </property>
  <property fmtid="{D5CDD505-2E9C-101B-9397-08002B2CF9AE}" pid="9" name="Created with">
    <vt:lpwstr>9.18.0 Build [20241001]</vt:lpwstr>
  </property>
  <property fmtid="{D5CDD505-2E9C-101B-9397-08002B2CF9AE}" pid="10" name="FooterPath">
    <vt:lpwstr>AD\1312983EL.docx</vt:lpwstr>
  </property>
  <property fmtid="{D5CDD505-2E9C-101B-9397-08002B2CF9AE}" pid="11" name="LastEdited with">
    <vt:lpwstr>10.0.0 Build [20241202]</vt:lpwstr>
  </property>
  <property fmtid="{D5CDD505-2E9C-101B-9397-08002B2CF9AE}" pid="12" name="PE number">
    <vt:lpwstr>765.160</vt:lpwstr>
  </property>
  <property fmtid="{D5CDD505-2E9C-101B-9397-08002B2CF9AE}" pid="13" name="SDLStudio">
    <vt:lpwstr/>
  </property>
  <property fmtid="{D5CDD505-2E9C-101B-9397-08002B2CF9AE}" pid="14" name="SendToEpades">
    <vt:lpwstr>OK(AMNUM) - 2025/01/10 16:57</vt:lpwstr>
  </property>
</Properties>
</file>