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058B" w:rsidRPr="00DB4F16" w:rsidTr="00095CD0">
        <w:trPr>
          <w:trHeight w:hRule="exact" w:val="1418"/>
        </w:trPr>
        <w:tc>
          <w:tcPr>
            <w:tcW w:w="6804" w:type="dxa"/>
            <w:shd w:val="clear" w:color="auto" w:fill="auto"/>
            <w:vAlign w:val="center"/>
          </w:tcPr>
          <w:p w:rsidR="00BA3E40" w:rsidRPr="00DB4F16" w:rsidRDefault="00742604" w:rsidP="00095CD0">
            <w:pPr>
              <w:pStyle w:val="EPName"/>
            </w:pPr>
            <w:r w:rsidRPr="00DB4F16">
              <w:t>Európai Parlament</w:t>
            </w:r>
          </w:p>
          <w:p w:rsidR="00BA3E40" w:rsidRPr="00DB4F16" w:rsidRDefault="00742604" w:rsidP="00506BDC">
            <w:pPr>
              <w:pStyle w:val="EPTerm"/>
            </w:pPr>
            <w:r w:rsidRPr="00DB4F16">
              <w:t>2024-2029</w:t>
            </w:r>
          </w:p>
        </w:tc>
        <w:tc>
          <w:tcPr>
            <w:tcW w:w="2268" w:type="dxa"/>
            <w:shd w:val="clear" w:color="auto" w:fill="auto"/>
          </w:tcPr>
          <w:p w:rsidR="00BA3E40" w:rsidRPr="00DB4F16" w:rsidRDefault="00742604" w:rsidP="00095CD0">
            <w:pPr>
              <w:pStyle w:val="EPLogo"/>
            </w:pPr>
            <w:r w:rsidRPr="00DB4F1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B4F16" w:rsidRDefault="00F24D40" w:rsidP="00F24D40">
      <w:pPr>
        <w:pStyle w:val="LineTop"/>
      </w:pPr>
    </w:p>
    <w:p w:rsidR="00F24D40" w:rsidRPr="00DB4F16" w:rsidRDefault="00742604" w:rsidP="00F24D40">
      <w:pPr>
        <w:pStyle w:val="EPBody"/>
      </w:pPr>
      <w:r w:rsidRPr="00DB4F16">
        <w:rPr>
          <w:rStyle w:val="HideTWBExt"/>
        </w:rPr>
        <w:t>&lt;</w:t>
      </w:r>
      <w:r w:rsidRPr="00DB4F16">
        <w:rPr>
          <w:rStyle w:val="HideTWBExt"/>
          <w:i w:val="0"/>
        </w:rPr>
        <w:t>Commission</w:t>
      </w:r>
      <w:r w:rsidRPr="00DB4F16">
        <w:rPr>
          <w:rStyle w:val="HideTWBExt"/>
        </w:rPr>
        <w:t>&gt;</w:t>
      </w:r>
      <w:r w:rsidRPr="00DB4F16">
        <w:rPr>
          <w:rStyle w:val="HideTWBInt"/>
          <w:color w:val="auto"/>
        </w:rPr>
        <w:t>{FEMM}</w:t>
      </w:r>
      <w:r w:rsidRPr="00DB4F16">
        <w:t>Nőjogi és Esélyegyenlőségi Bizottság</w:t>
      </w:r>
      <w:r w:rsidRPr="00DB4F16">
        <w:rPr>
          <w:rStyle w:val="HideTWBExt"/>
        </w:rPr>
        <w:t>&lt;/</w:t>
      </w:r>
      <w:r w:rsidRPr="00DB4F16">
        <w:rPr>
          <w:rStyle w:val="HideTWBExt"/>
          <w:i w:val="0"/>
        </w:rPr>
        <w:t>Commission</w:t>
      </w:r>
      <w:r w:rsidRPr="00DB4F16">
        <w:rPr>
          <w:rStyle w:val="HideTWBExt"/>
        </w:rPr>
        <w:t>&gt;</w:t>
      </w:r>
    </w:p>
    <w:p w:rsidR="00F24D40" w:rsidRPr="00DB4F16" w:rsidRDefault="00F24D40" w:rsidP="00F24D40">
      <w:pPr>
        <w:pStyle w:val="LineBottom"/>
      </w:pPr>
    </w:p>
    <w:p w:rsidR="00DB56E4" w:rsidRPr="00DB4F16" w:rsidRDefault="00742604" w:rsidP="00DB56E4">
      <w:pPr>
        <w:pStyle w:val="CoverReference"/>
      </w:pPr>
      <w:r w:rsidRPr="00DB4F16">
        <w:rPr>
          <w:rStyle w:val="HideTWBExt"/>
          <w:b w:val="0"/>
        </w:rPr>
        <w:t>&lt;RefProc&gt;</w:t>
      </w:r>
      <w:r w:rsidRPr="00DB4F16">
        <w:t>2024/0035</w:t>
      </w:r>
      <w:r w:rsidRPr="00DB4F16">
        <w:rPr>
          <w:rStyle w:val="HideTWBExt"/>
          <w:b w:val="0"/>
        </w:rPr>
        <w:t>&lt;/RefProc&gt;&lt;RefTypeProc&gt;</w:t>
      </w:r>
      <w:r w:rsidRPr="00DB4F16">
        <w:t>(COD)</w:t>
      </w:r>
      <w:r w:rsidRPr="00DB4F16">
        <w:rPr>
          <w:rStyle w:val="HideTWBExt"/>
          <w:b w:val="0"/>
        </w:rPr>
        <w:t>&lt;/RefTypeProc&gt;</w:t>
      </w:r>
    </w:p>
    <w:p w:rsidR="00DB56E4" w:rsidRPr="00DB4F16" w:rsidRDefault="00742604" w:rsidP="00DB56E4">
      <w:pPr>
        <w:pStyle w:val="CoverDate"/>
      </w:pPr>
      <w:r w:rsidRPr="00DB4F16">
        <w:rPr>
          <w:rStyle w:val="HideTWBExt"/>
        </w:rPr>
        <w:t>&lt;Date&gt;</w:t>
      </w:r>
      <w:r w:rsidRPr="00DB4F16">
        <w:rPr>
          <w:rStyle w:val="HideTWBInt"/>
          <w:color w:val="auto"/>
        </w:rPr>
        <w:t>{05/03/2025}</w:t>
      </w:r>
      <w:r w:rsidRPr="00DB4F16">
        <w:t>5.3.2025</w:t>
      </w:r>
      <w:r w:rsidRPr="00DB4F16">
        <w:rPr>
          <w:rStyle w:val="HideTWBExt"/>
        </w:rPr>
        <w:t>&lt;/Date&gt;</w:t>
      </w:r>
    </w:p>
    <w:p w:rsidR="00DB56E4" w:rsidRPr="00DB4F16" w:rsidRDefault="00742604" w:rsidP="00DB56E4">
      <w:pPr>
        <w:pStyle w:val="CoverDocType24a"/>
      </w:pPr>
      <w:r w:rsidRPr="00DB4F16">
        <w:rPr>
          <w:rStyle w:val="HideTWBExt"/>
          <w:b w:val="0"/>
        </w:rPr>
        <w:t>&lt;TitreType&gt;</w:t>
      </w:r>
      <w:r w:rsidRPr="00DB4F16">
        <w:t>VÉLEMÉNY</w:t>
      </w:r>
      <w:r w:rsidRPr="00DB4F16">
        <w:rPr>
          <w:rStyle w:val="HideTWBExt"/>
          <w:b w:val="0"/>
        </w:rPr>
        <w:t>&lt;/TitreType&gt;</w:t>
      </w:r>
    </w:p>
    <w:p w:rsidR="00DB56E4" w:rsidRPr="00DB4F16" w:rsidRDefault="00742604" w:rsidP="00DB56E4">
      <w:pPr>
        <w:pStyle w:val="CoverNormal24a"/>
      </w:pPr>
      <w:r w:rsidRPr="00DB4F16">
        <w:rPr>
          <w:rStyle w:val="HideTWBExt"/>
        </w:rPr>
        <w:t>&lt;CommissionResp&gt;</w:t>
      </w:r>
      <w:r w:rsidRPr="00DB4F16">
        <w:t>a Nőjogi és</w:t>
      </w:r>
      <w:r w:rsidRPr="00DB4F16">
        <w:t xml:space="preserve"> Esélyegyenlőségi Bizottság részéről</w:t>
      </w:r>
      <w:r w:rsidRPr="00DB4F16">
        <w:rPr>
          <w:rStyle w:val="HideTWBExt"/>
        </w:rPr>
        <w:t>&lt;/CommissionResp&gt;</w:t>
      </w:r>
    </w:p>
    <w:p w:rsidR="00DB56E4" w:rsidRPr="00DB4F16" w:rsidRDefault="00742604" w:rsidP="00DB56E4">
      <w:pPr>
        <w:pStyle w:val="CoverNormal24a"/>
      </w:pPr>
      <w:r w:rsidRPr="00DB4F16">
        <w:rPr>
          <w:rStyle w:val="HideTWBExt"/>
        </w:rPr>
        <w:t>&lt;CommissionInt&gt;</w:t>
      </w:r>
      <w:r w:rsidRPr="00DB4F16">
        <w:t>az Állampolgári Jogi, Bel- és Igazságügyi Bizottság részére</w:t>
      </w:r>
      <w:r w:rsidRPr="00DB4F16">
        <w:rPr>
          <w:rStyle w:val="HideTWBExt"/>
        </w:rPr>
        <w:t>&lt;/CommissionInt&gt;</w:t>
      </w:r>
    </w:p>
    <w:p w:rsidR="0070756C" w:rsidRPr="00DB4F16" w:rsidRDefault="00742604" w:rsidP="0070756C">
      <w:pPr>
        <w:pStyle w:val="CoverNormal"/>
      </w:pPr>
      <w:r w:rsidRPr="00DB4F16">
        <w:rPr>
          <w:rStyle w:val="HideTWBExt"/>
        </w:rPr>
        <w:t>&lt;Titre&gt;</w:t>
      </w:r>
      <w:r w:rsidRPr="00DB4F16">
        <w:t>a gyermekek szexuális bántalmazása, szexuális kizsákmányolása és a gyermekek szexuális bántalmazását ábr</w:t>
      </w:r>
      <w:r w:rsidRPr="00DB4F16">
        <w:t>ázoló anyagok elleni küzdelemről, valamint a 2004/68/IB tanácsi kere</w:t>
      </w:r>
      <w:bookmarkStart w:id="0" w:name="_GoBack"/>
      <w:bookmarkEnd w:id="0"/>
      <w:r w:rsidRPr="00DB4F16">
        <w:t>thatározat felváltásáról szóló európai parlamenti és tanácsi irányelvre (átdolgozás) irányuló javaslatról</w:t>
      </w:r>
      <w:r w:rsidRPr="00DB4F16">
        <w:rPr>
          <w:rStyle w:val="HideTWBExt"/>
        </w:rPr>
        <w:t>&lt;/Titre&gt;</w:t>
      </w:r>
    </w:p>
    <w:p w:rsidR="0070756C" w:rsidRPr="00DB4F16" w:rsidRDefault="00742604" w:rsidP="0070756C">
      <w:pPr>
        <w:pStyle w:val="CoverNormal24a"/>
      </w:pPr>
      <w:r w:rsidRPr="00DB4F16">
        <w:rPr>
          <w:rStyle w:val="HideTWBExt"/>
        </w:rPr>
        <w:t>&lt;DocRef&gt;</w:t>
      </w:r>
      <w:r w:rsidRPr="00DB4F16">
        <w:t>(COM(2024)0060 – C9</w:t>
      </w:r>
      <w:r w:rsidRPr="00DB4F16">
        <w:noBreakHyphen/>
        <w:t>0028/2024 – 2024/0035(COD))</w:t>
      </w:r>
      <w:r w:rsidRPr="00DB4F16">
        <w:rPr>
          <w:rStyle w:val="HideTWBExt"/>
        </w:rPr>
        <w:t>&lt;/DocRef&gt;</w:t>
      </w:r>
    </w:p>
    <w:p w:rsidR="00DB56E4" w:rsidRPr="00DB4F16" w:rsidRDefault="00742604" w:rsidP="00DB56E4">
      <w:pPr>
        <w:pStyle w:val="CoverNormal24a"/>
      </w:pPr>
      <w:r w:rsidRPr="00DB4F16">
        <w:t xml:space="preserve">A </w:t>
      </w:r>
      <w:r w:rsidRPr="00DB4F16">
        <w:t xml:space="preserve">vélemény előadója: </w:t>
      </w:r>
      <w:r w:rsidRPr="00DB4F16">
        <w:rPr>
          <w:rStyle w:val="HideTWBExt"/>
        </w:rPr>
        <w:t>&lt;Depute&gt;</w:t>
      </w:r>
      <w:r w:rsidRPr="00DB4F16">
        <w:t>Heléne Fritzon</w:t>
      </w:r>
      <w:r w:rsidRPr="00DB4F16">
        <w:rPr>
          <w:rStyle w:val="HideTWBExt"/>
        </w:rPr>
        <w:t>&lt;/Depute&gt;</w:t>
      </w:r>
    </w:p>
    <w:p w:rsidR="00487596" w:rsidRPr="00DB4F16" w:rsidRDefault="00487596" w:rsidP="00487596">
      <w:pPr>
        <w:pStyle w:val="CoverNormal"/>
      </w:pPr>
    </w:p>
    <w:p w:rsidR="00DB56E4" w:rsidRPr="00DB4F16" w:rsidRDefault="00742604" w:rsidP="0004474F">
      <w:pPr>
        <w:tabs>
          <w:tab w:val="center" w:pos="4677"/>
        </w:tabs>
      </w:pPr>
      <w:r w:rsidRPr="00DB4F16">
        <w:br w:type="page"/>
      </w:r>
      <w:r w:rsidRPr="00DB4F16">
        <w:lastRenderedPageBreak/>
        <w:t>PA_Legam</w:t>
      </w:r>
    </w:p>
    <w:p w:rsidR="00DB56E4" w:rsidRPr="00DB4F16" w:rsidRDefault="00742604" w:rsidP="00346281">
      <w:pPr>
        <w:pStyle w:val="PageHeadingNotTOC"/>
      </w:pPr>
      <w:r w:rsidRPr="00DB4F16">
        <w:br w:type="page"/>
      </w:r>
    </w:p>
    <w:p w:rsidR="001A05DC" w:rsidRPr="00DB4F16" w:rsidRDefault="00742604" w:rsidP="001A05DC">
      <w:pPr>
        <w:pStyle w:val="PageHeadingNotTOC"/>
      </w:pPr>
      <w:r w:rsidRPr="00DB4F16">
        <w:lastRenderedPageBreak/>
        <w:t>RÖVID INDOKOLÁS</w:t>
      </w:r>
    </w:p>
    <w:p w:rsidR="001A05DC" w:rsidRPr="00DB4F16" w:rsidRDefault="00742604" w:rsidP="001A05DC">
      <w:pPr>
        <w:spacing w:before="100" w:beforeAutospacing="1" w:after="100" w:afterAutospacing="1"/>
      </w:pPr>
      <w:r w:rsidRPr="00DB4F16">
        <w:t xml:space="preserve">Az Európai Bizottság 2024. február 6-án közzétette a gyermekek szexuális bántalmazása, szexuális kizsákmányolása és a gyermekek szexuális bántalmazását ábrázoló anyagok elleni </w:t>
      </w:r>
      <w:r w:rsidRPr="00DB4F16">
        <w:t>küzdelemről, valamint a 2004/68/IB tanácsi kerethatározat felváltásáról szóló irányelv átdolgozására irányuló jogalkotási javaslatát. E javaslat célja, hogy Unió-szerte harmonizálja a büntetőjogot olyan bűncselekmények kezelése révén, mint a gyermekek szex</w:t>
      </w:r>
      <w:r w:rsidRPr="00DB4F16">
        <w:t xml:space="preserve">uális bántalmazását ábrázoló anyagok, a gyermekcsábítás, a szexuális bántalmazás és a nemi erőszak. Az irányelv további célja, hogy hatásos intézkedéseket állapítson meg a gyermekek online szexuális bántalmazásának felderítésére és bejelentésére, az ilyen </w:t>
      </w:r>
      <w:r w:rsidRPr="00DB4F16">
        <w:t>bűncselekmények megelőzésére és az áldozatok támogatására.</w:t>
      </w:r>
    </w:p>
    <w:p w:rsidR="001A05DC" w:rsidRPr="00DB4F16" w:rsidRDefault="00742604" w:rsidP="001A05DC">
      <w:pPr>
        <w:spacing w:before="100" w:beforeAutospacing="1" w:after="100" w:afterAutospacing="1"/>
      </w:pPr>
      <w:r w:rsidRPr="00DB4F16">
        <w:t>A gyermekek szexuális bántalmazása mind online, mind offline egyre nagyobb problémát jelent. Csak 2023-ban 1,3 millió bejelentés érkezett gyermekek szexuális bántalmazásáról az EU-ban, amelyek több</w:t>
      </w:r>
      <w:r w:rsidRPr="00DB4F16">
        <w:t xml:space="preserve"> mint 3,4 millió képről és videóról számoltak be. A bejelentések száma világszinten a 2010. évi 1 millióról 2023-ra közel 35,9 millióra nőtt, 105,6 millió képről és videóról adva számot. Az INHOPE riasztó adatai alapján az áldozatok 90 %-a lány. Az Interne</w:t>
      </w:r>
      <w:r w:rsidRPr="00DB4F16">
        <w:t>t Watch Alapítvány szerint világszinten továbbra is az EU-ba érkezik a gyermekek szexuális bántalmazását ábrázoló anyagok többsége: az ilyen tartalmak 59%-át a tagállamokban tárolják.</w:t>
      </w:r>
    </w:p>
    <w:p w:rsidR="001A05DC" w:rsidRPr="00DB4F16" w:rsidRDefault="00742604" w:rsidP="001A05DC">
      <w:pPr>
        <w:spacing w:before="100" w:beforeAutospacing="1" w:after="100" w:afterAutospacing="1"/>
      </w:pPr>
      <w:r w:rsidRPr="00DB4F16">
        <w:t>A javaslat kiemeli, hogy foglalkozni kell a digitális platformokkal való</w:t>
      </w:r>
      <w:r w:rsidRPr="00DB4F16">
        <w:t xml:space="preserve"> visszaélések azon típusával, amelynek célja a gyermekek szexuális bántalmazását ábrázoló anyagok terjesztése és a gyermekek csábítása. E bűncselekmények célpontjai elsősorban lányok és fiatal nők, míg az elkövetők többsége férfi. Az előadó rendkívül fonto</w:t>
      </w:r>
      <w:r w:rsidRPr="00DB4F16">
        <w:t>snak tartja, hogy a gyermekek szexuális zaklatását a nemi alapú erőszak egyik formájaként ismerjék el, és hogy az ilyen bűncselekmények elleni hatékony küzdelem érdekében építsenek be nemi alapú megközelítéseket.</w:t>
      </w:r>
    </w:p>
    <w:p w:rsidR="001A05DC" w:rsidRPr="00DB4F16" w:rsidRDefault="00742604" w:rsidP="001A05DC">
      <w:pPr>
        <w:spacing w:before="100" w:beforeAutospacing="1" w:after="100" w:afterAutospacing="1"/>
      </w:pPr>
      <w:r w:rsidRPr="00DB4F16">
        <w:t>Az előadó a megelőző intézkedések módosítás</w:t>
      </w:r>
      <w:r w:rsidRPr="00DB4F16">
        <w:t>át javasolja, méghozzá az életkor és nemek szerinti célzott figyelemfelhívó kampányok révén. Az irányelvnek biztosítania kell, hogy a beleegyezés valamennyi megelőző és támogató intézkedés homlokterében legyen, hangsúlyozva azt az elvet, miszerint csak a k</w:t>
      </w:r>
      <w:r w:rsidRPr="00DB4F16">
        <w:t>ifejezett és tájékozott „igen” minősül beleegyezésnek. Az áldozatokat és a túlélőket nemi megközelítést alkalmazó speciális támogatásban kell részesíteni. E célból erősen kívánatos egy uniós központ, valamint egy a túlélők és a gyermekek jogainak szakértői</w:t>
      </w:r>
      <w:r w:rsidRPr="00DB4F16">
        <w:t>ből álló tanácsadó testület létrehozása. E testület iránymutatást nyújtana az uniós központ irányítási struktúrái számára a gyermekjogok, a megelőzési stratégiák és az áldozatok támogatásának kérdéseiben.</w:t>
      </w:r>
    </w:p>
    <w:p w:rsidR="001A05DC" w:rsidRPr="00DB4F16" w:rsidRDefault="00742604" w:rsidP="001A05DC">
      <w:pPr>
        <w:pStyle w:val="Normal12a"/>
      </w:pPr>
      <w:r w:rsidRPr="00DB4F16">
        <w:t xml:space="preserve">Végezetül az előadó úgy véli, hogy ezen irányelv </w:t>
      </w:r>
      <w:r w:rsidRPr="00DB4F16">
        <w:t>minden gyermek számára jelentős lépést jelenthet a gyermekek szexuális bántalmazása elleni küzdelemben. A gyermekek szexuális bántalmazását ábrázoló anyagok terjesztésének exponenciális növekedése rávilágít a jogszabályok aktualizálásának sürgősségére.</w:t>
      </w:r>
    </w:p>
    <w:p w:rsidR="001A05DC" w:rsidRPr="00DB4F16" w:rsidRDefault="001A05DC" w:rsidP="001A05DC">
      <w:pPr>
        <w:pStyle w:val="Normal12a"/>
      </w:pPr>
    </w:p>
    <w:p w:rsidR="00DB56E4" w:rsidRPr="00DB4F16" w:rsidRDefault="00742604" w:rsidP="00DB56E4">
      <w:pPr>
        <w:pStyle w:val="AmHeadingPA"/>
      </w:pPr>
      <w:r w:rsidRPr="00DB4F16">
        <w:t>MÓ</w:t>
      </w:r>
      <w:r w:rsidRPr="00DB4F16">
        <w:t>DOSÍTÁS:</w:t>
      </w:r>
    </w:p>
    <w:p w:rsidR="0070756C" w:rsidRPr="00DB4F16" w:rsidRDefault="00742604" w:rsidP="0070756C">
      <w:pPr>
        <w:pStyle w:val="Normal12a"/>
      </w:pPr>
      <w:bookmarkStart w:id="1" w:name="IntroA"/>
      <w:r w:rsidRPr="00DB4F16">
        <w:lastRenderedPageBreak/>
        <w:t>A Nőjogi és Esélyegyenlőségi Bizottság benyújtja az Állampolgári Jogi, Bel- és Igazságügyi Bizottságnak mint illetékes bizottságnak a következőket:</w:t>
      </w:r>
    </w:p>
    <w:p w:rsidR="0070756C" w:rsidRPr="00DB4F16" w:rsidRDefault="00742604" w:rsidP="0070756C">
      <w:bookmarkStart w:id="2" w:name="IntroB"/>
      <w:bookmarkEnd w:id="1"/>
      <w:r w:rsidRPr="00DB4F16">
        <w:rPr>
          <w:rStyle w:val="HideTWBExt"/>
        </w:rPr>
        <w:t>&lt;RepeatBlock-Amend&gt;</w:t>
      </w:r>
      <w:bookmarkStart w:id="3" w:name="EndB"/>
      <w:bookmarkEnd w:id="2"/>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w:t>
      </w:r>
      <w:r w:rsidRPr="00DB4F16">
        <w:rPr>
          <w:rStyle w:val="HideTWBExt"/>
        </w:rPr>
        <w:t>mend&gt;</w:t>
      </w:r>
    </w:p>
    <w:p w:rsidR="0070756C" w:rsidRPr="00DB4F16" w:rsidRDefault="00742604" w:rsidP="0070756C">
      <w:pPr>
        <w:pStyle w:val="NormalBold"/>
      </w:pPr>
      <w:r w:rsidRPr="00DB4F16">
        <w:rPr>
          <w:rStyle w:val="HideTWBExt"/>
        </w:rPr>
        <w:t>&lt;Article&gt;</w:t>
      </w:r>
      <w:r w:rsidRPr="00DB4F16">
        <w:t>11 preambulumbekezdés</w:t>
      </w:r>
      <w:r w:rsidRPr="00DB4F16">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(11)</w:t>
            </w:r>
            <w:r w:rsidRPr="00DB4F16">
              <w:tab/>
              <w:t xml:space="preserve">Kutatások kimutatták, hogy a gyermekek szexuális bántalmazását ábrázoló anyagok terjesztésének korlátozása nemcsak a bántalmazásról készült képek és videók </w:t>
            </w:r>
            <w:r w:rsidRPr="00DB4F16">
              <w:t>terjesztéséhez kapcsolódó újbóli áldozattá válás elkerülése szempontjából döntő fontosságú, hanem az elkövetőoldali megelőzés egyik formájaként is lényeges, mivel a gyermekek szexuális bántalmazását ábrázoló anyagokhoz való hozzáférés gyakran az első lépés</w:t>
            </w:r>
            <w:r w:rsidRPr="00DB4F16">
              <w:t xml:space="preserve"> a tényleges bántalmazás felé, függetlenül attól, hogy az anyag valós vagy valósághű bántalmazást és kizsákmányolást ábrázol-e. A valós képektől megkülönböztethetetlen, valósághű képek létrehozására képes mesterségesintelligencia-alkalmazások folyamatban l</w:t>
            </w:r>
            <w:r w:rsidRPr="00DB4F16">
              <w:t>évő fejlesztésének következtében az elkövetkezendő években várhatóan exponenciálisan növekedni fog a gyermekek szexuális bántalmazását ábrázoló úgynevezett mélykamu („deepfake”) képek és videók száma. Emellett a meglévő fogalommeghatározás nem terjed ki te</w:t>
            </w:r>
            <w:r w:rsidRPr="00DB4F16">
              <w:t>ljes mértékben az olyan kibővített-, kiterjesztett- és virtuálisvalóság-környezetek kidolgozására, amelyek avatárokat – többek között érzékszervi visszajelzéseket – használnak, például az érintés érzetét nyújtó eszközök révén. A „többszörözésre és megjelen</w:t>
            </w:r>
            <w:r w:rsidRPr="00DB4F16">
              <w:t xml:space="preserve">ítésre” való kifejezett utalás beillesztésének biztosítania kell, hogy a gyermekek szexuális bántalmazását ábrázoló anyagok fogalommeghatározása kellően technológiasemleges és ezáltal időtálló módon lefedje ezeket és a jövőbeli </w:t>
            </w:r>
            <w:r w:rsidRPr="00DB4F16">
              <w:lastRenderedPageBreak/>
              <w:t>technológiafejlesztést.</w:t>
            </w:r>
          </w:p>
        </w:tc>
        <w:tc>
          <w:tcPr>
            <w:tcW w:w="4876" w:type="dxa"/>
            <w:tcBorders>
              <w:top w:val="nil"/>
              <w:left w:val="nil"/>
              <w:bottom w:val="nil"/>
              <w:right w:val="nil"/>
            </w:tcBorders>
          </w:tcPr>
          <w:p w:rsidR="0070756C" w:rsidRPr="00DB4F16" w:rsidRDefault="00742604" w:rsidP="002F3E3B">
            <w:pPr>
              <w:pStyle w:val="Normal6a"/>
            </w:pPr>
            <w:r w:rsidRPr="00DB4F16">
              <w:lastRenderedPageBreak/>
              <w:t>(11)</w:t>
            </w:r>
            <w:r w:rsidRPr="00DB4F16">
              <w:tab/>
            </w:r>
            <w:r w:rsidRPr="00DB4F16">
              <w:rPr>
                <w:b/>
                <w:i/>
              </w:rPr>
              <w:t>A gyermekek szexuális bántalmazásának és kizsákmányolásának erős nemi dimenziója van, amely aránytalanul nagy mértékben érinti a lányokat, ezért a nemi alapú erőszak szélsőséges formájának minősül. A lányok teszik ki a gyermekek szexuális bántalmazását áb</w:t>
            </w:r>
            <w:r w:rsidRPr="00DB4F16">
              <w:rPr>
                <w:b/>
                <w:i/>
              </w:rPr>
              <w:t>rázoló anyagok áldozatainak túlnyomó többségét, és jelentősen felülreprezentáltak a gyermekkel való szexuális céllal történő kapcsolatfelvétel eseteiben. Ezzel szemben az elkövetők túlnyomó többségét férfiak teszik ki. A jelentések szerint az áldozatok 90%</w:t>
            </w:r>
            <w:r w:rsidRPr="00DB4F16">
              <w:rPr>
                <w:b/>
                <w:i/>
              </w:rPr>
              <w:t>-a fiatal lány</w:t>
            </w:r>
            <w:r w:rsidRPr="00DB4F16">
              <w:rPr>
                <w:b/>
                <w:i/>
                <w:vertAlign w:val="superscript"/>
              </w:rPr>
              <w:t>1a</w:t>
            </w:r>
            <w:r w:rsidRPr="00DB4F16">
              <w:rPr>
                <w:b/>
                <w:i/>
              </w:rPr>
              <w:t>.</w:t>
            </w:r>
            <w:r w:rsidRPr="00DB4F16">
              <w:t xml:space="preserve"> Kutatások kimutatták, hogy a gyermekek szexuális bántalmazását ábrázoló anyagok terjesztésének korlátozása nemcsak a bántalmazásról készült képek és videók terjesztéséhez kapcsolódó újbóli áldozattá válás elkerülése szempontjából döntő fo</w:t>
            </w:r>
            <w:r w:rsidRPr="00DB4F16">
              <w:t>ntosságú, hanem az elkövetőoldali megelőzés egyik formájaként is lényeges, mivel a gyermekek szexuális bántalmazását ábrázoló anyagokhoz való hozzáférés gyakran az első lépés a tényleges bántalmazás felé, függetlenül attól, hogy az anyag valós vagy valóság</w:t>
            </w:r>
            <w:r w:rsidRPr="00DB4F16">
              <w:t xml:space="preserve">hű bántalmazást és kizsákmányolást ábrázol-e. </w:t>
            </w:r>
            <w:r w:rsidRPr="00DB4F16">
              <w:rPr>
                <w:b/>
                <w:i/>
              </w:rPr>
              <w:t>Az új technológiák, például a mesterséges intelligencia, a virtuális valóság (VR), a kiterjesztett valóság (XR), a deepfake vagy más "meztelenítő eszközök" használata a gyermekek szexuális bántalmazását bemutat</w:t>
            </w:r>
            <w:r w:rsidRPr="00DB4F16">
              <w:rPr>
                <w:b/>
                <w:i/>
              </w:rPr>
              <w:t xml:space="preserve">ó valótlan anyagok létrehozásához és terjesztéséhez vezet, és gyakran aránytalan mértékben célozza meg a lányokat. A kialakulóban lévő </w:t>
            </w:r>
            <w:r w:rsidRPr="00DB4F16">
              <w:rPr>
                <w:b/>
                <w:i/>
              </w:rPr>
              <w:lastRenderedPageBreak/>
              <w:t>technológiák használatának egyszerűsége és az ilyen anyagok ipari léptékű előállításához szükséges minimális technikai sz</w:t>
            </w:r>
            <w:r w:rsidRPr="00DB4F16">
              <w:rPr>
                <w:b/>
                <w:i/>
              </w:rPr>
              <w:t>akértelem fokozta a probléma megoldásának sürgősségét. Ezekkel a technológiákkal gyakran visszaélnek a közösségi médiában, a hálózatépítésben, az online játékokban és a gyermekek bevonását célzó, mesterséges intelligencia által generált alkalmazásokban, ez</w:t>
            </w:r>
            <w:r w:rsidRPr="00DB4F16">
              <w:rPr>
                <w:b/>
                <w:i/>
              </w:rPr>
              <w:t xml:space="preserve">által növelve például a kapcsolatfelvétel, a behálózás, a káros tartalomnak való kitettség, valamint a gyermekek szexuális kizsákmányolása vagy szexuális bántalmazása kockázatát. Emellett </w:t>
            </w:r>
            <w:r w:rsidRPr="00DB4F16">
              <w:t>a valós képektől megkülönböztethetetlen, valósághű képek létrehozásá</w:t>
            </w:r>
            <w:r w:rsidRPr="00DB4F16">
              <w:t>ra képes mesterségesintelligencia-alkalmazások folyamatban lévő fejlesztésének következtében az elkövetkezendő években várhatóan exponenciálisan növekedni fog a gyermekek szexuális bántalmazását ábrázoló úgynevezett mélykamu („deepfake”) képek és videók sz</w:t>
            </w:r>
            <w:r w:rsidRPr="00DB4F16">
              <w:t xml:space="preserve">áma. Emellett a meglévő fogalommeghatározás nem terjed ki teljes mértékben az olyan kibővített-, kiterjesztett- és virtuálisvalóság-környezetek kidolgozására, amelyek avatárokat – többek között érzékszervi visszajelzéseket – használnak, például az érintés </w:t>
            </w:r>
            <w:r w:rsidRPr="00DB4F16">
              <w:t>érzetét nyújtó eszközök révén</w:t>
            </w:r>
            <w:r w:rsidRPr="00DB4F16">
              <w:rPr>
                <w:b/>
                <w:i/>
              </w:rPr>
              <w:t>.</w:t>
            </w:r>
            <w:r w:rsidRPr="00DB4F16">
              <w:t xml:space="preserve"> </w:t>
            </w:r>
            <w:r w:rsidRPr="00DB4F16">
              <w:rPr>
                <w:b/>
                <w:i/>
              </w:rPr>
              <w:t xml:space="preserve">Bebizonyosodott továbbá, hogy a mesterségesintelligencia-rendszerek által előállított kizsákmányoló képeken a lányok felülreprezentáltak, ami tükrözi és felerősíti a gyermekek szexuális bántalmazását ábrázoló meglévő anyagok </w:t>
            </w:r>
            <w:r w:rsidRPr="00DB4F16">
              <w:rPr>
                <w:b/>
                <w:i/>
              </w:rPr>
              <w:t>túlnyomó többségét. Ezért figyelembe kell venni, hogy a mesterséges intelligencia gyermekek szexuális bántalmazását ábrázoló anyagok előállítására való felhasználása hozzájárulhat bizonyos csoportok, például a lányok aránytalan viktimizációjához.</w:t>
            </w:r>
            <w:r w:rsidRPr="00DB4F16">
              <w:t xml:space="preserve"> A „többsz</w:t>
            </w:r>
            <w:r w:rsidRPr="00DB4F16">
              <w:t xml:space="preserve">örözésre és megjelenítésre” való kifejezett utalás beillesztésének biztosítania kell, hogy a gyermekek szexuális bántalmazását ábrázoló anyagok fogalommeghatározása kellően technológiasemleges és ezáltal </w:t>
            </w:r>
            <w:r w:rsidRPr="00DB4F16">
              <w:lastRenderedPageBreak/>
              <w:t>időtálló módon lefedje ezeket és a jövőbeli technoló</w:t>
            </w:r>
            <w:r w:rsidRPr="00DB4F16">
              <w:t>giafejlesztést.</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rPr>
              <w:t>_________________</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bCs/>
                <w:i/>
                <w:iCs/>
                <w:vertAlign w:val="superscript"/>
              </w:rPr>
              <w:t>1a</w:t>
            </w:r>
            <w:r w:rsidRPr="00DB4F16">
              <w:rPr>
                <w:b/>
                <w:bCs/>
                <w:i/>
                <w:iCs/>
              </w:rPr>
              <w:t xml:space="preserve"> Az INHOPE 2023. évi éves jelentése https://www.inhope.org/EN/articles/inhope-annual-report-2023</w:t>
            </w:r>
            <w:r w:rsidRPr="00DB4F16">
              <w:rPr>
                <w:b/>
                <w:i/>
              </w:rPr>
              <w:t xml:space="preserve"> </w:t>
            </w:r>
          </w:p>
        </w:tc>
      </w:tr>
    </w:tbl>
    <w:p w:rsidR="0070756C" w:rsidRPr="00DB4F16" w:rsidRDefault="00742604" w:rsidP="0070756C">
      <w:r w:rsidRPr="00DB4F16">
        <w:rPr>
          <w:rStyle w:val="HideTWBExt"/>
        </w:rPr>
        <w:t>&lt;/Amend&gt;</w:t>
      </w:r>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2</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11 a </w:t>
      </w:r>
      <w:r w:rsidRPr="00DB4F16">
        <w:t>preambulumbekezdés (új)</w:t>
      </w:r>
      <w:r w:rsidRPr="00DB4F16">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(11a)</w:t>
            </w:r>
            <w:r w:rsidRPr="00DB4F16">
              <w:tab/>
            </w:r>
            <w:r w:rsidRPr="00DB4F16">
              <w:rPr>
                <w:b/>
                <w:i/>
              </w:rPr>
              <w:t xml:space="preserve">A gyermekek egyre fiatalabb korban jelennek meg az online térben, és a lányok esetében különösen nagy a veszélye annak, hogy online erőszakkal találkoznak vagy annak </w:t>
            </w:r>
            <w:r w:rsidRPr="00DB4F16">
              <w:rPr>
                <w:b/>
                <w:i/>
              </w:rPr>
              <w:t>áldozatává válnak. A tanulmányok azt mutatják, hogy minden tizedik nő tapasztalta meg a nemi alapú online erőszak valamilyen formáját 15. életévének betöltését követően</w:t>
            </w:r>
            <w:r w:rsidRPr="00DB4F16">
              <w:rPr>
                <w:b/>
                <w:i/>
                <w:vertAlign w:val="superscript"/>
              </w:rPr>
              <w:t>1a</w:t>
            </w:r>
            <w:r w:rsidRPr="00DB4F16">
              <w:rPr>
                <w:b/>
                <w:i/>
              </w:rPr>
              <w:t>, és a lányok 58%-a számolt be őt ért internetes zaklatásról</w:t>
            </w:r>
            <w:r w:rsidRPr="00DB4F16">
              <w:rPr>
                <w:b/>
                <w:i/>
                <w:vertAlign w:val="superscript"/>
              </w:rPr>
              <w:t>1b</w:t>
            </w:r>
            <w:r w:rsidRPr="00DB4F16">
              <w:rPr>
                <w:b/>
                <w:i/>
              </w:rPr>
              <w:t>. 5-ből 3 lány már átélt</w:t>
            </w:r>
            <w:r w:rsidRPr="00DB4F16">
              <w:rPr>
                <w:b/>
                <w:i/>
              </w:rPr>
              <w:t xml:space="preserve"> legalább egyszer szexuális bántalmazást az interneten, és az LMBTIQ+ gyermekeket nagyobb mértékben fenyegeti az online szexuális bántalmazás kockázata. Az online szexuális erőszak, többek között a szexuális zaklatás, a bántalmazás és a behálózás példátlan</w:t>
            </w:r>
            <w:r w:rsidRPr="00DB4F16">
              <w:rPr>
                <w:b/>
                <w:i/>
              </w:rPr>
              <w:t xml:space="preserve"> szinteket ért el, és aránytalanul sújtja a lányokat és a fiatal nőket. A lányok aránytalanul nagyobb mértékben vannak kitéve a szexuális indíttatású szexuális zsarolásnak, és a lányokkal szembeni szexuális bántalmazást ábrázoló anyagok egyre inkább önálló</w:t>
            </w:r>
            <w:r w:rsidRPr="00DB4F16">
              <w:rPr>
                <w:b/>
                <w:i/>
              </w:rPr>
              <w:t xml:space="preserve"> fizetőeszközzé válnak, amelyekkel az elkövetők kereskednek, ezzel súlyosbítva a nemi és társadalmi sztereotípiákat és egyenlőtlenségeket, amelyek a visszaéléseket fenntartják. A hozzájárulás nélkül megosztott képek túlnyomórészt fiatal lányokat ábrázolnak</w:t>
            </w:r>
            <w:r w:rsidRPr="00DB4F16">
              <w:rPr>
                <w:b/>
                <w:i/>
              </w:rPr>
              <w:t xml:space="preserve">, ami óriási traumának teszi ki őket, és önkárosító epizódokat is kiválthat. </w:t>
            </w:r>
            <w:r w:rsidRPr="00DB4F16">
              <w:rPr>
                <w:b/>
                <w:i/>
              </w:rPr>
              <w:lastRenderedPageBreak/>
              <w:t>Alapvető fontosságú a nemi dimenzió beépítése minden olyan intézkedésbe, amelynek célja a gyermekek online szexuális bántalmazásának és a gyermekekkel való online kapcsolatfelvéte</w:t>
            </w:r>
            <w:r w:rsidRPr="00DB4F16">
              <w:rPr>
                <w:b/>
                <w:i/>
              </w:rPr>
              <w:t>lnek a megelőzése és az ellene való küzdelem, ugyanakkor a nemi alapú erőszak kiváltó okainak kezelése, valamint annak biztosítása, hogy a digitális platformok a nemi alapú és az online erőszak elleni küzdelembe szilárd intézkedéseket – többek között a nők</w:t>
            </w:r>
            <w:r w:rsidRPr="00DB4F16">
              <w:rPr>
                <w:b/>
                <w:i/>
              </w:rPr>
              <w:t xml:space="preserve"> elleni erőszakra, például az online erőszakra vonatkozó releváns emberi jogi aktusokat vagy közelmúltbeli jogszabályokat – építsenek be a kiszolgáltatott helyzetben lévő felhasználók védelme érdekében, miközben kezelik a lányokat és nőket érintő rendszers</w:t>
            </w:r>
            <w:r w:rsidRPr="00DB4F16">
              <w:rPr>
                <w:b/>
                <w:i/>
              </w:rPr>
              <w:t>zintű és aránytalan kockázatokat.</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rPr>
              <w:t>_________________</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bCs/>
                <w:i/>
                <w:iCs/>
                <w:vertAlign w:val="superscript"/>
              </w:rPr>
              <w:t>1a</w:t>
            </w:r>
            <w:r w:rsidRPr="00DB4F16">
              <w:rPr>
                <w:b/>
                <w:bCs/>
                <w:i/>
                <w:iCs/>
              </w:rPr>
              <w:t xml:space="preserve"> EIGE-kiadvány a nők és lányok elleni online erőszakról https://eige.europa.eu/newsroom/news/cyber-violence-growing-threat-especially-women-and-girls?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bCs/>
                <w:i/>
                <w:iCs/>
                <w:vertAlign w:val="superscript"/>
              </w:rPr>
              <w:t>1b</w:t>
            </w:r>
            <w:r w:rsidRPr="00DB4F16">
              <w:rPr>
                <w:b/>
                <w:bCs/>
                <w:i/>
                <w:iCs/>
              </w:rPr>
              <w:t xml:space="preserve"> A GREVIO 2023. évi jelentése: https://www.coe.int/en/web/cyberviolence/cyberviolence-against-women</w:t>
            </w:r>
          </w:p>
        </w:tc>
      </w:tr>
    </w:tbl>
    <w:p w:rsidR="0070756C" w:rsidRPr="00DB4F16" w:rsidRDefault="00742604" w:rsidP="0070756C">
      <w:r w:rsidRPr="00DB4F16">
        <w:rPr>
          <w:rStyle w:val="HideTWBExt"/>
        </w:rPr>
        <w:t>&lt;/Amend&gt;</w:t>
      </w:r>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11 b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w:t>
            </w:r>
            <w:r w:rsidRPr="00DB4F16">
              <w:t xml:space="preserve">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(11b)</w:t>
            </w:r>
            <w:r w:rsidRPr="00DB4F16">
              <w:tab/>
            </w:r>
            <w:r w:rsidRPr="00DB4F16">
              <w:rPr>
                <w:b/>
                <w:i/>
              </w:rPr>
              <w:t>Foglalkozni kell a gyermekek be nem jelentett szexuális bántalmazása és kizsákmányolása elleni küzdelem szükségességével, amely az esetek többségét teszi ki. A gyermekek szexuális bántalmazása olyan családi környeze</w:t>
            </w:r>
            <w:r w:rsidRPr="00DB4F16">
              <w:rPr>
                <w:b/>
                <w:i/>
              </w:rPr>
              <w:t xml:space="preserve">tben is előfordul, ahol gyakori a családon belüli erőszak, ezért nehéz azonosítani és bejelenteni. Ez rávilágít arra, hogy olyan jogszabályokra van szükség, amelyek </w:t>
            </w:r>
            <w:r w:rsidRPr="00DB4F16">
              <w:rPr>
                <w:b/>
                <w:i/>
              </w:rPr>
              <w:lastRenderedPageBreak/>
              <w:t>védik, támogatják és átfogó jogorvoslatot biztosítanak az áldozatok és túlélők számára, füg</w:t>
            </w:r>
            <w:r w:rsidRPr="00DB4F16">
              <w:rPr>
                <w:b/>
                <w:i/>
              </w:rPr>
              <w:t>getlenül a büntetőeljárás lefolytatásától. A gyermekek jogainak garantálásához elengedhetetlen a megfelelő intézményi keret. E tekintetben az irányelvnek jogi keretet kell biztosítania a megelőzés, az azonosítás, a védelem, a bejelentés és a jóvátétel szak</w:t>
            </w:r>
            <w:r w:rsidRPr="00DB4F16">
              <w:rPr>
                <w:b/>
                <w:i/>
              </w:rPr>
              <w:t>aszában harmonizált mechanizmusok létrehozásához, hogy átfogó és hatékony választ lehessen adni ezekre a bűncselekményekre.</w:t>
            </w:r>
          </w:p>
        </w:tc>
      </w:tr>
    </w:tbl>
    <w:p w:rsidR="0070756C" w:rsidRPr="00DB4F16" w:rsidRDefault="00742604" w:rsidP="0070756C">
      <w:r w:rsidRPr="00DB4F16">
        <w:rPr>
          <w:rStyle w:val="HideTWBExt"/>
        </w:rPr>
        <w:lastRenderedPageBreak/>
        <w:t>&lt;/Amend&gt;</w:t>
      </w:r>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11 c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(11c)</w:t>
            </w:r>
            <w:r w:rsidRPr="00DB4F16">
              <w:tab/>
            </w:r>
            <w:r w:rsidRPr="00DB4F16">
              <w:rPr>
                <w:b/>
                <w:i/>
              </w:rPr>
              <w:t>A gyermekek szexuális bántalmazását súlyosbíthatja, ha a nem, társadalmi nem és bármely más, a megkülönböztetés alapját képező, a Charta 21. cikkében említett tulajdonság vagy tulajdonságok –</w:t>
            </w:r>
            <w:r w:rsidRPr="00DB4F16">
              <w:rPr>
                <w:b/>
                <w:i/>
              </w:rPr>
              <w:t xml:space="preserve"> nevezetesen faj, bőrszín, etnikai vagy társadalmi származás, genetikai tulajdonságok, nyelv, vallás vagy meggyőződés, politikai vagy más vélemény, nemzeti kisebbséghez tartozás, vagyoni helyzet, születés, fogyatékosság, kor vagy szexuális irányultság – ko</w:t>
            </w:r>
            <w:r w:rsidRPr="00DB4F16">
              <w:rPr>
                <w:b/>
                <w:i/>
              </w:rPr>
              <w:t>mbinációján alapuló megkülönböztetéssel (a továbbiakban: interszekcionális megkülönböztetés) párosul. A tagállamoknak ezért kellő figyelmet kell fordítaniuk az ilyen interszekcionális megkülönböztetés által érintett áldozatokra azáltal, hogy konkrét intézk</w:t>
            </w:r>
            <w:r w:rsidRPr="00DB4F16">
              <w:rPr>
                <w:b/>
                <w:i/>
              </w:rPr>
              <w:t>edéseket hoznak annak érdekében, hogy az ezen irányelvben előírt intézkedések végrehajtása során figyelembe vegyék ezt a magasabb kockázati szintet.</w:t>
            </w:r>
          </w:p>
        </w:tc>
      </w:tr>
    </w:tbl>
    <w:p w:rsidR="0070756C" w:rsidRPr="00DB4F16" w:rsidRDefault="00742604" w:rsidP="0070756C">
      <w:r w:rsidRPr="00DB4F16">
        <w:rPr>
          <w:rStyle w:val="HideTWBExt"/>
        </w:rPr>
        <w:t>&lt;/Amend&gt;</w:t>
      </w:r>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5</w:t>
      </w:r>
      <w:r w:rsidRPr="00DB4F16">
        <w:rPr>
          <w:rStyle w:val="HideTWBExt"/>
        </w:rPr>
        <w:t>&lt;/NumAm&gt;</w:t>
      </w:r>
    </w:p>
    <w:p w:rsidR="0070756C" w:rsidRPr="00DB4F16" w:rsidRDefault="00742604" w:rsidP="0070756C">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11 </w:t>
      </w:r>
      <w:r w:rsidRPr="00DB4F16">
        <w:t>d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(11d)</w:t>
            </w:r>
            <w:r w:rsidRPr="00DB4F16">
              <w:tab/>
            </w:r>
            <w:r w:rsidRPr="00DB4F16">
              <w:rPr>
                <w:b/>
                <w:i/>
              </w:rPr>
              <w:t xml:space="preserve">A fogyatékossággal élő gyermekek különösen ki vannak téve a szexuális bántalmazásnak és kizsákmányolásnak, különösen a kényszerabortusznak, a kényszersterilizációnak </w:t>
            </w:r>
            <w:r w:rsidRPr="00DB4F16">
              <w:rPr>
                <w:b/>
                <w:i/>
              </w:rPr>
              <w:t xml:space="preserve">és a szexuális erőszaknak. Az Unióra a fogyatékossággal élő személyek jogairól szóló egyezmény (CRPD) részes feleként vonatkoznak a fogyatékossággal élő gyermekeknek a szexuális bántalmazástól és kizsákmányolástól való védelméről szóló kötelezettségek is. </w:t>
            </w:r>
            <w:r w:rsidRPr="00DB4F16">
              <w:rPr>
                <w:b/>
                <w:i/>
              </w:rPr>
              <w:t>Ezenkívül a szexuális bántalmazás és kizsákmányolás fogyatékossághoz vezethet a gyermekekben, ami befolyásolhatja fejlődésüket az életben.</w:t>
            </w:r>
          </w:p>
        </w:tc>
      </w:tr>
    </w:tbl>
    <w:p w:rsidR="0070756C" w:rsidRPr="00DB4F16" w:rsidRDefault="00742604" w:rsidP="0070756C">
      <w:r w:rsidRPr="00DB4F16">
        <w:rPr>
          <w:rStyle w:val="HideTWBExt"/>
        </w:rPr>
        <w:t>&lt;/Amend&gt;</w:t>
      </w:r>
    </w:p>
    <w:p w:rsidR="0070756C" w:rsidRPr="00DB4F16" w:rsidRDefault="00742604" w:rsidP="0070756C">
      <w:pPr>
        <w:pStyle w:val="AMNumberTabs0"/>
      </w:pPr>
      <w:r w:rsidRPr="00DB4F16">
        <w:rPr>
          <w:rStyle w:val="HideTWBExt"/>
        </w:rPr>
        <w:t>&lt;Amend&gt;</w:t>
      </w:r>
      <w:r w:rsidRPr="00DB4F16">
        <w:t>Módosítás</w:t>
      </w:r>
      <w:r w:rsidRPr="00DB4F16">
        <w:tab/>
      </w:r>
      <w:r w:rsidRPr="00DB4F16">
        <w:tab/>
      </w:r>
      <w:r w:rsidRPr="00DB4F16">
        <w:rPr>
          <w:rStyle w:val="HideTWBExt"/>
        </w:rPr>
        <w:t>&lt;NumAm&gt;</w:t>
      </w:r>
      <w:r w:rsidRPr="00DB4F16">
        <w:t>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11 e preambul</w:t>
      </w:r>
      <w:r w:rsidRPr="00DB4F16">
        <w:t>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(11e)</w:t>
            </w:r>
            <w:r w:rsidRPr="00DB4F16">
              <w:tab/>
            </w:r>
            <w:r w:rsidRPr="00DB4F16">
              <w:rPr>
                <w:b/>
                <w:i/>
              </w:rPr>
              <w:t>A gyermekekkel szembeni erőszak, bántalmazás és elhanyagolás gyakoribb az intézményi környezetben. Az árvaházakban élő gyermekeket különösen fenyegeti az erőszak, többek között</w:t>
            </w:r>
            <w:r w:rsidRPr="00DB4F16">
              <w:rPr>
                <w:b/>
                <w:i/>
              </w:rPr>
              <w:t xml:space="preserve"> a szóbeli bántalmazás, a verés és a fizikai kínzás, a szexuális bántalmazás – beleértve a nemi erőszakot –, valamint az olyan lelki sérülések, mint az elszigetelés, a zaklatás és a megalázást célzó fegyelmezés</w:t>
            </w:r>
            <w:r w:rsidRPr="00DB4F16">
              <w:rPr>
                <w:b/>
                <w:i/>
                <w:vertAlign w:val="superscript"/>
              </w:rPr>
              <w:t>1a</w:t>
            </w:r>
            <w:r w:rsidRPr="00DB4F16">
              <w:rPr>
                <w:b/>
                <w:i/>
              </w:rPr>
              <w:t>.</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rPr>
              <w:t>_________________</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vertAlign w:val="superscript"/>
              </w:rPr>
              <w:t>1a</w:t>
            </w:r>
            <w:r w:rsidRPr="00DB4F16">
              <w:t xml:space="preserve"> </w:t>
            </w:r>
            <w:r w:rsidRPr="00DB4F16">
              <w:rPr>
                <w:b/>
                <w:i/>
              </w:rPr>
              <w:t>https://www.hopeandhomes.org/why-it-matters/how-orphanages-harm-children/</w:t>
            </w:r>
          </w:p>
        </w:tc>
      </w:tr>
    </w:tbl>
    <w:p w:rsidR="0070756C" w:rsidRPr="00DB4F16" w:rsidRDefault="00742604" w:rsidP="0070756C">
      <w:r w:rsidRPr="00DB4F16">
        <w:rPr>
          <w:rStyle w:val="HideTWBExt"/>
        </w:rPr>
        <w:t>&lt;/Amend&gt;</w:t>
      </w:r>
    </w:p>
    <w:p w:rsidR="0070756C" w:rsidRPr="00DB4F16" w:rsidRDefault="00742604" w:rsidP="0070756C">
      <w:pPr>
        <w:pStyle w:val="AMNumberTabs0"/>
      </w:pPr>
      <w:bookmarkStart w:id="4" w:name="AM11Compr1"/>
      <w:r w:rsidRPr="00DB4F16">
        <w:rPr>
          <w:rStyle w:val="HideTWBExt"/>
        </w:rPr>
        <w:t>&lt;Amend&gt;</w:t>
      </w:r>
      <w:r w:rsidRPr="00DB4F16">
        <w:t>Módosítás</w:t>
      </w:r>
      <w:r w:rsidRPr="00DB4F16">
        <w:tab/>
      </w:r>
      <w:r w:rsidRPr="00DB4F16">
        <w:tab/>
      </w:r>
      <w:r w:rsidRPr="00DB4F16">
        <w:rPr>
          <w:rStyle w:val="HideTWBExt"/>
        </w:rPr>
        <w:t>&lt;NumAm&gt;</w:t>
      </w:r>
      <w:r w:rsidRPr="00DB4F16">
        <w:t>7</w:t>
      </w:r>
      <w:r w:rsidRPr="00DB4F16">
        <w:rPr>
          <w:rStyle w:val="HideTWBExt"/>
        </w:rPr>
        <w:t>&lt;/NumAm&gt;</w:t>
      </w:r>
    </w:p>
    <w:p w:rsidR="0070756C" w:rsidRPr="00DB4F16" w:rsidRDefault="00742604" w:rsidP="0070756C">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12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(12)</w:t>
            </w:r>
            <w:r w:rsidRPr="00DB4F16">
              <w:tab/>
              <w:t xml:space="preserve">A gyermekek szexuális bántalmazásával járó bűncselekmények megelőzése érdekében </w:t>
            </w:r>
            <w:r w:rsidRPr="00DB4F16">
              <w:rPr>
                <w:b/>
                <w:i/>
              </w:rPr>
              <w:t>a gyermekek szexuális bántalmazását ábrázoló anyagok fogalommeghatározásának magában kell foglalnia az úgynevezett „pedofiloknak szóló kézikönyveket”</w:t>
            </w:r>
            <w:r w:rsidRPr="00DB4F16">
              <w:t>.</w:t>
            </w:r>
            <w:r w:rsidRPr="00DB4F16">
              <w:rPr>
                <w:b/>
                <w:i/>
              </w:rPr>
              <w:t xml:space="preserve"> A pedofiloknak szól</w:t>
            </w:r>
            <w:r w:rsidRPr="00DB4F16">
              <w:rPr>
                <w:b/>
                <w:i/>
              </w:rPr>
              <w:t>ó kézikönyvek</w:t>
            </w:r>
            <w:r w:rsidRPr="00DB4F16">
              <w:t xml:space="preserve"> tanácsot adnak arra vonatkozóan, hogy hogyan lehet kapcsolatba lépni a gyermekekkel, behálózni és bántalmazni őket, és hogyan kerülhető el a lelepleződés és a büntetőeljárás alá vonás. Az akadályok csökkentésével és a szükséges know-how bizto</w:t>
            </w:r>
            <w:r w:rsidRPr="00DB4F16">
              <w:t>sításával hozzájárulnak az elkövetők felbujtásához és elősegítik a szexuális bántalmazás elkövetését. E kézikönyvek online terjesztése már arra késztetett egyes tagállamokat, hogy módosítsák büntetőjogukat, és kifejezetten bűncselekménnyé nyilvánítsák az i</w:t>
            </w:r>
            <w:r w:rsidRPr="00DB4F16">
              <w:t>lyen kézikönyvek birtoklását és terjesztését. A harmonizáció hiánya egyenlőtlen szintű védelmet eredményez az EU-n belül.</w:t>
            </w:r>
          </w:p>
        </w:tc>
        <w:tc>
          <w:tcPr>
            <w:tcW w:w="4876" w:type="dxa"/>
            <w:tcBorders>
              <w:top w:val="nil"/>
              <w:left w:val="nil"/>
              <w:bottom w:val="nil"/>
              <w:right w:val="nil"/>
            </w:tcBorders>
          </w:tcPr>
          <w:p w:rsidR="0070756C" w:rsidRPr="00DB4F16" w:rsidRDefault="00742604" w:rsidP="002F3E3B">
            <w:pPr>
              <w:pStyle w:val="Normal6a"/>
            </w:pPr>
            <w:r w:rsidRPr="00DB4F16">
              <w:t>(12)</w:t>
            </w:r>
            <w:r w:rsidRPr="00DB4F16">
              <w:tab/>
              <w:t xml:space="preserve">A gyermekek szexuális bántalmazásával járó bűncselekmények megelőzése érdekében </w:t>
            </w:r>
            <w:r w:rsidRPr="00DB4F16">
              <w:rPr>
                <w:b/>
                <w:i/>
              </w:rPr>
              <w:t>ezen irányelvnek meg kell határoznia és foglalkoz</w:t>
            </w:r>
            <w:r w:rsidRPr="00DB4F16">
              <w:rPr>
                <w:b/>
                <w:i/>
              </w:rPr>
              <w:t>nia kell a gyermekek szexuális bántalmazásának módjára vonatkozó úgynevezett útmutatókkal</w:t>
            </w:r>
            <w:r w:rsidRPr="00DB4F16">
              <w:t>.</w:t>
            </w:r>
            <w:r w:rsidRPr="00DB4F16">
              <w:rPr>
                <w:b/>
                <w:i/>
              </w:rPr>
              <w:t xml:space="preserve"> Az ilyen útmutatók</w:t>
            </w:r>
            <w:r w:rsidRPr="00DB4F16">
              <w:t xml:space="preserve"> tanácsot adnak arra vonatkozóan, hogy hogyan lehet kapcsolatba lépni a gyermekekkel, behálózni és bántalmazni őket, és hogyan kerülhető el a lelep</w:t>
            </w:r>
            <w:r w:rsidRPr="00DB4F16">
              <w:t>leződés és a büntetőeljárás alá vonás</w:t>
            </w:r>
            <w:r w:rsidRPr="00DB4F16">
              <w:rPr>
                <w:b/>
                <w:i/>
              </w:rPr>
              <w:t>. Mivel kifejezetten és konkrétan a gyermekek szexuális bántalmazásának felderítés nélküli elkövetésére összpontosítanak, az ilyen használati útmutatók egyértelműen megkülönböztethetők a többek között a magánélet védelm</w:t>
            </w:r>
            <w:r w:rsidRPr="00DB4F16">
              <w:rPr>
                <w:b/>
                <w:i/>
              </w:rPr>
              <w:t>ére, az online anonimitásra és a megfigyelés elkerülésére vonatkozó általános tanácsadástól, amelyet nem szabad bűncselekménynek minősíteni</w:t>
            </w:r>
            <w:r w:rsidRPr="00DB4F16">
              <w:t>. Az akadályok csökkentésével és a szükséges know-how biztosításával hozzájárulnak az elkövetők felbujtásához és elős</w:t>
            </w:r>
            <w:r w:rsidRPr="00DB4F16">
              <w:t>egítik a szexuális bántalmazás elkövetését. E kézikönyvek online terjesztése már arra késztetett egyes tagállamokat, hogy módosítsák büntetőjogukat, és kifejezetten bűncselekménnyé nyilvánítsák az ilyen kézikönyvek birtoklását és terjesztését. A harmonizác</w:t>
            </w:r>
            <w:r w:rsidRPr="00DB4F16">
              <w:t>ió hiánya egyenlőtlen szintű védelmet eredményez az EU-n belül.</w:t>
            </w:r>
          </w:p>
        </w:tc>
      </w:tr>
    </w:tbl>
    <w:p w:rsidR="0070756C" w:rsidRPr="00DB4F16" w:rsidRDefault="00742604" w:rsidP="0070756C">
      <w:r w:rsidRPr="00DB4F16">
        <w:rPr>
          <w:rStyle w:val="HideTWBExt"/>
        </w:rPr>
        <w:t>&lt;/Amend&gt;</w:t>
      </w:r>
      <w:bookmarkEnd w:id="4"/>
    </w:p>
    <w:p w:rsidR="0070756C" w:rsidRPr="00DB4F16" w:rsidRDefault="00742604" w:rsidP="0070756C">
      <w:pPr>
        <w:pStyle w:val="AMNumberTabs0"/>
      </w:pPr>
      <w:bookmarkStart w:id="5" w:name="AM12Compr1"/>
      <w:r w:rsidRPr="00DB4F16">
        <w:rPr>
          <w:rStyle w:val="HideTWBExt"/>
        </w:rPr>
        <w:t>&lt;Amend&gt;</w:t>
      </w:r>
      <w:r w:rsidRPr="00DB4F16">
        <w:t>Módosítás</w:t>
      </w:r>
      <w:r w:rsidRPr="00DB4F16">
        <w:tab/>
      </w:r>
      <w:r w:rsidRPr="00DB4F16">
        <w:tab/>
      </w:r>
      <w:r w:rsidRPr="00DB4F16">
        <w:rPr>
          <w:rStyle w:val="HideTWBExt"/>
        </w:rPr>
        <w:t>&lt;NumAm&gt;</w:t>
      </w:r>
      <w:r w:rsidRPr="00DB4F16">
        <w:t>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22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(22)</w:t>
            </w:r>
            <w:r w:rsidRPr="00DB4F16">
              <w:tab/>
              <w:t xml:space="preserve">A </w:t>
            </w:r>
            <w:r w:rsidRPr="00DB4F16">
              <w:t xml:space="preserve">gyermekkel való, szexuális céllal történő kapcsolatfelvétel olyan fenyegetés, </w:t>
            </w:r>
            <w:r w:rsidRPr="00DB4F16">
              <w:lastRenderedPageBreak/>
              <w:t>amely az internet összefüggésében egyedi jellemzőkkel rendelkezik, mivel az internet minden eddiginél nagyobb mértékű névtelenséget biztosít a felhasználók számára, és azok elrej</w:t>
            </w:r>
            <w:r w:rsidRPr="00DB4F16">
              <w:t>thetik valós személyiségüket és személyes jellemzőiket, például életkorukat. Az elmúlt évtizedben az információs és kommunikációs technológiák használata egyre könnyebbé tette az elkövetők számára a gyermekekkel való kapcsolatfelvételt, ami gyakran azzal k</w:t>
            </w:r>
            <w:r w:rsidRPr="00DB4F16">
              <w:t>ezdődik, hogy az elkövető kortársnak tettetve magát, illetve más megtévesztő vagy hízelgő magatartást tanúsítva kompromitáló helyzetekbe csábítja a gyermeket. A gyermekekhez való jobb hozzáférés az olyan jelenségek gyors elterjedéséhez vezetett, mint a „sz</w:t>
            </w:r>
            <w:r w:rsidRPr="00DB4F16">
              <w:t>exuális zsarolás” (azaz az áldozatot ábrázoló intim anyagok megosztásával való fenyegetés pénz, gyermekek szexuális bántalmazását ábrázoló anyagok vagy bármely más előny megszerzése érdekében), ami a beleegyezési korhatárt be nem töltött és betöltött gyerm</w:t>
            </w:r>
            <w:r w:rsidRPr="00DB4F16">
              <w:t>ekeket egyaránt érinti. Az elmúlt években jelentősen megnövekedett a bűnszervezetek által elkövetett, különösen a tizenéves fiúkat megcélzó, pénzügyi indíttatású szexuális kényszerítések száma, ami több esetben az érintett gyermekek öngyilkosságához vezete</w:t>
            </w:r>
            <w:r w:rsidRPr="00DB4F16">
              <w:t>tt. Ezért alapvető fontosságú, hogy a tagállamok jogrendszerei megfelelően foglalkozzanak mindezekkel a jelenségekkel. Ugyanakkor a tagállamok fontosnak tartják a gyermekkel való, interneten kívüli kapcsolatfelvétel elleni fellépést is, különösen azokban a</w:t>
            </w:r>
            <w:r w:rsidRPr="00DB4F16">
              <w:t>z esetekben, ha a kapcsolatfelvétel informatikai és kommunikációs technológia igénybevételével történik. A tagállamok ösztönzést kapnak arra, hogy tegyék büntethetővé az olyan tevékenységet, amikor az elkövető általi, a gyermekkel való, szexuális céllal tö</w:t>
            </w:r>
            <w:r w:rsidRPr="00DB4F16">
              <w:t xml:space="preserve">rténő kapcsolatfelvétel a gyermek jelenlétében vagy közelségében történik, például sui generis előkészületi bűncselekmény, az </w:t>
            </w:r>
            <w:r w:rsidRPr="00DB4F16">
              <w:lastRenderedPageBreak/>
              <w:t xml:space="preserve">ezen irányelvben említett bűncselekmények elkövetésének kísérlete, vagy a szexuális visszaélés egyedi formájában. Akármelyik jogi </w:t>
            </w:r>
            <w:r w:rsidRPr="00DB4F16">
              <w:t>megoldást is választják a szexuális céllal történő, interneten kívüli kapcsolatfelvétel (offline grooming) büntethetővé tételére, a tagállamoknak biztosítaniuk kell, hogy bíróság elé állítsák az ilyen bűncselekmények elkövetőit.</w:t>
            </w:r>
          </w:p>
        </w:tc>
        <w:tc>
          <w:tcPr>
            <w:tcW w:w="4876" w:type="dxa"/>
            <w:tcBorders>
              <w:top w:val="nil"/>
              <w:left w:val="nil"/>
              <w:bottom w:val="nil"/>
              <w:right w:val="nil"/>
            </w:tcBorders>
          </w:tcPr>
          <w:p w:rsidR="0070756C" w:rsidRPr="00DB4F16" w:rsidRDefault="00742604" w:rsidP="002F3E3B">
            <w:pPr>
              <w:pStyle w:val="Normal6a"/>
            </w:pPr>
            <w:r w:rsidRPr="00DB4F16">
              <w:lastRenderedPageBreak/>
              <w:t>(22)</w:t>
            </w:r>
            <w:r w:rsidRPr="00DB4F16">
              <w:tab/>
              <w:t>A gyermekkel való, sze</w:t>
            </w:r>
            <w:r w:rsidRPr="00DB4F16">
              <w:t xml:space="preserve">xuális céllal történő kapcsolatfelvétel olyan fenyegetés, </w:t>
            </w:r>
            <w:r w:rsidRPr="00DB4F16">
              <w:lastRenderedPageBreak/>
              <w:t>amely az internet összefüggésében egyedi jellemzőkkel rendelkezik, mivel az internet minden eddiginél nagyobb mértékű névtelenséget biztosít a felhasználók számára, és azok elrejthetik valós személy</w:t>
            </w:r>
            <w:r w:rsidRPr="00DB4F16">
              <w:t>iségüket és személyes jellemzőiket, például életkorukat. Az elmúlt évtizedben az információs és kommunikációs technológiák használata egyre könnyebbé tette az elkövetők számára a gyermekekkel való kapcsolatfelvételt, ami gyakran azzal kezdődik, hogy az elk</w:t>
            </w:r>
            <w:r w:rsidRPr="00DB4F16">
              <w:t>övető kortársnak tettetve magát, illetve más megtévesztő vagy hízelgő magatartást tanúsítva kompromitáló helyzetekbe csábítja a gyermeket. A gyermekekhez való jobb hozzáférés az olyan jelenségek gyors elterjedéséhez vezetett, mint a „szexuális zsarolás” (a</w:t>
            </w:r>
            <w:r w:rsidRPr="00DB4F16">
              <w:t>zaz az áldozatot ábrázoló intim anyagok megosztásával való fenyegetés pénz, gyermekek szexuális bántalmazását ábrázoló anyagok vagy bármely más előny megszerzése érdekében), ami a beleegyezési korhatárt be nem töltött és betöltött gyermekeket egyaránt érin</w:t>
            </w:r>
            <w:r w:rsidRPr="00DB4F16">
              <w:t>ti. Az elmúlt években jelentősen megnövekedett a bűnszervezetek által elkövetett, különösen a tizenéves fiúkat megcélzó, pénzügyi indíttatású szexuális kényszerítések száma, ami több esetben az érintett gyermekek öngyilkosságához vezetett. Ezért alapvető f</w:t>
            </w:r>
            <w:r w:rsidRPr="00DB4F16">
              <w:t>ontosságú, hogy a tagállamok jogrendszerei megfelelően foglalkozzanak mindezekkel a jelenségekkel. Ugyanakkor a tagállamok fontosnak tartják a gyermekkel való, interneten kívüli kapcsolatfelvétel elleni fellépést is, különösen azokban az esetekben, ha a ka</w:t>
            </w:r>
            <w:r w:rsidRPr="00DB4F16">
              <w:t>pcsolatfelvétel informatikai és kommunikációs technológia igénybevételével történik. A tagállamok ösztönzést kapnak arra, hogy tegyék büntethetővé az olyan tevékenységet, amikor az elkövető általi, a gyermekkel való, szexuális céllal történő kapcsolatfelvé</w:t>
            </w:r>
            <w:r w:rsidRPr="00DB4F16">
              <w:t xml:space="preserve">tel a gyermek jelenlétében vagy közelségében történik, például sui generis előkészületi bűncselekmény, az </w:t>
            </w:r>
            <w:r w:rsidRPr="00DB4F16">
              <w:lastRenderedPageBreak/>
              <w:t>ezen irányelvben említett bűncselekmények elkövetésének kísérlete, vagy a szexuális visszaélés egyedi formájában. Akármelyik jogi megoldást is választ</w:t>
            </w:r>
            <w:r w:rsidRPr="00DB4F16">
              <w:t xml:space="preserve">ják a szexuális céllal történő, interneten kívüli kapcsolatfelvétel (offline grooming) büntethetővé tételére, a tagállamoknak biztosítaniuk kell, hogy bíróság elé állítsák az ilyen bűncselekmények elkövetőit. </w:t>
            </w:r>
            <w:r w:rsidRPr="00DB4F16">
              <w:rPr>
                <w:b/>
                <w:i/>
              </w:rPr>
              <w:t>Ez magában foglal minden, a gyermek szexuális b</w:t>
            </w:r>
            <w:r w:rsidRPr="00DB4F16">
              <w:rPr>
                <w:b/>
                <w:i/>
              </w:rPr>
              <w:t>ántalmazására és szexuális kizsákmányolására irányuló bizalmi kapcsolat kialakítását célzó magatartást, például a manipulációt, a bókolást, a telefonhívásokon keresztüli utasításokat vagy a digitális eszközöknek a gyermek káros helyzetekre való kényszeríté</w:t>
            </w:r>
            <w:r w:rsidRPr="00DB4F16">
              <w:rPr>
                <w:b/>
                <w:i/>
              </w:rPr>
              <w:t xml:space="preserve">se vagy meggyalázása érdekében történő használatát. Azokat az elkövetőket, akik az ezen irányelv szerinti bűncselekmények elkövetése céljából kényszerítik vagy manipulálják a gyermekeket, felelősségre kell vonni és ezen irányelv alapján büntetőeljárás alá </w:t>
            </w:r>
            <w:r w:rsidRPr="00DB4F16">
              <w:rPr>
                <w:b/>
                <w:i/>
              </w:rPr>
              <w:t>kell vonni. A behálózás (grooming) fokozott kockázatot jelent a sérülékeny gyermekek számára, például a mentális egészségügyi problémákkal, alacsony önbecsüléssel, nemi identitásukkal küzdő, illetve az iskolában zaklatott, elszigetelt gyermekek, valamint a</w:t>
            </w:r>
            <w:r w:rsidRPr="00DB4F16">
              <w:rPr>
                <w:b/>
                <w:i/>
              </w:rPr>
              <w:t xml:space="preserve"> családi problémákkal küzdő, vagy korábbi bántalmazást – beleértve a családon belüli erőszakot vagy szexuális bántalmazást – elszenvedett gyermekek számára</w:t>
            </w:r>
            <w:r w:rsidRPr="00DB4F16">
              <w:rPr>
                <w:b/>
                <w:i/>
                <w:vertAlign w:val="superscript"/>
              </w:rPr>
              <w:t>1a</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rPr>
              <w:t>_________________</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tc>
        <w:tc>
          <w:tcPr>
            <w:tcW w:w="4876" w:type="dxa"/>
            <w:tcBorders>
              <w:top w:val="nil"/>
              <w:left w:val="nil"/>
              <w:bottom w:val="nil"/>
              <w:right w:val="nil"/>
            </w:tcBorders>
          </w:tcPr>
          <w:p w:rsidR="0070756C" w:rsidRPr="00DB4F16" w:rsidRDefault="00742604" w:rsidP="002F3E3B">
            <w:pPr>
              <w:pStyle w:val="Normal6a"/>
            </w:pPr>
            <w:r w:rsidRPr="00DB4F16">
              <w:rPr>
                <w:b/>
                <w:i/>
                <w:vertAlign w:val="superscript"/>
              </w:rPr>
              <w:t>1a</w:t>
            </w:r>
            <w:r w:rsidRPr="00DB4F16">
              <w:t xml:space="preserve"> </w:t>
            </w:r>
            <w:r w:rsidRPr="00DB4F16">
              <w:rPr>
                <w:b/>
                <w:i/>
              </w:rPr>
              <w:t>https://cesie.org/en/resources/cesagram-report-grooming-missing-minors/</w:t>
            </w:r>
          </w:p>
        </w:tc>
      </w:tr>
    </w:tbl>
    <w:p w:rsidR="0070756C" w:rsidRPr="00DB4F16" w:rsidRDefault="00742604" w:rsidP="0070756C">
      <w:r w:rsidRPr="00DB4F16">
        <w:rPr>
          <w:rStyle w:val="HideTWBExt"/>
        </w:rPr>
        <w:t>&lt;/Amend&gt;</w:t>
      </w:r>
      <w:bookmarkEnd w:id="5"/>
    </w:p>
    <w:p w:rsidR="0070756C" w:rsidRPr="00DB4F16" w:rsidRDefault="00742604" w:rsidP="0070756C">
      <w:pPr>
        <w:pStyle w:val="AMNumberTabs0"/>
      </w:pPr>
      <w:bookmarkStart w:id="6" w:name="AM12Compr2"/>
      <w:r w:rsidRPr="00DB4F16">
        <w:rPr>
          <w:rStyle w:val="HideTWBExt"/>
        </w:rPr>
        <w:t>&lt;Amend&gt;</w:t>
      </w:r>
      <w:r w:rsidRPr="00DB4F16">
        <w:t>Módosítás</w:t>
      </w:r>
      <w:r w:rsidRPr="00DB4F16">
        <w:tab/>
      </w:r>
      <w:r w:rsidRPr="00DB4F16">
        <w:tab/>
      </w:r>
      <w:r w:rsidRPr="00DB4F16">
        <w:rPr>
          <w:rStyle w:val="HideTWBExt"/>
        </w:rPr>
        <w:t>&lt;NumAm&gt;</w:t>
      </w:r>
      <w:r w:rsidRPr="00DB4F16">
        <w:t>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24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lastRenderedPageBreak/>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(24)</w:t>
            </w:r>
            <w:r w:rsidRPr="00DB4F16">
              <w:tab/>
              <w:t xml:space="preserve">Ez az irányelv nem irányadó azokra a tagállami szakpolitikákra, </w:t>
            </w:r>
            <w:r w:rsidRPr="00DB4F16">
              <w:t>amelyek az esetleg gyermekek bevonásával folytatott, beleegyezésen alapuló, az emberi fejlődés során a szexualitás normális felfedezésének tekinthető szexuális cselekményekre vonatkoznak, figyelembe véve az eltérő kulturális és jogi hagyományokat, valamint</w:t>
            </w:r>
            <w:r w:rsidRPr="00DB4F16">
              <w:t xml:space="preserve"> a gyermekek és a fiatal felnőttek közötti kapcsolatfelvétel és kapcsolattartás új formáit – ideértve az informatikai és kommunikációs technológiák útján megvalósulókat is. Azoknak a tagállamoknak, amelyek az ezen irányelvben említett lehetőségeket igénybe</w:t>
            </w:r>
            <w:r w:rsidRPr="00DB4F16">
              <w:t xml:space="preserve"> veszik, ezt hatásköreiket gyakorolva kell megtenniük. </w:t>
            </w:r>
            <w:r w:rsidRPr="00DB4F16">
              <w:rPr>
                <w:b/>
                <w:i/>
              </w:rPr>
              <w:t>Konkrétabban, a tagállamok számára lehetővé kell tenni, hogy mentesítsék a bűncselekménnyé nyilvánítás alól</w:t>
            </w:r>
            <w:r w:rsidRPr="00DB4F16">
              <w:t xml:space="preserve"> a kizárólag a beleegyezési korhatárt betöltött gyermekeket érintő, beleegyezésen alapuló szex</w:t>
            </w:r>
            <w:r w:rsidRPr="00DB4F16">
              <w:t>uális tevékenységeket, valamint a kortársak közötti, beleegyezésen alapuló</w:t>
            </w:r>
            <w:r w:rsidRPr="00DB4F16">
              <w:rPr>
                <w:b/>
                <w:i/>
              </w:rPr>
              <w:t xml:space="preserve"> </w:t>
            </w:r>
            <w:r w:rsidRPr="00DB4F16">
              <w:t>szexuális tevékenységeket. Az említett cikk módosításainak célja az eltérés hatályának pontosítása, mivel úgy tűnik, hogy egyes tagállamok túl tágan értelmezték annak eredeti szöveg</w:t>
            </w:r>
            <w:r w:rsidRPr="00DB4F16">
              <w:t>ét (pl. a beleegyezési korhatárt betöltött kiskorúak és a bármilyen életkorú felnőttek közötti tevékenységeknek a bűncselekménnyé nyilvánítás alóli mentesítésével az említett személyeket a jelentős életkorbeli különbség ellenére „kortársaknak” tekintették)</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(24)</w:t>
            </w:r>
            <w:r w:rsidRPr="00DB4F16">
              <w:tab/>
              <w:t>Ez az irányelv nem irányadó azokra a tagállami szakpolitikákra, amelyek az esetleg gyermekek bevonásával folytatott, beleegyezésen alapuló, az emberi fejlődés során a szexualitás normális felfedezésének tekinthető szexuális cselekményekre vonatkozna</w:t>
            </w:r>
            <w:r w:rsidRPr="00DB4F16">
              <w:t>k, figyelembe véve az eltérő kulturális és jogi hagyományokat, valamint a gyermekek és a fiatal felnőttek közötti kapcsolatfelvétel és kapcsolattartás új formáit – ideértve az informatikai és kommunikációs technológiák útján megvalósulókat is. Azoknak a ta</w:t>
            </w:r>
            <w:r w:rsidRPr="00DB4F16">
              <w:t xml:space="preserve">gállamoknak, amelyek az ezen irányelvben említett lehetőségeket igénybe veszik, ezt hatásköreiket gyakorolva kell megtenniük. </w:t>
            </w:r>
            <w:r w:rsidRPr="00DB4F16">
              <w:rPr>
                <w:b/>
                <w:i/>
              </w:rPr>
              <w:t>Az Egyesült Nemzetek Szervezete Gyermekjogi Bizottságának és a Lanzarote-bizottság ajánlásaival összhangban azonban a tagállamokna</w:t>
            </w:r>
            <w:r w:rsidRPr="00DB4F16">
              <w:rPr>
                <w:b/>
                <w:i/>
              </w:rPr>
              <w:t>k</w:t>
            </w:r>
            <w:r w:rsidRPr="00DB4F16">
              <w:t xml:space="preserve"> a kizárólag a beleegyezési korhatárt betöltött gyermekeket érintő, beleegyezésen alapuló szexuális tevékenységeket, valamint a kortársak közötti, beleegyezésen alapuló</w:t>
            </w:r>
            <w:r w:rsidRPr="00DB4F16">
              <w:rPr>
                <w:b/>
                <w:i/>
              </w:rPr>
              <w:t> </w:t>
            </w:r>
            <w:r w:rsidRPr="00DB4F16">
              <w:t>szexuális tevékenységeket</w:t>
            </w:r>
            <w:r w:rsidRPr="00DB4F16">
              <w:rPr>
                <w:b/>
                <w:i/>
              </w:rPr>
              <w:t xml:space="preserve"> kell mentesíteniük a bűncselekménnyé nyilvánítás alól</w:t>
            </w:r>
            <w:r w:rsidRPr="00DB4F16">
              <w:t>. Az em</w:t>
            </w:r>
            <w:r w:rsidRPr="00DB4F16">
              <w:t>lített cikk módosításainak célja az eltérés hatályának pontosítása, mivel úgy tűnik, hogy egyes tagállamok túl tágan értelmezték annak eredeti szövegét (pl. a beleegyezési korhatárt betöltött kiskorúak és a bármilyen életkorú felnőttek közötti tevékenysége</w:t>
            </w:r>
            <w:r w:rsidRPr="00DB4F16">
              <w:t xml:space="preserve">knek a bűncselekménnyé nyilvánítás alóli mentesítésével az említett személyeket a jelentős életkorbeli különbség ellenére „kortársaknak” tekintették). </w:t>
            </w:r>
            <w:r w:rsidRPr="00DB4F16">
              <w:rPr>
                <w:b/>
                <w:i/>
              </w:rPr>
              <w:t>A beleegyezési korhatárra vonatkozó rendelkezéseket nem szabad úgy értelmezni, hogy az bármilyen módon ko</w:t>
            </w:r>
            <w:r w:rsidRPr="00DB4F16">
              <w:rPr>
                <w:b/>
                <w:i/>
              </w:rPr>
              <w:t xml:space="preserve">rlátozza a gyermekek szexuális bántalmazásának és a beleegyezési korhatárt elért és azt meghaladó gyermekek kizsákmányolásának bűncselekménnyé nyilvánítását, mivel egyetlen gyermek sem járulhat hozzá szexuális bántalmazásához és ezáltal a </w:t>
            </w:r>
            <w:r w:rsidRPr="00DB4F16">
              <w:rPr>
                <w:b/>
                <w:i/>
              </w:rPr>
              <w:lastRenderedPageBreak/>
              <w:t>szexuális erőszak</w:t>
            </w:r>
            <w:r w:rsidRPr="00DB4F16">
              <w:rPr>
                <w:b/>
                <w:i/>
              </w:rPr>
              <w:t>hoz.</w:t>
            </w:r>
          </w:p>
        </w:tc>
      </w:tr>
    </w:tbl>
    <w:p w:rsidR="0070756C" w:rsidRPr="00DB4F16" w:rsidRDefault="00742604" w:rsidP="0070756C">
      <w:r w:rsidRPr="00DB4F16">
        <w:rPr>
          <w:rStyle w:val="HideTWBExt"/>
        </w:rPr>
        <w:lastRenderedPageBreak/>
        <w:t>&lt;/Amend&gt;</w:t>
      </w:r>
      <w:bookmarkEnd w:id="6"/>
    </w:p>
    <w:p w:rsidR="0070756C" w:rsidRPr="00DB4F16" w:rsidRDefault="00742604" w:rsidP="0070756C">
      <w:pPr>
        <w:pStyle w:val="AMNumberTabs0"/>
      </w:pPr>
      <w:bookmarkStart w:id="7" w:name="AM12Compr3"/>
      <w:r w:rsidRPr="00DB4F16">
        <w:rPr>
          <w:rStyle w:val="HideTWBExt"/>
        </w:rPr>
        <w:t>&lt;Amend&gt;</w:t>
      </w:r>
      <w:r w:rsidRPr="00DB4F16">
        <w:t>Módosítás</w:t>
      </w:r>
      <w:r w:rsidRPr="00DB4F16">
        <w:tab/>
      </w:r>
      <w:r w:rsidRPr="00DB4F16">
        <w:tab/>
      </w:r>
      <w:r w:rsidRPr="00DB4F16">
        <w:rPr>
          <w:rStyle w:val="HideTWBExt"/>
        </w:rPr>
        <w:t>&lt;NumAm&gt;</w:t>
      </w:r>
      <w:r w:rsidRPr="00DB4F16">
        <w:t>10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26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(26)</w:t>
            </w:r>
            <w:r w:rsidRPr="00DB4F16">
              <w:tab/>
              <w:t xml:space="preserve">Az ezen irányelv szerinti szellemi vagy testi </w:t>
            </w:r>
            <w:r w:rsidRPr="00DB4F16">
              <w:t>kiszolgáltatottság értelmezésekor ide tartozónak kell tekinteni a kábítószerek vagy alkohol által okozott szellemi vagy testi kiszolgáltatottságot is.</w:t>
            </w:r>
          </w:p>
        </w:tc>
        <w:tc>
          <w:tcPr>
            <w:tcW w:w="4876" w:type="dxa"/>
            <w:tcBorders>
              <w:top w:val="nil"/>
              <w:left w:val="nil"/>
              <w:bottom w:val="nil"/>
              <w:right w:val="nil"/>
            </w:tcBorders>
          </w:tcPr>
          <w:p w:rsidR="0070756C" w:rsidRPr="00DB4F16" w:rsidRDefault="00742604" w:rsidP="002F3E3B">
            <w:pPr>
              <w:pStyle w:val="Normal6a"/>
            </w:pPr>
            <w:r w:rsidRPr="00DB4F16">
              <w:t>(26)</w:t>
            </w:r>
            <w:r w:rsidRPr="00DB4F16">
              <w:tab/>
              <w:t xml:space="preserve">Az ezen irányelv szerinti szellemi vagy testi kiszolgáltatottság értelmezésekor ide tartozónak kell </w:t>
            </w:r>
            <w:r w:rsidRPr="00DB4F16">
              <w:t xml:space="preserve">tekinteni a kábítószerek vagy alkohol által okozott szellemi vagy testi kiszolgáltatottságot is. </w:t>
            </w:r>
            <w:r w:rsidRPr="00DB4F16">
              <w:rPr>
                <w:b/>
                <w:i/>
              </w:rPr>
              <w:t>Alapvető fontosságú annak elismerése, hogy a cselekvőképtelen személyek nem képesek tájékoztatáson alapuló és önkéntes beleegyezés megadására, és ilyen körülmé</w:t>
            </w:r>
            <w:r w:rsidRPr="00DB4F16">
              <w:rPr>
                <w:b/>
                <w:i/>
              </w:rPr>
              <w:t>nyek között bármilyen szexuális cselekményt eredendően beleegyezés nélkül tesznek.</w:t>
            </w:r>
          </w:p>
        </w:tc>
      </w:tr>
    </w:tbl>
    <w:p w:rsidR="0070756C" w:rsidRPr="00DB4F16" w:rsidRDefault="00742604" w:rsidP="0070756C">
      <w:r w:rsidRPr="00DB4F16">
        <w:rPr>
          <w:rStyle w:val="HideTWBExt"/>
        </w:rPr>
        <w:t>&lt;/Amend&gt;</w:t>
      </w:r>
      <w:bookmarkEnd w:id="7"/>
    </w:p>
    <w:p w:rsidR="0070756C" w:rsidRPr="00DB4F16" w:rsidRDefault="00742604" w:rsidP="0070756C">
      <w:pPr>
        <w:pStyle w:val="AMNumberTabs0"/>
      </w:pPr>
      <w:bookmarkStart w:id="8" w:name="AM13Compr1"/>
      <w:r w:rsidRPr="00DB4F16">
        <w:rPr>
          <w:rStyle w:val="HideTWBExt"/>
        </w:rPr>
        <w:t>&lt;Amend&gt;</w:t>
      </w:r>
      <w:r w:rsidRPr="00DB4F16">
        <w:t>Módosítás</w:t>
      </w:r>
      <w:r w:rsidRPr="00DB4F16">
        <w:tab/>
      </w:r>
      <w:r w:rsidRPr="00DB4F16">
        <w:tab/>
      </w:r>
      <w:r w:rsidRPr="00DB4F16">
        <w:rPr>
          <w:rStyle w:val="HideTWBExt"/>
        </w:rPr>
        <w:t>&lt;NumAm&gt;</w:t>
      </w:r>
      <w:r w:rsidRPr="00DB4F16">
        <w:t>11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31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(31)</w:t>
            </w:r>
            <w:r w:rsidRPr="00DB4F16">
              <w:tab/>
              <w:t xml:space="preserve">A gyermekek szexuális bántalmazásának és szexuális kizsákmányolásának áldozatai a szégyenérzet, bűntudat és önvád miatt az elkövetést követően gyakran évtizedekig nem képesek bejelenteni a bűncselekményt, ami többek között a szexuális </w:t>
            </w:r>
            <w:r w:rsidRPr="00DB4F16">
              <w:t>bántalmazást még mindig övező társadalmi és kulturális megbélyegzéssel, a bántalmazás körülményeinek titkosságával, az elkövető általi fenyegetéssel vagy vádló magatartással és/vagy a traumával függhet össze. A gyermekek szexuális bántalmazásának és szexuá</w:t>
            </w:r>
            <w:r w:rsidRPr="00DB4F16">
              <w:t xml:space="preserve">lis kizsákmányolásának elkövetői – más erőszakos bűncselekmények elkövetőitől eltérően – általában időskorig aktív bűnelkövetők maradnak, és továbbra is </w:t>
            </w:r>
            <w:r w:rsidRPr="00DB4F16">
              <w:lastRenderedPageBreak/>
              <w:t xml:space="preserve">fenyegetést jelentenek a gyermekekre nézve. A fentiek alapján a gyermekek szexuális bántalmazásával és </w:t>
            </w:r>
            <w:r w:rsidRPr="00DB4F16">
              <w:t>szexuális kizsákmányolásával járó bűncselekmények hatékony kivizsgálása és büntetőeljárás alá vonása, valamint az áldozatoknak nyújtott megfelelő segítség és támogatás csak akkor biztosítható, ha az elévülési idő jelentősen hosszabb ideig lehetővé teszi az</w:t>
            </w:r>
            <w:r w:rsidRPr="00DB4F16">
              <w:t xml:space="preserve"> áldozatok számára a bűncselekmény bejelentését.</w:t>
            </w:r>
          </w:p>
        </w:tc>
        <w:tc>
          <w:tcPr>
            <w:tcW w:w="4876" w:type="dxa"/>
            <w:tcBorders>
              <w:top w:val="nil"/>
              <w:left w:val="nil"/>
              <w:bottom w:val="nil"/>
              <w:right w:val="nil"/>
            </w:tcBorders>
          </w:tcPr>
          <w:p w:rsidR="0070756C" w:rsidRPr="00DB4F16" w:rsidRDefault="00742604" w:rsidP="002F3E3B">
            <w:pPr>
              <w:pStyle w:val="Normal6a"/>
            </w:pPr>
            <w:r w:rsidRPr="00DB4F16">
              <w:lastRenderedPageBreak/>
              <w:t>(31)</w:t>
            </w:r>
            <w:r w:rsidRPr="00DB4F16">
              <w:tab/>
              <w:t>A gyermekek</w:t>
            </w:r>
            <w:r w:rsidRPr="00DB4F16">
              <w:rPr>
                <w:b/>
                <w:i/>
              </w:rPr>
              <w:t>, különösen a lányok</w:t>
            </w:r>
            <w:r w:rsidRPr="00DB4F16">
              <w:t xml:space="preserve"> szexuális bántalmazásának és szexuális kizsákmányolásának áldozatai a szégyenérzet, bűntudat és önvád miatt az elkövetést követően gyakran évtizedekig nem képesek bejelen</w:t>
            </w:r>
            <w:r w:rsidRPr="00DB4F16">
              <w:t>teni a bűncselekményt, ami többek között a szexuális bántalmazást még mindig övező társadalmi és kulturális megbélyegzéssel, a bántalmazás körülményeinek titkosságával, az elkövető általi fenyegetéssel vagy vádló magatartással és/vagy a traumával függhet ö</w:t>
            </w:r>
            <w:r w:rsidRPr="00DB4F16">
              <w:t>ssze.</w:t>
            </w:r>
            <w:r w:rsidRPr="00DB4F16">
              <w:rPr>
                <w:b/>
                <w:i/>
              </w:rPr>
              <w:t xml:space="preserve"> Emellett a gyermekekkel szembeni szexuális bántalmazás legtöbb esete családtagoktól vagy a gyermek belső köréhez tartozó személyektől származik, ami következményekkel jár a bántalmazás hosszú időtartamára, a fent említett </w:t>
            </w:r>
            <w:r w:rsidRPr="00DB4F16">
              <w:rPr>
                <w:b/>
                <w:i/>
              </w:rPr>
              <w:lastRenderedPageBreak/>
              <w:t>megbélyegzésre, valamint arr</w:t>
            </w:r>
            <w:r w:rsidRPr="00DB4F16">
              <w:rPr>
                <w:b/>
                <w:i/>
              </w:rPr>
              <w:t>a, hogy az elkövetők könnyen hozzáférjenek a gyermekhez.</w:t>
            </w:r>
            <w:r w:rsidRPr="00DB4F16">
              <w:t xml:space="preserve"> A gyermekek szexuális bántalmazásának és szexuális kizsákmányolásának elkövetői – más erőszakos bűncselekmények elkövetőitől eltérően – általában időskorig aktív bűnelkövetők maradnak, és továbbra is</w:t>
            </w:r>
            <w:r w:rsidRPr="00DB4F16">
              <w:t xml:space="preserve"> fenyegetést jelentenek a gyermekekre nézve. A fentiek alapján a gyermekek szexuális bántalmazásával és szexuális kizsákmányolásával járó bűncselekmények hatékony kivizsgálása és büntetőeljárás alá vonása, valamint az áldozatoknak nyújtott megfelelő segíts</w:t>
            </w:r>
            <w:r w:rsidRPr="00DB4F16">
              <w:t xml:space="preserve">ég és támogatás csak akkor biztosítható, ha az elévülési idő jelentősen hosszabb ideig lehetővé teszi az áldozatok számára a bűncselekmény bejelentését. </w:t>
            </w:r>
            <w:r w:rsidRPr="00DB4F16">
              <w:rPr>
                <w:b/>
                <w:i/>
              </w:rPr>
              <w:t>A tagállamoknak végre kell hajtaniuk a szükséges intézkedéseket a gyermekek jóllétének és mentális egés</w:t>
            </w:r>
            <w:r w:rsidRPr="00DB4F16">
              <w:rPr>
                <w:b/>
                <w:i/>
              </w:rPr>
              <w:t>zségének védelme, valamint a poszttraumás stresszből való felépülés érdekében azáltal, hogy biztosítják az áldozatok személyazonosságának és személyes adatainak megfelelő védelmét a nyilvános médiában való közzététellel szemben a szexuális bántalmazás gyer</w:t>
            </w:r>
            <w:r w:rsidRPr="00DB4F16">
              <w:rPr>
                <w:b/>
                <w:i/>
              </w:rPr>
              <w:t>mek áldozatait érintő bírósági ügyekben. A gyermekeket meg kell védeni a túlzott nyilvános kitettségtől, mivel az ilyen közzétételek azonosíthatják, megcélozhatják vagy újraumatizálhatják az áldozatokat.</w:t>
            </w:r>
          </w:p>
        </w:tc>
      </w:tr>
    </w:tbl>
    <w:p w:rsidR="0070756C" w:rsidRPr="00DB4F16" w:rsidRDefault="00742604" w:rsidP="0070756C">
      <w:r w:rsidRPr="00DB4F16">
        <w:rPr>
          <w:rStyle w:val="HideTWBExt"/>
        </w:rPr>
        <w:lastRenderedPageBreak/>
        <w:t>&lt;/Amend&gt;</w:t>
      </w:r>
      <w:bookmarkEnd w:id="8"/>
    </w:p>
    <w:p w:rsidR="0070756C" w:rsidRPr="00DB4F16" w:rsidRDefault="00742604" w:rsidP="0070756C">
      <w:pPr>
        <w:pStyle w:val="AMNumberTabs0"/>
      </w:pPr>
      <w:bookmarkStart w:id="9" w:name="AM13Compr2"/>
      <w:r w:rsidRPr="00DB4F16">
        <w:rPr>
          <w:rStyle w:val="HideTWBExt"/>
        </w:rPr>
        <w:t>&lt;Amend&gt;</w:t>
      </w:r>
      <w:r w:rsidRPr="00DB4F16">
        <w:t>Módosítás</w:t>
      </w:r>
      <w:r w:rsidRPr="00DB4F16">
        <w:tab/>
      </w:r>
      <w:r w:rsidRPr="00DB4F16">
        <w:tab/>
      </w:r>
      <w:r w:rsidRPr="00DB4F16">
        <w:rPr>
          <w:rStyle w:val="HideTWBExt"/>
        </w:rPr>
        <w:t>&lt;NumAm&gt;</w:t>
      </w:r>
      <w:r w:rsidRPr="00DB4F16">
        <w:t>12</w:t>
      </w:r>
      <w:r w:rsidRPr="00DB4F16">
        <w:rPr>
          <w:rStyle w:val="HideTWBExt"/>
        </w:rPr>
        <w:t>&lt;/NumAm&gt;</w:t>
      </w:r>
    </w:p>
    <w:p w:rsidR="0070756C" w:rsidRPr="00DB4F16" w:rsidRDefault="00742604" w:rsidP="0070756C">
      <w:pPr>
        <w:pStyle w:val="NormalBold12b"/>
      </w:pPr>
      <w:r w:rsidRPr="00DB4F16">
        <w:rPr>
          <w:rStyle w:val="HideTWBExt"/>
        </w:rPr>
        <w:t>&lt;DocAm</w:t>
      </w:r>
      <w:r w:rsidRPr="00DB4F16">
        <w:rPr>
          <w:rStyle w:val="HideTWBExt"/>
        </w:rPr>
        <w:t>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31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(31a)</w:t>
            </w:r>
            <w:r w:rsidRPr="00DB4F16">
              <w:tab/>
            </w:r>
            <w:r w:rsidRPr="00DB4F16">
              <w:rPr>
                <w:b/>
                <w:i/>
              </w:rPr>
              <w:t xml:space="preserve">A tagállamoknak el kell ismerniük az áldozatok azon jogát, hogy túlélőként határozzák meg magukat, azaz olyan </w:t>
            </w:r>
            <w:r w:rsidRPr="00DB4F16">
              <w:rPr>
                <w:b/>
                <w:i/>
              </w:rPr>
              <w:t xml:space="preserve">személyként, aki gyermekként szexuális bántalmazást vagy kizsákmányolást élt át, függetlenül jogi státuszától, és attól, hogy valamely jogrendszer bűncselekmény </w:t>
            </w:r>
            <w:r w:rsidRPr="00DB4F16">
              <w:rPr>
                <w:b/>
                <w:i/>
              </w:rPr>
              <w:lastRenderedPageBreak/>
              <w:t>áldozataként ismeri-e el őt. Ez figyelembe veszi a szexuális bántalmazás és kizsákmányolás áldo</w:t>
            </w:r>
            <w:r w:rsidRPr="00DB4F16">
              <w:rPr>
                <w:b/>
                <w:i/>
              </w:rPr>
              <w:t>zatainak különböző szakaszait, és célja az újbóli áldozattá válás elkerülése.</w:t>
            </w:r>
          </w:p>
        </w:tc>
      </w:tr>
    </w:tbl>
    <w:p w:rsidR="0070756C" w:rsidRPr="00DB4F16" w:rsidRDefault="00742604" w:rsidP="0070756C">
      <w:r w:rsidRPr="00DB4F16">
        <w:rPr>
          <w:rStyle w:val="HideTWBExt"/>
        </w:rPr>
        <w:lastRenderedPageBreak/>
        <w:t>&lt;/Amend&gt;</w:t>
      </w:r>
      <w:bookmarkEnd w:id="9"/>
    </w:p>
    <w:p w:rsidR="0070756C" w:rsidRPr="00DB4F16" w:rsidRDefault="00742604" w:rsidP="0070756C">
      <w:pPr>
        <w:pStyle w:val="AmNumberTabs"/>
      </w:pPr>
      <w:r w:rsidRPr="00DB4F16">
        <w:rPr>
          <w:rStyle w:val="HideTWBExt"/>
        </w:rPr>
        <w:t>&lt;Amend&gt;</w:t>
      </w:r>
      <w:r w:rsidRPr="00DB4F16">
        <w:t>Módosítás</w:t>
      </w:r>
      <w:r w:rsidRPr="00DB4F16">
        <w:tab/>
      </w:r>
      <w:r w:rsidRPr="00DB4F16">
        <w:tab/>
      </w:r>
      <w:r w:rsidRPr="00DB4F16">
        <w:rPr>
          <w:rStyle w:val="HideTWBExt"/>
        </w:rPr>
        <w:t>&lt;NumAm&gt;</w:t>
      </w:r>
      <w:r w:rsidRPr="00DB4F16">
        <w:t>13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33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(33)</w:t>
            </w:r>
            <w:r w:rsidRPr="00DB4F16">
              <w:tab/>
              <w:t>A gyermekek online szexuális bántalmazásának egyes formái, például a gyermekek bántalmazásának online élő közvetítése, amelyet gyakran fizikailag harmadik országokban tartózkodó személyek követnek el az EU-ban tartózkodó, fizető elkövetők k</w:t>
            </w:r>
            <w:r w:rsidRPr="00DB4F16">
              <w:t>érésére, különös nyomozási kihívást jelentenek, mivel az online közvetített bántalmazást követően általában nem maradnak képek vagy rögzített nyomok. A 2002/65/EK európai parlamenti és tanácsi irányelv</w:t>
            </w:r>
            <w:r w:rsidRPr="00DB4F16">
              <w:rPr>
                <w:vertAlign w:val="superscript"/>
              </w:rPr>
              <w:t>15</w:t>
            </w:r>
            <w:r w:rsidRPr="00DB4F16">
              <w:t xml:space="preserve"> 2. cikkének b) pontjában meghatározott pénzügyi szol</w:t>
            </w:r>
            <w:r w:rsidRPr="00DB4F16">
              <w:t>gáltatásokkal és más érintett szolgáltatókkal való együttműködés döntő fontosságú lehet az ilyen bűncselekmények kivizsgálásával és büntetőeljárás alá vonásával kapcsolatos kihívások leküzdéséhez. Ezért a hatékony nyomozás és büntetőeljárás biztosítása érd</w:t>
            </w:r>
            <w:r w:rsidRPr="00DB4F16">
              <w:t>ekében a tagállamoknak fontolóra kell venniük a pénzügyi szolgáltatások és más érintett szolgáltatók, például az online élő közvetítési szolgáltatásokat nyújtó szolgáltatók közötti szoros együttműködés kereteinek megteremtését. Ez csökkentené a büntetlensé</w:t>
            </w:r>
            <w:r w:rsidRPr="00DB4F16">
              <w:t>get, és célzott és megfelelő eszközök és erőforrások felhasználásával</w:t>
            </w:r>
            <w:r w:rsidRPr="00DB4F16">
              <w:rPr>
                <w:b/>
                <w:i/>
              </w:rPr>
              <w:t xml:space="preserve"> biztosítaná</w:t>
            </w:r>
            <w:r w:rsidRPr="00DB4F16">
              <w:t xml:space="preserve"> az </w:t>
            </w:r>
            <w:r w:rsidRPr="00DB4F16">
              <w:rPr>
                <w:b/>
                <w:i/>
              </w:rPr>
              <w:t>ezen irányelv hatálya</w:t>
            </w:r>
            <w:r w:rsidRPr="00DB4F16">
              <w:t xml:space="preserve"> alá </w:t>
            </w:r>
            <w:r w:rsidRPr="00DB4F16">
              <w:rPr>
                <w:b/>
                <w:i/>
              </w:rPr>
              <w:t>tartozó valamennyi bűncselekmény hatékony kivizsgálását</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(33)</w:t>
            </w:r>
            <w:r w:rsidRPr="00DB4F16">
              <w:tab/>
              <w:t>A gyermekek online szexuális bántalmazásának egyes formái, például a gyermekek bánt</w:t>
            </w:r>
            <w:r w:rsidRPr="00DB4F16">
              <w:t>almazásának online élő közvetítése, amelyet gyakran fizikailag harmadik országokban tartózkodó személyek követnek el az EU-ban tartózkodó, fizető elkövetők kérésére, különös nyomozási kihívást jelentenek, mivel az online közvetített bántalmazást követően á</w:t>
            </w:r>
            <w:r w:rsidRPr="00DB4F16">
              <w:t>ltalában nem maradnak képek vagy rögzített nyomok. A 2002/65/EK európai parlamenti és tanácsi irányelv</w:t>
            </w:r>
            <w:r w:rsidRPr="00DB4F16">
              <w:rPr>
                <w:vertAlign w:val="superscript"/>
              </w:rPr>
              <w:t>15</w:t>
            </w:r>
            <w:r w:rsidRPr="00DB4F16">
              <w:t xml:space="preserve"> 2. cikkének b) pontjában meghatározott pénzügyi szolgáltatásokkal és más érintett szolgáltatókkal való együttműködés döntő fontosságú lehet az ilyen bű</w:t>
            </w:r>
            <w:r w:rsidRPr="00DB4F16">
              <w:t>ncselekmények kivizsgálásával és büntetőeljárás alá vonásával kapcsolatos kihívások leküzdéséhez. Ezért a hatékony nyomozás és büntetőeljárás biztosítása érdekében a tagállamoknak fontolóra kell venniük a pénzügyi szolgáltatások és más érintett szolgáltató</w:t>
            </w:r>
            <w:r w:rsidRPr="00DB4F16">
              <w:t xml:space="preserve">k, például az online élő közvetítési szolgáltatásokat nyújtó szolgáltatók közötti szoros együttműködés kereteinek megteremtését. Ez csökkentené a büntetlenséget, és </w:t>
            </w:r>
            <w:r w:rsidRPr="00DB4F16">
              <w:rPr>
                <w:b/>
                <w:i/>
              </w:rPr>
              <w:t>biztosítaná az ezen irányelv hatálya alá tartozó valamennyi bűncselekmény hatékony kivizsgá</w:t>
            </w:r>
            <w:r w:rsidRPr="00DB4F16">
              <w:rPr>
                <w:b/>
                <w:i/>
              </w:rPr>
              <w:t xml:space="preserve">lását olyan </w:t>
            </w:r>
            <w:r w:rsidRPr="00DB4F16">
              <w:t>célzott és megfelelő eszközök és erőforrások felhasználásával</w:t>
            </w:r>
            <w:r w:rsidRPr="00DB4F16">
              <w:rPr>
                <w:b/>
                <w:i/>
              </w:rPr>
              <w:t xml:space="preserve">, amelyek biztosítják a bűncselekmények gyors lezárását, beleértve a káros tartalom azonnali letiltását és haladéktalan eltávolítását, valamint a bűnüldöző </w:t>
            </w:r>
            <w:r w:rsidRPr="00DB4F16">
              <w:rPr>
                <w:b/>
                <w:i/>
              </w:rPr>
              <w:lastRenderedPageBreak/>
              <w:t>szervek számára</w:t>
            </w:r>
            <w:r w:rsidRPr="00DB4F16">
              <w:t xml:space="preserve"> az </w:t>
            </w:r>
            <w:r w:rsidRPr="00DB4F16">
              <w:rPr>
                <w:b/>
                <w:i/>
              </w:rPr>
              <w:t>elkövető</w:t>
            </w:r>
            <w:r w:rsidRPr="00DB4F16">
              <w:rPr>
                <w:b/>
                <w:i/>
              </w:rPr>
              <w:t>k hatékony üldözéséhez és büntetőeljárás</w:t>
            </w:r>
            <w:r w:rsidRPr="00DB4F16">
              <w:t xml:space="preserve"> alá </w:t>
            </w:r>
            <w:r w:rsidRPr="00DB4F16">
              <w:rPr>
                <w:b/>
                <w:i/>
              </w:rPr>
              <w:t>vonásához szükséges anyagokhoz való hozzáférést.</w:t>
            </w:r>
            <w:r w:rsidRPr="00DB4F16">
              <w:t xml:space="preserve"> </w:t>
            </w:r>
            <w:r w:rsidRPr="00DB4F16">
              <w:rPr>
                <w:b/>
                <w:i/>
              </w:rPr>
              <w:t>Ez a megközelítés védi az áldozatokat, miközben az elkövetőket felelősségre vonja.</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rPr>
                <w:b/>
                <w:i/>
              </w:rPr>
              <w:lastRenderedPageBreak/>
              <w:t>_________________</w:t>
            </w:r>
          </w:p>
        </w:tc>
        <w:tc>
          <w:tcPr>
            <w:tcW w:w="4876" w:type="dxa"/>
            <w:tcBorders>
              <w:top w:val="nil"/>
              <w:left w:val="nil"/>
              <w:bottom w:val="nil"/>
              <w:right w:val="nil"/>
            </w:tcBorders>
          </w:tcPr>
          <w:p w:rsidR="0070756C" w:rsidRPr="00DB4F16" w:rsidRDefault="00742604" w:rsidP="002F3E3B">
            <w:pPr>
              <w:pStyle w:val="Normal6a"/>
            </w:pPr>
            <w:r w:rsidRPr="00DB4F16">
              <w:rPr>
                <w:b/>
                <w:i/>
              </w:rPr>
              <w:t>_________________</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rPr>
                <w:vertAlign w:val="superscript"/>
              </w:rPr>
              <w:t>15</w:t>
            </w:r>
            <w:r w:rsidRPr="00DB4F16">
              <w:t xml:space="preserve"> Az Európai Parlament és a Tanács 2002/65/EK irányelve (2002. szeptember 23.) a fogyasztói pénzügyi szolgáltatások távértékesítéssel történő forgalmazásáról, valamint a 90/619/EGK tanácsi irányelv, a 97/7/EK irányelv és a 98/27/EK irányelv módosításáról (H</w:t>
            </w:r>
            <w:r w:rsidRPr="00DB4F16">
              <w:t>L L 271., 2002.10.9., 16. o., ELI: http://data.europa.eu/eli/dir/2002/65/oj).</w:t>
            </w:r>
          </w:p>
        </w:tc>
        <w:tc>
          <w:tcPr>
            <w:tcW w:w="4876" w:type="dxa"/>
            <w:tcBorders>
              <w:top w:val="nil"/>
              <w:left w:val="nil"/>
              <w:bottom w:val="nil"/>
              <w:right w:val="nil"/>
            </w:tcBorders>
          </w:tcPr>
          <w:p w:rsidR="0070756C" w:rsidRPr="00DB4F16" w:rsidRDefault="00742604" w:rsidP="002F3E3B">
            <w:pPr>
              <w:pStyle w:val="Normal6a"/>
            </w:pPr>
            <w:r w:rsidRPr="00DB4F16">
              <w:rPr>
                <w:vertAlign w:val="superscript"/>
              </w:rPr>
              <w:t>15</w:t>
            </w:r>
            <w:r w:rsidRPr="00DB4F16">
              <w:t xml:space="preserve"> Az Európai Parlament és a Tanács 2002/65/EK irányelve (2002. szeptember 23.) a fogyasztói pénzügyi szolgáltatások távértékesítéssel történő forgalmazásáról, valamint a 90/619/</w:t>
            </w:r>
            <w:r w:rsidRPr="00DB4F16">
              <w:t>EGK tanácsi irányelv, a 97/7/EK irányelv és a 98/27/EK irányelv módosításáról (HL L 271., 2002.10.9., 16. o., ELI: http://data.europa.eu/eli/dir/2002/65/oj).</w:t>
            </w:r>
          </w:p>
        </w:tc>
      </w:tr>
    </w:tbl>
    <w:p w:rsidR="0070756C" w:rsidRPr="00DB4F16" w:rsidRDefault="00742604" w:rsidP="0070756C">
      <w:r w:rsidRPr="00DB4F16">
        <w:rPr>
          <w:rStyle w:val="HideTWBExt"/>
        </w:rPr>
        <w:t>&lt;/Amend&gt;</w:t>
      </w:r>
    </w:p>
    <w:p w:rsidR="0070756C" w:rsidRPr="00DB4F16" w:rsidRDefault="00742604" w:rsidP="0070756C">
      <w:pPr>
        <w:pStyle w:val="AMNumberTabs0"/>
      </w:pPr>
      <w:bookmarkStart w:id="10" w:name="AM13Compr3"/>
      <w:r w:rsidRPr="00DB4F16">
        <w:rPr>
          <w:rStyle w:val="HideTWBExt"/>
        </w:rPr>
        <w:t>&lt;Amend&gt;</w:t>
      </w:r>
      <w:r w:rsidRPr="00DB4F16">
        <w:t>Módosítás</w:t>
      </w:r>
      <w:r w:rsidRPr="00DB4F16">
        <w:tab/>
      </w:r>
      <w:r w:rsidRPr="00DB4F16">
        <w:tab/>
      </w:r>
      <w:r w:rsidRPr="00DB4F16">
        <w:rPr>
          <w:rStyle w:val="HideTWBExt"/>
        </w:rPr>
        <w:t>&lt;NumAm&gt;</w:t>
      </w:r>
      <w:r w:rsidRPr="00DB4F16">
        <w:t>14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w:t>
      </w:r>
      <w:r w:rsidRPr="00DB4F16">
        <w:rPr>
          <w:rStyle w:val="HideTWBExt"/>
        </w:rPr>
        <w:t>rticle&gt;</w:t>
      </w:r>
      <w:r w:rsidRPr="00DB4F16">
        <w:t>34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(34)</w:t>
            </w:r>
            <w:r w:rsidRPr="00DB4F16">
              <w:tab/>
              <w:t>A tagállamoknak arra kell ösztönözniük mindenkit, akinek tudomása vagy gyanúja van valamely gyermek szexuális bántalmazásáról vagy szexuális kizsákmányolásáról, hogy</w:t>
            </w:r>
            <w:r w:rsidRPr="00DB4F16">
              <w:t xml:space="preserve"> tegyen bejelentést az illetékes szolgálatoknál. A tagállamoknak mindenekelőtt a gyermekek rendelkezésére kell bocsátaniuk a bántalmazás – többek között segélyvonalakon történő – bejelentésének lehetőségére vonatkozó információkat. Minden egyes tagállam sa</w:t>
            </w:r>
            <w:r w:rsidRPr="00DB4F16">
              <w:t>ját feladata, hogy meghatározza azokat az illetékes hatóságokat, amelyeknél az ilyen gyanúról bejelentés tehető. Az említett illetékes hatóságok körét nem szabad a gyermekvédelmi szolgálatokra vagy az érintett szociális szolgálatokra korlátozni. A „jóhisze</w:t>
            </w:r>
            <w:r w:rsidRPr="00DB4F16">
              <w:t>mű” gyanú követelményének annak megelőzését kell szolgálnia, hogy a rendelkezésre merő kitaláción vagy valótlan tényeken alapuló, rossz szándékú feljelentés esetén hivatkozni lehessen.</w:t>
            </w:r>
          </w:p>
        </w:tc>
        <w:tc>
          <w:tcPr>
            <w:tcW w:w="4876" w:type="dxa"/>
            <w:tcBorders>
              <w:top w:val="nil"/>
              <w:left w:val="nil"/>
              <w:bottom w:val="nil"/>
              <w:right w:val="nil"/>
            </w:tcBorders>
          </w:tcPr>
          <w:p w:rsidR="0070756C" w:rsidRPr="00DB4F16" w:rsidRDefault="00742604" w:rsidP="002F3E3B">
            <w:pPr>
              <w:pStyle w:val="Normal6a"/>
            </w:pPr>
            <w:r w:rsidRPr="00DB4F16">
              <w:t>(34)</w:t>
            </w:r>
            <w:r w:rsidRPr="00DB4F16">
              <w:tab/>
              <w:t xml:space="preserve">A tagállamoknak arra kell ösztönözniük mindenkit, akinek tudomása </w:t>
            </w:r>
            <w:r w:rsidRPr="00DB4F16">
              <w:t>vagy gyanúja van valamely gyermek szexuális bántalmazásáról vagy szexuális kizsákmányolásáról, hogy tegyen bejelentést az illetékes szolgálatoknál. A tagállamoknak mindenekelőtt a gyermekek rendelkezésére kell bocsátaniuk a bántalmazás – többek között segé</w:t>
            </w:r>
            <w:r w:rsidRPr="00DB4F16">
              <w:t xml:space="preserve">lyvonalakon </w:t>
            </w:r>
            <w:r w:rsidRPr="00DB4F16">
              <w:rPr>
                <w:b/>
                <w:i/>
              </w:rPr>
              <w:t xml:space="preserve">vagy online </w:t>
            </w:r>
            <w:r w:rsidRPr="00DB4F16">
              <w:t xml:space="preserve">történő – bejelentésének lehetőségére vonatkozó információkat. Minden egyes tagállam saját feladata, hogy meghatározza azokat az illetékes hatóságokat, amelyeknél az ilyen gyanúról bejelentés tehető. Az említett illetékes hatóságok </w:t>
            </w:r>
            <w:r w:rsidRPr="00DB4F16">
              <w:t xml:space="preserve">körét nem szabad a gyermekvédelmi szolgálatokra vagy az érintett szociális szolgálatokra korlátozni. A „jóhiszemű” gyanú követelményének annak megelőzését kell szolgálnia, hogy a rendelkezésre merő kitaláción vagy valótlan tényeken alapuló, rossz szándékú </w:t>
            </w:r>
            <w:r w:rsidRPr="00DB4F16">
              <w:t xml:space="preserve">feljelentés esetén </w:t>
            </w:r>
            <w:r w:rsidRPr="00DB4F16">
              <w:lastRenderedPageBreak/>
              <w:t>hivatkozni lehessen.</w:t>
            </w:r>
          </w:p>
        </w:tc>
      </w:tr>
    </w:tbl>
    <w:p w:rsidR="0070756C" w:rsidRPr="00DB4F16" w:rsidRDefault="00742604" w:rsidP="0070756C">
      <w:r w:rsidRPr="00DB4F16">
        <w:rPr>
          <w:rStyle w:val="HideTWBExt"/>
        </w:rPr>
        <w:lastRenderedPageBreak/>
        <w:t>&lt;/Amend&gt;</w:t>
      </w:r>
      <w:bookmarkEnd w:id="10"/>
    </w:p>
    <w:p w:rsidR="0070756C" w:rsidRPr="00DB4F16" w:rsidRDefault="00742604" w:rsidP="0070756C">
      <w:pPr>
        <w:pStyle w:val="AMNumberTabs0"/>
      </w:pPr>
      <w:bookmarkStart w:id="11" w:name="AM13Compr4"/>
      <w:r w:rsidRPr="00DB4F16">
        <w:rPr>
          <w:rStyle w:val="HideTWBExt"/>
        </w:rPr>
        <w:t>&lt;Amend&gt;</w:t>
      </w:r>
      <w:r w:rsidRPr="00DB4F16">
        <w:t>Módosítás</w:t>
      </w:r>
      <w:r w:rsidRPr="00DB4F16">
        <w:tab/>
      </w:r>
      <w:r w:rsidRPr="00DB4F16">
        <w:tab/>
      </w:r>
      <w:r w:rsidRPr="00DB4F16">
        <w:rPr>
          <w:rStyle w:val="HideTWBExt"/>
        </w:rPr>
        <w:t>&lt;NumAm&gt;</w:t>
      </w:r>
      <w:r w:rsidRPr="00DB4F16">
        <w:t>15</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34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(34a)</w:t>
            </w:r>
            <w:r w:rsidRPr="00DB4F16">
              <w:tab/>
            </w:r>
            <w:r w:rsidRPr="00DB4F16">
              <w:rPr>
                <w:b/>
                <w:i/>
              </w:rPr>
              <w:t xml:space="preserve">A tagállamoknak – </w:t>
            </w:r>
            <w:r w:rsidRPr="00DB4F16">
              <w:rPr>
                <w:b/>
                <w:i/>
              </w:rPr>
              <w:t>jogrendszerük alapelveivel összhangban – meg kell hozniuk a szükséges intézkedéseket annak biztosítására, hogy az illetékes nemzeti hatóságok jogosultak legyenek arra, hogy ne indítsanak büntetőeljárást és ne szabjanak ki szankciókat a szexuális bántalmazá</w:t>
            </w:r>
            <w:r w:rsidRPr="00DB4F16">
              <w:rPr>
                <w:b/>
                <w:i/>
              </w:rPr>
              <w:t>s és szexuális kizsákmányolás áldozatául esett gyermekek anyáival szemben, amikor azok nem engedelmeskednek a szülői felügyeleti jogról szóló határozatnak, arra hivatkozva, hogy bizonyítékuk van a gyermekek elleni erőszakra.</w:t>
            </w:r>
          </w:p>
        </w:tc>
      </w:tr>
    </w:tbl>
    <w:p w:rsidR="0070756C" w:rsidRPr="00DB4F16" w:rsidRDefault="00742604" w:rsidP="0070756C">
      <w:r w:rsidRPr="00DB4F16">
        <w:rPr>
          <w:rStyle w:val="HideTWBExt"/>
        </w:rPr>
        <w:t>&lt;/Amend&gt;</w:t>
      </w:r>
      <w:bookmarkEnd w:id="11"/>
    </w:p>
    <w:p w:rsidR="0070756C" w:rsidRPr="00DB4F16" w:rsidRDefault="00742604" w:rsidP="0070756C">
      <w:pPr>
        <w:pStyle w:val="AMNumberTabs0"/>
      </w:pPr>
      <w:bookmarkStart w:id="12" w:name="AM13Compr5"/>
      <w:r w:rsidRPr="00DB4F16">
        <w:rPr>
          <w:rStyle w:val="HideTWBExt"/>
        </w:rPr>
        <w:t>&lt;Amend&gt;</w:t>
      </w:r>
      <w:r w:rsidRPr="00DB4F16">
        <w:t>Módosítás</w:t>
      </w:r>
      <w:r w:rsidRPr="00DB4F16">
        <w:tab/>
      </w:r>
      <w:r w:rsidRPr="00DB4F16">
        <w:tab/>
      </w:r>
      <w:r w:rsidRPr="00DB4F16">
        <w:rPr>
          <w:rStyle w:val="HideTWBExt"/>
        </w:rPr>
        <w:t>&lt;Nu</w:t>
      </w:r>
      <w:r w:rsidRPr="00DB4F16">
        <w:rPr>
          <w:rStyle w:val="HideTWBExt"/>
        </w:rPr>
        <w:t>mAm&gt;</w:t>
      </w:r>
      <w:r w:rsidRPr="00DB4F16">
        <w:t>16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34 b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(34b)</w:t>
            </w:r>
            <w:r w:rsidRPr="00DB4F16">
              <w:tab/>
            </w:r>
            <w:r w:rsidRPr="00DB4F16">
              <w:rPr>
                <w:b/>
                <w:i/>
              </w:rPr>
              <w:t xml:space="preserve">A tagállamoknak biztosítaniuk kell, hogy a bűnüldöző hatóságok indokolatlan késedelem </w:t>
            </w:r>
            <w:r w:rsidRPr="00DB4F16">
              <w:rPr>
                <w:b/>
                <w:i/>
              </w:rPr>
              <w:t>nélkül kivizsgálják a gyermekekkel való szexuális céllal történő kapcsolatfelvételre irányuló kísérleteket, és hogy az ilyen kapcsolatfelvételi kísérletek kiskorú áldozatait ténylegesen az érintett támogató szolgálatokhoz irányítsák a segítségnyújtás és vé</w:t>
            </w:r>
            <w:r w:rsidRPr="00DB4F16">
              <w:rPr>
                <w:b/>
                <w:i/>
              </w:rPr>
              <w:t>delem érdekében, különleges figyelmet fordítva az áldozat jogainak megerősítésére.</w:t>
            </w:r>
          </w:p>
        </w:tc>
      </w:tr>
    </w:tbl>
    <w:p w:rsidR="0070756C" w:rsidRPr="00DB4F16" w:rsidRDefault="00742604" w:rsidP="0070756C">
      <w:r w:rsidRPr="00DB4F16">
        <w:rPr>
          <w:rStyle w:val="HideTWBExt"/>
        </w:rPr>
        <w:t>&lt;/Amend&gt;</w:t>
      </w:r>
      <w:bookmarkEnd w:id="12"/>
    </w:p>
    <w:p w:rsidR="0070756C" w:rsidRPr="00DB4F16" w:rsidRDefault="00742604" w:rsidP="0070756C">
      <w:pPr>
        <w:pStyle w:val="AMNumberTabs0"/>
      </w:pPr>
      <w:bookmarkStart w:id="13" w:name="AM13Compr6"/>
      <w:r w:rsidRPr="00DB4F16">
        <w:rPr>
          <w:rStyle w:val="HideTWBExt"/>
        </w:rPr>
        <w:t>&lt;Amend&gt;</w:t>
      </w:r>
      <w:r w:rsidRPr="00DB4F16">
        <w:t>Módosítás</w:t>
      </w:r>
      <w:r w:rsidRPr="00DB4F16">
        <w:tab/>
      </w:r>
      <w:r w:rsidRPr="00DB4F16">
        <w:tab/>
      </w:r>
      <w:r w:rsidRPr="00DB4F16">
        <w:rPr>
          <w:rStyle w:val="HideTWBExt"/>
        </w:rPr>
        <w:t>&lt;NumAm&gt;</w:t>
      </w:r>
      <w:r w:rsidRPr="00DB4F16">
        <w:t>17</w:t>
      </w:r>
      <w:r w:rsidRPr="00DB4F16">
        <w:rPr>
          <w:rStyle w:val="HideTWBExt"/>
        </w:rPr>
        <w:t>&lt;/NumAm&gt;</w:t>
      </w:r>
    </w:p>
    <w:p w:rsidR="0070756C" w:rsidRPr="00DB4F16" w:rsidRDefault="00742604" w:rsidP="0070756C">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36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(36)</w:t>
            </w:r>
            <w:r w:rsidRPr="00DB4F16">
              <w:tab/>
              <w:t>Figyelembe véve a szükségleteiket, intézkedéseket kell elfogadni a gyermek áldozatok átfogó védelmével kapcsolatban a gyermekek legfőbb érdekében. A hatékony gyermekvédelem a társadalom egészére kiterjedő megközelítést igényel. A gyermekköz</w:t>
            </w:r>
            <w:r w:rsidRPr="00DB4F16">
              <w:t>pontúságot szem előtt tartva, valamennyi érintett hatóságnak és szolgálatnak együtt kell működnie a gyermek védelme és támogatása érdekében, a gyermek mindenek felett álló érdekének megfelelően. Az igazságszolgáltatás gyermekbarát megközelítésének és az új</w:t>
            </w:r>
            <w:r w:rsidRPr="00DB4F16">
              <w:t>bóli áldozattá válás elkerülésének jelenlegi legfejlettebb példája a „Barnahus”-modell, amely az összes érintett szakterület szakembereinek bevonásával gyermekbarát környezetet biztosít. Ezen irányelv vonatkozó rendelkezései e modell elveire épülnek. E mod</w:t>
            </w:r>
            <w:r w:rsidRPr="00DB4F16">
              <w:t>ell célja annak biztosítása, hogy a gyermekbántalmazással vagy a gyermekek szexuális kizsákmányolásával kapcsolatos nyomozásokban részt vevő valamennyi gyermek számára színvonalas értékelést, megfelelő pszichoszociális támogatást és gyermekvédelmi szolgált</w:t>
            </w:r>
            <w:r w:rsidRPr="00DB4F16">
              <w:t>atásokat biztosítsanak. Ez az irányelv biztosítani kívánja, hogy valamennyi tagállam tiszteletben tartsa ezeket az elveket, bár nem kötelezi a tagállamokat arra, hogy a Barnahus-modellt kövessék. Amennyiben a nyomozás céljából, például a bántalmazásra vona</w:t>
            </w:r>
            <w:r w:rsidRPr="00DB4F16">
              <w:t>tkozó bizonyítékok összegyűjtése érdekében a gyermek orvosi vizsgálatára van szükség, azt az ismételt traumatizáció elkerülése érdekében a feltétlenül szükséges mértékre kell korlátozni. Ez a kötelezettség nem akadályozhatja meg a gyermek jóllétéhez szüksé</w:t>
            </w:r>
            <w:r w:rsidRPr="00DB4F16">
              <w:t xml:space="preserve">ges egyéb orvosi vizsgálatokat. Szükséges, hogy a gyermekbarát igazságszolgáltatás, , a jogorvoslati eszközök, valamint az összeférhetetlenség </w:t>
            </w:r>
            <w:r w:rsidRPr="00DB4F16">
              <w:lastRenderedPageBreak/>
              <w:t>kezelésére irányuló intézkedések a gyermek áldozatok számára könnyen hozzáférhetőek legyenek, amennyiben a szexuá</w:t>
            </w:r>
            <w:r w:rsidRPr="00DB4F16">
              <w:t>lis bántalmazásra vagy szexuális kizsákmányolásra a családon belül kerül sor. Amennyiben a büntetőeljárás nyomozási vagy bírósági szakaszában a gyermek számára különleges képviselőt kell kijelölni, ezt a szerepet jogi személy, intézmény vagy hatóság is bet</w:t>
            </w:r>
            <w:r w:rsidRPr="00DB4F16">
              <w:t xml:space="preserve">öltheti. Emellett a gyermek áldozatoknak védelmet kell kapniuk – például a prostitúcióra vonatkozó tagállami jogszabályok alapján kiszabható – szankciókkal szemben, amennyiben ügyükkel az illetékes hatóságokhoz fordulnak. Továbbá a büntetőeljárás bírósági </w:t>
            </w:r>
            <w:r w:rsidRPr="00DB4F16">
              <w:t>szakaszában való részvételnek – a kihallgatás vagy az elkövetővel történő szembesítés révén – lehetőleg nem szabad további traumát okoznia a gyermek áldozatoknak. Az eljárásban részt vevő valamennyi hatóságnak képzést kell biztosítani a gyermekbarát igazsá</w:t>
            </w:r>
            <w:r w:rsidRPr="00DB4F16">
              <w:t>gszolgáltatásról. A gyermekek és traumatikus élmények esetén tanúsított magatartásuk alapos ismerete segíteni fog annak érdekében, hogy biztosítsák a bizonyításfelvétel magas szintjét, továbbá, hogy csökkentsék a szükséges intézkedések elvégzése során a gy</w:t>
            </w:r>
            <w:r w:rsidRPr="00DB4F16">
              <w:t>ermekekre nehezedő stresszt. Amennyiben a gyermek áldozatok részt vesznek a büntetőeljárásban, a bíróságnak az eljárás lefolytatása során teljes mértékben figyelembe kell vennie életkorukat és érettségi szintjüket, és biztosítania kell, hogy az eljárás hoz</w:t>
            </w:r>
            <w:r w:rsidRPr="00DB4F16">
              <w:t>záférhető és érthető legyen a gyermek számára.</w:t>
            </w:r>
          </w:p>
        </w:tc>
        <w:tc>
          <w:tcPr>
            <w:tcW w:w="4876" w:type="dxa"/>
            <w:tcBorders>
              <w:top w:val="nil"/>
              <w:left w:val="nil"/>
              <w:bottom w:val="nil"/>
              <w:right w:val="nil"/>
            </w:tcBorders>
          </w:tcPr>
          <w:p w:rsidR="0070756C" w:rsidRPr="00DB4F16" w:rsidRDefault="00742604" w:rsidP="002F3E3B">
            <w:pPr>
              <w:pStyle w:val="Normal6a"/>
            </w:pPr>
            <w:r w:rsidRPr="00DB4F16">
              <w:lastRenderedPageBreak/>
              <w:t>(36)</w:t>
            </w:r>
            <w:r w:rsidRPr="00DB4F16">
              <w:tab/>
              <w:t xml:space="preserve">Figyelembe véve a szükségleteiket, </w:t>
            </w:r>
            <w:r w:rsidRPr="00DB4F16">
              <w:rPr>
                <w:b/>
                <w:i/>
              </w:rPr>
              <w:t>többek között az áldozatok sebezhetőségét és a lányokat aránytalanul sújtó pszichológiai hatásokat, a trauma, a nemek, a fogyatékosság és a gyermek szempontjaira érzéken</w:t>
            </w:r>
            <w:r w:rsidRPr="00DB4F16">
              <w:rPr>
                <w:b/>
                <w:i/>
              </w:rPr>
              <w:t xml:space="preserve">y módon </w:t>
            </w:r>
            <w:r w:rsidRPr="00DB4F16">
              <w:t>intézkedéseket kell elfogadni a gyermek áldozatok átfogó védelmével kapcsolatban a gyermekek legfőbb érdekében. A hatékony gyermekvédelem a társadalom egészére kiterjedő megközelítést igényel. A gyermekközpontúságot szem előtt tartva, valamennyi ér</w:t>
            </w:r>
            <w:r w:rsidRPr="00DB4F16">
              <w:t>intett hatóságnak és szolgálatnak együtt kell működnie a gyermek védelme és támogatása érdekében, a gyermek mindenek felett álló érdekének megfelelően.</w:t>
            </w:r>
            <w:r w:rsidRPr="00DB4F16">
              <w:rPr>
                <w:b/>
                <w:i/>
              </w:rPr>
              <w:t xml:space="preserve"> Az újbóli áldozattá válás megelőzése érdekében a bűnüldöző szerveknek és a kapcsolódó szakembereknek a n</w:t>
            </w:r>
            <w:r w:rsidRPr="00DB4F16">
              <w:rPr>
                <w:b/>
                <w:i/>
              </w:rPr>
              <w:t>emek közötti egyenlőség szempontját figyelembe vevő megközelítéseket kell alkalmazniuk, amelyekkel valamint a bírósági eljárás során és azon túl is elkerülhető a károkozás vagy a nemi elfogultság állandósulása a nyomozások és az áldozatokkal való kapcsolat</w:t>
            </w:r>
            <w:r w:rsidRPr="00DB4F16">
              <w:rPr>
                <w:b/>
                <w:i/>
              </w:rPr>
              <w:t>tartás során. Az ilyen gyakorlatok végrehajtásának elmulasztása azzal a veszéllyel jár, hogy az áldozatok újra traumatizálódnak, és visszatartják őket az igazságszolgáltatás kérelmétől.</w:t>
            </w:r>
            <w:r w:rsidRPr="00DB4F16">
              <w:t xml:space="preserve"> </w:t>
            </w:r>
            <w:r w:rsidRPr="00DB4F16">
              <w:rPr>
                <w:b/>
                <w:i/>
              </w:rPr>
              <w:t xml:space="preserve">Az </w:t>
            </w:r>
            <w:r w:rsidRPr="00DB4F16">
              <w:t>igazságszolgáltatás gyermekbarát megközelítésének és az újbóli áldo</w:t>
            </w:r>
            <w:r w:rsidRPr="00DB4F16">
              <w:t>zattá válás elkerülésének jelenlegi legfejlettebb példája a „Barnahus”-modell, amely az összes érintett szakterület szakembereinek bevonásával gyermekbarát környezetet biztosít.</w:t>
            </w:r>
            <w:r w:rsidRPr="00DB4F16">
              <w:rPr>
                <w:b/>
                <w:i/>
              </w:rPr>
              <w:t xml:space="preserve"> Fontos megjegyezni, hogy a Barnahus-modell a nemek közötti egyenlőséget figyel</w:t>
            </w:r>
            <w:r w:rsidRPr="00DB4F16">
              <w:rPr>
                <w:b/>
                <w:i/>
              </w:rPr>
              <w:t xml:space="preserve">embe vevő megközelítéseket foglal magában, biztosítva, hogy a túlélőkkel való érintkezés során figyelembe vegyék a </w:t>
            </w:r>
            <w:r w:rsidRPr="00DB4F16">
              <w:rPr>
                <w:b/>
                <w:i/>
              </w:rPr>
              <w:lastRenderedPageBreak/>
              <w:t>nemspecifikus sebezhetőségeket, hogy a személyzet képzése magában foglalja a nemek közötti egyenlőség szempontját, és hogy a szolgáltatásokat</w:t>
            </w:r>
            <w:r w:rsidRPr="00DB4F16">
              <w:rPr>
                <w:b/>
                <w:i/>
              </w:rPr>
              <w:t xml:space="preserve"> hozzáigazítsák a nemi szempontokat tartalmazó tapasztalatokhoz.</w:t>
            </w:r>
            <w:r w:rsidRPr="00DB4F16">
              <w:t xml:space="preserve"> Ezen irányelv vonatkozó rendelkezései e modell elveire épülnek. E modell célja annak biztosítása, hogy a gyermekbántalmazással vagy a gyermekek szexuális kizsákmányolásával kapcsolatos nyomoz</w:t>
            </w:r>
            <w:r w:rsidRPr="00DB4F16">
              <w:t>ásokban részt vevő valamennyi gyermek számára színvonalas értékelést, megfelelő</w:t>
            </w:r>
            <w:r w:rsidRPr="00DB4F16">
              <w:rPr>
                <w:b/>
                <w:i/>
              </w:rPr>
              <w:t xml:space="preserve"> és testre szabott</w:t>
            </w:r>
            <w:r w:rsidRPr="00DB4F16">
              <w:t xml:space="preserve"> pszichoszociális támogatást és gyermekvédelmi szolgáltatásokat biztosítsanak. Ez az irányelv biztosítani kívánja, hogy valamennyi tagállam tiszteletben tartsa</w:t>
            </w:r>
            <w:r w:rsidRPr="00DB4F16">
              <w:t xml:space="preserve"> ezeket az elveket, bár nem kötelezi a tagállamokat arra, hogy a Barnahus-modellt kövessék. Amennyiben a nyomozás céljából, például a bántalmazásra vonatkozó bizonyítékok összegyűjtése érdekében a gyermek orvosi vizsgálatára van szükség, azt az ismételt tr</w:t>
            </w:r>
            <w:r w:rsidRPr="00DB4F16">
              <w:t>aumatizáció elkerülése érdekében a feltétlenül szükséges mértékre kell korlátozni</w:t>
            </w:r>
            <w:r w:rsidRPr="00DB4F16">
              <w:rPr>
                <w:b/>
                <w:i/>
              </w:rPr>
              <w:t>, és azt képzett szakemberek által, a nemek és a trauma szempontjából érzékeny módon kell elvégezni</w:t>
            </w:r>
            <w:r w:rsidRPr="00DB4F16">
              <w:t>. Ez a kötelezettség nem akadályozhatja meg a gyermek jóllétéhez szükséges e</w:t>
            </w:r>
            <w:r w:rsidRPr="00DB4F16">
              <w:t>gyéb orvosi vizsgálatokat. Szükséges, hogy a gyermekbarát igazságszolgáltatás, , a jogorvoslati eszközök, valamint az összeférhetetlenség kezelésére irányuló intézkedések a gyermek áldozatok számára könnyen hozzáférhetőek legyenek, amennyiben a szexuális b</w:t>
            </w:r>
            <w:r w:rsidRPr="00DB4F16">
              <w:t>ántalmazásra vagy szexuális kizsákmányolásra a családon belül kerül sor. Amennyiben a büntetőeljárás nyomozási vagy bírósági szakaszában a gyermek számára különleges képviselőt kell kijelölni, ezt a szerepet jogi személy, intézmény vagy hatóság is betölthe</w:t>
            </w:r>
            <w:r w:rsidRPr="00DB4F16">
              <w:t xml:space="preserve">ti. Emellett a gyermek áldozatoknak védelmet kell kapniuk – például a prostitúcióra vonatkozó tagállami jogszabályok alapján kiszabható – szankciókkal szemben, amennyiben </w:t>
            </w:r>
            <w:r w:rsidRPr="00DB4F16">
              <w:lastRenderedPageBreak/>
              <w:t>ügyükkel az illetékes hatóságokhoz fordulnak. Továbbá a büntetőeljárás bírósági szaka</w:t>
            </w:r>
            <w:r w:rsidRPr="00DB4F16">
              <w:t xml:space="preserve">szában való részvételnek – a kihallgatás vagy az elkövetővel történő szembesítés révén – lehetőleg nem szabad további traumát okoznia a gyermek áldozatoknak. Az eljárásban részt vevő valamennyi hatóságnak képzést kell biztosítani a gyermekbarát </w:t>
            </w:r>
            <w:r w:rsidRPr="00DB4F16">
              <w:rPr>
                <w:b/>
                <w:i/>
              </w:rPr>
              <w:t>és a nemi s</w:t>
            </w:r>
            <w:r w:rsidRPr="00DB4F16">
              <w:rPr>
                <w:b/>
                <w:i/>
              </w:rPr>
              <w:t xml:space="preserve">zempontokra és a traumára érzékeny </w:t>
            </w:r>
            <w:r w:rsidRPr="00DB4F16">
              <w:t>igazságszolgáltatásról. A gyermekek és traumatikus élmények esetén tanúsított magatartásuk alapos ismerete segíteni fog annak érdekében, hogy biztosítsák a bizonyításfelvétel magas szintjét, továbbá, hogy csökkentsék a sz</w:t>
            </w:r>
            <w:r w:rsidRPr="00DB4F16">
              <w:t>ükséges intézkedések elvégzése során a gyermekekre nehezedő stresszt. Amennyiben a gyermek áldozatok részt vesznek a büntetőeljárásban, a bíróságnak az eljárás lefolytatása során teljes mértékben figyelembe kell vennie életkorukat</w:t>
            </w:r>
            <w:r w:rsidRPr="00DB4F16">
              <w:rPr>
                <w:b/>
                <w:i/>
              </w:rPr>
              <w:t>, nemüket</w:t>
            </w:r>
            <w:r w:rsidRPr="00DB4F16">
              <w:t xml:space="preserve"> és érettségi szi</w:t>
            </w:r>
            <w:r w:rsidRPr="00DB4F16">
              <w:t>ntjüket, és biztosítania kell, hogy az eljárás hozzáférhető és érthető legyen a gyermek számára.</w:t>
            </w:r>
          </w:p>
        </w:tc>
      </w:tr>
    </w:tbl>
    <w:p w:rsidR="0070756C" w:rsidRPr="00DB4F16" w:rsidRDefault="00742604" w:rsidP="0070756C">
      <w:r w:rsidRPr="00DB4F16">
        <w:rPr>
          <w:rStyle w:val="HideTWBExt"/>
        </w:rPr>
        <w:lastRenderedPageBreak/>
        <w:t>&lt;/Amend&gt;</w:t>
      </w:r>
      <w:bookmarkEnd w:id="13"/>
    </w:p>
    <w:p w:rsidR="0070756C" w:rsidRPr="00DB4F16" w:rsidRDefault="00742604" w:rsidP="0070756C">
      <w:pPr>
        <w:pStyle w:val="AMNumberTabs0"/>
      </w:pPr>
      <w:bookmarkStart w:id="14" w:name="AM13Compr7"/>
      <w:r w:rsidRPr="00DB4F16">
        <w:rPr>
          <w:rStyle w:val="HideTWBExt"/>
        </w:rPr>
        <w:t>&lt;Amend&gt;</w:t>
      </w:r>
      <w:r w:rsidRPr="00DB4F16">
        <w:t>Módosítás</w:t>
      </w:r>
      <w:r w:rsidRPr="00DB4F16">
        <w:tab/>
      </w:r>
      <w:r w:rsidRPr="00DB4F16">
        <w:tab/>
      </w:r>
      <w:r w:rsidRPr="00DB4F16">
        <w:rPr>
          <w:rStyle w:val="HideTWBExt"/>
        </w:rPr>
        <w:t>&lt;NumAm&gt;</w:t>
      </w:r>
      <w:r w:rsidRPr="00DB4F16">
        <w:t>18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36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Bizottság </w:t>
            </w:r>
            <w:r w:rsidRPr="00DB4F16">
              <w:t>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(36a)</w:t>
            </w:r>
            <w:r w:rsidRPr="00DB4F16">
              <w:tab/>
            </w:r>
            <w:r w:rsidRPr="00DB4F16">
              <w:rPr>
                <w:b/>
                <w:i/>
              </w:rPr>
              <w:t xml:space="preserve">A tagállamoknak szubjektív jogként biztosítaniuk kell a gyermekek átfogó gondozását, biztosítva, hogy az áldozatok és a túlélők – a nemi dimenziót is figyelembe vevő – jóvátételi programjai hatékonyak és </w:t>
            </w:r>
            <w:r w:rsidRPr="00DB4F16">
              <w:rPr>
                <w:b/>
                <w:i/>
              </w:rPr>
              <w:t>hozzáférhetők legyenek. E tekintetben, és elismerve, hogy a Barnahus-modell pozitív referenciaként szolgál, a tagállamoknak biztosítaniuk kell annak megfelelő finanszírozását, hogy garantálják a gyermekek jogaikhoz való hozzáférésének egyetemességét és meg</w:t>
            </w:r>
            <w:r w:rsidRPr="00DB4F16">
              <w:rPr>
                <w:b/>
                <w:i/>
              </w:rPr>
              <w:t xml:space="preserve">különböztetésmentességét. Ez azt jelenti, hogy a gyermekeknek nyújtott </w:t>
            </w:r>
            <w:r w:rsidRPr="00DB4F16">
              <w:rPr>
                <w:b/>
                <w:i/>
              </w:rPr>
              <w:lastRenderedPageBreak/>
              <w:t xml:space="preserve">gondozást, támogatást, védelmet és jóvátételt integrálni kell, és teljes körű jogosultakként tiszteletben kell tartani jogállásukat. Csak ilyen megközelítések révén biztosítható jogaik </w:t>
            </w:r>
            <w:r w:rsidRPr="00DB4F16">
              <w:rPr>
                <w:b/>
                <w:i/>
              </w:rPr>
              <w:t>valódi és tartós védelme, szükségleteiket az általános fejlődésükhöz igazított és arra érzékeny igazságszolgáltatási keretek között kezelve.</w:t>
            </w:r>
          </w:p>
        </w:tc>
      </w:tr>
    </w:tbl>
    <w:p w:rsidR="0070756C" w:rsidRPr="00DB4F16" w:rsidRDefault="00742604" w:rsidP="0070756C">
      <w:r w:rsidRPr="00DB4F16">
        <w:rPr>
          <w:rStyle w:val="HideTWBExt"/>
        </w:rPr>
        <w:lastRenderedPageBreak/>
        <w:t>&lt;/Amend&gt;</w:t>
      </w:r>
      <w:bookmarkEnd w:id="14"/>
    </w:p>
    <w:p w:rsidR="0070756C" w:rsidRPr="00DB4F16" w:rsidRDefault="00742604" w:rsidP="0070756C">
      <w:pPr>
        <w:pStyle w:val="AMNumberTabs0"/>
      </w:pPr>
      <w:bookmarkStart w:id="15" w:name="AM14Compr1"/>
      <w:r w:rsidRPr="00DB4F16">
        <w:rPr>
          <w:rStyle w:val="HideTWBExt"/>
        </w:rPr>
        <w:t>&lt;Amend&gt;</w:t>
      </w:r>
      <w:r w:rsidRPr="00DB4F16">
        <w:t>Módosítás</w:t>
      </w:r>
      <w:r w:rsidRPr="00DB4F16">
        <w:tab/>
      </w:r>
      <w:r w:rsidRPr="00DB4F16">
        <w:tab/>
      </w:r>
      <w:r w:rsidRPr="00DB4F16">
        <w:rPr>
          <w:rStyle w:val="HideTWBExt"/>
        </w:rPr>
        <w:t>&lt;NumAm&gt;</w:t>
      </w:r>
      <w:r w:rsidRPr="00DB4F16">
        <w:t>19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37 </w:t>
      </w:r>
      <w:r w:rsidRPr="00DB4F16">
        <w:t>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(37)</w:t>
            </w:r>
            <w:r w:rsidRPr="00DB4F16">
              <w:tab/>
              <w:t>A tagállamoknak</w:t>
            </w:r>
            <w:r w:rsidRPr="00DB4F16">
              <w:rPr>
                <w:b/>
                <w:i/>
              </w:rPr>
              <w:t> </w:t>
            </w:r>
            <w:r w:rsidRPr="00DB4F16">
              <w:t>célzott és átfogó, rövid és hosszú távú segítséget kell nyújtaniuk a gyermek áldozatoknak</w:t>
            </w:r>
            <w:r w:rsidRPr="00DB4F16">
              <w:rPr>
                <w:b/>
                <w:i/>
              </w:rPr>
              <w:t> </w:t>
            </w:r>
            <w:r w:rsidRPr="00DB4F16">
              <w:t xml:space="preserve">. A gyermekek által a szexuális bántalmazás és a szexuális </w:t>
            </w:r>
            <w:r w:rsidRPr="00DB4F16">
              <w:t xml:space="preserve">kizsákmányolás miatt elszenvedett bárminemű sérelem fontos, és azzal az áldozatnak a hatóságokkal való első kapcsolatfelvételét követően a lehető leghamarabb foglalkozni kell. A nyomozásokat és a büntetőeljárásokat megelőzően és azok során az áldozatoknak </w:t>
            </w:r>
            <w:r w:rsidRPr="00DB4F16">
              <w:t>nyújtott haladéktalan segítség elengedhetetlen az elszenvedett bántalmazással kapcsolatos hosszú távú traumák kialakulásának korlátozásához. A gyors segítségnyújtás megkönnyítése érdekében, beleértve a releváns segítő szolgálatok azonosítását is, a tagálla</w:t>
            </w:r>
            <w:r w:rsidRPr="00DB4F16">
              <w:t>moknak iránymutatásokat és protokollokat kell kibocsátaniuk az egészségügyi, oktatási és szociális szolgáltatók szakemberei, köztük a segélyvonalak személyzete számára. A szexuális bántalmazás és a szexuális kizsákmányolás által okozott sérelem természetér</w:t>
            </w:r>
            <w:r w:rsidRPr="00DB4F16">
              <w:t xml:space="preserve">e tekintettel az ilyen segítségnyújtásnak mindaddig folytatódnia kell, amíg az szükséges a gyermek testi és lelki felépüléséhez, és az adott esetben akár a felnőttkorig is eltarthat. Annak érdekében, hogy a gyermek áldozatok </w:t>
            </w:r>
            <w:r w:rsidRPr="00DB4F16">
              <w:lastRenderedPageBreak/>
              <w:t>szülei , gondviselői vagy gyámj</w:t>
            </w:r>
            <w:r w:rsidRPr="00DB4F16">
              <w:t>ai segítséget tudjanak nyújtani a gyermek áldozatoknak az eljárás folyamán, meg kell fontolni a támogatás és a tanácsadás rájuk való kiterjesztését, amennyiben ők nem szerepelnek gyanúsítottként az adott bűncselekmény kapcsán.</w:t>
            </w:r>
          </w:p>
        </w:tc>
        <w:tc>
          <w:tcPr>
            <w:tcW w:w="4876" w:type="dxa"/>
            <w:tcBorders>
              <w:top w:val="nil"/>
              <w:left w:val="nil"/>
              <w:bottom w:val="nil"/>
              <w:right w:val="nil"/>
            </w:tcBorders>
          </w:tcPr>
          <w:p w:rsidR="0070756C" w:rsidRPr="00DB4F16" w:rsidRDefault="00742604" w:rsidP="002F3E3B">
            <w:pPr>
              <w:pStyle w:val="Normal6a"/>
            </w:pPr>
            <w:r w:rsidRPr="00DB4F16">
              <w:lastRenderedPageBreak/>
              <w:t>(37)</w:t>
            </w:r>
            <w:r w:rsidRPr="00DB4F16">
              <w:tab/>
              <w:t>A tagállamoknak</w:t>
            </w:r>
            <w:r w:rsidRPr="00DB4F16">
              <w:rPr>
                <w:b/>
                <w:i/>
              </w:rPr>
              <w:t xml:space="preserve"> a nemek </w:t>
            </w:r>
            <w:r w:rsidRPr="00DB4F16">
              <w:rPr>
                <w:b/>
                <w:i/>
              </w:rPr>
              <w:t xml:space="preserve">közötti egyenlőséget figyelembe vevő, </w:t>
            </w:r>
            <w:r w:rsidRPr="00DB4F16">
              <w:t>célzott és átfogó, rövid és hosszú távú segítséget kell nyújtaniuk a gyermek áldozatoknak</w:t>
            </w:r>
            <w:r w:rsidRPr="00DB4F16">
              <w:rPr>
                <w:b/>
                <w:i/>
              </w:rPr>
              <w:t>, figyelembe véve az egyes gyermekek és túlélők sajátos szükségleteit és jellemzőit</w:t>
            </w:r>
            <w:r w:rsidRPr="00DB4F16">
              <w:t>. A gyermekek által a szexuális bántalmazás és</w:t>
            </w:r>
            <w:r w:rsidRPr="00DB4F16">
              <w:t xml:space="preserve"> a szexuális kizsákmányolás miatt elszenvedett bárminemű sérelem fontos, és azzal az áldozatnak a hatóságokkal való első kapcsolatfelvételét követően a lehető leghamarabb foglalkozni kell. A nyomozásokat és a büntetőeljárásokat megelőzően és azok során az </w:t>
            </w:r>
            <w:r w:rsidRPr="00DB4F16">
              <w:t xml:space="preserve">áldozatoknak nyújtott haladéktalan segítség elengedhetetlen az elszenvedett bántalmazással kapcsolatos hosszú távú traumák kialakulásának korlátozásához. A gyors segítségnyújtás megkönnyítése érdekében, beleértve a releváns segítő szolgálatok azonosítását </w:t>
            </w:r>
            <w:r w:rsidRPr="00DB4F16">
              <w:t>is, a tagállamoknak iránymutatásokat és protokollokat kell kibocsátaniuk az egészségügyi, oktatási és szociális szolgáltatók szakemberei</w:t>
            </w:r>
            <w:r w:rsidRPr="00DB4F16">
              <w:rPr>
                <w:b/>
                <w:i/>
              </w:rPr>
              <w:t xml:space="preserve"> és önkéntesei</w:t>
            </w:r>
            <w:r w:rsidRPr="00DB4F16">
              <w:t xml:space="preserve">, köztük a segélyvonalak személyzete számára. A szexuális bántalmazás és a szexuális kizsákmányolás által </w:t>
            </w:r>
            <w:r w:rsidRPr="00DB4F16">
              <w:t xml:space="preserve">okozott sérelem természetére tekintettel az ilyen segítségnyújtásnak mindaddig folytatódnia kell, amíg az szükséges a gyermek testi és </w:t>
            </w:r>
            <w:r w:rsidRPr="00DB4F16">
              <w:lastRenderedPageBreak/>
              <w:t>lelki felépüléséhez, és az adott esetben akár a felnőttkorig is eltarthat. Annak érdekében, hogy a gyermek áldozatok szül</w:t>
            </w:r>
            <w:r w:rsidRPr="00DB4F16">
              <w:t>ei , gondviselői vagy gyámjai segítséget tudjanak nyújtani a gyermek áldozatoknak az eljárás folyamán, meg kell fontolni a támogatás és a tanácsadás rájuk való kiterjesztését, amennyiben ők nem szerepelnek gyanúsítottként az adott bűncselekmény kapcsán.</w:t>
            </w:r>
          </w:p>
        </w:tc>
      </w:tr>
    </w:tbl>
    <w:p w:rsidR="0070756C" w:rsidRPr="00DB4F16" w:rsidRDefault="00742604" w:rsidP="0070756C">
      <w:r w:rsidRPr="00DB4F16">
        <w:rPr>
          <w:rStyle w:val="HideTWBExt"/>
        </w:rPr>
        <w:lastRenderedPageBreak/>
        <w:t>&lt;</w:t>
      </w:r>
      <w:r w:rsidRPr="00DB4F16">
        <w:rPr>
          <w:rStyle w:val="HideTWBExt"/>
        </w:rPr>
        <w:t>/Amend&gt;</w:t>
      </w:r>
      <w:bookmarkEnd w:id="15"/>
    </w:p>
    <w:p w:rsidR="0070756C" w:rsidRPr="00DB4F16" w:rsidRDefault="00742604" w:rsidP="0070756C">
      <w:pPr>
        <w:pStyle w:val="AMNumberTabs0"/>
      </w:pPr>
      <w:bookmarkStart w:id="16" w:name="AM14Compr2"/>
      <w:r w:rsidRPr="00DB4F16">
        <w:rPr>
          <w:rStyle w:val="HideTWBExt"/>
        </w:rPr>
        <w:t>&lt;Amend&gt;</w:t>
      </w:r>
      <w:r w:rsidRPr="00DB4F16">
        <w:t>Módosítás</w:t>
      </w:r>
      <w:r w:rsidRPr="00DB4F16">
        <w:tab/>
      </w:r>
      <w:r w:rsidRPr="00DB4F16">
        <w:tab/>
      </w:r>
      <w:r w:rsidRPr="00DB4F16">
        <w:rPr>
          <w:rStyle w:val="HideTWBExt"/>
        </w:rPr>
        <w:t>&lt;NumAm&gt;</w:t>
      </w:r>
      <w:r w:rsidRPr="00DB4F16">
        <w:t>20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38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(38)</w:t>
            </w:r>
            <w:r w:rsidRPr="00DB4F16">
              <w:tab/>
            </w:r>
            <w:r w:rsidRPr="00DB4F16">
              <w:t xml:space="preserve">A gyermekek szexuális bántalmazásából és szexuális kizsákmányolásából eredő trauma gyakran felnőttkorban is tart, és </w:t>
            </w:r>
            <w:r w:rsidRPr="00DB4F16">
              <w:rPr>
                <w:b/>
                <w:i/>
              </w:rPr>
              <w:t>hosszú távú</w:t>
            </w:r>
            <w:r w:rsidRPr="00DB4F16">
              <w:t xml:space="preserve"> hatásokkal jár, amelyek gyakran évekig vagy akár évtizedekig megakadályozzák az áldozatokat abban, hogy bejelentsék a bűncselek</w:t>
            </w:r>
            <w:r w:rsidRPr="00DB4F16">
              <w:t xml:space="preserve">ményt, valamint hogy segítséget és támogatást kérjenek. Ezért a tagállamoknak </w:t>
            </w:r>
            <w:r w:rsidRPr="00DB4F16">
              <w:rPr>
                <w:b/>
                <w:i/>
              </w:rPr>
              <w:t>testre szabott</w:t>
            </w:r>
            <w:r w:rsidRPr="00DB4F16">
              <w:t xml:space="preserve"> és átfogó, rövid és hosszú távú segítséget kell nyújtaniuk nemcsak a gyermek áldozatoknak, hanem a gyermek szexuális bántalmazása és szexuális kizsákmányolása feln</w:t>
            </w:r>
            <w:r w:rsidRPr="00DB4F16">
              <w:t>őtt túlélőinek is.</w:t>
            </w:r>
          </w:p>
        </w:tc>
        <w:tc>
          <w:tcPr>
            <w:tcW w:w="4876" w:type="dxa"/>
            <w:tcBorders>
              <w:top w:val="nil"/>
              <w:left w:val="nil"/>
              <w:bottom w:val="nil"/>
              <w:right w:val="nil"/>
            </w:tcBorders>
          </w:tcPr>
          <w:p w:rsidR="0070756C" w:rsidRPr="00DB4F16" w:rsidRDefault="00742604" w:rsidP="002F3E3B">
            <w:pPr>
              <w:pStyle w:val="Normal6a"/>
            </w:pPr>
            <w:r w:rsidRPr="00DB4F16">
              <w:t>(38)</w:t>
            </w:r>
            <w:r w:rsidRPr="00DB4F16">
              <w:tab/>
            </w:r>
            <w:r w:rsidRPr="00DB4F16">
              <w:rPr>
                <w:b/>
                <w:i/>
              </w:rPr>
              <w:t>A gyermekek szexuális bántalmazása és a gyermekek szexuális kizsákmányolása – akár fizikailag, akár az információs és kommunikációs technológiákon keresztül követik el – súlyos és tartós hatást gyakorol az áldozatokra és a túlélőkre</w:t>
            </w:r>
            <w:r w:rsidRPr="00DB4F16">
              <w:rPr>
                <w:b/>
                <w:i/>
              </w:rPr>
              <w:t>, hatással van mentális egészségükre, személyes fejlődésükre és jövőbeli jóllétükre.</w:t>
            </w:r>
            <w:r w:rsidRPr="00DB4F16">
              <w:t xml:space="preserve"> A gyermekek szexuális bántalmazásából és szexuális kizsákmányolásából eredő trauma gyakran felnőttkorban is tart, és </w:t>
            </w:r>
            <w:r w:rsidRPr="00DB4F16">
              <w:rPr>
                <w:b/>
                <w:i/>
              </w:rPr>
              <w:t>olykor élethosszig tartó</w:t>
            </w:r>
            <w:r w:rsidRPr="00DB4F16">
              <w:t xml:space="preserve"> hatásokkal jár, amelyek gyakr</w:t>
            </w:r>
            <w:r w:rsidRPr="00DB4F16">
              <w:t xml:space="preserve">an évekig vagy akár évtizedekig megakadályozzák az áldozatokat abban, hogy bejelentsék a bűncselekményt, valamint hogy segítséget és támogatást kérjenek. </w:t>
            </w:r>
            <w:r w:rsidRPr="00DB4F16">
              <w:rPr>
                <w:b/>
                <w:i/>
              </w:rPr>
              <w:t>Egyes esetekben a szexuális bántalmazás és az azt követően elszenvedett trauma emléke az áldozatok kör</w:t>
            </w:r>
            <w:r w:rsidRPr="00DB4F16">
              <w:rPr>
                <w:b/>
                <w:i/>
              </w:rPr>
              <w:t xml:space="preserve">ében eltérő. Továbbá mivel nem áll rendelkezésre információ és nem született egyetértés arról, hogy mi minősül a gyermekek szexuális bántalmazásának és beleegyezésnek, előfordulhat, hogy a túlélők csak az életük egy későbbi szakaszában ismerik fel a velük </w:t>
            </w:r>
            <w:r w:rsidRPr="00DB4F16">
              <w:rPr>
                <w:b/>
                <w:i/>
              </w:rPr>
              <w:t>megesett szexuális bántalmazást.</w:t>
            </w:r>
            <w:r w:rsidRPr="00DB4F16">
              <w:t xml:space="preserve"> Ezért a tagállamoknak átfogó, rövid és hosszú távú segítséget kell nyújtaniuk nemcsak a </w:t>
            </w:r>
            <w:r w:rsidRPr="00DB4F16">
              <w:lastRenderedPageBreak/>
              <w:t>gyermek áldozatoknak, hanem a gyermek szexuális bántalmazása és szexuális kizsákmányolása felnőtt túlélőinek is</w:t>
            </w:r>
            <w:r w:rsidRPr="00DB4F16">
              <w:rPr>
                <w:b/>
                <w:i/>
              </w:rPr>
              <w:t>, a nemek közötti különb</w:t>
            </w:r>
            <w:r w:rsidRPr="00DB4F16">
              <w:rPr>
                <w:b/>
                <w:i/>
              </w:rPr>
              <w:t>ségeket figyelembe vevő módon, figyelembe véve az egyes gyermekek sajátos szükségleteit és jellemzőit</w:t>
            </w:r>
            <w:r w:rsidRPr="00DB4F16">
              <w:t>.</w:t>
            </w:r>
          </w:p>
        </w:tc>
      </w:tr>
    </w:tbl>
    <w:p w:rsidR="0070756C" w:rsidRPr="00DB4F16" w:rsidRDefault="00742604" w:rsidP="0070756C">
      <w:r w:rsidRPr="00DB4F16">
        <w:rPr>
          <w:rStyle w:val="HideTWBExt"/>
        </w:rPr>
        <w:lastRenderedPageBreak/>
        <w:t>&lt;/Amend&gt;</w:t>
      </w:r>
      <w:bookmarkEnd w:id="16"/>
    </w:p>
    <w:p w:rsidR="0070756C" w:rsidRPr="00DB4F16" w:rsidRDefault="00742604" w:rsidP="0070756C">
      <w:pPr>
        <w:pStyle w:val="AMNumberTabs0"/>
      </w:pPr>
      <w:bookmarkStart w:id="17" w:name="AM14Compr3"/>
      <w:r w:rsidRPr="00DB4F16">
        <w:rPr>
          <w:rStyle w:val="HideTWBExt"/>
        </w:rPr>
        <w:t>&lt;Amend&gt;</w:t>
      </w:r>
      <w:r w:rsidRPr="00DB4F16">
        <w:t>Módosítás</w:t>
      </w:r>
      <w:r w:rsidRPr="00DB4F16">
        <w:tab/>
      </w:r>
      <w:r w:rsidRPr="00DB4F16">
        <w:tab/>
      </w:r>
      <w:r w:rsidRPr="00DB4F16">
        <w:rPr>
          <w:rStyle w:val="HideTWBExt"/>
        </w:rPr>
        <w:t>&lt;NumAm&gt;</w:t>
      </w:r>
      <w:r w:rsidRPr="00DB4F16">
        <w:t>21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39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Bizottság </w:t>
            </w:r>
            <w:r w:rsidRPr="00DB4F16">
              <w:t>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(39)</w:t>
            </w:r>
            <w:r w:rsidRPr="00DB4F16">
              <w:tab/>
              <w:t>A 2012/29/EU irányelv számos jogot biztosít a sértettek számára a büntetőeljárásban, beleértve a védelemhez és a z elkövető által nyújtandó kártérítésről történő döntéshez való jogot. Az áldozatok jogairól szóló iránye</w:t>
            </w:r>
            <w:r w:rsidRPr="00DB4F16">
              <w:t>lv felülvizsgálatára irányuló javaslat az áldozatok valamennyi jogának célzott módosításáról rendelkezik. Az említett irányelvben meghatározott jogokon kívül a szexuális bántalmazás, a szexuális kizsákmányolás és a gyermekek szexuális bántalmazását ábrázol</w:t>
            </w:r>
            <w:r w:rsidRPr="00DB4F16">
              <w:t>ó anyagok gyermek áldozatai számára biztosítani kell, hogy jogi tanácsadást, valamint az adott igazságszolgáltatási rendszerben az áldozat szerepével összhangban jogi képviseletet vehessenek igénybe, többek között kártérítés igénylése céljából is. Az illet</w:t>
            </w:r>
            <w:r w:rsidRPr="00DB4F16">
              <w:t>ékes hatóságok ilyen jogi tanácsadást vagy jogi képviseletet az állam által adandó kártérítés igénylése esetére is biztosíthatnak. A jogi tanácsadás célja annak lehetővé tétele, hogy az áldozatok tájékoztatáshoz jussanak, és tanácsot kapjanak az előttük ny</w:t>
            </w:r>
            <w:r w:rsidRPr="00DB4F16">
              <w:t>itva álló különféle lehetőségekkel kapcsolatban. Jogi tanácsadást megfelelő jogi képzettségű személy nyújthat, akinek azonban nem feltétlenül kell jogászként tevékenykednie. A jogi tanácsadásnak és az adott igazságszolgáltatási rendszerben a sértett szerep</w:t>
            </w:r>
            <w:r w:rsidRPr="00DB4F16">
              <w:t xml:space="preserve">ével összhangban lévő jogi képviseletnek – a tagállamok belső eljárásainak megfelelő módon – </w:t>
            </w:r>
            <w:r w:rsidRPr="00DB4F16">
              <w:lastRenderedPageBreak/>
              <w:t>ingyenesnek kell lennie legalább azon esetekben, amikor az áldozat nem rendelkezik elegendő anyagi fedezettel.</w:t>
            </w:r>
          </w:p>
        </w:tc>
        <w:tc>
          <w:tcPr>
            <w:tcW w:w="4876" w:type="dxa"/>
            <w:tcBorders>
              <w:top w:val="nil"/>
              <w:left w:val="nil"/>
              <w:bottom w:val="nil"/>
              <w:right w:val="nil"/>
            </w:tcBorders>
          </w:tcPr>
          <w:p w:rsidR="0070756C" w:rsidRPr="00DB4F16" w:rsidRDefault="00742604" w:rsidP="002F3E3B">
            <w:pPr>
              <w:pStyle w:val="Normal6a"/>
            </w:pPr>
            <w:r w:rsidRPr="00DB4F16">
              <w:lastRenderedPageBreak/>
              <w:t>(39)</w:t>
            </w:r>
            <w:r w:rsidRPr="00DB4F16">
              <w:tab/>
              <w:t>A 2012/29/EU irányelv számos jogot biztosít a s</w:t>
            </w:r>
            <w:r w:rsidRPr="00DB4F16">
              <w:t>értettek számára a büntetőeljárásban, beleértve a védelemhez és a z elkövető által nyújtandó kártérítésről történő döntéshez való jogot. Az áldozatok jogairól szóló irányelv felülvizsgálatára irányuló javaslat az áldozatok valamennyi jogának célzott módosí</w:t>
            </w:r>
            <w:r w:rsidRPr="00DB4F16">
              <w:t>tásáról rendelkezik. Az említett irányelvben meghatározott jogokon kívül a szexuális bántalmazás, a szexuális kizsákmányolás és a gyermekek szexuális bántalmazását ábrázoló anyagok gyermek áldozatai számára biztosítani kell, hogy jogi tanácsadást, valamint</w:t>
            </w:r>
            <w:r w:rsidRPr="00DB4F16">
              <w:t xml:space="preserve"> az adott igazságszolgáltatási rendszerben az áldozat szerepével összhangban jogi képviseletet vehessenek igénybe, többek között kártérítés igénylése céljából is. Az illetékes hatóságok ilyen jogi tanácsadást vagy jogi képviseletet az állam által adandó ká</w:t>
            </w:r>
            <w:r w:rsidRPr="00DB4F16">
              <w:t>rtérítés igénylése esetére is biztosíthatnak. A jogi tanácsadás célja annak lehetővé tétele, hogy az áldozatok tájékoztatáshoz jussanak, és tanácsot kapjanak az előttük nyitva álló különféle lehetőségekkel kapcsolatban. Jogi tanácsadást megfelelő jogi képz</w:t>
            </w:r>
            <w:r w:rsidRPr="00DB4F16">
              <w:t xml:space="preserve">ettségű személy nyújthat, akinek azonban nem feltétlenül kell jogászként tevékenykednie. A jogi tanácsadásnak és az adott igazságszolgáltatási rendszerben a sértett szerepével összhangban lévő jogi képviseletnek – a tagállamok belső eljárásainak megfelelő </w:t>
            </w:r>
            <w:r w:rsidRPr="00DB4F16">
              <w:t xml:space="preserve">módon – </w:t>
            </w:r>
            <w:r w:rsidRPr="00DB4F16">
              <w:lastRenderedPageBreak/>
              <w:t xml:space="preserve">ingyenesnek kell lennie legalább azon esetekben, amikor az áldozat nem rendelkezik elegendő anyagi fedezettel. </w:t>
            </w:r>
            <w:r w:rsidRPr="00DB4F16">
              <w:rPr>
                <w:b/>
                <w:i/>
              </w:rPr>
              <w:t xml:space="preserve">A tagállamoknak biztosítaniuk kell, hogy a jóvátételhez vagy hatásainak enyhítéséhez való jog ne kizárólag a pénzbeli kártérítéshez való </w:t>
            </w:r>
            <w:r w:rsidRPr="00DB4F16">
              <w:rPr>
                <w:b/>
                <w:i/>
              </w:rPr>
              <w:t>jog révén teljesüljön, hanem a pénzbeli eszközökön túlmutató átfogó jóvátétel révén is, beleértve a fizikai rehabilitációt, az egészségügyi ellátáshoz, az oktatáshoz vagy az áldozatokat segítő központokhoz való hozzáférés biztosítását.</w:t>
            </w:r>
          </w:p>
        </w:tc>
      </w:tr>
    </w:tbl>
    <w:p w:rsidR="0070756C" w:rsidRPr="00DB4F16" w:rsidRDefault="00742604" w:rsidP="0070756C">
      <w:r w:rsidRPr="00DB4F16">
        <w:rPr>
          <w:rStyle w:val="HideTWBExt"/>
        </w:rPr>
        <w:lastRenderedPageBreak/>
        <w:t>&lt;/Amend&gt;</w:t>
      </w:r>
      <w:bookmarkEnd w:id="17"/>
    </w:p>
    <w:p w:rsidR="0070756C" w:rsidRPr="00DB4F16" w:rsidRDefault="00742604" w:rsidP="0070756C">
      <w:pPr>
        <w:pStyle w:val="AMNumberTabs0"/>
      </w:pPr>
      <w:bookmarkStart w:id="18" w:name="AM14Compr4"/>
      <w:r w:rsidRPr="00DB4F16">
        <w:rPr>
          <w:rStyle w:val="HideTWBExt"/>
        </w:rPr>
        <w:t>&lt;Amend&gt;</w:t>
      </w:r>
      <w:r w:rsidRPr="00DB4F16">
        <w:t>Mód</w:t>
      </w:r>
      <w:r w:rsidRPr="00DB4F16">
        <w:t>osítás</w:t>
      </w:r>
      <w:r w:rsidRPr="00DB4F16">
        <w:tab/>
      </w:r>
      <w:r w:rsidRPr="00DB4F16">
        <w:tab/>
      </w:r>
      <w:r w:rsidRPr="00DB4F16">
        <w:rPr>
          <w:rStyle w:val="HideTWBExt"/>
        </w:rPr>
        <w:t>&lt;NumAm&gt;</w:t>
      </w:r>
      <w:r w:rsidRPr="00DB4F16">
        <w:t>22</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39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(39a)</w:t>
            </w:r>
            <w:r w:rsidRPr="00DB4F16">
              <w:tab/>
            </w:r>
            <w:r w:rsidRPr="00DB4F16">
              <w:rPr>
                <w:b/>
                <w:i/>
              </w:rPr>
              <w:t xml:space="preserve">A gyermekek szexuális bántalmazásának megelőzése kiemelkedő fontosságú a </w:t>
            </w:r>
            <w:r w:rsidRPr="00DB4F16">
              <w:rPr>
                <w:b/>
                <w:i/>
              </w:rPr>
              <w:t>gyermekek védelme szempontjából. A tagállamoknak védelmi intézkedéseket kell hozniuk a gyermekek fizikai, érzelmi és pszichológiai jóllétének védelme, valamint a gyermekek azon alapvető jogainak védelme érdekében, hogy biztonságos környezetben, kizsákmányo</w:t>
            </w:r>
            <w:r w:rsidRPr="00DB4F16">
              <w:rPr>
                <w:b/>
                <w:i/>
              </w:rPr>
              <w:t>lástól, erőszaktól és ártalmaktól mentesen nőhessenek fel. A gyermekek szexuális bántalmazásának megelőzéséhez ágazatokon átívelő együttműködésre van szükség, beleértve az oktatást, az egészségügyet, az igazságszolgáltatási rendszereket és a közösségi szol</w:t>
            </w:r>
            <w:r w:rsidRPr="00DB4F16">
              <w:rPr>
                <w:b/>
                <w:i/>
              </w:rPr>
              <w:t>gáltatásokat. Ezenkívül az elsődleges gondozók – különösen a gyakran frontvonalbeli védelmet nyújtó anyák – szerepvállalásának növelése alapvető fontosságú a visszaélésszerű helyzetek felderítéséhez és megszüntetéséhez.</w:t>
            </w:r>
          </w:p>
        </w:tc>
      </w:tr>
    </w:tbl>
    <w:p w:rsidR="0070756C" w:rsidRPr="00DB4F16" w:rsidRDefault="00742604" w:rsidP="0070756C">
      <w:r w:rsidRPr="00DB4F16">
        <w:rPr>
          <w:rStyle w:val="HideTWBExt"/>
        </w:rPr>
        <w:t>&lt;/Amend&gt;</w:t>
      </w:r>
      <w:bookmarkEnd w:id="18"/>
    </w:p>
    <w:p w:rsidR="0070756C" w:rsidRPr="00DB4F16" w:rsidRDefault="00742604" w:rsidP="0070756C">
      <w:pPr>
        <w:pStyle w:val="AMNumberTabs0"/>
      </w:pPr>
      <w:bookmarkStart w:id="19" w:name="AM14Compr5"/>
      <w:r w:rsidRPr="00DB4F16">
        <w:rPr>
          <w:rStyle w:val="HideTWBExt"/>
        </w:rPr>
        <w:t>&lt;Amend&gt;</w:t>
      </w:r>
      <w:r w:rsidRPr="00DB4F16">
        <w:t>Módosítás</w:t>
      </w:r>
      <w:r w:rsidRPr="00DB4F16">
        <w:tab/>
      </w:r>
      <w:r w:rsidRPr="00DB4F16">
        <w:tab/>
      </w:r>
      <w:r w:rsidRPr="00DB4F16">
        <w:rPr>
          <w:rStyle w:val="HideTWBExt"/>
        </w:rPr>
        <w:t>&lt;NumAm&gt;</w:t>
      </w:r>
      <w:r w:rsidRPr="00DB4F16">
        <w:t>2</w:t>
      </w:r>
      <w:r w:rsidRPr="00DB4F16">
        <w:t>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lastRenderedPageBreak/>
        <w:t>&lt;Article&gt;</w:t>
      </w:r>
      <w:r w:rsidRPr="00DB4F16">
        <w:t>39 b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(39b)</w:t>
            </w:r>
            <w:r w:rsidRPr="00DB4F16">
              <w:tab/>
            </w:r>
            <w:r w:rsidRPr="00DB4F16">
              <w:rPr>
                <w:b/>
                <w:i/>
              </w:rPr>
              <w:t xml:space="preserve">A tagállamoknak biztosítaniuk kell, hogy a bűnüldöző hatóságok indokolatlan késedelem nélkül </w:t>
            </w:r>
            <w:r w:rsidRPr="00DB4F16">
              <w:rPr>
                <w:b/>
                <w:i/>
              </w:rPr>
              <w:t>kivizsgálják a gyermekekkel való szexuális céllal történő kapcsolatfelvételre irányuló kísérleteket, és hogy az ilyen kapcsolatfelvételi kísérletek kiskorú áldozatait ténylegesen az érintett támogató szolgálatokhoz irányítsák a segítségnyújtás és védelem é</w:t>
            </w:r>
            <w:r w:rsidRPr="00DB4F16">
              <w:rPr>
                <w:b/>
                <w:i/>
              </w:rPr>
              <w:t>rdekében, különleges figyelmet fordítva az áldozat jogainak megerősítésére.</w:t>
            </w:r>
          </w:p>
        </w:tc>
      </w:tr>
    </w:tbl>
    <w:p w:rsidR="0070756C" w:rsidRPr="00DB4F16" w:rsidRDefault="00742604" w:rsidP="0070756C">
      <w:r w:rsidRPr="00DB4F16">
        <w:rPr>
          <w:rStyle w:val="HideTWBExt"/>
        </w:rPr>
        <w:t>&lt;/Amend&gt;</w:t>
      </w:r>
      <w:bookmarkEnd w:id="19"/>
    </w:p>
    <w:p w:rsidR="0070756C" w:rsidRPr="00DB4F16" w:rsidRDefault="00742604" w:rsidP="0070756C">
      <w:pPr>
        <w:pStyle w:val="AMNumberTabs0"/>
      </w:pPr>
      <w:bookmarkStart w:id="20" w:name="AM14Compr6"/>
      <w:r w:rsidRPr="00DB4F16">
        <w:rPr>
          <w:rStyle w:val="HideTWBExt"/>
        </w:rPr>
        <w:t>&lt;Amend&gt;</w:t>
      </w:r>
      <w:r w:rsidRPr="00DB4F16">
        <w:t>Módosítás</w:t>
      </w:r>
      <w:r w:rsidRPr="00DB4F16">
        <w:tab/>
      </w:r>
      <w:r w:rsidRPr="00DB4F16">
        <w:tab/>
      </w:r>
      <w:r w:rsidRPr="00DB4F16">
        <w:rPr>
          <w:rStyle w:val="HideTWBExt"/>
        </w:rPr>
        <w:t>&lt;NumAm&gt;</w:t>
      </w:r>
      <w:r w:rsidRPr="00DB4F16">
        <w:t>24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40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(40)</w:t>
            </w:r>
            <w:r w:rsidRPr="00DB4F16">
              <w:tab/>
              <w:t>A [gyermekek szexuális bántalmazásának megelőzésére és az ellene folytatott küzdelemre vonatkozó szabályok megállapításáról szóló.../.../EU]16 rendelettel létrehozott, a gyermekek szexuális bántalmazásának megelőzésével és az ellene folytat</w:t>
            </w:r>
            <w:r w:rsidRPr="00DB4F16">
              <w:t>ott küzdelemmel foglalkozó uniós központnak (a továbbiakban: uniós központ) támogatnia kell a tagállami megelőzést, valamint az áldozatok ezen irányelv szerinti erőfeszítéseihez és kötelezettségeihez biztosított tagállami segítségnyújtást. Elő kell segíten</w:t>
            </w:r>
            <w:r w:rsidRPr="00DB4F16">
              <w:t xml:space="preserve">ie a bevált gyakorlatok cseréjét az Unión belül és annak határain túl. Az uniós központnak </w:t>
            </w:r>
            <w:r w:rsidRPr="00DB4F16">
              <w:rPr>
                <w:b/>
                <w:i/>
              </w:rPr>
              <w:t>ösztönöznie</w:t>
            </w:r>
            <w:r w:rsidRPr="00DB4F16">
              <w:t xml:space="preserve"> kell az </w:t>
            </w:r>
            <w:r w:rsidRPr="00DB4F16">
              <w:rPr>
                <w:b/>
                <w:i/>
              </w:rPr>
              <w:t>összes érdekelt fél</w:t>
            </w:r>
            <w:r w:rsidRPr="00DB4F16">
              <w:t xml:space="preserve"> közötti </w:t>
            </w:r>
            <w:r w:rsidRPr="00DB4F16">
              <w:rPr>
                <w:b/>
                <w:i/>
              </w:rPr>
              <w:t>párbeszédet</w:t>
            </w:r>
            <w:r w:rsidRPr="00DB4F16">
              <w:t xml:space="preserve"> a </w:t>
            </w:r>
            <w:r w:rsidRPr="00DB4F16">
              <w:rPr>
                <w:b/>
                <w:i/>
              </w:rPr>
              <w:t>legkorszerűbb megelőzési programok kidolgozásának elősegítése érdekében</w:t>
            </w:r>
            <w:r w:rsidRPr="00DB4F16">
              <w:t>. Ezen túlmenően az uniós közpon</w:t>
            </w:r>
            <w:r w:rsidRPr="00DB4F16">
              <w:t>tnak eszközként kell szolgálnia a tényeken alapuló prevenciós és áldozatsegítési szakpolitikák támogatásához azáltal, hogy együttműködik a tagállamokkal, és Unió-</w:t>
            </w:r>
            <w:r w:rsidRPr="00DB4F16">
              <w:lastRenderedPageBreak/>
              <w:t xml:space="preserve">szerte hozzájárul a gyermek szexuális bántalmazására és szexuális kizsákmányolására vonatkozó </w:t>
            </w:r>
            <w:r w:rsidRPr="00DB4F16">
              <w:t>adatgyűjtés egységesítéséhez. A tagállamoknak a belső szervezeti felépítésük szerint általuk legmegfelelőbbnek ítélt módon nemzeti hatóságokat vagy azokkal egyenértékű szervezeteket kell létrehozniuk, szem előtt tartva, hogy a meghatározott feladatok ellát</w:t>
            </w:r>
            <w:r w:rsidRPr="00DB4F16">
              <w:t>ásához olyan minimális struktúrára van szükség, amely képes a gyermekek szexuális bántalmazásával kapcsolatos tendenciák értékelésének elvégzésére, statisztikák gyűjtésére, a gyermekek szexuális bántalmazásának megelőzésére és az ellene folytatott küzdelem</w:t>
            </w:r>
            <w:r w:rsidRPr="00DB4F16">
              <w:t xml:space="preserve">re irányuló intézkedések eredményeinek mérésére, valamint az ilyen tendenciákról, statisztikákról és eredményekről való rendszeres jelentéstételre. Ezeknek a nemzeti hatóságoknak nemzeti kapcsolattartó pontként kell működniük, és munkájuk során integrált, </w:t>
            </w:r>
            <w:r w:rsidRPr="00DB4F16">
              <w:t>több érdekelt felet bevonó többszereplős megközelítést kell alkalmazniuk. Emellett a tagállamoknak nemzeti szinten ki kell alakítaniuk azokat a szükséges mechanizmusokat, amelyek biztosítják a hatékony koordinációt és együttműködést az összes érintett köz-</w:t>
            </w:r>
            <w:r w:rsidRPr="00DB4F16">
              <w:t xml:space="preserve"> és magánszereplő között a gyermekek online és offline szexuális bántalmazásának és szexuális kizsákmányolásának megelőzésére és az ellene folytatott küzdelemre irányuló intézkedések kidolgozása és végrehajtása terén, valamint elő kell segíteniük az uniós </w:t>
            </w:r>
            <w:r w:rsidRPr="00DB4F16">
              <w:t>központtal és a Bizottsággal való együttműködést.</w:t>
            </w:r>
          </w:p>
        </w:tc>
        <w:tc>
          <w:tcPr>
            <w:tcW w:w="4876" w:type="dxa"/>
            <w:tcBorders>
              <w:top w:val="nil"/>
              <w:left w:val="nil"/>
              <w:bottom w:val="nil"/>
              <w:right w:val="nil"/>
            </w:tcBorders>
          </w:tcPr>
          <w:p w:rsidR="0070756C" w:rsidRPr="00DB4F16" w:rsidRDefault="00742604" w:rsidP="002F3E3B">
            <w:pPr>
              <w:pStyle w:val="Normal6a"/>
            </w:pPr>
            <w:r w:rsidRPr="00DB4F16">
              <w:lastRenderedPageBreak/>
              <w:t>(40)</w:t>
            </w:r>
            <w:r w:rsidRPr="00DB4F16">
              <w:tab/>
              <w:t>A [gyermekek szexuális bántalmazásának megelőzésére és az ellene folytatott küzdelemre vonatkozó szabályok megállapításáról szóló.../.../EU]16 rendelettel létrehozott, a gyermekek szexuális bántalmazás</w:t>
            </w:r>
            <w:r w:rsidRPr="00DB4F16">
              <w:t>ának megelőzésével és az ellene folytatott küzdelemmel foglalkozó uniós központnak (a továbbiakban: uniós központ) támogatnia kell a tagállami megelőzést, valamint az áldozatok ezen irányelv szerinti erőfeszítéseihez és kötelezettségeihez biztosított tagál</w:t>
            </w:r>
            <w:r w:rsidRPr="00DB4F16">
              <w:t xml:space="preserve">lami segítségnyújtást. Elő kell segítenie a bevált gyakorlatok cseréjét az Unión belül és annak határain túl. </w:t>
            </w:r>
            <w:r w:rsidRPr="00DB4F16">
              <w:rPr>
                <w:b/>
                <w:i/>
              </w:rPr>
              <w:t>Elő kell segítenie a bevált gyakorlatok cseréjét az Unión belül és annak határain túl, és támogatnia kell a tagállamokat tájékoztató és figyelemfe</w:t>
            </w:r>
            <w:r w:rsidRPr="00DB4F16">
              <w:rPr>
                <w:b/>
                <w:i/>
              </w:rPr>
              <w:t xml:space="preserve">lkeltő kampányok kidolgozásában. Tekintettel ezen irányelv céljára, azaz a gyermekek szexuális bántalmazása elleni küzdelemre és annak megelőzésére, az uniós központnak a gyermekek jogaival és a túlélőkkel </w:t>
            </w:r>
            <w:r w:rsidRPr="00DB4F16">
              <w:rPr>
                <w:b/>
                <w:i/>
              </w:rPr>
              <w:lastRenderedPageBreak/>
              <w:t>foglalkozó olyan tanácsadó testülettel kell rendel</w:t>
            </w:r>
            <w:r w:rsidRPr="00DB4F16">
              <w:rPr>
                <w:b/>
                <w:i/>
              </w:rPr>
              <w:t>keznie, amely a gyermekek jogaival, valamint az áldozatok és túlélők szempontjaival kapcsolatos tanácsadói feladatokat ellátó szakértőkből áll. A gyermekek jogaival és túlélőkkel foglalkozó tanácsadó testület megbízatásának keretein belül különösen az unió</w:t>
            </w:r>
            <w:r w:rsidRPr="00DB4F16">
              <w:rPr>
                <w:b/>
                <w:i/>
              </w:rPr>
              <w:t>s központ munkáját támogathatja szakértelmével. Az uniós központot fel kell hatalmazni arra, hogy együttműködjön az érintett illetékes tagállami hatóságokkal és segítőszolgálatokkal, beleértve az áldozatvédelmi központokat, a női menedékhelyeket, a szakoso</w:t>
            </w:r>
            <w:r w:rsidRPr="00DB4F16">
              <w:rPr>
                <w:b/>
                <w:i/>
              </w:rPr>
              <w:t>dott gyermekszolgálatokat, a szociális szolgálatokat, a gyermekjogi szervezeteket és az egészségügyi szakembereket. Ennek során az uniós központnak biztosítania kell a nemek</w:t>
            </w:r>
            <w:r w:rsidRPr="00DB4F16">
              <w:t xml:space="preserve"> közötti </w:t>
            </w:r>
            <w:r w:rsidRPr="00DB4F16">
              <w:rPr>
                <w:b/>
                <w:i/>
              </w:rPr>
              <w:t>egyenlőséget figyelembe vevő megközelítést és</w:t>
            </w:r>
            <w:r w:rsidRPr="00DB4F16">
              <w:t xml:space="preserve"> a </w:t>
            </w:r>
            <w:r w:rsidRPr="00DB4F16">
              <w:rPr>
                <w:b/>
                <w:i/>
              </w:rPr>
              <w:t>gyermekek jogain alapuló s</w:t>
            </w:r>
            <w:r w:rsidRPr="00DB4F16">
              <w:rPr>
                <w:b/>
                <w:i/>
              </w:rPr>
              <w:t>zemléletet, kiemelten kezelve a gyermek áldozatok szükségleteit és védelmét</w:t>
            </w:r>
            <w:r w:rsidRPr="00DB4F16">
              <w:t>. Ezen túlmenően az uniós központnak eszközként kell szolgálnia a tényeken alapuló prevenciós és áldozatsegítési szakpolitikák támogatásához azáltal, hogy együttműködik a tagállamok</w:t>
            </w:r>
            <w:r w:rsidRPr="00DB4F16">
              <w:t>kal, és Unió-szerte hozzájárul a gyermek szexuális bántalmazására és szexuális kizsákmányolására vonatkozó adatgyűjtés egységesítéséhez. A tagállamoknak a belső szervezeti felépítésük szerint általuk legmegfelelőbbnek ítélt módon nemzeti hatóságokat vagy a</w:t>
            </w:r>
            <w:r w:rsidRPr="00DB4F16">
              <w:t>zokkal egyenértékű szervezeteket kell létrehozniuk, szem előtt tartva, hogy a meghatározott feladatok ellátásához olyan minimális struktúrára van szükség, amely képes a gyermekek szexuális bántalmazásával kapcsolatos tendenciák értékelésének elvégzésére, s</w:t>
            </w:r>
            <w:r w:rsidRPr="00DB4F16">
              <w:t>tatisztikák gyűjtésére, a gyermekek szexuális bántalmazásának megelőzésére és az ellene folytatott küzdelemre irányuló intézkedések eredményeinek mérésére, valamint az ilyen tendenciákról, statisztikákról és</w:t>
            </w:r>
            <w:r w:rsidRPr="00DB4F16">
              <w:rPr>
                <w:b/>
                <w:i/>
              </w:rPr>
              <w:t xml:space="preserve"> eredményekről, többek között nemek és életkor sz</w:t>
            </w:r>
            <w:r w:rsidRPr="00DB4F16">
              <w:rPr>
                <w:b/>
                <w:i/>
              </w:rPr>
              <w:t>erint lebontott</w:t>
            </w:r>
            <w:r w:rsidRPr="00DB4F16">
              <w:t xml:space="preserve"> </w:t>
            </w:r>
            <w:r w:rsidRPr="00DB4F16">
              <w:lastRenderedPageBreak/>
              <w:t xml:space="preserve">eredményekről való rendszeres jelentéstételre. Ezeknek a nemzeti hatóságoknak nemzeti kapcsolattartó pontként kell működniük, és munkájuk során integrált, több érdekelt felet bevonó többszereplős megközelítést kell alkalmazniuk. Emellett a </w:t>
            </w:r>
            <w:r w:rsidRPr="00DB4F16">
              <w:t>tagállamoknak nemzeti szinten ki kell alakítaniuk azokat a szükséges mechanizmusokat, amelyek biztosítják a hatékony koordinációt és együttműködést az összes érintett köz- és magánszereplő között a gyermekek online és offline szexuális bántalmazásának és s</w:t>
            </w:r>
            <w:r w:rsidRPr="00DB4F16">
              <w:t>zexuális kizsákmányolásának megelőzésére és az ellene folytatott küzdelemre irányuló intézkedések kidolgozása és végrehajtása terén, valamint elő kell segíteniük az uniós központtal és a Bizottsággal való együttműködést.</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rPr>
                <w:b/>
                <w:i/>
              </w:rPr>
              <w:lastRenderedPageBreak/>
              <w:t>_________________</w:t>
            </w:r>
          </w:p>
        </w:tc>
        <w:tc>
          <w:tcPr>
            <w:tcW w:w="4876" w:type="dxa"/>
            <w:tcBorders>
              <w:top w:val="nil"/>
              <w:left w:val="nil"/>
              <w:bottom w:val="nil"/>
              <w:right w:val="nil"/>
            </w:tcBorders>
          </w:tcPr>
          <w:p w:rsidR="0070756C" w:rsidRPr="00DB4F16" w:rsidRDefault="0070756C" w:rsidP="002F3E3B"/>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rPr>
                <w:b/>
                <w:i/>
                <w:vertAlign w:val="superscript"/>
              </w:rPr>
              <w:t>16</w:t>
            </w:r>
            <w:r w:rsidRPr="00DB4F16">
              <w:rPr>
                <w:b/>
                <w:i/>
              </w:rPr>
              <w:t xml:space="preserve"> COM (2022) 209, 2022.5.11</w:t>
            </w:r>
          </w:p>
        </w:tc>
        <w:tc>
          <w:tcPr>
            <w:tcW w:w="4876" w:type="dxa"/>
            <w:tcBorders>
              <w:top w:val="nil"/>
              <w:left w:val="nil"/>
              <w:bottom w:val="nil"/>
              <w:right w:val="nil"/>
            </w:tcBorders>
          </w:tcPr>
          <w:p w:rsidR="0070756C" w:rsidRPr="00DB4F16" w:rsidRDefault="0070756C" w:rsidP="002F3E3B"/>
        </w:tc>
      </w:tr>
    </w:tbl>
    <w:p w:rsidR="0070756C" w:rsidRPr="00DB4F16" w:rsidRDefault="00742604" w:rsidP="0070756C">
      <w:r w:rsidRPr="00DB4F16">
        <w:rPr>
          <w:rStyle w:val="HideTWBExt"/>
        </w:rPr>
        <w:t>&lt;/Amend&gt;</w:t>
      </w:r>
      <w:bookmarkEnd w:id="20"/>
    </w:p>
    <w:p w:rsidR="0070756C" w:rsidRPr="00DB4F16" w:rsidRDefault="00742604" w:rsidP="0070756C">
      <w:pPr>
        <w:pStyle w:val="AMNumberTabs0"/>
      </w:pPr>
      <w:bookmarkStart w:id="21" w:name="AM14Compr7"/>
      <w:r w:rsidRPr="00DB4F16">
        <w:rPr>
          <w:rStyle w:val="HideTWBExt"/>
        </w:rPr>
        <w:t>&lt;Amend&gt;</w:t>
      </w:r>
      <w:r w:rsidRPr="00DB4F16">
        <w:t>Módosítás</w:t>
      </w:r>
      <w:r w:rsidRPr="00DB4F16">
        <w:tab/>
      </w:r>
      <w:r w:rsidRPr="00DB4F16">
        <w:tab/>
      </w:r>
      <w:r w:rsidRPr="00DB4F16">
        <w:rPr>
          <w:rStyle w:val="HideTWBExt"/>
        </w:rPr>
        <w:t>&lt;NumAm&gt;</w:t>
      </w:r>
      <w:r w:rsidRPr="00DB4F16">
        <w:t>25</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40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(40a)</w:t>
            </w:r>
            <w:r w:rsidRPr="00DB4F16">
              <w:tab/>
            </w:r>
            <w:r w:rsidRPr="00DB4F16">
              <w:rPr>
                <w:b/>
                <w:i/>
              </w:rPr>
              <w:t xml:space="preserve">Alapvető fontosságú, hogy a </w:t>
            </w:r>
            <w:r w:rsidRPr="00DB4F16">
              <w:rPr>
                <w:b/>
                <w:i/>
              </w:rPr>
              <w:t>tagállamok multidiszciplináris struktúrákat hozzanak létre a bűnüldöző szervek, a gyermekvédelmi ügynökségek, a gyermekkori szexuális bántalmazás túlélői, az egészségügyi szakemberek, az oktatók és a mentális egészséggel foglalkozó szakemberek szakértelmén</w:t>
            </w:r>
            <w:r w:rsidRPr="00DB4F16">
              <w:rPr>
                <w:b/>
                <w:i/>
              </w:rPr>
              <w:t xml:space="preserve">ek integrálása érdekében. E struktúráknak foglalkozniuk kell az online szexuális bántalmazás és a gyermekkel való szexuális célzattal történő kapcsolatfelvétel összetettségével, ugyanakkor figyelembe kell venniük a gyermek felhasználók nemét és életkorát, </w:t>
            </w:r>
            <w:r w:rsidRPr="00DB4F16">
              <w:rPr>
                <w:b/>
                <w:i/>
              </w:rPr>
              <w:t xml:space="preserve">elismerve, hogy a lányok aránytalanul gyakran válnak a szexuális kizsákmányolás és a szexuális </w:t>
            </w:r>
            <w:r w:rsidRPr="00DB4F16">
              <w:rPr>
                <w:b/>
                <w:i/>
              </w:rPr>
              <w:lastRenderedPageBreak/>
              <w:t>bántalmazás különböző formáinak áldozatává.</w:t>
            </w:r>
          </w:p>
        </w:tc>
      </w:tr>
    </w:tbl>
    <w:p w:rsidR="0070756C" w:rsidRPr="00DB4F16" w:rsidRDefault="00742604" w:rsidP="0070756C">
      <w:r w:rsidRPr="00DB4F16">
        <w:rPr>
          <w:rStyle w:val="HideTWBExt"/>
        </w:rPr>
        <w:lastRenderedPageBreak/>
        <w:t>&lt;/Amend&gt;</w:t>
      </w:r>
      <w:bookmarkEnd w:id="21"/>
    </w:p>
    <w:p w:rsidR="0070756C" w:rsidRPr="00DB4F16" w:rsidRDefault="00742604" w:rsidP="0070756C">
      <w:pPr>
        <w:pStyle w:val="AMNumberTabs0"/>
      </w:pPr>
      <w:bookmarkStart w:id="22" w:name="AM15Compr1"/>
      <w:r w:rsidRPr="00DB4F16">
        <w:rPr>
          <w:rStyle w:val="HideTWBExt"/>
        </w:rPr>
        <w:t>&lt;Amend&gt;</w:t>
      </w:r>
      <w:r w:rsidRPr="00DB4F16">
        <w:t>Módosítás</w:t>
      </w:r>
      <w:r w:rsidRPr="00DB4F16">
        <w:tab/>
      </w:r>
      <w:r w:rsidRPr="00DB4F16">
        <w:tab/>
      </w:r>
      <w:r w:rsidRPr="00DB4F16">
        <w:rPr>
          <w:rStyle w:val="HideTWBExt"/>
        </w:rPr>
        <w:t>&lt;NumAm&gt;</w:t>
      </w:r>
      <w:r w:rsidRPr="00DB4F16">
        <w:t>26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43 </w:t>
      </w:r>
      <w:r w:rsidRPr="00DB4F16">
        <w:t>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(43)</w:t>
            </w:r>
            <w:r w:rsidRPr="00DB4F16">
              <w:tab/>
              <w:t xml:space="preserve">A tagállamoknak ki kell alakítaniuk vagy meg kell erősíteniük a gyermekek szexuális bántalmazásának és szexuális kizsákmányolásának megelőzésére irányuló szakpolitikáikat, </w:t>
            </w:r>
            <w:r w:rsidRPr="00DB4F16">
              <w:t>ideértve olyan intézkedéseket is, amelyek a gyermekek szexuális kizsákmányolásának bármely formája iránti kereslet visszaszorítására, és többek között a szülők és gondviselők, és az egész társadalom számára nyújtott tájékoztatás, figyelemfelkeltő kampányok</w:t>
            </w:r>
            <w:r w:rsidRPr="00DB4F16">
              <w:t xml:space="preserve">, valamint kutatási és oktatási programok révén a gyermekek áldozattá válása kockázatának csökkentésére irányulnak. Az ilyen kezdeményezésekben a tagállamoknak </w:t>
            </w:r>
            <w:r w:rsidRPr="00DB4F16">
              <w:rPr>
                <w:b/>
                <w:i/>
              </w:rPr>
              <w:t>olyan</w:t>
            </w:r>
            <w:r w:rsidRPr="00DB4F16">
              <w:t xml:space="preserve"> megközelítést kell </w:t>
            </w:r>
            <w:r w:rsidRPr="00DB4F16">
              <w:rPr>
                <w:b/>
                <w:i/>
              </w:rPr>
              <w:t>elfogadniuk</w:t>
            </w:r>
            <w:r w:rsidRPr="00DB4F16">
              <w:t xml:space="preserve">, </w:t>
            </w:r>
            <w:r w:rsidRPr="00DB4F16">
              <w:rPr>
                <w:b/>
                <w:i/>
              </w:rPr>
              <w:t>amely tiszteletben tartja</w:t>
            </w:r>
            <w:r w:rsidRPr="00DB4F16">
              <w:t xml:space="preserve"> a gyermekek </w:t>
            </w:r>
            <w:r w:rsidRPr="00DB4F16">
              <w:rPr>
                <w:b/>
                <w:i/>
              </w:rPr>
              <w:t>jogait</w:t>
            </w:r>
            <w:r w:rsidRPr="00DB4F16">
              <w:t>. Különös gond</w:t>
            </w:r>
            <w:r w:rsidRPr="00DB4F16">
              <w:t>ot kell fordítani annak biztosítására, hogy a gyermekekre irányuló figyelemfelkeltő kampányok megfelelőek és kellően könnyen érthetőek legyenek</w:t>
            </w:r>
            <w:r w:rsidRPr="00DB4F16">
              <w:rPr>
                <w:b/>
                <w:i/>
              </w:rPr>
              <w:t> </w:t>
            </w:r>
            <w:r w:rsidRPr="00DB4F16">
              <w:t xml:space="preserve">, és igazodjanak a különböző korcsoportokba tartozó gyermekek, köztük az óvodás gyermekek sajátos igényeihez. A </w:t>
            </w:r>
            <w:r w:rsidRPr="00DB4F16">
              <w:t>megelőzési intézkedéseknek holisztikus megközelítést kell alkalmazniuk a gyermekek szexuális bántalmazásának és szexuális kizsákmányolásának jelenségével kapcsolatban oly módon, hogy annak online és offline dimenzióját is kezelik és az összes érdekelt fele</w:t>
            </w:r>
            <w:r w:rsidRPr="00DB4F16">
              <w:t>t mozgósítják. Konkrétan az online dimenzió tekintetében az intézkedéseknek magukba kell foglalniuk a digitális jártassági készségek fejlesztését, beleértve a digitális világgal szembeni kritikus hozzáállást is, hogy segítséget nyújtsanak a felhasználóknak</w:t>
            </w:r>
            <w:r w:rsidRPr="00DB4F16">
              <w:t xml:space="preserve"> a </w:t>
            </w:r>
            <w:r w:rsidRPr="00DB4F16">
              <w:lastRenderedPageBreak/>
              <w:t xml:space="preserve">gyermekek online szexuális bántalmazására irányuló kísérletek felismeréséhez és elhárításához, valamint ahhoz, hogy támogatást kérjenek és megelőzzék e bűncselekmény elkövetését. Kiemelt figyelmet kell fordítani azon gyermekek szexuális bántalmazásának </w:t>
            </w:r>
            <w:r w:rsidRPr="00DB4F16">
              <w:t>és szexuális kizsákmányolásának megelőzésére, akiket csoportos intézményben gondoznak, nem pedig a családi gondozás keretében</w:t>
            </w:r>
            <w:r w:rsidRPr="00DB4F16">
              <w:rPr>
                <w:b/>
                <w:i/>
              </w:rPr>
              <w:t> </w:t>
            </w:r>
            <w:r w:rsidRPr="00DB4F16">
              <w:t>. Amennyiben még nem léteznek, fontolóra kell venni külön segélyvonalak vagy forródrótok létrehozását.</w:t>
            </w:r>
          </w:p>
        </w:tc>
        <w:tc>
          <w:tcPr>
            <w:tcW w:w="4876" w:type="dxa"/>
            <w:tcBorders>
              <w:top w:val="nil"/>
              <w:left w:val="nil"/>
              <w:bottom w:val="nil"/>
              <w:right w:val="nil"/>
            </w:tcBorders>
          </w:tcPr>
          <w:p w:rsidR="0070756C" w:rsidRPr="00DB4F16" w:rsidRDefault="00742604" w:rsidP="002F3E3B">
            <w:pPr>
              <w:pStyle w:val="Normal6a"/>
            </w:pPr>
            <w:r w:rsidRPr="00DB4F16">
              <w:lastRenderedPageBreak/>
              <w:t>(43)</w:t>
            </w:r>
            <w:r w:rsidRPr="00DB4F16">
              <w:tab/>
              <w:t>A tagállamoknak ki kel</w:t>
            </w:r>
            <w:r w:rsidRPr="00DB4F16">
              <w:t xml:space="preserve">l alakítaniuk vagy meg kell erősíteniük a gyermekek szexuális bántalmazásának és szexuális kizsákmányolásának megelőzésére irányuló szakpolitikáikat, ideértve olyan intézkedéseket is, amelyek a gyermekek szexuális kizsákmányolásának bármely formája iránti </w:t>
            </w:r>
            <w:r w:rsidRPr="00DB4F16">
              <w:t xml:space="preserve">kereslet visszaszorítására, és többek között a szülők és gondviselők, </w:t>
            </w:r>
            <w:r w:rsidRPr="00DB4F16">
              <w:rPr>
                <w:b/>
                <w:i/>
              </w:rPr>
              <w:t xml:space="preserve">formális és nem formális intézményekben dolgozó oktatók </w:t>
            </w:r>
            <w:r w:rsidRPr="00DB4F16">
              <w:t xml:space="preserve">és az egész társadalom számára nyújtott tájékoztatás, figyelemfelkeltő kampányok, valamint kutatási és oktatási programok révén a </w:t>
            </w:r>
            <w:r w:rsidRPr="00DB4F16">
              <w:t xml:space="preserve">gyermekek áldozattá válása kockázatának csökkentésére irányulnak. Az ilyen kezdeményezésekben a tagállamoknak </w:t>
            </w:r>
            <w:r w:rsidRPr="00DB4F16">
              <w:rPr>
                <w:b/>
                <w:i/>
              </w:rPr>
              <w:t>gyermekek jogain alapuló és a nemek közötti egyenlőséget figyelembe vevő</w:t>
            </w:r>
            <w:r w:rsidRPr="00DB4F16">
              <w:t xml:space="preserve"> megközelítést kell </w:t>
            </w:r>
            <w:r w:rsidRPr="00DB4F16">
              <w:rPr>
                <w:b/>
                <w:i/>
              </w:rPr>
              <w:t>alkalmazniuk, szem előtt tartva a lányoknak és fiúknak</w:t>
            </w:r>
            <w:r w:rsidRPr="00DB4F16">
              <w:rPr>
                <w:b/>
                <w:i/>
              </w:rPr>
              <w:t xml:space="preserve"> a szexuális bántalmazás és kizsákmányolás különböző formáival szembeni nemspecifikus sebezhetőségét, és ezáltal előmozdítva a bűncselekmények megelőzését. Az oktatókat, a gyermekekkel foglalkozó oktatókat, szakembereket és önkénteseket, valamint a társada</w:t>
            </w:r>
            <w:r w:rsidRPr="00DB4F16">
              <w:rPr>
                <w:b/>
                <w:i/>
              </w:rPr>
              <w:t>lom egészét célzó kezdeményezéseknek olyan kampányokat is magukban kell foglalniuk, amelyek felvilágosítást nyújtanak arról, hogyan kell reagálni, amikor az áldozat beszámol a szexuális bántalmazásról. Hasonló kampányoknak kell foglalkozniuk</w:t>
            </w:r>
            <w:r w:rsidRPr="00DB4F16">
              <w:t xml:space="preserve"> a gyermekek </w:t>
            </w:r>
            <w:r w:rsidRPr="00DB4F16">
              <w:rPr>
                <w:b/>
                <w:i/>
              </w:rPr>
              <w:t>sz</w:t>
            </w:r>
            <w:r w:rsidRPr="00DB4F16">
              <w:rPr>
                <w:b/>
                <w:i/>
              </w:rPr>
              <w:t>exuális bántalmazását ábrázoló online anyagok felismerésével és bejelentésével</w:t>
            </w:r>
            <w:r w:rsidRPr="00DB4F16">
              <w:t xml:space="preserve">. Különös gondot kell fordítani annak biztosítására, </w:t>
            </w:r>
            <w:r w:rsidRPr="00DB4F16">
              <w:lastRenderedPageBreak/>
              <w:t>hogy a gyermekekre irányuló figyelemfelkeltő kampányok megfelelőek és kellően könnyen érthetőek legyenek, és igazodjanak a kü</w:t>
            </w:r>
            <w:r w:rsidRPr="00DB4F16">
              <w:t xml:space="preserve">lönböző korcsoportokba </w:t>
            </w:r>
            <w:r w:rsidRPr="00DB4F16">
              <w:rPr>
                <w:b/>
                <w:i/>
              </w:rPr>
              <w:t xml:space="preserve">és nemhez </w:t>
            </w:r>
            <w:r w:rsidRPr="00DB4F16">
              <w:t>tartozó</w:t>
            </w:r>
            <w:r w:rsidRPr="00DB4F16">
              <w:rPr>
                <w:b/>
                <w:i/>
              </w:rPr>
              <w:t>, különböző képességű</w:t>
            </w:r>
            <w:r w:rsidRPr="00DB4F16">
              <w:t xml:space="preserve"> gyermekek, köztük az óvodás gyermekek sajátos igényeihez.</w:t>
            </w:r>
            <w:r w:rsidRPr="00DB4F16">
              <w:rPr>
                <w:b/>
                <w:i/>
              </w:rPr>
              <w:t xml:space="preserve"> A közelmúlt adatai azt mutatják, hogy a gyermekek szexuális bántalmazásának áldozatai egyre fiatalabbak: az áldozatok 92%-a 3 és 13 év k</w:t>
            </w:r>
            <w:r w:rsidRPr="00DB4F16">
              <w:rPr>
                <w:b/>
                <w:i/>
              </w:rPr>
              <w:t>özötti. Ezért fontos, hogy ezt a képzést a lehető leghamarabb bevezessék az iskolában, mind a gyermekek, mind a tanárok számára.</w:t>
            </w:r>
            <w:r w:rsidRPr="00DB4F16">
              <w:t xml:space="preserve"> </w:t>
            </w:r>
            <w:r w:rsidRPr="00DB4F16">
              <w:rPr>
                <w:b/>
                <w:i/>
              </w:rPr>
              <w:t xml:space="preserve">A </w:t>
            </w:r>
            <w:r w:rsidRPr="00DB4F16">
              <w:t>megelőzési intézkedéseknek holisztikus megközelítést kell alkalmazniuk a gyermekek szexuális bántalmazásának és szexuális kiz</w:t>
            </w:r>
            <w:r w:rsidRPr="00DB4F16">
              <w:t xml:space="preserve">sákmányolásának jelenségével kapcsolatban oly módon, hogy annak online és offline dimenzióját is kezelik és az összes érdekelt felet mozgósítják. Konkrétan az online dimenzió tekintetében az intézkedéseknek magukba kell foglalniuk </w:t>
            </w:r>
            <w:r w:rsidRPr="00DB4F16">
              <w:rPr>
                <w:b/>
                <w:i/>
              </w:rPr>
              <w:t>az oktatási intézményekbe</w:t>
            </w:r>
            <w:r w:rsidRPr="00DB4F16">
              <w:rPr>
                <w:b/>
                <w:i/>
              </w:rPr>
              <w:t xml:space="preserve">n a gyermekek számára online biztonságát célzó programok kidolgozását, </w:t>
            </w:r>
            <w:r w:rsidRPr="00DB4F16">
              <w:t>a digitális jártassági készségek fejlesztését, beleértve a digitális világgal szembeni kritikus hozzáállást is, hogy segítséget nyújtsanak a felhasználóknak a gyermekek online szexuális</w:t>
            </w:r>
            <w:r w:rsidRPr="00DB4F16">
              <w:t xml:space="preserve"> bántalmazására </w:t>
            </w:r>
            <w:r w:rsidRPr="00DB4F16">
              <w:rPr>
                <w:b/>
                <w:i/>
              </w:rPr>
              <w:t xml:space="preserve">– köztük az MI, a VR, az online behálózás által okozott új digitális fenyegetéseken keresztül – </w:t>
            </w:r>
            <w:r w:rsidRPr="00DB4F16">
              <w:t>irányuló kísérletek felismeréséhez és elhárításához, valamint ahhoz, hogy támogatást kérjenek és megelőzzék e bűncselekmény elkövetését.</w:t>
            </w:r>
            <w:r w:rsidRPr="00DB4F16">
              <w:rPr>
                <w:b/>
                <w:i/>
              </w:rPr>
              <w:t xml:space="preserve"> A tagál</w:t>
            </w:r>
            <w:r w:rsidRPr="00DB4F16">
              <w:rPr>
                <w:b/>
                <w:i/>
              </w:rPr>
              <w:t>lamoknak továbbá biztosítaniuk kell a nemek közötti egyenlőség, a megkülönböztetésmentesség és az alapvető jogok elvein alapuló, az életkornak megfelelő átfogó szexuális és párkapcsolati nevelést, és különösen foglalkozniuk kell a beleegyezésnek a szexuáli</w:t>
            </w:r>
            <w:r w:rsidRPr="00DB4F16">
              <w:rPr>
                <w:b/>
                <w:i/>
              </w:rPr>
              <w:t xml:space="preserve">s kapcsolatokban betöltött központi szerepével, és hangsúlyozniuk kell, hogy a beleegyezés csak önkéntesen, az adott személy szabad akarata alapján adható meg. A tagállamoknak emellett </w:t>
            </w:r>
            <w:r w:rsidRPr="00DB4F16">
              <w:rPr>
                <w:b/>
                <w:i/>
              </w:rPr>
              <w:lastRenderedPageBreak/>
              <w:t>erősíteniük kell a digitális jártasságot, és alkalmassá kell tenniük az</w:t>
            </w:r>
            <w:r w:rsidRPr="00DB4F16">
              <w:rPr>
                <w:b/>
                <w:i/>
              </w:rPr>
              <w:t xml:space="preserve"> iskolai digitális oktatást ahhoz, hogy a gyermekeket felvértezze az online térben való biztonságos navigáláshoz szükséges eszközökkel. Ezen oktatási intézkedések garantálása minden iskolában segíti a gyermekeket, családjaikat, tanáraikat és a szociális sz</w:t>
            </w:r>
            <w:r w:rsidRPr="00DB4F16">
              <w:rPr>
                <w:b/>
                <w:i/>
              </w:rPr>
              <w:t>olgálatokat abban, hogy felismerjék és jelentsék a bántalmazást.</w:t>
            </w:r>
            <w:r w:rsidRPr="00DB4F16">
              <w:t xml:space="preserve"> Kiemelt figyelmet kell fordítani azon gyermekek szexuális bántalmazásának és szexuális kizsákmányolásának megelőzésére, akiket csoportos intézményben gondoznak, nem pedig a családi gondozás k</w:t>
            </w:r>
            <w:r w:rsidRPr="00DB4F16">
              <w:t>eretében. Amennyiben még nem léteznek, fontolóra kell venni külön segélyvonalak vagy forródrótok létrehozását.</w:t>
            </w:r>
          </w:p>
        </w:tc>
      </w:tr>
    </w:tbl>
    <w:p w:rsidR="0070756C" w:rsidRPr="00DB4F16" w:rsidRDefault="00742604" w:rsidP="0070756C">
      <w:r w:rsidRPr="00DB4F16">
        <w:rPr>
          <w:rStyle w:val="HideTWBExt"/>
        </w:rPr>
        <w:lastRenderedPageBreak/>
        <w:t>&lt;/Amend&gt;</w:t>
      </w:r>
      <w:bookmarkEnd w:id="22"/>
    </w:p>
    <w:p w:rsidR="0070756C" w:rsidRPr="00DB4F16" w:rsidRDefault="00742604" w:rsidP="0070756C">
      <w:pPr>
        <w:pStyle w:val="AMNumberTabs0"/>
      </w:pPr>
      <w:bookmarkStart w:id="23" w:name="AM15Compr2"/>
      <w:r w:rsidRPr="00DB4F16">
        <w:rPr>
          <w:rStyle w:val="HideTWBExt"/>
        </w:rPr>
        <w:t>&lt;Amend&gt;</w:t>
      </w:r>
      <w:r w:rsidRPr="00DB4F16">
        <w:t>Módosítás</w:t>
      </w:r>
      <w:r w:rsidRPr="00DB4F16">
        <w:tab/>
      </w:r>
      <w:r w:rsidRPr="00DB4F16">
        <w:tab/>
      </w:r>
      <w:r w:rsidRPr="00DB4F16">
        <w:rPr>
          <w:rStyle w:val="HideTWBExt"/>
        </w:rPr>
        <w:t>&lt;NumAm&gt;</w:t>
      </w:r>
      <w:r w:rsidRPr="00DB4F16">
        <w:t>27</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43 a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(43a)</w:t>
            </w:r>
            <w:r w:rsidRPr="00DB4F16">
              <w:tab/>
            </w:r>
            <w:r w:rsidRPr="00DB4F16">
              <w:rPr>
                <w:b/>
                <w:i/>
              </w:rPr>
              <w:t xml:space="preserve">A gyermekek szexuális kizsákmányolásának valamennyi formáját ösztönző kereslet csökkentése érdekében a tagállamoknak tájékoztató és figyelemfelkeltő kampányokat kell indítaniuk a nyilvánosság számára, </w:t>
            </w:r>
            <w:r w:rsidRPr="00DB4F16">
              <w:rPr>
                <w:b/>
                <w:i/>
              </w:rPr>
              <w:t>hogy tájékoztassák őket a nemzeti jogban ezen irányelv következtében bekövetkezett változásokról, beleértve a szigorúbb büntetést, a gyermekek szexuális bántalmazásának és kizsákmányolásának jogi következményeit, valamint a beleegyezés fogalmát. E kampányo</w:t>
            </w:r>
            <w:r w:rsidRPr="00DB4F16">
              <w:rPr>
                <w:b/>
                <w:i/>
              </w:rPr>
              <w:t>knak hangsúlyozniuk kell az elkövetőkre kiszabható súlyos büntetéseket, ki kell emelniük az ilyen bűncselekmények elkövetésének hosszú távú következményeit, felvilágosítást kell adniuk arról, mit jelent a beleegyezés hiánya, valamint tiszta és egyszerű mód</w:t>
            </w:r>
            <w:r w:rsidRPr="00DB4F16">
              <w:rPr>
                <w:b/>
                <w:i/>
              </w:rPr>
              <w:t xml:space="preserve">on tájékoztatniuk kell az egyéneket a </w:t>
            </w:r>
            <w:r w:rsidRPr="00DB4F16">
              <w:rPr>
                <w:b/>
                <w:i/>
              </w:rPr>
              <w:lastRenderedPageBreak/>
              <w:t>gyermekek szexuális kizsákmányolása elleni küzdelem hatályos jogi keretéről.</w:t>
            </w:r>
          </w:p>
        </w:tc>
      </w:tr>
    </w:tbl>
    <w:p w:rsidR="0070756C" w:rsidRPr="00DB4F16" w:rsidRDefault="00742604" w:rsidP="0070756C">
      <w:r w:rsidRPr="00DB4F16">
        <w:rPr>
          <w:rStyle w:val="HideTWBExt"/>
        </w:rPr>
        <w:lastRenderedPageBreak/>
        <w:t>&lt;/Amend&gt;</w:t>
      </w:r>
      <w:bookmarkEnd w:id="23"/>
    </w:p>
    <w:p w:rsidR="0070756C" w:rsidRPr="00DB4F16" w:rsidRDefault="00742604" w:rsidP="0070756C">
      <w:pPr>
        <w:pStyle w:val="AMNumberTabs0"/>
      </w:pPr>
      <w:bookmarkStart w:id="24" w:name="AM15Compr3"/>
      <w:r w:rsidRPr="00DB4F16">
        <w:rPr>
          <w:rStyle w:val="HideTWBExt"/>
        </w:rPr>
        <w:t>&lt;Amend&gt;</w:t>
      </w:r>
      <w:r w:rsidRPr="00DB4F16">
        <w:t>Módosítás</w:t>
      </w:r>
      <w:r w:rsidRPr="00DB4F16">
        <w:tab/>
      </w:r>
      <w:r w:rsidRPr="00DB4F16">
        <w:tab/>
      </w:r>
      <w:r w:rsidRPr="00DB4F16">
        <w:rPr>
          <w:rStyle w:val="HideTWBExt"/>
        </w:rPr>
        <w:t>&lt;NumAm&gt;</w:t>
      </w:r>
      <w:r w:rsidRPr="00DB4F16">
        <w:t>28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43 b preambulumbekezdés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(43b)</w:t>
            </w:r>
            <w:r w:rsidRPr="00DB4F16">
              <w:tab/>
            </w:r>
            <w:r w:rsidRPr="00DB4F16">
              <w:rPr>
                <w:b/>
                <w:i/>
              </w:rPr>
              <w:t xml:space="preserve">A tagállamoknak a szülők, gondozók és családtagok bevált gyakorlatán alapuló oktatási programokat kell bevezetniük a gyermekek akt- és félaktfotóinak online alkalmazáson vagy a közösségi </w:t>
            </w:r>
            <w:r w:rsidRPr="00DB4F16">
              <w:rPr>
                <w:b/>
                <w:i/>
              </w:rPr>
              <w:t>médián keresztül történő megosztásának megakadályozása érdekében.</w:t>
            </w:r>
          </w:p>
        </w:tc>
      </w:tr>
    </w:tbl>
    <w:p w:rsidR="0070756C" w:rsidRPr="00DB4F16" w:rsidRDefault="00742604" w:rsidP="0070756C">
      <w:r w:rsidRPr="00DB4F16">
        <w:rPr>
          <w:rStyle w:val="HideTWBExt"/>
        </w:rPr>
        <w:t>&lt;/Amend&gt;</w:t>
      </w:r>
      <w:bookmarkEnd w:id="24"/>
    </w:p>
    <w:p w:rsidR="0070756C" w:rsidRPr="00DB4F16" w:rsidRDefault="00742604" w:rsidP="0070756C">
      <w:pPr>
        <w:pStyle w:val="AMNumberTabs0"/>
      </w:pPr>
      <w:bookmarkStart w:id="25" w:name="AM16Compr1"/>
      <w:r w:rsidRPr="00DB4F16">
        <w:rPr>
          <w:rStyle w:val="HideTWBExt"/>
        </w:rPr>
        <w:t>&lt;Amend&gt;</w:t>
      </w:r>
      <w:r w:rsidRPr="00DB4F16">
        <w:t>Módosítás</w:t>
      </w:r>
      <w:r w:rsidRPr="00DB4F16">
        <w:tab/>
      </w:r>
      <w:r w:rsidRPr="00DB4F16">
        <w:tab/>
      </w:r>
      <w:r w:rsidRPr="00DB4F16">
        <w:rPr>
          <w:rStyle w:val="HideTWBExt"/>
        </w:rPr>
        <w:t>&lt;NumAm&gt;</w:t>
      </w:r>
      <w:r w:rsidRPr="00DB4F16">
        <w:t>29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46 preambulumbekezdés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(46)</w:t>
            </w:r>
            <w:r w:rsidRPr="00DB4F16">
              <w:tab/>
              <w:t>A</w:t>
            </w:r>
            <w:r w:rsidRPr="00DB4F16">
              <w:t xml:space="preserve"> szexuális bántalmazás és a szexuális kizsákmányolás gyermek áldozataival várhatóan kapcsolatba kerülő hivatalos személyeket megfelelő képzésben kell részesíteni annak érdekében, hogy képesek legyenek felismerni és megfelelő bánásmódban részesíteni az ilye</w:t>
            </w:r>
            <w:r w:rsidRPr="00DB4F16">
              <w:t xml:space="preserve">n áldozatokat. Annak érdekében, hogy a gyermekek szexuális bántalmazását és szexuális kizsákmányolását érintő ügyekben a nyomozás és a büntetőeljárás során biztosítsák a gyermekbarát igazságszolgáltatást, ezt a képzést a következő csoportok </w:t>
            </w:r>
            <w:r w:rsidRPr="00DB4F16">
              <w:rPr>
                <w:b/>
                <w:i/>
              </w:rPr>
              <w:t>tagjaira</w:t>
            </w:r>
            <w:r w:rsidRPr="00DB4F16">
              <w:t xml:space="preserve"> kell </w:t>
            </w:r>
            <w:r w:rsidRPr="00DB4F16">
              <w:rPr>
                <w:b/>
                <w:i/>
              </w:rPr>
              <w:t>k</w:t>
            </w:r>
            <w:r w:rsidRPr="00DB4F16">
              <w:rPr>
                <w:b/>
                <w:i/>
              </w:rPr>
              <w:t>iterjeszteni</w:t>
            </w:r>
            <w:r w:rsidRPr="00DB4F16">
              <w:t xml:space="preserve">, ha valószínű, hogy ilyen gyermek áldozatokkal kerülnek kapcsolatba: rendőrtisztek, ügyészek, ügyvédek, bírók és bírósági tisztviselők, gyermekgondozási és egészségügyi dolgozók, az oktatási ágazatban tevékenykedő egyéb szakemberek, </w:t>
            </w:r>
            <w:r w:rsidRPr="00DB4F16">
              <w:lastRenderedPageBreak/>
              <w:t xml:space="preserve">beleértve </w:t>
            </w:r>
            <w:r w:rsidRPr="00DB4F16">
              <w:t>a kisgyermekkori nevelést és gondozást, a szociális szolgálatokat, az áldozatsegítő és helyreállító igazságszolgáltatási szolgálatokat, azonban ez kiterjeszthető személyek olyan csoportjaira is, amelyek munkájuk során várhatóan kapcsolatba kerülnek a szexu</w:t>
            </w:r>
            <w:r w:rsidRPr="00DB4F16">
              <w:t>ális bántalmazás és a szexuális kizsákmányolás gyermek áldozataival.</w:t>
            </w:r>
          </w:p>
        </w:tc>
        <w:tc>
          <w:tcPr>
            <w:tcW w:w="4876" w:type="dxa"/>
            <w:tcBorders>
              <w:top w:val="nil"/>
              <w:left w:val="nil"/>
              <w:bottom w:val="nil"/>
              <w:right w:val="nil"/>
            </w:tcBorders>
          </w:tcPr>
          <w:p w:rsidR="0070756C" w:rsidRPr="00DB4F16" w:rsidRDefault="00742604" w:rsidP="002F3E3B">
            <w:pPr>
              <w:pStyle w:val="Normal6a"/>
            </w:pPr>
            <w:r w:rsidRPr="00DB4F16">
              <w:lastRenderedPageBreak/>
              <w:t>(46)</w:t>
            </w:r>
            <w:r w:rsidRPr="00DB4F16">
              <w:tab/>
              <w:t>A szexuális bántalmazás és a szexuális kizsákmányolás gyermek áldozataival várhatóan kapcsolatba kerülő hivatalos személyeket megfelelő képzésben kell részesíteni annak érdekében, ho</w:t>
            </w:r>
            <w:r w:rsidRPr="00DB4F16">
              <w:t xml:space="preserve">gy képesek legyenek felismerni és megfelelő bánásmódban részesíteni az ilyen áldozatokat. </w:t>
            </w:r>
            <w:r w:rsidRPr="00DB4F16">
              <w:rPr>
                <w:b/>
                <w:i/>
              </w:rPr>
              <w:t>Különösen ki kell képezni őket arra, hogy a trauma, a nemek és a gyermekek szempontjaira érzékeny módon kezeljék őket. Ezen túlmenően kötelezővé kell tenni a különböz</w:t>
            </w:r>
            <w:r w:rsidRPr="00DB4F16">
              <w:rPr>
                <w:b/>
                <w:i/>
              </w:rPr>
              <w:t xml:space="preserve">ő traumákra adott válaszokról szóló megfelelő képzést, beleértve a lefagyás megértését – amely a nemi erőszak és a szexuális bántalmazás során gyakori traumaválasz, és amely lehetetlenné teszi az áldozatok mozgását, és feszültté, némává és csendessé teszi </w:t>
            </w:r>
            <w:r w:rsidRPr="00DB4F16">
              <w:rPr>
                <w:b/>
                <w:i/>
              </w:rPr>
              <w:t>őket.</w:t>
            </w:r>
            <w:r w:rsidRPr="00DB4F16">
              <w:t xml:space="preserve"> Annak érdekében, hogy a gyermekek szexuális bántalmazását és szexuális kizsákmányolását érintő ügyekben a </w:t>
            </w:r>
            <w:r w:rsidRPr="00DB4F16">
              <w:lastRenderedPageBreak/>
              <w:t xml:space="preserve">nyomozás és a büntetőeljárás során biztosítsák a gyermekbarát </w:t>
            </w:r>
            <w:r w:rsidRPr="00DB4F16">
              <w:rPr>
                <w:b/>
                <w:i/>
              </w:rPr>
              <w:t xml:space="preserve">és a nemek közötti egyenlőség szempontjait figyelembe vevő </w:t>
            </w:r>
            <w:r w:rsidRPr="00DB4F16">
              <w:t>igazságszolgáltatást, e</w:t>
            </w:r>
            <w:r w:rsidRPr="00DB4F16">
              <w:t xml:space="preserve">zt a képzést a következő csoportok </w:t>
            </w:r>
            <w:r w:rsidRPr="00DB4F16">
              <w:rPr>
                <w:b/>
                <w:i/>
              </w:rPr>
              <w:t>tagjai számára kötelezővé</w:t>
            </w:r>
            <w:r w:rsidRPr="00DB4F16">
              <w:t xml:space="preserve"> kell </w:t>
            </w:r>
            <w:r w:rsidRPr="00DB4F16">
              <w:rPr>
                <w:b/>
                <w:i/>
              </w:rPr>
              <w:t>tenni</w:t>
            </w:r>
            <w:r w:rsidRPr="00DB4F16">
              <w:t>, ha valószínű, hogy ilyen gyermek áldozatokkal kerülnek kapcsolatba: rendőrtisztek, ügyészek, ügyvédek, bírók és bírósági tisztviselők, gyermekgondozási és egészségügyi dolgozók, az ok</w:t>
            </w:r>
            <w:r w:rsidRPr="00DB4F16">
              <w:t>tatási ágazatban tevékenykedő egyéb szakemberek, beleértve a kisgyermekkori nevelést és gondozást, a szociális szolgálatokat, az áldozatsegítő és helyreállító igazságszolgáltatási szolgálatokat, azonban ez kiterjeszthető személyek olyan csoportjaira is, am</w:t>
            </w:r>
            <w:r w:rsidRPr="00DB4F16">
              <w:t>elyek munkájuk során várhatóan kapcsolatba kerülnek a szexuális bántalmazás és a szexuális kizsákmányolás gyermek áldozataival.</w:t>
            </w:r>
          </w:p>
        </w:tc>
      </w:tr>
    </w:tbl>
    <w:p w:rsidR="0070756C" w:rsidRPr="00DB4F16" w:rsidRDefault="00742604" w:rsidP="0070756C">
      <w:r w:rsidRPr="00DB4F16">
        <w:rPr>
          <w:rStyle w:val="HideTWBExt"/>
        </w:rPr>
        <w:lastRenderedPageBreak/>
        <w:t>&lt;/Amend&gt;</w:t>
      </w:r>
      <w:bookmarkEnd w:id="25"/>
    </w:p>
    <w:p w:rsidR="0070756C" w:rsidRPr="00DB4F16" w:rsidRDefault="00742604" w:rsidP="0070756C">
      <w:pPr>
        <w:pStyle w:val="AMNumberTabs0"/>
      </w:pPr>
      <w:bookmarkStart w:id="26" w:name="AM16Compr2"/>
      <w:r w:rsidRPr="00DB4F16">
        <w:rPr>
          <w:rStyle w:val="HideTWBExt"/>
        </w:rPr>
        <w:t>&lt;Amend&gt;</w:t>
      </w:r>
      <w:r w:rsidRPr="00DB4F16">
        <w:t>Módosítás</w:t>
      </w:r>
      <w:r w:rsidRPr="00DB4F16">
        <w:tab/>
      </w:r>
      <w:r w:rsidRPr="00DB4F16">
        <w:tab/>
      </w:r>
      <w:r w:rsidRPr="00DB4F16">
        <w:rPr>
          <w:rStyle w:val="HideTWBExt"/>
        </w:rPr>
        <w:t>&lt;NumAm&gt;</w:t>
      </w:r>
      <w:r w:rsidRPr="00DB4F16">
        <w:t>30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54 a preambulumbekezdés</w:t>
      </w:r>
      <w:r w:rsidRPr="00DB4F16">
        <w:t xml:space="preserve">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(54a)</w:t>
            </w:r>
            <w:r w:rsidRPr="00DB4F16">
              <w:tab/>
            </w:r>
            <w:r w:rsidRPr="00DB4F16">
              <w:rPr>
                <w:b/>
                <w:i/>
              </w:rPr>
              <w:t xml:space="preserve">A hatékony megelőzés, valamint a gyermekek szexuális bántalmazása és kizsákmányolása elleni küzdelem érdekében a tagállamoknak biztosítaniuk kell az adatok szisztematikus gyűjtését és </w:t>
            </w:r>
            <w:r w:rsidRPr="00DB4F16">
              <w:rPr>
                <w:b/>
                <w:i/>
              </w:rPr>
              <w:t xml:space="preserve">jelentését az áldozat és az elkövető neme vagy társadalmi neme, korcsoportja (gyermek/felnőtt), az áldozat és az elkövető közötti kapcsolat és a bűncselekmény típusa, az áldozat esetleges fogyatékossága, a bűncselekmény elkövetésének körülményei, valamint </w:t>
            </w:r>
            <w:r w:rsidRPr="00DB4F16">
              <w:rPr>
                <w:b/>
                <w:i/>
              </w:rPr>
              <w:t xml:space="preserve">a megkülönböztetés interszekcionális formái és egyéb releváns társadalmi-demográfiai jellemzők szerinti bontásban. Ezen adatok létfontosságúak e bűncselekmények fiúkra és lányokra </w:t>
            </w:r>
            <w:r w:rsidRPr="00DB4F16">
              <w:rPr>
                <w:b/>
                <w:i/>
              </w:rPr>
              <w:lastRenderedPageBreak/>
              <w:t>gyakorolt eltérő hatásainak elemzéséhez, valamint a konkrét szükségleteikhez</w:t>
            </w:r>
            <w:r w:rsidRPr="00DB4F16">
              <w:rPr>
                <w:b/>
                <w:i/>
              </w:rPr>
              <w:t xml:space="preserve"> igazított, célzott, tényeken alapuló megelőzési stratégiák és támogatási intézkedések kidolgozásához. A tagállamoknak a súlyosbító körülmények értékelése érdekében a nemzeti adatgyűjtési intézkedések részeként be kell építeniük a nemek és társadalmi nemek</w:t>
            </w:r>
            <w:r w:rsidRPr="00DB4F16">
              <w:rPr>
                <w:b/>
                <w:i/>
              </w:rPr>
              <w:t xml:space="preserve"> szerint lebontott adatok gyűjtését is. Ez betekintést nyújt a szexuális bántalmazás nemspecifikus tendenciáiba, és hozzájárul a jövőbeli megelőzési stratégiákhoz és szakpolitikai kiigazításokhoz.</w:t>
            </w:r>
          </w:p>
        </w:tc>
      </w:tr>
    </w:tbl>
    <w:p w:rsidR="0070756C" w:rsidRPr="00DB4F16" w:rsidRDefault="00742604" w:rsidP="0070756C">
      <w:r w:rsidRPr="00DB4F16">
        <w:rPr>
          <w:rStyle w:val="HideTWBExt"/>
        </w:rPr>
        <w:lastRenderedPageBreak/>
        <w:t>&lt;/Amend&gt;</w:t>
      </w:r>
      <w:bookmarkEnd w:id="26"/>
    </w:p>
    <w:p w:rsidR="0070756C" w:rsidRPr="00DB4F16" w:rsidRDefault="00742604" w:rsidP="0070756C">
      <w:pPr>
        <w:pStyle w:val="AMNumberTabs0"/>
      </w:pPr>
      <w:bookmarkStart w:id="27" w:name="AM1Compr1"/>
      <w:r w:rsidRPr="00DB4F16">
        <w:rPr>
          <w:rStyle w:val="HideTWBExt"/>
        </w:rPr>
        <w:t>&lt;Amend&gt;</w:t>
      </w:r>
      <w:r w:rsidRPr="00DB4F16">
        <w:t>Módosítás</w:t>
      </w:r>
      <w:r w:rsidRPr="00DB4F16">
        <w:tab/>
      </w:r>
      <w:r w:rsidRPr="00DB4F16">
        <w:tab/>
      </w:r>
      <w:r w:rsidRPr="00DB4F16">
        <w:rPr>
          <w:rStyle w:val="HideTWBExt"/>
        </w:rPr>
        <w:t>&lt;NumAm&gt;</w:t>
      </w:r>
      <w:r w:rsidRPr="00DB4F16">
        <w:t>31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w:t>
      </w:r>
      <w:r w:rsidRPr="00DB4F16">
        <w:t>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2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2a.</w:t>
            </w:r>
            <w:r w:rsidRPr="00DB4F16">
              <w:tab/>
            </w:r>
            <w:r w:rsidRPr="00DB4F16">
              <w:rPr>
                <w:b/>
                <w:i/>
              </w:rPr>
              <w:t xml:space="preserve">„a beleegyezési korhatárt betöltött gyermek »beleegyezése«”: a gyermek beleegyezésének szabad akaratából tett, </w:t>
            </w:r>
            <w:r w:rsidRPr="00DB4F16">
              <w:rPr>
                <w:b/>
                <w:i/>
              </w:rPr>
              <w:t>kifejezett, tájékoztatáson alapuló és egyértelmű kinyilvánítása arról, hogy beleegyezik egy szexuális cselekménybe a körülmények összefüggésében, az érintett gyermek szabad akaratának gyakorlása következtében;</w:t>
            </w:r>
          </w:p>
        </w:tc>
      </w:tr>
    </w:tbl>
    <w:p w:rsidR="0070756C" w:rsidRPr="00DB4F16" w:rsidRDefault="00742604" w:rsidP="0070756C">
      <w:r w:rsidRPr="00DB4F16">
        <w:rPr>
          <w:rStyle w:val="HideTWBExt"/>
        </w:rPr>
        <w:t>&lt;/Amend&gt;</w:t>
      </w:r>
      <w:bookmarkEnd w:id="27"/>
    </w:p>
    <w:p w:rsidR="0070756C" w:rsidRPr="00DB4F16" w:rsidRDefault="00742604" w:rsidP="0070756C">
      <w:pPr>
        <w:pStyle w:val="AMNumberTabs0"/>
      </w:pPr>
      <w:bookmarkStart w:id="28" w:name="AM1Compr2"/>
      <w:r w:rsidRPr="00DB4F16">
        <w:rPr>
          <w:rStyle w:val="HideTWBExt"/>
        </w:rPr>
        <w:t>&lt;Amend&gt;</w:t>
      </w:r>
      <w:r w:rsidRPr="00DB4F16">
        <w:t>Módosítás</w:t>
      </w:r>
      <w:r w:rsidRPr="00DB4F16">
        <w:tab/>
      </w:r>
      <w:r w:rsidRPr="00DB4F16">
        <w:tab/>
      </w:r>
      <w:r w:rsidRPr="00DB4F16">
        <w:rPr>
          <w:rStyle w:val="HideTWBExt"/>
        </w:rPr>
        <w:t>&lt;NumAm&gt;</w:t>
      </w:r>
      <w:r w:rsidRPr="00DB4F16">
        <w:t>32</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3 pont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a)</w:t>
            </w:r>
            <w:r w:rsidRPr="00DB4F16">
              <w:tab/>
              <w:t xml:space="preserve">minden olyan anyag, amely vizuálisan ábrázolja a kifejezetten szexuális magatartást tanúsító vagy </w:t>
            </w:r>
            <w:r w:rsidRPr="00DB4F16">
              <w:t>ilyen magatartást színlelő gyermeket;</w:t>
            </w:r>
          </w:p>
        </w:tc>
        <w:tc>
          <w:tcPr>
            <w:tcW w:w="4876" w:type="dxa"/>
            <w:tcBorders>
              <w:top w:val="nil"/>
              <w:left w:val="nil"/>
              <w:bottom w:val="nil"/>
              <w:right w:val="nil"/>
            </w:tcBorders>
          </w:tcPr>
          <w:p w:rsidR="0070756C" w:rsidRPr="00DB4F16" w:rsidRDefault="00742604" w:rsidP="002F3E3B">
            <w:pPr>
              <w:pStyle w:val="Normal6a"/>
            </w:pPr>
            <w:r w:rsidRPr="00DB4F16">
              <w:t>a)</w:t>
            </w:r>
            <w:r w:rsidRPr="00DB4F16">
              <w:tab/>
              <w:t>minden olyan anyag, amely vizuálisan ábrázolja a kifejezetten szexuális magatartást tanúsító vagy ilyen magatartást színlelő gyermeket</w:t>
            </w:r>
            <w:r w:rsidRPr="00DB4F16">
              <w:rPr>
                <w:b/>
                <w:i/>
              </w:rPr>
              <w:t>, beleértve a mesterséges intelligencia, a mélykamu (deepfake) technológiák, ille</w:t>
            </w:r>
            <w:r w:rsidRPr="00DB4F16">
              <w:rPr>
                <w:b/>
                <w:i/>
              </w:rPr>
              <w:t xml:space="preserve">tve a kibővített, kiterjesztett vagy virtuális valóság segítségével létrehozott </w:t>
            </w:r>
            <w:r w:rsidRPr="00DB4F16">
              <w:rPr>
                <w:b/>
                <w:i/>
              </w:rPr>
              <w:lastRenderedPageBreak/>
              <w:t>anyagokat</w:t>
            </w:r>
            <w:r w:rsidRPr="00DB4F16">
              <w:t>;</w:t>
            </w:r>
          </w:p>
        </w:tc>
      </w:tr>
    </w:tbl>
    <w:p w:rsidR="0070756C" w:rsidRPr="00DB4F16" w:rsidRDefault="00742604" w:rsidP="0070756C">
      <w:r w:rsidRPr="00DB4F16">
        <w:rPr>
          <w:rStyle w:val="HideTWBExt"/>
        </w:rPr>
        <w:lastRenderedPageBreak/>
        <w:t>&lt;/Amend&gt;</w:t>
      </w:r>
      <w:bookmarkEnd w:id="28"/>
    </w:p>
    <w:p w:rsidR="0070756C" w:rsidRPr="00DB4F16" w:rsidRDefault="00742604" w:rsidP="0070756C">
      <w:pPr>
        <w:pStyle w:val="AMNumberTabs0"/>
      </w:pPr>
      <w:bookmarkStart w:id="29" w:name="AM1Compr3"/>
      <w:r w:rsidRPr="00DB4F16">
        <w:rPr>
          <w:rStyle w:val="HideTWBExt"/>
        </w:rPr>
        <w:t>&lt;Amend&gt;</w:t>
      </w:r>
      <w:r w:rsidRPr="00DB4F16">
        <w:t>Módosítás</w:t>
      </w:r>
      <w:r w:rsidRPr="00DB4F16">
        <w:tab/>
      </w:r>
      <w:r w:rsidRPr="00DB4F16">
        <w:tab/>
      </w:r>
      <w:r w:rsidRPr="00DB4F16">
        <w:rPr>
          <w:rStyle w:val="HideTWBExt"/>
        </w:rPr>
        <w:t>&lt;NumAm&gt;</w:t>
      </w:r>
      <w:r w:rsidRPr="00DB4F16">
        <w:t>33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3 pont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w:t>
            </w:r>
            <w:r w:rsidRPr="00DB4F16">
              <w:t>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b)</w:t>
            </w:r>
            <w:r w:rsidRPr="00DB4F16">
              <w:tab/>
              <w:t>gyermek nemi szerveit mutatja be, elsődlegesen szexuális céllal;</w:t>
            </w:r>
          </w:p>
        </w:tc>
        <w:tc>
          <w:tcPr>
            <w:tcW w:w="4876" w:type="dxa"/>
            <w:tcBorders>
              <w:top w:val="nil"/>
              <w:left w:val="nil"/>
              <w:bottom w:val="nil"/>
              <w:right w:val="nil"/>
            </w:tcBorders>
          </w:tcPr>
          <w:p w:rsidR="0070756C" w:rsidRPr="00DB4F16" w:rsidRDefault="00742604" w:rsidP="002F3E3B">
            <w:pPr>
              <w:pStyle w:val="Normal6a"/>
            </w:pPr>
            <w:r w:rsidRPr="00DB4F16">
              <w:t>b)</w:t>
            </w:r>
            <w:r w:rsidRPr="00DB4F16">
              <w:tab/>
            </w:r>
            <w:r w:rsidRPr="00DB4F16">
              <w:rPr>
                <w:b/>
                <w:i/>
              </w:rPr>
              <w:t xml:space="preserve">a </w:t>
            </w:r>
            <w:r w:rsidRPr="00DB4F16">
              <w:t>gyermek nemi szerveit</w:t>
            </w:r>
            <w:r w:rsidRPr="00DB4F16">
              <w:rPr>
                <w:b/>
                <w:i/>
              </w:rPr>
              <w:t>, genitális vagy anális területét</w:t>
            </w:r>
            <w:r w:rsidRPr="00DB4F16">
              <w:t xml:space="preserve"> mutatja be, elsődlegesen szexuális céllal;</w:t>
            </w:r>
          </w:p>
        </w:tc>
      </w:tr>
    </w:tbl>
    <w:p w:rsidR="0070756C" w:rsidRPr="00DB4F16" w:rsidRDefault="00742604" w:rsidP="0070756C">
      <w:r w:rsidRPr="00DB4F16">
        <w:rPr>
          <w:rStyle w:val="HideTWBExt"/>
        </w:rPr>
        <w:t>&lt;/Amend&gt;</w:t>
      </w:r>
      <w:bookmarkEnd w:id="29"/>
    </w:p>
    <w:p w:rsidR="0070756C" w:rsidRPr="00DB4F16" w:rsidRDefault="00742604" w:rsidP="0070756C">
      <w:pPr>
        <w:pStyle w:val="AMNumberTabs0"/>
      </w:pPr>
      <w:bookmarkStart w:id="30" w:name="AM1Compr4"/>
      <w:r w:rsidRPr="00DB4F16">
        <w:rPr>
          <w:rStyle w:val="HideTWBExt"/>
        </w:rPr>
        <w:t>&lt;Amend&gt;</w:t>
      </w:r>
      <w:r w:rsidRPr="00DB4F16">
        <w:t>Módosítás</w:t>
      </w:r>
      <w:r w:rsidRPr="00DB4F16">
        <w:tab/>
      </w:r>
      <w:r w:rsidRPr="00DB4F16">
        <w:tab/>
      </w:r>
      <w:r w:rsidRPr="00DB4F16">
        <w:rPr>
          <w:rStyle w:val="HideTWBExt"/>
        </w:rPr>
        <w:t>&lt;NumAm&gt;</w:t>
      </w:r>
      <w:r w:rsidRPr="00DB4F16">
        <w:t>34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3 pont – b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ba)</w:t>
            </w:r>
            <w:r w:rsidRPr="00DB4F16">
              <w:tab/>
            </w:r>
            <w:r w:rsidRPr="00DB4F16">
              <w:rPr>
                <w:b/>
                <w:i/>
              </w:rPr>
              <w:t xml:space="preserve">gyermekeket szexualizáló és szexuális célokra szánt anyagok, anélkül, hogy a </w:t>
            </w:r>
            <w:r w:rsidRPr="00DB4F16">
              <w:rPr>
                <w:b/>
                <w:i/>
              </w:rPr>
              <w:t>gyermek genitális vagy anális területe lenne a középpontban, vagy kifejezetten szexuális – valódi vagy színlelt – magatartást tanúsító gyermekeket ábrázoló anyagok;</w:t>
            </w:r>
          </w:p>
        </w:tc>
      </w:tr>
    </w:tbl>
    <w:p w:rsidR="0070756C" w:rsidRPr="00DB4F16" w:rsidRDefault="00742604" w:rsidP="0070756C">
      <w:r w:rsidRPr="00DB4F16">
        <w:rPr>
          <w:rStyle w:val="HideTWBExt"/>
        </w:rPr>
        <w:t>&lt;/Amend&gt;</w:t>
      </w:r>
      <w:bookmarkEnd w:id="30"/>
    </w:p>
    <w:p w:rsidR="0070756C" w:rsidRPr="00DB4F16" w:rsidRDefault="00742604" w:rsidP="0070756C">
      <w:pPr>
        <w:pStyle w:val="AMNumberTabs0"/>
      </w:pPr>
      <w:bookmarkStart w:id="31" w:name="AM1Compr5"/>
      <w:r w:rsidRPr="00DB4F16">
        <w:rPr>
          <w:rStyle w:val="HideTWBExt"/>
        </w:rPr>
        <w:t>&lt;Amend&gt;</w:t>
      </w:r>
      <w:r w:rsidRPr="00DB4F16">
        <w:t>Módosítás</w:t>
      </w:r>
      <w:r w:rsidRPr="00DB4F16">
        <w:tab/>
      </w:r>
      <w:r w:rsidRPr="00DB4F16">
        <w:tab/>
      </w:r>
      <w:r w:rsidRPr="00DB4F16">
        <w:rPr>
          <w:rStyle w:val="HideTWBExt"/>
        </w:rPr>
        <w:t>&lt;NumAm&gt;</w:t>
      </w:r>
      <w:r w:rsidRPr="00DB4F16">
        <w:t>35</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3 pont – d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d)</w:t>
            </w:r>
            <w:r w:rsidRPr="00DB4F16">
              <w:tab/>
              <w:t>kifejezetten szexuális magatartást tanúsító gyermek vagy gyermek nemi szerveinek valósághű képei,</w:t>
            </w:r>
            <w:r w:rsidRPr="00DB4F16">
              <w:rPr>
                <w:b/>
                <w:i/>
              </w:rPr>
              <w:t> </w:t>
            </w:r>
            <w:r w:rsidRPr="00DB4F16">
              <w:t xml:space="preserve">többszörözése és </w:t>
            </w:r>
            <w:r w:rsidRPr="00DB4F16">
              <w:t>megjelenítése elsődlegesen szexuális céllal;</w:t>
            </w:r>
          </w:p>
        </w:tc>
        <w:tc>
          <w:tcPr>
            <w:tcW w:w="4876" w:type="dxa"/>
            <w:tcBorders>
              <w:top w:val="nil"/>
              <w:left w:val="nil"/>
              <w:bottom w:val="nil"/>
              <w:right w:val="nil"/>
            </w:tcBorders>
          </w:tcPr>
          <w:p w:rsidR="0070756C" w:rsidRPr="00DB4F16" w:rsidRDefault="00742604" w:rsidP="002F3E3B">
            <w:pPr>
              <w:pStyle w:val="Normal6a"/>
            </w:pPr>
            <w:r w:rsidRPr="00DB4F16">
              <w:t>d)</w:t>
            </w:r>
            <w:r w:rsidRPr="00DB4F16">
              <w:tab/>
              <w:t>kifejezetten szexuális magatartást tanúsító gyermek vagy gyermek nemi szerveinek valósághű képei</w:t>
            </w:r>
            <w:r w:rsidRPr="00DB4F16">
              <w:rPr>
                <w:b/>
                <w:i/>
              </w:rPr>
              <w:t xml:space="preserve"> – a gyermeken kívül ábrázolt további</w:t>
            </w:r>
            <w:r w:rsidRPr="00DB4F16">
              <w:t>,</w:t>
            </w:r>
            <w:r w:rsidRPr="00DB4F16">
              <w:rPr>
                <w:b/>
                <w:i/>
              </w:rPr>
              <w:t xml:space="preserve"> nem valósághű elemektől függetlenül – </w:t>
            </w:r>
            <w:r w:rsidRPr="00DB4F16">
              <w:t>többszörözése és megjelenítése első</w:t>
            </w:r>
            <w:r w:rsidRPr="00DB4F16">
              <w:t>dlegesen szexuális céllal;</w:t>
            </w:r>
          </w:p>
        </w:tc>
      </w:tr>
    </w:tbl>
    <w:p w:rsidR="0070756C" w:rsidRPr="00DB4F16" w:rsidRDefault="00742604" w:rsidP="0070756C">
      <w:r w:rsidRPr="00DB4F16">
        <w:rPr>
          <w:rStyle w:val="HideTWBExt"/>
        </w:rPr>
        <w:t>&lt;/Amend&gt;</w:t>
      </w:r>
      <w:bookmarkEnd w:id="31"/>
    </w:p>
    <w:p w:rsidR="0070756C" w:rsidRPr="00DB4F16" w:rsidRDefault="00742604" w:rsidP="0070756C">
      <w:pPr>
        <w:pStyle w:val="AMNumberTabs0"/>
      </w:pPr>
      <w:bookmarkStart w:id="32" w:name="AM1Compr6"/>
      <w:r w:rsidRPr="00DB4F16">
        <w:rPr>
          <w:rStyle w:val="HideTWBExt"/>
        </w:rPr>
        <w:t>&lt;Amend&gt;</w:t>
      </w:r>
      <w:r w:rsidRPr="00DB4F16">
        <w:t>Módosítás</w:t>
      </w:r>
      <w:r w:rsidRPr="00DB4F16">
        <w:tab/>
      </w:r>
      <w:r w:rsidRPr="00DB4F16">
        <w:tab/>
      </w:r>
      <w:r w:rsidRPr="00DB4F16">
        <w:rPr>
          <w:rStyle w:val="HideTWBExt"/>
        </w:rPr>
        <w:t>&lt;NumAm&gt;</w:t>
      </w:r>
      <w:r w:rsidRPr="00DB4F16">
        <w:t>36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3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3a.</w:t>
            </w:r>
            <w:r w:rsidRPr="00DB4F16">
              <w:tab/>
            </w:r>
            <w:r w:rsidRPr="00DB4F16">
              <w:rPr>
                <w:b/>
                <w:i/>
              </w:rPr>
              <w:t xml:space="preserve">„gyermekek szexuális </w:t>
            </w:r>
            <w:r w:rsidRPr="00DB4F16">
              <w:rPr>
                <w:b/>
                <w:i/>
              </w:rPr>
              <w:t>bántalmazásának módjára vonatkozó útmutató”: formájától függetlenül minden olyan anyag, amelynek célja, hogy tanácsot, iránymutatást vagy útmutatást nyújtson a gyermekek szexuális bántalmazásának, szexuális kizsákmányolásának vagy a gyermekkel való, szexuá</w:t>
            </w:r>
            <w:r w:rsidRPr="00DB4F16">
              <w:rPr>
                <w:b/>
                <w:i/>
              </w:rPr>
              <w:t>lis céllal történő kapcsolatfelvételnek az elkövetéséhez;</w:t>
            </w:r>
          </w:p>
        </w:tc>
      </w:tr>
    </w:tbl>
    <w:p w:rsidR="0070756C" w:rsidRPr="00DB4F16" w:rsidRDefault="00742604" w:rsidP="0070756C">
      <w:r w:rsidRPr="00DB4F16">
        <w:rPr>
          <w:rStyle w:val="HideTWBExt"/>
        </w:rPr>
        <w:t>&lt;/Amend&gt;</w:t>
      </w:r>
      <w:bookmarkEnd w:id="32"/>
    </w:p>
    <w:p w:rsidR="0070756C" w:rsidRPr="00DB4F16" w:rsidRDefault="00742604" w:rsidP="0070756C">
      <w:pPr>
        <w:pStyle w:val="AMNumberTabs0"/>
      </w:pPr>
      <w:bookmarkStart w:id="33" w:name="AM1Compr7"/>
      <w:r w:rsidRPr="00DB4F16">
        <w:rPr>
          <w:rStyle w:val="HideTWBExt"/>
        </w:rPr>
        <w:t>&lt;Amend&gt;</w:t>
      </w:r>
      <w:r w:rsidRPr="00DB4F16">
        <w:t>Módosítás</w:t>
      </w:r>
      <w:r w:rsidRPr="00DB4F16">
        <w:tab/>
      </w:r>
      <w:r w:rsidRPr="00DB4F16">
        <w:tab/>
      </w:r>
      <w:r w:rsidRPr="00DB4F16">
        <w:rPr>
          <w:rStyle w:val="HideTWBExt"/>
        </w:rPr>
        <w:t>&lt;NumAm&gt;</w:t>
      </w:r>
      <w:r w:rsidRPr="00DB4F16">
        <w:t>37</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4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w:t>
            </w:r>
            <w:r w:rsidRPr="00DB4F16">
              <w:tab/>
            </w:r>
            <w:r w:rsidRPr="00DB4F16">
              <w:t xml:space="preserve">„gyermek prostitúció céljából történő </w:t>
            </w:r>
            <w:r w:rsidRPr="00DB4F16">
              <w:rPr>
                <w:b/>
                <w:i/>
              </w:rPr>
              <w:t>kizsákmányolása ”</w:t>
            </w:r>
            <w:r w:rsidRPr="00DB4F16">
              <w:t>: gyermek felhasználása szexuális cselekményekre, ahol pénzt, egyéb díjazást vagy ellenértéket adnak vagy ígérnek azért cserébe, hogy a gyermek szexuális tevékenységben vesz részt, függetlenül attól, h</w:t>
            </w:r>
            <w:r w:rsidRPr="00DB4F16">
              <w:t>ogy azt a gyermek vagy harmadik személy számára</w:t>
            </w:r>
            <w:r w:rsidRPr="00DB4F16">
              <w:rPr>
                <w:b/>
                <w:i/>
              </w:rPr>
              <w:t xml:space="preserve"> </w:t>
            </w:r>
            <w:r w:rsidRPr="00DB4F16">
              <w:t>adják vagy ígérik;</w:t>
            </w:r>
          </w:p>
        </w:tc>
        <w:tc>
          <w:tcPr>
            <w:tcW w:w="4876" w:type="dxa"/>
            <w:tcBorders>
              <w:top w:val="nil"/>
              <w:left w:val="nil"/>
              <w:bottom w:val="nil"/>
              <w:right w:val="nil"/>
            </w:tcBorders>
          </w:tcPr>
          <w:p w:rsidR="0070756C" w:rsidRPr="00DB4F16" w:rsidRDefault="00742604" w:rsidP="002F3E3B">
            <w:pPr>
              <w:pStyle w:val="Normal6a"/>
            </w:pPr>
            <w:r w:rsidRPr="00DB4F16">
              <w:t>4.</w:t>
            </w:r>
            <w:r w:rsidRPr="00DB4F16">
              <w:tab/>
              <w:t xml:space="preserve">„gyermek prostitúció céljából történő </w:t>
            </w:r>
            <w:r w:rsidRPr="00DB4F16">
              <w:rPr>
                <w:b/>
                <w:i/>
              </w:rPr>
              <w:t>szexuális kizsákmányolása”</w:t>
            </w:r>
            <w:r w:rsidRPr="00DB4F16">
              <w:t>: gyermek felhasználása szexuális cselekményekre, ahol pénzt, egyéb díjazást</w:t>
            </w:r>
            <w:r w:rsidRPr="00DB4F16">
              <w:rPr>
                <w:b/>
                <w:i/>
              </w:rPr>
              <w:t>, hasznot, előnyt, juttatást</w:t>
            </w:r>
            <w:r w:rsidRPr="00DB4F16">
              <w:t xml:space="preserve"> vagy ellenértéket</w:t>
            </w:r>
            <w:r w:rsidRPr="00DB4F16">
              <w:t xml:space="preserve"> adnak vagy ígérnek azért cserébe, hogy a gyermek szexuális tevékenységben vesz részt, függetlenül attól, hogy azt a </w:t>
            </w:r>
            <w:r w:rsidRPr="00DB4F16">
              <w:rPr>
                <w:b/>
                <w:i/>
              </w:rPr>
              <w:t xml:space="preserve">pénzt, ígéretet, hasznot, előnyt, juttatást vagy ellenértéket a </w:t>
            </w:r>
            <w:r w:rsidRPr="00DB4F16">
              <w:t>gyermek vagy harmadik személy számára</w:t>
            </w:r>
            <w:r w:rsidRPr="00DB4F16">
              <w:rPr>
                <w:b/>
                <w:i/>
              </w:rPr>
              <w:t> </w:t>
            </w:r>
            <w:r w:rsidRPr="00DB4F16">
              <w:t>adják vagy ígérik;</w:t>
            </w:r>
          </w:p>
        </w:tc>
      </w:tr>
    </w:tbl>
    <w:p w:rsidR="0070756C" w:rsidRPr="00DB4F16" w:rsidRDefault="00742604" w:rsidP="0070756C">
      <w:r w:rsidRPr="00DB4F16">
        <w:rPr>
          <w:rStyle w:val="HideTWBExt"/>
        </w:rPr>
        <w:t>&lt;/Amend&gt;</w:t>
      </w:r>
      <w:bookmarkEnd w:id="33"/>
    </w:p>
    <w:p w:rsidR="0070756C" w:rsidRPr="00DB4F16" w:rsidRDefault="00742604" w:rsidP="0070756C">
      <w:pPr>
        <w:pStyle w:val="AMNumberTabs0"/>
      </w:pPr>
      <w:bookmarkStart w:id="34" w:name="AM1Compr8"/>
      <w:r w:rsidRPr="00DB4F16">
        <w:rPr>
          <w:rStyle w:val="HideTWBExt"/>
        </w:rPr>
        <w:t>&lt;Amend&gt;</w:t>
      </w:r>
      <w:r w:rsidRPr="00DB4F16">
        <w:t>Módosítás</w:t>
      </w:r>
      <w:r w:rsidRPr="00DB4F16">
        <w:tab/>
      </w:r>
      <w:r w:rsidRPr="00DB4F16">
        <w:tab/>
      </w:r>
      <w:r w:rsidRPr="00DB4F16">
        <w:rPr>
          <w:rStyle w:val="HideTWBExt"/>
        </w:rPr>
        <w:t>&lt;NumAm&gt;</w:t>
      </w:r>
      <w:r w:rsidRPr="00DB4F16">
        <w:t>38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5 pont – bevezető rész</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5.</w:t>
            </w:r>
            <w:r w:rsidRPr="00DB4F16">
              <w:tab/>
            </w:r>
            <w:r w:rsidRPr="00DB4F16">
              <w:rPr>
                <w:b/>
                <w:i/>
              </w:rPr>
              <w:t>„ gyermekek</w:t>
            </w:r>
            <w:r w:rsidRPr="00DB4F16">
              <w:t xml:space="preserve"> szexuális bántalmazását bemutató előadás”: az alábbiak, többek között információs és kommunikációs technológiák révén történő, közönségnek szóló, élő bemutatása:</w:t>
            </w:r>
          </w:p>
        </w:tc>
        <w:tc>
          <w:tcPr>
            <w:tcW w:w="4876" w:type="dxa"/>
            <w:tcBorders>
              <w:top w:val="nil"/>
              <w:left w:val="nil"/>
              <w:bottom w:val="nil"/>
              <w:right w:val="nil"/>
            </w:tcBorders>
          </w:tcPr>
          <w:p w:rsidR="0070756C" w:rsidRPr="00DB4F16" w:rsidRDefault="00742604" w:rsidP="002F3E3B">
            <w:pPr>
              <w:pStyle w:val="Normal6a"/>
            </w:pPr>
            <w:r w:rsidRPr="00DB4F16">
              <w:t>5.</w:t>
            </w:r>
            <w:r w:rsidRPr="00DB4F16">
              <w:tab/>
            </w:r>
            <w:r w:rsidRPr="00DB4F16">
              <w:rPr>
                <w:b/>
                <w:i/>
              </w:rPr>
              <w:t>„gyermekek</w:t>
            </w:r>
            <w:r w:rsidRPr="00DB4F16">
              <w:t xml:space="preserve"> szexuális bántalmazását ábrázoló előadás”: az alábbiak, többek között informáci</w:t>
            </w:r>
            <w:r w:rsidRPr="00DB4F16">
              <w:t>ós és kommunikációs technológiák révén történő,</w:t>
            </w:r>
            <w:r w:rsidRPr="00DB4F16">
              <w:rPr>
                <w:b/>
                <w:i/>
              </w:rPr>
              <w:t xml:space="preserve"> egy vagy több személyből álló</w:t>
            </w:r>
            <w:r w:rsidRPr="00DB4F16">
              <w:t xml:space="preserve"> közönségnek szóló, élő bemutatása:</w:t>
            </w:r>
          </w:p>
        </w:tc>
      </w:tr>
    </w:tbl>
    <w:p w:rsidR="0070756C" w:rsidRPr="00DB4F16" w:rsidRDefault="00742604" w:rsidP="0070756C">
      <w:r w:rsidRPr="00DB4F16">
        <w:rPr>
          <w:rStyle w:val="HideTWBExt"/>
        </w:rPr>
        <w:lastRenderedPageBreak/>
        <w:t>&lt;/Amend&gt;</w:t>
      </w:r>
      <w:bookmarkEnd w:id="34"/>
    </w:p>
    <w:p w:rsidR="0070756C" w:rsidRPr="00DB4F16" w:rsidRDefault="00742604" w:rsidP="0070756C">
      <w:pPr>
        <w:pStyle w:val="AMNumberTabs0"/>
      </w:pPr>
      <w:bookmarkStart w:id="35" w:name="AM1Compr9"/>
      <w:r w:rsidRPr="00DB4F16">
        <w:rPr>
          <w:rStyle w:val="HideTWBExt"/>
        </w:rPr>
        <w:t>&lt;Amend&gt;</w:t>
      </w:r>
      <w:r w:rsidRPr="00DB4F16">
        <w:t>Módosítás</w:t>
      </w:r>
      <w:r w:rsidRPr="00DB4F16">
        <w:tab/>
      </w:r>
      <w:r w:rsidRPr="00DB4F16">
        <w:tab/>
      </w:r>
      <w:r w:rsidRPr="00DB4F16">
        <w:rPr>
          <w:rStyle w:val="HideTWBExt"/>
        </w:rPr>
        <w:t>&lt;NumAm&gt;</w:t>
      </w:r>
      <w:r w:rsidRPr="00DB4F16">
        <w:t>39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5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5a.</w:t>
            </w:r>
            <w:r w:rsidRPr="00DB4F16">
              <w:tab/>
            </w:r>
            <w:r w:rsidRPr="00DB4F16">
              <w:rPr>
                <w:b/>
                <w:i/>
              </w:rPr>
              <w:t xml:space="preserve">„gyermekek szexuális zsarolása”: a gyermek áldozatot ábrázoló intim anyagok megosztásával való fenyegetés pénz, gyermekek szexuális bántalmazását ábrázoló anyagok vagy bármely más előny </w:t>
            </w:r>
            <w:r w:rsidRPr="00DB4F16">
              <w:rPr>
                <w:b/>
                <w:i/>
              </w:rPr>
              <w:t>megszerzése érdekében, az anyag megosztásának fenyegetése mellett; a gyermekek szexuális zsarolása nemi alapú erőszakkal járhat;</w:t>
            </w:r>
          </w:p>
        </w:tc>
      </w:tr>
    </w:tbl>
    <w:p w:rsidR="0070756C" w:rsidRPr="00DB4F16" w:rsidRDefault="00742604" w:rsidP="0070756C">
      <w:r w:rsidRPr="00DB4F16">
        <w:rPr>
          <w:rStyle w:val="HideTWBExt"/>
        </w:rPr>
        <w:t>&lt;/Amend&gt;</w:t>
      </w:r>
      <w:bookmarkEnd w:id="35"/>
    </w:p>
    <w:p w:rsidR="0070756C" w:rsidRPr="00DB4F16" w:rsidRDefault="00742604" w:rsidP="0070756C">
      <w:pPr>
        <w:pStyle w:val="AMNumberTabs0"/>
      </w:pPr>
      <w:bookmarkStart w:id="36" w:name="AM1Compr10"/>
      <w:r w:rsidRPr="00DB4F16">
        <w:rPr>
          <w:rStyle w:val="HideTWBExt"/>
        </w:rPr>
        <w:t>&lt;Amend&gt;</w:t>
      </w:r>
      <w:r w:rsidRPr="00DB4F16">
        <w:t>Módosítás</w:t>
      </w:r>
      <w:r w:rsidRPr="00DB4F16">
        <w:tab/>
      </w:r>
      <w:r w:rsidRPr="00DB4F16">
        <w:tab/>
      </w:r>
      <w:r w:rsidRPr="00DB4F16">
        <w:rPr>
          <w:rStyle w:val="HideTWBExt"/>
        </w:rPr>
        <w:t>&lt;NumAm&gt;</w:t>
      </w:r>
      <w:r w:rsidRPr="00DB4F16">
        <w:t>40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2 cikk – 1 bekezdés – </w:t>
      </w:r>
      <w:r w:rsidRPr="00DB4F16">
        <w:t>5 b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5b.</w:t>
            </w:r>
            <w:r w:rsidRPr="00DB4F16">
              <w:tab/>
            </w:r>
            <w:r w:rsidRPr="00DB4F16">
              <w:rPr>
                <w:b/>
                <w:i/>
              </w:rPr>
              <w:t xml:space="preserve">„behálózás (grooming)": online vagy személyes szexuális kapcsolat megkönnyítése céljából a személyes vagy az internet vagy más digitális technológiák felhasználásával történő </w:t>
            </w:r>
            <w:r w:rsidRPr="00DB4F16">
              <w:rPr>
                <w:b/>
                <w:i/>
              </w:rPr>
              <w:t>kapcsolatfelvétel vagy -építés folyamata egy gyermekkel;</w:t>
            </w:r>
          </w:p>
        </w:tc>
      </w:tr>
    </w:tbl>
    <w:p w:rsidR="0070756C" w:rsidRPr="00DB4F16" w:rsidRDefault="00742604" w:rsidP="0070756C">
      <w:r w:rsidRPr="00DB4F16">
        <w:rPr>
          <w:rStyle w:val="HideTWBExt"/>
        </w:rPr>
        <w:t>&lt;/Amend&gt;</w:t>
      </w:r>
      <w:bookmarkEnd w:id="36"/>
    </w:p>
    <w:p w:rsidR="0070756C" w:rsidRPr="00DB4F16" w:rsidRDefault="00742604" w:rsidP="0070756C">
      <w:pPr>
        <w:pStyle w:val="AMNumberTabs0"/>
      </w:pPr>
      <w:bookmarkStart w:id="37" w:name="AM1Compr11"/>
      <w:r w:rsidRPr="00DB4F16">
        <w:rPr>
          <w:rStyle w:val="HideTWBExt"/>
        </w:rPr>
        <w:t>&lt;Amend&gt;</w:t>
      </w:r>
      <w:r w:rsidRPr="00DB4F16">
        <w:t>Módosítás</w:t>
      </w:r>
      <w:r w:rsidRPr="00DB4F16">
        <w:tab/>
      </w:r>
      <w:r w:rsidRPr="00DB4F16">
        <w:tab/>
      </w:r>
      <w:r w:rsidRPr="00DB4F16">
        <w:rPr>
          <w:rStyle w:val="HideTWBExt"/>
        </w:rPr>
        <w:t>&lt;NumAm&gt;</w:t>
      </w:r>
      <w:r w:rsidRPr="00DB4F16">
        <w:t>41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5 c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5c.</w:t>
            </w:r>
            <w:r w:rsidRPr="00DB4F16">
              <w:tab/>
            </w:r>
            <w:r w:rsidRPr="00DB4F16">
              <w:rPr>
                <w:b/>
                <w:i/>
              </w:rPr>
              <w:t>„átnevelő terápia”: minden olyan kezelés, amelynek célja egy személy szexuális irányultságának vagy nemi identitásának megváltoztatása;</w:t>
            </w:r>
          </w:p>
        </w:tc>
      </w:tr>
    </w:tbl>
    <w:p w:rsidR="0070756C" w:rsidRPr="00DB4F16" w:rsidRDefault="00742604" w:rsidP="0070756C">
      <w:r w:rsidRPr="00DB4F16">
        <w:rPr>
          <w:rStyle w:val="HideTWBExt"/>
        </w:rPr>
        <w:t>&lt;/Amend&gt;</w:t>
      </w:r>
      <w:bookmarkEnd w:id="37"/>
    </w:p>
    <w:p w:rsidR="0070756C" w:rsidRPr="00DB4F16" w:rsidRDefault="00742604" w:rsidP="0070756C">
      <w:pPr>
        <w:pStyle w:val="AMNumberTabs0"/>
      </w:pPr>
      <w:bookmarkStart w:id="38" w:name="AM1Compr12"/>
      <w:r w:rsidRPr="00DB4F16">
        <w:rPr>
          <w:rStyle w:val="HideTWBExt"/>
        </w:rPr>
        <w:t>&lt;Amend&gt;</w:t>
      </w:r>
      <w:r w:rsidRPr="00DB4F16">
        <w:t>Módosítás</w:t>
      </w:r>
      <w:r w:rsidRPr="00DB4F16">
        <w:tab/>
      </w:r>
      <w:r w:rsidRPr="00DB4F16">
        <w:tab/>
      </w:r>
      <w:r w:rsidRPr="00DB4F16">
        <w:rPr>
          <w:rStyle w:val="HideTWBExt"/>
        </w:rPr>
        <w:t>&lt;NumAm&gt;</w:t>
      </w:r>
      <w:r w:rsidRPr="00DB4F16">
        <w:t>42</w:t>
      </w:r>
      <w:r w:rsidRPr="00DB4F16">
        <w:rPr>
          <w:rStyle w:val="HideTWBExt"/>
        </w:rPr>
        <w:t>&lt;/NumAm&gt;</w:t>
      </w:r>
    </w:p>
    <w:p w:rsidR="0070756C" w:rsidRPr="00DB4F16" w:rsidRDefault="00742604" w:rsidP="0070756C">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 xml:space="preserve">2 cikk – 1 </w:t>
      </w:r>
      <w:r w:rsidRPr="00DB4F16">
        <w:t>bekezdés – 8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8.</w:t>
            </w:r>
            <w:r w:rsidRPr="00DB4F16">
              <w:tab/>
              <w:t xml:space="preserve">„kortársak”: olyan személyek, akiknek életkora, valamint lelki és testi fejlettségi </w:t>
            </w:r>
            <w:r w:rsidRPr="00DB4F16">
              <w:rPr>
                <w:b/>
                <w:i/>
              </w:rPr>
              <w:t>vagy</w:t>
            </w:r>
            <w:r w:rsidRPr="00DB4F16">
              <w:t xml:space="preserve"> érettségi szintje hasonló.</w:t>
            </w:r>
          </w:p>
        </w:tc>
        <w:tc>
          <w:tcPr>
            <w:tcW w:w="4876" w:type="dxa"/>
            <w:tcBorders>
              <w:top w:val="nil"/>
              <w:left w:val="nil"/>
              <w:bottom w:val="nil"/>
              <w:right w:val="nil"/>
            </w:tcBorders>
          </w:tcPr>
          <w:p w:rsidR="0070756C" w:rsidRPr="00DB4F16" w:rsidRDefault="00742604" w:rsidP="002F3E3B">
            <w:pPr>
              <w:pStyle w:val="Normal6a"/>
            </w:pPr>
            <w:r w:rsidRPr="00DB4F16">
              <w:t>8.</w:t>
            </w:r>
            <w:r w:rsidRPr="00DB4F16">
              <w:tab/>
            </w:r>
            <w:r w:rsidRPr="00DB4F16">
              <w:t xml:space="preserve">„kortársak”: olyan személyek, akiknek életkora, valamint lelki és testi fejlettségi </w:t>
            </w:r>
            <w:r w:rsidRPr="00DB4F16">
              <w:rPr>
                <w:b/>
                <w:i/>
              </w:rPr>
              <w:t>és</w:t>
            </w:r>
            <w:r w:rsidRPr="00DB4F16">
              <w:t xml:space="preserve"> érettségi szintje hasonló.</w:t>
            </w:r>
          </w:p>
        </w:tc>
      </w:tr>
    </w:tbl>
    <w:p w:rsidR="0070756C" w:rsidRPr="00DB4F16" w:rsidRDefault="00742604" w:rsidP="0070756C">
      <w:r w:rsidRPr="00DB4F16">
        <w:rPr>
          <w:rStyle w:val="HideTWBExt"/>
        </w:rPr>
        <w:t>&lt;/Amend&gt;</w:t>
      </w:r>
      <w:bookmarkEnd w:id="38"/>
    </w:p>
    <w:p w:rsidR="0070756C" w:rsidRPr="00DB4F16" w:rsidRDefault="00742604" w:rsidP="0070756C">
      <w:pPr>
        <w:pStyle w:val="AMNumberTabs0"/>
      </w:pPr>
      <w:bookmarkStart w:id="39" w:name="AM1Compr13"/>
      <w:r w:rsidRPr="00DB4F16">
        <w:rPr>
          <w:rStyle w:val="HideTWBExt"/>
        </w:rPr>
        <w:t>&lt;Amend&gt;</w:t>
      </w:r>
      <w:r w:rsidRPr="00DB4F16">
        <w:t>Módosítás</w:t>
      </w:r>
      <w:r w:rsidRPr="00DB4F16">
        <w:tab/>
      </w:r>
      <w:r w:rsidRPr="00DB4F16">
        <w:tab/>
      </w:r>
      <w:r w:rsidRPr="00DB4F16">
        <w:rPr>
          <w:rStyle w:val="HideTWBExt"/>
        </w:rPr>
        <w:t>&lt;NumAm&gt;</w:t>
      </w:r>
      <w:r w:rsidRPr="00DB4F16">
        <w:t>43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8 a pont (új)</w:t>
      </w:r>
      <w:r w:rsidRPr="00DB4F16">
        <w:rPr>
          <w:rStyle w:val="HideTWBExt"/>
        </w:rPr>
        <w:t>&lt;/</w:t>
      </w:r>
      <w:r w:rsidRPr="00DB4F16">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8a.</w:t>
            </w:r>
            <w:r w:rsidRPr="00DB4F16">
              <w:tab/>
            </w:r>
            <w:r w:rsidRPr="00DB4F16">
              <w:rPr>
                <w:b/>
                <w:i/>
              </w:rPr>
              <w:t xml:space="preserve">„információs és kommunikációs technológiák”: az információk digitális tárolására, létrehozására, megosztására vagy cseréjére használt valamennyi technológiai eszköz és erőforrás, beleértve az </w:t>
            </w:r>
            <w:r w:rsidRPr="00DB4F16">
              <w:rPr>
                <w:b/>
                <w:i/>
              </w:rPr>
              <w:t>okostelefonokat, a számítógépeket, a közösségi hálózatokat és más médiaalkalmazásokat és -szolgáltatásokat;</w:t>
            </w:r>
          </w:p>
        </w:tc>
      </w:tr>
    </w:tbl>
    <w:p w:rsidR="0070756C" w:rsidRPr="00DB4F16" w:rsidRDefault="00742604" w:rsidP="0070756C">
      <w:r w:rsidRPr="00DB4F16">
        <w:rPr>
          <w:rStyle w:val="HideTWBExt"/>
        </w:rPr>
        <w:t>&lt;/Amend&gt;</w:t>
      </w:r>
      <w:bookmarkEnd w:id="39"/>
    </w:p>
    <w:p w:rsidR="0070756C" w:rsidRPr="00DB4F16" w:rsidRDefault="00742604" w:rsidP="0070756C">
      <w:pPr>
        <w:pStyle w:val="AMNumberTabs0"/>
      </w:pPr>
      <w:bookmarkStart w:id="40" w:name="AM1Compr14"/>
      <w:r w:rsidRPr="00DB4F16">
        <w:rPr>
          <w:rStyle w:val="HideTWBExt"/>
        </w:rPr>
        <w:t>&lt;Amend&gt;</w:t>
      </w:r>
      <w:r w:rsidRPr="00DB4F16">
        <w:t>Módosítás</w:t>
      </w:r>
      <w:r w:rsidRPr="00DB4F16">
        <w:tab/>
      </w:r>
      <w:r w:rsidRPr="00DB4F16">
        <w:tab/>
      </w:r>
      <w:r w:rsidRPr="00DB4F16">
        <w:rPr>
          <w:rStyle w:val="HideTWBExt"/>
        </w:rPr>
        <w:t>&lt;NumAm&gt;</w:t>
      </w:r>
      <w:r w:rsidRPr="00DB4F16">
        <w:t>44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2 cikk – 1 bekezdés – 8 b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0756C" w:rsidP="002F3E3B">
            <w:pPr>
              <w:pStyle w:val="Normal6a"/>
            </w:pPr>
          </w:p>
        </w:tc>
        <w:tc>
          <w:tcPr>
            <w:tcW w:w="4876" w:type="dxa"/>
            <w:tcBorders>
              <w:top w:val="nil"/>
              <w:left w:val="nil"/>
              <w:bottom w:val="nil"/>
              <w:right w:val="nil"/>
            </w:tcBorders>
          </w:tcPr>
          <w:p w:rsidR="0070756C" w:rsidRPr="00DB4F16" w:rsidRDefault="00742604" w:rsidP="002F3E3B">
            <w:pPr>
              <w:pStyle w:val="Normal6a"/>
            </w:pPr>
            <w:r w:rsidRPr="00DB4F16">
              <w:rPr>
                <w:b/>
                <w:i/>
              </w:rPr>
              <w:t>8b.</w:t>
            </w:r>
            <w:r w:rsidRPr="00DB4F16">
              <w:tab/>
            </w:r>
            <w:r w:rsidRPr="00DB4F16">
              <w:rPr>
                <w:b/>
                <w:i/>
              </w:rPr>
              <w:t>„tárhelyszolgáltatás”: az (EU) 2022/2065 rendelet 3. cikke g) pontjának iii. alpontjában meghatározott tárhelyszolgáltatás nyújtása;</w:t>
            </w:r>
          </w:p>
        </w:tc>
      </w:tr>
    </w:tbl>
    <w:p w:rsidR="0070756C" w:rsidRPr="00DB4F16" w:rsidRDefault="00742604" w:rsidP="0070756C">
      <w:r w:rsidRPr="00DB4F16">
        <w:rPr>
          <w:rStyle w:val="HideTWBExt"/>
        </w:rPr>
        <w:t>&lt;/Amend&gt;</w:t>
      </w:r>
      <w:bookmarkEnd w:id="40"/>
    </w:p>
    <w:p w:rsidR="0070756C" w:rsidRPr="00DB4F16" w:rsidRDefault="00742604" w:rsidP="0070756C">
      <w:pPr>
        <w:pStyle w:val="AMNumberTabs0"/>
      </w:pPr>
      <w:bookmarkStart w:id="41" w:name="AM2Compr1"/>
      <w:r w:rsidRPr="00DB4F16">
        <w:rPr>
          <w:rStyle w:val="HideTWBExt"/>
        </w:rPr>
        <w:t>&lt;Amend&gt;</w:t>
      </w:r>
      <w:r w:rsidRPr="00DB4F16">
        <w:t>Módosítás</w:t>
      </w:r>
      <w:r w:rsidRPr="00DB4F16">
        <w:tab/>
      </w:r>
      <w:r w:rsidRPr="00DB4F16">
        <w:tab/>
      </w:r>
      <w:r w:rsidRPr="00DB4F16">
        <w:rPr>
          <w:rStyle w:val="HideTWBExt"/>
        </w:rPr>
        <w:t>&lt;NumAm&gt;</w:t>
      </w:r>
      <w:r w:rsidRPr="00DB4F16">
        <w:t>45</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cím</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 xml:space="preserve">Szexuális </w:t>
            </w:r>
            <w:r w:rsidRPr="00DB4F16">
              <w:rPr>
                <w:b/>
                <w:i/>
              </w:rPr>
              <w:t>bántalmazással</w:t>
            </w:r>
            <w:r w:rsidRPr="00DB4F16">
              <w:t xml:space="preserve"> kapcsolatos bűncselekmények</w:t>
            </w:r>
          </w:p>
        </w:tc>
        <w:tc>
          <w:tcPr>
            <w:tcW w:w="4876" w:type="dxa"/>
            <w:tcBorders>
              <w:top w:val="nil"/>
              <w:left w:val="nil"/>
              <w:bottom w:val="nil"/>
              <w:right w:val="nil"/>
            </w:tcBorders>
          </w:tcPr>
          <w:p w:rsidR="0070756C" w:rsidRPr="00DB4F16" w:rsidRDefault="00742604" w:rsidP="002F3E3B">
            <w:pPr>
              <w:pStyle w:val="Normal6a"/>
            </w:pPr>
            <w:r w:rsidRPr="00DB4F16">
              <w:rPr>
                <w:b/>
                <w:i/>
              </w:rPr>
              <w:t xml:space="preserve">Gyermekek </w:t>
            </w:r>
            <w:r w:rsidRPr="00DB4F16">
              <w:t xml:space="preserve">szexuális </w:t>
            </w:r>
            <w:r w:rsidRPr="00DB4F16">
              <w:rPr>
                <w:b/>
                <w:i/>
              </w:rPr>
              <w:t>bántalmazásával</w:t>
            </w:r>
            <w:r w:rsidRPr="00DB4F16">
              <w:t xml:space="preserve"> kapcsolatos bűncselekmények</w:t>
            </w:r>
          </w:p>
        </w:tc>
      </w:tr>
    </w:tbl>
    <w:p w:rsidR="0070756C" w:rsidRPr="00DB4F16" w:rsidRDefault="00742604" w:rsidP="0070756C">
      <w:r w:rsidRPr="00DB4F16">
        <w:rPr>
          <w:rStyle w:val="HideTWBExt"/>
        </w:rPr>
        <w:t>&lt;/Amend&gt;</w:t>
      </w:r>
      <w:bookmarkEnd w:id="41"/>
    </w:p>
    <w:p w:rsidR="0070756C" w:rsidRPr="00DB4F16" w:rsidRDefault="00742604" w:rsidP="0070756C">
      <w:pPr>
        <w:pStyle w:val="AMNumberTabs0"/>
      </w:pPr>
      <w:bookmarkStart w:id="42" w:name="AM2Compr2"/>
      <w:r w:rsidRPr="00DB4F16">
        <w:rPr>
          <w:rStyle w:val="HideTWBExt"/>
        </w:rPr>
        <w:lastRenderedPageBreak/>
        <w:t>&lt;Amend&gt;</w:t>
      </w:r>
      <w:r w:rsidRPr="00DB4F16">
        <w:t>Módosítás</w:t>
      </w:r>
      <w:r w:rsidRPr="00DB4F16">
        <w:tab/>
      </w:r>
      <w:r w:rsidRPr="00DB4F16">
        <w:tab/>
      </w:r>
      <w:r w:rsidRPr="00DB4F16">
        <w:rPr>
          <w:rStyle w:val="HideTWBExt"/>
        </w:rPr>
        <w:t>&lt;NumAm&gt;</w:t>
      </w:r>
      <w:r w:rsidRPr="00DB4F16">
        <w:t>46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(1)</w:t>
            </w:r>
            <w:r w:rsidRPr="00DB4F16">
              <w:tab/>
              <w:t xml:space="preserve">A tagállamok megteszik a szükséges intézkedéseket annak biztosítása érdekében, hogy a </w:t>
            </w:r>
            <w:r w:rsidRPr="00DB4F16">
              <w:t>(2)–</w:t>
            </w:r>
            <w:r w:rsidRPr="00DB4F16">
              <w:rPr>
                <w:b/>
                <w:i/>
              </w:rPr>
              <w:t> </w:t>
            </w:r>
            <w:r w:rsidRPr="00DB4F16">
              <w:t xml:space="preserve">(8) bekezdésben említett </w:t>
            </w:r>
            <w:r w:rsidRPr="00DB4F16">
              <w:rPr>
                <w:b/>
                <w:i/>
              </w:rPr>
              <w:t xml:space="preserve">szándékos </w:t>
            </w:r>
            <w:r w:rsidRPr="00DB4F16">
              <w:t>magatartások büntetendők legyenek.</w:t>
            </w:r>
          </w:p>
        </w:tc>
        <w:tc>
          <w:tcPr>
            <w:tcW w:w="4876" w:type="dxa"/>
            <w:tcBorders>
              <w:top w:val="nil"/>
              <w:left w:val="nil"/>
              <w:bottom w:val="nil"/>
              <w:right w:val="nil"/>
            </w:tcBorders>
          </w:tcPr>
          <w:p w:rsidR="0070756C" w:rsidRPr="00DB4F16" w:rsidRDefault="00742604" w:rsidP="002F3E3B">
            <w:pPr>
              <w:pStyle w:val="Normal6a"/>
            </w:pPr>
            <w:r w:rsidRPr="00DB4F16">
              <w:t>(1)</w:t>
            </w:r>
            <w:r w:rsidRPr="00DB4F16">
              <w:tab/>
              <w:t>A tagállamok megteszik a szükséges intézkedéseket annak biztosítása érdekében, hogy a (2)–(8) bekezdésben említett magatartások büntetendők legyenek</w:t>
            </w:r>
            <w:r w:rsidRPr="00DB4F16">
              <w:rPr>
                <w:b/>
                <w:i/>
              </w:rPr>
              <w:t>, függetlenül attól, hogy azo</w:t>
            </w:r>
            <w:r w:rsidRPr="00DB4F16">
              <w:rPr>
                <w:b/>
                <w:i/>
              </w:rPr>
              <w:t>kat fizikailag vagy információs és kommunikációs technológiák felhasználásával követték-e el</w:t>
            </w:r>
            <w:r w:rsidRPr="00DB4F16">
              <w:t>.</w:t>
            </w:r>
          </w:p>
        </w:tc>
      </w:tr>
    </w:tbl>
    <w:p w:rsidR="0070756C" w:rsidRPr="00DB4F16" w:rsidRDefault="00742604" w:rsidP="0070756C">
      <w:r w:rsidRPr="00DB4F16">
        <w:rPr>
          <w:rStyle w:val="HideTWBExt"/>
        </w:rPr>
        <w:t>&lt;/Amend&gt;</w:t>
      </w:r>
      <w:bookmarkEnd w:id="42"/>
    </w:p>
    <w:p w:rsidR="0070756C" w:rsidRPr="00DB4F16" w:rsidRDefault="00742604" w:rsidP="0070756C">
      <w:pPr>
        <w:pStyle w:val="AMNumberTabs0"/>
      </w:pPr>
      <w:bookmarkStart w:id="43" w:name="AM2Compr3"/>
      <w:r w:rsidRPr="00DB4F16">
        <w:rPr>
          <w:rStyle w:val="HideTWBExt"/>
        </w:rPr>
        <w:t>&lt;Amend&gt;</w:t>
      </w:r>
      <w:r w:rsidRPr="00DB4F16">
        <w:t>Módosítás</w:t>
      </w:r>
      <w:r w:rsidRPr="00DB4F16">
        <w:tab/>
      </w:r>
      <w:r w:rsidRPr="00DB4F16">
        <w:tab/>
      </w:r>
      <w:r w:rsidRPr="00DB4F16">
        <w:rPr>
          <w:rStyle w:val="HideTWBExt"/>
        </w:rPr>
        <w:t>&lt;NumAm&gt;</w:t>
      </w:r>
      <w:r w:rsidRPr="00DB4F16">
        <w:t>47</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3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Bizottság által </w:t>
            </w:r>
            <w:r w:rsidRPr="00DB4F16">
              <w:t>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w:t>
            </w:r>
            <w:r w:rsidRPr="00DB4F16">
              <w:tab/>
              <w:t xml:space="preserve">A </w:t>
            </w:r>
            <w:r w:rsidRPr="00DB4F16">
              <w:rPr>
                <w:b/>
                <w:i/>
              </w:rPr>
              <w:t xml:space="preserve">belegyezési korhatárt el nem ért </w:t>
            </w:r>
            <w:r w:rsidRPr="00DB4F16">
              <w:t xml:space="preserve">gyermek szexuális céllal történő késztetése arra, hogy szexuális bántalmazás tanúja </w:t>
            </w:r>
            <w:r w:rsidRPr="00DB4F16">
              <w:rPr>
                <w:b/>
                <w:i/>
              </w:rPr>
              <w:t xml:space="preserve">legyen </w:t>
            </w:r>
            <w:r w:rsidRPr="00DB4F16">
              <w:t>– akkor is, ha abban a gyermek nem vesz részt –</w:t>
            </w:r>
            <w:r w:rsidRPr="00DB4F16">
              <w:rPr>
                <w:b/>
                <w:i/>
              </w:rPr>
              <w:t>,</w:t>
            </w:r>
            <w:r w:rsidRPr="00DB4F16">
              <w:t xml:space="preserve"> </w:t>
            </w:r>
            <w:r w:rsidRPr="00DB4F16">
              <w:rPr>
                <w:b/>
                <w:i/>
              </w:rPr>
              <w:t>szabadságvesztéssel büntetendő, melynek felső hatá</w:t>
            </w:r>
            <w:r w:rsidRPr="00DB4F16">
              <w:rPr>
                <w:b/>
                <w:i/>
              </w:rPr>
              <w:t>ra legalább két év</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(3)</w:t>
            </w:r>
            <w:r w:rsidRPr="00DB4F16">
              <w:tab/>
              <w:t xml:space="preserve">A gyermek szexuális céllal történő késztetése arra, hogy szexuális bántalmazás tanúja – akkor is, ha abban a gyermek nem vesz részt – </w:t>
            </w:r>
            <w:r w:rsidRPr="00DB4F16">
              <w:rPr>
                <w:b/>
                <w:i/>
              </w:rPr>
              <w:t xml:space="preserve"> legalább két év szabadságvesztéssel járó maximális büntetéssel legyenek büntetendők</w:t>
            </w:r>
            <w:r w:rsidRPr="00DB4F16">
              <w:t>.</w:t>
            </w:r>
          </w:p>
        </w:tc>
      </w:tr>
    </w:tbl>
    <w:p w:rsidR="0070756C" w:rsidRPr="00DB4F16" w:rsidRDefault="00742604" w:rsidP="0070756C">
      <w:r w:rsidRPr="00DB4F16">
        <w:rPr>
          <w:rStyle w:val="HideTWBExt"/>
        </w:rPr>
        <w:t>&lt;/Amend&gt;</w:t>
      </w:r>
      <w:bookmarkEnd w:id="43"/>
    </w:p>
    <w:p w:rsidR="0070756C" w:rsidRPr="00DB4F16" w:rsidRDefault="00742604" w:rsidP="0070756C">
      <w:pPr>
        <w:pStyle w:val="AMNumberTabs0"/>
      </w:pPr>
      <w:bookmarkStart w:id="44" w:name="AM2Compr4"/>
      <w:r w:rsidRPr="00DB4F16">
        <w:rPr>
          <w:rStyle w:val="HideTWBExt"/>
        </w:rPr>
        <w:t>&lt;A</w:t>
      </w:r>
      <w:r w:rsidRPr="00DB4F16">
        <w:rPr>
          <w:rStyle w:val="HideTWBExt"/>
        </w:rPr>
        <w:t>mend&gt;</w:t>
      </w:r>
      <w:r w:rsidRPr="00DB4F16">
        <w:t>Módosítás</w:t>
      </w:r>
      <w:r w:rsidRPr="00DB4F16">
        <w:tab/>
      </w:r>
      <w:r w:rsidRPr="00DB4F16">
        <w:tab/>
      </w:r>
      <w:r w:rsidRPr="00DB4F16">
        <w:rPr>
          <w:rStyle w:val="HideTWBExt"/>
        </w:rPr>
        <w:t>&lt;NumAm&gt;</w:t>
      </w:r>
      <w:r w:rsidRPr="00DB4F16">
        <w:t>48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4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w:t>
            </w:r>
            <w:r w:rsidRPr="00DB4F16">
              <w:tab/>
              <w:t xml:space="preserve">A beleegyezési korhatárt el nem ért gyermekkel folytatott szexuális </w:t>
            </w:r>
            <w:r w:rsidRPr="00DB4F16">
              <w:t>tevékenység vagy a gyermek arra való kényszerítése, hogy más személlyel folytasson szexuális tevékenységet szabadságvesztéssel büntetendő, melynek felső határa legalább</w:t>
            </w:r>
            <w:r w:rsidRPr="00DB4F16">
              <w:rPr>
                <w:b/>
                <w:i/>
              </w:rPr>
              <w:t> </w:t>
            </w:r>
            <w:r w:rsidRPr="00DB4F16">
              <w:t>nyolc év.</w:t>
            </w:r>
          </w:p>
        </w:tc>
        <w:tc>
          <w:tcPr>
            <w:tcW w:w="4876" w:type="dxa"/>
            <w:tcBorders>
              <w:top w:val="nil"/>
              <w:left w:val="nil"/>
              <w:bottom w:val="nil"/>
              <w:right w:val="nil"/>
            </w:tcBorders>
          </w:tcPr>
          <w:p w:rsidR="0070756C" w:rsidRPr="00DB4F16" w:rsidRDefault="00742604" w:rsidP="002F3E3B">
            <w:pPr>
              <w:pStyle w:val="Normal6a"/>
            </w:pPr>
            <w:r w:rsidRPr="00DB4F16">
              <w:t>(4)</w:t>
            </w:r>
            <w:r w:rsidRPr="00DB4F16">
              <w:tab/>
              <w:t>A beleegyezési korhatárt el nem ért gyermekkel folytatott szexuális tevék</w:t>
            </w:r>
            <w:r w:rsidRPr="00DB4F16">
              <w:t>enység vagy a gyermek arra való kényszerítése, hogy más személlyel</w:t>
            </w:r>
            <w:r w:rsidRPr="00DB4F16">
              <w:rPr>
                <w:b/>
                <w:i/>
              </w:rPr>
              <w:t>, saját magával vagy egy tárggyal</w:t>
            </w:r>
            <w:r w:rsidRPr="00DB4F16">
              <w:t xml:space="preserve"> folytasson szexuális tevékenységet</w:t>
            </w:r>
            <w:r w:rsidRPr="00DB4F16">
              <w:rPr>
                <w:b/>
                <w:i/>
              </w:rPr>
              <w:t>,</w:t>
            </w:r>
            <w:r w:rsidRPr="00DB4F16">
              <w:t xml:space="preserve"> szabadságvesztéssel büntetendő, melynek felső határa legalább</w:t>
            </w:r>
            <w:r w:rsidRPr="00DB4F16">
              <w:rPr>
                <w:b/>
                <w:i/>
              </w:rPr>
              <w:t xml:space="preserve"> </w:t>
            </w:r>
            <w:r w:rsidRPr="00DB4F16">
              <w:t>nyolc év.</w:t>
            </w:r>
          </w:p>
        </w:tc>
      </w:tr>
    </w:tbl>
    <w:p w:rsidR="0070756C" w:rsidRPr="00DB4F16" w:rsidRDefault="00742604" w:rsidP="0070756C">
      <w:r w:rsidRPr="00DB4F16">
        <w:rPr>
          <w:rStyle w:val="HideTWBExt"/>
        </w:rPr>
        <w:t>&lt;/Amend&gt;</w:t>
      </w:r>
      <w:bookmarkEnd w:id="44"/>
    </w:p>
    <w:p w:rsidR="0070756C" w:rsidRPr="00DB4F16" w:rsidRDefault="00742604" w:rsidP="0070756C">
      <w:pPr>
        <w:pStyle w:val="AMNumberTabs0"/>
      </w:pPr>
      <w:bookmarkStart w:id="45" w:name="AM2Compr5"/>
      <w:r w:rsidRPr="00DB4F16">
        <w:rPr>
          <w:rStyle w:val="HideTWBExt"/>
        </w:rPr>
        <w:lastRenderedPageBreak/>
        <w:t>&lt;Amend&gt;</w:t>
      </w:r>
      <w:r w:rsidRPr="00DB4F16">
        <w:t>Módosítás</w:t>
      </w:r>
      <w:r w:rsidRPr="00DB4F16">
        <w:tab/>
      </w:r>
      <w:r w:rsidRPr="00DB4F16">
        <w:tab/>
      </w:r>
      <w:r w:rsidRPr="00DB4F16">
        <w:rPr>
          <w:rStyle w:val="HideTWBExt"/>
        </w:rPr>
        <w:t>&lt;NumAm&gt;</w:t>
      </w:r>
      <w:r w:rsidRPr="00DB4F16">
        <w:t>49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5 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a)</w:t>
            </w:r>
            <w:r w:rsidRPr="00DB4F16">
              <w:tab/>
              <w:t>a gyermekkel</w:t>
            </w:r>
            <w:r w:rsidRPr="00DB4F16">
              <w:rPr>
                <w:b/>
                <w:i/>
              </w:rPr>
              <w:t xml:space="preserve"> </w:t>
            </w:r>
            <w:r w:rsidRPr="00DB4F16">
              <w:t>kapcsolatban</w:t>
            </w:r>
            <w:r w:rsidRPr="00DB4F16">
              <w:rPr>
                <w:b/>
                <w:i/>
              </w:rPr>
              <w:t xml:space="preserve"> </w:t>
            </w:r>
            <w:r w:rsidRPr="00DB4F16">
              <w:t>fennálló, elismert bizalmi</w:t>
            </w:r>
            <w:r w:rsidRPr="00DB4F16">
              <w:rPr>
                <w:b/>
                <w:i/>
              </w:rPr>
              <w:t xml:space="preserve"> </w:t>
            </w:r>
            <w:r w:rsidRPr="00DB4F16">
              <w:t>vagy</w:t>
            </w:r>
            <w:r w:rsidRPr="00DB4F16">
              <w:rPr>
                <w:b/>
                <w:i/>
              </w:rPr>
              <w:t xml:space="preserve"> </w:t>
            </w:r>
            <w:r w:rsidRPr="00DB4F16">
              <w:t>hatalmi</w:t>
            </w:r>
            <w:r w:rsidRPr="00DB4F16">
              <w:rPr>
                <w:b/>
                <w:i/>
              </w:rPr>
              <w:t xml:space="preserve"> </w:t>
            </w:r>
            <w:r w:rsidRPr="00DB4F16">
              <w:t xml:space="preserve">helyzettel vagy befolyással élnek vissza, </w:t>
            </w:r>
            <w:r w:rsidRPr="00DB4F16">
              <w:t>szabadságvesztéssel büntetendő, melynek</w:t>
            </w:r>
            <w:r w:rsidRPr="00DB4F16">
              <w:rPr>
                <w:b/>
                <w:i/>
              </w:rPr>
              <w:t xml:space="preserve"> </w:t>
            </w:r>
            <w:r w:rsidRPr="00DB4F16">
              <w:t>felső határa legalább</w:t>
            </w:r>
            <w:r w:rsidRPr="00DB4F16">
              <w:rPr>
                <w:b/>
                <w:i/>
              </w:rPr>
              <w:t> </w:t>
            </w:r>
            <w:r w:rsidRPr="00DB4F16">
              <w:t>tíz év</w:t>
            </w:r>
            <w:r w:rsidRPr="00DB4F16">
              <w:rPr>
                <w:b/>
                <w:i/>
              </w:rPr>
              <w:t>, ha a gyermek a beleegyezési korhatárt nem érte el, és legalább hat év, ha a gyermek a beleegyezési korhatárt már betöltötte</w:t>
            </w:r>
            <w:r w:rsidRPr="00DB4F16">
              <w:t>; vagy</w:t>
            </w:r>
          </w:p>
        </w:tc>
        <w:tc>
          <w:tcPr>
            <w:tcW w:w="4876" w:type="dxa"/>
            <w:tcBorders>
              <w:top w:val="nil"/>
              <w:left w:val="nil"/>
              <w:bottom w:val="nil"/>
              <w:right w:val="nil"/>
            </w:tcBorders>
          </w:tcPr>
          <w:p w:rsidR="0070756C" w:rsidRPr="00DB4F16" w:rsidRDefault="00742604" w:rsidP="002F3E3B">
            <w:pPr>
              <w:pStyle w:val="Normal6a"/>
            </w:pPr>
            <w:r w:rsidRPr="00DB4F16">
              <w:t>a)</w:t>
            </w:r>
            <w:r w:rsidRPr="00DB4F16">
              <w:tab/>
              <w:t>a gyermekkel</w:t>
            </w:r>
            <w:r w:rsidRPr="00DB4F16">
              <w:rPr>
                <w:b/>
                <w:i/>
              </w:rPr>
              <w:t> </w:t>
            </w:r>
            <w:r w:rsidRPr="00DB4F16">
              <w:t>kapcsolatban</w:t>
            </w:r>
            <w:r w:rsidRPr="00DB4F16">
              <w:rPr>
                <w:b/>
                <w:i/>
              </w:rPr>
              <w:t> </w:t>
            </w:r>
            <w:r w:rsidRPr="00DB4F16">
              <w:t>fennálló, elismert bizalmi</w:t>
            </w:r>
            <w:r w:rsidRPr="00DB4F16">
              <w:rPr>
                <w:b/>
                <w:i/>
              </w:rPr>
              <w:t> </w:t>
            </w:r>
            <w:r w:rsidRPr="00DB4F16">
              <w:t>vagy</w:t>
            </w:r>
            <w:r w:rsidRPr="00DB4F16">
              <w:rPr>
                <w:b/>
                <w:i/>
              </w:rPr>
              <w:t> </w:t>
            </w:r>
            <w:r w:rsidRPr="00DB4F16">
              <w:t>hatalmi</w:t>
            </w:r>
            <w:r w:rsidRPr="00DB4F16">
              <w:rPr>
                <w:b/>
                <w:i/>
              </w:rPr>
              <w:t> </w:t>
            </w:r>
            <w:r w:rsidRPr="00DB4F16">
              <w:t>helyzettel vagy befolyással élnek vissza, szabadságvesztéssel büntetendő, melynek</w:t>
            </w:r>
            <w:r w:rsidRPr="00DB4F16">
              <w:rPr>
                <w:b/>
                <w:i/>
              </w:rPr>
              <w:t> </w:t>
            </w:r>
            <w:r w:rsidRPr="00DB4F16">
              <w:t>felső határa legalább</w:t>
            </w:r>
            <w:r w:rsidRPr="00DB4F16">
              <w:rPr>
                <w:b/>
                <w:i/>
              </w:rPr>
              <w:t xml:space="preserve"> </w:t>
            </w:r>
            <w:r w:rsidRPr="00DB4F16">
              <w:t>tíz év; vagy</w:t>
            </w:r>
          </w:p>
        </w:tc>
      </w:tr>
    </w:tbl>
    <w:p w:rsidR="0070756C" w:rsidRPr="00DB4F16" w:rsidRDefault="00742604" w:rsidP="0070756C">
      <w:r w:rsidRPr="00DB4F16">
        <w:rPr>
          <w:rStyle w:val="HideTWBExt"/>
        </w:rPr>
        <w:t>&lt;/Amend&gt;</w:t>
      </w:r>
      <w:bookmarkEnd w:id="45"/>
    </w:p>
    <w:p w:rsidR="0070756C" w:rsidRPr="00DB4F16" w:rsidRDefault="00742604" w:rsidP="0070756C">
      <w:pPr>
        <w:pStyle w:val="AMNumberTabs0"/>
      </w:pPr>
      <w:bookmarkStart w:id="46" w:name="AM2Compr6"/>
      <w:r w:rsidRPr="00DB4F16">
        <w:rPr>
          <w:rStyle w:val="HideTWBExt"/>
        </w:rPr>
        <w:t>&lt;Amend&gt;</w:t>
      </w:r>
      <w:r w:rsidRPr="00DB4F16">
        <w:t>Módosítás</w:t>
      </w:r>
      <w:r w:rsidRPr="00DB4F16">
        <w:tab/>
      </w:r>
      <w:r w:rsidRPr="00DB4F16">
        <w:tab/>
      </w:r>
      <w:r w:rsidRPr="00DB4F16">
        <w:rPr>
          <w:rStyle w:val="HideTWBExt"/>
        </w:rPr>
        <w:t>&lt;NumAm&gt;</w:t>
      </w:r>
      <w:r w:rsidRPr="00DB4F16">
        <w:t>50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5 bekezdés –</w:t>
      </w:r>
      <w:r w:rsidRPr="00DB4F16">
        <w:t xml:space="preserve">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b)</w:t>
            </w:r>
            <w:r w:rsidRPr="00DB4F16">
              <w:tab/>
              <w:t xml:space="preserve">a gyermek különösen kiszolgáltatott helyzetével, különösen szellemi vagy testi fogyatékosságával, vagy eltartotti helyzetével élnek vissza, </w:t>
            </w:r>
            <w:r w:rsidRPr="00DB4F16">
              <w:rPr>
                <w:b/>
                <w:i/>
              </w:rPr>
              <w:t xml:space="preserve">szabadságvesztéssel büntetendő, melynek felső </w:t>
            </w:r>
            <w:r w:rsidRPr="00DB4F16">
              <w:rPr>
                <w:b/>
                <w:i/>
              </w:rPr>
              <w:t>határa legalább tíz év, ha a</w:t>
            </w:r>
            <w:r w:rsidRPr="00DB4F16">
              <w:t xml:space="preserve"> gyermek </w:t>
            </w:r>
            <w:r w:rsidRPr="00DB4F16">
              <w:rPr>
                <w:b/>
                <w:i/>
              </w:rPr>
              <w:t>a beleegyezési korhatárt nem érte</w:t>
            </w:r>
            <w:r w:rsidRPr="00DB4F16">
              <w:t xml:space="preserve"> el</w:t>
            </w:r>
            <w:r w:rsidRPr="00DB4F16">
              <w:rPr>
                <w:b/>
                <w:i/>
              </w:rPr>
              <w:t>, és legalább hat év</w:t>
            </w:r>
            <w:r w:rsidRPr="00DB4F16">
              <w:t xml:space="preserve">, </w:t>
            </w:r>
            <w:r w:rsidRPr="00DB4F16">
              <w:rPr>
                <w:b/>
                <w:i/>
              </w:rPr>
              <w:t>ha a gyermek a beleegyezési korhatárt már betöltötte</w:t>
            </w:r>
            <w:r w:rsidRPr="00DB4F16">
              <w:t>; vagy</w:t>
            </w:r>
          </w:p>
        </w:tc>
        <w:tc>
          <w:tcPr>
            <w:tcW w:w="4876" w:type="dxa"/>
            <w:tcBorders>
              <w:top w:val="nil"/>
              <w:left w:val="nil"/>
              <w:bottom w:val="nil"/>
              <w:right w:val="nil"/>
            </w:tcBorders>
          </w:tcPr>
          <w:p w:rsidR="0070756C" w:rsidRPr="00DB4F16" w:rsidRDefault="00742604" w:rsidP="002F3E3B">
            <w:pPr>
              <w:pStyle w:val="Normal6a"/>
            </w:pPr>
            <w:r w:rsidRPr="00DB4F16">
              <w:t>b)</w:t>
            </w:r>
            <w:r w:rsidRPr="00DB4F16">
              <w:tab/>
              <w:t>a gyermek különösen kiszolgáltatott helyzetével, különösen szellemi vagy testi fogyatékosságával</w:t>
            </w:r>
            <w:r w:rsidRPr="00DB4F16">
              <w:rPr>
                <w:b/>
                <w:i/>
              </w:rPr>
              <w:t xml:space="preserve"> – többek között eszméletlenségével, mérgezésével, reakcióképtelenségével, betegségével, alvó állapotával, rémületével vagy testi sérülésével –</w:t>
            </w:r>
            <w:r w:rsidRPr="00DB4F16">
              <w:t xml:space="preserve">, vagy eltartotti helyzetével élnek vissza, </w:t>
            </w:r>
            <w:r w:rsidRPr="00DB4F16">
              <w:rPr>
                <w:b/>
                <w:i/>
              </w:rPr>
              <w:t>vagy intézményi környezetben élő vagy szabadságától megfosztott helyz</w:t>
            </w:r>
            <w:r w:rsidRPr="00DB4F16">
              <w:rPr>
                <w:b/>
                <w:i/>
              </w:rPr>
              <w:t>etben lévő</w:t>
            </w:r>
            <w:r w:rsidRPr="00DB4F16">
              <w:t xml:space="preserve"> gyermek </w:t>
            </w:r>
            <w:r w:rsidRPr="00DB4F16">
              <w:rPr>
                <w:b/>
                <w:i/>
              </w:rPr>
              <w:t>sérelmére követnek</w:t>
            </w:r>
            <w:r w:rsidRPr="00DB4F16">
              <w:t xml:space="preserve"> el</w:t>
            </w:r>
            <w:r w:rsidRPr="00DB4F16">
              <w:rPr>
                <w:b/>
                <w:i/>
              </w:rPr>
              <w:t xml:space="preserve"> visszaélést</w:t>
            </w:r>
            <w:r w:rsidRPr="00DB4F16">
              <w:t xml:space="preserve">, </w:t>
            </w:r>
            <w:r w:rsidRPr="00DB4F16">
              <w:rPr>
                <w:b/>
                <w:i/>
              </w:rPr>
              <w:t>szabadságvesztéssel büntetendő, amelynek felső határa legalább tíz év</w:t>
            </w:r>
            <w:r w:rsidRPr="00DB4F16">
              <w:t>; vagy</w:t>
            </w:r>
          </w:p>
        </w:tc>
      </w:tr>
    </w:tbl>
    <w:p w:rsidR="0070756C" w:rsidRPr="00DB4F16" w:rsidRDefault="00742604" w:rsidP="0070756C">
      <w:r w:rsidRPr="00DB4F16">
        <w:rPr>
          <w:rStyle w:val="HideTWBExt"/>
        </w:rPr>
        <w:t>&lt;/Amend&gt;</w:t>
      </w:r>
      <w:bookmarkEnd w:id="46"/>
    </w:p>
    <w:p w:rsidR="0070756C" w:rsidRPr="00DB4F16" w:rsidRDefault="00742604" w:rsidP="0070756C">
      <w:pPr>
        <w:pStyle w:val="AMNumberTabs0"/>
      </w:pPr>
      <w:bookmarkStart w:id="47" w:name="AM2Compr7"/>
      <w:r w:rsidRPr="00DB4F16">
        <w:rPr>
          <w:rStyle w:val="HideTWBExt"/>
        </w:rPr>
        <w:t>&lt;Amend&gt;</w:t>
      </w:r>
      <w:r w:rsidRPr="00DB4F16">
        <w:t>Módosítás</w:t>
      </w:r>
      <w:r w:rsidRPr="00DB4F16">
        <w:tab/>
      </w:r>
      <w:r w:rsidRPr="00DB4F16">
        <w:tab/>
      </w:r>
      <w:r w:rsidRPr="00DB4F16">
        <w:rPr>
          <w:rStyle w:val="HideTWBExt"/>
        </w:rPr>
        <w:t>&lt;NumAm&gt;</w:t>
      </w:r>
      <w:r w:rsidRPr="00DB4F16">
        <w:t>51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5 bekezdés –</w:t>
      </w:r>
      <w:r w:rsidRPr="00DB4F16">
        <w:t xml:space="preserve"> c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c)</w:t>
            </w:r>
            <w:r w:rsidRPr="00DB4F16">
              <w:tab/>
              <w:t xml:space="preserve">kényszert, erőszakot vagy fenyegetést alkalmaznak, </w:t>
            </w:r>
            <w:r w:rsidRPr="00DB4F16">
              <w:rPr>
                <w:b/>
                <w:i/>
              </w:rPr>
              <w:lastRenderedPageBreak/>
              <w:t>szabadságvesztéssel büntetendő, melynek</w:t>
            </w:r>
            <w:r w:rsidRPr="00DB4F16">
              <w:t xml:space="preserve"> felső határa legalább</w:t>
            </w:r>
            <w:r w:rsidRPr="00DB4F16">
              <w:rPr>
                <w:b/>
                <w:i/>
              </w:rPr>
              <w:t> </w:t>
            </w:r>
            <w:r w:rsidRPr="00DB4F16">
              <w:t>tizenkét év</w:t>
            </w:r>
            <w:r w:rsidRPr="00DB4F16">
              <w:rPr>
                <w:b/>
                <w:i/>
              </w:rPr>
              <w:t xml:space="preserve">, ha a gyermek a beleegyezési korhatárt nem érte el, és </w:t>
            </w:r>
            <w:r w:rsidRPr="00DB4F16">
              <w:rPr>
                <w:b/>
                <w:i/>
              </w:rPr>
              <w:t>legalább hét év, ha a gyermek a beleegyezési korhatárt már betöltötte.</w:t>
            </w:r>
          </w:p>
        </w:tc>
        <w:tc>
          <w:tcPr>
            <w:tcW w:w="4876" w:type="dxa"/>
            <w:tcBorders>
              <w:top w:val="nil"/>
              <w:left w:val="nil"/>
              <w:bottom w:val="nil"/>
              <w:right w:val="nil"/>
            </w:tcBorders>
          </w:tcPr>
          <w:p w:rsidR="0070756C" w:rsidRPr="00DB4F16" w:rsidRDefault="00742604" w:rsidP="002F3E3B">
            <w:pPr>
              <w:pStyle w:val="Normal6a"/>
            </w:pPr>
            <w:r w:rsidRPr="00DB4F16">
              <w:lastRenderedPageBreak/>
              <w:t>c)</w:t>
            </w:r>
            <w:r w:rsidRPr="00DB4F16">
              <w:tab/>
              <w:t xml:space="preserve">kényszert, </w:t>
            </w:r>
            <w:r w:rsidRPr="00DB4F16">
              <w:rPr>
                <w:b/>
                <w:i/>
              </w:rPr>
              <w:t xml:space="preserve">zsarolást, </w:t>
            </w:r>
            <w:r w:rsidRPr="00DB4F16">
              <w:t xml:space="preserve">erőszakot vagy fenyegetést alkalmaznak, </w:t>
            </w:r>
            <w:r w:rsidRPr="00DB4F16">
              <w:rPr>
                <w:b/>
                <w:i/>
              </w:rPr>
              <w:t xml:space="preserve">amelyek </w:t>
            </w:r>
            <w:r w:rsidRPr="00DB4F16">
              <w:rPr>
                <w:b/>
                <w:i/>
              </w:rPr>
              <w:lastRenderedPageBreak/>
              <w:t>büntetési tételének</w:t>
            </w:r>
            <w:r w:rsidRPr="00DB4F16">
              <w:t xml:space="preserve"> felső határa legalább</w:t>
            </w:r>
            <w:r w:rsidRPr="00DB4F16">
              <w:rPr>
                <w:b/>
                <w:i/>
              </w:rPr>
              <w:t xml:space="preserve"> </w:t>
            </w:r>
            <w:r w:rsidRPr="00DB4F16">
              <w:t>tizenkét év</w:t>
            </w:r>
            <w:r w:rsidRPr="00DB4F16">
              <w:rPr>
                <w:b/>
                <w:i/>
              </w:rPr>
              <w:t>;</w:t>
            </w:r>
          </w:p>
        </w:tc>
      </w:tr>
    </w:tbl>
    <w:p w:rsidR="0070756C" w:rsidRPr="00DB4F16" w:rsidRDefault="00742604" w:rsidP="0070756C">
      <w:r w:rsidRPr="00DB4F16">
        <w:rPr>
          <w:rStyle w:val="HideTWBExt"/>
        </w:rPr>
        <w:lastRenderedPageBreak/>
        <w:t>&lt;/Amend&gt;</w:t>
      </w:r>
      <w:bookmarkEnd w:id="47"/>
    </w:p>
    <w:p w:rsidR="0070756C" w:rsidRPr="00DB4F16" w:rsidRDefault="00742604" w:rsidP="0070756C">
      <w:pPr>
        <w:pStyle w:val="AMNumberTabs0"/>
      </w:pPr>
      <w:bookmarkStart w:id="48" w:name="AM2Compr8"/>
      <w:r w:rsidRPr="00DB4F16">
        <w:rPr>
          <w:rStyle w:val="HideTWBExt"/>
        </w:rPr>
        <w:t>&lt;Amend&gt;</w:t>
      </w:r>
      <w:r w:rsidRPr="00DB4F16">
        <w:t>Módosítás</w:t>
      </w:r>
      <w:r w:rsidRPr="00DB4F16">
        <w:tab/>
      </w:r>
      <w:r w:rsidRPr="00DB4F16">
        <w:tab/>
      </w:r>
      <w:r w:rsidRPr="00DB4F16">
        <w:rPr>
          <w:rStyle w:val="HideTWBExt"/>
        </w:rPr>
        <w:t>&lt;NumAm&gt;</w:t>
      </w:r>
      <w:r w:rsidRPr="00DB4F16">
        <w:t>52</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w:t>
      </w:r>
      <w:r w:rsidRPr="00DB4F16">
        <w:t>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6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(6)</w:t>
            </w:r>
            <w:r w:rsidRPr="00DB4F16">
              <w:tab/>
            </w:r>
            <w:r w:rsidRPr="00DB4F16">
              <w:rPr>
                <w:b/>
                <w:i/>
              </w:rPr>
              <w:t>A gyermeknek</w:t>
            </w:r>
            <w:r w:rsidRPr="00DB4F16">
              <w:t xml:space="preserve"> valamely harmadik féllel folytatott szexuális tevékenységre kényszer, erőszak vagy fenyegetés alkalmazásával történő késztetése </w:t>
            </w:r>
            <w:r w:rsidRPr="00DB4F16">
              <w:rPr>
                <w:b/>
                <w:i/>
              </w:rPr>
              <w:t>szabadságvesztéssel büntetendő, melynek</w:t>
            </w:r>
            <w:r w:rsidRPr="00DB4F16">
              <w:t xml:space="preserve"> felső határa legalább tizenkét év</w:t>
            </w:r>
            <w:r w:rsidRPr="00DB4F16">
              <w:rPr>
                <w:b/>
                <w:i/>
              </w:rPr>
              <w:t>, ha a gyermek a beleegyezési korhatárt nem érte el, é</w:t>
            </w:r>
            <w:r w:rsidRPr="00DB4F16">
              <w:rPr>
                <w:b/>
                <w:i/>
              </w:rPr>
              <w:t>s legalább hét év, 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(6)</w:t>
            </w:r>
            <w:r w:rsidRPr="00DB4F16">
              <w:tab/>
            </w:r>
            <w:r w:rsidRPr="00DB4F16">
              <w:rPr>
                <w:b/>
                <w:i/>
              </w:rPr>
              <w:t>Gyermek</w:t>
            </w:r>
            <w:r w:rsidRPr="00DB4F16">
              <w:t xml:space="preserve"> valamely harmadik féllel folytatott szexuális tevékenységre kényszer, erőszak vagy fenyegetés alkalmazásával történő késztetése </w:t>
            </w:r>
            <w:r w:rsidRPr="00DB4F16">
              <w:rPr>
                <w:b/>
                <w:i/>
              </w:rPr>
              <w:t>szabadságvesztéssel büntetendő, amelynek</w:t>
            </w:r>
            <w:r w:rsidRPr="00DB4F16">
              <w:t xml:space="preserve"> fe</w:t>
            </w:r>
            <w:r w:rsidRPr="00DB4F16">
              <w:t>lső határa legalább tizenkét év.</w:t>
            </w:r>
          </w:p>
        </w:tc>
      </w:tr>
    </w:tbl>
    <w:p w:rsidR="0070756C" w:rsidRPr="00DB4F16" w:rsidRDefault="00742604" w:rsidP="0070756C">
      <w:r w:rsidRPr="00DB4F16">
        <w:rPr>
          <w:rStyle w:val="HideTWBExt"/>
        </w:rPr>
        <w:t>&lt;/Amend&gt;</w:t>
      </w:r>
      <w:bookmarkEnd w:id="48"/>
    </w:p>
    <w:p w:rsidR="0070756C" w:rsidRPr="00DB4F16" w:rsidRDefault="00742604" w:rsidP="0070756C">
      <w:pPr>
        <w:pStyle w:val="AMNumberTabs0"/>
      </w:pPr>
      <w:bookmarkStart w:id="49" w:name="AM2Compr9"/>
      <w:r w:rsidRPr="00DB4F16">
        <w:rPr>
          <w:rStyle w:val="HideTWBExt"/>
        </w:rPr>
        <w:t>&lt;Amend&gt;</w:t>
      </w:r>
      <w:r w:rsidRPr="00DB4F16">
        <w:t>Módosítás</w:t>
      </w:r>
      <w:r w:rsidRPr="00DB4F16">
        <w:tab/>
      </w:r>
      <w:r w:rsidRPr="00DB4F16">
        <w:tab/>
      </w:r>
      <w:r w:rsidRPr="00DB4F16">
        <w:rPr>
          <w:rStyle w:val="HideTWBExt"/>
        </w:rPr>
        <w:t>&lt;NumAm&gt;</w:t>
      </w:r>
      <w:r w:rsidRPr="00DB4F16">
        <w:t>53</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7 bekezdés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b)</w:t>
            </w:r>
            <w:r w:rsidRPr="00DB4F16">
              <w:tab/>
              <w:t xml:space="preserve">a beleegyezési korhatár </w:t>
            </w:r>
            <w:r w:rsidRPr="00DB4F16">
              <w:t>alatti gyermek kényszerítése szexuális természetű, hüvelyen, análisan vagy orálisan, testrésszel vagy tárgyakkal történő, más személy általi behatolás tűrésére.</w:t>
            </w:r>
          </w:p>
        </w:tc>
        <w:tc>
          <w:tcPr>
            <w:tcW w:w="4876" w:type="dxa"/>
            <w:tcBorders>
              <w:top w:val="nil"/>
              <w:left w:val="nil"/>
              <w:bottom w:val="nil"/>
              <w:right w:val="nil"/>
            </w:tcBorders>
          </w:tcPr>
          <w:p w:rsidR="0070756C" w:rsidRPr="00DB4F16" w:rsidRDefault="00742604" w:rsidP="002F3E3B">
            <w:pPr>
              <w:pStyle w:val="Normal6a"/>
            </w:pPr>
            <w:r w:rsidRPr="00DB4F16">
              <w:t>b)</w:t>
            </w:r>
            <w:r w:rsidRPr="00DB4F16">
              <w:tab/>
              <w:t>a beleegyezési korhatár alatti gyermek kényszerítése szexuális természetű, hüvelyen, análisa</w:t>
            </w:r>
            <w:r w:rsidRPr="00DB4F16">
              <w:t xml:space="preserve">n vagy orálisan, testrésszel vagy tárgyakkal történő, más személy </w:t>
            </w:r>
            <w:r w:rsidRPr="00DB4F16">
              <w:rPr>
                <w:b/>
                <w:i/>
              </w:rPr>
              <w:t xml:space="preserve">vagy saját maga </w:t>
            </w:r>
            <w:r w:rsidRPr="00DB4F16">
              <w:t>általi behatolás tűrésére.</w:t>
            </w:r>
          </w:p>
        </w:tc>
      </w:tr>
    </w:tbl>
    <w:p w:rsidR="0070756C" w:rsidRPr="00DB4F16" w:rsidRDefault="00742604" w:rsidP="0070756C">
      <w:r w:rsidRPr="00DB4F16">
        <w:rPr>
          <w:rStyle w:val="HideTWBExt"/>
        </w:rPr>
        <w:t>&lt;/Amend&gt;</w:t>
      </w:r>
      <w:bookmarkEnd w:id="49"/>
    </w:p>
    <w:p w:rsidR="0070756C" w:rsidRPr="00DB4F16" w:rsidRDefault="00742604" w:rsidP="0070756C">
      <w:pPr>
        <w:pStyle w:val="AMNumberTabs0"/>
      </w:pPr>
      <w:bookmarkStart w:id="50" w:name="AM2Compr10"/>
      <w:r w:rsidRPr="00DB4F16">
        <w:rPr>
          <w:rStyle w:val="HideTWBExt"/>
        </w:rPr>
        <w:t>&lt;Amend&gt;</w:t>
      </w:r>
      <w:r w:rsidRPr="00DB4F16">
        <w:t>Módosítás</w:t>
      </w:r>
      <w:r w:rsidRPr="00DB4F16">
        <w:tab/>
      </w:r>
      <w:r w:rsidRPr="00DB4F16">
        <w:tab/>
      </w:r>
      <w:r w:rsidRPr="00DB4F16">
        <w:rPr>
          <w:rStyle w:val="HideTWBExt"/>
        </w:rPr>
        <w:t>&lt;NumAm&gt;</w:t>
      </w:r>
      <w:r w:rsidRPr="00DB4F16">
        <w:t>54</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8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w:t>
            </w:r>
            <w:r w:rsidRPr="00DB4F16">
              <w:t>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(8)</w:t>
            </w:r>
            <w:r w:rsidRPr="00DB4F16">
              <w:tab/>
              <w:t xml:space="preserve">Amennyiben a gyermek a beleegyezési korhatárt betöltötte, és nem egyezik bele a cselekménybe, a </w:t>
            </w:r>
            <w:r w:rsidRPr="00DB4F16">
              <w:lastRenderedPageBreak/>
              <w:t xml:space="preserve">(7) bekezdésben meghatározott magatartás </w:t>
            </w:r>
            <w:r w:rsidRPr="00DB4F16">
              <w:rPr>
                <w:b/>
                <w:i/>
              </w:rPr>
              <w:t>szabadságvesztéssel büntetendő, melynek</w:t>
            </w:r>
            <w:r w:rsidRPr="00DB4F16">
              <w:t xml:space="preserve"> felső határa legalább </w:t>
            </w:r>
            <w:r w:rsidRPr="00DB4F16">
              <w:rPr>
                <w:b/>
                <w:i/>
              </w:rPr>
              <w:t>tíz</w:t>
            </w:r>
            <w:r w:rsidRPr="00DB4F16">
              <w:t xml:space="preserve"> év.</w:t>
            </w:r>
          </w:p>
        </w:tc>
        <w:tc>
          <w:tcPr>
            <w:tcW w:w="4876" w:type="dxa"/>
            <w:tcBorders>
              <w:top w:val="nil"/>
              <w:left w:val="nil"/>
              <w:bottom w:val="nil"/>
              <w:right w:val="nil"/>
            </w:tcBorders>
          </w:tcPr>
          <w:p w:rsidR="0070756C" w:rsidRPr="00DB4F16" w:rsidRDefault="00742604" w:rsidP="002F3E3B">
            <w:pPr>
              <w:pStyle w:val="Normal6a"/>
            </w:pPr>
            <w:r w:rsidRPr="00DB4F16">
              <w:lastRenderedPageBreak/>
              <w:t>(8)</w:t>
            </w:r>
            <w:r w:rsidRPr="00DB4F16">
              <w:tab/>
              <w:t xml:space="preserve">Amennyiben a gyermek a beleegyezési korhatárt betöltötte, és nem egyezik bele a cselekménybe, a </w:t>
            </w:r>
            <w:r w:rsidRPr="00DB4F16">
              <w:lastRenderedPageBreak/>
              <w:t xml:space="preserve">(7) bekezdésben meghatározott magatartás </w:t>
            </w:r>
            <w:r w:rsidRPr="00DB4F16">
              <w:rPr>
                <w:b/>
                <w:i/>
              </w:rPr>
              <w:t>esetében a büntetési tétel</w:t>
            </w:r>
            <w:r w:rsidRPr="00DB4F16">
              <w:t xml:space="preserve"> felső határa legalább </w:t>
            </w:r>
            <w:r w:rsidRPr="00DB4F16">
              <w:rPr>
                <w:b/>
                <w:i/>
              </w:rPr>
              <w:t>tizenkét</w:t>
            </w:r>
            <w:r w:rsidRPr="00DB4F16">
              <w:t xml:space="preserve"> év</w:t>
            </w:r>
            <w:r w:rsidRPr="00DB4F16">
              <w:rPr>
                <w:b/>
                <w:i/>
              </w:rPr>
              <w:t xml:space="preserve"> szabadságvesztés</w:t>
            </w:r>
            <w:r w:rsidRPr="00DB4F16">
              <w:t>.</w:t>
            </w:r>
          </w:p>
        </w:tc>
      </w:tr>
    </w:tbl>
    <w:p w:rsidR="0070756C" w:rsidRPr="00DB4F16" w:rsidRDefault="00742604" w:rsidP="0070756C">
      <w:r w:rsidRPr="00DB4F16">
        <w:rPr>
          <w:rStyle w:val="HideTWBExt"/>
        </w:rPr>
        <w:lastRenderedPageBreak/>
        <w:t>&lt;/Amend&gt;</w:t>
      </w:r>
      <w:bookmarkEnd w:id="50"/>
    </w:p>
    <w:p w:rsidR="0070756C" w:rsidRPr="00DB4F16" w:rsidRDefault="00742604" w:rsidP="0070756C">
      <w:pPr>
        <w:pStyle w:val="AMNumberTabs0"/>
      </w:pPr>
      <w:bookmarkStart w:id="51" w:name="AM2Compr11"/>
      <w:r w:rsidRPr="00DB4F16">
        <w:rPr>
          <w:rStyle w:val="HideTWBExt"/>
        </w:rPr>
        <w:t>&lt;Amend&gt;</w:t>
      </w:r>
      <w:r w:rsidRPr="00DB4F16">
        <w:t>Módosítás</w:t>
      </w:r>
      <w:r w:rsidRPr="00DB4F16">
        <w:tab/>
      </w:r>
      <w:r w:rsidRPr="00DB4F16">
        <w:tab/>
      </w:r>
      <w:r w:rsidRPr="00DB4F16">
        <w:rPr>
          <w:rStyle w:val="HideTWBExt"/>
        </w:rPr>
        <w:t>&lt;NumAm&gt;</w:t>
      </w:r>
      <w:r w:rsidRPr="00DB4F16">
        <w:t>55</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9 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a)</w:t>
            </w:r>
            <w:r w:rsidRPr="00DB4F16">
              <w:tab/>
              <w:t xml:space="preserve">a nem beleegyezésen alapuló cselekmény olyan cselekmény, amelyet a gyermeknek a körülmények </w:t>
            </w:r>
            <w:r w:rsidRPr="00DB4F16">
              <w:t>összefüggésében értékelt szabad akaratából megadott önkéntes beleegyezése nélkül hajtanak végre, vagy ha a gyermek az (5) bekezdésben említett körülmények vagy más körülmények fennállása miatt nem képes szabad akaratát kinyilvánítani, ideértve a gyermek te</w:t>
            </w:r>
            <w:r w:rsidRPr="00DB4F16">
              <w:t>sti vagy szellemi állapotát, például az eszméletlenséget, a mérgezést, a reakcióképtelenséget, a betegséget</w:t>
            </w:r>
            <w:r w:rsidRPr="00DB4F16">
              <w:rPr>
                <w:b/>
                <w:i/>
              </w:rPr>
              <w:t xml:space="preserve"> vagy</w:t>
            </w:r>
            <w:r w:rsidRPr="00DB4F16">
              <w:t xml:space="preserve"> a testi sérülést;</w:t>
            </w:r>
          </w:p>
        </w:tc>
        <w:tc>
          <w:tcPr>
            <w:tcW w:w="4876" w:type="dxa"/>
            <w:tcBorders>
              <w:top w:val="nil"/>
              <w:left w:val="nil"/>
              <w:bottom w:val="nil"/>
              <w:right w:val="nil"/>
            </w:tcBorders>
          </w:tcPr>
          <w:p w:rsidR="0070756C" w:rsidRPr="00DB4F16" w:rsidRDefault="00742604" w:rsidP="002F3E3B">
            <w:pPr>
              <w:pStyle w:val="Normal6a"/>
            </w:pPr>
            <w:r w:rsidRPr="00DB4F16">
              <w:t>a)</w:t>
            </w:r>
            <w:r w:rsidRPr="00DB4F16">
              <w:tab/>
            </w:r>
            <w:r w:rsidRPr="00DB4F16">
              <w:rPr>
                <w:b/>
                <w:i/>
              </w:rPr>
              <w:t>a beleegyezést önként, a személynek a körülmények összefüggésében értékelt szabad akaratából kell megadni;</w:t>
            </w:r>
            <w:r w:rsidRPr="00DB4F16">
              <w:t xml:space="preserve"> </w:t>
            </w:r>
            <w:r w:rsidRPr="00DB4F16">
              <w:rPr>
                <w:b/>
                <w:i/>
              </w:rPr>
              <w:t xml:space="preserve">a </w:t>
            </w:r>
            <w:r w:rsidRPr="00DB4F16">
              <w:t>nem beleegyez</w:t>
            </w:r>
            <w:r w:rsidRPr="00DB4F16">
              <w:t>ésen alapuló cselekmény olyan cselekmény, amelyet a gyermeknek a körülmények összefüggésében értékelt szabad akaratából megadott</w:t>
            </w:r>
            <w:r w:rsidRPr="00DB4F16">
              <w:rPr>
                <w:b/>
                <w:i/>
              </w:rPr>
              <w:t xml:space="preserve"> kifejezett</w:t>
            </w:r>
            <w:r w:rsidRPr="00DB4F16">
              <w:t xml:space="preserve"> önkéntes beleegyezése nélkül hajtanak végre, vagy ha a gyermek az (5) bekezdésben említett körülmények vagy más körü</w:t>
            </w:r>
            <w:r w:rsidRPr="00DB4F16">
              <w:t>lmények fennállása miatt nem képes szabad akaratát kinyilvánítani, ideértve a gyermek testi vagy szellemi állapotát, például az eszméletlenséget</w:t>
            </w:r>
            <w:r w:rsidRPr="00DB4F16">
              <w:rPr>
                <w:b/>
                <w:i/>
              </w:rPr>
              <w:t>, az alvó állapotot, a rémületet</w:t>
            </w:r>
            <w:r w:rsidRPr="00DB4F16">
              <w:t xml:space="preserve">, a mérgezést, a </w:t>
            </w:r>
            <w:r w:rsidRPr="00DB4F16">
              <w:rPr>
                <w:b/>
                <w:i/>
              </w:rPr>
              <w:t xml:space="preserve">pszichoaktív szerek általi befolyásoltságot, a </w:t>
            </w:r>
            <w:r w:rsidRPr="00DB4F16">
              <w:t>reakcióképtelens</w:t>
            </w:r>
            <w:r w:rsidRPr="00DB4F16">
              <w:t>éget, a betegséget</w:t>
            </w:r>
            <w:r w:rsidRPr="00DB4F16">
              <w:rPr>
                <w:b/>
                <w:i/>
              </w:rPr>
              <w:t>,</w:t>
            </w:r>
            <w:r w:rsidRPr="00DB4F16">
              <w:t xml:space="preserve"> a testi sérülést</w:t>
            </w:r>
            <w:r w:rsidRPr="00DB4F16">
              <w:rPr>
                <w:b/>
                <w:i/>
              </w:rPr>
              <w:t>, a fogyatékosságot vagy bármely más különösen kiszolgáltatott helyzetet</w:t>
            </w:r>
            <w:r w:rsidRPr="00DB4F16">
              <w:t>;</w:t>
            </w:r>
          </w:p>
        </w:tc>
      </w:tr>
    </w:tbl>
    <w:p w:rsidR="0070756C" w:rsidRPr="00DB4F16" w:rsidRDefault="00742604" w:rsidP="0070756C">
      <w:r w:rsidRPr="00DB4F16">
        <w:rPr>
          <w:rStyle w:val="HideTWBExt"/>
        </w:rPr>
        <w:t>&lt;/Amend&gt;</w:t>
      </w:r>
      <w:bookmarkEnd w:id="51"/>
    </w:p>
    <w:p w:rsidR="0070756C" w:rsidRPr="00DB4F16" w:rsidRDefault="00742604" w:rsidP="0070756C">
      <w:pPr>
        <w:pStyle w:val="AMNumberTabs0"/>
      </w:pPr>
      <w:bookmarkStart w:id="52" w:name="AM2Compr12"/>
      <w:r w:rsidRPr="00DB4F16">
        <w:rPr>
          <w:rStyle w:val="HideTWBExt"/>
        </w:rPr>
        <w:t>&lt;Amend&gt;</w:t>
      </w:r>
      <w:r w:rsidRPr="00DB4F16">
        <w:t>Módosítás</w:t>
      </w:r>
      <w:r w:rsidRPr="00DB4F16">
        <w:tab/>
      </w:r>
      <w:r w:rsidRPr="00DB4F16">
        <w:tab/>
      </w:r>
      <w:r w:rsidRPr="00DB4F16">
        <w:rPr>
          <w:rStyle w:val="HideTWBExt"/>
        </w:rPr>
        <w:t>&lt;NumAm&gt;</w:t>
      </w:r>
      <w:r w:rsidRPr="00DB4F16">
        <w:t>56</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3 cikk – 9 bekezdés – c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c)</w:t>
            </w:r>
            <w:r w:rsidRPr="00DB4F16">
              <w:tab/>
              <w:t xml:space="preserve">a </w:t>
            </w:r>
            <w:r w:rsidRPr="00DB4F16">
              <w:rPr>
                <w:b/>
                <w:i/>
              </w:rPr>
              <w:t>beleegyezés hiánya nem cáfolható kizárólag a gyermek hallgatásával</w:t>
            </w:r>
            <w:r w:rsidRPr="00DB4F16">
              <w:t xml:space="preserve">, múltbeli szexuális </w:t>
            </w:r>
            <w:r w:rsidRPr="00DB4F16">
              <w:rPr>
                <w:b/>
                <w:i/>
              </w:rPr>
              <w:t>magatartásával vagy azzal, hogy nem tanúsított szóbeli vagy fizikai ellenállást</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c)</w:t>
            </w:r>
            <w:r w:rsidRPr="00DB4F16">
              <w:tab/>
              <w:t xml:space="preserve">a </w:t>
            </w:r>
            <w:r w:rsidRPr="00DB4F16">
              <w:rPr>
                <w:b/>
                <w:i/>
              </w:rPr>
              <w:t>gyermek hallgatása, a szóbeli vag</w:t>
            </w:r>
            <w:r w:rsidRPr="00DB4F16">
              <w:rPr>
                <w:b/>
                <w:i/>
              </w:rPr>
              <w:t>y fizikai ellenállás hiánya</w:t>
            </w:r>
            <w:r w:rsidRPr="00DB4F16">
              <w:t>,</w:t>
            </w:r>
            <w:r w:rsidRPr="00DB4F16">
              <w:rPr>
                <w:b/>
                <w:i/>
              </w:rPr>
              <w:t xml:space="preserve"> a</w:t>
            </w:r>
            <w:r w:rsidRPr="00DB4F16">
              <w:t xml:space="preserve"> múltbeli szexuális </w:t>
            </w:r>
            <w:r w:rsidRPr="00DB4F16">
              <w:rPr>
                <w:b/>
                <w:i/>
              </w:rPr>
              <w:t>magatartása és az elkövetővel fennálló vagy múltbéli kapcsolata nem tekinthető beleegyezésnek</w:t>
            </w:r>
            <w:r w:rsidRPr="00DB4F16">
              <w:t>.</w:t>
            </w:r>
          </w:p>
        </w:tc>
      </w:tr>
    </w:tbl>
    <w:p w:rsidR="0070756C" w:rsidRPr="00DB4F16" w:rsidRDefault="00742604" w:rsidP="0070756C">
      <w:r w:rsidRPr="00DB4F16">
        <w:rPr>
          <w:rStyle w:val="HideTWBExt"/>
        </w:rPr>
        <w:t>&lt;/Amend&gt;</w:t>
      </w:r>
      <w:bookmarkEnd w:id="52"/>
    </w:p>
    <w:p w:rsidR="0070756C" w:rsidRPr="00DB4F16" w:rsidRDefault="00742604" w:rsidP="0070756C">
      <w:pPr>
        <w:pStyle w:val="AMNumberTabs0"/>
      </w:pPr>
      <w:bookmarkStart w:id="53" w:name="AM2Compr13"/>
      <w:r w:rsidRPr="00DB4F16">
        <w:rPr>
          <w:rStyle w:val="HideTWBExt"/>
        </w:rPr>
        <w:t>&lt;Amend&gt;</w:t>
      </w:r>
      <w:r w:rsidRPr="00DB4F16">
        <w:t>Módosítás</w:t>
      </w:r>
      <w:r w:rsidRPr="00DB4F16">
        <w:tab/>
      </w:r>
      <w:r w:rsidRPr="00DB4F16">
        <w:tab/>
      </w:r>
      <w:r w:rsidRPr="00DB4F16">
        <w:rPr>
          <w:rStyle w:val="HideTWBExt"/>
        </w:rPr>
        <w:t>&lt;NumAm&gt;</w:t>
      </w:r>
      <w:r w:rsidRPr="00DB4F16">
        <w:t>57</w:t>
      </w:r>
      <w:r w:rsidRPr="00DB4F16">
        <w:rPr>
          <w:rStyle w:val="HideTWBExt"/>
        </w:rPr>
        <w:t>&lt;/NumAm&gt;</w:t>
      </w:r>
    </w:p>
    <w:p w:rsidR="0070756C" w:rsidRPr="00DB4F16" w:rsidRDefault="00742604" w:rsidP="0070756C">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 cikk</w:t>
      </w:r>
      <w:r w:rsidRPr="00DB4F16">
        <w:t xml:space="preserve">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(2)</w:t>
            </w:r>
            <w:r w:rsidRPr="00DB4F16">
              <w:tab/>
              <w:t>Gyermeknek gyermekek szexuális bántalmazását bemutató</w:t>
            </w:r>
            <w:r w:rsidRPr="00DB4F16">
              <w:rPr>
                <w:b/>
                <w:i/>
              </w:rPr>
              <w:t> </w:t>
            </w:r>
            <w:r w:rsidRPr="00DB4F16">
              <w:t>előadáson való részvételre</w:t>
            </w:r>
            <w:r w:rsidRPr="00DB4F16">
              <w:rPr>
                <w:b/>
                <w:i/>
              </w:rPr>
              <w:t xml:space="preserve"> való</w:t>
            </w:r>
            <w:r w:rsidRPr="00DB4F16">
              <w:t xml:space="preserve"> késztetése vagy toborzása, vagy a gyermek e célból, haszonszerzéssel járó vagy egyéb módon történő kizsákmányolása </w:t>
            </w:r>
            <w:r w:rsidRPr="00DB4F16">
              <w:rPr>
                <w:b/>
                <w:i/>
              </w:rPr>
              <w:t>szabadságvesztéssel büntetendő, melynek</w:t>
            </w:r>
            <w:r w:rsidRPr="00DB4F16">
              <w:t xml:space="preserve"> felső határa legalább öt év</w:t>
            </w:r>
            <w:r w:rsidRPr="00DB4F16">
              <w:rPr>
                <w:b/>
                <w:i/>
              </w:rPr>
              <w:t xml:space="preserve">, ha a gyermek a beleegyezési korhatárt nem érte el, és legalább két év, </w:t>
            </w:r>
            <w:r w:rsidRPr="00DB4F16">
              <w:rPr>
                <w:b/>
                <w:i/>
              </w:rPr>
              <w:t>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(2)</w:t>
            </w:r>
            <w:r w:rsidRPr="00DB4F16">
              <w:tab/>
              <w:t xml:space="preserve">Gyermeknek gyermekek </w:t>
            </w:r>
            <w:r w:rsidRPr="00DB4F16">
              <w:rPr>
                <w:b/>
                <w:i/>
              </w:rPr>
              <w:t xml:space="preserve"> </w:t>
            </w:r>
            <w:r w:rsidRPr="00DB4F16">
              <w:t>szexuális bántalmazását bemutató</w:t>
            </w:r>
            <w:r w:rsidRPr="00DB4F16">
              <w:rPr>
                <w:b/>
                <w:i/>
              </w:rPr>
              <w:t xml:space="preserve"> </w:t>
            </w:r>
            <w:r w:rsidRPr="00DB4F16">
              <w:t xml:space="preserve">előadáson való részvételre késztetése vagy toborzása, vagy a gyermek e célból, haszonszerzéssel járó vagy egyéb módon történő kizsákmányolása </w:t>
            </w:r>
            <w:r w:rsidRPr="00DB4F16">
              <w:rPr>
                <w:b/>
                <w:i/>
              </w:rPr>
              <w:t>e</w:t>
            </w:r>
            <w:r w:rsidRPr="00DB4F16">
              <w:rPr>
                <w:b/>
                <w:i/>
              </w:rPr>
              <w:t>setében a büntetési tétel</w:t>
            </w:r>
            <w:r w:rsidRPr="00DB4F16">
              <w:t xml:space="preserve"> felső határa legalább öt év</w:t>
            </w:r>
            <w:r w:rsidRPr="00DB4F16">
              <w:rPr>
                <w:b/>
                <w:i/>
              </w:rPr>
              <w:t xml:space="preserve"> szabadságvesztés</w:t>
            </w:r>
            <w:r w:rsidRPr="00DB4F16">
              <w:t>.</w:t>
            </w:r>
          </w:p>
        </w:tc>
      </w:tr>
    </w:tbl>
    <w:p w:rsidR="0070756C" w:rsidRPr="00DB4F16" w:rsidRDefault="00742604" w:rsidP="0070756C">
      <w:r w:rsidRPr="00DB4F16">
        <w:rPr>
          <w:rStyle w:val="HideTWBExt"/>
        </w:rPr>
        <w:t>&lt;/Amend&gt;</w:t>
      </w:r>
      <w:bookmarkEnd w:id="53"/>
    </w:p>
    <w:p w:rsidR="0070756C" w:rsidRPr="00DB4F16" w:rsidRDefault="00742604" w:rsidP="0070756C">
      <w:pPr>
        <w:pStyle w:val="AMNumberTabs0"/>
      </w:pPr>
      <w:bookmarkStart w:id="54" w:name="AM2Compr14"/>
      <w:r w:rsidRPr="00DB4F16">
        <w:rPr>
          <w:rStyle w:val="HideTWBExt"/>
        </w:rPr>
        <w:t>&lt;Amend&gt;</w:t>
      </w:r>
      <w:r w:rsidRPr="00DB4F16">
        <w:t>Módosítás</w:t>
      </w:r>
      <w:r w:rsidRPr="00DB4F16">
        <w:tab/>
      </w:r>
      <w:r w:rsidRPr="00DB4F16">
        <w:tab/>
      </w:r>
      <w:r w:rsidRPr="00DB4F16">
        <w:rPr>
          <w:rStyle w:val="HideTWBExt"/>
        </w:rPr>
        <w:t>&lt;NumAm&gt;</w:t>
      </w:r>
      <w:r w:rsidRPr="00DB4F16">
        <w:t>58</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 cikk – 3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(3)</w:t>
            </w:r>
            <w:r w:rsidRPr="00DB4F16">
              <w:tab/>
              <w:t>Gyermeknek gyermekek szexuális bántalmazását bemutató előadáson</w:t>
            </w:r>
            <w:r w:rsidRPr="00DB4F16">
              <w:rPr>
                <w:b/>
                <w:i/>
              </w:rPr>
              <w:t xml:space="preserve"> </w:t>
            </w:r>
            <w:r w:rsidRPr="00DB4F16">
              <w:t>való részvételre</w:t>
            </w:r>
            <w:r w:rsidRPr="00DB4F16">
              <w:rPr>
                <w:b/>
                <w:i/>
              </w:rPr>
              <w:t xml:space="preserve"> </w:t>
            </w:r>
            <w:r w:rsidRPr="00DB4F16">
              <w:t>kényszer vagy</w:t>
            </w:r>
            <w:r w:rsidRPr="00DB4F16">
              <w:rPr>
                <w:b/>
                <w:i/>
              </w:rPr>
              <w:t xml:space="preserve"> </w:t>
            </w:r>
            <w:r w:rsidRPr="00DB4F16">
              <w:t>erőszak alkalmazásával történő</w:t>
            </w:r>
            <w:r w:rsidRPr="00DB4F16">
              <w:rPr>
                <w:b/>
                <w:i/>
              </w:rPr>
              <w:t xml:space="preserve"> </w:t>
            </w:r>
            <w:r w:rsidRPr="00DB4F16">
              <w:t xml:space="preserve">késztetése, vagy a gyermek e célból történő megfenyegetése </w:t>
            </w:r>
            <w:r w:rsidRPr="00DB4F16">
              <w:rPr>
                <w:b/>
                <w:i/>
              </w:rPr>
              <w:t>szabadságvesztéssel büntetendő, melynek</w:t>
            </w:r>
            <w:r w:rsidRPr="00DB4F16">
              <w:t xml:space="preserve"> felső határa legalább nyolc</w:t>
            </w:r>
            <w:r w:rsidRPr="00DB4F16">
              <w:t xml:space="preserve"> év</w:t>
            </w:r>
            <w:r w:rsidRPr="00DB4F16">
              <w:rPr>
                <w:b/>
                <w:i/>
              </w:rPr>
              <w:t>, ha a gyermek a beleegyezési korhatárt nem érte el, és legalább öt év, 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(3)</w:t>
            </w:r>
            <w:r w:rsidRPr="00DB4F16">
              <w:tab/>
              <w:t>Gyermeknek gyermekek szexuális bántalmazását bemutató előadáson</w:t>
            </w:r>
            <w:r w:rsidRPr="00DB4F16">
              <w:rPr>
                <w:b/>
                <w:i/>
              </w:rPr>
              <w:t> </w:t>
            </w:r>
            <w:r w:rsidRPr="00DB4F16">
              <w:t>való részvételre</w:t>
            </w:r>
            <w:r w:rsidRPr="00DB4F16">
              <w:rPr>
                <w:b/>
                <w:i/>
              </w:rPr>
              <w:t> </w:t>
            </w:r>
            <w:r w:rsidRPr="00DB4F16">
              <w:t>kényszer vagy</w:t>
            </w:r>
            <w:r w:rsidRPr="00DB4F16">
              <w:rPr>
                <w:b/>
                <w:i/>
              </w:rPr>
              <w:t> </w:t>
            </w:r>
            <w:r w:rsidRPr="00DB4F16">
              <w:t xml:space="preserve">erőszak alkalmazásával </w:t>
            </w:r>
            <w:r w:rsidRPr="00DB4F16">
              <w:t>történő</w:t>
            </w:r>
            <w:r w:rsidRPr="00DB4F16">
              <w:rPr>
                <w:b/>
                <w:i/>
              </w:rPr>
              <w:t> </w:t>
            </w:r>
            <w:r w:rsidRPr="00DB4F16">
              <w:t xml:space="preserve">késztetése, vagy a gyermek e célból történő megfenyegetése </w:t>
            </w:r>
            <w:r w:rsidRPr="00DB4F16">
              <w:rPr>
                <w:b/>
                <w:i/>
              </w:rPr>
              <w:t>esetében a büntetési tétel</w:t>
            </w:r>
            <w:r w:rsidRPr="00DB4F16">
              <w:t xml:space="preserve"> felső határa legalább nyolc év</w:t>
            </w:r>
            <w:r w:rsidRPr="00DB4F16">
              <w:rPr>
                <w:b/>
                <w:i/>
              </w:rPr>
              <w:t xml:space="preserve"> szabadságvesztés</w:t>
            </w:r>
            <w:r w:rsidRPr="00DB4F16">
              <w:t>.</w:t>
            </w:r>
          </w:p>
        </w:tc>
      </w:tr>
    </w:tbl>
    <w:p w:rsidR="0070756C" w:rsidRPr="00DB4F16" w:rsidRDefault="00742604" w:rsidP="0070756C">
      <w:r w:rsidRPr="00DB4F16">
        <w:rPr>
          <w:rStyle w:val="HideTWBExt"/>
        </w:rPr>
        <w:t>&lt;/Amend&gt;</w:t>
      </w:r>
      <w:bookmarkEnd w:id="54"/>
    </w:p>
    <w:p w:rsidR="0070756C" w:rsidRPr="00DB4F16" w:rsidRDefault="00742604" w:rsidP="0070756C">
      <w:pPr>
        <w:pStyle w:val="AMNumberTabs0"/>
      </w:pPr>
      <w:bookmarkStart w:id="55" w:name="AM2Compr15"/>
      <w:r w:rsidRPr="00DB4F16">
        <w:rPr>
          <w:rStyle w:val="HideTWBExt"/>
        </w:rPr>
        <w:t>&lt;Amend&gt;</w:t>
      </w:r>
      <w:r w:rsidRPr="00DB4F16">
        <w:t>Módosítás</w:t>
      </w:r>
      <w:r w:rsidRPr="00DB4F16">
        <w:tab/>
      </w:r>
      <w:r w:rsidRPr="00DB4F16">
        <w:tab/>
      </w:r>
      <w:r w:rsidRPr="00DB4F16">
        <w:rPr>
          <w:rStyle w:val="HideTWBExt"/>
        </w:rPr>
        <w:t>&lt;NumAm&gt;</w:t>
      </w:r>
      <w:r w:rsidRPr="00DB4F16">
        <w:t>59</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 cikk –</w:t>
      </w:r>
      <w:r w:rsidRPr="00DB4F16">
        <w:t xml:space="preserve"> 4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(4)</w:t>
            </w:r>
            <w:r w:rsidRPr="00DB4F16">
              <w:tab/>
              <w:t>A</w:t>
            </w:r>
            <w:r w:rsidRPr="00DB4F16">
              <w:rPr>
                <w:b/>
                <w:i/>
              </w:rPr>
              <w:t xml:space="preserve"> </w:t>
            </w:r>
            <w:r w:rsidRPr="00DB4F16">
              <w:t>gyermek részvételével folytatott</w:t>
            </w:r>
            <w:r w:rsidRPr="00DB4F16">
              <w:rPr>
                <w:b/>
                <w:i/>
              </w:rPr>
              <w:t> </w:t>
            </w:r>
            <w:r w:rsidRPr="00DB4F16">
              <w:t>, gyermekek szexuális bántalmazását bemutató előadáson való</w:t>
            </w:r>
            <w:r w:rsidRPr="00DB4F16">
              <w:rPr>
                <w:b/>
                <w:i/>
              </w:rPr>
              <w:t xml:space="preserve"> </w:t>
            </w:r>
            <w:r w:rsidRPr="00DB4F16">
              <w:t>tudatos</w:t>
            </w:r>
            <w:r w:rsidRPr="00DB4F16">
              <w:rPr>
                <w:b/>
                <w:i/>
              </w:rPr>
              <w:t xml:space="preserve"> </w:t>
            </w:r>
            <w:r w:rsidRPr="00DB4F16">
              <w:t>részvétel</w:t>
            </w:r>
            <w:r w:rsidRPr="00DB4F16">
              <w:rPr>
                <w:b/>
                <w:i/>
              </w:rPr>
              <w:t xml:space="preserve"> szabadságvesztéssel büntetendő, melynek</w:t>
            </w:r>
            <w:r w:rsidRPr="00DB4F16">
              <w:t xml:space="preserve"> felső határa legalább két év</w:t>
            </w:r>
            <w:r w:rsidRPr="00DB4F16">
              <w:rPr>
                <w:b/>
                <w:i/>
              </w:rPr>
              <w:t xml:space="preserve">, </w:t>
            </w:r>
            <w:r w:rsidRPr="00DB4F16">
              <w:rPr>
                <w:b/>
                <w:i/>
              </w:rPr>
              <w:t xml:space="preserve">ha a gyermek a beleegyezési korhatárt nem érte el, és </w:t>
            </w:r>
            <w:r w:rsidRPr="00DB4F16">
              <w:rPr>
                <w:b/>
                <w:i/>
              </w:rPr>
              <w:lastRenderedPageBreak/>
              <w:t>legalább egy év, 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lastRenderedPageBreak/>
              <w:t>(4)</w:t>
            </w:r>
            <w:r w:rsidRPr="00DB4F16">
              <w:tab/>
              <w:t>A</w:t>
            </w:r>
            <w:r w:rsidRPr="00DB4F16">
              <w:rPr>
                <w:b/>
                <w:i/>
              </w:rPr>
              <w:t> </w:t>
            </w:r>
            <w:r w:rsidRPr="00DB4F16">
              <w:t>gyermek részvételével folytatott, gyermekek szexuális bántalmazását bemutató előadáson való</w:t>
            </w:r>
            <w:r w:rsidRPr="00DB4F16">
              <w:rPr>
                <w:b/>
                <w:i/>
              </w:rPr>
              <w:t> </w:t>
            </w:r>
            <w:r w:rsidRPr="00DB4F16">
              <w:t>tudatos</w:t>
            </w:r>
            <w:r w:rsidRPr="00DB4F16">
              <w:rPr>
                <w:b/>
                <w:i/>
              </w:rPr>
              <w:t> </w:t>
            </w:r>
            <w:r w:rsidRPr="00DB4F16">
              <w:t>részvétel</w:t>
            </w:r>
            <w:r w:rsidRPr="00DB4F16">
              <w:rPr>
                <w:b/>
                <w:i/>
              </w:rPr>
              <w:t> esetében a bünt</w:t>
            </w:r>
            <w:r w:rsidRPr="00DB4F16">
              <w:rPr>
                <w:b/>
                <w:i/>
              </w:rPr>
              <w:t>etési tétel</w:t>
            </w:r>
            <w:r w:rsidRPr="00DB4F16">
              <w:t xml:space="preserve"> felső határa legalább két év</w:t>
            </w:r>
            <w:r w:rsidRPr="00DB4F16">
              <w:rPr>
                <w:b/>
                <w:i/>
              </w:rPr>
              <w:t xml:space="preserve"> </w:t>
            </w:r>
            <w:r w:rsidRPr="00DB4F16">
              <w:rPr>
                <w:b/>
                <w:i/>
              </w:rPr>
              <w:lastRenderedPageBreak/>
              <w:t>szabadságvesztés</w:t>
            </w:r>
            <w:r w:rsidRPr="00DB4F16">
              <w:t>.</w:t>
            </w:r>
          </w:p>
        </w:tc>
      </w:tr>
    </w:tbl>
    <w:p w:rsidR="0070756C" w:rsidRPr="00DB4F16" w:rsidRDefault="00742604" w:rsidP="0070756C">
      <w:r w:rsidRPr="00DB4F16">
        <w:rPr>
          <w:rStyle w:val="HideTWBExt"/>
        </w:rPr>
        <w:lastRenderedPageBreak/>
        <w:t>&lt;/Amend&gt;</w:t>
      </w:r>
      <w:bookmarkEnd w:id="55"/>
    </w:p>
    <w:p w:rsidR="0070756C" w:rsidRPr="00DB4F16" w:rsidRDefault="00742604" w:rsidP="0070756C">
      <w:pPr>
        <w:pStyle w:val="AMNumberTabs0"/>
      </w:pPr>
      <w:bookmarkStart w:id="56" w:name="AM2Compr16"/>
      <w:r w:rsidRPr="00DB4F16">
        <w:rPr>
          <w:rStyle w:val="HideTWBExt"/>
        </w:rPr>
        <w:t>&lt;Amend&gt;</w:t>
      </w:r>
      <w:r w:rsidRPr="00DB4F16">
        <w:t>Módosítás</w:t>
      </w:r>
      <w:r w:rsidRPr="00DB4F16">
        <w:tab/>
      </w:r>
      <w:r w:rsidRPr="00DB4F16">
        <w:tab/>
      </w:r>
      <w:r w:rsidRPr="00DB4F16">
        <w:rPr>
          <w:rStyle w:val="HideTWBExt"/>
        </w:rPr>
        <w:t>&lt;NumAm&gt;</w:t>
      </w:r>
      <w:r w:rsidRPr="00DB4F16">
        <w:t>60</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 cikk – 5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A Bizottság 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(5)</w:t>
            </w:r>
            <w:r w:rsidRPr="00DB4F16">
              <w:tab/>
              <w:t xml:space="preserve">Gyermek </w:t>
            </w:r>
            <w:r w:rsidRPr="00DB4F16">
              <w:t>prostitúció</w:t>
            </w:r>
            <w:r w:rsidRPr="00DB4F16">
              <w:rPr>
                <w:b/>
                <w:i/>
              </w:rPr>
              <w:t> </w:t>
            </w:r>
            <w:r w:rsidRPr="00DB4F16">
              <w:t>céljából történő kizsákmányolásra</w:t>
            </w:r>
            <w:r w:rsidRPr="00DB4F16">
              <w:rPr>
                <w:b/>
                <w:i/>
              </w:rPr>
              <w:t> </w:t>
            </w:r>
            <w:r w:rsidRPr="00DB4F16">
              <w:t xml:space="preserve">való késztetése vagy toborzása, vagy a gyermek e célból, haszonszerzéssel járó vagy egyéb módon történő kizsákmányolása </w:t>
            </w:r>
            <w:r w:rsidRPr="00DB4F16">
              <w:rPr>
                <w:b/>
                <w:i/>
              </w:rPr>
              <w:t>szabadságvesztéssel büntetendő, melynek</w:t>
            </w:r>
            <w:r w:rsidRPr="00DB4F16">
              <w:t xml:space="preserve"> felső határa legalább nyolc év</w:t>
            </w:r>
            <w:r w:rsidRPr="00DB4F16">
              <w:rPr>
                <w:b/>
                <w:i/>
              </w:rPr>
              <w:t xml:space="preserve">, ha a gyermek a </w:t>
            </w:r>
            <w:r w:rsidRPr="00DB4F16">
              <w:rPr>
                <w:b/>
                <w:i/>
              </w:rPr>
              <w:t>beleegyezési korhatárt nem érte el, és legalább öt év, 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(5)</w:t>
            </w:r>
            <w:r w:rsidRPr="00DB4F16">
              <w:tab/>
              <w:t>Gyermek prostitúció</w:t>
            </w:r>
            <w:r w:rsidRPr="00DB4F16">
              <w:rPr>
                <w:b/>
                <w:i/>
              </w:rPr>
              <w:t xml:space="preserve"> </w:t>
            </w:r>
            <w:r w:rsidRPr="00DB4F16">
              <w:t>céljából történő kizsákmányolásra</w:t>
            </w:r>
            <w:r w:rsidRPr="00DB4F16">
              <w:rPr>
                <w:b/>
                <w:i/>
              </w:rPr>
              <w:t xml:space="preserve"> </w:t>
            </w:r>
            <w:r w:rsidRPr="00DB4F16">
              <w:t>való késztetése vagy toborzása, vagy a gyermek e célból, haszonszerzéssel járó vagy egyéb</w:t>
            </w:r>
            <w:r w:rsidRPr="00DB4F16">
              <w:t xml:space="preserve"> módon történő kizsákmányolása </w:t>
            </w:r>
            <w:r w:rsidRPr="00DB4F16">
              <w:rPr>
                <w:b/>
                <w:i/>
              </w:rPr>
              <w:t>esetében a büntetési tétel</w:t>
            </w:r>
            <w:r w:rsidRPr="00DB4F16">
              <w:t xml:space="preserve"> felső határa legalább nyolc év</w:t>
            </w:r>
            <w:r w:rsidRPr="00DB4F16">
              <w:rPr>
                <w:b/>
                <w:i/>
              </w:rPr>
              <w:t xml:space="preserve"> szabadságvesztés</w:t>
            </w:r>
            <w:r w:rsidRPr="00DB4F16">
              <w:t>.</w:t>
            </w:r>
          </w:p>
        </w:tc>
      </w:tr>
    </w:tbl>
    <w:p w:rsidR="0070756C" w:rsidRPr="00DB4F16" w:rsidRDefault="00742604" w:rsidP="0070756C">
      <w:r w:rsidRPr="00DB4F16">
        <w:rPr>
          <w:rStyle w:val="HideTWBExt"/>
        </w:rPr>
        <w:t>&lt;/Amend&gt;</w:t>
      </w:r>
      <w:bookmarkEnd w:id="56"/>
    </w:p>
    <w:p w:rsidR="0070756C" w:rsidRPr="00DB4F16" w:rsidRDefault="00742604" w:rsidP="0070756C">
      <w:pPr>
        <w:pStyle w:val="AMNumberTabs0"/>
      </w:pPr>
      <w:bookmarkStart w:id="57" w:name="AM2Compr17"/>
      <w:r w:rsidRPr="00DB4F16">
        <w:rPr>
          <w:rStyle w:val="HideTWBExt"/>
        </w:rPr>
        <w:t>&lt;Amend&gt;</w:t>
      </w:r>
      <w:r w:rsidRPr="00DB4F16">
        <w:t>Módosítás</w:t>
      </w:r>
      <w:r w:rsidRPr="00DB4F16">
        <w:tab/>
      </w:r>
      <w:r w:rsidRPr="00DB4F16">
        <w:tab/>
      </w:r>
      <w:r w:rsidRPr="00DB4F16">
        <w:rPr>
          <w:rStyle w:val="HideTWBExt"/>
        </w:rPr>
        <w:t>&lt;NumAm&gt;</w:t>
      </w:r>
      <w:r w:rsidRPr="00DB4F16">
        <w:t>61</w:t>
      </w:r>
      <w:r w:rsidRPr="00DB4F16">
        <w:rPr>
          <w:rStyle w:val="HideTWBExt"/>
        </w:rPr>
        <w:t>&lt;/NumAm&gt;</w:t>
      </w:r>
    </w:p>
    <w:p w:rsidR="0070756C" w:rsidRPr="00DB4F16" w:rsidRDefault="00742604" w:rsidP="0070756C">
      <w:pPr>
        <w:pStyle w:val="NormalBold12b"/>
      </w:pPr>
      <w:r w:rsidRPr="00DB4F16">
        <w:rPr>
          <w:rStyle w:val="HideTWBExt"/>
        </w:rPr>
        <w:t>&lt;DocAmend&gt;</w:t>
      </w:r>
      <w:r w:rsidRPr="00DB4F16">
        <w:t>Irányelvre irányuló javaslat</w:t>
      </w:r>
      <w:r w:rsidRPr="00DB4F16">
        <w:rPr>
          <w:rStyle w:val="HideTWBExt"/>
        </w:rPr>
        <w:t>&lt;/DocAmend&gt;</w:t>
      </w:r>
    </w:p>
    <w:p w:rsidR="0070756C" w:rsidRPr="00DB4F16" w:rsidRDefault="00742604" w:rsidP="0070756C">
      <w:pPr>
        <w:pStyle w:val="NormalBold"/>
      </w:pPr>
      <w:r w:rsidRPr="00DB4F16">
        <w:rPr>
          <w:rStyle w:val="HideTWBExt"/>
        </w:rPr>
        <w:t>&lt;Article&gt;</w:t>
      </w:r>
      <w:r w:rsidRPr="00DB4F16">
        <w:t>4 cikk – 6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5058B" w:rsidRPr="00DB4F16" w:rsidTr="002F3E3B">
        <w:trPr>
          <w:trHeight w:hRule="exact" w:val="240"/>
          <w:jc w:val="center"/>
        </w:trPr>
        <w:tc>
          <w:tcPr>
            <w:tcW w:w="9752" w:type="dxa"/>
            <w:gridSpan w:val="2"/>
            <w:tcBorders>
              <w:top w:val="nil"/>
              <w:left w:val="nil"/>
              <w:bottom w:val="nil"/>
              <w:right w:val="nil"/>
            </w:tcBorders>
          </w:tcPr>
          <w:p w:rsidR="0070756C" w:rsidRPr="00DB4F16" w:rsidRDefault="0070756C" w:rsidP="002F3E3B"/>
        </w:tc>
      </w:tr>
      <w:tr w:rsidR="00F5058B" w:rsidRPr="00DB4F16" w:rsidTr="002F3E3B">
        <w:trPr>
          <w:trHeight w:val="240"/>
          <w:jc w:val="center"/>
        </w:trPr>
        <w:tc>
          <w:tcPr>
            <w:tcW w:w="4876" w:type="dxa"/>
            <w:tcBorders>
              <w:top w:val="nil"/>
              <w:left w:val="nil"/>
              <w:bottom w:val="nil"/>
              <w:right w:val="nil"/>
            </w:tcBorders>
          </w:tcPr>
          <w:p w:rsidR="0070756C" w:rsidRPr="00DB4F16" w:rsidRDefault="00742604" w:rsidP="002F3E3B">
            <w:pPr>
              <w:pStyle w:val="AmColumnHeading"/>
            </w:pPr>
            <w:r w:rsidRPr="00DB4F16">
              <w:t xml:space="preserve">A Bizottság </w:t>
            </w:r>
            <w:r w:rsidRPr="00DB4F16">
              <w:t>által javasolt szöveg</w:t>
            </w:r>
          </w:p>
        </w:tc>
        <w:tc>
          <w:tcPr>
            <w:tcW w:w="4876" w:type="dxa"/>
            <w:tcBorders>
              <w:top w:val="nil"/>
              <w:left w:val="nil"/>
              <w:bottom w:val="nil"/>
              <w:right w:val="nil"/>
            </w:tcBorders>
          </w:tcPr>
          <w:p w:rsidR="0070756C" w:rsidRPr="00DB4F16" w:rsidRDefault="00742604" w:rsidP="002F3E3B">
            <w:pPr>
              <w:pStyle w:val="AmColumnHeading"/>
            </w:pPr>
            <w:r w:rsidRPr="00DB4F16">
              <w:t>Módosítás</w:t>
            </w:r>
          </w:p>
        </w:tc>
      </w:tr>
      <w:tr w:rsidR="00F5058B" w:rsidRPr="00DB4F16" w:rsidTr="002F3E3B">
        <w:trPr>
          <w:jc w:val="center"/>
        </w:trPr>
        <w:tc>
          <w:tcPr>
            <w:tcW w:w="4876" w:type="dxa"/>
            <w:tcBorders>
              <w:top w:val="nil"/>
              <w:left w:val="nil"/>
              <w:bottom w:val="nil"/>
              <w:right w:val="nil"/>
            </w:tcBorders>
          </w:tcPr>
          <w:p w:rsidR="0070756C" w:rsidRPr="00DB4F16" w:rsidRDefault="00742604" w:rsidP="002F3E3B">
            <w:pPr>
              <w:pStyle w:val="Normal6a"/>
            </w:pPr>
            <w:r w:rsidRPr="00DB4F16">
              <w:t>(6)</w:t>
            </w:r>
            <w:r w:rsidRPr="00DB4F16">
              <w:tab/>
              <w:t>Gyermek prostitúció</w:t>
            </w:r>
            <w:r w:rsidRPr="00DB4F16">
              <w:rPr>
                <w:b/>
                <w:i/>
              </w:rPr>
              <w:t> </w:t>
            </w:r>
            <w:r w:rsidRPr="00DB4F16">
              <w:t xml:space="preserve">céljából történő kizsákmányolásra kényszerítése vagy erre erőszak alkalmazásával történő késztetése, vagy a gyermek e célból történő megfenyegetése </w:t>
            </w:r>
            <w:r w:rsidRPr="00DB4F16">
              <w:rPr>
                <w:b/>
                <w:i/>
              </w:rPr>
              <w:t>szabadságvesztéssel büntetendő, melynek</w:t>
            </w:r>
            <w:r w:rsidRPr="00DB4F16">
              <w:t xml:space="preserve"> felső határ</w:t>
            </w:r>
            <w:r w:rsidRPr="00DB4F16">
              <w:t>a legalább tíz év</w:t>
            </w:r>
            <w:r w:rsidRPr="00DB4F16">
              <w:rPr>
                <w:b/>
                <w:i/>
              </w:rPr>
              <w:t>, ha a gyermek a beleegyezési korhatárt nem érte el, és legalább öt év, ha a gyermek a beleegyezési korhatárt már betöltötte</w:t>
            </w:r>
            <w:r w:rsidRPr="00DB4F16">
              <w:t>.</w:t>
            </w:r>
          </w:p>
        </w:tc>
        <w:tc>
          <w:tcPr>
            <w:tcW w:w="4876" w:type="dxa"/>
            <w:tcBorders>
              <w:top w:val="nil"/>
              <w:left w:val="nil"/>
              <w:bottom w:val="nil"/>
              <w:right w:val="nil"/>
            </w:tcBorders>
          </w:tcPr>
          <w:p w:rsidR="0070756C" w:rsidRPr="00DB4F16" w:rsidRDefault="00742604" w:rsidP="002F3E3B">
            <w:pPr>
              <w:pStyle w:val="Normal6a"/>
            </w:pPr>
            <w:r w:rsidRPr="00DB4F16">
              <w:t>(6)</w:t>
            </w:r>
            <w:r w:rsidRPr="00DB4F16">
              <w:tab/>
              <w:t>Gyermek prostitúció</w:t>
            </w:r>
            <w:r w:rsidRPr="00DB4F16">
              <w:rPr>
                <w:b/>
                <w:i/>
              </w:rPr>
              <w:t xml:space="preserve"> </w:t>
            </w:r>
            <w:r w:rsidRPr="00DB4F16">
              <w:t xml:space="preserve">céljából történő kizsákmányolásra kényszerítése vagy erre erőszak alkalmazásával történő </w:t>
            </w:r>
            <w:r w:rsidRPr="00DB4F16">
              <w:t xml:space="preserve">késztetése, vagy a gyermek e célból történő megfenyegetése </w:t>
            </w:r>
            <w:r w:rsidRPr="00DB4F16">
              <w:rPr>
                <w:b/>
                <w:i/>
              </w:rPr>
              <w:t>esetében a büntetési tétel</w:t>
            </w:r>
            <w:r w:rsidRPr="00DB4F16">
              <w:t xml:space="preserve"> felső határa legalább tíz év</w:t>
            </w:r>
            <w:r w:rsidRPr="00DB4F16">
              <w:rPr>
                <w:b/>
                <w:i/>
              </w:rPr>
              <w:t xml:space="preserve"> szabadságvesztés</w:t>
            </w:r>
            <w:r w:rsidRPr="00DB4F16">
              <w:t>.</w:t>
            </w:r>
          </w:p>
        </w:tc>
      </w:tr>
    </w:tbl>
    <w:p w:rsidR="0070756C" w:rsidRPr="00DB4F16" w:rsidRDefault="00742604" w:rsidP="0070756C">
      <w:pPr>
        <w:rPr>
          <w:rStyle w:val="HideTWBExt"/>
        </w:rPr>
      </w:pPr>
      <w:r w:rsidRPr="00DB4F16">
        <w:rPr>
          <w:rStyle w:val="HideTWBExt"/>
        </w:rPr>
        <w:t>&lt;/Amend&gt;</w:t>
      </w:r>
      <w:bookmarkEnd w:id="57"/>
    </w:p>
    <w:p w:rsidR="00755EB6" w:rsidRPr="00DB4F16" w:rsidRDefault="00755EB6" w:rsidP="00755EB6">
      <w:pPr>
        <w:pStyle w:val="AMNumberTabs0"/>
      </w:pPr>
      <w:bookmarkStart w:id="58" w:name="AM2Compr18"/>
      <w:r w:rsidRPr="00DB4F16">
        <w:rPr>
          <w:rStyle w:val="HideTWBExt"/>
        </w:rPr>
        <w:t>&lt;Amend&gt;</w:t>
      </w:r>
      <w:r w:rsidRPr="00DB4F16">
        <w:t>Módosítás</w:t>
      </w:r>
      <w:r w:rsidRPr="00DB4F16">
        <w:tab/>
      </w:r>
      <w:r w:rsidRPr="00DB4F16">
        <w:tab/>
      </w:r>
      <w:r w:rsidRPr="00DB4F16">
        <w:rPr>
          <w:rStyle w:val="HideTWBExt"/>
        </w:rPr>
        <w:t>&lt;NumAm&gt;</w:t>
      </w:r>
      <w:r w:rsidRPr="00DB4F16">
        <w:t>62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4 cikk – 7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(7)</w:t>
            </w:r>
            <w:r w:rsidRPr="00DB4F16">
              <w:tab/>
              <w:t xml:space="preserve">Gyermekkel folytatott szexuális </w:t>
            </w:r>
            <w:r w:rsidRPr="00DB4F16">
              <w:lastRenderedPageBreak/>
              <w:t>tevékenység, amennyiben gyermek prostitúció céljából történő kizsákmányolása valósul meg, szabadságvesztéssel büntetendő, melynek felső határa legalább nyolc év</w:t>
            </w:r>
            <w:r w:rsidRPr="00DB4F16">
              <w:rPr>
                <w:b/>
                <w:i/>
              </w:rPr>
              <w:t>, ha a gyermek a beleegyezési korhatárt nem érte el, és legalább négy év, ha a gyermek a beleegyezési korhatárt már betöltötte</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lastRenderedPageBreak/>
              <w:t>(7)</w:t>
            </w:r>
            <w:r w:rsidRPr="00DB4F16">
              <w:tab/>
              <w:t xml:space="preserve">Gyermekkel folytatott szexuális </w:t>
            </w:r>
            <w:r w:rsidRPr="00DB4F16">
              <w:lastRenderedPageBreak/>
              <w:t>tevékenység, amennyiben gyermek prostitúció céljából történő kizsákmányolása valósul meg, szabadságvesztéssel büntetendő, melynek felső határa legalább nyolc év.</w:t>
            </w:r>
          </w:p>
        </w:tc>
      </w:tr>
    </w:tbl>
    <w:p w:rsidR="00755EB6" w:rsidRPr="00DB4F16" w:rsidRDefault="00755EB6" w:rsidP="00755EB6">
      <w:r w:rsidRPr="00DB4F16">
        <w:rPr>
          <w:rStyle w:val="HideTWBExt"/>
        </w:rPr>
        <w:lastRenderedPageBreak/>
        <w:t>&lt;/Amend&gt;</w:t>
      </w:r>
      <w:bookmarkEnd w:id="58"/>
    </w:p>
    <w:p w:rsidR="00755EB6" w:rsidRPr="00DB4F16" w:rsidRDefault="00755EB6" w:rsidP="00755EB6">
      <w:pPr>
        <w:pStyle w:val="AMNumberTabs0"/>
      </w:pPr>
      <w:bookmarkStart w:id="59" w:name="AM2Compr19"/>
      <w:r w:rsidRPr="00DB4F16">
        <w:rPr>
          <w:rStyle w:val="HideTWBExt"/>
        </w:rPr>
        <w:t>&lt;Amend&gt;</w:t>
      </w:r>
      <w:r w:rsidRPr="00DB4F16">
        <w:t>Módosítás</w:t>
      </w:r>
      <w:r w:rsidRPr="00DB4F16">
        <w:tab/>
      </w:r>
      <w:r w:rsidRPr="00DB4F16">
        <w:tab/>
      </w:r>
      <w:r w:rsidRPr="00DB4F16">
        <w:rPr>
          <w:rStyle w:val="HideTWBExt"/>
        </w:rPr>
        <w:t>&lt;NumAm&gt;</w:t>
      </w:r>
      <w:r w:rsidRPr="00DB4F16">
        <w:t>63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4 cikk – 7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(7a)</w:t>
            </w:r>
            <w:r w:rsidRPr="00DB4F16">
              <w:tab/>
            </w:r>
            <w:r w:rsidRPr="00DB4F16">
              <w:rPr>
                <w:b/>
                <w:i/>
              </w:rPr>
              <w:t>Gyermek kényszer vagy erőszak alkalmazásával történő késztetése a gyermeket ábrázoló intim anyagok megosztására – az anyag megosztásával való megfenyegetés mellett – szabadságvesztéssel büntetendő, melynek felső határa legalább nyolc év.</w:t>
            </w:r>
          </w:p>
        </w:tc>
      </w:tr>
    </w:tbl>
    <w:p w:rsidR="00755EB6" w:rsidRPr="00DB4F16" w:rsidRDefault="00755EB6" w:rsidP="00755EB6">
      <w:r w:rsidRPr="00DB4F16">
        <w:rPr>
          <w:rStyle w:val="HideTWBExt"/>
        </w:rPr>
        <w:t>&lt;/Amend&gt;</w:t>
      </w:r>
      <w:bookmarkEnd w:id="59"/>
    </w:p>
    <w:p w:rsidR="00755EB6" w:rsidRPr="00DB4F16" w:rsidRDefault="00755EB6" w:rsidP="00755EB6">
      <w:pPr>
        <w:pStyle w:val="AMNumberTabs0"/>
      </w:pPr>
      <w:bookmarkStart w:id="60" w:name="AM2Compr20"/>
      <w:r w:rsidRPr="00DB4F16">
        <w:rPr>
          <w:rStyle w:val="HideTWBExt"/>
        </w:rPr>
        <w:t>&lt;Amend&gt;</w:t>
      </w:r>
      <w:r w:rsidRPr="00DB4F16">
        <w:t>Módosítás</w:t>
      </w:r>
      <w:r w:rsidRPr="00DB4F16">
        <w:tab/>
      </w:r>
      <w:r w:rsidRPr="00DB4F16">
        <w:tab/>
      </w:r>
      <w:r w:rsidRPr="00DB4F16">
        <w:rPr>
          <w:rStyle w:val="HideTWBExt"/>
        </w:rPr>
        <w:t>&lt;NumAm&gt;</w:t>
      </w:r>
      <w:r w:rsidRPr="00DB4F16">
        <w:t>64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4 cikk – 7 b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(7b)</w:t>
            </w:r>
            <w:r w:rsidRPr="00DB4F16">
              <w:tab/>
            </w:r>
            <w:r w:rsidRPr="00DB4F16">
              <w:rPr>
                <w:b/>
                <w:i/>
              </w:rPr>
              <w:t>Gyermeknek átnevelő terápia keretében valamely harmadik féllel folytatott szexuális tevékenységre kényszer vagy erőszak alkalmazásával történő késztetése szabadságvesztéssel büntetendő, melynek felső határa legalább nyolc év.</w:t>
            </w:r>
          </w:p>
        </w:tc>
      </w:tr>
    </w:tbl>
    <w:p w:rsidR="00755EB6" w:rsidRPr="00DB4F16" w:rsidRDefault="00755EB6" w:rsidP="00755EB6">
      <w:r w:rsidRPr="00DB4F16">
        <w:rPr>
          <w:rStyle w:val="HideTWBExt"/>
        </w:rPr>
        <w:t>&lt;/Amend&gt;</w:t>
      </w:r>
      <w:bookmarkEnd w:id="60"/>
    </w:p>
    <w:p w:rsidR="00755EB6" w:rsidRPr="00DB4F16" w:rsidRDefault="00755EB6" w:rsidP="00755EB6">
      <w:pPr>
        <w:pStyle w:val="AMNumberTabs0"/>
      </w:pPr>
      <w:bookmarkStart w:id="61" w:name="AM2Compr21"/>
      <w:r w:rsidRPr="00DB4F16">
        <w:rPr>
          <w:rStyle w:val="HideTWBExt"/>
        </w:rPr>
        <w:t>&lt;Amend&gt;</w:t>
      </w:r>
      <w:r w:rsidRPr="00DB4F16">
        <w:t>Módosítás</w:t>
      </w:r>
      <w:r w:rsidRPr="00DB4F16">
        <w:tab/>
      </w:r>
      <w:r w:rsidRPr="00DB4F16">
        <w:tab/>
      </w:r>
      <w:r w:rsidRPr="00DB4F16">
        <w:rPr>
          <w:rStyle w:val="HideTWBExt"/>
        </w:rPr>
        <w:t>&lt;NumAm&gt;</w:t>
      </w:r>
      <w:r w:rsidRPr="00DB4F16">
        <w:t>65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4 cikk – 7 c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(7c)</w:t>
            </w:r>
            <w:r w:rsidRPr="00DB4F16">
              <w:tab/>
            </w:r>
            <w:r w:rsidRPr="00DB4F16">
              <w:rPr>
                <w:b/>
                <w:i/>
              </w:rPr>
              <w:t>Gyermek szexuális tevékenység céljából való behálózása (grooming) szabadságvesztéssel büntetendő, amelynek felső határa legalább nyolc év.</w:t>
            </w:r>
          </w:p>
        </w:tc>
      </w:tr>
    </w:tbl>
    <w:p w:rsidR="00755EB6" w:rsidRPr="00DB4F16" w:rsidRDefault="00755EB6" w:rsidP="00755EB6">
      <w:r w:rsidRPr="00DB4F16">
        <w:rPr>
          <w:rStyle w:val="HideTWBExt"/>
        </w:rPr>
        <w:t>&lt;/Amend&gt;</w:t>
      </w:r>
      <w:bookmarkEnd w:id="61"/>
    </w:p>
    <w:p w:rsidR="00755EB6" w:rsidRPr="00DB4F16" w:rsidRDefault="00755EB6" w:rsidP="00755EB6">
      <w:pPr>
        <w:pStyle w:val="AMNumberTabs0"/>
      </w:pPr>
      <w:bookmarkStart w:id="62" w:name="AM3Compr1"/>
      <w:r w:rsidRPr="00DB4F16">
        <w:rPr>
          <w:rStyle w:val="HideTWBExt"/>
        </w:rPr>
        <w:t>&lt;Amend&gt;</w:t>
      </w:r>
      <w:r w:rsidRPr="00DB4F16">
        <w:t>Módosítás</w:t>
      </w:r>
      <w:r w:rsidRPr="00DB4F16">
        <w:tab/>
      </w:r>
      <w:r w:rsidRPr="00DB4F16">
        <w:tab/>
      </w:r>
      <w:r w:rsidRPr="00DB4F16">
        <w:rPr>
          <w:rStyle w:val="HideTWBExt"/>
        </w:rPr>
        <w:t>&lt;NumAm&gt;</w:t>
      </w:r>
      <w:r w:rsidRPr="00DB4F16">
        <w:t>66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5 cikk – 4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(4)</w:t>
            </w:r>
            <w:r w:rsidRPr="00DB4F16">
              <w:tab/>
              <w:t>Gyermekek szexuális bántalmazását ábrázoló anyagok megosztása, terjesztése vagy továbbítása szabadságvesztéssel büntetendő, melynek felső határa legalább két év.</w:t>
            </w:r>
          </w:p>
        </w:tc>
        <w:tc>
          <w:tcPr>
            <w:tcW w:w="4876" w:type="dxa"/>
            <w:tcBorders>
              <w:top w:val="nil"/>
              <w:left w:val="nil"/>
              <w:bottom w:val="nil"/>
              <w:right w:val="nil"/>
            </w:tcBorders>
          </w:tcPr>
          <w:p w:rsidR="00755EB6" w:rsidRPr="00DB4F16" w:rsidRDefault="00755EB6" w:rsidP="00707542">
            <w:pPr>
              <w:pStyle w:val="Normal6a"/>
            </w:pPr>
            <w:r w:rsidRPr="00DB4F16">
              <w:t>(4)</w:t>
            </w:r>
            <w:r w:rsidRPr="00DB4F16">
              <w:tab/>
              <w:t xml:space="preserve">Gyermekek szexuális bántalmazását ábrázoló anyagok </w:t>
            </w:r>
            <w:r w:rsidRPr="00DB4F16">
              <w:rPr>
                <w:b/>
                <w:i/>
              </w:rPr>
              <w:t xml:space="preserve">bármilyen módon történő </w:t>
            </w:r>
            <w:r w:rsidRPr="00DB4F16">
              <w:t>megosztása, terjesztése vagy továbbítása szabadságvesztéssel büntetendő, melynek felső határa legalább két év.</w:t>
            </w:r>
          </w:p>
        </w:tc>
      </w:tr>
    </w:tbl>
    <w:p w:rsidR="00755EB6" w:rsidRPr="00DB4F16" w:rsidRDefault="00755EB6" w:rsidP="00755EB6">
      <w:r w:rsidRPr="00DB4F16">
        <w:rPr>
          <w:rStyle w:val="HideTWBExt"/>
        </w:rPr>
        <w:t>&lt;/Amend&gt;</w:t>
      </w:r>
      <w:bookmarkEnd w:id="62"/>
    </w:p>
    <w:p w:rsidR="00755EB6" w:rsidRPr="00DB4F16" w:rsidRDefault="00755EB6" w:rsidP="00755EB6">
      <w:pPr>
        <w:pStyle w:val="AMNumberTabs0"/>
      </w:pPr>
      <w:bookmarkStart w:id="63" w:name="AM3Compr2"/>
      <w:r w:rsidRPr="00DB4F16">
        <w:rPr>
          <w:rStyle w:val="HideTWBExt"/>
        </w:rPr>
        <w:t>&lt;Amend&gt;</w:t>
      </w:r>
      <w:r w:rsidRPr="00DB4F16">
        <w:t>Módosítás</w:t>
      </w:r>
      <w:r w:rsidRPr="00DB4F16">
        <w:tab/>
      </w:r>
      <w:r w:rsidRPr="00DB4F16">
        <w:tab/>
      </w:r>
      <w:r w:rsidRPr="00DB4F16">
        <w:rPr>
          <w:rStyle w:val="HideTWBExt"/>
        </w:rPr>
        <w:t>&lt;NumAm&gt;</w:t>
      </w:r>
      <w:r w:rsidRPr="00DB4F16">
        <w:t>67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5 cikk – 5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(5)</w:t>
            </w:r>
            <w:r w:rsidRPr="00DB4F16">
              <w:tab/>
              <w:t>Gyermekek szexuális bántalmazását ábrázoló anyagok felajánlása, nyújtása vagy</w:t>
            </w:r>
            <w:r w:rsidRPr="00DB4F16">
              <w:rPr>
                <w:b/>
                <w:i/>
              </w:rPr>
              <w:t xml:space="preserve"> annak</w:t>
            </w:r>
            <w:r w:rsidRPr="00DB4F16">
              <w:t xml:space="preserve"> hozzáférhetővé tétele szabadságvesztéssel büntetendő, melynek felső határa legalább két év.</w:t>
            </w:r>
          </w:p>
        </w:tc>
        <w:tc>
          <w:tcPr>
            <w:tcW w:w="4876" w:type="dxa"/>
            <w:tcBorders>
              <w:top w:val="nil"/>
              <w:left w:val="nil"/>
              <w:bottom w:val="nil"/>
              <w:right w:val="nil"/>
            </w:tcBorders>
          </w:tcPr>
          <w:p w:rsidR="00755EB6" w:rsidRPr="00DB4F16" w:rsidRDefault="00755EB6" w:rsidP="00707542">
            <w:pPr>
              <w:pStyle w:val="Normal6a"/>
            </w:pPr>
            <w:r w:rsidRPr="00DB4F16">
              <w:t>(5)</w:t>
            </w:r>
            <w:r w:rsidRPr="00DB4F16">
              <w:tab/>
              <w:t xml:space="preserve">Gyermekek szexuális bántalmazását ábrázoló anyagok </w:t>
            </w:r>
            <w:r w:rsidRPr="00DB4F16">
              <w:rPr>
                <w:b/>
                <w:i/>
              </w:rPr>
              <w:t xml:space="preserve">bármilyen módon történő tárolása, </w:t>
            </w:r>
            <w:r w:rsidRPr="00DB4F16">
              <w:t>felajánlása, nyújtása vagy hozzáférhetővé tétele szabadságvesztéssel büntetendő, melynek felső határa legalább két év.</w:t>
            </w:r>
          </w:p>
        </w:tc>
      </w:tr>
    </w:tbl>
    <w:p w:rsidR="00755EB6" w:rsidRPr="00DB4F16" w:rsidRDefault="00755EB6" w:rsidP="00755EB6">
      <w:r w:rsidRPr="00DB4F16">
        <w:rPr>
          <w:rStyle w:val="HideTWBExt"/>
        </w:rPr>
        <w:t>&lt;/Amend&gt;</w:t>
      </w:r>
      <w:bookmarkEnd w:id="63"/>
    </w:p>
    <w:p w:rsidR="00755EB6" w:rsidRPr="00DB4F16" w:rsidRDefault="00755EB6" w:rsidP="00755EB6">
      <w:pPr>
        <w:pStyle w:val="AMNumberTabs0"/>
      </w:pPr>
      <w:bookmarkStart w:id="64" w:name="AM3Compr3"/>
      <w:r w:rsidRPr="00DB4F16">
        <w:rPr>
          <w:rStyle w:val="HideTWBExt"/>
        </w:rPr>
        <w:t>&lt;Amend&gt;</w:t>
      </w:r>
      <w:r w:rsidRPr="00DB4F16">
        <w:t>Módosítás</w:t>
      </w:r>
      <w:r w:rsidRPr="00DB4F16">
        <w:tab/>
      </w:r>
      <w:r w:rsidRPr="00DB4F16">
        <w:tab/>
      </w:r>
      <w:r w:rsidRPr="00DB4F16">
        <w:rPr>
          <w:rStyle w:val="HideTWBExt"/>
        </w:rPr>
        <w:t>&lt;NumAm&gt;</w:t>
      </w:r>
      <w:r w:rsidRPr="00DB4F16">
        <w:t>68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5 a cikk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jc w:val="center"/>
            </w:pPr>
            <w:r w:rsidRPr="00DB4F16">
              <w:rPr>
                <w:b/>
                <w:i/>
              </w:rPr>
              <w:t>5a. cikk</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jc w:val="center"/>
            </w:pPr>
            <w:r w:rsidRPr="00DB4F16">
              <w:rPr>
                <w:b/>
                <w:i/>
              </w:rPr>
              <w:t>Gyermekek szexuális bántalmazását ábrázoló útmutatókkal kapcsolatos bűncselekmények</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(1)</w:t>
            </w:r>
            <w:r w:rsidRPr="00DB4F16">
              <w:rPr>
                <w:b/>
                <w:i/>
              </w:rPr>
              <w:tab/>
              <w:t xml:space="preserve">A tagállamok megteszik a szükséges intézkedéseket annak </w:t>
            </w:r>
            <w:r w:rsidRPr="00DB4F16">
              <w:rPr>
                <w:b/>
                <w:i/>
              </w:rPr>
              <w:lastRenderedPageBreak/>
              <w:t>biztosítása érdekében, hogy a (2)–(4) bekezdésben említett, jogellenesen elkövetett szándékos magatartások büntetendők legyenek;</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w:t>
            </w:r>
            <w:r w:rsidRPr="00DB4F16">
              <w:rPr>
                <w:b/>
                <w:i/>
              </w:rPr>
              <w:tab/>
              <w:t>Gyermekek szexuális bántalmazását ábrázoló útmutatók terjesztése vagy megosztása szabadságvesztéssel büntetendő, amelynek felső határa legalább két év.</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(3)</w:t>
            </w:r>
            <w:r w:rsidRPr="00DB4F16">
              <w:rPr>
                <w:b/>
                <w:i/>
              </w:rPr>
              <w:tab/>
              <w:t>Gyermekek szexuális bántalmazását ábrázoló útmutatók felajánlása, nyújtása vagy hozzáférhetővé tétele szabadságvesztéssel büntetendő, amelynek felső határa legalább két év.</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(4)</w:t>
            </w:r>
            <w:r w:rsidRPr="00DB4F16">
              <w:rPr>
                <w:b/>
                <w:i/>
              </w:rPr>
              <w:tab/>
              <w:t>Gyermekek szexuális bántalmazását ábrázoló útmutatók készítése szabadságvesztéssel büntetendő, amelynek felső határa legalább három év.</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(5)</w:t>
            </w:r>
            <w:r w:rsidRPr="00DB4F16">
              <w:rPr>
                <w:b/>
                <w:i/>
              </w:rPr>
              <w:tab/>
              <w:t>Az 5. cikk (7) és (8) bekezdése értelemszerűen alkalmazandó gyermekek szexuális bántalmazását ábrázoló kézikönyvekre.</w:t>
            </w:r>
          </w:p>
        </w:tc>
      </w:tr>
    </w:tbl>
    <w:p w:rsidR="00755EB6" w:rsidRPr="00DB4F16" w:rsidRDefault="00755EB6" w:rsidP="00755EB6">
      <w:r w:rsidRPr="00DB4F16">
        <w:rPr>
          <w:rStyle w:val="HideTWBExt"/>
        </w:rPr>
        <w:t>&lt;/Amend&gt;</w:t>
      </w:r>
      <w:bookmarkEnd w:id="64"/>
    </w:p>
    <w:p w:rsidR="00755EB6" w:rsidRPr="00DB4F16" w:rsidRDefault="00755EB6" w:rsidP="00755EB6">
      <w:pPr>
        <w:pStyle w:val="AMNumberTabs0"/>
      </w:pPr>
      <w:bookmarkStart w:id="65" w:name="AM3Compr4"/>
      <w:r w:rsidRPr="00DB4F16">
        <w:rPr>
          <w:rStyle w:val="HideTWBExt"/>
        </w:rPr>
        <w:t>&lt;Amend&gt;</w:t>
      </w:r>
      <w:r w:rsidRPr="00DB4F16">
        <w:t>Módosítás</w:t>
      </w:r>
      <w:r w:rsidRPr="00DB4F16">
        <w:tab/>
      </w:r>
      <w:r w:rsidRPr="00DB4F16">
        <w:tab/>
      </w:r>
      <w:r w:rsidRPr="00DB4F16">
        <w:rPr>
          <w:rStyle w:val="HideTWBExt"/>
        </w:rPr>
        <w:t>&lt;NumAm&gt;</w:t>
      </w:r>
      <w:r w:rsidRPr="00DB4F16">
        <w:t>69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6 cikk – 1 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w:t>
            </w:r>
            <w:r w:rsidRPr="00DB4F16">
              <w:tab/>
              <w:t>ajánlat tevése gyermekkel a 3. cikk (4), (5), (6) és (</w:t>
            </w:r>
            <w:r w:rsidRPr="00DB4F16">
              <w:rPr>
                <w:b/>
                <w:i/>
              </w:rPr>
              <w:t>7</w:t>
            </w:r>
            <w:r w:rsidRPr="00DB4F16">
              <w:t>) bekezdésében és az 5. cikk (6) bekezdésében említett valamely bűncselekmény elkövetése céljából online vagy személyesen történő találkozásra információs és kommunikációs technológia útján – amennyiben ezen ajánlatot a találkozás létrejöttét eredményező tényleges cselekmény követi – szabadságvesztéssel büntetendő, melynek felső határa legalább egy év.</w:t>
            </w:r>
          </w:p>
        </w:tc>
        <w:tc>
          <w:tcPr>
            <w:tcW w:w="4876" w:type="dxa"/>
            <w:tcBorders>
              <w:top w:val="nil"/>
              <w:left w:val="nil"/>
              <w:bottom w:val="nil"/>
              <w:right w:val="nil"/>
            </w:tcBorders>
          </w:tcPr>
          <w:p w:rsidR="00755EB6" w:rsidRPr="00DB4F16" w:rsidRDefault="00755EB6" w:rsidP="00707542">
            <w:pPr>
              <w:pStyle w:val="Normal6a"/>
            </w:pPr>
            <w:r w:rsidRPr="00DB4F16">
              <w:t>a)</w:t>
            </w:r>
            <w:r w:rsidRPr="00DB4F16">
              <w:tab/>
              <w:t>ajánlat tevése gyermekkel a 3. cikk (4), (5), (6)</w:t>
            </w:r>
            <w:r w:rsidRPr="00DB4F16">
              <w:rPr>
                <w:b/>
                <w:i/>
              </w:rPr>
              <w:t>, (7)</w:t>
            </w:r>
            <w:r w:rsidRPr="00DB4F16">
              <w:t xml:space="preserve"> és (</w:t>
            </w:r>
            <w:r w:rsidRPr="00DB4F16">
              <w:rPr>
                <w:b/>
                <w:i/>
              </w:rPr>
              <w:t>8) bekezdésében, a 4. cikk (2), (3), (5) és (6</w:t>
            </w:r>
            <w:r w:rsidRPr="00DB4F16">
              <w:t>) bekezdésében és az 5. cikk (6) bekezdésében említett valamely bűncselekmény elkövetése céljából online vagy személyesen történő találkozásra információs és kommunikációs technológia útján – amennyiben ezen ajánlatot a találkozás létrejöttét eredményező tényleges cselekmény követi – szabadságvesztéssel büntetendő, melynek felső határa legalább egy év.</w:t>
            </w:r>
          </w:p>
        </w:tc>
      </w:tr>
    </w:tbl>
    <w:p w:rsidR="00755EB6" w:rsidRPr="00DB4F16" w:rsidRDefault="00755EB6" w:rsidP="00755EB6">
      <w:r w:rsidRPr="00DB4F16">
        <w:rPr>
          <w:rStyle w:val="HideTWBExt"/>
        </w:rPr>
        <w:t>&lt;/Amend&gt;</w:t>
      </w:r>
      <w:bookmarkEnd w:id="65"/>
    </w:p>
    <w:p w:rsidR="00755EB6" w:rsidRPr="00DB4F16" w:rsidRDefault="00755EB6" w:rsidP="00755EB6">
      <w:pPr>
        <w:pStyle w:val="AMNumberTabs0"/>
      </w:pPr>
      <w:bookmarkStart w:id="66" w:name="AM3Compr5"/>
      <w:r w:rsidRPr="00DB4F16">
        <w:rPr>
          <w:rStyle w:val="HideTWBExt"/>
        </w:rPr>
        <w:t>&lt;Amend&gt;</w:t>
      </w:r>
      <w:r w:rsidRPr="00DB4F16">
        <w:t>Módosítás</w:t>
      </w:r>
      <w:r w:rsidRPr="00DB4F16">
        <w:tab/>
      </w:r>
      <w:r w:rsidRPr="00DB4F16">
        <w:tab/>
      </w:r>
      <w:r w:rsidRPr="00DB4F16">
        <w:rPr>
          <w:rStyle w:val="HideTWBExt"/>
        </w:rPr>
        <w:t>&lt;NumAm&gt;</w:t>
      </w:r>
      <w:r w:rsidRPr="00DB4F16">
        <w:t>70</w:t>
      </w:r>
      <w:r w:rsidRPr="00DB4F16">
        <w:rPr>
          <w:rStyle w:val="HideTWBExt"/>
        </w:rPr>
        <w:t>&lt;/NumAm&gt;</w:t>
      </w:r>
    </w:p>
    <w:p w:rsidR="00755EB6" w:rsidRPr="00DB4F16" w:rsidRDefault="00755EB6" w:rsidP="00755EB6">
      <w:pPr>
        <w:pStyle w:val="NormalBold12b"/>
      </w:pPr>
      <w:r w:rsidRPr="00DB4F16">
        <w:rPr>
          <w:rStyle w:val="HideTWBExt"/>
        </w:rPr>
        <w:lastRenderedPageBreak/>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6 cikk – 1 bekezdés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b)</w:t>
            </w:r>
            <w:r w:rsidRPr="00DB4F16">
              <w:tab/>
              <w:t xml:space="preserve">Az első albekezdésben említett magatartás szabadságvesztéssel büntetendő, melynek felső határa legalább két év, ha kényszert, erőszakot vagy </w:t>
            </w:r>
            <w:r w:rsidRPr="00DB4F16">
              <w:rPr>
                <w:b/>
                <w:i/>
              </w:rPr>
              <w:t>fenyegetést</w:t>
            </w:r>
            <w:r w:rsidRPr="00DB4F16">
              <w:t xml:space="preserve"> alkalmaznak.</w:t>
            </w:r>
          </w:p>
        </w:tc>
        <w:tc>
          <w:tcPr>
            <w:tcW w:w="4876" w:type="dxa"/>
            <w:tcBorders>
              <w:top w:val="nil"/>
              <w:left w:val="nil"/>
              <w:bottom w:val="nil"/>
              <w:right w:val="nil"/>
            </w:tcBorders>
          </w:tcPr>
          <w:p w:rsidR="00755EB6" w:rsidRPr="00DB4F16" w:rsidRDefault="00755EB6" w:rsidP="00707542">
            <w:pPr>
              <w:pStyle w:val="Normal6a"/>
            </w:pPr>
            <w:r w:rsidRPr="00DB4F16">
              <w:t>b)</w:t>
            </w:r>
            <w:r w:rsidRPr="00DB4F16">
              <w:tab/>
              <w:t>Az első albekezdésben említett magatartás szabadságvesztéssel büntetendő, melynek felső határa legalább két év, ha kényszert, erőszakot</w:t>
            </w:r>
            <w:r w:rsidRPr="00DB4F16">
              <w:rPr>
                <w:b/>
                <w:i/>
              </w:rPr>
              <w:t>, fenyegetést, megfélemlítést</w:t>
            </w:r>
            <w:r w:rsidRPr="00DB4F16">
              <w:t xml:space="preserve"> vagy </w:t>
            </w:r>
            <w:r w:rsidRPr="00DB4F16">
              <w:rPr>
                <w:b/>
                <w:i/>
              </w:rPr>
              <w:t>behálózást (grooming)</w:t>
            </w:r>
            <w:r w:rsidRPr="00DB4F16">
              <w:t xml:space="preserve"> alkalmaznak.</w:t>
            </w:r>
          </w:p>
        </w:tc>
      </w:tr>
    </w:tbl>
    <w:p w:rsidR="00755EB6" w:rsidRPr="00DB4F16" w:rsidRDefault="00755EB6" w:rsidP="00755EB6">
      <w:r w:rsidRPr="00DB4F16">
        <w:rPr>
          <w:rStyle w:val="HideTWBExt"/>
        </w:rPr>
        <w:t>&lt;/Amend&gt;</w:t>
      </w:r>
      <w:bookmarkEnd w:id="66"/>
    </w:p>
    <w:p w:rsidR="00755EB6" w:rsidRPr="00DB4F16" w:rsidRDefault="00755EB6" w:rsidP="00755EB6">
      <w:pPr>
        <w:pStyle w:val="AMNumberTabs0"/>
      </w:pPr>
      <w:bookmarkStart w:id="67" w:name="AM3Compr6"/>
      <w:r w:rsidRPr="00DB4F16">
        <w:rPr>
          <w:rStyle w:val="HideTWBExt"/>
        </w:rPr>
        <w:t>&lt;Amend&gt;</w:t>
      </w:r>
      <w:r w:rsidRPr="00DB4F16">
        <w:t>Módosítás</w:t>
      </w:r>
      <w:r w:rsidRPr="00DB4F16">
        <w:tab/>
      </w:r>
      <w:r w:rsidRPr="00DB4F16">
        <w:tab/>
      </w:r>
      <w:r w:rsidRPr="00DB4F16">
        <w:rPr>
          <w:rStyle w:val="HideTWBExt"/>
        </w:rPr>
        <w:t>&lt;NumAm&gt;</w:t>
      </w:r>
      <w:r w:rsidRPr="00DB4F16">
        <w:t>71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6 cikk – 2 bekezdés – 1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 tagállamok megteszik a szükséges intézkedéseket annak biztosítása érdekében, hogy legalább hat hónapos felső határú szabadságvesztéssel büntetendő legyen az információs és kommunikációs technológia útján az 5. cikk (2) és (</w:t>
            </w:r>
            <w:r w:rsidRPr="00DB4F16">
              <w:rPr>
                <w:b/>
                <w:i/>
              </w:rPr>
              <w:t>3</w:t>
            </w:r>
            <w:r w:rsidRPr="00DB4F16">
              <w:t>) bekezdésében említett bűncselekmények elkövetésére tett kísérlet, melynek során egy felnőtt gyermeket hív fel a szóban forgó gyermek szexuális bántalmazását ábrázoló anyagok nyújtására.</w:t>
            </w:r>
          </w:p>
        </w:tc>
        <w:tc>
          <w:tcPr>
            <w:tcW w:w="4876" w:type="dxa"/>
            <w:tcBorders>
              <w:top w:val="nil"/>
              <w:left w:val="nil"/>
              <w:bottom w:val="nil"/>
              <w:right w:val="nil"/>
            </w:tcBorders>
          </w:tcPr>
          <w:p w:rsidR="00755EB6" w:rsidRPr="00DB4F16" w:rsidRDefault="00755EB6" w:rsidP="00707542">
            <w:pPr>
              <w:pStyle w:val="Normal6a"/>
            </w:pPr>
            <w:r w:rsidRPr="00DB4F16">
              <w:t>A tagállamok megteszik a szükséges intézkedéseket annak biztosítása érdekében, hogy legalább hat hónapos felső határú szabadságvesztéssel büntetendő legyen az információs és kommunikációs technológia útján az 5. cikk (2)</w:t>
            </w:r>
            <w:r w:rsidRPr="00DB4F16">
              <w:rPr>
                <w:b/>
                <w:i/>
              </w:rPr>
              <w:t>, (3)</w:t>
            </w:r>
            <w:r w:rsidRPr="00DB4F16">
              <w:t xml:space="preserve"> és (</w:t>
            </w:r>
            <w:r w:rsidRPr="00DB4F16">
              <w:rPr>
                <w:b/>
                <w:i/>
              </w:rPr>
              <w:t>6</w:t>
            </w:r>
            <w:r w:rsidRPr="00DB4F16">
              <w:t>) bekezdésében említett bűncselekmények elkövetésére tett kísérlet, melynek során egy felnőtt gyermeket hív fel a szóban forgó gyermek szexuális bántalmazását ábrázoló anyagok nyújtására.</w:t>
            </w:r>
          </w:p>
        </w:tc>
      </w:tr>
    </w:tbl>
    <w:p w:rsidR="00755EB6" w:rsidRPr="00DB4F16" w:rsidRDefault="00755EB6" w:rsidP="00755EB6">
      <w:r w:rsidRPr="00DB4F16">
        <w:rPr>
          <w:rStyle w:val="HideTWBExt"/>
        </w:rPr>
        <w:t>&lt;/Amend&gt;</w:t>
      </w:r>
      <w:bookmarkEnd w:id="67"/>
    </w:p>
    <w:p w:rsidR="00755EB6" w:rsidRPr="00DB4F16" w:rsidRDefault="00755EB6" w:rsidP="00755EB6">
      <w:pPr>
        <w:pStyle w:val="AMNumberTabs0"/>
      </w:pPr>
      <w:bookmarkStart w:id="68" w:name="AM3Compr7"/>
      <w:r w:rsidRPr="00DB4F16">
        <w:rPr>
          <w:rStyle w:val="HideTWBExt"/>
        </w:rPr>
        <w:t>&lt;Amend&gt;</w:t>
      </w:r>
      <w:r w:rsidRPr="00DB4F16">
        <w:t>Módosítás</w:t>
      </w:r>
      <w:r w:rsidRPr="00DB4F16">
        <w:tab/>
      </w:r>
      <w:r w:rsidRPr="00DB4F16">
        <w:tab/>
      </w:r>
      <w:r w:rsidRPr="00DB4F16">
        <w:rPr>
          <w:rStyle w:val="HideTWBExt"/>
        </w:rPr>
        <w:t>&lt;NumAm&gt;</w:t>
      </w:r>
      <w:r w:rsidRPr="00DB4F16">
        <w:t>72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7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 tagállamok megteszik a szükséges intézkedéseket annak biztosítása érdekében, hogy a 3. cikk (4), (5), (6), (7) és (8) bekezdésében, a 4. cikk (2) és (</w:t>
            </w:r>
            <w:r w:rsidRPr="00DB4F16">
              <w:rPr>
                <w:b/>
                <w:i/>
              </w:rPr>
              <w:t>3</w:t>
            </w:r>
            <w:r w:rsidRPr="00DB4F16">
              <w:t xml:space="preserve">) bekezdésében, valamint az 5. cikk (6) bekezdésében felsorolt bűncselekmények bármelyikének elkövetése céljából pénz vagy más formájú díjazásra vagy ellenszolgáltatásra vonatkozó szándékos </w:t>
            </w:r>
            <w:r w:rsidRPr="00DB4F16">
              <w:lastRenderedPageBreak/>
              <w:t xml:space="preserve">ígéret vagy juttatás </w:t>
            </w:r>
            <w:r w:rsidRPr="00DB4F16">
              <w:rPr>
                <w:b/>
                <w:i/>
              </w:rPr>
              <w:t>legalább három évig terjedő szabadságvesztéssel büntetendő legyen</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lastRenderedPageBreak/>
              <w:t>A tagállamok megteszik a szükséges intézkedéseket annak biztosítása érdekében, hogy a 3. cikk (4), (5), (6), (7) és (8) bekezdésében, a 4. cikk (2)</w:t>
            </w:r>
            <w:r w:rsidRPr="00DB4F16">
              <w:rPr>
                <w:b/>
                <w:i/>
              </w:rPr>
              <w:t>, (3), (5), (6)</w:t>
            </w:r>
            <w:r w:rsidRPr="00DB4F16">
              <w:t xml:space="preserve"> és (</w:t>
            </w:r>
            <w:r w:rsidRPr="00DB4F16">
              <w:rPr>
                <w:b/>
                <w:i/>
              </w:rPr>
              <w:t>7</w:t>
            </w:r>
            <w:r w:rsidRPr="00DB4F16">
              <w:t xml:space="preserve">) bekezdésében, valamint az 5. cikk (6) bekezdésében felsorolt bűncselekmények bármelyikének elkövetése céljából pénz vagy más formájú díjazásra vagy ellenszolgáltatásra </w:t>
            </w:r>
            <w:r w:rsidRPr="00DB4F16">
              <w:lastRenderedPageBreak/>
              <w:t xml:space="preserve">vonatkozó szándékos ígéret vagy juttatás </w:t>
            </w:r>
            <w:r w:rsidRPr="00DB4F16">
              <w:rPr>
                <w:b/>
                <w:i/>
              </w:rPr>
              <w:t>szabadságvesztéssel büntetendő legyen, amelynek felső határa legalább három év</w:t>
            </w:r>
            <w:r w:rsidRPr="00DB4F16">
              <w:t>.</w:t>
            </w:r>
          </w:p>
        </w:tc>
      </w:tr>
    </w:tbl>
    <w:p w:rsidR="00755EB6" w:rsidRPr="00DB4F16" w:rsidRDefault="00755EB6" w:rsidP="00755EB6">
      <w:r w:rsidRPr="00DB4F16">
        <w:rPr>
          <w:rStyle w:val="HideTWBExt"/>
        </w:rPr>
        <w:lastRenderedPageBreak/>
        <w:t>&lt;/Amend&gt;</w:t>
      </w:r>
      <w:bookmarkEnd w:id="68"/>
    </w:p>
    <w:p w:rsidR="00755EB6" w:rsidRPr="00DB4F16" w:rsidRDefault="00755EB6" w:rsidP="00755EB6">
      <w:pPr>
        <w:pStyle w:val="AMNumberTabs0"/>
      </w:pPr>
      <w:bookmarkStart w:id="69" w:name="AM4Compr1"/>
      <w:r w:rsidRPr="00DB4F16">
        <w:rPr>
          <w:rStyle w:val="HideTWBExt"/>
        </w:rPr>
        <w:t>&lt;Amend&gt;</w:t>
      </w:r>
      <w:r w:rsidRPr="00DB4F16">
        <w:t>Módosítás</w:t>
      </w:r>
      <w:r w:rsidRPr="00DB4F16">
        <w:tab/>
      </w:r>
      <w:r w:rsidRPr="00DB4F16">
        <w:tab/>
      </w:r>
      <w:r w:rsidRPr="00DB4F16">
        <w:rPr>
          <w:rStyle w:val="HideTWBExt"/>
        </w:rPr>
        <w:t>&lt;NumAm&gt;</w:t>
      </w:r>
      <w:r w:rsidRPr="00DB4F16">
        <w:t>73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 tagállamok </w:t>
            </w:r>
            <w:r w:rsidRPr="00DB4F16">
              <w:rPr>
                <w:b/>
                <w:i/>
              </w:rPr>
              <w:t>mérlegelési jogkörébe tartozik annak eldöntése</w:t>
            </w:r>
            <w:r w:rsidRPr="00DB4F16">
              <w:t>, hogy a 3. cikk (2) és (</w:t>
            </w:r>
            <w:r w:rsidRPr="00DB4F16">
              <w:rPr>
                <w:b/>
                <w:i/>
              </w:rPr>
              <w:t>4</w:t>
            </w:r>
            <w:r w:rsidRPr="00DB4F16">
              <w:t xml:space="preserve">) bekezdését </w:t>
            </w:r>
            <w:r w:rsidRPr="00DB4F16">
              <w:rPr>
                <w:b/>
                <w:i/>
              </w:rPr>
              <w:t>alkalmazzák-e az olyan</w:t>
            </w:r>
            <w:r w:rsidRPr="00DB4F16">
              <w:t xml:space="preserve"> kortárssal folytatott, beleegyezésen alapuló szexuális tevékenységre, amennyiben a tevékenység nem foglalt magában zaklatást.</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 tagállamok </w:t>
            </w:r>
            <w:r w:rsidRPr="00DB4F16">
              <w:rPr>
                <w:b/>
                <w:i/>
              </w:rPr>
              <w:t>biztosítják</w:t>
            </w:r>
            <w:r w:rsidRPr="00DB4F16">
              <w:t>, hogy a 3. cikk (2)</w:t>
            </w:r>
            <w:r w:rsidRPr="00DB4F16">
              <w:rPr>
                <w:b/>
                <w:i/>
              </w:rPr>
              <w:t>, (4)</w:t>
            </w:r>
            <w:r w:rsidRPr="00DB4F16">
              <w:t xml:space="preserve"> és (</w:t>
            </w:r>
            <w:r w:rsidRPr="00DB4F16">
              <w:rPr>
                <w:b/>
                <w:i/>
              </w:rPr>
              <w:t>7</w:t>
            </w:r>
            <w:r w:rsidRPr="00DB4F16">
              <w:t xml:space="preserve">) bekezdését </w:t>
            </w:r>
            <w:r w:rsidRPr="00DB4F16">
              <w:rPr>
                <w:b/>
                <w:i/>
              </w:rPr>
              <w:t>ne alkalmazzák a</w:t>
            </w:r>
            <w:r w:rsidRPr="00DB4F16">
              <w:t xml:space="preserve"> kortárssal folytatott, beleegyezésen alapuló szexuális tevékenységre, amennyiben a tevékenység nem foglalt magában zaklatást</w:t>
            </w:r>
            <w:r w:rsidRPr="00DB4F16">
              <w:rPr>
                <w:b/>
                <w:i/>
              </w:rPr>
              <w:t xml:space="preserve"> vagy bármely más szexuális erőszaknak minősülő cselekményt</w:t>
            </w:r>
            <w:r w:rsidRPr="00DB4F16">
              <w:t>.</w:t>
            </w:r>
          </w:p>
        </w:tc>
      </w:tr>
    </w:tbl>
    <w:p w:rsidR="00755EB6" w:rsidRPr="00DB4F16" w:rsidRDefault="00755EB6" w:rsidP="00755EB6">
      <w:r w:rsidRPr="00DB4F16">
        <w:rPr>
          <w:rStyle w:val="HideTWBExt"/>
        </w:rPr>
        <w:t>&lt;/Amend&gt;</w:t>
      </w:r>
      <w:bookmarkEnd w:id="69"/>
    </w:p>
    <w:p w:rsidR="00755EB6" w:rsidRPr="00DB4F16" w:rsidRDefault="00755EB6" w:rsidP="00755EB6">
      <w:pPr>
        <w:pStyle w:val="AMNumberTabs0"/>
      </w:pPr>
      <w:bookmarkStart w:id="70" w:name="AM4Compr2"/>
      <w:r w:rsidRPr="00DB4F16">
        <w:rPr>
          <w:rStyle w:val="HideTWBExt"/>
        </w:rPr>
        <w:t>&lt;Amend&gt;</w:t>
      </w:r>
      <w:r w:rsidRPr="00DB4F16">
        <w:t>Módosítás</w:t>
      </w:r>
      <w:r w:rsidRPr="00DB4F16">
        <w:tab/>
      </w:r>
      <w:r w:rsidRPr="00DB4F16">
        <w:tab/>
      </w:r>
      <w:r w:rsidRPr="00DB4F16">
        <w:rPr>
          <w:rStyle w:val="HideTWBExt"/>
        </w:rPr>
        <w:t>&lt;NumAm&gt;</w:t>
      </w:r>
      <w:r w:rsidRPr="00DB4F16">
        <w:t>74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t xml:space="preserve">A tagállamok mérlegelési jogkörébe tartozik annak eldöntése, hogy a 4. cikk (4) bekezdését alkalmazzák-e a beleegyezésen alapuló kapcsolat keretében megvalósuló előadás esetére akkor, ha a gyermek betöltötte a beleegyezési korhatárt vagy ilyen előadásra olyan kortárssal került sor, amennyiben a tevékenység nem foglalt magában bántalmazást vagy </w:t>
            </w:r>
            <w:r w:rsidRPr="00DB4F16">
              <w:rPr>
                <w:b/>
                <w:i/>
              </w:rPr>
              <w:t>kizsákmányolást</w:t>
            </w:r>
            <w:r w:rsidRPr="00DB4F16">
              <w:t>, továbbá amennyiben az előadásért pénzt vagy egyéb díjazást vagy ellenértéket nem adnak.</w:t>
            </w:r>
          </w:p>
        </w:tc>
        <w:tc>
          <w:tcPr>
            <w:tcW w:w="4876" w:type="dxa"/>
            <w:tcBorders>
              <w:top w:val="nil"/>
              <w:left w:val="nil"/>
              <w:bottom w:val="nil"/>
              <w:right w:val="nil"/>
            </w:tcBorders>
          </w:tcPr>
          <w:p w:rsidR="00755EB6" w:rsidRPr="00DB4F16" w:rsidRDefault="00755EB6" w:rsidP="00707542">
            <w:pPr>
              <w:pStyle w:val="Normal6a"/>
            </w:pPr>
            <w:r w:rsidRPr="00DB4F16">
              <w:t>(2)</w:t>
            </w:r>
            <w:r w:rsidRPr="00DB4F16">
              <w:tab/>
              <w:t>A tagállamok mérlegelési jogkörébe tartozik annak eldöntése, hogy a 4. cikk (4) bekezdését alkalmazzák-e a beleegyezésen alapuló kapcsolat keretében megvalósuló előadás esetére akkor, ha a gyermek betöltötte a beleegyezési korhatárt vagy ilyen előadásra olyan kortárssal került sor, amennyiben a tevékenység nem foglalt magában bántalmazást</w:t>
            </w:r>
            <w:r w:rsidRPr="00DB4F16">
              <w:rPr>
                <w:b/>
                <w:i/>
              </w:rPr>
              <w:t>, kizsákmányolást, kényszert, erőszakot, fenyegetést</w:t>
            </w:r>
            <w:r w:rsidRPr="00DB4F16">
              <w:t xml:space="preserve"> vagy </w:t>
            </w:r>
            <w:r w:rsidRPr="00DB4F16">
              <w:rPr>
                <w:b/>
                <w:i/>
              </w:rPr>
              <w:t>megfélemlítést</w:t>
            </w:r>
            <w:r w:rsidRPr="00DB4F16">
              <w:t>, továbbá amennyiben az előadásért pénzt vagy egyéb díjazást vagy ellenértéket nem adnak.</w:t>
            </w:r>
          </w:p>
        </w:tc>
      </w:tr>
    </w:tbl>
    <w:p w:rsidR="00755EB6" w:rsidRPr="00DB4F16" w:rsidRDefault="00755EB6" w:rsidP="00755EB6">
      <w:r w:rsidRPr="00DB4F16">
        <w:rPr>
          <w:rStyle w:val="HideTWBExt"/>
        </w:rPr>
        <w:t>&lt;/Amend&gt;</w:t>
      </w:r>
      <w:bookmarkEnd w:id="70"/>
    </w:p>
    <w:p w:rsidR="00755EB6" w:rsidRPr="00DB4F16" w:rsidRDefault="00755EB6" w:rsidP="00755EB6">
      <w:pPr>
        <w:pStyle w:val="AMNumberTabs0"/>
      </w:pPr>
      <w:bookmarkStart w:id="71" w:name="AM4Compr3"/>
      <w:r w:rsidRPr="00DB4F16">
        <w:rPr>
          <w:rStyle w:val="HideTWBExt"/>
        </w:rPr>
        <w:t>&lt;Amend&gt;</w:t>
      </w:r>
      <w:r w:rsidRPr="00DB4F16">
        <w:t>Módosítás</w:t>
      </w:r>
      <w:r w:rsidRPr="00DB4F16">
        <w:tab/>
      </w:r>
      <w:r w:rsidRPr="00DB4F16">
        <w:tab/>
      </w:r>
      <w:r w:rsidRPr="00DB4F16">
        <w:rPr>
          <w:rStyle w:val="HideTWBExt"/>
        </w:rPr>
        <w:t>&lt;NumAm&gt;</w:t>
      </w:r>
      <w:r w:rsidRPr="00DB4F16">
        <w:t>75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3 bekezdés – 2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lastRenderedPageBreak/>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 xml:space="preserve">amennyiben az anyagot az érintett gyermekek beleegyezésével és kizárólag az érintett személyek magáncélú használatára készítették és birtokolják, és amennyiben a tevékenység nem foglalt magában </w:t>
            </w:r>
            <w:r w:rsidRPr="00DB4F16">
              <w:rPr>
                <w:b/>
                <w:i/>
              </w:rPr>
              <w:t>zaklatást</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 xml:space="preserve">amennyiben az anyagot az érintett gyermekek beleegyezésével és kizárólag az érintett személyek magáncélú használatára készítették és birtokolják, és amennyiben a tevékenység nem foglalt magában </w:t>
            </w:r>
            <w:r w:rsidRPr="00DB4F16">
              <w:rPr>
                <w:b/>
                <w:i/>
              </w:rPr>
              <w:t>bántalmazást, kizsákmányolást, kényszert, erőszakot, fenyegetést vagy megfélemlítést</w:t>
            </w:r>
            <w:r w:rsidRPr="00DB4F16">
              <w:t>.</w:t>
            </w:r>
          </w:p>
        </w:tc>
      </w:tr>
    </w:tbl>
    <w:p w:rsidR="00755EB6" w:rsidRPr="00DB4F16" w:rsidRDefault="00755EB6" w:rsidP="00755EB6">
      <w:r w:rsidRPr="00DB4F16">
        <w:rPr>
          <w:rStyle w:val="HideTWBExt"/>
        </w:rPr>
        <w:t>&lt;/Amend&gt;</w:t>
      </w:r>
      <w:bookmarkEnd w:id="71"/>
    </w:p>
    <w:p w:rsidR="00755EB6" w:rsidRPr="00DB4F16" w:rsidRDefault="00755EB6" w:rsidP="00755EB6">
      <w:pPr>
        <w:pStyle w:val="AMNumberTabs0"/>
      </w:pPr>
      <w:bookmarkStart w:id="72" w:name="AM4Compr4"/>
      <w:r w:rsidRPr="00DB4F16">
        <w:rPr>
          <w:rStyle w:val="HideTWBExt"/>
        </w:rPr>
        <w:t>&lt;Amend&gt;</w:t>
      </w:r>
      <w:r w:rsidRPr="00DB4F16">
        <w:t>Módosítás</w:t>
      </w:r>
      <w:r w:rsidRPr="00DB4F16">
        <w:tab/>
      </w:r>
      <w:r w:rsidRPr="00DB4F16">
        <w:tab/>
      </w:r>
      <w:r w:rsidRPr="00DB4F16">
        <w:rPr>
          <w:rStyle w:val="HideTWBExt"/>
        </w:rPr>
        <w:t>&lt;NumAm&gt;</w:t>
      </w:r>
      <w:r w:rsidRPr="00DB4F16">
        <w:t>76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5 bekezdés – 1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Az (1)–(4) bekezdés alkalmazásában a beleegyezési korhatárt meghaladó életkorú gyermek csak akkor tekinthető úgy, hogy beleegyezett a tevékenységbe, ha a beleegyezést önkéntesen adta meg, a körülmények összefüggésében értékelve a gyermek szabad akaratából eredően.</w:t>
            </w:r>
          </w:p>
        </w:tc>
        <w:tc>
          <w:tcPr>
            <w:tcW w:w="4876" w:type="dxa"/>
            <w:tcBorders>
              <w:top w:val="nil"/>
              <w:left w:val="nil"/>
              <w:bottom w:val="nil"/>
              <w:right w:val="nil"/>
            </w:tcBorders>
          </w:tcPr>
          <w:p w:rsidR="00755EB6" w:rsidRPr="00DB4F16" w:rsidRDefault="00755EB6" w:rsidP="00707542">
            <w:pPr>
              <w:pStyle w:val="Normal6a"/>
            </w:pPr>
            <w:r w:rsidRPr="00DB4F16">
              <w:t xml:space="preserve">Az (1)–(4) bekezdés alkalmazásában a beleegyezési korhatárt meghaladó életkorú gyermek csak akkor tekinthető úgy, hogy beleegyezett a tevékenységbe, ha a beleegyezést </w:t>
            </w:r>
            <w:r w:rsidRPr="00DB4F16">
              <w:rPr>
                <w:b/>
                <w:i/>
              </w:rPr>
              <w:t xml:space="preserve">egyértelműen és </w:t>
            </w:r>
            <w:r w:rsidRPr="00DB4F16">
              <w:t>önkéntesen adta meg, a körülmények összefüggésében értékelve a gyermek szabad akaratából eredően.</w:t>
            </w:r>
          </w:p>
        </w:tc>
      </w:tr>
    </w:tbl>
    <w:p w:rsidR="00755EB6" w:rsidRPr="00DB4F16" w:rsidRDefault="00755EB6" w:rsidP="00755EB6">
      <w:r w:rsidRPr="00DB4F16">
        <w:rPr>
          <w:rStyle w:val="HideTWBExt"/>
        </w:rPr>
        <w:t>&lt;/Amend&gt;</w:t>
      </w:r>
      <w:bookmarkEnd w:id="72"/>
    </w:p>
    <w:p w:rsidR="00755EB6" w:rsidRPr="00DB4F16" w:rsidRDefault="00755EB6" w:rsidP="00755EB6">
      <w:pPr>
        <w:pStyle w:val="AMNumberTabs0"/>
      </w:pPr>
      <w:bookmarkStart w:id="73" w:name="AM4Compr5"/>
      <w:r w:rsidRPr="00DB4F16">
        <w:rPr>
          <w:rStyle w:val="HideTWBExt"/>
        </w:rPr>
        <w:t>&lt;Amend&gt;</w:t>
      </w:r>
      <w:r w:rsidRPr="00DB4F16">
        <w:t>Módosítás</w:t>
      </w:r>
      <w:r w:rsidRPr="00DB4F16">
        <w:tab/>
      </w:r>
      <w:r w:rsidRPr="00DB4F16">
        <w:tab/>
      </w:r>
      <w:r w:rsidRPr="00DB4F16">
        <w:rPr>
          <w:rStyle w:val="HideTWBExt"/>
        </w:rPr>
        <w:t>&lt;NumAm&gt;</w:t>
      </w:r>
      <w:r w:rsidRPr="00DB4F16">
        <w:t>77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5 bekezdés – 3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 xml:space="preserve">A </w:t>
            </w:r>
            <w:r w:rsidRPr="00DB4F16">
              <w:rPr>
                <w:b/>
                <w:i/>
              </w:rPr>
              <w:t>beleegyezés hiánya nem cáfolható kizárólag a gyermek hallgatásával</w:t>
            </w:r>
            <w:r w:rsidRPr="00DB4F16">
              <w:t xml:space="preserve">, múltbeli </w:t>
            </w:r>
            <w:r w:rsidRPr="00DB4F16">
              <w:rPr>
                <w:b/>
                <w:i/>
              </w:rPr>
              <w:t>magatartásával vagy azzal, hogy nem tanúsított szóbeli vagy fizikai ellenállást</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 xml:space="preserve">A </w:t>
            </w:r>
            <w:r w:rsidRPr="00DB4F16">
              <w:rPr>
                <w:b/>
                <w:i/>
              </w:rPr>
              <w:t>gyermek hallgatása, szóbeli vagy fizikai ellenállásának hiánya</w:t>
            </w:r>
            <w:r w:rsidRPr="00DB4F16">
              <w:t xml:space="preserve">, múltbeli </w:t>
            </w:r>
            <w:r w:rsidRPr="00DB4F16">
              <w:rPr>
                <w:b/>
                <w:i/>
              </w:rPr>
              <w:t>magatartása és az elkövetővel fennálló vagy múltbéli kapcsolata nem tekinthető beleegyezésnek</w:t>
            </w:r>
            <w:r w:rsidRPr="00DB4F16">
              <w:t>.</w:t>
            </w:r>
          </w:p>
        </w:tc>
      </w:tr>
    </w:tbl>
    <w:p w:rsidR="00755EB6" w:rsidRPr="00DB4F16" w:rsidRDefault="00755EB6" w:rsidP="00755EB6">
      <w:r w:rsidRPr="00DB4F16">
        <w:rPr>
          <w:rStyle w:val="HideTWBExt"/>
        </w:rPr>
        <w:t>&lt;/Amend&gt;</w:t>
      </w:r>
      <w:bookmarkEnd w:id="73"/>
    </w:p>
    <w:p w:rsidR="00755EB6" w:rsidRPr="00DB4F16" w:rsidRDefault="00755EB6" w:rsidP="00755EB6">
      <w:pPr>
        <w:pStyle w:val="AMNumberTabs0"/>
      </w:pPr>
      <w:bookmarkStart w:id="74" w:name="AM4Compr6"/>
      <w:r w:rsidRPr="00DB4F16">
        <w:rPr>
          <w:rStyle w:val="HideTWBExt"/>
        </w:rPr>
        <w:t>&lt;Amend&gt;</w:t>
      </w:r>
      <w:r w:rsidRPr="00DB4F16">
        <w:t>Módosítás</w:t>
      </w:r>
      <w:r w:rsidRPr="00DB4F16">
        <w:tab/>
      </w:r>
      <w:r w:rsidRPr="00DB4F16">
        <w:tab/>
      </w:r>
      <w:r w:rsidRPr="00DB4F16">
        <w:rPr>
          <w:rStyle w:val="HideTWBExt"/>
        </w:rPr>
        <w:t>&lt;NumAm&gt;</w:t>
      </w:r>
      <w:r w:rsidRPr="00DB4F16">
        <w:t>78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10 cikk – 6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lastRenderedPageBreak/>
              <w:t>(6)</w:t>
            </w:r>
            <w:r w:rsidRPr="00DB4F16">
              <w:tab/>
              <w:t xml:space="preserve">Az intim képek vagy </w:t>
            </w:r>
            <w:r w:rsidRPr="00DB4F16">
              <w:rPr>
                <w:b/>
                <w:i/>
              </w:rPr>
              <w:t>videók</w:t>
            </w:r>
            <w:r w:rsidRPr="00DB4F16">
              <w:t xml:space="preserve"> beleegyezésen alapuló megosztása nem értelmezhető az ugyanazon kép vagy </w:t>
            </w:r>
            <w:r w:rsidRPr="00DB4F16">
              <w:rPr>
                <w:b/>
                <w:i/>
              </w:rPr>
              <w:t>videó</w:t>
            </w:r>
            <w:r w:rsidRPr="00DB4F16">
              <w:t xml:space="preserve"> további megosztásába vagy terjesztésébe való beleegyezésként.</w:t>
            </w:r>
          </w:p>
        </w:tc>
        <w:tc>
          <w:tcPr>
            <w:tcW w:w="4876" w:type="dxa"/>
            <w:tcBorders>
              <w:top w:val="nil"/>
              <w:left w:val="nil"/>
              <w:bottom w:val="nil"/>
              <w:right w:val="nil"/>
            </w:tcBorders>
          </w:tcPr>
          <w:p w:rsidR="00755EB6" w:rsidRPr="00DB4F16" w:rsidRDefault="00755EB6" w:rsidP="00707542">
            <w:pPr>
              <w:pStyle w:val="Normal6a"/>
            </w:pPr>
            <w:r w:rsidRPr="00DB4F16">
              <w:t>(6)</w:t>
            </w:r>
            <w:r w:rsidRPr="00DB4F16">
              <w:tab/>
              <w:t>Az intim képek</w:t>
            </w:r>
            <w:r w:rsidRPr="00DB4F16">
              <w:rPr>
                <w:b/>
                <w:i/>
              </w:rPr>
              <w:t>, videók</w:t>
            </w:r>
            <w:r w:rsidRPr="00DB4F16">
              <w:t xml:space="preserve"> vagy </w:t>
            </w:r>
            <w:r w:rsidRPr="00DB4F16">
              <w:rPr>
                <w:b/>
                <w:i/>
              </w:rPr>
              <w:t>hasonló anyagok</w:t>
            </w:r>
            <w:r w:rsidRPr="00DB4F16">
              <w:t xml:space="preserve"> beleegyezésen alapuló </w:t>
            </w:r>
            <w:r w:rsidRPr="00DB4F16">
              <w:rPr>
                <w:b/>
                <w:i/>
              </w:rPr>
              <w:t xml:space="preserve">készítése és </w:t>
            </w:r>
            <w:r w:rsidRPr="00DB4F16">
              <w:t>megosztása nem értelmezhető az ugyanazon kép</w:t>
            </w:r>
            <w:r w:rsidRPr="00DB4F16">
              <w:rPr>
                <w:b/>
                <w:i/>
              </w:rPr>
              <w:t>, videó</w:t>
            </w:r>
            <w:r w:rsidRPr="00DB4F16">
              <w:t xml:space="preserve"> vagy </w:t>
            </w:r>
            <w:r w:rsidRPr="00DB4F16">
              <w:rPr>
                <w:b/>
                <w:i/>
              </w:rPr>
              <w:t>hasonló anyag</w:t>
            </w:r>
            <w:r w:rsidRPr="00DB4F16">
              <w:t xml:space="preserve"> további megosztásába vagy terjesztésébe való beleegyezésként.</w:t>
            </w:r>
          </w:p>
        </w:tc>
      </w:tr>
    </w:tbl>
    <w:p w:rsidR="00755EB6" w:rsidRPr="00DB4F16" w:rsidRDefault="00755EB6" w:rsidP="00755EB6">
      <w:r w:rsidRPr="00DB4F16">
        <w:rPr>
          <w:rStyle w:val="HideTWBExt"/>
        </w:rPr>
        <w:t>&lt;/Amend&gt;</w:t>
      </w:r>
      <w:bookmarkEnd w:id="74"/>
    </w:p>
    <w:p w:rsidR="00755EB6" w:rsidRPr="00DB4F16" w:rsidRDefault="00755EB6" w:rsidP="00755EB6">
      <w:pPr>
        <w:pStyle w:val="AMNumberTabs0"/>
      </w:pPr>
      <w:bookmarkStart w:id="75" w:name="AM4Compr7"/>
      <w:r w:rsidRPr="00DB4F16">
        <w:rPr>
          <w:rStyle w:val="HideTWBExt"/>
        </w:rPr>
        <w:t>&lt;Amend&gt;</w:t>
      </w:r>
      <w:r w:rsidRPr="00DB4F16">
        <w:t>Módosítás</w:t>
      </w:r>
      <w:r w:rsidRPr="00DB4F16">
        <w:tab/>
      </w:r>
      <w:r w:rsidRPr="00DB4F16">
        <w:tab/>
      </w:r>
      <w:r w:rsidRPr="00DB4F16">
        <w:rPr>
          <w:rStyle w:val="HideTWBExt"/>
        </w:rPr>
        <w:t>&lt;NumAm&gt;</w:t>
      </w:r>
      <w:r w:rsidRPr="00DB4F16">
        <w:t>79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b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ba)</w:t>
            </w:r>
            <w:r w:rsidRPr="00DB4F16">
              <w:tab/>
            </w:r>
            <w:r w:rsidRPr="00DB4F16">
              <w:rPr>
                <w:b/>
                <w:i/>
              </w:rPr>
              <w:t>a bűncselekményt egy másik gyermek jelenlétében követték el;</w:t>
            </w:r>
          </w:p>
        </w:tc>
      </w:tr>
    </w:tbl>
    <w:p w:rsidR="00755EB6" w:rsidRPr="00DB4F16" w:rsidRDefault="00755EB6" w:rsidP="00755EB6">
      <w:r w:rsidRPr="00DB4F16">
        <w:rPr>
          <w:rStyle w:val="HideTWBExt"/>
        </w:rPr>
        <w:t>&lt;/Amend&gt;</w:t>
      </w:r>
      <w:bookmarkEnd w:id="75"/>
    </w:p>
    <w:p w:rsidR="00755EB6" w:rsidRPr="00DB4F16" w:rsidRDefault="00755EB6" w:rsidP="00755EB6">
      <w:pPr>
        <w:pStyle w:val="AMNumberTabs0"/>
      </w:pPr>
      <w:bookmarkStart w:id="76" w:name="AM4Compr8"/>
      <w:r w:rsidRPr="00DB4F16">
        <w:rPr>
          <w:rStyle w:val="HideTWBExt"/>
        </w:rPr>
        <w:t>&lt;Amend&gt;</w:t>
      </w:r>
      <w:r w:rsidRPr="00DB4F16">
        <w:t>Módosítás</w:t>
      </w:r>
      <w:r w:rsidRPr="00DB4F16">
        <w:tab/>
      </w:r>
      <w:r w:rsidRPr="00DB4F16">
        <w:tab/>
      </w:r>
      <w:r w:rsidRPr="00DB4F16">
        <w:rPr>
          <w:rStyle w:val="HideTWBExt"/>
        </w:rPr>
        <w:t>&lt;NumAm&gt;</w:t>
      </w:r>
      <w:r w:rsidRPr="00DB4F16">
        <w:t>80</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g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g)</w:t>
            </w:r>
            <w:r w:rsidRPr="00DB4F16">
              <w:tab/>
              <w:t>a bűncselekmény során súlyos erőszakot alkalmaztak, vagy súlyos sérelmet okoztak a gyermeknek</w:t>
            </w:r>
            <w:r w:rsidRPr="00DB4F16">
              <w:rPr>
                <w:b/>
                <w:i/>
              </w:rPr>
              <w:t> </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g)</w:t>
            </w:r>
            <w:r w:rsidRPr="00DB4F16">
              <w:tab/>
              <w:t xml:space="preserve">a bűncselekmény során súlyos erőszakot alkalmaztak, vagy súlyos </w:t>
            </w:r>
            <w:r w:rsidRPr="00DB4F16">
              <w:rPr>
                <w:b/>
                <w:i/>
              </w:rPr>
              <w:t xml:space="preserve">testi és/vagy lelki </w:t>
            </w:r>
            <w:r w:rsidRPr="00DB4F16">
              <w:t>sérelmet okoztak a gyermeknek;</w:t>
            </w:r>
          </w:p>
        </w:tc>
      </w:tr>
    </w:tbl>
    <w:p w:rsidR="00755EB6" w:rsidRPr="00DB4F16" w:rsidRDefault="00755EB6" w:rsidP="00755EB6">
      <w:r w:rsidRPr="00DB4F16">
        <w:rPr>
          <w:rStyle w:val="HideTWBExt"/>
        </w:rPr>
        <w:t>&lt;/Amend&gt;</w:t>
      </w:r>
      <w:bookmarkEnd w:id="76"/>
    </w:p>
    <w:p w:rsidR="00755EB6" w:rsidRPr="00DB4F16" w:rsidRDefault="00755EB6" w:rsidP="00755EB6">
      <w:pPr>
        <w:pStyle w:val="AMNumberTabs0"/>
      </w:pPr>
      <w:bookmarkStart w:id="77" w:name="AM4Compr9"/>
      <w:r w:rsidRPr="00DB4F16">
        <w:rPr>
          <w:rStyle w:val="HideTWBExt"/>
        </w:rPr>
        <w:t>&lt;Amend&gt;</w:t>
      </w:r>
      <w:r w:rsidRPr="00DB4F16">
        <w:t>Módosítás</w:t>
      </w:r>
      <w:r w:rsidRPr="00DB4F16">
        <w:tab/>
      </w:r>
      <w:r w:rsidRPr="00DB4F16">
        <w:tab/>
      </w:r>
      <w:r w:rsidRPr="00DB4F16">
        <w:rPr>
          <w:rStyle w:val="HideTWBExt"/>
        </w:rPr>
        <w:t>&lt;NumAm&gt;</w:t>
      </w:r>
      <w:r w:rsidRPr="00DB4F16">
        <w:t>81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g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ga)</w:t>
            </w:r>
            <w:r w:rsidRPr="00DB4F16">
              <w:tab/>
            </w:r>
            <w:r w:rsidRPr="00DB4F16">
              <w:rPr>
                <w:b/>
                <w:i/>
              </w:rPr>
              <w:t>a bűncselekmény a gyermek fogyatékosságát eredményezte;</w:t>
            </w:r>
          </w:p>
        </w:tc>
      </w:tr>
    </w:tbl>
    <w:p w:rsidR="00755EB6" w:rsidRPr="00DB4F16" w:rsidRDefault="00755EB6" w:rsidP="00755EB6">
      <w:r w:rsidRPr="00DB4F16">
        <w:rPr>
          <w:rStyle w:val="HideTWBExt"/>
        </w:rPr>
        <w:t>&lt;/Amend&gt;</w:t>
      </w:r>
      <w:bookmarkEnd w:id="77"/>
    </w:p>
    <w:p w:rsidR="00755EB6" w:rsidRPr="00DB4F16" w:rsidRDefault="00755EB6" w:rsidP="00755EB6">
      <w:pPr>
        <w:pStyle w:val="AMNumberTabs0"/>
      </w:pPr>
      <w:bookmarkStart w:id="78" w:name="AM4Compr10"/>
      <w:r w:rsidRPr="00DB4F16">
        <w:rPr>
          <w:rStyle w:val="HideTWBExt"/>
        </w:rPr>
        <w:t>&lt;Amend&gt;</w:t>
      </w:r>
      <w:r w:rsidRPr="00DB4F16">
        <w:t>Módosítás</w:t>
      </w:r>
      <w:r w:rsidRPr="00DB4F16">
        <w:tab/>
      </w:r>
      <w:r w:rsidRPr="00DB4F16">
        <w:tab/>
      </w:r>
      <w:r w:rsidRPr="00DB4F16">
        <w:rPr>
          <w:rStyle w:val="HideTWBExt"/>
        </w:rPr>
        <w:t>&lt;NumAm&gt;</w:t>
      </w:r>
      <w:r w:rsidRPr="00DB4F16">
        <w:t>82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h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lastRenderedPageBreak/>
              <w:t>h)</w:t>
            </w:r>
            <w:r w:rsidRPr="00DB4F16">
              <w:tab/>
              <w:t>a bűncselekményt ismétlődő jelleggel követték el;</w:t>
            </w:r>
          </w:p>
        </w:tc>
        <w:tc>
          <w:tcPr>
            <w:tcW w:w="4876" w:type="dxa"/>
            <w:tcBorders>
              <w:top w:val="nil"/>
              <w:left w:val="nil"/>
              <w:bottom w:val="nil"/>
              <w:right w:val="nil"/>
            </w:tcBorders>
          </w:tcPr>
          <w:p w:rsidR="00755EB6" w:rsidRPr="00DB4F16" w:rsidRDefault="00755EB6" w:rsidP="00707542">
            <w:pPr>
              <w:pStyle w:val="Normal6a"/>
            </w:pPr>
            <w:r w:rsidRPr="00DB4F16">
              <w:t>h)</w:t>
            </w:r>
            <w:r w:rsidRPr="00DB4F16">
              <w:tab/>
              <w:t xml:space="preserve">a bűncselekményt ismétlődő jelleggel </w:t>
            </w:r>
            <w:r w:rsidRPr="00DB4F16">
              <w:rPr>
                <w:b/>
                <w:i/>
              </w:rPr>
              <w:t xml:space="preserve">és/vagy egy meghatározott időtartamon keresztül folyamatosan </w:t>
            </w:r>
            <w:r w:rsidRPr="00DB4F16">
              <w:t>követték el;</w:t>
            </w:r>
          </w:p>
        </w:tc>
      </w:tr>
    </w:tbl>
    <w:p w:rsidR="00755EB6" w:rsidRPr="00DB4F16" w:rsidRDefault="00755EB6" w:rsidP="00755EB6">
      <w:r w:rsidRPr="00DB4F16">
        <w:rPr>
          <w:rStyle w:val="HideTWBExt"/>
        </w:rPr>
        <w:t>&lt;/Amend&gt;</w:t>
      </w:r>
      <w:bookmarkEnd w:id="78"/>
    </w:p>
    <w:p w:rsidR="00755EB6" w:rsidRPr="00DB4F16" w:rsidRDefault="00755EB6" w:rsidP="00755EB6">
      <w:pPr>
        <w:pStyle w:val="AMNumberTabs0"/>
      </w:pPr>
      <w:bookmarkStart w:id="79" w:name="AM4Compr11"/>
      <w:r w:rsidRPr="00DB4F16">
        <w:rPr>
          <w:rStyle w:val="HideTWBExt"/>
        </w:rPr>
        <w:t>&lt;Amend&gt;</w:t>
      </w:r>
      <w:r w:rsidRPr="00DB4F16">
        <w:t>Módosítás</w:t>
      </w:r>
      <w:r w:rsidRPr="00DB4F16">
        <w:tab/>
      </w:r>
      <w:r w:rsidRPr="00DB4F16">
        <w:tab/>
      </w:r>
      <w:r w:rsidRPr="00DB4F16">
        <w:rPr>
          <w:rStyle w:val="HideTWBExt"/>
        </w:rPr>
        <w:t>&lt;NumAm&gt;</w:t>
      </w:r>
      <w:r w:rsidRPr="00DB4F16">
        <w:t>83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h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ha)</w:t>
            </w:r>
            <w:r w:rsidRPr="00DB4F16">
              <w:tab/>
            </w:r>
            <w:r w:rsidRPr="00DB4F16">
              <w:rPr>
                <w:b/>
                <w:i/>
              </w:rPr>
              <w:t>a bűncselekmény célja egy személy, egy család, egy közösség vagy más hasonló csoport úgynevezett „becsületének” megőrzése vagy helyreállítása volt;</w:t>
            </w:r>
          </w:p>
        </w:tc>
      </w:tr>
    </w:tbl>
    <w:p w:rsidR="00755EB6" w:rsidRPr="00DB4F16" w:rsidRDefault="00755EB6" w:rsidP="00755EB6">
      <w:r w:rsidRPr="00DB4F16">
        <w:rPr>
          <w:rStyle w:val="HideTWBExt"/>
        </w:rPr>
        <w:t>&lt;/Amend&gt;</w:t>
      </w:r>
      <w:bookmarkEnd w:id="79"/>
    </w:p>
    <w:p w:rsidR="00755EB6" w:rsidRPr="00DB4F16" w:rsidRDefault="00755EB6" w:rsidP="00755EB6">
      <w:pPr>
        <w:pStyle w:val="AMNumberTabs0"/>
      </w:pPr>
      <w:bookmarkStart w:id="80" w:name="AM4Compr12"/>
      <w:r w:rsidRPr="00DB4F16">
        <w:rPr>
          <w:rStyle w:val="HideTWBExt"/>
        </w:rPr>
        <w:t>&lt;Amend&gt;</w:t>
      </w:r>
      <w:r w:rsidRPr="00DB4F16">
        <w:t>Módosítás</w:t>
      </w:r>
      <w:r w:rsidRPr="00DB4F16">
        <w:tab/>
      </w:r>
      <w:r w:rsidRPr="00DB4F16">
        <w:tab/>
      </w:r>
      <w:r w:rsidRPr="00DB4F16">
        <w:rPr>
          <w:rStyle w:val="HideTWBExt"/>
        </w:rPr>
        <w:t>&lt;NumAm&gt;</w:t>
      </w:r>
      <w:r w:rsidRPr="00DB4F16">
        <w:t>84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j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ja)</w:t>
            </w:r>
            <w:r w:rsidRPr="00DB4F16">
              <w:tab/>
            </w:r>
            <w:r w:rsidRPr="00DB4F16">
              <w:rPr>
                <w:b/>
                <w:i/>
              </w:rPr>
              <w:t>a bűncselekményt a társadalmi nemen, a biológiai nemen, a fajon, a bőrszínen, az etnikai vagy társadalmi származáson, a genetikai tulajdonságon, a nyelven, a valláson vagy meggyőződésen, a politikai vagy más véleményen, a nemzeti kisebbséghez való tartozáson, a vagyoni helyzeten, a születésen, a fogyatékosságon, az életkoron vagy a szexuális irányultságon alapuló megkülönböztetés motiválta.</w:t>
            </w:r>
          </w:p>
        </w:tc>
      </w:tr>
    </w:tbl>
    <w:p w:rsidR="00755EB6" w:rsidRPr="00DB4F16" w:rsidRDefault="00755EB6" w:rsidP="00755EB6">
      <w:r w:rsidRPr="00DB4F16">
        <w:rPr>
          <w:rStyle w:val="HideTWBExt"/>
        </w:rPr>
        <w:t>&lt;/Amend&gt;</w:t>
      </w:r>
      <w:bookmarkEnd w:id="80"/>
    </w:p>
    <w:p w:rsidR="00755EB6" w:rsidRPr="00DB4F16" w:rsidRDefault="00755EB6" w:rsidP="00755EB6">
      <w:pPr>
        <w:pStyle w:val="AMNumberTabs0"/>
      </w:pPr>
      <w:bookmarkStart w:id="81" w:name="AM4Compr13"/>
      <w:r w:rsidRPr="00DB4F16">
        <w:rPr>
          <w:rStyle w:val="HideTWBExt"/>
        </w:rPr>
        <w:t>&lt;Amend&gt;</w:t>
      </w:r>
      <w:r w:rsidRPr="00DB4F16">
        <w:t>Módosítás</w:t>
      </w:r>
      <w:r w:rsidRPr="00DB4F16">
        <w:tab/>
      </w:r>
      <w:r w:rsidRPr="00DB4F16">
        <w:tab/>
      </w:r>
      <w:r w:rsidRPr="00DB4F16">
        <w:rPr>
          <w:rStyle w:val="HideTWBExt"/>
        </w:rPr>
        <w:t>&lt;NumAm&gt;</w:t>
      </w:r>
      <w:r w:rsidRPr="00DB4F16">
        <w:t>85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j b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jb)</w:t>
            </w:r>
            <w:r w:rsidRPr="00DB4F16">
              <w:tab/>
            </w:r>
            <w:r w:rsidRPr="00DB4F16">
              <w:rPr>
                <w:b/>
                <w:i/>
              </w:rPr>
              <w:t xml:space="preserve">az elkövető erőszakkal vagy kényszerítéssel egy vagy több más személyt is arra késztetett, hogy részt vegyen a </w:t>
            </w:r>
            <w:r w:rsidRPr="00DB4F16">
              <w:rPr>
                <w:b/>
                <w:i/>
              </w:rPr>
              <w:lastRenderedPageBreak/>
              <w:t>bűncselekményben;</w:t>
            </w:r>
          </w:p>
        </w:tc>
      </w:tr>
    </w:tbl>
    <w:p w:rsidR="00755EB6" w:rsidRPr="00DB4F16" w:rsidRDefault="00755EB6" w:rsidP="00755EB6">
      <w:r w:rsidRPr="00DB4F16">
        <w:rPr>
          <w:rStyle w:val="HideTWBExt"/>
        </w:rPr>
        <w:lastRenderedPageBreak/>
        <w:t>&lt;/Amend&gt;</w:t>
      </w:r>
      <w:bookmarkEnd w:id="81"/>
    </w:p>
    <w:p w:rsidR="00755EB6" w:rsidRPr="00DB4F16" w:rsidRDefault="00755EB6" w:rsidP="00755EB6">
      <w:pPr>
        <w:pStyle w:val="AMNumberTabs0"/>
      </w:pPr>
      <w:bookmarkStart w:id="82" w:name="AM4Compr14"/>
      <w:r w:rsidRPr="00DB4F16">
        <w:rPr>
          <w:rStyle w:val="HideTWBExt"/>
        </w:rPr>
        <w:t>&lt;Amend&gt;</w:t>
      </w:r>
      <w:r w:rsidRPr="00DB4F16">
        <w:t>Módosítás</w:t>
      </w:r>
      <w:r w:rsidRPr="00DB4F16">
        <w:tab/>
      </w:r>
      <w:r w:rsidRPr="00DB4F16">
        <w:tab/>
      </w:r>
      <w:r w:rsidRPr="00DB4F16">
        <w:rPr>
          <w:rStyle w:val="HideTWBExt"/>
        </w:rPr>
        <w:t>&lt;NumAm&gt;</w:t>
      </w:r>
      <w:r w:rsidRPr="00DB4F16">
        <w:t>86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11 cikk – 1 bekezdés – j c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jc)</w:t>
            </w:r>
            <w:r w:rsidRPr="00DB4F16">
              <w:tab/>
            </w:r>
            <w:r w:rsidRPr="00DB4F16">
              <w:rPr>
                <w:b/>
                <w:i/>
              </w:rPr>
              <w:t>a bűncselekményt átnevelő terápia keretében követték el;</w:t>
            </w:r>
          </w:p>
        </w:tc>
      </w:tr>
    </w:tbl>
    <w:p w:rsidR="00755EB6" w:rsidRPr="00DB4F16" w:rsidRDefault="00755EB6" w:rsidP="00755EB6">
      <w:r w:rsidRPr="00DB4F16">
        <w:rPr>
          <w:rStyle w:val="HideTWBExt"/>
        </w:rPr>
        <w:t>&lt;/Amend&gt;</w:t>
      </w:r>
      <w:bookmarkEnd w:id="82"/>
    </w:p>
    <w:p w:rsidR="00755EB6" w:rsidRPr="00DB4F16" w:rsidRDefault="00755EB6" w:rsidP="00755EB6">
      <w:pPr>
        <w:pStyle w:val="AMNumberTabs0"/>
      </w:pPr>
      <w:bookmarkStart w:id="83" w:name="AM4Compr15"/>
      <w:r w:rsidRPr="00DB4F16">
        <w:rPr>
          <w:rStyle w:val="HideTWBExt"/>
        </w:rPr>
        <w:t>&lt;Amend&gt;</w:t>
      </w:r>
      <w:r w:rsidRPr="00DB4F16">
        <w:t>Módosítás</w:t>
      </w:r>
      <w:r w:rsidRPr="00DB4F16">
        <w:tab/>
      </w:r>
      <w:r w:rsidRPr="00DB4F16">
        <w:tab/>
      </w:r>
      <w:r w:rsidRPr="00DB4F16">
        <w:rPr>
          <w:rStyle w:val="HideTWBExt"/>
        </w:rPr>
        <w:t>&lt;NumAm&gt;</w:t>
      </w:r>
      <w:r w:rsidRPr="00DB4F16">
        <w:t>87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12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A bűncselekmények ismételt elkövetése kockázatának elkerülése érdekében a tagállamok megteszik a szükséges intézkedéseket annak biztosítása érdekében, hogy az a természetes személy, akit a 3–9. cikkben említett bűncselekmények valamelyikéért elítéltek, átmenetileg vagy véglegesen eltiltható legyen legalább az olyan szakmai tevékenységek gyakorlásától, amelyek a gyermekekkel való közvetlen és rendszeres kapcsolattartással járnak.</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 bűncselekmények ismételt elkövetése kockázatának elkerülése érdekében a tagállamok megteszik a szükséges intézkedéseket annak biztosítása érdekében, hogy az a természetes személy, akit a 3–9. cikkben említett bűncselekmények valamelyikéért elítéltek, átmenetileg vagy véglegesen eltiltható legyen legalább az olyan szakmai </w:t>
            </w:r>
            <w:r w:rsidRPr="00DB4F16">
              <w:rPr>
                <w:b/>
                <w:i/>
              </w:rPr>
              <w:t xml:space="preserve">és szervezett önkéntes </w:t>
            </w:r>
            <w:r w:rsidRPr="00DB4F16">
              <w:t>tevékenységek gyakorlásától, amelyek a gyermekekkel való közvetlen és rendszeres kapcsolattartással járnak.</w:t>
            </w:r>
          </w:p>
        </w:tc>
      </w:tr>
    </w:tbl>
    <w:p w:rsidR="00755EB6" w:rsidRPr="00DB4F16" w:rsidRDefault="00755EB6" w:rsidP="00755EB6">
      <w:r w:rsidRPr="00DB4F16">
        <w:rPr>
          <w:rStyle w:val="HideTWBExt"/>
        </w:rPr>
        <w:t>&lt;/Amend&gt;</w:t>
      </w:r>
      <w:bookmarkEnd w:id="83"/>
    </w:p>
    <w:p w:rsidR="00755EB6" w:rsidRPr="00DB4F16" w:rsidRDefault="00755EB6" w:rsidP="00755EB6">
      <w:pPr>
        <w:pStyle w:val="AMNumberTabs0"/>
      </w:pPr>
      <w:bookmarkStart w:id="84" w:name="AM5Compr1"/>
      <w:r w:rsidRPr="00DB4F16">
        <w:rPr>
          <w:rStyle w:val="HideTWBExt"/>
        </w:rPr>
        <w:t>&lt;Amend&gt;</w:t>
      </w:r>
      <w:r w:rsidRPr="00DB4F16">
        <w:t>Módosítás</w:t>
      </w:r>
      <w:r w:rsidRPr="00DB4F16">
        <w:tab/>
      </w:r>
      <w:r w:rsidRPr="00DB4F16">
        <w:tab/>
      </w:r>
      <w:r w:rsidRPr="00DB4F16">
        <w:rPr>
          <w:rStyle w:val="HideTWBExt"/>
        </w:rPr>
        <w:t>&lt;NumAm&gt;</w:t>
      </w:r>
      <w:r w:rsidRPr="00DB4F16">
        <w:t>88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16 cikk – 2 bekezdés – 1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 xml:space="preserve">A tagállamok meghozzák a szükséges intézkedéseket annak érdekében, hogy az áldozat nagykorúvá válását követően kellően hosszú, az érintett bűncselekmény súlyával arányos időtartam álljon rendelkezésre a vádemelésre bármely, a 3. cikkben, a 4. cikk (2), (3), (5), (6) és (7) </w:t>
            </w:r>
            <w:r w:rsidRPr="00DB4F16">
              <w:lastRenderedPageBreak/>
              <w:t>bekezdésében említett bűncselekmény, bármely, az 5. cikk (6) bekezdésében említett súlyos bűncselekmény ügyében, ha azt a 2. cikk 3. pontjának a) és b) alpontjában említett, gyermekek szexuális bántalmazását ábrázoló anyagok felhasználásával követték el, és bármely, a 7. és 8. cikkben említett bűncselekmény ügyében.</w:t>
            </w:r>
          </w:p>
        </w:tc>
        <w:tc>
          <w:tcPr>
            <w:tcW w:w="4876" w:type="dxa"/>
            <w:tcBorders>
              <w:top w:val="nil"/>
              <w:left w:val="nil"/>
              <w:bottom w:val="nil"/>
              <w:right w:val="nil"/>
            </w:tcBorders>
          </w:tcPr>
          <w:p w:rsidR="00755EB6" w:rsidRPr="00DB4F16" w:rsidRDefault="00755EB6" w:rsidP="00707542">
            <w:pPr>
              <w:pStyle w:val="Normal6a"/>
            </w:pPr>
            <w:r w:rsidRPr="00DB4F16">
              <w:lastRenderedPageBreak/>
              <w:t xml:space="preserve">A tagállamok </w:t>
            </w:r>
            <w:r w:rsidRPr="00DB4F16">
              <w:rPr>
                <w:b/>
                <w:i/>
              </w:rPr>
              <w:t xml:space="preserve">minden áldozat igazságszolgáltatáshoz való jogának biztosítása érdekében </w:t>
            </w:r>
            <w:r w:rsidRPr="00DB4F16">
              <w:t xml:space="preserve">meghozzák a szükséges intézkedéseket annak érdekében, hogy az áldozat nagykorúvá válását követően kellően hosszú, az érintett bűncselekmény súlyával arányos időtartam </w:t>
            </w:r>
            <w:r w:rsidRPr="00DB4F16">
              <w:lastRenderedPageBreak/>
              <w:t>álljon rendelkezésre a vádemelésre bármely, a 3. cikkben, a 4. cikk (2), (3), (5), (6) és (7) bekezdésében említett bűncselekmény, bármely, az 5. cikk (6) bekezdésében említett súlyos bűncselekmény ügyében, ha azt a 2. cikk 3. pontjának a) és b) alpontjában említett, gyermekek szexuális bántalmazását ábrázoló anyagok felhasználásával követték el, és bármely, a 7. és 8. cikkben említett bűncselekmény ügyében.</w:t>
            </w:r>
          </w:p>
        </w:tc>
      </w:tr>
    </w:tbl>
    <w:p w:rsidR="00755EB6" w:rsidRPr="00DB4F16" w:rsidRDefault="00755EB6" w:rsidP="00755EB6">
      <w:r w:rsidRPr="00DB4F16">
        <w:rPr>
          <w:rStyle w:val="HideTWBExt"/>
        </w:rPr>
        <w:lastRenderedPageBreak/>
        <w:t>&lt;/Amend&gt;</w:t>
      </w:r>
      <w:bookmarkEnd w:id="84"/>
    </w:p>
    <w:p w:rsidR="00755EB6" w:rsidRPr="00DB4F16" w:rsidRDefault="00755EB6" w:rsidP="00755EB6">
      <w:pPr>
        <w:pStyle w:val="AMNumberTabs0"/>
      </w:pPr>
      <w:bookmarkStart w:id="85" w:name="AM5Compr2"/>
      <w:r w:rsidRPr="00DB4F16">
        <w:rPr>
          <w:rStyle w:val="HideTWBExt"/>
        </w:rPr>
        <w:t>&lt;Amend&gt;</w:t>
      </w:r>
      <w:r w:rsidRPr="00DB4F16">
        <w:t>Módosítás</w:t>
      </w:r>
      <w:r w:rsidRPr="00DB4F16">
        <w:tab/>
      </w:r>
      <w:r w:rsidRPr="00DB4F16">
        <w:tab/>
      </w:r>
      <w:r w:rsidRPr="00DB4F16">
        <w:rPr>
          <w:rStyle w:val="HideTWBExt"/>
        </w:rPr>
        <w:t>&lt;NumAm&gt;</w:t>
      </w:r>
      <w:r w:rsidRPr="00DB4F16">
        <w:t>89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16 cikk – 2 bekezdés – 2 albekezdés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w:t>
            </w:r>
            <w:r w:rsidRPr="00DB4F16">
              <w:tab/>
            </w:r>
            <w:r w:rsidRPr="00DB4F16">
              <w:rPr>
                <w:b/>
                <w:i/>
              </w:rPr>
              <w:t>az ezen irányelv alapján legalább három évig terjedő szabadságvesztéssel büntetendő bűncselekmények esetében</w:t>
            </w:r>
            <w:r w:rsidRPr="00DB4F16">
              <w:t xml:space="preserve"> a sértett nagykorúvá válásától számított legalább </w:t>
            </w:r>
            <w:r w:rsidRPr="00DB4F16">
              <w:rPr>
                <w:b/>
                <w:i/>
              </w:rPr>
              <w:t>20</w:t>
            </w:r>
            <w:r w:rsidRPr="00DB4F16">
              <w:t> év</w:t>
            </w:r>
            <w:r w:rsidRPr="00DB4F16">
              <w:rPr>
                <w:b/>
                <w:i/>
              </w:rPr>
              <w:t>;</w:t>
            </w:r>
          </w:p>
        </w:tc>
        <w:tc>
          <w:tcPr>
            <w:tcW w:w="4876" w:type="dxa"/>
            <w:tcBorders>
              <w:top w:val="nil"/>
              <w:left w:val="nil"/>
              <w:bottom w:val="nil"/>
              <w:right w:val="nil"/>
            </w:tcBorders>
          </w:tcPr>
          <w:p w:rsidR="00755EB6" w:rsidRPr="00DB4F16" w:rsidRDefault="00755EB6" w:rsidP="00707542">
            <w:pPr>
              <w:pStyle w:val="Normal6a"/>
            </w:pPr>
            <w:r w:rsidRPr="00DB4F16">
              <w:t>a)</w:t>
            </w:r>
            <w:r w:rsidRPr="00DB4F16">
              <w:tab/>
            </w:r>
            <w:r w:rsidRPr="00DB4F16">
              <w:rPr>
                <w:b/>
                <w:i/>
              </w:rPr>
              <w:t>azon bűncselekmények esetében, amelyek büntetési tételének felső határa ezen irányelv szerint legalább három év szabadságvesztés,</w:t>
            </w:r>
            <w:r w:rsidRPr="00DB4F16">
              <w:t xml:space="preserve"> a sértett nagykorúvá válásától számított legalább </w:t>
            </w:r>
            <w:r w:rsidRPr="00DB4F16">
              <w:rPr>
                <w:b/>
                <w:i/>
              </w:rPr>
              <w:t>30</w:t>
            </w:r>
            <w:r w:rsidRPr="00DB4F16">
              <w:t> év</w:t>
            </w:r>
            <w:r w:rsidRPr="00DB4F16">
              <w:rPr>
                <w:b/>
                <w:i/>
              </w:rPr>
              <w:t>.</w:t>
            </w:r>
          </w:p>
        </w:tc>
      </w:tr>
    </w:tbl>
    <w:p w:rsidR="00755EB6" w:rsidRPr="00DB4F16" w:rsidRDefault="00755EB6" w:rsidP="00755EB6">
      <w:r w:rsidRPr="00DB4F16">
        <w:rPr>
          <w:rStyle w:val="HideTWBExt"/>
        </w:rPr>
        <w:t>&lt;/Amend&gt;</w:t>
      </w:r>
      <w:bookmarkEnd w:id="85"/>
    </w:p>
    <w:p w:rsidR="00755EB6" w:rsidRPr="00DB4F16" w:rsidRDefault="00755EB6" w:rsidP="00755EB6">
      <w:pPr>
        <w:pStyle w:val="AMNumberTabs0"/>
      </w:pPr>
      <w:bookmarkStart w:id="86" w:name="AM5Compr3"/>
      <w:r w:rsidRPr="00DB4F16">
        <w:rPr>
          <w:rStyle w:val="HideTWBExt"/>
        </w:rPr>
        <w:t>&lt;Amend&gt;</w:t>
      </w:r>
      <w:r w:rsidRPr="00DB4F16">
        <w:t>Módosítás</w:t>
      </w:r>
      <w:r w:rsidRPr="00DB4F16">
        <w:tab/>
      </w:r>
      <w:r w:rsidRPr="00DB4F16">
        <w:tab/>
      </w:r>
      <w:r w:rsidRPr="00DB4F16">
        <w:rPr>
          <w:rStyle w:val="HideTWBExt"/>
        </w:rPr>
        <w:t>&lt;NumAm&gt;</w:t>
      </w:r>
      <w:r w:rsidRPr="00DB4F16">
        <w:t>90</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16 cikk – 2 bekezdés – 2 albekezdés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b)</w:t>
            </w:r>
            <w:r w:rsidRPr="00DB4F16">
              <w:tab/>
            </w:r>
            <w:r w:rsidRPr="00DB4F16">
              <w:rPr>
                <w:b/>
                <w:i/>
              </w:rPr>
              <w:t>az ezen irányelv alapján legalább öt évig terjedő szabadságvesztéssel büntetendő bűncselekmények esetében</w:t>
            </w:r>
            <w:r w:rsidRPr="00DB4F16">
              <w:t xml:space="preserve"> a sértett nagykorúvá válásától számított legalább </w:t>
            </w:r>
            <w:r w:rsidRPr="00DB4F16">
              <w:rPr>
                <w:b/>
                <w:i/>
              </w:rPr>
              <w:t>25</w:t>
            </w:r>
            <w:r w:rsidRPr="00DB4F16">
              <w:t> év;</w:t>
            </w:r>
          </w:p>
        </w:tc>
        <w:tc>
          <w:tcPr>
            <w:tcW w:w="4876" w:type="dxa"/>
            <w:tcBorders>
              <w:top w:val="nil"/>
              <w:left w:val="nil"/>
              <w:bottom w:val="nil"/>
              <w:right w:val="nil"/>
            </w:tcBorders>
          </w:tcPr>
          <w:p w:rsidR="00755EB6" w:rsidRPr="00DB4F16" w:rsidRDefault="00755EB6" w:rsidP="00707542">
            <w:pPr>
              <w:pStyle w:val="Normal6a"/>
            </w:pPr>
            <w:r w:rsidRPr="00DB4F16">
              <w:t>b)</w:t>
            </w:r>
            <w:r w:rsidRPr="00DB4F16">
              <w:tab/>
            </w:r>
            <w:r w:rsidRPr="00DB4F16">
              <w:rPr>
                <w:b/>
                <w:i/>
              </w:rPr>
              <w:t>azon bűncselekmények esetében, amelyek büntetési tételének felső határa ezen irányelv szerint legalább öt év szabadságvesztés,</w:t>
            </w:r>
            <w:r w:rsidRPr="00DB4F16">
              <w:t xml:space="preserve"> a sértett nagykorúvá válásától számított legalább </w:t>
            </w:r>
            <w:r w:rsidRPr="00DB4F16">
              <w:rPr>
                <w:b/>
                <w:i/>
              </w:rPr>
              <w:t>35</w:t>
            </w:r>
            <w:r w:rsidRPr="00DB4F16">
              <w:t> év;</w:t>
            </w:r>
          </w:p>
        </w:tc>
      </w:tr>
    </w:tbl>
    <w:p w:rsidR="00755EB6" w:rsidRPr="00DB4F16" w:rsidRDefault="00755EB6" w:rsidP="00755EB6">
      <w:r w:rsidRPr="00DB4F16">
        <w:rPr>
          <w:rStyle w:val="HideTWBExt"/>
        </w:rPr>
        <w:t>&lt;/Amend&gt;</w:t>
      </w:r>
      <w:bookmarkEnd w:id="86"/>
    </w:p>
    <w:p w:rsidR="00755EB6" w:rsidRPr="00DB4F16" w:rsidRDefault="00755EB6" w:rsidP="00755EB6">
      <w:pPr>
        <w:pStyle w:val="AMNumberTabs0"/>
      </w:pPr>
      <w:bookmarkStart w:id="87" w:name="AM5Compr4"/>
      <w:r w:rsidRPr="00DB4F16">
        <w:rPr>
          <w:rStyle w:val="HideTWBExt"/>
        </w:rPr>
        <w:t>&lt;Amend&gt;</w:t>
      </w:r>
      <w:r w:rsidRPr="00DB4F16">
        <w:t>Módosítás</w:t>
      </w:r>
      <w:r w:rsidRPr="00DB4F16">
        <w:tab/>
      </w:r>
      <w:r w:rsidRPr="00DB4F16">
        <w:tab/>
      </w:r>
      <w:r w:rsidRPr="00DB4F16">
        <w:rPr>
          <w:rStyle w:val="HideTWBExt"/>
        </w:rPr>
        <w:t>&lt;NumAm&gt;</w:t>
      </w:r>
      <w:r w:rsidRPr="00DB4F16">
        <w:t>91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16 cikk – 2 bekezdés – 2 albekezdés – c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c)</w:t>
            </w:r>
            <w:r w:rsidRPr="00DB4F16">
              <w:tab/>
            </w:r>
            <w:r w:rsidRPr="00DB4F16">
              <w:rPr>
                <w:b/>
                <w:i/>
              </w:rPr>
              <w:t xml:space="preserve">az ezen irányelv alapján legalább nyolc évig terjedő szabadságvesztéssel </w:t>
            </w:r>
            <w:r w:rsidRPr="00DB4F16">
              <w:rPr>
                <w:b/>
                <w:i/>
              </w:rPr>
              <w:lastRenderedPageBreak/>
              <w:t>büntetendő bűncselekmények esetében a sértett nagykorúvá válásától számított legalább 30 év</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lastRenderedPageBreak/>
              <w:t>c)</w:t>
            </w:r>
            <w:r w:rsidRPr="00DB4F16">
              <w:tab/>
            </w:r>
            <w:r w:rsidRPr="00DB4F16">
              <w:rPr>
                <w:b/>
                <w:i/>
              </w:rPr>
              <w:t xml:space="preserve">azon bűncselekmények esetében, amelyek büntetési tételének felső határa </w:t>
            </w:r>
            <w:r w:rsidRPr="00DB4F16">
              <w:rPr>
                <w:b/>
                <w:i/>
              </w:rPr>
              <w:lastRenderedPageBreak/>
              <w:t>ezen irányelv szerint legalább nyolc év szabadságvesztés, nincsen elévülési idő</w:t>
            </w:r>
            <w:r w:rsidRPr="00DB4F16">
              <w:t>.</w:t>
            </w:r>
          </w:p>
        </w:tc>
      </w:tr>
    </w:tbl>
    <w:p w:rsidR="00755EB6" w:rsidRPr="00DB4F16" w:rsidRDefault="00755EB6" w:rsidP="00755EB6">
      <w:r w:rsidRPr="00DB4F16">
        <w:rPr>
          <w:rStyle w:val="HideTWBExt"/>
        </w:rPr>
        <w:lastRenderedPageBreak/>
        <w:t>&lt;/Amend&gt;</w:t>
      </w:r>
      <w:bookmarkEnd w:id="87"/>
    </w:p>
    <w:p w:rsidR="00755EB6" w:rsidRPr="00DB4F16" w:rsidRDefault="00755EB6" w:rsidP="00755EB6">
      <w:pPr>
        <w:pStyle w:val="AMNumberTabs0"/>
      </w:pPr>
      <w:bookmarkStart w:id="88" w:name="AM5Compr5"/>
      <w:r w:rsidRPr="00DB4F16">
        <w:rPr>
          <w:rStyle w:val="HideTWBExt"/>
        </w:rPr>
        <w:t>&lt;Amend&gt;</w:t>
      </w:r>
      <w:r w:rsidRPr="00DB4F16">
        <w:t>Módosítás</w:t>
      </w:r>
      <w:r w:rsidRPr="00DB4F16">
        <w:tab/>
      </w:r>
      <w:r w:rsidRPr="00DB4F16">
        <w:tab/>
      </w:r>
      <w:r w:rsidRPr="00DB4F16">
        <w:rPr>
          <w:rStyle w:val="HideTWBExt"/>
        </w:rPr>
        <w:t>&lt;NumAm&gt;</w:t>
      </w:r>
      <w:r w:rsidRPr="00DB4F16">
        <w:t>92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16 cikk – 4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(4)</w:t>
            </w:r>
            <w:r w:rsidRPr="00DB4F16">
              <w:tab/>
              <w:t>A tagállamok biztosítják, hogy a 3–9. cikkben említett bűncselekmények nyomozásával és az említett bűncselekmények miatti vádemeléssel foglalkozó személyek, egységek vagy szolgálatok elegendő személyzettel, szakértelemmel és hatékony nyomozási eszközökkel rendelkezzenek az ilyen bűncselekmények hatékony nyomozásához és büntetőeljárás alá vonásához, beleértve az információs és kommunikációs technológia használatával elkövetett bűncselekményeket is, az uniós és a nemzeti jog alkalmazandó szabályaival összhangban. Ezeknek az eszközöknek adott esetben különleges nyomozati eszközöket is magukban kell foglalniuk, például azokat, amelyeket a szervezett bűnözés vagy más súlyos bűncselekmények elleni küzdelemben alkalmaznak, mint például a fedett nyomozást.</w:t>
            </w:r>
          </w:p>
        </w:tc>
        <w:tc>
          <w:tcPr>
            <w:tcW w:w="4876" w:type="dxa"/>
            <w:tcBorders>
              <w:top w:val="nil"/>
              <w:left w:val="nil"/>
              <w:bottom w:val="nil"/>
              <w:right w:val="nil"/>
            </w:tcBorders>
          </w:tcPr>
          <w:p w:rsidR="00755EB6" w:rsidRPr="00DB4F16" w:rsidRDefault="00755EB6" w:rsidP="00707542">
            <w:pPr>
              <w:pStyle w:val="Normal6a"/>
            </w:pPr>
            <w:r w:rsidRPr="00DB4F16">
              <w:t>(4)</w:t>
            </w:r>
            <w:r w:rsidRPr="00DB4F16">
              <w:tab/>
              <w:t xml:space="preserve">A tagállamok biztosítják, hogy a 3–9. cikkben említett bűncselekmények nyomozásával és az említett bűncselekmények miatti vádemeléssel foglalkozó személyek, egységek vagy szolgálatok elegendő személyzettel, szakértelemmel és hatékony nyomozási eszközökkel rendelkezzenek az ilyen bűncselekmények hatékony nyomozásához és büntetőeljárás alá vonásához, beleértve az információs és kommunikációs technológia használatával elkövetett bűncselekményeket is, az uniós és a nemzeti jog alkalmazandó szabályaival összhangban. Ezeknek az eszközöknek adott esetben </w:t>
            </w:r>
            <w:r w:rsidRPr="00DB4F16">
              <w:rPr>
                <w:b/>
                <w:i/>
              </w:rPr>
              <w:t xml:space="preserve">pszichológiai igazságügyi szakértőket, és </w:t>
            </w:r>
            <w:r w:rsidRPr="00DB4F16">
              <w:t>különleges nyomozati eszközöket is magukban kell foglalniuk, például azokat, amelyeket a szervezett bűnözés vagy más súlyos bűncselekmények elleni küzdelemben alkalmaznak, mint például a fedett nyomozást.</w:t>
            </w:r>
          </w:p>
        </w:tc>
      </w:tr>
    </w:tbl>
    <w:p w:rsidR="00755EB6" w:rsidRPr="00DB4F16" w:rsidRDefault="00755EB6" w:rsidP="00755EB6">
      <w:r w:rsidRPr="00DB4F16">
        <w:rPr>
          <w:rStyle w:val="HideTWBExt"/>
        </w:rPr>
        <w:t>&lt;/Amend&gt;</w:t>
      </w:r>
      <w:bookmarkEnd w:id="88"/>
    </w:p>
    <w:p w:rsidR="00755EB6" w:rsidRPr="00DB4F16" w:rsidRDefault="00755EB6" w:rsidP="00755EB6">
      <w:pPr>
        <w:pStyle w:val="AMNumberTabs0"/>
      </w:pPr>
      <w:bookmarkStart w:id="89" w:name="AM5Compr6"/>
      <w:r w:rsidRPr="00DB4F16">
        <w:rPr>
          <w:rStyle w:val="HideTWBExt"/>
        </w:rPr>
        <w:t>&lt;Amend&gt;</w:t>
      </w:r>
      <w:r w:rsidRPr="00DB4F16">
        <w:t>Módosítás</w:t>
      </w:r>
      <w:r w:rsidRPr="00DB4F16">
        <w:tab/>
      </w:r>
      <w:r w:rsidRPr="00DB4F16">
        <w:tab/>
      </w:r>
      <w:r w:rsidRPr="00DB4F16">
        <w:rPr>
          <w:rStyle w:val="HideTWBExt"/>
        </w:rPr>
        <w:t>&lt;NumAm&gt;</w:t>
      </w:r>
      <w:r w:rsidRPr="00DB4F16">
        <w:t>93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17 cikk – 3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(3a)</w:t>
            </w:r>
            <w:r w:rsidRPr="00DB4F16">
              <w:tab/>
            </w:r>
            <w:r w:rsidRPr="00DB4F16">
              <w:rPr>
                <w:b/>
                <w:i/>
              </w:rPr>
              <w:t xml:space="preserve">A tagállamok biztosítják, hogy a gyermekekkel szoros kapcsolatban álló valamennyi szakember és önkéntes tájékoztatást és képzést kapjon a gyermekek szexuális bántalmazásának és </w:t>
            </w:r>
            <w:r w:rsidRPr="00DB4F16">
              <w:rPr>
                <w:b/>
                <w:i/>
              </w:rPr>
              <w:lastRenderedPageBreak/>
              <w:t>kizsákmányolásának azonosításával és bejelentésével kapcsolatban, a gyermek mindenek felett álló érdekét szem előtt tartva.</w:t>
            </w:r>
          </w:p>
        </w:tc>
      </w:tr>
    </w:tbl>
    <w:p w:rsidR="00755EB6" w:rsidRPr="00DB4F16" w:rsidRDefault="00755EB6" w:rsidP="00755EB6">
      <w:r w:rsidRPr="00DB4F16">
        <w:rPr>
          <w:rStyle w:val="HideTWBExt"/>
        </w:rPr>
        <w:lastRenderedPageBreak/>
        <w:t>&lt;/Amend&gt;</w:t>
      </w:r>
      <w:bookmarkEnd w:id="89"/>
    </w:p>
    <w:p w:rsidR="00755EB6" w:rsidRPr="00DB4F16" w:rsidRDefault="00755EB6" w:rsidP="00755EB6">
      <w:pPr>
        <w:pStyle w:val="AMNumberTabs0"/>
      </w:pPr>
      <w:bookmarkStart w:id="90" w:name="AM5Compr7"/>
      <w:r w:rsidRPr="00DB4F16">
        <w:rPr>
          <w:rStyle w:val="HideTWBExt"/>
        </w:rPr>
        <w:t>&lt;Amend&gt;</w:t>
      </w:r>
      <w:r w:rsidRPr="00DB4F16">
        <w:t>Módosítás</w:t>
      </w:r>
      <w:r w:rsidRPr="00DB4F16">
        <w:tab/>
      </w:r>
      <w:r w:rsidRPr="00DB4F16">
        <w:tab/>
      </w:r>
      <w:r w:rsidRPr="00DB4F16">
        <w:rPr>
          <w:rStyle w:val="HideTWBExt"/>
        </w:rPr>
        <w:t>&lt;NumAm&gt;</w:t>
      </w:r>
      <w:r w:rsidRPr="00DB4F16">
        <w:t>94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18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Az áldozatoknak a 2012/29/EU irányelv 5. cikke és az (EU).../... irányelv [a bűncselekmények áldozatainak jogaira, támogatására és védelmére vonatkozó minimumszabályok megállapításáról szóló 2012/29/EU irányelv módosításáról szóló irányelvjavaslat] 5a. cikke szerinti panasztételkor fennálló jogai mellett a tagállamok biztosítják, hogy az áldozatok könnyen és hozzáférhető módon bejelenthessék az ezen irányelv 3–9. cikkében említett bűncselekményeket az illetékes hatóságoknak. Ez magában foglalja az ezen bűncselekmények könnyen hozzáférhető módon és felhasználóbarát információs és kommunikációs technológiák segítségével történő bejelentését, és lehetőség szerint bizonyítékok benyújtását.</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Az áldozatoknak a 2012/29/EU irányelv 5. cikke és az (EU).../... irányelv [a bűncselekmények áldozatainak jogaira, támogatására és védelmére vonatkozó minimumszabályok megállapításáról szóló 2012/29/EU irányelv módosításáról szóló irányelvjavaslat] 5a. cikke szerinti panasztételkor fennálló jogai mellett a tagállamok biztosítják, hogy az áldozatok könnyen és hozzáférhető módon </w:t>
            </w:r>
            <w:r w:rsidRPr="00DB4F16">
              <w:rPr>
                <w:b/>
                <w:i/>
              </w:rPr>
              <w:t xml:space="preserve">– többféle mechanizmuson keresztül – </w:t>
            </w:r>
            <w:r w:rsidRPr="00DB4F16">
              <w:t>bejelenthessék az ezen irányelv 3–9. cikkében említett bűncselekményeket az illetékes hatóságoknak. Ez magában foglalja az ezen bűncselekmények könnyen hozzáférhető módon és felhasználóbarát információs és kommunikációs technológiák segítségével történő bejelentését, és lehetőség szerint bizonyítékok benyújtását.</w:t>
            </w:r>
          </w:p>
        </w:tc>
      </w:tr>
    </w:tbl>
    <w:p w:rsidR="00755EB6" w:rsidRPr="00DB4F16" w:rsidRDefault="00755EB6" w:rsidP="00755EB6">
      <w:r w:rsidRPr="00DB4F16">
        <w:rPr>
          <w:rStyle w:val="HideTWBExt"/>
        </w:rPr>
        <w:t>&lt;/Amend&gt;</w:t>
      </w:r>
      <w:bookmarkEnd w:id="90"/>
    </w:p>
    <w:p w:rsidR="00755EB6" w:rsidRPr="00DB4F16" w:rsidRDefault="00755EB6" w:rsidP="00755EB6">
      <w:pPr>
        <w:pStyle w:val="AMNumberTabs0"/>
      </w:pPr>
      <w:bookmarkStart w:id="91" w:name="AM5Compr8"/>
      <w:r w:rsidRPr="00DB4F16">
        <w:rPr>
          <w:rStyle w:val="HideTWBExt"/>
        </w:rPr>
        <w:t>&lt;Amend&gt;</w:t>
      </w:r>
      <w:r w:rsidRPr="00DB4F16">
        <w:t>Módosítás</w:t>
      </w:r>
      <w:r w:rsidRPr="00DB4F16">
        <w:tab/>
      </w:r>
      <w:r w:rsidRPr="00DB4F16">
        <w:tab/>
      </w:r>
      <w:r w:rsidRPr="00DB4F16">
        <w:rPr>
          <w:rStyle w:val="HideTWBExt"/>
        </w:rPr>
        <w:t>&lt;NumAm&gt;</w:t>
      </w:r>
      <w:r w:rsidRPr="00DB4F16">
        <w:t>95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18 cikk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t xml:space="preserve">A tagállamok biztosítják, hogy az (1) bekezdésben említett bejelentési eljárások biztonságosak és bizalmasak legyenek, és gyermekbarát módon és nyelvezettel legyenek kialakítva, </w:t>
            </w:r>
            <w:r w:rsidRPr="00DB4F16">
              <w:rPr>
                <w:b/>
                <w:i/>
              </w:rPr>
              <w:t>a gyermekek</w:t>
            </w:r>
            <w:r w:rsidRPr="00DB4F16">
              <w:t xml:space="preserve"> életkorának és érettségének megfelelően. A tagállamok biztosítják, hogy a bejelentés ne függjön a szülői </w:t>
            </w:r>
            <w:r w:rsidRPr="00DB4F16">
              <w:lastRenderedPageBreak/>
              <w:t>hozzájárulástól.</w:t>
            </w:r>
          </w:p>
        </w:tc>
        <w:tc>
          <w:tcPr>
            <w:tcW w:w="4876" w:type="dxa"/>
            <w:tcBorders>
              <w:top w:val="nil"/>
              <w:left w:val="nil"/>
              <w:bottom w:val="nil"/>
              <w:right w:val="nil"/>
            </w:tcBorders>
          </w:tcPr>
          <w:p w:rsidR="00755EB6" w:rsidRPr="00DB4F16" w:rsidRDefault="00755EB6" w:rsidP="00707542">
            <w:pPr>
              <w:pStyle w:val="Normal6a"/>
            </w:pPr>
            <w:r w:rsidRPr="00DB4F16">
              <w:lastRenderedPageBreak/>
              <w:t>(2)</w:t>
            </w:r>
            <w:r w:rsidRPr="00DB4F16">
              <w:tab/>
              <w:t>A tagállamok biztosítják, hogy az (1) bekezdésben említett bejelentési eljárások biztonságosak és bizalmasak legyenek, és gyermekbarát</w:t>
            </w:r>
            <w:r w:rsidRPr="00DB4F16">
              <w:rPr>
                <w:b/>
                <w:i/>
              </w:rPr>
              <w:t>, könnyen hozzáférhető, nemi szempontokra és a trauma szempontjára érzékeny</w:t>
            </w:r>
            <w:r w:rsidRPr="00DB4F16">
              <w:t xml:space="preserve"> módon és nyelvezettel legyenek kialakítva, </w:t>
            </w:r>
            <w:r w:rsidRPr="00DB4F16">
              <w:rPr>
                <w:b/>
                <w:i/>
              </w:rPr>
              <w:t>az áldozat</w:t>
            </w:r>
            <w:r w:rsidRPr="00DB4F16">
              <w:t xml:space="preserve"> életkorának és érettségének megfelelően. A </w:t>
            </w:r>
            <w:r w:rsidRPr="00DB4F16">
              <w:lastRenderedPageBreak/>
              <w:t>tagállamok biztosítják, hogy a bejelentés ne függjön a szülői hozzájárulástól.</w:t>
            </w:r>
          </w:p>
        </w:tc>
      </w:tr>
    </w:tbl>
    <w:p w:rsidR="00755EB6" w:rsidRPr="00DB4F16" w:rsidRDefault="00755EB6" w:rsidP="00755EB6">
      <w:r w:rsidRPr="00DB4F16">
        <w:rPr>
          <w:rStyle w:val="HideTWBExt"/>
        </w:rPr>
        <w:lastRenderedPageBreak/>
        <w:t>&lt;/Amend&gt;</w:t>
      </w:r>
      <w:bookmarkEnd w:id="91"/>
    </w:p>
    <w:p w:rsidR="00755EB6" w:rsidRPr="00DB4F16" w:rsidRDefault="00755EB6" w:rsidP="00755EB6">
      <w:pPr>
        <w:pStyle w:val="AMNumberTabs0"/>
      </w:pPr>
      <w:bookmarkStart w:id="92" w:name="AM5Compr9"/>
      <w:r w:rsidRPr="00DB4F16">
        <w:rPr>
          <w:rStyle w:val="HideTWBExt"/>
        </w:rPr>
        <w:t>&lt;Amend&gt;</w:t>
      </w:r>
      <w:r w:rsidRPr="00DB4F16">
        <w:t>Módosítás</w:t>
      </w:r>
      <w:r w:rsidRPr="00DB4F16">
        <w:tab/>
      </w:r>
      <w:r w:rsidRPr="00DB4F16">
        <w:tab/>
      </w:r>
      <w:r w:rsidRPr="00DB4F16">
        <w:rPr>
          <w:rStyle w:val="HideTWBExt"/>
        </w:rPr>
        <w:t>&lt;NumAm&gt;</w:t>
      </w:r>
      <w:r w:rsidRPr="00DB4F16">
        <w:t>96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20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 gyermek </w:t>
            </w:r>
            <w:r w:rsidRPr="00DB4F16">
              <w:rPr>
                <w:b/>
                <w:i/>
              </w:rPr>
              <w:t>legfőbb érdekeinek</w:t>
            </w:r>
            <w:r w:rsidRPr="00DB4F16">
              <w:t xml:space="preserve"> figyelembevételével a 21. és 22. cikkel összhangban segítséget, támogatást és védelmet kell nyújtani</w:t>
            </w:r>
            <w:r w:rsidRPr="00DB4F16">
              <w:rPr>
                <w:b/>
                <w:i/>
              </w:rPr>
              <w:t xml:space="preserve"> a 3–9. cikkben említett bűncselekmények gyermek áldozatainak</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r>
            <w:r w:rsidRPr="00DB4F16">
              <w:rPr>
                <w:b/>
                <w:i/>
              </w:rPr>
              <w:t xml:space="preserve">Az esetleges interszekcionális megkülönböztetésnek és </w:t>
            </w:r>
            <w:r w:rsidRPr="00DB4F16">
              <w:t xml:space="preserve">a gyermek </w:t>
            </w:r>
            <w:r w:rsidRPr="00DB4F16">
              <w:rPr>
                <w:b/>
                <w:i/>
              </w:rPr>
              <w:t>mindenek felett álló érdekének a</w:t>
            </w:r>
            <w:r w:rsidRPr="00DB4F16">
              <w:t xml:space="preserve"> figyelembevételével</w:t>
            </w:r>
            <w:r w:rsidRPr="00DB4F16">
              <w:rPr>
                <w:b/>
                <w:i/>
              </w:rPr>
              <w:t> a 3–9. cikkben említett bűncselekmények gyermek áldozatainak</w:t>
            </w:r>
            <w:r w:rsidRPr="00DB4F16">
              <w:t xml:space="preserve"> a 21. és 22. cikkel összhangban segítséget, támogatást és védelmet kell nyújtani.</w:t>
            </w:r>
          </w:p>
        </w:tc>
      </w:tr>
    </w:tbl>
    <w:p w:rsidR="00755EB6" w:rsidRPr="00DB4F16" w:rsidRDefault="00755EB6" w:rsidP="00755EB6">
      <w:r w:rsidRPr="00DB4F16">
        <w:rPr>
          <w:rStyle w:val="HideTWBExt"/>
        </w:rPr>
        <w:t>&lt;/Amend&gt;</w:t>
      </w:r>
      <w:bookmarkEnd w:id="92"/>
    </w:p>
    <w:p w:rsidR="00755EB6" w:rsidRPr="00DB4F16" w:rsidRDefault="00755EB6" w:rsidP="00755EB6">
      <w:pPr>
        <w:pStyle w:val="AMNumberTabs0"/>
      </w:pPr>
      <w:bookmarkStart w:id="93" w:name="AM5Compr10"/>
      <w:r w:rsidRPr="00DB4F16">
        <w:rPr>
          <w:rStyle w:val="HideTWBExt"/>
        </w:rPr>
        <w:t>&lt;Amend&gt;</w:t>
      </w:r>
      <w:r w:rsidRPr="00DB4F16">
        <w:t>Módosítás</w:t>
      </w:r>
      <w:r w:rsidRPr="00DB4F16">
        <w:tab/>
      </w:r>
      <w:r w:rsidRPr="00DB4F16">
        <w:tab/>
      </w:r>
      <w:r w:rsidRPr="00DB4F16">
        <w:rPr>
          <w:rStyle w:val="HideTWBExt"/>
        </w:rPr>
        <w:t>&lt;NumAm&gt;</w:t>
      </w:r>
      <w:r w:rsidRPr="00DB4F16">
        <w:t>97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20 cikk – 2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(2a)</w:t>
            </w:r>
            <w:r w:rsidRPr="00DB4F16">
              <w:tab/>
            </w:r>
            <w:r w:rsidRPr="00DB4F16">
              <w:rPr>
                <w:b/>
                <w:i/>
              </w:rPr>
              <w:t>A tagállamok biztosítják, hogy a szexuális bántalmazás vagy kizsákmányolás gyermek áldozatai számára könnyen hozzáférhető, ingyenes és átfogó egészségügyi szolgáltatásokat nyújtsanak, beleértve a szexuális és reproduktív egészségügyi ellátást is. E szolgáltatások magukban foglalják a biztonságos és legális abortuszhoz, a sürgősségi fogamzásgátláshoz, valamint a szexuális úton terjedő fertőzések szűréséhez és az expozíciót követő profilaxishoz való hozzáférést.</w:t>
            </w:r>
          </w:p>
        </w:tc>
      </w:tr>
    </w:tbl>
    <w:p w:rsidR="00755EB6" w:rsidRPr="00DB4F16" w:rsidRDefault="00755EB6" w:rsidP="00755EB6">
      <w:r w:rsidRPr="00DB4F16">
        <w:rPr>
          <w:rStyle w:val="HideTWBExt"/>
        </w:rPr>
        <w:t>&lt;/Amend&gt;</w:t>
      </w:r>
      <w:bookmarkEnd w:id="93"/>
    </w:p>
    <w:p w:rsidR="00755EB6" w:rsidRPr="00DB4F16" w:rsidRDefault="00755EB6" w:rsidP="00755EB6">
      <w:pPr>
        <w:pStyle w:val="AMNumberTabs0"/>
      </w:pPr>
      <w:bookmarkStart w:id="94" w:name="AM6Compr1"/>
      <w:r w:rsidRPr="00DB4F16">
        <w:rPr>
          <w:rStyle w:val="HideTWBExt"/>
        </w:rPr>
        <w:t>&lt;Amend&gt;</w:t>
      </w:r>
      <w:r w:rsidRPr="00DB4F16">
        <w:t>Módosítás</w:t>
      </w:r>
      <w:r w:rsidRPr="00DB4F16">
        <w:tab/>
      </w:r>
      <w:r w:rsidRPr="00DB4F16">
        <w:tab/>
      </w:r>
      <w:r w:rsidRPr="00DB4F16">
        <w:rPr>
          <w:rStyle w:val="HideTWBExt"/>
        </w:rPr>
        <w:t>&lt;NumAm&gt;</w:t>
      </w:r>
      <w:r w:rsidRPr="00DB4F16">
        <w:t>98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lastRenderedPageBreak/>
              <w:t>(1)</w:t>
            </w:r>
            <w:r w:rsidRPr="00DB4F16">
              <w:tab/>
              <w:t>A tagállamok megteszik az ahhoz szükséges intézkedéseket, hogy az áldozatoknak segítséget és szakszerű és megfelelő támogatást nyújtsanak</w:t>
            </w:r>
            <w:r w:rsidRPr="00DB4F16">
              <w:rPr>
                <w:b/>
                <w:i/>
              </w:rPr>
              <w:t xml:space="preserve"> a büntetőeljárást megelőzően</w:t>
            </w:r>
            <w:r w:rsidRPr="00DB4F16">
              <w:t xml:space="preserve">, </w:t>
            </w:r>
            <w:r w:rsidRPr="00DB4F16">
              <w:rPr>
                <w:b/>
                <w:i/>
              </w:rPr>
              <w:t>annak</w:t>
            </w:r>
            <w:r w:rsidRPr="00DB4F16">
              <w:t xml:space="preserve"> során és annak befejezését követően </w:t>
            </w:r>
            <w:r w:rsidRPr="00DB4F16">
              <w:rPr>
                <w:b/>
                <w:i/>
              </w:rPr>
              <w:t>megfelelő</w:t>
            </w:r>
            <w:r w:rsidRPr="00DB4F16">
              <w:t xml:space="preserve"> ideig annak érdekében, hogy lehetővé tegyék számukra a 2012/29/EU irányelvben , az (EU) …/… irányelvben [a bűncselekmények áldozatainak jogaira, támogatására és védelmére vonatkozó minimumszabályok megállapításáról szóló 2012/29/EU irányelv módosításáról szóló irányelvjavaslat] továbbá az ezen irányelvben meghatározott jogaik gyakorlását. A tagállamok különösen biztosítják, hogy a 3–9. cikkben említett bűncselekmények áldozatai az (EU).../... irányelv [a bűncselekmények áldozatainak jogaira, támogatására és védelmére vonatkozó minimumszabályok megállapításáról szóló 2012/29/EU irányelv módosításáról szóló irányelvjavaslat] 9a. cikkével összhangban hozzáférjenek a gyermekeknek nyújtott célzott és integrált támogató szolgáltatásokhoz. A tagállamok </w:t>
            </w:r>
            <w:r w:rsidRPr="00DB4F16">
              <w:rPr>
                <w:b/>
                <w:i/>
              </w:rPr>
              <w:t xml:space="preserve">különösen </w:t>
            </w:r>
            <w:r w:rsidRPr="00DB4F16">
              <w:t xml:space="preserve">megteszik a szükséges lépéseket azon gyermekek védelme érdekében, akik a családjukban történő </w:t>
            </w:r>
            <w:r w:rsidRPr="00DB4F16">
              <w:rPr>
                <w:b/>
                <w:i/>
              </w:rPr>
              <w:t>zaklatásról</w:t>
            </w:r>
            <w:r w:rsidRPr="00DB4F16">
              <w:t xml:space="preserve"> tesznek bejelentést</w:t>
            </w:r>
            <w:r w:rsidRPr="00DB4F16">
              <w:rPr>
                <w:b/>
                <w:i/>
              </w:rPr>
              <w:t>.</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 tagállamok megteszik az ahhoz szükséges intézkedéseket, hogy az áldozatoknak </w:t>
            </w:r>
            <w:r w:rsidRPr="00DB4F16">
              <w:rPr>
                <w:b/>
                <w:i/>
              </w:rPr>
              <w:t xml:space="preserve">és túlélőknek </w:t>
            </w:r>
            <w:r w:rsidRPr="00DB4F16">
              <w:t>segítséget és szakszerű és megfelelő támogatást</w:t>
            </w:r>
            <w:r w:rsidRPr="00DB4F16">
              <w:rPr>
                <w:b/>
                <w:i/>
              </w:rPr>
              <w:t>, többek között a lányok és nők sajátos szükségleteivel foglalkozó, nemi szempontokra érzékeny szolgáltatásokat</w:t>
            </w:r>
            <w:r w:rsidRPr="00DB4F16">
              <w:t xml:space="preserve"> nyújtsanak</w:t>
            </w:r>
            <w:r w:rsidRPr="00DB4F16">
              <w:rPr>
                <w:b/>
                <w:i/>
              </w:rPr>
              <w:t>, amint ilyen bűncselekménnyel kapcsolatos feljelentés érkezik</w:t>
            </w:r>
            <w:r w:rsidRPr="00DB4F16">
              <w:t xml:space="preserve">, </w:t>
            </w:r>
            <w:r w:rsidRPr="00DB4F16">
              <w:rPr>
                <w:b/>
                <w:i/>
              </w:rPr>
              <w:t>valamint a büntetőeljárás</w:t>
            </w:r>
            <w:r w:rsidRPr="00DB4F16">
              <w:t xml:space="preserve"> során és annak befejezését követően </w:t>
            </w:r>
            <w:r w:rsidRPr="00DB4F16">
              <w:rPr>
                <w:b/>
                <w:i/>
              </w:rPr>
              <w:t>a szükséges</w:t>
            </w:r>
            <w:r w:rsidRPr="00DB4F16">
              <w:t xml:space="preserve"> ideig annak érdekében, hogy lehetővé tegyék számukra a 2012/29/EU irányelvben, az (EU) …/… irányelvben [a bűncselekmények áldozatainak jogaira, támogatására és védelmére vonatkozó minimumszabályok megállapításáról szóló 2012/29/EU irányelv módosításáról szóló irányelvjavaslat] továbbá az ezen irányelvben meghatározott jogaik gyakorlását. A tagállamok különösen biztosítják, hogy a 3–9. cikkben említett bűncselekmények áldozatai az (EU).../... irányelv [a bűncselekmények áldozatainak jogaira, támogatására és védelmére vonatkozó minimumszabályok megállapításáról szóló 2012/29/EU irányelv módosításáról szóló irányelvjavaslat] 9a. cikkével összhangban hozzáférjenek a gyermekeknek nyújtott célzott és integrált támogató szolgáltatásokhoz. A tagállamok megteszik a szükséges lépéseket </w:t>
            </w:r>
            <w:r w:rsidRPr="00DB4F16">
              <w:rPr>
                <w:b/>
                <w:i/>
              </w:rPr>
              <w:t xml:space="preserve">különösen </w:t>
            </w:r>
            <w:r w:rsidRPr="00DB4F16">
              <w:t>azon gyermekek védelme</w:t>
            </w:r>
            <w:r w:rsidRPr="00DB4F16">
              <w:rPr>
                <w:b/>
                <w:i/>
              </w:rPr>
              <w:t xml:space="preserve"> és külön támogatása</w:t>
            </w:r>
            <w:r w:rsidRPr="00DB4F16">
              <w:t xml:space="preserve"> érdekében, akik a családjukban történő </w:t>
            </w:r>
            <w:r w:rsidRPr="00DB4F16">
              <w:rPr>
                <w:b/>
                <w:i/>
              </w:rPr>
              <w:t>bántalmazásról</w:t>
            </w:r>
            <w:r w:rsidRPr="00DB4F16">
              <w:t xml:space="preserve"> tesznek bejelentést</w:t>
            </w:r>
            <w:r w:rsidRPr="00DB4F16">
              <w:rPr>
                <w:b/>
                <w:i/>
              </w:rPr>
              <w:t>, különös figyelmet fordítva arra, hogy az ilyen esetekhez nemi alapú erőszak kapcsolódhat;</w:t>
            </w:r>
          </w:p>
        </w:tc>
      </w:tr>
    </w:tbl>
    <w:p w:rsidR="00755EB6" w:rsidRPr="00DB4F16" w:rsidRDefault="00755EB6" w:rsidP="00755EB6">
      <w:r w:rsidRPr="00DB4F16">
        <w:rPr>
          <w:rStyle w:val="HideTWBExt"/>
        </w:rPr>
        <w:t>&lt;/Amend&gt;</w:t>
      </w:r>
      <w:bookmarkEnd w:id="94"/>
    </w:p>
    <w:p w:rsidR="00755EB6" w:rsidRPr="00DB4F16" w:rsidRDefault="00755EB6" w:rsidP="00755EB6">
      <w:pPr>
        <w:pStyle w:val="AMNumberTabs0"/>
      </w:pPr>
      <w:bookmarkStart w:id="95" w:name="AM6Compr2"/>
      <w:r w:rsidRPr="00DB4F16">
        <w:rPr>
          <w:rStyle w:val="HideTWBExt"/>
        </w:rPr>
        <w:t>&lt;Amend&gt;</w:t>
      </w:r>
      <w:r w:rsidRPr="00DB4F16">
        <w:t>Módosítás</w:t>
      </w:r>
      <w:r w:rsidRPr="00DB4F16">
        <w:tab/>
      </w:r>
      <w:r w:rsidRPr="00DB4F16">
        <w:tab/>
      </w:r>
      <w:r w:rsidRPr="00DB4F16">
        <w:rPr>
          <w:rStyle w:val="HideTWBExt"/>
        </w:rPr>
        <w:t>&lt;NumAm&gt;</w:t>
      </w:r>
      <w:r w:rsidRPr="00DB4F16">
        <w:t>99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1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(1a)</w:t>
            </w:r>
            <w:r w:rsidRPr="00DB4F16">
              <w:tab/>
            </w:r>
            <w:r w:rsidRPr="00DB4F16">
              <w:rPr>
                <w:b/>
                <w:i/>
              </w:rPr>
              <w:t xml:space="preserve">A tagállamok a Barnahus </w:t>
            </w:r>
            <w:r w:rsidRPr="00DB4F16">
              <w:rPr>
                <w:b/>
                <w:i/>
              </w:rPr>
              <w:lastRenderedPageBreak/>
              <w:t>modellstandardjaival összhangban életkornak megfelelő multidiszciplináris ügynökségközi struktúrákat hoznak létre a gyermekek szexuális bántalmazására és kizsákmányolására való reagálás érdekében, biztosítva, hogy az áldozatokkal való érintkezés során figyelembe vegyék a nemi szempontokkal, a traumával és a fogyatékossággal kapcsolatos érzékenységeket, és hogy az ilyen központok személyzete megfelelően képzett szakemberekből álljon.</w:t>
            </w:r>
          </w:p>
        </w:tc>
      </w:tr>
    </w:tbl>
    <w:p w:rsidR="00755EB6" w:rsidRPr="00DB4F16" w:rsidRDefault="00755EB6" w:rsidP="00755EB6">
      <w:r w:rsidRPr="00DB4F16">
        <w:rPr>
          <w:rStyle w:val="HideTWBExt"/>
        </w:rPr>
        <w:lastRenderedPageBreak/>
        <w:t>&lt;/Amend&gt;</w:t>
      </w:r>
      <w:bookmarkEnd w:id="95"/>
    </w:p>
    <w:p w:rsidR="00755EB6" w:rsidRPr="00DB4F16" w:rsidRDefault="00755EB6" w:rsidP="00755EB6">
      <w:pPr>
        <w:pStyle w:val="AMNumberTabs0"/>
      </w:pPr>
      <w:bookmarkStart w:id="96" w:name="AM6Compr3"/>
      <w:r w:rsidRPr="00DB4F16">
        <w:rPr>
          <w:rStyle w:val="HideTWBExt"/>
        </w:rPr>
        <w:t>&lt;Amend&gt;</w:t>
      </w:r>
      <w:r w:rsidRPr="00DB4F16">
        <w:t>Módosítás</w:t>
      </w:r>
      <w:r w:rsidRPr="00DB4F16">
        <w:tab/>
      </w:r>
      <w:r w:rsidRPr="00DB4F16">
        <w:tab/>
      </w:r>
      <w:r w:rsidRPr="00DB4F16">
        <w:rPr>
          <w:rStyle w:val="HideTWBExt"/>
        </w:rPr>
        <w:t>&lt;NumAm&gt;</w:t>
      </w:r>
      <w:r w:rsidRPr="00DB4F16">
        <w:t>100</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r>
            <w:r w:rsidRPr="00DB4F16">
              <w:rPr>
                <w:b/>
                <w:i/>
              </w:rPr>
              <w:t>A gyermek áldozatokat</w:t>
            </w:r>
            <w:r w:rsidRPr="00DB4F16">
              <w:t xml:space="preserve"> összehangolt, </w:t>
            </w:r>
            <w:r w:rsidRPr="00DB4F16">
              <w:rPr>
                <w:b/>
                <w:i/>
              </w:rPr>
              <w:t>életkoruknak</w:t>
            </w:r>
            <w:r w:rsidRPr="00DB4F16">
              <w:t xml:space="preserve"> megfelelő orvosi </w:t>
            </w:r>
            <w:r w:rsidRPr="00DB4F16">
              <w:rPr>
                <w:b/>
                <w:i/>
              </w:rPr>
              <w:t>ellátásban</w:t>
            </w:r>
            <w:r w:rsidRPr="00DB4F16">
              <w:t>, érzelmi, pszichoszociális, pszichológiai és oktatási</w:t>
            </w:r>
            <w:r w:rsidRPr="00DB4F16">
              <w:rPr>
                <w:b/>
                <w:i/>
              </w:rPr>
              <w:t xml:space="preserve"> támogatásban</w:t>
            </w:r>
            <w:r w:rsidRPr="00DB4F16">
              <w:t xml:space="preserve">, valamint </w:t>
            </w:r>
            <w:r w:rsidRPr="00DB4F16">
              <w:rPr>
                <w:b/>
                <w:i/>
              </w:rPr>
              <w:t>minden</w:t>
            </w:r>
            <w:r w:rsidRPr="00DB4F16">
              <w:t xml:space="preserve"> egyéb, különösen a szexuális bántalmazás eseteire szabott megfelelő </w:t>
            </w:r>
            <w:r w:rsidRPr="00DB4F16">
              <w:rPr>
                <w:b/>
                <w:i/>
              </w:rPr>
              <w:t>támogatásban kell részesíteni</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(2)</w:t>
            </w:r>
            <w:r w:rsidRPr="00DB4F16">
              <w:tab/>
            </w:r>
            <w:r w:rsidRPr="00DB4F16">
              <w:rPr>
                <w:b/>
                <w:i/>
              </w:rPr>
              <w:t>Az áldozatok számára átfogó, szakszerű,</w:t>
            </w:r>
            <w:r w:rsidRPr="00DB4F16">
              <w:t xml:space="preserve"> összehangolt, </w:t>
            </w:r>
            <w:r w:rsidRPr="00DB4F16">
              <w:rPr>
                <w:b/>
                <w:i/>
              </w:rPr>
              <w:t>a szükségleteknek és az életkornak</w:t>
            </w:r>
            <w:r w:rsidRPr="00DB4F16">
              <w:t xml:space="preserve"> megfelelő</w:t>
            </w:r>
            <w:r w:rsidRPr="00DB4F16">
              <w:rPr>
                <w:b/>
                <w:i/>
              </w:rPr>
              <w:t>, nemi szempontokra és traumára érzékeny</w:t>
            </w:r>
            <w:r w:rsidRPr="00DB4F16">
              <w:t xml:space="preserve"> orvosi </w:t>
            </w:r>
            <w:r w:rsidRPr="00DB4F16">
              <w:rPr>
                <w:b/>
                <w:i/>
              </w:rPr>
              <w:t>ellátást – ideértve a szexuális és reproduktív egészségügyi ellátáshoz való hozzáférést –</w:t>
            </w:r>
            <w:r w:rsidRPr="00DB4F16">
              <w:t>, érzelmi, pszichoszociális, pszichológiai</w:t>
            </w:r>
            <w:r w:rsidRPr="00DB4F16">
              <w:rPr>
                <w:b/>
                <w:i/>
              </w:rPr>
              <w:t>, jogi</w:t>
            </w:r>
            <w:r w:rsidRPr="00DB4F16">
              <w:t xml:space="preserve"> és oktatási</w:t>
            </w:r>
            <w:r w:rsidRPr="00DB4F16">
              <w:rPr>
                <w:b/>
                <w:i/>
              </w:rPr>
              <w:t>, valamint adminisztratív támogatást kell nyújtani</w:t>
            </w:r>
            <w:r w:rsidRPr="00DB4F16">
              <w:t xml:space="preserve">, valamint </w:t>
            </w:r>
            <w:r w:rsidRPr="00DB4F16">
              <w:rPr>
                <w:b/>
                <w:i/>
              </w:rPr>
              <w:t>bármilyen</w:t>
            </w:r>
            <w:r w:rsidRPr="00DB4F16">
              <w:t xml:space="preserve"> egyéb, különösen a szexuális bántalmazás eseteire szabott</w:t>
            </w:r>
            <w:r w:rsidRPr="00DB4F16">
              <w:rPr>
                <w:b/>
                <w:i/>
              </w:rPr>
              <w:t xml:space="preserve"> egyéb</w:t>
            </w:r>
            <w:r w:rsidRPr="00DB4F16">
              <w:t xml:space="preserve"> megfelelő </w:t>
            </w:r>
            <w:r w:rsidRPr="00DB4F16">
              <w:rPr>
                <w:b/>
                <w:i/>
              </w:rPr>
              <w:t>támogatást, különös figyelmet fordítva a gyermek áldozatok és túlélők hosszú távú felépülésére</w:t>
            </w:r>
            <w:r w:rsidRPr="00DB4F16">
              <w:t>.</w:t>
            </w:r>
          </w:p>
        </w:tc>
      </w:tr>
    </w:tbl>
    <w:p w:rsidR="00755EB6" w:rsidRPr="00DB4F16" w:rsidRDefault="00755EB6" w:rsidP="00755EB6">
      <w:r w:rsidRPr="00DB4F16">
        <w:rPr>
          <w:rStyle w:val="HideTWBExt"/>
        </w:rPr>
        <w:t>&lt;/Amend&gt;</w:t>
      </w:r>
      <w:bookmarkEnd w:id="96"/>
    </w:p>
    <w:p w:rsidR="00755EB6" w:rsidRPr="00DB4F16" w:rsidRDefault="00755EB6" w:rsidP="00755EB6">
      <w:pPr>
        <w:pStyle w:val="AMNumberTabs0"/>
      </w:pPr>
      <w:bookmarkStart w:id="97" w:name="AM6Compr4"/>
      <w:r w:rsidRPr="00DB4F16">
        <w:rPr>
          <w:rStyle w:val="HideTWBExt"/>
        </w:rPr>
        <w:t>&lt;Amend&gt;</w:t>
      </w:r>
      <w:r w:rsidRPr="00DB4F16">
        <w:t>Módosítás</w:t>
      </w:r>
      <w:r w:rsidRPr="00DB4F16">
        <w:tab/>
      </w:r>
      <w:r w:rsidRPr="00DB4F16">
        <w:tab/>
      </w:r>
      <w:r w:rsidRPr="00DB4F16">
        <w:rPr>
          <w:rStyle w:val="HideTWBExt"/>
        </w:rPr>
        <w:t>&lt;NumAm&gt;</w:t>
      </w:r>
      <w:r w:rsidRPr="00DB4F16">
        <w:t>101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2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(2a)</w:t>
            </w:r>
            <w:r w:rsidRPr="00DB4F16">
              <w:tab/>
            </w:r>
            <w:r w:rsidRPr="00DB4F16">
              <w:rPr>
                <w:b/>
                <w:i/>
              </w:rPr>
              <w:t>Az áldozatok kérésre és opt-out alapon tájékoztatást kapnak az őket ábrázoló, az Unióban terjesztett, gyermekek szexuális bántalmazását ábrázoló anyagok minden esetéről.</w:t>
            </w:r>
          </w:p>
        </w:tc>
      </w:tr>
    </w:tbl>
    <w:p w:rsidR="00755EB6" w:rsidRPr="00DB4F16" w:rsidRDefault="00755EB6" w:rsidP="00755EB6">
      <w:r w:rsidRPr="00DB4F16">
        <w:rPr>
          <w:rStyle w:val="HideTWBExt"/>
        </w:rPr>
        <w:lastRenderedPageBreak/>
        <w:t>&lt;/Amend&gt;</w:t>
      </w:r>
      <w:bookmarkEnd w:id="97"/>
    </w:p>
    <w:p w:rsidR="00755EB6" w:rsidRPr="00DB4F16" w:rsidRDefault="00755EB6" w:rsidP="00755EB6">
      <w:pPr>
        <w:pStyle w:val="AMNumberTabs0"/>
      </w:pPr>
      <w:bookmarkStart w:id="98" w:name="AM6Compr5"/>
      <w:r w:rsidRPr="00DB4F16">
        <w:rPr>
          <w:rStyle w:val="HideTWBExt"/>
        </w:rPr>
        <w:t>&lt;Amend&gt;</w:t>
      </w:r>
      <w:r w:rsidRPr="00DB4F16">
        <w:t>Módosítás</w:t>
      </w:r>
      <w:r w:rsidRPr="00DB4F16">
        <w:tab/>
      </w:r>
      <w:r w:rsidRPr="00DB4F16">
        <w:tab/>
      </w:r>
      <w:r w:rsidRPr="00DB4F16">
        <w:rPr>
          <w:rStyle w:val="HideTWBExt"/>
        </w:rPr>
        <w:t>&lt;NumAm&gt;</w:t>
      </w:r>
      <w:r w:rsidRPr="00DB4F16">
        <w:t>102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2 b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(2b)</w:t>
            </w:r>
            <w:r w:rsidRPr="00DB4F16">
              <w:tab/>
            </w:r>
            <w:r w:rsidRPr="00DB4F16">
              <w:rPr>
                <w:b/>
                <w:i/>
              </w:rPr>
              <w:t>Az áldozatok jogairól szóló átdolgozott irányelvre irányuló javaslat (2023/0250(COD)) [a bűncselekmények áldozatainak jogaira, támogatására és védelmére vonatkozó minimumszabályok megállapításáról szóló 2012/29/EU irányelv módosításáról szóló irányelvjavaslat] 26. cikkének c) pontjával összhangban a tagállamok konkrét intézkedéseket hoznak azon áldozatok és túlélők támogatása érdekében, akik különösen kiszolgáltatott helyzetben vannak, többek között értelmi vagy testi fogyatékosság miatt.</w:t>
            </w:r>
          </w:p>
        </w:tc>
      </w:tr>
    </w:tbl>
    <w:p w:rsidR="00755EB6" w:rsidRPr="00DB4F16" w:rsidRDefault="00755EB6" w:rsidP="00755EB6">
      <w:r w:rsidRPr="00DB4F16">
        <w:rPr>
          <w:rStyle w:val="HideTWBExt"/>
        </w:rPr>
        <w:t>&lt;/Amend&gt;</w:t>
      </w:r>
      <w:bookmarkEnd w:id="98"/>
    </w:p>
    <w:p w:rsidR="00755EB6" w:rsidRPr="00DB4F16" w:rsidRDefault="00755EB6" w:rsidP="00755EB6">
      <w:pPr>
        <w:pStyle w:val="AMNumberTabs0"/>
      </w:pPr>
      <w:bookmarkStart w:id="99" w:name="AM6Compr6"/>
      <w:r w:rsidRPr="00DB4F16">
        <w:rPr>
          <w:rStyle w:val="HideTWBExt"/>
        </w:rPr>
        <w:t>&lt;Amend&gt;</w:t>
      </w:r>
      <w:r w:rsidRPr="00DB4F16">
        <w:t>Módosítás</w:t>
      </w:r>
      <w:r w:rsidRPr="00DB4F16">
        <w:tab/>
      </w:r>
      <w:r w:rsidRPr="00DB4F16">
        <w:tab/>
      </w:r>
      <w:r w:rsidRPr="00DB4F16">
        <w:rPr>
          <w:rStyle w:val="HideTWBExt"/>
        </w:rPr>
        <w:t>&lt;NumAm&gt;</w:t>
      </w:r>
      <w:r w:rsidRPr="00DB4F16">
        <w:t>103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3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(3a)</w:t>
            </w:r>
            <w:r w:rsidRPr="00DB4F16">
              <w:tab/>
            </w:r>
            <w:r w:rsidRPr="00DB4F16">
              <w:rPr>
                <w:b/>
                <w:i/>
              </w:rPr>
              <w:t>A szexuális bántalmazás áldozatainak családjai számára személyre szabott, életkoruknak megfelelő, a nemi szempontokra érzékeny, traumatudatos és hozzáférhető tájékoztatást, támogatást és segítséget kell nyújtani.</w:t>
            </w:r>
          </w:p>
        </w:tc>
      </w:tr>
    </w:tbl>
    <w:p w:rsidR="00755EB6" w:rsidRPr="00DB4F16" w:rsidRDefault="00755EB6" w:rsidP="00755EB6">
      <w:r w:rsidRPr="00DB4F16">
        <w:rPr>
          <w:rStyle w:val="HideTWBExt"/>
        </w:rPr>
        <w:t>&lt;/Amend&gt;</w:t>
      </w:r>
      <w:bookmarkEnd w:id="99"/>
    </w:p>
    <w:p w:rsidR="00755EB6" w:rsidRPr="00DB4F16" w:rsidRDefault="00755EB6" w:rsidP="00755EB6">
      <w:pPr>
        <w:pStyle w:val="AMNumberTabs0"/>
      </w:pPr>
      <w:bookmarkStart w:id="100" w:name="AM6Compr7"/>
      <w:r w:rsidRPr="00DB4F16">
        <w:rPr>
          <w:rStyle w:val="HideTWBExt"/>
        </w:rPr>
        <w:t>&lt;Amend&gt;</w:t>
      </w:r>
      <w:r w:rsidRPr="00DB4F16">
        <w:t>Módosítás</w:t>
      </w:r>
      <w:r w:rsidRPr="00DB4F16">
        <w:tab/>
      </w:r>
      <w:r w:rsidRPr="00DB4F16">
        <w:tab/>
      </w:r>
      <w:r w:rsidRPr="00DB4F16">
        <w:rPr>
          <w:rStyle w:val="HideTWBExt"/>
        </w:rPr>
        <w:t>&lt;NumAm&gt;</w:t>
      </w:r>
      <w:r w:rsidRPr="00DB4F16">
        <w:t>104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21 cikk – 9 bekezdés – c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ca)</w:t>
            </w:r>
            <w:r w:rsidRPr="00DB4F16">
              <w:tab/>
            </w:r>
            <w:r w:rsidRPr="00DB4F16">
              <w:rPr>
                <w:b/>
                <w:i/>
              </w:rPr>
              <w:t xml:space="preserve">annak biztosítása, hogy az összegyűjtött információk magukban foglalják a szexuális bántalmazás és </w:t>
            </w:r>
            <w:r w:rsidRPr="00DB4F16">
              <w:rPr>
                <w:b/>
                <w:i/>
              </w:rPr>
              <w:lastRenderedPageBreak/>
              <w:t>kizsákmányolás áldozatául esett lányok és nők sajátos szükségleteinek ellátására vonatkozó bevált gyakorlatokat;</w:t>
            </w:r>
          </w:p>
        </w:tc>
      </w:tr>
    </w:tbl>
    <w:p w:rsidR="00755EB6" w:rsidRPr="00DB4F16" w:rsidRDefault="00755EB6" w:rsidP="00755EB6">
      <w:r w:rsidRPr="00DB4F16">
        <w:rPr>
          <w:rStyle w:val="HideTWBExt"/>
        </w:rPr>
        <w:lastRenderedPageBreak/>
        <w:t>&lt;/Amend&gt;</w:t>
      </w:r>
      <w:bookmarkEnd w:id="100"/>
    </w:p>
    <w:p w:rsidR="00755EB6" w:rsidRPr="00DB4F16" w:rsidRDefault="00755EB6" w:rsidP="00755EB6">
      <w:pPr>
        <w:pStyle w:val="AMNumberTabs0"/>
      </w:pPr>
      <w:bookmarkStart w:id="101" w:name="AM6Compr8"/>
      <w:r w:rsidRPr="00DB4F16">
        <w:rPr>
          <w:rStyle w:val="HideTWBExt"/>
        </w:rPr>
        <w:t>&lt;Amend&gt;</w:t>
      </w:r>
      <w:r w:rsidRPr="00DB4F16">
        <w:t>Módosítás</w:t>
      </w:r>
      <w:r w:rsidRPr="00DB4F16">
        <w:tab/>
      </w:r>
      <w:r w:rsidRPr="00DB4F16">
        <w:tab/>
      </w:r>
      <w:r w:rsidRPr="00DB4F16">
        <w:rPr>
          <w:rStyle w:val="HideTWBExt"/>
        </w:rPr>
        <w:t>&lt;NumAm&gt;</w:t>
      </w:r>
      <w:r w:rsidRPr="00DB4F16">
        <w:t>105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22 cikk – 1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(1a)</w:t>
            </w:r>
            <w:r w:rsidRPr="00DB4F16">
              <w:tab/>
            </w:r>
            <w:r w:rsidRPr="00DB4F16">
              <w:rPr>
                <w:b/>
                <w:i/>
              </w:rPr>
              <w:t>A tagállamok biztosítják, hogy a gyermek áldozatok részt vehessenek a büntetőeljárásban, és a másodlagos viktimizáció megelőzése érdekében haladéktalanul megfelelő támogatást és védelmet kapjanak a bűnügyi nyomozások és a büntetőeljárások valamennyi szakaszában, kellően figyelembe véve a gyermek véleményét, szükségleteit, sajátos kiszolgáltatottságát és aggályait.</w:t>
            </w:r>
          </w:p>
        </w:tc>
      </w:tr>
    </w:tbl>
    <w:p w:rsidR="00755EB6" w:rsidRPr="00DB4F16" w:rsidRDefault="00755EB6" w:rsidP="00755EB6">
      <w:r w:rsidRPr="00DB4F16">
        <w:rPr>
          <w:rStyle w:val="HideTWBExt"/>
        </w:rPr>
        <w:t>&lt;/Amend&gt;</w:t>
      </w:r>
      <w:bookmarkEnd w:id="101"/>
    </w:p>
    <w:p w:rsidR="00755EB6" w:rsidRPr="00DB4F16" w:rsidRDefault="00755EB6" w:rsidP="00755EB6">
      <w:pPr>
        <w:pStyle w:val="AMNumberTabs0"/>
      </w:pPr>
      <w:bookmarkStart w:id="102" w:name="AM6Compr9"/>
      <w:r w:rsidRPr="00DB4F16">
        <w:rPr>
          <w:rStyle w:val="HideTWBExt"/>
        </w:rPr>
        <w:t>&lt;Amend&gt;</w:t>
      </w:r>
      <w:r w:rsidRPr="00DB4F16">
        <w:t>Módosítás</w:t>
      </w:r>
      <w:r w:rsidRPr="00DB4F16">
        <w:tab/>
      </w:r>
      <w:r w:rsidRPr="00DB4F16">
        <w:tab/>
      </w:r>
      <w:r w:rsidRPr="00DB4F16">
        <w:rPr>
          <w:rStyle w:val="HideTWBExt"/>
        </w:rPr>
        <w:t>&lt;NumAm&gt;</w:t>
      </w:r>
      <w:r w:rsidRPr="00DB4F16">
        <w:t>106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22 cikk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t>A tagállamok – az adott igazságszolgáltatási rendszerben a sértett szerepével összhangban – biztosítják, hogy a gyermek áldozatok haladéktalanul jogi tanácsadást, valamint jogi képviseletet vehessenek igénybe, többek között kártérítés igénylése céljából is. A jogi tanácsadás és a jogi képviselet térítésmentes</w:t>
            </w:r>
            <w:r w:rsidRPr="00DB4F16">
              <w:rPr>
                <w:b/>
                <w:i/>
              </w:rPr>
              <w:t>, ha az áldozat nem rendelkezik elegendő anyagi forrással</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(2)</w:t>
            </w:r>
            <w:r w:rsidRPr="00DB4F16">
              <w:tab/>
              <w:t>A tagállamok – az adott igazságszolgáltatási rendszerben a sértett szerepével összhangban – biztosítják, hogy a gyermek áldozatok haladéktalanul jogi tanácsadást, valamint jogi képviseletet vehessenek igénybe, többek között kártérítés igénylése céljából is. A jogi tanácsadás és a jogi képviselet térítésmentes.</w:t>
            </w:r>
          </w:p>
        </w:tc>
      </w:tr>
    </w:tbl>
    <w:p w:rsidR="00755EB6" w:rsidRPr="00DB4F16" w:rsidRDefault="00755EB6" w:rsidP="00755EB6">
      <w:r w:rsidRPr="00DB4F16">
        <w:rPr>
          <w:rStyle w:val="HideTWBExt"/>
        </w:rPr>
        <w:t>&lt;/Amend&gt;</w:t>
      </w:r>
      <w:bookmarkEnd w:id="102"/>
    </w:p>
    <w:p w:rsidR="00755EB6" w:rsidRPr="00DB4F16" w:rsidRDefault="00755EB6" w:rsidP="00755EB6">
      <w:pPr>
        <w:pStyle w:val="AMNumberTabs0"/>
      </w:pPr>
      <w:bookmarkStart w:id="103" w:name="AM6Compr10"/>
      <w:r w:rsidRPr="00DB4F16">
        <w:rPr>
          <w:rStyle w:val="HideTWBExt"/>
        </w:rPr>
        <w:t>&lt;Amend&gt;</w:t>
      </w:r>
      <w:r w:rsidRPr="00DB4F16">
        <w:t>Módosítás</w:t>
      </w:r>
      <w:r w:rsidRPr="00DB4F16">
        <w:tab/>
      </w:r>
      <w:r w:rsidRPr="00DB4F16">
        <w:tab/>
      </w:r>
      <w:r w:rsidRPr="00DB4F16">
        <w:rPr>
          <w:rStyle w:val="HideTWBExt"/>
        </w:rPr>
        <w:t>&lt;NumAm&gt;</w:t>
      </w:r>
      <w:r w:rsidRPr="00DB4F16">
        <w:t>107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22 cikk – 3 bekezdés – b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ba)</w:t>
            </w:r>
            <w:r w:rsidRPr="00DB4F16">
              <w:tab/>
            </w:r>
            <w:r w:rsidRPr="00DB4F16">
              <w:rPr>
                <w:b/>
                <w:i/>
              </w:rPr>
              <w:t>olyan intézkedéseket vezessenek be, amelyeknek célja az áldozat és az elkövető közötti vizuális kapcsolat elkerülése, például a bizonyítékok szolgáltatása során is, megfelelő módszerek alkalmazásával, beleértve a megfelelő kommunikációs technológia alkalmazását is;</w:t>
            </w:r>
          </w:p>
        </w:tc>
      </w:tr>
    </w:tbl>
    <w:p w:rsidR="00755EB6" w:rsidRPr="00DB4F16" w:rsidRDefault="00755EB6" w:rsidP="00755EB6">
      <w:r w:rsidRPr="00DB4F16">
        <w:rPr>
          <w:rStyle w:val="HideTWBExt"/>
        </w:rPr>
        <w:t>&lt;/Amend&gt;</w:t>
      </w:r>
      <w:bookmarkEnd w:id="103"/>
    </w:p>
    <w:p w:rsidR="00755EB6" w:rsidRPr="00DB4F16" w:rsidRDefault="00755EB6" w:rsidP="00755EB6">
      <w:pPr>
        <w:pStyle w:val="AMNumberTabs0"/>
      </w:pPr>
      <w:bookmarkStart w:id="104" w:name="AM6Compr11"/>
      <w:r w:rsidRPr="00DB4F16">
        <w:rPr>
          <w:rStyle w:val="HideTWBExt"/>
        </w:rPr>
        <w:t>&lt;Amend&gt;</w:t>
      </w:r>
      <w:r w:rsidRPr="00DB4F16">
        <w:t>Módosítás</w:t>
      </w:r>
      <w:r w:rsidRPr="00DB4F16">
        <w:tab/>
      </w:r>
      <w:r w:rsidRPr="00DB4F16">
        <w:tab/>
      </w:r>
      <w:r w:rsidRPr="00DB4F16">
        <w:rPr>
          <w:rStyle w:val="HideTWBExt"/>
        </w:rPr>
        <w:t>&lt;NumAm&gt;</w:t>
      </w:r>
      <w:r w:rsidRPr="00DB4F16">
        <w:t>108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22 cikk – 3 bekezdés – f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fa)</w:t>
            </w:r>
            <w:r w:rsidRPr="00DB4F16">
              <w:tab/>
            </w:r>
            <w:r w:rsidRPr="00DB4F16">
              <w:rPr>
                <w:b/>
                <w:i/>
              </w:rPr>
              <w:t>megfelelő intézkedéseket hozzanak annak biztosítására, hogy a gyermek áldozat hatékonyan kommunikálhassa vallomását, beleértve szükség esetén a tolmácsok igénybevételét is;</w:t>
            </w:r>
          </w:p>
        </w:tc>
      </w:tr>
    </w:tbl>
    <w:p w:rsidR="00755EB6" w:rsidRPr="00DB4F16" w:rsidRDefault="00755EB6" w:rsidP="00755EB6">
      <w:r w:rsidRPr="00DB4F16">
        <w:rPr>
          <w:rStyle w:val="HideTWBExt"/>
        </w:rPr>
        <w:t>&lt;/Amend&gt;</w:t>
      </w:r>
      <w:bookmarkEnd w:id="104"/>
    </w:p>
    <w:p w:rsidR="00755EB6" w:rsidRPr="00DB4F16" w:rsidRDefault="00755EB6" w:rsidP="00755EB6">
      <w:pPr>
        <w:pStyle w:val="AMNumberTabs0"/>
      </w:pPr>
      <w:bookmarkStart w:id="105" w:name="AM6Compr12"/>
      <w:r w:rsidRPr="00DB4F16">
        <w:rPr>
          <w:rStyle w:val="HideTWBExt"/>
        </w:rPr>
        <w:t>&lt;Amend&gt;</w:t>
      </w:r>
      <w:r w:rsidRPr="00DB4F16">
        <w:t>Módosítás</w:t>
      </w:r>
      <w:r w:rsidRPr="00DB4F16">
        <w:tab/>
      </w:r>
      <w:r w:rsidRPr="00DB4F16">
        <w:tab/>
      </w:r>
      <w:r w:rsidRPr="00DB4F16">
        <w:rPr>
          <w:rStyle w:val="HideTWBExt"/>
        </w:rPr>
        <w:t>&lt;NumAm&gt;</w:t>
      </w:r>
      <w:r w:rsidRPr="00DB4F16">
        <w:t>109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22 cikk – 3 bekezdés – g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g)</w:t>
            </w:r>
            <w:r w:rsidRPr="00DB4F16">
              <w:tab/>
              <w:t>a gyermek áldozatnak</w:t>
            </w:r>
            <w:r w:rsidRPr="00DB4F16">
              <w:rPr>
                <w:b/>
                <w:i/>
              </w:rPr>
              <w:t xml:space="preserve"> </w:t>
            </w:r>
            <w:r w:rsidRPr="00DB4F16">
              <w:t xml:space="preserve">a büntetőeljárás céljából végzett orvosi vizsgálata a lehető legkorlátozottabb, és azt erre kiképzett szakemberek </w:t>
            </w:r>
            <w:r w:rsidRPr="00DB4F16">
              <w:rPr>
                <w:b/>
                <w:i/>
              </w:rPr>
              <w:t>végzik</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g)</w:t>
            </w:r>
            <w:r w:rsidRPr="00DB4F16">
              <w:tab/>
              <w:t>a gyermek áldozatnak</w:t>
            </w:r>
            <w:r w:rsidRPr="00DB4F16">
              <w:rPr>
                <w:b/>
                <w:i/>
              </w:rPr>
              <w:t> </w:t>
            </w:r>
            <w:r w:rsidRPr="00DB4F16">
              <w:t>a büntetőeljárás céljából végzett orvosi vizsgálata a lehető legkorlátozottabb</w:t>
            </w:r>
            <w:r w:rsidRPr="00DB4F16">
              <w:rPr>
                <w:b/>
                <w:i/>
              </w:rPr>
              <w:t xml:space="preserve"> legyen</w:t>
            </w:r>
            <w:r w:rsidRPr="00DB4F16">
              <w:t xml:space="preserve">, és azt erre kiképzett szakemberek </w:t>
            </w:r>
            <w:r w:rsidRPr="00DB4F16">
              <w:rPr>
                <w:b/>
                <w:i/>
              </w:rPr>
              <w:t>végezzék, akik a gyermekekkel kapcsolatos és nemi szempontokra érzékeny és traumatudatos megközelítést alkalmaznak, valamint figyelembe veszik a fogyatékossággal élő gyermekek szükségleteit</w:t>
            </w:r>
            <w:r w:rsidRPr="00DB4F16">
              <w:t>.</w:t>
            </w:r>
          </w:p>
        </w:tc>
      </w:tr>
    </w:tbl>
    <w:p w:rsidR="00755EB6" w:rsidRPr="00DB4F16" w:rsidRDefault="00755EB6" w:rsidP="00755EB6">
      <w:r w:rsidRPr="00DB4F16">
        <w:rPr>
          <w:rStyle w:val="HideTWBExt"/>
        </w:rPr>
        <w:t>&lt;/Amend&gt;</w:t>
      </w:r>
      <w:bookmarkEnd w:id="105"/>
    </w:p>
    <w:p w:rsidR="00755EB6" w:rsidRPr="00DB4F16" w:rsidRDefault="00755EB6" w:rsidP="00755EB6">
      <w:pPr>
        <w:pStyle w:val="AMNumberTabs0"/>
      </w:pPr>
      <w:bookmarkStart w:id="106" w:name="AM7Compr1"/>
      <w:r w:rsidRPr="00DB4F16">
        <w:rPr>
          <w:rStyle w:val="HideTWBExt"/>
        </w:rPr>
        <w:t>&lt;Amend&gt;</w:t>
      </w:r>
      <w:r w:rsidRPr="00DB4F16">
        <w:t>Módosítás</w:t>
      </w:r>
      <w:r w:rsidRPr="00DB4F16">
        <w:tab/>
      </w:r>
      <w:r w:rsidRPr="00DB4F16">
        <w:tab/>
      </w:r>
      <w:r w:rsidRPr="00DB4F16">
        <w:rPr>
          <w:rStyle w:val="HideTWBExt"/>
        </w:rPr>
        <w:t>&lt;NumAm&gt;</w:t>
      </w:r>
      <w:r w:rsidRPr="00DB4F16">
        <w:t>110</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23 cikk – 2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(2a)</w:t>
            </w:r>
            <w:r w:rsidRPr="00DB4F16">
              <w:tab/>
            </w:r>
            <w:r w:rsidRPr="00DB4F16">
              <w:rPr>
                <w:b/>
                <w:i/>
              </w:rPr>
              <w:t>A tagállamok biztosítják, hogy illetékes hatóságaik indokolatlan késedelem nélkül közvetlenül kifizessék az áldozatnak a megítélt kártérítést. Az áldozatnak az elkövetővel szembeni joga a megítélt kártérítés összegéig átszáll az illetékes hatóságokra.</w:t>
            </w:r>
          </w:p>
        </w:tc>
      </w:tr>
    </w:tbl>
    <w:p w:rsidR="00755EB6" w:rsidRPr="00DB4F16" w:rsidRDefault="00755EB6" w:rsidP="00755EB6">
      <w:r w:rsidRPr="00DB4F16">
        <w:rPr>
          <w:rStyle w:val="HideTWBExt"/>
        </w:rPr>
        <w:t>&lt;/Amend&gt;</w:t>
      </w:r>
      <w:bookmarkEnd w:id="106"/>
    </w:p>
    <w:p w:rsidR="00755EB6" w:rsidRPr="00DB4F16" w:rsidRDefault="00755EB6" w:rsidP="00755EB6">
      <w:pPr>
        <w:pStyle w:val="AMNumberTabs0"/>
      </w:pPr>
      <w:bookmarkStart w:id="107" w:name="AM7Compr2"/>
      <w:r w:rsidRPr="00DB4F16">
        <w:rPr>
          <w:rStyle w:val="HideTWBExt"/>
        </w:rPr>
        <w:t>&lt;Amend&gt;</w:t>
      </w:r>
      <w:r w:rsidRPr="00DB4F16">
        <w:t>Módosítás</w:t>
      </w:r>
      <w:r w:rsidRPr="00DB4F16">
        <w:tab/>
      </w:r>
      <w:r w:rsidRPr="00DB4F16">
        <w:tab/>
      </w:r>
      <w:r w:rsidRPr="00DB4F16">
        <w:rPr>
          <w:rStyle w:val="HideTWBExt"/>
        </w:rPr>
        <w:t>&lt;NumAm&gt;</w:t>
      </w:r>
      <w:r w:rsidRPr="00DB4F16">
        <w:t>111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23 cikk – 3 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w:t>
            </w:r>
            <w:r w:rsidRPr="00DB4F16">
              <w:tab/>
            </w:r>
            <w:r w:rsidRPr="00DB4F16">
              <w:rPr>
                <w:b/>
                <w:i/>
              </w:rPr>
              <w:t>az ezen irányelv alapján legalább három évig terjedő szabadságvesztéssel büntetendő bűncselekmények esetében</w:t>
            </w:r>
            <w:r w:rsidRPr="00DB4F16">
              <w:t xml:space="preserve"> a sértett nagykorúvá válásától számított legalább </w:t>
            </w:r>
            <w:r w:rsidRPr="00DB4F16">
              <w:rPr>
                <w:b/>
                <w:i/>
              </w:rPr>
              <w:t>20</w:t>
            </w:r>
            <w:r w:rsidRPr="00DB4F16">
              <w:t> év</w:t>
            </w:r>
            <w:r w:rsidRPr="00DB4F16">
              <w:rPr>
                <w:b/>
                <w:i/>
              </w:rPr>
              <w:t>;</w:t>
            </w:r>
          </w:p>
        </w:tc>
        <w:tc>
          <w:tcPr>
            <w:tcW w:w="4876" w:type="dxa"/>
            <w:tcBorders>
              <w:top w:val="nil"/>
              <w:left w:val="nil"/>
              <w:bottom w:val="nil"/>
              <w:right w:val="nil"/>
            </w:tcBorders>
          </w:tcPr>
          <w:p w:rsidR="00755EB6" w:rsidRPr="00DB4F16" w:rsidRDefault="00755EB6" w:rsidP="00707542">
            <w:pPr>
              <w:pStyle w:val="Normal6a"/>
            </w:pPr>
            <w:r w:rsidRPr="00DB4F16">
              <w:t>a)</w:t>
            </w:r>
            <w:r w:rsidRPr="00DB4F16">
              <w:tab/>
            </w:r>
            <w:r w:rsidRPr="00DB4F16">
              <w:rPr>
                <w:b/>
                <w:i/>
              </w:rPr>
              <w:t>azon bűncselekmények esetében, amelyek büntetési tételének felső határa ezen irányelv szerint legalább három év,</w:t>
            </w:r>
            <w:r w:rsidRPr="00DB4F16">
              <w:t xml:space="preserve"> a sértett nagykorúvá válásától számított legalább </w:t>
            </w:r>
            <w:r w:rsidRPr="00DB4F16">
              <w:rPr>
                <w:b/>
                <w:i/>
              </w:rPr>
              <w:t>30</w:t>
            </w:r>
            <w:r w:rsidRPr="00DB4F16">
              <w:t> év</w:t>
            </w:r>
            <w:r w:rsidRPr="00DB4F16">
              <w:rPr>
                <w:b/>
                <w:i/>
              </w:rPr>
              <w:t>.</w:t>
            </w:r>
          </w:p>
        </w:tc>
      </w:tr>
    </w:tbl>
    <w:p w:rsidR="00755EB6" w:rsidRPr="00DB4F16" w:rsidRDefault="00755EB6" w:rsidP="00755EB6">
      <w:r w:rsidRPr="00DB4F16">
        <w:rPr>
          <w:rStyle w:val="HideTWBExt"/>
        </w:rPr>
        <w:t>&lt;/Amend&gt;</w:t>
      </w:r>
      <w:bookmarkEnd w:id="107"/>
    </w:p>
    <w:p w:rsidR="00755EB6" w:rsidRPr="00DB4F16" w:rsidRDefault="00755EB6" w:rsidP="00755EB6">
      <w:pPr>
        <w:pStyle w:val="AMNumberTabs0"/>
      </w:pPr>
      <w:bookmarkStart w:id="108" w:name="AM7Compr3"/>
      <w:r w:rsidRPr="00DB4F16">
        <w:rPr>
          <w:rStyle w:val="HideTWBExt"/>
        </w:rPr>
        <w:t>&lt;Amend&gt;</w:t>
      </w:r>
      <w:r w:rsidRPr="00DB4F16">
        <w:t>Módosítás</w:t>
      </w:r>
      <w:r w:rsidRPr="00DB4F16">
        <w:tab/>
      </w:r>
      <w:r w:rsidRPr="00DB4F16">
        <w:tab/>
      </w:r>
      <w:r w:rsidRPr="00DB4F16">
        <w:rPr>
          <w:rStyle w:val="HideTWBExt"/>
        </w:rPr>
        <w:t>&lt;NumAm&gt;</w:t>
      </w:r>
      <w:r w:rsidRPr="00DB4F16">
        <w:t>112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23 cikk – 3 bekezdés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b)</w:t>
            </w:r>
            <w:r w:rsidRPr="00DB4F16">
              <w:tab/>
            </w:r>
            <w:r w:rsidRPr="00DB4F16">
              <w:rPr>
                <w:b/>
                <w:i/>
              </w:rPr>
              <w:t>az ezen irányelv alapján legalább öt évig terjedő szabadságvesztéssel büntetendő bűncselekmények esetében</w:t>
            </w:r>
            <w:r w:rsidRPr="00DB4F16">
              <w:t xml:space="preserve"> a sértett nagykorúvá válásától számított legalább </w:t>
            </w:r>
            <w:r w:rsidRPr="00DB4F16">
              <w:rPr>
                <w:b/>
                <w:i/>
              </w:rPr>
              <w:t>25 </w:t>
            </w:r>
            <w:r w:rsidRPr="00DB4F16">
              <w:t>év;</w:t>
            </w:r>
          </w:p>
        </w:tc>
        <w:tc>
          <w:tcPr>
            <w:tcW w:w="4876" w:type="dxa"/>
            <w:tcBorders>
              <w:top w:val="nil"/>
              <w:left w:val="nil"/>
              <w:bottom w:val="nil"/>
              <w:right w:val="nil"/>
            </w:tcBorders>
          </w:tcPr>
          <w:p w:rsidR="00755EB6" w:rsidRPr="00DB4F16" w:rsidRDefault="00755EB6" w:rsidP="00707542">
            <w:pPr>
              <w:pStyle w:val="Normal6a"/>
            </w:pPr>
            <w:r w:rsidRPr="00DB4F16">
              <w:t>b)</w:t>
            </w:r>
            <w:r w:rsidRPr="00DB4F16">
              <w:tab/>
            </w:r>
            <w:r w:rsidRPr="00DB4F16">
              <w:rPr>
                <w:b/>
                <w:i/>
              </w:rPr>
              <w:t>azon bűncselekmények esetében, amelyek büntetési tételének felső határa ezen irányelv szerint legalább öt év,</w:t>
            </w:r>
            <w:r w:rsidRPr="00DB4F16">
              <w:t xml:space="preserve"> a sértett nagykorúvá válásától számított legalább </w:t>
            </w:r>
            <w:r w:rsidRPr="00DB4F16">
              <w:rPr>
                <w:b/>
                <w:i/>
              </w:rPr>
              <w:t xml:space="preserve">35 </w:t>
            </w:r>
            <w:r w:rsidRPr="00DB4F16">
              <w:t>év;</w:t>
            </w:r>
          </w:p>
        </w:tc>
      </w:tr>
    </w:tbl>
    <w:p w:rsidR="00755EB6" w:rsidRPr="00DB4F16" w:rsidRDefault="00755EB6" w:rsidP="00755EB6">
      <w:r w:rsidRPr="00DB4F16">
        <w:rPr>
          <w:rStyle w:val="HideTWBExt"/>
        </w:rPr>
        <w:t>&lt;/Amend&gt;</w:t>
      </w:r>
      <w:bookmarkEnd w:id="108"/>
    </w:p>
    <w:p w:rsidR="00755EB6" w:rsidRPr="00DB4F16" w:rsidRDefault="00755EB6" w:rsidP="00755EB6">
      <w:pPr>
        <w:pStyle w:val="AMNumberTabs0"/>
      </w:pPr>
      <w:bookmarkStart w:id="109" w:name="AM7Compr4"/>
      <w:r w:rsidRPr="00DB4F16">
        <w:rPr>
          <w:rStyle w:val="HideTWBExt"/>
        </w:rPr>
        <w:t>&lt;Amend&gt;</w:t>
      </w:r>
      <w:r w:rsidRPr="00DB4F16">
        <w:t>Módosítás</w:t>
      </w:r>
      <w:r w:rsidRPr="00DB4F16">
        <w:tab/>
      </w:r>
      <w:r w:rsidRPr="00DB4F16">
        <w:tab/>
      </w:r>
      <w:r w:rsidRPr="00DB4F16">
        <w:rPr>
          <w:rStyle w:val="HideTWBExt"/>
        </w:rPr>
        <w:t>&lt;NumAm&gt;</w:t>
      </w:r>
      <w:r w:rsidRPr="00DB4F16">
        <w:t>113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23 cikk – 3 bekezdés – c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c)</w:t>
            </w:r>
            <w:r w:rsidRPr="00DB4F16">
              <w:tab/>
            </w:r>
            <w:r w:rsidRPr="00DB4F16">
              <w:rPr>
                <w:b/>
                <w:i/>
              </w:rPr>
              <w:t>az ezen irányelv alapján legalább nyolc évig terjedő szabadságvesztéssel büntetendő bűncselekmények esetében a sértett nagykorúvá válásától számított legalább 30 év</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c)</w:t>
            </w:r>
            <w:r w:rsidRPr="00DB4F16">
              <w:tab/>
            </w:r>
            <w:r w:rsidRPr="00DB4F16">
              <w:rPr>
                <w:b/>
                <w:i/>
              </w:rPr>
              <w:t>azon bűncselekmények esetében, amelyek büntetési tételének felső határa ezen irányelv szerint legalább nyolc év, nincsen elévülési idő</w:t>
            </w:r>
            <w:r w:rsidRPr="00DB4F16">
              <w:t>.</w:t>
            </w:r>
          </w:p>
        </w:tc>
      </w:tr>
    </w:tbl>
    <w:p w:rsidR="00755EB6" w:rsidRPr="00DB4F16" w:rsidRDefault="00755EB6" w:rsidP="00755EB6">
      <w:r w:rsidRPr="00DB4F16">
        <w:rPr>
          <w:rStyle w:val="HideTWBExt"/>
        </w:rPr>
        <w:lastRenderedPageBreak/>
        <w:t>&lt;/Amend&gt;</w:t>
      </w:r>
      <w:bookmarkEnd w:id="109"/>
    </w:p>
    <w:p w:rsidR="00755EB6" w:rsidRPr="00DB4F16" w:rsidRDefault="00755EB6" w:rsidP="00755EB6">
      <w:pPr>
        <w:pStyle w:val="AMNumberTabs0"/>
      </w:pPr>
      <w:bookmarkStart w:id="110" w:name="AM8Compr1"/>
      <w:r w:rsidRPr="00DB4F16">
        <w:rPr>
          <w:rStyle w:val="HideTWBExt"/>
        </w:rPr>
        <w:t>&lt;Amend&gt;</w:t>
      </w:r>
      <w:r w:rsidRPr="00DB4F16">
        <w:t>Módosítás</w:t>
      </w:r>
      <w:r w:rsidRPr="00DB4F16">
        <w:tab/>
      </w:r>
      <w:r w:rsidRPr="00DB4F16">
        <w:tab/>
      </w:r>
      <w:r w:rsidRPr="00DB4F16">
        <w:rPr>
          <w:rStyle w:val="HideTWBExt"/>
        </w:rPr>
        <w:t>&lt;NumAm&gt;</w:t>
      </w:r>
      <w:r w:rsidRPr="00DB4F16">
        <w:t>114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A gyermekek szexuális kizsákmányolásának bármely formáját ösztönző kereslet visszaszorítása és csökkentése érdekében a tagállamok meghozzák a szükséges intézkedéseket – többek között az oktatás és képzés területén – tájékoztató és figyelemfelkeltő kampányok által, amelyek a gyermekek szexuális bántalmazásának és kizsákmányolásának élethosszig tartó következményeire, annak jogellenességére, és annak lehetőségére hívják fel a figyelmet, hogy azok a személyek, akik attól tartanak, hogy kapcsolódó bűncselekményt követhetnek el, célzott és hatékony intervenciós programokhoz vagy intézkedésekhez férhetnek hozzá.</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A gyermekek szexuális kizsákmányolásának bármely formáját ösztönző kereslet visszaszorítása és csökkentése érdekében a tagállamok meghozzák a szükséges intézkedéseket – többek között az oktatás és képzés területén</w:t>
            </w:r>
            <w:r w:rsidRPr="00DB4F16">
              <w:rPr>
                <w:b/>
                <w:i/>
              </w:rPr>
              <w:t>, beleértve a nemi szempontokra érzékeny, életkornak megfelelő, átfogó szexuális oktatást</w:t>
            </w:r>
            <w:r w:rsidRPr="00DB4F16">
              <w:t xml:space="preserve"> – tájékoztató és figyelemfelkeltő kampányok által, amelyek a gyermekek szexuális bántalmazásának és kizsákmányolásának élethosszig tartó következményeire, annak jogellenességére, és annak lehetőségére hívják fel a figyelmet, hogy azok a személyek, akik attól tartanak, hogy kapcsolódó bűncselekményt követhetnek el, célzott és hatékony intervenciós programokhoz vagy intézkedésekhez férhetnek hozzá</w:t>
            </w:r>
            <w:r w:rsidRPr="00DB4F16">
              <w:rPr>
                <w:b/>
                <w:i/>
              </w:rPr>
              <w:t>,</w:t>
            </w:r>
            <w:r w:rsidRPr="00DB4F16">
              <w:t xml:space="preserve"> </w:t>
            </w:r>
            <w:r w:rsidRPr="00DB4F16">
              <w:rPr>
                <w:b/>
                <w:i/>
              </w:rPr>
              <w:t>beleértve a pszichológiai támogatást és nyomon követést, a titoktartás és az anonimitás biztosítása mellett</w:t>
            </w:r>
            <w:r w:rsidRPr="00DB4F16">
              <w:t>.</w:t>
            </w:r>
          </w:p>
        </w:tc>
      </w:tr>
    </w:tbl>
    <w:p w:rsidR="00755EB6" w:rsidRPr="00DB4F16" w:rsidRDefault="00755EB6" w:rsidP="00755EB6">
      <w:r w:rsidRPr="00DB4F16">
        <w:rPr>
          <w:rStyle w:val="HideTWBExt"/>
        </w:rPr>
        <w:t>&lt;/Amend&gt;</w:t>
      </w:r>
      <w:bookmarkEnd w:id="110"/>
    </w:p>
    <w:p w:rsidR="00755EB6" w:rsidRPr="00DB4F16" w:rsidRDefault="00755EB6" w:rsidP="00755EB6">
      <w:pPr>
        <w:pStyle w:val="AMNumberTabs0"/>
      </w:pPr>
      <w:bookmarkStart w:id="111" w:name="AM8Compr2"/>
      <w:r w:rsidRPr="00DB4F16">
        <w:rPr>
          <w:rStyle w:val="HideTWBExt"/>
        </w:rPr>
        <w:t>&lt;Amend&gt;</w:t>
      </w:r>
      <w:r w:rsidRPr="00DB4F16">
        <w:t>Módosítás</w:t>
      </w:r>
      <w:r w:rsidRPr="00DB4F16">
        <w:tab/>
      </w:r>
      <w:r w:rsidRPr="00DB4F16">
        <w:tab/>
      </w:r>
      <w:r w:rsidRPr="00DB4F16">
        <w:rPr>
          <w:rStyle w:val="HideTWBExt"/>
        </w:rPr>
        <w:t>&lt;NumAm&gt;</w:t>
      </w:r>
      <w:r w:rsidRPr="00DB4F16">
        <w:t>115</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2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t>A tagállamok, többek között az interneten keresztül, megteszik a szükséges intézkedéseket – mint például tájékoztató és felvilágosító kampányok, kutatási, oktatási</w:t>
            </w:r>
            <w:r w:rsidRPr="00DB4F16">
              <w:rPr>
                <w:b/>
                <w:i/>
              </w:rPr>
              <w:t> </w:t>
            </w:r>
            <w:r w:rsidRPr="00DB4F16">
              <w:t>és képzési</w:t>
            </w:r>
            <w:r w:rsidRPr="00DB4F16">
              <w:rPr>
                <w:b/>
                <w:i/>
              </w:rPr>
              <w:t> </w:t>
            </w:r>
            <w:r w:rsidRPr="00DB4F16">
              <w:t>programok</w:t>
            </w:r>
            <w:r w:rsidRPr="00DB4F16">
              <w:rPr>
                <w:b/>
                <w:i/>
              </w:rPr>
              <w:t> </w:t>
            </w:r>
            <w:r w:rsidRPr="00DB4F16">
              <w:t>vagy anyagok</w:t>
            </w:r>
            <w:r w:rsidRPr="00DB4F16">
              <w:rPr>
                <w:b/>
                <w:i/>
              </w:rPr>
              <w:t> </w:t>
            </w:r>
            <w:r w:rsidRPr="00DB4F16">
              <w:t xml:space="preserve">, adott esetben a megfelelő civil társadalmi szervezetekkel és más érintett érdekelt felekkel együttműködve –, amelyek célja a felvilágosítás, </w:t>
            </w:r>
            <w:r w:rsidRPr="00DB4F16">
              <w:rPr>
                <w:b/>
                <w:i/>
              </w:rPr>
              <w:t>és azon kockázat csökkentése</w:t>
            </w:r>
            <w:r w:rsidRPr="00DB4F16">
              <w:t xml:space="preserve">, hogy gyermekek </w:t>
            </w:r>
            <w:r w:rsidRPr="00DB4F16">
              <w:lastRenderedPageBreak/>
              <w:t>szexuális bántalmazás vagy</w:t>
            </w:r>
            <w:r w:rsidRPr="00DB4F16">
              <w:rPr>
                <w:b/>
                <w:i/>
              </w:rPr>
              <w:t> </w:t>
            </w:r>
            <w:r w:rsidRPr="00DB4F16">
              <w:t>szexuális</w:t>
            </w:r>
            <w:r w:rsidRPr="00DB4F16">
              <w:rPr>
                <w:b/>
                <w:i/>
              </w:rPr>
              <w:t> </w:t>
            </w:r>
            <w:r w:rsidRPr="00DB4F16">
              <w:t>kizsákmányolás áldozataivá váljanak.</w:t>
            </w:r>
          </w:p>
        </w:tc>
        <w:tc>
          <w:tcPr>
            <w:tcW w:w="4876" w:type="dxa"/>
            <w:tcBorders>
              <w:top w:val="nil"/>
              <w:left w:val="nil"/>
              <w:bottom w:val="nil"/>
              <w:right w:val="nil"/>
            </w:tcBorders>
          </w:tcPr>
          <w:p w:rsidR="00755EB6" w:rsidRPr="00DB4F16" w:rsidRDefault="00755EB6" w:rsidP="00707542">
            <w:pPr>
              <w:pStyle w:val="Normal6a"/>
            </w:pPr>
            <w:r w:rsidRPr="00DB4F16">
              <w:lastRenderedPageBreak/>
              <w:t>(2)</w:t>
            </w:r>
            <w:r w:rsidRPr="00DB4F16">
              <w:tab/>
              <w:t>A tagállamok, többek között az interneten keresztül, megteszik a szükséges intézkedéseket – mint például tájékoztató és felvilágosító kampányok, kutatási, oktatási</w:t>
            </w:r>
            <w:r w:rsidRPr="00DB4F16">
              <w:rPr>
                <w:b/>
                <w:i/>
              </w:rPr>
              <w:t xml:space="preserve"> </w:t>
            </w:r>
            <w:r w:rsidRPr="00DB4F16">
              <w:t>és képzési</w:t>
            </w:r>
            <w:r w:rsidRPr="00DB4F16">
              <w:rPr>
                <w:b/>
                <w:i/>
              </w:rPr>
              <w:t xml:space="preserve"> </w:t>
            </w:r>
            <w:r w:rsidRPr="00DB4F16">
              <w:t>programok</w:t>
            </w:r>
            <w:r w:rsidRPr="00DB4F16">
              <w:rPr>
                <w:b/>
                <w:i/>
              </w:rPr>
              <w:t xml:space="preserve"> </w:t>
            </w:r>
            <w:r w:rsidRPr="00DB4F16">
              <w:t>vagy anyagok</w:t>
            </w:r>
            <w:r w:rsidRPr="00DB4F16">
              <w:rPr>
                <w:b/>
                <w:i/>
              </w:rPr>
              <w:t xml:space="preserve">, beleértve az átfogó, életkornak megfelelő szexuális és párkapcsolati nevelést, amely a nemek közötti egyenlőség, a megkülönböztetésmentesség és az alapvető jogok elvein alapul, és </w:t>
            </w:r>
            <w:r w:rsidRPr="00DB4F16">
              <w:rPr>
                <w:b/>
                <w:i/>
              </w:rPr>
              <w:lastRenderedPageBreak/>
              <w:t>különösen foglalkozik a beleegyezés szexuális kapcsolatokban betöltött központi szerepével, valamint hangsúlyozza, hogy beleegyezés csak önként, az érintett személy szabad akaratából adható</w:t>
            </w:r>
            <w:r w:rsidRPr="00DB4F16">
              <w:t xml:space="preserve">, adott esetben a megfelelő civil társadalmi szervezetekkel és más érintett érdekelt felekkel együttműködve –, amelyek célja a felvilágosítás, </w:t>
            </w:r>
            <w:r w:rsidRPr="00DB4F16">
              <w:rPr>
                <w:b/>
                <w:i/>
              </w:rPr>
              <w:t>a gyermekek támogatása abban, hogy felismerjék a szexuális erőszakot, megértsék jogaikat, ezáltal csökkentve annak kockázatát</w:t>
            </w:r>
            <w:r w:rsidRPr="00DB4F16">
              <w:t xml:space="preserve">, hogy </w:t>
            </w:r>
            <w:r w:rsidRPr="00DB4F16">
              <w:rPr>
                <w:b/>
                <w:i/>
              </w:rPr>
              <w:t xml:space="preserve">a </w:t>
            </w:r>
            <w:r w:rsidRPr="00DB4F16">
              <w:t xml:space="preserve">gyermekek </w:t>
            </w:r>
            <w:r w:rsidRPr="00DB4F16">
              <w:rPr>
                <w:b/>
                <w:i/>
              </w:rPr>
              <w:t xml:space="preserve">fizikailag vagy információs és kommunikációs technológiák alkalmazásával </w:t>
            </w:r>
            <w:r w:rsidRPr="00DB4F16">
              <w:t>szexuális bántalmazás vagy</w:t>
            </w:r>
            <w:r w:rsidRPr="00DB4F16">
              <w:rPr>
                <w:b/>
                <w:i/>
              </w:rPr>
              <w:t xml:space="preserve"> </w:t>
            </w:r>
            <w:r w:rsidRPr="00DB4F16">
              <w:t>szexuális</w:t>
            </w:r>
            <w:r w:rsidRPr="00DB4F16">
              <w:rPr>
                <w:b/>
                <w:i/>
              </w:rPr>
              <w:t xml:space="preserve"> </w:t>
            </w:r>
            <w:r w:rsidRPr="00DB4F16">
              <w:t xml:space="preserve">kizsákmányolás áldozataivá váljanak. </w:t>
            </w:r>
            <w:r w:rsidRPr="00DB4F16">
              <w:rPr>
                <w:b/>
                <w:i/>
              </w:rPr>
              <w:t>A tagállamok biztosítják, hogy az ilyen jellegű intézkedések magukba foglalják a nemi dimenziót, és foglalkozzanak a lányok és fiúk szexuális bántalmazás és kizsákmányolás különböző formáival szembeni sajátos sebezhetőségével.</w:t>
            </w:r>
          </w:p>
        </w:tc>
      </w:tr>
    </w:tbl>
    <w:p w:rsidR="00755EB6" w:rsidRPr="00DB4F16" w:rsidRDefault="00755EB6" w:rsidP="00755EB6">
      <w:r w:rsidRPr="00DB4F16">
        <w:rPr>
          <w:rStyle w:val="HideTWBExt"/>
        </w:rPr>
        <w:lastRenderedPageBreak/>
        <w:t>&lt;/Amend&gt;</w:t>
      </w:r>
      <w:bookmarkEnd w:id="111"/>
    </w:p>
    <w:p w:rsidR="00755EB6" w:rsidRPr="00DB4F16" w:rsidRDefault="00755EB6" w:rsidP="00755EB6">
      <w:pPr>
        <w:pStyle w:val="AMNumberTabs0"/>
      </w:pPr>
      <w:bookmarkStart w:id="112" w:name="AM8Compr3"/>
      <w:r w:rsidRPr="00DB4F16">
        <w:rPr>
          <w:rStyle w:val="HideTWBExt"/>
        </w:rPr>
        <w:t>&lt;Amend&gt;</w:t>
      </w:r>
      <w:r w:rsidRPr="00DB4F16">
        <w:t>Módosítás</w:t>
      </w:r>
      <w:r w:rsidRPr="00DB4F16">
        <w:tab/>
      </w:r>
      <w:r w:rsidRPr="00DB4F16">
        <w:tab/>
      </w:r>
      <w:r w:rsidRPr="00DB4F16">
        <w:rPr>
          <w:rStyle w:val="HideTWBExt"/>
        </w:rPr>
        <w:t>&lt;NumAm&gt;</w:t>
      </w:r>
      <w:r w:rsidRPr="00DB4F16">
        <w:t>116</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2 a bekezdés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(2a)</w:t>
            </w:r>
            <w:r w:rsidRPr="00DB4F16">
              <w:tab/>
            </w:r>
            <w:r w:rsidRPr="00DB4F16">
              <w:rPr>
                <w:b/>
                <w:i/>
              </w:rPr>
              <w:t>A tagállamok a gyermekek számára figyelemfelkeltő kampányokat és programokat dolgoznak ki, hogy bővítsék ismereteiket arról, hogy a beleegyezés nélküli szexuális kapcsolat bűncselekménynek minősül, valamint elősegítik annak megértését, hogy a beleegyezést önként kell megadni, amely az egyén szabad akaratából, a kölcsönös tiszteletből, valamint a szexuális szabadsághoz és a testi autonómiához való jogból fakad. Az ilyen anyagokat a célzott személyek egyéni képességeihez kell igazítani.</w:t>
            </w:r>
          </w:p>
        </w:tc>
      </w:tr>
    </w:tbl>
    <w:p w:rsidR="00755EB6" w:rsidRPr="00DB4F16" w:rsidRDefault="00755EB6" w:rsidP="00755EB6">
      <w:r w:rsidRPr="00DB4F16">
        <w:rPr>
          <w:rStyle w:val="HideTWBExt"/>
        </w:rPr>
        <w:t>&lt;/Amend&gt;</w:t>
      </w:r>
      <w:bookmarkEnd w:id="112"/>
    </w:p>
    <w:p w:rsidR="00755EB6" w:rsidRPr="00DB4F16" w:rsidRDefault="00755EB6" w:rsidP="00755EB6">
      <w:pPr>
        <w:pStyle w:val="AMNumberTabs0"/>
      </w:pPr>
      <w:bookmarkStart w:id="113" w:name="AM8Compr4"/>
      <w:r w:rsidRPr="00DB4F16">
        <w:rPr>
          <w:rStyle w:val="HideTWBExt"/>
        </w:rPr>
        <w:lastRenderedPageBreak/>
        <w:t>&lt;Amend&gt;</w:t>
      </w:r>
      <w:r w:rsidRPr="00DB4F16">
        <w:t>Módosítás</w:t>
      </w:r>
      <w:r w:rsidRPr="00DB4F16">
        <w:tab/>
      </w:r>
      <w:r w:rsidRPr="00DB4F16">
        <w:tab/>
      </w:r>
      <w:r w:rsidRPr="00DB4F16">
        <w:rPr>
          <w:rStyle w:val="HideTWBExt"/>
        </w:rPr>
        <w:t>&lt;NumAm&gt;</w:t>
      </w:r>
      <w:r w:rsidRPr="00DB4F16">
        <w:t>117</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3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(3)</w:t>
            </w:r>
            <w:r w:rsidRPr="00DB4F16">
              <w:tab/>
              <w:t xml:space="preserve">A tagállamok </w:t>
            </w:r>
            <w:r w:rsidRPr="00DB4F16">
              <w:rPr>
                <w:b/>
                <w:i/>
              </w:rPr>
              <w:t>előmozdítják</w:t>
            </w:r>
            <w:r w:rsidRPr="00DB4F16">
              <w:t xml:space="preserve"> a szexuális bántalmazás vagy kizsákmányolás gyermek áldozataival, többek között a gyermekbarát igazságszolgáltatás során várhatóan kapcsolatba kerülő szakemberek, bírák és hivatalos személyek – többek között, de nem kizárólag gyermekvédelmi szakemberek, jogi szakemberek, tanárok</w:t>
            </w:r>
            <w:r w:rsidRPr="00DB4F16">
              <w:rPr>
                <w:b/>
                <w:i/>
              </w:rPr>
              <w:t>,</w:t>
            </w:r>
            <w:r w:rsidRPr="00DB4F16">
              <w:t xml:space="preserve"> nevelők, családjogi bírák és a helyszíni szolgálatban lévő rendőrtisztek – rendszeres képzését annak érdekében, hogy képesek legyenek felismerni és megfelelő bánásmódban részesíteni a szexuális bántalmazás és kizsákmányolás gyermek áldozatait és lehetséges gyermek áldozatait.</w:t>
            </w:r>
          </w:p>
        </w:tc>
        <w:tc>
          <w:tcPr>
            <w:tcW w:w="4876" w:type="dxa"/>
            <w:tcBorders>
              <w:top w:val="nil"/>
              <w:left w:val="nil"/>
              <w:bottom w:val="nil"/>
              <w:right w:val="nil"/>
            </w:tcBorders>
          </w:tcPr>
          <w:p w:rsidR="00755EB6" w:rsidRPr="00DB4F16" w:rsidRDefault="00755EB6" w:rsidP="00707542">
            <w:pPr>
              <w:pStyle w:val="Normal6a"/>
            </w:pPr>
            <w:r w:rsidRPr="00DB4F16">
              <w:t>(3)</w:t>
            </w:r>
            <w:r w:rsidRPr="00DB4F16">
              <w:tab/>
              <w:t xml:space="preserve">A tagállamok </w:t>
            </w:r>
            <w:r w:rsidRPr="00DB4F16">
              <w:rPr>
                <w:b/>
                <w:i/>
              </w:rPr>
              <w:t>biztosítják és lehetővé teszik</w:t>
            </w:r>
            <w:r w:rsidRPr="00DB4F16">
              <w:t xml:space="preserve"> a szexuális bántalmazás vagy kizsákmányolás gyermek áldozataival, többek között a gyermekbarát </w:t>
            </w:r>
            <w:r w:rsidRPr="00DB4F16">
              <w:rPr>
                <w:b/>
                <w:i/>
              </w:rPr>
              <w:t xml:space="preserve">és nemi szempontokra érzékeny </w:t>
            </w:r>
            <w:r w:rsidRPr="00DB4F16">
              <w:t xml:space="preserve">igazságszolgáltatás során várhatóan kapcsolatba kerülő szakemberek, bírák és hivatalos személyek – többek között, de nem kizárólag gyermekvédelmi szakemberek, jogi szakemberek, </w:t>
            </w:r>
            <w:r w:rsidRPr="00DB4F16">
              <w:rPr>
                <w:b/>
                <w:i/>
              </w:rPr>
              <w:t xml:space="preserve">gyermekgondozási és egészségügyi szakemberek, </w:t>
            </w:r>
            <w:r w:rsidRPr="00DB4F16">
              <w:t>tanárok</w:t>
            </w:r>
            <w:r w:rsidRPr="00DB4F16">
              <w:rPr>
                <w:b/>
                <w:i/>
              </w:rPr>
              <w:t xml:space="preserve"> és</w:t>
            </w:r>
            <w:r w:rsidRPr="00DB4F16">
              <w:t xml:space="preserve"> nevelők, családjogi bírák és a helyszíni szolgálatban lévő rendőrtisztek – rendszeres </w:t>
            </w:r>
            <w:r w:rsidRPr="00DB4F16">
              <w:rPr>
                <w:b/>
                <w:i/>
              </w:rPr>
              <w:t xml:space="preserve">és speciális </w:t>
            </w:r>
            <w:r w:rsidRPr="00DB4F16">
              <w:t>képzését annak érdekében, hogy képesek legyenek felismerni</w:t>
            </w:r>
            <w:r w:rsidRPr="00DB4F16">
              <w:rPr>
                <w:b/>
                <w:i/>
              </w:rPr>
              <w:t xml:space="preserve"> a bántalmazás korai jeleit, valamint beazonosítani</w:t>
            </w:r>
            <w:r w:rsidRPr="00DB4F16">
              <w:t xml:space="preserve"> és megfelelő bánásmódban részesíteni a szexuális bántalmazás és kizsákmányolás gyermek áldozatait és lehetséges gyermek áldozatait. </w:t>
            </w:r>
            <w:r w:rsidRPr="00DB4F16">
              <w:rPr>
                <w:b/>
                <w:i/>
              </w:rPr>
              <w:t>Az ilyen képzésnek emberi jogokon alapulónak, áldozatközpontúnak, és a nemi szempontokra, a fogyatékosságra és a gyermek szempontjaira érzékenynek kell lennie.</w:t>
            </w:r>
          </w:p>
        </w:tc>
      </w:tr>
    </w:tbl>
    <w:p w:rsidR="00755EB6" w:rsidRPr="00DB4F16" w:rsidRDefault="00755EB6" w:rsidP="00755EB6">
      <w:r w:rsidRPr="00DB4F16">
        <w:rPr>
          <w:rStyle w:val="HideTWBExt"/>
        </w:rPr>
        <w:t>&lt;/Amend&gt;</w:t>
      </w:r>
      <w:bookmarkEnd w:id="113"/>
    </w:p>
    <w:p w:rsidR="00755EB6" w:rsidRPr="00DB4F16" w:rsidRDefault="00755EB6" w:rsidP="00755EB6">
      <w:pPr>
        <w:pStyle w:val="AMNumberTabs0"/>
      </w:pPr>
      <w:bookmarkStart w:id="114" w:name="AM8Compr5"/>
      <w:r w:rsidRPr="00DB4F16">
        <w:rPr>
          <w:rStyle w:val="HideTWBExt"/>
        </w:rPr>
        <w:t>&lt;Amend&gt;</w:t>
      </w:r>
      <w:r w:rsidRPr="00DB4F16">
        <w:t>Módosítás</w:t>
      </w:r>
      <w:r w:rsidRPr="00DB4F16">
        <w:tab/>
      </w:r>
      <w:r w:rsidRPr="00DB4F16">
        <w:tab/>
      </w:r>
      <w:r w:rsidRPr="00DB4F16">
        <w:rPr>
          <w:rStyle w:val="HideTWBExt"/>
        </w:rPr>
        <w:t>&lt;NumAm&gt;</w:t>
      </w:r>
      <w:r w:rsidRPr="00DB4F16">
        <w:t>118</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4 bekezdés – 1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 xml:space="preserve">A tagállamok megfelelő intézkedéseket hoznak a gyermekek </w:t>
            </w:r>
            <w:r w:rsidRPr="00DB4F16">
              <w:rPr>
                <w:b/>
                <w:i/>
              </w:rPr>
              <w:t>közösségben – többek között iskolákban, kórházakban</w:t>
            </w:r>
            <w:r w:rsidRPr="00DB4F16">
              <w:t xml:space="preserve">, </w:t>
            </w:r>
            <w:r w:rsidRPr="00DB4F16">
              <w:rPr>
                <w:b/>
                <w:i/>
              </w:rPr>
              <w:t>szociális gondozási szolgáltatások során</w:t>
            </w:r>
            <w:r w:rsidRPr="00DB4F16">
              <w:t xml:space="preserve">, </w:t>
            </w:r>
            <w:r w:rsidRPr="00DB4F16">
              <w:rPr>
                <w:b/>
                <w:i/>
              </w:rPr>
              <w:t>sportklubokban vagy vallási közösségekben – történő szexuális bántalmazása megelőzésének fokozása érdekében</w:t>
            </w:r>
            <w:r w:rsidRPr="00DB4F16">
              <w:t>.</w:t>
            </w:r>
          </w:p>
        </w:tc>
        <w:tc>
          <w:tcPr>
            <w:tcW w:w="4876" w:type="dxa"/>
            <w:tcBorders>
              <w:top w:val="nil"/>
              <w:left w:val="nil"/>
              <w:bottom w:val="nil"/>
              <w:right w:val="nil"/>
            </w:tcBorders>
          </w:tcPr>
          <w:p w:rsidR="00755EB6" w:rsidRPr="00DB4F16" w:rsidRDefault="00755EB6" w:rsidP="00707542">
            <w:pPr>
              <w:pStyle w:val="Normal6a"/>
            </w:pPr>
            <w:r w:rsidRPr="00DB4F16">
              <w:t xml:space="preserve">A tagállamok megfelelő intézkedéseket hoznak </w:t>
            </w:r>
            <w:r w:rsidRPr="00DB4F16">
              <w:rPr>
                <w:b/>
                <w:i/>
              </w:rPr>
              <w:t xml:space="preserve">annak érdekében, hogy biztosítsák </w:t>
            </w:r>
            <w:r w:rsidRPr="00DB4F16">
              <w:t xml:space="preserve">a gyermekek </w:t>
            </w:r>
            <w:r w:rsidRPr="00DB4F16">
              <w:rPr>
                <w:b/>
                <w:i/>
              </w:rPr>
              <w:t>szexuális bántalmazásának megelőzését minden olyan közösségi környezetben és szervezetben</w:t>
            </w:r>
            <w:r w:rsidRPr="00DB4F16">
              <w:t xml:space="preserve">, </w:t>
            </w:r>
            <w:r w:rsidRPr="00DB4F16">
              <w:rPr>
                <w:b/>
                <w:i/>
              </w:rPr>
              <w:t>amelynek személyzete és önkéntesei szoros kapcsolatban állnak a gyermekekkel</w:t>
            </w:r>
            <w:r w:rsidRPr="00DB4F16">
              <w:t xml:space="preserve">, </w:t>
            </w:r>
            <w:r w:rsidRPr="00DB4F16">
              <w:rPr>
                <w:b/>
                <w:i/>
              </w:rPr>
              <w:t xml:space="preserve">beleértve az iskolákat, kórházakat, </w:t>
            </w:r>
            <w:r w:rsidRPr="00DB4F16">
              <w:rPr>
                <w:b/>
                <w:i/>
              </w:rPr>
              <w:lastRenderedPageBreak/>
              <w:t>napközi otthonokat, szociális gondozási szolgáltatásokat, sportklubokat vagy vallási közösségeket</w:t>
            </w:r>
            <w:r w:rsidRPr="00DB4F16">
              <w:t>.</w:t>
            </w:r>
          </w:p>
        </w:tc>
      </w:tr>
    </w:tbl>
    <w:p w:rsidR="00755EB6" w:rsidRPr="00DB4F16" w:rsidRDefault="00755EB6" w:rsidP="00755EB6">
      <w:r w:rsidRPr="00DB4F16">
        <w:rPr>
          <w:rStyle w:val="HideTWBExt"/>
        </w:rPr>
        <w:lastRenderedPageBreak/>
        <w:t>&lt;/Amend&gt;</w:t>
      </w:r>
      <w:bookmarkEnd w:id="114"/>
    </w:p>
    <w:p w:rsidR="00755EB6" w:rsidRPr="00DB4F16" w:rsidRDefault="00755EB6" w:rsidP="00755EB6">
      <w:pPr>
        <w:pStyle w:val="AMNumberTabs0"/>
      </w:pPr>
      <w:bookmarkStart w:id="115" w:name="AM8Compr6"/>
      <w:r w:rsidRPr="00DB4F16">
        <w:rPr>
          <w:rStyle w:val="HideTWBExt"/>
        </w:rPr>
        <w:t>&lt;Amend&gt;</w:t>
      </w:r>
      <w:r w:rsidRPr="00DB4F16">
        <w:t>Módosítás</w:t>
      </w:r>
      <w:r w:rsidRPr="00DB4F16">
        <w:tab/>
      </w:r>
      <w:r w:rsidRPr="00DB4F16">
        <w:tab/>
      </w:r>
      <w:r w:rsidRPr="00DB4F16">
        <w:rPr>
          <w:rStyle w:val="HideTWBExt"/>
        </w:rPr>
        <w:t>&lt;NumAm&gt;</w:t>
      </w:r>
      <w:r w:rsidRPr="00DB4F16">
        <w:t>119</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4 bekezdés – 2 albekezdés – a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w:t>
            </w:r>
            <w:r w:rsidRPr="00DB4F16">
              <w:tab/>
              <w:t xml:space="preserve">célzott képzési és figyelemfelkeltő tevékenységek </w:t>
            </w:r>
            <w:r w:rsidRPr="00DB4F16">
              <w:rPr>
                <w:b/>
                <w:i/>
              </w:rPr>
              <w:t>az ilyen környezetben dolgozó</w:t>
            </w:r>
            <w:r w:rsidRPr="00DB4F16">
              <w:t xml:space="preserve"> személyzet számára;</w:t>
            </w:r>
          </w:p>
        </w:tc>
        <w:tc>
          <w:tcPr>
            <w:tcW w:w="4876" w:type="dxa"/>
            <w:tcBorders>
              <w:top w:val="nil"/>
              <w:left w:val="nil"/>
              <w:bottom w:val="nil"/>
              <w:right w:val="nil"/>
            </w:tcBorders>
          </w:tcPr>
          <w:p w:rsidR="00755EB6" w:rsidRPr="00DB4F16" w:rsidRDefault="00755EB6" w:rsidP="00707542">
            <w:pPr>
              <w:pStyle w:val="Normal6a"/>
            </w:pPr>
            <w:r w:rsidRPr="00DB4F16">
              <w:t>a)</w:t>
            </w:r>
            <w:r w:rsidRPr="00DB4F16">
              <w:tab/>
              <w:t xml:space="preserve">célzott képzési és figyelemfelkeltő tevékenységek </w:t>
            </w:r>
            <w:r w:rsidRPr="00DB4F16">
              <w:rPr>
                <w:b/>
                <w:i/>
              </w:rPr>
              <w:t>a gyermekekkel szoros kapcsolatban álló</w:t>
            </w:r>
            <w:r w:rsidRPr="00DB4F16">
              <w:t xml:space="preserve"> személyzet </w:t>
            </w:r>
            <w:r w:rsidRPr="00DB4F16">
              <w:rPr>
                <w:b/>
                <w:i/>
              </w:rPr>
              <w:t xml:space="preserve">és önkéntesek </w:t>
            </w:r>
            <w:r w:rsidRPr="00DB4F16">
              <w:t>számára</w:t>
            </w:r>
            <w:r w:rsidRPr="00DB4F16">
              <w:rPr>
                <w:b/>
                <w:i/>
              </w:rPr>
              <w:t>, többek között arról, hogy miként lehet megelőzni, azonosítani és biztosítani az életkornak megfelelő, nemi szempontokat figyelembe vevő és traumatudatos választ a gyermekek szexuális bántalmazására és kizsákmányolására</w:t>
            </w:r>
            <w:r w:rsidRPr="00DB4F16">
              <w:t>;</w:t>
            </w:r>
          </w:p>
        </w:tc>
      </w:tr>
    </w:tbl>
    <w:p w:rsidR="00755EB6" w:rsidRPr="00DB4F16" w:rsidRDefault="00755EB6" w:rsidP="00755EB6">
      <w:r w:rsidRPr="00DB4F16">
        <w:rPr>
          <w:rStyle w:val="HideTWBExt"/>
        </w:rPr>
        <w:t>&lt;/Amend&gt;</w:t>
      </w:r>
      <w:bookmarkEnd w:id="115"/>
    </w:p>
    <w:p w:rsidR="00755EB6" w:rsidRPr="00DB4F16" w:rsidRDefault="00755EB6" w:rsidP="00755EB6">
      <w:pPr>
        <w:pStyle w:val="AMNumberTabs0"/>
      </w:pPr>
      <w:bookmarkStart w:id="116" w:name="AM8Compr7"/>
      <w:r w:rsidRPr="00DB4F16">
        <w:rPr>
          <w:rStyle w:val="HideTWBExt"/>
        </w:rPr>
        <w:t>&lt;Amend&gt;</w:t>
      </w:r>
      <w:r w:rsidRPr="00DB4F16">
        <w:t>Módosítás</w:t>
      </w:r>
      <w:r w:rsidRPr="00DB4F16">
        <w:tab/>
      </w:r>
      <w:r w:rsidRPr="00DB4F16">
        <w:tab/>
      </w:r>
      <w:r w:rsidRPr="00DB4F16">
        <w:rPr>
          <w:rStyle w:val="HideTWBExt"/>
        </w:rPr>
        <w:t>&lt;NumAm&gt;</w:t>
      </w:r>
      <w:r w:rsidRPr="00DB4F16">
        <w:t>120</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4 bekezdés – 3 albekezdés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A megelőző intézkedéseknek különös figyelmet kell fordítaniuk a különösen kiszolgáltatott gyermekek, köztük a szellemi vagy testi fogyatékossággal élő gyermekek védelmének szükségességére.</w:t>
            </w:r>
          </w:p>
        </w:tc>
        <w:tc>
          <w:tcPr>
            <w:tcW w:w="4876" w:type="dxa"/>
            <w:tcBorders>
              <w:top w:val="nil"/>
              <w:left w:val="nil"/>
              <w:bottom w:val="nil"/>
              <w:right w:val="nil"/>
            </w:tcBorders>
          </w:tcPr>
          <w:p w:rsidR="00755EB6" w:rsidRPr="00DB4F16" w:rsidRDefault="00755EB6" w:rsidP="00707542">
            <w:pPr>
              <w:pStyle w:val="Normal6a"/>
            </w:pPr>
            <w:r w:rsidRPr="00DB4F16">
              <w:t xml:space="preserve">A megelőző intézkedéseknek különös figyelmet kell fordítaniuk a különösen kiszolgáltatott gyermekek, köztük a </w:t>
            </w:r>
            <w:r w:rsidRPr="00DB4F16">
              <w:rPr>
                <w:b/>
                <w:i/>
              </w:rPr>
              <w:t xml:space="preserve">faji és etnikai kisebbségekhez tartozó gyermekek, a migrációs helyzetbe került gyermekek, az LMBTIQ+-gyermekek, a szegénységben élő gyermekek, valamint a </w:t>
            </w:r>
            <w:r w:rsidRPr="00DB4F16">
              <w:t>szellemi vagy testi fogyatékossággal élő</w:t>
            </w:r>
            <w:r w:rsidRPr="00DB4F16">
              <w:rPr>
                <w:b/>
                <w:i/>
              </w:rPr>
              <w:t>, vagy gyenge egészségi állapotú</w:t>
            </w:r>
            <w:r w:rsidRPr="00DB4F16">
              <w:t xml:space="preserve"> gyermekek védelmének szükségességére.</w:t>
            </w:r>
          </w:p>
        </w:tc>
      </w:tr>
    </w:tbl>
    <w:p w:rsidR="00755EB6" w:rsidRPr="00DB4F16" w:rsidRDefault="00755EB6" w:rsidP="00755EB6">
      <w:r w:rsidRPr="00DB4F16">
        <w:rPr>
          <w:rStyle w:val="HideTWBExt"/>
        </w:rPr>
        <w:t>&lt;/Amend&gt;</w:t>
      </w:r>
      <w:bookmarkEnd w:id="116"/>
    </w:p>
    <w:p w:rsidR="00755EB6" w:rsidRPr="00DB4F16" w:rsidRDefault="00755EB6" w:rsidP="00755EB6">
      <w:pPr>
        <w:pStyle w:val="AMNumberTabs0"/>
      </w:pPr>
      <w:bookmarkStart w:id="117" w:name="AM8Compr8"/>
      <w:r w:rsidRPr="00DB4F16">
        <w:rPr>
          <w:rStyle w:val="HideTWBExt"/>
        </w:rPr>
        <w:t>&lt;Amend&gt;</w:t>
      </w:r>
      <w:r w:rsidRPr="00DB4F16">
        <w:t>Módosítás</w:t>
      </w:r>
      <w:r w:rsidRPr="00DB4F16">
        <w:tab/>
      </w:r>
      <w:r w:rsidRPr="00DB4F16">
        <w:tab/>
      </w:r>
      <w:r w:rsidRPr="00DB4F16">
        <w:rPr>
          <w:rStyle w:val="HideTWBExt"/>
        </w:rPr>
        <w:t>&lt;NumAm&gt;</w:t>
      </w:r>
      <w:r w:rsidRPr="00DB4F16">
        <w:t>121</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28 cikk – 5 bekezdés – c a pont (új)</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p>
        </w:tc>
        <w:tc>
          <w:tcPr>
            <w:tcW w:w="4876" w:type="dxa"/>
            <w:tcBorders>
              <w:top w:val="nil"/>
              <w:left w:val="nil"/>
              <w:bottom w:val="nil"/>
              <w:right w:val="nil"/>
            </w:tcBorders>
          </w:tcPr>
          <w:p w:rsidR="00755EB6" w:rsidRPr="00DB4F16" w:rsidRDefault="00755EB6" w:rsidP="00707542">
            <w:pPr>
              <w:pStyle w:val="Normal6a"/>
            </w:pPr>
            <w:r w:rsidRPr="00DB4F16">
              <w:rPr>
                <w:b/>
                <w:i/>
              </w:rPr>
              <w:t>ca)</w:t>
            </w:r>
            <w:r w:rsidRPr="00DB4F16">
              <w:tab/>
            </w:r>
            <w:r w:rsidRPr="00DB4F16">
              <w:rPr>
                <w:b/>
                <w:i/>
              </w:rPr>
              <w:t>a tájékoztató és figyelemfelkeltő kampányok kidolgozásában számukra nyújtott támogatás.</w:t>
            </w:r>
          </w:p>
        </w:tc>
      </w:tr>
    </w:tbl>
    <w:p w:rsidR="00755EB6" w:rsidRPr="00DB4F16" w:rsidRDefault="00755EB6" w:rsidP="00755EB6">
      <w:r w:rsidRPr="00DB4F16">
        <w:rPr>
          <w:rStyle w:val="HideTWBExt"/>
        </w:rPr>
        <w:t>&lt;/Amend&gt;</w:t>
      </w:r>
      <w:bookmarkEnd w:id="117"/>
    </w:p>
    <w:p w:rsidR="00755EB6" w:rsidRPr="00DB4F16" w:rsidRDefault="00755EB6" w:rsidP="00755EB6">
      <w:pPr>
        <w:pStyle w:val="AMNumberTabs0"/>
      </w:pPr>
      <w:bookmarkStart w:id="118" w:name="AM9Compr1"/>
      <w:r w:rsidRPr="00DB4F16">
        <w:rPr>
          <w:rStyle w:val="HideTWBExt"/>
        </w:rPr>
        <w:t>&lt;Amend&gt;</w:t>
      </w:r>
      <w:r w:rsidRPr="00DB4F16">
        <w:t>Módosítás</w:t>
      </w:r>
      <w:r w:rsidRPr="00DB4F16">
        <w:tab/>
      </w:r>
      <w:r w:rsidRPr="00DB4F16">
        <w:tab/>
      </w:r>
      <w:r w:rsidRPr="00DB4F16">
        <w:rPr>
          <w:rStyle w:val="HideTWBExt"/>
        </w:rPr>
        <w:t>&lt;NumAm&gt;</w:t>
      </w:r>
      <w:r w:rsidRPr="00DB4F16">
        <w:t>122</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29 cikk – 1 bekezdés</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(1)</w:t>
            </w:r>
            <w:r w:rsidRPr="00DB4F16">
              <w:tab/>
              <w:t>Az illetékes igazságügyi hatóságok által a nemzeti jog alapján kiszabott bűnmegelőzési programok vagy intézkedések sérelme nélkül a tagállamok megteszik az ahhoz szükséges intézkedéseket, hogy célzott és hatékony bűnmegelőzési programok vagy intézkedések álljanak rendelkezésre abból a célból, hogy megelőzzék és minimálisra korlátozzák a gyermekek sérelmére elkövetett, nemi erkölcs elleni bűncselekmények megismétlésének kockázatát. E programoknak és intézkedéseknek – a nemzeti joggal összhangban – bármikor elérhetőeknek kell lenniük a büntetőeljárás bírósági szakaszában , és rendelkezésre kell állniuk egyaránt a büntetés-végrehajtási intézeten belül és azon kívül.</w:t>
            </w:r>
          </w:p>
        </w:tc>
        <w:tc>
          <w:tcPr>
            <w:tcW w:w="4876" w:type="dxa"/>
            <w:tcBorders>
              <w:top w:val="nil"/>
              <w:left w:val="nil"/>
              <w:bottom w:val="nil"/>
              <w:right w:val="nil"/>
            </w:tcBorders>
          </w:tcPr>
          <w:p w:rsidR="00755EB6" w:rsidRPr="00DB4F16" w:rsidRDefault="00755EB6" w:rsidP="00707542">
            <w:pPr>
              <w:pStyle w:val="Normal6a"/>
            </w:pPr>
            <w:r w:rsidRPr="00DB4F16">
              <w:t>(1)</w:t>
            </w:r>
            <w:r w:rsidRPr="00DB4F16">
              <w:tab/>
              <w:t xml:space="preserve">Az illetékes igazságügyi hatóságok által a nemzeti jog alapján kiszabott bűnmegelőzési programok vagy intézkedések sérelme nélkül a tagállamok megteszik az ahhoz szükséges intézkedéseket, hogy célzott és hatékony bűnmegelőzési programok vagy intézkedések álljanak rendelkezésre abból a célból, hogy megelőzzék és minimálisra korlátozzák a gyermekek sérelmére elkövetett, nemi erkölcs elleni bűncselekmények megismétlésének kockázatát. E programoknak és intézkedéseknek – a nemzeti joggal összhangban – bármikor elérhetőeknek kell lenniük a büntetőeljárás bírósági szakaszában , és rendelkezésre kell állniuk egyaránt a büntetés-végrehajtási intézeten belül és azon kívül. </w:t>
            </w:r>
            <w:r w:rsidRPr="00DB4F16">
              <w:rPr>
                <w:b/>
                <w:i/>
              </w:rPr>
              <w:t>A tagállamok ösztönzik az elkövetők részvételét ezekben a programokban.</w:t>
            </w:r>
          </w:p>
        </w:tc>
      </w:tr>
    </w:tbl>
    <w:p w:rsidR="00755EB6" w:rsidRPr="00DB4F16" w:rsidRDefault="00755EB6" w:rsidP="00755EB6">
      <w:r w:rsidRPr="00DB4F16">
        <w:rPr>
          <w:rStyle w:val="HideTWBExt"/>
        </w:rPr>
        <w:t>&lt;/Amend&gt;</w:t>
      </w:r>
      <w:bookmarkEnd w:id="118"/>
    </w:p>
    <w:p w:rsidR="00755EB6" w:rsidRPr="00DB4F16" w:rsidRDefault="00755EB6" w:rsidP="00755EB6">
      <w:pPr>
        <w:pStyle w:val="AMNumberTabs0"/>
      </w:pPr>
      <w:bookmarkStart w:id="119" w:name="AM9Compr2"/>
      <w:r w:rsidRPr="00DB4F16">
        <w:rPr>
          <w:rStyle w:val="HideTWBExt"/>
        </w:rPr>
        <w:t>&lt;Amend&gt;</w:t>
      </w:r>
      <w:r w:rsidRPr="00DB4F16">
        <w:t>Módosítás</w:t>
      </w:r>
      <w:r w:rsidRPr="00DB4F16">
        <w:tab/>
      </w:r>
      <w:r w:rsidRPr="00DB4F16">
        <w:tab/>
      </w:r>
      <w:r w:rsidRPr="00DB4F16">
        <w:rPr>
          <w:rStyle w:val="HideTWBExt"/>
        </w:rPr>
        <w:t>&lt;NumAm&gt;</w:t>
      </w:r>
      <w:r w:rsidRPr="00DB4F16">
        <w:t>123</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31 cikk – 2 bekezdés – bevezető rész</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(2)</w:t>
            </w:r>
            <w:r w:rsidRPr="00DB4F16">
              <w:tab/>
              <w:t>A statisztikáknak a következő adatokat kell tartalmazniuk az áldozat és az elkövető neme és életkora, az áldozat és az elkövető közötti kapcsolat</w:t>
            </w:r>
            <w:r w:rsidRPr="00DB4F16">
              <w:rPr>
                <w:b/>
                <w:i/>
              </w:rPr>
              <w:t xml:space="preserve"> és</w:t>
            </w:r>
            <w:r w:rsidRPr="00DB4F16">
              <w:t xml:space="preserve"> a bűncselekmény típusa szerinti bontásban:</w:t>
            </w:r>
          </w:p>
        </w:tc>
        <w:tc>
          <w:tcPr>
            <w:tcW w:w="4876" w:type="dxa"/>
            <w:tcBorders>
              <w:top w:val="nil"/>
              <w:left w:val="nil"/>
              <w:bottom w:val="nil"/>
              <w:right w:val="nil"/>
            </w:tcBorders>
          </w:tcPr>
          <w:p w:rsidR="00755EB6" w:rsidRPr="00DB4F16" w:rsidRDefault="00755EB6" w:rsidP="00707542">
            <w:pPr>
              <w:pStyle w:val="Normal6a"/>
            </w:pPr>
            <w:r w:rsidRPr="00DB4F16">
              <w:t>(2)</w:t>
            </w:r>
            <w:r w:rsidRPr="00DB4F16">
              <w:tab/>
              <w:t xml:space="preserve">A statisztikáknak a következő adatokat kell tartalmazniuk </w:t>
            </w:r>
            <w:r w:rsidRPr="00DB4F16">
              <w:rPr>
                <w:b/>
                <w:i/>
              </w:rPr>
              <w:t xml:space="preserve">legalább </w:t>
            </w:r>
            <w:r w:rsidRPr="00DB4F16">
              <w:t>az áldozat és az elkövető</w:t>
            </w:r>
            <w:r w:rsidRPr="00DB4F16">
              <w:rPr>
                <w:b/>
                <w:i/>
              </w:rPr>
              <w:t xml:space="preserve"> neme/társadalmi</w:t>
            </w:r>
            <w:r w:rsidRPr="00DB4F16">
              <w:t xml:space="preserve"> neme és életkora, az áldozat és az elkövető közötti kapcsolat</w:t>
            </w:r>
            <w:r w:rsidRPr="00DB4F16">
              <w:rPr>
                <w:b/>
                <w:i/>
              </w:rPr>
              <w:t>, valamint</w:t>
            </w:r>
            <w:r w:rsidRPr="00DB4F16">
              <w:t xml:space="preserve"> a bűncselekmény típusa</w:t>
            </w:r>
            <w:r w:rsidRPr="00DB4F16">
              <w:rPr>
                <w:b/>
                <w:i/>
              </w:rPr>
              <w:t xml:space="preserve"> és a súlyosító körülmények</w:t>
            </w:r>
            <w:r w:rsidRPr="00DB4F16">
              <w:t xml:space="preserve"> szerinti bontásban:</w:t>
            </w:r>
          </w:p>
        </w:tc>
      </w:tr>
    </w:tbl>
    <w:p w:rsidR="00755EB6" w:rsidRPr="00DB4F16" w:rsidRDefault="00755EB6" w:rsidP="00755EB6">
      <w:r w:rsidRPr="00DB4F16">
        <w:rPr>
          <w:rStyle w:val="HideTWBExt"/>
        </w:rPr>
        <w:lastRenderedPageBreak/>
        <w:t>&lt;/Amend&gt;</w:t>
      </w:r>
      <w:bookmarkEnd w:id="119"/>
    </w:p>
    <w:p w:rsidR="00755EB6" w:rsidRPr="00DB4F16" w:rsidRDefault="00755EB6" w:rsidP="00755EB6">
      <w:pPr>
        <w:pStyle w:val="AMNumberTabs0"/>
      </w:pPr>
      <w:bookmarkStart w:id="120" w:name="AM9Compr3"/>
      <w:r w:rsidRPr="00DB4F16">
        <w:rPr>
          <w:rStyle w:val="HideTWBExt"/>
        </w:rPr>
        <w:t>&lt;Amend&gt;</w:t>
      </w:r>
      <w:r w:rsidRPr="00DB4F16">
        <w:t>Módosítás</w:t>
      </w:r>
      <w:r w:rsidRPr="00DB4F16">
        <w:tab/>
      </w:r>
      <w:r w:rsidRPr="00DB4F16">
        <w:tab/>
      </w:r>
      <w:r w:rsidRPr="00DB4F16">
        <w:rPr>
          <w:rStyle w:val="HideTWBExt"/>
        </w:rPr>
        <w:t>&lt;NumAm&gt;</w:t>
      </w:r>
      <w:r w:rsidRPr="00DB4F16">
        <w:t>124</w:t>
      </w:r>
      <w:r w:rsidRPr="00DB4F16">
        <w:rPr>
          <w:rStyle w:val="HideTWBExt"/>
        </w:rPr>
        <w:t>&lt;/NumAm&gt;</w:t>
      </w:r>
    </w:p>
    <w:p w:rsidR="00755EB6" w:rsidRPr="00DB4F16" w:rsidRDefault="00755EB6" w:rsidP="00755EB6">
      <w:pPr>
        <w:pStyle w:val="NormalBold12b"/>
      </w:pPr>
      <w:r w:rsidRPr="00DB4F16">
        <w:rPr>
          <w:rStyle w:val="HideTWBExt"/>
        </w:rPr>
        <w:t>&lt;DocAmend&gt;</w:t>
      </w:r>
      <w:r w:rsidRPr="00DB4F16">
        <w:t>Irányelvre irányuló javaslat</w:t>
      </w:r>
      <w:r w:rsidRPr="00DB4F16">
        <w:rPr>
          <w:rStyle w:val="HideTWBExt"/>
        </w:rPr>
        <w:t>&lt;/DocAmend&gt;</w:t>
      </w:r>
    </w:p>
    <w:p w:rsidR="00755EB6" w:rsidRPr="00DB4F16" w:rsidRDefault="00755EB6" w:rsidP="00755EB6">
      <w:pPr>
        <w:pStyle w:val="NormalBold"/>
      </w:pPr>
      <w:r w:rsidRPr="00DB4F16">
        <w:rPr>
          <w:rStyle w:val="HideTWBExt"/>
        </w:rPr>
        <w:t>&lt;Article&gt;</w:t>
      </w:r>
      <w:r w:rsidRPr="00DB4F16">
        <w:t>31 cikk – 2 bekezdés – b pont</w:t>
      </w:r>
      <w:r w:rsidRPr="00DB4F1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5EB6" w:rsidRPr="00DB4F16" w:rsidTr="00707542">
        <w:trPr>
          <w:trHeight w:hRule="exact" w:val="240"/>
          <w:jc w:val="center"/>
        </w:trPr>
        <w:tc>
          <w:tcPr>
            <w:tcW w:w="9752" w:type="dxa"/>
            <w:gridSpan w:val="2"/>
            <w:tcBorders>
              <w:top w:val="nil"/>
              <w:left w:val="nil"/>
              <w:bottom w:val="nil"/>
              <w:right w:val="nil"/>
            </w:tcBorders>
          </w:tcPr>
          <w:p w:rsidR="00755EB6" w:rsidRPr="00DB4F16" w:rsidRDefault="00755EB6" w:rsidP="00707542"/>
        </w:tc>
      </w:tr>
      <w:tr w:rsidR="00755EB6" w:rsidRPr="00DB4F16" w:rsidTr="00707542">
        <w:trPr>
          <w:trHeight w:val="240"/>
          <w:jc w:val="center"/>
        </w:trPr>
        <w:tc>
          <w:tcPr>
            <w:tcW w:w="4876" w:type="dxa"/>
            <w:tcBorders>
              <w:top w:val="nil"/>
              <w:left w:val="nil"/>
              <w:bottom w:val="nil"/>
              <w:right w:val="nil"/>
            </w:tcBorders>
          </w:tcPr>
          <w:p w:rsidR="00755EB6" w:rsidRPr="00DB4F16" w:rsidRDefault="00755EB6" w:rsidP="00707542">
            <w:pPr>
              <w:pStyle w:val="AmColumnHeading"/>
            </w:pPr>
            <w:r w:rsidRPr="00DB4F16">
              <w:t>A Bizottság által javasolt szöveg</w:t>
            </w:r>
          </w:p>
        </w:tc>
        <w:tc>
          <w:tcPr>
            <w:tcW w:w="4876" w:type="dxa"/>
            <w:tcBorders>
              <w:top w:val="nil"/>
              <w:left w:val="nil"/>
              <w:bottom w:val="nil"/>
              <w:right w:val="nil"/>
            </w:tcBorders>
          </w:tcPr>
          <w:p w:rsidR="00755EB6" w:rsidRPr="00DB4F16" w:rsidRDefault="00755EB6" w:rsidP="00707542">
            <w:pPr>
              <w:pStyle w:val="AmColumnHeading"/>
            </w:pPr>
            <w:r w:rsidRPr="00DB4F16">
              <w:t>Módosítás</w:t>
            </w:r>
          </w:p>
        </w:tc>
      </w:tr>
      <w:tr w:rsidR="00755EB6" w:rsidRPr="00DB4F16" w:rsidTr="00707542">
        <w:trPr>
          <w:jc w:val="center"/>
        </w:trPr>
        <w:tc>
          <w:tcPr>
            <w:tcW w:w="4876" w:type="dxa"/>
            <w:tcBorders>
              <w:top w:val="nil"/>
              <w:left w:val="nil"/>
              <w:bottom w:val="nil"/>
              <w:right w:val="nil"/>
            </w:tcBorders>
          </w:tcPr>
          <w:p w:rsidR="00755EB6" w:rsidRPr="00DB4F16" w:rsidRDefault="00755EB6" w:rsidP="00707542">
            <w:pPr>
              <w:pStyle w:val="Normal6a"/>
            </w:pPr>
            <w:r w:rsidRPr="00DB4F16">
              <w:t>b)</w:t>
            </w:r>
            <w:r w:rsidRPr="00DB4F16">
              <w:tab/>
              <w:t>a 3–9. cikkben említett bűncselekmények miatt büntetőeljárás alá vont és elítélt személyek nemzeti közigazgatási forrásokból származó éves száma;</w:t>
            </w:r>
          </w:p>
        </w:tc>
        <w:tc>
          <w:tcPr>
            <w:tcW w:w="4876" w:type="dxa"/>
            <w:tcBorders>
              <w:top w:val="nil"/>
              <w:left w:val="nil"/>
              <w:bottom w:val="nil"/>
              <w:right w:val="nil"/>
            </w:tcBorders>
          </w:tcPr>
          <w:p w:rsidR="00755EB6" w:rsidRPr="00DB4F16" w:rsidRDefault="00755EB6" w:rsidP="00707542">
            <w:pPr>
              <w:pStyle w:val="Normal6a"/>
            </w:pPr>
            <w:r w:rsidRPr="00DB4F16">
              <w:t>b)</w:t>
            </w:r>
            <w:r w:rsidRPr="00DB4F16">
              <w:tab/>
              <w:t xml:space="preserve">a 3–9. cikkben említett bűncselekmények miatt büntetőeljárás alá vont és elítélt személyek </w:t>
            </w:r>
            <w:r w:rsidRPr="00DB4F16">
              <w:rPr>
                <w:b/>
                <w:i/>
              </w:rPr>
              <w:t>bejelentett bűncselekményeinek </w:t>
            </w:r>
            <w:r w:rsidRPr="00DB4F16">
              <w:t>nemzeti közigazgatási forrásokból származó éves száma;</w:t>
            </w:r>
          </w:p>
        </w:tc>
      </w:tr>
    </w:tbl>
    <w:p w:rsidR="00755EB6" w:rsidRPr="00DB4F16" w:rsidRDefault="00755EB6" w:rsidP="00755EB6">
      <w:r w:rsidRPr="00DB4F16">
        <w:rPr>
          <w:rStyle w:val="HideTWBExt"/>
        </w:rPr>
        <w:t>&lt;/Amend&gt;</w:t>
      </w:r>
      <w:bookmarkEnd w:id="120"/>
    </w:p>
    <w:p w:rsidR="00755EB6" w:rsidRPr="00DB4F16" w:rsidRDefault="00755EB6" w:rsidP="00755EB6">
      <w:pPr>
        <w:rPr>
          <w:rStyle w:val="HideTWBExt"/>
          <w:noProof w:val="0"/>
        </w:rPr>
      </w:pPr>
    </w:p>
    <w:p w:rsidR="00755EB6" w:rsidRPr="00DB4F16" w:rsidRDefault="00755EB6" w:rsidP="00755EB6">
      <w:pPr>
        <w:pStyle w:val="AMNumberTabs0"/>
        <w:keepNext/>
      </w:pPr>
      <w:r w:rsidRPr="00DB4F16">
        <w:rPr>
          <w:rStyle w:val="HideTWBExt"/>
        </w:rPr>
        <w:t>&lt;/RepeatBlock-Amend&gt;</w:t>
      </w:r>
    </w:p>
    <w:p w:rsidR="00755EB6" w:rsidRPr="00DB4F16" w:rsidRDefault="00755EB6" w:rsidP="00755EB6">
      <w:pPr>
        <w:widowControl/>
        <w:sectPr w:rsidR="00755EB6" w:rsidRPr="00DB4F16" w:rsidSect="00755EB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55EB6" w:rsidRPr="00DB4F16" w:rsidRDefault="00755EB6" w:rsidP="00755EB6">
      <w:pPr>
        <w:widowControl/>
      </w:pPr>
    </w:p>
    <w:p w:rsidR="00755EB6" w:rsidRPr="00DB4F16" w:rsidRDefault="00755EB6" w:rsidP="00755EB6">
      <w:pPr>
        <w:pStyle w:val="PageHeadingNotTOC"/>
      </w:pPr>
      <w:bookmarkStart w:id="121" w:name="FootprintPageAD"/>
      <w:r w:rsidRPr="00DB4F16">
        <w:t>MELLÉKLET: AZON SZERVEZETEK VAGY SZEMÉLYEK, AMELYEKTŐL, ILLETVE AKIKTŐL AZ ELŐADÓ ÉSZREVÉTELEKET KAPOTT</w:t>
      </w:r>
    </w:p>
    <w:p w:rsidR="00755EB6" w:rsidRPr="00DB4F16" w:rsidRDefault="00755EB6" w:rsidP="00755EB6">
      <w:pPr>
        <w:pStyle w:val="Normal24a"/>
      </w:pPr>
      <w:r w:rsidRPr="00DB4F16">
        <w:rPr>
          <w:rStyle w:val="HideTWBExt"/>
        </w:rPr>
        <w:t>&lt;FootprintIntro&gt;</w:t>
      </w:r>
      <w:r w:rsidRPr="00DB4F16">
        <w:t>Az eljárási szabályzat I. melléklete 8. cikkének megfelelően az előadók kijelenti kijelenti, hogy az alábbi szervezetektől vagy személyektől kapott észrevételeket a vélemény elkészítése során  annak bizottsági ülésen történő elfogadásáig:</w:t>
      </w:r>
      <w:r w:rsidRPr="00DB4F1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55EB6" w:rsidRPr="00DB4F16" w:rsidTr="00707542">
        <w:tc>
          <w:tcPr>
            <w:tcW w:w="9060" w:type="dxa"/>
            <w:shd w:val="clear" w:color="auto" w:fill="auto"/>
          </w:tcPr>
          <w:p w:rsidR="00755EB6" w:rsidRPr="00DB4F16" w:rsidRDefault="00755EB6" w:rsidP="00707542">
            <w:pPr>
              <w:pStyle w:val="NormalBoldCenter"/>
            </w:pPr>
            <w:r w:rsidRPr="00DB4F16">
              <w:t>Szervezetet és/vagy személy</w:t>
            </w:r>
          </w:p>
        </w:tc>
      </w:tr>
      <w:tr w:rsidR="00755EB6" w:rsidRPr="00DB4F16" w:rsidTr="00707542">
        <w:tc>
          <w:tcPr>
            <w:tcW w:w="9060" w:type="dxa"/>
            <w:shd w:val="clear" w:color="auto" w:fill="auto"/>
          </w:tcPr>
          <w:p w:rsidR="00755EB6" w:rsidRPr="00DB4F16" w:rsidRDefault="00755EB6" w:rsidP="00707542">
            <w:pPr>
              <w:pStyle w:val="NormalBoldCenter"/>
              <w:jc w:val="left"/>
            </w:pPr>
            <w:r w:rsidRPr="00DB4F16">
              <w:rPr>
                <w:rStyle w:val="Strong"/>
                <w:shd w:val="clear" w:color="auto" w:fill="FFFFFF"/>
              </w:rPr>
              <w:t>The French Coordination for the European Women’s Lobby</w:t>
            </w:r>
          </w:p>
        </w:tc>
      </w:tr>
      <w:tr w:rsidR="00755EB6" w:rsidRPr="00DB4F16" w:rsidTr="00707542">
        <w:tc>
          <w:tcPr>
            <w:tcW w:w="9060" w:type="dxa"/>
            <w:shd w:val="clear" w:color="auto" w:fill="auto"/>
          </w:tcPr>
          <w:p w:rsidR="00755EB6" w:rsidRPr="00DB4F16" w:rsidRDefault="00755EB6" w:rsidP="00707542">
            <w:pPr>
              <w:pStyle w:val="NormalSingle"/>
            </w:pPr>
            <w:r w:rsidRPr="00DB4F16">
              <w:t>ECLAG - Ending Child Sexual Abuse Group</w:t>
            </w:r>
          </w:p>
        </w:tc>
      </w:tr>
    </w:tbl>
    <w:p w:rsidR="00755EB6" w:rsidRPr="00DB4F16" w:rsidRDefault="00755EB6" w:rsidP="00755EB6">
      <w:pPr>
        <w:pStyle w:val="Footprint12b"/>
      </w:pPr>
      <w:r w:rsidRPr="00DB4F16">
        <w:t>A fenti felsorolás a vélemény előadójának kizárólagos felelősségi körében készült.</w:t>
      </w:r>
    </w:p>
    <w:p w:rsidR="00755EB6" w:rsidRPr="00DB4F16" w:rsidRDefault="00755EB6" w:rsidP="00755EB6"/>
    <w:bookmarkEnd w:id="121"/>
    <w:p w:rsidR="00755EB6" w:rsidRPr="00DB4F16" w:rsidRDefault="00755EB6" w:rsidP="00755EB6">
      <w:r w:rsidRPr="00DB4F16">
        <w:br w:type="page"/>
      </w:r>
    </w:p>
    <w:p w:rsidR="00755EB6" w:rsidRPr="00DB4F16" w:rsidRDefault="00755EB6" w:rsidP="00755EB6">
      <w:pPr>
        <w:pStyle w:val="PageHeadingNotTOC"/>
      </w:pPr>
      <w:bookmarkStart w:id="122" w:name="ProcPageAD"/>
      <w:r w:rsidRPr="00DB4F16">
        <w:lastRenderedPageBreak/>
        <w:t>A VÉLEMÉNYNYILVÁNÍTÁSRA</w:t>
      </w:r>
      <w:r w:rsidRPr="00DB4F16">
        <w:br/>
        <w:t>FELKÉRT BIZOTTSÁG ELJÁRÁSA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A gyermekek szexuális bántalmazása, szexuális kizsákmányolása és a gyermekek szexuális bántalmazását ábrázoló anyagok elleni küzdelem, valamint a 2004/68/IB tanácsi kerethatározat felváltása (átdolgozás)</w:t>
            </w:r>
          </w:p>
        </w:tc>
      </w:tr>
      <w:tr w:rsidR="00755EB6" w:rsidRPr="00DB4F16" w:rsidTr="0070754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COM(2024)0060 – C9-0028/2024 – 2024/0035(COD)</w:t>
            </w: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Illetékes bizottság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LIBE</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Véleményt nyilvánított</w:t>
            </w:r>
          </w:p>
          <w:p w:rsidR="00755EB6" w:rsidRPr="00DB4F16" w:rsidRDefault="00755EB6" w:rsidP="00707542">
            <w:pPr>
              <w:autoSpaceDE w:val="0"/>
              <w:autoSpaceDN w:val="0"/>
              <w:adjustRightInd w:val="0"/>
              <w:rPr>
                <w:color w:val="000000"/>
                <w:sz w:val="20"/>
                <w:szCs w:val="20"/>
              </w:rPr>
            </w:pPr>
            <w:r w:rsidRPr="00DB4F16">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FEMM</w:t>
            </w:r>
          </w:p>
          <w:p w:rsidR="00755EB6" w:rsidRPr="00DB4F16" w:rsidRDefault="00755EB6" w:rsidP="00707542">
            <w:pPr>
              <w:autoSpaceDE w:val="0"/>
              <w:autoSpaceDN w:val="0"/>
              <w:adjustRightInd w:val="0"/>
              <w:rPr>
                <w:color w:val="000000"/>
                <w:sz w:val="20"/>
                <w:szCs w:val="20"/>
              </w:rPr>
            </w:pPr>
            <w:r w:rsidRPr="00DB4F16">
              <w:rPr>
                <w:color w:val="000000"/>
                <w:sz w:val="20"/>
              </w:rPr>
              <w:t>25.4.2024</w:t>
            </w: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 vélemény előadója</w:t>
            </w:r>
          </w:p>
          <w:p w:rsidR="00755EB6" w:rsidRPr="00DB4F16" w:rsidRDefault="00755EB6" w:rsidP="00707542">
            <w:pPr>
              <w:autoSpaceDE w:val="0"/>
              <w:autoSpaceDN w:val="0"/>
              <w:adjustRightInd w:val="0"/>
              <w:rPr>
                <w:color w:val="000000"/>
                <w:sz w:val="20"/>
                <w:szCs w:val="20"/>
              </w:rPr>
            </w:pPr>
            <w:r w:rsidRPr="00DB4F16">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Heléne Fritzon</w:t>
            </w:r>
          </w:p>
          <w:p w:rsidR="00755EB6" w:rsidRPr="00DB4F16" w:rsidRDefault="00755EB6" w:rsidP="00707542">
            <w:pPr>
              <w:autoSpaceDE w:val="0"/>
              <w:autoSpaceDN w:val="0"/>
              <w:adjustRightInd w:val="0"/>
              <w:rPr>
                <w:color w:val="000000"/>
                <w:sz w:val="20"/>
                <w:szCs w:val="20"/>
              </w:rPr>
            </w:pPr>
            <w:r w:rsidRPr="00DB4F16">
              <w:rPr>
                <w:color w:val="000000"/>
                <w:sz w:val="20"/>
              </w:rPr>
              <w:t>21.11.2024</w:t>
            </w: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27.1.2025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r>
      <w:tr w:rsidR="00755EB6" w:rsidRPr="00DB4F16" w:rsidTr="0070754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3.3.2025</w:t>
            </w:r>
          </w:p>
        </w:tc>
        <w:tc>
          <w:tcPr>
            <w:tcW w:w="1474" w:type="dxa"/>
            <w:tcBorders>
              <w:top w:val="nil"/>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rFonts w:ascii="sans-serif" w:hAnsi="sans-serif" w:cs="sans-serif"/>
                <w:color w:val="000000"/>
              </w:rPr>
            </w:pP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w:t>
            </w:r>
          </w:p>
          <w:p w:rsidR="00755EB6" w:rsidRPr="00DB4F16" w:rsidRDefault="00755EB6" w:rsidP="00707542">
            <w:pPr>
              <w:autoSpaceDE w:val="0"/>
              <w:autoSpaceDN w:val="0"/>
              <w:adjustRightInd w:val="0"/>
              <w:rPr>
                <w:color w:val="000000"/>
                <w:sz w:val="20"/>
                <w:szCs w:val="20"/>
              </w:rPr>
            </w:pPr>
            <w:r w:rsidRPr="00DB4F16">
              <w:rPr>
                <w:color w:val="000000"/>
                <w:sz w:val="20"/>
              </w:rPr>
              <w:t>–:</w:t>
            </w:r>
          </w:p>
          <w:p w:rsidR="00755EB6" w:rsidRPr="00DB4F16" w:rsidRDefault="00755EB6" w:rsidP="00707542">
            <w:pPr>
              <w:autoSpaceDE w:val="0"/>
              <w:autoSpaceDN w:val="0"/>
              <w:adjustRightInd w:val="0"/>
              <w:rPr>
                <w:color w:val="000000"/>
                <w:sz w:val="20"/>
                <w:szCs w:val="20"/>
              </w:rPr>
            </w:pPr>
            <w:r w:rsidRPr="00DB4F1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25</w:t>
            </w:r>
          </w:p>
          <w:p w:rsidR="00755EB6" w:rsidRPr="00DB4F16" w:rsidRDefault="00755EB6" w:rsidP="00707542">
            <w:pPr>
              <w:autoSpaceDE w:val="0"/>
              <w:autoSpaceDN w:val="0"/>
              <w:adjustRightInd w:val="0"/>
              <w:rPr>
                <w:color w:val="000000"/>
                <w:sz w:val="20"/>
                <w:szCs w:val="20"/>
              </w:rPr>
            </w:pPr>
            <w:r w:rsidRPr="00DB4F16">
              <w:rPr>
                <w:color w:val="000000"/>
                <w:sz w:val="20"/>
              </w:rPr>
              <w:t>2</w:t>
            </w:r>
          </w:p>
          <w:p w:rsidR="00755EB6" w:rsidRPr="00DB4F16" w:rsidRDefault="00755EB6" w:rsidP="00707542">
            <w:pPr>
              <w:autoSpaceDE w:val="0"/>
              <w:autoSpaceDN w:val="0"/>
              <w:adjustRightInd w:val="0"/>
              <w:rPr>
                <w:color w:val="000000"/>
                <w:sz w:val="20"/>
                <w:szCs w:val="20"/>
              </w:rPr>
            </w:pPr>
            <w:r w:rsidRPr="00DB4F16">
              <w:rPr>
                <w:color w:val="000000"/>
                <w:sz w:val="20"/>
              </w:rPr>
              <w:t>4</w:t>
            </w:r>
          </w:p>
        </w:tc>
      </w:tr>
      <w:tr w:rsidR="00755EB6" w:rsidRPr="00DB4F16" w:rsidTr="0070754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 zárószavazáson jelen lévő tagok</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Mathilde Androuët, Irmhild Boßdorf, Margarita de la Pisa Carrión, Rosa Estaràs Ferragut, Viktória Ferenc, Heléne Fritzon, Lina Gálvez, Alexandra Geese, Arba Kokalari, Elena Kountoura, Judita Laššáková, Eleonora Meleti, Irene Montero, Carolina Morace, Alessandra Moretti, Maria Noichl, Mirosława Nykiel, Sirpa Pietikäinen, Emma Rafowicz, Benedetta Scuderi, Laurence Trochu, Maria Walsh, Lucia Yar, Dainius Žalimas</w:t>
            </w:r>
          </w:p>
        </w:tc>
      </w:tr>
      <w:tr w:rsidR="00755EB6" w:rsidRPr="00DB4F16" w:rsidTr="0070754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 zárószavazáson jelen lévő póttagok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Veronika Cifrová Ostrihoňová, Elisabeth Grossmann, Verena Mertens, Jana Toom, Jadwiga Wiśniewska</w:t>
            </w:r>
          </w:p>
        </w:tc>
      </w:tr>
      <w:tr w:rsidR="00755EB6" w:rsidRPr="00DB4F16" w:rsidTr="0070754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b/>
                <w:bCs/>
                <w:color w:val="000000"/>
                <w:sz w:val="20"/>
                <w:szCs w:val="20"/>
              </w:rPr>
            </w:pPr>
            <w:r w:rsidRPr="00DB4F16">
              <w:rPr>
                <w:b/>
                <w:color w:val="000000"/>
                <w:sz w:val="20"/>
              </w:rPr>
              <w:t>A zárószavazáson jelen lévő póttagok (209. cikk, (7) bekezdés)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55EB6" w:rsidRPr="00DB4F16" w:rsidRDefault="00755EB6" w:rsidP="00707542">
            <w:pPr>
              <w:autoSpaceDE w:val="0"/>
              <w:autoSpaceDN w:val="0"/>
              <w:adjustRightInd w:val="0"/>
              <w:rPr>
                <w:color w:val="000000"/>
                <w:sz w:val="20"/>
                <w:szCs w:val="20"/>
              </w:rPr>
            </w:pPr>
            <w:r w:rsidRPr="00DB4F16">
              <w:rPr>
                <w:color w:val="000000"/>
                <w:sz w:val="20"/>
              </w:rPr>
              <w:t>Jorge Buxadé Villalba, Bert-Jan Ruissen</w:t>
            </w:r>
          </w:p>
        </w:tc>
      </w:tr>
    </w:tbl>
    <w:p w:rsidR="00755EB6" w:rsidRPr="00DB4F16" w:rsidRDefault="00755EB6" w:rsidP="00755EB6"/>
    <w:bookmarkEnd w:id="122"/>
    <w:p w:rsidR="00755EB6" w:rsidRPr="00DB4F16" w:rsidRDefault="00755EB6" w:rsidP="00755EB6">
      <w:pPr>
        <w:sectPr w:rsidR="00755EB6" w:rsidRPr="00DB4F16" w:rsidSect="0070756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55EB6" w:rsidRPr="00DB4F16" w:rsidRDefault="00755EB6" w:rsidP="00755EB6">
      <w:pPr>
        <w:pStyle w:val="PageHeadingNotTOC"/>
        <w:rPr>
          <w:noProof/>
        </w:rPr>
      </w:pPr>
      <w:bookmarkStart w:id="123" w:name="RollCallPageAD"/>
      <w:r w:rsidRPr="00DB4F16">
        <w:lastRenderedPageBreak/>
        <w:t>A VÉLEMÉNYNYILVÁNÍTÁSRA FELKÉRT BIZOTTSÁG</w:t>
      </w:r>
    </w:p>
    <w:p w:rsidR="00755EB6" w:rsidRPr="00DB4F16" w:rsidRDefault="00755EB6" w:rsidP="00755EB6">
      <w:pPr>
        <w:pStyle w:val="PageHeadingNotTOC"/>
      </w:pPr>
      <w:r w:rsidRPr="00DB4F16">
        <w:t>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EB6" w:rsidRPr="00DB4F16" w:rsidTr="00707542">
        <w:trPr>
          <w:cantSplit/>
        </w:trPr>
        <w:tc>
          <w:tcPr>
            <w:tcW w:w="1701" w:type="dxa"/>
            <w:shd w:val="pct10" w:color="000000" w:fill="FFFFFF"/>
            <w:vAlign w:val="center"/>
          </w:tcPr>
          <w:p w:rsidR="00755EB6" w:rsidRPr="00DB4F16" w:rsidRDefault="00755EB6" w:rsidP="00707542">
            <w:pPr>
              <w:pStyle w:val="RollCallVotes"/>
            </w:pPr>
            <w:r w:rsidRPr="00DB4F16">
              <w:t>25</w:t>
            </w:r>
          </w:p>
        </w:tc>
        <w:tc>
          <w:tcPr>
            <w:tcW w:w="7371" w:type="dxa"/>
            <w:shd w:val="pct10" w:color="000000" w:fill="FFFFFF"/>
          </w:tcPr>
          <w:p w:rsidR="00755EB6" w:rsidRPr="00DB4F16" w:rsidRDefault="00755EB6" w:rsidP="00707542">
            <w:pPr>
              <w:pStyle w:val="RollCallSymbols14pt"/>
            </w:pPr>
            <w:r w:rsidRPr="00DB4F16">
              <w:t>+</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NI</w:t>
            </w:r>
          </w:p>
        </w:tc>
        <w:tc>
          <w:tcPr>
            <w:tcW w:w="7371" w:type="dxa"/>
            <w:shd w:val="clear" w:color="auto" w:fill="FFFFFF"/>
          </w:tcPr>
          <w:p w:rsidR="00755EB6" w:rsidRPr="00DB4F16" w:rsidRDefault="00755EB6" w:rsidP="00707542">
            <w:pPr>
              <w:pStyle w:val="RollCallTable"/>
            </w:pPr>
            <w:r w:rsidRPr="00DB4F16">
              <w:t>Judita Laššáková</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PPE</w:t>
            </w:r>
          </w:p>
        </w:tc>
        <w:tc>
          <w:tcPr>
            <w:tcW w:w="7371" w:type="dxa"/>
            <w:shd w:val="clear" w:color="auto" w:fill="FFFFFF"/>
          </w:tcPr>
          <w:p w:rsidR="00755EB6" w:rsidRPr="00DB4F16" w:rsidRDefault="00755EB6" w:rsidP="00707542">
            <w:pPr>
              <w:pStyle w:val="RollCallTable"/>
            </w:pPr>
            <w:r w:rsidRPr="00DB4F16">
              <w:t>Rosa Estaràs Ferragut, Arba Kokalari, Eleonora Meleti, Verena Mertens, Mirosława Nykiel, Sirpa Pietikäinen, Maria Walsh</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PfE</w:t>
            </w:r>
          </w:p>
        </w:tc>
        <w:tc>
          <w:tcPr>
            <w:tcW w:w="7371" w:type="dxa"/>
            <w:shd w:val="clear" w:color="auto" w:fill="FFFFFF"/>
          </w:tcPr>
          <w:p w:rsidR="00755EB6" w:rsidRPr="00DB4F16" w:rsidRDefault="00755EB6" w:rsidP="00707542">
            <w:pPr>
              <w:pStyle w:val="RollCallTable"/>
            </w:pPr>
            <w:r w:rsidRPr="00DB4F16">
              <w:t>Mathilde Androuët, Viktória Ferenc</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Renew</w:t>
            </w:r>
          </w:p>
        </w:tc>
        <w:tc>
          <w:tcPr>
            <w:tcW w:w="7371" w:type="dxa"/>
            <w:shd w:val="clear" w:color="auto" w:fill="FFFFFF"/>
          </w:tcPr>
          <w:p w:rsidR="00755EB6" w:rsidRPr="00DB4F16" w:rsidRDefault="00755EB6" w:rsidP="00707542">
            <w:pPr>
              <w:pStyle w:val="RollCallTable"/>
            </w:pPr>
            <w:r w:rsidRPr="00DB4F16">
              <w:t>Veronika Cifrová Ostrihoňová, Jana Toom, Lucia Yar, Dainius Žalimas</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S&amp;D</w:t>
            </w:r>
          </w:p>
        </w:tc>
        <w:tc>
          <w:tcPr>
            <w:tcW w:w="7371" w:type="dxa"/>
            <w:shd w:val="clear" w:color="auto" w:fill="FFFFFF"/>
          </w:tcPr>
          <w:p w:rsidR="00755EB6" w:rsidRPr="00DB4F16" w:rsidRDefault="00755EB6" w:rsidP="00707542">
            <w:pPr>
              <w:pStyle w:val="RollCallTable"/>
            </w:pPr>
            <w:r w:rsidRPr="00DB4F16">
              <w:t>Heléne Fritzon, Lina Gálvez, Elisabeth Grossmann, Alessandra Moretti, Maria Noichl, Emma Rafowicz</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The Left</w:t>
            </w:r>
          </w:p>
        </w:tc>
        <w:tc>
          <w:tcPr>
            <w:tcW w:w="7371" w:type="dxa"/>
            <w:shd w:val="clear" w:color="auto" w:fill="FFFFFF"/>
          </w:tcPr>
          <w:p w:rsidR="00755EB6" w:rsidRPr="00DB4F16" w:rsidRDefault="00755EB6" w:rsidP="00707542">
            <w:pPr>
              <w:pStyle w:val="RollCallTable"/>
            </w:pPr>
            <w:r w:rsidRPr="00DB4F16">
              <w:t>Elena Kountoura, Irene Montero, Carolina Morace</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Verts/ALE</w:t>
            </w:r>
          </w:p>
        </w:tc>
        <w:tc>
          <w:tcPr>
            <w:tcW w:w="7371" w:type="dxa"/>
            <w:shd w:val="clear" w:color="auto" w:fill="FFFFFF"/>
          </w:tcPr>
          <w:p w:rsidR="00755EB6" w:rsidRPr="00DB4F16" w:rsidRDefault="00755EB6" w:rsidP="00707542">
            <w:pPr>
              <w:pStyle w:val="RollCallTable"/>
            </w:pPr>
            <w:r w:rsidRPr="00DB4F16">
              <w:t>Alexandra Geese, Benedetta Scuderi</w:t>
            </w:r>
          </w:p>
        </w:tc>
      </w:tr>
    </w:tbl>
    <w:p w:rsidR="00755EB6" w:rsidRPr="00DB4F16" w:rsidRDefault="00755EB6" w:rsidP="00755EB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EB6" w:rsidRPr="00DB4F16" w:rsidTr="00707542">
        <w:trPr>
          <w:cantSplit/>
        </w:trPr>
        <w:tc>
          <w:tcPr>
            <w:tcW w:w="1701" w:type="dxa"/>
            <w:shd w:val="pct10" w:color="000000" w:fill="FFFFFF"/>
            <w:vAlign w:val="center"/>
          </w:tcPr>
          <w:p w:rsidR="00755EB6" w:rsidRPr="00DB4F16" w:rsidRDefault="00755EB6" w:rsidP="00707542">
            <w:pPr>
              <w:pStyle w:val="RollCallVotes"/>
            </w:pPr>
            <w:r w:rsidRPr="00DB4F16">
              <w:t>2</w:t>
            </w:r>
          </w:p>
        </w:tc>
        <w:tc>
          <w:tcPr>
            <w:tcW w:w="7371" w:type="dxa"/>
            <w:shd w:val="pct10" w:color="000000" w:fill="FFFFFF"/>
          </w:tcPr>
          <w:p w:rsidR="00755EB6" w:rsidRPr="00DB4F16" w:rsidRDefault="00755EB6" w:rsidP="00707542">
            <w:pPr>
              <w:pStyle w:val="RollCallSymbols14pt"/>
            </w:pPr>
            <w:r w:rsidRPr="00DB4F16">
              <w:t>-</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PfE</w:t>
            </w:r>
          </w:p>
        </w:tc>
        <w:tc>
          <w:tcPr>
            <w:tcW w:w="7371" w:type="dxa"/>
            <w:shd w:val="clear" w:color="auto" w:fill="FFFFFF"/>
          </w:tcPr>
          <w:p w:rsidR="00755EB6" w:rsidRPr="00DB4F16" w:rsidRDefault="00755EB6" w:rsidP="00707542">
            <w:pPr>
              <w:pStyle w:val="RollCallTable"/>
            </w:pPr>
            <w:r w:rsidRPr="00DB4F16">
              <w:t>Jorge Buxadé Villalba, Margarita de la Pisa Carrión</w:t>
            </w:r>
          </w:p>
        </w:tc>
      </w:tr>
    </w:tbl>
    <w:p w:rsidR="00755EB6" w:rsidRPr="00DB4F16" w:rsidRDefault="00755EB6" w:rsidP="00755EB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55EB6" w:rsidRPr="00DB4F16" w:rsidTr="00707542">
        <w:trPr>
          <w:cantSplit/>
        </w:trPr>
        <w:tc>
          <w:tcPr>
            <w:tcW w:w="1701" w:type="dxa"/>
            <w:shd w:val="pct10" w:color="000000" w:fill="FFFFFF"/>
            <w:vAlign w:val="center"/>
          </w:tcPr>
          <w:p w:rsidR="00755EB6" w:rsidRPr="00DB4F16" w:rsidRDefault="00755EB6" w:rsidP="00707542">
            <w:pPr>
              <w:pStyle w:val="RollCallVotes"/>
            </w:pPr>
            <w:r w:rsidRPr="00DB4F16">
              <w:t>4</w:t>
            </w:r>
          </w:p>
        </w:tc>
        <w:tc>
          <w:tcPr>
            <w:tcW w:w="7371" w:type="dxa"/>
            <w:shd w:val="pct10" w:color="000000" w:fill="FFFFFF"/>
          </w:tcPr>
          <w:p w:rsidR="00755EB6" w:rsidRPr="00DB4F16" w:rsidRDefault="00755EB6" w:rsidP="00707542">
            <w:pPr>
              <w:pStyle w:val="RollCallSymbols14pt"/>
            </w:pPr>
            <w:r w:rsidRPr="00DB4F16">
              <w:t>0</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ECR</w:t>
            </w:r>
          </w:p>
        </w:tc>
        <w:tc>
          <w:tcPr>
            <w:tcW w:w="7371" w:type="dxa"/>
            <w:shd w:val="clear" w:color="auto" w:fill="FFFFFF"/>
          </w:tcPr>
          <w:p w:rsidR="00755EB6" w:rsidRPr="00DB4F16" w:rsidRDefault="00755EB6" w:rsidP="00707542">
            <w:pPr>
              <w:pStyle w:val="RollCallTable"/>
            </w:pPr>
            <w:r w:rsidRPr="00DB4F16">
              <w:t>Bert-Jan Ruissen, Laurence Trochu, Jadwiga Wiśniewska</w:t>
            </w:r>
          </w:p>
        </w:tc>
      </w:tr>
      <w:tr w:rsidR="00755EB6" w:rsidRPr="00DB4F16" w:rsidTr="00707542">
        <w:trPr>
          <w:cantSplit/>
        </w:trPr>
        <w:tc>
          <w:tcPr>
            <w:tcW w:w="1701" w:type="dxa"/>
            <w:shd w:val="clear" w:color="auto" w:fill="FFFFFF"/>
          </w:tcPr>
          <w:p w:rsidR="00755EB6" w:rsidRPr="00DB4F16" w:rsidRDefault="00755EB6" w:rsidP="00707542">
            <w:pPr>
              <w:pStyle w:val="RollCallTable"/>
            </w:pPr>
            <w:r w:rsidRPr="00DB4F16">
              <w:t>ESN</w:t>
            </w:r>
          </w:p>
        </w:tc>
        <w:tc>
          <w:tcPr>
            <w:tcW w:w="7371" w:type="dxa"/>
            <w:shd w:val="clear" w:color="auto" w:fill="FFFFFF"/>
          </w:tcPr>
          <w:p w:rsidR="00755EB6" w:rsidRPr="00DB4F16" w:rsidRDefault="00755EB6" w:rsidP="00707542">
            <w:pPr>
              <w:pStyle w:val="RollCallTable"/>
            </w:pPr>
            <w:r w:rsidRPr="00DB4F16">
              <w:t>Irmhild Boßdorf</w:t>
            </w:r>
          </w:p>
        </w:tc>
      </w:tr>
    </w:tbl>
    <w:p w:rsidR="00755EB6" w:rsidRPr="00DB4F16" w:rsidRDefault="00755EB6" w:rsidP="00755EB6">
      <w:pPr>
        <w:pStyle w:val="Normal12a"/>
      </w:pPr>
    </w:p>
    <w:p w:rsidR="00755EB6" w:rsidRPr="00DB4F16" w:rsidRDefault="00755EB6" w:rsidP="00755EB6">
      <w:r w:rsidRPr="00DB4F16">
        <w:t>Jelmagyarázat:</w:t>
      </w:r>
    </w:p>
    <w:p w:rsidR="00755EB6" w:rsidRPr="00DB4F16" w:rsidRDefault="00755EB6" w:rsidP="00755EB6">
      <w:pPr>
        <w:pStyle w:val="RollCallTabs"/>
      </w:pPr>
      <w:r w:rsidRPr="00DB4F16">
        <w:t>+</w:t>
      </w:r>
      <w:r w:rsidRPr="00DB4F16">
        <w:tab/>
        <w:t>:</w:t>
      </w:r>
      <w:r w:rsidRPr="00DB4F16">
        <w:tab/>
        <w:t>mellette</w:t>
      </w:r>
    </w:p>
    <w:p w:rsidR="00755EB6" w:rsidRPr="00DB4F16" w:rsidRDefault="00755EB6" w:rsidP="00755EB6">
      <w:pPr>
        <w:pStyle w:val="RollCallTabs"/>
      </w:pPr>
      <w:r w:rsidRPr="00DB4F16">
        <w:t>-</w:t>
      </w:r>
      <w:r w:rsidRPr="00DB4F16">
        <w:tab/>
        <w:t>:</w:t>
      </w:r>
      <w:r w:rsidRPr="00DB4F16">
        <w:tab/>
        <w:t>ellene</w:t>
      </w:r>
    </w:p>
    <w:p w:rsidR="00755EB6" w:rsidRPr="00DB4F16" w:rsidRDefault="00755EB6" w:rsidP="00755EB6">
      <w:pPr>
        <w:pStyle w:val="RollCallTabs"/>
      </w:pPr>
      <w:r w:rsidRPr="00DB4F16">
        <w:t>0</w:t>
      </w:r>
      <w:r w:rsidRPr="00DB4F16">
        <w:tab/>
        <w:t>:</w:t>
      </w:r>
      <w:r w:rsidRPr="00DB4F16">
        <w:tab/>
        <w:t>tartózkodás</w:t>
      </w:r>
    </w:p>
    <w:p w:rsidR="00755EB6" w:rsidRPr="00DB4F16" w:rsidRDefault="00755EB6" w:rsidP="00755EB6"/>
    <w:bookmarkEnd w:id="123"/>
    <w:p w:rsidR="00755EB6" w:rsidRPr="00DB4F16" w:rsidRDefault="00755EB6" w:rsidP="00755EB6"/>
    <w:bookmarkEnd w:id="3"/>
    <w:sectPr w:rsidR="00755EB6" w:rsidRPr="00DB4F16" w:rsidSect="00755EB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EB6" w:rsidRPr="00DB4F16" w:rsidRDefault="00755EB6" w:rsidP="00755EB6">
      <w:r w:rsidRPr="00DB4F16">
        <w:separator/>
      </w:r>
    </w:p>
  </w:endnote>
  <w:endnote w:type="continuationSeparator" w:id="0">
    <w:p w:rsidR="00755EB6" w:rsidRPr="00DB4F16" w:rsidRDefault="00755EB6" w:rsidP="00755EB6">
      <w:r w:rsidRPr="00DB4F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Pr="00DB4F16" w:rsidRDefault="00755EB6" w:rsidP="00755EB6">
    <w:pPr>
      <w:pStyle w:val="EPFooter"/>
    </w:pPr>
    <w:r w:rsidRPr="00DB4F16">
      <w:t>PE</w:t>
    </w:r>
    <w:r w:rsidRPr="00DB4F16">
      <w:rPr>
        <w:rStyle w:val="HideTWBExt"/>
      </w:rPr>
      <w:t>&lt;NoPE&gt;</w:t>
    </w:r>
    <w:r w:rsidRPr="00DB4F16">
      <w:t>766.976</w:t>
    </w:r>
    <w:r w:rsidRPr="00DB4F16">
      <w:rPr>
        <w:rStyle w:val="HideTWBExt"/>
      </w:rPr>
      <w:t>&lt;/NoPE&gt;&lt;Version&gt;</w:t>
    </w:r>
    <w:r w:rsidRPr="00DB4F16">
      <w:t>v02-00</w:t>
    </w:r>
    <w:r w:rsidRPr="00DB4F16">
      <w:rPr>
        <w:rStyle w:val="HideTWBExt"/>
      </w:rPr>
      <w:t>&lt;/Version&gt;</w:t>
    </w:r>
    <w:r w:rsidRPr="00DB4F16">
      <w:tab/>
    </w:r>
    <w:r w:rsidRPr="00DB4F16">
      <w:fldChar w:fldCharType="begin"/>
    </w:r>
    <w:r w:rsidRPr="00DB4F16">
      <w:instrText xml:space="preserve"> PAGE  \* MERGEFORMAT </w:instrText>
    </w:r>
    <w:r w:rsidRPr="00DB4F16">
      <w:fldChar w:fldCharType="separate"/>
    </w:r>
    <w:r w:rsidR="00742604">
      <w:rPr>
        <w:noProof/>
      </w:rPr>
      <w:t>2</w:t>
    </w:r>
    <w:r w:rsidRPr="00DB4F16">
      <w:fldChar w:fldCharType="end"/>
    </w:r>
    <w:r w:rsidRPr="00DB4F16">
      <w:t>/</w:t>
    </w:r>
    <w:fldSimple w:instr=" NUMPAGES  \* MERGEFORMAT ">
      <w:r w:rsidR="00742604">
        <w:rPr>
          <w:noProof/>
        </w:rPr>
        <w:t>73</w:t>
      </w:r>
    </w:fldSimple>
    <w:r w:rsidRPr="00DB4F16">
      <w:tab/>
    </w:r>
    <w:r w:rsidRPr="00DB4F16">
      <w:rPr>
        <w:rStyle w:val="HideTWBExt"/>
      </w:rPr>
      <w:t>&lt;PathFdR&gt;</w:t>
    </w:r>
    <w:r w:rsidR="00DB4F16" w:rsidRPr="00DB4F16">
      <w:t>AD\1316167HU.docx</w:t>
    </w:r>
    <w:r w:rsidRPr="00DB4F16">
      <w:rPr>
        <w:rStyle w:val="HideTWBExt"/>
      </w:rPr>
      <w:t>&lt;/PathFdR&gt;</w:t>
    </w:r>
  </w:p>
  <w:p w:rsidR="00755EB6" w:rsidRPr="00DB4F16" w:rsidRDefault="00755EB6" w:rsidP="00755EB6">
    <w:pPr>
      <w:pStyle w:val="EPFooter2"/>
    </w:pPr>
    <w:r w:rsidRPr="00DB4F16">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Pr="00DB4F16" w:rsidRDefault="00755EB6" w:rsidP="00755EB6">
    <w:pPr>
      <w:pStyle w:val="EPFooter"/>
    </w:pPr>
    <w:r w:rsidRPr="00DB4F16">
      <w:rPr>
        <w:rStyle w:val="HideTWBExt"/>
      </w:rPr>
      <w:t>&lt;PathFdR&gt;</w:t>
    </w:r>
    <w:r w:rsidR="00DB4F16" w:rsidRPr="00DB4F16">
      <w:t>AD\1316167HU.docx</w:t>
    </w:r>
    <w:r w:rsidRPr="00DB4F16">
      <w:rPr>
        <w:rStyle w:val="HideTWBExt"/>
      </w:rPr>
      <w:t>&lt;/PathFdR&gt;</w:t>
    </w:r>
    <w:r w:rsidRPr="00DB4F16">
      <w:tab/>
    </w:r>
    <w:r w:rsidRPr="00DB4F16">
      <w:fldChar w:fldCharType="begin"/>
    </w:r>
    <w:r w:rsidRPr="00DB4F16">
      <w:instrText xml:space="preserve"> PAGE  \* MERGEFORMAT </w:instrText>
    </w:r>
    <w:r w:rsidRPr="00DB4F16">
      <w:fldChar w:fldCharType="separate"/>
    </w:r>
    <w:r w:rsidR="00742604">
      <w:rPr>
        <w:noProof/>
      </w:rPr>
      <w:t>71</w:t>
    </w:r>
    <w:r w:rsidRPr="00DB4F16">
      <w:fldChar w:fldCharType="end"/>
    </w:r>
    <w:r w:rsidRPr="00DB4F16">
      <w:t>/</w:t>
    </w:r>
    <w:fldSimple w:instr=" NUMPAGES  \* MERGEFORMAT ">
      <w:r w:rsidR="00742604">
        <w:rPr>
          <w:noProof/>
        </w:rPr>
        <w:t>73</w:t>
      </w:r>
    </w:fldSimple>
    <w:r w:rsidRPr="00DB4F16">
      <w:tab/>
      <w:t>PE</w:t>
    </w:r>
    <w:r w:rsidRPr="00DB4F16">
      <w:rPr>
        <w:rStyle w:val="HideTWBExt"/>
      </w:rPr>
      <w:t>&lt;NoPE&gt;</w:t>
    </w:r>
    <w:r w:rsidRPr="00DB4F16">
      <w:t>766.976</w:t>
    </w:r>
    <w:r w:rsidRPr="00DB4F16">
      <w:rPr>
        <w:rStyle w:val="HideTWBExt"/>
      </w:rPr>
      <w:t>&lt;/NoPE&gt;&lt;Version&gt;</w:t>
    </w:r>
    <w:r w:rsidRPr="00DB4F16">
      <w:t>v02-00</w:t>
    </w:r>
    <w:r w:rsidRPr="00DB4F16">
      <w:rPr>
        <w:rStyle w:val="HideTWBExt"/>
      </w:rPr>
      <w:t>&lt;/Version&gt;</w:t>
    </w:r>
  </w:p>
  <w:p w:rsidR="00755EB6" w:rsidRPr="00DB4F16" w:rsidRDefault="00755EB6" w:rsidP="00755EB6">
    <w:pPr>
      <w:pStyle w:val="EPFooter2"/>
    </w:pPr>
    <w:r w:rsidRPr="00DB4F16">
      <w:tab/>
    </w:r>
    <w:r w:rsidRPr="00DB4F16">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Pr="00DB4F16" w:rsidRDefault="00755EB6" w:rsidP="00755EB6">
    <w:pPr>
      <w:pStyle w:val="EPFooter"/>
    </w:pPr>
    <w:r w:rsidRPr="00DB4F16">
      <w:rPr>
        <w:rStyle w:val="HideTWBExt"/>
      </w:rPr>
      <w:t>&lt;PathFdR&gt;</w:t>
    </w:r>
    <w:r w:rsidR="00DB4F16" w:rsidRPr="00DB4F16">
      <w:t>AD\1316167HU.docx</w:t>
    </w:r>
    <w:r w:rsidRPr="00DB4F16">
      <w:rPr>
        <w:rStyle w:val="HideTWBExt"/>
      </w:rPr>
      <w:t>&lt;/PathFdR&gt;</w:t>
    </w:r>
    <w:r w:rsidRPr="00DB4F16">
      <w:tab/>
    </w:r>
    <w:r w:rsidRPr="00DB4F16">
      <w:tab/>
      <w:t>PE</w:t>
    </w:r>
    <w:r w:rsidRPr="00DB4F16">
      <w:rPr>
        <w:rStyle w:val="HideTWBExt"/>
      </w:rPr>
      <w:t>&lt;NoPE&gt;</w:t>
    </w:r>
    <w:r w:rsidRPr="00DB4F16">
      <w:t>766.976</w:t>
    </w:r>
    <w:r w:rsidRPr="00DB4F16">
      <w:rPr>
        <w:rStyle w:val="HideTWBExt"/>
      </w:rPr>
      <w:t>&lt;/NoPE&gt;&lt;Version&gt;</w:t>
    </w:r>
    <w:r w:rsidRPr="00DB4F16">
      <w:t>v02-00</w:t>
    </w:r>
    <w:r w:rsidRPr="00DB4F16">
      <w:rPr>
        <w:rStyle w:val="HideTWBExt"/>
      </w:rPr>
      <w:t>&lt;/Version&gt;</w:t>
    </w:r>
  </w:p>
  <w:p w:rsidR="00755EB6" w:rsidRPr="00DB4F16" w:rsidRDefault="00755EB6" w:rsidP="00755EB6">
    <w:pPr>
      <w:pStyle w:val="EPFooter2"/>
    </w:pPr>
    <w:r w:rsidRPr="00DB4F16">
      <w:t>HU</w:t>
    </w:r>
    <w:r w:rsidRPr="00DB4F16">
      <w:tab/>
    </w:r>
    <w:r w:rsidRPr="00DB4F16">
      <w:rPr>
        <w:b w:val="0"/>
        <w:i/>
        <w:color w:val="C0C0C0"/>
        <w:sz w:val="22"/>
      </w:rPr>
      <w:t>Egyesülve a sokféleségben</w:t>
    </w:r>
    <w:r w:rsidRPr="00DB4F16">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Pr="00DB4F16" w:rsidRDefault="00755E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EB6" w:rsidRPr="00DB4F16" w:rsidRDefault="00755EB6" w:rsidP="00755EB6">
      <w:r w:rsidRPr="00DB4F16">
        <w:separator/>
      </w:r>
    </w:p>
  </w:footnote>
  <w:footnote w:type="continuationSeparator" w:id="0">
    <w:p w:rsidR="00755EB6" w:rsidRPr="00DB4F16" w:rsidRDefault="00755EB6" w:rsidP="00755EB6">
      <w:r w:rsidRPr="00DB4F1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04" w:rsidRDefault="007426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04" w:rsidRDefault="007426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604" w:rsidRDefault="007426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Default="00755E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Default="00755E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5EB6" w:rsidRDefault="00755E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2"/>
    <w:docVar w:name="AMPLURMNU" w:val=" 2"/>
    <w:docVar w:name="AUTHORMFMNU" w:val=" 2"/>
    <w:docVar w:name="CJMNU" w:val="1"/>
    <w:docVar w:name="CODEMNU" w:val=" 1"/>
    <w:docVar w:name="COM2KEY" w:val="LIBE"/>
    <w:docVar w:name="COMKEY" w:val="FEMM"/>
    <w:docVar w:name="CONTRIBUTIONMNU" w:val=" 1"/>
    <w:docVar w:name="CopyToNetwork" w:val="-1"/>
    <w:docVar w:name="CVA" w:val="1"/>
    <w:docVar w:name="DDATE" w:val="06/01/2025"/>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690224 HideTWBInt;}}{\*\rsidtbl \rsid24658\rsid223860\rsid735077\rsid1718133\rsid2892074\rsid3565327_x000d__x000a_\rsid4666813\rsid6641733\rsid7823322\rsid8264825\rsid9636012\rsid10377208\rsid11215221\rsid11549030\rsid12154954\rsid14382809\rsid14424199\rsid14690224\rsid15204470\rsid15285974\rsid15950462\rsid16324206\rsid16662270}{\mmathPr\mmathFont34\mbrkBin0_x000d__x000a_\mbrkBinSub0\msmallFrac0\mdispDef1\mlMargin0\mrMargin0\mdefJc1\mwrapIndent1440\mintLim0\mnaryLim1}{\info{\author DAMIANIDOU Dorothea}{\operator DAMIANIDOU Dorothea}{\creatim\yr2025\mo1\dy6\hr15\min47}{\revtim\yr2025\mo1\dy6\hr15\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9022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264825 \chftnsep _x000d__x000a_\par }}{\*\ftnsepc \ltrpar \pard\plain \ltrpar\ql \li0\ri0\widctlpar\wrapdefault\aspalpha\aspnum\faauto\adjustright\rin0\lin0\itap0 \rtlch\fcs1 \af0\afs20\alang1025 \ltrch\fcs0 \fs24\lang2057\langfe2057\cgrid\langnp2057\langfenp2057 {\rtlch\fcs1 \af0 _x000d__x000a_\ltrch\fcs0 \insrsid8264825 \chftnsepc _x000d__x000a_\par }}{\*\aftnsep \ltrpar \pard\plain \ltrpar\ql \li0\ri0\widctlpar\wrapdefault\aspalpha\aspnum\faauto\adjustright\rin0\lin0\itap0 \rtlch\fcs1 \af0\afs20\alang1025 \ltrch\fcs0 \fs24\lang2057\langfe2057\cgrid\langnp2057\langfenp2057 {\rtlch\fcs1 \af0 _x000d__x000a_\ltrch\fcs0 \insrsid8264825 \chftnsep _x000d__x000a_\par }}{\*\aftnsepc \ltrpar \pard\plain \ltrpar\ql \li0\ri0\widctlpar\wrapdefault\aspalpha\aspnum\faauto\adjustright\rin0\lin0\itap0 \rtlch\fcs1 \af0\afs20\alang1025 \ltrch\fcs0 \fs24\lang2057\langfe2057\cgrid\langnp2057\langfenp2057 {\rtlch\fcs1 \af0 _x000d__x000a_\ltrch\fcs0 \insrsid82648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4690224\charrsid10048301 {\*\bkmkstart ReplaceBookmark}#}{\rtlch\fcs1 \af1 \ltrch\fcs0 _x000d__x000a_\cs17\v\f1\fs20\cf15\insrsid14690224\charrsid10048301 &gt;&gt;&gt;CVAR@@AmendA}{\rtlch\fcs1 \af0 \ltrch\fcs0 \insrsid14690224\charrsid1004830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8_x000d__x000a_78e6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8755 HideTWBExt;}{_x000d__x000a_\s18\ql \li0\ri0\sa120\nowidctlpar\wrapdefault\aspalpha\aspnum\faauto\adjustright\rin0\lin0\itap0 \rtlch\fcs1 \af0\afs20\alang1025 \ltrch\fcs0 \fs24\lang2057\langfe2057\cgrid\langnp2057\langfenp2057 \sbasedon0 \snext18 \spriority0 \styrsid2248755 _x000d__x000a_Normal6a;}{\s19\ql \li0\ri0\nowidctlpar\wrapdefault\aspalpha\aspnum\faauto\adjustright\rin0\lin0\itap0 \rtlch\fcs1 \af0\afs20\alang1025 \ltrch\fcs0 \b\fs24\lang2057\langfe2057\cgrid\langnp2057\langfenp2057 \sbasedon0 \snext19 \spriority0 \styrsid2248755 _x000d__x000a_NormalBold;}{\*\cs20 \additive \v\f1\fs20\cf15 \spriority0 \styrsid2248755 HideTWBInt;}{\s21\qr \li0\ri0\sb240\sa240\nowidctlpar\wrapdefault\aspalpha\aspnum\faauto\adjustright\rin0\lin0\itap0 \rtlch\fcs1 \af0\afs20\alang1025 \ltrch\fcs0 _x000d__x000a_\fs24\lang2057\langfe2057\cgrid\langnp2057\langfenp2057 \sbasedon0 \snext21 \spriority0 \styrsid2248755 AmOrLang;}{\s22\qc \li0\ri0\sa240\nowidctlpar\wrapdefault\aspalpha\aspnum\faauto\adjustright\rin0\lin0\itap0 \rtlch\fcs1 \af0\afs20\alang1025 _x000d__x000a_\ltrch\fcs0 \i\fs24\lang2057\langfe2057\cgrid\langnp2057\langfenp2057 \sbasedon0 \snext22 \spriority0 \styrsid22487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2248755 AmNumberTabs;}{\s24\ql \li0\ri0\sb240\nowidctlpar\wrapdefault\aspalpha\aspnum\faauto\adjustright\rin0\lin0\itap0 \rtlch\fcs1 _x000d__x000a_\af0\afs20\alang1025 \ltrch\fcs0 \b\fs24\lang2057\langfe2057\cgrid\langnp2057\langfenp2057 \sbasedon0 \snext24 \spriority0 \styrsid2248755 NormalBold12b;}}{\*\rsidtbl \rsid24658\rsid223860\rsid735077\rsid807019\rsid1718133\rsid2248755\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8755\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07019 \chftnsep _x000d__x000a_\par }}{\*\ftnsepc \ltrpar \pard\plain \ltrpar\ql \li0\ri0\widctlpar\wrapdefault\aspalpha\aspnum\faauto\adjustright\rin0\lin0\itap0 \rtlch\fcs1 \af0\afs20\alang1025 \ltrch\fcs0 \fs24\lang2057\langfe2057\cgrid\langnp2057\langfenp2057 {\rtlch\fcs1 \af0 _x000d__x000a_\ltrch\fcs0 \insrsid807019 \chftnsepc _x000d__x000a_\par }}{\*\aftnsep \ltrpar \pard\plain \ltrpar\ql \li0\ri0\widctlpar\wrapdefault\aspalpha\aspnum\faauto\adjustright\rin0\lin0\itap0 \rtlch\fcs1 \af0\afs20\alang1025 \ltrch\fcs0 \fs24\lang2057\langfe2057\cgrid\langnp2057\langfenp2057 {\rtlch\fcs1 \af0 _x000d__x000a_\ltrch\fcs0 \insrsid807019 \chftnsep _x000d__x000a_\par }}{\*\aftnsepc \ltrpar \pard\plain \ltrpar\ql \li0\ri0\widctlpar\wrapdefault\aspalpha\aspnum\faauto\adjustright\rin0\lin0\itap0 \rtlch\fcs1 \af0\afs20\alang1025 \ltrch\fcs0 \fs24\lang2057\langfe2057\cgrid\langnp2057\langfenp2057 {\rtlch\fcs1 \af0 _x000d__x000a_\ltrch\fcs0 \insrsid8070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2248755 \rtlch\fcs1 _x000d__x000a_\af0\afs20\alang1025 \ltrch\fcs0 \b\fs24\lang2057\langfe2057\cgrid\langnp2057\langfenp2057 {\rtlch\fcs1 \af0 \ltrch\fcs0 \cs17\b0\v\fs20\cf9\lang1024\langfe1024\loch\af1\hich\af1\dbch\af31501\noproof\insrsid2248755\charrsid4475134 {\*\bkmkstart restartA}_x000d__x000a_\hich\af1\dbch\af31501\loch\f1 &lt;AmendA&gt;}{\rtlch\fcs1 \af0 \ltrch\fcs0 \insrsid2248755\charrsid4475134 Amendment\tab \tab }{\rtlch\fcs1 \af0 \ltrch\fcs0 _x000d__x000a_\cs17\b0\v\fs20\cf9\lang1024\langfe1024\loch\af1\hich\af1\dbch\af31501\noproof\insrsid2248755\charrsid4475134 \hich\af1\dbch\af31501\loch\f1 &lt;NumAmA&gt;}{\rtlch\fcs1 \af0 \ltrch\fcs0 \insrsid2248755\charrsid4475134 #}{\rtlch\fcs1 \af1 \ltrch\fcs0 _x000d__x000a_\cs20\v\f1\fs20\cf15\insrsid2248755\charrsid4475134 ENMIENDA@NRAM@}{\rtlch\fcs1 \af0 \ltrch\fcs0 \insrsid2248755\charrsid4475134 #}{\rtlch\fcs1 \af0 \ltrch\fcs0 _x000d__x000a_\cs17\b0\v\fs20\cf9\lang1024\langfe1024\loch\af1\hich\af1\dbch\af31501\noproof\insrsid2248755\charrsid4475134 \hich\af1\dbch\af31501\loch\f1 &lt;/NumAmA&gt;}{\rtlch\fcs1 \af0 \ltrch\fcs0 \insrsid2248755\charrsid4475134 _x000d__x000a_\par }\pard\plain \ltrpar\s24\ql \li0\ri0\sb240\keepn\nowidctlpar\wrapdefault\aspalpha\aspnum\faauto\adjustright\rin0\lin0\itap0\pararsid2248755 \rtlch\fcs1 \af0\afs20\alang1025 \ltrch\fcs0 \b\fs24\lang2057\langfe2057\cgrid\langnp2057\langfenp2057 {_x000d__x000a_\rtlch\fcs1 \af0 \ltrch\fcs0 \cs17\b0\v\fs20\cf9\lang1024\langfe1024\loch\af1\hich\af1\dbch\af31501\noproof\insrsid2248755\charrsid4475134 \hich\af1\dbch\af31501\loch\f1 &lt;DocAmend&gt;}{\rtlch\fcs1 \af0 \ltrch\fcs0 \insrsid2248755\charrsid4475134 _x000d__x000a_Draft legislative resolution}{\rtlch\fcs1 \af0 \ltrch\fcs0 \cs17\b0\v\fs20\cf9\lang1024\langfe1024\loch\af1\hich\af1\dbch\af31501\noproof\insrsid2248755\charrsid4475134 \hich\af1\dbch\af31501\loch\f1 &lt;/DocAmend&gt;}{\rtlch\fcs1 \af0 \ltrch\fcs0 _x000d__x000a_\insrsid2248755\charrsid4475134 _x000d__x000a_\par }\pard\plain \ltrpar\s19\ql \li0\ri0\nowidctlpar\wrapdefault\aspalpha\aspnum\faauto\adjustright\rin0\lin0\itap0\pararsid2248755 \rtlch\fcs1 \af0\afs20\alang1025 \ltrch\fcs0 \b\fs24\lang2057\langfe2057\cgrid\langnp2057\langfenp2057 {\rtlch\fcs1 \af0 _x000d__x000a_\ltrch\fcs0 \cs17\b0\v\fs20\cf9\lang1024\langfe1024\loch\af1\hich\af1\dbch\af31501\noproof\insrsid2248755\charrsid4475134 \hich\af1\dbch\af31501\loch\f1 &lt;Article&gt;}{\rtlch\fcs1 \af0 \ltrch\fcs0 \cf10\insrsid2248755\charrsid4475134 \u9668\'3f}{\rtlch\fcs1 _x000d__x000a_\af0 \ltrch\fcs0 \insrsid2248755\charrsid4475134 #}{\rtlch\fcs1 \af1 \ltrch\fcs0 \cs20\v\f1\fs20\cf15\insrsid2248755\charrsid4475134 TVTRESPART@RESPART@}{\rtlch\fcs1 \af0 \ltrch\fcs0 \insrsid2248755\charrsid4475134 #}{\rtlch\fcs1 \af0 \ltrch\fcs0 _x000d__x000a_\cf10\insrsid2248755\charrsid4475134 \u9658\'3f}{\rtlch\fcs1 \af0 \ltrch\fcs0 \cs17\b0\v\fs20\cf9\lang1024\langfe1024\loch\af1\hich\af1\dbch\af31501\noproof\insrsid2248755\charrsid4475134 \hich\af1\dbch\af31501\loch\f1 &lt;/Article&gt;}{\rtlch\fcs1 \af0 _x000d__x000a_\ltrch\fcs0 \insrsid2248755\charrsid447513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2248755\charrsid4475134 Draft legislative resolution\cell Amendment\cell }\pard\plain \ltrpar_x000d__x000a_\ql \li0\ri0\widctlpar\intbl\wrapdefault\aspalpha\aspnum\faauto\adjustright\rin0\lin0 \rtlch\fcs1 \af0\afs20\alang1025 \ltrch\fcs0 \fs24\lang2057\langfe2057\cgrid\langnp2057\langfenp2057 {\rtlch\fcs1 \af0 \ltrch\fcs0 \insrsid2248755\charrsid447513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248755\charrsid4475134 ##\cell ##}{\rtlch\fcs1 \af0\afs24 \ltrch\fcs0 \insrsid2248755\charrsid4475134 \cell }\pard\plain \ltrpar\ql \li0\ri0\widctlpar\intbl\wrapdefault\aspalpha\aspnum\faauto\adjustright\rin0\lin0 \rtlch\fcs1 _x000d__x000a_\af0\afs20\alang1025 \ltrch\fcs0 \fs24\lang2057\langfe2057\cgrid\langnp2057\langfenp2057 {\rtlch\fcs1 \af0 \ltrch\fcs0 \insrsid2248755\charrsid447513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2248755 \rtlch\fcs1 \af0\afs20\alang1025 \ltrch\fcs0 \fs24\lang2057\langfe2057\cgrid\langnp2057\langfenp2057 {\rtlch\fcs1 \af0 \ltrch\fcs0 _x000d__x000a_\insrsid2248755\charrsid4475134 Or. }{\rtlch\fcs1 \af0 \ltrch\fcs0 \cs17\v\fs20\cf9\lang1024\langfe1024\loch\af1\hich\af1\dbch\af31501\noproof\insrsid2248755\charrsid4475134 \hich\af1\dbch\af31501\loch\f1 &lt;Original&gt;}{\rtlch\fcs1 \af0 \ltrch\fcs0 _x000d__x000a_\insrsid2248755\charrsid4475134 #}{\rtlch\fcs1 \af1 \ltrch\fcs0 \cs20\v\f1\fs20\cf15\insrsid2248755\charrsid4475134 MNU[OPTORLANG][ORLANGMORE]@CHOICE@AMPLURMNU}{\rtlch\fcs1 \af0 \ltrch\fcs0 \insrsid2248755\charrsid4475134 #}{\rtlch\fcs1 \af0 \ltrch\fcs0 _x000d__x000a_\cs17\v\fs20\cf9\lang1024\langfe1024\loch\af1\hich\af1\dbch\af31501\noproof\insrsid2248755\charrsid4475134 \hich\af1\dbch\af31501\loch\f1 &lt;/Original&gt;}{\rtlch\fcs1 \af0 \ltrch\fcs0 \insrsid2248755\charrsid4475134 _x000d__x000a_\par }\pard\plain \ltrpar\ql \li0\ri0\widctlpar\wrapdefault\aspalpha\aspnum\faauto\adjustright\rin0\lin0\itap0\pararsid2248755 \rtlch\fcs1 \af0\afs20\alang1025 \ltrch\fcs0 \fs24\lang2057\langfe2057\cgrid\langnp2057\langfenp2057 {\rtlch\fcs1 \af0 \ltrch\fcs0 _x000d__x000a_\cs17\v\fs20\cf9\lang1024\langfe1024\loch\af1\hich\af1\dbch\af31501\noproof\insrsid2248755\charrsid4475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0_x000d__x000a_9ae4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27703\rsid2892074\rsid3565327\rsid4666813\rsid6641733\rsid7823322\rsid9636012\rsid10377208_x000d__x000a_\rsid11215221\rsid11492271\rsid11549030\rsid12154954\rsid14382809\rsid14424199\rsid15204470\rsid15285974\rsid15950462\rsid16324206\rsid16662270}{\mmathPr\mmathFont34\mbrkBin0\mbrkBinSub0\msmallFrac0\mdispDef1\mlMargin0\mrMargin0\mdefJc1\mwrapIndent1440_x000d__x000a_\mintLim0\mnaryLim1}{\info{\author TAKACS Tamas}{\operator TAKACS Tamas}{\creatim\yr2025\mo3\dy12\hr11\min15}{\revtim\yr2025\mo3\dy12\hr11\min15}{\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27703\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1492271 \chftnsep _x000d__x000a_\par }}{\*\ftnsepc \ltrpar \pard\plain \ltrpar\ql \li0\ri0\widctlpar\wrapdefault\aspalpha\aspnum\faauto\adjustright\rin0\lin0\itap0 \rtlch\fcs1 \af0\afs20\alang1025 \ltrch\fcs0 \fs24\lang2057\langfe2057\cgrid\langnp2057\langfenp2057 {\rtlch\fcs1 \af0 _x000d__x000a_\ltrch\fcs0 \insrsid11492271 \chftnsepc _x000d__x000a_\par }}{\*\aftnsep \ltrpar \pard\plain \ltrpar\ql \li0\ri0\widctlpar\wrapdefault\aspalpha\aspnum\faauto\adjustright\rin0\lin0\itap0 \rtlch\fcs1 \af0\afs20\alang1025 \ltrch\fcs0 \fs24\lang2057\langfe2057\cgrid\langnp2057\langfenp2057 {\rtlch\fcs1 \af0 _x000d__x000a_\ltrch\fcs0 \insrsid11492271 \chftnsep _x000d__x000a_\par }}{\*\aftnsepc \ltrpar \pard\plain \ltrpar\ql \li0\ri0\widctlpar\wrapdefault\aspalpha\aspnum\faauto\adjustright\rin0\lin0\itap0 \rtlch\fcs1 \af0\afs20\alang1025 \ltrch\fcs0 \fs24\lang2057\langfe2057\cgrid\langnp2057\langfenp2057 {\rtlch\fcs1 \af0 _x000d__x000a_\ltrch\fcs0 \insrsid114922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2827703 _x000d__x000a_\rtlch\fcs1 \af0\afs20\alang1025 \ltrch\fcs0 \fs24\lang2057\langfe2057\cgrid\langnp2057\langfenp2057 {\rtlch\fcs1 \af0 \ltrch\fcs0 \insrsid2827703 {\*\bkmkstart _GoBack}{\*\bkmkend _GoBack}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1_x000d__x000a_95bd379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385020 HideTWBExt;}{_x000d__x000a_\s18\ql \li0\ri0\sa120\nowidctlpar\wrapdefault\aspalpha\aspnum\faauto\adjustright\rin0\lin0\itap0 \rtlch\fcs1 \af0\afs20\alang1025 \ltrch\fcs0 \fs24\lang2057\langfe2057\cgrid\langnp2057\langfenp2057 \sbasedon0 \snext18 \spriority0 \styrsid10385020 _x000d__x000a_Normal6a;}{\s19\ql \li0\ri0\nowidctlpar\wrapdefault\aspalpha\aspnum\faauto\adjustright\rin0\lin0\itap0 \rtlch\fcs1 \af0\afs20\alang1025 \ltrch\fcs0 \b\fs24\lang2057\langfe2057\cgrid\langnp2057\langfenp2057 \sbasedon0 \snext19 \spriority0 \styrsid10385020 _x000d__x000a_NormalBold;}{\s20\ql \li0\ri0\sa240\nowidctlpar\wrapdefault\aspalpha\aspnum\faauto\adjustright\rin0\lin0\itap0 \rtlch\fcs1 \af0\afs20\alang1025 \ltrch\fcs0 \i\fs24\lang2057\langfe2057\cgrid\langnp2057\langfenp2057 _x000d__x000a_\sbasedon0 \snext20 \spriority0 \styrsid10385020 AmJustText;}{\s21\qc \li0\ri0\sb240\sa240\nowidctlpar\wrapdefault\aspalpha\aspnum\faauto\adjustright\rin0\lin0\itap0 \rtlch\fcs1 \af0\afs20\alang1025 \ltrch\fcs0 _x000d__x000a_\i\fs24\lang2057\langfe2057\cgrid\langnp2057\langfenp2057 \sbasedon0 \snext21 \spriority0 \styrsid10385020 AmCrossRef;}{\*\cs22 \additive \v\f1\fs20\cf15 \spriority0 \styrsid10385020 HideTWBInt;}{_x000d__x000a_\s23\qc \li0\ri0\sb240\sa240\keepn\nowidctlpar\wrapdefault\aspalpha\aspnum\faauto\adjustright\rin0\lin0\itap0 \rtlch\fcs1 \af0\afs20\alang1025 \ltrch\fcs0 \i\fs24\lang2057\langfe2057\cgrid\langnp2057\langfenp2057 _x000d__x000a_\sbasedon0 \snext20 \spriority0 \styrsid10385020 AmJustTitle;}{\s24\qr \li0\ri0\sb240\sa240\nowidctlpar\wrapdefault\aspalpha\aspnum\faauto\adjustright\rin0\lin0\itap0 \rtlch\fcs1 \af0\afs20\alang1025 \ltrch\fcs0 _x000d__x000a_\fs24\lang2057\langfe2057\cgrid\langnp2057\langfenp2057 \sbasedon0 \snext24 \spriority0 \styrsid10385020 AmOrLang;}{\s25\qc \li0\ri0\sa240\nowidctlpar\wrapdefault\aspalpha\aspnum\faauto\adjustright\rin0\lin0\itap0 \rtlch\fcs1 \af0\afs20\alang1025 _x000d__x000a_\ltrch\fcs0 \i\fs24\lang2057\langfe2057\cgrid\langnp2057\langfenp2057 \sbasedon0 \snext25 \spriority0 \styrsid103850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385020 AmNumberTabs;}{\s27\ql \li0\ri0\sb240\nowidctlpar\wrapdefault\aspalpha\aspnum\faauto\adjustright\rin0\lin0\itap0 \rtlch\fcs1 _x000d__x000a_\af0\afs20\alang1025 \ltrch\fcs0 \b\fs24\lang2057\langfe2057\cgrid\langnp2057\langfenp2057 \sbasedon0 \snext27 \spriority0 \styrsid10385020 NormalBold12b;}}{\*\rsidtbl \rsid24658\rsid67249\rsid223860\rsid735077\rsid1718133\rsid2892074\rsid3565327_x000d__x000a_\rsid4666813\rsid6641733\rsid7823322\rsid9636012\rsid10377208\rsid10385020\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0}{\revtim\yr2025\mo1\dy6\hr15\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38502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67249 \chftnsep _x000d__x000a_\par }}{\*\ftnsepc \ltrpar \pard\plain \ltrpar\ql \li0\ri0\widctlpar\wrapdefault\aspalpha\aspnum\faauto\adjustright\rin0\lin0\itap0 \rtlch\fcs1 \af0\afs20\alang1025 \ltrch\fcs0 \fs24\lang2057\langfe2057\cgrid\langnp2057\langfenp2057 {\rtlch\fcs1 \af0 _x000d__x000a_\ltrch\fcs0 \insrsid67249 \chftnsepc _x000d__x000a_\par }}{\*\aftnsep \ltrpar \pard\plain \ltrpar\ql \li0\ri0\widctlpar\wrapdefault\aspalpha\aspnum\faauto\adjustright\rin0\lin0\itap0 \rtlch\fcs1 \af0\afs20\alang1025 \ltrch\fcs0 \fs24\lang2057\langfe2057\cgrid\langnp2057\langfenp2057 {\rtlch\fcs1 \af0 _x000d__x000a_\ltrch\fcs0 \insrsid67249 \chftnsep _x000d__x000a_\par }}{\*\aftnsepc \ltrpar \pard\plain \ltrpar\ql \li0\ri0\widctlpar\wrapdefault\aspalpha\aspnum\faauto\adjustright\rin0\lin0\itap0 \rtlch\fcs1 \af0\afs20\alang1025 \ltrch\fcs0 \fs24\lang2057\langfe2057\cgrid\langnp2057\langfenp2057 {\rtlch\fcs1 \af0 _x000d__x000a_\ltrch\fcs0 \insrsid672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385020 \rtlch\fcs1 _x000d__x000a_\af0\afs20\alang1025 \ltrch\fcs0 \b\fs24\lang2057\langfe2057\cgrid\langnp2057\langfenp2057 {\rtlch\fcs1 \af0 \ltrch\fcs0 \cs17\b0\v\fs20\cf9\lang1024\langfe1024\loch\af1\hich\af1\dbch\af31501\noproof\insrsid10385020\charrsid4475134 {\*\bkmkstart restartB}_x000d__x000a_\hich\af1\dbch\af31501\loch\f1 &lt;AmendB&gt;}{\rtlch\fcs1 \af0 \ltrch\fcs0 \insrsid10385020\charrsid4475134 Amendment\tab \tab }{\rtlch\fcs1 \af0 \ltrch\fcs0 _x000d__x000a_\cs17\b0\v\fs20\cf9\lang1024\langfe1024\loch\af1\hich\af1\dbch\af31501\noproof\insrsid10385020\charrsid4475134 \hich\af1\dbch\af31501\loch\f1 &lt;NumAmB&gt;}{\rtlch\fcs1 \af0 \ltrch\fcs0 \insrsid10385020\charrsid4475134 #}{\rtlch\fcs1 \af1 \ltrch\fcs0 _x000d__x000a_\cs22\v\f1\fs20\cf15\insrsid10385020\charrsid4475134 ENMIENDA@NRAM@}{\rtlch\fcs1 \af0 \ltrch\fcs0 \insrsid10385020\charrsid4475134 #}{\rtlch\fcs1 \af0 \ltrch\fcs0 _x000d__x000a_\cs17\b0\v\fs20\cf9\lang1024\langfe1024\loch\af1\hich\af1\dbch\af31501\noproof\insrsid10385020\charrsid4475134 \hich\af1\dbch\af31501\loch\f1 &lt;/NumAmB&gt;}{\rtlch\fcs1 \af0 \ltrch\fcs0 \insrsid10385020\charrsid4475134 _x000d__x000a_\par }\pard\plain \ltrpar\s27\ql \li0\ri0\sb240\keepn\nowidctlpar\wrapdefault\aspalpha\aspnum\faauto\adjustright\rin0\lin0\itap0\pararsid10385020 \rtlch\fcs1 \af0\afs20\alang1025 \ltrch\fcs0 \b\fs24\lang2057\langfe2057\cgrid\langnp2057\langfenp2057 {_x000d__x000a_\rtlch\fcs1 \af0 \ltrch\fcs0 \cs17\b0\v\fs20\cf9\lang1024\langfe1024\loch\af1\hich\af1\dbch\af31501\noproof\insrsid10385020\charrsid4475134 \hich\af1\dbch\af31501\loch\f1 &lt;DocAmend&gt;}{\rtlch\fcs1 \af0 \ltrch\fcs0 \insrsid10385020\charrsid4475134 #}{_x000d__x000a_\rtlch\fcs1 \af1 \ltrch\fcs0 \cs22\v\f1\fs20\cf15\insrsid10385020\charrsid4475134 MNU[OPTPROPOSALCOD][OPTPROPOSALCNS][OPTPROPOSALNLE][OPTPROPOSALINL]@CHOICE@CODEMNU}{\rtlch\fcs1 \af0 \ltrch\fcs0 \insrsid10385020\charrsid4475134 ##}{\rtlch\fcs1 \af1 _x000d__x000a_\ltrch\fcs0 \cs22\v\f1\fs20\cf15\insrsid10385020\charrsid4475134 MNU[AMACTYES][NOTAPP]@CHOICE@AMACTMNU}{\rtlch\fcs1 \af0 \ltrch\fcs0 \insrsid10385020\charrsid4475134 #}{\rtlch\fcs1 \af0 \ltrch\fcs0 _x000d__x000a_\cs17\b0\v\fs20\cf9\lang1024\langfe1024\loch\af1\hich\af1\dbch\af31501\noproof\insrsid10385020\charrsid4475134 \hich\af1\dbch\af31501\loch\f1 &lt;/DocAmend&gt;}{\rtlch\fcs1 \af0 \ltrch\fcs0 \insrsid10385020\charrsid4475134 _x000d__x000a_\par }\pard\plain \ltrpar\s19\ql \li0\ri0\keepn\nowidctlpar\wrapdefault\aspalpha\aspnum\faauto\adjustright\rin0\lin0\itap0\pararsid10385020 \rtlch\fcs1 \af0\afs20\alang1025 \ltrch\fcs0 \b\fs24\lang2057\langfe2057\cgrid\langnp2057\langfenp2057 {\rtlch\fcs1 _x000d__x000a_\af0 \ltrch\fcs0 \cs17\b0\v\fs20\cf9\lang1024\langfe1024\loch\af1\hich\af1\dbch\af31501\noproof\insrsid10385020\charrsid4475134 \hich\af1\dbch\af31501\loch\f1 &lt;Article&gt;}{\rtlch\fcs1 \af0 \ltrch\fcs0 \insrsid10385020\charrsid4475134 #}{\rtlch\fcs1 \af1 _x000d__x000a_\ltrch\fcs0 \cs22\v\f1\fs20\cf15\insrsid10385020\charrsid4475134 MNU[AMACTPARTYES][AMACTPARTNO]@CHOICE@AMACTMNU}{\rtlch\fcs1 \af0 \ltrch\fcs0 \insrsid10385020\charrsid4475134 #}{\rtlch\fcs1 \af0 \ltrch\fcs0 _x000d__x000a_\cs17\b0\v\fs20\cf9\lang1024\langfe1024\loch\af1\hich\af1\dbch\af31501\noproof\insrsid10385020\charrsid4475134 \hich\af1\dbch\af31501\loch\f1 &lt;/Article&gt;}{\rtlch\fcs1 \af0 \ltrch\fcs0 \insrsid10385020\charrsid4475134 _x000d__x000a_\par }\pard\plain \ltrpar\ql \li0\ri0\keepn\widctlpar\wrapdefault\aspalpha\aspnum\faauto\adjustright\rin0\lin0\itap0\pararsid10385020 \rtlch\fcs1 \af0\afs20\alang1025 \ltrch\fcs0 \fs24\lang2057\langfe2057\cgrid\langnp2057\langfenp2057 {\rtlch\fcs1 \af0 _x000d__x000a_\ltrch\fcs0 \cs17\v\fs20\cf9\lang1024\langfe1024\loch\af1\hich\af1\dbch\af31501\noproof\insrsid10385020\charrsid4475134 \hich\af1\dbch\af31501\loch\f1 &lt;DocAmend2&gt;&lt;OptDel&gt;}{\rtlch\fcs1 \af0 \ltrch\fcs0 \insrsid10385020\charrsid4475134 #}{\rtlch\fcs1 \af1 _x000d__x000a_\ltrch\fcs0 \cs22\v\f1\fs20\cf15\insrsid10385020\charrsid4475134 MNU[OPTNRACTYES][NOTAPP]@CHOICE@AMACTMNU}{\rtlch\fcs1 \af0 \ltrch\fcs0 \insrsid10385020\charrsid4475134 #}{\rtlch\fcs1 \af0 \ltrch\fcs0 _x000d__x000a_\cs17\v\fs20\cf9\lang1024\langfe1024\loch\af1\hich\af1\dbch\af31501\noproof\insrsid10385020\charrsid4475134 \hich\af1\dbch\af31501\loch\f1 &lt;/OptDel&gt;&lt;/DocAmend2&gt;}{\rtlch\fcs1 \af0 \ltrch\fcs0 \insrsid10385020\charrsid4475134 _x000d__x000a_\par }\pard \ltrpar\ql \li0\ri0\widctlpar\wrapdefault\aspalpha\aspnum\faauto\adjustright\rin0\lin0\itap0\pararsid10385020 {\rtlch\fcs1 \af0 \ltrch\fcs0 \cs17\v\fs20\cf9\lang1024\langfe1024\loch\af1\hich\af1\dbch\af31501\noproof\insrsid10385020\charrsid4475134 _x000d__x000a_\hich\af1\dbch\af31501\loch\f1 &lt;Article2&gt;&lt;OptDel&gt;}{\rtlch\fcs1 \af0 \ltrch\fcs0 \insrsid10385020\charrsid4475134 #}{\rtlch\fcs1 \af1 \ltrch\fcs0 \cs22\v\f1\fs20\cf15\insrsid10385020\charrsid4475134 MNU[OPTACTPARTYES][NOTAPP]@CHOICE@AMACTMNU}{\rtlch\fcs1 _x000d__x000a_\af0 \ltrch\fcs0 \insrsid10385020\charrsid4475134 #}{\rtlch\fcs1 \af0 \ltrch\fcs0 \cs17\v\fs20\cf9\lang1024\langfe1024\loch\af1\hich\af1\dbch\af31501\noproof\insrsid10385020\charrsid4475134 \hich\af1\dbch\af31501\loch\f1 &lt;/OptDel&gt;&lt;/Article2&gt;}{\rtlch\fcs1 _x000d__x000a_\af0 \ltrch\fcs0 \insrsid10385020\charrsid447513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0385020\charrsid4475134 #}{\rtlch\fcs1 \af1 \ltrch\fcs0 \cs22\v\f1\fs20\cf15\insrsid10385020\charrsid4475134 MNU[OPTLEFTAMACT][LEFTPROP]@CHOICE@AMACTMNU}{\rtlch\fcs1 \af0 \ltrch\fcs0 \insrsid10385020\charrsid4475134 #\cell Amendment\cell _x000d__x000a_}\pard\plain \ltrpar\ql \li0\ri0\widctlpar\intbl\wrapdefault\aspalpha\aspnum\faauto\adjustright\rin0\lin0 \rtlch\fcs1 \af0\afs20\alang1025 \ltrch\fcs0 \fs24\lang2057\langfe2057\cgrid\langnp2057\langfenp2057 {\rtlch\fcs1 \af0 \ltrch\fcs0 _x000d__x000a_\insrsid10385020\charrsid447513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0385020\charrsid4475134 ##\cell ##}{\rtlch\fcs1 \af0\afs24 \ltrch\fcs0 \insrsid10385020\charrsid4475134 \cell }\pard\plain \ltrpar\ql \li0\ri0\widctlpar\intbl\wrapdefault\aspalpha\aspnum\faauto\adjustright\rin0\lin0 \rtlch\fcs1 _x000d__x000a_\af0\afs20\alang1025 \ltrch\fcs0 \fs24\lang2057\langfe2057\cgrid\langnp2057\langfenp2057 {\rtlch\fcs1 \af0 \ltrch\fcs0 \insrsid10385020\charrsid447513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385020 \rtlch\fcs1 \af0\afs20\alang1025 \ltrch\fcs0 \fs24\lang2057\langfe2057\cgrid\langnp2057\langfenp2057 {\rtlch\fcs1 \af0 \ltrch\fcs0 _x000d__x000a_\insrsid10385020\charrsid4475134 Or. }{\rtlch\fcs1 \af0 \ltrch\fcs0 \cs17\v\fs20\cf9\lang1024\langfe1024\loch\af1\hich\af1\dbch\af31501\noproof\insrsid10385020\charrsid4475134 \hich\af1\dbch\af31501\loch\f1 &lt;Original&gt;}{\rtlch\fcs1 \af0 \ltrch\fcs0 _x000d__x000a_\insrsid10385020\charrsid4475134 #}{\rtlch\fcs1 \af1 \ltrch\fcs0 \cs22\v\f1\fs20\cf15\insrsid10385020\charrsid4475134 MNU[OPTORLANG][ORLANGMORE]@CHOICE@AMPLURMNU}{\rtlch\fcs1 \af0 \ltrch\fcs0 \insrsid10385020\charrsid4475134 #}{\rtlch\fcs1 \af0 _x000d__x000a_\ltrch\fcs0 \cs17\v\fs20\cf9\lang1024\langfe1024\loch\af1\hich\af1\dbch\af31501\noproof\insrsid10385020\charrsid4475134 \hich\af1\dbch\af31501\loch\f1 &lt;/Original&gt;}{\rtlch\fcs1 \af0 \ltrch\fcs0 \insrsid10385020\charrsid4475134 _x000d__x000a_\par }\pard\plain \ltrpar\s21\qc \li0\ri0\sb240\sa240\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OptDel&gt;}{\rtlch\fcs1 \af0 \ltrch\fcs0 \insrsid10385020\charrsid4475134 #}{_x000d__x000a_\rtlch\fcs1 \af1 \ltrch\fcs0 \cs22\v\f1\fs20\cf15\insrsid10385020\charrsid4475134 MNU[CROSSREFNO][CROSSREFYES]@CHOICE@}{\rtlch\fcs1 \af0 \ltrch\fcs0 \insrsid10385020\charrsid4475134 #}{\rtlch\fcs1 \af0 \ltrch\fcs0 _x000d__x000a_\cs17\i0\v\fs20\cf9\lang1024\langfe1024\loch\af1\hich\af1\dbch\af31501\noproof\insrsid10385020\charrsid4475134 \hich\af1\dbch\af31501\loch\f1 &lt;/OptDel&gt;}{\rtlch\fcs1 \af0 \ltrch\fcs0 \insrsid10385020\charrsid4475134 _x000d__x000a_\par }\pard\plain \ltrpar\s23\qc \li0\ri0\sb240\sa240\keepn\nowidctlpar\wrapdefault\aspalpha\aspnum\faauto\adjustright\rin0\lin0\itap0\pararsid10385020 \rtlch\fcs1 \af0\afs20\alang1025 \ltrch\fcs0 \i\fs24\lang2057\langfe2057\cgrid\langnp2057\langfenp2057 {_x000d__x000a_\rtlch\fcs1 \af0 \ltrch\fcs0 \cs17\i0\v\fs20\cf9\lang1024\langfe1024\loch\af1\hich\af1\dbch\af31501\noproof\insrsid10385020\charrsid4475134 \hich\af1\dbch\af31501\loch\f1 &lt;TitreJust&gt;}{\rtlch\fcs1 \af0 \ltrch\fcs0 \insrsid10385020\charrsid4475134 _x000d__x000a_Justification}{\rtlch\fcs1 \af0 \ltrch\fcs0 \cs17\i0\v\fs20\cf9\lang1024\langfe1024\loch\af1\hich\af1\dbch\af31501\noproof\insrsid10385020\charrsid4475134 \hich\af1\dbch\af31501\loch\f1 &lt;/TitreJust&gt;}{\rtlch\fcs1 \af0 \ltrch\fcs0 _x000d__x000a_\insrsid10385020\charrsid4475134 _x000d__x000a_\par }\pard\plain \ltrpar\s20\ql \li0\ri0\sa240\nowidctlpar\wrapdefault\aspalpha\aspnum\faauto\adjustright\rin0\lin0\itap0\pararsid10385020 \rtlch\fcs1 \af0\afs20\alang1025 \ltrch\fcs0 \i\fs24\lang2057\langfe2057\cgrid\langnp2057\langfenp2057 {\rtlch\fcs1 _x000d__x000a_\af0 \ltrch\fcs0 \cs17\i0\v\fs20\cf9\lang1024\langfe1024\loch\af1\hich\af1\dbch\af31501\noproof\insrsid10385020\charrsid4475134 \hich\af1\dbch\af31501\loch\f1 &lt;OptDelPrev&gt;}{\rtlch\fcs1 \af0 \ltrch\fcs0 \insrsid10385020\charrsid4475134 #}{\rtlch\fcs1 \af1 _x000d__x000a_\ltrch\fcs0 \cs22\v\f1\fs20\cf15\insrsid10385020\charrsid4475134 MNU[TEXTJUSTYES][TEXTJUSTNO]@CHOICE@}{\rtlch\fcs1 \af0 \ltrch\fcs0 \insrsid10385020\charrsid4475134 #}{\rtlch\fcs1 \af0 \ltrch\fcs0 _x000d__x000a_\cs17\i0\v\fs20\cf9\lang1024\langfe1024\loch\af1\hich\af1\dbch\af31501\noproof\insrsid10385020\charrsid4475134 \hich\af1\dbch\af31501\loch\f1 &lt;/OptDelPrev&gt;}{\rtlch\fcs1 \af0 \ltrch\fcs0 \insrsid10385020\charrsid4475134 _x000d__x000a_\par }\pard\plain \ltrpar\ql \li0\ri0\widctlpar\wrapdefault\aspalpha\aspnum\faauto\adjustright\rin0\lin0\itap0\pararsid10385020 \rtlch\fcs1 \af0\afs20\alang1025 \ltrch\fcs0 \fs24\lang2057\langfe2057\cgrid\langnp2057\langfenp2057 {\rtlch\fcs1 \af0 \ltrch\fcs0 _x000d__x000a_\cs17\v\fs20\cf9\lang1024\langfe1024\loch\af1\hich\af1\dbch\af31501\noproof\insrsid10385020\charrsid4475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1_x000d__x000a_3ee648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7191 HideTWBExt;}{_x000d__x000a_\s18\ql \li0\ri0\sa120\nowidctlpar\wrapdefault\aspalpha\aspnum\faauto\adjustright\rin0\lin0\itap0 \rtlch\fcs1 \af0\afs20\alang1025 \ltrch\fcs0 \fs24\lang2057\langfe2057\cgrid\langnp2057\langfenp2057 \sbasedon0 \snext18 \spriority0 \styrsid1727191 _x000d__x000a_Normal6a;}{\s19\ql \li0\ri0\nowidctlpar\wrapdefault\aspalpha\aspnum\faauto\adjustright\rin0\lin0\itap0 \rtlch\fcs1 \af0\afs20\alang1025 \ltrch\fcs0 \b\fs24\lang2057\langfe2057\cgrid\langnp2057\langfenp2057 \sbasedon0 \snext19 \spriority0 \styrsid1727191 _x000d__x000a_NormalBold;}{\s20\ql \li0\ri0\sa240\nowidctlpar\wrapdefault\aspalpha\aspnum\faauto\adjustright\rin0\lin0\itap0 \rtlch\fcs1 \af0\afs20\alang1025 \ltrch\fcs0 \i\fs24\lang2057\langfe2057\cgrid\langnp2057\langfenp2057 _x000d__x000a_\sbasedon0 \snext20 \spriority0 \styrsid1727191 AmJustText;}{\s21\qc \li0\ri0\sb240\sa240\nowidctlpar\wrapdefault\aspalpha\aspnum\faauto\adjustright\rin0\lin0\itap0 \rtlch\fcs1 \af0\afs20\alang1025 \ltrch\fcs0 _x000d__x000a_\i\fs24\lang2057\langfe2057\cgrid\langnp2057\langfenp2057 \sbasedon0 \snext21 \spriority0 \styrsid1727191 AmCrossRef;}{\*\cs22 \additive \v\f1\fs20\cf15 \spriority0 \styrsid1727191 HideTWBInt;}{_x000d__x000a_\s23\qc \li0\ri0\sb240\sa240\keepn\nowidctlpar\wrapdefault\aspalpha\aspnum\faauto\adjustright\rin0\lin0\itap0 \rtlch\fcs1 \af0\afs20\alang1025 \ltrch\fcs0 \i\fs24\lang2057\langfe2057\cgrid\langnp2057\langfenp2057 _x000d__x000a_\sbasedon0 \snext20 \spriority0 \styrsid1727191 AmJustTitle;}{\s24\qr \li0\ri0\sb240\sa240\nowidctlpar\wrapdefault\aspalpha\aspnum\faauto\adjustright\rin0\lin0\itap0 \rtlch\fcs1 \af0\afs20\alang1025 \ltrch\fcs0 _x000d__x000a_\fs24\lang2057\langfe2057\cgrid\langnp2057\langfenp2057 \sbasedon0 \snext24 \spriority0 \styrsid1727191 AmOrLang;}{\s25\qc \li0\ri0\sa240\nowidctlpar\wrapdefault\aspalpha\aspnum\faauto\adjustright\rin0\lin0\itap0 \rtlch\fcs1 \af0\afs20\alang1025 _x000d__x000a_\ltrch\fcs0 \i\fs24\lang2057\langfe2057\cgrid\langnp2057\langfenp2057 \sbasedon0 \snext25 \spriority0 \styrsid172719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7191 AmNumberTabs;}{\s27\ql \li0\ri0\sb240\nowidctlpar\wrapdefault\aspalpha\aspnum\faauto\adjustright\rin0\lin0\itap0 \rtlch\fcs1 _x000d__x000a_\af0\afs20\alang1025 \ltrch\fcs0 \b\fs24\lang2057\langfe2057\cgrid\langnp2057\langfenp2057 \sbasedon0 \snext27 \spriority0 \styrsid1727191 NormalBold12b;}}{\*\rsidtbl \rsid24658\rsid216109\rsid223860\rsid735077\rsid1718133\rsid172719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AMIANIDOU Dorothea}{\operator DAMIANIDOU Dorothea}{\creatim\yr2025\mo1\dy6\hr15\min47}{\revtim\yr2025\mo1\dy6\hr15\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7191\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216109 \chftnsep _x000d__x000a_\par }}{\*\ftnsepc \ltrpar \pard\plain \ltrpar\ql \li0\ri0\widctlpar\wrapdefault\aspalpha\aspnum\faauto\adjustright\rin0\lin0\itap0 \rtlch\fcs1 \af0\afs20\alang1025 \ltrch\fcs0 \fs24\lang2057\langfe2057\cgrid\langnp2057\langfenp2057 {\rtlch\fcs1 \af0 _x000d__x000a_\ltrch\fcs0 \insrsid216109 \chftnsepc _x000d__x000a_\par }}{\*\aftnsep \ltrpar \pard\plain \ltrpar\ql \li0\ri0\widctlpar\wrapdefault\aspalpha\aspnum\faauto\adjustright\rin0\lin0\itap0 \rtlch\fcs1 \af0\afs20\alang1025 \ltrch\fcs0 \fs24\lang2057\langfe2057\cgrid\langnp2057\langfenp2057 {\rtlch\fcs1 \af0 _x000d__x000a_\ltrch\fcs0 \insrsid216109 \chftnsep _x000d__x000a_\par }}{\*\aftnsepc \ltrpar \pard\plain \ltrpar\ql \li0\ri0\widctlpar\wrapdefault\aspalpha\aspnum\faauto\adjustright\rin0\lin0\itap0 \rtlch\fcs1 \af0\afs20\alang1025 \ltrch\fcs0 \fs24\lang2057\langfe2057\cgrid\langnp2057\langfenp2057 {\rtlch\fcs1 \af0 _x000d__x000a_\ltrch\fcs0 \insrsid216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727191 \rtlch\fcs1 _x000d__x000a_\af0\afs20\alang1025 \ltrch\fcs0 \b\fs24\lang2057\langfe2057\cgrid\langnp2057\langfenp2057 {\rtlch\fcs1 \af0 \ltrch\fcs0 \cs17\b0\v\fs20\cf9\lang1024\langfe1024\loch\af1\hich\af1\dbch\af31501\noproof\insrsid1727191\charrsid10048301 {\*\bkmkstart restart}_x000d__x000a_\hich\af1\dbch\af31501\loch\f1 &lt;}{\rtlch\fcs1 \af0 \ltrch\fcs0 \cs17\b0\v\fs20\cf9\lang1024\langfe1024\loch\af1\hich\af1\dbch\af31501\noproof\insrsid1727191 \hich\af1\dbch\af31501\loch\f1 Amend}{\rtlch\fcs1 \af0 \ltrch\fcs0 _x000d__x000a_\cs17\b0\v\fs20\cf9\lang1024\langfe1024\loch\af1\hich\af1\dbch\af31501\noproof\insrsid1727191\charrsid10048301 \hich\af1\dbch\af31501\loch\f1 &gt;}{\rtlch\fcs1 \af0 \ltrch\fcs0 \insrsid1727191\charrsid10048301 Amendment\tab \tab }{\rtlch\fcs1 \af0 _x000d__x000a_\ltrch\fcs0 \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rtlch\fcs1 \af1 \ltrch\fcs0 _x000d__x000a_\cs22\v\f1\fs20\cf15\insrsid1727191\charrsid10048301 ENMIENDA@NRAM@}{\rtlch\fcs1 \af0 \ltrch\fcs0 \insrsid1727191\charrsid10048301 #}{\rtlch\fcs1 \af0 \ltrch\fcs0 _x000d__x000a_\cs17\b0\v\fs20\cf9\lang1024\langfe1024\loch\af1\hich\af1\dbch\af31501\noproof\insrsid1727191\charrsid10048301 \hich\af1\dbch\af31501\loch\f1 &lt;/}{\rtlch\fcs1 \af0 \ltrch\fcs0 _x000d__x000a_\cs17\b0\v\fs20\cf9\lang1024\langfe1024\loch\af1\hich\af1\dbch\af31501\noproof\insrsid1727191 \hich\af1\dbch\af31501\loch\f1 NumAm&gt;}{\rtlch\fcs1 \af0 \ltrch\fcs0 \insrsid1727191\charrsid10048301 _x000d__x000a_\par }\pard\plain \ltrpar\s27\ql \li0\ri0\sb240\keepn\nowidctlpar\wrapdefault\aspalpha\aspnum\faauto\adjustright\rin0\lin0\itap0\pararsid1727191 \rtlch\fcs1 \af0\afs20\alang1025 \ltrch\fcs0 \b\fs24\lang2057\langfe2057\cgrid\langnp2057\langfenp2057 {_x000d__x000a_\rtlch\fcs1 \af0 \ltrch\fcs0 \cs17\b0\v\fs20\cf9\lang1024\langfe1024\loch\af1\hich\af1\dbch\af31501\noproof\insrsid1727191\charrsid10048301 \hich\af1\dbch\af31501\loch\f1 &lt;DocAmend&gt;}{\rtlch\fcs1 \af0 \ltrch\fcs0 \insrsid1727191\charrsid10048301 #}{_x000d__x000a_\rtlch\fcs1 \af1 \ltrch\fcs0 \cs22\v\f1\fs20\cf15\insrsid1727191\charrsid10048301 MNU[OPTPROPOSALCOD][OPTPROPOSALCNS][OPTPROPOSALNLE][OPTPROPOSALINL]@CHOICE@CODEMNU}{\rtlch\fcs1 \af0 \ltrch\fcs0 \insrsid1727191\charrsid10048301 ##}{\rtlch\fcs1 \af1 _x000d__x000a_\ltrch\fcs0 \cs22\v\f1\fs20\cf15\insrsid1727191\charrsid10048301 MNU[AMACTYES][NOTAPP]@CHOICE@AMACTMNU}{\rtlch\fcs1 \af0 \ltrch\fcs0 \insrsid1727191\charrsid10048301 #}{\rtlch\fcs1 \af0 \ltrch\fcs0 _x000d__x000a_\cs17\b0\v\fs20\cf9\lang1024\langfe1024\loch\af1\hich\af1\dbch\af31501\noproof\insrsid1727191\charrsid10048301 \hich\af1\dbch\af31501\loch\f1 &lt;/DocAmend&gt;}{\rtlch\fcs1 \af0 \ltrch\fcs0 \insrsid1727191\charrsid10048301 _x000d__x000a_\par }\pard\plain \ltrpar\s19\ql \li0\ri0\keepn\nowidctlpar\wrapdefault\aspalpha\aspnum\faauto\adjustright\rin0\lin0\itap0\pararsid1727191 \rtlch\fcs1 \af0\afs20\alang1025 \ltrch\fcs0 \b\fs24\lang2057\langfe2057\cgrid\langnp2057\langfenp2057 {\rtlch\fcs1 \af0 _x000d__x000a_\ltrch\fcs0 \cs17\b0\v\fs20\cf9\lang1024\langfe1024\loch\af1\hich\af1\dbch\af31501\noproof\insrsid1727191\charrsid10048301 \hich\af1\dbch\af31501\loch\f1 &lt;Article&gt;}{\rtlch\fcs1 \af0 \ltrch\fcs0 \insrsid1727191\charrsid10048301 #}{\rtlch\fcs1 \af1 _x000d__x000a_\ltrch\fcs0 \cs22\v\f1\fs20\cf15\insrsid1727191\charrsid10048301 MNU[AMACTPARTYES][AMACTPARTNO]@CHOICE@AMACTMNU}{\rtlch\fcs1 \af0 \ltrch\fcs0 \insrsid1727191\charrsid10048301 #}{\rtlch\fcs1 \af0 \ltrch\fcs0 _x000d__x000a_\cs17\b0\v\fs20\cf9\lang1024\langfe1024\loch\af1\hich\af1\dbch\af31501\noproof\insrsid1727191\charrsid10048301 \hich\af1\dbch\af31501\loch\f1 &lt;/Article&gt;}{\rtlch\fcs1 \af0 \ltrch\fcs0 \insrsid1727191\charrsid10048301 _x000d__x000a_\par }\pard\plain \ltrpar\ql \li0\ri0\keepn\widctlpar\wrapdefault\aspalpha\aspnum\faauto\adjustright\rin0\lin0\itap0\pararsid1727191 \rtlch\fcs1 \af0\afs20\alang1025 \ltrch\fcs0 \fs24\lang2057\langfe2057\cgrid\langnp2057\langfenp2057 {\rtlch\fcs1 \af0 _x000d__x000a_\ltrch\fcs0 \cs17\v\fs20\cf9\lang1024\langfe1024\loch\af1\hich\af1\dbch\af31501\noproof\insrsid1727191\charrsid10048301 \hich\af1\dbch\af31501\loch\f1 &lt;DocAmend2&gt;&lt;OptDel&gt;}{\rtlch\fcs1 \af0 \ltrch\fcs0 \insrsid1727191\charrsid10048301 #}{\rtlch\fcs1 \af1 _x000d__x000a_\ltrch\fcs0 \cs22\v\f1\fs20\cf15\insrsid1727191\charrsid10048301 MNU[OPTNRACTYES][NOTAPP]@CHOICE@AMACTMNU}{\rtlch\fcs1 \af0 \ltrch\fcs0 \insrsid1727191\charrsid10048301 #}{\rtlch\fcs1 \af0 \ltrch\fcs0 _x000d__x000a_\cs17\v\fs20\cf9\lang1024\langfe1024\loch\af1\hich\af1\dbch\af31501\noproof\insrsid1727191\charrsid10048301 \hich\af1\dbch\af31501\loch\f1 &lt;/OptDel&gt;&lt;/DocAmend2&gt;}{\rtlch\fcs1 \af0 \ltrch\fcs0 \insrsid1727191\charrsid10048301 _x000d__x000a_\par }\pard \ltrpar\ql \li0\ri0\widctlpar\wrapdefault\aspalpha\aspnum\faauto\adjustright\rin0\lin0\itap0\pararsid1727191 {\rtlch\fcs1 \af0 \ltrch\fcs0 \cs17\v\fs20\cf9\lang1024\langfe1024\loch\af1\hich\af1\dbch\af31501\noproof\insrsid1727191\charrsid10048301 _x000d__x000a_\hich\af1\dbch\af31501\loch\f1 &lt;Article2&gt;&lt;OptDel&gt;}{\rtlch\fcs1 \af0 \ltrch\fcs0 \insrsid1727191\charrsid10048301 #}{\rtlch\fcs1 \af1 \ltrch\fcs0 \cs22\v\f1\fs20\cf15\insrsid1727191\charrsid10048301 MNU[OPTACTPARTYES][NOTAPP]@CHOICE@AMACTMNU}{\rtlch\fcs1 _x000d__x000a_\af0 \ltrch\fcs0 \insrsid1727191\charrsid10048301 #}{\rtlch\fcs1 \af0 \ltrch\fcs0 \cs17\v\fs20\cf9\lang1024\langfe1024\loch\af1\hich\af1\dbch\af31501\noproof\insrsid1727191\charrsid10048301 \hich\af1\dbch\af31501\loch\f1 &lt;/OptDel&gt;&lt;/Article2&gt;}{\rtlch\fcs1 _x000d__x000a_\af0 \ltrch\fcs0 \insrsid1727191\charrsid1004830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727191\charrsid10048301 #}{\rtlch\fcs1 \af1 \ltrch\fcs0 \cs22\v\f1\fs20\cf15\insrsid1727191\charrsid10048301 MNU[OPTLEFTAMACT][LEFTPROP]@CHOICE@AMACTMNU}{\rtlch\fcs1 \af0 \ltrch\fcs0 \insrsid1727191\charrsid10048301 #\cell Amendment\cell _x000d__x000a_}\pard\plain \ltrpar\ql \li0\ri0\widctlpar\intbl\wrapdefault\aspalpha\aspnum\faauto\adjustright\rin0\lin0 \rtlch\fcs1 \af0\afs20\alang1025 \ltrch\fcs0 \fs24\lang2057\langfe2057\cgrid\langnp2057\langfenp2057 {\rtlch\fcs1 \af0 \ltrch\fcs0 _x000d__x000a_\insrsid1727191\charrsid1004830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727191\charrsid10048301 ##\cell ##}{\rtlch\fcs1 \af0\afs24 \ltrch\fcs0 \insrsid1727191\charrsid10048301 \cell }\pard\plain \ltrpar\ql \li0\ri0\widctlpar\intbl\wrapdefault\aspalpha\aspnum\faauto\adjustright\rin0\lin0 \rtlch\fcs1 _x000d__x000a_\af0\afs20\alang1025 \ltrch\fcs0 \fs24\lang2057\langfe2057\cgrid\langnp2057\langfenp2057 {\rtlch\fcs1 \af0 \ltrch\fcs0 \insrsid1727191\charrsid1004830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727191 \rtlch\fcs1 \af0\afs20\alang1025 \ltrch\fcs0 \fs24\lang2057\langfe2057\cgrid\langnp2057\langfenp2057 {\rtlch\fcs1 \af0 \ltrch\fcs0 _x000d__x000a_\insrsid1727191\charrsid10048301 Or. }{\rtlch\fcs1 \af0 \ltrch\fcs0 \cs17\v\fs20\cf9\lang1024\langfe1024\loch\af1\hich\af1\dbch\af31501\noproof\insrsid1727191\charrsid10048301 \hich\af1\dbch\af31501\loch\f1 &lt;Original&gt;}{\rtlch\fcs1 \af0 \ltrch\fcs0 _x000d__x000a_\insrsid1727191\charrsid10048301 #}{\rtlch\fcs1 \af1 \ltrch\fcs0 \cs22\v\f1\fs20\cf15\insrsid1727191\charrsid10048301 MNU[OPTORLANG][ORLANGMORE]@CHOICE@AMPLURMNU}{\rtlch\fcs1 \af0 \ltrch\fcs0 \insrsid1727191\charrsid10048301 #}{\rtlch\fcs1 \af0 _x000d__x000a_\ltrch\fcs0 \cs17\v\fs20\cf9\lang1024\langfe1024\loch\af1\hich\af1\dbch\af31501\noproof\insrsid1727191\charrsid10048301 \hich\af1\dbch\af31501\loch\f1 &lt;/Original&gt;}{\rtlch\fcs1 \af0 \ltrch\fcs0 \insrsid1727191\charrsid10048301 _x000d__x000a_\par }\pard\plain \ltrpar\s21\qc \li0\ri0\sb240\sa240\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OptDel&gt;}{\rtlch\fcs1 \af0 \ltrch\fcs0 \insrsid1727191\charrsid10048301 #}{_x000d__x000a_\rtlch\fcs1 \af1 \ltrch\fcs0 \cs22\v\f1\fs20\cf15\insrsid1727191\charrsid10048301 MNU[CROSSREFNO][CROSSREFYES]@CHOICE@}{\rtlch\fcs1 \af0 \ltrch\fcs0 \insrsid1727191\charrsid10048301 #}{\rtlch\fcs1 \af0 \ltrch\fcs0 _x000d__x000a_\cs17\i0\v\fs20\cf9\lang1024\langfe1024\loch\af1\hich\af1\dbch\af31501\noproof\insrsid1727191\charrsid10048301 \hich\af1\dbch\af31501\loch\f1 &lt;/OptDel&gt;}{\rtlch\fcs1 \af0 \ltrch\fcs0 \insrsid1727191\charrsid10048301 _x000d__x000a_\par }\pard\plain \ltrpar\s23\qc \li0\ri0\sb240\sa240\keepn\nowidctlpar\wrapdefault\aspalpha\aspnum\faauto\adjustright\rin0\lin0\itap0\pararsid1727191 \rtlch\fcs1 \af0\afs20\alang1025 \ltrch\fcs0 \i\fs24\lang2057\langfe2057\cgrid\langnp2057\langfenp2057 {_x000d__x000a_\rtlch\fcs1 \af0 \ltrch\fcs0 \cs17\i0\v\fs20\cf9\lang1024\langfe1024\loch\af1\hich\af1\dbch\af31501\noproof\insrsid1727191\charrsid10048301 \hich\af1\dbch\af31501\loch\f1 &lt;TitreJust&gt;}{\rtlch\fcs1 \af0 \ltrch\fcs0 \insrsid1727191\charrsid10048301 _x000d__x000a_Justification}{\rtlch\fcs1 \af0 \ltrch\fcs0 \cs17\i0\v\fs20\cf9\lang1024\langfe1024\loch\af1\hich\af1\dbch\af31501\noproof\insrsid1727191\charrsid10048301 \hich\af1\dbch\af31501\loch\f1 &lt;/TitreJust&gt;}{\rtlch\fcs1 \af0 \ltrch\fcs0 _x000d__x000a_\insrsid1727191\charrsid10048301 _x000d__x000a_\par }\pard\plain \ltrpar\s20\ql \li0\ri0\sa240\nowidctlpar\wrapdefault\aspalpha\aspnum\faauto\adjustright\rin0\lin0\itap0\pararsid1727191 \rtlch\fcs1 \af0\afs20\alang1025 \ltrch\fcs0 \i\fs24\lang2057\langfe2057\cgrid\langnp2057\langfenp2057 {\rtlch\fcs1 \af0 _x000d__x000a_\ltrch\fcs0 \cs17\i0\v\fs20\cf9\lang1024\langfe1024\loch\af1\hich\af1\dbch\af31501\noproof\insrsid1727191\charrsid10048301 \hich\af1\dbch\af31501\loch\f1 &lt;OptDelPrev&gt;}{\rtlch\fcs1 \af0 \ltrch\fcs0 \insrsid1727191\charrsid10048301 #}{\rtlch\fcs1 \af1 _x000d__x000a_\ltrch\fcs0 \cs22\v\f1\fs20\cf15\insrsid1727191\charrsid10048301 MNU[TEXTJUSTYES][TEXTJUSTNO]@CHOICE@}{\rtlch\fcs1 \af0 \ltrch\fcs0 \insrsid1727191\charrsid10048301 #}{\rtlch\fcs1 \af0 \ltrch\fcs0 _x000d__x000a_\cs17\i0\v\fs20\cf9\lang1024\langfe1024\loch\af1\hich\af1\dbch\af31501\noproof\insrsid1727191\charrsid10048301 \hich\af1\dbch\af31501\loch\f1 &lt;/OptDelPrev&gt;}{\rtlch\fcs1 \af0 \ltrch\fcs0 \insrsid1727191\charrsid10048301 _x000d__x000a_\par }\pard\plain \ltrpar\ql \li0\ri0\widctlpar\wrapdefault\aspalpha\aspnum\faauto\adjustright\rin0\lin0\itap0\pararsid1727191 \rtlch\fcs1 \af0\afs20\alang1025 \ltrch\fcs0 \fs24\lang2057\langfe2057\cgrid\langnp2057\langfenp2057 {\rtlch\fcs1 \af0 \ltrch\fcs0 _x000d__x000a_\cs17\v\fs20\cf9\lang1024\langfe1024\loch\af1\hich\af1\dbch\af31501\noproof\insrsid1727191\charrsid10048301 \hich\af1\dbch\af31501\loch\f1 &lt;/}{\rtlch\fcs1 \af0 \ltrch\fcs0 _x000d__x000a_\cs17\v\fs20\cf9\lang1024\langfe1024\loch\af1\hich\af1\dbch\af31501\noproof\insrsid1727191 \hich\af1\dbch\af31501\loch\f1 Amend}{\rtlch\fcs1 \af0 \ltrch\fcs0 _x000d__x000a_\cs17\v\fs20\cf9\lang1024\langfe1024\loch\af1\hich\af1\dbch\af31501\noproof\insrsid1727191\charrsid1004830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8_x000d__x000a_b5e749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8239 HideTWBExt;}{_x000d__x000a_\s18\ql \li0\ri0\sa120\nowidctlpar\wrapdefault\aspalpha\aspnum\faauto\adjustright\rin0\lin0\itap0 \rtlch\fcs1 \af0\afs20\alang1025 \ltrch\fcs0 \fs24\lang2057\langfe2057\cgrid\langnp2057\langfenp2057 \sbasedon0 \snext18 \spriority0 \styrsid5838239 _x000d__x000a_Normal6a;}{\s19\ql \li0\ri0\nowidctlpar\wrapdefault\aspalpha\aspnum\faauto\adjustright\rin0\lin0\itap0 \rtlch\fcs1 \af0\afs20\alang1025 \ltrch\fcs0 \b\fs24\lang2057\langfe2057\cgrid\langnp2057\langfenp2057 \sbasedon0 \snext19 \spriority0 \styrsid5838239 _x000d__x000a_NormalBold;}{\s20\qc \li0\ri0\sa240\nowidctlpar\wrapdefault\aspalpha\aspnum\faauto\adjustright\rin0\lin0\itap0 \rtlch\fcs1 \af0\afs20\alang1025 \ltrch\fcs0 \i\fs24\lang2057\langfe2057\cgrid\langnp2057\langfenp2057 _x000d__x000a_\sbasedon0 \snext20 \spriority0 \styrsid583823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838239 AmNumberTabs;}{\s22\ql \li0\ri0\sb240\nowidctlpar\wrapdefault\aspalpha\aspnum\faauto\adjustright\rin0\lin0\itap0 \rtlch\fcs1 _x000d__x000a_\af0\afs20\alang1025 \ltrch\fcs0 \b\fs24\lang2057\langfe2057\cgrid\langnp2057\langfenp2057 \sbasedon0 \snext22 \spriority0 \styrsid5838239 NormalBold12b;}}{\*\rsidtbl \rsid24658\rsid223860\rsid735077\rsid1718133\rsid2892074\rsid3565327\rsid4666813_x000d__x000a_\rsid5838239\rsid6641733\rsid7823322\rsid9636012\rsid10377208\rsid11215221\rsid11549030\rsid11940846\rsid12154954\rsid14382809\rsid14424199\rsid15204470\rsid15285974\rsid15950462\rsid16324206\rsid16662270}{\mmathPr\mmathFont34\mbrkBin0\mbrkBinSub0_x000d__x000a_\msmallFrac0\mdispDef1\mlMargin0\mrMargin0\mdefJc1\mwrapIndent1440\mintLim0\mnaryLim1}{\info{\author TAKACS Tamas}{\operator TAKACS Tamas}{\creatim\yr2025\mo3\dy12\hr11\min16}{\revtim\yr2025\mo3\dy12\hr11\min16}{\version1}{\edmins0}{\nofpages1}_x000d__x000a_{\nofwords21}{\nofchars142}{\nofcharsws1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8239\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1940846 \chftnsep _x000d__x000a_\par }}{\*\ftnsepc \ltrpar \pard\plain \ltrpar\ql \li0\ri0\widctlpar\wrapdefault\aspalpha\aspnum\faauto\adjustright\rin0\lin0\itap0 \rtlch\fcs1 \af0\afs20\alang1025 \ltrch\fcs0 \fs24\lang2057\langfe2057\cgrid\langnp2057\langfenp2057 {\rtlch\fcs1 \af0 _x000d__x000a_\ltrch\fcs0 \insrsid11940846 \chftnsepc _x000d__x000a_\par }}{\*\aftnsep \ltrpar \pard\plain \ltrpar\ql \li0\ri0\widctlpar\wrapdefault\aspalpha\aspnum\faauto\adjustright\rin0\lin0\itap0 \rtlch\fcs1 \af0\afs20\alang1025 \ltrch\fcs0 \fs24\lang2057\langfe2057\cgrid\langnp2057\langfenp2057 {\rtlch\fcs1 \af0 _x000d__x000a_\ltrch\fcs0 \insrsid11940846 \chftnsep _x000d__x000a_\par }}{\*\aftnsepc \ltrpar \pard\plain \ltrpar\ql \li0\ri0\widctlpar\wrapdefault\aspalpha\aspnum\faauto\adjustright\rin0\lin0\itap0 \rtlch\fcs1 \af0\afs20\alang1025 \ltrch\fcs0 \fs24\lang2057\langfe2057\cgrid\langnp2057\langfenp2057 {\rtlch\fcs1 \af0 _x000d__x000a_\ltrch\fcs0 \insrsid119408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838239 \rtlch\fcs1 _x000d__x000a_\af0\afs20\alang1025 \ltrch\fcs0 \b\fs24\lang2057\langfe2057\cgrid\langnp2057\langfenp2057 {\rtlch\fcs1 \af0 \ltrch\fcs0 \cs17\b0\v\fs20\cf9\lang1024\langfe1024\loch\af1\hich\af1\dbch\af31501\noproof\insrsid5838239\charrsid15879488 {\*\bkmkstart restartA}_x000d__x000a_\hich\af1\dbch\af31501\loch\f1 &lt;AmendA&gt;}{\rtlch\fcs1 \af0 \ltrch\fcs0 \insrsid5838239\charrsid15879488 [ZAMENDMENT]\tab \tab }{\rtlch\fcs1 \af0 \ltrch\fcs0 _x000d__x000a_\cs17\b0\v\fs20\cf9\lang1024\langfe1024\loch\af1\hich\af1\dbch\af31501\noproof\insrsid5838239\charrsid15879488 \hich\af1\dbch\af31501\loch\f1 &lt;NumAmA&gt;}{\rtlch\fcs1 \af0 \ltrch\fcs0 \insrsid5838239\charrsid15879488 [ZNRAM]}{\rtlch\fcs1 \af0 \ltrch\fcs0 _x000d__x000a_\cs17\b0\v\fs20\cf9\lang1024\langfe1024\loch\af1\hich\af1\dbch\af31501\noproof\insrsid5838239\charrsid15879488 \hich\af1\dbch\af31501\loch\f1 &lt;/NumAmA&gt;}{\rtlch\fcs1 \af0 \ltrch\fcs0 \insrsid5838239\charrsid15879488 _x000d__x000a_\par }\pard\plain \ltrpar\s22\ql \li0\ri0\sb240\keepn\nowidctlpar\wrapdefault\aspalpha\aspnum\faauto\adjustright\rin0\lin0\itap0\pararsid5838239 \rtlch\fcs1 \af0\afs20\alang1025 \ltrch\fcs0 \b\fs24\lang2057\langfe2057\cgrid\langnp2057\langfenp2057 {_x000d__x000a_\rtlch\fcs1 \af0 \ltrch\fcs0 \cs17\b0\v\fs20\cf9\lang1024\langfe1024\loch\af1\hich\af1\dbch\af31501\noproof\langnp1036\insrsid5838239\charrsid11356624 \hich\af1\dbch\af31501\loch\f1 &lt;DocAmend&gt;}{\rtlch\fcs1 \af0 \ltrch\fcs0 _x000d__x000a_\lang1036\langfe2057\langnp1036\insrsid5838239\charrsid11356624 [ZRESOLUTION]}{\rtlch\fcs1 \af0 \ltrch\fcs0 \cs17\b0\v\fs20\cf9\lang1024\langfe1024\loch\af1\hich\af1\dbch\af31501\noproof\langnp1036\insrsid5838239\charrsid11356624 _x000d__x000a_\hich\af1\dbch\af31501\loch\f1 &lt;/DocAmend&gt;}{\rtlch\fcs1 \af0 \ltrch\fcs0 \lang1036\langfe2057\langnp1036\insrsid5838239\charrsid11356624 _x000d__x000a_\par }\pard\plain \ltrpar\s19\ql \li0\ri0\nowidctlpar\wrapdefault\aspalpha\aspnum\faauto\adjustright\rin0\lin0\itap0\pararsid5838239 \rtlch\fcs1 \af0\afs20\alang1025 \ltrch\fcs0 \b\fs24\lang2057\langfe2057\cgrid\langnp2057\langfenp2057 {\rtlch\fcs1 \af0 _x000d__x000a_\ltrch\fcs0 \cs17\b0\v\fs20\cf9\lang1024\langfe1024\loch\af1\hich\af1\dbch\af31501\noproof\langnp1036\insrsid5838239\charrsid11356624 \hich\af1\dbch\af31501\loch\f1 &lt;Article&gt;}{\rtlch\fcs1 \af0 \ltrch\fcs0 _x000d__x000a_\lang1036\langfe2057\langnp1036\insrsid5838239\charrsid11356624 [ZRESPART]}{\rtlch\fcs1 \af0 \ltrch\fcs0 \cs17\b0\v\fs20\cf9\lang1024\langfe1024\loch\af1\hich\af1\dbch\af31501\noproof\langnp1036\insrsid5838239\charrsid11356624 _x000d__x000a_\hich\af1\dbch\af31501\loch\f1 &lt;/Article&gt;}{\rtlch\fcs1 \af0 \ltrch\fcs0 \lang1036\langfe2057\langnp1036\insrsid583823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5838239\charrsid11356624 \cell }\pard \ltrpar_x000d__x000a_\ql \li0\ri0\widctlpar\intbl\wrapdefault\aspalpha\aspnum\faauto\adjustright\rin0\lin0 {\rtlch\fcs1 \af0 \ltrch\fcs0 \insrsid583823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5838239\charrsid15879488 [ZLEFTA]\cell [ZRIGHT]\cell }\pard\plain \ltrpar\ql \li0\ri0\widctlpar\intbl\wrapdefault\aspalpha\aspnum\faauto\adjustright\rin0\lin0 _x000d__x000a_\rtlch\fcs1 \af0\afs20\alang1025 \ltrch\fcs0 \fs24\lang2057\langfe2057\cgrid\langnp2057\langfenp2057 {\rtlch\fcs1 \af0 \ltrch\fcs0 \insrsid583823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8239\charrsid15879488 [ZTEXTL]\cell [ZTEXTR]}{\rtlch\fcs1 \af0\afs24 \ltrch\fcs0 \insrsid5838239\charrsid15879488 \cell }\pard\plain \ltrpar\ql \li0\ri0\widctlpar\intbl\wrapdefault\aspalpha\aspnum\faauto\adjustright\rin0\lin0 \rtlch\fcs1 _x000d__x000a_\af0\afs20\alang1025 \ltrch\fcs0 \fs24\lang2057\langfe2057\cgrid\langnp2057\langfenp2057 {\rtlch\fcs1 \af0 \ltrch\fcs0 \insrsid583823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5838239 {\rtlch\fcs1 \af0 \ltrch\fcs0 \cs17\v\fs20\cf9\lang1024\langfe1024\loch\af1\hich\af1\dbch\af31501\noproof\insrsid5838239\charrsid15879488 _x000d__x000a_\hich\af1\dbch\af31501\loch\f1 &lt;/AmendA&gt;}{\rtlch\fcs1 \af0 \ltrch\fcs0 \insrsid583823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c_x000d__x000a_47c1379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05995 HideTWBExt;}{_x000d__x000a_\s18\ql \li0\ri0\sa120\nowidctlpar\wrapdefault\aspalpha\aspnum\faauto\adjustright\rin0\lin0\itap0 \rtlch\fcs1 \af0\afs20\alang1025 \ltrch\fcs0 \fs24\lang2057\langfe2057\cgrid\langnp2057\langfenp2057 \sbasedon0 \snext18 \spriority0 \styrsid14905995 _x000d__x000a_Normal6a;}{\s19\ql \li0\ri0\nowidctlpar\wrapdefault\aspalpha\aspnum\faauto\adjustright\rin0\lin0\itap0 \rtlch\fcs1 \af0\afs20\alang1025 \ltrch\fcs0 \b\fs24\lang2057\langfe2057\cgrid\langnp2057\langfenp2057 \sbasedon0 \snext19 \spriority0 \styrsid14905995 _x000d__x000a_NormalBold;}{\s20\ql \li0\ri0\sa240\nowidctlpar\wrapdefault\aspalpha\aspnum\faauto\adjustright\rin0\lin0\itap0 \rtlch\fcs1 \af0\afs20\alang1025 \ltrch\fcs0 \i\fs24\lang2057\langfe2057\cgrid\langnp2057\langfenp2057 _x000d__x000a_\sbasedon0 \snext20 \spriority0 \styrsid14905995 AmJustText;}{\s21\qc \li0\ri0\sb240\sa240\nowidctlpar\wrapdefault\aspalpha\aspnum\faauto\adjustright\rin0\lin0\itap0 \rtlch\fcs1 \af0\afs20\alang1025 \ltrch\fcs0 _x000d__x000a_\i\fs24\lang2057\langfe2057\cgrid\langnp2057\langfenp2057 \sbasedon0 \snext21 \spriority0 \styrsid14905995 AmCrossRef;}{\s22\qc \li0\ri0\sb240\sa240\keepn\nowidctlpar\wrapdefault\aspalpha\aspnum\faauto\adjustright\rin0\lin0\itap0 \rtlch\fcs1 _x000d__x000a_\af0\afs20\alang1025 \ltrch\fcs0 \i\fs24\lang2057\langfe2057\cgrid\langnp2057\langfenp2057 \sbasedon0 \snext20 \spriority0 \styrsid14905995 AmJustTitle;}{\s23\qc \li0\ri0\sa240\nowidctlpar\wrapdefault\aspalpha\aspnum\faauto\adjustright\rin0\lin0\itap0 _x000d__x000a_\rtlch\fcs1 \af0\afs20\alang1025 \ltrch\fcs0 \i\fs24\lang2057\langfe2057\cgrid\langnp2057\langfenp2057 \sbasedon0 \snext23 \spriority0 \styrsid1490599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905995 AmNumberTabs;}{\s25\ql \li0\ri0\sb240\nowidctlpar\wrapdefault\aspalpha\aspnum\faauto\adjustright\rin0\lin0\itap0 \rtlch\fcs1 _x000d__x000a_\af0\afs20\alang1025 \ltrch\fcs0 \b\fs24\lang2057\langfe2057\cgrid\langnp2057\langfenp2057 \sbasedon0 \snext25 \spriority0 \styrsid14905995 NormalBold12b;}}{\*\rsidtbl \rsid24658\rsid223860\rsid735077\rsid1718133\rsid2892074\rsid3565327\rsid4666813_x000d__x000a_\rsid6641733\rsid7823322\rsid9636012\rsid10377208\rsid11215221\rsid11549030\rsid12085655\rsid12154954\rsid14382809\rsid14424199\rsid14905995\rsid15204470\rsid15285974\rsid15950462\rsid16324206\rsid16662270}{\mmathPr\mmathFont34\mbrkBin0\mbrkBinSub0_x000d__x000a_\msmallFrac0\mdispDef1\mlMargin0\mrMargin0\mdefJc1\mwrapIndent1440\mintLim0\mnaryLim1}{\info{\author TAKACS Tamas}{\operator TAKACS Tamas}{\creatim\yr2025\mo3\dy12\hr11\min16}{\revtim\yr2025\mo3\dy12\hr11\min16}{\version1}{\edmins0}{\nofpages1}_x000d__x000a_{\nofwords48}{\nofchars324}{\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05995\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2085655 \chftnsep _x000d__x000a_\par }}{\*\ftnsepc \ltrpar \pard\plain \ltrpar\ql \li0\ri0\widctlpar\wrapdefault\aspalpha\aspnum\faauto\adjustright\rin0\lin0\itap0 \rtlch\fcs1 \af0\afs20\alang1025 \ltrch\fcs0 \fs24\lang2057\langfe2057\cgrid\langnp2057\langfenp2057 {\rtlch\fcs1 \af0 _x000d__x000a_\ltrch\fcs0 \insrsid12085655 \chftnsepc _x000d__x000a_\par }}{\*\aftnsep \ltrpar \pard\plain \ltrpar\ql \li0\ri0\widctlpar\wrapdefault\aspalpha\aspnum\faauto\adjustright\rin0\lin0\itap0 \rtlch\fcs1 \af0\afs20\alang1025 \ltrch\fcs0 \fs24\lang2057\langfe2057\cgrid\langnp2057\langfenp2057 {\rtlch\fcs1 \af0 _x000d__x000a_\ltrch\fcs0 \insrsid12085655 \chftnsep _x000d__x000a_\par }}{\*\aftnsepc \ltrpar \pard\plain \ltrpar\ql \li0\ri0\widctlpar\wrapdefault\aspalpha\aspnum\faauto\adjustright\rin0\lin0\itap0 \rtlch\fcs1 \af0\afs20\alang1025 \ltrch\fcs0 \fs24\lang2057\langfe2057\cgrid\langnp2057\langfenp2057 {\rtlch\fcs1 \af0 _x000d__x000a_\ltrch\fcs0 \insrsid120856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4905995 \rtlch\fcs1 _x000d__x000a_\af0\afs20\alang1025 \ltrch\fcs0 \b\fs24\lang2057\langfe2057\cgrid\langnp2057\langfenp2057 {\rtlch\fcs1 \af0 \ltrch\fcs0 \cs17\b0\v\fs20\cf9\lang1024\langfe1024\loch\af1\hich\af1\dbch\af31501\noproof\insrsid14905995\charrsid15879488 {\*\bkmkstart restartB_x000d__x000a_}\hich\af1\dbch\af31501\loch\f1 &lt;AmendB&gt;}{\rtlch\fcs1 \af0 \ltrch\fcs0 \insrsid14905995\charrsid15879488 [ZAMENDMENT]\tab \tab }{\rtlch\fcs1 \af0 \ltrch\fcs0 _x000d__x000a_\cs17\b0\v\fs20\cf9\lang1024\langfe1024\loch\af1\hich\af1\dbch\af31501\noproof\insrsid14905995\charrsid15879488 \hich\af1\dbch\af31501\loch\f1 &lt;NumAmB&gt;}{\rtlch\fcs1 \af0 \ltrch\fcs0 \insrsid14905995\charrsid15879488 [ZNRAM]}{\rtlch\fcs1 \af0 \ltrch\fcs0 _x000d__x000a_\cs17\b0\v\fs20\cf9\lang1024\langfe1024\loch\af1\hich\af1\dbch\af31501\noproof\insrsid14905995\charrsid15879488 \hich\af1\dbch\af31501\loch\f1 &lt;/NumAmB&gt;}{\rtlch\fcs1 \af0 \ltrch\fcs0 \insrsid14905995\charrsid15879488 _x000d__x000a_\par }\pard\plain \ltrpar\s25\ql \li0\ri0\sb240\keepn\nowidctlpar\wrapdefault\aspalpha\aspnum\faauto\adjustright\rin0\lin0\itap0\pararsid14905995 \rtlch\fcs1 \af0\afs20\alang1025 \ltrch\fcs0 \b\fs24\lang2057\langfe2057\cgrid\langnp2057\langfenp2057 {_x000d__x000a_\rtlch\fcs1 \af0 \ltrch\fcs0 \cs17\b0\v\fs20\cf9\lang1024\langfe1024\loch\af1\hich\af1\dbch\af31501\noproof\insrsid14905995\charrsid15879488 \hich\af1\dbch\af31501\loch\f1 &lt;DocAmend&gt;}{\rtlch\fcs1 \af0 \ltrch\fcs0 \insrsid14905995\charrsid15879488 _x000d__x000a_[ZPROPOSAL][ZAMACT]}{\rtlch\fcs1 \af0 \ltrch\fcs0 \cs17\b0\v\fs20\cf9\lang1024\langfe1024\loch\af1\hich\af1\dbch\af31501\noproof\insrsid14905995\charrsid15879488 \hich\af1\dbch\af31501\loch\f1 &lt;/DocAmend&gt;}{\rtlch\fcs1 \af0 \ltrch\fcs0 _x000d__x000a_\insrsid14905995\charrsid15879488 _x000d__x000a_\par }\pard\plain \ltrpar\s19\ql \li0\ri0\keepn\nowidctlpar\wrapdefault\aspalpha\aspnum\faauto\adjustright\rin0\lin0\itap0\pararsid14905995 \rtlch\fcs1 \af0\afs20\alang1025 \ltrch\fcs0 \b\fs24\lang2057\langfe2057\cgrid\langnp2057\langfenp2057 {\rtlch\fcs1 _x000d__x000a_\af0 \ltrch\fcs0 \cs17\b0\v\fs20\cf9\lang1024\langfe1024\loch\af1\hich\af1\dbch\af31501\noproof\insrsid14905995\charrsid15879488 \hich\af1\dbch\af31501\loch\f1 &lt;Article&gt;}{\rtlch\fcs1 \af0 \ltrch\fcs0 \insrsid14905995\charrsid15879488 [ZAMPART]}{_x000d__x000a_\rtlch\fcs1 \af0 \ltrch\fcs0 \cs17\b0\v\fs20\cf9\lang1024\langfe1024\loch\af1\hich\af1\dbch\af31501\noproof\insrsid14905995\charrsid15879488 \hich\af1\dbch\af31501\loch\f1 &lt;/Article&gt;}{\rtlch\fcs1 \af0 \ltrch\fcs0 \insrsid14905995\charrsid15879488 _x000d__x000a_\par }\pard\plain \ltrpar\ql \li0\ri0\keepn\widctlpar\wrapdefault\aspalpha\aspnum\faauto\adjustright\rin0\lin0\itap0\pararsid14905995 \rtlch\fcs1 \af0\afs20\alang1025 \ltrch\fcs0 \fs24\lang2057\langfe2057\cgrid\langnp2057\langfenp2057 {\rtlch\fcs1 \af0 _x000d__x000a_\ltrch\fcs0 \cs17\v\fs20\cf9\lang1024\langfe1024\loch\af1\hich\af1\dbch\af31501\noproof\insrsid14905995\charrsid15879488 \hich\af1\dbch\af31501\loch\f1 &lt;DocAmend2&gt;&lt;OptDel&gt;}{\rtlch\fcs1 \af0 \ltrch\fcs0 \insrsid14905995\charrsid15879488 [ZNRACT]}{_x000d__x000a_\rtlch\fcs1 \af0 \ltrch\fcs0 \cs17\v\fs20\cf9\lang1024\langfe1024\loch\af1\hich\af1\dbch\af31501\noproof\insrsid14905995\charrsid15879488 \hich\af1\dbch\af31501\loch\f1 &lt;/OptDel&gt;&lt;/DocAmend2&gt;}{\rtlch\fcs1 \af0 \ltrch\fcs0 \insrsid14905995\charrsid15879488 _x000d__x000a__x000d__x000a_\par }\pard \ltrpar\ql \li0\ri0\widctlpar\wrapdefault\aspalpha\aspnum\faauto\adjustright\rin0\lin0\itap0\pararsid14905995 {\rtlch\fcs1 \af0 \ltrch\fcs0 _x000d__x000a_\cs17\v\fs20\cf9\lang1024\langfe1024\loch\af1\hich\af1\dbch\af31501\noproof\langnp1036\insrsid14905995\charrsid11356624 \hich\af1\dbch\af31501\loch\f1 &lt;Article2&gt;&lt;OptDel&gt;}{\rtlch\fcs1 \af0 \ltrch\fcs0 _x000d__x000a_\lang1036\langfe2057\langnp1036\insrsid14905995\charrsid11356624 [ZACTPART]}{\rtlch\fcs1 \af0 \ltrch\fcs0 \cs17\v\fs20\cf9\lang1024\langfe1024\loch\af1\hich\af1\dbch\af31501\noproof\langnp1036\insrsid14905995\charrsid11356624 _x000d__x000a_\hich\af1\dbch\af31501\loch\f1 &lt;/OptDel&gt;&lt;/Article2&gt;}{\rtlch\fcs1 \af0 \ltrch\fcs0 \lang1036\langfe2057\langnp1036\insrsid1490599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4905995\charrsid11356624 \cell }\pard \ltrpar\ql \li0\ri0\widctlpar\intbl\wrapdefault\aspalpha\aspnum\faauto\adjustright\rin0\lin0 {\rtlch\fcs1 \af0 \ltrch\fcs0 \insrsid1490599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4905995\charrsid15879488 [ZLEFTB]\cell [ZRIGHT]\cell }\pard\plain \ltrpar\ql \li0\ri0\widctlpar\intbl\wrapdefault\aspalpha\aspnum\faauto\adjustright\rin0\lin0 \rtlch\fcs1 \af0\afs20\alang1025 \ltrch\fcs0 _x000d__x000a_\fs24\lang2057\langfe2057\cgrid\langnp2057\langfenp2057 {\rtlch\fcs1 \af0 \ltrch\fcs0 \insrsid1490599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905995\charrsid15879488 [ZTEXTL]\cell [ZTEXTR]}{\rtlch\fcs1 \af0\afs24 \ltrch\fcs0 \insrsid14905995\charrsid15879488 \cell }\pard\plain \ltrpar\ql \li0\ri0\widctlpar\intbl\wrapdefault\aspalpha\aspnum\faauto\adjustright\rin0\lin0 \rtlch\fcs1 _x000d__x000a_\af0\afs20\alang1025 \ltrch\fcs0 \fs24\lang2057\langfe2057\cgrid\langnp2057\langfenp2057 {\rtlch\fcs1 \af0 \ltrch\fcs0 \insrsid1490599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905995 \rtlch\fcs1 \af0\afs20\alang1025 \ltrch\fcs0 \i\fs24\lang2057\langfe2057\cgrid\langnp2057\langfenp2057 {\rtlch\fcs1 \af0 \ltrch\fcs0 _x000d__x000a_\cs17\i0\v\fs20\cf9\lang1024\langfe1024\loch\af1\hich\af1\dbch\af31501\noproof\insrsid14905995\charrsid15879488 \hich\af1\dbch\af31501\loch\f1 &lt;OptDel&gt;}{\rtlch\fcs1 \af0 \ltrch\fcs0 \insrsid14905995\charrsid15879488 [ZCROSSREF]}{\rtlch\fcs1 \af0 _x000d__x000a_\ltrch\fcs0 \cs17\i0\v\fs20\cf9\lang1024\langfe1024\loch\af1\hich\af1\dbch\af31501\noproof\insrsid14905995\charrsid15879488 \hich\af1\dbch\af31501\loch\f1 &lt;/OptDel&gt;}{\rtlch\fcs1 \af0 \ltrch\fcs0 \insrsid14905995\charrsid15879488 _x000d__x000a_\par }\pard\plain \ltrpar\s22\qc \li0\ri0\sb240\sa240\keepn\nowidctlpar\wrapdefault\aspalpha\aspnum\faauto\adjustright\rin0\lin0\itap0\pararsid14905995 \rtlch\fcs1 \af0\afs20\alang1025 \ltrch\fcs0 \i\fs24\lang2057\langfe2057\cgrid\langnp2057\langfenp2057 {_x000d__x000a_\rtlch\fcs1 \af0 \ltrch\fcs0 \cs17\i0\v\fs20\cf9\lang1024\langfe1024\loch\af1\hich\af1\dbch\af31501\noproof\insrsid14905995\charrsid15879488 \hich\af1\dbch\af31501\loch\f1 &lt;TitreJust&gt;}{\rtlch\fcs1 \af0 \ltrch\fcs0 \insrsid14905995\charrsid15879488 _x000d__x000a_[ZJUSTIFICATION]}{\rtlch\fcs1 \af0 \ltrch\fcs0 \cs17\i0\v\fs20\cf9\lang1024\langfe1024\loch\af1\hich\af1\dbch\af31501\noproof\insrsid14905995\charrsid15879488 \hich\af1\dbch\af31501\loch\f1 &lt;/TitreJust&gt;}{\rtlch\fcs1 \af0 \ltrch\fcs0 _x000d__x000a_\insrsid14905995\charrsid15879488 _x000d__x000a_\par }\pard\plain \ltrpar\s20\ql \li0\ri0\sa240\nowidctlpar\wrapdefault\aspalpha\aspnum\faauto\adjustright\rin0\lin0\itap0\pararsid14905995 \rtlch\fcs1 \af0\afs20\alang1025 \ltrch\fcs0 \i\fs24\lang2057\langfe2057\cgrid\langnp2057\langfenp2057 {\rtlch\fcs1 _x000d__x000a_\af0 \ltrch\fcs0 \cs17\i0\v\fs20\cf9\lang1024\langfe1024\loch\af1\hich\af1\dbch\af31501\noproof\insrsid14905995\charrsid15879488 \hich\af1\dbch\af31501\loch\f1 &lt;OptDelPrev&gt;}{\rtlch\fcs1 \af0 \ltrch\fcs0 \insrsid14905995\charrsid15879488 [ZTEXTJUST]}{_x000d__x000a_\rtlch\fcs1 \af0 \ltrch\fcs0 \cs17\i0\v\fs20\cf9\lang1024\langfe1024\loch\af1\hich\af1\dbch\af31501\noproof\insrsid14905995\charrsid15879488 \hich\af1\dbch\af31501\loch\f1 &lt;/OptDelPrev&gt;}{\rtlch\fcs1 \af0 \ltrch\fcs0 \insrsid14905995\charrsid15879488 _x000d__x000a__x000d__x000a_\par }\pard\plain \ltrpar\ql \li0\ri0\widctlpar\wrapdefault\aspalpha\aspnum\faauto\adjustright\rin0\lin0\itap0\pararsid14905995 \rtlch\fcs1 \af0\afs20\alang1025 \ltrch\fcs0 \fs24\lang2057\langfe2057\cgrid\langnp2057\langfenp2057 {\rtlch\fcs1 \af0 \ltrch\fcs0 _x000d__x000a_\cs17\v\fs20\cf9\lang1024\langfe1024\loch\af1\hich\af1\dbch\af31501\noproof\insrsid14905995\charrsid15879488 \hich\af1\dbch\af31501\loch\f1 &lt;/AmendB&gt;}{\rtlch\fcs1 \af0 \ltrch\fcs0 \insrsid1490599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8_x000d__x000a_19c3379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6182 HideTWBExt;}{_x000d__x000a_\s18\ql \li0\ri0\sa120\nowidctlpar\wrapdefault\aspalpha\aspnum\faauto\adjustright\rin0\lin0\itap0 \rtlch\fcs1 \af0\afs20\alang1025 \ltrch\fcs0 \fs24\lang2057\langfe2057\cgrid\langnp2057\langfenp2057 \sbasedon0 \snext18 \spriority0 \styrsid12996182 _x000d__x000a_Normal6a;}{\s19\ql \li0\ri0\nowidctlpar\wrapdefault\aspalpha\aspnum\faauto\adjustright\rin0\lin0\itap0 \rtlch\fcs1 \af0\afs20\alang1025 \ltrch\fcs0 \b\fs24\lang2057\langfe2057\cgrid\langnp2057\langfenp2057 \sbasedon0 \snext19 \spriority0 \styrsid12996182 _x000d__x000a_NormalBold;}{\s20\ql \li0\ri0\sa240\nowidctlpar\wrapdefault\aspalpha\aspnum\faauto\adjustright\rin0\lin0\itap0 \rtlch\fcs1 \af0\afs20\alang1025 \ltrch\fcs0 \i\fs24\lang2057\langfe2057\cgrid\langnp2057\langfenp2057 _x000d__x000a_\sbasedon0 \snext20 \spriority0 \styrsid12996182 AmJustText;}{\s21\qc \li0\ri0\sb240\sa240\nowidctlpar\wrapdefault\aspalpha\aspnum\faauto\adjustright\rin0\lin0\itap0 \rtlch\fcs1 \af0\afs20\alang1025 \ltrch\fcs0 _x000d__x000a_\i\fs24\lang2057\langfe2057\cgrid\langnp2057\langfenp2057 \sbasedon0 \snext21 \spriority0 \styrsid12996182 AmCrossRef;}{\s22\qc \li0\ri0\sb240\sa240\keepn\nowidctlpar\wrapdefault\aspalpha\aspnum\faauto\adjustright\rin0\lin0\itap0 \rtlch\fcs1 _x000d__x000a_\af0\afs20\alang1025 \ltrch\fcs0 \i\fs24\lang2057\langfe2057\cgrid\langnp2057\langfenp2057 \sbasedon0 \snext20 \spriority0 \styrsid12996182 AmJustTitle;}{\s23\qc \li0\ri0\sa240\nowidctlpar\wrapdefault\aspalpha\aspnum\faauto\adjustright\rin0\lin0\itap0 _x000d__x000a_\rtlch\fcs1 \af0\afs20\alang1025 \ltrch\fcs0 \i\fs24\lang2057\langfe2057\cgrid\langnp2057\langfenp2057 \sbasedon0 \snext23 \spriority0 \styrsid1299618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996182 AmNumberTabs;}{\s25\ql \li0\ri0\sb240\nowidctlpar\wrapdefault\aspalpha\aspnum\faauto\adjustright\rin0\lin0\itap0 \rtlch\fcs1 _x000d__x000a_\af0\afs20\alang1025 \ltrch\fcs0 \b\fs24\lang2057\langfe2057\cgrid\langnp2057\langfenp2057 \sbasedon0 \snext25 \spriority0 \styrsid12996182 NormalBold12b;}}{\*\rsidtbl \rsid24658\rsid223860\rsid735077\rsid1718133\rsid2892074\rsid3565327\rsid4666813_x000d__x000a_\rsid6641733\rsid7823322\rsid9636012\rsid10242546\rsid10377208\rsid11215221\rsid11549030\rsid12154954\rsid12996182\rsid14382809\rsid14424199\rsid15204470\rsid15285974\rsid15950462\rsid16324206\rsid16662270}{\mmathPr\mmathFont34\mbrkBin0\mbrkBinSub0_x000d__x000a_\msmallFrac0\mdispDef1\mlMargin0\mrMargin0\mdefJc1\mwrapIndent1440\mintLim0\mnaryLim1}{\info{\author TAKACS Tamas}{\operator TAKACS Tamas}{\creatim\yr2025\mo3\dy12\hr11\min15}{\revtim\yr2025\mo3\dy12\hr11\min15}{\version1}{\edmins0}{\nofpages1}_x000d__x000a_{\nofwords48}{\nofchars324}{\nofcharsws36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6182\newtblstyruls\nogrowautofit\usenormstyforlist\noindnmbrts\felnbrelev\nocxsptable\indrlsweleven\noafcnsttbl\afelev\utinl\hwelev\spltpgpar\notcvasp\notbrkcnstfrctbl\notvatxbx\krnprsnet\cachedcolbal _x000d__x000a_\nouicompat \fet0{\*\wgrffmtfilter 013f}\nofeaturethrottle1\ilfomacatclnup0{\*\template C:\\Users\\ttakacs\\AppData\\Local\\Temp\\Blank1.dotx}{\*\ftnsep \ltrpar \pard\plain \ltrpar_x000d__x000a_\ql \li0\ri0\widctlpar\wrapdefault\aspalpha\aspnum\faauto\adjustright\rin0\lin0\itap0 \rtlch\fcs1 \af0\afs20\alang1025 \ltrch\fcs0 \fs24\lang2057\langfe2057\cgrid\langnp2057\langfenp2057 {\rtlch\fcs1 \af0 \ltrch\fcs0 \insrsid10242546 \chftnsep _x000d__x000a_\par }}{\*\ftnsepc \ltrpar \pard\plain \ltrpar\ql \li0\ri0\widctlpar\wrapdefault\aspalpha\aspnum\faauto\adjustright\rin0\lin0\itap0 \rtlch\fcs1 \af0\afs20\alang1025 \ltrch\fcs0 \fs24\lang2057\langfe2057\cgrid\langnp2057\langfenp2057 {\rtlch\fcs1 \af0 _x000d__x000a_\ltrch\fcs0 \insrsid10242546 \chftnsepc _x000d__x000a_\par }}{\*\aftnsep \ltrpar \pard\plain \ltrpar\ql \li0\ri0\widctlpar\wrapdefault\aspalpha\aspnum\faauto\adjustright\rin0\lin0\itap0 \rtlch\fcs1 \af0\afs20\alang1025 \ltrch\fcs0 \fs24\lang2057\langfe2057\cgrid\langnp2057\langfenp2057 {\rtlch\fcs1 \af0 _x000d__x000a_\ltrch\fcs0 \insrsid10242546 \chftnsep _x000d__x000a_\par }}{\*\aftnsepc \ltrpar \pard\plain \ltrpar\ql \li0\ri0\widctlpar\wrapdefault\aspalpha\aspnum\faauto\adjustright\rin0\lin0\itap0 \rtlch\fcs1 \af0\afs20\alang1025 \ltrch\fcs0 \fs24\lang2057\langfe2057\cgrid\langnp2057\langfenp2057 {\rtlch\fcs1 \af0 _x000d__x000a_\ltrch\fcs0 \insrsid102425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996182 \rtlch\fcs1 _x000d__x000a_\af0\afs20\alang1025 \ltrch\fcs0 \b\fs24\lang2057\langfe2057\cgrid\langnp2057\langfenp2057 {\rtlch\fcs1 \af0 \ltrch\fcs0 \cs17\b0\v\fs20\cf9\lang1024\langfe1024\loch\af1\hich\af1\dbch\af31501\noproof\insrsid12996182\charrsid15879488 {\*\bkmkstart restartB_x000d__x000a_}\hich\af1\dbch\af31501\loch\f1 &lt;AmendB&gt;}{\rtlch\fcs1 \af0 \ltrch\fcs0 \insrsid12996182\charrsid15879488 [ZAMENDMENT]\tab \tab }{\rtlch\fcs1 \af0 \ltrch\fcs0 _x000d__x000a_\cs17\b0\v\fs20\cf9\lang1024\langfe1024\loch\af1\hich\af1\dbch\af31501\noproof\insrsid12996182\charrsid15879488 \hich\af1\dbch\af31501\loch\f1 &lt;NumAmB&gt;}{\rtlch\fcs1 \af0 \ltrch\fcs0 \insrsid12996182\charrsid15879488 [ZNRAM]}{\rtlch\fcs1 \af0 \ltrch\fcs0 _x000d__x000a_\cs17\b0\v\fs20\cf9\lang1024\langfe1024\loch\af1\hich\af1\dbch\af31501\noproof\insrsid12996182\charrsid15879488 \hich\af1\dbch\af31501\loch\f1 &lt;/NumAmB&gt;}{\rtlch\fcs1 \af0 \ltrch\fcs0 \insrsid12996182\charrsid15879488 _x000d__x000a_\par }\pard\plain \ltrpar\s25\ql \li0\ri0\sb240\keepn\nowidctlpar\wrapdefault\aspalpha\aspnum\faauto\adjustright\rin0\lin0\itap0\pararsid12996182 \rtlch\fcs1 \af0\afs20\alang1025 \ltrch\fcs0 \b\fs24\lang2057\langfe2057\cgrid\langnp2057\langfenp2057 {_x000d__x000a_\rtlch\fcs1 \af0 \ltrch\fcs0 \cs17\b0\v\fs20\cf9\lang1024\langfe1024\loch\af1\hich\af1\dbch\af31501\noproof\insrsid12996182\charrsid15879488 \hich\af1\dbch\af31501\loch\f1 &lt;DocAmend&gt;}{\rtlch\fcs1 \af0 \ltrch\fcs0 \insrsid12996182\charrsid15879488 _x000d__x000a_[ZPROPOSAL][ZAMACT]}{\rtlch\fcs1 \af0 \ltrch\fcs0 \cs17\b0\v\fs20\cf9\lang1024\langfe1024\loch\af1\hich\af1\dbch\af31501\noproof\insrsid12996182\charrsid15879488 \hich\af1\dbch\af31501\loch\f1 &lt;/DocAmend&gt;}{\rtlch\fcs1 \af0 \ltrch\fcs0 _x000d__x000a_\insrsid12996182\charrsid15879488 _x000d__x000a_\par }\pard\plain \ltrpar\s19\ql \li0\ri0\keepn\nowidctlpar\wrapdefault\aspalpha\aspnum\faauto\adjustright\rin0\lin0\itap0\pararsid12996182 \rtlch\fcs1 \af0\afs20\alang1025 \ltrch\fcs0 \b\fs24\lang2057\langfe2057\cgrid\langnp2057\langfenp2057 {\rtlch\fcs1 _x000d__x000a_\af0 \ltrch\fcs0 \cs17\b0\v\fs20\cf9\lang1024\langfe1024\loch\af1\hich\af1\dbch\af31501\noproof\insrsid12996182\charrsid15879488 \hich\af1\dbch\af31501\loch\f1 &lt;Article&gt;}{\rtlch\fcs1 \af0 \ltrch\fcs0 \insrsid12996182\charrsid15879488 [ZAMPART]}{_x000d__x000a_\rtlch\fcs1 \af0 \ltrch\fcs0 \cs17\b0\v\fs20\cf9\lang1024\langfe1024\loch\af1\hich\af1\dbch\af31501\noproof\insrsid12996182\charrsid15879488 \hich\af1\dbch\af31501\loch\f1 &lt;/Article&gt;}{\rtlch\fcs1 \af0 \ltrch\fcs0 \insrsid12996182\charrsid15879488 _x000d__x000a_\par }\pard\plain \ltrpar\ql \li0\ri0\keepn\widctlpar\wrapdefault\aspalpha\aspnum\faauto\adjustright\rin0\lin0\itap0\pararsid12996182 \rtlch\fcs1 \af0\afs20\alang1025 \ltrch\fcs0 \fs24\lang2057\langfe2057\cgrid\langnp2057\langfenp2057 {\rtlch\fcs1 \af0 _x000d__x000a_\ltrch\fcs0 \cs17\v\fs20\cf9\lang1024\langfe1024\loch\af1\hich\af1\dbch\af31501\noproof\insrsid12996182\charrsid15879488 \hich\af1\dbch\af31501\loch\f1 &lt;DocAmend2&gt;&lt;OptDel&gt;}{\rtlch\fcs1 \af0 \ltrch\fcs0 \insrsid12996182\charrsid15879488 [ZNRACT]}{_x000d__x000a_\rtlch\fcs1 \af0 \ltrch\fcs0 \cs17\v\fs20\cf9\lang1024\langfe1024\loch\af1\hich\af1\dbch\af31501\noproof\insrsid12996182\charrsid15879488 \hich\af1\dbch\af31501\loch\f1 &lt;/OptDel&gt;&lt;/DocAmend2&gt;}{\rtlch\fcs1 \af0 \ltrch\fcs0 \insrsid12996182\charrsid15879488 _x000d__x000a__x000d__x000a_\par }\pard \ltrpar\ql \li0\ri0\widctlpar\wrapdefault\aspalpha\aspnum\faauto\adjustright\rin0\lin0\itap0\pararsid12996182 {\rtlch\fcs1 \af0 \ltrch\fcs0 _x000d__x000a_\cs17\v\fs20\cf9\lang1024\langfe1024\loch\af1\hich\af1\dbch\af31501\noproof\langnp1036\insrsid12996182\charrsid11356624 \hich\af1\dbch\af31501\loch\f1 &lt;Article2&gt;&lt;OptDel&gt;}{\rtlch\fcs1 \af0 \ltrch\fcs0 _x000d__x000a_\lang1036\langfe2057\langnp1036\insrsid12996182\charrsid11356624 [ZACTPART]}{\rtlch\fcs1 \af0 \ltrch\fcs0 \cs17\v\fs20\cf9\lang1024\langfe1024\loch\af1\hich\af1\dbch\af31501\noproof\langnp1036\insrsid12996182\charrsid11356624 _x000d__x000a_\hich\af1\dbch\af31501\loch\f1 &lt;/OptDel&gt;&lt;/Article2&gt;}{\rtlch\fcs1 \af0 \ltrch\fcs0 \lang1036\langfe2057\langnp1036\insrsid1299618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996182\charrsid11356624 \cell }\pard \ltrpar\ql \li0\ri0\widctlpar\intbl\wrapdefault\aspalpha\aspnum\faauto\adjustright\rin0\lin0 {\rtlch\fcs1 \af0 \ltrch\fcs0 \insrsid1299618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996182\charrsid15879488 [ZLEFTB]\cell [ZRIGHT]\cell }\pard\plain \ltrpar\ql \li0\ri0\widctlpar\intbl\wrapdefault\aspalpha\aspnum\faauto\adjustright\rin0\lin0 \rtlch\fcs1 \af0\afs20\alang1025 \ltrch\fcs0 _x000d__x000a_\fs24\lang2057\langfe2057\cgrid\langnp2057\langfenp2057 {\rtlch\fcs1 \af0 \ltrch\fcs0 \insrsid1299618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996182\charrsid15879488 [ZTEXTL]\cell [ZTEXTR]}{\rtlch\fcs1 \af0\afs24 \ltrch\fcs0 \insrsid12996182\charrsid15879488 \cell }\pard\plain \ltrpar\ql \li0\ri0\widctlpar\intbl\wrapdefault\aspalpha\aspnum\faauto\adjustright\rin0\lin0 \rtlch\fcs1 _x000d__x000a_\af0\afs20\alang1025 \ltrch\fcs0 \fs24\lang2057\langfe2057\cgrid\langnp2057\langfenp2057 {\rtlch\fcs1 \af0 \ltrch\fcs0 \insrsid1299618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996182 \rtlch\fcs1 \af0\afs20\alang1025 \ltrch\fcs0 \i\fs24\lang2057\langfe2057\cgrid\langnp2057\langfenp2057 {\rtlch\fcs1 \af0 \ltrch\fcs0 _x000d__x000a_\cs17\i0\v\fs20\cf9\lang1024\langfe1024\loch\af1\hich\af1\dbch\af31501\noproof\insrsid12996182\charrsid15879488 \hich\af1\dbch\af31501\loch\f1 &lt;OptDel&gt;}{\rtlch\fcs1 \af0 \ltrch\fcs0 \insrsid12996182\charrsid15879488 [ZCROSSREF]}{\rtlch\fcs1 \af0 _x000d__x000a_\ltrch\fcs0 \cs17\i0\v\fs20\cf9\lang1024\langfe1024\loch\af1\hich\af1\dbch\af31501\noproof\insrsid12996182\charrsid15879488 \hich\af1\dbch\af31501\loch\f1 &lt;/OptDel&gt;}{\rtlch\fcs1 \af0 \ltrch\fcs0 \insrsid12996182\charrsid15879488 _x000d__x000a_\par }\pard\plain \ltrpar\s22\qc \li0\ri0\sb240\sa240\keepn\nowidctlpar\wrapdefault\aspalpha\aspnum\faauto\adjustright\rin0\lin0\itap0\pararsid12996182 \rtlch\fcs1 \af0\afs20\alang1025 \ltrch\fcs0 \i\fs24\lang2057\langfe2057\cgrid\langnp2057\langfenp2057 {_x000d__x000a_\rtlch\fcs1 \af0 \ltrch\fcs0 \cs17\i0\v\fs20\cf9\lang1024\langfe1024\loch\af1\hich\af1\dbch\af31501\noproof\insrsid12996182\charrsid15879488 \hich\af1\dbch\af31501\loch\f1 &lt;TitreJust&gt;}{\rtlch\fcs1 \af0 \ltrch\fcs0 \insrsid12996182\charrsid15879488 _x000d__x000a_[ZJUSTIFICATION]}{\rtlch\fcs1 \af0 \ltrch\fcs0 \cs17\i0\v\fs20\cf9\lang1024\langfe1024\loch\af1\hich\af1\dbch\af31501\noproof\insrsid12996182\charrsid15879488 \hich\af1\dbch\af31501\loch\f1 &lt;/TitreJust&gt;}{\rtlch\fcs1 \af0 \ltrch\fcs0 _x000d__x000a_\insrsid12996182\charrsid15879488 _x000d__x000a_\par }\pard\plain \ltrpar\s20\ql \li0\ri0\sa240\nowidctlpar\wrapdefault\aspalpha\aspnum\faauto\adjustright\rin0\lin0\itap0\pararsid12996182 \rtlch\fcs1 \af0\afs20\alang1025 \ltrch\fcs0 \i\fs24\lang2057\langfe2057\cgrid\langnp2057\langfenp2057 {\rtlch\fcs1 _x000d__x000a_\af0 \ltrch\fcs0 \cs17\i0\v\fs20\cf9\lang1024\langfe1024\loch\af1\hich\af1\dbch\af31501\noproof\insrsid12996182\charrsid15879488 \hich\af1\dbch\af31501\loch\f1 &lt;OptDelPrev&gt;}{\rtlch\fcs1 \af0 \ltrch\fcs0 \insrsid12996182\charrsid15879488 [ZTEXTJUST]}{_x000d__x000a_\rtlch\fcs1 \af0 \ltrch\fcs0 \cs17\i0\v\fs20\cf9\lang1024\langfe1024\loch\af1\hich\af1\dbch\af31501\noproof\insrsid12996182\charrsid15879488 \hich\af1\dbch\af31501\loch\f1 &lt;/OptDelPrev&gt;}{\rtlch\fcs1 \af0 \ltrch\fcs0 \insrsid12996182\charrsid15879488 _x000d__x000a__x000d__x000a_\par }\pard\plain \ltrpar\ql \li0\ri0\widctlpar\wrapdefault\aspalpha\aspnum\faauto\adjustright\rin0\lin0\itap0\pararsid12996182 \rtlch\fcs1 \af0\afs20\alang1025 \ltrch\fcs0 \fs24\lang2057\langfe2057\cgrid\langnp2057\langfenp2057 {\rtlch\fcs1 \af0 \ltrch\fcs0 _x000d__x000a_\cs17\v\fs20\cf9\lang1024\langfe1024\loch\af1\hich\af1\dbch\af31501\noproof\insrsid12996182\charrsid15879488 \hich\af1\dbch\af31501\loch\f1 &lt;/AmendB&gt;}{\rtlch\fcs1 \af0 \ltrch\fcs0 \insrsid1299618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9_x000d__x000a_78bf379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16"/>
    <w:docVar w:name="TITLECODMNU" w:val=" 1"/>
    <w:docVar w:name="TVTAMPART" w:val="Recital x"/>
    <w:docVar w:name="TXTAUTHOR" w:val="Heléne Fritzon"/>
    <w:docVar w:name="TXTLANGUE" w:val="HU"/>
    <w:docVar w:name="TXTLANGUEMIN" w:val="hu"/>
    <w:docVar w:name="TXTNRC" w:val="0028/2024"/>
    <w:docVar w:name="TXTNRCOM" w:val="(2024)0060"/>
    <w:docVar w:name="TXTNRFIRSTAM" w:val="1"/>
    <w:docVar w:name="TXTNRLASTAM" w:val="1"/>
    <w:docVar w:name="TXTNRPE" w:val="766.976"/>
    <w:docVar w:name="TXTNRPROC" w:val="2024/0035"/>
    <w:docVar w:name="TXTPEorAP" w:val="PE"/>
    <w:docVar w:name="TXTROUTE" w:val="AD\1316167HU.docx"/>
    <w:docVar w:name="TXTVERSION" w:val="02-00"/>
  </w:docVars>
  <w:rsids>
    <w:rsidRoot w:val="0099532D"/>
    <w:rsid w:val="00026559"/>
    <w:rsid w:val="00027FA8"/>
    <w:rsid w:val="0004474F"/>
    <w:rsid w:val="00051B46"/>
    <w:rsid w:val="00082EC4"/>
    <w:rsid w:val="00090082"/>
    <w:rsid w:val="00095CD0"/>
    <w:rsid w:val="000B5609"/>
    <w:rsid w:val="000D44A6"/>
    <w:rsid w:val="000D6469"/>
    <w:rsid w:val="00122C05"/>
    <w:rsid w:val="00134974"/>
    <w:rsid w:val="001414E7"/>
    <w:rsid w:val="00141CD7"/>
    <w:rsid w:val="001616BD"/>
    <w:rsid w:val="001820A9"/>
    <w:rsid w:val="001A0556"/>
    <w:rsid w:val="001A05DC"/>
    <w:rsid w:val="001B0A1E"/>
    <w:rsid w:val="001C0886"/>
    <w:rsid w:val="001D5154"/>
    <w:rsid w:val="001E3AC4"/>
    <w:rsid w:val="0020077A"/>
    <w:rsid w:val="0023131B"/>
    <w:rsid w:val="0023244A"/>
    <w:rsid w:val="002A67EE"/>
    <w:rsid w:val="002F3E3B"/>
    <w:rsid w:val="00304EA8"/>
    <w:rsid w:val="00341A99"/>
    <w:rsid w:val="00346281"/>
    <w:rsid w:val="00360FAA"/>
    <w:rsid w:val="003822B8"/>
    <w:rsid w:val="0038294E"/>
    <w:rsid w:val="003A2F84"/>
    <w:rsid w:val="003C7390"/>
    <w:rsid w:val="003E1280"/>
    <w:rsid w:val="003F128E"/>
    <w:rsid w:val="0040055C"/>
    <w:rsid w:val="00487596"/>
    <w:rsid w:val="004B3A53"/>
    <w:rsid w:val="004C2A0D"/>
    <w:rsid w:val="004F1D2F"/>
    <w:rsid w:val="00502B76"/>
    <w:rsid w:val="00506BDC"/>
    <w:rsid w:val="00513F6F"/>
    <w:rsid w:val="00522B51"/>
    <w:rsid w:val="00524707"/>
    <w:rsid w:val="005539B7"/>
    <w:rsid w:val="00571233"/>
    <w:rsid w:val="005809AE"/>
    <w:rsid w:val="00613134"/>
    <w:rsid w:val="00626D52"/>
    <w:rsid w:val="00643DA8"/>
    <w:rsid w:val="00657D5C"/>
    <w:rsid w:val="00683DD1"/>
    <w:rsid w:val="00691B1C"/>
    <w:rsid w:val="006961DF"/>
    <w:rsid w:val="006A0F0A"/>
    <w:rsid w:val="006A48AA"/>
    <w:rsid w:val="006B1267"/>
    <w:rsid w:val="006D292E"/>
    <w:rsid w:val="0070756C"/>
    <w:rsid w:val="00712462"/>
    <w:rsid w:val="00716BAA"/>
    <w:rsid w:val="00742604"/>
    <w:rsid w:val="00755EB6"/>
    <w:rsid w:val="0078548A"/>
    <w:rsid w:val="007B7CE3"/>
    <w:rsid w:val="007D426E"/>
    <w:rsid w:val="007F187F"/>
    <w:rsid w:val="00812EBC"/>
    <w:rsid w:val="00817D13"/>
    <w:rsid w:val="00820C7D"/>
    <w:rsid w:val="00827CA1"/>
    <w:rsid w:val="00833D11"/>
    <w:rsid w:val="00836FD3"/>
    <w:rsid w:val="008375A8"/>
    <w:rsid w:val="008512E1"/>
    <w:rsid w:val="00872A52"/>
    <w:rsid w:val="00876A73"/>
    <w:rsid w:val="0089388A"/>
    <w:rsid w:val="008A31E8"/>
    <w:rsid w:val="008C179A"/>
    <w:rsid w:val="008E5444"/>
    <w:rsid w:val="008F3DB0"/>
    <w:rsid w:val="00904864"/>
    <w:rsid w:val="009052FE"/>
    <w:rsid w:val="009215FC"/>
    <w:rsid w:val="00924555"/>
    <w:rsid w:val="00936408"/>
    <w:rsid w:val="009368B3"/>
    <w:rsid w:val="009515B1"/>
    <w:rsid w:val="00982B83"/>
    <w:rsid w:val="009857B4"/>
    <w:rsid w:val="0099532D"/>
    <w:rsid w:val="009E162A"/>
    <w:rsid w:val="009E7319"/>
    <w:rsid w:val="00A323F2"/>
    <w:rsid w:val="00A71228"/>
    <w:rsid w:val="00A74E25"/>
    <w:rsid w:val="00AB2A2D"/>
    <w:rsid w:val="00AB2C24"/>
    <w:rsid w:val="00AC2A60"/>
    <w:rsid w:val="00AD49D0"/>
    <w:rsid w:val="00AF2267"/>
    <w:rsid w:val="00B00EE6"/>
    <w:rsid w:val="00B4064F"/>
    <w:rsid w:val="00B476DC"/>
    <w:rsid w:val="00B556CD"/>
    <w:rsid w:val="00B62D4B"/>
    <w:rsid w:val="00B811B9"/>
    <w:rsid w:val="00B904FA"/>
    <w:rsid w:val="00BA3E40"/>
    <w:rsid w:val="00BC2FD3"/>
    <w:rsid w:val="00BD1F76"/>
    <w:rsid w:val="00BE20CF"/>
    <w:rsid w:val="00C22327"/>
    <w:rsid w:val="00C335C6"/>
    <w:rsid w:val="00C4219C"/>
    <w:rsid w:val="00C52A28"/>
    <w:rsid w:val="00C644EC"/>
    <w:rsid w:val="00C709B7"/>
    <w:rsid w:val="00C75E98"/>
    <w:rsid w:val="00C81C5B"/>
    <w:rsid w:val="00C83B35"/>
    <w:rsid w:val="00C91A75"/>
    <w:rsid w:val="00C97483"/>
    <w:rsid w:val="00CB642C"/>
    <w:rsid w:val="00D0271A"/>
    <w:rsid w:val="00D0479F"/>
    <w:rsid w:val="00D25CF2"/>
    <w:rsid w:val="00D56CE0"/>
    <w:rsid w:val="00D6254D"/>
    <w:rsid w:val="00D67D0A"/>
    <w:rsid w:val="00D74E9F"/>
    <w:rsid w:val="00D74FD1"/>
    <w:rsid w:val="00D943A5"/>
    <w:rsid w:val="00D9581F"/>
    <w:rsid w:val="00DB4F16"/>
    <w:rsid w:val="00DB56E4"/>
    <w:rsid w:val="00DB6BB4"/>
    <w:rsid w:val="00E27F01"/>
    <w:rsid w:val="00E54CE2"/>
    <w:rsid w:val="00E77FF5"/>
    <w:rsid w:val="00E94D64"/>
    <w:rsid w:val="00EA1203"/>
    <w:rsid w:val="00EA3802"/>
    <w:rsid w:val="00ED309A"/>
    <w:rsid w:val="00EF1432"/>
    <w:rsid w:val="00EF33D5"/>
    <w:rsid w:val="00F15744"/>
    <w:rsid w:val="00F24D40"/>
    <w:rsid w:val="00F5058B"/>
    <w:rsid w:val="00FD05D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BBFFD"/>
  <w15:chartTrackingRefBased/>
  <w15:docId w15:val="{A91CCDF0-F8D3-48A2-9B22-D5AB4EEF4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24a">
    <w:name w:val="Normal24a"/>
    <w:basedOn w:val="Normal"/>
    <w:rsid w:val="005809AE"/>
    <w:pPr>
      <w:spacing w:after="480"/>
    </w:pPr>
  </w:style>
  <w:style w:type="paragraph" w:customStyle="1" w:styleId="NormalBoldCenter">
    <w:name w:val="NormalBoldCenter"/>
    <w:basedOn w:val="Normal"/>
    <w:rsid w:val="005809AE"/>
    <w:pPr>
      <w:jc w:val="center"/>
    </w:pPr>
    <w:rPr>
      <w:b/>
    </w:rPr>
  </w:style>
  <w:style w:type="paragraph" w:customStyle="1" w:styleId="Footprint12b">
    <w:name w:val="Footprint12b"/>
    <w:basedOn w:val="Normal"/>
    <w:rsid w:val="005809AE"/>
    <w:pPr>
      <w:spacing w:before="240"/>
    </w:pPr>
  </w:style>
  <w:style w:type="paragraph" w:customStyle="1" w:styleId="NormalSingle">
    <w:name w:val="NormalSingle"/>
    <w:basedOn w:val="Normal"/>
    <w:qFormat/>
    <w:rsid w:val="005809AE"/>
  </w:style>
  <w:style w:type="character" w:styleId="Strong">
    <w:name w:val="Strong"/>
    <w:basedOn w:val="DefaultParagraphFont"/>
    <w:uiPriority w:val="22"/>
    <w:qFormat/>
    <w:rsid w:val="005809AE"/>
    <w:rPr>
      <w:b/>
      <w:bCs/>
    </w:rPr>
  </w:style>
  <w:style w:type="character" w:styleId="Hyperlink">
    <w:name w:val="Hyperlink"/>
    <w:basedOn w:val="DefaultParagraphFont"/>
    <w:rsid w:val="005809AE"/>
    <w:rPr>
      <w:color w:val="0563C1" w:themeColor="hyperlink"/>
      <w:u w:val="single"/>
    </w:rPr>
  </w:style>
  <w:style w:type="paragraph" w:customStyle="1" w:styleId="Normal6">
    <w:name w:val="Normal6"/>
    <w:basedOn w:val="Normal"/>
    <w:link w:val="Normal6Char"/>
    <w:rsid w:val="008C179A"/>
    <w:pPr>
      <w:spacing w:after="120"/>
    </w:pPr>
    <w:rPr>
      <w:szCs w:val="20"/>
    </w:rPr>
  </w:style>
  <w:style w:type="character" w:customStyle="1" w:styleId="NormalBoldChar">
    <w:name w:val="NormalBold Char"/>
    <w:basedOn w:val="DefaultParagraphFont"/>
    <w:link w:val="NormalBold"/>
    <w:rsid w:val="008C179A"/>
    <w:rPr>
      <w:b/>
      <w:sz w:val="24"/>
    </w:rPr>
  </w:style>
  <w:style w:type="character" w:customStyle="1" w:styleId="Normal6Char">
    <w:name w:val="Normal6 Char"/>
    <w:basedOn w:val="DefaultParagraphFont"/>
    <w:link w:val="Normal6"/>
    <w:rsid w:val="008C179A"/>
    <w:rPr>
      <w:sz w:val="24"/>
      <w:lang w:val="hu-HU"/>
    </w:rPr>
  </w:style>
  <w:style w:type="paragraph" w:customStyle="1" w:styleId="ColumnHeading">
    <w:name w:val="ColumnHeading"/>
    <w:basedOn w:val="Normal"/>
    <w:rsid w:val="008C179A"/>
    <w:pPr>
      <w:spacing w:after="240"/>
      <w:jc w:val="center"/>
    </w:pPr>
    <w:rPr>
      <w:i/>
      <w:szCs w:val="20"/>
    </w:rPr>
  </w:style>
  <w:style w:type="paragraph" w:customStyle="1" w:styleId="AMNumberTabs0">
    <w:name w:val="AMNumberTabs"/>
    <w:basedOn w:val="Normal"/>
    <w:rsid w:val="008C17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C179A"/>
    <w:pPr>
      <w:jc w:val="right"/>
    </w:pPr>
  </w:style>
  <w:style w:type="paragraph" w:styleId="Footer">
    <w:name w:val="footer"/>
    <w:basedOn w:val="Normal"/>
    <w:link w:val="FooterChar"/>
    <w:rsid w:val="008C179A"/>
    <w:pPr>
      <w:tabs>
        <w:tab w:val="center" w:pos="4513"/>
        <w:tab w:val="right" w:pos="9026"/>
      </w:tabs>
    </w:pPr>
  </w:style>
  <w:style w:type="character" w:customStyle="1" w:styleId="FooterChar">
    <w:name w:val="Footer Char"/>
    <w:basedOn w:val="DefaultParagraphFont"/>
    <w:link w:val="Footer"/>
    <w:rsid w:val="008C179A"/>
    <w:rPr>
      <w:sz w:val="24"/>
      <w:szCs w:val="24"/>
    </w:rPr>
  </w:style>
  <w:style w:type="paragraph" w:styleId="BalloonText">
    <w:name w:val="Balloon Text"/>
    <w:basedOn w:val="Normal"/>
    <w:link w:val="BalloonTextChar"/>
    <w:semiHidden/>
    <w:unhideWhenUsed/>
    <w:rsid w:val="008512E1"/>
    <w:rPr>
      <w:rFonts w:ascii="Segoe UI" w:hAnsi="Segoe UI" w:cs="Segoe UI"/>
      <w:sz w:val="18"/>
      <w:szCs w:val="18"/>
    </w:rPr>
  </w:style>
  <w:style w:type="character" w:customStyle="1" w:styleId="BalloonTextChar">
    <w:name w:val="Balloon Text Char"/>
    <w:basedOn w:val="DefaultParagraphFont"/>
    <w:link w:val="BalloonText"/>
    <w:semiHidden/>
    <w:rsid w:val="008512E1"/>
    <w:rPr>
      <w:rFonts w:ascii="Segoe UI" w:hAnsi="Segoe UI" w:cs="Segoe UI"/>
      <w:sz w:val="18"/>
      <w:szCs w:val="18"/>
    </w:rPr>
  </w:style>
  <w:style w:type="character" w:styleId="CommentReference">
    <w:name w:val="annotation reference"/>
    <w:basedOn w:val="DefaultParagraphFont"/>
    <w:rsid w:val="00EA1203"/>
    <w:rPr>
      <w:sz w:val="16"/>
      <w:szCs w:val="16"/>
    </w:rPr>
  </w:style>
  <w:style w:type="paragraph" w:styleId="CommentText">
    <w:name w:val="annotation text"/>
    <w:basedOn w:val="Normal"/>
    <w:link w:val="CommentTextChar"/>
    <w:rsid w:val="00EA1203"/>
    <w:rPr>
      <w:sz w:val="20"/>
      <w:szCs w:val="20"/>
    </w:rPr>
  </w:style>
  <w:style w:type="character" w:customStyle="1" w:styleId="CommentTextChar">
    <w:name w:val="Comment Text Char"/>
    <w:basedOn w:val="DefaultParagraphFont"/>
    <w:link w:val="CommentText"/>
    <w:rsid w:val="00EA1203"/>
  </w:style>
  <w:style w:type="paragraph" w:styleId="CommentSubject">
    <w:name w:val="annotation subject"/>
    <w:basedOn w:val="CommentText"/>
    <w:next w:val="CommentText"/>
    <w:link w:val="CommentSubjectChar"/>
    <w:semiHidden/>
    <w:unhideWhenUsed/>
    <w:rsid w:val="00EA1203"/>
    <w:rPr>
      <w:b/>
      <w:bCs/>
    </w:rPr>
  </w:style>
  <w:style w:type="character" w:customStyle="1" w:styleId="CommentSubjectChar">
    <w:name w:val="Comment Subject Char"/>
    <w:basedOn w:val="CommentTextChar"/>
    <w:link w:val="CommentSubject"/>
    <w:semiHidden/>
    <w:rsid w:val="00EA1203"/>
    <w:rPr>
      <w:b/>
      <w:bCs/>
    </w:rPr>
  </w:style>
  <w:style w:type="paragraph" w:customStyle="1" w:styleId="NormalBold12b12a">
    <w:name w:val="NormalBold12b12a"/>
    <w:basedOn w:val="Normal"/>
    <w:next w:val="NormalBold"/>
    <w:rsid w:val="0070756C"/>
    <w:pPr>
      <w:spacing w:before="240" w:after="240"/>
    </w:pPr>
    <w:rPr>
      <w:b/>
      <w:lang w:eastAsia="en-US"/>
    </w:rPr>
  </w:style>
  <w:style w:type="character" w:customStyle="1" w:styleId="AmNumberTabsChar">
    <w:name w:val="AmNumberTabs Char"/>
    <w:basedOn w:val="DefaultParagraphFont"/>
    <w:link w:val="AmNumberTabs"/>
    <w:rsid w:val="0070756C"/>
    <w:rPr>
      <w:b/>
      <w:sz w:val="24"/>
    </w:rPr>
  </w:style>
  <w:style w:type="character" w:customStyle="1" w:styleId="NormalBold12bChar">
    <w:name w:val="NormalBold12b Char"/>
    <w:basedOn w:val="AmNumberTabsChar"/>
    <w:link w:val="NormalBold12b"/>
    <w:rsid w:val="0070756C"/>
    <w:rPr>
      <w:b/>
      <w:sz w:val="24"/>
    </w:rPr>
  </w:style>
  <w:style w:type="paragraph" w:customStyle="1" w:styleId="RollCallSymbols14pt">
    <w:name w:val="RollCallSymbols14pt"/>
    <w:basedOn w:val="Normal"/>
    <w:rsid w:val="0070756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70756C"/>
    <w:pPr>
      <w:tabs>
        <w:tab w:val="center" w:pos="284"/>
        <w:tab w:val="left" w:pos="426"/>
      </w:tabs>
    </w:pPr>
    <w:rPr>
      <w:snapToGrid w:val="0"/>
      <w:szCs w:val="20"/>
      <w:lang w:eastAsia="en-US"/>
    </w:rPr>
  </w:style>
  <w:style w:type="paragraph" w:customStyle="1" w:styleId="RollCallVotes">
    <w:name w:val="RollCallVotes"/>
    <w:basedOn w:val="Normal"/>
    <w:rsid w:val="0070756C"/>
    <w:pPr>
      <w:spacing w:before="120" w:after="120"/>
      <w:jc w:val="center"/>
    </w:pPr>
    <w:rPr>
      <w:b/>
      <w:bCs/>
      <w:snapToGrid w:val="0"/>
      <w:sz w:val="16"/>
      <w:szCs w:val="20"/>
      <w:lang w:eastAsia="en-US"/>
    </w:rPr>
  </w:style>
  <w:style w:type="paragraph" w:customStyle="1" w:styleId="RollCallTable">
    <w:name w:val="RollCallTable"/>
    <w:basedOn w:val="Normal"/>
    <w:rsid w:val="0070756C"/>
    <w:pPr>
      <w:spacing w:before="120" w:after="120"/>
    </w:pPr>
    <w:rPr>
      <w:snapToGrid w:val="0"/>
      <w:sz w:val="16"/>
      <w:szCs w:val="20"/>
      <w:lang w:eastAsia="en-US"/>
    </w:rPr>
  </w:style>
  <w:style w:type="paragraph" w:styleId="Revision">
    <w:name w:val="Revision"/>
    <w:hidden/>
    <w:uiPriority w:val="99"/>
    <w:semiHidden/>
    <w:rsid w:val="0070756C"/>
    <w:rPr>
      <w:sz w:val="24"/>
      <w:szCs w:val="24"/>
    </w:rPr>
  </w:style>
  <w:style w:type="character" w:styleId="FollowedHyperlink">
    <w:name w:val="FollowedHyperlink"/>
    <w:basedOn w:val="DefaultParagraphFont"/>
    <w:uiPriority w:val="99"/>
    <w:unhideWhenUsed/>
    <w:rsid w:val="007075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C89B9-C3D6-44E1-A222-352A5BA75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16594</Words>
  <Characters>119264</Characters>
  <Application>Microsoft Office Word</Application>
  <DocSecurity>0</DocSecurity>
  <Lines>4269</Lines>
  <Paragraphs>933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dc:description>SIR</dc:description>
  <cp:lastModifiedBy>European Parliament</cp:lastModifiedBy>
  <cp:revision>2</cp:revision>
  <dcterms:created xsi:type="dcterms:W3CDTF">2025-03-27T15:38:00Z</dcterms:created>
  <dcterms:modified xsi:type="dcterms:W3CDTF">2025-03-27T15:38:00Z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1316167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Bookout">
    <vt:lpwstr>OK(HDG) - 2025/03/27 16:35</vt:lpwstr>
  </property>
  <property fmtid="{D5CDD505-2E9C-101B-9397-08002B2CF9AE}" pid="9" name="Created with">
    <vt:lpwstr>10.0.0 Build [20241202]</vt:lpwstr>
  </property>
  <property fmtid="{D5CDD505-2E9C-101B-9397-08002B2CF9AE}" pid="10" name="FooterPath">
    <vt:lpwstr>AD\1316167HU.docx</vt:lpwstr>
  </property>
  <property fmtid="{D5CDD505-2E9C-101B-9397-08002B2CF9AE}" pid="11" name="LastEdited with">
    <vt:lpwstr>10.0.1 Build [20250114]</vt:lpwstr>
  </property>
  <property fmtid="{D5CDD505-2E9C-101B-9397-08002B2CF9AE}" pid="12" name="PE number">
    <vt:lpwstr>766.976</vt:lpwstr>
  </property>
  <property fmtid="{D5CDD505-2E9C-101B-9397-08002B2CF9AE}" pid="13" name="SDLStudio">
    <vt:lpwstr/>
  </property>
  <property fmtid="{D5CDD505-2E9C-101B-9397-08002B2CF9AE}" pid="14" name="SendToEpades">
    <vt:lpwstr>OK - 2025/01/09 12:47</vt:lpwstr>
  </property>
</Properties>
</file>